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F3FCD87" w14:textId="77777777" w:rsidTr="00A704A8">
        <w:trPr>
          <w:trHeight w:hRule="exact" w:val="851"/>
        </w:trPr>
        <w:tc>
          <w:tcPr>
            <w:tcW w:w="1276" w:type="dxa"/>
            <w:tcBorders>
              <w:bottom w:val="single" w:sz="4" w:space="0" w:color="auto"/>
            </w:tcBorders>
          </w:tcPr>
          <w:p w14:paraId="1C196CAD" w14:textId="77777777" w:rsidR="00807D21" w:rsidRPr="00DB58B5" w:rsidRDefault="00807D21" w:rsidP="007C0F74"/>
        </w:tc>
        <w:tc>
          <w:tcPr>
            <w:tcW w:w="2268" w:type="dxa"/>
            <w:tcBorders>
              <w:bottom w:val="single" w:sz="4" w:space="0" w:color="auto"/>
            </w:tcBorders>
            <w:vAlign w:val="bottom"/>
          </w:tcPr>
          <w:p w14:paraId="166AE2D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8D4293" w14:textId="1D8EE10E" w:rsidR="00807D21" w:rsidRPr="00DB58B5" w:rsidRDefault="007C0F74" w:rsidP="007C0F74">
            <w:pPr>
              <w:jc w:val="right"/>
            </w:pPr>
            <w:r w:rsidRPr="007C0F74">
              <w:rPr>
                <w:sz w:val="40"/>
              </w:rPr>
              <w:t>CAT</w:t>
            </w:r>
            <w:r>
              <w:t>/C/TJK/RQ/</w:t>
            </w:r>
            <w:r w:rsidRPr="00BC1DB2">
              <w:t>4</w:t>
            </w:r>
          </w:p>
        </w:tc>
      </w:tr>
      <w:tr w:rsidR="00807D21" w:rsidRPr="00DB58B5" w14:paraId="1E7249CB" w14:textId="77777777" w:rsidTr="00A704A8">
        <w:trPr>
          <w:trHeight w:hRule="exact" w:val="2835"/>
        </w:trPr>
        <w:tc>
          <w:tcPr>
            <w:tcW w:w="1276" w:type="dxa"/>
            <w:tcBorders>
              <w:top w:val="single" w:sz="4" w:space="0" w:color="auto"/>
              <w:bottom w:val="single" w:sz="12" w:space="0" w:color="auto"/>
            </w:tcBorders>
          </w:tcPr>
          <w:p w14:paraId="5DBCA2DC" w14:textId="77777777" w:rsidR="00807D21" w:rsidRPr="00DB58B5" w:rsidRDefault="00807D21" w:rsidP="00A704A8">
            <w:pPr>
              <w:spacing w:before="120"/>
              <w:jc w:val="center"/>
            </w:pPr>
            <w:r>
              <w:rPr>
                <w:noProof/>
                <w:lang w:eastAsia="fr-CH"/>
              </w:rPr>
              <w:drawing>
                <wp:inline distT="0" distB="0" distL="0" distR="0" wp14:anchorId="0291027F" wp14:editId="101976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C0C490"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C598FEE" w14:textId="3E5ED3F6" w:rsidR="00807D21" w:rsidRDefault="007C0F74" w:rsidP="00A704A8">
            <w:pPr>
              <w:spacing w:before="240"/>
            </w:pPr>
            <w:r>
              <w:t>Distr</w:t>
            </w:r>
            <w:r w:rsidR="00BC1DB2" w:rsidRPr="00BC1DB2">
              <w:t>.</w:t>
            </w:r>
            <w:r>
              <w:t xml:space="preserve"> générale</w:t>
            </w:r>
          </w:p>
          <w:p w14:paraId="676FDF63" w14:textId="77777777" w:rsidR="007C0F74" w:rsidRDefault="007C0F74" w:rsidP="007C0F74">
            <w:pPr>
              <w:spacing w:line="240" w:lineRule="exact"/>
            </w:pPr>
            <w:r w:rsidRPr="00BC1DB2">
              <w:t>18</w:t>
            </w:r>
            <w:r>
              <w:t xml:space="preserve"> septembre </w:t>
            </w:r>
            <w:r w:rsidRPr="00BC1DB2">
              <w:t>2025</w:t>
            </w:r>
          </w:p>
          <w:p w14:paraId="17FF167F" w14:textId="77777777" w:rsidR="007C0F74" w:rsidRDefault="007C0F74" w:rsidP="007C0F74">
            <w:pPr>
              <w:spacing w:line="240" w:lineRule="exact"/>
            </w:pPr>
            <w:r>
              <w:t>Français</w:t>
            </w:r>
          </w:p>
          <w:p w14:paraId="760A8760" w14:textId="50879FB3" w:rsidR="007C0F74" w:rsidRDefault="007C0F74" w:rsidP="007C0F74">
            <w:pPr>
              <w:spacing w:line="240" w:lineRule="exact"/>
            </w:pPr>
            <w:r>
              <w:t>Original</w:t>
            </w:r>
            <w:r w:rsidR="000B17D6">
              <w:t> :</w:t>
            </w:r>
            <w:r>
              <w:t xml:space="preserve"> russe</w:t>
            </w:r>
          </w:p>
          <w:p w14:paraId="06419EB5" w14:textId="04DFCD83" w:rsidR="007C0F74" w:rsidRPr="00DB58B5" w:rsidRDefault="007C0F74" w:rsidP="007C0F74">
            <w:pPr>
              <w:spacing w:line="240" w:lineRule="exact"/>
            </w:pPr>
            <w:r>
              <w:rPr>
                <w:color w:val="000000"/>
                <w:lang w:val="fr-FR"/>
              </w:rPr>
              <w:t xml:space="preserve">Anglais, espagnol, français </w:t>
            </w:r>
            <w:r w:rsidR="00847948">
              <w:rPr>
                <w:color w:val="000000"/>
                <w:lang w:val="fr-FR"/>
              </w:rPr>
              <w:br/>
            </w:r>
            <w:r>
              <w:rPr>
                <w:color w:val="000000"/>
                <w:lang w:val="fr-FR"/>
              </w:rPr>
              <w:t>et russe seulement</w:t>
            </w:r>
          </w:p>
        </w:tc>
      </w:tr>
    </w:tbl>
    <w:p w14:paraId="2185A187"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E927509" w14:textId="6D7C5656" w:rsidR="00616CB0" w:rsidRDefault="00AD2572" w:rsidP="00037DF1">
      <w:pPr>
        <w:spacing w:line="240" w:lineRule="exact"/>
        <w:rPr>
          <w:b/>
        </w:rPr>
      </w:pPr>
      <w:r>
        <w:rPr>
          <w:b/>
          <w:bCs/>
          <w:lang w:val="fr-FR"/>
        </w:rPr>
        <w:t>Quatre-vingt-quatrième</w:t>
      </w:r>
      <w:r w:rsidR="00616CB0">
        <w:rPr>
          <w:b/>
        </w:rPr>
        <w:t xml:space="preserve"> </w:t>
      </w:r>
      <w:r w:rsidR="00616CB0" w:rsidRPr="00FD511F">
        <w:rPr>
          <w:b/>
        </w:rPr>
        <w:t>session</w:t>
      </w:r>
    </w:p>
    <w:p w14:paraId="24DE96B7" w14:textId="77777777" w:rsidR="007C0F74" w:rsidRPr="003C2B9B" w:rsidRDefault="007C0F74" w:rsidP="007C0F74">
      <w:r>
        <w:rPr>
          <w:lang w:val="fr-FR"/>
        </w:rPr>
        <w:t xml:space="preserve">Genève, </w:t>
      </w:r>
      <w:r w:rsidRPr="00BC1DB2">
        <w:rPr>
          <w:lang w:val="fr-FR"/>
        </w:rPr>
        <w:t>13</w:t>
      </w:r>
      <w:r>
        <w:rPr>
          <w:lang w:val="fr-FR"/>
        </w:rPr>
        <w:t xml:space="preserve"> avril-</w:t>
      </w:r>
      <w:r w:rsidRPr="00BC1DB2">
        <w:rPr>
          <w:lang w:val="fr-FR"/>
        </w:rPr>
        <w:t>8</w:t>
      </w:r>
      <w:r>
        <w:rPr>
          <w:lang w:val="fr-FR"/>
        </w:rPr>
        <w:t xml:space="preserve"> mai </w:t>
      </w:r>
      <w:r w:rsidRPr="00BC1DB2">
        <w:rPr>
          <w:lang w:val="fr-FR"/>
        </w:rPr>
        <w:t>2026</w:t>
      </w:r>
    </w:p>
    <w:p w14:paraId="20C09C15" w14:textId="7DE1E1C6" w:rsidR="007C0F74" w:rsidRPr="003C2B9B" w:rsidRDefault="007C0F74" w:rsidP="00AD2572">
      <w:pPr>
        <w:ind w:right="5243"/>
        <w:rPr>
          <w:b/>
          <w:bCs/>
        </w:rPr>
      </w:pPr>
      <w:r>
        <w:rPr>
          <w:b/>
          <w:bCs/>
          <w:lang w:val="fr-FR"/>
        </w:rPr>
        <w:t xml:space="preserve">Examen des rapports soumis par les États </w:t>
      </w:r>
      <w:r w:rsidR="00A54ECD">
        <w:rPr>
          <w:b/>
          <w:bCs/>
          <w:lang w:val="fr-FR"/>
        </w:rPr>
        <w:t>P</w:t>
      </w:r>
      <w:r>
        <w:rPr>
          <w:b/>
          <w:bCs/>
          <w:lang w:val="fr-FR"/>
        </w:rPr>
        <w:t>arties en application de l</w:t>
      </w:r>
      <w:r w:rsidR="000B17D6">
        <w:rPr>
          <w:b/>
          <w:bCs/>
          <w:lang w:val="fr-FR"/>
        </w:rPr>
        <w:t>’</w:t>
      </w:r>
      <w:r>
        <w:rPr>
          <w:b/>
          <w:bCs/>
          <w:lang w:val="fr-FR"/>
        </w:rPr>
        <w:t>article </w:t>
      </w:r>
      <w:r w:rsidRPr="00BC1DB2">
        <w:rPr>
          <w:b/>
          <w:bCs/>
          <w:lang w:val="fr-FR"/>
        </w:rPr>
        <w:t>19</w:t>
      </w:r>
      <w:r>
        <w:rPr>
          <w:b/>
          <w:bCs/>
          <w:lang w:val="fr-FR"/>
        </w:rPr>
        <w:t xml:space="preserve"> de la Convention</w:t>
      </w:r>
    </w:p>
    <w:p w14:paraId="183086FB" w14:textId="77777777" w:rsidR="007C0F74" w:rsidRPr="003C2B9B" w:rsidRDefault="007C0F74" w:rsidP="00AD2572">
      <w:pPr>
        <w:pStyle w:val="HMG"/>
      </w:pPr>
      <w:r>
        <w:rPr>
          <w:lang w:val="fr-FR"/>
        </w:rPr>
        <w:tab/>
      </w:r>
      <w:r>
        <w:rPr>
          <w:lang w:val="fr-FR"/>
        </w:rPr>
        <w:tab/>
      </w:r>
      <w:r w:rsidRPr="00DB0D87">
        <w:rPr>
          <w:lang w:val="fr-FR"/>
        </w:rPr>
        <w:t>Réponses du Tadjikistan à la liste de points concernant son quatrième rapport périodique</w:t>
      </w:r>
      <w:r w:rsidRPr="00AD2572">
        <w:rPr>
          <w:rStyle w:val="FootnoteReference"/>
          <w:b w:val="0"/>
          <w:position w:val="6"/>
          <w:sz w:val="20"/>
          <w:vertAlign w:val="baseline"/>
          <w:lang w:val="fr-FR"/>
        </w:rPr>
        <w:footnoteReference w:customMarkFollows="1" w:id="2"/>
        <w:t>*</w:t>
      </w:r>
    </w:p>
    <w:p w14:paraId="18B70B40" w14:textId="581B2807" w:rsidR="007C0F74" w:rsidRPr="003C2B9B" w:rsidRDefault="007C0F74" w:rsidP="00AD2572">
      <w:pPr>
        <w:pStyle w:val="SingleTxtG"/>
        <w:jc w:val="right"/>
      </w:pPr>
      <w:r>
        <w:rPr>
          <w:lang w:val="fr-FR"/>
        </w:rPr>
        <w:t>[Date de réception</w:t>
      </w:r>
      <w:r w:rsidR="000B17D6">
        <w:rPr>
          <w:lang w:val="fr-FR"/>
        </w:rPr>
        <w:t> :</w:t>
      </w:r>
      <w:r>
        <w:rPr>
          <w:lang w:val="fr-FR"/>
        </w:rPr>
        <w:t xml:space="preserve"> </w:t>
      </w:r>
      <w:r w:rsidRPr="00BC1DB2">
        <w:rPr>
          <w:lang w:val="fr-FR"/>
        </w:rPr>
        <w:t>14</w:t>
      </w:r>
      <w:r>
        <w:rPr>
          <w:lang w:val="fr-FR"/>
        </w:rPr>
        <w:t xml:space="preserve"> août </w:t>
      </w:r>
      <w:r w:rsidRPr="00BC1DB2">
        <w:rPr>
          <w:lang w:val="fr-FR"/>
        </w:rPr>
        <w:t>2025</w:t>
      </w:r>
      <w:r>
        <w:rPr>
          <w:lang w:val="fr-FR"/>
        </w:rPr>
        <w:t>]</w:t>
      </w:r>
    </w:p>
    <w:p w14:paraId="41375557" w14:textId="2980B960" w:rsidR="00AD2572" w:rsidRDefault="00AD2572" w:rsidP="00AD2572">
      <w:pPr>
        <w:pStyle w:val="SingleTxtG"/>
        <w:rPr>
          <w:lang w:eastAsia="zh-CN"/>
        </w:rPr>
      </w:pPr>
      <w:r>
        <w:rPr>
          <w:lang w:eastAsia="zh-CN"/>
        </w:rPr>
        <w:br w:type="page"/>
      </w:r>
    </w:p>
    <w:p w14:paraId="02D1C233" w14:textId="49E33E53" w:rsidR="007C0F74" w:rsidRPr="00710B0C" w:rsidRDefault="007C0F74" w:rsidP="00AD2572">
      <w:pPr>
        <w:pStyle w:val="HChG"/>
        <w:rPr>
          <w:rFonts w:eastAsia="Times New Roman"/>
          <w:kern w:val="2"/>
          <w14:ligatures w14:val="standardContextual"/>
        </w:rPr>
      </w:pPr>
      <w:r>
        <w:rPr>
          <w:lang w:val="fr-FR"/>
        </w:rPr>
        <w:lastRenderedPageBreak/>
        <w:tab/>
      </w:r>
      <w:r>
        <w:rPr>
          <w:lang w:val="fr-FR"/>
        </w:rPr>
        <w:tab/>
        <w:t>Réponses aux questions préliminaires concernant le</w:t>
      </w:r>
      <w:r w:rsidR="00AD2572">
        <w:rPr>
          <w:lang w:val="fr-FR"/>
        </w:rPr>
        <w:t> </w:t>
      </w:r>
      <w:r>
        <w:rPr>
          <w:lang w:val="fr-FR"/>
        </w:rPr>
        <w:t>quatrième rapport périodique soumis par le Tadjikistan au</w:t>
      </w:r>
      <w:r w:rsidR="00AD2572">
        <w:rPr>
          <w:lang w:val="fr-FR"/>
        </w:rPr>
        <w:t> </w:t>
      </w:r>
      <w:r>
        <w:rPr>
          <w:lang w:val="fr-FR"/>
        </w:rPr>
        <w:t>Comité des Nations Unies contre la torture</w:t>
      </w:r>
    </w:p>
    <w:p w14:paraId="399CC3B5" w14:textId="6C4DF8C0" w:rsidR="000B17D6" w:rsidRDefault="007C0F74" w:rsidP="00AD2572">
      <w:pPr>
        <w:pStyle w:val="H1G"/>
        <w:rPr>
          <w:lang w:val="fr-FR"/>
        </w:rPr>
      </w:pPr>
      <w:r>
        <w:rPr>
          <w:lang w:val="fr-FR"/>
        </w:rPr>
        <w:tab/>
      </w:r>
      <w:r>
        <w:rPr>
          <w:lang w:val="fr-FR"/>
        </w:rPr>
        <w:tab/>
        <w:t>Réponse aux questions posées au paragraphe </w:t>
      </w:r>
      <w:r w:rsidRPr="00BC1DB2">
        <w:rPr>
          <w:lang w:val="fr-FR"/>
        </w:rPr>
        <w:t>2</w:t>
      </w:r>
      <w:r>
        <w:rPr>
          <w:lang w:val="fr-FR"/>
        </w:rPr>
        <w:t xml:space="preserve"> de la liste de points concernant les articles </w:t>
      </w:r>
      <w:r w:rsidR="000B17D6" w:rsidRPr="00BC1DB2">
        <w:rPr>
          <w:lang w:val="fr-FR"/>
        </w:rPr>
        <w:t>1</w:t>
      </w:r>
      <w:r w:rsidR="000B17D6" w:rsidRPr="000B17D6">
        <w:rPr>
          <w:vertAlign w:val="superscript"/>
          <w:lang w:val="fr-FR"/>
        </w:rPr>
        <w:t>er</w:t>
      </w:r>
      <w:r>
        <w:rPr>
          <w:lang w:val="fr-FR"/>
        </w:rPr>
        <w:t xml:space="preserve"> et </w:t>
      </w:r>
      <w:r w:rsidRPr="00BC1DB2">
        <w:rPr>
          <w:lang w:val="fr-FR"/>
        </w:rPr>
        <w:t>4</w:t>
      </w:r>
      <w:r>
        <w:rPr>
          <w:lang w:val="fr-FR"/>
        </w:rPr>
        <w:t xml:space="preserve"> de la Convention (CAT/C/TJK/Q/</w:t>
      </w:r>
      <w:r w:rsidRPr="00BC1DB2">
        <w:rPr>
          <w:lang w:val="fr-FR"/>
        </w:rPr>
        <w:t>4</w:t>
      </w:r>
      <w:r>
        <w:rPr>
          <w:lang w:val="fr-FR"/>
        </w:rPr>
        <w:t>)</w:t>
      </w:r>
    </w:p>
    <w:p w14:paraId="495D8BAA" w14:textId="2E2A6B3F" w:rsidR="007C0F74" w:rsidRPr="003C2B9B" w:rsidRDefault="007C0F74" w:rsidP="00641B86">
      <w:pPr>
        <w:pStyle w:val="SingleTxtG"/>
        <w:spacing w:after="100" w:line="238" w:lineRule="atLeast"/>
      </w:pPr>
      <w:r w:rsidRPr="00BC1DB2">
        <w:rPr>
          <w:lang w:val="fr-FR"/>
        </w:rPr>
        <w:t>1</w:t>
      </w:r>
      <w:r w:rsidR="00BC1DB2" w:rsidRPr="00BC1DB2">
        <w:rPr>
          <w:lang w:val="fr-FR"/>
        </w:rPr>
        <w:t>.</w:t>
      </w:r>
      <w:r>
        <w:rPr>
          <w:lang w:val="fr-FR"/>
        </w:rPr>
        <w:tab/>
        <w:t>L</w:t>
      </w:r>
      <w:r w:rsidR="000B17D6">
        <w:rPr>
          <w:lang w:val="fr-FR"/>
        </w:rPr>
        <w:t>’</w:t>
      </w:r>
      <w:r>
        <w:rPr>
          <w:lang w:val="fr-FR"/>
        </w:rPr>
        <w:t>article </w:t>
      </w:r>
      <w:r w:rsidRPr="00BC1DB2">
        <w:rPr>
          <w:lang w:val="fr-FR"/>
        </w:rPr>
        <w:t>143</w:t>
      </w:r>
      <w:r>
        <w:rPr>
          <w:lang w:val="fr-FR"/>
        </w:rPr>
        <w:t>-</w:t>
      </w:r>
      <w:r w:rsidRPr="00BC1DB2">
        <w:rPr>
          <w:lang w:val="fr-FR"/>
        </w:rPr>
        <w:t>1</w:t>
      </w:r>
      <w:r>
        <w:rPr>
          <w:lang w:val="fr-FR"/>
        </w:rPr>
        <w:t xml:space="preserve"> du Code pénal érige en infraction pénale le recours à la torture</w:t>
      </w:r>
      <w:r w:rsidR="00BC1DB2" w:rsidRPr="00BC1DB2">
        <w:rPr>
          <w:lang w:val="fr-FR"/>
        </w:rPr>
        <w:t>.</w:t>
      </w:r>
    </w:p>
    <w:p w14:paraId="24C3D2C0" w14:textId="58F711ED" w:rsidR="007C0F74" w:rsidRPr="003C2B9B" w:rsidRDefault="007C0F74" w:rsidP="00641B86">
      <w:pPr>
        <w:pStyle w:val="SingleTxtG"/>
        <w:spacing w:after="100" w:line="238" w:lineRule="atLeast"/>
      </w:pPr>
      <w:r w:rsidRPr="00BC1DB2">
        <w:rPr>
          <w:lang w:val="fr-FR"/>
        </w:rPr>
        <w:t>2</w:t>
      </w:r>
      <w:r w:rsidR="00BC1DB2" w:rsidRPr="00BC1DB2">
        <w:rPr>
          <w:lang w:val="fr-FR"/>
        </w:rPr>
        <w:t>.</w:t>
      </w:r>
      <w:r>
        <w:rPr>
          <w:lang w:val="fr-FR"/>
        </w:rPr>
        <w:tab/>
        <w:t>L</w:t>
      </w:r>
      <w:r w:rsidR="000B17D6">
        <w:rPr>
          <w:lang w:val="fr-FR"/>
        </w:rPr>
        <w:t>’</w:t>
      </w:r>
      <w:r>
        <w:rPr>
          <w:lang w:val="fr-FR"/>
        </w:rPr>
        <w:t>article </w:t>
      </w:r>
      <w:r w:rsidRPr="00BC1DB2">
        <w:rPr>
          <w:lang w:val="fr-FR"/>
        </w:rPr>
        <w:t>143</w:t>
      </w:r>
      <w:r>
        <w:rPr>
          <w:lang w:val="fr-FR"/>
        </w:rPr>
        <w:t>-</w:t>
      </w:r>
      <w:r w:rsidRPr="00BC1DB2">
        <w:rPr>
          <w:lang w:val="fr-FR"/>
        </w:rPr>
        <w:t>1</w:t>
      </w:r>
      <w:r>
        <w:rPr>
          <w:lang w:val="fr-FR"/>
        </w:rPr>
        <w:t xml:space="preserve"> est composé de trois</w:t>
      </w:r>
      <w:r w:rsidR="00C74D6D">
        <w:rPr>
          <w:lang w:val="fr-FR"/>
        </w:rPr>
        <w:t xml:space="preserve"> </w:t>
      </w:r>
      <w:r>
        <w:rPr>
          <w:lang w:val="fr-FR"/>
        </w:rPr>
        <w:t>parties et couvre les infractions de gravité moyenne, les infractions graves et les infractions particulièrement graves</w:t>
      </w:r>
      <w:r w:rsidR="00BC1DB2" w:rsidRPr="00BC1DB2">
        <w:rPr>
          <w:lang w:val="fr-FR"/>
        </w:rPr>
        <w:t>.</w:t>
      </w:r>
      <w:r>
        <w:rPr>
          <w:lang w:val="fr-FR"/>
        </w:rPr>
        <w:t xml:space="preserve"> Les délais de prescription dépendent du type d</w:t>
      </w:r>
      <w:r w:rsidR="000B17D6">
        <w:rPr>
          <w:lang w:val="fr-FR"/>
        </w:rPr>
        <w:t>’</w:t>
      </w:r>
      <w:r>
        <w:rPr>
          <w:lang w:val="fr-FR"/>
        </w:rPr>
        <w:t>infraction et sont indiqués à l</w:t>
      </w:r>
      <w:r w:rsidR="000B17D6">
        <w:rPr>
          <w:lang w:val="fr-FR"/>
        </w:rPr>
        <w:t>’</w:t>
      </w:r>
      <w:r>
        <w:rPr>
          <w:lang w:val="fr-FR"/>
        </w:rPr>
        <w:t>article </w:t>
      </w:r>
      <w:r w:rsidRPr="00BC1DB2">
        <w:rPr>
          <w:lang w:val="fr-FR"/>
        </w:rPr>
        <w:t>75</w:t>
      </w:r>
      <w:r>
        <w:rPr>
          <w:lang w:val="fr-FR"/>
        </w:rPr>
        <w:t xml:space="preserve"> du Code pénal</w:t>
      </w:r>
      <w:r w:rsidR="00BC1DB2" w:rsidRPr="00BC1DB2">
        <w:rPr>
          <w:lang w:val="fr-FR"/>
        </w:rPr>
        <w:t>.</w:t>
      </w:r>
    </w:p>
    <w:p w14:paraId="0778C900" w14:textId="47ADC690" w:rsidR="007C0F74" w:rsidRPr="003C2B9B" w:rsidRDefault="007C0F74" w:rsidP="00641B86">
      <w:pPr>
        <w:pStyle w:val="SingleTxtG"/>
        <w:spacing w:after="100" w:line="238" w:lineRule="atLeast"/>
      </w:pPr>
      <w:r w:rsidRPr="00BC1DB2">
        <w:rPr>
          <w:lang w:val="fr-FR"/>
        </w:rPr>
        <w:t>3</w:t>
      </w:r>
      <w:r w:rsidR="00BC1DB2" w:rsidRPr="00BC1DB2">
        <w:rPr>
          <w:lang w:val="fr-FR"/>
        </w:rPr>
        <w:t>.</w:t>
      </w:r>
      <w:r>
        <w:rPr>
          <w:lang w:val="fr-FR"/>
        </w:rPr>
        <w:tab/>
        <w:t>Conformément à l</w:t>
      </w:r>
      <w:r w:rsidR="000B17D6">
        <w:rPr>
          <w:lang w:val="fr-FR"/>
        </w:rPr>
        <w:t>’</w:t>
      </w:r>
      <w:r>
        <w:rPr>
          <w:lang w:val="fr-FR"/>
        </w:rPr>
        <w:t>article </w:t>
      </w:r>
      <w:r w:rsidRPr="00BC1DB2">
        <w:rPr>
          <w:lang w:val="fr-FR"/>
        </w:rPr>
        <w:t>75</w:t>
      </w:r>
      <w:r>
        <w:rPr>
          <w:lang w:val="fr-FR"/>
        </w:rPr>
        <w:t xml:space="preserve"> (partie</w:t>
      </w:r>
      <w:r w:rsidR="00C74D6D">
        <w:rPr>
          <w:lang w:val="fr-FR"/>
        </w:rPr>
        <w:t> </w:t>
      </w:r>
      <w:r w:rsidRPr="00BC1DB2">
        <w:rPr>
          <w:lang w:val="fr-FR"/>
        </w:rPr>
        <w:t>3</w:t>
      </w:r>
      <w:r>
        <w:rPr>
          <w:lang w:val="fr-FR"/>
        </w:rPr>
        <w:t>) du Code pénal, une personne ayant commis une infraction n</w:t>
      </w:r>
      <w:r w:rsidR="000B17D6">
        <w:rPr>
          <w:lang w:val="fr-FR"/>
        </w:rPr>
        <w:t>’</w:t>
      </w:r>
      <w:r>
        <w:rPr>
          <w:lang w:val="fr-FR"/>
        </w:rPr>
        <w:t>encourt plus de sanctions pénales au bout d</w:t>
      </w:r>
      <w:r w:rsidR="000B17D6">
        <w:rPr>
          <w:lang w:val="fr-FR"/>
        </w:rPr>
        <w:t>’</w:t>
      </w:r>
      <w:r>
        <w:rPr>
          <w:lang w:val="fr-FR"/>
        </w:rPr>
        <w:t>un délai de vingt</w:t>
      </w:r>
      <w:r w:rsidR="00C74D6D">
        <w:rPr>
          <w:lang w:val="fr-FR"/>
        </w:rPr>
        <w:t xml:space="preserve"> </w:t>
      </w:r>
      <w:r>
        <w:rPr>
          <w:lang w:val="fr-FR"/>
        </w:rPr>
        <w:t>ans, si elle n</w:t>
      </w:r>
      <w:r w:rsidR="000B17D6">
        <w:rPr>
          <w:lang w:val="fr-FR"/>
        </w:rPr>
        <w:t>’</w:t>
      </w:r>
      <w:r>
        <w:rPr>
          <w:lang w:val="fr-FR"/>
        </w:rPr>
        <w:t>a pas commis de nouvelle infraction pendant cette période</w:t>
      </w:r>
      <w:r w:rsidR="00BC1DB2" w:rsidRPr="00BC1DB2">
        <w:rPr>
          <w:lang w:val="fr-FR"/>
        </w:rPr>
        <w:t>.</w:t>
      </w:r>
    </w:p>
    <w:p w14:paraId="3FC3AFC9" w14:textId="2C5621E4" w:rsidR="007C0F74" w:rsidRPr="003C2B9B" w:rsidRDefault="007C0F74" w:rsidP="00641B86">
      <w:pPr>
        <w:pStyle w:val="SingleTxtG"/>
        <w:spacing w:after="100" w:line="238" w:lineRule="atLeast"/>
      </w:pPr>
      <w:r w:rsidRPr="00BC1DB2">
        <w:rPr>
          <w:lang w:val="fr-FR"/>
        </w:rPr>
        <w:t>4</w:t>
      </w:r>
      <w:r w:rsidR="00BC1DB2" w:rsidRPr="00BC1DB2">
        <w:rPr>
          <w:lang w:val="fr-FR"/>
        </w:rPr>
        <w:t>.</w:t>
      </w:r>
      <w:r>
        <w:rPr>
          <w:lang w:val="fr-FR"/>
        </w:rPr>
        <w:tab/>
        <w:t>Conformément à l</w:t>
      </w:r>
      <w:r w:rsidR="000B17D6">
        <w:rPr>
          <w:lang w:val="fr-FR"/>
        </w:rPr>
        <w:t>’</w:t>
      </w:r>
      <w:r>
        <w:rPr>
          <w:lang w:val="fr-FR"/>
        </w:rPr>
        <w:t>article </w:t>
      </w:r>
      <w:r w:rsidRPr="00BC1DB2">
        <w:rPr>
          <w:lang w:val="fr-FR"/>
        </w:rPr>
        <w:t>45</w:t>
      </w:r>
      <w:r>
        <w:rPr>
          <w:lang w:val="fr-FR"/>
        </w:rPr>
        <w:t xml:space="preserve"> du Code pénal, une personne qui porte atteinte aux intérêts légitimes d</w:t>
      </w:r>
      <w:r w:rsidR="000B17D6">
        <w:rPr>
          <w:lang w:val="fr-FR"/>
        </w:rPr>
        <w:t>’</w:t>
      </w:r>
      <w:r>
        <w:rPr>
          <w:lang w:val="fr-FR"/>
        </w:rPr>
        <w:t>autrui ne commet pas d</w:t>
      </w:r>
      <w:r w:rsidR="000B17D6">
        <w:rPr>
          <w:lang w:val="fr-FR"/>
        </w:rPr>
        <w:t>’</w:t>
      </w:r>
      <w:r>
        <w:rPr>
          <w:lang w:val="fr-FR"/>
        </w:rPr>
        <w:t>infraction si ses actes découlent d</w:t>
      </w:r>
      <w:r w:rsidR="000B17D6">
        <w:rPr>
          <w:lang w:val="fr-FR"/>
        </w:rPr>
        <w:t>’</w:t>
      </w:r>
      <w:r>
        <w:rPr>
          <w:lang w:val="fr-FR"/>
        </w:rPr>
        <w:t>un ordre ou d</w:t>
      </w:r>
      <w:r w:rsidR="000B17D6">
        <w:rPr>
          <w:lang w:val="fr-FR"/>
        </w:rPr>
        <w:t>’</w:t>
      </w:r>
      <w:r>
        <w:rPr>
          <w:lang w:val="fr-FR"/>
        </w:rPr>
        <w:t>une instruction qui lui ont été donnés selon la procédure officielle</w:t>
      </w:r>
      <w:r w:rsidR="00BC1DB2" w:rsidRPr="00BC1DB2">
        <w:rPr>
          <w:lang w:val="fr-FR"/>
        </w:rPr>
        <w:t>.</w:t>
      </w:r>
      <w:r>
        <w:rPr>
          <w:lang w:val="fr-FR"/>
        </w:rPr>
        <w:t xml:space="preserve"> Dans ce cas, la personne pénalement responsable est celle qui a donné l</w:t>
      </w:r>
      <w:r w:rsidR="000B17D6">
        <w:rPr>
          <w:lang w:val="fr-FR"/>
        </w:rPr>
        <w:t>’</w:t>
      </w:r>
      <w:r>
        <w:rPr>
          <w:lang w:val="fr-FR"/>
        </w:rPr>
        <w:t>ordre illégal ou l</w:t>
      </w:r>
      <w:r w:rsidR="000B17D6">
        <w:rPr>
          <w:lang w:val="fr-FR"/>
        </w:rPr>
        <w:t>’</w:t>
      </w:r>
      <w:r>
        <w:rPr>
          <w:lang w:val="fr-FR"/>
        </w:rPr>
        <w:t>instruction illégale</w:t>
      </w:r>
      <w:r w:rsidR="00BC1DB2" w:rsidRPr="00BC1DB2">
        <w:rPr>
          <w:lang w:val="fr-FR"/>
        </w:rPr>
        <w:t>.</w:t>
      </w:r>
    </w:p>
    <w:p w14:paraId="513B80FE" w14:textId="52230AF2" w:rsidR="007C0F74" w:rsidRPr="003C2B9B" w:rsidRDefault="007C0F74" w:rsidP="00641B86">
      <w:pPr>
        <w:pStyle w:val="SingleTxtG"/>
        <w:spacing w:after="100" w:line="238" w:lineRule="atLeast"/>
      </w:pPr>
      <w:r w:rsidRPr="00BC1DB2">
        <w:rPr>
          <w:lang w:val="fr-FR"/>
        </w:rPr>
        <w:t>5</w:t>
      </w:r>
      <w:r w:rsidR="00BC1DB2" w:rsidRPr="00BC1DB2">
        <w:rPr>
          <w:lang w:val="fr-FR"/>
        </w:rPr>
        <w:t>.</w:t>
      </w:r>
      <w:r>
        <w:rPr>
          <w:lang w:val="fr-FR"/>
        </w:rPr>
        <w:tab/>
        <w:t>Dans le cadre des statistiques nationales, les services des procureurs établissent des rapports trimestriels sur les allégations de torture</w:t>
      </w:r>
      <w:r w:rsidR="00BC1DB2" w:rsidRPr="00BC1DB2">
        <w:rPr>
          <w:lang w:val="fr-FR"/>
        </w:rPr>
        <w:t>.</w:t>
      </w:r>
    </w:p>
    <w:p w14:paraId="72D07B58" w14:textId="185F3ED9" w:rsidR="007C0F74" w:rsidRDefault="007C0F74" w:rsidP="00641B86">
      <w:pPr>
        <w:pStyle w:val="SingleTxtG"/>
        <w:spacing w:after="100" w:line="238" w:lineRule="atLeast"/>
        <w:rPr>
          <w:lang w:val="fr-FR"/>
        </w:rPr>
      </w:pPr>
      <w:r w:rsidRPr="00BC1DB2">
        <w:rPr>
          <w:lang w:val="fr-FR"/>
        </w:rPr>
        <w:t>6</w:t>
      </w:r>
      <w:r w:rsidR="00BC1DB2" w:rsidRPr="00BC1DB2">
        <w:rPr>
          <w:lang w:val="fr-FR"/>
        </w:rPr>
        <w:t>.</w:t>
      </w:r>
      <w:r>
        <w:rPr>
          <w:lang w:val="fr-FR"/>
        </w:rPr>
        <w:tab/>
        <w:t>D</w:t>
      </w:r>
      <w:r w:rsidR="000B17D6">
        <w:rPr>
          <w:lang w:val="fr-FR"/>
        </w:rPr>
        <w:t>’</w:t>
      </w:r>
      <w:r>
        <w:rPr>
          <w:lang w:val="fr-FR"/>
        </w:rPr>
        <w:t>après les données du Bureau du Procureur</w:t>
      </w:r>
      <w:r w:rsidR="000B17D6">
        <w:rPr>
          <w:lang w:val="fr-FR"/>
        </w:rPr>
        <w:t> :</w:t>
      </w:r>
    </w:p>
    <w:p w14:paraId="4318CE76" w14:textId="37AA7327" w:rsidR="007C0F74" w:rsidRDefault="0051097C" w:rsidP="00641B86">
      <w:pPr>
        <w:pStyle w:val="Bullet1G"/>
        <w:spacing w:after="100" w:line="238" w:lineRule="atLeast"/>
        <w:rPr>
          <w:lang w:val="fr-FR"/>
        </w:rPr>
      </w:pPr>
      <w:r>
        <w:rPr>
          <w:lang w:val="fr-FR"/>
        </w:rPr>
        <w:t>9</w:t>
      </w:r>
      <w:r w:rsidR="00EB4AB3">
        <w:rPr>
          <w:lang w:val="fr-FR"/>
        </w:rPr>
        <w:t xml:space="preserve"> </w:t>
      </w:r>
      <w:r w:rsidR="007C0F74">
        <w:rPr>
          <w:lang w:val="fr-FR"/>
        </w:rPr>
        <w:t>allégations de torture ont été enregistrées en </w:t>
      </w:r>
      <w:r w:rsidR="007C0F74" w:rsidRPr="00BC1DB2">
        <w:rPr>
          <w:lang w:val="fr-FR"/>
        </w:rPr>
        <w:t>2020</w:t>
      </w:r>
      <w:r w:rsidR="000B17D6">
        <w:rPr>
          <w:lang w:val="fr-FR"/>
        </w:rPr>
        <w:t> ;</w:t>
      </w:r>
    </w:p>
    <w:p w14:paraId="29B5697F" w14:textId="16774976" w:rsidR="007C0F74" w:rsidRDefault="0051097C" w:rsidP="00641B86">
      <w:pPr>
        <w:pStyle w:val="Bullet1G"/>
        <w:spacing w:after="100" w:line="238" w:lineRule="atLeast"/>
        <w:rPr>
          <w:lang w:val="fr-FR"/>
        </w:rPr>
      </w:pPr>
      <w:r>
        <w:rPr>
          <w:lang w:val="fr-FR"/>
        </w:rPr>
        <w:t>13</w:t>
      </w:r>
      <w:r w:rsidR="007C0F74">
        <w:rPr>
          <w:lang w:val="fr-FR"/>
        </w:rPr>
        <w:t xml:space="preserve"> ont été enregistrées en </w:t>
      </w:r>
      <w:r w:rsidR="007C0F74" w:rsidRPr="00BC1DB2">
        <w:rPr>
          <w:lang w:val="fr-FR"/>
        </w:rPr>
        <w:t>2021</w:t>
      </w:r>
      <w:r w:rsidR="000B17D6">
        <w:rPr>
          <w:lang w:val="fr-FR"/>
        </w:rPr>
        <w:t> ;</w:t>
      </w:r>
    </w:p>
    <w:p w14:paraId="2F9D04CE" w14:textId="2428A20A" w:rsidR="007C0F74" w:rsidRDefault="0051097C" w:rsidP="00641B86">
      <w:pPr>
        <w:pStyle w:val="Bullet1G"/>
        <w:spacing w:after="100" w:line="238" w:lineRule="atLeast"/>
        <w:rPr>
          <w:lang w:val="fr-FR"/>
        </w:rPr>
      </w:pPr>
      <w:r>
        <w:rPr>
          <w:lang w:val="fr-FR"/>
        </w:rPr>
        <w:t>8</w:t>
      </w:r>
      <w:r w:rsidR="007C0F74">
        <w:rPr>
          <w:lang w:val="fr-FR"/>
        </w:rPr>
        <w:t xml:space="preserve"> ont été enregistrées en </w:t>
      </w:r>
      <w:r w:rsidR="007C0F74" w:rsidRPr="00BC1DB2">
        <w:rPr>
          <w:lang w:val="fr-FR"/>
        </w:rPr>
        <w:t>2022</w:t>
      </w:r>
      <w:r w:rsidR="000B17D6">
        <w:rPr>
          <w:lang w:val="fr-FR"/>
        </w:rPr>
        <w:t> ;</w:t>
      </w:r>
    </w:p>
    <w:p w14:paraId="35CE1A3E" w14:textId="24ADF9A8" w:rsidR="007C0F74" w:rsidRDefault="0051097C" w:rsidP="00641B86">
      <w:pPr>
        <w:pStyle w:val="Bullet1G"/>
        <w:spacing w:after="100" w:line="238" w:lineRule="atLeast"/>
        <w:rPr>
          <w:lang w:val="fr-FR"/>
        </w:rPr>
      </w:pPr>
      <w:r w:rsidRPr="0051097C">
        <w:t>10 allégations en 2023 et 10 allégations en 2024</w:t>
      </w:r>
      <w:r w:rsidR="000B17D6">
        <w:rPr>
          <w:lang w:val="fr-FR"/>
        </w:rPr>
        <w:t> ;</w:t>
      </w:r>
    </w:p>
    <w:p w14:paraId="0A1A989B" w14:textId="1D861C0B" w:rsidR="007C0F74" w:rsidRPr="003C2B9B" w:rsidRDefault="0051097C" w:rsidP="00641B86">
      <w:pPr>
        <w:pStyle w:val="Bullet1G"/>
        <w:spacing w:after="100" w:line="238" w:lineRule="atLeast"/>
      </w:pPr>
      <w:r>
        <w:rPr>
          <w:lang w:val="fr-FR"/>
        </w:rPr>
        <w:t>1</w:t>
      </w:r>
      <w:r w:rsidR="00E8796E">
        <w:rPr>
          <w:lang w:val="fr-FR"/>
        </w:rPr>
        <w:t xml:space="preserve"> </w:t>
      </w:r>
      <w:r w:rsidR="007C0F74">
        <w:rPr>
          <w:lang w:val="fr-FR"/>
        </w:rPr>
        <w:t>allégation a été enregistrée au premier semestre </w:t>
      </w:r>
      <w:r w:rsidR="007C0F74" w:rsidRPr="00BC1DB2">
        <w:rPr>
          <w:lang w:val="fr-FR"/>
        </w:rPr>
        <w:t>2025</w:t>
      </w:r>
      <w:r w:rsidR="00BC1DB2" w:rsidRPr="00BC1DB2">
        <w:rPr>
          <w:lang w:val="fr-FR"/>
        </w:rPr>
        <w:t>.</w:t>
      </w:r>
    </w:p>
    <w:p w14:paraId="395D3119" w14:textId="2C8D890C" w:rsidR="007C0F74" w:rsidRPr="003C2B9B" w:rsidRDefault="007C0F74" w:rsidP="00641B86">
      <w:pPr>
        <w:pStyle w:val="SingleTxtG"/>
        <w:spacing w:after="100" w:line="238" w:lineRule="atLeast"/>
      </w:pPr>
      <w:r w:rsidRPr="00BC1DB2">
        <w:rPr>
          <w:lang w:val="fr-FR"/>
        </w:rPr>
        <w:t>7</w:t>
      </w:r>
      <w:r w:rsidR="00BC1DB2" w:rsidRPr="00BC1DB2">
        <w:rPr>
          <w:lang w:val="fr-FR"/>
        </w:rPr>
        <w:t>.</w:t>
      </w:r>
      <w:r>
        <w:rPr>
          <w:lang w:val="fr-FR"/>
        </w:rPr>
        <w:tab/>
        <w:t>Après vérification minutieuse et confirmation des faits, les services des procureurs ont ouvert quatorze</w:t>
      </w:r>
      <w:r w:rsidR="00B15251">
        <w:rPr>
          <w:lang w:val="fr-FR"/>
        </w:rPr>
        <w:t xml:space="preserve"> </w:t>
      </w:r>
      <w:r>
        <w:rPr>
          <w:lang w:val="fr-FR"/>
        </w:rPr>
        <w:t>affaires pénales</w:t>
      </w:r>
      <w:r w:rsidR="00BC1DB2" w:rsidRPr="00BC1DB2">
        <w:rPr>
          <w:lang w:val="fr-FR"/>
        </w:rPr>
        <w:t>.</w:t>
      </w:r>
      <w:r>
        <w:rPr>
          <w:lang w:val="fr-FR"/>
        </w:rPr>
        <w:t xml:space="preserve"> À ce jour, onze de ces affaires ont été portées devant les tribunaux à l</w:t>
      </w:r>
      <w:r w:rsidR="000B17D6">
        <w:rPr>
          <w:lang w:val="fr-FR"/>
        </w:rPr>
        <w:t>’</w:t>
      </w:r>
      <w:r>
        <w:rPr>
          <w:lang w:val="fr-FR"/>
        </w:rPr>
        <w:t>issue de l</w:t>
      </w:r>
      <w:r w:rsidR="000B17D6">
        <w:rPr>
          <w:lang w:val="fr-FR"/>
        </w:rPr>
        <w:t>’</w:t>
      </w:r>
      <w:r>
        <w:rPr>
          <w:lang w:val="fr-FR"/>
        </w:rPr>
        <w:t>instruction préliminaire et les personnes impliquées (au nombre de treize) ont été condamnées à diverses peines d</w:t>
      </w:r>
      <w:r w:rsidR="000B17D6">
        <w:rPr>
          <w:lang w:val="fr-FR"/>
        </w:rPr>
        <w:t>’</w:t>
      </w:r>
      <w:r>
        <w:rPr>
          <w:lang w:val="fr-FR"/>
        </w:rPr>
        <w:t>emprisonnement</w:t>
      </w:r>
      <w:r w:rsidR="00BC1DB2" w:rsidRPr="00BC1DB2">
        <w:rPr>
          <w:lang w:val="fr-FR"/>
        </w:rPr>
        <w:t>.</w:t>
      </w:r>
    </w:p>
    <w:p w14:paraId="47316E2A" w14:textId="77A9AD4A" w:rsidR="007C0F74" w:rsidRPr="003C2B9B" w:rsidRDefault="007C0F74" w:rsidP="00641B86">
      <w:pPr>
        <w:pStyle w:val="SingleTxtG"/>
        <w:spacing w:after="100" w:line="238" w:lineRule="atLeast"/>
      </w:pPr>
      <w:r w:rsidRPr="00BC1DB2">
        <w:rPr>
          <w:lang w:val="fr-FR"/>
        </w:rPr>
        <w:t>8</w:t>
      </w:r>
      <w:r w:rsidR="00BC1DB2" w:rsidRPr="00BC1DB2">
        <w:rPr>
          <w:lang w:val="fr-FR"/>
        </w:rPr>
        <w:t>.</w:t>
      </w:r>
      <w:r>
        <w:rPr>
          <w:lang w:val="fr-FR"/>
        </w:rPr>
        <w:tab/>
        <w:t>En </w:t>
      </w:r>
      <w:r w:rsidRPr="00BC1DB2">
        <w:rPr>
          <w:lang w:val="fr-FR"/>
        </w:rPr>
        <w:t>2019</w:t>
      </w:r>
      <w:r>
        <w:rPr>
          <w:lang w:val="fr-FR"/>
        </w:rPr>
        <w:t>, des poursuites pénales ont été engagées à l</w:t>
      </w:r>
      <w:r w:rsidR="000B17D6">
        <w:rPr>
          <w:lang w:val="fr-FR"/>
        </w:rPr>
        <w:t>’</w:t>
      </w:r>
      <w:r>
        <w:rPr>
          <w:lang w:val="fr-FR"/>
        </w:rPr>
        <w:t>égard des employés de la Direction du Ministère de l</w:t>
      </w:r>
      <w:r w:rsidR="000B17D6">
        <w:rPr>
          <w:lang w:val="fr-FR"/>
        </w:rPr>
        <w:t>’</w:t>
      </w:r>
      <w:r>
        <w:rPr>
          <w:lang w:val="fr-FR"/>
        </w:rPr>
        <w:t>intérieur de la ville de Douchanbé F</w:t>
      </w:r>
      <w:r w:rsidR="00BC1DB2" w:rsidRPr="00BC1DB2">
        <w:rPr>
          <w:lang w:val="fr-FR"/>
        </w:rPr>
        <w:t>.</w:t>
      </w:r>
      <w:r>
        <w:rPr>
          <w:lang w:val="fr-FR"/>
        </w:rPr>
        <w:t> A</w:t>
      </w:r>
      <w:r w:rsidR="00BC1DB2" w:rsidRPr="00BC1DB2">
        <w:rPr>
          <w:lang w:val="fr-FR"/>
        </w:rPr>
        <w:t>.</w:t>
      </w:r>
      <w:r>
        <w:rPr>
          <w:lang w:val="fr-FR"/>
        </w:rPr>
        <w:t> Nurkhonov, A</w:t>
      </w:r>
      <w:r w:rsidR="00BC1DB2" w:rsidRPr="00BC1DB2">
        <w:rPr>
          <w:lang w:val="fr-FR"/>
        </w:rPr>
        <w:t>.</w:t>
      </w:r>
      <w:r>
        <w:rPr>
          <w:lang w:val="fr-FR"/>
        </w:rPr>
        <w:t> N</w:t>
      </w:r>
      <w:r w:rsidR="00BC1DB2" w:rsidRPr="00BC1DB2">
        <w:rPr>
          <w:lang w:val="fr-FR"/>
        </w:rPr>
        <w:t>.</w:t>
      </w:r>
      <w:r>
        <w:rPr>
          <w:lang w:val="fr-FR"/>
        </w:rPr>
        <w:t> Sabzaev et A</w:t>
      </w:r>
      <w:r w:rsidR="00BC1DB2" w:rsidRPr="00BC1DB2">
        <w:rPr>
          <w:lang w:val="fr-FR"/>
        </w:rPr>
        <w:t>.</w:t>
      </w:r>
      <w:r>
        <w:rPr>
          <w:lang w:val="fr-FR"/>
        </w:rPr>
        <w:t> Ikromiddin, en vertu de l</w:t>
      </w:r>
      <w:r w:rsidR="000B17D6">
        <w:rPr>
          <w:lang w:val="fr-FR"/>
        </w:rPr>
        <w:t>’</w:t>
      </w:r>
      <w:r>
        <w:rPr>
          <w:lang w:val="fr-FR"/>
        </w:rPr>
        <w:t>article </w:t>
      </w:r>
      <w:r w:rsidRPr="00BC1DB2">
        <w:rPr>
          <w:lang w:val="fr-FR"/>
        </w:rPr>
        <w:t>143</w:t>
      </w:r>
      <w:r>
        <w:rPr>
          <w:lang w:val="fr-FR"/>
        </w:rPr>
        <w:t>-</w:t>
      </w:r>
      <w:r w:rsidRPr="00BC1DB2">
        <w:rPr>
          <w:lang w:val="fr-FR"/>
        </w:rPr>
        <w:t>1</w:t>
      </w:r>
      <w:r>
        <w:rPr>
          <w:lang w:val="fr-FR"/>
        </w:rPr>
        <w:t xml:space="preserve"> (partie </w:t>
      </w:r>
      <w:r w:rsidRPr="00BC1DB2">
        <w:rPr>
          <w:lang w:val="fr-FR"/>
        </w:rPr>
        <w:t>2</w:t>
      </w:r>
      <w:r>
        <w:rPr>
          <w:lang w:val="fr-FR"/>
        </w:rPr>
        <w:t xml:space="preserve"> (al</w:t>
      </w:r>
      <w:r w:rsidR="00BC1DB2" w:rsidRPr="00BC1DB2">
        <w:rPr>
          <w:lang w:val="fr-FR"/>
        </w:rPr>
        <w:t>.</w:t>
      </w:r>
      <w:r>
        <w:rPr>
          <w:lang w:val="fr-FR"/>
        </w:rPr>
        <w:t> b)) et de l</w:t>
      </w:r>
      <w:r w:rsidR="000B17D6">
        <w:rPr>
          <w:lang w:val="fr-FR"/>
        </w:rPr>
        <w:t>’</w:t>
      </w:r>
      <w:r>
        <w:rPr>
          <w:lang w:val="fr-FR"/>
        </w:rPr>
        <w:t>article </w:t>
      </w:r>
      <w:r w:rsidRPr="00BC1DB2">
        <w:rPr>
          <w:lang w:val="fr-FR"/>
        </w:rPr>
        <w:t>316</w:t>
      </w:r>
      <w:r>
        <w:rPr>
          <w:lang w:val="fr-FR"/>
        </w:rPr>
        <w:t xml:space="preserve"> (partie </w:t>
      </w:r>
      <w:r w:rsidRPr="00BC1DB2">
        <w:rPr>
          <w:lang w:val="fr-FR"/>
        </w:rPr>
        <w:t>3</w:t>
      </w:r>
      <w:r>
        <w:rPr>
          <w:lang w:val="fr-FR"/>
        </w:rPr>
        <w:t xml:space="preserve"> (al</w:t>
      </w:r>
      <w:r w:rsidR="00BC1DB2" w:rsidRPr="00BC1DB2">
        <w:rPr>
          <w:lang w:val="fr-FR"/>
        </w:rPr>
        <w:t>.</w:t>
      </w:r>
      <w:r>
        <w:rPr>
          <w:lang w:val="fr-FR"/>
        </w:rPr>
        <w:t> a)) du Code pénal, pour des faits de torture et d</w:t>
      </w:r>
      <w:r w:rsidR="000B17D6">
        <w:rPr>
          <w:lang w:val="fr-FR"/>
        </w:rPr>
        <w:t>’</w:t>
      </w:r>
      <w:r>
        <w:rPr>
          <w:lang w:val="fr-FR"/>
        </w:rPr>
        <w:t>abus de pouvoir</w:t>
      </w:r>
      <w:r w:rsidR="00BC1DB2" w:rsidRPr="00BC1DB2">
        <w:rPr>
          <w:lang w:val="fr-FR"/>
        </w:rPr>
        <w:t>.</w:t>
      </w:r>
      <w:r>
        <w:rPr>
          <w:lang w:val="fr-FR"/>
        </w:rPr>
        <w:t xml:space="preserve"> Ces personnes ont été condamnées à des peines allant de </w:t>
      </w:r>
      <w:r w:rsidR="0032335C">
        <w:rPr>
          <w:lang w:val="fr-FR"/>
        </w:rPr>
        <w:t xml:space="preserve">neuf à dix-sept </w:t>
      </w:r>
      <w:r>
        <w:rPr>
          <w:lang w:val="fr-FR"/>
        </w:rPr>
        <w:t>ans d</w:t>
      </w:r>
      <w:r w:rsidR="000B17D6">
        <w:rPr>
          <w:lang w:val="fr-FR"/>
        </w:rPr>
        <w:t>’</w:t>
      </w:r>
      <w:r>
        <w:rPr>
          <w:lang w:val="fr-FR"/>
        </w:rPr>
        <w:t>emprisonnement</w:t>
      </w:r>
      <w:r w:rsidR="00BC1DB2" w:rsidRPr="00BC1DB2">
        <w:rPr>
          <w:lang w:val="fr-FR"/>
        </w:rPr>
        <w:t>.</w:t>
      </w:r>
      <w:r>
        <w:rPr>
          <w:lang w:val="fr-FR"/>
        </w:rPr>
        <w:t xml:space="preserve"> En </w:t>
      </w:r>
      <w:r w:rsidRPr="00BC1DB2">
        <w:rPr>
          <w:lang w:val="fr-FR"/>
        </w:rPr>
        <w:t>2023</w:t>
      </w:r>
      <w:r>
        <w:rPr>
          <w:lang w:val="fr-FR"/>
        </w:rPr>
        <w:t>, des poursuites pénales ont été engagées à l</w:t>
      </w:r>
      <w:r w:rsidR="000B17D6">
        <w:rPr>
          <w:lang w:val="fr-FR"/>
        </w:rPr>
        <w:t>’</w:t>
      </w:r>
      <w:r>
        <w:rPr>
          <w:lang w:val="fr-FR"/>
        </w:rPr>
        <w:t>égard des employés de la Direction du Ministère de l</w:t>
      </w:r>
      <w:r w:rsidR="000B17D6">
        <w:rPr>
          <w:lang w:val="fr-FR"/>
        </w:rPr>
        <w:t>’</w:t>
      </w:r>
      <w:r>
        <w:rPr>
          <w:lang w:val="fr-FR"/>
        </w:rPr>
        <w:t>intérieur de la région de Kulob Z</w:t>
      </w:r>
      <w:r w:rsidR="00BC1DB2" w:rsidRPr="00BC1DB2">
        <w:rPr>
          <w:lang w:val="fr-FR"/>
        </w:rPr>
        <w:t>.</w:t>
      </w:r>
      <w:r>
        <w:rPr>
          <w:lang w:val="fr-FR"/>
        </w:rPr>
        <w:t> K</w:t>
      </w:r>
      <w:r w:rsidR="00BC1DB2" w:rsidRPr="00BC1DB2">
        <w:rPr>
          <w:lang w:val="fr-FR"/>
        </w:rPr>
        <w:t>.</w:t>
      </w:r>
      <w:r>
        <w:rPr>
          <w:lang w:val="fr-FR"/>
        </w:rPr>
        <w:t> Kholov, C</w:t>
      </w:r>
      <w:r w:rsidR="00BC1DB2" w:rsidRPr="00BC1DB2">
        <w:rPr>
          <w:lang w:val="fr-FR"/>
        </w:rPr>
        <w:t>.</w:t>
      </w:r>
      <w:r>
        <w:rPr>
          <w:lang w:val="fr-FR"/>
        </w:rPr>
        <w:t> E</w:t>
      </w:r>
      <w:r w:rsidR="00BC1DB2" w:rsidRPr="00BC1DB2">
        <w:rPr>
          <w:lang w:val="fr-FR"/>
        </w:rPr>
        <w:t>.</w:t>
      </w:r>
      <w:r>
        <w:rPr>
          <w:lang w:val="fr-FR"/>
        </w:rPr>
        <w:t> Charifzod et D</w:t>
      </w:r>
      <w:r w:rsidR="00BC1DB2" w:rsidRPr="00BC1DB2">
        <w:rPr>
          <w:lang w:val="fr-FR"/>
        </w:rPr>
        <w:t>.</w:t>
      </w:r>
      <w:r>
        <w:rPr>
          <w:lang w:val="fr-FR"/>
        </w:rPr>
        <w:t> S</w:t>
      </w:r>
      <w:r w:rsidR="00BC1DB2" w:rsidRPr="00BC1DB2">
        <w:rPr>
          <w:lang w:val="fr-FR"/>
        </w:rPr>
        <w:t>.</w:t>
      </w:r>
      <w:r>
        <w:rPr>
          <w:lang w:val="fr-FR"/>
        </w:rPr>
        <w:t> Karomatov, en</w:t>
      </w:r>
      <w:r w:rsidR="0032335C">
        <w:rPr>
          <w:lang w:val="fr-FR"/>
        </w:rPr>
        <w:t> </w:t>
      </w:r>
      <w:r>
        <w:rPr>
          <w:lang w:val="fr-FR"/>
        </w:rPr>
        <w:t>vertu de l</w:t>
      </w:r>
      <w:r w:rsidR="000B17D6">
        <w:rPr>
          <w:lang w:val="fr-FR"/>
        </w:rPr>
        <w:t>’</w:t>
      </w:r>
      <w:r>
        <w:rPr>
          <w:lang w:val="fr-FR"/>
        </w:rPr>
        <w:t>article </w:t>
      </w:r>
      <w:r w:rsidRPr="00BC1DB2">
        <w:rPr>
          <w:lang w:val="fr-FR"/>
        </w:rPr>
        <w:t>143</w:t>
      </w:r>
      <w:r>
        <w:rPr>
          <w:lang w:val="fr-FR"/>
        </w:rPr>
        <w:t>-</w:t>
      </w:r>
      <w:r w:rsidRPr="00BC1DB2">
        <w:rPr>
          <w:lang w:val="fr-FR"/>
        </w:rPr>
        <w:t>1</w:t>
      </w:r>
      <w:r>
        <w:rPr>
          <w:lang w:val="fr-FR"/>
        </w:rPr>
        <w:t xml:space="preserve"> (partie </w:t>
      </w:r>
      <w:r w:rsidRPr="00BC1DB2">
        <w:rPr>
          <w:lang w:val="fr-FR"/>
        </w:rPr>
        <w:t>3</w:t>
      </w:r>
      <w:r>
        <w:rPr>
          <w:lang w:val="fr-FR"/>
        </w:rPr>
        <w:t xml:space="preserve"> (al</w:t>
      </w:r>
      <w:r w:rsidR="00BC1DB2" w:rsidRPr="00BC1DB2">
        <w:rPr>
          <w:lang w:val="fr-FR"/>
        </w:rPr>
        <w:t>.</w:t>
      </w:r>
      <w:r>
        <w:rPr>
          <w:lang w:val="fr-FR"/>
        </w:rPr>
        <w:t> b)) du Code pénal, pour des faits de torture ayant entraîné la mort du détenu A</w:t>
      </w:r>
      <w:r w:rsidR="00BC1DB2" w:rsidRPr="00BC1DB2">
        <w:rPr>
          <w:lang w:val="fr-FR"/>
        </w:rPr>
        <w:t>.</w:t>
      </w:r>
      <w:r>
        <w:rPr>
          <w:lang w:val="fr-FR"/>
        </w:rPr>
        <w:t> I</w:t>
      </w:r>
      <w:r w:rsidR="00BC1DB2" w:rsidRPr="00BC1DB2">
        <w:rPr>
          <w:lang w:val="fr-FR"/>
        </w:rPr>
        <w:t>.</w:t>
      </w:r>
      <w:r>
        <w:rPr>
          <w:lang w:val="fr-FR"/>
        </w:rPr>
        <w:t> Rozikov</w:t>
      </w:r>
      <w:r w:rsidR="00BC1DB2" w:rsidRPr="00BC1DB2">
        <w:rPr>
          <w:lang w:val="fr-FR"/>
        </w:rPr>
        <w:t>.</w:t>
      </w:r>
    </w:p>
    <w:p w14:paraId="4E5C122E" w14:textId="1E32F051" w:rsidR="007C0F74" w:rsidRPr="003C2B9B" w:rsidRDefault="007C0F74" w:rsidP="00641B86">
      <w:pPr>
        <w:pStyle w:val="SingleTxtG"/>
        <w:spacing w:after="100" w:line="238" w:lineRule="atLeast"/>
      </w:pPr>
      <w:r w:rsidRPr="00BC1DB2">
        <w:rPr>
          <w:lang w:val="fr-FR"/>
        </w:rPr>
        <w:t>9</w:t>
      </w:r>
      <w:r w:rsidR="00BC1DB2" w:rsidRPr="00BC1DB2">
        <w:rPr>
          <w:lang w:val="fr-FR"/>
        </w:rPr>
        <w:t>.</w:t>
      </w:r>
      <w:r>
        <w:rPr>
          <w:lang w:val="fr-FR"/>
        </w:rPr>
        <w:tab/>
        <w:t xml:space="preserve">Une personne qui a </w:t>
      </w:r>
      <w:r>
        <w:t>intentionnellement</w:t>
      </w:r>
      <w:r>
        <w:rPr>
          <w:lang w:val="fr-FR"/>
        </w:rPr>
        <w:t xml:space="preserve"> commis des infractions en exécution d</w:t>
      </w:r>
      <w:r w:rsidR="000B17D6">
        <w:rPr>
          <w:lang w:val="fr-FR"/>
        </w:rPr>
        <w:t>’</w:t>
      </w:r>
      <w:r>
        <w:rPr>
          <w:lang w:val="fr-FR"/>
        </w:rPr>
        <w:t>un ordre ou d</w:t>
      </w:r>
      <w:r w:rsidR="000B17D6">
        <w:rPr>
          <w:lang w:val="fr-FR"/>
        </w:rPr>
        <w:t>’</w:t>
      </w:r>
      <w:r>
        <w:rPr>
          <w:lang w:val="fr-FR"/>
        </w:rPr>
        <w:t>une instruction dont elle connaissait le caractère illégal encourt les sanctions pénales prévues par les dispositions générales</w:t>
      </w:r>
      <w:r w:rsidR="00BC1DB2" w:rsidRPr="00BC1DB2">
        <w:rPr>
          <w:lang w:val="fr-FR"/>
        </w:rPr>
        <w:t>.</w:t>
      </w:r>
      <w:r>
        <w:rPr>
          <w:lang w:val="fr-FR"/>
        </w:rPr>
        <w:t xml:space="preserve"> À l</w:t>
      </w:r>
      <w:r w:rsidR="000B17D6">
        <w:rPr>
          <w:lang w:val="fr-FR"/>
        </w:rPr>
        <w:t>’</w:t>
      </w:r>
      <w:r>
        <w:rPr>
          <w:lang w:val="fr-FR"/>
        </w:rPr>
        <w:t>inverse, une personne qui refuse d</w:t>
      </w:r>
      <w:r w:rsidR="000B17D6">
        <w:rPr>
          <w:lang w:val="fr-FR"/>
        </w:rPr>
        <w:t>’</w:t>
      </w:r>
      <w:r>
        <w:rPr>
          <w:lang w:val="fr-FR"/>
        </w:rPr>
        <w:t>obéir à un tel ordre n</w:t>
      </w:r>
      <w:r w:rsidR="000B17D6">
        <w:rPr>
          <w:lang w:val="fr-FR"/>
        </w:rPr>
        <w:t>’</w:t>
      </w:r>
      <w:r>
        <w:rPr>
          <w:lang w:val="fr-FR"/>
        </w:rPr>
        <w:t>encourt pas de poursuites pénales</w:t>
      </w:r>
      <w:r w:rsidR="00BC1DB2" w:rsidRPr="00BC1DB2">
        <w:rPr>
          <w:lang w:val="fr-FR"/>
        </w:rPr>
        <w:t>.</w:t>
      </w:r>
    </w:p>
    <w:p w14:paraId="3D324F25" w14:textId="31C13A9C" w:rsidR="007C0F74" w:rsidRPr="003C2B9B" w:rsidRDefault="007C0F74" w:rsidP="00641B86">
      <w:pPr>
        <w:pStyle w:val="SingleTxtG"/>
        <w:spacing w:after="100" w:line="238" w:lineRule="atLeast"/>
      </w:pPr>
      <w:r w:rsidRPr="00BC1DB2">
        <w:rPr>
          <w:lang w:val="fr-FR"/>
        </w:rPr>
        <w:t>10</w:t>
      </w:r>
      <w:r w:rsidR="00BC1DB2" w:rsidRPr="00BC1DB2">
        <w:rPr>
          <w:lang w:val="fr-FR"/>
        </w:rPr>
        <w:t>.</w:t>
      </w:r>
      <w:r>
        <w:rPr>
          <w:lang w:val="fr-FR"/>
        </w:rPr>
        <w:tab/>
        <w:t xml:space="preserve">Conformément aux normes internationales, </w:t>
      </w:r>
      <w:r w:rsidR="00603101">
        <w:rPr>
          <w:lang w:val="fr-FR"/>
        </w:rPr>
        <w:t>y compris</w:t>
      </w:r>
      <w:r>
        <w:rPr>
          <w:lang w:val="fr-FR"/>
        </w:rPr>
        <w:t xml:space="preserve"> la Convention des Nations Unies contre la torture, la torture ne peut être justifiée en aucune circonstance, </w:t>
      </w:r>
      <w:r w:rsidR="00603101">
        <w:rPr>
          <w:lang w:val="fr-FR"/>
        </w:rPr>
        <w:t>y compris</w:t>
      </w:r>
      <w:r>
        <w:rPr>
          <w:lang w:val="fr-FR"/>
        </w:rPr>
        <w:t xml:space="preserve"> par des ordres ou des instructions émanant de supérieurs hiérarchiques ou des services de l</w:t>
      </w:r>
      <w:r w:rsidR="000B17D6">
        <w:rPr>
          <w:lang w:val="fr-FR"/>
        </w:rPr>
        <w:t>’</w:t>
      </w:r>
      <w:r>
        <w:rPr>
          <w:lang w:val="fr-FR"/>
        </w:rPr>
        <w:t>État</w:t>
      </w:r>
      <w:r w:rsidR="00BC1DB2" w:rsidRPr="00BC1DB2">
        <w:rPr>
          <w:lang w:val="fr-FR"/>
        </w:rPr>
        <w:t>.</w:t>
      </w:r>
    </w:p>
    <w:p w14:paraId="4E130F83" w14:textId="570F0805" w:rsidR="007C0F74" w:rsidRDefault="007C0F74" w:rsidP="00641B86">
      <w:pPr>
        <w:pStyle w:val="SingleTxtG"/>
        <w:keepNext/>
        <w:keepLines/>
        <w:spacing w:after="100" w:line="238" w:lineRule="atLeast"/>
        <w:rPr>
          <w:lang w:val="fr-FR"/>
        </w:rPr>
      </w:pPr>
      <w:r w:rsidRPr="00BC1DB2">
        <w:rPr>
          <w:lang w:val="fr-FR"/>
        </w:rPr>
        <w:t>11</w:t>
      </w:r>
      <w:r w:rsidR="00BC1DB2" w:rsidRPr="00BC1DB2">
        <w:rPr>
          <w:lang w:val="fr-FR"/>
        </w:rPr>
        <w:t>.</w:t>
      </w:r>
      <w:r>
        <w:rPr>
          <w:lang w:val="fr-FR"/>
        </w:rPr>
        <w:tab/>
        <w:t>Deux</w:t>
      </w:r>
      <w:r w:rsidR="00603101">
        <w:rPr>
          <w:lang w:val="fr-FR"/>
        </w:rPr>
        <w:t xml:space="preserve"> </w:t>
      </w:r>
      <w:r>
        <w:rPr>
          <w:lang w:val="fr-FR"/>
        </w:rPr>
        <w:t>affaires pénales relevant de l</w:t>
      </w:r>
      <w:r w:rsidR="000B17D6">
        <w:rPr>
          <w:lang w:val="fr-FR"/>
        </w:rPr>
        <w:t>’</w:t>
      </w:r>
      <w:r>
        <w:rPr>
          <w:lang w:val="fr-FR"/>
        </w:rPr>
        <w:t>article </w:t>
      </w:r>
      <w:r w:rsidRPr="00BC1DB2">
        <w:rPr>
          <w:lang w:val="fr-FR"/>
        </w:rPr>
        <w:t>143</w:t>
      </w:r>
      <w:r>
        <w:rPr>
          <w:lang w:val="fr-FR"/>
        </w:rPr>
        <w:t>-</w:t>
      </w:r>
      <w:r w:rsidRPr="00BC1DB2">
        <w:rPr>
          <w:lang w:val="fr-FR"/>
        </w:rPr>
        <w:t>1</w:t>
      </w:r>
      <w:r>
        <w:rPr>
          <w:lang w:val="fr-FR"/>
        </w:rPr>
        <w:t xml:space="preserve"> du Code pénal ont été examinées par les tribunaux du Tadjikistan en </w:t>
      </w:r>
      <w:r w:rsidRPr="00BC1DB2">
        <w:rPr>
          <w:lang w:val="fr-FR"/>
        </w:rPr>
        <w:t>2023</w:t>
      </w:r>
      <w:r>
        <w:rPr>
          <w:lang w:val="fr-FR"/>
        </w:rPr>
        <w:t xml:space="preserve"> et </w:t>
      </w:r>
      <w:r w:rsidRPr="00BC1DB2">
        <w:rPr>
          <w:lang w:val="fr-FR"/>
        </w:rPr>
        <w:t>2024</w:t>
      </w:r>
      <w:r w:rsidR="000B17D6">
        <w:rPr>
          <w:lang w:val="fr-FR"/>
        </w:rPr>
        <w:t> :</w:t>
      </w:r>
    </w:p>
    <w:p w14:paraId="4C4702F5" w14:textId="623D13B2" w:rsidR="007C0F74" w:rsidRDefault="00EB4AB3" w:rsidP="00641B86">
      <w:pPr>
        <w:pStyle w:val="Bullet1G"/>
        <w:widowControl w:val="0"/>
        <w:spacing w:after="100" w:line="238" w:lineRule="atLeast"/>
        <w:rPr>
          <w:lang w:val="fr-FR"/>
        </w:rPr>
      </w:pPr>
      <w:r>
        <w:rPr>
          <w:lang w:val="fr-FR"/>
        </w:rPr>
        <w:t>L</w:t>
      </w:r>
      <w:r w:rsidR="007C0F74">
        <w:rPr>
          <w:lang w:val="fr-FR"/>
        </w:rPr>
        <w:t>a première en </w:t>
      </w:r>
      <w:r w:rsidR="007C0F74" w:rsidRPr="00BC1DB2">
        <w:rPr>
          <w:lang w:val="fr-FR"/>
        </w:rPr>
        <w:t>2023</w:t>
      </w:r>
      <w:r w:rsidR="000B17D6">
        <w:rPr>
          <w:lang w:val="fr-FR"/>
        </w:rPr>
        <w:t> ;</w:t>
      </w:r>
    </w:p>
    <w:p w14:paraId="5B71D6FC" w14:textId="5F599D83" w:rsidR="000B17D6" w:rsidRDefault="00EB4AB3" w:rsidP="00641B86">
      <w:pPr>
        <w:pStyle w:val="Bullet1G"/>
        <w:widowControl w:val="0"/>
        <w:rPr>
          <w:lang w:val="fr-FR"/>
        </w:rPr>
      </w:pPr>
      <w:r>
        <w:rPr>
          <w:lang w:val="fr-FR"/>
        </w:rPr>
        <w:t>L</w:t>
      </w:r>
      <w:r w:rsidR="007C0F74">
        <w:rPr>
          <w:lang w:val="fr-FR"/>
        </w:rPr>
        <w:t>a seconde en </w:t>
      </w:r>
      <w:r w:rsidR="007C0F74" w:rsidRPr="00BC1DB2">
        <w:rPr>
          <w:lang w:val="fr-FR"/>
        </w:rPr>
        <w:t>2024</w:t>
      </w:r>
      <w:r w:rsidR="00BC1DB2" w:rsidRPr="00BC1DB2">
        <w:rPr>
          <w:lang w:val="fr-FR"/>
        </w:rPr>
        <w:t>.</w:t>
      </w:r>
    </w:p>
    <w:p w14:paraId="28FC4D49" w14:textId="675AB4EB" w:rsidR="007C0F74" w:rsidRPr="003C2B9B" w:rsidRDefault="007C0F74" w:rsidP="00AD2572">
      <w:pPr>
        <w:pStyle w:val="SingleTxtG"/>
      </w:pPr>
      <w:r w:rsidRPr="00BC1DB2">
        <w:rPr>
          <w:lang w:val="fr-FR"/>
        </w:rPr>
        <w:lastRenderedPageBreak/>
        <w:t>12</w:t>
      </w:r>
      <w:r w:rsidR="00BC1DB2" w:rsidRPr="00BC1DB2">
        <w:rPr>
          <w:lang w:val="fr-FR"/>
        </w:rPr>
        <w:t>.</w:t>
      </w:r>
      <w:r>
        <w:rPr>
          <w:lang w:val="fr-FR"/>
        </w:rPr>
        <w:tab/>
        <w:t>Les deux</w:t>
      </w:r>
      <w:r w:rsidR="00603101">
        <w:rPr>
          <w:lang w:val="fr-FR"/>
        </w:rPr>
        <w:t xml:space="preserve"> </w:t>
      </w:r>
      <w:r>
        <w:rPr>
          <w:lang w:val="fr-FR"/>
        </w:rPr>
        <w:t>affaires ont donné lieu à des condamnations</w:t>
      </w:r>
      <w:r w:rsidR="00BC1DB2" w:rsidRPr="00BC1DB2">
        <w:rPr>
          <w:lang w:val="fr-FR"/>
        </w:rPr>
        <w:t>.</w:t>
      </w:r>
    </w:p>
    <w:p w14:paraId="722DAB4E" w14:textId="5FCDF383" w:rsidR="007C0F74" w:rsidRPr="003C2B9B" w:rsidRDefault="007C0F74" w:rsidP="00AD2572">
      <w:pPr>
        <w:pStyle w:val="H1G"/>
      </w:pPr>
      <w:r>
        <w:rPr>
          <w:lang w:val="fr-FR"/>
        </w:rPr>
        <w:tab/>
      </w:r>
      <w:r>
        <w:rPr>
          <w:lang w:val="fr-FR"/>
        </w:rPr>
        <w:tab/>
        <w:t>Réponse aux questions posées au paragraphe </w:t>
      </w:r>
      <w:r w:rsidRPr="00BC1DB2">
        <w:rPr>
          <w:lang w:val="fr-FR"/>
        </w:rPr>
        <w:t>3</w:t>
      </w:r>
      <w:r>
        <w:rPr>
          <w:lang w:val="fr-FR"/>
        </w:rPr>
        <w:t xml:space="preserve"> de la liste de points concernant l</w:t>
      </w:r>
      <w:r w:rsidR="000B17D6">
        <w:rPr>
          <w:lang w:val="fr-FR"/>
        </w:rPr>
        <w:t>’</w:t>
      </w:r>
      <w:r>
        <w:rPr>
          <w:lang w:val="fr-FR"/>
        </w:rPr>
        <w:t>article </w:t>
      </w:r>
      <w:r w:rsidRPr="00BC1DB2">
        <w:rPr>
          <w:lang w:val="fr-FR"/>
        </w:rPr>
        <w:t>2</w:t>
      </w:r>
      <w:r>
        <w:rPr>
          <w:lang w:val="fr-FR"/>
        </w:rPr>
        <w:t xml:space="preserve"> de la Convention</w:t>
      </w:r>
    </w:p>
    <w:p w14:paraId="5D11BB9B" w14:textId="3FB85659" w:rsidR="007C0F74" w:rsidRPr="003C2B9B" w:rsidRDefault="007C0F74" w:rsidP="00AD2572">
      <w:pPr>
        <w:pStyle w:val="SingleTxtG"/>
      </w:pPr>
      <w:r w:rsidRPr="00BC1DB2">
        <w:rPr>
          <w:lang w:val="fr-FR"/>
        </w:rPr>
        <w:t>13</w:t>
      </w:r>
      <w:r w:rsidR="00BC1DB2" w:rsidRPr="00BC1DB2">
        <w:rPr>
          <w:lang w:val="fr-FR"/>
        </w:rPr>
        <w:t>.</w:t>
      </w:r>
      <w:r>
        <w:rPr>
          <w:lang w:val="fr-FR"/>
        </w:rPr>
        <w:tab/>
        <w:t>En vertu de l</w:t>
      </w:r>
      <w:r w:rsidR="000B17D6">
        <w:rPr>
          <w:lang w:val="fr-FR"/>
        </w:rPr>
        <w:t>’</w:t>
      </w:r>
      <w:r>
        <w:rPr>
          <w:lang w:val="fr-FR"/>
        </w:rPr>
        <w:t>article </w:t>
      </w:r>
      <w:r w:rsidRPr="00BC1DB2">
        <w:rPr>
          <w:lang w:val="fr-FR"/>
        </w:rPr>
        <w:t>95</w:t>
      </w:r>
      <w:r>
        <w:rPr>
          <w:lang w:val="fr-FR"/>
        </w:rPr>
        <w:t xml:space="preserve"> du Code de procédure pénale, une personne peut être retenue en garde à vue pendant une durée maximale de soixante-douze</w:t>
      </w:r>
      <w:r w:rsidR="008C01EC">
        <w:rPr>
          <w:lang w:val="fr-FR"/>
        </w:rPr>
        <w:t xml:space="preserve"> </w:t>
      </w:r>
      <w:r>
        <w:rPr>
          <w:lang w:val="fr-FR"/>
        </w:rPr>
        <w:t>heures à compter de son arrestation effective</w:t>
      </w:r>
      <w:r w:rsidR="00BC1DB2" w:rsidRPr="00BC1DB2">
        <w:rPr>
          <w:lang w:val="fr-FR"/>
        </w:rPr>
        <w:t>.</w:t>
      </w:r>
      <w:r>
        <w:rPr>
          <w:lang w:val="fr-FR"/>
        </w:rPr>
        <w:t xml:space="preserve"> À l</w:t>
      </w:r>
      <w:r w:rsidR="000B17D6">
        <w:rPr>
          <w:lang w:val="fr-FR"/>
        </w:rPr>
        <w:t>’</w:t>
      </w:r>
      <w:r>
        <w:rPr>
          <w:lang w:val="fr-FR"/>
        </w:rPr>
        <w:t>expiration de ce délai, la personne doit être soit libérée, soit placée en détention provisoire sur décision d</w:t>
      </w:r>
      <w:r w:rsidR="000B17D6">
        <w:rPr>
          <w:lang w:val="fr-FR"/>
        </w:rPr>
        <w:t>’</w:t>
      </w:r>
      <w:r>
        <w:rPr>
          <w:lang w:val="fr-FR"/>
        </w:rPr>
        <w:t>un juge</w:t>
      </w:r>
      <w:r w:rsidR="00BC1DB2" w:rsidRPr="00BC1DB2">
        <w:rPr>
          <w:lang w:val="fr-FR"/>
        </w:rPr>
        <w:t>.</w:t>
      </w:r>
    </w:p>
    <w:p w14:paraId="0C571549" w14:textId="6D754423" w:rsidR="007C0F74" w:rsidRDefault="007C0F74" w:rsidP="00AD2572">
      <w:pPr>
        <w:pStyle w:val="SingleTxtG"/>
        <w:rPr>
          <w:lang w:val="fr-FR"/>
        </w:rPr>
      </w:pPr>
      <w:r w:rsidRPr="00BC1DB2">
        <w:rPr>
          <w:lang w:val="fr-FR"/>
        </w:rPr>
        <w:t>14</w:t>
      </w:r>
      <w:r w:rsidR="00BC1DB2" w:rsidRPr="00BC1DB2">
        <w:rPr>
          <w:lang w:val="fr-FR"/>
        </w:rPr>
        <w:t>.</w:t>
      </w:r>
      <w:r>
        <w:rPr>
          <w:lang w:val="fr-FR"/>
        </w:rPr>
        <w:tab/>
        <w:t>Le délai de garde à vue avant inculpation est actuellement fixé à soixante-douze</w:t>
      </w:r>
      <w:r w:rsidR="008C01EC">
        <w:rPr>
          <w:lang w:val="fr-FR"/>
        </w:rPr>
        <w:t xml:space="preserve"> </w:t>
      </w:r>
      <w:r>
        <w:rPr>
          <w:lang w:val="fr-FR"/>
        </w:rPr>
        <w:t>heures</w:t>
      </w:r>
      <w:r w:rsidR="00BC1DB2" w:rsidRPr="00BC1DB2">
        <w:rPr>
          <w:lang w:val="fr-FR"/>
        </w:rPr>
        <w:t>.</w:t>
      </w:r>
      <w:r>
        <w:rPr>
          <w:lang w:val="fr-FR"/>
        </w:rPr>
        <w:t xml:space="preserve"> Toutefois, conformément aux recommandations du Comité</w:t>
      </w:r>
      <w:r w:rsidR="000B17D6">
        <w:rPr>
          <w:lang w:val="fr-FR"/>
        </w:rPr>
        <w:t xml:space="preserve"> </w:t>
      </w:r>
      <w:r>
        <w:rPr>
          <w:lang w:val="fr-FR"/>
        </w:rPr>
        <w:t>contre la torture, l</w:t>
      </w:r>
      <w:r w:rsidR="000B17D6">
        <w:rPr>
          <w:lang w:val="fr-FR"/>
        </w:rPr>
        <w:t>’</w:t>
      </w:r>
      <w:r>
        <w:rPr>
          <w:lang w:val="fr-FR"/>
        </w:rPr>
        <w:t>État</w:t>
      </w:r>
      <w:r w:rsidR="008C01EC">
        <w:rPr>
          <w:lang w:val="fr-FR"/>
        </w:rPr>
        <w:t> </w:t>
      </w:r>
      <w:r w:rsidR="00A54ECD">
        <w:rPr>
          <w:lang w:val="fr-FR"/>
        </w:rPr>
        <w:t>P</w:t>
      </w:r>
      <w:r>
        <w:rPr>
          <w:lang w:val="fr-FR"/>
        </w:rPr>
        <w:t>artie devrait envisager de ramener ce délai à</w:t>
      </w:r>
      <w:r w:rsidR="000B17D6">
        <w:rPr>
          <w:lang w:val="fr-FR"/>
        </w:rPr>
        <w:t> :</w:t>
      </w:r>
    </w:p>
    <w:p w14:paraId="03D83B2F" w14:textId="5BEEF3E8" w:rsidR="007C0F74" w:rsidRDefault="00EB4AB3" w:rsidP="00FA45B5">
      <w:pPr>
        <w:pStyle w:val="Bullet1G"/>
        <w:rPr>
          <w:lang w:val="fr-FR"/>
        </w:rPr>
      </w:pPr>
      <w:r>
        <w:rPr>
          <w:lang w:val="fr-FR"/>
        </w:rPr>
        <w:t>Q</w:t>
      </w:r>
      <w:r w:rsidR="007C0F74">
        <w:rPr>
          <w:lang w:val="fr-FR"/>
        </w:rPr>
        <w:t>uarante-huit</w:t>
      </w:r>
      <w:r w:rsidR="008C01EC">
        <w:rPr>
          <w:lang w:val="fr-FR"/>
        </w:rPr>
        <w:t xml:space="preserve"> </w:t>
      </w:r>
      <w:r w:rsidR="007C0F74">
        <w:rPr>
          <w:lang w:val="fr-FR"/>
        </w:rPr>
        <w:t>heures pour les adultes</w:t>
      </w:r>
      <w:r w:rsidR="000B17D6">
        <w:rPr>
          <w:lang w:val="fr-FR"/>
        </w:rPr>
        <w:t> ;</w:t>
      </w:r>
    </w:p>
    <w:p w14:paraId="19632D41" w14:textId="6633F427" w:rsidR="007C0F74" w:rsidRPr="003C2B9B" w:rsidRDefault="00EB4AB3" w:rsidP="00FA45B5">
      <w:pPr>
        <w:pStyle w:val="Bullet1G"/>
      </w:pPr>
      <w:r>
        <w:rPr>
          <w:lang w:val="fr-FR"/>
        </w:rPr>
        <w:t>V</w:t>
      </w:r>
      <w:r w:rsidR="007C0F74">
        <w:rPr>
          <w:lang w:val="fr-FR"/>
        </w:rPr>
        <w:t>ingt-quatre</w:t>
      </w:r>
      <w:r w:rsidR="008C01EC">
        <w:rPr>
          <w:lang w:val="fr-FR"/>
        </w:rPr>
        <w:t xml:space="preserve"> </w:t>
      </w:r>
      <w:r w:rsidR="007C0F74">
        <w:rPr>
          <w:lang w:val="fr-FR"/>
        </w:rPr>
        <w:t>heures pour les mineurs</w:t>
      </w:r>
      <w:r w:rsidR="00BC1DB2" w:rsidRPr="00BC1DB2">
        <w:rPr>
          <w:lang w:val="fr-FR"/>
        </w:rPr>
        <w:t>.</w:t>
      </w:r>
    </w:p>
    <w:p w14:paraId="0CCBCC6A" w14:textId="51540C8D" w:rsidR="007C0F74" w:rsidRPr="003C2B9B" w:rsidRDefault="007C0F74" w:rsidP="00AD2572">
      <w:pPr>
        <w:pStyle w:val="SingleTxtG"/>
      </w:pPr>
      <w:r w:rsidRPr="00BC1DB2">
        <w:rPr>
          <w:lang w:val="fr-FR"/>
        </w:rPr>
        <w:t>15</w:t>
      </w:r>
      <w:r w:rsidR="00BC1DB2" w:rsidRPr="00BC1DB2">
        <w:rPr>
          <w:lang w:val="fr-FR"/>
        </w:rPr>
        <w:t>.</w:t>
      </w:r>
      <w:r>
        <w:rPr>
          <w:lang w:val="fr-FR"/>
        </w:rPr>
        <w:tab/>
        <w:t>Conformément à l</w:t>
      </w:r>
      <w:r w:rsidR="000B17D6">
        <w:rPr>
          <w:lang w:val="fr-FR"/>
        </w:rPr>
        <w:t>’</w:t>
      </w:r>
      <w:r>
        <w:rPr>
          <w:lang w:val="fr-FR"/>
        </w:rPr>
        <w:t>article </w:t>
      </w:r>
      <w:r w:rsidRPr="00BC1DB2">
        <w:rPr>
          <w:lang w:val="fr-FR"/>
        </w:rPr>
        <w:t>94</w:t>
      </w:r>
      <w:r>
        <w:rPr>
          <w:lang w:val="fr-FR"/>
        </w:rPr>
        <w:t xml:space="preserve"> du Code de procédure pénale, les autorités d</w:t>
      </w:r>
      <w:r w:rsidR="000B17D6">
        <w:rPr>
          <w:lang w:val="fr-FR"/>
        </w:rPr>
        <w:t>’</w:t>
      </w:r>
      <w:r>
        <w:rPr>
          <w:lang w:val="fr-FR"/>
        </w:rPr>
        <w:t>enquête sont tenues d</w:t>
      </w:r>
      <w:r w:rsidR="000B17D6">
        <w:rPr>
          <w:lang w:val="fr-FR"/>
        </w:rPr>
        <w:t>’</w:t>
      </w:r>
      <w:r>
        <w:rPr>
          <w:lang w:val="fr-FR"/>
        </w:rPr>
        <w:t>établir un procès-verbal d</w:t>
      </w:r>
      <w:r w:rsidR="000B17D6">
        <w:rPr>
          <w:lang w:val="fr-FR"/>
        </w:rPr>
        <w:t>’</w:t>
      </w:r>
      <w:r>
        <w:rPr>
          <w:lang w:val="fr-FR"/>
        </w:rPr>
        <w:t>arrestation dans les trois</w:t>
      </w:r>
      <w:r w:rsidR="008C01EC">
        <w:rPr>
          <w:lang w:val="fr-FR"/>
        </w:rPr>
        <w:t xml:space="preserve"> </w:t>
      </w:r>
      <w:r>
        <w:rPr>
          <w:lang w:val="fr-FR"/>
        </w:rPr>
        <w:t>heures qui suivent le placement d</w:t>
      </w:r>
      <w:r w:rsidR="000B17D6">
        <w:rPr>
          <w:lang w:val="fr-FR"/>
        </w:rPr>
        <w:t>’</w:t>
      </w:r>
      <w:r>
        <w:rPr>
          <w:lang w:val="fr-FR"/>
        </w:rPr>
        <w:t>une personne en garde à vue</w:t>
      </w:r>
      <w:r w:rsidR="00BC1DB2" w:rsidRPr="00BC1DB2">
        <w:rPr>
          <w:lang w:val="fr-FR"/>
        </w:rPr>
        <w:t>.</w:t>
      </w:r>
    </w:p>
    <w:p w14:paraId="016DC206" w14:textId="49453E53" w:rsidR="007C0F74" w:rsidRPr="003C2B9B" w:rsidRDefault="007C0F74" w:rsidP="00AD2572">
      <w:pPr>
        <w:pStyle w:val="SingleTxtG"/>
      </w:pPr>
      <w:r w:rsidRPr="00BC1DB2">
        <w:rPr>
          <w:lang w:val="fr-FR"/>
        </w:rPr>
        <w:t>16</w:t>
      </w:r>
      <w:r w:rsidR="00BC1DB2" w:rsidRPr="00BC1DB2">
        <w:rPr>
          <w:lang w:val="fr-FR"/>
        </w:rPr>
        <w:t>.</w:t>
      </w:r>
      <w:r>
        <w:rPr>
          <w:lang w:val="fr-FR"/>
        </w:rPr>
        <w:tab/>
        <w:t>Conformément au paragraphe </w:t>
      </w:r>
      <w:r w:rsidRPr="00BC1DB2">
        <w:rPr>
          <w:lang w:val="fr-FR"/>
        </w:rPr>
        <w:t>13</w:t>
      </w:r>
      <w:r>
        <w:rPr>
          <w:lang w:val="fr-FR"/>
        </w:rPr>
        <w:t xml:space="preserve"> de la décision </w:t>
      </w:r>
      <w:r w:rsidR="000B17D6">
        <w:rPr>
          <w:lang w:val="fr-FR"/>
        </w:rPr>
        <w:t>n</w:t>
      </w:r>
      <w:r w:rsidR="000B17D6" w:rsidRPr="000B17D6">
        <w:rPr>
          <w:vertAlign w:val="superscript"/>
          <w:lang w:val="fr-FR"/>
        </w:rPr>
        <w:t>o</w:t>
      </w:r>
      <w:r>
        <w:rPr>
          <w:lang w:val="fr-FR"/>
        </w:rPr>
        <w:t> </w:t>
      </w:r>
      <w:r w:rsidRPr="00BC1DB2">
        <w:rPr>
          <w:lang w:val="fr-FR"/>
        </w:rPr>
        <w:t>1</w:t>
      </w:r>
      <w:r>
        <w:rPr>
          <w:lang w:val="fr-FR"/>
        </w:rPr>
        <w:t xml:space="preserve"> de l</w:t>
      </w:r>
      <w:r w:rsidR="000B17D6">
        <w:rPr>
          <w:lang w:val="fr-FR"/>
        </w:rPr>
        <w:t>’</w:t>
      </w:r>
      <w:r>
        <w:rPr>
          <w:lang w:val="fr-FR"/>
        </w:rPr>
        <w:t xml:space="preserve">assemblée plénière de la Cour suprême du </w:t>
      </w:r>
      <w:r w:rsidRPr="00BC1DB2">
        <w:rPr>
          <w:lang w:val="fr-FR"/>
        </w:rPr>
        <w:t>25</w:t>
      </w:r>
      <w:r>
        <w:rPr>
          <w:lang w:val="fr-FR"/>
        </w:rPr>
        <w:t> juin </w:t>
      </w:r>
      <w:r w:rsidRPr="00BC1DB2">
        <w:rPr>
          <w:lang w:val="fr-FR"/>
        </w:rPr>
        <w:t>2012</w:t>
      </w:r>
      <w:r>
        <w:rPr>
          <w:lang w:val="fr-FR"/>
        </w:rPr>
        <w:t xml:space="preserve"> concernant l</w:t>
      </w:r>
      <w:r w:rsidR="000B17D6">
        <w:rPr>
          <w:lang w:val="fr-FR"/>
        </w:rPr>
        <w:t>’</w:t>
      </w:r>
      <w:r>
        <w:rPr>
          <w:lang w:val="fr-FR"/>
        </w:rPr>
        <w:t>application du droit pénal et du droit de procédure pénale en matière de lutte contre la torture, le début de la garde à vue d</w:t>
      </w:r>
      <w:r w:rsidR="000B17D6">
        <w:rPr>
          <w:lang w:val="fr-FR"/>
        </w:rPr>
        <w:t>’</w:t>
      </w:r>
      <w:r>
        <w:rPr>
          <w:lang w:val="fr-FR"/>
        </w:rPr>
        <w:t>une personne correspond au moment où la personne est effectivement arrêtée</w:t>
      </w:r>
      <w:r w:rsidR="00BC1DB2" w:rsidRPr="00BC1DB2">
        <w:rPr>
          <w:lang w:val="fr-FR"/>
        </w:rPr>
        <w:t>.</w:t>
      </w:r>
    </w:p>
    <w:p w14:paraId="6AB9068A" w14:textId="2CD6A361" w:rsidR="007C0F74" w:rsidRPr="003C2B9B" w:rsidRDefault="007C0F74" w:rsidP="00AD2572">
      <w:pPr>
        <w:pStyle w:val="SingleTxtG"/>
      </w:pPr>
      <w:r w:rsidRPr="00BC1DB2">
        <w:rPr>
          <w:lang w:val="fr-FR"/>
        </w:rPr>
        <w:t>17</w:t>
      </w:r>
      <w:r w:rsidR="00BC1DB2" w:rsidRPr="00BC1DB2">
        <w:rPr>
          <w:lang w:val="fr-FR"/>
        </w:rPr>
        <w:t>.</w:t>
      </w:r>
      <w:r>
        <w:rPr>
          <w:lang w:val="fr-FR"/>
        </w:rPr>
        <w:tab/>
        <w:t>Le paragraphe </w:t>
      </w:r>
      <w:r w:rsidRPr="00BC1DB2">
        <w:rPr>
          <w:lang w:val="fr-FR"/>
        </w:rPr>
        <w:t>15</w:t>
      </w:r>
      <w:r>
        <w:rPr>
          <w:lang w:val="fr-FR"/>
        </w:rPr>
        <w:t xml:space="preserve"> précise que l</w:t>
      </w:r>
      <w:r w:rsidR="000B17D6">
        <w:rPr>
          <w:lang w:val="fr-FR"/>
        </w:rPr>
        <w:t>’</w:t>
      </w:r>
      <w:r>
        <w:rPr>
          <w:lang w:val="fr-FR"/>
        </w:rPr>
        <w:t>arrestation effective d</w:t>
      </w:r>
      <w:r w:rsidR="000B17D6">
        <w:rPr>
          <w:lang w:val="fr-FR"/>
        </w:rPr>
        <w:t>’</w:t>
      </w:r>
      <w:r>
        <w:rPr>
          <w:lang w:val="fr-FR"/>
        </w:rPr>
        <w:t>une personne correspond au fait d</w:t>
      </w:r>
      <w:r w:rsidR="000B17D6">
        <w:rPr>
          <w:lang w:val="fr-FR"/>
        </w:rPr>
        <w:t>’</w:t>
      </w:r>
      <w:r>
        <w:rPr>
          <w:lang w:val="fr-FR"/>
        </w:rPr>
        <w:t>empêcher une personne de se déplacer librement et d</w:t>
      </w:r>
      <w:r w:rsidR="000B17D6">
        <w:rPr>
          <w:lang w:val="fr-FR"/>
        </w:rPr>
        <w:t>’</w:t>
      </w:r>
      <w:r>
        <w:rPr>
          <w:lang w:val="fr-FR"/>
        </w:rPr>
        <w:t>accomplir d</w:t>
      </w:r>
      <w:r w:rsidR="000B17D6">
        <w:rPr>
          <w:lang w:val="fr-FR"/>
        </w:rPr>
        <w:t>’</w:t>
      </w:r>
      <w:r>
        <w:rPr>
          <w:lang w:val="fr-FR"/>
        </w:rPr>
        <w:t>autres actes à sa guise (en la retenant ou en la maîtrisant physiquement, en l</w:t>
      </w:r>
      <w:r w:rsidR="000B17D6">
        <w:rPr>
          <w:lang w:val="fr-FR"/>
        </w:rPr>
        <w:t>’</w:t>
      </w:r>
      <w:r>
        <w:rPr>
          <w:lang w:val="fr-FR"/>
        </w:rPr>
        <w:t>enfermant dans un local ou en l</w:t>
      </w:r>
      <w:r w:rsidR="000B17D6">
        <w:rPr>
          <w:lang w:val="fr-FR"/>
        </w:rPr>
        <w:t>’</w:t>
      </w:r>
      <w:r>
        <w:rPr>
          <w:lang w:val="fr-FR"/>
        </w:rPr>
        <w:t>obligeant à se rendre ou à rester dans un endroit donné, entre autres)</w:t>
      </w:r>
      <w:r w:rsidR="00BC1DB2" w:rsidRPr="00BC1DB2">
        <w:rPr>
          <w:lang w:val="fr-FR"/>
        </w:rPr>
        <w:t>.</w:t>
      </w:r>
    </w:p>
    <w:p w14:paraId="573CDC56" w14:textId="40B51627" w:rsidR="007C0F74" w:rsidRPr="003C2B9B" w:rsidRDefault="007C0F74" w:rsidP="00AD2572">
      <w:pPr>
        <w:pStyle w:val="SingleTxtG"/>
      </w:pPr>
      <w:r w:rsidRPr="00BC1DB2">
        <w:rPr>
          <w:lang w:val="fr-FR"/>
        </w:rPr>
        <w:t>18</w:t>
      </w:r>
      <w:r w:rsidR="00BC1DB2" w:rsidRPr="00BC1DB2">
        <w:rPr>
          <w:lang w:val="fr-FR"/>
        </w:rPr>
        <w:t>.</w:t>
      </w:r>
      <w:r>
        <w:rPr>
          <w:lang w:val="fr-FR"/>
        </w:rPr>
        <w:tab/>
        <w:t>Le paragraphe </w:t>
      </w:r>
      <w:r w:rsidRPr="00BC1DB2">
        <w:rPr>
          <w:lang w:val="fr-FR"/>
        </w:rPr>
        <w:t>13</w:t>
      </w:r>
      <w:r>
        <w:rPr>
          <w:lang w:val="fr-FR"/>
        </w:rPr>
        <w:t xml:space="preserve"> dispose que la mention d</w:t>
      </w:r>
      <w:r w:rsidR="000B17D6">
        <w:rPr>
          <w:lang w:val="fr-FR"/>
        </w:rPr>
        <w:t>’</w:t>
      </w:r>
      <w:r>
        <w:rPr>
          <w:lang w:val="fr-FR"/>
        </w:rPr>
        <w:t>une durée de garde à vue effective incorrecte dans le procès-verbal d</w:t>
      </w:r>
      <w:r w:rsidR="000B17D6">
        <w:rPr>
          <w:lang w:val="fr-FR"/>
        </w:rPr>
        <w:t>’</w:t>
      </w:r>
      <w:r>
        <w:rPr>
          <w:lang w:val="fr-FR"/>
        </w:rPr>
        <w:t>arrestation est considérée comme une falsification officielle visée à l</w:t>
      </w:r>
      <w:r w:rsidR="000B17D6">
        <w:rPr>
          <w:lang w:val="fr-FR"/>
        </w:rPr>
        <w:t>’</w:t>
      </w:r>
      <w:r>
        <w:rPr>
          <w:lang w:val="fr-FR"/>
        </w:rPr>
        <w:t>article </w:t>
      </w:r>
      <w:r w:rsidRPr="00BC1DB2">
        <w:rPr>
          <w:lang w:val="fr-FR"/>
        </w:rPr>
        <w:t>323</w:t>
      </w:r>
      <w:r>
        <w:rPr>
          <w:lang w:val="fr-FR"/>
        </w:rPr>
        <w:t xml:space="preserve"> du Code pénal</w:t>
      </w:r>
      <w:r w:rsidR="00BC1DB2" w:rsidRPr="00BC1DB2">
        <w:rPr>
          <w:lang w:val="fr-FR"/>
        </w:rPr>
        <w:t>.</w:t>
      </w:r>
      <w:r>
        <w:rPr>
          <w:lang w:val="fr-FR"/>
        </w:rPr>
        <w:t xml:space="preserve"> Si une falsification de cette nature est avérée, le tribunal doit délivrer une ordonnance provisoire et renvoyer l</w:t>
      </w:r>
      <w:r w:rsidR="000B17D6">
        <w:rPr>
          <w:lang w:val="fr-FR"/>
        </w:rPr>
        <w:t>’</w:t>
      </w:r>
      <w:r>
        <w:rPr>
          <w:lang w:val="fr-FR"/>
        </w:rPr>
        <w:t>affaire devant le Bureau du Procureur pour examen et décision</w:t>
      </w:r>
      <w:r w:rsidR="00BC1DB2" w:rsidRPr="00BC1DB2">
        <w:rPr>
          <w:lang w:val="fr-FR"/>
        </w:rPr>
        <w:t>.</w:t>
      </w:r>
    </w:p>
    <w:p w14:paraId="54DDAC61" w14:textId="1309A74A" w:rsidR="007C0F74" w:rsidRPr="003C2B9B" w:rsidRDefault="007C0F74" w:rsidP="00AD2572">
      <w:pPr>
        <w:pStyle w:val="SingleTxtG"/>
      </w:pPr>
      <w:r w:rsidRPr="00BC1DB2">
        <w:rPr>
          <w:lang w:val="fr-FR"/>
        </w:rPr>
        <w:t>19</w:t>
      </w:r>
      <w:r w:rsidR="00BC1DB2" w:rsidRPr="00BC1DB2">
        <w:rPr>
          <w:lang w:val="fr-FR"/>
        </w:rPr>
        <w:t>.</w:t>
      </w:r>
      <w:r>
        <w:rPr>
          <w:lang w:val="fr-FR"/>
        </w:rPr>
        <w:tab/>
        <w:t>Le paragraphe </w:t>
      </w:r>
      <w:r w:rsidRPr="00BC1DB2">
        <w:rPr>
          <w:lang w:val="fr-FR"/>
        </w:rPr>
        <w:t>19</w:t>
      </w:r>
      <w:r>
        <w:rPr>
          <w:lang w:val="fr-FR"/>
        </w:rPr>
        <w:t xml:space="preserve"> de la décision </w:t>
      </w:r>
      <w:r w:rsidR="000B17D6">
        <w:rPr>
          <w:lang w:val="fr-FR"/>
        </w:rPr>
        <w:t>n</w:t>
      </w:r>
      <w:r w:rsidR="000B17D6" w:rsidRPr="000B17D6">
        <w:rPr>
          <w:vertAlign w:val="superscript"/>
          <w:lang w:val="fr-FR"/>
        </w:rPr>
        <w:t>o</w:t>
      </w:r>
      <w:r>
        <w:rPr>
          <w:lang w:val="fr-FR"/>
        </w:rPr>
        <w:t> </w:t>
      </w:r>
      <w:r w:rsidRPr="00BC1DB2">
        <w:rPr>
          <w:lang w:val="fr-FR"/>
        </w:rPr>
        <w:t>1</w:t>
      </w:r>
      <w:r>
        <w:rPr>
          <w:lang w:val="fr-FR"/>
        </w:rPr>
        <w:t xml:space="preserve"> de l</w:t>
      </w:r>
      <w:r w:rsidR="000B17D6">
        <w:rPr>
          <w:lang w:val="fr-FR"/>
        </w:rPr>
        <w:t>’</w:t>
      </w:r>
      <w:r>
        <w:rPr>
          <w:lang w:val="fr-FR"/>
        </w:rPr>
        <w:t>assemblée plénière de la Cour suprême précise que le non-respect du délai de trois</w:t>
      </w:r>
      <w:r w:rsidR="008902F4">
        <w:rPr>
          <w:lang w:val="fr-FR"/>
        </w:rPr>
        <w:t xml:space="preserve"> </w:t>
      </w:r>
      <w:r>
        <w:rPr>
          <w:lang w:val="fr-FR"/>
        </w:rPr>
        <w:t>heures pour l</w:t>
      </w:r>
      <w:r w:rsidR="000B17D6">
        <w:rPr>
          <w:lang w:val="fr-FR"/>
        </w:rPr>
        <w:t>’</w:t>
      </w:r>
      <w:r>
        <w:rPr>
          <w:lang w:val="fr-FR"/>
        </w:rPr>
        <w:t>établissement du procès-verbal d</w:t>
      </w:r>
      <w:r w:rsidR="000B17D6">
        <w:rPr>
          <w:lang w:val="fr-FR"/>
        </w:rPr>
        <w:t>’</w:t>
      </w:r>
      <w:r>
        <w:rPr>
          <w:lang w:val="fr-FR"/>
        </w:rPr>
        <w:t>arrestation, le non-respect du délai de garde à vue de soixante-douze</w:t>
      </w:r>
      <w:r w:rsidR="008902F4">
        <w:rPr>
          <w:lang w:val="fr-FR"/>
        </w:rPr>
        <w:t xml:space="preserve"> </w:t>
      </w:r>
      <w:r>
        <w:rPr>
          <w:lang w:val="fr-FR"/>
        </w:rPr>
        <w:t>heures sans l</w:t>
      </w:r>
      <w:r w:rsidR="000B17D6">
        <w:rPr>
          <w:lang w:val="fr-FR"/>
        </w:rPr>
        <w:t>’</w:t>
      </w:r>
      <w:r>
        <w:rPr>
          <w:lang w:val="fr-FR"/>
        </w:rPr>
        <w:t>aval d</w:t>
      </w:r>
      <w:r w:rsidR="000B17D6">
        <w:rPr>
          <w:lang w:val="fr-FR"/>
        </w:rPr>
        <w:t>’</w:t>
      </w:r>
      <w:r>
        <w:rPr>
          <w:lang w:val="fr-FR"/>
        </w:rPr>
        <w:t>un juge ou le dépassement du délai de garde à vue établi constituent des actes illégaux</w:t>
      </w:r>
      <w:r w:rsidR="00BC1DB2" w:rsidRPr="00BC1DB2">
        <w:rPr>
          <w:lang w:val="fr-FR"/>
        </w:rPr>
        <w:t>.</w:t>
      </w:r>
      <w:r>
        <w:rPr>
          <w:lang w:val="fr-FR"/>
        </w:rPr>
        <w:t xml:space="preserve"> La</w:t>
      </w:r>
      <w:r w:rsidR="008902F4">
        <w:rPr>
          <w:lang w:val="fr-FR"/>
        </w:rPr>
        <w:t> </w:t>
      </w:r>
      <w:r>
        <w:rPr>
          <w:lang w:val="fr-FR"/>
        </w:rPr>
        <w:t>personne en garde à vue est alors immédiatement libérée</w:t>
      </w:r>
      <w:r w:rsidR="00BC1DB2" w:rsidRPr="00BC1DB2">
        <w:rPr>
          <w:lang w:val="fr-FR"/>
        </w:rPr>
        <w:t>.</w:t>
      </w:r>
    </w:p>
    <w:p w14:paraId="572AD69C" w14:textId="46D8852E" w:rsidR="007C0F74" w:rsidRPr="003C2B9B" w:rsidRDefault="007C0F74" w:rsidP="00AD2572">
      <w:pPr>
        <w:pStyle w:val="SingleTxtG"/>
      </w:pPr>
      <w:r w:rsidRPr="00BC1DB2">
        <w:rPr>
          <w:lang w:val="fr-FR"/>
        </w:rPr>
        <w:t>20</w:t>
      </w:r>
      <w:r w:rsidR="00BC1DB2" w:rsidRPr="00BC1DB2">
        <w:rPr>
          <w:lang w:val="fr-FR"/>
        </w:rPr>
        <w:t>.</w:t>
      </w:r>
      <w:r>
        <w:rPr>
          <w:lang w:val="fr-FR"/>
        </w:rPr>
        <w:tab/>
        <w:t>Si une intention directe est établie, les fonctionnaires coupables s</w:t>
      </w:r>
      <w:r w:rsidR="000B17D6">
        <w:rPr>
          <w:lang w:val="fr-FR"/>
        </w:rPr>
        <w:t>’</w:t>
      </w:r>
      <w:r>
        <w:rPr>
          <w:lang w:val="fr-FR"/>
        </w:rPr>
        <w:t>exposent aux sanctions pénales visées à l</w:t>
      </w:r>
      <w:r w:rsidR="000B17D6">
        <w:rPr>
          <w:lang w:val="fr-FR"/>
        </w:rPr>
        <w:t>’</w:t>
      </w:r>
      <w:r>
        <w:rPr>
          <w:lang w:val="fr-FR"/>
        </w:rPr>
        <w:t>article </w:t>
      </w:r>
      <w:r w:rsidRPr="00BC1DB2">
        <w:rPr>
          <w:lang w:val="fr-FR"/>
        </w:rPr>
        <w:t>358</w:t>
      </w:r>
      <w:r>
        <w:rPr>
          <w:lang w:val="fr-FR"/>
        </w:rPr>
        <w:t xml:space="preserve"> du Code pénal (arrestation illégale ou placement en détention illégal)</w:t>
      </w:r>
      <w:r w:rsidR="00BC1DB2" w:rsidRPr="00BC1DB2">
        <w:rPr>
          <w:lang w:val="fr-FR"/>
        </w:rPr>
        <w:t>.</w:t>
      </w:r>
    </w:p>
    <w:p w14:paraId="2178028E" w14:textId="45908490" w:rsidR="007C0F74" w:rsidRPr="003C2B9B" w:rsidRDefault="007C0F74" w:rsidP="00AD2572">
      <w:pPr>
        <w:pStyle w:val="SingleTxtG"/>
      </w:pPr>
      <w:r w:rsidRPr="00BC1DB2">
        <w:rPr>
          <w:lang w:val="fr-FR"/>
        </w:rPr>
        <w:t>21</w:t>
      </w:r>
      <w:r w:rsidR="00BC1DB2" w:rsidRPr="00BC1DB2">
        <w:rPr>
          <w:lang w:val="fr-FR"/>
        </w:rPr>
        <w:t>.</w:t>
      </w:r>
      <w:r>
        <w:rPr>
          <w:lang w:val="fr-FR"/>
        </w:rPr>
        <w:tab/>
        <w:t>Le non-respect des principes susmentionnés peut donner lieu à une arrestation illégale, ce qui constitue une violation des droits de l</w:t>
      </w:r>
      <w:r w:rsidR="000B17D6">
        <w:rPr>
          <w:lang w:val="fr-FR"/>
        </w:rPr>
        <w:t>’</w:t>
      </w:r>
      <w:r>
        <w:rPr>
          <w:lang w:val="fr-FR"/>
        </w:rPr>
        <w:t>homme</w:t>
      </w:r>
      <w:r w:rsidR="00BC1DB2" w:rsidRPr="00BC1DB2">
        <w:rPr>
          <w:lang w:val="fr-FR"/>
        </w:rPr>
        <w:t>.</w:t>
      </w:r>
    </w:p>
    <w:p w14:paraId="1406B9EF" w14:textId="45466D17" w:rsidR="007C0F74" w:rsidRPr="003C2B9B" w:rsidRDefault="007C0F74" w:rsidP="00AD2572">
      <w:pPr>
        <w:pStyle w:val="SingleTxtG"/>
      </w:pPr>
      <w:r w:rsidRPr="00BC1DB2">
        <w:rPr>
          <w:lang w:val="fr-FR"/>
        </w:rPr>
        <w:t>22</w:t>
      </w:r>
      <w:r w:rsidR="00BC1DB2" w:rsidRPr="00BC1DB2">
        <w:rPr>
          <w:lang w:val="fr-FR"/>
        </w:rPr>
        <w:t>.</w:t>
      </w:r>
      <w:r>
        <w:rPr>
          <w:lang w:val="fr-FR"/>
        </w:rPr>
        <w:tab/>
        <w:t>L</w:t>
      </w:r>
      <w:r w:rsidR="000B17D6">
        <w:rPr>
          <w:lang w:val="fr-FR"/>
        </w:rPr>
        <w:t>’</w:t>
      </w:r>
      <w:r>
        <w:rPr>
          <w:lang w:val="fr-FR"/>
        </w:rPr>
        <w:t>article </w:t>
      </w:r>
      <w:r w:rsidRPr="00BC1DB2">
        <w:rPr>
          <w:lang w:val="fr-FR"/>
        </w:rPr>
        <w:t>100</w:t>
      </w:r>
      <w:r>
        <w:rPr>
          <w:lang w:val="fr-FR"/>
        </w:rPr>
        <w:t xml:space="preserve"> du Code de procédure pénale établit que</w:t>
      </w:r>
      <w:r w:rsidR="0033093C">
        <w:rPr>
          <w:lang w:val="fr-FR"/>
        </w:rPr>
        <w:t>,</w:t>
      </w:r>
      <w:r>
        <w:rPr>
          <w:lang w:val="fr-FR"/>
        </w:rPr>
        <w:t xml:space="preserve"> lorsqu</w:t>
      </w:r>
      <w:r w:rsidR="000B17D6">
        <w:rPr>
          <w:lang w:val="fr-FR"/>
        </w:rPr>
        <w:t>’</w:t>
      </w:r>
      <w:r>
        <w:rPr>
          <w:lang w:val="fr-FR"/>
        </w:rPr>
        <w:t>une personne est placée en garde à vue, il est obligatoire d</w:t>
      </w:r>
      <w:r w:rsidR="000B17D6">
        <w:rPr>
          <w:lang w:val="fr-FR"/>
        </w:rPr>
        <w:t>’</w:t>
      </w:r>
      <w:r>
        <w:rPr>
          <w:lang w:val="fr-FR"/>
        </w:rPr>
        <w:t>en avertir sans délai sa famille ou d</w:t>
      </w:r>
      <w:r w:rsidR="000B17D6">
        <w:rPr>
          <w:lang w:val="fr-FR"/>
        </w:rPr>
        <w:t>’</w:t>
      </w:r>
      <w:r>
        <w:rPr>
          <w:lang w:val="fr-FR"/>
        </w:rPr>
        <w:t>autres proches, dès</w:t>
      </w:r>
      <w:r w:rsidR="002D5FAB">
        <w:rPr>
          <w:lang w:val="fr-FR"/>
        </w:rPr>
        <w:t> </w:t>
      </w:r>
      <w:r>
        <w:rPr>
          <w:lang w:val="fr-FR"/>
        </w:rPr>
        <w:t>l</w:t>
      </w:r>
      <w:r w:rsidR="000B17D6">
        <w:rPr>
          <w:lang w:val="fr-FR"/>
        </w:rPr>
        <w:t>’</w:t>
      </w:r>
      <w:r>
        <w:rPr>
          <w:lang w:val="fr-FR"/>
        </w:rPr>
        <w:t>arrestation effective de la personne</w:t>
      </w:r>
      <w:r w:rsidR="00BC1DB2" w:rsidRPr="00BC1DB2">
        <w:rPr>
          <w:lang w:val="fr-FR"/>
        </w:rPr>
        <w:t>.</w:t>
      </w:r>
    </w:p>
    <w:p w14:paraId="6117D014" w14:textId="344EAC03" w:rsidR="007C0F74" w:rsidRDefault="007C0F74" w:rsidP="00AD2572">
      <w:pPr>
        <w:pStyle w:val="SingleTxtG"/>
        <w:rPr>
          <w:lang w:val="fr-FR"/>
        </w:rPr>
      </w:pPr>
      <w:r w:rsidRPr="00BC1DB2">
        <w:rPr>
          <w:lang w:val="fr-FR"/>
        </w:rPr>
        <w:t>23</w:t>
      </w:r>
      <w:r w:rsidR="00BC1DB2" w:rsidRPr="00BC1DB2">
        <w:rPr>
          <w:lang w:val="fr-FR"/>
        </w:rPr>
        <w:t>.</w:t>
      </w:r>
      <w:r>
        <w:rPr>
          <w:lang w:val="fr-FR"/>
        </w:rPr>
        <w:tab/>
        <w:t>En outre, conformément aux articles </w:t>
      </w:r>
      <w:r w:rsidRPr="00BC1DB2">
        <w:rPr>
          <w:lang w:val="fr-FR"/>
        </w:rPr>
        <w:t>49</w:t>
      </w:r>
      <w:r>
        <w:rPr>
          <w:lang w:val="fr-FR"/>
        </w:rPr>
        <w:t xml:space="preserve"> à </w:t>
      </w:r>
      <w:r w:rsidRPr="00BC1DB2">
        <w:rPr>
          <w:lang w:val="fr-FR"/>
        </w:rPr>
        <w:t>53</w:t>
      </w:r>
      <w:r>
        <w:rPr>
          <w:lang w:val="fr-FR"/>
        </w:rPr>
        <w:t xml:space="preserve"> du Code de procédure pénale, l</w:t>
      </w:r>
      <w:r w:rsidR="000B17D6">
        <w:rPr>
          <w:lang w:val="fr-FR"/>
        </w:rPr>
        <w:t>’</w:t>
      </w:r>
      <w:r>
        <w:rPr>
          <w:lang w:val="fr-FR"/>
        </w:rPr>
        <w:t>avocat de la défense a le droit</w:t>
      </w:r>
      <w:r w:rsidR="000B17D6">
        <w:rPr>
          <w:lang w:val="fr-FR"/>
        </w:rPr>
        <w:t> :</w:t>
      </w:r>
    </w:p>
    <w:p w14:paraId="69966954" w14:textId="6D8BFE34" w:rsidR="007C0F74" w:rsidRDefault="00EB4AB3" w:rsidP="00AD2572">
      <w:pPr>
        <w:pStyle w:val="Bullet1G"/>
        <w:rPr>
          <w:lang w:val="fr-FR"/>
        </w:rPr>
      </w:pPr>
      <w:r>
        <w:rPr>
          <w:lang w:val="fr-FR"/>
        </w:rPr>
        <w:t>D</w:t>
      </w:r>
      <w:r w:rsidR="007C0F74">
        <w:rPr>
          <w:lang w:val="fr-FR"/>
        </w:rPr>
        <w:t>e rencontrer son client dès l</w:t>
      </w:r>
      <w:r w:rsidR="000B17D6">
        <w:rPr>
          <w:lang w:val="fr-FR"/>
        </w:rPr>
        <w:t>’</w:t>
      </w:r>
      <w:r w:rsidR="007C0F74">
        <w:rPr>
          <w:lang w:val="fr-FR"/>
        </w:rPr>
        <w:t>arrestation effective de ce dernier</w:t>
      </w:r>
      <w:r w:rsidR="000B17D6">
        <w:rPr>
          <w:lang w:val="fr-FR"/>
        </w:rPr>
        <w:t> ;</w:t>
      </w:r>
    </w:p>
    <w:p w14:paraId="4A53A218" w14:textId="67645523" w:rsidR="007C0F74" w:rsidRDefault="00EB4AB3" w:rsidP="00AD2572">
      <w:pPr>
        <w:pStyle w:val="Bullet1G"/>
        <w:rPr>
          <w:lang w:val="fr-FR"/>
        </w:rPr>
      </w:pPr>
      <w:r>
        <w:rPr>
          <w:lang w:val="fr-FR"/>
        </w:rPr>
        <w:t>D</w:t>
      </w:r>
      <w:r w:rsidR="007C0F74">
        <w:rPr>
          <w:lang w:val="fr-FR"/>
        </w:rPr>
        <w:t>e s</w:t>
      </w:r>
      <w:r w:rsidR="000B17D6">
        <w:rPr>
          <w:lang w:val="fr-FR"/>
        </w:rPr>
        <w:t>’</w:t>
      </w:r>
      <w:r w:rsidR="007C0F74">
        <w:rPr>
          <w:lang w:val="fr-FR"/>
        </w:rPr>
        <w:t>entretenir librement et en privé avec lui</w:t>
      </w:r>
      <w:r w:rsidR="000B17D6">
        <w:rPr>
          <w:lang w:val="fr-FR"/>
        </w:rPr>
        <w:t> ;</w:t>
      </w:r>
    </w:p>
    <w:p w14:paraId="057E3FC0" w14:textId="5F25D123" w:rsidR="007C0F74" w:rsidRPr="003C2B9B" w:rsidRDefault="00EB4AB3" w:rsidP="00AD2572">
      <w:pPr>
        <w:pStyle w:val="Bullet1G"/>
      </w:pPr>
      <w:r>
        <w:rPr>
          <w:lang w:val="fr-FR"/>
        </w:rPr>
        <w:t>D</w:t>
      </w:r>
      <w:r w:rsidR="007C0F74">
        <w:rPr>
          <w:lang w:val="fr-FR"/>
        </w:rPr>
        <w:t>e n</w:t>
      </w:r>
      <w:r w:rsidR="000B17D6">
        <w:rPr>
          <w:lang w:val="fr-FR"/>
        </w:rPr>
        <w:t>’</w:t>
      </w:r>
      <w:r w:rsidR="007C0F74">
        <w:rPr>
          <w:lang w:val="fr-FR"/>
        </w:rPr>
        <w:t>être soumis à aucune restriction en ce qui concerne le nombre ou la durée des entretiens</w:t>
      </w:r>
      <w:r w:rsidR="00BC1DB2" w:rsidRPr="00BC1DB2">
        <w:rPr>
          <w:lang w:val="fr-FR"/>
        </w:rPr>
        <w:t>.</w:t>
      </w:r>
    </w:p>
    <w:p w14:paraId="576051BC" w14:textId="41B61A28" w:rsidR="007C0F74" w:rsidRPr="003C2B9B" w:rsidRDefault="007C0F74" w:rsidP="00AD2572">
      <w:pPr>
        <w:pStyle w:val="H1G"/>
      </w:pPr>
      <w:r>
        <w:rPr>
          <w:lang w:val="fr-FR"/>
        </w:rPr>
        <w:lastRenderedPageBreak/>
        <w:tab/>
      </w:r>
      <w:r>
        <w:rPr>
          <w:lang w:val="fr-FR"/>
        </w:rPr>
        <w:tab/>
        <w:t xml:space="preserve">Réponse aux questions posées au paragraphe </w:t>
      </w:r>
      <w:r w:rsidRPr="00BC1DB2">
        <w:rPr>
          <w:lang w:val="fr-FR"/>
        </w:rPr>
        <w:t>4</w:t>
      </w:r>
      <w:r>
        <w:rPr>
          <w:lang w:val="fr-FR"/>
        </w:rPr>
        <w:t xml:space="preserve"> de la liste de points concernant l</w:t>
      </w:r>
      <w:r w:rsidR="000B17D6">
        <w:rPr>
          <w:lang w:val="fr-FR"/>
        </w:rPr>
        <w:t>’</w:t>
      </w:r>
      <w:r>
        <w:rPr>
          <w:lang w:val="fr-FR"/>
        </w:rPr>
        <w:t xml:space="preserve">article </w:t>
      </w:r>
      <w:r w:rsidRPr="00BC1DB2">
        <w:rPr>
          <w:lang w:val="fr-FR"/>
        </w:rPr>
        <w:t>2</w:t>
      </w:r>
      <w:r>
        <w:rPr>
          <w:lang w:val="fr-FR"/>
        </w:rPr>
        <w:t xml:space="preserve"> de la Convention</w:t>
      </w:r>
    </w:p>
    <w:p w14:paraId="252C80DA" w14:textId="4B1009B0" w:rsidR="007C0F74" w:rsidRPr="003C2B9B" w:rsidRDefault="007C0F74" w:rsidP="00AD2572">
      <w:pPr>
        <w:pStyle w:val="SingleTxtG"/>
      </w:pPr>
      <w:r w:rsidRPr="00BC1DB2">
        <w:rPr>
          <w:lang w:val="fr-FR"/>
        </w:rPr>
        <w:t>24</w:t>
      </w:r>
      <w:r w:rsidR="00BC1DB2" w:rsidRPr="00BC1DB2">
        <w:rPr>
          <w:lang w:val="fr-FR"/>
        </w:rPr>
        <w:t>.</w:t>
      </w:r>
      <w:r>
        <w:rPr>
          <w:lang w:val="fr-FR"/>
        </w:rPr>
        <w:tab/>
        <w:t>La Stratégie sur la fourniture d</w:t>
      </w:r>
      <w:r w:rsidR="000B17D6">
        <w:rPr>
          <w:lang w:val="fr-FR"/>
        </w:rPr>
        <w:t>’</w:t>
      </w:r>
      <w:r>
        <w:rPr>
          <w:lang w:val="fr-FR"/>
        </w:rPr>
        <w:t>une aide juridique gratuite a été adoptée le </w:t>
      </w:r>
      <w:r w:rsidRPr="00BC1DB2">
        <w:rPr>
          <w:lang w:val="fr-FR"/>
        </w:rPr>
        <w:t>2</w:t>
      </w:r>
      <w:r>
        <w:rPr>
          <w:lang w:val="fr-FR"/>
        </w:rPr>
        <w:t> juillet </w:t>
      </w:r>
      <w:r w:rsidRPr="00BC1DB2">
        <w:rPr>
          <w:lang w:val="fr-FR"/>
        </w:rPr>
        <w:t>2015</w:t>
      </w:r>
      <w:r>
        <w:rPr>
          <w:lang w:val="fr-FR"/>
        </w:rPr>
        <w:t>, initiant l</w:t>
      </w:r>
      <w:r w:rsidR="000B17D6">
        <w:rPr>
          <w:lang w:val="fr-FR"/>
        </w:rPr>
        <w:t>’</w:t>
      </w:r>
      <w:r>
        <w:rPr>
          <w:lang w:val="fr-FR"/>
        </w:rPr>
        <w:t>instauration d</w:t>
      </w:r>
      <w:r w:rsidR="000B17D6">
        <w:rPr>
          <w:lang w:val="fr-FR"/>
        </w:rPr>
        <w:t>’</w:t>
      </w:r>
      <w:r>
        <w:rPr>
          <w:lang w:val="fr-FR"/>
        </w:rPr>
        <w:t>un système national d</w:t>
      </w:r>
      <w:r w:rsidR="000B17D6">
        <w:rPr>
          <w:lang w:val="fr-FR"/>
        </w:rPr>
        <w:t>’</w:t>
      </w:r>
      <w:r>
        <w:rPr>
          <w:lang w:val="fr-FR"/>
        </w:rPr>
        <w:t>aide juridique au Tadjikistan</w:t>
      </w:r>
      <w:r w:rsidR="00BC1DB2" w:rsidRPr="00BC1DB2">
        <w:rPr>
          <w:lang w:val="fr-FR"/>
        </w:rPr>
        <w:t>.</w:t>
      </w:r>
      <w:r>
        <w:rPr>
          <w:lang w:val="fr-FR"/>
        </w:rPr>
        <w:t xml:space="preserve"> Cette </w:t>
      </w:r>
      <w:r w:rsidR="00352ACB">
        <w:rPr>
          <w:lang w:val="fr-FR"/>
        </w:rPr>
        <w:t>s</w:t>
      </w:r>
      <w:r>
        <w:rPr>
          <w:lang w:val="fr-FR"/>
        </w:rPr>
        <w:t>tratégie prévoit la création d</w:t>
      </w:r>
      <w:r w:rsidR="000B17D6">
        <w:rPr>
          <w:lang w:val="fr-FR"/>
        </w:rPr>
        <w:t>’</w:t>
      </w:r>
      <w:r>
        <w:rPr>
          <w:lang w:val="fr-FR"/>
        </w:rPr>
        <w:t>un mécanisme d</w:t>
      </w:r>
      <w:r w:rsidR="000B17D6">
        <w:rPr>
          <w:lang w:val="fr-FR"/>
        </w:rPr>
        <w:t>’</w:t>
      </w:r>
      <w:r>
        <w:rPr>
          <w:lang w:val="fr-FR"/>
        </w:rPr>
        <w:t>aide juridique durable et accessible, en</w:t>
      </w:r>
      <w:r w:rsidR="00352ACB">
        <w:rPr>
          <w:lang w:val="fr-FR"/>
        </w:rPr>
        <w:t> </w:t>
      </w:r>
      <w:r>
        <w:rPr>
          <w:lang w:val="fr-FR"/>
        </w:rPr>
        <w:t>particulier pour les catégories vulnérables de la population</w:t>
      </w:r>
      <w:r w:rsidR="00BC1DB2" w:rsidRPr="00BC1DB2">
        <w:rPr>
          <w:lang w:val="fr-FR"/>
        </w:rPr>
        <w:t>.</w:t>
      </w:r>
    </w:p>
    <w:p w14:paraId="3757DFB9" w14:textId="5C2A1D57" w:rsidR="007C0F74" w:rsidRPr="003C2B9B" w:rsidRDefault="007C0F74" w:rsidP="00AD2572">
      <w:pPr>
        <w:pStyle w:val="SingleTxtG"/>
      </w:pPr>
      <w:r w:rsidRPr="00BC1DB2">
        <w:rPr>
          <w:lang w:val="fr-FR"/>
        </w:rPr>
        <w:t>25</w:t>
      </w:r>
      <w:r w:rsidR="00BC1DB2" w:rsidRPr="00BC1DB2">
        <w:rPr>
          <w:lang w:val="fr-FR"/>
        </w:rPr>
        <w:t>.</w:t>
      </w:r>
      <w:r>
        <w:rPr>
          <w:lang w:val="fr-FR"/>
        </w:rPr>
        <w:tab/>
        <w:t xml:space="preserve">Dans le cadre de la mise en œuvre de cette </w:t>
      </w:r>
      <w:r w:rsidR="00352ACB">
        <w:rPr>
          <w:lang w:val="fr-FR"/>
        </w:rPr>
        <w:t>s</w:t>
      </w:r>
      <w:r>
        <w:rPr>
          <w:lang w:val="fr-FR"/>
        </w:rPr>
        <w:t>tratégie, un centre d</w:t>
      </w:r>
      <w:r w:rsidR="000B17D6">
        <w:rPr>
          <w:lang w:val="fr-FR"/>
        </w:rPr>
        <w:t>’</w:t>
      </w:r>
      <w:r>
        <w:rPr>
          <w:lang w:val="fr-FR"/>
        </w:rPr>
        <w:t>aide juridique relevant du Ministère de la justice a été créé en vertu d</w:t>
      </w:r>
      <w:r w:rsidR="000B17D6">
        <w:rPr>
          <w:lang w:val="fr-FR"/>
        </w:rPr>
        <w:t>’</w:t>
      </w:r>
      <w:r>
        <w:rPr>
          <w:lang w:val="fr-FR"/>
        </w:rPr>
        <w:t xml:space="preserve">une décision gouvernementale du </w:t>
      </w:r>
      <w:r w:rsidRPr="00BC1DB2">
        <w:rPr>
          <w:lang w:val="fr-FR"/>
        </w:rPr>
        <w:t>28</w:t>
      </w:r>
      <w:r>
        <w:rPr>
          <w:lang w:val="fr-FR"/>
        </w:rPr>
        <w:t> novembre </w:t>
      </w:r>
      <w:r w:rsidRPr="00BC1DB2">
        <w:rPr>
          <w:lang w:val="fr-FR"/>
        </w:rPr>
        <w:t>2015</w:t>
      </w:r>
      <w:r>
        <w:rPr>
          <w:lang w:val="fr-FR"/>
        </w:rPr>
        <w:t>, avec le soutien de partenaires de développement internationaux</w:t>
      </w:r>
      <w:r w:rsidR="00BC1DB2" w:rsidRPr="00BC1DB2">
        <w:rPr>
          <w:lang w:val="fr-FR"/>
        </w:rPr>
        <w:t>.</w:t>
      </w:r>
    </w:p>
    <w:p w14:paraId="412E7C59" w14:textId="62832527" w:rsidR="007C0F74" w:rsidRDefault="007C0F74" w:rsidP="00AD2572">
      <w:pPr>
        <w:pStyle w:val="SingleTxtG"/>
        <w:rPr>
          <w:lang w:val="fr-FR"/>
        </w:rPr>
      </w:pPr>
      <w:r w:rsidRPr="00BC1DB2">
        <w:rPr>
          <w:lang w:val="fr-FR"/>
        </w:rPr>
        <w:t>26</w:t>
      </w:r>
      <w:r w:rsidR="00BC1DB2" w:rsidRPr="00BC1DB2">
        <w:rPr>
          <w:lang w:val="fr-FR"/>
        </w:rPr>
        <w:t>.</w:t>
      </w:r>
      <w:r>
        <w:rPr>
          <w:lang w:val="fr-FR"/>
        </w:rPr>
        <w:tab/>
        <w:t>Le centre d</w:t>
      </w:r>
      <w:r w:rsidR="000B17D6">
        <w:rPr>
          <w:lang w:val="fr-FR"/>
        </w:rPr>
        <w:t>’</w:t>
      </w:r>
      <w:r>
        <w:rPr>
          <w:lang w:val="fr-FR"/>
        </w:rPr>
        <w:t>aide juridique a trois</w:t>
      </w:r>
      <w:r w:rsidR="006D3CAE">
        <w:rPr>
          <w:lang w:val="fr-FR"/>
        </w:rPr>
        <w:t xml:space="preserve"> </w:t>
      </w:r>
      <w:r>
        <w:rPr>
          <w:lang w:val="fr-FR"/>
        </w:rPr>
        <w:t>objectifs</w:t>
      </w:r>
      <w:r w:rsidR="000B17D6">
        <w:rPr>
          <w:lang w:val="fr-FR"/>
        </w:rPr>
        <w:t> :</w:t>
      </w:r>
    </w:p>
    <w:p w14:paraId="2F652864" w14:textId="14E1EB48" w:rsidR="007C0F74" w:rsidRDefault="006D3CAE" w:rsidP="00AD2572">
      <w:pPr>
        <w:pStyle w:val="Bullet1G"/>
        <w:rPr>
          <w:lang w:val="fr-FR"/>
        </w:rPr>
      </w:pPr>
      <w:r>
        <w:rPr>
          <w:lang w:val="fr-FR"/>
        </w:rPr>
        <w:t>F</w:t>
      </w:r>
      <w:r w:rsidR="007C0F74">
        <w:rPr>
          <w:lang w:val="fr-FR"/>
        </w:rPr>
        <w:t>ournir une aide juridique gratuite aux personnes socialement vulnérables</w:t>
      </w:r>
      <w:r w:rsidR="000B17D6">
        <w:rPr>
          <w:lang w:val="fr-FR"/>
        </w:rPr>
        <w:t> ;</w:t>
      </w:r>
    </w:p>
    <w:p w14:paraId="56CB57CC" w14:textId="34BA8295" w:rsidR="007C0F74" w:rsidRDefault="006D3CAE" w:rsidP="00AD2572">
      <w:pPr>
        <w:pStyle w:val="Bullet1G"/>
        <w:rPr>
          <w:lang w:val="fr-FR"/>
        </w:rPr>
      </w:pPr>
      <w:r>
        <w:rPr>
          <w:lang w:val="fr-FR"/>
        </w:rPr>
        <w:t>É</w:t>
      </w:r>
      <w:r w:rsidR="007C0F74">
        <w:rPr>
          <w:lang w:val="fr-FR"/>
        </w:rPr>
        <w:t>laborer un modèle efficace et durable pour la fourniture d</w:t>
      </w:r>
      <w:r w:rsidR="000B17D6">
        <w:rPr>
          <w:lang w:val="fr-FR"/>
        </w:rPr>
        <w:t>’</w:t>
      </w:r>
      <w:r w:rsidR="007C0F74">
        <w:rPr>
          <w:lang w:val="fr-FR"/>
        </w:rPr>
        <w:t>une aide juridique primaire</w:t>
      </w:r>
      <w:r w:rsidR="000B17D6">
        <w:rPr>
          <w:lang w:val="fr-FR"/>
        </w:rPr>
        <w:t> ;</w:t>
      </w:r>
    </w:p>
    <w:p w14:paraId="51F41449" w14:textId="019D6696" w:rsidR="007C0F74" w:rsidRPr="003C2B9B" w:rsidRDefault="006D3CAE" w:rsidP="00AD2572">
      <w:pPr>
        <w:pStyle w:val="Bullet1G"/>
      </w:pPr>
      <w:r>
        <w:rPr>
          <w:lang w:val="fr-FR"/>
        </w:rPr>
        <w:t>P</w:t>
      </w:r>
      <w:r w:rsidR="007C0F74">
        <w:rPr>
          <w:lang w:val="fr-FR"/>
        </w:rPr>
        <w:t>roposer un mécanisme optimal pour la fourniture d</w:t>
      </w:r>
      <w:r w:rsidR="000B17D6">
        <w:rPr>
          <w:lang w:val="fr-FR"/>
        </w:rPr>
        <w:t>’</w:t>
      </w:r>
      <w:r w:rsidR="007C0F74">
        <w:rPr>
          <w:lang w:val="fr-FR"/>
        </w:rPr>
        <w:t>une aide juridique secondaire (qualifiée)</w:t>
      </w:r>
      <w:r w:rsidR="00BC1DB2" w:rsidRPr="00BC1DB2">
        <w:rPr>
          <w:lang w:val="fr-FR"/>
        </w:rPr>
        <w:t>.</w:t>
      </w:r>
    </w:p>
    <w:p w14:paraId="1BBB12EF" w14:textId="38A97CE1" w:rsidR="007C0F74" w:rsidRPr="003C2B9B" w:rsidRDefault="007C0F74" w:rsidP="00AD2572">
      <w:pPr>
        <w:pStyle w:val="SingleTxtG"/>
      </w:pPr>
      <w:r w:rsidRPr="00BC1DB2">
        <w:rPr>
          <w:lang w:val="fr-FR"/>
        </w:rPr>
        <w:t>27</w:t>
      </w:r>
      <w:r w:rsidR="00BC1DB2" w:rsidRPr="00BC1DB2">
        <w:rPr>
          <w:lang w:val="fr-FR"/>
        </w:rPr>
        <w:t>.</w:t>
      </w:r>
      <w:r>
        <w:rPr>
          <w:lang w:val="fr-FR"/>
        </w:rPr>
        <w:tab/>
        <w:t xml:space="preserve">Afin de poursuivre la réalisation des objectifs de la </w:t>
      </w:r>
      <w:r w:rsidR="00352ACB">
        <w:rPr>
          <w:lang w:val="fr-FR"/>
        </w:rPr>
        <w:t>s</w:t>
      </w:r>
      <w:r>
        <w:rPr>
          <w:lang w:val="fr-FR"/>
        </w:rPr>
        <w:t>tratégie, une loi sur l</w:t>
      </w:r>
      <w:r w:rsidR="000B17D6">
        <w:rPr>
          <w:lang w:val="fr-FR"/>
        </w:rPr>
        <w:t>’</w:t>
      </w:r>
      <w:r>
        <w:rPr>
          <w:lang w:val="fr-FR"/>
        </w:rPr>
        <w:t xml:space="preserve">aide juridique a été adoptée le </w:t>
      </w:r>
      <w:r w:rsidRPr="00BC1DB2">
        <w:rPr>
          <w:lang w:val="fr-FR"/>
        </w:rPr>
        <w:t>4</w:t>
      </w:r>
      <w:r>
        <w:rPr>
          <w:lang w:val="fr-FR"/>
        </w:rPr>
        <w:t> juillet </w:t>
      </w:r>
      <w:r w:rsidRPr="00BC1DB2">
        <w:rPr>
          <w:lang w:val="fr-FR"/>
        </w:rPr>
        <w:t>2020</w:t>
      </w:r>
      <w:r w:rsidR="00BC1DB2" w:rsidRPr="00BC1DB2">
        <w:rPr>
          <w:lang w:val="fr-FR"/>
        </w:rPr>
        <w:t>.</w:t>
      </w:r>
      <w:r>
        <w:rPr>
          <w:lang w:val="fr-FR"/>
        </w:rPr>
        <w:t xml:space="preserve"> Cette loi régit les relations sociales dans le domaine de l</w:t>
      </w:r>
      <w:r w:rsidR="000B17D6">
        <w:rPr>
          <w:lang w:val="fr-FR"/>
        </w:rPr>
        <w:t>’</w:t>
      </w:r>
      <w:r>
        <w:rPr>
          <w:lang w:val="fr-FR"/>
        </w:rPr>
        <w:t>aide juridique et réglemente les conditions d</w:t>
      </w:r>
      <w:r w:rsidR="000B17D6">
        <w:rPr>
          <w:lang w:val="fr-FR"/>
        </w:rPr>
        <w:t>’</w:t>
      </w:r>
      <w:r>
        <w:rPr>
          <w:lang w:val="fr-FR"/>
        </w:rPr>
        <w:t>exercice des droits et d</w:t>
      </w:r>
      <w:r w:rsidR="000B17D6">
        <w:rPr>
          <w:lang w:val="fr-FR"/>
        </w:rPr>
        <w:t>’</w:t>
      </w:r>
      <w:r>
        <w:rPr>
          <w:lang w:val="fr-FR"/>
        </w:rPr>
        <w:t>exécution des obligations des personnes qui bénéficient de cette aide</w:t>
      </w:r>
      <w:r w:rsidR="00BC1DB2" w:rsidRPr="00BC1DB2">
        <w:rPr>
          <w:lang w:val="fr-FR"/>
        </w:rPr>
        <w:t>.</w:t>
      </w:r>
    </w:p>
    <w:p w14:paraId="72D20934" w14:textId="6D56CCA2" w:rsidR="007C0F74" w:rsidRPr="003C2B9B" w:rsidRDefault="007C0F74" w:rsidP="00AD2572">
      <w:pPr>
        <w:pStyle w:val="SingleTxtG"/>
      </w:pPr>
      <w:r w:rsidRPr="00BC1DB2">
        <w:rPr>
          <w:lang w:val="fr-FR"/>
        </w:rPr>
        <w:t>28</w:t>
      </w:r>
      <w:r w:rsidR="00BC1DB2" w:rsidRPr="00BC1DB2">
        <w:rPr>
          <w:lang w:val="fr-FR"/>
        </w:rPr>
        <w:t>.</w:t>
      </w:r>
      <w:r>
        <w:rPr>
          <w:lang w:val="fr-FR"/>
        </w:rPr>
        <w:tab/>
        <w:t>Les articles </w:t>
      </w:r>
      <w:r w:rsidRPr="00BC1DB2">
        <w:rPr>
          <w:lang w:val="fr-FR"/>
        </w:rPr>
        <w:t>22</w:t>
      </w:r>
      <w:r>
        <w:rPr>
          <w:lang w:val="fr-FR"/>
        </w:rPr>
        <w:t xml:space="preserve">, </w:t>
      </w:r>
      <w:r w:rsidRPr="00BC1DB2">
        <w:rPr>
          <w:lang w:val="fr-FR"/>
        </w:rPr>
        <w:t>23</w:t>
      </w:r>
      <w:r>
        <w:rPr>
          <w:lang w:val="fr-FR"/>
        </w:rPr>
        <w:t xml:space="preserve">, </w:t>
      </w:r>
      <w:r w:rsidRPr="00BC1DB2">
        <w:rPr>
          <w:lang w:val="fr-FR"/>
        </w:rPr>
        <w:t>27</w:t>
      </w:r>
      <w:r>
        <w:rPr>
          <w:lang w:val="fr-FR"/>
        </w:rPr>
        <w:t xml:space="preserve"> et </w:t>
      </w:r>
      <w:r w:rsidRPr="00BC1DB2">
        <w:rPr>
          <w:lang w:val="fr-FR"/>
        </w:rPr>
        <w:t>28</w:t>
      </w:r>
      <w:r>
        <w:rPr>
          <w:lang w:val="fr-FR"/>
        </w:rPr>
        <w:t xml:space="preserve"> de la loi sur l</w:t>
      </w:r>
      <w:r w:rsidR="000B17D6">
        <w:rPr>
          <w:lang w:val="fr-FR"/>
        </w:rPr>
        <w:t>’</w:t>
      </w:r>
      <w:r>
        <w:rPr>
          <w:lang w:val="fr-FR"/>
        </w:rPr>
        <w:t>aide juridique, qui établissent la procédure de fourniture d</w:t>
      </w:r>
      <w:r w:rsidR="000B17D6">
        <w:rPr>
          <w:lang w:val="fr-FR"/>
        </w:rPr>
        <w:t>’</w:t>
      </w:r>
      <w:r>
        <w:rPr>
          <w:lang w:val="fr-FR"/>
        </w:rPr>
        <w:t>une aide juridique secondaire dans les affaires</w:t>
      </w:r>
      <w:r w:rsidR="000B17D6">
        <w:rPr>
          <w:lang w:val="fr-FR"/>
        </w:rPr>
        <w:t xml:space="preserve"> </w:t>
      </w:r>
      <w:r>
        <w:rPr>
          <w:lang w:val="fr-FR"/>
        </w:rPr>
        <w:t>d</w:t>
      </w:r>
      <w:r w:rsidR="000B17D6">
        <w:rPr>
          <w:lang w:val="fr-FR"/>
        </w:rPr>
        <w:t>’</w:t>
      </w:r>
      <w:r>
        <w:rPr>
          <w:lang w:val="fr-FR"/>
        </w:rPr>
        <w:t xml:space="preserve">infractions administratives, sont entrés en vigueur le </w:t>
      </w:r>
      <w:r w:rsidR="000B17D6" w:rsidRPr="00BC1DB2">
        <w:rPr>
          <w:lang w:val="fr-FR"/>
        </w:rPr>
        <w:t>1</w:t>
      </w:r>
      <w:r w:rsidR="000B17D6" w:rsidRPr="000B17D6">
        <w:rPr>
          <w:vertAlign w:val="superscript"/>
          <w:lang w:val="fr-FR"/>
        </w:rPr>
        <w:t>er</w:t>
      </w:r>
      <w:r>
        <w:rPr>
          <w:lang w:val="fr-FR"/>
        </w:rPr>
        <w:t> janvier </w:t>
      </w:r>
      <w:r w:rsidRPr="00BC1DB2">
        <w:rPr>
          <w:lang w:val="fr-FR"/>
        </w:rPr>
        <w:t>2025</w:t>
      </w:r>
      <w:r w:rsidR="00BC1DB2" w:rsidRPr="00BC1DB2">
        <w:rPr>
          <w:lang w:val="fr-FR"/>
        </w:rPr>
        <w:t>.</w:t>
      </w:r>
    </w:p>
    <w:p w14:paraId="7EB7FA6F" w14:textId="48C0C87B" w:rsidR="007C0F74" w:rsidRPr="003C2B9B" w:rsidRDefault="007C0F74" w:rsidP="00AD2572">
      <w:pPr>
        <w:pStyle w:val="SingleTxtG"/>
      </w:pPr>
      <w:r w:rsidRPr="00BC1DB2">
        <w:rPr>
          <w:lang w:val="fr-FR"/>
        </w:rPr>
        <w:t>29</w:t>
      </w:r>
      <w:r w:rsidR="00BC1DB2" w:rsidRPr="00BC1DB2">
        <w:rPr>
          <w:lang w:val="fr-FR"/>
        </w:rPr>
        <w:t>.</w:t>
      </w:r>
      <w:r>
        <w:rPr>
          <w:lang w:val="fr-FR"/>
        </w:rPr>
        <w:tab/>
        <w:t>Afin de renforcer l</w:t>
      </w:r>
      <w:r w:rsidR="000B17D6">
        <w:rPr>
          <w:lang w:val="fr-FR"/>
        </w:rPr>
        <w:t>’</w:t>
      </w:r>
      <w:r>
        <w:rPr>
          <w:lang w:val="fr-FR"/>
        </w:rPr>
        <w:t>efficacité du système d</w:t>
      </w:r>
      <w:r w:rsidR="000B17D6">
        <w:rPr>
          <w:lang w:val="fr-FR"/>
        </w:rPr>
        <w:t>’</w:t>
      </w:r>
      <w:r>
        <w:rPr>
          <w:lang w:val="fr-FR"/>
        </w:rPr>
        <w:t xml:space="preserve">aide juridique, des modifications ont été apportées à la décision gouvernementale du </w:t>
      </w:r>
      <w:r w:rsidRPr="00BC1DB2">
        <w:rPr>
          <w:lang w:val="fr-FR"/>
        </w:rPr>
        <w:t>28</w:t>
      </w:r>
      <w:r>
        <w:rPr>
          <w:lang w:val="fr-FR"/>
        </w:rPr>
        <w:t> novembre </w:t>
      </w:r>
      <w:r w:rsidRPr="00BC1DB2">
        <w:rPr>
          <w:lang w:val="fr-FR"/>
        </w:rPr>
        <w:t>2015</w:t>
      </w:r>
      <w:r>
        <w:rPr>
          <w:lang w:val="fr-FR"/>
        </w:rPr>
        <w:t xml:space="preserve"> portant création du Centre d</w:t>
      </w:r>
      <w:r w:rsidR="000B17D6">
        <w:rPr>
          <w:lang w:val="fr-FR"/>
        </w:rPr>
        <w:t>’</w:t>
      </w:r>
      <w:r>
        <w:rPr>
          <w:lang w:val="fr-FR"/>
        </w:rPr>
        <w:t>aide juridique</w:t>
      </w:r>
      <w:r w:rsidR="00BC1DB2" w:rsidRPr="00BC1DB2">
        <w:rPr>
          <w:lang w:val="fr-FR"/>
        </w:rPr>
        <w:t>.</w:t>
      </w:r>
    </w:p>
    <w:p w14:paraId="730F7FEA" w14:textId="434A6C56" w:rsidR="007C0F74" w:rsidRDefault="007C0F74" w:rsidP="00AD2572">
      <w:pPr>
        <w:pStyle w:val="SingleTxtG"/>
        <w:rPr>
          <w:lang w:val="fr-FR"/>
        </w:rPr>
      </w:pPr>
      <w:r w:rsidRPr="00BC1DB2">
        <w:rPr>
          <w:lang w:val="fr-FR"/>
        </w:rPr>
        <w:t>30</w:t>
      </w:r>
      <w:r w:rsidR="00BC1DB2" w:rsidRPr="00BC1DB2">
        <w:rPr>
          <w:lang w:val="fr-FR"/>
        </w:rPr>
        <w:t>.</w:t>
      </w:r>
      <w:r>
        <w:rPr>
          <w:lang w:val="fr-FR"/>
        </w:rPr>
        <w:tab/>
        <w:t xml:space="preserve">Ces modifications, approuvées le </w:t>
      </w:r>
      <w:r w:rsidRPr="00BC1DB2">
        <w:rPr>
          <w:lang w:val="fr-FR"/>
        </w:rPr>
        <w:t>29</w:t>
      </w:r>
      <w:r>
        <w:rPr>
          <w:lang w:val="fr-FR"/>
        </w:rPr>
        <w:t> novembre </w:t>
      </w:r>
      <w:r w:rsidRPr="00BC1DB2">
        <w:rPr>
          <w:lang w:val="fr-FR"/>
        </w:rPr>
        <w:t>2022</w:t>
      </w:r>
      <w:r>
        <w:rPr>
          <w:lang w:val="fr-FR"/>
        </w:rPr>
        <w:t>, prévoient les mesures suivantes</w:t>
      </w:r>
      <w:r w:rsidR="000B17D6">
        <w:rPr>
          <w:lang w:val="fr-FR"/>
        </w:rPr>
        <w:t> :</w:t>
      </w:r>
    </w:p>
    <w:p w14:paraId="34AB1D22" w14:textId="7A4075EF" w:rsidR="007C0F74" w:rsidRDefault="007245D5" w:rsidP="00AD2572">
      <w:pPr>
        <w:pStyle w:val="Bullet1G"/>
        <w:rPr>
          <w:lang w:val="fr-FR"/>
        </w:rPr>
      </w:pPr>
      <w:r>
        <w:rPr>
          <w:lang w:val="fr-FR"/>
        </w:rPr>
        <w:t>L</w:t>
      </w:r>
      <w:r w:rsidR="007C0F74">
        <w:rPr>
          <w:lang w:val="fr-FR"/>
        </w:rPr>
        <w:t>a création de bureaux d</w:t>
      </w:r>
      <w:r w:rsidR="000B17D6">
        <w:rPr>
          <w:lang w:val="fr-FR"/>
        </w:rPr>
        <w:t>’</w:t>
      </w:r>
      <w:r w:rsidR="007C0F74">
        <w:rPr>
          <w:lang w:val="fr-FR"/>
        </w:rPr>
        <w:t>aide juridique dans toutes les villes et les régions du pays</w:t>
      </w:r>
      <w:r w:rsidR="000B17D6">
        <w:rPr>
          <w:lang w:val="fr-FR"/>
        </w:rPr>
        <w:t> ;</w:t>
      </w:r>
    </w:p>
    <w:p w14:paraId="23897533" w14:textId="22125BC0" w:rsidR="007C0F74" w:rsidRPr="003C2B9B" w:rsidRDefault="007245D5" w:rsidP="00AD2572">
      <w:pPr>
        <w:pStyle w:val="Bullet1G"/>
      </w:pPr>
      <w:r>
        <w:rPr>
          <w:lang w:val="fr-FR"/>
        </w:rPr>
        <w:t>L</w:t>
      </w:r>
      <w:r w:rsidR="007C0F74">
        <w:rPr>
          <w:lang w:val="fr-FR"/>
        </w:rPr>
        <w:t>e financement par l</w:t>
      </w:r>
      <w:r w:rsidR="000B17D6">
        <w:rPr>
          <w:lang w:val="fr-FR"/>
        </w:rPr>
        <w:t>’</w:t>
      </w:r>
      <w:r w:rsidR="007C0F74">
        <w:rPr>
          <w:lang w:val="fr-FR"/>
        </w:rPr>
        <w:t>État du Centre national d</w:t>
      </w:r>
      <w:r w:rsidR="000B17D6">
        <w:rPr>
          <w:lang w:val="fr-FR"/>
        </w:rPr>
        <w:t>’</w:t>
      </w:r>
      <w:r w:rsidR="007C0F74">
        <w:rPr>
          <w:lang w:val="fr-FR"/>
        </w:rPr>
        <w:t>aide juridique jusqu</w:t>
      </w:r>
      <w:r w:rsidR="000B17D6">
        <w:rPr>
          <w:lang w:val="fr-FR"/>
        </w:rPr>
        <w:t>’</w:t>
      </w:r>
      <w:r w:rsidR="007C0F74">
        <w:rPr>
          <w:lang w:val="fr-FR"/>
        </w:rPr>
        <w:t>en </w:t>
      </w:r>
      <w:r w:rsidR="007C0F74" w:rsidRPr="00BC1DB2">
        <w:rPr>
          <w:lang w:val="fr-FR"/>
        </w:rPr>
        <w:t>2024</w:t>
      </w:r>
      <w:r w:rsidR="007C0F74">
        <w:rPr>
          <w:lang w:val="fr-FR"/>
        </w:rPr>
        <w:t xml:space="preserve"> inclus</w:t>
      </w:r>
      <w:r w:rsidR="00BC1DB2" w:rsidRPr="00BC1DB2">
        <w:rPr>
          <w:lang w:val="fr-FR"/>
        </w:rPr>
        <w:t>.</w:t>
      </w:r>
    </w:p>
    <w:p w14:paraId="6B61E2D1" w14:textId="0D776D79" w:rsidR="007C0F74" w:rsidRPr="003C2B9B" w:rsidRDefault="007C0F74" w:rsidP="00AD2572">
      <w:pPr>
        <w:pStyle w:val="SingleTxtG"/>
      </w:pPr>
      <w:r w:rsidRPr="00BC1DB2">
        <w:rPr>
          <w:lang w:val="fr-FR"/>
        </w:rPr>
        <w:t>31</w:t>
      </w:r>
      <w:r w:rsidR="00BC1DB2" w:rsidRPr="00BC1DB2">
        <w:rPr>
          <w:lang w:val="fr-FR"/>
        </w:rPr>
        <w:t>.</w:t>
      </w:r>
      <w:r>
        <w:rPr>
          <w:lang w:val="fr-FR"/>
        </w:rPr>
        <w:tab/>
        <w:t>Les ressources humaines du centre ont été progressivement renforcées de </w:t>
      </w:r>
      <w:r w:rsidRPr="00BC1DB2">
        <w:rPr>
          <w:lang w:val="fr-FR"/>
        </w:rPr>
        <w:t>2022</w:t>
      </w:r>
      <w:r>
        <w:rPr>
          <w:lang w:val="fr-FR"/>
        </w:rPr>
        <w:t xml:space="preserve"> à </w:t>
      </w:r>
      <w:r w:rsidRPr="00BC1DB2">
        <w:rPr>
          <w:lang w:val="fr-FR"/>
        </w:rPr>
        <w:t>2024</w:t>
      </w:r>
      <w:r>
        <w:rPr>
          <w:lang w:val="fr-FR"/>
        </w:rPr>
        <w:t>, jusqu</w:t>
      </w:r>
      <w:r w:rsidR="000B17D6">
        <w:rPr>
          <w:lang w:val="fr-FR"/>
        </w:rPr>
        <w:t>’</w:t>
      </w:r>
      <w:r>
        <w:rPr>
          <w:lang w:val="fr-FR"/>
        </w:rPr>
        <w:t xml:space="preserve">à atteindre un effectif de </w:t>
      </w:r>
      <w:r w:rsidRPr="00BC1DB2">
        <w:rPr>
          <w:lang w:val="fr-FR"/>
        </w:rPr>
        <w:t>93</w:t>
      </w:r>
      <w:r>
        <w:rPr>
          <w:lang w:val="fr-FR"/>
        </w:rPr>
        <w:t> employés à temps plein</w:t>
      </w:r>
      <w:r w:rsidR="00BC1DB2" w:rsidRPr="00BC1DB2">
        <w:rPr>
          <w:lang w:val="fr-FR"/>
        </w:rPr>
        <w:t>.</w:t>
      </w:r>
    </w:p>
    <w:p w14:paraId="25475C18" w14:textId="21244931" w:rsidR="007C0F74" w:rsidRPr="003C2B9B" w:rsidRDefault="007C0F74" w:rsidP="00AD2572">
      <w:pPr>
        <w:pStyle w:val="SingleTxtG"/>
      </w:pPr>
      <w:r w:rsidRPr="00BC1DB2">
        <w:rPr>
          <w:lang w:val="fr-FR"/>
        </w:rPr>
        <w:t>32</w:t>
      </w:r>
      <w:r w:rsidR="00BC1DB2" w:rsidRPr="00BC1DB2">
        <w:rPr>
          <w:lang w:val="fr-FR"/>
        </w:rPr>
        <w:t>.</w:t>
      </w:r>
      <w:r>
        <w:rPr>
          <w:lang w:val="fr-FR"/>
        </w:rPr>
        <w:tab/>
        <w:t>Afin de réglementer</w:t>
      </w:r>
      <w:r w:rsidR="000B17D6">
        <w:rPr>
          <w:lang w:val="fr-FR"/>
        </w:rPr>
        <w:t xml:space="preserve"> </w:t>
      </w:r>
      <w:r>
        <w:rPr>
          <w:lang w:val="fr-FR"/>
        </w:rPr>
        <w:t>la participation des avocats au système d</w:t>
      </w:r>
      <w:r w:rsidR="000B17D6">
        <w:rPr>
          <w:lang w:val="fr-FR"/>
        </w:rPr>
        <w:t>’</w:t>
      </w:r>
      <w:r>
        <w:rPr>
          <w:lang w:val="fr-FR"/>
        </w:rPr>
        <w:t>aide juridique secondaire, la procédure de règlement des honoraires des avocats qui fournissent une aide juridique secondaire et le montant de ces honoraires ont</w:t>
      </w:r>
      <w:r w:rsidR="000B17D6">
        <w:rPr>
          <w:lang w:val="fr-FR"/>
        </w:rPr>
        <w:t xml:space="preserve"> </w:t>
      </w:r>
      <w:r>
        <w:rPr>
          <w:lang w:val="fr-FR"/>
        </w:rPr>
        <w:t xml:space="preserve">été approuvés par une décision gouvernementale du </w:t>
      </w:r>
      <w:r w:rsidRPr="00BC1DB2">
        <w:rPr>
          <w:lang w:val="fr-FR"/>
        </w:rPr>
        <w:t>29</w:t>
      </w:r>
      <w:r>
        <w:rPr>
          <w:lang w:val="fr-FR"/>
        </w:rPr>
        <w:t> décembre </w:t>
      </w:r>
      <w:r w:rsidRPr="00BC1DB2">
        <w:rPr>
          <w:lang w:val="fr-FR"/>
        </w:rPr>
        <w:t>2022</w:t>
      </w:r>
      <w:r w:rsidR="00BC1DB2" w:rsidRPr="00BC1DB2">
        <w:rPr>
          <w:lang w:val="fr-FR"/>
        </w:rPr>
        <w:t>.</w:t>
      </w:r>
    </w:p>
    <w:p w14:paraId="3DA4DB69" w14:textId="649FCC49" w:rsidR="007C0F74" w:rsidRPr="003C2B9B" w:rsidRDefault="007C0F74" w:rsidP="00AD2572">
      <w:pPr>
        <w:pStyle w:val="SingleTxtG"/>
      </w:pPr>
      <w:r w:rsidRPr="00BC1DB2">
        <w:rPr>
          <w:lang w:val="fr-FR"/>
        </w:rPr>
        <w:t>33</w:t>
      </w:r>
      <w:r w:rsidR="00BC1DB2" w:rsidRPr="00BC1DB2">
        <w:rPr>
          <w:lang w:val="fr-FR"/>
        </w:rPr>
        <w:t>.</w:t>
      </w:r>
      <w:r>
        <w:rPr>
          <w:lang w:val="fr-FR"/>
        </w:rPr>
        <w:tab/>
        <w:t>Le document</w:t>
      </w:r>
      <w:r w:rsidR="000B17D6">
        <w:rPr>
          <w:lang w:val="fr-FR"/>
        </w:rPr>
        <w:t xml:space="preserve"> </w:t>
      </w:r>
      <w:r>
        <w:rPr>
          <w:lang w:val="fr-FR"/>
        </w:rPr>
        <w:t>en question définit les modalités de remboursement des frais d</w:t>
      </w:r>
      <w:r w:rsidR="000B17D6">
        <w:rPr>
          <w:lang w:val="fr-FR"/>
        </w:rPr>
        <w:t>’</w:t>
      </w:r>
      <w:r>
        <w:rPr>
          <w:lang w:val="fr-FR"/>
        </w:rPr>
        <w:t>avocat par l</w:t>
      </w:r>
      <w:r w:rsidR="000B17D6">
        <w:rPr>
          <w:lang w:val="fr-FR"/>
        </w:rPr>
        <w:t>’</w:t>
      </w:r>
      <w:r>
        <w:rPr>
          <w:lang w:val="fr-FR"/>
        </w:rPr>
        <w:t>État</w:t>
      </w:r>
      <w:r w:rsidR="00BC1DB2" w:rsidRPr="00BC1DB2">
        <w:rPr>
          <w:lang w:val="fr-FR"/>
        </w:rPr>
        <w:t>.</w:t>
      </w:r>
    </w:p>
    <w:p w14:paraId="78822B0D" w14:textId="2BB1135E" w:rsidR="007C0F74" w:rsidRDefault="007C0F74" w:rsidP="00AD2572">
      <w:pPr>
        <w:pStyle w:val="SingleTxtG"/>
        <w:rPr>
          <w:lang w:val="fr-FR"/>
        </w:rPr>
      </w:pPr>
      <w:r w:rsidRPr="00BC1DB2">
        <w:rPr>
          <w:lang w:val="fr-FR"/>
        </w:rPr>
        <w:t>34</w:t>
      </w:r>
      <w:r w:rsidR="00BC1DB2" w:rsidRPr="00BC1DB2">
        <w:rPr>
          <w:lang w:val="fr-FR"/>
        </w:rPr>
        <w:t>.</w:t>
      </w:r>
      <w:r>
        <w:rPr>
          <w:lang w:val="fr-FR"/>
        </w:rPr>
        <w:tab/>
        <w:t>Entre </w:t>
      </w:r>
      <w:r w:rsidRPr="00BC1DB2">
        <w:rPr>
          <w:lang w:val="fr-FR"/>
        </w:rPr>
        <w:t>2016</w:t>
      </w:r>
      <w:r>
        <w:rPr>
          <w:lang w:val="fr-FR"/>
        </w:rPr>
        <w:t xml:space="preserve"> et </w:t>
      </w:r>
      <w:r w:rsidRPr="00BC1DB2">
        <w:rPr>
          <w:lang w:val="fr-FR"/>
        </w:rPr>
        <w:t>2025</w:t>
      </w:r>
      <w:r>
        <w:rPr>
          <w:lang w:val="fr-FR"/>
        </w:rPr>
        <w:t>, le Centre national d</w:t>
      </w:r>
      <w:r w:rsidR="000B17D6">
        <w:rPr>
          <w:lang w:val="fr-FR"/>
        </w:rPr>
        <w:t>’</w:t>
      </w:r>
      <w:r>
        <w:rPr>
          <w:lang w:val="fr-FR"/>
        </w:rPr>
        <w:t>aide juridique a fourni des services d</w:t>
      </w:r>
      <w:r w:rsidR="000B17D6">
        <w:rPr>
          <w:lang w:val="fr-FR"/>
        </w:rPr>
        <w:t>’</w:t>
      </w:r>
      <w:r>
        <w:rPr>
          <w:lang w:val="fr-FR"/>
        </w:rPr>
        <w:t xml:space="preserve">aide juridique à </w:t>
      </w:r>
      <w:r w:rsidRPr="00BC1DB2">
        <w:rPr>
          <w:lang w:val="fr-FR"/>
        </w:rPr>
        <w:t>118</w:t>
      </w:r>
      <w:r>
        <w:rPr>
          <w:lang w:val="fr-FR"/>
        </w:rPr>
        <w:t> </w:t>
      </w:r>
      <w:r w:rsidRPr="00BC1DB2">
        <w:rPr>
          <w:lang w:val="fr-FR"/>
        </w:rPr>
        <w:t>015</w:t>
      </w:r>
      <w:r>
        <w:rPr>
          <w:lang w:val="fr-FR"/>
        </w:rPr>
        <w:t> personnes, dont</w:t>
      </w:r>
      <w:r w:rsidR="000B17D6">
        <w:rPr>
          <w:lang w:val="fr-FR"/>
        </w:rPr>
        <w:t> :</w:t>
      </w:r>
    </w:p>
    <w:p w14:paraId="34BA7EBF" w14:textId="34B8D604" w:rsidR="007C0F74" w:rsidRPr="0010464D" w:rsidRDefault="007C0F74" w:rsidP="00AD2572">
      <w:pPr>
        <w:pStyle w:val="Bullet1G"/>
        <w:rPr>
          <w:lang w:val="fr-FR"/>
        </w:rPr>
      </w:pPr>
      <w:r w:rsidRPr="00BC1DB2">
        <w:rPr>
          <w:lang w:val="fr-FR"/>
        </w:rPr>
        <w:t>3</w:t>
      </w:r>
      <w:r>
        <w:rPr>
          <w:lang w:val="fr-FR"/>
        </w:rPr>
        <w:t> </w:t>
      </w:r>
      <w:r w:rsidRPr="00BC1DB2">
        <w:rPr>
          <w:lang w:val="fr-FR"/>
        </w:rPr>
        <w:t>051</w:t>
      </w:r>
      <w:r>
        <w:rPr>
          <w:lang w:val="fr-FR"/>
        </w:rPr>
        <w:t> personnes handicapées</w:t>
      </w:r>
      <w:r w:rsidR="000B17D6">
        <w:rPr>
          <w:lang w:val="fr-FR"/>
        </w:rPr>
        <w:t> ;</w:t>
      </w:r>
    </w:p>
    <w:p w14:paraId="719D23F3" w14:textId="733EFB03" w:rsidR="007C0F74" w:rsidRDefault="007C0F74" w:rsidP="00AD2572">
      <w:pPr>
        <w:pStyle w:val="Bullet1G"/>
        <w:rPr>
          <w:lang w:val="fr-FR"/>
        </w:rPr>
      </w:pPr>
      <w:r w:rsidRPr="00BC1DB2">
        <w:rPr>
          <w:lang w:val="fr-FR"/>
        </w:rPr>
        <w:t>79</w:t>
      </w:r>
      <w:r>
        <w:rPr>
          <w:lang w:val="fr-FR"/>
        </w:rPr>
        <w:t> </w:t>
      </w:r>
      <w:r w:rsidRPr="00BC1DB2">
        <w:rPr>
          <w:lang w:val="fr-FR"/>
        </w:rPr>
        <w:t>703</w:t>
      </w:r>
      <w:r>
        <w:rPr>
          <w:lang w:val="fr-FR"/>
        </w:rPr>
        <w:t> femmes</w:t>
      </w:r>
      <w:r w:rsidR="000B17D6">
        <w:rPr>
          <w:lang w:val="fr-FR"/>
        </w:rPr>
        <w:t> ;</w:t>
      </w:r>
    </w:p>
    <w:p w14:paraId="347914D1" w14:textId="292E3D77" w:rsidR="007C0F74" w:rsidRDefault="007C0F74" w:rsidP="00AD2572">
      <w:pPr>
        <w:pStyle w:val="Bullet1G"/>
        <w:rPr>
          <w:lang w:val="fr-FR"/>
        </w:rPr>
      </w:pPr>
      <w:r w:rsidRPr="00BC1DB2">
        <w:rPr>
          <w:lang w:val="fr-FR"/>
        </w:rPr>
        <w:t>38</w:t>
      </w:r>
      <w:r>
        <w:rPr>
          <w:lang w:val="fr-FR"/>
        </w:rPr>
        <w:t> </w:t>
      </w:r>
      <w:r w:rsidRPr="00BC1DB2">
        <w:rPr>
          <w:lang w:val="fr-FR"/>
        </w:rPr>
        <w:t>312</w:t>
      </w:r>
      <w:r>
        <w:rPr>
          <w:lang w:val="fr-FR"/>
        </w:rPr>
        <w:t> hommes</w:t>
      </w:r>
      <w:r w:rsidR="00BC1DB2" w:rsidRPr="00BC1DB2">
        <w:rPr>
          <w:lang w:val="fr-FR"/>
        </w:rPr>
        <w:t>.</w:t>
      </w:r>
    </w:p>
    <w:p w14:paraId="2420735D" w14:textId="1F44B1DA" w:rsidR="007C0F74" w:rsidRDefault="007C0F74" w:rsidP="00AD2572">
      <w:pPr>
        <w:pStyle w:val="SingleTxtG"/>
        <w:rPr>
          <w:lang w:val="fr-FR"/>
        </w:rPr>
      </w:pPr>
      <w:r w:rsidRPr="00BC1DB2">
        <w:rPr>
          <w:lang w:val="fr-FR"/>
        </w:rPr>
        <w:t>35</w:t>
      </w:r>
      <w:r w:rsidR="00BC1DB2" w:rsidRPr="00BC1DB2">
        <w:rPr>
          <w:lang w:val="fr-FR"/>
        </w:rPr>
        <w:t>.</w:t>
      </w:r>
      <w:r>
        <w:rPr>
          <w:lang w:val="fr-FR"/>
        </w:rPr>
        <w:tab/>
        <w:t xml:space="preserve">Sur ce total, </w:t>
      </w:r>
      <w:r w:rsidRPr="00BC1DB2">
        <w:rPr>
          <w:lang w:val="fr-FR"/>
        </w:rPr>
        <w:t>78</w:t>
      </w:r>
      <w:r>
        <w:rPr>
          <w:lang w:val="fr-FR"/>
        </w:rPr>
        <w:t> </w:t>
      </w:r>
      <w:r w:rsidRPr="00BC1DB2">
        <w:rPr>
          <w:lang w:val="fr-FR"/>
        </w:rPr>
        <w:t>280</w:t>
      </w:r>
      <w:r>
        <w:rPr>
          <w:lang w:val="fr-FR"/>
        </w:rPr>
        <w:t> personnes ont bénéficié d</w:t>
      </w:r>
      <w:r w:rsidR="000B17D6">
        <w:rPr>
          <w:lang w:val="fr-FR"/>
        </w:rPr>
        <w:t>’</w:t>
      </w:r>
      <w:r>
        <w:rPr>
          <w:lang w:val="fr-FR"/>
        </w:rPr>
        <w:t>une aide juridique primaire</w:t>
      </w:r>
      <w:r w:rsidR="00BC1DB2" w:rsidRPr="00BC1DB2">
        <w:rPr>
          <w:lang w:val="fr-FR"/>
        </w:rPr>
        <w:t>.</w:t>
      </w:r>
      <w:r>
        <w:rPr>
          <w:lang w:val="fr-FR"/>
        </w:rPr>
        <w:t xml:space="preserve"> Parmi ces bénéficiaires figurent</w:t>
      </w:r>
      <w:r w:rsidR="000B17D6">
        <w:rPr>
          <w:lang w:val="fr-FR"/>
        </w:rPr>
        <w:t> :</w:t>
      </w:r>
    </w:p>
    <w:p w14:paraId="0BF67DAC" w14:textId="2A6AFB7C" w:rsidR="007C0F74" w:rsidRPr="003C2B9B" w:rsidRDefault="007C0F74" w:rsidP="00AD2572">
      <w:pPr>
        <w:pStyle w:val="Bullet1G"/>
      </w:pPr>
      <w:r w:rsidRPr="00BC1DB2">
        <w:rPr>
          <w:lang w:val="fr-FR"/>
        </w:rPr>
        <w:t>2</w:t>
      </w:r>
      <w:r>
        <w:rPr>
          <w:lang w:val="fr-FR"/>
        </w:rPr>
        <w:t> </w:t>
      </w:r>
      <w:r w:rsidRPr="00BC1DB2">
        <w:rPr>
          <w:lang w:val="fr-FR"/>
        </w:rPr>
        <w:t>194</w:t>
      </w:r>
      <w:r>
        <w:rPr>
          <w:lang w:val="fr-FR"/>
        </w:rPr>
        <w:t> personnes handicapées</w:t>
      </w:r>
      <w:r w:rsidR="000B17D6">
        <w:rPr>
          <w:lang w:val="fr-FR"/>
        </w:rPr>
        <w:t> ;</w:t>
      </w:r>
    </w:p>
    <w:p w14:paraId="0A3FDC85" w14:textId="2E2D7FC9" w:rsidR="007C0F74" w:rsidRDefault="007C0F74" w:rsidP="00AD2572">
      <w:pPr>
        <w:pStyle w:val="Bullet1G"/>
        <w:rPr>
          <w:lang w:val="fr-FR"/>
        </w:rPr>
      </w:pPr>
      <w:r w:rsidRPr="00BC1DB2">
        <w:rPr>
          <w:lang w:val="fr-FR"/>
        </w:rPr>
        <w:t>54</w:t>
      </w:r>
      <w:r>
        <w:rPr>
          <w:lang w:val="fr-FR"/>
        </w:rPr>
        <w:t> </w:t>
      </w:r>
      <w:r w:rsidRPr="00BC1DB2">
        <w:rPr>
          <w:lang w:val="fr-FR"/>
        </w:rPr>
        <w:t>085</w:t>
      </w:r>
      <w:r>
        <w:rPr>
          <w:lang w:val="fr-FR"/>
        </w:rPr>
        <w:t> femmes</w:t>
      </w:r>
      <w:r w:rsidR="000B17D6">
        <w:rPr>
          <w:lang w:val="fr-FR"/>
        </w:rPr>
        <w:t> ;</w:t>
      </w:r>
    </w:p>
    <w:p w14:paraId="4EFB9429" w14:textId="0D2589A3" w:rsidR="007C0F74" w:rsidRDefault="007C0F74" w:rsidP="00AD2572">
      <w:pPr>
        <w:pStyle w:val="Bullet1G"/>
        <w:rPr>
          <w:lang w:val="fr-FR"/>
        </w:rPr>
      </w:pPr>
      <w:r w:rsidRPr="00BC1DB2">
        <w:rPr>
          <w:lang w:val="fr-FR"/>
        </w:rPr>
        <w:t>24</w:t>
      </w:r>
      <w:r>
        <w:rPr>
          <w:lang w:val="fr-FR"/>
        </w:rPr>
        <w:t> </w:t>
      </w:r>
      <w:r w:rsidRPr="00BC1DB2">
        <w:rPr>
          <w:lang w:val="fr-FR"/>
        </w:rPr>
        <w:t>195</w:t>
      </w:r>
      <w:r>
        <w:rPr>
          <w:lang w:val="fr-FR"/>
        </w:rPr>
        <w:t> hommes</w:t>
      </w:r>
      <w:r w:rsidR="00BC1DB2" w:rsidRPr="00BC1DB2">
        <w:rPr>
          <w:lang w:val="fr-FR"/>
        </w:rPr>
        <w:t>.</w:t>
      </w:r>
    </w:p>
    <w:p w14:paraId="246FCB6D" w14:textId="3BEC324F" w:rsidR="007C0F74" w:rsidRDefault="007C0F74" w:rsidP="00AD2572">
      <w:pPr>
        <w:pStyle w:val="SingleTxtG"/>
        <w:rPr>
          <w:lang w:val="fr-FR"/>
        </w:rPr>
      </w:pPr>
      <w:r w:rsidRPr="00BC1DB2">
        <w:rPr>
          <w:lang w:val="fr-FR"/>
        </w:rPr>
        <w:lastRenderedPageBreak/>
        <w:t>36</w:t>
      </w:r>
      <w:r w:rsidR="00BC1DB2" w:rsidRPr="00BC1DB2">
        <w:rPr>
          <w:lang w:val="fr-FR"/>
        </w:rPr>
        <w:t>.</w:t>
      </w:r>
      <w:r>
        <w:rPr>
          <w:lang w:val="fr-FR"/>
        </w:rPr>
        <w:tab/>
        <w:t xml:space="preserve">Les assistants sociaux du centre ont fourni des renseignements juridiques à </w:t>
      </w:r>
      <w:r w:rsidRPr="00BC1DB2">
        <w:rPr>
          <w:lang w:val="fr-FR"/>
        </w:rPr>
        <w:t>35</w:t>
      </w:r>
      <w:r>
        <w:rPr>
          <w:lang w:val="fr-FR"/>
        </w:rPr>
        <w:t> </w:t>
      </w:r>
      <w:r w:rsidRPr="00BC1DB2">
        <w:rPr>
          <w:lang w:val="fr-FR"/>
        </w:rPr>
        <w:t>264</w:t>
      </w:r>
      <w:r>
        <w:rPr>
          <w:lang w:val="fr-FR"/>
        </w:rPr>
        <w:t> personnes, qui ont été orientées vers les organismes publics compétents</w:t>
      </w:r>
      <w:r w:rsidR="00BC1DB2" w:rsidRPr="00BC1DB2">
        <w:rPr>
          <w:lang w:val="fr-FR"/>
        </w:rPr>
        <w:t>.</w:t>
      </w:r>
      <w:r>
        <w:rPr>
          <w:lang w:val="fr-FR"/>
        </w:rPr>
        <w:t xml:space="preserve"> Parmi ces bénéficiaires figurent</w:t>
      </w:r>
      <w:r w:rsidR="000B17D6">
        <w:rPr>
          <w:lang w:val="fr-FR"/>
        </w:rPr>
        <w:t> :</w:t>
      </w:r>
    </w:p>
    <w:p w14:paraId="6FDBE8F7" w14:textId="715B1804" w:rsidR="007C0F74" w:rsidRPr="004937C3" w:rsidRDefault="007C0F74" w:rsidP="00AD2572">
      <w:pPr>
        <w:pStyle w:val="Bullet1G"/>
        <w:rPr>
          <w:lang w:val="fr-FR"/>
        </w:rPr>
      </w:pPr>
      <w:r w:rsidRPr="00BC1DB2">
        <w:rPr>
          <w:lang w:val="fr-FR"/>
        </w:rPr>
        <w:t>818</w:t>
      </w:r>
      <w:r>
        <w:rPr>
          <w:lang w:val="fr-FR"/>
        </w:rPr>
        <w:t> personnes handicapées</w:t>
      </w:r>
      <w:r w:rsidR="000B17D6">
        <w:rPr>
          <w:lang w:val="fr-FR"/>
        </w:rPr>
        <w:t> ;</w:t>
      </w:r>
    </w:p>
    <w:p w14:paraId="628539CC" w14:textId="1D9185C7" w:rsidR="007C0F74" w:rsidRDefault="007C0F74" w:rsidP="00AD2572">
      <w:pPr>
        <w:pStyle w:val="Bullet1G"/>
        <w:rPr>
          <w:lang w:val="fr-FR"/>
        </w:rPr>
      </w:pPr>
      <w:r w:rsidRPr="00BC1DB2">
        <w:rPr>
          <w:lang w:val="fr-FR"/>
        </w:rPr>
        <w:t>25</w:t>
      </w:r>
      <w:r>
        <w:rPr>
          <w:lang w:val="fr-FR"/>
        </w:rPr>
        <w:t> </w:t>
      </w:r>
      <w:r w:rsidRPr="00BC1DB2">
        <w:rPr>
          <w:lang w:val="fr-FR"/>
        </w:rPr>
        <w:t>062</w:t>
      </w:r>
      <w:r>
        <w:rPr>
          <w:lang w:val="fr-FR"/>
        </w:rPr>
        <w:t> femmes</w:t>
      </w:r>
      <w:r w:rsidR="000B17D6">
        <w:rPr>
          <w:lang w:val="fr-FR"/>
        </w:rPr>
        <w:t> ;</w:t>
      </w:r>
    </w:p>
    <w:p w14:paraId="2C0740DF" w14:textId="54F91B72" w:rsidR="007C0F74" w:rsidRDefault="007C0F74" w:rsidP="00AD2572">
      <w:pPr>
        <w:pStyle w:val="Bullet1G"/>
        <w:rPr>
          <w:lang w:val="fr-FR"/>
        </w:rPr>
      </w:pPr>
      <w:r w:rsidRPr="00BC1DB2">
        <w:rPr>
          <w:lang w:val="fr-FR"/>
        </w:rPr>
        <w:t>10</w:t>
      </w:r>
      <w:r>
        <w:rPr>
          <w:lang w:val="fr-FR"/>
        </w:rPr>
        <w:t> </w:t>
      </w:r>
      <w:r w:rsidRPr="00BC1DB2">
        <w:rPr>
          <w:lang w:val="fr-FR"/>
        </w:rPr>
        <w:t>202</w:t>
      </w:r>
      <w:r>
        <w:rPr>
          <w:lang w:val="fr-FR"/>
        </w:rPr>
        <w:t> hommes</w:t>
      </w:r>
      <w:r w:rsidR="00BC1DB2" w:rsidRPr="00BC1DB2">
        <w:rPr>
          <w:lang w:val="fr-FR"/>
        </w:rPr>
        <w:t>.</w:t>
      </w:r>
    </w:p>
    <w:p w14:paraId="2D5064DC" w14:textId="48BF36A1" w:rsidR="007C0F74" w:rsidRDefault="007C0F74" w:rsidP="00AD2572">
      <w:pPr>
        <w:pStyle w:val="SingleTxtG"/>
        <w:rPr>
          <w:lang w:val="fr-FR"/>
        </w:rPr>
      </w:pPr>
      <w:r w:rsidRPr="00BC1DB2">
        <w:rPr>
          <w:lang w:val="fr-FR"/>
        </w:rPr>
        <w:t>37</w:t>
      </w:r>
      <w:r w:rsidR="00BC1DB2" w:rsidRPr="00BC1DB2">
        <w:rPr>
          <w:lang w:val="fr-FR"/>
        </w:rPr>
        <w:t>.</w:t>
      </w:r>
      <w:r>
        <w:rPr>
          <w:lang w:val="fr-FR"/>
        </w:rPr>
        <w:tab/>
        <w:t>Le système d</w:t>
      </w:r>
      <w:r w:rsidR="000B17D6">
        <w:rPr>
          <w:lang w:val="fr-FR"/>
        </w:rPr>
        <w:t>’</w:t>
      </w:r>
      <w:r>
        <w:rPr>
          <w:lang w:val="fr-FR"/>
        </w:rPr>
        <w:t xml:space="preserve">information automatisé du centre a enregistré </w:t>
      </w:r>
      <w:r w:rsidRPr="00BC1DB2">
        <w:rPr>
          <w:lang w:val="fr-FR"/>
        </w:rPr>
        <w:t>4</w:t>
      </w:r>
      <w:r>
        <w:rPr>
          <w:lang w:val="fr-FR"/>
        </w:rPr>
        <w:t> </w:t>
      </w:r>
      <w:r w:rsidRPr="00BC1DB2">
        <w:rPr>
          <w:lang w:val="fr-FR"/>
        </w:rPr>
        <w:t>471</w:t>
      </w:r>
      <w:r>
        <w:rPr>
          <w:lang w:val="fr-FR"/>
        </w:rPr>
        <w:t> demandes d</w:t>
      </w:r>
      <w:r w:rsidR="000B17D6">
        <w:rPr>
          <w:lang w:val="fr-FR"/>
        </w:rPr>
        <w:t>’</w:t>
      </w:r>
      <w:r>
        <w:rPr>
          <w:lang w:val="fr-FR"/>
        </w:rPr>
        <w:t>aide juridique secondaire en lien avec des affaires pénales</w:t>
      </w:r>
      <w:r w:rsidR="00BC1DB2" w:rsidRPr="00BC1DB2">
        <w:rPr>
          <w:lang w:val="fr-FR"/>
        </w:rPr>
        <w:t>.</w:t>
      </w:r>
      <w:r>
        <w:rPr>
          <w:lang w:val="fr-FR"/>
        </w:rPr>
        <w:t xml:space="preserve"> Ces demandes émanaient de</w:t>
      </w:r>
      <w:r w:rsidR="000B17D6">
        <w:rPr>
          <w:lang w:val="fr-FR"/>
        </w:rPr>
        <w:t> :</w:t>
      </w:r>
    </w:p>
    <w:p w14:paraId="003A0818" w14:textId="2C8AA132" w:rsidR="007C0F74" w:rsidRDefault="007C0F74" w:rsidP="00AD2572">
      <w:pPr>
        <w:pStyle w:val="Bullet1G"/>
        <w:rPr>
          <w:lang w:val="fr-FR"/>
        </w:rPr>
      </w:pPr>
      <w:r w:rsidRPr="00BC1DB2">
        <w:rPr>
          <w:lang w:val="fr-FR"/>
        </w:rPr>
        <w:t>3</w:t>
      </w:r>
      <w:r>
        <w:rPr>
          <w:lang w:val="fr-FR"/>
        </w:rPr>
        <w:t> </w:t>
      </w:r>
      <w:r w:rsidRPr="00BC1DB2">
        <w:rPr>
          <w:lang w:val="fr-FR"/>
        </w:rPr>
        <w:t>915</w:t>
      </w:r>
      <w:r>
        <w:rPr>
          <w:lang w:val="fr-FR"/>
        </w:rPr>
        <w:t> hommes</w:t>
      </w:r>
      <w:r w:rsidR="000B17D6">
        <w:rPr>
          <w:lang w:val="fr-FR"/>
        </w:rPr>
        <w:t> ;</w:t>
      </w:r>
    </w:p>
    <w:p w14:paraId="4D552EB9" w14:textId="636AC4BF" w:rsidR="007C0F74" w:rsidRDefault="007C0F74" w:rsidP="00AD2572">
      <w:pPr>
        <w:pStyle w:val="Bullet1G"/>
        <w:rPr>
          <w:lang w:val="fr-FR"/>
        </w:rPr>
      </w:pPr>
      <w:r w:rsidRPr="00BC1DB2">
        <w:rPr>
          <w:lang w:val="fr-FR"/>
        </w:rPr>
        <w:t>556</w:t>
      </w:r>
      <w:r>
        <w:rPr>
          <w:lang w:val="fr-FR"/>
        </w:rPr>
        <w:t> femmes</w:t>
      </w:r>
      <w:r w:rsidR="000B17D6">
        <w:rPr>
          <w:lang w:val="fr-FR"/>
        </w:rPr>
        <w:t> ;</w:t>
      </w:r>
    </w:p>
    <w:p w14:paraId="57EE5D47" w14:textId="40594816" w:rsidR="007C0F74" w:rsidRDefault="007C0F74" w:rsidP="00AD2572">
      <w:pPr>
        <w:pStyle w:val="Bullet1G"/>
        <w:rPr>
          <w:lang w:val="fr-FR"/>
        </w:rPr>
      </w:pPr>
      <w:r w:rsidRPr="00BC1DB2">
        <w:rPr>
          <w:lang w:val="fr-FR"/>
        </w:rPr>
        <w:t>764</w:t>
      </w:r>
      <w:r>
        <w:rPr>
          <w:lang w:val="fr-FR"/>
        </w:rPr>
        <w:t> mineurs</w:t>
      </w:r>
      <w:r w:rsidR="000B17D6">
        <w:rPr>
          <w:lang w:val="fr-FR"/>
        </w:rPr>
        <w:t> ;</w:t>
      </w:r>
    </w:p>
    <w:p w14:paraId="6E7D4E7F" w14:textId="090DCFE5" w:rsidR="007C0F74" w:rsidRPr="003C2B9B" w:rsidRDefault="007C0F74" w:rsidP="00AD2572">
      <w:pPr>
        <w:pStyle w:val="Bullet1G"/>
      </w:pPr>
      <w:r w:rsidRPr="00BC1DB2">
        <w:rPr>
          <w:lang w:val="fr-FR"/>
        </w:rPr>
        <w:t>39</w:t>
      </w:r>
      <w:r>
        <w:rPr>
          <w:lang w:val="fr-FR"/>
        </w:rPr>
        <w:t> personnes handicapées</w:t>
      </w:r>
      <w:r w:rsidR="00BC1DB2" w:rsidRPr="00BC1DB2">
        <w:rPr>
          <w:lang w:val="fr-FR"/>
        </w:rPr>
        <w:t>.</w:t>
      </w:r>
    </w:p>
    <w:p w14:paraId="583958F1" w14:textId="466C58B9" w:rsidR="007C0F74" w:rsidRPr="004F07D0" w:rsidRDefault="007C0F74" w:rsidP="00AD2572">
      <w:pPr>
        <w:pStyle w:val="SingleTxtG"/>
        <w:rPr>
          <w:spacing w:val="-4"/>
        </w:rPr>
      </w:pPr>
      <w:r w:rsidRPr="00BC1DB2">
        <w:rPr>
          <w:spacing w:val="-4"/>
          <w:lang w:val="fr-FR"/>
        </w:rPr>
        <w:t>38</w:t>
      </w:r>
      <w:r w:rsidR="00BC1DB2" w:rsidRPr="00BC1DB2">
        <w:rPr>
          <w:spacing w:val="-4"/>
          <w:lang w:val="fr-FR"/>
        </w:rPr>
        <w:t>.</w:t>
      </w:r>
      <w:r w:rsidRPr="004F07D0">
        <w:rPr>
          <w:spacing w:val="-4"/>
          <w:lang w:val="fr-FR"/>
        </w:rPr>
        <w:tab/>
        <w:t>En </w:t>
      </w:r>
      <w:r w:rsidRPr="00BC1DB2">
        <w:rPr>
          <w:spacing w:val="-4"/>
          <w:lang w:val="fr-FR"/>
        </w:rPr>
        <w:t>2025</w:t>
      </w:r>
      <w:r w:rsidRPr="004F07D0">
        <w:rPr>
          <w:spacing w:val="-4"/>
          <w:lang w:val="fr-FR"/>
        </w:rPr>
        <w:t>, le nombre d</w:t>
      </w:r>
      <w:r w:rsidR="000B17D6" w:rsidRPr="004F07D0">
        <w:rPr>
          <w:spacing w:val="-4"/>
          <w:lang w:val="fr-FR"/>
        </w:rPr>
        <w:t>’</w:t>
      </w:r>
      <w:r w:rsidRPr="004F07D0">
        <w:rPr>
          <w:spacing w:val="-4"/>
          <w:lang w:val="fr-FR"/>
        </w:rPr>
        <w:t xml:space="preserve">avocats en activité dans </w:t>
      </w:r>
      <w:r w:rsidRPr="00BC1DB2">
        <w:rPr>
          <w:spacing w:val="-4"/>
          <w:lang w:val="fr-FR"/>
        </w:rPr>
        <w:t>55</w:t>
      </w:r>
      <w:r w:rsidRPr="004F07D0">
        <w:rPr>
          <w:spacing w:val="-4"/>
          <w:lang w:val="fr-FR"/>
        </w:rPr>
        <w:t xml:space="preserve"> villes et régions du pays a été porté à </w:t>
      </w:r>
      <w:r w:rsidRPr="00BC1DB2">
        <w:rPr>
          <w:spacing w:val="-4"/>
          <w:lang w:val="fr-FR"/>
        </w:rPr>
        <w:t>58</w:t>
      </w:r>
      <w:r w:rsidR="00BC1DB2" w:rsidRPr="00BC1DB2">
        <w:rPr>
          <w:spacing w:val="-4"/>
          <w:lang w:val="fr-FR"/>
        </w:rPr>
        <w:t>.</w:t>
      </w:r>
    </w:p>
    <w:p w14:paraId="052DE879" w14:textId="77777777" w:rsidR="000B17D6" w:rsidRDefault="007C0F74" w:rsidP="00AD2572">
      <w:pPr>
        <w:pStyle w:val="H1G"/>
        <w:rPr>
          <w:lang w:val="fr-FR"/>
        </w:rPr>
      </w:pPr>
      <w:r>
        <w:rPr>
          <w:lang w:val="fr-FR"/>
        </w:rPr>
        <w:tab/>
      </w:r>
      <w:r>
        <w:rPr>
          <w:lang w:val="fr-FR"/>
        </w:rPr>
        <w:tab/>
        <w:t xml:space="preserve">Réponse aux questions posées au paragraphe </w:t>
      </w:r>
      <w:r w:rsidRPr="00BC1DB2">
        <w:rPr>
          <w:lang w:val="fr-FR"/>
        </w:rPr>
        <w:t>5</w:t>
      </w:r>
      <w:r>
        <w:rPr>
          <w:lang w:val="fr-FR"/>
        </w:rPr>
        <w:t xml:space="preserve"> de la liste de points concernant l</w:t>
      </w:r>
      <w:r w:rsidR="000B17D6">
        <w:rPr>
          <w:lang w:val="fr-FR"/>
        </w:rPr>
        <w:t>’</w:t>
      </w:r>
      <w:r>
        <w:rPr>
          <w:lang w:val="fr-FR"/>
        </w:rPr>
        <w:t xml:space="preserve">article </w:t>
      </w:r>
      <w:r w:rsidRPr="00BC1DB2">
        <w:rPr>
          <w:lang w:val="fr-FR"/>
        </w:rPr>
        <w:t>2</w:t>
      </w:r>
      <w:r>
        <w:rPr>
          <w:lang w:val="fr-FR"/>
        </w:rPr>
        <w:t xml:space="preserve"> de la Convention</w:t>
      </w:r>
    </w:p>
    <w:p w14:paraId="07A3F1EE" w14:textId="73099F2A" w:rsidR="007C0F74" w:rsidRDefault="007C0F74" w:rsidP="00AD2572">
      <w:pPr>
        <w:pStyle w:val="SingleTxtG"/>
        <w:rPr>
          <w:lang w:val="fr-FR"/>
        </w:rPr>
      </w:pPr>
      <w:r w:rsidRPr="00BC1DB2">
        <w:rPr>
          <w:lang w:val="fr-FR"/>
        </w:rPr>
        <w:t>39</w:t>
      </w:r>
      <w:r w:rsidR="00BC1DB2" w:rsidRPr="00BC1DB2">
        <w:rPr>
          <w:lang w:val="fr-FR"/>
        </w:rPr>
        <w:t>.</w:t>
      </w:r>
      <w:r>
        <w:rPr>
          <w:lang w:val="fr-FR"/>
        </w:rPr>
        <w:tab/>
        <w:t>Aux fins de l</w:t>
      </w:r>
      <w:r w:rsidR="000B17D6">
        <w:rPr>
          <w:lang w:val="fr-FR"/>
        </w:rPr>
        <w:t>’</w:t>
      </w:r>
      <w:r>
        <w:rPr>
          <w:lang w:val="fr-FR"/>
        </w:rPr>
        <w:t>exécution du paragraphe </w:t>
      </w:r>
      <w:r w:rsidRPr="00BC1DB2">
        <w:rPr>
          <w:lang w:val="fr-FR"/>
        </w:rPr>
        <w:t>9</w:t>
      </w:r>
      <w:r>
        <w:rPr>
          <w:lang w:val="fr-FR"/>
        </w:rPr>
        <w:t xml:space="preserve"> du Plan d</w:t>
      </w:r>
      <w:r w:rsidR="000B17D6">
        <w:rPr>
          <w:lang w:val="fr-FR"/>
        </w:rPr>
        <w:t>’</w:t>
      </w:r>
      <w:r>
        <w:rPr>
          <w:lang w:val="fr-FR"/>
        </w:rPr>
        <w:t>action national pour l</w:t>
      </w:r>
      <w:r w:rsidR="000B17D6">
        <w:rPr>
          <w:lang w:val="fr-FR"/>
        </w:rPr>
        <w:t>’</w:t>
      </w:r>
      <w:r>
        <w:rPr>
          <w:lang w:val="fr-FR"/>
        </w:rPr>
        <w:t>application des recommandations du Comité des droits économiques, sociaux et culturels des Nations Unies pour la période </w:t>
      </w:r>
      <w:r w:rsidRPr="00BC1DB2">
        <w:rPr>
          <w:lang w:val="fr-FR"/>
        </w:rPr>
        <w:t>2015</w:t>
      </w:r>
      <w:r>
        <w:rPr>
          <w:lang w:val="fr-FR"/>
        </w:rPr>
        <w:t>-</w:t>
      </w:r>
      <w:r w:rsidRPr="00BC1DB2">
        <w:rPr>
          <w:lang w:val="fr-FR"/>
        </w:rPr>
        <w:t>2020</w:t>
      </w:r>
      <w:r>
        <w:rPr>
          <w:lang w:val="fr-FR"/>
        </w:rPr>
        <w:t xml:space="preserve"> (« Prendre des mesures pour garantir l</w:t>
      </w:r>
      <w:r w:rsidR="000B17D6">
        <w:rPr>
          <w:lang w:val="fr-FR"/>
        </w:rPr>
        <w:t>’</w:t>
      </w:r>
      <w:r>
        <w:rPr>
          <w:lang w:val="fr-FR"/>
        </w:rPr>
        <w:t>indépendance du Commissaire aux droits de l</w:t>
      </w:r>
      <w:r w:rsidR="000B17D6">
        <w:rPr>
          <w:lang w:val="fr-FR"/>
        </w:rPr>
        <w:t>’</w:t>
      </w:r>
      <w:r>
        <w:rPr>
          <w:lang w:val="fr-FR"/>
        </w:rPr>
        <w:t xml:space="preserve">homme conformément aux Principes de Paris, </w:t>
      </w:r>
      <w:r w:rsidR="00603101">
        <w:rPr>
          <w:lang w:val="fr-FR"/>
        </w:rPr>
        <w:t>y compris</w:t>
      </w:r>
      <w:r>
        <w:rPr>
          <w:lang w:val="fr-FR"/>
        </w:rPr>
        <w:t xml:space="preserve"> par l</w:t>
      </w:r>
      <w:r w:rsidR="000B17D6">
        <w:rPr>
          <w:lang w:val="fr-FR"/>
        </w:rPr>
        <w:t>’</w:t>
      </w:r>
      <w:r>
        <w:rPr>
          <w:lang w:val="fr-FR"/>
        </w:rPr>
        <w:t>application des recommandations du Sous-Comité d</w:t>
      </w:r>
      <w:r w:rsidR="000B17D6">
        <w:rPr>
          <w:lang w:val="fr-FR"/>
        </w:rPr>
        <w:t>’</w:t>
      </w:r>
      <w:r>
        <w:rPr>
          <w:lang w:val="fr-FR"/>
        </w:rPr>
        <w:t>accréditation du Comité international de coordination ») et du paragraphe </w:t>
      </w:r>
      <w:r w:rsidRPr="00BC1DB2">
        <w:rPr>
          <w:lang w:val="fr-FR"/>
        </w:rPr>
        <w:t>3</w:t>
      </w:r>
      <w:r>
        <w:rPr>
          <w:lang w:val="fr-FR"/>
        </w:rPr>
        <w:t xml:space="preserve"> du Plan d</w:t>
      </w:r>
      <w:r w:rsidR="000B17D6">
        <w:rPr>
          <w:lang w:val="fr-FR"/>
        </w:rPr>
        <w:t>’</w:t>
      </w:r>
      <w:r>
        <w:rPr>
          <w:lang w:val="fr-FR"/>
        </w:rPr>
        <w:t>action national pour l</w:t>
      </w:r>
      <w:r w:rsidR="000B17D6">
        <w:rPr>
          <w:lang w:val="fr-FR"/>
        </w:rPr>
        <w:t>’</w:t>
      </w:r>
      <w:r>
        <w:rPr>
          <w:lang w:val="fr-FR"/>
        </w:rPr>
        <w:t>application des recommandations des pays membres du Conseil des droits de l</w:t>
      </w:r>
      <w:r w:rsidR="000B17D6">
        <w:rPr>
          <w:lang w:val="fr-FR"/>
        </w:rPr>
        <w:t>’</w:t>
      </w:r>
      <w:r>
        <w:rPr>
          <w:lang w:val="fr-FR"/>
        </w:rPr>
        <w:t>homme des Nations Unies au titre du deuxième</w:t>
      </w:r>
      <w:r w:rsidR="00BE1828">
        <w:rPr>
          <w:lang w:val="fr-FR"/>
        </w:rPr>
        <w:t xml:space="preserve"> </w:t>
      </w:r>
      <w:r>
        <w:rPr>
          <w:lang w:val="fr-FR"/>
        </w:rPr>
        <w:t>cycle d</w:t>
      </w:r>
      <w:r w:rsidR="000B17D6">
        <w:rPr>
          <w:lang w:val="fr-FR"/>
        </w:rPr>
        <w:t>’</w:t>
      </w:r>
      <w:r>
        <w:rPr>
          <w:lang w:val="fr-FR"/>
        </w:rPr>
        <w:t>examen périodique universel</w:t>
      </w:r>
      <w:r w:rsidR="00BE1828">
        <w:rPr>
          <w:lang w:val="fr-FR"/>
        </w:rPr>
        <w:t xml:space="preserve"> </w:t>
      </w:r>
      <w:r>
        <w:rPr>
          <w:lang w:val="fr-FR"/>
        </w:rPr>
        <w:t>(EPU) pour la période </w:t>
      </w:r>
      <w:r w:rsidRPr="00BC1DB2">
        <w:rPr>
          <w:lang w:val="fr-FR"/>
        </w:rPr>
        <w:t>2017</w:t>
      </w:r>
      <w:r>
        <w:rPr>
          <w:lang w:val="fr-FR"/>
        </w:rPr>
        <w:t>-</w:t>
      </w:r>
      <w:r w:rsidRPr="00BC1DB2">
        <w:rPr>
          <w:lang w:val="fr-FR"/>
        </w:rPr>
        <w:t>2020</w:t>
      </w:r>
      <w:r>
        <w:rPr>
          <w:lang w:val="fr-FR"/>
        </w:rPr>
        <w:t xml:space="preserve"> (« Veiller à ce que l</w:t>
      </w:r>
      <w:r w:rsidR="000B17D6">
        <w:rPr>
          <w:lang w:val="fr-FR"/>
        </w:rPr>
        <w:t>’</w:t>
      </w:r>
      <w:r>
        <w:rPr>
          <w:lang w:val="fr-FR"/>
        </w:rPr>
        <w:t>action du Commissaire aux droits de l</w:t>
      </w:r>
      <w:r w:rsidR="000B17D6">
        <w:rPr>
          <w:lang w:val="fr-FR"/>
        </w:rPr>
        <w:t>’</w:t>
      </w:r>
      <w:r>
        <w:rPr>
          <w:lang w:val="fr-FR"/>
        </w:rPr>
        <w:t xml:space="preserve">homme soit conforme aux Principes de Paris </w:t>
      </w:r>
      <w:r w:rsidRPr="00BC1DB2">
        <w:rPr>
          <w:lang w:val="fr-FR"/>
        </w:rPr>
        <w:t>115</w:t>
      </w:r>
      <w:r w:rsidR="00BC1DB2" w:rsidRPr="00BC1DB2">
        <w:rPr>
          <w:lang w:val="fr-FR"/>
        </w:rPr>
        <w:t>.</w:t>
      </w:r>
      <w:r w:rsidRPr="00BC1DB2">
        <w:rPr>
          <w:lang w:val="fr-FR"/>
        </w:rPr>
        <w:t>17</w:t>
      </w:r>
      <w:r>
        <w:rPr>
          <w:lang w:val="fr-FR"/>
        </w:rPr>
        <w:t xml:space="preserve"> à </w:t>
      </w:r>
      <w:r w:rsidRPr="00BC1DB2">
        <w:rPr>
          <w:lang w:val="fr-FR"/>
        </w:rPr>
        <w:t>115</w:t>
      </w:r>
      <w:r w:rsidR="00BC1DB2" w:rsidRPr="00BC1DB2">
        <w:rPr>
          <w:lang w:val="fr-FR"/>
        </w:rPr>
        <w:t>.</w:t>
      </w:r>
      <w:r w:rsidRPr="00BC1DB2">
        <w:rPr>
          <w:lang w:val="fr-FR"/>
        </w:rPr>
        <w:t>22</w:t>
      </w:r>
      <w:r>
        <w:rPr>
          <w:lang w:val="fr-FR"/>
        </w:rPr>
        <w:t xml:space="preserve"> et </w:t>
      </w:r>
      <w:r w:rsidRPr="00BC1DB2">
        <w:rPr>
          <w:lang w:val="fr-FR"/>
        </w:rPr>
        <w:t>115</w:t>
      </w:r>
      <w:r w:rsidR="00BC1DB2" w:rsidRPr="00BC1DB2">
        <w:rPr>
          <w:lang w:val="fr-FR"/>
        </w:rPr>
        <w:t>.</w:t>
      </w:r>
      <w:r w:rsidRPr="00BC1DB2">
        <w:rPr>
          <w:lang w:val="fr-FR"/>
        </w:rPr>
        <w:t>24</w:t>
      </w:r>
      <w:r>
        <w:rPr>
          <w:lang w:val="fr-FR"/>
        </w:rPr>
        <w:t> »), un groupe de travail interministériel a été créé en vertu de l</w:t>
      </w:r>
      <w:r w:rsidR="000B17D6">
        <w:rPr>
          <w:lang w:val="fr-FR"/>
        </w:rPr>
        <w:t>’</w:t>
      </w:r>
      <w:r>
        <w:rPr>
          <w:lang w:val="fr-FR"/>
        </w:rPr>
        <w:t xml:space="preserve">ordonnance </w:t>
      </w:r>
      <w:r w:rsidR="000B17D6">
        <w:rPr>
          <w:lang w:val="fr-FR"/>
        </w:rPr>
        <w:t>n</w:t>
      </w:r>
      <w:r w:rsidR="000B17D6" w:rsidRPr="000B17D6">
        <w:rPr>
          <w:vertAlign w:val="superscript"/>
          <w:lang w:val="fr-FR"/>
        </w:rPr>
        <w:t>o</w:t>
      </w:r>
      <w:r>
        <w:rPr>
          <w:lang w:val="fr-FR"/>
        </w:rPr>
        <w:t> </w:t>
      </w:r>
      <w:r w:rsidRPr="00BC1DB2">
        <w:rPr>
          <w:lang w:val="fr-FR"/>
        </w:rPr>
        <w:t>143</w:t>
      </w:r>
      <w:r>
        <w:rPr>
          <w:lang w:val="fr-FR"/>
        </w:rPr>
        <w:t xml:space="preserve"> du Commissaire aux droits de l</w:t>
      </w:r>
      <w:r w:rsidR="000B17D6">
        <w:rPr>
          <w:lang w:val="fr-FR"/>
        </w:rPr>
        <w:t>’</w:t>
      </w:r>
      <w:r>
        <w:rPr>
          <w:lang w:val="fr-FR"/>
        </w:rPr>
        <w:t xml:space="preserve">homme, délivrée le </w:t>
      </w:r>
      <w:r w:rsidRPr="00BC1DB2">
        <w:rPr>
          <w:lang w:val="fr-FR"/>
        </w:rPr>
        <w:t>19</w:t>
      </w:r>
      <w:r>
        <w:rPr>
          <w:lang w:val="fr-FR"/>
        </w:rPr>
        <w:t> octobre </w:t>
      </w:r>
      <w:r w:rsidRPr="00BC1DB2">
        <w:rPr>
          <w:lang w:val="fr-FR"/>
        </w:rPr>
        <w:t>2017</w:t>
      </w:r>
      <w:r w:rsidR="00BC1DB2" w:rsidRPr="00BC1DB2">
        <w:rPr>
          <w:lang w:val="fr-FR"/>
        </w:rPr>
        <w:t>.</w:t>
      </w:r>
      <w:r>
        <w:rPr>
          <w:lang w:val="fr-FR"/>
        </w:rPr>
        <w:t xml:space="preserve"> Ce groupe de travail intègre des représentants des instances suivantes</w:t>
      </w:r>
      <w:r w:rsidR="000B17D6">
        <w:rPr>
          <w:lang w:val="fr-FR"/>
        </w:rPr>
        <w:t> :</w:t>
      </w:r>
    </w:p>
    <w:p w14:paraId="3784E697" w14:textId="1DC5FEAA" w:rsidR="007C0F74" w:rsidRDefault="00B6791D" w:rsidP="00AD2572">
      <w:pPr>
        <w:pStyle w:val="Bullet1G"/>
        <w:rPr>
          <w:lang w:val="fr-FR"/>
        </w:rPr>
      </w:pPr>
      <w:r>
        <w:rPr>
          <w:lang w:val="fr-FR"/>
        </w:rPr>
        <w:t>L</w:t>
      </w:r>
      <w:r w:rsidR="007C0F74">
        <w:rPr>
          <w:lang w:val="fr-FR"/>
        </w:rPr>
        <w:t>e Cabinet présidentiel</w:t>
      </w:r>
      <w:r w:rsidR="000B17D6">
        <w:rPr>
          <w:lang w:val="fr-FR"/>
        </w:rPr>
        <w:t> ;</w:t>
      </w:r>
    </w:p>
    <w:p w14:paraId="008F125D" w14:textId="33E13C59" w:rsidR="007C0F74" w:rsidRDefault="00B6791D" w:rsidP="00AD2572">
      <w:pPr>
        <w:pStyle w:val="Bullet1G"/>
        <w:rPr>
          <w:lang w:val="fr-FR"/>
        </w:rPr>
      </w:pPr>
      <w:r>
        <w:rPr>
          <w:lang w:val="fr-FR"/>
        </w:rPr>
        <w:t>L</w:t>
      </w:r>
      <w:r w:rsidR="007C0F74">
        <w:rPr>
          <w:lang w:val="fr-FR"/>
        </w:rPr>
        <w:t>e Commissariat aux droits de l</w:t>
      </w:r>
      <w:r w:rsidR="000B17D6">
        <w:rPr>
          <w:lang w:val="fr-FR"/>
        </w:rPr>
        <w:t>’</w:t>
      </w:r>
      <w:r w:rsidR="007C0F74">
        <w:rPr>
          <w:lang w:val="fr-FR"/>
        </w:rPr>
        <w:t>homme</w:t>
      </w:r>
      <w:r w:rsidR="000B17D6">
        <w:rPr>
          <w:lang w:val="fr-FR"/>
        </w:rPr>
        <w:t> ;</w:t>
      </w:r>
    </w:p>
    <w:p w14:paraId="0BC035A8" w14:textId="1BC4A4BC" w:rsidR="007C0F74" w:rsidRDefault="00B6791D" w:rsidP="00AD2572">
      <w:pPr>
        <w:pStyle w:val="Bullet1G"/>
        <w:rPr>
          <w:lang w:val="fr-FR"/>
        </w:rPr>
      </w:pPr>
      <w:r>
        <w:rPr>
          <w:lang w:val="fr-FR"/>
        </w:rPr>
        <w:t>L</w:t>
      </w:r>
      <w:r w:rsidR="007C0F74">
        <w:rPr>
          <w:lang w:val="fr-FR"/>
        </w:rPr>
        <w:t>e Ministère des affaires étrangères</w:t>
      </w:r>
      <w:r w:rsidR="000B17D6">
        <w:rPr>
          <w:lang w:val="fr-FR"/>
        </w:rPr>
        <w:t> ;</w:t>
      </w:r>
    </w:p>
    <w:p w14:paraId="67D72687" w14:textId="57F5077F" w:rsidR="007C0F74" w:rsidRPr="003C2B9B" w:rsidRDefault="00B6791D" w:rsidP="00AD2572">
      <w:pPr>
        <w:pStyle w:val="Bullet1G"/>
      </w:pPr>
      <w:r>
        <w:rPr>
          <w:lang w:val="fr-FR"/>
        </w:rPr>
        <w:t>L</w:t>
      </w:r>
      <w:r w:rsidR="007C0F74">
        <w:rPr>
          <w:lang w:val="fr-FR"/>
        </w:rPr>
        <w:t>e Ministère des finances</w:t>
      </w:r>
      <w:r w:rsidR="00BC1DB2" w:rsidRPr="00BC1DB2">
        <w:rPr>
          <w:lang w:val="fr-FR"/>
        </w:rPr>
        <w:t>.</w:t>
      </w:r>
    </w:p>
    <w:p w14:paraId="43EDECBC" w14:textId="219CECDB" w:rsidR="007C0F74" w:rsidRPr="003C2B9B" w:rsidRDefault="007C0F74" w:rsidP="00AD2572">
      <w:pPr>
        <w:pStyle w:val="SingleTxtG"/>
      </w:pPr>
      <w:r w:rsidRPr="00BC1DB2">
        <w:rPr>
          <w:lang w:val="fr-FR"/>
        </w:rPr>
        <w:t>40</w:t>
      </w:r>
      <w:r w:rsidR="00BC1DB2" w:rsidRPr="00BC1DB2">
        <w:rPr>
          <w:lang w:val="fr-FR"/>
        </w:rPr>
        <w:t>.</w:t>
      </w:r>
      <w:r>
        <w:rPr>
          <w:lang w:val="fr-FR"/>
        </w:rPr>
        <w:tab/>
        <w:t>Compte tenu des mouvements</w:t>
      </w:r>
      <w:r w:rsidR="000B17D6">
        <w:rPr>
          <w:lang w:val="fr-FR"/>
        </w:rPr>
        <w:t xml:space="preserve"> </w:t>
      </w:r>
      <w:r>
        <w:rPr>
          <w:lang w:val="fr-FR"/>
        </w:rPr>
        <w:t>de personnel intervenus dans les organes du pouvoir</w:t>
      </w:r>
      <w:r w:rsidR="000B17D6">
        <w:rPr>
          <w:lang w:val="fr-FR"/>
        </w:rPr>
        <w:t xml:space="preserve"> </w:t>
      </w:r>
      <w:r>
        <w:rPr>
          <w:lang w:val="fr-FR"/>
        </w:rPr>
        <w:t>et afin d</w:t>
      </w:r>
      <w:r w:rsidR="000B17D6">
        <w:rPr>
          <w:lang w:val="fr-FR"/>
        </w:rPr>
        <w:t>’</w:t>
      </w:r>
      <w:r>
        <w:rPr>
          <w:lang w:val="fr-FR"/>
        </w:rPr>
        <w:t>élargir la composition du groupe de travail, des représentants du Ministère de la justice et du Majlis namoyandagon de l</w:t>
      </w:r>
      <w:r w:rsidR="000B17D6">
        <w:rPr>
          <w:lang w:val="fr-FR"/>
        </w:rPr>
        <w:t>’</w:t>
      </w:r>
      <w:r>
        <w:rPr>
          <w:lang w:val="fr-FR"/>
        </w:rPr>
        <w:t>Oliy Majlis (la chambre basse du Parlement tadjik) ont été intégrés au</w:t>
      </w:r>
      <w:r w:rsidR="000B17D6">
        <w:rPr>
          <w:lang w:val="fr-FR"/>
        </w:rPr>
        <w:t xml:space="preserve"> </w:t>
      </w:r>
      <w:r>
        <w:rPr>
          <w:lang w:val="fr-FR"/>
        </w:rPr>
        <w:t>groupe de travail en vertu de l</w:t>
      </w:r>
      <w:r w:rsidR="000B17D6">
        <w:rPr>
          <w:lang w:val="fr-FR"/>
        </w:rPr>
        <w:t>’</w:t>
      </w:r>
      <w:r>
        <w:rPr>
          <w:lang w:val="fr-FR"/>
        </w:rPr>
        <w:t xml:space="preserve">ordonnance </w:t>
      </w:r>
      <w:r w:rsidR="000B17D6">
        <w:rPr>
          <w:lang w:val="fr-FR"/>
        </w:rPr>
        <w:t>n</w:t>
      </w:r>
      <w:r w:rsidR="000B17D6" w:rsidRPr="000B17D6">
        <w:rPr>
          <w:vertAlign w:val="superscript"/>
          <w:lang w:val="fr-FR"/>
        </w:rPr>
        <w:t>o</w:t>
      </w:r>
      <w:r>
        <w:rPr>
          <w:lang w:val="fr-FR"/>
        </w:rPr>
        <w:t> </w:t>
      </w:r>
      <w:r w:rsidRPr="00BC1DB2">
        <w:rPr>
          <w:lang w:val="fr-FR"/>
        </w:rPr>
        <w:t>74</w:t>
      </w:r>
      <w:r>
        <w:rPr>
          <w:lang w:val="fr-FR"/>
        </w:rPr>
        <w:t xml:space="preserve"> du Commissaire aux droits de l</w:t>
      </w:r>
      <w:r w:rsidR="000B17D6">
        <w:rPr>
          <w:lang w:val="fr-FR"/>
        </w:rPr>
        <w:t>’</w:t>
      </w:r>
      <w:r>
        <w:rPr>
          <w:lang w:val="fr-FR"/>
        </w:rPr>
        <w:t xml:space="preserve">homme, du </w:t>
      </w:r>
      <w:r w:rsidRPr="00BC1DB2">
        <w:rPr>
          <w:lang w:val="fr-FR"/>
        </w:rPr>
        <w:t>22</w:t>
      </w:r>
      <w:r>
        <w:rPr>
          <w:lang w:val="fr-FR"/>
        </w:rPr>
        <w:t> septembre </w:t>
      </w:r>
      <w:r w:rsidRPr="00BC1DB2">
        <w:rPr>
          <w:lang w:val="fr-FR"/>
        </w:rPr>
        <w:t>2020</w:t>
      </w:r>
      <w:r w:rsidR="00BC1DB2" w:rsidRPr="00BC1DB2">
        <w:rPr>
          <w:lang w:val="fr-FR"/>
        </w:rPr>
        <w:t>.</w:t>
      </w:r>
    </w:p>
    <w:p w14:paraId="199FC8CF" w14:textId="6E2AC068" w:rsidR="007C0F74" w:rsidRPr="003C2B9B" w:rsidRDefault="007C0F74" w:rsidP="00AD2572">
      <w:pPr>
        <w:pStyle w:val="SingleTxtG"/>
      </w:pPr>
      <w:r w:rsidRPr="00BC1DB2">
        <w:rPr>
          <w:lang w:val="fr-FR"/>
        </w:rPr>
        <w:t>41</w:t>
      </w:r>
      <w:r w:rsidR="00BC1DB2" w:rsidRPr="00BC1DB2">
        <w:rPr>
          <w:lang w:val="fr-FR"/>
        </w:rPr>
        <w:t>.</w:t>
      </w:r>
      <w:r>
        <w:rPr>
          <w:lang w:val="fr-FR"/>
        </w:rPr>
        <w:tab/>
        <w:t>Les activités du groupe de travail ont été temporairement suspendues en raison de la pandémie de COVID-</w:t>
      </w:r>
      <w:r w:rsidRPr="00BC1DB2">
        <w:rPr>
          <w:lang w:val="fr-FR"/>
        </w:rPr>
        <w:t>19</w:t>
      </w:r>
      <w:r>
        <w:rPr>
          <w:lang w:val="fr-FR"/>
        </w:rPr>
        <w:t xml:space="preserve"> et ont repris lorsque la situation épidémiologique s</w:t>
      </w:r>
      <w:r w:rsidR="000B17D6">
        <w:rPr>
          <w:lang w:val="fr-FR"/>
        </w:rPr>
        <w:t>’</w:t>
      </w:r>
      <w:r>
        <w:rPr>
          <w:lang w:val="fr-FR"/>
        </w:rPr>
        <w:t>est améliorée</w:t>
      </w:r>
      <w:r w:rsidR="00BC1DB2" w:rsidRPr="00BC1DB2">
        <w:rPr>
          <w:lang w:val="fr-FR"/>
        </w:rPr>
        <w:t>.</w:t>
      </w:r>
      <w:r>
        <w:rPr>
          <w:lang w:val="fr-FR"/>
        </w:rPr>
        <w:t xml:space="preserve"> Le projet final de la loi modifiant et complétant la loi sur le Commissariat aux droits de l</w:t>
      </w:r>
      <w:r w:rsidR="000B17D6">
        <w:rPr>
          <w:lang w:val="fr-FR"/>
        </w:rPr>
        <w:t>’</w:t>
      </w:r>
      <w:r>
        <w:rPr>
          <w:lang w:val="fr-FR"/>
        </w:rPr>
        <w:t>homme a ainsi été élaboré en mars </w:t>
      </w:r>
      <w:r w:rsidRPr="00BC1DB2">
        <w:rPr>
          <w:lang w:val="fr-FR"/>
        </w:rPr>
        <w:t>2022</w:t>
      </w:r>
      <w:r>
        <w:rPr>
          <w:lang w:val="fr-FR"/>
        </w:rPr>
        <w:t>, lorsque le groupe de travail a repris ses réunions ordinaires</w:t>
      </w:r>
      <w:r w:rsidR="00BC1DB2" w:rsidRPr="00BC1DB2">
        <w:rPr>
          <w:lang w:val="fr-FR"/>
        </w:rPr>
        <w:t>.</w:t>
      </w:r>
    </w:p>
    <w:p w14:paraId="21E75EE1" w14:textId="273243E0" w:rsidR="007C0F74" w:rsidRPr="003C2B9B" w:rsidRDefault="007C0F74" w:rsidP="00AD2572">
      <w:pPr>
        <w:pStyle w:val="SingleTxtG"/>
      </w:pPr>
      <w:r w:rsidRPr="00BC1DB2">
        <w:rPr>
          <w:lang w:val="fr-FR"/>
        </w:rPr>
        <w:t>42</w:t>
      </w:r>
      <w:r w:rsidR="00BC1DB2" w:rsidRPr="00BC1DB2">
        <w:rPr>
          <w:lang w:val="fr-FR"/>
        </w:rPr>
        <w:t>.</w:t>
      </w:r>
      <w:r>
        <w:rPr>
          <w:lang w:val="fr-FR"/>
        </w:rPr>
        <w:tab/>
        <w:t>À la suite de l</w:t>
      </w:r>
      <w:r w:rsidR="000B17D6">
        <w:rPr>
          <w:lang w:val="fr-FR"/>
        </w:rPr>
        <w:t>’</w:t>
      </w:r>
      <w:r>
        <w:rPr>
          <w:lang w:val="fr-FR"/>
        </w:rPr>
        <w:t>adoption de la loi sur l</w:t>
      </w:r>
      <w:r w:rsidR="000B17D6">
        <w:rPr>
          <w:lang w:val="fr-FR"/>
        </w:rPr>
        <w:t>’</w:t>
      </w:r>
      <w:r>
        <w:rPr>
          <w:lang w:val="fr-FR"/>
        </w:rPr>
        <w:t>égalité et l</w:t>
      </w:r>
      <w:r w:rsidR="000B17D6">
        <w:rPr>
          <w:lang w:val="fr-FR"/>
        </w:rPr>
        <w:t>’</w:t>
      </w:r>
      <w:r>
        <w:rPr>
          <w:lang w:val="fr-FR"/>
        </w:rPr>
        <w:t>élimination de toutes les formes de discrimination, qui désigne le Commissariat aux droits de l</w:t>
      </w:r>
      <w:r w:rsidR="000B17D6">
        <w:rPr>
          <w:lang w:val="fr-FR"/>
        </w:rPr>
        <w:t>’</w:t>
      </w:r>
      <w:r>
        <w:rPr>
          <w:lang w:val="fr-FR"/>
        </w:rPr>
        <w:t>homme comme l</w:t>
      </w:r>
      <w:r w:rsidR="000B17D6">
        <w:rPr>
          <w:lang w:val="fr-FR"/>
        </w:rPr>
        <w:t>’</w:t>
      </w:r>
      <w:r>
        <w:rPr>
          <w:lang w:val="fr-FR"/>
        </w:rPr>
        <w:t>organisme public compétent en la matière, une division chargée de la protection du droit à l</w:t>
      </w:r>
      <w:r w:rsidR="000B17D6">
        <w:rPr>
          <w:lang w:val="fr-FR"/>
        </w:rPr>
        <w:t>’</w:t>
      </w:r>
      <w:r>
        <w:rPr>
          <w:lang w:val="fr-FR"/>
        </w:rPr>
        <w:t>égalité et à la non-discrimination par l</w:t>
      </w:r>
      <w:r w:rsidR="000B17D6">
        <w:rPr>
          <w:lang w:val="fr-FR"/>
        </w:rPr>
        <w:t>’</w:t>
      </w:r>
      <w:r>
        <w:rPr>
          <w:lang w:val="fr-FR"/>
        </w:rPr>
        <w:t>État a été créée au sein du Commissariat aux droits de l</w:t>
      </w:r>
      <w:r w:rsidR="000B17D6">
        <w:rPr>
          <w:lang w:val="fr-FR"/>
        </w:rPr>
        <w:t>’</w:t>
      </w:r>
      <w:r>
        <w:rPr>
          <w:lang w:val="fr-FR"/>
        </w:rPr>
        <w:t>homme</w:t>
      </w:r>
      <w:r w:rsidR="00BC1DB2" w:rsidRPr="00BC1DB2">
        <w:rPr>
          <w:lang w:val="fr-FR"/>
        </w:rPr>
        <w:t>.</w:t>
      </w:r>
    </w:p>
    <w:p w14:paraId="442FA1A0" w14:textId="71146C24" w:rsidR="007C0F74" w:rsidRPr="003C2B9B" w:rsidRDefault="007C0F74" w:rsidP="00AD2572">
      <w:pPr>
        <w:pStyle w:val="SingleTxtG"/>
      </w:pPr>
      <w:r w:rsidRPr="00BC1DB2">
        <w:rPr>
          <w:lang w:val="fr-FR"/>
        </w:rPr>
        <w:lastRenderedPageBreak/>
        <w:t>43</w:t>
      </w:r>
      <w:r w:rsidR="00BC1DB2" w:rsidRPr="00BC1DB2">
        <w:rPr>
          <w:lang w:val="fr-FR"/>
        </w:rPr>
        <w:t>.</w:t>
      </w:r>
      <w:r>
        <w:rPr>
          <w:lang w:val="fr-FR"/>
        </w:rPr>
        <w:tab/>
        <w:t>La création d</w:t>
      </w:r>
      <w:r w:rsidR="000B17D6">
        <w:rPr>
          <w:lang w:val="fr-FR"/>
        </w:rPr>
        <w:t>’</w:t>
      </w:r>
      <w:r>
        <w:rPr>
          <w:lang w:val="fr-FR"/>
        </w:rPr>
        <w:t xml:space="preserve">un poste de </w:t>
      </w:r>
      <w:r w:rsidR="00B6791D">
        <w:rPr>
          <w:lang w:val="fr-FR"/>
        </w:rPr>
        <w:t>m</w:t>
      </w:r>
      <w:r>
        <w:rPr>
          <w:lang w:val="fr-FR"/>
        </w:rPr>
        <w:t>édiateur pour l</w:t>
      </w:r>
      <w:r w:rsidR="000B17D6">
        <w:rPr>
          <w:lang w:val="fr-FR"/>
        </w:rPr>
        <w:t>’</w:t>
      </w:r>
      <w:r>
        <w:rPr>
          <w:lang w:val="fr-FR"/>
        </w:rPr>
        <w:t>entrepreneuriat est également prévue</w:t>
      </w:r>
      <w:r w:rsidR="00BC1DB2" w:rsidRPr="00BC1DB2">
        <w:rPr>
          <w:lang w:val="fr-FR"/>
        </w:rPr>
        <w:t>.</w:t>
      </w:r>
      <w:r>
        <w:rPr>
          <w:lang w:val="fr-FR"/>
        </w:rPr>
        <w:t xml:space="preserve"> Un</w:t>
      </w:r>
      <w:r w:rsidR="00B6791D">
        <w:rPr>
          <w:lang w:val="fr-FR"/>
        </w:rPr>
        <w:t> </w:t>
      </w:r>
      <w:r>
        <w:rPr>
          <w:lang w:val="fr-FR"/>
        </w:rPr>
        <w:t>ensemble de modifications à apporter à la loi fondamentale sur le Commissariat aux droits de l</w:t>
      </w:r>
      <w:r w:rsidR="000B17D6">
        <w:rPr>
          <w:lang w:val="fr-FR"/>
        </w:rPr>
        <w:t>’</w:t>
      </w:r>
      <w:r>
        <w:rPr>
          <w:lang w:val="fr-FR"/>
        </w:rPr>
        <w:t>homme sera présenté au Gouvernement à cet effet</w:t>
      </w:r>
      <w:r w:rsidR="00BC1DB2" w:rsidRPr="00BC1DB2">
        <w:rPr>
          <w:lang w:val="fr-FR"/>
        </w:rPr>
        <w:t>.</w:t>
      </w:r>
    </w:p>
    <w:p w14:paraId="72584054" w14:textId="1B30286D" w:rsidR="007C0F74" w:rsidRDefault="007C0F74" w:rsidP="00AD2572">
      <w:pPr>
        <w:pStyle w:val="SingleTxtG"/>
        <w:rPr>
          <w:lang w:val="fr-FR"/>
        </w:rPr>
      </w:pPr>
      <w:r w:rsidRPr="00BC1DB2">
        <w:rPr>
          <w:lang w:val="fr-FR"/>
        </w:rPr>
        <w:t>44</w:t>
      </w:r>
      <w:r w:rsidR="00BC1DB2" w:rsidRPr="00BC1DB2">
        <w:rPr>
          <w:lang w:val="fr-FR"/>
        </w:rPr>
        <w:t>.</w:t>
      </w:r>
      <w:r>
        <w:rPr>
          <w:lang w:val="fr-FR"/>
        </w:rPr>
        <w:tab/>
        <w:t>La question de l</w:t>
      </w:r>
      <w:r w:rsidR="000B17D6">
        <w:rPr>
          <w:lang w:val="fr-FR"/>
        </w:rPr>
        <w:t>’</w:t>
      </w:r>
      <w:r>
        <w:rPr>
          <w:lang w:val="fr-FR"/>
        </w:rPr>
        <w:t>obtention du statut « A » (conformément aux Principes de Paris) fait l</w:t>
      </w:r>
      <w:r w:rsidR="000B17D6">
        <w:rPr>
          <w:lang w:val="fr-FR"/>
        </w:rPr>
        <w:t>’</w:t>
      </w:r>
      <w:r>
        <w:rPr>
          <w:lang w:val="fr-FR"/>
        </w:rPr>
        <w:t>objet de discussions régulières, dans les cadres suivants</w:t>
      </w:r>
      <w:r w:rsidR="000B17D6">
        <w:rPr>
          <w:lang w:val="fr-FR"/>
        </w:rPr>
        <w:t> :</w:t>
      </w:r>
    </w:p>
    <w:p w14:paraId="3EA8C21D" w14:textId="77EB135C" w:rsidR="007C0F74" w:rsidRDefault="00B6791D" w:rsidP="00AD2572">
      <w:pPr>
        <w:pStyle w:val="Bullet1G"/>
        <w:rPr>
          <w:lang w:val="fr-FR"/>
        </w:rPr>
      </w:pPr>
      <w:r>
        <w:rPr>
          <w:lang w:val="fr-FR"/>
        </w:rPr>
        <w:t>L</w:t>
      </w:r>
      <w:r w:rsidR="007C0F74">
        <w:rPr>
          <w:lang w:val="fr-FR"/>
        </w:rPr>
        <w:t>es consultations avec des structures internationales lors des visites de travail du Commissaire aux droits de l</w:t>
      </w:r>
      <w:r w:rsidR="000B17D6">
        <w:rPr>
          <w:lang w:val="fr-FR"/>
        </w:rPr>
        <w:t>’</w:t>
      </w:r>
      <w:r w:rsidR="007C0F74">
        <w:rPr>
          <w:lang w:val="fr-FR"/>
        </w:rPr>
        <w:t>homme à l</w:t>
      </w:r>
      <w:r w:rsidR="000B17D6">
        <w:rPr>
          <w:lang w:val="fr-FR"/>
        </w:rPr>
        <w:t>’</w:t>
      </w:r>
      <w:r w:rsidR="007C0F74">
        <w:rPr>
          <w:lang w:val="fr-FR"/>
        </w:rPr>
        <w:t>étranger</w:t>
      </w:r>
      <w:r w:rsidR="000B17D6">
        <w:rPr>
          <w:lang w:val="fr-FR"/>
        </w:rPr>
        <w:t> ;</w:t>
      </w:r>
    </w:p>
    <w:p w14:paraId="6B2BA614" w14:textId="02A27392" w:rsidR="007C0F74" w:rsidRPr="003C2B9B" w:rsidRDefault="00B6791D" w:rsidP="00AD2572">
      <w:pPr>
        <w:pStyle w:val="Bullet1G"/>
      </w:pPr>
      <w:r>
        <w:rPr>
          <w:lang w:val="fr-FR"/>
        </w:rPr>
        <w:t>L</w:t>
      </w:r>
      <w:r w:rsidR="007C0F74">
        <w:rPr>
          <w:lang w:val="fr-FR"/>
        </w:rPr>
        <w:t>es rencontres avec des représentants du Haut-Commissariat des Nations Unies aux droits de l</w:t>
      </w:r>
      <w:r w:rsidR="000B17D6">
        <w:rPr>
          <w:lang w:val="fr-FR"/>
        </w:rPr>
        <w:t>’</w:t>
      </w:r>
      <w:r w:rsidR="007C0F74">
        <w:rPr>
          <w:lang w:val="fr-FR"/>
        </w:rPr>
        <w:t>homme (HCDH)</w:t>
      </w:r>
      <w:r w:rsidR="00BC1DB2" w:rsidRPr="00BC1DB2">
        <w:rPr>
          <w:lang w:val="fr-FR"/>
        </w:rPr>
        <w:t>.</w:t>
      </w:r>
    </w:p>
    <w:p w14:paraId="048F3B6A" w14:textId="1FD9C9FE" w:rsidR="007C0F74" w:rsidRPr="003C2B9B" w:rsidRDefault="007C0F74" w:rsidP="00AD2572">
      <w:pPr>
        <w:pStyle w:val="SingleTxtG"/>
      </w:pPr>
      <w:r w:rsidRPr="00BC1DB2">
        <w:rPr>
          <w:lang w:val="fr-FR"/>
        </w:rPr>
        <w:t>45</w:t>
      </w:r>
      <w:r w:rsidR="00BC1DB2" w:rsidRPr="00BC1DB2">
        <w:rPr>
          <w:lang w:val="fr-FR"/>
        </w:rPr>
        <w:t>.</w:t>
      </w:r>
      <w:r>
        <w:rPr>
          <w:lang w:val="fr-FR"/>
        </w:rPr>
        <w:tab/>
        <w:t>Cette question a notamment été abordée lors de la visite de travail du Commissaire à Genève, en Suisse, en juillet </w:t>
      </w:r>
      <w:r w:rsidRPr="00BC1DB2">
        <w:rPr>
          <w:lang w:val="fr-FR"/>
        </w:rPr>
        <w:t>2022</w:t>
      </w:r>
      <w:r>
        <w:rPr>
          <w:lang w:val="fr-FR"/>
        </w:rPr>
        <w:t>, et lors d</w:t>
      </w:r>
      <w:r w:rsidR="000B17D6">
        <w:rPr>
          <w:lang w:val="fr-FR"/>
        </w:rPr>
        <w:t>’</w:t>
      </w:r>
      <w:r>
        <w:rPr>
          <w:lang w:val="fr-FR"/>
        </w:rPr>
        <w:t xml:space="preserve">une réunion avec </w:t>
      </w:r>
      <w:r w:rsidR="000B17D6">
        <w:rPr>
          <w:lang w:val="fr-FR"/>
        </w:rPr>
        <w:t>M</w:t>
      </w:r>
      <w:r w:rsidR="000B17D6" w:rsidRPr="000B17D6">
        <w:rPr>
          <w:vertAlign w:val="superscript"/>
          <w:lang w:val="fr-FR"/>
        </w:rPr>
        <w:t>me</w:t>
      </w:r>
      <w:r w:rsidR="008A7159">
        <w:rPr>
          <w:lang w:val="fr-FR"/>
        </w:rPr>
        <w:t> </w:t>
      </w:r>
      <w:r>
        <w:rPr>
          <w:lang w:val="fr-FR"/>
        </w:rPr>
        <w:t>Afarin Shahidzadeh, Chef</w:t>
      </w:r>
      <w:r w:rsidR="008A7159">
        <w:rPr>
          <w:lang w:val="fr-FR"/>
        </w:rPr>
        <w:t> </w:t>
      </w:r>
      <w:r>
        <w:rPr>
          <w:lang w:val="fr-FR"/>
        </w:rPr>
        <w:t>adjointe de la Section des institutions nationales, des mécanismes régionaux et de la société civile du Haut-Commissariat des Nations Unies aux droits de l</w:t>
      </w:r>
      <w:r w:rsidR="000B17D6">
        <w:rPr>
          <w:lang w:val="fr-FR"/>
        </w:rPr>
        <w:t>’</w:t>
      </w:r>
      <w:r>
        <w:rPr>
          <w:lang w:val="fr-FR"/>
        </w:rPr>
        <w:t>homme, qui a eu lieu à Douchanbé en août </w:t>
      </w:r>
      <w:r w:rsidRPr="00BC1DB2">
        <w:rPr>
          <w:lang w:val="fr-FR"/>
        </w:rPr>
        <w:t>2022</w:t>
      </w:r>
      <w:r w:rsidR="00BC1DB2" w:rsidRPr="00BC1DB2">
        <w:rPr>
          <w:lang w:val="fr-FR"/>
        </w:rPr>
        <w:t>.</w:t>
      </w:r>
    </w:p>
    <w:p w14:paraId="05E70596" w14:textId="4C120FD4" w:rsidR="007C0F74" w:rsidRDefault="007C0F74" w:rsidP="00AD2572">
      <w:pPr>
        <w:pStyle w:val="SingleTxtG"/>
        <w:rPr>
          <w:lang w:val="fr-FR"/>
        </w:rPr>
      </w:pPr>
      <w:r w:rsidRPr="00BC1DB2">
        <w:rPr>
          <w:lang w:val="fr-FR"/>
        </w:rPr>
        <w:t>46</w:t>
      </w:r>
      <w:r w:rsidR="00BC1DB2" w:rsidRPr="00BC1DB2">
        <w:rPr>
          <w:lang w:val="fr-FR"/>
        </w:rPr>
        <w:t>.</w:t>
      </w:r>
      <w:r>
        <w:rPr>
          <w:lang w:val="fr-FR"/>
        </w:rPr>
        <w:tab/>
        <w:t>À des fins de partage d</w:t>
      </w:r>
      <w:r w:rsidR="000B17D6">
        <w:rPr>
          <w:lang w:val="fr-FR"/>
        </w:rPr>
        <w:t>’</w:t>
      </w:r>
      <w:r>
        <w:rPr>
          <w:lang w:val="fr-FR"/>
        </w:rPr>
        <w:t>expériences et de présentation des progrès réalisés par le Tadjikistan dans le domaine de la protection des droits de l</w:t>
      </w:r>
      <w:r w:rsidR="000B17D6">
        <w:rPr>
          <w:lang w:val="fr-FR"/>
        </w:rPr>
        <w:t>’</w:t>
      </w:r>
      <w:r>
        <w:rPr>
          <w:lang w:val="fr-FR"/>
        </w:rPr>
        <w:t>homme, le Commissaire aux droits de l</w:t>
      </w:r>
      <w:r w:rsidR="000B17D6">
        <w:rPr>
          <w:lang w:val="fr-FR"/>
        </w:rPr>
        <w:t>’</w:t>
      </w:r>
      <w:r>
        <w:rPr>
          <w:lang w:val="fr-FR"/>
        </w:rPr>
        <w:t>homme s</w:t>
      </w:r>
      <w:r w:rsidR="000B17D6">
        <w:rPr>
          <w:lang w:val="fr-FR"/>
        </w:rPr>
        <w:t>’</w:t>
      </w:r>
      <w:r>
        <w:rPr>
          <w:lang w:val="fr-FR"/>
        </w:rPr>
        <w:t>est rendu en visite dans les pays suivants</w:t>
      </w:r>
      <w:r w:rsidR="000B17D6">
        <w:rPr>
          <w:lang w:val="fr-FR"/>
        </w:rPr>
        <w:t> :</w:t>
      </w:r>
    </w:p>
    <w:p w14:paraId="0ACE0830" w14:textId="2DA22EE5" w:rsidR="007C0F74" w:rsidRDefault="004F563A" w:rsidP="00AD2572">
      <w:pPr>
        <w:pStyle w:val="Bullet1G"/>
        <w:rPr>
          <w:lang w:val="fr-FR"/>
        </w:rPr>
      </w:pPr>
      <w:r>
        <w:rPr>
          <w:lang w:val="fr-FR"/>
        </w:rPr>
        <w:t>L</w:t>
      </w:r>
      <w:r w:rsidR="000B17D6">
        <w:rPr>
          <w:lang w:val="fr-FR"/>
        </w:rPr>
        <w:t>’</w:t>
      </w:r>
      <w:r w:rsidR="007C0F74">
        <w:rPr>
          <w:lang w:val="fr-FR"/>
        </w:rPr>
        <w:t>Italie, en septembre </w:t>
      </w:r>
      <w:r w:rsidR="007C0F74" w:rsidRPr="00BC1DB2">
        <w:rPr>
          <w:lang w:val="fr-FR"/>
        </w:rPr>
        <w:t>2024</w:t>
      </w:r>
      <w:r w:rsidR="000B17D6">
        <w:rPr>
          <w:lang w:val="fr-FR"/>
        </w:rPr>
        <w:t> ;</w:t>
      </w:r>
    </w:p>
    <w:p w14:paraId="1D1CD1DC" w14:textId="5B5ADE8C" w:rsidR="007C0F74" w:rsidRDefault="004F563A" w:rsidP="00AD2572">
      <w:pPr>
        <w:pStyle w:val="Bullet1G"/>
        <w:rPr>
          <w:lang w:val="fr-FR"/>
        </w:rPr>
      </w:pPr>
      <w:r>
        <w:rPr>
          <w:lang w:val="fr-FR"/>
        </w:rPr>
        <w:t>L</w:t>
      </w:r>
      <w:r w:rsidR="007C0F74">
        <w:rPr>
          <w:lang w:val="fr-FR"/>
        </w:rPr>
        <w:t>a Belgique, en novembre </w:t>
      </w:r>
      <w:r w:rsidR="007C0F74" w:rsidRPr="00BC1DB2">
        <w:rPr>
          <w:lang w:val="fr-FR"/>
        </w:rPr>
        <w:t>2024</w:t>
      </w:r>
      <w:r w:rsidR="007C0F74">
        <w:rPr>
          <w:lang w:val="fr-FR"/>
        </w:rPr>
        <w:t xml:space="preserve"> (pour présenter les progrès réalisés dans le domaine des droits de l</w:t>
      </w:r>
      <w:r w:rsidR="000B17D6">
        <w:rPr>
          <w:lang w:val="fr-FR"/>
        </w:rPr>
        <w:t>’</w:t>
      </w:r>
      <w:r w:rsidR="007C0F74">
        <w:rPr>
          <w:lang w:val="fr-FR"/>
        </w:rPr>
        <w:t>homme)</w:t>
      </w:r>
      <w:r w:rsidR="000B17D6">
        <w:rPr>
          <w:lang w:val="fr-FR"/>
        </w:rPr>
        <w:t> ;</w:t>
      </w:r>
    </w:p>
    <w:p w14:paraId="142E34ED" w14:textId="6E72B356" w:rsidR="000B17D6" w:rsidRDefault="004F563A" w:rsidP="00AD2572">
      <w:pPr>
        <w:pStyle w:val="Bullet1G"/>
        <w:rPr>
          <w:lang w:val="fr-FR"/>
        </w:rPr>
      </w:pPr>
      <w:r>
        <w:rPr>
          <w:lang w:val="fr-FR"/>
        </w:rPr>
        <w:t>L</w:t>
      </w:r>
      <w:r w:rsidR="000B17D6">
        <w:rPr>
          <w:lang w:val="fr-FR"/>
        </w:rPr>
        <w:t>’</w:t>
      </w:r>
      <w:r w:rsidR="007C0F74">
        <w:rPr>
          <w:lang w:val="fr-FR"/>
        </w:rPr>
        <w:t>Arabie saoudite (pour la signature d</w:t>
      </w:r>
      <w:r w:rsidR="000B17D6">
        <w:rPr>
          <w:lang w:val="fr-FR"/>
        </w:rPr>
        <w:t>’</w:t>
      </w:r>
      <w:r w:rsidR="007C0F74">
        <w:rPr>
          <w:lang w:val="fr-FR"/>
        </w:rPr>
        <w:t>un protocole de coopération entre le Commissaire aux droits de l</w:t>
      </w:r>
      <w:r w:rsidR="000B17D6">
        <w:rPr>
          <w:lang w:val="fr-FR"/>
        </w:rPr>
        <w:t>’</w:t>
      </w:r>
      <w:r w:rsidR="007C0F74">
        <w:rPr>
          <w:lang w:val="fr-FR"/>
        </w:rPr>
        <w:t>homme du Tadjikistan et la Commission des droits de l</w:t>
      </w:r>
      <w:r w:rsidR="000B17D6">
        <w:rPr>
          <w:lang w:val="fr-FR"/>
        </w:rPr>
        <w:t>’</w:t>
      </w:r>
      <w:r w:rsidR="007C0F74">
        <w:rPr>
          <w:lang w:val="fr-FR"/>
        </w:rPr>
        <w:t>homme de l</w:t>
      </w:r>
      <w:r w:rsidR="000B17D6">
        <w:rPr>
          <w:lang w:val="fr-FR"/>
        </w:rPr>
        <w:t>’</w:t>
      </w:r>
      <w:r w:rsidR="007C0F74">
        <w:rPr>
          <w:lang w:val="fr-FR"/>
        </w:rPr>
        <w:t>Arabie saoudite)</w:t>
      </w:r>
      <w:r w:rsidR="000B17D6">
        <w:rPr>
          <w:lang w:val="fr-FR"/>
        </w:rPr>
        <w:t> ;</w:t>
      </w:r>
    </w:p>
    <w:p w14:paraId="57777F62" w14:textId="5CB87D6E" w:rsidR="007C0F74" w:rsidRPr="003C2B9B" w:rsidRDefault="004F563A" w:rsidP="00AD2572">
      <w:pPr>
        <w:pStyle w:val="Bullet1G"/>
      </w:pPr>
      <w:r>
        <w:rPr>
          <w:lang w:val="fr-FR"/>
        </w:rPr>
        <w:t>L</w:t>
      </w:r>
      <w:r w:rsidR="000B17D6">
        <w:rPr>
          <w:lang w:val="fr-FR"/>
        </w:rPr>
        <w:t>’</w:t>
      </w:r>
      <w:r w:rsidR="007C0F74">
        <w:rPr>
          <w:lang w:val="fr-FR"/>
        </w:rPr>
        <w:t>Italie et l</w:t>
      </w:r>
      <w:r w:rsidR="000B17D6">
        <w:rPr>
          <w:lang w:val="fr-FR"/>
        </w:rPr>
        <w:t>’</w:t>
      </w:r>
      <w:r w:rsidR="007C0F74">
        <w:rPr>
          <w:lang w:val="fr-FR"/>
        </w:rPr>
        <w:t>Espagne, au premier semestre </w:t>
      </w:r>
      <w:r w:rsidR="007C0F74" w:rsidRPr="00BC1DB2">
        <w:rPr>
          <w:lang w:val="fr-FR"/>
        </w:rPr>
        <w:t>2025</w:t>
      </w:r>
      <w:r w:rsidR="00BC1DB2" w:rsidRPr="00BC1DB2">
        <w:rPr>
          <w:lang w:val="fr-FR"/>
        </w:rPr>
        <w:t>.</w:t>
      </w:r>
    </w:p>
    <w:p w14:paraId="1E5EB9A1" w14:textId="17492578" w:rsidR="007C0F74" w:rsidRDefault="007C0F74" w:rsidP="00AD2572">
      <w:pPr>
        <w:pStyle w:val="SingleTxtG"/>
        <w:rPr>
          <w:lang w:val="fr-FR"/>
        </w:rPr>
      </w:pPr>
      <w:r w:rsidRPr="00BC1DB2">
        <w:rPr>
          <w:lang w:val="fr-FR"/>
        </w:rPr>
        <w:t>47</w:t>
      </w:r>
      <w:r w:rsidR="00BC1DB2" w:rsidRPr="00BC1DB2">
        <w:rPr>
          <w:lang w:val="fr-FR"/>
        </w:rPr>
        <w:t>.</w:t>
      </w:r>
      <w:r>
        <w:rPr>
          <w:lang w:val="fr-FR"/>
        </w:rPr>
        <w:tab/>
        <w:t>Le Commissaire aux droits de l</w:t>
      </w:r>
      <w:r w:rsidR="000B17D6">
        <w:rPr>
          <w:lang w:val="fr-FR"/>
        </w:rPr>
        <w:t>’</w:t>
      </w:r>
      <w:r>
        <w:rPr>
          <w:lang w:val="fr-FR"/>
        </w:rPr>
        <w:t>homme renforce chaque année sa coopération avec ses partenaires internationaux, notamment</w:t>
      </w:r>
      <w:r w:rsidR="000B17D6">
        <w:rPr>
          <w:lang w:val="fr-FR"/>
        </w:rPr>
        <w:t> :</w:t>
      </w:r>
    </w:p>
    <w:p w14:paraId="330425F6" w14:textId="3CBC3545" w:rsidR="007C0F74" w:rsidRDefault="004F563A" w:rsidP="00AD2572">
      <w:pPr>
        <w:pStyle w:val="Bullet1G"/>
        <w:rPr>
          <w:lang w:val="fr-FR"/>
        </w:rPr>
      </w:pPr>
      <w:r>
        <w:rPr>
          <w:lang w:val="fr-FR"/>
        </w:rPr>
        <w:t>L</w:t>
      </w:r>
      <w:r w:rsidR="007C0F74">
        <w:rPr>
          <w:lang w:val="fr-FR"/>
        </w:rPr>
        <w:t>e Programme des Nations Unies pour le développement (PNUD) au Tadjikistan, dans le cadre d</w:t>
      </w:r>
      <w:r w:rsidR="000B17D6">
        <w:rPr>
          <w:lang w:val="fr-FR"/>
        </w:rPr>
        <w:t>’</w:t>
      </w:r>
      <w:r w:rsidR="007C0F74">
        <w:rPr>
          <w:lang w:val="fr-FR"/>
        </w:rPr>
        <w:t>un plan dédié</w:t>
      </w:r>
      <w:r w:rsidR="000B17D6">
        <w:rPr>
          <w:lang w:val="fr-FR"/>
        </w:rPr>
        <w:t> ;</w:t>
      </w:r>
    </w:p>
    <w:p w14:paraId="41312B5A" w14:textId="133AD098" w:rsidR="007C0F74" w:rsidRDefault="004F563A" w:rsidP="00AD2572">
      <w:pPr>
        <w:pStyle w:val="Bullet1G"/>
        <w:rPr>
          <w:lang w:val="fr-FR"/>
        </w:rPr>
      </w:pPr>
      <w:r>
        <w:rPr>
          <w:lang w:val="fr-FR"/>
        </w:rPr>
        <w:t>L</w:t>
      </w:r>
      <w:r w:rsidR="007C0F74">
        <w:rPr>
          <w:lang w:val="fr-FR"/>
        </w:rPr>
        <w:t>e Fonds des Nations Unies pour l</w:t>
      </w:r>
      <w:r w:rsidR="000B17D6">
        <w:rPr>
          <w:lang w:val="fr-FR"/>
        </w:rPr>
        <w:t>’</w:t>
      </w:r>
      <w:r w:rsidR="007C0F74">
        <w:rPr>
          <w:lang w:val="fr-FR"/>
        </w:rPr>
        <w:t>enfance (UNICEF), dans le cadre de l</w:t>
      </w:r>
      <w:r w:rsidR="000B17D6">
        <w:rPr>
          <w:lang w:val="fr-FR"/>
        </w:rPr>
        <w:t>’</w:t>
      </w:r>
      <w:r w:rsidR="007C0F74">
        <w:rPr>
          <w:lang w:val="fr-FR"/>
        </w:rPr>
        <w:t>élaboration et de l</w:t>
      </w:r>
      <w:r w:rsidR="000B17D6">
        <w:rPr>
          <w:lang w:val="fr-FR"/>
        </w:rPr>
        <w:t>’</w:t>
      </w:r>
      <w:r w:rsidR="007C0F74">
        <w:rPr>
          <w:lang w:val="fr-FR"/>
        </w:rPr>
        <w:t>exécution d</w:t>
      </w:r>
      <w:r w:rsidR="000B17D6">
        <w:rPr>
          <w:lang w:val="fr-FR"/>
        </w:rPr>
        <w:t>’</w:t>
      </w:r>
      <w:r w:rsidR="007C0F74">
        <w:rPr>
          <w:lang w:val="fr-FR"/>
        </w:rPr>
        <w:t>un plan d</w:t>
      </w:r>
      <w:r w:rsidR="000B17D6">
        <w:rPr>
          <w:lang w:val="fr-FR"/>
        </w:rPr>
        <w:t>’</w:t>
      </w:r>
      <w:r w:rsidR="007C0F74">
        <w:rPr>
          <w:lang w:val="fr-FR"/>
        </w:rPr>
        <w:t>action conjoint</w:t>
      </w:r>
      <w:r w:rsidR="000B17D6">
        <w:rPr>
          <w:lang w:val="fr-FR"/>
        </w:rPr>
        <w:t> ;</w:t>
      </w:r>
    </w:p>
    <w:p w14:paraId="1659057F" w14:textId="6A078084" w:rsidR="007C0F74" w:rsidRPr="003C2B9B" w:rsidRDefault="004F563A" w:rsidP="00AD2572">
      <w:pPr>
        <w:pStyle w:val="Bullet1G"/>
      </w:pPr>
      <w:r>
        <w:rPr>
          <w:lang w:val="fr-FR"/>
        </w:rPr>
        <w:t>L</w:t>
      </w:r>
      <w:r w:rsidR="007C0F74">
        <w:rPr>
          <w:lang w:val="fr-FR"/>
        </w:rPr>
        <w:t>e Bureau des programmes de l</w:t>
      </w:r>
      <w:r w:rsidR="000B17D6">
        <w:rPr>
          <w:lang w:val="fr-FR"/>
        </w:rPr>
        <w:t>’</w:t>
      </w:r>
      <w:r w:rsidR="007C0F74">
        <w:rPr>
          <w:lang w:val="fr-FR"/>
        </w:rPr>
        <w:t>Organisation pour la sécurité et la coopération en Europe (OSCE) au Tadjikistan, dans le cadre de la mise en œuvre du Programme d</w:t>
      </w:r>
      <w:r w:rsidR="000B17D6">
        <w:rPr>
          <w:lang w:val="fr-FR"/>
        </w:rPr>
        <w:t>’</w:t>
      </w:r>
      <w:r w:rsidR="007C0F74">
        <w:rPr>
          <w:lang w:val="fr-FR"/>
        </w:rPr>
        <w:t>éducation juridique de la population pour la période </w:t>
      </w:r>
      <w:r w:rsidR="007C0F74" w:rsidRPr="00BC1DB2">
        <w:rPr>
          <w:lang w:val="fr-FR"/>
        </w:rPr>
        <w:t>2022</w:t>
      </w:r>
      <w:r w:rsidR="007C0F74">
        <w:rPr>
          <w:lang w:val="fr-FR"/>
        </w:rPr>
        <w:t>-</w:t>
      </w:r>
      <w:r w:rsidR="007C0F74" w:rsidRPr="00BC1DB2">
        <w:rPr>
          <w:lang w:val="fr-FR"/>
        </w:rPr>
        <w:t>2026</w:t>
      </w:r>
      <w:r w:rsidR="00BC1DB2" w:rsidRPr="00BC1DB2">
        <w:rPr>
          <w:lang w:val="fr-FR"/>
        </w:rPr>
        <w:t>.</w:t>
      </w:r>
    </w:p>
    <w:p w14:paraId="70349EE4" w14:textId="555A92E9" w:rsidR="007C0F74" w:rsidRPr="003C2B9B" w:rsidRDefault="007C0F74" w:rsidP="00AD2572">
      <w:pPr>
        <w:pStyle w:val="H1G"/>
      </w:pPr>
      <w:r>
        <w:rPr>
          <w:lang w:val="fr-FR"/>
        </w:rPr>
        <w:tab/>
      </w:r>
      <w:r>
        <w:rPr>
          <w:lang w:val="fr-FR"/>
        </w:rPr>
        <w:tab/>
        <w:t xml:space="preserve">Réponse aux questions posées au paragraphe </w:t>
      </w:r>
      <w:r w:rsidRPr="00BC1DB2">
        <w:rPr>
          <w:lang w:val="fr-FR"/>
        </w:rPr>
        <w:t>6</w:t>
      </w:r>
      <w:r>
        <w:rPr>
          <w:lang w:val="fr-FR"/>
        </w:rPr>
        <w:t xml:space="preserve"> de la liste de points concernant l</w:t>
      </w:r>
      <w:r w:rsidR="000B17D6">
        <w:rPr>
          <w:lang w:val="fr-FR"/>
        </w:rPr>
        <w:t>’</w:t>
      </w:r>
      <w:r>
        <w:rPr>
          <w:lang w:val="fr-FR"/>
        </w:rPr>
        <w:t xml:space="preserve">article </w:t>
      </w:r>
      <w:r w:rsidRPr="00BC1DB2">
        <w:rPr>
          <w:lang w:val="fr-FR"/>
        </w:rPr>
        <w:t>2</w:t>
      </w:r>
      <w:r>
        <w:rPr>
          <w:lang w:val="fr-FR"/>
        </w:rPr>
        <w:t xml:space="preserve"> de la Convention</w:t>
      </w:r>
    </w:p>
    <w:p w14:paraId="2DC09527" w14:textId="2D665179" w:rsidR="007C0F74" w:rsidRPr="003C2B9B" w:rsidRDefault="007C0F74" w:rsidP="00AD2572">
      <w:pPr>
        <w:pStyle w:val="SingleTxtG"/>
      </w:pPr>
      <w:r w:rsidRPr="00BC1DB2">
        <w:rPr>
          <w:lang w:val="fr-FR"/>
        </w:rPr>
        <w:t>48</w:t>
      </w:r>
      <w:r w:rsidR="00BC1DB2" w:rsidRPr="00BC1DB2">
        <w:rPr>
          <w:lang w:val="fr-FR"/>
        </w:rPr>
        <w:t>.</w:t>
      </w:r>
      <w:r>
        <w:rPr>
          <w:lang w:val="fr-FR"/>
        </w:rPr>
        <w:tab/>
        <w:t>La loi sur la prévention de la violence familiale a été modifiée et complétée en </w:t>
      </w:r>
      <w:r w:rsidRPr="00BC1DB2">
        <w:rPr>
          <w:lang w:val="fr-FR"/>
        </w:rPr>
        <w:t>2024</w:t>
      </w:r>
      <w:r w:rsidR="00BC1DB2" w:rsidRPr="00BC1DB2">
        <w:rPr>
          <w:lang w:val="fr-FR"/>
        </w:rPr>
        <w:t>.</w:t>
      </w:r>
      <w:r>
        <w:rPr>
          <w:lang w:val="fr-FR"/>
        </w:rPr>
        <w:t xml:space="preserve"> Par sa décision </w:t>
      </w:r>
      <w:r w:rsidR="000B17D6">
        <w:rPr>
          <w:lang w:val="fr-FR"/>
        </w:rPr>
        <w:t>n</w:t>
      </w:r>
      <w:r w:rsidR="000B17D6" w:rsidRPr="000B17D6">
        <w:rPr>
          <w:vertAlign w:val="superscript"/>
          <w:lang w:val="fr-FR"/>
        </w:rPr>
        <w:t>o</w:t>
      </w:r>
      <w:r>
        <w:rPr>
          <w:lang w:val="fr-FR"/>
        </w:rPr>
        <w:t> </w:t>
      </w:r>
      <w:r w:rsidRPr="00BC1DB2">
        <w:rPr>
          <w:lang w:val="fr-FR"/>
        </w:rPr>
        <w:t>689</w:t>
      </w:r>
      <w:r>
        <w:rPr>
          <w:lang w:val="fr-FR"/>
        </w:rPr>
        <w:t xml:space="preserve"> du </w:t>
      </w:r>
      <w:r w:rsidRPr="00BC1DB2">
        <w:rPr>
          <w:lang w:val="fr-FR"/>
        </w:rPr>
        <w:t>26</w:t>
      </w:r>
      <w:r>
        <w:rPr>
          <w:lang w:val="fr-FR"/>
        </w:rPr>
        <w:t> décembre </w:t>
      </w:r>
      <w:r w:rsidRPr="00BC1DB2">
        <w:rPr>
          <w:lang w:val="fr-FR"/>
        </w:rPr>
        <w:t>2024</w:t>
      </w:r>
      <w:r>
        <w:rPr>
          <w:lang w:val="fr-FR"/>
        </w:rPr>
        <w:t>, le Gouvernement a également approuvé un Programme national de prévention de la violence familiale au Tadjikistan pour la période </w:t>
      </w:r>
      <w:r w:rsidRPr="00BC1DB2">
        <w:rPr>
          <w:lang w:val="fr-FR"/>
        </w:rPr>
        <w:t>2025</w:t>
      </w:r>
      <w:r>
        <w:rPr>
          <w:lang w:val="fr-FR"/>
        </w:rPr>
        <w:t>-</w:t>
      </w:r>
      <w:r w:rsidRPr="00BC1DB2">
        <w:rPr>
          <w:lang w:val="fr-FR"/>
        </w:rPr>
        <w:t>2030</w:t>
      </w:r>
      <w:r w:rsidR="00BC1DB2" w:rsidRPr="00BC1DB2">
        <w:rPr>
          <w:lang w:val="fr-FR"/>
        </w:rPr>
        <w:t>.</w:t>
      </w:r>
    </w:p>
    <w:p w14:paraId="5026CA9D" w14:textId="0EC6F079" w:rsidR="007C0F74" w:rsidRPr="003C2B9B" w:rsidRDefault="007C0F74" w:rsidP="00AD2572">
      <w:pPr>
        <w:pStyle w:val="SingleTxtG"/>
      </w:pPr>
      <w:r w:rsidRPr="00BC1DB2">
        <w:rPr>
          <w:lang w:val="fr-FR"/>
        </w:rPr>
        <w:t>49</w:t>
      </w:r>
      <w:r w:rsidR="00BC1DB2" w:rsidRPr="00BC1DB2">
        <w:rPr>
          <w:lang w:val="fr-FR"/>
        </w:rPr>
        <w:t>.</w:t>
      </w:r>
      <w:r>
        <w:rPr>
          <w:lang w:val="fr-FR"/>
        </w:rPr>
        <w:tab/>
        <w:t>Le Programme vise à protéger les droits de la famille en tant que fondement de la société, à prévenir la violence physique, psychologique, économique et sexuelle exercée par un membre de la famille à l</w:t>
      </w:r>
      <w:r w:rsidR="000B17D6">
        <w:rPr>
          <w:lang w:val="fr-FR"/>
        </w:rPr>
        <w:t>’</w:t>
      </w:r>
      <w:r>
        <w:rPr>
          <w:lang w:val="fr-FR"/>
        </w:rPr>
        <w:t>égard d</w:t>
      </w:r>
      <w:r w:rsidR="000B17D6">
        <w:rPr>
          <w:lang w:val="fr-FR"/>
        </w:rPr>
        <w:t>’</w:t>
      </w:r>
      <w:r>
        <w:rPr>
          <w:lang w:val="fr-FR"/>
        </w:rPr>
        <w:t>un autre membre de la famille, à éliminer les causes et les conditions qui favorisent la violence familiale, à renforcer la responsabilité en matière d</w:t>
      </w:r>
      <w:r w:rsidR="000B17D6">
        <w:rPr>
          <w:lang w:val="fr-FR"/>
        </w:rPr>
        <w:t>’</w:t>
      </w:r>
      <w:r>
        <w:rPr>
          <w:lang w:val="fr-FR"/>
        </w:rPr>
        <w:t>éducation et d</w:t>
      </w:r>
      <w:r w:rsidR="000B17D6">
        <w:rPr>
          <w:lang w:val="fr-FR"/>
        </w:rPr>
        <w:t>’</w:t>
      </w:r>
      <w:r>
        <w:rPr>
          <w:lang w:val="fr-FR"/>
        </w:rPr>
        <w:t>instruction des enfants, ainsi qu</w:t>
      </w:r>
      <w:r w:rsidR="000B17D6">
        <w:rPr>
          <w:lang w:val="fr-FR"/>
        </w:rPr>
        <w:t>’</w:t>
      </w:r>
      <w:r>
        <w:rPr>
          <w:lang w:val="fr-FR"/>
        </w:rPr>
        <w:t>à renforcer la coopération entre les autorités publiques et les institutions de la société civile dans ce domaine</w:t>
      </w:r>
      <w:r w:rsidR="00BC1DB2" w:rsidRPr="00BC1DB2">
        <w:rPr>
          <w:lang w:val="fr-FR"/>
        </w:rPr>
        <w:t>.</w:t>
      </w:r>
    </w:p>
    <w:p w14:paraId="7B37D3E1" w14:textId="65B4A05E" w:rsidR="007C0F74" w:rsidRPr="003C2B9B" w:rsidRDefault="007C0F74" w:rsidP="006726AA">
      <w:pPr>
        <w:pStyle w:val="SingleTxtG"/>
        <w:spacing w:after="100"/>
      </w:pPr>
      <w:r w:rsidRPr="00BC1DB2">
        <w:rPr>
          <w:lang w:val="fr-FR"/>
        </w:rPr>
        <w:t>50</w:t>
      </w:r>
      <w:r w:rsidR="00BC1DB2" w:rsidRPr="00BC1DB2">
        <w:rPr>
          <w:lang w:val="fr-FR"/>
        </w:rPr>
        <w:t>.</w:t>
      </w:r>
      <w:r>
        <w:rPr>
          <w:lang w:val="fr-FR"/>
        </w:rPr>
        <w:tab/>
        <w:t xml:space="preserve">Conformément à la décision gouvernementale </w:t>
      </w:r>
      <w:r w:rsidR="000B17D6">
        <w:rPr>
          <w:lang w:val="fr-FR"/>
        </w:rPr>
        <w:t>n</w:t>
      </w:r>
      <w:r w:rsidR="000B17D6" w:rsidRPr="000B17D6">
        <w:rPr>
          <w:vertAlign w:val="superscript"/>
          <w:lang w:val="fr-FR"/>
        </w:rPr>
        <w:t>o</w:t>
      </w:r>
      <w:r>
        <w:rPr>
          <w:lang w:val="fr-FR"/>
        </w:rPr>
        <w:t> </w:t>
      </w:r>
      <w:r w:rsidRPr="00BC1DB2">
        <w:rPr>
          <w:lang w:val="fr-FR"/>
        </w:rPr>
        <w:t>280</w:t>
      </w:r>
      <w:r>
        <w:rPr>
          <w:lang w:val="fr-FR"/>
        </w:rPr>
        <w:t xml:space="preserve"> du </w:t>
      </w:r>
      <w:r w:rsidRPr="00BC1DB2">
        <w:rPr>
          <w:lang w:val="fr-FR"/>
        </w:rPr>
        <w:t>27</w:t>
      </w:r>
      <w:r>
        <w:rPr>
          <w:lang w:val="fr-FR"/>
        </w:rPr>
        <w:t> mai </w:t>
      </w:r>
      <w:r w:rsidRPr="00BC1DB2">
        <w:rPr>
          <w:lang w:val="fr-FR"/>
        </w:rPr>
        <w:t>2020</w:t>
      </w:r>
      <w:r>
        <w:rPr>
          <w:lang w:val="fr-FR"/>
        </w:rPr>
        <w:t>, un centre régional de services sociaux aux victimes de la traite, rattaché au Ministère de la santé et de la protection sociale, a été créé dans la ville de Douchanbé</w:t>
      </w:r>
      <w:r w:rsidR="00BC1DB2" w:rsidRPr="00BC1DB2">
        <w:rPr>
          <w:lang w:val="fr-FR"/>
        </w:rPr>
        <w:t>.</w:t>
      </w:r>
      <w:r>
        <w:rPr>
          <w:lang w:val="fr-FR"/>
        </w:rPr>
        <w:t xml:space="preserve"> Le centre a démarré ses activités le </w:t>
      </w:r>
      <w:r w:rsidR="000B17D6" w:rsidRPr="00BC1DB2">
        <w:rPr>
          <w:lang w:val="fr-FR"/>
        </w:rPr>
        <w:t>1</w:t>
      </w:r>
      <w:r w:rsidR="000B17D6" w:rsidRPr="000B17D6">
        <w:rPr>
          <w:vertAlign w:val="superscript"/>
          <w:lang w:val="fr-FR"/>
        </w:rPr>
        <w:t>er</w:t>
      </w:r>
      <w:r>
        <w:rPr>
          <w:lang w:val="fr-FR"/>
        </w:rPr>
        <w:t> janvier </w:t>
      </w:r>
      <w:r w:rsidRPr="00BC1DB2">
        <w:rPr>
          <w:lang w:val="fr-FR"/>
        </w:rPr>
        <w:t>2021</w:t>
      </w:r>
      <w:r w:rsidR="00BC1DB2" w:rsidRPr="00BC1DB2">
        <w:rPr>
          <w:lang w:val="fr-FR"/>
        </w:rPr>
        <w:t>.</w:t>
      </w:r>
    </w:p>
    <w:p w14:paraId="27C85FB1" w14:textId="3FFFE9E7" w:rsidR="007C0F74" w:rsidRPr="003C2B9B" w:rsidRDefault="007C0F74" w:rsidP="006726AA">
      <w:pPr>
        <w:pStyle w:val="SingleTxtG"/>
        <w:spacing w:after="100"/>
      </w:pPr>
      <w:r w:rsidRPr="00BC1DB2">
        <w:rPr>
          <w:lang w:val="fr-FR"/>
        </w:rPr>
        <w:lastRenderedPageBreak/>
        <w:t>51</w:t>
      </w:r>
      <w:r w:rsidR="00BC1DB2" w:rsidRPr="00BC1DB2">
        <w:rPr>
          <w:lang w:val="fr-FR"/>
        </w:rPr>
        <w:t>.</w:t>
      </w:r>
      <w:r>
        <w:rPr>
          <w:lang w:val="fr-FR"/>
        </w:rPr>
        <w:tab/>
        <w:t>Afin d</w:t>
      </w:r>
      <w:r w:rsidR="000B17D6">
        <w:rPr>
          <w:lang w:val="fr-FR"/>
        </w:rPr>
        <w:t>’</w:t>
      </w:r>
      <w:r>
        <w:rPr>
          <w:lang w:val="fr-FR"/>
        </w:rPr>
        <w:t xml:space="preserve">élargir les fonctions du centre, la décision gouvernementale </w:t>
      </w:r>
      <w:r w:rsidR="000B17D6">
        <w:rPr>
          <w:lang w:val="fr-FR"/>
        </w:rPr>
        <w:t>n</w:t>
      </w:r>
      <w:r w:rsidR="000B17D6" w:rsidRPr="000B17D6">
        <w:rPr>
          <w:vertAlign w:val="superscript"/>
          <w:lang w:val="fr-FR"/>
        </w:rPr>
        <w:t>o</w:t>
      </w:r>
      <w:r>
        <w:rPr>
          <w:lang w:val="fr-FR"/>
        </w:rPr>
        <w:t> </w:t>
      </w:r>
      <w:r w:rsidRPr="00BC1DB2">
        <w:rPr>
          <w:lang w:val="fr-FR"/>
        </w:rPr>
        <w:t>338</w:t>
      </w:r>
      <w:r>
        <w:rPr>
          <w:lang w:val="fr-FR"/>
        </w:rPr>
        <w:t xml:space="preserve"> du </w:t>
      </w:r>
      <w:r w:rsidRPr="00BC1DB2">
        <w:rPr>
          <w:lang w:val="fr-FR"/>
        </w:rPr>
        <w:t>27</w:t>
      </w:r>
      <w:r>
        <w:rPr>
          <w:lang w:val="fr-FR"/>
        </w:rPr>
        <w:t> août </w:t>
      </w:r>
      <w:r w:rsidRPr="00BC1DB2">
        <w:rPr>
          <w:lang w:val="fr-FR"/>
        </w:rPr>
        <w:t>2021</w:t>
      </w:r>
      <w:r>
        <w:rPr>
          <w:lang w:val="fr-FR"/>
        </w:rPr>
        <w:t xml:space="preserve"> a changé la dénomination de ce dernier, qui porte désormais le nom de « centre national de services sociaux aux victimes de la traite et aux victimes de violence familiale »</w:t>
      </w:r>
      <w:r w:rsidR="00BC1DB2" w:rsidRPr="00BC1DB2">
        <w:rPr>
          <w:lang w:val="fr-FR"/>
        </w:rPr>
        <w:t>.</w:t>
      </w:r>
    </w:p>
    <w:p w14:paraId="4D0BD401" w14:textId="25D944AE" w:rsidR="007C0F74" w:rsidRPr="003C2B9B" w:rsidRDefault="007C0F74" w:rsidP="006726AA">
      <w:pPr>
        <w:pStyle w:val="SingleTxtG"/>
        <w:spacing w:after="100"/>
      </w:pPr>
      <w:r w:rsidRPr="00BC1DB2">
        <w:rPr>
          <w:lang w:val="fr-FR"/>
        </w:rPr>
        <w:t>52</w:t>
      </w:r>
      <w:r w:rsidR="00BC1DB2" w:rsidRPr="00BC1DB2">
        <w:rPr>
          <w:lang w:val="fr-FR"/>
        </w:rPr>
        <w:t>.</w:t>
      </w:r>
      <w:r>
        <w:rPr>
          <w:lang w:val="fr-FR"/>
        </w:rPr>
        <w:tab/>
        <w:t>Conformément aux statuts du centre, tels qu</w:t>
      </w:r>
      <w:r w:rsidR="000B17D6">
        <w:rPr>
          <w:lang w:val="fr-FR"/>
        </w:rPr>
        <w:t>’</w:t>
      </w:r>
      <w:r>
        <w:rPr>
          <w:lang w:val="fr-FR"/>
        </w:rPr>
        <w:t>approuvés par l</w:t>
      </w:r>
      <w:r w:rsidR="000B17D6">
        <w:rPr>
          <w:lang w:val="fr-FR"/>
        </w:rPr>
        <w:t>’</w:t>
      </w:r>
      <w:r>
        <w:rPr>
          <w:lang w:val="fr-FR"/>
        </w:rPr>
        <w:t xml:space="preserve">arrêté </w:t>
      </w:r>
      <w:r w:rsidR="000B17D6">
        <w:rPr>
          <w:lang w:val="fr-FR"/>
        </w:rPr>
        <w:t>n</w:t>
      </w:r>
      <w:r w:rsidR="000B17D6" w:rsidRPr="000B17D6">
        <w:rPr>
          <w:vertAlign w:val="superscript"/>
          <w:lang w:val="fr-FR"/>
        </w:rPr>
        <w:t>o</w:t>
      </w:r>
      <w:r>
        <w:rPr>
          <w:lang w:val="fr-FR"/>
        </w:rPr>
        <w:t> </w:t>
      </w:r>
      <w:r w:rsidRPr="00BC1DB2">
        <w:rPr>
          <w:lang w:val="fr-FR"/>
        </w:rPr>
        <w:t>889</w:t>
      </w:r>
      <w:r>
        <w:rPr>
          <w:lang w:val="fr-FR"/>
        </w:rPr>
        <w:t xml:space="preserve"> du Ministère de la santé et de la protection sociale du </w:t>
      </w:r>
      <w:r w:rsidRPr="00BC1DB2">
        <w:rPr>
          <w:lang w:val="fr-FR"/>
        </w:rPr>
        <w:t>9</w:t>
      </w:r>
      <w:r>
        <w:rPr>
          <w:lang w:val="fr-FR"/>
        </w:rPr>
        <w:t> octobre </w:t>
      </w:r>
      <w:r w:rsidRPr="00BC1DB2">
        <w:rPr>
          <w:lang w:val="fr-FR"/>
        </w:rPr>
        <w:t>2021</w:t>
      </w:r>
      <w:r>
        <w:rPr>
          <w:lang w:val="fr-FR"/>
        </w:rPr>
        <w:t>, le centre a été doté d</w:t>
      </w:r>
      <w:r w:rsidR="000B17D6">
        <w:rPr>
          <w:lang w:val="fr-FR"/>
        </w:rPr>
        <w:t>’</w:t>
      </w:r>
      <w:r>
        <w:rPr>
          <w:lang w:val="fr-FR"/>
        </w:rPr>
        <w:t xml:space="preserve">une équipe de </w:t>
      </w:r>
      <w:r w:rsidRPr="00BC1DB2">
        <w:rPr>
          <w:lang w:val="fr-FR"/>
        </w:rPr>
        <w:t>27</w:t>
      </w:r>
      <w:r>
        <w:rPr>
          <w:lang w:val="fr-FR"/>
        </w:rPr>
        <w:t xml:space="preserve"> employés et équipé de </w:t>
      </w:r>
      <w:r w:rsidRPr="00BC1DB2">
        <w:rPr>
          <w:lang w:val="fr-FR"/>
        </w:rPr>
        <w:t>30</w:t>
      </w:r>
      <w:r>
        <w:rPr>
          <w:lang w:val="fr-FR"/>
        </w:rPr>
        <w:t> lits pour la prise en charge des victimes de la traite et de violence familiale</w:t>
      </w:r>
      <w:r w:rsidR="00BC1DB2" w:rsidRPr="00BC1DB2">
        <w:rPr>
          <w:lang w:val="fr-FR"/>
        </w:rPr>
        <w:t>.</w:t>
      </w:r>
    </w:p>
    <w:p w14:paraId="63AF9141" w14:textId="19ACC716" w:rsidR="000B17D6" w:rsidRDefault="007C0F74" w:rsidP="006726AA">
      <w:pPr>
        <w:pStyle w:val="SingleTxtG"/>
        <w:spacing w:after="100"/>
        <w:rPr>
          <w:lang w:val="fr-FR"/>
        </w:rPr>
      </w:pPr>
      <w:r w:rsidRPr="00BC1DB2">
        <w:rPr>
          <w:lang w:val="fr-FR"/>
        </w:rPr>
        <w:t>53</w:t>
      </w:r>
      <w:r w:rsidR="00BC1DB2" w:rsidRPr="00BC1DB2">
        <w:rPr>
          <w:lang w:val="fr-FR"/>
        </w:rPr>
        <w:t>.</w:t>
      </w:r>
      <w:r>
        <w:rPr>
          <w:lang w:val="fr-FR"/>
        </w:rPr>
        <w:tab/>
        <w:t>Depuis sa création, le centre a apporté de l</w:t>
      </w:r>
      <w:r w:rsidR="000B17D6">
        <w:rPr>
          <w:lang w:val="fr-FR"/>
        </w:rPr>
        <w:t>’</w:t>
      </w:r>
      <w:r>
        <w:rPr>
          <w:lang w:val="fr-FR"/>
        </w:rPr>
        <w:t xml:space="preserve">aide à </w:t>
      </w:r>
      <w:r w:rsidRPr="00BC1DB2">
        <w:rPr>
          <w:lang w:val="fr-FR"/>
        </w:rPr>
        <w:t>447</w:t>
      </w:r>
      <w:r>
        <w:rPr>
          <w:lang w:val="fr-FR"/>
        </w:rPr>
        <w:t> victimes venant de différentes régions du pays</w:t>
      </w:r>
      <w:r w:rsidR="000B17D6">
        <w:rPr>
          <w:lang w:val="fr-FR"/>
        </w:rPr>
        <w:t> :</w:t>
      </w:r>
    </w:p>
    <w:p w14:paraId="4327EA3A" w14:textId="7213E8E3" w:rsidR="007C0F74" w:rsidRDefault="007C0F74" w:rsidP="006726AA">
      <w:pPr>
        <w:pStyle w:val="Bullet1G"/>
        <w:spacing w:after="100"/>
        <w:rPr>
          <w:lang w:val="fr-FR"/>
        </w:rPr>
      </w:pPr>
      <w:r w:rsidRPr="00BC1DB2">
        <w:rPr>
          <w:lang w:val="fr-FR"/>
        </w:rPr>
        <w:t>19</w:t>
      </w:r>
      <w:r>
        <w:rPr>
          <w:lang w:val="fr-FR"/>
        </w:rPr>
        <w:t> personnes (</w:t>
      </w:r>
      <w:r w:rsidRPr="00BC1DB2">
        <w:rPr>
          <w:lang w:val="fr-FR"/>
        </w:rPr>
        <w:t>3</w:t>
      </w:r>
      <w:r>
        <w:rPr>
          <w:lang w:val="fr-FR"/>
        </w:rPr>
        <w:t xml:space="preserve"> victimes de la traite et </w:t>
      </w:r>
      <w:r w:rsidRPr="00BC1DB2">
        <w:rPr>
          <w:lang w:val="fr-FR"/>
        </w:rPr>
        <w:t>16</w:t>
      </w:r>
      <w:r>
        <w:rPr>
          <w:lang w:val="fr-FR"/>
        </w:rPr>
        <w:t> victimes de violence familiale) en </w:t>
      </w:r>
      <w:r w:rsidRPr="00BC1DB2">
        <w:rPr>
          <w:lang w:val="fr-FR"/>
        </w:rPr>
        <w:t>2021</w:t>
      </w:r>
      <w:r w:rsidR="000B17D6">
        <w:rPr>
          <w:lang w:val="fr-FR"/>
        </w:rPr>
        <w:t> ;</w:t>
      </w:r>
    </w:p>
    <w:p w14:paraId="6D518258" w14:textId="525D06A0" w:rsidR="007C0F74" w:rsidRDefault="007C0F74" w:rsidP="006726AA">
      <w:pPr>
        <w:pStyle w:val="Bullet1G"/>
        <w:spacing w:after="100"/>
        <w:rPr>
          <w:lang w:val="fr-FR"/>
        </w:rPr>
      </w:pPr>
      <w:r w:rsidRPr="00BC1DB2">
        <w:rPr>
          <w:lang w:val="fr-FR"/>
        </w:rPr>
        <w:t>88</w:t>
      </w:r>
      <w:r>
        <w:rPr>
          <w:lang w:val="fr-FR"/>
        </w:rPr>
        <w:t> personnes (</w:t>
      </w:r>
      <w:r w:rsidRPr="00BC1DB2">
        <w:rPr>
          <w:lang w:val="fr-FR"/>
        </w:rPr>
        <w:t>6</w:t>
      </w:r>
      <w:r>
        <w:rPr>
          <w:lang w:val="fr-FR"/>
        </w:rPr>
        <w:t xml:space="preserve"> victimes de la traite et </w:t>
      </w:r>
      <w:r w:rsidRPr="00BC1DB2">
        <w:rPr>
          <w:lang w:val="fr-FR"/>
        </w:rPr>
        <w:t>82</w:t>
      </w:r>
      <w:r>
        <w:rPr>
          <w:lang w:val="fr-FR"/>
        </w:rPr>
        <w:t> victimes de violence familiale) en </w:t>
      </w:r>
      <w:r w:rsidRPr="00BC1DB2">
        <w:rPr>
          <w:lang w:val="fr-FR"/>
        </w:rPr>
        <w:t>2022</w:t>
      </w:r>
      <w:r w:rsidR="000B17D6">
        <w:rPr>
          <w:lang w:val="fr-FR"/>
        </w:rPr>
        <w:t> ;</w:t>
      </w:r>
    </w:p>
    <w:p w14:paraId="622C5F13" w14:textId="423F53A6" w:rsidR="000B17D6" w:rsidRDefault="007C0F74" w:rsidP="006726AA">
      <w:pPr>
        <w:pStyle w:val="Bullet1G"/>
        <w:spacing w:after="100"/>
        <w:rPr>
          <w:lang w:val="fr-FR"/>
        </w:rPr>
      </w:pPr>
      <w:r w:rsidRPr="00BC1DB2">
        <w:rPr>
          <w:lang w:val="fr-FR"/>
        </w:rPr>
        <w:t>132</w:t>
      </w:r>
      <w:r>
        <w:rPr>
          <w:lang w:val="fr-FR"/>
        </w:rPr>
        <w:t> personnes (</w:t>
      </w:r>
      <w:r w:rsidRPr="00BC1DB2">
        <w:rPr>
          <w:lang w:val="fr-FR"/>
        </w:rPr>
        <w:t>25</w:t>
      </w:r>
      <w:r>
        <w:rPr>
          <w:lang w:val="fr-FR"/>
        </w:rPr>
        <w:t xml:space="preserve"> victimes de la traite et </w:t>
      </w:r>
      <w:r w:rsidRPr="00BC1DB2">
        <w:rPr>
          <w:lang w:val="fr-FR"/>
        </w:rPr>
        <w:t>107</w:t>
      </w:r>
      <w:r>
        <w:rPr>
          <w:lang w:val="fr-FR"/>
        </w:rPr>
        <w:t> victimes de violence familiale) en </w:t>
      </w:r>
      <w:r w:rsidRPr="00BC1DB2">
        <w:rPr>
          <w:lang w:val="fr-FR"/>
        </w:rPr>
        <w:t>2023</w:t>
      </w:r>
      <w:r w:rsidR="000B17D6">
        <w:rPr>
          <w:lang w:val="fr-FR"/>
        </w:rPr>
        <w:t> ;</w:t>
      </w:r>
    </w:p>
    <w:p w14:paraId="51F2E24E" w14:textId="441146B7" w:rsidR="007C0F74" w:rsidRDefault="007C0F74" w:rsidP="006726AA">
      <w:pPr>
        <w:pStyle w:val="Bullet1G"/>
        <w:spacing w:after="100"/>
        <w:rPr>
          <w:lang w:val="fr-FR"/>
        </w:rPr>
      </w:pPr>
      <w:r w:rsidRPr="00BC1DB2">
        <w:rPr>
          <w:lang w:val="fr-FR"/>
        </w:rPr>
        <w:t>142</w:t>
      </w:r>
      <w:r>
        <w:rPr>
          <w:lang w:val="fr-FR"/>
        </w:rPr>
        <w:t> personnes (</w:t>
      </w:r>
      <w:r w:rsidRPr="00BC1DB2">
        <w:rPr>
          <w:lang w:val="fr-FR"/>
        </w:rPr>
        <w:t>52</w:t>
      </w:r>
      <w:r>
        <w:rPr>
          <w:lang w:val="fr-FR"/>
        </w:rPr>
        <w:t xml:space="preserve"> victimes de la traite et </w:t>
      </w:r>
      <w:r w:rsidRPr="00BC1DB2">
        <w:rPr>
          <w:lang w:val="fr-FR"/>
        </w:rPr>
        <w:t>90</w:t>
      </w:r>
      <w:r>
        <w:rPr>
          <w:lang w:val="fr-FR"/>
        </w:rPr>
        <w:t> victimes de violence familiale) en </w:t>
      </w:r>
      <w:r w:rsidRPr="00BC1DB2">
        <w:rPr>
          <w:lang w:val="fr-FR"/>
        </w:rPr>
        <w:t>2024</w:t>
      </w:r>
      <w:r w:rsidR="000B17D6">
        <w:rPr>
          <w:lang w:val="fr-FR"/>
        </w:rPr>
        <w:t> ;</w:t>
      </w:r>
    </w:p>
    <w:p w14:paraId="6DE0B781" w14:textId="0477BFF0" w:rsidR="007C0F74" w:rsidRPr="003C2B9B" w:rsidRDefault="007C0F74" w:rsidP="006726AA">
      <w:pPr>
        <w:pStyle w:val="Bullet1G"/>
        <w:spacing w:after="100"/>
      </w:pPr>
      <w:r w:rsidRPr="00BC1DB2">
        <w:rPr>
          <w:lang w:val="fr-FR"/>
        </w:rPr>
        <w:t>66</w:t>
      </w:r>
      <w:r>
        <w:rPr>
          <w:lang w:val="fr-FR"/>
        </w:rPr>
        <w:t> personnes (</w:t>
      </w:r>
      <w:r w:rsidRPr="00BC1DB2">
        <w:rPr>
          <w:lang w:val="fr-FR"/>
        </w:rPr>
        <w:t>29</w:t>
      </w:r>
      <w:r>
        <w:rPr>
          <w:lang w:val="fr-FR"/>
        </w:rPr>
        <w:t xml:space="preserve"> victimes de la traite et </w:t>
      </w:r>
      <w:r w:rsidRPr="00BC1DB2">
        <w:rPr>
          <w:lang w:val="fr-FR"/>
        </w:rPr>
        <w:t>37</w:t>
      </w:r>
      <w:r>
        <w:rPr>
          <w:lang w:val="fr-FR"/>
        </w:rPr>
        <w:t> victimes de violence familiale) au cours des cinq premiers mois de l</w:t>
      </w:r>
      <w:r w:rsidR="000B17D6">
        <w:rPr>
          <w:lang w:val="fr-FR"/>
        </w:rPr>
        <w:t>’</w:t>
      </w:r>
      <w:r>
        <w:rPr>
          <w:lang w:val="fr-FR"/>
        </w:rPr>
        <w:t>année </w:t>
      </w:r>
      <w:r w:rsidRPr="00BC1DB2">
        <w:rPr>
          <w:lang w:val="fr-FR"/>
        </w:rPr>
        <w:t>2025</w:t>
      </w:r>
      <w:r w:rsidR="00BC1DB2" w:rsidRPr="00BC1DB2">
        <w:rPr>
          <w:lang w:val="fr-FR"/>
        </w:rPr>
        <w:t>.</w:t>
      </w:r>
    </w:p>
    <w:p w14:paraId="60ECC2A7" w14:textId="0F1AB95C" w:rsidR="007C0F74" w:rsidRPr="003C2B9B" w:rsidRDefault="007C0F74" w:rsidP="006726AA">
      <w:pPr>
        <w:pStyle w:val="SingleTxtG"/>
        <w:spacing w:after="100"/>
      </w:pPr>
      <w:r w:rsidRPr="00BC1DB2">
        <w:rPr>
          <w:lang w:val="fr-FR"/>
        </w:rPr>
        <w:t>54</w:t>
      </w:r>
      <w:r w:rsidR="00BC1DB2" w:rsidRPr="00BC1DB2">
        <w:rPr>
          <w:lang w:val="fr-FR"/>
        </w:rPr>
        <w:t>.</w:t>
      </w:r>
      <w:r>
        <w:rPr>
          <w:lang w:val="fr-FR"/>
        </w:rPr>
        <w:tab/>
        <w:t>Le centre est principalement financé par l</w:t>
      </w:r>
      <w:r w:rsidR="000B17D6">
        <w:rPr>
          <w:lang w:val="fr-FR"/>
        </w:rPr>
        <w:t>’</w:t>
      </w:r>
      <w:r>
        <w:rPr>
          <w:lang w:val="fr-FR"/>
        </w:rPr>
        <w:t>État</w:t>
      </w:r>
      <w:r w:rsidR="00BC1DB2" w:rsidRPr="00BC1DB2">
        <w:rPr>
          <w:lang w:val="fr-FR"/>
        </w:rPr>
        <w:t>.</w:t>
      </w:r>
      <w:r>
        <w:rPr>
          <w:lang w:val="fr-FR"/>
        </w:rPr>
        <w:t xml:space="preserve"> Les financements publics qui lui sont accordés ont considérablement augmenté entre </w:t>
      </w:r>
      <w:r w:rsidRPr="00BC1DB2">
        <w:rPr>
          <w:lang w:val="fr-FR"/>
        </w:rPr>
        <w:t>2021</w:t>
      </w:r>
      <w:r>
        <w:rPr>
          <w:lang w:val="fr-FR"/>
        </w:rPr>
        <w:t xml:space="preserve"> et </w:t>
      </w:r>
      <w:r w:rsidRPr="00BC1DB2">
        <w:rPr>
          <w:lang w:val="fr-FR"/>
        </w:rPr>
        <w:t>2025</w:t>
      </w:r>
      <w:r>
        <w:rPr>
          <w:lang w:val="fr-FR"/>
        </w:rPr>
        <w:t>, dans les proportions suivantes</w:t>
      </w:r>
      <w:r w:rsidR="000B17D6">
        <w:rPr>
          <w:lang w:val="fr-FR"/>
        </w:rPr>
        <w:t> :</w:t>
      </w:r>
    </w:p>
    <w:p w14:paraId="75F464FE" w14:textId="5EA487BC" w:rsidR="007C0F74" w:rsidRPr="003C2B9B" w:rsidRDefault="007C0F74" w:rsidP="006726AA">
      <w:pPr>
        <w:pStyle w:val="Bullet1G"/>
        <w:spacing w:after="100"/>
      </w:pPr>
      <w:r w:rsidRPr="00BC1DB2">
        <w:rPr>
          <w:lang w:val="fr-FR"/>
        </w:rPr>
        <w:t>595</w:t>
      </w:r>
      <w:r>
        <w:rPr>
          <w:lang w:val="fr-FR"/>
        </w:rPr>
        <w:t> </w:t>
      </w:r>
      <w:r w:rsidRPr="00BC1DB2">
        <w:rPr>
          <w:lang w:val="fr-FR"/>
        </w:rPr>
        <w:t>124</w:t>
      </w:r>
      <w:r>
        <w:rPr>
          <w:lang w:val="fr-FR"/>
        </w:rPr>
        <w:t> somonis en </w:t>
      </w:r>
      <w:r w:rsidRPr="00BC1DB2">
        <w:rPr>
          <w:lang w:val="fr-FR"/>
        </w:rPr>
        <w:t>2021</w:t>
      </w:r>
      <w:r w:rsidR="000B17D6">
        <w:rPr>
          <w:lang w:val="fr-FR"/>
        </w:rPr>
        <w:t> ;</w:t>
      </w:r>
    </w:p>
    <w:p w14:paraId="3BD36CCB" w14:textId="14ACC43A" w:rsidR="007C0F74" w:rsidRPr="003C2B9B" w:rsidRDefault="007C0F74" w:rsidP="006726AA">
      <w:pPr>
        <w:pStyle w:val="Bullet1G"/>
        <w:spacing w:after="100"/>
      </w:pPr>
      <w:r w:rsidRPr="00BC1DB2">
        <w:rPr>
          <w:lang w:val="fr-FR"/>
        </w:rPr>
        <w:t>844</w:t>
      </w:r>
      <w:r>
        <w:rPr>
          <w:lang w:val="fr-FR"/>
        </w:rPr>
        <w:t> </w:t>
      </w:r>
      <w:r w:rsidRPr="00BC1DB2">
        <w:rPr>
          <w:lang w:val="fr-FR"/>
        </w:rPr>
        <w:t>581</w:t>
      </w:r>
      <w:r>
        <w:rPr>
          <w:lang w:val="fr-FR"/>
        </w:rPr>
        <w:t> somonis en </w:t>
      </w:r>
      <w:r w:rsidRPr="00BC1DB2">
        <w:rPr>
          <w:lang w:val="fr-FR"/>
        </w:rPr>
        <w:t>2022</w:t>
      </w:r>
      <w:r w:rsidR="000B17D6">
        <w:rPr>
          <w:lang w:val="fr-FR"/>
        </w:rPr>
        <w:t> ;</w:t>
      </w:r>
    </w:p>
    <w:p w14:paraId="39017FCA" w14:textId="260462E9" w:rsidR="007C0F74" w:rsidRPr="003C2B9B" w:rsidRDefault="007C0F74" w:rsidP="006726AA">
      <w:pPr>
        <w:pStyle w:val="Bullet1G"/>
        <w:spacing w:after="100"/>
      </w:pPr>
      <w:r w:rsidRPr="00BC1DB2">
        <w:rPr>
          <w:lang w:val="fr-FR"/>
        </w:rPr>
        <w:t>926</w:t>
      </w:r>
      <w:r>
        <w:rPr>
          <w:lang w:val="fr-FR"/>
        </w:rPr>
        <w:t> </w:t>
      </w:r>
      <w:r w:rsidRPr="00BC1DB2">
        <w:rPr>
          <w:lang w:val="fr-FR"/>
        </w:rPr>
        <w:t>905</w:t>
      </w:r>
      <w:r>
        <w:rPr>
          <w:lang w:val="fr-FR"/>
        </w:rPr>
        <w:t> somonis en </w:t>
      </w:r>
      <w:r w:rsidRPr="00BC1DB2">
        <w:rPr>
          <w:lang w:val="fr-FR"/>
        </w:rPr>
        <w:t>2023</w:t>
      </w:r>
      <w:r w:rsidR="000B17D6">
        <w:rPr>
          <w:lang w:val="fr-FR"/>
        </w:rPr>
        <w:t> ;</w:t>
      </w:r>
    </w:p>
    <w:p w14:paraId="09902C46" w14:textId="40F30B0E" w:rsidR="007C0F74" w:rsidRPr="003C2B9B" w:rsidRDefault="007C0F74" w:rsidP="006726AA">
      <w:pPr>
        <w:pStyle w:val="Bullet1G"/>
        <w:spacing w:after="100"/>
      </w:pPr>
      <w:r w:rsidRPr="00BC1DB2">
        <w:rPr>
          <w:lang w:val="fr-FR"/>
        </w:rPr>
        <w:t>1</w:t>
      </w:r>
      <w:r>
        <w:rPr>
          <w:lang w:val="fr-FR"/>
        </w:rPr>
        <w:t> </w:t>
      </w:r>
      <w:r w:rsidRPr="00BC1DB2">
        <w:rPr>
          <w:lang w:val="fr-FR"/>
        </w:rPr>
        <w:t>271</w:t>
      </w:r>
      <w:r>
        <w:rPr>
          <w:lang w:val="fr-FR"/>
        </w:rPr>
        <w:t> </w:t>
      </w:r>
      <w:r w:rsidRPr="00BC1DB2">
        <w:rPr>
          <w:lang w:val="fr-FR"/>
        </w:rPr>
        <w:t>730</w:t>
      </w:r>
      <w:r>
        <w:rPr>
          <w:lang w:val="fr-FR"/>
        </w:rPr>
        <w:t> somonis en </w:t>
      </w:r>
      <w:r w:rsidRPr="00BC1DB2">
        <w:rPr>
          <w:lang w:val="fr-FR"/>
        </w:rPr>
        <w:t>2024</w:t>
      </w:r>
      <w:r w:rsidR="000B17D6">
        <w:rPr>
          <w:lang w:val="fr-FR"/>
        </w:rPr>
        <w:t> ;</w:t>
      </w:r>
    </w:p>
    <w:p w14:paraId="7AFF1C45" w14:textId="024A7943" w:rsidR="007C0F74" w:rsidRPr="0090215D" w:rsidRDefault="007C0F74" w:rsidP="006726AA">
      <w:pPr>
        <w:pStyle w:val="Bullet1G"/>
        <w:spacing w:after="100"/>
        <w:rPr>
          <w:lang w:val="fr-FR"/>
        </w:rPr>
      </w:pPr>
      <w:r w:rsidRPr="00BC1DB2">
        <w:rPr>
          <w:lang w:val="fr-FR"/>
        </w:rPr>
        <w:t>1</w:t>
      </w:r>
      <w:r>
        <w:rPr>
          <w:lang w:val="fr-FR"/>
        </w:rPr>
        <w:t> </w:t>
      </w:r>
      <w:r w:rsidRPr="00BC1DB2">
        <w:rPr>
          <w:lang w:val="fr-FR"/>
        </w:rPr>
        <w:t>788</w:t>
      </w:r>
      <w:r>
        <w:rPr>
          <w:lang w:val="fr-FR"/>
        </w:rPr>
        <w:t> </w:t>
      </w:r>
      <w:r w:rsidRPr="00BC1DB2">
        <w:rPr>
          <w:lang w:val="fr-FR"/>
        </w:rPr>
        <w:t>533</w:t>
      </w:r>
      <w:r>
        <w:rPr>
          <w:lang w:val="fr-FR"/>
        </w:rPr>
        <w:t> somonis en </w:t>
      </w:r>
      <w:r w:rsidRPr="00BC1DB2">
        <w:rPr>
          <w:lang w:val="fr-FR"/>
        </w:rPr>
        <w:t>2025</w:t>
      </w:r>
      <w:r w:rsidR="00BC1DB2" w:rsidRPr="00BC1DB2">
        <w:rPr>
          <w:lang w:val="fr-FR"/>
        </w:rPr>
        <w:t>.</w:t>
      </w:r>
    </w:p>
    <w:p w14:paraId="27EC6EAA" w14:textId="5CCA7225" w:rsidR="007C0F74" w:rsidRPr="003C2B9B" w:rsidRDefault="007C0F74" w:rsidP="006726AA">
      <w:pPr>
        <w:pStyle w:val="SingleTxtG"/>
        <w:spacing w:after="100"/>
      </w:pPr>
      <w:r w:rsidRPr="00BC1DB2">
        <w:rPr>
          <w:lang w:val="fr-FR"/>
        </w:rPr>
        <w:t>55</w:t>
      </w:r>
      <w:r w:rsidR="00BC1DB2" w:rsidRPr="00BC1DB2">
        <w:rPr>
          <w:lang w:val="fr-FR"/>
        </w:rPr>
        <w:t>.</w:t>
      </w:r>
      <w:r>
        <w:rPr>
          <w:lang w:val="fr-FR"/>
        </w:rPr>
        <w:tab/>
        <w:t>Ces chiffres montrent que le financement du centre a plus que triplé en cinq</w:t>
      </w:r>
      <w:r w:rsidR="006726AA">
        <w:rPr>
          <w:lang w:val="fr-FR"/>
        </w:rPr>
        <w:t xml:space="preserve"> </w:t>
      </w:r>
      <w:r>
        <w:rPr>
          <w:lang w:val="fr-FR"/>
        </w:rPr>
        <w:t>ans</w:t>
      </w:r>
      <w:r w:rsidR="00BC1DB2" w:rsidRPr="00BC1DB2">
        <w:rPr>
          <w:lang w:val="fr-FR"/>
        </w:rPr>
        <w:t>.</w:t>
      </w:r>
    </w:p>
    <w:p w14:paraId="345E434E" w14:textId="47842BA8" w:rsidR="007C0F74" w:rsidRPr="003C2B9B" w:rsidRDefault="007C0F74" w:rsidP="006726AA">
      <w:pPr>
        <w:pStyle w:val="SingleTxtG"/>
        <w:spacing w:after="100"/>
      </w:pPr>
      <w:r w:rsidRPr="00BC1DB2">
        <w:rPr>
          <w:lang w:val="fr-FR"/>
        </w:rPr>
        <w:t>56</w:t>
      </w:r>
      <w:r w:rsidR="00BC1DB2" w:rsidRPr="00BC1DB2">
        <w:rPr>
          <w:lang w:val="fr-FR"/>
        </w:rPr>
        <w:t>.</w:t>
      </w:r>
      <w:r>
        <w:rPr>
          <w:lang w:val="fr-FR"/>
        </w:rPr>
        <w:tab/>
        <w:t>Au cours du premier semestre</w:t>
      </w:r>
      <w:r w:rsidR="006726AA">
        <w:rPr>
          <w:lang w:val="fr-FR"/>
        </w:rPr>
        <w:t xml:space="preserve"> </w:t>
      </w:r>
      <w:r w:rsidRPr="00BC1DB2">
        <w:rPr>
          <w:lang w:val="fr-FR"/>
        </w:rPr>
        <w:t>2025</w:t>
      </w:r>
      <w:r>
        <w:rPr>
          <w:lang w:val="fr-FR"/>
        </w:rPr>
        <w:t xml:space="preserve">, </w:t>
      </w:r>
      <w:r w:rsidRPr="00BC1DB2">
        <w:rPr>
          <w:lang w:val="fr-FR"/>
        </w:rPr>
        <w:t>64</w:t>
      </w:r>
      <w:r w:rsidR="006726AA">
        <w:rPr>
          <w:lang w:val="fr-FR"/>
        </w:rPr>
        <w:t xml:space="preserve"> </w:t>
      </w:r>
      <w:r>
        <w:rPr>
          <w:lang w:val="fr-FR"/>
        </w:rPr>
        <w:t>personnes (</w:t>
      </w:r>
      <w:r w:rsidRPr="00BC1DB2">
        <w:rPr>
          <w:lang w:val="fr-FR"/>
        </w:rPr>
        <w:t>28</w:t>
      </w:r>
      <w:r w:rsidR="006726AA">
        <w:rPr>
          <w:lang w:val="fr-FR"/>
        </w:rPr>
        <w:t xml:space="preserve"> </w:t>
      </w:r>
      <w:r>
        <w:rPr>
          <w:lang w:val="fr-FR"/>
        </w:rPr>
        <w:t xml:space="preserve">victimes de la traite, </w:t>
      </w:r>
      <w:r w:rsidRPr="00BC1DB2">
        <w:rPr>
          <w:lang w:val="fr-FR"/>
        </w:rPr>
        <w:t>10</w:t>
      </w:r>
      <w:r>
        <w:rPr>
          <w:lang w:val="fr-FR"/>
        </w:rPr>
        <w:t xml:space="preserve"> victimes de violence familiale et </w:t>
      </w:r>
      <w:r w:rsidRPr="00BC1DB2">
        <w:rPr>
          <w:lang w:val="fr-FR"/>
        </w:rPr>
        <w:t>26</w:t>
      </w:r>
      <w:r>
        <w:rPr>
          <w:lang w:val="fr-FR"/>
        </w:rPr>
        <w:t> personnes issues de familles vulnérables de travailleurs migrants) ont sollicité l</w:t>
      </w:r>
      <w:r w:rsidR="000B17D6">
        <w:rPr>
          <w:lang w:val="fr-FR"/>
        </w:rPr>
        <w:t>’</w:t>
      </w:r>
      <w:r>
        <w:rPr>
          <w:lang w:val="fr-FR"/>
        </w:rPr>
        <w:t>assistance et les conseils du centre de services sociaux et de garde d</w:t>
      </w:r>
      <w:r w:rsidR="000B17D6">
        <w:rPr>
          <w:lang w:val="fr-FR"/>
        </w:rPr>
        <w:t>’</w:t>
      </w:r>
      <w:r>
        <w:rPr>
          <w:lang w:val="fr-FR"/>
        </w:rPr>
        <w:t>enfants du centre de services sociaux aux victimes de la traite de Douchanbé</w:t>
      </w:r>
      <w:r w:rsidR="00BC1DB2" w:rsidRPr="00BC1DB2">
        <w:rPr>
          <w:lang w:val="fr-FR"/>
        </w:rPr>
        <w:t>.</w:t>
      </w:r>
    </w:p>
    <w:p w14:paraId="1F48CF1F" w14:textId="004F8F02" w:rsidR="007C0F74" w:rsidRPr="003C2B9B" w:rsidRDefault="007C0F74" w:rsidP="006726AA">
      <w:pPr>
        <w:pStyle w:val="SingleTxtG"/>
        <w:spacing w:after="100"/>
      </w:pPr>
      <w:r w:rsidRPr="00BC1DB2">
        <w:rPr>
          <w:lang w:val="fr-FR"/>
        </w:rPr>
        <w:t>57</w:t>
      </w:r>
      <w:r w:rsidR="00BC1DB2" w:rsidRPr="00BC1DB2">
        <w:rPr>
          <w:lang w:val="fr-FR"/>
        </w:rPr>
        <w:t>.</w:t>
      </w:r>
      <w:r>
        <w:rPr>
          <w:lang w:val="fr-FR"/>
        </w:rPr>
        <w:tab/>
        <w:t>La loi sur la prévention de la violence familiale, qui est en vigueur depuis </w:t>
      </w:r>
      <w:r w:rsidRPr="00BC1DB2">
        <w:rPr>
          <w:lang w:val="fr-FR"/>
        </w:rPr>
        <w:t>2013</w:t>
      </w:r>
      <w:r>
        <w:rPr>
          <w:lang w:val="fr-FR"/>
        </w:rPr>
        <w:t>, prévoit uniquement des sanctions administratives</w:t>
      </w:r>
      <w:r w:rsidR="00BC1DB2" w:rsidRPr="00BC1DB2">
        <w:rPr>
          <w:lang w:val="fr-FR"/>
        </w:rPr>
        <w:t>.</w:t>
      </w:r>
    </w:p>
    <w:p w14:paraId="473E8C30" w14:textId="058C8B3B" w:rsidR="007C0F74" w:rsidRPr="003C2B9B" w:rsidRDefault="007C0F74" w:rsidP="006726AA">
      <w:pPr>
        <w:pStyle w:val="SingleTxtG"/>
        <w:spacing w:after="100"/>
      </w:pPr>
      <w:r w:rsidRPr="00BC1DB2">
        <w:rPr>
          <w:lang w:val="fr-FR"/>
        </w:rPr>
        <w:t>58</w:t>
      </w:r>
      <w:r w:rsidR="00BC1DB2" w:rsidRPr="00BC1DB2">
        <w:rPr>
          <w:lang w:val="fr-FR"/>
        </w:rPr>
        <w:t>.</w:t>
      </w:r>
      <w:r>
        <w:rPr>
          <w:lang w:val="fr-FR"/>
        </w:rPr>
        <w:tab/>
        <w:t>Un groupe de travail travaille actuellement sur une nouvelle version du Code pénal comprenant un article spécifiquement dédié à la violence familiale (art</w:t>
      </w:r>
      <w:r w:rsidR="006726AA">
        <w:rPr>
          <w:lang w:val="fr-FR"/>
        </w:rPr>
        <w:t>.</w:t>
      </w:r>
      <w:r>
        <w:rPr>
          <w:lang w:val="fr-FR"/>
        </w:rPr>
        <w:t> </w:t>
      </w:r>
      <w:r w:rsidRPr="00BC1DB2">
        <w:rPr>
          <w:lang w:val="fr-FR"/>
        </w:rPr>
        <w:t>153</w:t>
      </w:r>
      <w:r>
        <w:rPr>
          <w:lang w:val="fr-FR"/>
        </w:rPr>
        <w:t>), qui prévoit des sanctions pénales pour les atteintes volontaires à l</w:t>
      </w:r>
      <w:r w:rsidR="000B17D6">
        <w:rPr>
          <w:lang w:val="fr-FR"/>
        </w:rPr>
        <w:t>’</w:t>
      </w:r>
      <w:r>
        <w:rPr>
          <w:lang w:val="fr-FR"/>
        </w:rPr>
        <w:t>intégrité physique, qu</w:t>
      </w:r>
      <w:r w:rsidR="000B17D6">
        <w:rPr>
          <w:lang w:val="fr-FR"/>
        </w:rPr>
        <w:t>’</w:t>
      </w:r>
      <w:r>
        <w:rPr>
          <w:lang w:val="fr-FR"/>
        </w:rPr>
        <w:t>elles soient légères, moyennes ou graves</w:t>
      </w:r>
      <w:r w:rsidR="00BC1DB2" w:rsidRPr="00BC1DB2">
        <w:rPr>
          <w:lang w:val="fr-FR"/>
        </w:rPr>
        <w:t>.</w:t>
      </w:r>
    </w:p>
    <w:p w14:paraId="4594E28E" w14:textId="48353433" w:rsidR="007C0F74" w:rsidRPr="003C2B9B" w:rsidRDefault="007C0F74" w:rsidP="006726AA">
      <w:pPr>
        <w:pStyle w:val="SingleTxtG"/>
        <w:spacing w:after="100"/>
      </w:pPr>
      <w:r w:rsidRPr="00BC1DB2">
        <w:rPr>
          <w:lang w:val="fr-FR"/>
        </w:rPr>
        <w:t>59</w:t>
      </w:r>
      <w:r w:rsidR="00BC1DB2" w:rsidRPr="00BC1DB2">
        <w:rPr>
          <w:lang w:val="fr-FR"/>
        </w:rPr>
        <w:t>.</w:t>
      </w:r>
      <w:r>
        <w:rPr>
          <w:lang w:val="fr-FR"/>
        </w:rPr>
        <w:tab/>
        <w:t>En application de l</w:t>
      </w:r>
      <w:r w:rsidR="000B17D6">
        <w:rPr>
          <w:lang w:val="fr-FR"/>
        </w:rPr>
        <w:t>’</w:t>
      </w:r>
      <w:r>
        <w:rPr>
          <w:lang w:val="fr-FR"/>
        </w:rPr>
        <w:t>article </w:t>
      </w:r>
      <w:r w:rsidRPr="00BC1DB2">
        <w:rPr>
          <w:lang w:val="fr-FR"/>
        </w:rPr>
        <w:t>138</w:t>
      </w:r>
      <w:r>
        <w:rPr>
          <w:lang w:val="fr-FR"/>
        </w:rPr>
        <w:t xml:space="preserve"> du Code pénal, le viol, c</w:t>
      </w:r>
      <w:r w:rsidR="000B17D6">
        <w:rPr>
          <w:lang w:val="fr-FR"/>
        </w:rPr>
        <w:t>’</w:t>
      </w:r>
      <w:r>
        <w:rPr>
          <w:lang w:val="fr-FR"/>
        </w:rPr>
        <w:t>est-à-dire les rapports sexuels obtenus par le recours à la violence, la menace de recours à la violence ou en profitant de l</w:t>
      </w:r>
      <w:r w:rsidR="000B17D6">
        <w:rPr>
          <w:lang w:val="fr-FR"/>
        </w:rPr>
        <w:t>’</w:t>
      </w:r>
      <w:r>
        <w:rPr>
          <w:lang w:val="fr-FR"/>
        </w:rPr>
        <w:t>état de détresse d</w:t>
      </w:r>
      <w:r w:rsidR="000B17D6">
        <w:rPr>
          <w:lang w:val="fr-FR"/>
        </w:rPr>
        <w:t>’</w:t>
      </w:r>
      <w:r>
        <w:rPr>
          <w:lang w:val="fr-FR"/>
        </w:rPr>
        <w:t>une femme, est puni d</w:t>
      </w:r>
      <w:r w:rsidR="000B17D6">
        <w:rPr>
          <w:lang w:val="fr-FR"/>
        </w:rPr>
        <w:t>’</w:t>
      </w:r>
      <w:r>
        <w:rPr>
          <w:lang w:val="fr-FR"/>
        </w:rPr>
        <w:t>une peine de privation de liberté de trois à sept</w:t>
      </w:r>
      <w:r w:rsidR="006726AA">
        <w:rPr>
          <w:lang w:val="fr-FR"/>
        </w:rPr>
        <w:t> </w:t>
      </w:r>
      <w:r>
        <w:rPr>
          <w:lang w:val="fr-FR"/>
        </w:rPr>
        <w:t>ans</w:t>
      </w:r>
      <w:r w:rsidR="00BC1DB2" w:rsidRPr="00BC1DB2">
        <w:rPr>
          <w:lang w:val="fr-FR"/>
        </w:rPr>
        <w:t>.</w:t>
      </w:r>
      <w:r>
        <w:rPr>
          <w:lang w:val="fr-FR"/>
        </w:rPr>
        <w:t xml:space="preserve"> Toutefois, conformément à la partie </w:t>
      </w:r>
      <w:r w:rsidRPr="00BC1DB2">
        <w:rPr>
          <w:lang w:val="fr-FR"/>
        </w:rPr>
        <w:t>3</w:t>
      </w:r>
      <w:r>
        <w:rPr>
          <w:lang w:val="fr-FR"/>
        </w:rPr>
        <w:t xml:space="preserve"> (al</w:t>
      </w:r>
      <w:r w:rsidR="00BC1DB2" w:rsidRPr="00BC1DB2">
        <w:rPr>
          <w:lang w:val="fr-FR"/>
        </w:rPr>
        <w:t>.</w:t>
      </w:r>
      <w:r>
        <w:rPr>
          <w:lang w:val="fr-FR"/>
        </w:rPr>
        <w:t> a) dudit article, le viol d</w:t>
      </w:r>
      <w:r w:rsidR="000B17D6">
        <w:rPr>
          <w:lang w:val="fr-FR"/>
        </w:rPr>
        <w:t>’</w:t>
      </w:r>
      <w:r>
        <w:rPr>
          <w:lang w:val="fr-FR"/>
        </w:rPr>
        <w:t>une personne dont l</w:t>
      </w:r>
      <w:r w:rsidR="000B17D6">
        <w:rPr>
          <w:lang w:val="fr-FR"/>
        </w:rPr>
        <w:t>’</w:t>
      </w:r>
      <w:r>
        <w:rPr>
          <w:lang w:val="fr-FR"/>
        </w:rPr>
        <w:t>auteur savait qu</w:t>
      </w:r>
      <w:r w:rsidR="000B17D6">
        <w:rPr>
          <w:lang w:val="fr-FR"/>
        </w:rPr>
        <w:t>’</w:t>
      </w:r>
      <w:r>
        <w:rPr>
          <w:lang w:val="fr-FR"/>
        </w:rPr>
        <w:t xml:space="preserve">elle avait moins de </w:t>
      </w:r>
      <w:r w:rsidRPr="00BC1DB2">
        <w:rPr>
          <w:lang w:val="fr-FR"/>
        </w:rPr>
        <w:t>14</w:t>
      </w:r>
      <w:r>
        <w:rPr>
          <w:lang w:val="fr-FR"/>
        </w:rPr>
        <w:t> ans et le viol d</w:t>
      </w:r>
      <w:r w:rsidR="000B17D6">
        <w:rPr>
          <w:lang w:val="fr-FR"/>
        </w:rPr>
        <w:t>’</w:t>
      </w:r>
      <w:r>
        <w:rPr>
          <w:lang w:val="fr-FR"/>
        </w:rPr>
        <w:t>un membre de la famille proche sont punis d</w:t>
      </w:r>
      <w:r w:rsidR="000B17D6">
        <w:rPr>
          <w:lang w:val="fr-FR"/>
        </w:rPr>
        <w:t>’</w:t>
      </w:r>
      <w:r>
        <w:rPr>
          <w:lang w:val="fr-FR"/>
        </w:rPr>
        <w:t>une peine d</w:t>
      </w:r>
      <w:r w:rsidR="000B17D6">
        <w:rPr>
          <w:lang w:val="fr-FR"/>
        </w:rPr>
        <w:t>’</w:t>
      </w:r>
      <w:r>
        <w:rPr>
          <w:lang w:val="fr-FR"/>
        </w:rPr>
        <w:t>emprisonnement de</w:t>
      </w:r>
      <w:r w:rsidR="006726AA">
        <w:rPr>
          <w:lang w:val="fr-FR"/>
        </w:rPr>
        <w:t xml:space="preserve"> douze</w:t>
      </w:r>
      <w:r>
        <w:rPr>
          <w:lang w:val="fr-FR"/>
        </w:rPr>
        <w:t xml:space="preserve"> à </w:t>
      </w:r>
      <w:r w:rsidR="006726AA">
        <w:rPr>
          <w:lang w:val="fr-FR"/>
        </w:rPr>
        <w:t xml:space="preserve">vingt-cinq </w:t>
      </w:r>
      <w:r>
        <w:rPr>
          <w:lang w:val="fr-FR"/>
        </w:rPr>
        <w:t>ans assortie d</w:t>
      </w:r>
      <w:r w:rsidR="000B17D6">
        <w:rPr>
          <w:lang w:val="fr-FR"/>
        </w:rPr>
        <w:t>’</w:t>
      </w:r>
      <w:r>
        <w:rPr>
          <w:lang w:val="fr-FR"/>
        </w:rPr>
        <w:t>une privation à vie du droit d</w:t>
      </w:r>
      <w:r w:rsidR="000B17D6">
        <w:rPr>
          <w:lang w:val="fr-FR"/>
        </w:rPr>
        <w:t>’</w:t>
      </w:r>
      <w:r>
        <w:rPr>
          <w:lang w:val="fr-FR"/>
        </w:rPr>
        <w:t>exercer certaines fonctions ou activités, ou d</w:t>
      </w:r>
      <w:r w:rsidR="000B17D6">
        <w:rPr>
          <w:lang w:val="fr-FR"/>
        </w:rPr>
        <w:t>’</w:t>
      </w:r>
      <w:r>
        <w:rPr>
          <w:lang w:val="fr-FR"/>
        </w:rPr>
        <w:t>une peine d</w:t>
      </w:r>
      <w:r w:rsidR="000B17D6">
        <w:rPr>
          <w:lang w:val="fr-FR"/>
        </w:rPr>
        <w:t>’</w:t>
      </w:r>
      <w:r>
        <w:rPr>
          <w:lang w:val="fr-FR"/>
        </w:rPr>
        <w:t>emprisonnement à vie, ou de la peine capitale</w:t>
      </w:r>
      <w:r w:rsidR="00BC1DB2" w:rsidRPr="00BC1DB2">
        <w:rPr>
          <w:lang w:val="fr-FR"/>
        </w:rPr>
        <w:t>.</w:t>
      </w:r>
    </w:p>
    <w:p w14:paraId="7BC4489C" w14:textId="7DA9F87F" w:rsidR="007C0F74" w:rsidRPr="003C2B9B" w:rsidRDefault="007C0F74" w:rsidP="006726AA">
      <w:pPr>
        <w:pStyle w:val="SingleTxtG"/>
        <w:widowControl w:val="0"/>
        <w:spacing w:after="100"/>
      </w:pPr>
      <w:r w:rsidRPr="00BC1DB2">
        <w:rPr>
          <w:lang w:val="fr-FR"/>
        </w:rPr>
        <w:t>60</w:t>
      </w:r>
      <w:r w:rsidR="00BC1DB2" w:rsidRPr="00BC1DB2">
        <w:rPr>
          <w:lang w:val="fr-FR"/>
        </w:rPr>
        <w:t>.</w:t>
      </w:r>
      <w:r>
        <w:rPr>
          <w:lang w:val="fr-FR"/>
        </w:rPr>
        <w:tab/>
        <w:t xml:space="preserve">Les peines prévues pour les viols commis sur un membre de la famille proche ont donc été renforcées, eu égard au danger </w:t>
      </w:r>
      <w:r w:rsidRPr="002F5C78">
        <w:rPr>
          <w:lang w:val="fr-FR"/>
        </w:rPr>
        <w:t>particulier que présentent les actes en question pour la société</w:t>
      </w:r>
      <w:r w:rsidR="00BC1DB2" w:rsidRPr="00BC1DB2">
        <w:rPr>
          <w:lang w:val="fr-FR"/>
        </w:rPr>
        <w:t>.</w:t>
      </w:r>
      <w:r>
        <w:rPr>
          <w:lang w:val="fr-FR"/>
        </w:rPr>
        <w:t xml:space="preserve"> L</w:t>
      </w:r>
      <w:r w:rsidR="000B17D6">
        <w:rPr>
          <w:lang w:val="fr-FR"/>
        </w:rPr>
        <w:t>’</w:t>
      </w:r>
      <w:r>
        <w:rPr>
          <w:lang w:val="fr-FR"/>
        </w:rPr>
        <w:t>article </w:t>
      </w:r>
      <w:r w:rsidRPr="00BC1DB2">
        <w:rPr>
          <w:lang w:val="fr-FR"/>
        </w:rPr>
        <w:t>138</w:t>
      </w:r>
      <w:r>
        <w:rPr>
          <w:lang w:val="fr-FR"/>
        </w:rPr>
        <w:t xml:space="preserve"> du Code pénal s</w:t>
      </w:r>
      <w:r w:rsidR="000B17D6">
        <w:rPr>
          <w:lang w:val="fr-FR"/>
        </w:rPr>
        <w:t>’</w:t>
      </w:r>
      <w:r>
        <w:rPr>
          <w:lang w:val="fr-FR"/>
        </w:rPr>
        <w:t>applique quel que soit le statut de la victime (épouse, concubine ou autre)</w:t>
      </w:r>
      <w:r w:rsidR="00BC1DB2" w:rsidRPr="00BC1DB2">
        <w:rPr>
          <w:lang w:val="fr-FR"/>
        </w:rPr>
        <w:t>.</w:t>
      </w:r>
      <w:r>
        <w:rPr>
          <w:lang w:val="fr-FR"/>
        </w:rPr>
        <w:t xml:space="preserve"> Les actes de violence commis à l</w:t>
      </w:r>
      <w:r w:rsidR="000B17D6">
        <w:rPr>
          <w:lang w:val="fr-FR"/>
        </w:rPr>
        <w:t>’</w:t>
      </w:r>
      <w:r>
        <w:rPr>
          <w:lang w:val="fr-FR"/>
        </w:rPr>
        <w:t>égard d</w:t>
      </w:r>
      <w:r w:rsidR="000B17D6">
        <w:rPr>
          <w:lang w:val="fr-FR"/>
        </w:rPr>
        <w:t>’</w:t>
      </w:r>
      <w:r>
        <w:rPr>
          <w:lang w:val="fr-FR"/>
        </w:rPr>
        <w:t>un conjoint contre la volonté de ce dernier sont également punis par la loi</w:t>
      </w:r>
      <w:r w:rsidR="00BC1DB2" w:rsidRPr="00BC1DB2">
        <w:rPr>
          <w:lang w:val="fr-FR"/>
        </w:rPr>
        <w:t>.</w:t>
      </w:r>
    </w:p>
    <w:p w14:paraId="34227F82" w14:textId="745FB27C" w:rsidR="007C0F74" w:rsidRPr="003C2B9B" w:rsidRDefault="007C0F74" w:rsidP="00AD2572">
      <w:pPr>
        <w:pStyle w:val="SingleTxtG"/>
      </w:pPr>
      <w:r w:rsidRPr="00BC1DB2">
        <w:rPr>
          <w:lang w:val="fr-FR"/>
        </w:rPr>
        <w:t>61</w:t>
      </w:r>
      <w:r w:rsidR="00BC1DB2" w:rsidRPr="00BC1DB2">
        <w:rPr>
          <w:lang w:val="fr-FR"/>
        </w:rPr>
        <w:t>.</w:t>
      </w:r>
      <w:r>
        <w:rPr>
          <w:lang w:val="fr-FR"/>
        </w:rPr>
        <w:tab/>
        <w:t>Les victimes de toute forme de violence fondée sur le genre ont le droit de déposer plainte auprès des services de police, des services des procureurs, des centres spécialisés dans le soutien aux femmes et des organisations indépendantes de défense des droits de l</w:t>
      </w:r>
      <w:r w:rsidR="000B17D6">
        <w:rPr>
          <w:lang w:val="fr-FR"/>
        </w:rPr>
        <w:t>’</w:t>
      </w:r>
      <w:r>
        <w:rPr>
          <w:lang w:val="fr-FR"/>
        </w:rPr>
        <w:t>homme</w:t>
      </w:r>
      <w:r w:rsidR="00BC1DB2" w:rsidRPr="00BC1DB2">
        <w:rPr>
          <w:lang w:val="fr-FR"/>
        </w:rPr>
        <w:t>.</w:t>
      </w:r>
    </w:p>
    <w:p w14:paraId="2A827B5D" w14:textId="3DBE3969" w:rsidR="007C0F74" w:rsidRDefault="007C0F74" w:rsidP="00AD2572">
      <w:pPr>
        <w:pStyle w:val="SingleTxtG"/>
        <w:rPr>
          <w:lang w:val="fr-FR"/>
        </w:rPr>
      </w:pPr>
      <w:r w:rsidRPr="00BC1DB2">
        <w:rPr>
          <w:lang w:val="fr-FR"/>
        </w:rPr>
        <w:lastRenderedPageBreak/>
        <w:t>62</w:t>
      </w:r>
      <w:r w:rsidR="00BC1DB2" w:rsidRPr="00BC1DB2">
        <w:rPr>
          <w:lang w:val="fr-FR"/>
        </w:rPr>
        <w:t>.</w:t>
      </w:r>
      <w:r>
        <w:rPr>
          <w:lang w:val="fr-FR"/>
        </w:rPr>
        <w:tab/>
        <w:t>En </w:t>
      </w:r>
      <w:r w:rsidRPr="00BC1DB2">
        <w:rPr>
          <w:lang w:val="fr-FR"/>
        </w:rPr>
        <w:t>2023</w:t>
      </w:r>
      <w:r>
        <w:rPr>
          <w:lang w:val="fr-FR"/>
        </w:rPr>
        <w:t xml:space="preserve"> et </w:t>
      </w:r>
      <w:r w:rsidRPr="00BC1DB2">
        <w:rPr>
          <w:lang w:val="fr-FR"/>
        </w:rPr>
        <w:t>2024</w:t>
      </w:r>
      <w:r>
        <w:rPr>
          <w:lang w:val="fr-FR"/>
        </w:rPr>
        <w:t xml:space="preserve">, les tribunaux du Tadjikistan ont examiné </w:t>
      </w:r>
      <w:r w:rsidRPr="00BC1DB2">
        <w:rPr>
          <w:lang w:val="fr-FR"/>
        </w:rPr>
        <w:t>79</w:t>
      </w:r>
      <w:r>
        <w:rPr>
          <w:lang w:val="fr-FR"/>
        </w:rPr>
        <w:t> affaires pénales de viol</w:t>
      </w:r>
      <w:r w:rsidR="006208DE">
        <w:rPr>
          <w:lang w:val="fr-FR"/>
        </w:rPr>
        <w:t xml:space="preserve"> </w:t>
      </w:r>
      <w:r>
        <w:rPr>
          <w:lang w:val="fr-FR"/>
        </w:rPr>
        <w:t xml:space="preserve">(concernant </w:t>
      </w:r>
      <w:r w:rsidRPr="00BC1DB2">
        <w:rPr>
          <w:lang w:val="fr-FR"/>
        </w:rPr>
        <w:t>84</w:t>
      </w:r>
      <w:r>
        <w:rPr>
          <w:lang w:val="fr-FR"/>
        </w:rPr>
        <w:t> personnes), qui ont abouti à des condamnations</w:t>
      </w:r>
      <w:r w:rsidR="00BC1DB2" w:rsidRPr="00BC1DB2">
        <w:rPr>
          <w:lang w:val="fr-FR"/>
        </w:rPr>
        <w:t>.</w:t>
      </w:r>
      <w:r>
        <w:rPr>
          <w:lang w:val="fr-FR"/>
        </w:rPr>
        <w:t xml:space="preserve"> Le nombre d</w:t>
      </w:r>
      <w:r w:rsidR="000B17D6">
        <w:rPr>
          <w:lang w:val="fr-FR"/>
        </w:rPr>
        <w:t>’</w:t>
      </w:r>
      <w:r>
        <w:rPr>
          <w:lang w:val="fr-FR"/>
        </w:rPr>
        <w:t>affaires examinées chaque année a été le suivant</w:t>
      </w:r>
      <w:r w:rsidR="000B17D6">
        <w:rPr>
          <w:lang w:val="fr-FR"/>
        </w:rPr>
        <w:t> :</w:t>
      </w:r>
    </w:p>
    <w:p w14:paraId="6AC37028" w14:textId="4923F24A" w:rsidR="007C0F74" w:rsidRDefault="007C0F74" w:rsidP="00AD2572">
      <w:pPr>
        <w:pStyle w:val="Bullet1G"/>
        <w:rPr>
          <w:lang w:val="fr-FR"/>
        </w:rPr>
      </w:pPr>
      <w:r w:rsidRPr="00BC1DB2">
        <w:rPr>
          <w:lang w:val="fr-FR"/>
        </w:rPr>
        <w:t>45</w:t>
      </w:r>
      <w:r>
        <w:rPr>
          <w:lang w:val="fr-FR"/>
        </w:rPr>
        <w:t xml:space="preserve"> affaires (concernant </w:t>
      </w:r>
      <w:r w:rsidRPr="00BC1DB2">
        <w:rPr>
          <w:lang w:val="fr-FR"/>
        </w:rPr>
        <w:t>46</w:t>
      </w:r>
      <w:r>
        <w:rPr>
          <w:lang w:val="fr-FR"/>
        </w:rPr>
        <w:t> personnes) en </w:t>
      </w:r>
      <w:r w:rsidRPr="00BC1DB2">
        <w:rPr>
          <w:lang w:val="fr-FR"/>
        </w:rPr>
        <w:t>2023</w:t>
      </w:r>
      <w:r w:rsidR="000B17D6">
        <w:rPr>
          <w:lang w:val="fr-FR"/>
        </w:rPr>
        <w:t> ;</w:t>
      </w:r>
    </w:p>
    <w:p w14:paraId="66B29269" w14:textId="26307F8E" w:rsidR="007C0F74" w:rsidRPr="003C2B9B" w:rsidRDefault="007C0F74" w:rsidP="00AD2572">
      <w:pPr>
        <w:pStyle w:val="Bullet1G"/>
      </w:pPr>
      <w:r w:rsidRPr="00BC1DB2">
        <w:rPr>
          <w:lang w:val="fr-FR"/>
        </w:rPr>
        <w:t>34</w:t>
      </w:r>
      <w:r>
        <w:rPr>
          <w:lang w:val="fr-FR"/>
        </w:rPr>
        <w:t xml:space="preserve"> affaires (concernant </w:t>
      </w:r>
      <w:r w:rsidRPr="00BC1DB2">
        <w:rPr>
          <w:lang w:val="fr-FR"/>
        </w:rPr>
        <w:t>38</w:t>
      </w:r>
      <w:r>
        <w:rPr>
          <w:lang w:val="fr-FR"/>
        </w:rPr>
        <w:t> personnes) en </w:t>
      </w:r>
      <w:r w:rsidRPr="00BC1DB2">
        <w:rPr>
          <w:lang w:val="fr-FR"/>
        </w:rPr>
        <w:t>2024</w:t>
      </w:r>
      <w:r w:rsidR="00BC1DB2" w:rsidRPr="00BC1DB2">
        <w:rPr>
          <w:lang w:val="fr-FR"/>
        </w:rPr>
        <w:t>.</w:t>
      </w:r>
    </w:p>
    <w:p w14:paraId="6BA7A4DA" w14:textId="563D442E" w:rsidR="007C0F74" w:rsidRPr="003C2B9B" w:rsidRDefault="007C0F74" w:rsidP="00AD2572">
      <w:pPr>
        <w:pStyle w:val="SingleTxtG"/>
      </w:pPr>
      <w:r w:rsidRPr="00BC1DB2">
        <w:rPr>
          <w:lang w:val="fr-FR"/>
        </w:rPr>
        <w:t>63</w:t>
      </w:r>
      <w:r w:rsidR="00BC1DB2" w:rsidRPr="00BC1DB2">
        <w:rPr>
          <w:lang w:val="fr-FR"/>
        </w:rPr>
        <w:t>.</w:t>
      </w:r>
      <w:r>
        <w:rPr>
          <w:lang w:val="fr-FR"/>
        </w:rPr>
        <w:tab/>
        <w:t>Cet indicateur est inférieur à celui des périodes précédentes, ce qui témoigne d</w:t>
      </w:r>
      <w:r w:rsidR="000B17D6">
        <w:rPr>
          <w:lang w:val="fr-FR"/>
        </w:rPr>
        <w:t>’</w:t>
      </w:r>
      <w:r>
        <w:rPr>
          <w:lang w:val="fr-FR"/>
        </w:rPr>
        <w:t>une diminution du nombre de viols enregistrés</w:t>
      </w:r>
      <w:r w:rsidR="00BC1DB2" w:rsidRPr="00BC1DB2">
        <w:rPr>
          <w:lang w:val="fr-FR"/>
        </w:rPr>
        <w:t>.</w:t>
      </w:r>
    </w:p>
    <w:p w14:paraId="196C2FD1" w14:textId="596B3A42" w:rsidR="007C0F74" w:rsidRPr="003C2B9B" w:rsidRDefault="007C0F74" w:rsidP="00AD2572">
      <w:pPr>
        <w:pStyle w:val="H1G"/>
      </w:pPr>
      <w:r>
        <w:rPr>
          <w:lang w:val="fr-FR"/>
        </w:rPr>
        <w:tab/>
      </w:r>
      <w:r>
        <w:rPr>
          <w:lang w:val="fr-FR"/>
        </w:rPr>
        <w:tab/>
        <w:t xml:space="preserve">Réponse aux questions posées au paragraphe </w:t>
      </w:r>
      <w:r w:rsidRPr="00BC1DB2">
        <w:rPr>
          <w:lang w:val="fr-FR"/>
        </w:rPr>
        <w:t>7</w:t>
      </w:r>
      <w:r>
        <w:rPr>
          <w:lang w:val="fr-FR"/>
        </w:rPr>
        <w:t xml:space="preserve"> de la liste de points concernant l</w:t>
      </w:r>
      <w:r w:rsidR="000B17D6">
        <w:rPr>
          <w:lang w:val="fr-FR"/>
        </w:rPr>
        <w:t>’</w:t>
      </w:r>
      <w:r>
        <w:rPr>
          <w:lang w:val="fr-FR"/>
        </w:rPr>
        <w:t xml:space="preserve">article </w:t>
      </w:r>
      <w:r w:rsidRPr="00BC1DB2">
        <w:rPr>
          <w:lang w:val="fr-FR"/>
        </w:rPr>
        <w:t>2</w:t>
      </w:r>
      <w:r>
        <w:rPr>
          <w:lang w:val="fr-FR"/>
        </w:rPr>
        <w:t xml:space="preserve"> de la Convention</w:t>
      </w:r>
    </w:p>
    <w:p w14:paraId="667318B3" w14:textId="4F68C1BD" w:rsidR="007C0F74" w:rsidRPr="003C2B9B" w:rsidRDefault="007C0F74" w:rsidP="00AD2572">
      <w:pPr>
        <w:pStyle w:val="SingleTxtG"/>
      </w:pPr>
      <w:r w:rsidRPr="00BC1DB2">
        <w:rPr>
          <w:lang w:val="fr-FR"/>
        </w:rPr>
        <w:t>64</w:t>
      </w:r>
      <w:r w:rsidR="00BC1DB2" w:rsidRPr="00BC1DB2">
        <w:rPr>
          <w:lang w:val="fr-FR"/>
        </w:rPr>
        <w:t>.</w:t>
      </w:r>
      <w:r>
        <w:rPr>
          <w:lang w:val="fr-FR"/>
        </w:rPr>
        <w:tab/>
        <w:t>L</w:t>
      </w:r>
      <w:r w:rsidR="000B17D6">
        <w:rPr>
          <w:lang w:val="fr-FR"/>
        </w:rPr>
        <w:t>’</w:t>
      </w:r>
      <w:r>
        <w:rPr>
          <w:lang w:val="fr-FR"/>
        </w:rPr>
        <w:t>article </w:t>
      </w:r>
      <w:r w:rsidRPr="00BC1DB2">
        <w:rPr>
          <w:lang w:val="fr-FR"/>
        </w:rPr>
        <w:t>2</w:t>
      </w:r>
      <w:r>
        <w:rPr>
          <w:lang w:val="fr-FR"/>
        </w:rPr>
        <w:t xml:space="preserve"> de la Convention impose aux États l</w:t>
      </w:r>
      <w:r w:rsidR="000B17D6">
        <w:rPr>
          <w:lang w:val="fr-FR"/>
        </w:rPr>
        <w:t>’</w:t>
      </w:r>
      <w:r>
        <w:rPr>
          <w:lang w:val="fr-FR"/>
        </w:rPr>
        <w:t>obligation de prendre toutes les mesures nécessaires pour empêcher la torture et les autres formes de traitements ou de peines cruels, inhumains ou dégradants</w:t>
      </w:r>
      <w:r w:rsidR="00BC1DB2" w:rsidRPr="00BC1DB2">
        <w:rPr>
          <w:lang w:val="fr-FR"/>
        </w:rPr>
        <w:t>.</w:t>
      </w:r>
      <w:r>
        <w:rPr>
          <w:lang w:val="fr-FR"/>
        </w:rPr>
        <w:t xml:space="preserve"> Le paragraphe </w:t>
      </w:r>
      <w:r w:rsidRPr="00BC1DB2">
        <w:rPr>
          <w:lang w:val="fr-FR"/>
        </w:rPr>
        <w:t>3</w:t>
      </w:r>
      <w:r>
        <w:rPr>
          <w:lang w:val="fr-FR"/>
        </w:rPr>
        <w:t xml:space="preserve"> de l</w:t>
      </w:r>
      <w:r w:rsidR="000B17D6">
        <w:rPr>
          <w:lang w:val="fr-FR"/>
        </w:rPr>
        <w:t>’</w:t>
      </w:r>
      <w:r>
        <w:rPr>
          <w:lang w:val="fr-FR"/>
        </w:rPr>
        <w:t xml:space="preserve">Observation générale </w:t>
      </w:r>
      <w:r w:rsidR="000B17D6">
        <w:rPr>
          <w:lang w:val="fr-FR"/>
        </w:rPr>
        <w:t>n</w:t>
      </w:r>
      <w:r w:rsidR="000B17D6" w:rsidRPr="000B17D6">
        <w:rPr>
          <w:vertAlign w:val="superscript"/>
          <w:lang w:val="fr-FR"/>
        </w:rPr>
        <w:t>o</w:t>
      </w:r>
      <w:r>
        <w:rPr>
          <w:lang w:val="fr-FR"/>
        </w:rPr>
        <w:t> </w:t>
      </w:r>
      <w:r w:rsidRPr="00BC1DB2">
        <w:rPr>
          <w:lang w:val="fr-FR"/>
        </w:rPr>
        <w:t>2</w:t>
      </w:r>
      <w:r>
        <w:rPr>
          <w:lang w:val="fr-FR"/>
        </w:rPr>
        <w:t xml:space="preserve"> (</w:t>
      </w:r>
      <w:r w:rsidRPr="00BC1DB2">
        <w:rPr>
          <w:lang w:val="fr-FR"/>
        </w:rPr>
        <w:t>2007</w:t>
      </w:r>
      <w:r>
        <w:rPr>
          <w:lang w:val="fr-FR"/>
        </w:rPr>
        <w:t>) du Comité souligne que cette obligation revêt un caractère global et regroupe un large éventail de mesures préventives</w:t>
      </w:r>
      <w:r w:rsidR="00BC1DB2" w:rsidRPr="00BC1DB2">
        <w:rPr>
          <w:lang w:val="fr-FR"/>
        </w:rPr>
        <w:t>.</w:t>
      </w:r>
    </w:p>
    <w:p w14:paraId="68877892" w14:textId="0F519856" w:rsidR="007C0F74" w:rsidRPr="003C2B9B" w:rsidRDefault="007C0F74" w:rsidP="00AD2572">
      <w:pPr>
        <w:pStyle w:val="SingleTxtG"/>
      </w:pPr>
      <w:r w:rsidRPr="00BC1DB2">
        <w:rPr>
          <w:lang w:val="fr-FR"/>
        </w:rPr>
        <w:t>65</w:t>
      </w:r>
      <w:r w:rsidR="00BC1DB2" w:rsidRPr="00BC1DB2">
        <w:rPr>
          <w:lang w:val="fr-FR"/>
        </w:rPr>
        <w:t>.</w:t>
      </w:r>
      <w:r>
        <w:rPr>
          <w:lang w:val="fr-FR"/>
        </w:rPr>
        <w:tab/>
        <w:t>L</w:t>
      </w:r>
      <w:r w:rsidR="000B17D6">
        <w:rPr>
          <w:lang w:val="fr-FR"/>
        </w:rPr>
        <w:t>’</w:t>
      </w:r>
      <w:r>
        <w:rPr>
          <w:lang w:val="fr-FR"/>
        </w:rPr>
        <w:t>obligation d</w:t>
      </w:r>
      <w:r w:rsidR="000B17D6">
        <w:rPr>
          <w:lang w:val="fr-FR"/>
        </w:rPr>
        <w:t>’</w:t>
      </w:r>
      <w:r>
        <w:rPr>
          <w:lang w:val="fr-FR"/>
        </w:rPr>
        <w:t>empêcher la commission d</w:t>
      </w:r>
      <w:r w:rsidR="000B17D6">
        <w:rPr>
          <w:lang w:val="fr-FR"/>
        </w:rPr>
        <w:t>’</w:t>
      </w:r>
      <w:r>
        <w:rPr>
          <w:lang w:val="fr-FR"/>
        </w:rPr>
        <w:t>actes de torture (art</w:t>
      </w:r>
      <w:r w:rsidR="00BC1DB2" w:rsidRPr="00BC1DB2">
        <w:rPr>
          <w:lang w:val="fr-FR"/>
        </w:rPr>
        <w:t>.</w:t>
      </w:r>
      <w:r>
        <w:rPr>
          <w:lang w:val="fr-FR"/>
        </w:rPr>
        <w:t> </w:t>
      </w:r>
      <w:r w:rsidRPr="00BC1DB2">
        <w:rPr>
          <w:lang w:val="fr-FR"/>
        </w:rPr>
        <w:t>2</w:t>
      </w:r>
      <w:r>
        <w:rPr>
          <w:lang w:val="fr-FR"/>
        </w:rPr>
        <w:t>) et celle de prévenir les mauvais traitements (art</w:t>
      </w:r>
      <w:r w:rsidR="00BC1DB2" w:rsidRPr="00BC1DB2">
        <w:rPr>
          <w:lang w:val="fr-FR"/>
        </w:rPr>
        <w:t>.</w:t>
      </w:r>
      <w:r>
        <w:rPr>
          <w:lang w:val="fr-FR"/>
        </w:rPr>
        <w:t> </w:t>
      </w:r>
      <w:r w:rsidRPr="00BC1DB2">
        <w:rPr>
          <w:lang w:val="fr-FR"/>
        </w:rPr>
        <w:t>16</w:t>
      </w:r>
      <w:r>
        <w:rPr>
          <w:lang w:val="fr-FR"/>
        </w:rPr>
        <w:t xml:space="preserve"> (par</w:t>
      </w:r>
      <w:r w:rsidR="00BC1DB2" w:rsidRPr="00BC1DB2">
        <w:rPr>
          <w:lang w:val="fr-FR"/>
        </w:rPr>
        <w:t>.</w:t>
      </w:r>
      <w:r>
        <w:rPr>
          <w:lang w:val="fr-FR"/>
        </w:rPr>
        <w:t> </w:t>
      </w:r>
      <w:r w:rsidRPr="00BC1DB2">
        <w:rPr>
          <w:lang w:val="fr-FR"/>
        </w:rPr>
        <w:t>1</w:t>
      </w:r>
      <w:r>
        <w:rPr>
          <w:lang w:val="fr-FR"/>
        </w:rPr>
        <w:t>)) sont interdépendantes et complémentaires</w:t>
      </w:r>
      <w:r w:rsidR="00BC1DB2" w:rsidRPr="00BC1DB2">
        <w:rPr>
          <w:lang w:val="fr-FR"/>
        </w:rPr>
        <w:t>.</w:t>
      </w:r>
      <w:r>
        <w:rPr>
          <w:lang w:val="fr-FR"/>
        </w:rPr>
        <w:t xml:space="preserve"> Dans la pratique, ces deux</w:t>
      </w:r>
      <w:r w:rsidR="006208DE">
        <w:rPr>
          <w:lang w:val="fr-FR"/>
        </w:rPr>
        <w:t xml:space="preserve"> </w:t>
      </w:r>
      <w:r>
        <w:rPr>
          <w:lang w:val="fr-FR"/>
        </w:rPr>
        <w:t>obligations se recoupent largement, puisque les mesures visant à empêcher les actes de torture contribuent également à prévenir d</w:t>
      </w:r>
      <w:r w:rsidR="000B17D6">
        <w:rPr>
          <w:lang w:val="fr-FR"/>
        </w:rPr>
        <w:t>’</w:t>
      </w:r>
      <w:r>
        <w:rPr>
          <w:lang w:val="fr-FR"/>
        </w:rPr>
        <w:t>autres formes de mauvais traitements</w:t>
      </w:r>
      <w:r w:rsidR="00BC1DB2" w:rsidRPr="00BC1DB2">
        <w:rPr>
          <w:lang w:val="fr-FR"/>
        </w:rPr>
        <w:t>.</w:t>
      </w:r>
    </w:p>
    <w:p w14:paraId="3029684F" w14:textId="64F91AB9" w:rsidR="007C0F74" w:rsidRPr="003C2B9B" w:rsidRDefault="007C0F74" w:rsidP="00AD2572">
      <w:pPr>
        <w:pStyle w:val="SingleTxtG"/>
      </w:pPr>
      <w:r w:rsidRPr="00BC1DB2">
        <w:rPr>
          <w:lang w:val="fr-FR"/>
        </w:rPr>
        <w:t>66</w:t>
      </w:r>
      <w:r w:rsidR="00BC1DB2" w:rsidRPr="00BC1DB2">
        <w:rPr>
          <w:lang w:val="fr-FR"/>
        </w:rPr>
        <w:t>.</w:t>
      </w:r>
      <w:r>
        <w:rPr>
          <w:lang w:val="fr-FR"/>
        </w:rPr>
        <w:tab/>
        <w:t>La distinction entre la torture et les autres formes de mauvais traitements est souvent difficile à établir</w:t>
      </w:r>
      <w:r w:rsidR="00726370">
        <w:rPr>
          <w:lang w:val="fr-FR"/>
        </w:rPr>
        <w:t>,</w:t>
      </w:r>
      <w:r>
        <w:rPr>
          <w:lang w:val="fr-FR"/>
        </w:rPr>
        <w:t xml:space="preserve"> car ces violations peuvent présenter des manifestations similaires</w:t>
      </w:r>
      <w:r w:rsidR="00BC1DB2" w:rsidRPr="00BC1DB2">
        <w:rPr>
          <w:lang w:val="fr-FR"/>
        </w:rPr>
        <w:t>.</w:t>
      </w:r>
      <w:r>
        <w:rPr>
          <w:lang w:val="fr-FR"/>
        </w:rPr>
        <w:t xml:space="preserve"> Leur</w:t>
      </w:r>
      <w:r w:rsidR="00726370">
        <w:rPr>
          <w:lang w:val="fr-FR"/>
        </w:rPr>
        <w:t> </w:t>
      </w:r>
      <w:r>
        <w:rPr>
          <w:lang w:val="fr-FR"/>
        </w:rPr>
        <w:t>caractérisation dépend de l</w:t>
      </w:r>
      <w:r w:rsidR="000B17D6">
        <w:rPr>
          <w:lang w:val="fr-FR"/>
        </w:rPr>
        <w:t>’</w:t>
      </w:r>
      <w:r>
        <w:rPr>
          <w:lang w:val="fr-FR"/>
        </w:rPr>
        <w:t>intensité et de la nature des actes commis, ainsi que de leurs conséquences pour la victime</w:t>
      </w:r>
      <w:r w:rsidR="00BC1DB2" w:rsidRPr="00BC1DB2">
        <w:rPr>
          <w:lang w:val="fr-FR"/>
        </w:rPr>
        <w:t>.</w:t>
      </w:r>
    </w:p>
    <w:p w14:paraId="3F936E6C" w14:textId="7723E7E9" w:rsidR="007C0F74" w:rsidRPr="003C2B9B" w:rsidRDefault="007C0F74" w:rsidP="00AD2572">
      <w:pPr>
        <w:pStyle w:val="SingleTxtG"/>
      </w:pPr>
      <w:r w:rsidRPr="00BC1DB2">
        <w:rPr>
          <w:lang w:val="fr-FR"/>
        </w:rPr>
        <w:t>67</w:t>
      </w:r>
      <w:r w:rsidR="00BC1DB2" w:rsidRPr="00BC1DB2">
        <w:rPr>
          <w:lang w:val="fr-FR"/>
        </w:rPr>
        <w:t>.</w:t>
      </w:r>
      <w:r>
        <w:rPr>
          <w:lang w:val="fr-FR"/>
        </w:rPr>
        <w:tab/>
        <w:t>La section V de l</w:t>
      </w:r>
      <w:r w:rsidR="000B17D6">
        <w:rPr>
          <w:lang w:val="fr-FR"/>
        </w:rPr>
        <w:t>’</w:t>
      </w:r>
      <w:r>
        <w:rPr>
          <w:lang w:val="fr-FR"/>
        </w:rPr>
        <w:t xml:space="preserve">Observation générale </w:t>
      </w:r>
      <w:r w:rsidR="000B17D6">
        <w:rPr>
          <w:lang w:val="fr-FR"/>
        </w:rPr>
        <w:t>n</w:t>
      </w:r>
      <w:r w:rsidR="000B17D6" w:rsidRPr="000B17D6">
        <w:rPr>
          <w:vertAlign w:val="superscript"/>
          <w:lang w:val="fr-FR"/>
        </w:rPr>
        <w:t>o</w:t>
      </w:r>
      <w:r>
        <w:rPr>
          <w:lang w:val="fr-FR"/>
        </w:rPr>
        <w:t> </w:t>
      </w:r>
      <w:r w:rsidRPr="00BC1DB2">
        <w:rPr>
          <w:lang w:val="fr-FR"/>
        </w:rPr>
        <w:t>2</w:t>
      </w:r>
      <w:r>
        <w:rPr>
          <w:lang w:val="fr-FR"/>
        </w:rPr>
        <w:t xml:space="preserve"> du Comité fournit des éclaircissements au sujet des mesures que doivent prendre les États pour s</w:t>
      </w:r>
      <w:r w:rsidR="000B17D6">
        <w:rPr>
          <w:lang w:val="fr-FR"/>
        </w:rPr>
        <w:t>’</w:t>
      </w:r>
      <w:r>
        <w:rPr>
          <w:lang w:val="fr-FR"/>
        </w:rPr>
        <w:t xml:space="preserve">acquitter de leurs obligations, </w:t>
      </w:r>
      <w:r w:rsidR="00603101">
        <w:rPr>
          <w:lang w:val="fr-FR"/>
        </w:rPr>
        <w:t>y compris</w:t>
      </w:r>
      <w:r>
        <w:rPr>
          <w:lang w:val="fr-FR"/>
        </w:rPr>
        <w:t xml:space="preserve"> la nécessité d</w:t>
      </w:r>
      <w:r w:rsidR="000B17D6">
        <w:rPr>
          <w:lang w:val="fr-FR"/>
        </w:rPr>
        <w:t>’</w:t>
      </w:r>
      <w:r>
        <w:rPr>
          <w:lang w:val="fr-FR"/>
        </w:rPr>
        <w:t>adopter des approches globales, d</w:t>
      </w:r>
      <w:r w:rsidR="000B17D6">
        <w:rPr>
          <w:lang w:val="fr-FR"/>
        </w:rPr>
        <w:t>’</w:t>
      </w:r>
      <w:r>
        <w:rPr>
          <w:lang w:val="fr-FR"/>
        </w:rPr>
        <w:t>assurer un suivi et un contrôle, et</w:t>
      </w:r>
      <w:r w:rsidR="00726370">
        <w:rPr>
          <w:lang w:val="fr-FR"/>
        </w:rPr>
        <w:t> </w:t>
      </w:r>
      <w:r>
        <w:rPr>
          <w:lang w:val="fr-FR"/>
        </w:rPr>
        <w:t>de mettre en place des mécanismes juridiques et institutionnels efficaces</w:t>
      </w:r>
      <w:r w:rsidR="00BC1DB2" w:rsidRPr="00BC1DB2">
        <w:rPr>
          <w:lang w:val="fr-FR"/>
        </w:rPr>
        <w:t>.</w:t>
      </w:r>
    </w:p>
    <w:p w14:paraId="16000944" w14:textId="7DD6273C" w:rsidR="007C0F74" w:rsidRPr="003C2B9B" w:rsidRDefault="007C0F74" w:rsidP="00AD2572">
      <w:pPr>
        <w:pStyle w:val="SingleTxtG"/>
      </w:pPr>
      <w:r w:rsidRPr="00BC1DB2">
        <w:rPr>
          <w:lang w:val="fr-FR"/>
        </w:rPr>
        <w:t>68</w:t>
      </w:r>
      <w:r w:rsidR="00BC1DB2" w:rsidRPr="00BC1DB2">
        <w:rPr>
          <w:lang w:val="fr-FR"/>
        </w:rPr>
        <w:t>.</w:t>
      </w:r>
      <w:r>
        <w:rPr>
          <w:lang w:val="fr-FR"/>
        </w:rPr>
        <w:tab/>
        <w:t>Aux fins de l</w:t>
      </w:r>
      <w:r w:rsidR="000B17D6">
        <w:rPr>
          <w:lang w:val="fr-FR"/>
        </w:rPr>
        <w:t>’</w:t>
      </w:r>
      <w:r>
        <w:rPr>
          <w:lang w:val="fr-FR"/>
        </w:rPr>
        <w:t>application des dispositions de l</w:t>
      </w:r>
      <w:r w:rsidR="000B17D6">
        <w:rPr>
          <w:lang w:val="fr-FR"/>
        </w:rPr>
        <w:t>’</w:t>
      </w:r>
      <w:r>
        <w:rPr>
          <w:lang w:val="fr-FR"/>
        </w:rPr>
        <w:t>article </w:t>
      </w:r>
      <w:r w:rsidRPr="00BC1DB2">
        <w:rPr>
          <w:lang w:val="fr-FR"/>
        </w:rPr>
        <w:t>2</w:t>
      </w:r>
      <w:r>
        <w:rPr>
          <w:lang w:val="fr-FR"/>
        </w:rPr>
        <w:t xml:space="preserve"> de la Convention, les services de l</w:t>
      </w:r>
      <w:r w:rsidR="000B17D6">
        <w:rPr>
          <w:lang w:val="fr-FR"/>
        </w:rPr>
        <w:t>’</w:t>
      </w:r>
      <w:r>
        <w:rPr>
          <w:lang w:val="fr-FR"/>
        </w:rPr>
        <w:t xml:space="preserve">État doivent donc adopter des mesures complètes et systématiques pour prévenir toutes les formes de mauvais traitements, </w:t>
      </w:r>
      <w:r w:rsidR="00603101">
        <w:rPr>
          <w:lang w:val="fr-FR"/>
        </w:rPr>
        <w:t>y compris</w:t>
      </w:r>
      <w:r>
        <w:rPr>
          <w:lang w:val="fr-FR"/>
        </w:rPr>
        <w:t xml:space="preserve"> la torture, conformément aux normes internationales et en tenant compte de l</w:t>
      </w:r>
      <w:r w:rsidR="000B17D6">
        <w:rPr>
          <w:lang w:val="fr-FR"/>
        </w:rPr>
        <w:t>’</w:t>
      </w:r>
      <w:r>
        <w:rPr>
          <w:lang w:val="fr-FR"/>
        </w:rPr>
        <w:t>interdépendance des différentes formes de maltraitance</w:t>
      </w:r>
      <w:r w:rsidR="00BC1DB2" w:rsidRPr="00BC1DB2">
        <w:rPr>
          <w:lang w:val="fr-FR"/>
        </w:rPr>
        <w:t>.</w:t>
      </w:r>
    </w:p>
    <w:p w14:paraId="1A703BFD" w14:textId="405B687E" w:rsidR="007C0F74" w:rsidRDefault="007C0F74" w:rsidP="00AD2572">
      <w:pPr>
        <w:pStyle w:val="SingleTxtG"/>
        <w:rPr>
          <w:lang w:val="fr-FR"/>
        </w:rPr>
      </w:pPr>
      <w:r w:rsidRPr="00BC1DB2">
        <w:rPr>
          <w:lang w:val="fr-FR"/>
        </w:rPr>
        <w:t>69</w:t>
      </w:r>
      <w:r w:rsidR="00BC1DB2" w:rsidRPr="00BC1DB2">
        <w:rPr>
          <w:lang w:val="fr-FR"/>
        </w:rPr>
        <w:t>.</w:t>
      </w:r>
      <w:r>
        <w:rPr>
          <w:lang w:val="fr-FR"/>
        </w:rPr>
        <w:tab/>
        <w:t>Les tribunaux du Tadjikistan accordent une attention particulière à la prévention de la torture et des autres formes de mauvais traitements</w:t>
      </w:r>
      <w:r w:rsidR="00BC1DB2" w:rsidRPr="00BC1DB2">
        <w:rPr>
          <w:lang w:val="fr-FR"/>
        </w:rPr>
        <w:t>.</w:t>
      </w:r>
      <w:r>
        <w:rPr>
          <w:lang w:val="fr-FR"/>
        </w:rPr>
        <w:t xml:space="preserve"> L</w:t>
      </w:r>
      <w:r w:rsidR="000B17D6">
        <w:rPr>
          <w:lang w:val="fr-FR"/>
        </w:rPr>
        <w:t>’</w:t>
      </w:r>
      <w:r>
        <w:rPr>
          <w:lang w:val="fr-FR"/>
        </w:rPr>
        <w:t>assemblée plénière de la Cour suprême a adopté d</w:t>
      </w:r>
      <w:r w:rsidR="000B17D6">
        <w:rPr>
          <w:lang w:val="fr-FR"/>
        </w:rPr>
        <w:t>’</w:t>
      </w:r>
      <w:r>
        <w:rPr>
          <w:lang w:val="fr-FR"/>
        </w:rPr>
        <w:t>importantes décisions à cet égard, à savoir, entre autres</w:t>
      </w:r>
      <w:r w:rsidR="000B17D6">
        <w:rPr>
          <w:lang w:val="fr-FR"/>
        </w:rPr>
        <w:t> :</w:t>
      </w:r>
    </w:p>
    <w:p w14:paraId="5EBA1AEC" w14:textId="5132A923" w:rsidR="007C0F74" w:rsidRDefault="00726370" w:rsidP="00AD2572">
      <w:pPr>
        <w:pStyle w:val="Bullet1G"/>
        <w:rPr>
          <w:lang w:val="fr-FR"/>
        </w:rPr>
      </w:pPr>
      <w:r>
        <w:rPr>
          <w:lang w:val="fr-FR"/>
        </w:rPr>
        <w:t>L</w:t>
      </w:r>
      <w:r w:rsidR="007C0F74">
        <w:rPr>
          <w:lang w:val="fr-FR"/>
        </w:rPr>
        <w:t>a décision relative à l</w:t>
      </w:r>
      <w:r w:rsidR="000B17D6">
        <w:rPr>
          <w:lang w:val="fr-FR"/>
        </w:rPr>
        <w:t>’</w:t>
      </w:r>
      <w:r w:rsidR="007C0F74">
        <w:rPr>
          <w:lang w:val="fr-FR"/>
        </w:rPr>
        <w:t xml:space="preserve">application des dispositions du droit pénal et du droit de procédure pénale en matière de lutte contre la torture (décision du </w:t>
      </w:r>
      <w:r w:rsidR="007C0F74" w:rsidRPr="00BC1DB2">
        <w:rPr>
          <w:lang w:val="fr-FR"/>
        </w:rPr>
        <w:t>25</w:t>
      </w:r>
      <w:r w:rsidR="007C0F74">
        <w:rPr>
          <w:lang w:val="fr-FR"/>
        </w:rPr>
        <w:t> juin </w:t>
      </w:r>
      <w:r w:rsidR="007C0F74" w:rsidRPr="00BC1DB2">
        <w:rPr>
          <w:lang w:val="fr-FR"/>
        </w:rPr>
        <w:t>2012</w:t>
      </w:r>
      <w:r w:rsidR="007C0F74">
        <w:rPr>
          <w:lang w:val="fr-FR"/>
        </w:rPr>
        <w:t>)</w:t>
      </w:r>
      <w:r w:rsidR="000B17D6">
        <w:rPr>
          <w:lang w:val="fr-FR"/>
        </w:rPr>
        <w:t> ;</w:t>
      </w:r>
    </w:p>
    <w:p w14:paraId="24A7AA8D" w14:textId="46676D4E" w:rsidR="007C0F74" w:rsidRPr="003C2B9B" w:rsidRDefault="00726370" w:rsidP="00AD2572">
      <w:pPr>
        <w:pStyle w:val="Bullet1G"/>
      </w:pPr>
      <w:r>
        <w:rPr>
          <w:lang w:val="fr-FR"/>
        </w:rPr>
        <w:t>L</w:t>
      </w:r>
      <w:r w:rsidR="007C0F74">
        <w:rPr>
          <w:lang w:val="fr-FR"/>
        </w:rPr>
        <w:t>a décision relative à l</w:t>
      </w:r>
      <w:r w:rsidR="000B17D6">
        <w:rPr>
          <w:lang w:val="fr-FR"/>
        </w:rPr>
        <w:t>’</w:t>
      </w:r>
      <w:r w:rsidR="007C0F74">
        <w:rPr>
          <w:lang w:val="fr-FR"/>
        </w:rPr>
        <w:t>application des dispositions de la Constitution tadjike dans l</w:t>
      </w:r>
      <w:r w:rsidR="000B17D6">
        <w:rPr>
          <w:lang w:val="fr-FR"/>
        </w:rPr>
        <w:t>’</w:t>
      </w:r>
      <w:r w:rsidR="007C0F74">
        <w:rPr>
          <w:lang w:val="fr-FR"/>
        </w:rPr>
        <w:t xml:space="preserve">exercice de la justice (décision du </w:t>
      </w:r>
      <w:r w:rsidR="007C0F74" w:rsidRPr="00BC1DB2">
        <w:rPr>
          <w:lang w:val="fr-FR"/>
        </w:rPr>
        <w:t>29</w:t>
      </w:r>
      <w:r w:rsidR="007C0F74">
        <w:rPr>
          <w:lang w:val="fr-FR"/>
        </w:rPr>
        <w:t> septembre </w:t>
      </w:r>
      <w:r w:rsidR="007C0F74" w:rsidRPr="00BC1DB2">
        <w:rPr>
          <w:lang w:val="fr-FR"/>
        </w:rPr>
        <w:t>2014</w:t>
      </w:r>
      <w:r w:rsidR="007C0F74">
        <w:rPr>
          <w:lang w:val="fr-FR"/>
        </w:rPr>
        <w:t>)</w:t>
      </w:r>
      <w:r w:rsidR="00BC1DB2" w:rsidRPr="00BC1DB2">
        <w:rPr>
          <w:lang w:val="fr-FR"/>
        </w:rPr>
        <w:t>.</w:t>
      </w:r>
    </w:p>
    <w:p w14:paraId="4F469C64" w14:textId="452A0B68" w:rsidR="007C0F74" w:rsidRPr="003C2B9B" w:rsidRDefault="007C0F74" w:rsidP="00AD2572">
      <w:pPr>
        <w:pStyle w:val="SingleTxtG"/>
      </w:pPr>
      <w:r w:rsidRPr="00BC1DB2">
        <w:rPr>
          <w:lang w:val="fr-FR"/>
        </w:rPr>
        <w:t>70</w:t>
      </w:r>
      <w:r w:rsidR="00BC1DB2" w:rsidRPr="00BC1DB2">
        <w:rPr>
          <w:lang w:val="fr-FR"/>
        </w:rPr>
        <w:t>.</w:t>
      </w:r>
      <w:r>
        <w:rPr>
          <w:lang w:val="fr-FR"/>
        </w:rPr>
        <w:tab/>
        <w:t>Les décisions en question fournissent des clarifications aux tribunaux et aux autorités d</w:t>
      </w:r>
      <w:r w:rsidR="000B17D6">
        <w:rPr>
          <w:lang w:val="fr-FR"/>
        </w:rPr>
        <w:t>’</w:t>
      </w:r>
      <w:r>
        <w:rPr>
          <w:lang w:val="fr-FR"/>
        </w:rPr>
        <w:t>enquête concernant l</w:t>
      </w:r>
      <w:r w:rsidR="000B17D6">
        <w:rPr>
          <w:lang w:val="fr-FR"/>
        </w:rPr>
        <w:t>’</w:t>
      </w:r>
      <w:r>
        <w:rPr>
          <w:lang w:val="fr-FR"/>
        </w:rPr>
        <w:t>application des dispositions qui répriment les actes de torture</w:t>
      </w:r>
      <w:r w:rsidR="00BC1DB2" w:rsidRPr="00BC1DB2">
        <w:rPr>
          <w:lang w:val="fr-FR"/>
        </w:rPr>
        <w:t>.</w:t>
      </w:r>
    </w:p>
    <w:p w14:paraId="62EA98DE" w14:textId="7A54A805" w:rsidR="007C0F74" w:rsidRPr="003C2B9B" w:rsidRDefault="007C0F74" w:rsidP="00AD2572">
      <w:pPr>
        <w:pStyle w:val="SingleTxtG"/>
      </w:pPr>
      <w:r w:rsidRPr="00BC1DB2">
        <w:rPr>
          <w:lang w:val="fr-FR"/>
        </w:rPr>
        <w:t>71</w:t>
      </w:r>
      <w:r w:rsidR="00BC1DB2" w:rsidRPr="00BC1DB2">
        <w:rPr>
          <w:lang w:val="fr-FR"/>
        </w:rPr>
        <w:t>.</w:t>
      </w:r>
      <w:r>
        <w:rPr>
          <w:lang w:val="fr-FR"/>
        </w:rPr>
        <w:tab/>
        <w:t>Un guide pratique intitulé « La torture est un crime », qui fournit des informations sur la détection des cas de torture, la procédure de dépôt des plaintes relatives à des actes de torture, ainsi que le processus d</w:t>
      </w:r>
      <w:r w:rsidR="000B17D6">
        <w:rPr>
          <w:lang w:val="fr-FR"/>
        </w:rPr>
        <w:t>’</w:t>
      </w:r>
      <w:r>
        <w:rPr>
          <w:lang w:val="fr-FR"/>
        </w:rPr>
        <w:t>examen de ces plaintes par les autorités judiciaires, a</w:t>
      </w:r>
      <w:r w:rsidR="00726370">
        <w:rPr>
          <w:lang w:val="fr-FR"/>
        </w:rPr>
        <w:t> </w:t>
      </w:r>
      <w:r>
        <w:rPr>
          <w:lang w:val="fr-FR"/>
        </w:rPr>
        <w:t>également été élaboré</w:t>
      </w:r>
      <w:r w:rsidR="00BC1DB2" w:rsidRPr="00BC1DB2">
        <w:rPr>
          <w:lang w:val="fr-FR"/>
        </w:rPr>
        <w:t>.</w:t>
      </w:r>
    </w:p>
    <w:p w14:paraId="7D1FE1BC" w14:textId="43191F57" w:rsidR="000B17D6" w:rsidRDefault="007C0F74" w:rsidP="00726370">
      <w:pPr>
        <w:pStyle w:val="SingleTxtG"/>
        <w:keepLines/>
        <w:rPr>
          <w:lang w:val="fr-FR"/>
        </w:rPr>
      </w:pPr>
      <w:r w:rsidRPr="00BC1DB2">
        <w:rPr>
          <w:lang w:val="fr-FR"/>
        </w:rPr>
        <w:t>72</w:t>
      </w:r>
      <w:r w:rsidR="00BC1DB2" w:rsidRPr="00BC1DB2">
        <w:rPr>
          <w:lang w:val="fr-FR"/>
        </w:rPr>
        <w:t>.</w:t>
      </w:r>
      <w:r>
        <w:rPr>
          <w:lang w:val="fr-FR"/>
        </w:rPr>
        <w:tab/>
        <w:t>La question de la torture figure également dans le programme de formation du centre de formation de la Cour suprême du Tadjikistan</w:t>
      </w:r>
      <w:r w:rsidR="00BC1DB2" w:rsidRPr="00BC1DB2">
        <w:rPr>
          <w:lang w:val="fr-FR"/>
        </w:rPr>
        <w:t>.</w:t>
      </w:r>
      <w:r>
        <w:rPr>
          <w:lang w:val="fr-FR"/>
        </w:rPr>
        <w:t xml:space="preserve"> Tous les deux</w:t>
      </w:r>
      <w:r w:rsidR="0004282C">
        <w:rPr>
          <w:lang w:val="fr-FR"/>
        </w:rPr>
        <w:t xml:space="preserve"> </w:t>
      </w:r>
      <w:r>
        <w:rPr>
          <w:lang w:val="fr-FR"/>
        </w:rPr>
        <w:t>ans, les juges suivent une formation de deux</w:t>
      </w:r>
      <w:r w:rsidR="0004282C">
        <w:rPr>
          <w:lang w:val="fr-FR"/>
        </w:rPr>
        <w:t xml:space="preserve"> </w:t>
      </w:r>
      <w:r>
        <w:rPr>
          <w:lang w:val="fr-FR"/>
        </w:rPr>
        <w:t>semaines destinée à améliorer leurs connaissances théoriques et leurs compétences pratiques sur la question</w:t>
      </w:r>
      <w:r w:rsidR="00BC1DB2" w:rsidRPr="00BC1DB2">
        <w:rPr>
          <w:lang w:val="fr-FR"/>
        </w:rPr>
        <w:t>.</w:t>
      </w:r>
    </w:p>
    <w:p w14:paraId="1C7AD482" w14:textId="14E6F2B5" w:rsidR="007C0F74" w:rsidRPr="003C2B9B" w:rsidRDefault="007C0F74" w:rsidP="00AD2572">
      <w:pPr>
        <w:pStyle w:val="SingleTxtG"/>
      </w:pPr>
      <w:r w:rsidRPr="00BC1DB2">
        <w:rPr>
          <w:lang w:val="fr-FR"/>
        </w:rPr>
        <w:lastRenderedPageBreak/>
        <w:t>73</w:t>
      </w:r>
      <w:r w:rsidR="00BC1DB2" w:rsidRPr="00BC1DB2">
        <w:rPr>
          <w:lang w:val="fr-FR"/>
        </w:rPr>
        <w:t>.</w:t>
      </w:r>
      <w:r>
        <w:rPr>
          <w:lang w:val="fr-FR"/>
        </w:rPr>
        <w:tab/>
        <w:t>De plus, des ateliers d</w:t>
      </w:r>
      <w:r w:rsidR="000B17D6">
        <w:rPr>
          <w:lang w:val="fr-FR"/>
        </w:rPr>
        <w:t>’</w:t>
      </w:r>
      <w:r>
        <w:rPr>
          <w:lang w:val="fr-FR"/>
        </w:rPr>
        <w:t>analyse pratique sont organisés chaque mois à l</w:t>
      </w:r>
      <w:r w:rsidR="000B17D6">
        <w:rPr>
          <w:lang w:val="fr-FR"/>
        </w:rPr>
        <w:t>’</w:t>
      </w:r>
      <w:r>
        <w:rPr>
          <w:lang w:val="fr-FR"/>
        </w:rPr>
        <w:t>intention des juges pour examiner les questions liées au recours à la torture et les problématiques qui se posent lors des affaires pénales impliquant des allégations de torture, ainsi que pour discuter des voies légales permettant d</w:t>
      </w:r>
      <w:r w:rsidR="000B17D6">
        <w:rPr>
          <w:lang w:val="fr-FR"/>
        </w:rPr>
        <w:t>’</w:t>
      </w:r>
      <w:r>
        <w:rPr>
          <w:lang w:val="fr-FR"/>
        </w:rPr>
        <w:t>y faire face</w:t>
      </w:r>
      <w:r w:rsidR="00BC1DB2" w:rsidRPr="00BC1DB2">
        <w:rPr>
          <w:lang w:val="fr-FR"/>
        </w:rPr>
        <w:t>.</w:t>
      </w:r>
    </w:p>
    <w:p w14:paraId="2F374BE1" w14:textId="0575FD18" w:rsidR="007C0F74" w:rsidRPr="003C2B9B" w:rsidRDefault="007C0F74" w:rsidP="00AD2572">
      <w:pPr>
        <w:pStyle w:val="SingleTxtG"/>
      </w:pPr>
      <w:r w:rsidRPr="00BC1DB2">
        <w:rPr>
          <w:lang w:val="fr-FR"/>
        </w:rPr>
        <w:t>74</w:t>
      </w:r>
      <w:r w:rsidR="00BC1DB2" w:rsidRPr="00BC1DB2">
        <w:rPr>
          <w:lang w:val="fr-FR"/>
        </w:rPr>
        <w:t>.</w:t>
      </w:r>
      <w:r>
        <w:rPr>
          <w:lang w:val="fr-FR"/>
        </w:rPr>
        <w:tab/>
        <w:t>La disposition constitutionnelle interdisant la torture et les traitements cruels, inhumains et dégradants est complétée par les sanctions pénales prévues en cas de recours à la torture (art</w:t>
      </w:r>
      <w:r w:rsidR="002F2531">
        <w:rPr>
          <w:lang w:val="fr-FR"/>
        </w:rPr>
        <w:t>.</w:t>
      </w:r>
      <w:r>
        <w:rPr>
          <w:lang w:val="fr-FR"/>
        </w:rPr>
        <w:t> </w:t>
      </w:r>
      <w:r w:rsidRPr="00BC1DB2">
        <w:rPr>
          <w:lang w:val="fr-FR"/>
        </w:rPr>
        <w:t>130</w:t>
      </w:r>
      <w:r w:rsidR="005A0E5F">
        <w:rPr>
          <w:lang w:val="fr-FR"/>
        </w:rPr>
        <w:t>-1</w:t>
      </w:r>
      <w:r>
        <w:rPr>
          <w:lang w:val="fr-FR"/>
        </w:rPr>
        <w:t xml:space="preserve"> du Code pénal)</w:t>
      </w:r>
      <w:r w:rsidR="00BC1DB2" w:rsidRPr="00BC1DB2">
        <w:rPr>
          <w:lang w:val="fr-FR"/>
        </w:rPr>
        <w:t>.</w:t>
      </w:r>
    </w:p>
    <w:p w14:paraId="7766C99B" w14:textId="604F6F75" w:rsidR="007C0F74" w:rsidRPr="003C2B9B" w:rsidRDefault="007C0F74" w:rsidP="00AD2572">
      <w:pPr>
        <w:pStyle w:val="SingleTxtG"/>
      </w:pPr>
      <w:r w:rsidRPr="00BC1DB2">
        <w:rPr>
          <w:lang w:val="fr-FR"/>
        </w:rPr>
        <w:t>75</w:t>
      </w:r>
      <w:r w:rsidR="00BC1DB2" w:rsidRPr="00BC1DB2">
        <w:rPr>
          <w:lang w:val="fr-FR"/>
        </w:rPr>
        <w:t>.</w:t>
      </w:r>
      <w:r>
        <w:rPr>
          <w:lang w:val="fr-FR"/>
        </w:rPr>
        <w:tab/>
        <w:t>Si une allégation de torture ou de traitement dégradant est soulevée lors d</w:t>
      </w:r>
      <w:r w:rsidR="000B17D6">
        <w:rPr>
          <w:lang w:val="fr-FR"/>
        </w:rPr>
        <w:t>’</w:t>
      </w:r>
      <w:r>
        <w:rPr>
          <w:lang w:val="fr-FR"/>
        </w:rPr>
        <w:t>une audience, le tribunal doit immédiatement prendre les mesures prévues par la loi aux fins de son examen</w:t>
      </w:r>
      <w:r w:rsidR="00BC1DB2" w:rsidRPr="00BC1DB2">
        <w:rPr>
          <w:lang w:val="fr-FR"/>
        </w:rPr>
        <w:t>.</w:t>
      </w:r>
    </w:p>
    <w:p w14:paraId="3A20D813" w14:textId="7F8EE9FC" w:rsidR="000B17D6" w:rsidRDefault="007C0F74" w:rsidP="00AD2572">
      <w:pPr>
        <w:pStyle w:val="SingleTxtG"/>
        <w:rPr>
          <w:lang w:val="fr-FR"/>
        </w:rPr>
      </w:pPr>
      <w:r w:rsidRPr="00BC1DB2">
        <w:rPr>
          <w:lang w:val="fr-FR"/>
        </w:rPr>
        <w:t>76</w:t>
      </w:r>
      <w:r w:rsidR="00BC1DB2" w:rsidRPr="00BC1DB2">
        <w:rPr>
          <w:lang w:val="fr-FR"/>
        </w:rPr>
        <w:t>.</w:t>
      </w:r>
      <w:r>
        <w:rPr>
          <w:lang w:val="fr-FR"/>
        </w:rPr>
        <w:tab/>
        <w:t>En </w:t>
      </w:r>
      <w:r w:rsidRPr="00BC1DB2">
        <w:rPr>
          <w:lang w:val="fr-FR"/>
        </w:rPr>
        <w:t>2023</w:t>
      </w:r>
      <w:r>
        <w:rPr>
          <w:lang w:val="fr-FR"/>
        </w:rPr>
        <w:t xml:space="preserve"> et </w:t>
      </w:r>
      <w:r w:rsidRPr="00BC1DB2">
        <w:rPr>
          <w:lang w:val="fr-FR"/>
        </w:rPr>
        <w:t>2024</w:t>
      </w:r>
      <w:r>
        <w:rPr>
          <w:lang w:val="fr-FR"/>
        </w:rPr>
        <w:t xml:space="preserve">, les tribunaux du Tadjikistan ont examiné </w:t>
      </w:r>
      <w:r w:rsidRPr="00BC1DB2">
        <w:rPr>
          <w:lang w:val="fr-FR"/>
        </w:rPr>
        <w:t>25</w:t>
      </w:r>
      <w:r>
        <w:rPr>
          <w:lang w:val="fr-FR"/>
        </w:rPr>
        <w:t xml:space="preserve"> affaires pénales (impliquant </w:t>
      </w:r>
      <w:r w:rsidRPr="00BC1DB2">
        <w:rPr>
          <w:lang w:val="fr-FR"/>
        </w:rPr>
        <w:t>26</w:t>
      </w:r>
      <w:r>
        <w:rPr>
          <w:lang w:val="fr-FR"/>
        </w:rPr>
        <w:t> personnes) au titre des articles </w:t>
      </w:r>
      <w:r w:rsidRPr="005A0E5F">
        <w:rPr>
          <w:lang w:val="fr-FR"/>
        </w:rPr>
        <w:t>130</w:t>
      </w:r>
      <w:r w:rsidR="005A0E5F" w:rsidRPr="005A0E5F">
        <w:rPr>
          <w:lang w:val="fr-FR"/>
        </w:rPr>
        <w:t>-1</w:t>
      </w:r>
      <w:r w:rsidRPr="005A0E5F">
        <w:rPr>
          <w:lang w:val="fr-FR"/>
        </w:rPr>
        <w:t xml:space="preserve"> </w:t>
      </w:r>
      <w:r>
        <w:rPr>
          <w:lang w:val="fr-FR"/>
        </w:rPr>
        <w:t xml:space="preserve">et </w:t>
      </w:r>
      <w:r w:rsidRPr="00BC1DB2">
        <w:rPr>
          <w:lang w:val="fr-FR"/>
        </w:rPr>
        <w:t>167</w:t>
      </w:r>
      <w:r>
        <w:rPr>
          <w:lang w:val="fr-FR"/>
        </w:rPr>
        <w:t xml:space="preserve"> (traite des personnes et traite des mineurs) du Code pénal</w:t>
      </w:r>
      <w:r w:rsidR="00BC1DB2" w:rsidRPr="00BC1DB2">
        <w:rPr>
          <w:lang w:val="fr-FR"/>
        </w:rPr>
        <w:t>.</w:t>
      </w:r>
      <w:r>
        <w:rPr>
          <w:lang w:val="fr-FR"/>
        </w:rPr>
        <w:t xml:space="preserve"> Le nombre d</w:t>
      </w:r>
      <w:r w:rsidR="000B17D6">
        <w:rPr>
          <w:lang w:val="fr-FR"/>
        </w:rPr>
        <w:t>’</w:t>
      </w:r>
      <w:r>
        <w:rPr>
          <w:lang w:val="fr-FR"/>
        </w:rPr>
        <w:t>affaires examinées chaque année a été le suivant</w:t>
      </w:r>
      <w:r w:rsidR="000B17D6">
        <w:rPr>
          <w:lang w:val="fr-FR"/>
        </w:rPr>
        <w:t> :</w:t>
      </w:r>
    </w:p>
    <w:p w14:paraId="70631D51" w14:textId="5FC93A70" w:rsidR="007C0F74" w:rsidRDefault="007C0F74" w:rsidP="00AD2572">
      <w:pPr>
        <w:pStyle w:val="Bullet1G"/>
        <w:rPr>
          <w:lang w:val="fr-FR"/>
        </w:rPr>
      </w:pPr>
      <w:r w:rsidRPr="00BC1DB2">
        <w:rPr>
          <w:lang w:val="fr-FR"/>
        </w:rPr>
        <w:t>20</w:t>
      </w:r>
      <w:r>
        <w:rPr>
          <w:lang w:val="fr-FR"/>
        </w:rPr>
        <w:t> affaires (concernant</w:t>
      </w:r>
      <w:r w:rsidR="000B17D6">
        <w:rPr>
          <w:lang w:val="fr-FR"/>
        </w:rPr>
        <w:t xml:space="preserve"> </w:t>
      </w:r>
      <w:r w:rsidRPr="00BC1DB2">
        <w:rPr>
          <w:lang w:val="fr-FR"/>
        </w:rPr>
        <w:t>15</w:t>
      </w:r>
      <w:r>
        <w:rPr>
          <w:lang w:val="fr-FR"/>
        </w:rPr>
        <w:t> personnes) en </w:t>
      </w:r>
      <w:r w:rsidRPr="00BC1DB2">
        <w:rPr>
          <w:lang w:val="fr-FR"/>
        </w:rPr>
        <w:t>2023</w:t>
      </w:r>
      <w:r w:rsidR="000B17D6">
        <w:rPr>
          <w:lang w:val="fr-FR"/>
        </w:rPr>
        <w:t> ;</w:t>
      </w:r>
    </w:p>
    <w:p w14:paraId="2568AB82" w14:textId="0436D167" w:rsidR="007C0F74" w:rsidRPr="003C2B9B" w:rsidRDefault="007C0F74" w:rsidP="00AD2572">
      <w:pPr>
        <w:pStyle w:val="Bullet1G"/>
      </w:pPr>
      <w:r w:rsidRPr="00BC1DB2">
        <w:rPr>
          <w:lang w:val="fr-FR"/>
        </w:rPr>
        <w:t>5</w:t>
      </w:r>
      <w:r>
        <w:rPr>
          <w:lang w:val="fr-FR"/>
        </w:rPr>
        <w:t xml:space="preserve"> affaires (concernant </w:t>
      </w:r>
      <w:r w:rsidRPr="00BC1DB2">
        <w:rPr>
          <w:lang w:val="fr-FR"/>
        </w:rPr>
        <w:t>6</w:t>
      </w:r>
      <w:r>
        <w:rPr>
          <w:lang w:val="fr-FR"/>
        </w:rPr>
        <w:t> personnes) en </w:t>
      </w:r>
      <w:r w:rsidRPr="00BC1DB2">
        <w:rPr>
          <w:lang w:val="fr-FR"/>
        </w:rPr>
        <w:t>2024</w:t>
      </w:r>
      <w:r w:rsidR="00BC1DB2" w:rsidRPr="00BC1DB2">
        <w:rPr>
          <w:lang w:val="fr-FR"/>
        </w:rPr>
        <w:t>.</w:t>
      </w:r>
    </w:p>
    <w:p w14:paraId="3B88501A" w14:textId="6F5A9AC2" w:rsidR="007C0F74" w:rsidRPr="00803521" w:rsidRDefault="007C0F74" w:rsidP="00AD2572">
      <w:pPr>
        <w:pStyle w:val="SingleTxtG"/>
        <w:rPr>
          <w:lang w:val="fr-FR"/>
        </w:rPr>
      </w:pPr>
      <w:r w:rsidRPr="00BC1DB2">
        <w:rPr>
          <w:lang w:val="fr-FR"/>
        </w:rPr>
        <w:t>77</w:t>
      </w:r>
      <w:r w:rsidR="00BC1DB2" w:rsidRPr="00BC1DB2">
        <w:rPr>
          <w:lang w:val="fr-FR"/>
        </w:rPr>
        <w:t>.</w:t>
      </w:r>
      <w:r>
        <w:rPr>
          <w:lang w:val="fr-FR"/>
        </w:rPr>
        <w:tab/>
        <w:t>En </w:t>
      </w:r>
      <w:r w:rsidRPr="00BC1DB2">
        <w:rPr>
          <w:lang w:val="fr-FR"/>
        </w:rPr>
        <w:t>2024</w:t>
      </w:r>
      <w:r>
        <w:rPr>
          <w:lang w:val="fr-FR"/>
        </w:rPr>
        <w:t xml:space="preserve">, il y a donc eu </w:t>
      </w:r>
      <w:r w:rsidR="0057772B">
        <w:rPr>
          <w:lang w:val="fr-FR"/>
        </w:rPr>
        <w:t>15</w:t>
      </w:r>
      <w:r>
        <w:rPr>
          <w:lang w:val="fr-FR"/>
        </w:rPr>
        <w:t> affaires pénales de moins que l</w:t>
      </w:r>
      <w:r w:rsidR="000B17D6">
        <w:rPr>
          <w:lang w:val="fr-FR"/>
        </w:rPr>
        <w:t>’</w:t>
      </w:r>
      <w:r>
        <w:rPr>
          <w:lang w:val="fr-FR"/>
        </w:rPr>
        <w:t>année précédente, ce qui pourrait suggérer une efficacité accrue des mesures de prévention</w:t>
      </w:r>
      <w:r w:rsidR="00BC1DB2" w:rsidRPr="00BC1DB2">
        <w:rPr>
          <w:lang w:val="fr-FR"/>
        </w:rPr>
        <w:t>.</w:t>
      </w:r>
    </w:p>
    <w:p w14:paraId="7775BFEC" w14:textId="6C7820FE" w:rsidR="007C0F74" w:rsidRPr="003C2B9B" w:rsidRDefault="007C0F74" w:rsidP="00AD2572">
      <w:pPr>
        <w:pStyle w:val="SingleTxtG"/>
      </w:pPr>
      <w:r w:rsidRPr="00BC1DB2">
        <w:rPr>
          <w:lang w:val="fr-FR"/>
        </w:rPr>
        <w:t>78</w:t>
      </w:r>
      <w:r w:rsidR="00BC1DB2" w:rsidRPr="00BC1DB2">
        <w:rPr>
          <w:lang w:val="fr-FR"/>
        </w:rPr>
        <w:t>.</w:t>
      </w:r>
      <w:r>
        <w:rPr>
          <w:lang w:val="fr-FR"/>
        </w:rPr>
        <w:tab/>
        <w:t>Dans le cadre de la mise en œuvre du Plan national de lutte contre la traite des personnes pour la période </w:t>
      </w:r>
      <w:r w:rsidRPr="00BC1DB2">
        <w:rPr>
          <w:lang w:val="fr-FR"/>
        </w:rPr>
        <w:t>2022</w:t>
      </w:r>
      <w:r>
        <w:rPr>
          <w:lang w:val="fr-FR"/>
        </w:rPr>
        <w:t>-</w:t>
      </w:r>
      <w:r w:rsidRPr="00BC1DB2">
        <w:rPr>
          <w:lang w:val="fr-FR"/>
        </w:rPr>
        <w:t>2024</w:t>
      </w:r>
      <w:r>
        <w:rPr>
          <w:lang w:val="fr-FR"/>
        </w:rPr>
        <w:t>, les mesures suivantes sont mises en œuvre</w:t>
      </w:r>
      <w:r w:rsidR="000B17D6">
        <w:rPr>
          <w:lang w:val="fr-FR"/>
        </w:rPr>
        <w:t> :</w:t>
      </w:r>
    </w:p>
    <w:p w14:paraId="7B50AFB3" w14:textId="59113552" w:rsidR="007C0F74" w:rsidRPr="003C2B9B" w:rsidRDefault="007C0F74" w:rsidP="00AD2572">
      <w:pPr>
        <w:pStyle w:val="Bullet1G"/>
      </w:pPr>
      <w:r w:rsidRPr="007B6C1F">
        <w:rPr>
          <w:lang w:val="fr-FR"/>
        </w:rPr>
        <w:t>Une formation est dispensée aux spécialistes et aux responsables travaillant dans le</w:t>
      </w:r>
      <w:r>
        <w:rPr>
          <w:lang w:val="fr-FR"/>
        </w:rPr>
        <w:t xml:space="preserve"> domaine de la lutte contre la traite des personnes et de l</w:t>
      </w:r>
      <w:r w:rsidR="000B17D6">
        <w:rPr>
          <w:lang w:val="fr-FR"/>
        </w:rPr>
        <w:t>’</w:t>
      </w:r>
      <w:r>
        <w:rPr>
          <w:lang w:val="fr-FR"/>
        </w:rPr>
        <w:t>aide aux victimes de la traite</w:t>
      </w:r>
      <w:r w:rsidR="000B17D6">
        <w:rPr>
          <w:lang w:val="fr-FR"/>
        </w:rPr>
        <w:t> ;</w:t>
      </w:r>
    </w:p>
    <w:p w14:paraId="617166AD" w14:textId="5C80E1A2" w:rsidR="007C0F74" w:rsidRPr="003C2B9B" w:rsidRDefault="007C0F74" w:rsidP="00AD2572">
      <w:pPr>
        <w:pStyle w:val="Bullet1G"/>
      </w:pPr>
      <w:r>
        <w:rPr>
          <w:lang w:val="fr-FR"/>
        </w:rPr>
        <w:t>Depuis début </w:t>
      </w:r>
      <w:r w:rsidRPr="00BC1DB2">
        <w:rPr>
          <w:lang w:val="fr-FR"/>
        </w:rPr>
        <w:t>2024</w:t>
      </w:r>
      <w:r>
        <w:rPr>
          <w:lang w:val="fr-FR"/>
        </w:rPr>
        <w:t>, l</w:t>
      </w:r>
      <w:r w:rsidR="000B17D6">
        <w:rPr>
          <w:lang w:val="fr-FR"/>
        </w:rPr>
        <w:t>’</w:t>
      </w:r>
      <w:r>
        <w:rPr>
          <w:lang w:val="fr-FR"/>
        </w:rPr>
        <w:t>Université nationale du Tadjikistan organise tous les mois des séminaires de formation pour les étudiants des nouvelles filières consacrées à l</w:t>
      </w:r>
      <w:r w:rsidR="000B17D6">
        <w:rPr>
          <w:lang w:val="fr-FR"/>
        </w:rPr>
        <w:t>’</w:t>
      </w:r>
      <w:r>
        <w:rPr>
          <w:lang w:val="fr-FR"/>
        </w:rPr>
        <w:t>administration publique et au droit, sur des thématiques telles que la lutte contre la traite des personnes, l</w:t>
      </w:r>
      <w:r w:rsidR="000B17D6">
        <w:rPr>
          <w:lang w:val="fr-FR"/>
        </w:rPr>
        <w:t>’</w:t>
      </w:r>
      <w:r>
        <w:rPr>
          <w:lang w:val="fr-FR"/>
        </w:rPr>
        <w:t>aide aux victimes, ainsi que les questions relatives au parlementarisme des jeunes</w:t>
      </w:r>
      <w:r w:rsidR="000B17D6">
        <w:rPr>
          <w:lang w:val="fr-FR"/>
        </w:rPr>
        <w:t> ;</w:t>
      </w:r>
    </w:p>
    <w:p w14:paraId="567CF667" w14:textId="485F5F34" w:rsidR="007C0F74" w:rsidRPr="003C2B9B" w:rsidRDefault="007C0F74" w:rsidP="00AD2572">
      <w:pPr>
        <w:pStyle w:val="Bullet1G"/>
      </w:pPr>
      <w:r>
        <w:rPr>
          <w:lang w:val="fr-FR"/>
        </w:rPr>
        <w:t>Depuis janvier </w:t>
      </w:r>
      <w:r w:rsidRPr="00BC1DB2">
        <w:rPr>
          <w:lang w:val="fr-FR"/>
        </w:rPr>
        <w:t>2008</w:t>
      </w:r>
      <w:r>
        <w:rPr>
          <w:lang w:val="fr-FR"/>
        </w:rPr>
        <w:t>, la chaire de droit pénal et de lutte contre la corruption de la faculté de droit de l</w:t>
      </w:r>
      <w:r w:rsidR="000B17D6">
        <w:rPr>
          <w:lang w:val="fr-FR"/>
        </w:rPr>
        <w:t>’</w:t>
      </w:r>
      <w:r>
        <w:rPr>
          <w:lang w:val="fr-FR"/>
        </w:rPr>
        <w:t>Université nationale du Tadjikistan dispose d</w:t>
      </w:r>
      <w:r w:rsidR="000B17D6">
        <w:rPr>
          <w:lang w:val="fr-FR"/>
        </w:rPr>
        <w:t>’</w:t>
      </w:r>
      <w:r>
        <w:rPr>
          <w:lang w:val="fr-FR"/>
        </w:rPr>
        <w:t>un centre d</w:t>
      </w:r>
      <w:r w:rsidR="000B17D6">
        <w:rPr>
          <w:lang w:val="fr-FR"/>
        </w:rPr>
        <w:t>’</w:t>
      </w:r>
      <w:r>
        <w:rPr>
          <w:lang w:val="fr-FR"/>
        </w:rPr>
        <w:t xml:space="preserve">analyse </w:t>
      </w:r>
      <w:r w:rsidRPr="0057772B">
        <w:rPr>
          <w:spacing w:val="-2"/>
          <w:lang w:val="fr-FR"/>
        </w:rPr>
        <w:t>et de formation sur la lutte contre la traite des personnes</w:t>
      </w:r>
      <w:r w:rsidR="00BC1DB2" w:rsidRPr="00BC1DB2">
        <w:rPr>
          <w:spacing w:val="-2"/>
          <w:lang w:val="fr-FR"/>
        </w:rPr>
        <w:t>.</w:t>
      </w:r>
      <w:r w:rsidRPr="0057772B">
        <w:rPr>
          <w:spacing w:val="-2"/>
          <w:lang w:val="fr-FR"/>
        </w:rPr>
        <w:t xml:space="preserve"> Le centre a été créé avec le soutien de l</w:t>
      </w:r>
      <w:r w:rsidR="000B17D6" w:rsidRPr="0057772B">
        <w:rPr>
          <w:spacing w:val="-2"/>
          <w:lang w:val="fr-FR"/>
        </w:rPr>
        <w:t>’</w:t>
      </w:r>
      <w:r w:rsidRPr="0057772B">
        <w:rPr>
          <w:spacing w:val="-2"/>
          <w:lang w:val="fr-FR"/>
        </w:rPr>
        <w:t>Université nationale du Tadjikistan, de la Commission interinstitutionnelle de lutte contre la traite des personnes et de l</w:t>
      </w:r>
      <w:r w:rsidR="000B17D6" w:rsidRPr="0057772B">
        <w:rPr>
          <w:spacing w:val="-2"/>
          <w:lang w:val="fr-FR"/>
        </w:rPr>
        <w:t>’</w:t>
      </w:r>
      <w:r w:rsidRPr="0057772B">
        <w:rPr>
          <w:spacing w:val="-2"/>
          <w:lang w:val="fr-FR"/>
        </w:rPr>
        <w:t>ambassade des États</w:t>
      </w:r>
      <w:r w:rsidR="0057772B" w:rsidRPr="0057772B">
        <w:rPr>
          <w:spacing w:val="-2"/>
          <w:lang w:val="fr-FR"/>
        </w:rPr>
        <w:noBreakHyphen/>
      </w:r>
      <w:r w:rsidRPr="0057772B">
        <w:rPr>
          <w:spacing w:val="-2"/>
          <w:lang w:val="fr-FR"/>
        </w:rPr>
        <w:t>Unis</w:t>
      </w:r>
      <w:r>
        <w:rPr>
          <w:lang w:val="fr-FR"/>
        </w:rPr>
        <w:t xml:space="preserve"> au Tadjikistan</w:t>
      </w:r>
      <w:r w:rsidR="000B17D6">
        <w:rPr>
          <w:lang w:val="fr-FR"/>
        </w:rPr>
        <w:t> ;</w:t>
      </w:r>
    </w:p>
    <w:p w14:paraId="4F20317B" w14:textId="1A8E9F12" w:rsidR="000B17D6" w:rsidRDefault="007C0F74" w:rsidP="00AD2572">
      <w:pPr>
        <w:pStyle w:val="Bullet1G"/>
        <w:rPr>
          <w:lang w:val="fr-FR"/>
        </w:rPr>
      </w:pPr>
      <w:r>
        <w:rPr>
          <w:lang w:val="fr-FR"/>
        </w:rPr>
        <w:t>Au cours de l</w:t>
      </w:r>
      <w:r w:rsidR="000B17D6">
        <w:rPr>
          <w:lang w:val="fr-FR"/>
        </w:rPr>
        <w:t>’</w:t>
      </w:r>
      <w:r>
        <w:rPr>
          <w:lang w:val="fr-FR"/>
        </w:rPr>
        <w:t>année universitaire </w:t>
      </w:r>
      <w:r w:rsidRPr="0057772B">
        <w:rPr>
          <w:lang w:val="fr-FR"/>
        </w:rPr>
        <w:t>2023</w:t>
      </w:r>
      <w:r w:rsidR="0057772B" w:rsidRPr="0057772B">
        <w:rPr>
          <w:lang w:val="fr-FR"/>
        </w:rPr>
        <w:t>/</w:t>
      </w:r>
      <w:r w:rsidRPr="0057772B">
        <w:rPr>
          <w:lang w:val="fr-FR"/>
        </w:rPr>
        <w:t>24</w:t>
      </w:r>
      <w:r>
        <w:rPr>
          <w:lang w:val="fr-FR"/>
        </w:rPr>
        <w:t xml:space="preserve">, </w:t>
      </w:r>
      <w:r w:rsidRPr="0057772B">
        <w:rPr>
          <w:lang w:val="fr-FR"/>
        </w:rPr>
        <w:t>1</w:t>
      </w:r>
      <w:r w:rsidR="0057772B" w:rsidRPr="0057772B">
        <w:rPr>
          <w:lang w:val="fr-FR"/>
        </w:rPr>
        <w:t>3</w:t>
      </w:r>
      <w:r w:rsidRPr="0057772B">
        <w:rPr>
          <w:lang w:val="fr-FR"/>
        </w:rPr>
        <w:t>6 </w:t>
      </w:r>
      <w:r>
        <w:rPr>
          <w:lang w:val="fr-FR"/>
        </w:rPr>
        <w:t>étudiants ont suivi un module intitulé « Lutte contre la traite des personnes et aide aux victimes de la traite », d</w:t>
      </w:r>
      <w:r w:rsidR="000B17D6">
        <w:rPr>
          <w:lang w:val="fr-FR"/>
        </w:rPr>
        <w:t>’</w:t>
      </w:r>
      <w:r>
        <w:rPr>
          <w:lang w:val="fr-FR"/>
        </w:rPr>
        <w:t xml:space="preserve">une durée de </w:t>
      </w:r>
      <w:r w:rsidRPr="00BC1DB2">
        <w:rPr>
          <w:lang w:val="fr-FR"/>
        </w:rPr>
        <w:t>106</w:t>
      </w:r>
      <w:r>
        <w:rPr>
          <w:lang w:val="fr-FR"/>
        </w:rPr>
        <w:t> heures</w:t>
      </w:r>
      <w:r w:rsidR="000B17D6">
        <w:rPr>
          <w:lang w:val="fr-FR"/>
        </w:rPr>
        <w:t> ;</w:t>
      </w:r>
    </w:p>
    <w:p w14:paraId="5DF39DDC" w14:textId="1477F9C7" w:rsidR="007C0F74" w:rsidRPr="003C2B9B" w:rsidRDefault="007C0F74" w:rsidP="00AD2572">
      <w:pPr>
        <w:pStyle w:val="Bullet1G"/>
      </w:pPr>
      <w:r>
        <w:rPr>
          <w:lang w:val="fr-FR"/>
        </w:rPr>
        <w:t>Dans le cadre du programme de master de la faculté de droit de l</w:t>
      </w:r>
      <w:r w:rsidR="000B17D6">
        <w:rPr>
          <w:lang w:val="fr-FR"/>
        </w:rPr>
        <w:t>’</w:t>
      </w:r>
      <w:r>
        <w:rPr>
          <w:lang w:val="fr-FR"/>
        </w:rPr>
        <w:t>Université pédagogique d</w:t>
      </w:r>
      <w:r w:rsidR="000B17D6">
        <w:rPr>
          <w:lang w:val="fr-FR"/>
        </w:rPr>
        <w:t>’</w:t>
      </w:r>
      <w:r>
        <w:rPr>
          <w:lang w:val="fr-FR"/>
        </w:rPr>
        <w:t>État Sadriddin Aini, des réunions et des événements sont organisés pour sensibiliser et former les étudiants sur ce sujet</w:t>
      </w:r>
      <w:r w:rsidR="00BC1DB2" w:rsidRPr="00BC1DB2">
        <w:rPr>
          <w:lang w:val="fr-FR"/>
        </w:rPr>
        <w:t>.</w:t>
      </w:r>
      <w:r>
        <w:rPr>
          <w:lang w:val="fr-FR"/>
        </w:rPr>
        <w:t xml:space="preserve"> Plus d</w:t>
      </w:r>
      <w:r w:rsidR="000B17D6">
        <w:rPr>
          <w:lang w:val="fr-FR"/>
        </w:rPr>
        <w:t>’</w:t>
      </w:r>
      <w:r>
        <w:rPr>
          <w:lang w:val="fr-FR"/>
        </w:rPr>
        <w:t>une cinquantaine d</w:t>
      </w:r>
      <w:r w:rsidR="000B17D6">
        <w:rPr>
          <w:lang w:val="fr-FR"/>
        </w:rPr>
        <w:t>’</w:t>
      </w:r>
      <w:r>
        <w:rPr>
          <w:lang w:val="fr-FR"/>
        </w:rPr>
        <w:t>événements théoriques et pratiques (conférences, tables rondes, cercles de discussion, séminaires, etc</w:t>
      </w:r>
      <w:r w:rsidR="00BC1DB2" w:rsidRPr="00BC1DB2">
        <w:rPr>
          <w:lang w:val="fr-FR"/>
        </w:rPr>
        <w:t>.</w:t>
      </w:r>
      <w:r>
        <w:rPr>
          <w:lang w:val="fr-FR"/>
        </w:rPr>
        <w:t>) ont été organisés entre </w:t>
      </w:r>
      <w:r w:rsidRPr="00BC1DB2">
        <w:rPr>
          <w:lang w:val="fr-FR"/>
        </w:rPr>
        <w:t>2022</w:t>
      </w:r>
      <w:r>
        <w:rPr>
          <w:lang w:val="fr-FR"/>
        </w:rPr>
        <w:t xml:space="preserve"> et </w:t>
      </w:r>
      <w:r w:rsidRPr="00BC1DB2">
        <w:rPr>
          <w:lang w:val="fr-FR"/>
        </w:rPr>
        <w:t>2024</w:t>
      </w:r>
      <w:r w:rsidR="00BC1DB2" w:rsidRPr="00BC1DB2">
        <w:rPr>
          <w:lang w:val="fr-FR"/>
        </w:rPr>
        <w:t>.</w:t>
      </w:r>
    </w:p>
    <w:p w14:paraId="65FBDE48" w14:textId="043FA647" w:rsidR="007C0F74" w:rsidRPr="003C2B9B" w:rsidRDefault="007C0F74" w:rsidP="00AD2572">
      <w:pPr>
        <w:pStyle w:val="SingleTxtG"/>
      </w:pPr>
      <w:r w:rsidRPr="00BC1DB2">
        <w:rPr>
          <w:lang w:val="fr-FR"/>
        </w:rPr>
        <w:t>79</w:t>
      </w:r>
      <w:r w:rsidR="00BC1DB2" w:rsidRPr="00BC1DB2">
        <w:rPr>
          <w:lang w:val="fr-FR"/>
        </w:rPr>
        <w:t>.</w:t>
      </w:r>
      <w:r>
        <w:rPr>
          <w:lang w:val="fr-FR"/>
        </w:rPr>
        <w:tab/>
        <w:t>Conformément à l</w:t>
      </w:r>
      <w:r w:rsidR="000B17D6">
        <w:rPr>
          <w:lang w:val="fr-FR"/>
        </w:rPr>
        <w:t>’</w:t>
      </w:r>
      <w:r>
        <w:rPr>
          <w:lang w:val="fr-FR"/>
        </w:rPr>
        <w:t xml:space="preserve">arrêté </w:t>
      </w:r>
      <w:r w:rsidR="000B17D6">
        <w:rPr>
          <w:lang w:val="fr-FR"/>
        </w:rPr>
        <w:t>n</w:t>
      </w:r>
      <w:r w:rsidR="000B17D6" w:rsidRPr="000B17D6">
        <w:rPr>
          <w:vertAlign w:val="superscript"/>
          <w:lang w:val="fr-FR"/>
        </w:rPr>
        <w:t>o</w:t>
      </w:r>
      <w:r>
        <w:rPr>
          <w:lang w:val="fr-FR"/>
        </w:rPr>
        <w:t> </w:t>
      </w:r>
      <w:r w:rsidRPr="00BC1DB2">
        <w:rPr>
          <w:lang w:val="fr-FR"/>
        </w:rPr>
        <w:t>439</w:t>
      </w:r>
      <w:r>
        <w:rPr>
          <w:lang w:val="fr-FR"/>
        </w:rPr>
        <w:t xml:space="preserve"> du Ministre de l</w:t>
      </w:r>
      <w:r w:rsidR="000B17D6">
        <w:rPr>
          <w:lang w:val="fr-FR"/>
        </w:rPr>
        <w:t>’</w:t>
      </w:r>
      <w:r>
        <w:rPr>
          <w:lang w:val="fr-FR"/>
        </w:rPr>
        <w:t xml:space="preserve">éducation et des sciences en date du </w:t>
      </w:r>
      <w:r w:rsidRPr="00BC1DB2">
        <w:rPr>
          <w:lang w:val="fr-FR"/>
        </w:rPr>
        <w:t>16</w:t>
      </w:r>
      <w:r>
        <w:rPr>
          <w:lang w:val="fr-FR"/>
        </w:rPr>
        <w:t> avril </w:t>
      </w:r>
      <w:r w:rsidRPr="00BC1DB2">
        <w:rPr>
          <w:lang w:val="fr-FR"/>
        </w:rPr>
        <w:t>2024</w:t>
      </w:r>
      <w:r>
        <w:rPr>
          <w:lang w:val="fr-FR"/>
        </w:rPr>
        <w:t>, un groupe de travail a été créé afin d</w:t>
      </w:r>
      <w:r w:rsidR="000B17D6">
        <w:rPr>
          <w:lang w:val="fr-FR"/>
        </w:rPr>
        <w:t>’</w:t>
      </w:r>
      <w:r>
        <w:rPr>
          <w:lang w:val="fr-FR"/>
        </w:rPr>
        <w:t>animer des réunions d</w:t>
      </w:r>
      <w:r w:rsidR="000B17D6">
        <w:rPr>
          <w:lang w:val="fr-FR"/>
        </w:rPr>
        <w:t>’</w:t>
      </w:r>
      <w:r>
        <w:rPr>
          <w:lang w:val="fr-FR"/>
        </w:rPr>
        <w:t>information à l</w:t>
      </w:r>
      <w:r w:rsidR="000B17D6">
        <w:rPr>
          <w:lang w:val="fr-FR"/>
        </w:rPr>
        <w:t>’</w:t>
      </w:r>
      <w:r>
        <w:rPr>
          <w:lang w:val="fr-FR"/>
        </w:rPr>
        <w:t xml:space="preserve">intention des élèves de la </w:t>
      </w:r>
      <w:r w:rsidR="0057772B">
        <w:rPr>
          <w:lang w:val="fr-FR"/>
        </w:rPr>
        <w:t>9</w:t>
      </w:r>
      <w:r w:rsidR="0057772B" w:rsidRPr="0057772B">
        <w:rPr>
          <w:vertAlign w:val="superscript"/>
          <w:lang w:val="fr-FR"/>
        </w:rPr>
        <w:t>e</w:t>
      </w:r>
      <w:r>
        <w:rPr>
          <w:lang w:val="fr-FR"/>
        </w:rPr>
        <w:t xml:space="preserve"> à la </w:t>
      </w:r>
      <w:r w:rsidR="0057772B">
        <w:rPr>
          <w:lang w:val="fr-FR"/>
        </w:rPr>
        <w:t>11</w:t>
      </w:r>
      <w:r w:rsidR="0057772B" w:rsidRPr="0057772B">
        <w:rPr>
          <w:vertAlign w:val="superscript"/>
          <w:lang w:val="fr-FR"/>
        </w:rPr>
        <w:t>e</w:t>
      </w:r>
      <w:r>
        <w:rPr>
          <w:lang w:val="fr-FR"/>
        </w:rPr>
        <w:t> année ainsi que des enseignants et du personnel des établissements d</w:t>
      </w:r>
      <w:r w:rsidR="000B17D6">
        <w:rPr>
          <w:lang w:val="fr-FR"/>
        </w:rPr>
        <w:t>’</w:t>
      </w:r>
      <w:r>
        <w:rPr>
          <w:lang w:val="fr-FR"/>
        </w:rPr>
        <w:t>enseignement, dans différentes régions du pays</w:t>
      </w:r>
      <w:r w:rsidR="00BC1DB2" w:rsidRPr="00BC1DB2">
        <w:rPr>
          <w:lang w:val="fr-FR"/>
        </w:rPr>
        <w:t>.</w:t>
      </w:r>
      <w:r>
        <w:rPr>
          <w:lang w:val="fr-FR"/>
        </w:rPr>
        <w:t xml:space="preserve"> Ces réunions visent à informer les participants au sujet de la lutte contre la traite des personnes et le travail des enfants et à les sensibiliser aux conséquences négatives de ces phénomènes</w:t>
      </w:r>
      <w:r w:rsidR="00BC1DB2" w:rsidRPr="00BC1DB2">
        <w:rPr>
          <w:lang w:val="fr-FR"/>
        </w:rPr>
        <w:t>.</w:t>
      </w:r>
    </w:p>
    <w:p w14:paraId="0A8B5670" w14:textId="655672FF" w:rsidR="007C0F74" w:rsidRPr="003C2B9B" w:rsidRDefault="007C0F74" w:rsidP="003E3ABE">
      <w:pPr>
        <w:pStyle w:val="SingleTxtG"/>
        <w:keepLines/>
      </w:pPr>
      <w:r w:rsidRPr="00BC1DB2">
        <w:rPr>
          <w:lang w:val="fr-FR"/>
        </w:rPr>
        <w:t>80</w:t>
      </w:r>
      <w:r w:rsidR="00BC1DB2" w:rsidRPr="00BC1DB2">
        <w:rPr>
          <w:lang w:val="fr-FR"/>
        </w:rPr>
        <w:t>.</w:t>
      </w:r>
      <w:r>
        <w:rPr>
          <w:lang w:val="fr-FR"/>
        </w:rPr>
        <w:tab/>
        <w:t>Dans un contexte d</w:t>
      </w:r>
      <w:r w:rsidR="000B17D6">
        <w:rPr>
          <w:lang w:val="fr-FR"/>
        </w:rPr>
        <w:t>’</w:t>
      </w:r>
      <w:r>
        <w:rPr>
          <w:lang w:val="fr-FR"/>
        </w:rPr>
        <w:t>instabilité croissante et compte tenu des conflits armés en cours dans plusieurs pays, en particulier au Moyen-Orient et en Afrique, la population est confrontée à un risque accru d</w:t>
      </w:r>
      <w:r w:rsidR="000B17D6">
        <w:rPr>
          <w:lang w:val="fr-FR"/>
        </w:rPr>
        <w:t>’</w:t>
      </w:r>
      <w:r>
        <w:rPr>
          <w:lang w:val="fr-FR"/>
        </w:rPr>
        <w:t>enlèvements, de prises d</w:t>
      </w:r>
      <w:r w:rsidR="000B17D6">
        <w:rPr>
          <w:lang w:val="fr-FR"/>
        </w:rPr>
        <w:t>’</w:t>
      </w:r>
      <w:r>
        <w:rPr>
          <w:lang w:val="fr-FR"/>
        </w:rPr>
        <w:t xml:space="preserve">otages et de traite des personnes, </w:t>
      </w:r>
      <w:r w:rsidR="00603101">
        <w:rPr>
          <w:lang w:val="fr-FR"/>
        </w:rPr>
        <w:t>y compris</w:t>
      </w:r>
      <w:r>
        <w:rPr>
          <w:lang w:val="fr-FR"/>
        </w:rPr>
        <w:t xml:space="preserve"> à des fins d</w:t>
      </w:r>
      <w:r w:rsidR="000B17D6">
        <w:rPr>
          <w:lang w:val="fr-FR"/>
        </w:rPr>
        <w:t>’</w:t>
      </w:r>
      <w:r>
        <w:rPr>
          <w:lang w:val="fr-FR"/>
        </w:rPr>
        <w:t>exploitation sexuelle, de travail forcé et de prélèvement d</w:t>
      </w:r>
      <w:r w:rsidR="000B17D6">
        <w:rPr>
          <w:lang w:val="fr-FR"/>
        </w:rPr>
        <w:t>’</w:t>
      </w:r>
      <w:r>
        <w:rPr>
          <w:lang w:val="fr-FR"/>
        </w:rPr>
        <w:t>organes</w:t>
      </w:r>
      <w:r w:rsidR="00BC1DB2" w:rsidRPr="00BC1DB2">
        <w:rPr>
          <w:lang w:val="fr-FR"/>
        </w:rPr>
        <w:t>.</w:t>
      </w:r>
    </w:p>
    <w:p w14:paraId="1E7FB7D8" w14:textId="37118D38" w:rsidR="007C0F74" w:rsidRPr="003C2B9B" w:rsidRDefault="007C0F74" w:rsidP="00AD2572">
      <w:pPr>
        <w:pStyle w:val="SingleTxtG"/>
      </w:pPr>
      <w:r w:rsidRPr="00BC1DB2">
        <w:rPr>
          <w:lang w:val="fr-FR"/>
        </w:rPr>
        <w:t>81</w:t>
      </w:r>
      <w:r w:rsidR="00BC1DB2" w:rsidRPr="00BC1DB2">
        <w:rPr>
          <w:lang w:val="fr-FR"/>
        </w:rPr>
        <w:t>.</w:t>
      </w:r>
      <w:r>
        <w:rPr>
          <w:lang w:val="fr-FR"/>
        </w:rPr>
        <w:tab/>
        <w:t xml:space="preserve">En coopération avec des partenaires iraniens, </w:t>
      </w:r>
      <w:r w:rsidR="003E3ABE">
        <w:rPr>
          <w:lang w:val="fr-FR"/>
        </w:rPr>
        <w:t xml:space="preserve">12 </w:t>
      </w:r>
      <w:r>
        <w:rPr>
          <w:lang w:val="fr-FR"/>
        </w:rPr>
        <w:t>citoyens tadjiks enlevés par des groupes criminels transnationaux organisés dans les zones frontalières de l</w:t>
      </w:r>
      <w:r w:rsidR="000B17D6">
        <w:rPr>
          <w:lang w:val="fr-FR"/>
        </w:rPr>
        <w:t>’</w:t>
      </w:r>
      <w:r>
        <w:rPr>
          <w:lang w:val="fr-FR"/>
        </w:rPr>
        <w:t>Iran et de l</w:t>
      </w:r>
      <w:r w:rsidR="000B17D6">
        <w:rPr>
          <w:lang w:val="fr-FR"/>
        </w:rPr>
        <w:t>’</w:t>
      </w:r>
      <w:r>
        <w:rPr>
          <w:lang w:val="fr-FR"/>
        </w:rPr>
        <w:t>Afghanistan ont été libérés et rapatriés au Tadjikistan</w:t>
      </w:r>
      <w:r w:rsidR="00BC1DB2" w:rsidRPr="00BC1DB2">
        <w:rPr>
          <w:lang w:val="fr-FR"/>
        </w:rPr>
        <w:t>.</w:t>
      </w:r>
    </w:p>
    <w:p w14:paraId="24BC92F1" w14:textId="1BBD0DF4" w:rsidR="007C0F74" w:rsidRPr="003C2B9B" w:rsidRDefault="007C0F74" w:rsidP="00AD2572">
      <w:pPr>
        <w:pStyle w:val="SingleTxtG"/>
      </w:pPr>
      <w:r w:rsidRPr="00BC1DB2">
        <w:rPr>
          <w:lang w:val="fr-FR"/>
        </w:rPr>
        <w:lastRenderedPageBreak/>
        <w:t>82</w:t>
      </w:r>
      <w:r w:rsidR="00BC1DB2" w:rsidRPr="00BC1DB2">
        <w:rPr>
          <w:lang w:val="fr-FR"/>
        </w:rPr>
        <w:t>.</w:t>
      </w:r>
      <w:r>
        <w:rPr>
          <w:lang w:val="fr-FR"/>
        </w:rPr>
        <w:tab/>
        <w:t>En collaboration avec nos partenaires turcs, nous avons mis fin aux activités d</w:t>
      </w:r>
      <w:r w:rsidR="000B17D6">
        <w:rPr>
          <w:lang w:val="fr-FR"/>
        </w:rPr>
        <w:t>’</w:t>
      </w:r>
      <w:r>
        <w:rPr>
          <w:lang w:val="fr-FR"/>
        </w:rPr>
        <w:t>une organisation terroriste internationale qui envoyait des personnes en Mauritanie sous le couvert d</w:t>
      </w:r>
      <w:r w:rsidR="000B17D6">
        <w:rPr>
          <w:lang w:val="fr-FR"/>
        </w:rPr>
        <w:t>’</w:t>
      </w:r>
      <w:r>
        <w:rPr>
          <w:lang w:val="fr-FR"/>
        </w:rPr>
        <w:t>écoles religieuses</w:t>
      </w:r>
      <w:r w:rsidR="00BC1DB2" w:rsidRPr="00BC1DB2">
        <w:rPr>
          <w:lang w:val="fr-FR"/>
        </w:rPr>
        <w:t>.</w:t>
      </w:r>
      <w:r>
        <w:rPr>
          <w:lang w:val="fr-FR"/>
        </w:rPr>
        <w:t xml:space="preserve"> Au cours du premier semestre </w:t>
      </w:r>
      <w:r w:rsidRPr="00BC1DB2">
        <w:rPr>
          <w:lang w:val="fr-FR"/>
        </w:rPr>
        <w:t>2025</w:t>
      </w:r>
      <w:r>
        <w:rPr>
          <w:lang w:val="fr-FR"/>
        </w:rPr>
        <w:t>, deux</w:t>
      </w:r>
      <w:r w:rsidR="003E3ABE">
        <w:rPr>
          <w:lang w:val="fr-FR"/>
        </w:rPr>
        <w:t xml:space="preserve"> </w:t>
      </w:r>
      <w:r>
        <w:rPr>
          <w:lang w:val="fr-FR"/>
        </w:rPr>
        <w:t>personnes ont été arrêtées en Mauritanie et quatre</w:t>
      </w:r>
      <w:r w:rsidR="003E3ABE">
        <w:rPr>
          <w:lang w:val="fr-FR"/>
        </w:rPr>
        <w:t xml:space="preserve"> </w:t>
      </w:r>
      <w:r>
        <w:rPr>
          <w:lang w:val="fr-FR"/>
        </w:rPr>
        <w:t>citoyens tadjiks ont été rapatriés au Tadjikistan</w:t>
      </w:r>
      <w:r w:rsidR="00BC1DB2" w:rsidRPr="00BC1DB2">
        <w:rPr>
          <w:lang w:val="fr-FR"/>
        </w:rPr>
        <w:t>.</w:t>
      </w:r>
      <w:r>
        <w:rPr>
          <w:lang w:val="fr-FR"/>
        </w:rPr>
        <w:t xml:space="preserve"> Afin de prévenir les situations de ce genre, des discussions sont organisées avec la population, </w:t>
      </w:r>
      <w:r w:rsidR="00603101">
        <w:rPr>
          <w:lang w:val="fr-FR"/>
        </w:rPr>
        <w:t>y compris</w:t>
      </w:r>
      <w:r>
        <w:rPr>
          <w:lang w:val="fr-FR"/>
        </w:rPr>
        <w:t xml:space="preserve"> les travailleurs migrants</w:t>
      </w:r>
      <w:r w:rsidR="00BC1DB2" w:rsidRPr="00BC1DB2">
        <w:rPr>
          <w:lang w:val="fr-FR"/>
        </w:rPr>
        <w:t>.</w:t>
      </w:r>
    </w:p>
    <w:p w14:paraId="715DE73D" w14:textId="78C55101" w:rsidR="007C0F74" w:rsidRPr="003C2B9B" w:rsidRDefault="007C0F74" w:rsidP="00AD2572">
      <w:pPr>
        <w:pStyle w:val="H1G"/>
      </w:pPr>
      <w:r>
        <w:rPr>
          <w:lang w:val="fr-FR"/>
        </w:rPr>
        <w:tab/>
      </w:r>
      <w:r>
        <w:rPr>
          <w:lang w:val="fr-FR"/>
        </w:rPr>
        <w:tab/>
        <w:t xml:space="preserve">Réponse aux questions posées au paragraphe </w:t>
      </w:r>
      <w:r w:rsidRPr="00BC1DB2">
        <w:rPr>
          <w:lang w:val="fr-FR"/>
        </w:rPr>
        <w:t>8</w:t>
      </w:r>
      <w:r>
        <w:rPr>
          <w:lang w:val="fr-FR"/>
        </w:rPr>
        <w:t xml:space="preserve"> de la liste de points concernant l</w:t>
      </w:r>
      <w:r w:rsidR="000B17D6">
        <w:rPr>
          <w:lang w:val="fr-FR"/>
        </w:rPr>
        <w:t>’</w:t>
      </w:r>
      <w:r>
        <w:rPr>
          <w:lang w:val="fr-FR"/>
        </w:rPr>
        <w:t xml:space="preserve">article </w:t>
      </w:r>
      <w:r w:rsidRPr="00BC1DB2">
        <w:rPr>
          <w:lang w:val="fr-FR"/>
        </w:rPr>
        <w:t>3</w:t>
      </w:r>
      <w:r>
        <w:rPr>
          <w:lang w:val="fr-FR"/>
        </w:rPr>
        <w:t xml:space="preserve"> de la Convention</w:t>
      </w:r>
    </w:p>
    <w:p w14:paraId="3A7CF823" w14:textId="68A2092C" w:rsidR="007C0F74" w:rsidRPr="003C2B9B" w:rsidRDefault="007C0F74" w:rsidP="00AD2572">
      <w:pPr>
        <w:pStyle w:val="SingleTxtG"/>
      </w:pPr>
      <w:r w:rsidRPr="00BC1DB2">
        <w:rPr>
          <w:lang w:val="fr-FR"/>
        </w:rPr>
        <w:t>83</w:t>
      </w:r>
      <w:r w:rsidR="00BC1DB2" w:rsidRPr="00BC1DB2">
        <w:rPr>
          <w:lang w:val="fr-FR"/>
        </w:rPr>
        <w:t>.</w:t>
      </w:r>
      <w:r>
        <w:rPr>
          <w:lang w:val="fr-FR"/>
        </w:rPr>
        <w:tab/>
        <w:t>Le Code pénal a été modifié afin de mettre la législation nationale en conformité avec les normes internationales relatives à la protection des droits des demandeurs d</w:t>
      </w:r>
      <w:r w:rsidR="000B17D6">
        <w:rPr>
          <w:lang w:val="fr-FR"/>
        </w:rPr>
        <w:t>’</w:t>
      </w:r>
      <w:r>
        <w:rPr>
          <w:lang w:val="fr-FR"/>
        </w:rPr>
        <w:t>asile</w:t>
      </w:r>
      <w:r w:rsidR="00BC1DB2" w:rsidRPr="00BC1DB2">
        <w:rPr>
          <w:lang w:val="fr-FR"/>
        </w:rPr>
        <w:t>.</w:t>
      </w:r>
      <w:r>
        <w:rPr>
          <w:lang w:val="fr-FR"/>
        </w:rPr>
        <w:t xml:space="preserve"> En</w:t>
      </w:r>
      <w:r w:rsidR="006B5D7E">
        <w:rPr>
          <w:lang w:val="fr-FR"/>
        </w:rPr>
        <w:t> </w:t>
      </w:r>
      <w:r>
        <w:rPr>
          <w:lang w:val="fr-FR"/>
        </w:rPr>
        <w:t>particulier, l</w:t>
      </w:r>
      <w:r w:rsidR="000B17D6">
        <w:rPr>
          <w:lang w:val="fr-FR"/>
        </w:rPr>
        <w:t>’</w:t>
      </w:r>
      <w:r>
        <w:rPr>
          <w:lang w:val="fr-FR"/>
        </w:rPr>
        <w:t>article </w:t>
      </w:r>
      <w:r w:rsidRPr="00BC1DB2">
        <w:rPr>
          <w:lang w:val="fr-FR"/>
        </w:rPr>
        <w:t>335</w:t>
      </w:r>
      <w:r>
        <w:rPr>
          <w:lang w:val="fr-FR"/>
        </w:rPr>
        <w:t>-</w:t>
      </w:r>
      <w:r w:rsidRPr="00BC1DB2">
        <w:rPr>
          <w:lang w:val="fr-FR"/>
        </w:rPr>
        <w:t>1</w:t>
      </w:r>
      <w:r>
        <w:rPr>
          <w:lang w:val="fr-FR"/>
        </w:rPr>
        <w:t xml:space="preserve"> contient désormais une disposition exonérant de responsabilité pénale les personnes ayant franchi illégalement la frontière dans le but de demander l</w:t>
      </w:r>
      <w:r w:rsidR="000B17D6">
        <w:rPr>
          <w:lang w:val="fr-FR"/>
        </w:rPr>
        <w:t>’</w:t>
      </w:r>
      <w:r>
        <w:rPr>
          <w:lang w:val="fr-FR"/>
        </w:rPr>
        <w:t>asile</w:t>
      </w:r>
      <w:r w:rsidR="00BC1DB2" w:rsidRPr="00BC1DB2">
        <w:rPr>
          <w:lang w:val="fr-FR"/>
        </w:rPr>
        <w:t>.</w:t>
      </w:r>
    </w:p>
    <w:p w14:paraId="67481C9F" w14:textId="604114C6" w:rsidR="007C0F74" w:rsidRPr="003359B5" w:rsidRDefault="007C0F74" w:rsidP="00AD2572">
      <w:pPr>
        <w:pStyle w:val="SingleTxtG"/>
        <w:rPr>
          <w:lang w:val="fr-FR"/>
        </w:rPr>
      </w:pPr>
      <w:r w:rsidRPr="00BC1DB2">
        <w:rPr>
          <w:lang w:val="fr-FR"/>
        </w:rPr>
        <w:t>84</w:t>
      </w:r>
      <w:r w:rsidR="00BC1DB2" w:rsidRPr="00BC1DB2">
        <w:rPr>
          <w:lang w:val="fr-FR"/>
        </w:rPr>
        <w:t>.</w:t>
      </w:r>
      <w:r>
        <w:rPr>
          <w:lang w:val="fr-FR"/>
        </w:rPr>
        <w:tab/>
        <w:t>L</w:t>
      </w:r>
      <w:r w:rsidR="000B17D6">
        <w:rPr>
          <w:lang w:val="fr-FR"/>
        </w:rPr>
        <w:t>’</w:t>
      </w:r>
      <w:r>
        <w:rPr>
          <w:lang w:val="fr-FR"/>
        </w:rPr>
        <w:t>article </w:t>
      </w:r>
      <w:r w:rsidRPr="00BC1DB2">
        <w:rPr>
          <w:lang w:val="fr-FR"/>
        </w:rPr>
        <w:t>335</w:t>
      </w:r>
      <w:r>
        <w:rPr>
          <w:lang w:val="fr-FR"/>
        </w:rPr>
        <w:t>-</w:t>
      </w:r>
      <w:r w:rsidRPr="00BC1DB2">
        <w:rPr>
          <w:lang w:val="fr-FR"/>
        </w:rPr>
        <w:t>1</w:t>
      </w:r>
      <w:r>
        <w:rPr>
          <w:lang w:val="fr-FR"/>
        </w:rPr>
        <w:t xml:space="preserve"> du Code pénal punit le franchissement illégal de la frontière d</w:t>
      </w:r>
      <w:r w:rsidR="000B17D6">
        <w:rPr>
          <w:lang w:val="fr-FR"/>
        </w:rPr>
        <w:t>’</w:t>
      </w:r>
      <w:r>
        <w:rPr>
          <w:lang w:val="fr-FR"/>
        </w:rPr>
        <w:t>une amende ou d</w:t>
      </w:r>
      <w:r w:rsidR="000B17D6">
        <w:rPr>
          <w:lang w:val="fr-FR"/>
        </w:rPr>
        <w:t>’</w:t>
      </w:r>
      <w:r>
        <w:rPr>
          <w:lang w:val="fr-FR"/>
        </w:rPr>
        <w:t>une peine d</w:t>
      </w:r>
      <w:r w:rsidR="000B17D6">
        <w:rPr>
          <w:lang w:val="fr-FR"/>
        </w:rPr>
        <w:t>’</w:t>
      </w:r>
      <w:r>
        <w:rPr>
          <w:lang w:val="fr-FR"/>
        </w:rPr>
        <w:t>emprisonnement, sauf dans les cas où ce franchissement est le fait de personnes demandant l</w:t>
      </w:r>
      <w:r w:rsidR="000B17D6">
        <w:rPr>
          <w:lang w:val="fr-FR"/>
        </w:rPr>
        <w:t>’</w:t>
      </w:r>
      <w:r>
        <w:rPr>
          <w:lang w:val="fr-FR"/>
        </w:rPr>
        <w:t>asile politique</w:t>
      </w:r>
      <w:r w:rsidR="00BC1DB2" w:rsidRPr="00BC1DB2">
        <w:rPr>
          <w:lang w:val="fr-FR"/>
        </w:rPr>
        <w:t>.</w:t>
      </w:r>
      <w:r>
        <w:rPr>
          <w:lang w:val="fr-FR"/>
        </w:rPr>
        <w:t xml:space="preserve"> Ces modifications visent à appliquer le principe de non-pénalisation (non-application de sanctions aux demandeurs d</w:t>
      </w:r>
      <w:r w:rsidR="000B17D6">
        <w:rPr>
          <w:lang w:val="fr-FR"/>
        </w:rPr>
        <w:t>’</w:t>
      </w:r>
      <w:r>
        <w:rPr>
          <w:lang w:val="fr-FR"/>
        </w:rPr>
        <w:t>asile) et sont conformes aux dispositions de l</w:t>
      </w:r>
      <w:r w:rsidR="000B17D6">
        <w:rPr>
          <w:lang w:val="fr-FR"/>
        </w:rPr>
        <w:t>’</w:t>
      </w:r>
      <w:r>
        <w:rPr>
          <w:lang w:val="fr-FR"/>
        </w:rPr>
        <w:t>article </w:t>
      </w:r>
      <w:r w:rsidRPr="00BC1DB2">
        <w:rPr>
          <w:lang w:val="fr-FR"/>
        </w:rPr>
        <w:t>6</w:t>
      </w:r>
      <w:r>
        <w:rPr>
          <w:lang w:val="fr-FR"/>
        </w:rPr>
        <w:t xml:space="preserve"> de la loi sur les réfugiés, qui régit la procédure de demande d</w:t>
      </w:r>
      <w:r w:rsidR="000B17D6">
        <w:rPr>
          <w:lang w:val="fr-FR"/>
        </w:rPr>
        <w:t>’</w:t>
      </w:r>
      <w:r>
        <w:rPr>
          <w:lang w:val="fr-FR"/>
        </w:rPr>
        <w:t>asile</w:t>
      </w:r>
      <w:r w:rsidR="00BC1DB2" w:rsidRPr="00BC1DB2">
        <w:rPr>
          <w:lang w:val="fr-FR"/>
        </w:rPr>
        <w:t>.</w:t>
      </w:r>
    </w:p>
    <w:p w14:paraId="547EEBA8" w14:textId="5684A1BA" w:rsidR="007C0F74" w:rsidRDefault="007C0F74" w:rsidP="00AD2572">
      <w:pPr>
        <w:pStyle w:val="SingleTxtG"/>
        <w:rPr>
          <w:lang w:val="fr-FR"/>
        </w:rPr>
      </w:pPr>
      <w:r w:rsidRPr="00BC1DB2">
        <w:rPr>
          <w:lang w:val="fr-FR"/>
        </w:rPr>
        <w:t>85</w:t>
      </w:r>
      <w:r w:rsidR="00BC1DB2" w:rsidRPr="00BC1DB2">
        <w:rPr>
          <w:lang w:val="fr-FR"/>
        </w:rPr>
        <w:t>.</w:t>
      </w:r>
      <w:r>
        <w:rPr>
          <w:lang w:val="fr-FR"/>
        </w:rPr>
        <w:tab/>
        <w:t>À l</w:t>
      </w:r>
      <w:r w:rsidR="000B17D6">
        <w:rPr>
          <w:lang w:val="fr-FR"/>
        </w:rPr>
        <w:t>’</w:t>
      </w:r>
      <w:r>
        <w:rPr>
          <w:lang w:val="fr-FR"/>
        </w:rPr>
        <w:t xml:space="preserve">heure actuelle, </w:t>
      </w:r>
      <w:r w:rsidRPr="00BC1DB2">
        <w:rPr>
          <w:lang w:val="fr-FR"/>
        </w:rPr>
        <w:t>2</w:t>
      </w:r>
      <w:r>
        <w:rPr>
          <w:lang w:val="fr-FR"/>
        </w:rPr>
        <w:t> </w:t>
      </w:r>
      <w:r w:rsidRPr="00BC1DB2">
        <w:rPr>
          <w:lang w:val="fr-FR"/>
        </w:rPr>
        <w:t>884</w:t>
      </w:r>
      <w:r>
        <w:rPr>
          <w:lang w:val="fr-FR"/>
        </w:rPr>
        <w:t> familles de réfugiés et de demandeurs d</w:t>
      </w:r>
      <w:r w:rsidR="000B17D6">
        <w:rPr>
          <w:lang w:val="fr-FR"/>
        </w:rPr>
        <w:t>’</w:t>
      </w:r>
      <w:r>
        <w:rPr>
          <w:lang w:val="fr-FR"/>
        </w:rPr>
        <w:t>asile vivent sur le territoire du Tadjikistan, à savoir</w:t>
      </w:r>
      <w:r w:rsidR="000B17D6">
        <w:rPr>
          <w:lang w:val="fr-FR"/>
        </w:rPr>
        <w:t> :</w:t>
      </w:r>
    </w:p>
    <w:p w14:paraId="24237B74" w14:textId="272DC1EC" w:rsidR="007C0F74" w:rsidRDefault="007C0F74" w:rsidP="00AD2572">
      <w:pPr>
        <w:pStyle w:val="Bullet1G"/>
        <w:rPr>
          <w:lang w:val="fr-FR"/>
        </w:rPr>
      </w:pPr>
      <w:r w:rsidRPr="00BC1DB2">
        <w:rPr>
          <w:lang w:val="fr-FR"/>
        </w:rPr>
        <w:t>2</w:t>
      </w:r>
      <w:r>
        <w:rPr>
          <w:lang w:val="fr-FR"/>
        </w:rPr>
        <w:t> </w:t>
      </w:r>
      <w:r w:rsidRPr="00BC1DB2">
        <w:rPr>
          <w:lang w:val="fr-FR"/>
        </w:rPr>
        <w:t>360</w:t>
      </w:r>
      <w:r>
        <w:rPr>
          <w:lang w:val="fr-FR"/>
        </w:rPr>
        <w:t> familles de réfugiés</w:t>
      </w:r>
      <w:r w:rsidR="000B17D6">
        <w:rPr>
          <w:lang w:val="fr-FR"/>
        </w:rPr>
        <w:t> ;</w:t>
      </w:r>
    </w:p>
    <w:p w14:paraId="0043C871" w14:textId="7C2C4E03" w:rsidR="007C0F74" w:rsidRPr="003C2B9B" w:rsidRDefault="007C0F74" w:rsidP="00AD2572">
      <w:pPr>
        <w:pStyle w:val="Bullet1G"/>
      </w:pPr>
      <w:r w:rsidRPr="00BC1DB2">
        <w:rPr>
          <w:lang w:val="fr-FR"/>
        </w:rPr>
        <w:t>524</w:t>
      </w:r>
      <w:r>
        <w:rPr>
          <w:lang w:val="fr-FR"/>
        </w:rPr>
        <w:t> familles de demandeurs d</w:t>
      </w:r>
      <w:r w:rsidR="000B17D6">
        <w:rPr>
          <w:lang w:val="fr-FR"/>
        </w:rPr>
        <w:t>’</w:t>
      </w:r>
      <w:r>
        <w:rPr>
          <w:lang w:val="fr-FR"/>
        </w:rPr>
        <w:t>asile</w:t>
      </w:r>
      <w:r w:rsidR="00BC1DB2" w:rsidRPr="00BC1DB2">
        <w:rPr>
          <w:lang w:val="fr-FR"/>
        </w:rPr>
        <w:t>.</w:t>
      </w:r>
    </w:p>
    <w:p w14:paraId="436D4C7A" w14:textId="535B0034" w:rsidR="007C0F74" w:rsidRDefault="007C0F74" w:rsidP="00AD2572">
      <w:pPr>
        <w:pStyle w:val="SingleTxtG"/>
        <w:rPr>
          <w:lang w:val="fr-FR"/>
        </w:rPr>
      </w:pPr>
      <w:r w:rsidRPr="00BC1DB2">
        <w:rPr>
          <w:lang w:val="fr-FR"/>
        </w:rPr>
        <w:t>86</w:t>
      </w:r>
      <w:r w:rsidR="00BC1DB2" w:rsidRPr="00BC1DB2">
        <w:rPr>
          <w:lang w:val="fr-FR"/>
        </w:rPr>
        <w:t>.</w:t>
      </w:r>
      <w:r>
        <w:rPr>
          <w:lang w:val="fr-FR"/>
        </w:rPr>
        <w:tab/>
        <w:t xml:space="preserve">Le Tadjikistan compte </w:t>
      </w:r>
      <w:r w:rsidRPr="00BC1DB2">
        <w:rPr>
          <w:lang w:val="fr-FR"/>
        </w:rPr>
        <w:t>11</w:t>
      </w:r>
      <w:r>
        <w:rPr>
          <w:lang w:val="fr-FR"/>
        </w:rPr>
        <w:t> </w:t>
      </w:r>
      <w:r w:rsidRPr="00BC1DB2">
        <w:rPr>
          <w:lang w:val="fr-FR"/>
        </w:rPr>
        <w:t>017</w:t>
      </w:r>
      <w:r>
        <w:rPr>
          <w:lang w:val="fr-FR"/>
        </w:rPr>
        <w:t> ressortissants afghans ayant le statut de réfugiés ou de demandeurs d</w:t>
      </w:r>
      <w:r w:rsidR="000B17D6">
        <w:rPr>
          <w:lang w:val="fr-FR"/>
        </w:rPr>
        <w:t>’</w:t>
      </w:r>
      <w:r>
        <w:rPr>
          <w:lang w:val="fr-FR"/>
        </w:rPr>
        <w:t>asile,</w:t>
      </w:r>
      <w:r w:rsidR="000B17D6">
        <w:rPr>
          <w:lang w:val="fr-FR"/>
        </w:rPr>
        <w:t xml:space="preserve"> </w:t>
      </w:r>
      <w:r w:rsidR="00B75A7C">
        <w:rPr>
          <w:lang w:val="fr-FR"/>
        </w:rPr>
        <w:t xml:space="preserve">à </w:t>
      </w:r>
      <w:r>
        <w:rPr>
          <w:lang w:val="fr-FR"/>
        </w:rPr>
        <w:t>savoir</w:t>
      </w:r>
      <w:r w:rsidR="000B17D6">
        <w:rPr>
          <w:lang w:val="fr-FR"/>
        </w:rPr>
        <w:t> :</w:t>
      </w:r>
    </w:p>
    <w:p w14:paraId="531BAB5A" w14:textId="49290171" w:rsidR="007C0F74" w:rsidRDefault="007C0F74" w:rsidP="00AD2572">
      <w:pPr>
        <w:pStyle w:val="Bullet1G"/>
        <w:rPr>
          <w:lang w:val="fr-FR"/>
        </w:rPr>
      </w:pPr>
      <w:r w:rsidRPr="00BC1DB2">
        <w:rPr>
          <w:lang w:val="fr-FR"/>
        </w:rPr>
        <w:t>10</w:t>
      </w:r>
      <w:r>
        <w:rPr>
          <w:lang w:val="fr-FR"/>
        </w:rPr>
        <w:t> </w:t>
      </w:r>
      <w:r w:rsidRPr="00BC1DB2">
        <w:rPr>
          <w:lang w:val="fr-FR"/>
        </w:rPr>
        <w:t>210</w:t>
      </w:r>
      <w:r>
        <w:rPr>
          <w:lang w:val="fr-FR"/>
        </w:rPr>
        <w:t> réfugiés, dont</w:t>
      </w:r>
      <w:r w:rsidR="000B17D6">
        <w:rPr>
          <w:lang w:val="fr-FR"/>
        </w:rPr>
        <w:t> :</w:t>
      </w:r>
    </w:p>
    <w:p w14:paraId="67898B69" w14:textId="2CA4E3CD" w:rsidR="007C0F74" w:rsidRDefault="007C0F74" w:rsidP="00AD2572">
      <w:pPr>
        <w:pStyle w:val="Bullet2G"/>
        <w:rPr>
          <w:lang w:val="fr-FR"/>
        </w:rPr>
      </w:pPr>
      <w:r w:rsidRPr="00BC1DB2">
        <w:rPr>
          <w:lang w:val="fr-FR"/>
        </w:rPr>
        <w:t>6</w:t>
      </w:r>
      <w:r>
        <w:rPr>
          <w:lang w:val="fr-FR"/>
        </w:rPr>
        <w:t> </w:t>
      </w:r>
      <w:r w:rsidRPr="00BC1DB2">
        <w:rPr>
          <w:lang w:val="fr-FR"/>
        </w:rPr>
        <w:t>782</w:t>
      </w:r>
      <w:r>
        <w:rPr>
          <w:lang w:val="fr-FR"/>
        </w:rPr>
        <w:t> adultes</w:t>
      </w:r>
      <w:r w:rsidR="000B17D6">
        <w:rPr>
          <w:lang w:val="fr-FR"/>
        </w:rPr>
        <w:t> ;</w:t>
      </w:r>
    </w:p>
    <w:p w14:paraId="22B634AE" w14:textId="15336FEE" w:rsidR="007C0F74" w:rsidRDefault="007C0F74" w:rsidP="00AD2572">
      <w:pPr>
        <w:pStyle w:val="Bullet2G"/>
        <w:rPr>
          <w:lang w:val="fr-FR"/>
        </w:rPr>
      </w:pPr>
      <w:r w:rsidRPr="00BC1DB2">
        <w:rPr>
          <w:lang w:val="fr-FR"/>
        </w:rPr>
        <w:t>3</w:t>
      </w:r>
      <w:r>
        <w:rPr>
          <w:lang w:val="fr-FR"/>
        </w:rPr>
        <w:t> </w:t>
      </w:r>
      <w:r w:rsidRPr="00BC1DB2">
        <w:rPr>
          <w:lang w:val="fr-FR"/>
        </w:rPr>
        <w:t>428</w:t>
      </w:r>
      <w:r>
        <w:rPr>
          <w:lang w:val="fr-FR"/>
        </w:rPr>
        <w:t> mineurs</w:t>
      </w:r>
      <w:r w:rsidR="000B17D6">
        <w:rPr>
          <w:lang w:val="fr-FR"/>
        </w:rPr>
        <w:t> ;</w:t>
      </w:r>
    </w:p>
    <w:p w14:paraId="430FC284" w14:textId="58CA348A" w:rsidR="007C0F74" w:rsidRDefault="007C0F74" w:rsidP="00AD2572">
      <w:pPr>
        <w:pStyle w:val="Bullet1G"/>
        <w:rPr>
          <w:lang w:val="fr-FR"/>
        </w:rPr>
      </w:pPr>
      <w:r w:rsidRPr="00BC1DB2">
        <w:rPr>
          <w:lang w:val="fr-FR"/>
        </w:rPr>
        <w:t>807</w:t>
      </w:r>
      <w:r>
        <w:rPr>
          <w:lang w:val="fr-FR"/>
        </w:rPr>
        <w:t> demandeurs d</w:t>
      </w:r>
      <w:r w:rsidR="000B17D6">
        <w:rPr>
          <w:lang w:val="fr-FR"/>
        </w:rPr>
        <w:t>’</w:t>
      </w:r>
      <w:r>
        <w:rPr>
          <w:lang w:val="fr-FR"/>
        </w:rPr>
        <w:t>asile, dont</w:t>
      </w:r>
      <w:r w:rsidR="000B17D6">
        <w:rPr>
          <w:lang w:val="fr-FR"/>
        </w:rPr>
        <w:t> :</w:t>
      </w:r>
    </w:p>
    <w:p w14:paraId="4EA60A7C" w14:textId="1B3B9DF6" w:rsidR="007C0F74" w:rsidRDefault="007C0F74" w:rsidP="00AD2572">
      <w:pPr>
        <w:pStyle w:val="Bullet2G"/>
        <w:rPr>
          <w:lang w:val="fr-FR"/>
        </w:rPr>
      </w:pPr>
      <w:r w:rsidRPr="00BC1DB2">
        <w:rPr>
          <w:lang w:val="fr-FR"/>
        </w:rPr>
        <w:t>661</w:t>
      </w:r>
      <w:r>
        <w:rPr>
          <w:lang w:val="fr-FR"/>
        </w:rPr>
        <w:t> adultes</w:t>
      </w:r>
      <w:r w:rsidR="000B17D6">
        <w:rPr>
          <w:lang w:val="fr-FR"/>
        </w:rPr>
        <w:t> ;</w:t>
      </w:r>
    </w:p>
    <w:p w14:paraId="52ED0A4B" w14:textId="248FFECE" w:rsidR="007C0F74" w:rsidRPr="0090215D" w:rsidRDefault="007C0F74" w:rsidP="00AD2572">
      <w:pPr>
        <w:pStyle w:val="Bullet2G"/>
        <w:rPr>
          <w:lang w:val="fr-FR"/>
        </w:rPr>
      </w:pPr>
      <w:r w:rsidRPr="00BC1DB2">
        <w:rPr>
          <w:lang w:val="fr-FR"/>
        </w:rPr>
        <w:t>146</w:t>
      </w:r>
      <w:r>
        <w:rPr>
          <w:lang w:val="fr-FR"/>
        </w:rPr>
        <w:t> mineurs</w:t>
      </w:r>
      <w:r w:rsidR="00BC1DB2" w:rsidRPr="00BC1DB2">
        <w:rPr>
          <w:lang w:val="fr-FR"/>
        </w:rPr>
        <w:t>.</w:t>
      </w:r>
    </w:p>
    <w:p w14:paraId="6AB0B184" w14:textId="1DFAAA04" w:rsidR="007C0F74" w:rsidRDefault="007C0F74" w:rsidP="00AD2572">
      <w:pPr>
        <w:pStyle w:val="SingleTxtG"/>
        <w:rPr>
          <w:lang w:val="fr-FR"/>
        </w:rPr>
      </w:pPr>
      <w:r w:rsidRPr="00BC1DB2">
        <w:rPr>
          <w:lang w:val="fr-FR"/>
        </w:rPr>
        <w:t>87</w:t>
      </w:r>
      <w:r w:rsidR="00BC1DB2" w:rsidRPr="00BC1DB2">
        <w:rPr>
          <w:lang w:val="fr-FR"/>
        </w:rPr>
        <w:t>.</w:t>
      </w:r>
      <w:r>
        <w:rPr>
          <w:lang w:val="fr-FR"/>
        </w:rPr>
        <w:tab/>
        <w:t>Les réfugiés afghans vivent principalement à Douchanbé, à Vahdat et dans la région de Roudaki</w:t>
      </w:r>
      <w:r w:rsidR="00BC1DB2" w:rsidRPr="00BC1DB2">
        <w:rPr>
          <w:lang w:val="fr-FR"/>
        </w:rPr>
        <w:t>.</w:t>
      </w:r>
      <w:r>
        <w:rPr>
          <w:lang w:val="fr-FR"/>
        </w:rPr>
        <w:t xml:space="preserve"> D</w:t>
      </w:r>
      <w:r w:rsidR="000B17D6">
        <w:rPr>
          <w:lang w:val="fr-FR"/>
        </w:rPr>
        <w:t>’</w:t>
      </w:r>
      <w:r>
        <w:rPr>
          <w:lang w:val="fr-FR"/>
        </w:rPr>
        <w:t>après les données disponibles, parmi ces réfugiés figurent</w:t>
      </w:r>
      <w:r w:rsidR="000B17D6">
        <w:rPr>
          <w:lang w:val="fr-FR"/>
        </w:rPr>
        <w:t> :</w:t>
      </w:r>
    </w:p>
    <w:p w14:paraId="1796FFBB" w14:textId="59CF18EA" w:rsidR="007C0F74" w:rsidRPr="0090215D" w:rsidRDefault="00AD2572" w:rsidP="00AD2572">
      <w:pPr>
        <w:pStyle w:val="SingleTxtG"/>
        <w:ind w:left="1701"/>
      </w:pPr>
      <w:r w:rsidRPr="00BC1DB2">
        <w:rPr>
          <w:lang w:val="fr-FR"/>
        </w:rPr>
        <w:t>1</w:t>
      </w:r>
      <w:r w:rsidR="00BC1DB2" w:rsidRPr="00BC1DB2">
        <w:rPr>
          <w:lang w:val="fr-FR"/>
        </w:rPr>
        <w:t>.</w:t>
      </w:r>
      <w:r>
        <w:rPr>
          <w:lang w:val="fr-FR"/>
        </w:rPr>
        <w:tab/>
      </w:r>
      <w:r w:rsidR="007C0F74" w:rsidRPr="00BC1DB2">
        <w:rPr>
          <w:lang w:val="fr-FR"/>
        </w:rPr>
        <w:t>2</w:t>
      </w:r>
      <w:r w:rsidR="007C0F74">
        <w:rPr>
          <w:lang w:val="fr-FR"/>
        </w:rPr>
        <w:t> </w:t>
      </w:r>
      <w:r w:rsidR="007C0F74" w:rsidRPr="00BC1DB2">
        <w:rPr>
          <w:lang w:val="fr-FR"/>
        </w:rPr>
        <w:t>320</w:t>
      </w:r>
      <w:r w:rsidR="007C0F74">
        <w:rPr>
          <w:lang w:val="fr-FR"/>
        </w:rPr>
        <w:t> Tadjiks</w:t>
      </w:r>
      <w:r w:rsidR="000B17D6">
        <w:rPr>
          <w:lang w:val="fr-FR"/>
        </w:rPr>
        <w:t> ;</w:t>
      </w:r>
    </w:p>
    <w:p w14:paraId="16DD5631" w14:textId="68DF8DC9" w:rsidR="007C0F74" w:rsidRPr="0090215D" w:rsidRDefault="00AD2572" w:rsidP="00AD2572">
      <w:pPr>
        <w:pStyle w:val="SingleTxtG"/>
        <w:ind w:left="1701"/>
      </w:pPr>
      <w:r w:rsidRPr="00BC1DB2">
        <w:rPr>
          <w:lang w:val="fr-FR"/>
        </w:rPr>
        <w:t>2</w:t>
      </w:r>
      <w:r w:rsidR="00BC1DB2" w:rsidRPr="00BC1DB2">
        <w:rPr>
          <w:lang w:val="fr-FR"/>
        </w:rPr>
        <w:t>.</w:t>
      </w:r>
      <w:r>
        <w:rPr>
          <w:lang w:val="fr-FR"/>
        </w:rPr>
        <w:tab/>
      </w:r>
      <w:r w:rsidR="007C0F74" w:rsidRPr="00BC1DB2">
        <w:rPr>
          <w:lang w:val="fr-FR"/>
        </w:rPr>
        <w:t>940</w:t>
      </w:r>
      <w:r w:rsidR="007C0F74">
        <w:rPr>
          <w:lang w:val="fr-FR"/>
        </w:rPr>
        <w:t> Hazaras</w:t>
      </w:r>
      <w:r w:rsidR="000B17D6">
        <w:rPr>
          <w:lang w:val="fr-FR"/>
        </w:rPr>
        <w:t> ;</w:t>
      </w:r>
    </w:p>
    <w:p w14:paraId="0D6AE9D0" w14:textId="747165F7" w:rsidR="000B17D6" w:rsidRDefault="00AD2572" w:rsidP="00AD2572">
      <w:pPr>
        <w:pStyle w:val="SingleTxtG"/>
        <w:ind w:left="1701"/>
        <w:rPr>
          <w:lang w:val="fr-FR"/>
        </w:rPr>
      </w:pPr>
      <w:r w:rsidRPr="00BC1DB2">
        <w:rPr>
          <w:lang w:val="fr-FR"/>
        </w:rPr>
        <w:t>3</w:t>
      </w:r>
      <w:r w:rsidR="00BC1DB2" w:rsidRPr="00BC1DB2">
        <w:rPr>
          <w:lang w:val="fr-FR"/>
        </w:rPr>
        <w:t>.</w:t>
      </w:r>
      <w:r>
        <w:rPr>
          <w:lang w:val="fr-FR"/>
        </w:rPr>
        <w:tab/>
      </w:r>
      <w:r w:rsidR="007C0F74" w:rsidRPr="00BC1DB2">
        <w:rPr>
          <w:lang w:val="fr-FR"/>
        </w:rPr>
        <w:t>210</w:t>
      </w:r>
      <w:r w:rsidR="007C0F74">
        <w:rPr>
          <w:lang w:val="fr-FR"/>
        </w:rPr>
        <w:t> Pachtounes</w:t>
      </w:r>
      <w:r w:rsidR="000B17D6">
        <w:rPr>
          <w:lang w:val="fr-FR"/>
        </w:rPr>
        <w:t> ;</w:t>
      </w:r>
    </w:p>
    <w:p w14:paraId="755E4B63" w14:textId="6616E136" w:rsidR="007C0F74" w:rsidRPr="0090215D" w:rsidRDefault="00AD2572" w:rsidP="00AD2572">
      <w:pPr>
        <w:pStyle w:val="SingleTxtG"/>
        <w:ind w:left="1701"/>
      </w:pPr>
      <w:r w:rsidRPr="00BC1DB2">
        <w:rPr>
          <w:lang w:val="fr-FR"/>
        </w:rPr>
        <w:t>4</w:t>
      </w:r>
      <w:r w:rsidR="00BC1DB2" w:rsidRPr="00BC1DB2">
        <w:rPr>
          <w:lang w:val="fr-FR"/>
        </w:rPr>
        <w:t>.</w:t>
      </w:r>
      <w:r>
        <w:rPr>
          <w:lang w:val="fr-FR"/>
        </w:rPr>
        <w:tab/>
      </w:r>
      <w:r w:rsidR="007C0F74" w:rsidRPr="00BC1DB2">
        <w:rPr>
          <w:lang w:val="fr-FR"/>
        </w:rPr>
        <w:t>65</w:t>
      </w:r>
      <w:r w:rsidR="007C0F74">
        <w:rPr>
          <w:lang w:val="fr-FR"/>
        </w:rPr>
        <w:t> Ouzbeks</w:t>
      </w:r>
      <w:r w:rsidR="000B17D6">
        <w:rPr>
          <w:lang w:val="fr-FR"/>
        </w:rPr>
        <w:t> ;</w:t>
      </w:r>
    </w:p>
    <w:p w14:paraId="3D7F10D2" w14:textId="7A4B5C63" w:rsidR="007C0F74" w:rsidRPr="0090215D" w:rsidRDefault="00AD2572" w:rsidP="00AD2572">
      <w:pPr>
        <w:pStyle w:val="SingleTxtG"/>
        <w:ind w:left="1701"/>
      </w:pPr>
      <w:r w:rsidRPr="00BC1DB2">
        <w:rPr>
          <w:lang w:val="fr-FR"/>
        </w:rPr>
        <w:t>5</w:t>
      </w:r>
      <w:r w:rsidR="00BC1DB2" w:rsidRPr="00BC1DB2">
        <w:rPr>
          <w:lang w:val="fr-FR"/>
        </w:rPr>
        <w:t>.</w:t>
      </w:r>
      <w:r>
        <w:rPr>
          <w:lang w:val="fr-FR"/>
        </w:rPr>
        <w:tab/>
      </w:r>
      <w:r w:rsidR="007C0F74" w:rsidRPr="00BC1DB2">
        <w:rPr>
          <w:lang w:val="fr-FR"/>
        </w:rPr>
        <w:t>35</w:t>
      </w:r>
      <w:r w:rsidR="007C0F74">
        <w:rPr>
          <w:lang w:val="fr-FR"/>
        </w:rPr>
        <w:t> Turkmènes</w:t>
      </w:r>
      <w:r w:rsidR="000B17D6">
        <w:rPr>
          <w:lang w:val="fr-FR"/>
        </w:rPr>
        <w:t> ;</w:t>
      </w:r>
    </w:p>
    <w:p w14:paraId="4EB52BDE" w14:textId="394E33CA" w:rsidR="007C0F74" w:rsidRPr="003C2B9B" w:rsidRDefault="00AD2572" w:rsidP="00AD2572">
      <w:pPr>
        <w:pStyle w:val="SingleTxtG"/>
        <w:ind w:left="1701"/>
      </w:pPr>
      <w:r w:rsidRPr="00BC1DB2">
        <w:rPr>
          <w:lang w:val="fr-FR"/>
        </w:rPr>
        <w:t>6</w:t>
      </w:r>
      <w:r w:rsidR="00BC1DB2" w:rsidRPr="00BC1DB2">
        <w:rPr>
          <w:lang w:val="fr-FR"/>
        </w:rPr>
        <w:t>.</w:t>
      </w:r>
      <w:r>
        <w:rPr>
          <w:lang w:val="fr-FR"/>
        </w:rPr>
        <w:tab/>
      </w:r>
      <w:r w:rsidR="007C0F74" w:rsidRPr="00BC1DB2">
        <w:rPr>
          <w:lang w:val="fr-FR"/>
        </w:rPr>
        <w:t>15</w:t>
      </w:r>
      <w:r w:rsidR="007C0F74">
        <w:rPr>
          <w:lang w:val="fr-FR"/>
        </w:rPr>
        <w:t> Baloutches</w:t>
      </w:r>
      <w:r w:rsidR="00BC1DB2" w:rsidRPr="00BC1DB2">
        <w:rPr>
          <w:lang w:val="fr-FR"/>
        </w:rPr>
        <w:t>.</w:t>
      </w:r>
    </w:p>
    <w:p w14:paraId="1760CCDA" w14:textId="6EF8B0D9" w:rsidR="007C0F74" w:rsidRPr="003C2B9B" w:rsidRDefault="007C0F74" w:rsidP="00AD2572">
      <w:pPr>
        <w:pStyle w:val="SingleTxtG"/>
      </w:pPr>
      <w:r w:rsidRPr="00BC1DB2">
        <w:rPr>
          <w:lang w:val="fr-FR"/>
        </w:rPr>
        <w:t>88</w:t>
      </w:r>
      <w:r w:rsidR="00BC1DB2" w:rsidRPr="00BC1DB2">
        <w:rPr>
          <w:lang w:val="fr-FR"/>
        </w:rPr>
        <w:t>.</w:t>
      </w:r>
      <w:r>
        <w:rPr>
          <w:lang w:val="fr-FR"/>
        </w:rPr>
        <w:tab/>
        <w:t>Il convient de noter que, depuis quelques années, l</w:t>
      </w:r>
      <w:r w:rsidR="000B17D6">
        <w:rPr>
          <w:lang w:val="fr-FR"/>
        </w:rPr>
        <w:t>’</w:t>
      </w:r>
      <w:r>
        <w:rPr>
          <w:lang w:val="fr-FR"/>
        </w:rPr>
        <w:t>origine ethnique n</w:t>
      </w:r>
      <w:r w:rsidR="000B17D6">
        <w:rPr>
          <w:lang w:val="fr-FR"/>
        </w:rPr>
        <w:t>’</w:t>
      </w:r>
      <w:r>
        <w:rPr>
          <w:lang w:val="fr-FR"/>
        </w:rPr>
        <w:t>est pas précisée sur les passeports afghans, ce qui rend difficile l</w:t>
      </w:r>
      <w:r w:rsidR="000B17D6">
        <w:rPr>
          <w:lang w:val="fr-FR"/>
        </w:rPr>
        <w:t>’</w:t>
      </w:r>
      <w:r>
        <w:rPr>
          <w:lang w:val="fr-FR"/>
        </w:rPr>
        <w:t>établissement de statistiques précises sur l</w:t>
      </w:r>
      <w:r w:rsidR="000B17D6">
        <w:rPr>
          <w:lang w:val="fr-FR"/>
        </w:rPr>
        <w:t>’</w:t>
      </w:r>
      <w:r>
        <w:rPr>
          <w:lang w:val="fr-FR"/>
        </w:rPr>
        <w:t>origine ethnique des réfugiés</w:t>
      </w:r>
      <w:r w:rsidR="00BC1DB2" w:rsidRPr="00BC1DB2">
        <w:rPr>
          <w:lang w:val="fr-FR"/>
        </w:rPr>
        <w:t>.</w:t>
      </w:r>
    </w:p>
    <w:p w14:paraId="779F7B91" w14:textId="1F02F31E" w:rsidR="007C0F74" w:rsidRPr="003C2B9B" w:rsidRDefault="007C0F74" w:rsidP="00AD2572">
      <w:pPr>
        <w:pStyle w:val="SingleTxtG"/>
      </w:pPr>
      <w:r w:rsidRPr="00BC1DB2">
        <w:rPr>
          <w:lang w:val="fr-FR"/>
        </w:rPr>
        <w:t>89</w:t>
      </w:r>
      <w:r w:rsidR="00BC1DB2" w:rsidRPr="00BC1DB2">
        <w:rPr>
          <w:lang w:val="fr-FR"/>
        </w:rPr>
        <w:t>.</w:t>
      </w:r>
      <w:r>
        <w:rPr>
          <w:lang w:val="fr-FR"/>
        </w:rPr>
        <w:tab/>
        <w:t>La protection des droits des réfugiés, des demandeurs d</w:t>
      </w:r>
      <w:r w:rsidR="000B17D6">
        <w:rPr>
          <w:lang w:val="fr-FR"/>
        </w:rPr>
        <w:t>’</w:t>
      </w:r>
      <w:r>
        <w:rPr>
          <w:lang w:val="fr-FR"/>
        </w:rPr>
        <w:t>asile et des apatrides au Tadjikistan est assurée conformément aux dispositions légales en vigueur et aux obligations internationales de l</w:t>
      </w:r>
      <w:r w:rsidR="000B17D6">
        <w:rPr>
          <w:lang w:val="fr-FR"/>
        </w:rPr>
        <w:t>’</w:t>
      </w:r>
      <w:r>
        <w:rPr>
          <w:lang w:val="fr-FR"/>
        </w:rPr>
        <w:t>État</w:t>
      </w:r>
      <w:r w:rsidR="00BC1DB2" w:rsidRPr="00BC1DB2">
        <w:rPr>
          <w:lang w:val="fr-FR"/>
        </w:rPr>
        <w:t>.</w:t>
      </w:r>
      <w:r>
        <w:rPr>
          <w:lang w:val="fr-FR"/>
        </w:rPr>
        <w:t xml:space="preserve"> Les mesures prises dans ce domaine visent à garantir le respect des principes d</w:t>
      </w:r>
      <w:r w:rsidR="000B17D6">
        <w:rPr>
          <w:lang w:val="fr-FR"/>
        </w:rPr>
        <w:t>’</w:t>
      </w:r>
      <w:r>
        <w:rPr>
          <w:lang w:val="fr-FR"/>
        </w:rPr>
        <w:t>humanité et de non-discrimination et à fournir l</w:t>
      </w:r>
      <w:r w:rsidR="000B17D6">
        <w:rPr>
          <w:lang w:val="fr-FR"/>
        </w:rPr>
        <w:t>’</w:t>
      </w:r>
      <w:r>
        <w:rPr>
          <w:lang w:val="fr-FR"/>
        </w:rPr>
        <w:t>aide juridique et sociale nécessaire à ces catégories de personnes</w:t>
      </w:r>
      <w:r w:rsidR="00BC1DB2" w:rsidRPr="00BC1DB2">
        <w:rPr>
          <w:lang w:val="fr-FR"/>
        </w:rPr>
        <w:t>.</w:t>
      </w:r>
    </w:p>
    <w:p w14:paraId="3C54689B" w14:textId="6338A509" w:rsidR="007C0F74" w:rsidRPr="003C2B9B" w:rsidRDefault="007C0F74" w:rsidP="00AD2572">
      <w:pPr>
        <w:pStyle w:val="SingleTxtG"/>
      </w:pPr>
      <w:r w:rsidRPr="00BC1DB2">
        <w:rPr>
          <w:lang w:val="fr-FR"/>
        </w:rPr>
        <w:lastRenderedPageBreak/>
        <w:t>90</w:t>
      </w:r>
      <w:r w:rsidR="00BC1DB2" w:rsidRPr="00BC1DB2">
        <w:rPr>
          <w:lang w:val="fr-FR"/>
        </w:rPr>
        <w:t>.</w:t>
      </w:r>
      <w:r>
        <w:rPr>
          <w:lang w:val="fr-FR"/>
        </w:rPr>
        <w:tab/>
        <w:t>Les autorités du Tadjikistan continuent d</w:t>
      </w:r>
      <w:r w:rsidR="000B17D6">
        <w:rPr>
          <w:lang w:val="fr-FR"/>
        </w:rPr>
        <w:t>’</w:t>
      </w:r>
      <w:r>
        <w:rPr>
          <w:lang w:val="fr-FR"/>
        </w:rPr>
        <w:t>améliorer la législation nationale et les procédures administratives afin de garantir plus efficacement les droits et les libertés des demandeurs d</w:t>
      </w:r>
      <w:r w:rsidR="000B17D6">
        <w:rPr>
          <w:lang w:val="fr-FR"/>
        </w:rPr>
        <w:t>’</w:t>
      </w:r>
      <w:r>
        <w:rPr>
          <w:lang w:val="fr-FR"/>
        </w:rPr>
        <w:t xml:space="preserve">asile, en pleine conformité avec les normes du droit international, </w:t>
      </w:r>
      <w:r w:rsidR="00603101">
        <w:rPr>
          <w:lang w:val="fr-FR"/>
        </w:rPr>
        <w:t>y compris</w:t>
      </w:r>
      <w:r>
        <w:rPr>
          <w:lang w:val="fr-FR"/>
        </w:rPr>
        <w:t xml:space="preserve"> les dispositions de la Convention de </w:t>
      </w:r>
      <w:r w:rsidRPr="00BC1DB2">
        <w:rPr>
          <w:lang w:val="fr-FR"/>
        </w:rPr>
        <w:t>1951</w:t>
      </w:r>
      <w:r>
        <w:rPr>
          <w:lang w:val="fr-FR"/>
        </w:rPr>
        <w:t xml:space="preserve"> relative au statut des réfugiés et du Protocole de </w:t>
      </w:r>
      <w:r w:rsidRPr="00BC1DB2">
        <w:rPr>
          <w:lang w:val="fr-FR"/>
        </w:rPr>
        <w:t>1967</w:t>
      </w:r>
      <w:r>
        <w:rPr>
          <w:lang w:val="fr-FR"/>
        </w:rPr>
        <w:t xml:space="preserve"> s</w:t>
      </w:r>
      <w:r w:rsidR="000B17D6">
        <w:rPr>
          <w:lang w:val="fr-FR"/>
        </w:rPr>
        <w:t>’</w:t>
      </w:r>
      <w:r>
        <w:rPr>
          <w:lang w:val="fr-FR"/>
        </w:rPr>
        <w:t>y rapportant</w:t>
      </w:r>
      <w:r w:rsidR="00BC1DB2" w:rsidRPr="00BC1DB2">
        <w:rPr>
          <w:lang w:val="fr-FR"/>
        </w:rPr>
        <w:t>.</w:t>
      </w:r>
    </w:p>
    <w:p w14:paraId="0D3DD0C3" w14:textId="2DE713DF" w:rsidR="007C0F74" w:rsidRPr="003C2B9B" w:rsidRDefault="007C0F74" w:rsidP="00AD2572">
      <w:pPr>
        <w:pStyle w:val="H1G"/>
        <w:rPr>
          <w:color w:val="222222"/>
        </w:rPr>
      </w:pPr>
      <w:r>
        <w:rPr>
          <w:lang w:val="fr-FR"/>
        </w:rPr>
        <w:tab/>
      </w:r>
      <w:r>
        <w:rPr>
          <w:lang w:val="fr-FR"/>
        </w:rPr>
        <w:tab/>
        <w:t xml:space="preserve">Réponse aux questions posées au paragraphe </w:t>
      </w:r>
      <w:r w:rsidRPr="00BC1DB2">
        <w:rPr>
          <w:lang w:val="fr-FR"/>
        </w:rPr>
        <w:t>13</w:t>
      </w:r>
      <w:r>
        <w:rPr>
          <w:lang w:val="fr-FR"/>
        </w:rPr>
        <w:t xml:space="preserve"> de la liste de points concernant l</w:t>
      </w:r>
      <w:r w:rsidR="000B17D6">
        <w:rPr>
          <w:lang w:val="fr-FR"/>
        </w:rPr>
        <w:t>’</w:t>
      </w:r>
      <w:r>
        <w:rPr>
          <w:lang w:val="fr-FR"/>
        </w:rPr>
        <w:t xml:space="preserve">article </w:t>
      </w:r>
      <w:r w:rsidRPr="00BC1DB2">
        <w:rPr>
          <w:lang w:val="fr-FR"/>
        </w:rPr>
        <w:t>10</w:t>
      </w:r>
      <w:r>
        <w:rPr>
          <w:lang w:val="fr-FR"/>
        </w:rPr>
        <w:t xml:space="preserve"> de la Convention</w:t>
      </w:r>
    </w:p>
    <w:p w14:paraId="177E8323" w14:textId="52CD3F35" w:rsidR="007C0F74" w:rsidRPr="003C2B9B" w:rsidRDefault="007C0F74" w:rsidP="00AD2572">
      <w:pPr>
        <w:pStyle w:val="SingleTxtG"/>
      </w:pPr>
      <w:r w:rsidRPr="00BC1DB2">
        <w:rPr>
          <w:lang w:val="fr-FR"/>
        </w:rPr>
        <w:t>91</w:t>
      </w:r>
      <w:r w:rsidR="00BC1DB2" w:rsidRPr="00BC1DB2">
        <w:rPr>
          <w:lang w:val="fr-FR"/>
        </w:rPr>
        <w:t>.</w:t>
      </w:r>
      <w:r>
        <w:rPr>
          <w:lang w:val="fr-FR"/>
        </w:rPr>
        <w:tab/>
        <w:t>En application des obligations découlant des dispositions de la Convention contre la torture et autres peines ou traitements cruels, inhumains ou dégradants, le Tadjikistan applique un ensemble de mesures visant à améliorer la formation juridique des juges en matière de prévention de la torture, ainsi qu</w:t>
      </w:r>
      <w:r w:rsidR="000B17D6">
        <w:rPr>
          <w:lang w:val="fr-FR"/>
        </w:rPr>
        <w:t>’</w:t>
      </w:r>
      <w:r>
        <w:rPr>
          <w:lang w:val="fr-FR"/>
        </w:rPr>
        <w:t>à garantir les droits des victimes</w:t>
      </w:r>
      <w:r w:rsidR="00BC1DB2" w:rsidRPr="00BC1DB2">
        <w:rPr>
          <w:lang w:val="fr-FR"/>
        </w:rPr>
        <w:t>.</w:t>
      </w:r>
    </w:p>
    <w:p w14:paraId="6B799554" w14:textId="13E53AD5" w:rsidR="007C0F74" w:rsidRPr="003C2B9B" w:rsidRDefault="007C0F74" w:rsidP="00AD2572">
      <w:pPr>
        <w:pStyle w:val="SingleTxtG"/>
      </w:pPr>
      <w:r w:rsidRPr="00BC1DB2">
        <w:rPr>
          <w:lang w:val="fr-FR"/>
        </w:rPr>
        <w:t>92</w:t>
      </w:r>
      <w:r w:rsidR="00BC1DB2" w:rsidRPr="00BC1DB2">
        <w:rPr>
          <w:lang w:val="fr-FR"/>
        </w:rPr>
        <w:t>.</w:t>
      </w:r>
      <w:r>
        <w:rPr>
          <w:lang w:val="fr-FR"/>
        </w:rPr>
        <w:tab/>
        <w:t>Au cours de la période considérée, soit de </w:t>
      </w:r>
      <w:r w:rsidRPr="00BC1DB2">
        <w:rPr>
          <w:lang w:val="fr-FR"/>
        </w:rPr>
        <w:t>2022</w:t>
      </w:r>
      <w:r>
        <w:rPr>
          <w:lang w:val="fr-FR"/>
        </w:rPr>
        <w:t xml:space="preserve"> au premier semestre </w:t>
      </w:r>
      <w:r w:rsidRPr="00BC1DB2">
        <w:rPr>
          <w:lang w:val="fr-FR"/>
        </w:rPr>
        <w:t>2025</w:t>
      </w:r>
      <w:r>
        <w:rPr>
          <w:lang w:val="fr-FR"/>
        </w:rPr>
        <w:t>, les mesures prises dans le cadre de la formation des juges en exercice et des futurs juges ont été les suivantes</w:t>
      </w:r>
      <w:r w:rsidR="000B17D6">
        <w:rPr>
          <w:lang w:val="fr-FR"/>
        </w:rPr>
        <w:t> :</w:t>
      </w:r>
    </w:p>
    <w:p w14:paraId="32629986" w14:textId="45D30345" w:rsidR="007C0F74" w:rsidRPr="003C2B9B" w:rsidRDefault="007C0F74" w:rsidP="00AD2572">
      <w:pPr>
        <w:pStyle w:val="H23G"/>
      </w:pPr>
      <w:r>
        <w:rPr>
          <w:lang w:val="fr-FR"/>
        </w:rPr>
        <w:tab/>
      </w:r>
      <w:r>
        <w:rPr>
          <w:lang w:val="fr-FR"/>
        </w:rPr>
        <w:tab/>
      </w:r>
      <w:r w:rsidRPr="00BC1DB2">
        <w:rPr>
          <w:lang w:val="fr-FR"/>
        </w:rPr>
        <w:t>2022</w:t>
      </w:r>
      <w:r w:rsidR="000B17D6">
        <w:rPr>
          <w:lang w:val="fr-FR"/>
        </w:rPr>
        <w:t> :</w:t>
      </w:r>
    </w:p>
    <w:p w14:paraId="0BA873A3" w14:textId="46F0CD52" w:rsidR="007C0F74" w:rsidRPr="003C2B9B" w:rsidRDefault="007C0F74" w:rsidP="00AD2572">
      <w:pPr>
        <w:pStyle w:val="Bullet1G"/>
      </w:pPr>
      <w:r w:rsidRPr="00BC1DB2">
        <w:rPr>
          <w:lang w:val="fr-FR"/>
        </w:rPr>
        <w:t>102</w:t>
      </w:r>
      <w:r>
        <w:rPr>
          <w:lang w:val="fr-FR"/>
        </w:rPr>
        <w:t> juges ont participé à une session d</w:t>
      </w:r>
      <w:r w:rsidR="000B17D6">
        <w:rPr>
          <w:lang w:val="fr-FR"/>
        </w:rPr>
        <w:t>’</w:t>
      </w:r>
      <w:r>
        <w:rPr>
          <w:lang w:val="fr-FR"/>
        </w:rPr>
        <w:t xml:space="preserve">analyse de la décision </w:t>
      </w:r>
      <w:r w:rsidR="000B17D6">
        <w:rPr>
          <w:lang w:val="fr-FR"/>
        </w:rPr>
        <w:t>n</w:t>
      </w:r>
      <w:r w:rsidR="000B17D6" w:rsidRPr="000B17D6">
        <w:rPr>
          <w:vertAlign w:val="superscript"/>
          <w:lang w:val="fr-FR"/>
        </w:rPr>
        <w:t>o</w:t>
      </w:r>
      <w:r>
        <w:rPr>
          <w:lang w:val="fr-FR"/>
        </w:rPr>
        <w:t> </w:t>
      </w:r>
      <w:r w:rsidRPr="00BC1DB2">
        <w:rPr>
          <w:lang w:val="fr-FR"/>
        </w:rPr>
        <w:t>1</w:t>
      </w:r>
      <w:r>
        <w:rPr>
          <w:lang w:val="fr-FR"/>
        </w:rPr>
        <w:t xml:space="preserve"> de l</w:t>
      </w:r>
      <w:r w:rsidR="000B17D6">
        <w:rPr>
          <w:lang w:val="fr-FR"/>
        </w:rPr>
        <w:t>’</w:t>
      </w:r>
      <w:r>
        <w:rPr>
          <w:lang w:val="fr-FR"/>
        </w:rPr>
        <w:t xml:space="preserve">assemblée plénière de la Cour suprême du </w:t>
      </w:r>
      <w:r w:rsidRPr="00BC1DB2">
        <w:rPr>
          <w:lang w:val="fr-FR"/>
        </w:rPr>
        <w:t>25</w:t>
      </w:r>
      <w:r>
        <w:rPr>
          <w:lang w:val="fr-FR"/>
        </w:rPr>
        <w:t> juin </w:t>
      </w:r>
      <w:r w:rsidRPr="00BC1DB2">
        <w:rPr>
          <w:lang w:val="fr-FR"/>
        </w:rPr>
        <w:t>2012</w:t>
      </w:r>
      <w:r>
        <w:rPr>
          <w:lang w:val="fr-FR"/>
        </w:rPr>
        <w:t xml:space="preserve"> concernant l</w:t>
      </w:r>
      <w:r w:rsidR="000B17D6">
        <w:rPr>
          <w:lang w:val="fr-FR"/>
        </w:rPr>
        <w:t>’</w:t>
      </w:r>
      <w:r>
        <w:rPr>
          <w:lang w:val="fr-FR"/>
        </w:rPr>
        <w:t>application du droit pénal et du droit de procédure pénale en matière de lutte contre la torture</w:t>
      </w:r>
      <w:r w:rsidR="001A0104">
        <w:rPr>
          <w:lang w:val="fr-FR"/>
        </w:rPr>
        <w:t> ;</w:t>
      </w:r>
    </w:p>
    <w:p w14:paraId="5868F267" w14:textId="242FE912" w:rsidR="007C0F74" w:rsidRPr="003C2B9B" w:rsidRDefault="007C0F74" w:rsidP="00AD2572">
      <w:pPr>
        <w:pStyle w:val="Bullet1G"/>
        <w:rPr>
          <w:b/>
          <w:bCs/>
        </w:rPr>
      </w:pPr>
      <w:r>
        <w:rPr>
          <w:lang w:val="fr-FR"/>
        </w:rPr>
        <w:t>Une formation à l</w:t>
      </w:r>
      <w:r w:rsidR="000B17D6">
        <w:rPr>
          <w:lang w:val="fr-FR"/>
        </w:rPr>
        <w:t>’</w:t>
      </w:r>
      <w:r>
        <w:rPr>
          <w:lang w:val="fr-FR"/>
        </w:rPr>
        <w:t>intention des formateurs sur le thème de la réparation du préjudice moral subi par les victimes de torture, organisée en collaboration avec le Centre pour les droits de l</w:t>
      </w:r>
      <w:r w:rsidR="000B17D6">
        <w:rPr>
          <w:lang w:val="fr-FR"/>
        </w:rPr>
        <w:t>’</w:t>
      </w:r>
      <w:r>
        <w:rPr>
          <w:lang w:val="fr-FR"/>
        </w:rPr>
        <w:t xml:space="preserve">homme (une association locale), a eu lieu du </w:t>
      </w:r>
      <w:r w:rsidRPr="00BC1DB2">
        <w:rPr>
          <w:lang w:val="fr-FR"/>
        </w:rPr>
        <w:t>25</w:t>
      </w:r>
      <w:r>
        <w:rPr>
          <w:lang w:val="fr-FR"/>
        </w:rPr>
        <w:t xml:space="preserve"> au </w:t>
      </w:r>
      <w:r w:rsidRPr="00BC1DB2">
        <w:rPr>
          <w:lang w:val="fr-FR"/>
        </w:rPr>
        <w:t>27</w:t>
      </w:r>
      <w:r>
        <w:rPr>
          <w:lang w:val="fr-FR"/>
        </w:rPr>
        <w:t> mai</w:t>
      </w:r>
      <w:r w:rsidR="00BC1DB2" w:rsidRPr="00BC1DB2">
        <w:rPr>
          <w:lang w:val="fr-FR"/>
        </w:rPr>
        <w:t>.</w:t>
      </w:r>
      <w:r>
        <w:rPr>
          <w:lang w:val="fr-FR"/>
        </w:rPr>
        <w:t xml:space="preserve"> Neuf juges de tribunaux nationaux et le directeur du Centre de formation des juges ont participé à cette formation, qui était animée par des juges de la Cour suprême et des experts internationaux</w:t>
      </w:r>
      <w:r w:rsidR="00BC1DB2" w:rsidRPr="00BC1DB2">
        <w:rPr>
          <w:lang w:val="fr-FR"/>
        </w:rPr>
        <w:t>.</w:t>
      </w:r>
      <w:r>
        <w:rPr>
          <w:lang w:val="fr-FR"/>
        </w:rPr>
        <w:t xml:space="preserve"> La formation était principalement axée sur les aspects juridiques et procéduraux de la réparation du préjudice moral pour les victimes de torture</w:t>
      </w:r>
      <w:r w:rsidR="00BC1DB2" w:rsidRPr="00BC1DB2">
        <w:rPr>
          <w:lang w:val="fr-FR"/>
        </w:rPr>
        <w:t>.</w:t>
      </w:r>
    </w:p>
    <w:p w14:paraId="4D28507B" w14:textId="3A365CC2" w:rsidR="007C0F74" w:rsidRPr="003C2B9B" w:rsidRDefault="007C0F74" w:rsidP="00AD2572">
      <w:pPr>
        <w:pStyle w:val="H23G"/>
      </w:pPr>
      <w:r>
        <w:rPr>
          <w:lang w:val="fr-FR"/>
        </w:rPr>
        <w:tab/>
      </w:r>
      <w:r>
        <w:rPr>
          <w:lang w:val="fr-FR"/>
        </w:rPr>
        <w:tab/>
      </w:r>
      <w:r w:rsidRPr="00BC1DB2">
        <w:rPr>
          <w:lang w:val="fr-FR"/>
        </w:rPr>
        <w:t>2023</w:t>
      </w:r>
      <w:r w:rsidR="000B17D6">
        <w:rPr>
          <w:lang w:val="fr-FR"/>
        </w:rPr>
        <w:t> :</w:t>
      </w:r>
    </w:p>
    <w:p w14:paraId="1EA44A37" w14:textId="543BAD76" w:rsidR="007C0F74" w:rsidRPr="003C2B9B" w:rsidRDefault="007C0F74" w:rsidP="00AD2572">
      <w:pPr>
        <w:pStyle w:val="Bullet1G"/>
        <w:rPr>
          <w:b/>
          <w:bCs/>
        </w:rPr>
      </w:pPr>
      <w:r>
        <w:rPr>
          <w:lang w:val="fr-FR"/>
        </w:rPr>
        <w:t xml:space="preserve">Une formation similaire, fondée sur des supports pédagogiques actualisés, a été dispensée à </w:t>
      </w:r>
      <w:r w:rsidRPr="00BC1DB2">
        <w:rPr>
          <w:lang w:val="fr-FR"/>
        </w:rPr>
        <w:t>137</w:t>
      </w:r>
      <w:r>
        <w:rPr>
          <w:lang w:val="fr-FR"/>
        </w:rPr>
        <w:t> juges</w:t>
      </w:r>
      <w:r w:rsidR="00BC1DB2" w:rsidRPr="00BC1DB2">
        <w:rPr>
          <w:lang w:val="fr-FR"/>
        </w:rPr>
        <w:t>.</w:t>
      </w:r>
      <w:r>
        <w:rPr>
          <w:lang w:val="fr-FR"/>
        </w:rPr>
        <w:t xml:space="preserve"> La formation portait sur l</w:t>
      </w:r>
      <w:r w:rsidR="000B17D6">
        <w:rPr>
          <w:lang w:val="fr-FR"/>
        </w:rPr>
        <w:t>’</w:t>
      </w:r>
      <w:r>
        <w:rPr>
          <w:lang w:val="fr-FR"/>
        </w:rPr>
        <w:t>application des normes du droit international et sur l</w:t>
      </w:r>
      <w:r w:rsidR="000B17D6">
        <w:rPr>
          <w:lang w:val="fr-FR"/>
        </w:rPr>
        <w:t>’</w:t>
      </w:r>
      <w:r>
        <w:rPr>
          <w:lang w:val="fr-FR"/>
        </w:rPr>
        <w:t>analyse de la jurisprudence actuelle dans le domaine de la lutte contre la torture</w:t>
      </w:r>
      <w:r w:rsidR="00BC1DB2" w:rsidRPr="00BC1DB2">
        <w:rPr>
          <w:lang w:val="fr-FR"/>
        </w:rPr>
        <w:t>.</w:t>
      </w:r>
    </w:p>
    <w:p w14:paraId="1FBFD70E" w14:textId="2D71878A" w:rsidR="007C0F74" w:rsidRPr="003C2B9B" w:rsidRDefault="007C0F74" w:rsidP="00AD2572">
      <w:pPr>
        <w:pStyle w:val="H23G"/>
      </w:pPr>
      <w:r>
        <w:rPr>
          <w:lang w:val="fr-FR"/>
        </w:rPr>
        <w:tab/>
      </w:r>
      <w:r>
        <w:rPr>
          <w:lang w:val="fr-FR"/>
        </w:rPr>
        <w:tab/>
      </w:r>
      <w:r w:rsidRPr="00BC1DB2">
        <w:rPr>
          <w:lang w:val="fr-FR"/>
        </w:rPr>
        <w:t>2024</w:t>
      </w:r>
      <w:r w:rsidR="000B17D6">
        <w:rPr>
          <w:lang w:val="fr-FR"/>
        </w:rPr>
        <w:t> :</w:t>
      </w:r>
    </w:p>
    <w:p w14:paraId="1DA9FAF8" w14:textId="43873CF8" w:rsidR="007C0F74" w:rsidRPr="003C2B9B" w:rsidRDefault="007C0F74" w:rsidP="00AD2572">
      <w:pPr>
        <w:pStyle w:val="Bullet1G"/>
        <w:rPr>
          <w:b/>
          <w:bCs/>
        </w:rPr>
      </w:pPr>
      <w:r>
        <w:rPr>
          <w:lang w:val="fr-FR"/>
        </w:rPr>
        <w:t>Dans le cadre de l</w:t>
      </w:r>
      <w:r w:rsidR="000B17D6">
        <w:rPr>
          <w:lang w:val="fr-FR"/>
        </w:rPr>
        <w:t>’</w:t>
      </w:r>
      <w:r>
        <w:rPr>
          <w:lang w:val="fr-FR"/>
        </w:rPr>
        <w:t xml:space="preserve">application des recommandations du Comité contre la torture, </w:t>
      </w:r>
      <w:r w:rsidRPr="00BC1DB2">
        <w:rPr>
          <w:lang w:val="fr-FR"/>
        </w:rPr>
        <w:t>60</w:t>
      </w:r>
      <w:r>
        <w:rPr>
          <w:lang w:val="fr-FR"/>
        </w:rPr>
        <w:t> futurs juges ont suivi une formation intitulée « Instruments juridiques internationaux et législation nationale dans le domaine de la lutte contre la torture</w:t>
      </w:r>
      <w:r w:rsidR="000B17D6">
        <w:rPr>
          <w:lang w:val="fr-FR"/>
        </w:rPr>
        <w:t> :</w:t>
      </w:r>
      <w:r>
        <w:rPr>
          <w:lang w:val="fr-FR"/>
        </w:rPr>
        <w:t xml:space="preserve"> la</w:t>
      </w:r>
      <w:r w:rsidR="001A0104">
        <w:rPr>
          <w:lang w:val="fr-FR"/>
        </w:rPr>
        <w:t> </w:t>
      </w:r>
      <w:r>
        <w:rPr>
          <w:lang w:val="fr-FR"/>
        </w:rPr>
        <w:t>jurisprudence dans l</w:t>
      </w:r>
      <w:r w:rsidR="000B17D6">
        <w:rPr>
          <w:lang w:val="fr-FR"/>
        </w:rPr>
        <w:t>’</w:t>
      </w:r>
      <w:r>
        <w:rPr>
          <w:lang w:val="fr-FR"/>
        </w:rPr>
        <w:t>examen des affaires de torture »</w:t>
      </w:r>
      <w:r w:rsidR="00BC1DB2" w:rsidRPr="00BC1DB2">
        <w:rPr>
          <w:lang w:val="fr-FR"/>
        </w:rPr>
        <w:t>.</w:t>
      </w:r>
    </w:p>
    <w:p w14:paraId="1D0DCF7E" w14:textId="2B4203A7" w:rsidR="007C0F74" w:rsidRPr="003C2B9B" w:rsidRDefault="007C0F74" w:rsidP="00AD2572">
      <w:pPr>
        <w:pStyle w:val="H23G"/>
      </w:pPr>
      <w:r>
        <w:rPr>
          <w:lang w:val="fr-FR"/>
        </w:rPr>
        <w:tab/>
      </w:r>
      <w:r>
        <w:rPr>
          <w:lang w:val="fr-FR"/>
        </w:rPr>
        <w:tab/>
        <w:t xml:space="preserve">Premier semestre </w:t>
      </w:r>
      <w:r w:rsidRPr="00BC1DB2">
        <w:rPr>
          <w:lang w:val="fr-FR"/>
        </w:rPr>
        <w:t>2025</w:t>
      </w:r>
      <w:r w:rsidR="000B17D6">
        <w:rPr>
          <w:lang w:val="fr-FR"/>
        </w:rPr>
        <w:t> :</w:t>
      </w:r>
    </w:p>
    <w:p w14:paraId="35DDCE9E" w14:textId="0653D783" w:rsidR="007C0F74" w:rsidRPr="003C2B9B" w:rsidRDefault="007C0F74" w:rsidP="00AD2572">
      <w:pPr>
        <w:pStyle w:val="Bullet1G"/>
        <w:rPr>
          <w:b/>
          <w:bCs/>
        </w:rPr>
      </w:pPr>
      <w:r w:rsidRPr="00BC1DB2">
        <w:rPr>
          <w:lang w:val="fr-FR"/>
        </w:rPr>
        <w:t>41</w:t>
      </w:r>
      <w:r>
        <w:rPr>
          <w:lang w:val="fr-FR"/>
        </w:rPr>
        <w:t> juges ont suivi une formation sur l</w:t>
      </w:r>
      <w:r w:rsidR="000B17D6">
        <w:rPr>
          <w:lang w:val="fr-FR"/>
        </w:rPr>
        <w:t>’</w:t>
      </w:r>
      <w:r>
        <w:rPr>
          <w:lang w:val="fr-FR"/>
        </w:rPr>
        <w:t>application des dispositions de la Convention contre la torture et sur l</w:t>
      </w:r>
      <w:r w:rsidR="000B17D6">
        <w:rPr>
          <w:lang w:val="fr-FR"/>
        </w:rPr>
        <w:t>’</w:t>
      </w:r>
      <w:r>
        <w:rPr>
          <w:lang w:val="fr-FR"/>
        </w:rPr>
        <w:t xml:space="preserve">analyse de la décision </w:t>
      </w:r>
      <w:r w:rsidR="000B17D6">
        <w:rPr>
          <w:lang w:val="fr-FR"/>
        </w:rPr>
        <w:t>n</w:t>
      </w:r>
      <w:r w:rsidR="000B17D6" w:rsidRPr="000B17D6">
        <w:rPr>
          <w:vertAlign w:val="superscript"/>
          <w:lang w:val="fr-FR"/>
        </w:rPr>
        <w:t>o</w:t>
      </w:r>
      <w:r>
        <w:rPr>
          <w:lang w:val="fr-FR"/>
        </w:rPr>
        <w:t> </w:t>
      </w:r>
      <w:r w:rsidRPr="00BC1DB2">
        <w:rPr>
          <w:lang w:val="fr-FR"/>
        </w:rPr>
        <w:t>1</w:t>
      </w:r>
      <w:r>
        <w:rPr>
          <w:lang w:val="fr-FR"/>
        </w:rPr>
        <w:t xml:space="preserve"> de l</w:t>
      </w:r>
      <w:r w:rsidR="000B17D6">
        <w:rPr>
          <w:lang w:val="fr-FR"/>
        </w:rPr>
        <w:t>’</w:t>
      </w:r>
      <w:r>
        <w:rPr>
          <w:lang w:val="fr-FR"/>
        </w:rPr>
        <w:t xml:space="preserve">assemblée plénière de la Cour suprême du </w:t>
      </w:r>
      <w:r w:rsidRPr="00BC1DB2">
        <w:rPr>
          <w:lang w:val="fr-FR"/>
        </w:rPr>
        <w:t>25</w:t>
      </w:r>
      <w:r>
        <w:rPr>
          <w:lang w:val="fr-FR"/>
        </w:rPr>
        <w:t> juin </w:t>
      </w:r>
      <w:r w:rsidRPr="00BC1DB2">
        <w:rPr>
          <w:lang w:val="fr-FR"/>
        </w:rPr>
        <w:t>2012</w:t>
      </w:r>
      <w:r w:rsidR="00BC1DB2" w:rsidRPr="00BC1DB2">
        <w:rPr>
          <w:lang w:val="fr-FR"/>
        </w:rPr>
        <w:t>.</w:t>
      </w:r>
    </w:p>
    <w:p w14:paraId="194C65EF" w14:textId="0A5C9DF2" w:rsidR="007C0F74" w:rsidRDefault="007C0F74" w:rsidP="00AD2572">
      <w:pPr>
        <w:pStyle w:val="SingleTxtG"/>
        <w:rPr>
          <w:lang w:val="fr-FR"/>
        </w:rPr>
      </w:pPr>
      <w:r w:rsidRPr="00BC1DB2">
        <w:rPr>
          <w:lang w:val="fr-FR"/>
        </w:rPr>
        <w:t>93</w:t>
      </w:r>
      <w:r w:rsidR="00BC1DB2" w:rsidRPr="00BC1DB2">
        <w:rPr>
          <w:lang w:val="fr-FR"/>
        </w:rPr>
        <w:t>.</w:t>
      </w:r>
      <w:r>
        <w:rPr>
          <w:lang w:val="fr-FR"/>
        </w:rPr>
        <w:tab/>
        <w:t>Ainsi, entre </w:t>
      </w:r>
      <w:r w:rsidRPr="00BC1DB2">
        <w:rPr>
          <w:lang w:val="fr-FR"/>
        </w:rPr>
        <w:t>2022</w:t>
      </w:r>
      <w:r>
        <w:rPr>
          <w:lang w:val="fr-FR"/>
        </w:rPr>
        <w:t xml:space="preserve"> et le premier semestre </w:t>
      </w:r>
      <w:r w:rsidRPr="00BC1DB2">
        <w:rPr>
          <w:lang w:val="fr-FR"/>
        </w:rPr>
        <w:t>2025</w:t>
      </w:r>
      <w:r>
        <w:rPr>
          <w:lang w:val="fr-FR"/>
        </w:rPr>
        <w:t>, une formation sur la lutte contre la torture a été dispensée à</w:t>
      </w:r>
      <w:r w:rsidR="000B17D6">
        <w:rPr>
          <w:lang w:val="fr-FR"/>
        </w:rPr>
        <w:t> :</w:t>
      </w:r>
    </w:p>
    <w:p w14:paraId="22EF2FD5" w14:textId="508A0CE7" w:rsidR="007C0F74" w:rsidRDefault="007C0F74" w:rsidP="00AD2572">
      <w:pPr>
        <w:pStyle w:val="Bullet1G"/>
        <w:rPr>
          <w:lang w:val="fr-FR"/>
        </w:rPr>
      </w:pPr>
      <w:r w:rsidRPr="00BC1DB2">
        <w:rPr>
          <w:lang w:val="fr-FR"/>
        </w:rPr>
        <w:t>280</w:t>
      </w:r>
      <w:r>
        <w:rPr>
          <w:lang w:val="fr-FR"/>
        </w:rPr>
        <w:t> juges en exercice</w:t>
      </w:r>
      <w:r w:rsidR="000B17D6">
        <w:rPr>
          <w:lang w:val="fr-FR"/>
        </w:rPr>
        <w:t> ;</w:t>
      </w:r>
    </w:p>
    <w:p w14:paraId="4D0AC616" w14:textId="64E53CDF" w:rsidR="007C0F74" w:rsidRPr="003C2B9B" w:rsidRDefault="007C0F74" w:rsidP="00AD2572">
      <w:pPr>
        <w:pStyle w:val="Bullet1G"/>
      </w:pPr>
      <w:r w:rsidRPr="00BC1DB2">
        <w:rPr>
          <w:lang w:val="fr-FR"/>
        </w:rPr>
        <w:t>60</w:t>
      </w:r>
      <w:r>
        <w:rPr>
          <w:lang w:val="fr-FR"/>
        </w:rPr>
        <w:t> futurs juges</w:t>
      </w:r>
      <w:r w:rsidR="00BC1DB2" w:rsidRPr="00BC1DB2">
        <w:rPr>
          <w:lang w:val="fr-FR"/>
        </w:rPr>
        <w:t>.</w:t>
      </w:r>
    </w:p>
    <w:p w14:paraId="315E0D50" w14:textId="1453563D" w:rsidR="007C0F74" w:rsidRDefault="007C0F74" w:rsidP="00AD2572">
      <w:pPr>
        <w:pStyle w:val="SingleTxtG"/>
        <w:rPr>
          <w:lang w:val="fr-FR"/>
        </w:rPr>
      </w:pPr>
      <w:r w:rsidRPr="00BC1DB2">
        <w:rPr>
          <w:lang w:val="fr-FR"/>
        </w:rPr>
        <w:t>94</w:t>
      </w:r>
      <w:r w:rsidR="00BC1DB2" w:rsidRPr="00BC1DB2">
        <w:rPr>
          <w:lang w:val="fr-FR"/>
        </w:rPr>
        <w:t>.</w:t>
      </w:r>
      <w:r>
        <w:rPr>
          <w:lang w:val="fr-FR"/>
        </w:rPr>
        <w:tab/>
        <w:t>La formation dispensée portait sur les aspects suivants</w:t>
      </w:r>
      <w:r w:rsidR="000B17D6">
        <w:rPr>
          <w:lang w:val="fr-FR"/>
        </w:rPr>
        <w:t> :</w:t>
      </w:r>
    </w:p>
    <w:p w14:paraId="00318F4E" w14:textId="77AC4752" w:rsidR="007C0F74" w:rsidRDefault="001A0104" w:rsidP="00AD2572">
      <w:pPr>
        <w:pStyle w:val="Bullet1G"/>
        <w:rPr>
          <w:lang w:val="fr-FR"/>
        </w:rPr>
      </w:pPr>
      <w:r>
        <w:rPr>
          <w:lang w:val="fr-FR"/>
        </w:rPr>
        <w:t>L</w:t>
      </w:r>
      <w:r w:rsidR="000B17D6">
        <w:rPr>
          <w:lang w:val="fr-FR"/>
        </w:rPr>
        <w:t>’</w:t>
      </w:r>
      <w:r w:rsidR="007C0F74">
        <w:rPr>
          <w:lang w:val="fr-FR"/>
        </w:rPr>
        <w:t>application du droit national et international en matière de lutte contre la torture</w:t>
      </w:r>
      <w:r w:rsidR="000B17D6">
        <w:rPr>
          <w:lang w:val="fr-FR"/>
        </w:rPr>
        <w:t> ;</w:t>
      </w:r>
    </w:p>
    <w:p w14:paraId="085363A1" w14:textId="53C61778" w:rsidR="007C0F74" w:rsidRDefault="001A0104" w:rsidP="00AD2572">
      <w:pPr>
        <w:pStyle w:val="Bullet1G"/>
        <w:rPr>
          <w:lang w:val="fr-FR"/>
        </w:rPr>
      </w:pPr>
      <w:r>
        <w:rPr>
          <w:lang w:val="fr-FR"/>
        </w:rPr>
        <w:lastRenderedPageBreak/>
        <w:t>L</w:t>
      </w:r>
      <w:r w:rsidR="000B17D6">
        <w:rPr>
          <w:lang w:val="fr-FR"/>
        </w:rPr>
        <w:t>’</w:t>
      </w:r>
      <w:r w:rsidR="007C0F74">
        <w:rPr>
          <w:lang w:val="fr-FR"/>
        </w:rPr>
        <w:t>analyse de la jurisprudence relative aux affaires liées à la torture et aux mauvais traitements</w:t>
      </w:r>
      <w:r w:rsidR="000B17D6">
        <w:rPr>
          <w:lang w:val="fr-FR"/>
        </w:rPr>
        <w:t> ;</w:t>
      </w:r>
    </w:p>
    <w:p w14:paraId="4B39635D" w14:textId="3940AF2D" w:rsidR="000B17D6" w:rsidRDefault="001A0104" w:rsidP="00AD2572">
      <w:pPr>
        <w:pStyle w:val="Bullet1G"/>
        <w:rPr>
          <w:lang w:val="fr-FR"/>
        </w:rPr>
      </w:pPr>
      <w:r>
        <w:rPr>
          <w:lang w:val="fr-FR"/>
        </w:rPr>
        <w:t>L</w:t>
      </w:r>
      <w:r w:rsidR="000B17D6">
        <w:rPr>
          <w:lang w:val="fr-FR"/>
        </w:rPr>
        <w:t>’</w:t>
      </w:r>
      <w:r w:rsidR="007C0F74">
        <w:rPr>
          <w:lang w:val="fr-FR"/>
        </w:rPr>
        <w:t>étude des décisions de l</w:t>
      </w:r>
      <w:r w:rsidR="000B17D6">
        <w:rPr>
          <w:lang w:val="fr-FR"/>
        </w:rPr>
        <w:t>’</w:t>
      </w:r>
      <w:r w:rsidR="007C0F74">
        <w:rPr>
          <w:lang w:val="fr-FR"/>
        </w:rPr>
        <w:t xml:space="preserve">assemblée plénière de la Cour suprême, </w:t>
      </w:r>
      <w:r w:rsidR="00603101">
        <w:rPr>
          <w:lang w:val="fr-FR"/>
        </w:rPr>
        <w:t>y compris</w:t>
      </w:r>
      <w:r w:rsidR="007C0F74">
        <w:rPr>
          <w:lang w:val="fr-FR"/>
        </w:rPr>
        <w:t xml:space="preserve"> la décision </w:t>
      </w:r>
      <w:r w:rsidR="000B17D6">
        <w:rPr>
          <w:lang w:val="fr-FR"/>
        </w:rPr>
        <w:t>n</w:t>
      </w:r>
      <w:r w:rsidR="000B17D6" w:rsidRPr="000B17D6">
        <w:rPr>
          <w:vertAlign w:val="superscript"/>
          <w:lang w:val="fr-FR"/>
        </w:rPr>
        <w:t>o</w:t>
      </w:r>
      <w:r w:rsidR="007C0F74">
        <w:rPr>
          <w:lang w:val="fr-FR"/>
        </w:rPr>
        <w:t> </w:t>
      </w:r>
      <w:r w:rsidR="007C0F74" w:rsidRPr="00BC1DB2">
        <w:rPr>
          <w:lang w:val="fr-FR"/>
        </w:rPr>
        <w:t>1</w:t>
      </w:r>
      <w:r w:rsidR="007C0F74">
        <w:rPr>
          <w:lang w:val="fr-FR"/>
        </w:rPr>
        <w:t xml:space="preserve"> du </w:t>
      </w:r>
      <w:r w:rsidR="007C0F74" w:rsidRPr="00BC1DB2">
        <w:rPr>
          <w:lang w:val="fr-FR"/>
        </w:rPr>
        <w:t>25</w:t>
      </w:r>
      <w:r w:rsidR="007C0F74">
        <w:rPr>
          <w:lang w:val="fr-FR"/>
        </w:rPr>
        <w:t> juin </w:t>
      </w:r>
      <w:r w:rsidR="007C0F74" w:rsidRPr="00BC1DB2">
        <w:rPr>
          <w:lang w:val="fr-FR"/>
        </w:rPr>
        <w:t>2012</w:t>
      </w:r>
      <w:r w:rsidR="000B17D6">
        <w:rPr>
          <w:lang w:val="fr-FR"/>
        </w:rPr>
        <w:t> ;</w:t>
      </w:r>
    </w:p>
    <w:p w14:paraId="64940FDD" w14:textId="5701B357" w:rsidR="007C0F74" w:rsidRPr="003C2B9B" w:rsidRDefault="001A0104" w:rsidP="00AD2572">
      <w:pPr>
        <w:pStyle w:val="Bullet1G"/>
      </w:pPr>
      <w:r>
        <w:rPr>
          <w:lang w:val="fr-FR"/>
        </w:rPr>
        <w:t>L</w:t>
      </w:r>
      <w:r w:rsidR="007C0F74">
        <w:rPr>
          <w:lang w:val="fr-FR"/>
        </w:rPr>
        <w:t>es fondements juridiques et les mécanismes de réparation du préjudice moral subi par les victimes de torture</w:t>
      </w:r>
      <w:r w:rsidR="00BC1DB2" w:rsidRPr="00BC1DB2">
        <w:rPr>
          <w:lang w:val="fr-FR"/>
        </w:rPr>
        <w:t>.</w:t>
      </w:r>
    </w:p>
    <w:p w14:paraId="1F318B87" w14:textId="3D7FEAC7" w:rsidR="007C0F74" w:rsidRPr="003C2B9B" w:rsidRDefault="007C0F74" w:rsidP="00AD2572">
      <w:pPr>
        <w:pStyle w:val="SingleTxtG"/>
      </w:pPr>
      <w:r w:rsidRPr="00BC1DB2">
        <w:rPr>
          <w:lang w:val="fr-FR"/>
        </w:rPr>
        <w:t>95</w:t>
      </w:r>
      <w:r w:rsidR="00BC1DB2" w:rsidRPr="00BC1DB2">
        <w:rPr>
          <w:lang w:val="fr-FR"/>
        </w:rPr>
        <w:t>.</w:t>
      </w:r>
      <w:r>
        <w:rPr>
          <w:lang w:val="fr-FR"/>
        </w:rPr>
        <w:tab/>
        <w:t>Les mesures adoptées visent à renforcer les compétences professionnelles des juges et à instaurer une jurisprudence stable, conforme aux normes internationales dans le domaine des droits de l</w:t>
      </w:r>
      <w:r w:rsidR="000B17D6">
        <w:rPr>
          <w:lang w:val="fr-FR"/>
        </w:rPr>
        <w:t>’</w:t>
      </w:r>
      <w:r>
        <w:rPr>
          <w:lang w:val="fr-FR"/>
        </w:rPr>
        <w:t>homme</w:t>
      </w:r>
      <w:r w:rsidR="00BC1DB2" w:rsidRPr="00BC1DB2">
        <w:rPr>
          <w:lang w:val="fr-FR"/>
        </w:rPr>
        <w:t>.</w:t>
      </w:r>
    </w:p>
    <w:p w14:paraId="3B0652D6" w14:textId="77777777" w:rsidR="000B17D6" w:rsidRDefault="007C0F74" w:rsidP="00AD2572">
      <w:pPr>
        <w:pStyle w:val="H1G"/>
        <w:rPr>
          <w:lang w:val="fr-FR"/>
        </w:rPr>
      </w:pPr>
      <w:r>
        <w:rPr>
          <w:lang w:val="fr-FR"/>
        </w:rPr>
        <w:tab/>
      </w:r>
      <w:r>
        <w:rPr>
          <w:lang w:val="fr-FR"/>
        </w:rPr>
        <w:tab/>
        <w:t xml:space="preserve">Réponse aux questions posées au paragraphe </w:t>
      </w:r>
      <w:r w:rsidRPr="00BC1DB2">
        <w:rPr>
          <w:lang w:val="fr-FR"/>
        </w:rPr>
        <w:t>14</w:t>
      </w:r>
      <w:r>
        <w:rPr>
          <w:lang w:val="fr-FR"/>
        </w:rPr>
        <w:t xml:space="preserve"> de la liste de points concernant l</w:t>
      </w:r>
      <w:r w:rsidR="000B17D6">
        <w:rPr>
          <w:lang w:val="fr-FR"/>
        </w:rPr>
        <w:t>’</w:t>
      </w:r>
      <w:r>
        <w:rPr>
          <w:lang w:val="fr-FR"/>
        </w:rPr>
        <w:t xml:space="preserve">article </w:t>
      </w:r>
      <w:r w:rsidRPr="00BC1DB2">
        <w:rPr>
          <w:lang w:val="fr-FR"/>
        </w:rPr>
        <w:t>10</w:t>
      </w:r>
      <w:r>
        <w:rPr>
          <w:lang w:val="fr-FR"/>
        </w:rPr>
        <w:t xml:space="preserve"> de la Convention</w:t>
      </w:r>
    </w:p>
    <w:p w14:paraId="575255BB" w14:textId="1E42806A" w:rsidR="000B17D6" w:rsidRDefault="007C0F74" w:rsidP="00AD2572">
      <w:pPr>
        <w:pStyle w:val="SingleTxtG"/>
        <w:rPr>
          <w:lang w:val="fr-FR"/>
        </w:rPr>
      </w:pPr>
      <w:r w:rsidRPr="00BC1DB2">
        <w:rPr>
          <w:lang w:val="fr-FR"/>
        </w:rPr>
        <w:t>96</w:t>
      </w:r>
      <w:r w:rsidR="00BC1DB2" w:rsidRPr="00BC1DB2">
        <w:rPr>
          <w:lang w:val="fr-FR"/>
        </w:rPr>
        <w:t>.</w:t>
      </w:r>
      <w:r>
        <w:rPr>
          <w:lang w:val="fr-FR"/>
        </w:rPr>
        <w:tab/>
        <w:t>Afin de sensibiliser aux problématiques liées au genre et de mettre en place une approche sensible au genre dans le système judiciaire et au sein des forces de l</w:t>
      </w:r>
      <w:r w:rsidR="000B17D6">
        <w:rPr>
          <w:lang w:val="fr-FR"/>
        </w:rPr>
        <w:t>’</w:t>
      </w:r>
      <w:r>
        <w:rPr>
          <w:lang w:val="fr-FR"/>
        </w:rPr>
        <w:t>ordre, les</w:t>
      </w:r>
      <w:r w:rsidR="009B2623">
        <w:rPr>
          <w:lang w:val="fr-FR"/>
        </w:rPr>
        <w:t> </w:t>
      </w:r>
      <w:r>
        <w:rPr>
          <w:lang w:val="fr-FR"/>
        </w:rPr>
        <w:t>mesures suivantes ont été adoptées au cours de la période considérée</w:t>
      </w:r>
      <w:r w:rsidR="000B17D6">
        <w:rPr>
          <w:lang w:val="fr-FR"/>
        </w:rPr>
        <w:t> :</w:t>
      </w:r>
    </w:p>
    <w:p w14:paraId="4C6F4A04" w14:textId="31B2AA5D" w:rsidR="000B17D6" w:rsidRDefault="007C0F74" w:rsidP="00AD2572">
      <w:pPr>
        <w:pStyle w:val="Bullet1G"/>
        <w:rPr>
          <w:lang w:val="fr-FR"/>
        </w:rPr>
      </w:pPr>
      <w:r>
        <w:rPr>
          <w:lang w:val="fr-FR"/>
        </w:rPr>
        <w:t xml:space="preserve">Le </w:t>
      </w:r>
      <w:r w:rsidRPr="00BC1DB2">
        <w:rPr>
          <w:lang w:val="fr-FR"/>
        </w:rPr>
        <w:t>4</w:t>
      </w:r>
      <w:r>
        <w:rPr>
          <w:lang w:val="fr-FR"/>
        </w:rPr>
        <w:t> avril </w:t>
      </w:r>
      <w:r w:rsidRPr="00BC1DB2">
        <w:rPr>
          <w:lang w:val="fr-FR"/>
        </w:rPr>
        <w:t>2025</w:t>
      </w:r>
      <w:r>
        <w:rPr>
          <w:lang w:val="fr-FR"/>
        </w:rPr>
        <w:t>, une conférence sur le rôle des femmes juges au service de la justice et de l</w:t>
      </w:r>
      <w:r w:rsidR="000B17D6">
        <w:rPr>
          <w:lang w:val="fr-FR"/>
        </w:rPr>
        <w:t>’</w:t>
      </w:r>
      <w:r>
        <w:rPr>
          <w:lang w:val="fr-FR"/>
        </w:rPr>
        <w:t>égalité des sexes dans le système judiciaire a été organisée à l</w:t>
      </w:r>
      <w:r w:rsidR="000B17D6">
        <w:rPr>
          <w:lang w:val="fr-FR"/>
        </w:rPr>
        <w:t>’</w:t>
      </w:r>
      <w:r>
        <w:rPr>
          <w:lang w:val="fr-FR"/>
        </w:rPr>
        <w:t>occasion de la Journée internationale des femmes juges, avec la participation de représentants du pouvoir judiciaire, d</w:t>
      </w:r>
      <w:r w:rsidR="000B17D6">
        <w:rPr>
          <w:lang w:val="fr-FR"/>
        </w:rPr>
        <w:t>’</w:t>
      </w:r>
      <w:r>
        <w:rPr>
          <w:lang w:val="fr-FR"/>
        </w:rPr>
        <w:t>organisations de défense des droits de l</w:t>
      </w:r>
      <w:r w:rsidR="000B17D6">
        <w:rPr>
          <w:lang w:val="fr-FR"/>
        </w:rPr>
        <w:t>’</w:t>
      </w:r>
      <w:r>
        <w:rPr>
          <w:lang w:val="fr-FR"/>
        </w:rPr>
        <w:t>homme et d</w:t>
      </w:r>
      <w:r w:rsidR="000B17D6">
        <w:rPr>
          <w:lang w:val="fr-FR"/>
        </w:rPr>
        <w:t>’</w:t>
      </w:r>
      <w:r>
        <w:rPr>
          <w:lang w:val="fr-FR"/>
        </w:rPr>
        <w:t>organisations internationales</w:t>
      </w:r>
      <w:r w:rsidR="00627658">
        <w:rPr>
          <w:lang w:val="fr-FR"/>
        </w:rPr>
        <w:t> ;</w:t>
      </w:r>
    </w:p>
    <w:p w14:paraId="52CA9C00" w14:textId="271F69B5" w:rsidR="000B17D6" w:rsidRDefault="007C0F74" w:rsidP="00AD2572">
      <w:pPr>
        <w:pStyle w:val="Bullet1G"/>
        <w:rPr>
          <w:lang w:val="fr-FR"/>
        </w:rPr>
      </w:pPr>
      <w:r>
        <w:rPr>
          <w:lang w:val="fr-FR"/>
        </w:rPr>
        <w:t xml:space="preserve">Le </w:t>
      </w:r>
      <w:r w:rsidRPr="00BC1DB2">
        <w:rPr>
          <w:lang w:val="fr-FR"/>
        </w:rPr>
        <w:t>27</w:t>
      </w:r>
      <w:r>
        <w:rPr>
          <w:lang w:val="fr-FR"/>
        </w:rPr>
        <w:t> </w:t>
      </w:r>
      <w:r w:rsidRPr="003C2B9B">
        <w:t>novembre</w:t>
      </w:r>
      <w:r>
        <w:rPr>
          <w:lang w:val="fr-FR"/>
        </w:rPr>
        <w:t> </w:t>
      </w:r>
      <w:r w:rsidRPr="00BC1DB2">
        <w:t>2024</w:t>
      </w:r>
      <w:r>
        <w:rPr>
          <w:lang w:val="fr-FR"/>
        </w:rPr>
        <w:t xml:space="preserve"> s</w:t>
      </w:r>
      <w:r w:rsidR="000B17D6">
        <w:rPr>
          <w:lang w:val="fr-FR"/>
        </w:rPr>
        <w:t>’</w:t>
      </w:r>
      <w:r>
        <w:rPr>
          <w:lang w:val="fr-FR"/>
        </w:rPr>
        <w:t>est tenu un forum national des organisations de la société civile et des défenseurs de l</w:t>
      </w:r>
      <w:r w:rsidR="000B17D6">
        <w:rPr>
          <w:lang w:val="fr-FR"/>
        </w:rPr>
        <w:t>’</w:t>
      </w:r>
      <w:r>
        <w:rPr>
          <w:lang w:val="fr-FR"/>
        </w:rPr>
        <w:t>égalité des sexes sur le thème « Ensemble contre la violence »</w:t>
      </w:r>
      <w:r w:rsidR="00BC1DB2" w:rsidRPr="00BC1DB2">
        <w:rPr>
          <w:lang w:val="fr-FR"/>
        </w:rPr>
        <w:t>.</w:t>
      </w:r>
      <w:r>
        <w:rPr>
          <w:lang w:val="fr-FR"/>
        </w:rPr>
        <w:t xml:space="preserve"> Le forum a permis aux pouvoirs publics, aux organisations non gouvernementales</w:t>
      </w:r>
      <w:r w:rsidR="009B2623">
        <w:rPr>
          <w:lang w:val="fr-FR"/>
        </w:rPr>
        <w:t xml:space="preserve"> </w:t>
      </w:r>
      <w:r>
        <w:rPr>
          <w:lang w:val="fr-FR"/>
        </w:rPr>
        <w:t>(ONG) et aux partenaires internationaux d</w:t>
      </w:r>
      <w:r w:rsidR="000B17D6">
        <w:rPr>
          <w:lang w:val="fr-FR"/>
        </w:rPr>
        <w:t>’</w:t>
      </w:r>
      <w:r>
        <w:rPr>
          <w:lang w:val="fr-FR"/>
        </w:rPr>
        <w:t>unir leurs forces au service de la lutte contre la violence fondée sur le genre et de la promotion des droits des femmes</w:t>
      </w:r>
      <w:r w:rsidR="00BC1DB2" w:rsidRPr="00BC1DB2">
        <w:rPr>
          <w:lang w:val="fr-FR"/>
        </w:rPr>
        <w:t>.</w:t>
      </w:r>
    </w:p>
    <w:p w14:paraId="73F54380" w14:textId="7404C92E" w:rsidR="007C0F74" w:rsidRPr="0090215D" w:rsidRDefault="007C0F74" w:rsidP="00AD2572">
      <w:pPr>
        <w:pStyle w:val="Bullet1G"/>
      </w:pPr>
      <w:r>
        <w:rPr>
          <w:lang w:val="fr-FR"/>
        </w:rPr>
        <w:t>Au premier semestre </w:t>
      </w:r>
      <w:r w:rsidRPr="00BC1DB2">
        <w:rPr>
          <w:lang w:val="fr-FR"/>
        </w:rPr>
        <w:t>2025</w:t>
      </w:r>
      <w:r>
        <w:rPr>
          <w:lang w:val="fr-FR"/>
        </w:rPr>
        <w:t>, les cours de formation suivants ont été dispensés par l</w:t>
      </w:r>
      <w:r w:rsidR="000B17D6">
        <w:rPr>
          <w:lang w:val="fr-FR"/>
        </w:rPr>
        <w:t>’</w:t>
      </w:r>
      <w:r>
        <w:rPr>
          <w:lang w:val="fr-FR"/>
        </w:rPr>
        <w:t>Institut de formation supérieure dans le domaine de la santé du Tadjikistan</w:t>
      </w:r>
      <w:r w:rsidR="000B17D6">
        <w:rPr>
          <w:lang w:val="fr-FR"/>
        </w:rPr>
        <w:t> :</w:t>
      </w:r>
    </w:p>
    <w:p w14:paraId="232B8DCC" w14:textId="4F24E03E" w:rsidR="007C0F74" w:rsidRPr="0090215D" w:rsidRDefault="009B2623" w:rsidP="00AD2572">
      <w:pPr>
        <w:pStyle w:val="Bullet2G"/>
        <w:rPr>
          <w:lang w:val="fr-FR"/>
        </w:rPr>
      </w:pPr>
      <w:r>
        <w:rPr>
          <w:lang w:val="fr-FR"/>
        </w:rPr>
        <w:t>D</w:t>
      </w:r>
      <w:r w:rsidR="007C0F74" w:rsidRPr="0090215D">
        <w:rPr>
          <w:lang w:val="fr-FR"/>
        </w:rPr>
        <w:t>es cours de spécialisation initiale en addictologie, qui ont été suivis par deux professionnels de santé de niveau intermédiaire</w:t>
      </w:r>
      <w:r w:rsidR="000B17D6">
        <w:rPr>
          <w:lang w:val="fr-FR"/>
        </w:rPr>
        <w:t> ;</w:t>
      </w:r>
    </w:p>
    <w:p w14:paraId="58EB8E2B" w14:textId="2540D0BD" w:rsidR="007C0F74" w:rsidRPr="002C4750" w:rsidRDefault="009B2623" w:rsidP="00AD2572">
      <w:pPr>
        <w:pStyle w:val="Bullet2G"/>
      </w:pPr>
      <w:r>
        <w:rPr>
          <w:lang w:val="fr-FR"/>
        </w:rPr>
        <w:t>D</w:t>
      </w:r>
      <w:r w:rsidR="007C0F74" w:rsidRPr="002C4750">
        <w:rPr>
          <w:lang w:val="fr-FR"/>
        </w:rPr>
        <w:t>es cours de spécialisation initiale sur les diagnostics de laboratoire et la colposcopie, qui ont été suivis par deux</w:t>
      </w:r>
      <w:r>
        <w:rPr>
          <w:lang w:val="fr-FR"/>
        </w:rPr>
        <w:t xml:space="preserve"> </w:t>
      </w:r>
      <w:r w:rsidR="007C0F74" w:rsidRPr="002C4750">
        <w:rPr>
          <w:lang w:val="fr-FR"/>
        </w:rPr>
        <w:t>employés du Comité d</w:t>
      </w:r>
      <w:r w:rsidR="000B17D6">
        <w:rPr>
          <w:lang w:val="fr-FR"/>
        </w:rPr>
        <w:t>’</w:t>
      </w:r>
      <w:r w:rsidR="007C0F74" w:rsidRPr="002C4750">
        <w:rPr>
          <w:lang w:val="fr-FR"/>
        </w:rPr>
        <w:t>État pour la sécurité nationale</w:t>
      </w:r>
      <w:r w:rsidR="00BC1DB2" w:rsidRPr="00BC1DB2">
        <w:rPr>
          <w:lang w:val="fr-FR"/>
        </w:rPr>
        <w:t>.</w:t>
      </w:r>
    </w:p>
    <w:p w14:paraId="5FB9F743" w14:textId="773AD6A2" w:rsidR="007C0F74" w:rsidRPr="003C2B9B" w:rsidRDefault="007C0F74" w:rsidP="00AD2572">
      <w:pPr>
        <w:pStyle w:val="SingleTxtG"/>
      </w:pPr>
      <w:r w:rsidRPr="00BC1DB2">
        <w:rPr>
          <w:lang w:val="fr-FR"/>
        </w:rPr>
        <w:t>97</w:t>
      </w:r>
      <w:r w:rsidR="00BC1DB2" w:rsidRPr="00BC1DB2">
        <w:rPr>
          <w:lang w:val="fr-FR"/>
        </w:rPr>
        <w:t>.</w:t>
      </w:r>
      <w:r>
        <w:rPr>
          <w:lang w:val="fr-FR"/>
        </w:rPr>
        <w:tab/>
        <w:t>Les mesures prises visent à améliorer les connaissances professionnelles et à renforcer la coopération interinstitutionnelle en matière de respect des droits de l</w:t>
      </w:r>
      <w:r w:rsidR="000B17D6">
        <w:rPr>
          <w:lang w:val="fr-FR"/>
        </w:rPr>
        <w:t>’</w:t>
      </w:r>
      <w:r>
        <w:rPr>
          <w:lang w:val="fr-FR"/>
        </w:rPr>
        <w:t>homme, en accordant une attention particulière aux catégories vulnérables de la population</w:t>
      </w:r>
      <w:r w:rsidR="00BC1DB2" w:rsidRPr="00BC1DB2">
        <w:rPr>
          <w:lang w:val="fr-FR"/>
        </w:rPr>
        <w:t>.</w:t>
      </w:r>
    </w:p>
    <w:p w14:paraId="53DDBD4A" w14:textId="77777777" w:rsidR="000B17D6" w:rsidRDefault="007C0F74" w:rsidP="00AD2572">
      <w:pPr>
        <w:pStyle w:val="H1G"/>
        <w:rPr>
          <w:lang w:val="fr-FR"/>
        </w:rPr>
      </w:pPr>
      <w:r>
        <w:rPr>
          <w:lang w:val="fr-FR"/>
        </w:rPr>
        <w:tab/>
      </w:r>
      <w:r>
        <w:rPr>
          <w:lang w:val="fr-FR"/>
        </w:rPr>
        <w:tab/>
        <w:t xml:space="preserve">Réponse aux questions posées au paragraphe </w:t>
      </w:r>
      <w:r w:rsidRPr="00BC1DB2">
        <w:rPr>
          <w:lang w:val="fr-FR"/>
        </w:rPr>
        <w:t>14</w:t>
      </w:r>
      <w:r>
        <w:rPr>
          <w:lang w:val="fr-FR"/>
        </w:rPr>
        <w:t xml:space="preserve"> de la liste de points concernant l</w:t>
      </w:r>
      <w:r w:rsidR="000B17D6">
        <w:rPr>
          <w:lang w:val="fr-FR"/>
        </w:rPr>
        <w:t>’</w:t>
      </w:r>
      <w:r>
        <w:rPr>
          <w:lang w:val="fr-FR"/>
        </w:rPr>
        <w:t xml:space="preserve">article </w:t>
      </w:r>
      <w:r w:rsidRPr="00BC1DB2">
        <w:rPr>
          <w:lang w:val="fr-FR"/>
        </w:rPr>
        <w:t>11</w:t>
      </w:r>
      <w:r>
        <w:rPr>
          <w:lang w:val="fr-FR"/>
        </w:rPr>
        <w:t xml:space="preserve"> de la Convention</w:t>
      </w:r>
    </w:p>
    <w:p w14:paraId="194F0EB5" w14:textId="3EB4B52E" w:rsidR="007C0F74" w:rsidRPr="003C2B9B" w:rsidRDefault="007C0F74" w:rsidP="00AD2572">
      <w:pPr>
        <w:pStyle w:val="SingleTxtG"/>
      </w:pPr>
      <w:r w:rsidRPr="00BC1DB2">
        <w:rPr>
          <w:lang w:val="fr-FR"/>
        </w:rPr>
        <w:t>98</w:t>
      </w:r>
      <w:r w:rsidR="00BC1DB2" w:rsidRPr="00BC1DB2">
        <w:rPr>
          <w:lang w:val="fr-FR"/>
        </w:rPr>
        <w:t>.</w:t>
      </w:r>
      <w:r>
        <w:rPr>
          <w:lang w:val="fr-FR"/>
        </w:rPr>
        <w:tab/>
        <w:t>Le droit des prévenus d</w:t>
      </w:r>
      <w:r w:rsidR="000B17D6">
        <w:rPr>
          <w:lang w:val="fr-FR"/>
        </w:rPr>
        <w:t>’</w:t>
      </w:r>
      <w:r>
        <w:rPr>
          <w:lang w:val="fr-FR"/>
        </w:rPr>
        <w:t>assurer leur défense et d</w:t>
      </w:r>
      <w:r w:rsidR="000B17D6">
        <w:rPr>
          <w:lang w:val="fr-FR"/>
        </w:rPr>
        <w:t>’</w:t>
      </w:r>
      <w:r>
        <w:rPr>
          <w:lang w:val="fr-FR"/>
        </w:rPr>
        <w:t>accéder aux pièces de procédure est consacré par le Code de procédure pénale et appliqué conformément aux normes internationales</w:t>
      </w:r>
      <w:r w:rsidR="00BC1DB2" w:rsidRPr="00BC1DB2">
        <w:rPr>
          <w:lang w:val="fr-FR"/>
        </w:rPr>
        <w:t>.</w:t>
      </w:r>
    </w:p>
    <w:p w14:paraId="08F3FDEA" w14:textId="162DD38D" w:rsidR="007C0F74" w:rsidRDefault="007C0F74" w:rsidP="00AD2572">
      <w:pPr>
        <w:pStyle w:val="SingleTxtG"/>
        <w:rPr>
          <w:lang w:val="fr-FR"/>
        </w:rPr>
      </w:pPr>
      <w:r w:rsidRPr="00BC1DB2">
        <w:rPr>
          <w:lang w:val="fr-FR"/>
        </w:rPr>
        <w:t>99</w:t>
      </w:r>
      <w:r w:rsidR="00BC1DB2" w:rsidRPr="00BC1DB2">
        <w:rPr>
          <w:lang w:val="fr-FR"/>
        </w:rPr>
        <w:t>.</w:t>
      </w:r>
      <w:r>
        <w:rPr>
          <w:lang w:val="fr-FR"/>
        </w:rPr>
        <w:tab/>
        <w:t>Conformément à l</w:t>
      </w:r>
      <w:r w:rsidR="000B17D6">
        <w:rPr>
          <w:lang w:val="fr-FR"/>
        </w:rPr>
        <w:t>’</w:t>
      </w:r>
      <w:r>
        <w:rPr>
          <w:lang w:val="fr-FR"/>
        </w:rPr>
        <w:t xml:space="preserve">article </w:t>
      </w:r>
      <w:r w:rsidRPr="00BC1DB2">
        <w:rPr>
          <w:lang w:val="fr-FR"/>
        </w:rPr>
        <w:t>47</w:t>
      </w:r>
      <w:r>
        <w:rPr>
          <w:lang w:val="fr-FR"/>
        </w:rPr>
        <w:t xml:space="preserve"> (partie</w:t>
      </w:r>
      <w:r w:rsidR="00FE71C3">
        <w:rPr>
          <w:lang w:val="fr-FR"/>
        </w:rPr>
        <w:t> </w:t>
      </w:r>
      <w:r w:rsidRPr="00BC1DB2">
        <w:rPr>
          <w:lang w:val="fr-FR"/>
        </w:rPr>
        <w:t>4</w:t>
      </w:r>
      <w:r>
        <w:rPr>
          <w:lang w:val="fr-FR"/>
        </w:rPr>
        <w:t xml:space="preserve"> (onzième alinéa) et partie </w:t>
      </w:r>
      <w:r w:rsidRPr="00BC1DB2">
        <w:rPr>
          <w:lang w:val="fr-FR"/>
        </w:rPr>
        <w:t>5</w:t>
      </w:r>
      <w:r>
        <w:rPr>
          <w:lang w:val="fr-FR"/>
        </w:rPr>
        <w:t xml:space="preserve"> (troisième alinéa)) du Code de procédure pénale, un prévenu a le droit de défendre ses droits et ses intérêts légitimes par tous les moyens qui ne sont pas contraires à la loi</w:t>
      </w:r>
      <w:r w:rsidR="00BC1DB2" w:rsidRPr="00BC1DB2">
        <w:rPr>
          <w:lang w:val="fr-FR"/>
        </w:rPr>
        <w:t>.</w:t>
      </w:r>
      <w:r>
        <w:rPr>
          <w:lang w:val="fr-FR"/>
        </w:rPr>
        <w:t xml:space="preserve"> Le Code garantit entre autres aux prévenus</w:t>
      </w:r>
      <w:r w:rsidR="00FE71C3">
        <w:rPr>
          <w:lang w:val="fr-FR"/>
        </w:rPr>
        <w:t xml:space="preserve"> </w:t>
      </w:r>
      <w:r>
        <w:rPr>
          <w:lang w:val="fr-FR"/>
        </w:rPr>
        <w:t>les droits suivants</w:t>
      </w:r>
      <w:r w:rsidR="000B17D6">
        <w:rPr>
          <w:lang w:val="fr-FR"/>
        </w:rPr>
        <w:t> :</w:t>
      </w:r>
    </w:p>
    <w:p w14:paraId="1360AA6A" w14:textId="5604D559" w:rsidR="007C0F74" w:rsidRPr="00F309AA" w:rsidRDefault="000A584D" w:rsidP="00AD2572">
      <w:pPr>
        <w:pStyle w:val="Bullet1G"/>
        <w:rPr>
          <w:spacing w:val="-4"/>
          <w:lang w:val="fr-FR"/>
        </w:rPr>
      </w:pPr>
      <w:r w:rsidRPr="00F309AA">
        <w:rPr>
          <w:spacing w:val="-4"/>
          <w:lang w:val="fr-FR"/>
        </w:rPr>
        <w:t>L</w:t>
      </w:r>
      <w:r w:rsidR="007C0F74" w:rsidRPr="00F309AA">
        <w:rPr>
          <w:spacing w:val="-4"/>
          <w:lang w:val="fr-FR"/>
        </w:rPr>
        <w:t>e droit de disposer du temps et des facilités nécessaires à la préparation de leur défense</w:t>
      </w:r>
      <w:r w:rsidR="000B17D6" w:rsidRPr="00F309AA">
        <w:rPr>
          <w:spacing w:val="-4"/>
          <w:lang w:val="fr-FR"/>
        </w:rPr>
        <w:t> ;</w:t>
      </w:r>
    </w:p>
    <w:p w14:paraId="7E766505" w14:textId="60E4E710" w:rsidR="007C0F74" w:rsidRDefault="000A584D" w:rsidP="00AD2572">
      <w:pPr>
        <w:pStyle w:val="Bullet1G"/>
        <w:rPr>
          <w:lang w:val="fr-FR"/>
        </w:rPr>
      </w:pPr>
      <w:r>
        <w:rPr>
          <w:lang w:val="fr-FR"/>
        </w:rPr>
        <w:t>L</w:t>
      </w:r>
      <w:r w:rsidR="007C0F74">
        <w:rPr>
          <w:lang w:val="fr-FR"/>
        </w:rPr>
        <w:t>e droit de prendre connaissance des procès-verbaux des audiences</w:t>
      </w:r>
      <w:r w:rsidR="000B17D6">
        <w:rPr>
          <w:lang w:val="fr-FR"/>
        </w:rPr>
        <w:t> ;</w:t>
      </w:r>
    </w:p>
    <w:p w14:paraId="1F0E59B8" w14:textId="28662B4B" w:rsidR="007C0F74" w:rsidRPr="003C2B9B" w:rsidRDefault="000A584D" w:rsidP="00AD2572">
      <w:pPr>
        <w:pStyle w:val="Bullet1G"/>
      </w:pPr>
      <w:r>
        <w:rPr>
          <w:lang w:val="fr-FR"/>
        </w:rPr>
        <w:t>L</w:t>
      </w:r>
      <w:r w:rsidR="007C0F74">
        <w:rPr>
          <w:lang w:val="fr-FR"/>
        </w:rPr>
        <w:t>e droit de formuler des remarques au sujet des procès-verbaux susmentionnés</w:t>
      </w:r>
      <w:r w:rsidR="00BC1DB2" w:rsidRPr="00BC1DB2">
        <w:rPr>
          <w:lang w:val="fr-FR"/>
        </w:rPr>
        <w:t>.</w:t>
      </w:r>
    </w:p>
    <w:p w14:paraId="0494A6B6" w14:textId="413CBB26" w:rsidR="007C0F74" w:rsidRDefault="007C0F74" w:rsidP="00AD2572">
      <w:pPr>
        <w:pStyle w:val="SingleTxtG"/>
        <w:rPr>
          <w:lang w:val="fr-FR"/>
        </w:rPr>
      </w:pPr>
      <w:r w:rsidRPr="00BC1DB2">
        <w:rPr>
          <w:lang w:val="fr-FR"/>
        </w:rPr>
        <w:lastRenderedPageBreak/>
        <w:t>100</w:t>
      </w:r>
      <w:r w:rsidR="00BC1DB2" w:rsidRPr="00BC1DB2">
        <w:rPr>
          <w:lang w:val="fr-FR"/>
        </w:rPr>
        <w:t>.</w:t>
      </w:r>
      <w:r>
        <w:rPr>
          <w:lang w:val="fr-FR"/>
        </w:rPr>
        <w:tab/>
        <w:t>Conformément à l</w:t>
      </w:r>
      <w:r w:rsidR="000B17D6">
        <w:rPr>
          <w:lang w:val="fr-FR"/>
        </w:rPr>
        <w:t>’</w:t>
      </w:r>
      <w:r>
        <w:rPr>
          <w:lang w:val="fr-FR"/>
        </w:rPr>
        <w:t>article </w:t>
      </w:r>
      <w:r w:rsidRPr="00BC1DB2">
        <w:rPr>
          <w:lang w:val="fr-FR"/>
        </w:rPr>
        <w:t>53</w:t>
      </w:r>
      <w:r>
        <w:rPr>
          <w:lang w:val="fr-FR"/>
        </w:rPr>
        <w:t> (partie </w:t>
      </w:r>
      <w:r w:rsidRPr="00BC1DB2">
        <w:rPr>
          <w:lang w:val="fr-FR"/>
        </w:rPr>
        <w:t>2</w:t>
      </w:r>
      <w:r>
        <w:rPr>
          <w:lang w:val="fr-FR"/>
        </w:rPr>
        <w:t>) du Code de procédure pénale, dès qu</w:t>
      </w:r>
      <w:r w:rsidR="000B17D6">
        <w:rPr>
          <w:lang w:val="fr-FR"/>
        </w:rPr>
        <w:t>’</w:t>
      </w:r>
      <w:r>
        <w:rPr>
          <w:lang w:val="fr-FR"/>
        </w:rPr>
        <w:t>ils sont chargés d</w:t>
      </w:r>
      <w:r w:rsidR="000B17D6">
        <w:rPr>
          <w:lang w:val="fr-FR"/>
        </w:rPr>
        <w:t>’</w:t>
      </w:r>
      <w:r>
        <w:rPr>
          <w:lang w:val="fr-FR"/>
        </w:rPr>
        <w:t>une affaire, les avocats de la défense ont le droit</w:t>
      </w:r>
      <w:r w:rsidR="000A584D">
        <w:rPr>
          <w:lang w:val="fr-FR"/>
        </w:rPr>
        <w:t xml:space="preserve"> </w:t>
      </w:r>
      <w:r>
        <w:rPr>
          <w:lang w:val="fr-FR"/>
        </w:rPr>
        <w:t>de consulter</w:t>
      </w:r>
      <w:r w:rsidR="000B17D6">
        <w:rPr>
          <w:lang w:val="fr-FR"/>
        </w:rPr>
        <w:t> :</w:t>
      </w:r>
    </w:p>
    <w:p w14:paraId="55CC56CD" w14:textId="296BD850" w:rsidR="007C0F74" w:rsidRPr="0090215D" w:rsidRDefault="000A584D" w:rsidP="00AD2572">
      <w:pPr>
        <w:pStyle w:val="Bullet1G"/>
        <w:rPr>
          <w:lang w:val="fr-FR"/>
        </w:rPr>
      </w:pPr>
      <w:r>
        <w:rPr>
          <w:lang w:val="fr-FR"/>
        </w:rPr>
        <w:t>L</w:t>
      </w:r>
      <w:r w:rsidR="007C0F74" w:rsidRPr="0090215D">
        <w:rPr>
          <w:lang w:val="fr-FR"/>
        </w:rPr>
        <w:t>e procès-verbal d</w:t>
      </w:r>
      <w:r w:rsidR="000B17D6">
        <w:rPr>
          <w:lang w:val="fr-FR"/>
        </w:rPr>
        <w:t>’</w:t>
      </w:r>
      <w:r w:rsidR="007C0F74" w:rsidRPr="0090215D">
        <w:rPr>
          <w:lang w:val="fr-FR"/>
        </w:rPr>
        <w:t>arrestation</w:t>
      </w:r>
      <w:r w:rsidR="000B17D6">
        <w:rPr>
          <w:lang w:val="fr-FR"/>
        </w:rPr>
        <w:t> ;</w:t>
      </w:r>
    </w:p>
    <w:p w14:paraId="1B2AE9A4" w14:textId="6A3E54B8" w:rsidR="007C0F74" w:rsidRPr="0090215D" w:rsidRDefault="000A584D" w:rsidP="00AD2572">
      <w:pPr>
        <w:pStyle w:val="Bullet1G"/>
        <w:rPr>
          <w:lang w:val="fr-FR"/>
        </w:rPr>
      </w:pPr>
      <w:r>
        <w:rPr>
          <w:lang w:val="fr-FR"/>
        </w:rPr>
        <w:t>L</w:t>
      </w:r>
      <w:r w:rsidR="000B17D6">
        <w:rPr>
          <w:lang w:val="fr-FR"/>
        </w:rPr>
        <w:t>’</w:t>
      </w:r>
      <w:r w:rsidR="007C0F74" w:rsidRPr="0090215D">
        <w:rPr>
          <w:lang w:val="fr-FR"/>
        </w:rPr>
        <w:t>ordonnance prévoyant des mesures de contraintes</w:t>
      </w:r>
      <w:r w:rsidR="000B17D6">
        <w:rPr>
          <w:lang w:val="fr-FR"/>
        </w:rPr>
        <w:t> ;</w:t>
      </w:r>
    </w:p>
    <w:p w14:paraId="5851F305" w14:textId="15F7428C" w:rsidR="007C0F74" w:rsidRPr="002C4750" w:rsidRDefault="000A584D" w:rsidP="00AD2572">
      <w:pPr>
        <w:pStyle w:val="Bullet1G"/>
        <w:rPr>
          <w:lang w:val="fr-FR"/>
        </w:rPr>
      </w:pPr>
      <w:r>
        <w:rPr>
          <w:lang w:val="fr-FR"/>
        </w:rPr>
        <w:t>L</w:t>
      </w:r>
      <w:r w:rsidR="007C0F74" w:rsidRPr="0090215D">
        <w:rPr>
          <w:lang w:val="fr-FR"/>
        </w:rPr>
        <w:t>es procès-verbaux des activités d</w:t>
      </w:r>
      <w:r w:rsidR="000B17D6">
        <w:rPr>
          <w:lang w:val="fr-FR"/>
        </w:rPr>
        <w:t>’</w:t>
      </w:r>
      <w:r w:rsidR="007C0F74" w:rsidRPr="0090215D">
        <w:rPr>
          <w:lang w:val="fr-FR"/>
        </w:rPr>
        <w:t>enquête réalisées avec la participation du suspect ou de l</w:t>
      </w:r>
      <w:r w:rsidR="000B17D6">
        <w:rPr>
          <w:lang w:val="fr-FR"/>
        </w:rPr>
        <w:t>’</w:t>
      </w:r>
      <w:r w:rsidR="007C0F74" w:rsidRPr="0090215D">
        <w:rPr>
          <w:lang w:val="fr-FR"/>
        </w:rPr>
        <w:t>avocat lui-même</w:t>
      </w:r>
      <w:r w:rsidR="000B17D6">
        <w:rPr>
          <w:lang w:val="fr-FR"/>
        </w:rPr>
        <w:t> ;</w:t>
      </w:r>
    </w:p>
    <w:p w14:paraId="5AE4FABB" w14:textId="01BE5D9F" w:rsidR="007C0F74" w:rsidRPr="0090215D" w:rsidRDefault="000A584D" w:rsidP="00AD2572">
      <w:pPr>
        <w:pStyle w:val="Bullet1G"/>
        <w:rPr>
          <w:lang w:val="fr-FR"/>
        </w:rPr>
      </w:pPr>
      <w:r>
        <w:rPr>
          <w:lang w:val="fr-FR"/>
        </w:rPr>
        <w:t>L</w:t>
      </w:r>
      <w:r w:rsidR="007C0F74" w:rsidRPr="0090215D">
        <w:rPr>
          <w:lang w:val="fr-FR"/>
        </w:rPr>
        <w:t>es documents présentés au prévenu ou devant lui être présentés</w:t>
      </w:r>
      <w:r w:rsidR="000B17D6">
        <w:rPr>
          <w:lang w:val="fr-FR"/>
        </w:rPr>
        <w:t> ;</w:t>
      </w:r>
    </w:p>
    <w:p w14:paraId="1D73B1B3" w14:textId="42BDFA95" w:rsidR="007C0F74" w:rsidRPr="0090215D" w:rsidRDefault="000A584D" w:rsidP="00AD2572">
      <w:pPr>
        <w:pStyle w:val="Bullet1G"/>
        <w:rPr>
          <w:lang w:val="fr-FR"/>
        </w:rPr>
      </w:pPr>
      <w:r>
        <w:rPr>
          <w:lang w:val="fr-FR"/>
        </w:rPr>
        <w:t>À</w:t>
      </w:r>
      <w:r w:rsidR="007C0F74" w:rsidRPr="0090215D">
        <w:rPr>
          <w:lang w:val="fr-FR"/>
        </w:rPr>
        <w:t xml:space="preserve"> l</w:t>
      </w:r>
      <w:r w:rsidR="000B17D6">
        <w:rPr>
          <w:lang w:val="fr-FR"/>
        </w:rPr>
        <w:t>’</w:t>
      </w:r>
      <w:r w:rsidR="007C0F74" w:rsidRPr="0090215D">
        <w:rPr>
          <w:lang w:val="fr-FR"/>
        </w:rPr>
        <w:t>issue de l</w:t>
      </w:r>
      <w:r w:rsidR="000B17D6">
        <w:rPr>
          <w:lang w:val="fr-FR"/>
        </w:rPr>
        <w:t>’</w:t>
      </w:r>
      <w:r w:rsidR="007C0F74" w:rsidRPr="0090215D">
        <w:rPr>
          <w:lang w:val="fr-FR"/>
        </w:rPr>
        <w:t>instruction préliminaire, toutes les pièces du dossier pénal, dont ils peuvent extraire autant de renseignements qu</w:t>
      </w:r>
      <w:r w:rsidR="000B17D6">
        <w:rPr>
          <w:lang w:val="fr-FR"/>
        </w:rPr>
        <w:t>’</w:t>
      </w:r>
      <w:r w:rsidR="007C0F74" w:rsidRPr="0090215D">
        <w:rPr>
          <w:lang w:val="fr-FR"/>
        </w:rPr>
        <w:t>ils le souhaitent</w:t>
      </w:r>
      <w:r w:rsidR="00BC1DB2" w:rsidRPr="00BC1DB2">
        <w:rPr>
          <w:lang w:val="fr-FR"/>
        </w:rPr>
        <w:t>.</w:t>
      </w:r>
    </w:p>
    <w:p w14:paraId="7A74EABA" w14:textId="5EAD5B67" w:rsidR="007C0F74" w:rsidRPr="0090215D" w:rsidRDefault="007C0F74" w:rsidP="00AD2572">
      <w:pPr>
        <w:pStyle w:val="SingleTxtG"/>
        <w:rPr>
          <w:lang w:val="fr-FR"/>
        </w:rPr>
      </w:pPr>
      <w:r w:rsidRPr="00BC1DB2">
        <w:rPr>
          <w:lang w:val="fr-FR"/>
        </w:rPr>
        <w:t>101</w:t>
      </w:r>
      <w:r w:rsidR="00BC1DB2" w:rsidRPr="00BC1DB2">
        <w:rPr>
          <w:lang w:val="fr-FR"/>
        </w:rPr>
        <w:t>.</w:t>
      </w:r>
      <w:r w:rsidRPr="002C4750">
        <w:rPr>
          <w:lang w:val="fr-FR"/>
        </w:rPr>
        <w:tab/>
        <w:t>Conformément à l</w:t>
      </w:r>
      <w:r w:rsidR="000B17D6">
        <w:rPr>
          <w:lang w:val="fr-FR"/>
        </w:rPr>
        <w:t>’</w:t>
      </w:r>
      <w:r w:rsidRPr="002C4750">
        <w:rPr>
          <w:lang w:val="fr-FR"/>
        </w:rPr>
        <w:t>article </w:t>
      </w:r>
      <w:r w:rsidRPr="00BC1DB2">
        <w:rPr>
          <w:lang w:val="fr-FR"/>
        </w:rPr>
        <w:t>72</w:t>
      </w:r>
      <w:r w:rsidRPr="002C4750">
        <w:rPr>
          <w:lang w:val="fr-FR"/>
        </w:rPr>
        <w:t xml:space="preserve"> (partie </w:t>
      </w:r>
      <w:r w:rsidRPr="00BC1DB2">
        <w:rPr>
          <w:lang w:val="fr-FR"/>
        </w:rPr>
        <w:t>2</w:t>
      </w:r>
      <w:r w:rsidRPr="002C4750">
        <w:rPr>
          <w:lang w:val="fr-FR"/>
        </w:rPr>
        <w:t>) du Code de procédure pénale, peuvent être considérés comme preuves</w:t>
      </w:r>
      <w:r w:rsidR="000B17D6">
        <w:rPr>
          <w:lang w:val="fr-FR"/>
        </w:rPr>
        <w:t> :</w:t>
      </w:r>
    </w:p>
    <w:p w14:paraId="725DE571" w14:textId="382B20A5" w:rsidR="007C0F74" w:rsidRPr="0090215D" w:rsidRDefault="000A584D" w:rsidP="00AD2572">
      <w:pPr>
        <w:pStyle w:val="Bullet1G"/>
        <w:rPr>
          <w:lang w:val="fr-FR"/>
        </w:rPr>
      </w:pPr>
      <w:r>
        <w:rPr>
          <w:lang w:val="fr-FR"/>
        </w:rPr>
        <w:t>L</w:t>
      </w:r>
      <w:r w:rsidR="007C0F74" w:rsidRPr="0090215D">
        <w:rPr>
          <w:lang w:val="fr-FR"/>
        </w:rPr>
        <w:t>es procès-verbaux des activités d</w:t>
      </w:r>
      <w:r w:rsidR="000B17D6">
        <w:rPr>
          <w:lang w:val="fr-FR"/>
        </w:rPr>
        <w:t>’</w:t>
      </w:r>
      <w:r w:rsidR="007C0F74" w:rsidRPr="0090215D">
        <w:rPr>
          <w:lang w:val="fr-FR"/>
        </w:rPr>
        <w:t>enquête et des procédures judiciaires</w:t>
      </w:r>
      <w:r w:rsidR="000B17D6">
        <w:rPr>
          <w:lang w:val="fr-FR"/>
        </w:rPr>
        <w:t> ;</w:t>
      </w:r>
    </w:p>
    <w:p w14:paraId="17381444" w14:textId="59003548" w:rsidR="007C0F74" w:rsidRPr="0090215D" w:rsidRDefault="000A584D" w:rsidP="00AD2572">
      <w:pPr>
        <w:pStyle w:val="Bullet1G"/>
        <w:rPr>
          <w:lang w:val="fr-FR"/>
        </w:rPr>
      </w:pPr>
      <w:r>
        <w:rPr>
          <w:lang w:val="fr-FR"/>
        </w:rPr>
        <w:t>L</w:t>
      </w:r>
      <w:r w:rsidR="007C0F74" w:rsidRPr="0090215D">
        <w:rPr>
          <w:lang w:val="fr-FR"/>
        </w:rPr>
        <w:t>es enregistrements effectués à l</w:t>
      </w:r>
      <w:r w:rsidR="000B17D6">
        <w:rPr>
          <w:lang w:val="fr-FR"/>
        </w:rPr>
        <w:t>’</w:t>
      </w:r>
      <w:r w:rsidR="007C0F74" w:rsidRPr="0090215D">
        <w:rPr>
          <w:lang w:val="fr-FR"/>
        </w:rPr>
        <w:t>aide d</w:t>
      </w:r>
      <w:r w:rsidR="000B17D6">
        <w:rPr>
          <w:lang w:val="fr-FR"/>
        </w:rPr>
        <w:t>’</w:t>
      </w:r>
      <w:r w:rsidR="007C0F74" w:rsidRPr="0090215D">
        <w:rPr>
          <w:lang w:val="fr-FR"/>
        </w:rPr>
        <w:t>une caméra cachée et les conversations téléphoniques écoutées et enregistrées</w:t>
      </w:r>
      <w:r w:rsidR="000B17D6">
        <w:rPr>
          <w:lang w:val="fr-FR"/>
        </w:rPr>
        <w:t> ;</w:t>
      </w:r>
    </w:p>
    <w:p w14:paraId="5D6E440D" w14:textId="5F9E20B7" w:rsidR="007C0F74" w:rsidRPr="0090215D" w:rsidRDefault="000A584D" w:rsidP="00AD2572">
      <w:pPr>
        <w:pStyle w:val="Bullet1G"/>
      </w:pPr>
      <w:r>
        <w:rPr>
          <w:lang w:val="fr-FR"/>
        </w:rPr>
        <w:t>L</w:t>
      </w:r>
      <w:r w:rsidR="007C0F74" w:rsidRPr="0090215D">
        <w:rPr>
          <w:lang w:val="fr-FR"/>
        </w:rPr>
        <w:t>es enregistrements électroniques, vidéo et audio de surveillance</w:t>
      </w:r>
      <w:r w:rsidR="00BC1DB2" w:rsidRPr="00BC1DB2">
        <w:rPr>
          <w:lang w:val="fr-FR"/>
        </w:rPr>
        <w:t>.</w:t>
      </w:r>
    </w:p>
    <w:p w14:paraId="6A358E45" w14:textId="45CB6C22" w:rsidR="007C0F74" w:rsidRPr="003C2B9B" w:rsidRDefault="007C0F74" w:rsidP="00AD2572">
      <w:pPr>
        <w:pStyle w:val="SingleTxtG"/>
      </w:pPr>
      <w:r w:rsidRPr="00BC1DB2">
        <w:rPr>
          <w:lang w:val="fr-FR"/>
        </w:rPr>
        <w:t>102</w:t>
      </w:r>
      <w:r w:rsidR="00BC1DB2" w:rsidRPr="00BC1DB2">
        <w:rPr>
          <w:lang w:val="fr-FR"/>
        </w:rPr>
        <w:t>.</w:t>
      </w:r>
      <w:r>
        <w:rPr>
          <w:lang w:val="fr-FR"/>
        </w:rPr>
        <w:tab/>
        <w:t>L</w:t>
      </w:r>
      <w:r w:rsidR="000B17D6">
        <w:rPr>
          <w:lang w:val="fr-FR"/>
        </w:rPr>
        <w:t>’</w:t>
      </w:r>
      <w:r>
        <w:rPr>
          <w:lang w:val="fr-FR"/>
        </w:rPr>
        <w:t>article </w:t>
      </w:r>
      <w:r w:rsidRPr="00BC1DB2">
        <w:rPr>
          <w:lang w:val="fr-FR"/>
        </w:rPr>
        <w:t>172</w:t>
      </w:r>
      <w:r>
        <w:rPr>
          <w:lang w:val="fr-FR"/>
        </w:rPr>
        <w:t xml:space="preserve"> du Code de procédure pénale dispose que les procès-verbaux de procédure peuvent être établis à la main, à la machine à écrire ou à l</w:t>
      </w:r>
      <w:r w:rsidR="000B17D6">
        <w:rPr>
          <w:lang w:val="fr-FR"/>
        </w:rPr>
        <w:t>’</w:t>
      </w:r>
      <w:r>
        <w:rPr>
          <w:lang w:val="fr-FR"/>
        </w:rPr>
        <w:t>ordinateur, sous la forme de transcriptions ou d</w:t>
      </w:r>
      <w:r w:rsidR="000B17D6">
        <w:rPr>
          <w:lang w:val="fr-FR"/>
        </w:rPr>
        <w:t>’</w:t>
      </w:r>
      <w:r>
        <w:rPr>
          <w:lang w:val="fr-FR"/>
        </w:rPr>
        <w:t>enregistrements audio et vidéo</w:t>
      </w:r>
      <w:r w:rsidR="00BC1DB2" w:rsidRPr="00BC1DB2">
        <w:rPr>
          <w:lang w:val="fr-FR"/>
        </w:rPr>
        <w:t>.</w:t>
      </w:r>
      <w:r>
        <w:rPr>
          <w:lang w:val="fr-FR"/>
        </w:rPr>
        <w:t xml:space="preserve"> Ces documents doivent être conservés dans le dossier et peuvent être utilisés comme preuves</w:t>
      </w:r>
      <w:r w:rsidR="00BC1DB2" w:rsidRPr="00BC1DB2">
        <w:rPr>
          <w:lang w:val="fr-FR"/>
        </w:rPr>
        <w:t>.</w:t>
      </w:r>
    </w:p>
    <w:p w14:paraId="239FEE52" w14:textId="4A200899" w:rsidR="007C0F74" w:rsidRPr="003C2B9B" w:rsidRDefault="007C0F74" w:rsidP="00AD2572">
      <w:pPr>
        <w:pStyle w:val="SingleTxtG"/>
      </w:pPr>
      <w:r w:rsidRPr="00BC1DB2">
        <w:rPr>
          <w:lang w:val="fr-FR"/>
        </w:rPr>
        <w:t>103</w:t>
      </w:r>
      <w:r w:rsidR="00BC1DB2" w:rsidRPr="00BC1DB2">
        <w:rPr>
          <w:lang w:val="fr-FR"/>
        </w:rPr>
        <w:t>.</w:t>
      </w:r>
      <w:r>
        <w:rPr>
          <w:lang w:val="fr-FR"/>
        </w:rPr>
        <w:tab/>
        <w:t>Les prévenus et leurs avocats ont donc le droit d</w:t>
      </w:r>
      <w:r w:rsidR="000B17D6">
        <w:rPr>
          <w:lang w:val="fr-FR"/>
        </w:rPr>
        <w:t>’</w:t>
      </w:r>
      <w:r>
        <w:rPr>
          <w:lang w:val="fr-FR"/>
        </w:rPr>
        <w:t>obtenir gratuitement des copies des enregistrements audio et vidéo réalisés au cours de l</w:t>
      </w:r>
      <w:r w:rsidR="000B17D6">
        <w:rPr>
          <w:lang w:val="fr-FR"/>
        </w:rPr>
        <w:t>’</w:t>
      </w:r>
      <w:r>
        <w:rPr>
          <w:lang w:val="fr-FR"/>
        </w:rPr>
        <w:t>enquête, si ces enregistrements sont officiellement inclus dans le dossier à la demande des parties</w:t>
      </w:r>
      <w:r w:rsidR="00BC1DB2" w:rsidRPr="00BC1DB2">
        <w:rPr>
          <w:lang w:val="fr-FR"/>
        </w:rPr>
        <w:t>.</w:t>
      </w:r>
      <w:r>
        <w:rPr>
          <w:lang w:val="fr-FR"/>
        </w:rPr>
        <w:t xml:space="preserve"> Le tribunal, quant à lui, a le droit de considérer ces enregistrements comme des preuves matérielles recevables, s</w:t>
      </w:r>
      <w:r w:rsidR="000B17D6">
        <w:rPr>
          <w:lang w:val="fr-FR"/>
        </w:rPr>
        <w:t>’</w:t>
      </w:r>
      <w:r>
        <w:rPr>
          <w:lang w:val="fr-FR"/>
        </w:rPr>
        <w:t>ils</w:t>
      </w:r>
      <w:r w:rsidR="00EF3141">
        <w:rPr>
          <w:lang w:val="fr-FR"/>
        </w:rPr>
        <w:t> </w:t>
      </w:r>
      <w:r>
        <w:rPr>
          <w:lang w:val="fr-FR"/>
        </w:rPr>
        <w:t>répondent aux exigences établies</w:t>
      </w:r>
      <w:r w:rsidR="00BC1DB2" w:rsidRPr="00BC1DB2">
        <w:rPr>
          <w:lang w:val="fr-FR"/>
        </w:rPr>
        <w:t>.</w:t>
      </w:r>
    </w:p>
    <w:p w14:paraId="13F73F08" w14:textId="77777777" w:rsidR="000B17D6" w:rsidRDefault="007C0F74" w:rsidP="00AD2572">
      <w:pPr>
        <w:pStyle w:val="H1G"/>
        <w:rPr>
          <w:lang w:val="fr-FR"/>
        </w:rPr>
      </w:pPr>
      <w:r>
        <w:rPr>
          <w:lang w:val="fr-FR"/>
        </w:rPr>
        <w:tab/>
      </w:r>
      <w:r>
        <w:rPr>
          <w:lang w:val="fr-FR"/>
        </w:rPr>
        <w:tab/>
        <w:t xml:space="preserve">Réponse aux questions posées au paragraphe </w:t>
      </w:r>
      <w:r w:rsidRPr="00BC1DB2">
        <w:rPr>
          <w:lang w:val="fr-FR"/>
        </w:rPr>
        <w:t>15</w:t>
      </w:r>
      <w:r>
        <w:rPr>
          <w:lang w:val="fr-FR"/>
        </w:rPr>
        <w:t xml:space="preserve"> de la liste de points concernant l</w:t>
      </w:r>
      <w:r w:rsidR="000B17D6">
        <w:rPr>
          <w:lang w:val="fr-FR"/>
        </w:rPr>
        <w:t>’</w:t>
      </w:r>
      <w:r>
        <w:rPr>
          <w:lang w:val="fr-FR"/>
        </w:rPr>
        <w:t xml:space="preserve">article </w:t>
      </w:r>
      <w:r w:rsidRPr="00BC1DB2">
        <w:rPr>
          <w:lang w:val="fr-FR"/>
        </w:rPr>
        <w:t>11</w:t>
      </w:r>
      <w:r>
        <w:rPr>
          <w:lang w:val="fr-FR"/>
        </w:rPr>
        <w:t xml:space="preserve"> de la Convention</w:t>
      </w:r>
    </w:p>
    <w:p w14:paraId="47E69385" w14:textId="15D48982" w:rsidR="007C0F74" w:rsidRDefault="007C0F74" w:rsidP="00AD2572">
      <w:pPr>
        <w:pStyle w:val="SingleTxtG"/>
        <w:rPr>
          <w:lang w:val="fr-FR"/>
        </w:rPr>
      </w:pPr>
      <w:r w:rsidRPr="00BC1DB2">
        <w:rPr>
          <w:lang w:val="fr-FR"/>
        </w:rPr>
        <w:t>104</w:t>
      </w:r>
      <w:r w:rsidR="00BC1DB2" w:rsidRPr="00BC1DB2">
        <w:rPr>
          <w:lang w:val="fr-FR"/>
        </w:rPr>
        <w:t>.</w:t>
      </w:r>
      <w:r>
        <w:rPr>
          <w:lang w:val="fr-FR"/>
        </w:rPr>
        <w:tab/>
        <w:t>Conformément à l</w:t>
      </w:r>
      <w:r w:rsidR="000B17D6">
        <w:rPr>
          <w:lang w:val="fr-FR"/>
        </w:rPr>
        <w:t>’</w:t>
      </w:r>
      <w:r>
        <w:rPr>
          <w:lang w:val="fr-FR"/>
        </w:rPr>
        <w:t>article </w:t>
      </w:r>
      <w:r w:rsidRPr="00BC1DB2">
        <w:rPr>
          <w:lang w:val="fr-FR"/>
        </w:rPr>
        <w:t>17</w:t>
      </w:r>
      <w:r>
        <w:rPr>
          <w:lang w:val="fr-FR"/>
        </w:rPr>
        <w:t xml:space="preserve"> de la loi relative aux modalités et aux conditions de détention provisoire des suspects, des accusés et des prévenus, les personnes placées en détention provisoire jouissent des droits suivants</w:t>
      </w:r>
      <w:r w:rsidR="000B17D6">
        <w:rPr>
          <w:lang w:val="fr-FR"/>
        </w:rPr>
        <w:t> :</w:t>
      </w:r>
    </w:p>
    <w:p w14:paraId="73B628C9" w14:textId="31FF63E4" w:rsidR="007C0F74" w:rsidRDefault="00EF3141" w:rsidP="00AD2572">
      <w:pPr>
        <w:pStyle w:val="Bullet1G"/>
        <w:rPr>
          <w:lang w:val="fr-FR"/>
        </w:rPr>
      </w:pPr>
      <w:r>
        <w:rPr>
          <w:lang w:val="fr-FR"/>
        </w:rPr>
        <w:t>L</w:t>
      </w:r>
      <w:r w:rsidR="007C0F74">
        <w:rPr>
          <w:lang w:val="fr-FR"/>
        </w:rPr>
        <w:t>e droit de pratiquer des rites religieux dans les locaux des lieux de détention, sous</w:t>
      </w:r>
      <w:r>
        <w:rPr>
          <w:lang w:val="fr-FR"/>
        </w:rPr>
        <w:t> </w:t>
      </w:r>
      <w:r w:rsidR="007C0F74">
        <w:rPr>
          <w:lang w:val="fr-FR"/>
        </w:rPr>
        <w:t>réserve du respect du règlement intérieur et des droits des autres détenus</w:t>
      </w:r>
      <w:r w:rsidR="000B17D6">
        <w:rPr>
          <w:lang w:val="fr-FR"/>
        </w:rPr>
        <w:t> ;</w:t>
      </w:r>
    </w:p>
    <w:p w14:paraId="2E478E32" w14:textId="4ED41B5D" w:rsidR="007C0F74" w:rsidRDefault="00EF3141" w:rsidP="00AD2572">
      <w:pPr>
        <w:pStyle w:val="Bullet1G"/>
        <w:rPr>
          <w:lang w:val="fr-FR"/>
        </w:rPr>
      </w:pPr>
      <w:r>
        <w:rPr>
          <w:lang w:val="fr-FR"/>
        </w:rPr>
        <w:t>L</w:t>
      </w:r>
      <w:r w:rsidR="007C0F74">
        <w:rPr>
          <w:lang w:val="fr-FR"/>
        </w:rPr>
        <w:t>e droit d</w:t>
      </w:r>
      <w:r w:rsidR="000B17D6">
        <w:rPr>
          <w:lang w:val="fr-FR"/>
        </w:rPr>
        <w:t>’</w:t>
      </w:r>
      <w:r w:rsidR="007C0F74">
        <w:rPr>
          <w:lang w:val="fr-FR"/>
        </w:rPr>
        <w:t>avoir sur elles des livres religieux et de porter les attributs que leur impose leur religion</w:t>
      </w:r>
      <w:r w:rsidR="000B17D6">
        <w:rPr>
          <w:lang w:val="fr-FR"/>
        </w:rPr>
        <w:t> ;</w:t>
      </w:r>
    </w:p>
    <w:p w14:paraId="0A26F2A7" w14:textId="0046B6DA" w:rsidR="007C0F74" w:rsidRPr="003C2B9B" w:rsidRDefault="00EF3141" w:rsidP="00AD2572">
      <w:pPr>
        <w:pStyle w:val="Bullet1G"/>
      </w:pPr>
      <w:r>
        <w:rPr>
          <w:lang w:val="fr-FR"/>
        </w:rPr>
        <w:t>Le</w:t>
      </w:r>
      <w:r w:rsidR="007C0F74">
        <w:rPr>
          <w:lang w:val="fr-FR"/>
        </w:rPr>
        <w:t xml:space="preserve"> droit de s</w:t>
      </w:r>
      <w:r w:rsidR="000B17D6">
        <w:rPr>
          <w:lang w:val="fr-FR"/>
        </w:rPr>
        <w:t>’</w:t>
      </w:r>
      <w:r w:rsidR="007C0F74">
        <w:rPr>
          <w:lang w:val="fr-FR"/>
        </w:rPr>
        <w:t>instruire de manière autonome en lisant des ouvrages autorisés</w:t>
      </w:r>
      <w:r w:rsidR="00BC1DB2" w:rsidRPr="00BC1DB2">
        <w:rPr>
          <w:lang w:val="fr-FR"/>
        </w:rPr>
        <w:t>.</w:t>
      </w:r>
    </w:p>
    <w:p w14:paraId="1337A605" w14:textId="183CFE6E" w:rsidR="007C0F74" w:rsidRPr="003C2B9B" w:rsidRDefault="007C0F74" w:rsidP="00AD2572">
      <w:pPr>
        <w:pStyle w:val="SingleTxtG"/>
      </w:pPr>
      <w:r w:rsidRPr="00BC1DB2">
        <w:rPr>
          <w:lang w:val="fr-FR"/>
        </w:rPr>
        <w:t>105</w:t>
      </w:r>
      <w:r w:rsidR="00BC1DB2" w:rsidRPr="00BC1DB2">
        <w:rPr>
          <w:lang w:val="fr-FR"/>
        </w:rPr>
        <w:t>.</w:t>
      </w:r>
      <w:r>
        <w:rPr>
          <w:lang w:val="fr-FR"/>
        </w:rPr>
        <w:tab/>
        <w:t>Les personnes détenues dans des centres de détention provisoire</w:t>
      </w:r>
      <w:r w:rsidR="00EF3141">
        <w:rPr>
          <w:lang w:val="fr-FR"/>
        </w:rPr>
        <w:t xml:space="preserve"> </w:t>
      </w:r>
      <w:r>
        <w:rPr>
          <w:lang w:val="fr-FR"/>
        </w:rPr>
        <w:t>(SIZO) ont droit à des promenades quotidiennes, pendant lesquelles il leur est recommandé de faire de l</w:t>
      </w:r>
      <w:r w:rsidR="000B17D6">
        <w:rPr>
          <w:lang w:val="fr-FR"/>
        </w:rPr>
        <w:t>’</w:t>
      </w:r>
      <w:r>
        <w:rPr>
          <w:lang w:val="fr-FR"/>
        </w:rPr>
        <w:t>exercice physique afin de rester en bonne santé</w:t>
      </w:r>
      <w:r w:rsidR="00BC1DB2" w:rsidRPr="00BC1DB2">
        <w:rPr>
          <w:lang w:val="fr-FR"/>
        </w:rPr>
        <w:t>.</w:t>
      </w:r>
    </w:p>
    <w:p w14:paraId="58E8CDE1" w14:textId="5BC4B3BA" w:rsidR="007C0F74" w:rsidRDefault="007C0F74" w:rsidP="00AD2572">
      <w:pPr>
        <w:pStyle w:val="SingleTxtG"/>
        <w:rPr>
          <w:lang w:val="fr-FR"/>
        </w:rPr>
      </w:pPr>
      <w:r w:rsidRPr="00BC1DB2">
        <w:rPr>
          <w:lang w:val="fr-FR"/>
        </w:rPr>
        <w:t>106</w:t>
      </w:r>
      <w:r w:rsidR="00BC1DB2" w:rsidRPr="00BC1DB2">
        <w:rPr>
          <w:lang w:val="fr-FR"/>
        </w:rPr>
        <w:t>.</w:t>
      </w:r>
      <w:r>
        <w:rPr>
          <w:lang w:val="fr-FR"/>
        </w:rPr>
        <w:tab/>
        <w:t>Dans le cadre de l</w:t>
      </w:r>
      <w:r w:rsidR="000B17D6">
        <w:rPr>
          <w:lang w:val="fr-FR"/>
        </w:rPr>
        <w:t>’</w:t>
      </w:r>
      <w:r>
        <w:rPr>
          <w:lang w:val="fr-FR"/>
        </w:rPr>
        <w:t>application de la Stratégie de réforme pénitentiaire à l</w:t>
      </w:r>
      <w:r w:rsidR="000B17D6">
        <w:rPr>
          <w:lang w:val="fr-FR"/>
        </w:rPr>
        <w:t>’</w:t>
      </w:r>
      <w:r>
        <w:rPr>
          <w:lang w:val="fr-FR"/>
        </w:rPr>
        <w:t>horizon </w:t>
      </w:r>
      <w:r w:rsidRPr="00BC1DB2">
        <w:rPr>
          <w:lang w:val="fr-FR"/>
        </w:rPr>
        <w:t>2030</w:t>
      </w:r>
      <w:r>
        <w:rPr>
          <w:lang w:val="fr-FR"/>
        </w:rPr>
        <w:t>, le Ministère de la justice, avec le soutien du Gouvernement et en coopération avec divers partenaires internationaux, dont</w:t>
      </w:r>
      <w:r w:rsidR="000B17D6">
        <w:rPr>
          <w:lang w:val="fr-FR"/>
        </w:rPr>
        <w:t> :</w:t>
      </w:r>
    </w:p>
    <w:p w14:paraId="762F1630" w14:textId="43ABDAEA" w:rsidR="007C0F74" w:rsidRDefault="002327EE" w:rsidP="00AD2572">
      <w:pPr>
        <w:pStyle w:val="Bullet1G"/>
        <w:rPr>
          <w:lang w:val="fr-FR"/>
        </w:rPr>
      </w:pPr>
      <w:r>
        <w:rPr>
          <w:lang w:val="fr-FR"/>
        </w:rPr>
        <w:t>l</w:t>
      </w:r>
      <w:r w:rsidR="000B17D6">
        <w:rPr>
          <w:lang w:val="fr-FR"/>
        </w:rPr>
        <w:t>’</w:t>
      </w:r>
      <w:r w:rsidR="007C0F74">
        <w:rPr>
          <w:lang w:val="fr-FR"/>
        </w:rPr>
        <w:t>Office des Nations Unies contre la drogue et le crime (ONUDC),</w:t>
      </w:r>
    </w:p>
    <w:p w14:paraId="07732D65" w14:textId="41E66ED9" w:rsidR="007C0F74" w:rsidRDefault="002327EE" w:rsidP="00AD2572">
      <w:pPr>
        <w:pStyle w:val="Bullet1G"/>
        <w:rPr>
          <w:lang w:val="fr-FR"/>
        </w:rPr>
      </w:pPr>
      <w:r>
        <w:rPr>
          <w:lang w:val="fr-FR"/>
        </w:rPr>
        <w:t>l</w:t>
      </w:r>
      <w:r w:rsidR="007C0F74">
        <w:rPr>
          <w:lang w:val="fr-FR"/>
        </w:rPr>
        <w:t>e Bureau antiterroriste du département d</w:t>
      </w:r>
      <w:r w:rsidR="000B17D6">
        <w:rPr>
          <w:lang w:val="fr-FR"/>
        </w:rPr>
        <w:t>’</w:t>
      </w:r>
      <w:r w:rsidR="007C0F74">
        <w:rPr>
          <w:lang w:val="fr-FR"/>
        </w:rPr>
        <w:t>État américain,</w:t>
      </w:r>
    </w:p>
    <w:p w14:paraId="68A13C34" w14:textId="23C3F2A9" w:rsidR="007C0F74" w:rsidRDefault="002327EE" w:rsidP="00AD2572">
      <w:pPr>
        <w:pStyle w:val="Bullet1G"/>
        <w:rPr>
          <w:lang w:val="fr-FR"/>
        </w:rPr>
      </w:pPr>
      <w:r>
        <w:rPr>
          <w:lang w:val="fr-FR"/>
        </w:rPr>
        <w:t>l</w:t>
      </w:r>
      <w:r w:rsidR="007C0F74">
        <w:rPr>
          <w:lang w:val="fr-FR"/>
        </w:rPr>
        <w:t>a représentation de l</w:t>
      </w:r>
      <w:r w:rsidR="000B17D6">
        <w:rPr>
          <w:lang w:val="fr-FR"/>
        </w:rPr>
        <w:t>’</w:t>
      </w:r>
      <w:r w:rsidR="007C0F74">
        <w:rPr>
          <w:lang w:val="fr-FR"/>
        </w:rPr>
        <w:t>Union européenne (UE) au Tadjikistan,</w:t>
      </w:r>
    </w:p>
    <w:p w14:paraId="0C8F7FCB" w14:textId="6D4DBFAD" w:rsidR="007C0F74" w:rsidRDefault="002327EE" w:rsidP="00AD2572">
      <w:pPr>
        <w:pStyle w:val="Bullet1G"/>
        <w:rPr>
          <w:lang w:val="fr-FR"/>
        </w:rPr>
      </w:pPr>
      <w:r>
        <w:rPr>
          <w:lang w:val="fr-FR"/>
        </w:rPr>
        <w:t>l</w:t>
      </w:r>
      <w:r w:rsidR="007C0F74">
        <w:rPr>
          <w:lang w:val="fr-FR"/>
        </w:rPr>
        <w:t>a Fondation Helsinki pour les droits de l</w:t>
      </w:r>
      <w:r w:rsidR="000B17D6">
        <w:rPr>
          <w:lang w:val="fr-FR"/>
        </w:rPr>
        <w:t>’</w:t>
      </w:r>
      <w:r w:rsidR="007C0F74">
        <w:rPr>
          <w:lang w:val="fr-FR"/>
        </w:rPr>
        <w:t>homme,</w:t>
      </w:r>
    </w:p>
    <w:p w14:paraId="78264D9C" w14:textId="762A2E97" w:rsidR="007C0F74" w:rsidRDefault="002327EE" w:rsidP="00AD2572">
      <w:pPr>
        <w:pStyle w:val="Bullet1G"/>
        <w:rPr>
          <w:lang w:val="fr-FR"/>
        </w:rPr>
      </w:pPr>
      <w:r>
        <w:rPr>
          <w:lang w:val="fr-FR"/>
        </w:rPr>
        <w:t>l</w:t>
      </w:r>
      <w:r w:rsidR="000B17D6">
        <w:rPr>
          <w:lang w:val="fr-FR"/>
        </w:rPr>
        <w:t>’</w:t>
      </w:r>
      <w:r w:rsidR="007C0F74">
        <w:rPr>
          <w:lang w:val="fr-FR"/>
        </w:rPr>
        <w:t>Association</w:t>
      </w:r>
      <w:r w:rsidR="000B17D6">
        <w:rPr>
          <w:lang w:val="fr-FR"/>
        </w:rPr>
        <w:t xml:space="preserve"> </w:t>
      </w:r>
      <w:r w:rsidR="007C0F74">
        <w:rPr>
          <w:lang w:val="fr-FR"/>
        </w:rPr>
        <w:t>« Centre pour les droits de l</w:t>
      </w:r>
      <w:r w:rsidR="000B17D6">
        <w:rPr>
          <w:lang w:val="fr-FR"/>
        </w:rPr>
        <w:t>’</w:t>
      </w:r>
      <w:r w:rsidR="007C0F74">
        <w:rPr>
          <w:lang w:val="fr-FR"/>
        </w:rPr>
        <w:t>homme »,</w:t>
      </w:r>
    </w:p>
    <w:p w14:paraId="3AFA57B7" w14:textId="77777777" w:rsidR="000B17D6" w:rsidRDefault="007C0F74" w:rsidP="00AD2572">
      <w:pPr>
        <w:pStyle w:val="Bullet1G"/>
        <w:rPr>
          <w:lang w:val="fr-FR"/>
        </w:rPr>
      </w:pPr>
      <w:r>
        <w:rPr>
          <w:lang w:val="fr-FR"/>
        </w:rPr>
        <w:lastRenderedPageBreak/>
        <w:t>DVV International,</w:t>
      </w:r>
    </w:p>
    <w:p w14:paraId="6A188028" w14:textId="7D3A14C8" w:rsidR="007C0F74" w:rsidRDefault="002327EE" w:rsidP="00AD2572">
      <w:pPr>
        <w:pStyle w:val="Bullet1G"/>
        <w:rPr>
          <w:lang w:val="fr-FR"/>
        </w:rPr>
      </w:pPr>
      <w:r>
        <w:rPr>
          <w:lang w:val="fr-FR"/>
        </w:rPr>
        <w:t>l</w:t>
      </w:r>
      <w:r w:rsidR="007C0F74">
        <w:rPr>
          <w:lang w:val="fr-FR"/>
        </w:rPr>
        <w:t>a fondation Max Planck,</w:t>
      </w:r>
    </w:p>
    <w:p w14:paraId="48F96D5A" w14:textId="7B08A974" w:rsidR="007C0F74" w:rsidRDefault="002327EE" w:rsidP="00AD2572">
      <w:pPr>
        <w:pStyle w:val="Bullet1G"/>
        <w:rPr>
          <w:lang w:val="fr-FR"/>
        </w:rPr>
      </w:pPr>
      <w:r>
        <w:rPr>
          <w:lang w:val="fr-FR"/>
        </w:rPr>
        <w:t>l</w:t>
      </w:r>
      <w:r w:rsidR="000B17D6">
        <w:rPr>
          <w:lang w:val="fr-FR"/>
        </w:rPr>
        <w:t>’</w:t>
      </w:r>
      <w:r w:rsidR="007C0F74">
        <w:rPr>
          <w:lang w:val="fr-FR"/>
        </w:rPr>
        <w:t>Agence turque de coopération et de coordination (TIKA),</w:t>
      </w:r>
    </w:p>
    <w:p w14:paraId="23E4E1F9" w14:textId="0E18E318" w:rsidR="007C0F74" w:rsidRDefault="002327EE" w:rsidP="00AD2572">
      <w:pPr>
        <w:pStyle w:val="Bullet1G"/>
        <w:rPr>
          <w:lang w:val="fr-FR"/>
        </w:rPr>
      </w:pPr>
      <w:r>
        <w:rPr>
          <w:lang w:val="fr-FR"/>
        </w:rPr>
        <w:t>l</w:t>
      </w:r>
      <w:r w:rsidR="000B17D6">
        <w:rPr>
          <w:lang w:val="fr-FR"/>
        </w:rPr>
        <w:t>’</w:t>
      </w:r>
      <w:r w:rsidR="007C0F74">
        <w:rPr>
          <w:lang w:val="fr-FR"/>
        </w:rPr>
        <w:t>ambassade d</w:t>
      </w:r>
      <w:r w:rsidR="000B17D6">
        <w:rPr>
          <w:lang w:val="fr-FR"/>
        </w:rPr>
        <w:t>’</w:t>
      </w:r>
      <w:r w:rsidR="007C0F74">
        <w:rPr>
          <w:lang w:val="fr-FR"/>
        </w:rPr>
        <w:t>Allemagne au Tadjikistan,</w:t>
      </w:r>
    </w:p>
    <w:p w14:paraId="1EBDE3DA" w14:textId="5AB5629F" w:rsidR="007C0F74" w:rsidRPr="00135B27" w:rsidRDefault="007C0F74" w:rsidP="00AD2572">
      <w:pPr>
        <w:pStyle w:val="SingleTxtG"/>
        <w:rPr>
          <w:lang w:val="fr-FR"/>
        </w:rPr>
      </w:pPr>
      <w:r>
        <w:rPr>
          <w:lang w:val="fr-FR"/>
        </w:rPr>
        <w:t>s</w:t>
      </w:r>
      <w:r w:rsidR="000B17D6">
        <w:rPr>
          <w:lang w:val="fr-FR"/>
        </w:rPr>
        <w:t>’</w:t>
      </w:r>
      <w:r>
        <w:rPr>
          <w:lang w:val="fr-FR"/>
        </w:rPr>
        <w:t xml:space="preserve">est employé à moderniser les établissements pénitentiaires et a notamment construit ou rénové plus de </w:t>
      </w:r>
      <w:r w:rsidRPr="00BC1DB2">
        <w:rPr>
          <w:lang w:val="fr-FR"/>
        </w:rPr>
        <w:t>30</w:t>
      </w:r>
      <w:r>
        <w:rPr>
          <w:lang w:val="fr-FR"/>
        </w:rPr>
        <w:t xml:space="preserve"> installations à usages divers dans les établissements pénitentiaires, les</w:t>
      </w:r>
      <w:r w:rsidR="00EF3141">
        <w:rPr>
          <w:lang w:val="fr-FR"/>
        </w:rPr>
        <w:t> </w:t>
      </w:r>
      <w:r>
        <w:rPr>
          <w:lang w:val="fr-FR"/>
        </w:rPr>
        <w:t>centres de détention provisoire (SIZO) et les centres de formation</w:t>
      </w:r>
      <w:r w:rsidR="00BC1DB2" w:rsidRPr="00BC1DB2">
        <w:rPr>
          <w:lang w:val="fr-FR"/>
        </w:rPr>
        <w:t>.</w:t>
      </w:r>
    </w:p>
    <w:p w14:paraId="75DAE63A" w14:textId="2989A960" w:rsidR="007C0F74" w:rsidRPr="003C2B9B" w:rsidRDefault="007C0F74" w:rsidP="00AD2572">
      <w:pPr>
        <w:pStyle w:val="SingleTxtG"/>
      </w:pPr>
      <w:r w:rsidRPr="00BC1DB2">
        <w:rPr>
          <w:lang w:val="fr-FR"/>
        </w:rPr>
        <w:t>107</w:t>
      </w:r>
      <w:r w:rsidR="00BC1DB2" w:rsidRPr="00BC1DB2">
        <w:rPr>
          <w:lang w:val="fr-FR"/>
        </w:rPr>
        <w:t>.</w:t>
      </w:r>
      <w:r>
        <w:rPr>
          <w:lang w:val="fr-FR"/>
        </w:rPr>
        <w:tab/>
        <w:t>Les installations qui ont été construites ou rénovées sont les suivantes</w:t>
      </w:r>
      <w:r w:rsidR="000B17D6">
        <w:rPr>
          <w:lang w:val="fr-FR"/>
        </w:rPr>
        <w:t> :</w:t>
      </w:r>
    </w:p>
    <w:p w14:paraId="69BF3C93" w14:textId="2B1B334F" w:rsidR="007C0F74" w:rsidRPr="003C2B9B" w:rsidRDefault="002327EE" w:rsidP="00AD2572">
      <w:pPr>
        <w:pStyle w:val="Bullet1G"/>
      </w:pPr>
      <w:r>
        <w:rPr>
          <w:lang w:val="fr-FR"/>
        </w:rPr>
        <w:t>D</w:t>
      </w:r>
      <w:r w:rsidR="007C0F74">
        <w:rPr>
          <w:lang w:val="fr-FR"/>
        </w:rPr>
        <w:t>es foyers pour les condamnés (</w:t>
      </w:r>
      <w:r w:rsidR="00603101">
        <w:rPr>
          <w:lang w:val="fr-FR"/>
        </w:rPr>
        <w:t>y compris</w:t>
      </w:r>
      <w:r w:rsidR="007C0F74">
        <w:rPr>
          <w:lang w:val="fr-FR"/>
        </w:rPr>
        <w:t xml:space="preserve"> dans les établissements pour femmes)</w:t>
      </w:r>
      <w:r w:rsidR="000B17D6">
        <w:rPr>
          <w:lang w:val="fr-FR"/>
        </w:rPr>
        <w:t> ;</w:t>
      </w:r>
    </w:p>
    <w:p w14:paraId="6883B6D4" w14:textId="15E84A11" w:rsidR="007C0F74" w:rsidRPr="003C2B9B" w:rsidRDefault="002327EE" w:rsidP="00AD2572">
      <w:pPr>
        <w:pStyle w:val="Bullet1G"/>
      </w:pPr>
      <w:r>
        <w:rPr>
          <w:lang w:val="fr-FR"/>
        </w:rPr>
        <w:t>D</w:t>
      </w:r>
      <w:r w:rsidR="007C0F74">
        <w:rPr>
          <w:lang w:val="fr-FR"/>
        </w:rPr>
        <w:t>es infirmeries et des cuisines</w:t>
      </w:r>
      <w:r w:rsidR="000B17D6">
        <w:rPr>
          <w:lang w:val="fr-FR"/>
        </w:rPr>
        <w:t> ;</w:t>
      </w:r>
    </w:p>
    <w:p w14:paraId="2009E4A5" w14:textId="1EDF295F" w:rsidR="007C0F74" w:rsidRPr="003C2B9B" w:rsidRDefault="002327EE" w:rsidP="00AD2572">
      <w:pPr>
        <w:pStyle w:val="Bullet1G"/>
      </w:pPr>
      <w:r>
        <w:rPr>
          <w:lang w:val="fr-FR"/>
        </w:rPr>
        <w:t>D</w:t>
      </w:r>
      <w:r w:rsidR="007C0F74">
        <w:rPr>
          <w:lang w:val="fr-FR"/>
        </w:rPr>
        <w:t>es ateliers de production, des écoles et des logements adaptés</w:t>
      </w:r>
      <w:r w:rsidR="000B17D6">
        <w:rPr>
          <w:lang w:val="fr-FR"/>
        </w:rPr>
        <w:t> ;</w:t>
      </w:r>
    </w:p>
    <w:p w14:paraId="36954A8F" w14:textId="0B9DE0CE" w:rsidR="007C0F74" w:rsidRPr="003C2B9B" w:rsidRDefault="002327EE" w:rsidP="00AD2572">
      <w:pPr>
        <w:pStyle w:val="Bullet1G"/>
      </w:pPr>
      <w:r>
        <w:rPr>
          <w:lang w:val="fr-FR"/>
        </w:rPr>
        <w:t>D</w:t>
      </w:r>
      <w:r w:rsidR="007C0F74">
        <w:rPr>
          <w:lang w:val="fr-FR"/>
        </w:rPr>
        <w:t>es blocs sanitaires</w:t>
      </w:r>
      <w:r w:rsidR="000B17D6">
        <w:rPr>
          <w:lang w:val="fr-FR"/>
        </w:rPr>
        <w:t> ;</w:t>
      </w:r>
    </w:p>
    <w:p w14:paraId="185A27C5" w14:textId="415A9CCD" w:rsidR="007C0F74" w:rsidRPr="003C2B9B" w:rsidRDefault="002327EE" w:rsidP="00AD2572">
      <w:pPr>
        <w:pStyle w:val="Bullet1G"/>
      </w:pPr>
      <w:r>
        <w:rPr>
          <w:lang w:val="fr-FR"/>
        </w:rPr>
        <w:t>D</w:t>
      </w:r>
      <w:r w:rsidR="007C0F74">
        <w:rPr>
          <w:lang w:val="fr-FR"/>
        </w:rPr>
        <w:t>es terrains de sport et des postes incendie</w:t>
      </w:r>
      <w:r w:rsidR="000B17D6">
        <w:rPr>
          <w:lang w:val="fr-FR"/>
        </w:rPr>
        <w:t> ;</w:t>
      </w:r>
    </w:p>
    <w:p w14:paraId="55B45F8C" w14:textId="09AD22F7" w:rsidR="007C0F74" w:rsidRPr="003C2B9B" w:rsidRDefault="002327EE" w:rsidP="00AD2572">
      <w:pPr>
        <w:pStyle w:val="Bullet1G"/>
      </w:pPr>
      <w:r>
        <w:rPr>
          <w:lang w:val="fr-FR"/>
        </w:rPr>
        <w:t>D</w:t>
      </w:r>
      <w:r w:rsidR="007C0F74">
        <w:rPr>
          <w:lang w:val="fr-FR"/>
        </w:rPr>
        <w:t>es ateliers de couture modernes</w:t>
      </w:r>
      <w:r w:rsidR="000B17D6">
        <w:rPr>
          <w:lang w:val="fr-FR"/>
        </w:rPr>
        <w:t> ;</w:t>
      </w:r>
    </w:p>
    <w:p w14:paraId="03C2536E" w14:textId="25387CDC" w:rsidR="007C0F74" w:rsidRPr="003C2B9B" w:rsidRDefault="002327EE" w:rsidP="00AD2572">
      <w:pPr>
        <w:pStyle w:val="Bullet1G"/>
      </w:pPr>
      <w:r>
        <w:rPr>
          <w:lang w:val="fr-FR"/>
        </w:rPr>
        <w:t>D</w:t>
      </w:r>
      <w:r w:rsidR="007C0F74">
        <w:rPr>
          <w:lang w:val="fr-FR"/>
        </w:rPr>
        <w:t>es bâtiments administratifs</w:t>
      </w:r>
      <w:r w:rsidR="000B17D6">
        <w:rPr>
          <w:lang w:val="fr-FR"/>
        </w:rPr>
        <w:t> ;</w:t>
      </w:r>
    </w:p>
    <w:p w14:paraId="51076712" w14:textId="372DA55C" w:rsidR="007C0F74" w:rsidRPr="0030744E" w:rsidRDefault="002327EE" w:rsidP="00AD2572">
      <w:pPr>
        <w:pStyle w:val="Bullet1G"/>
        <w:rPr>
          <w:lang w:val="fr-FR"/>
        </w:rPr>
      </w:pPr>
      <w:r>
        <w:rPr>
          <w:lang w:val="fr-FR"/>
        </w:rPr>
        <w:t>D</w:t>
      </w:r>
      <w:r w:rsidR="007C0F74">
        <w:rPr>
          <w:lang w:val="fr-FR"/>
        </w:rPr>
        <w:t>es forages pour assurer l</w:t>
      </w:r>
      <w:r w:rsidR="000B17D6">
        <w:rPr>
          <w:lang w:val="fr-FR"/>
        </w:rPr>
        <w:t>’</w:t>
      </w:r>
      <w:r w:rsidR="007C0F74">
        <w:rPr>
          <w:lang w:val="fr-FR"/>
        </w:rPr>
        <w:t>approvisionnement en eau potable</w:t>
      </w:r>
      <w:r w:rsidR="000B17D6">
        <w:rPr>
          <w:lang w:val="fr-FR"/>
        </w:rPr>
        <w:t> ;</w:t>
      </w:r>
    </w:p>
    <w:p w14:paraId="2409FBA7" w14:textId="54AD3CB4" w:rsidR="007C0F74" w:rsidRPr="0030744E" w:rsidRDefault="002327EE" w:rsidP="00AD2572">
      <w:pPr>
        <w:pStyle w:val="Bullet1G"/>
        <w:rPr>
          <w:lang w:val="fr-FR"/>
        </w:rPr>
      </w:pPr>
      <w:r>
        <w:rPr>
          <w:lang w:val="fr-FR"/>
        </w:rPr>
        <w:t>D</w:t>
      </w:r>
      <w:r w:rsidR="007C0F74">
        <w:rPr>
          <w:lang w:val="fr-FR"/>
        </w:rPr>
        <w:t>es bibliothèques (dotées d</w:t>
      </w:r>
      <w:r w:rsidR="000B17D6">
        <w:rPr>
          <w:lang w:val="fr-FR"/>
        </w:rPr>
        <w:t>’</w:t>
      </w:r>
      <w:r w:rsidR="007C0F74">
        <w:rPr>
          <w:lang w:val="fr-FR"/>
        </w:rPr>
        <w:t xml:space="preserve">un fonds de </w:t>
      </w:r>
      <w:r w:rsidR="007C0F74" w:rsidRPr="00BC1DB2">
        <w:rPr>
          <w:lang w:val="fr-FR"/>
        </w:rPr>
        <w:t>51</w:t>
      </w:r>
      <w:r w:rsidR="007C0F74">
        <w:rPr>
          <w:lang w:val="fr-FR"/>
        </w:rPr>
        <w:t> </w:t>
      </w:r>
      <w:r w:rsidR="007C0F74" w:rsidRPr="00BC1DB2">
        <w:rPr>
          <w:lang w:val="fr-FR"/>
        </w:rPr>
        <w:t>966</w:t>
      </w:r>
      <w:r w:rsidR="007C0F74">
        <w:rPr>
          <w:lang w:val="fr-FR"/>
        </w:rPr>
        <w:t> livres au total), des locaux culturels et éducatifs, des réseaux de radio et des écrans vidéo</w:t>
      </w:r>
      <w:r w:rsidR="00BC1DB2" w:rsidRPr="00BC1DB2">
        <w:rPr>
          <w:lang w:val="fr-FR"/>
        </w:rPr>
        <w:t>.</w:t>
      </w:r>
    </w:p>
    <w:p w14:paraId="2E07EE8A" w14:textId="0181EC8D" w:rsidR="007C0F74" w:rsidRPr="003C2B9B" w:rsidRDefault="007C0F74" w:rsidP="00AD2572">
      <w:pPr>
        <w:pStyle w:val="SingleTxtG"/>
      </w:pPr>
      <w:r w:rsidRPr="00BC1DB2">
        <w:rPr>
          <w:lang w:val="fr-FR"/>
        </w:rPr>
        <w:t>108</w:t>
      </w:r>
      <w:r w:rsidR="00BC1DB2" w:rsidRPr="00BC1DB2">
        <w:rPr>
          <w:lang w:val="fr-FR"/>
        </w:rPr>
        <w:t>.</w:t>
      </w:r>
      <w:r>
        <w:rPr>
          <w:lang w:val="fr-FR"/>
        </w:rPr>
        <w:tab/>
        <w:t>Toutes les bibliothèques ont été rénovées et équipées de mobilier et de technologies modernes permettant aux détenus d</w:t>
      </w:r>
      <w:r w:rsidR="000B17D6">
        <w:rPr>
          <w:lang w:val="fr-FR"/>
        </w:rPr>
        <w:t>’</w:t>
      </w:r>
      <w:r>
        <w:rPr>
          <w:lang w:val="fr-FR"/>
        </w:rPr>
        <w:t>accéder à des livres, à la presse et à des ouvrages didactiques</w:t>
      </w:r>
      <w:r w:rsidR="00BC1DB2" w:rsidRPr="00BC1DB2">
        <w:rPr>
          <w:lang w:val="fr-FR"/>
        </w:rPr>
        <w:t>.</w:t>
      </w:r>
    </w:p>
    <w:p w14:paraId="0156F8CE" w14:textId="27DD8F16" w:rsidR="007C0F74" w:rsidRDefault="007C0F74" w:rsidP="00AD2572">
      <w:pPr>
        <w:pStyle w:val="SingleTxtG"/>
        <w:rPr>
          <w:lang w:val="fr-FR"/>
        </w:rPr>
      </w:pPr>
      <w:r w:rsidRPr="00BC1DB2">
        <w:rPr>
          <w:lang w:val="fr-FR"/>
        </w:rPr>
        <w:t>109</w:t>
      </w:r>
      <w:r w:rsidR="00BC1DB2" w:rsidRPr="00BC1DB2">
        <w:rPr>
          <w:lang w:val="fr-FR"/>
        </w:rPr>
        <w:t>.</w:t>
      </w:r>
      <w:r>
        <w:rPr>
          <w:lang w:val="fr-FR"/>
        </w:rPr>
        <w:tab/>
        <w:t>Afin de prévenir la torture et les traitements cruels ou dégradants, les mesures suivantes ont été prises</w:t>
      </w:r>
      <w:r w:rsidR="000B17D6">
        <w:rPr>
          <w:lang w:val="fr-FR"/>
        </w:rPr>
        <w:t> :</w:t>
      </w:r>
    </w:p>
    <w:p w14:paraId="0093B40E" w14:textId="0880981F" w:rsidR="007C0F74" w:rsidRDefault="00D00396" w:rsidP="00AD2572">
      <w:pPr>
        <w:pStyle w:val="Bullet1G"/>
        <w:rPr>
          <w:lang w:val="fr-FR"/>
        </w:rPr>
      </w:pPr>
      <w:r>
        <w:rPr>
          <w:lang w:val="fr-FR"/>
        </w:rPr>
        <w:t>D</w:t>
      </w:r>
      <w:r w:rsidR="007C0F74">
        <w:rPr>
          <w:lang w:val="fr-FR"/>
        </w:rPr>
        <w:t>es caméras de vidéosurveillance ont été installées autour et à l</w:t>
      </w:r>
      <w:r w:rsidR="000B17D6">
        <w:rPr>
          <w:lang w:val="fr-FR"/>
        </w:rPr>
        <w:t>’</w:t>
      </w:r>
      <w:r w:rsidR="007C0F74">
        <w:rPr>
          <w:lang w:val="fr-FR"/>
        </w:rPr>
        <w:t>intérieur des établissements pénitentiaires</w:t>
      </w:r>
      <w:r w:rsidR="000B17D6">
        <w:rPr>
          <w:lang w:val="fr-FR"/>
        </w:rPr>
        <w:t> ;</w:t>
      </w:r>
    </w:p>
    <w:p w14:paraId="3D6F3FEC" w14:textId="0892F5E3" w:rsidR="007C0F74" w:rsidRDefault="00D00396" w:rsidP="00AD2572">
      <w:pPr>
        <w:pStyle w:val="Bullet1G"/>
        <w:rPr>
          <w:lang w:val="fr-FR"/>
        </w:rPr>
      </w:pPr>
      <w:r>
        <w:rPr>
          <w:lang w:val="fr-FR"/>
        </w:rPr>
        <w:t>D</w:t>
      </w:r>
      <w:r w:rsidR="007C0F74">
        <w:rPr>
          <w:lang w:val="fr-FR"/>
        </w:rPr>
        <w:t>es locaux séparés, équipés d</w:t>
      </w:r>
      <w:r w:rsidR="000B17D6">
        <w:rPr>
          <w:lang w:val="fr-FR"/>
        </w:rPr>
        <w:t>’</w:t>
      </w:r>
      <w:r w:rsidR="007C0F74">
        <w:rPr>
          <w:lang w:val="fr-FR"/>
        </w:rPr>
        <w:t>un système de vidéosurveillance contrôlé en continu par des employés spécialement affectés à cet effet, ont été mis en place</w:t>
      </w:r>
      <w:r w:rsidR="000B17D6">
        <w:rPr>
          <w:lang w:val="fr-FR"/>
        </w:rPr>
        <w:t> ;</w:t>
      </w:r>
    </w:p>
    <w:p w14:paraId="6FF426F8" w14:textId="712EF4DB" w:rsidR="007C0F74" w:rsidRDefault="00D00396" w:rsidP="00AD2572">
      <w:pPr>
        <w:pStyle w:val="Bullet1G"/>
        <w:rPr>
          <w:lang w:val="fr-FR"/>
        </w:rPr>
      </w:pPr>
      <w:r>
        <w:rPr>
          <w:lang w:val="fr-FR"/>
        </w:rPr>
        <w:t>L</w:t>
      </w:r>
      <w:r w:rsidR="007C0F74">
        <w:rPr>
          <w:lang w:val="fr-FR"/>
        </w:rPr>
        <w:t>es établissements pénitentiaires et les centres de détention provisoire sont soumis à des</w:t>
      </w:r>
      <w:r w:rsidR="007C0F74" w:rsidRPr="00C453C6">
        <w:rPr>
          <w:lang w:val="fr-FR"/>
        </w:rPr>
        <w:t xml:space="preserve"> </w:t>
      </w:r>
      <w:r w:rsidR="007C0F74">
        <w:rPr>
          <w:lang w:val="fr-FR"/>
        </w:rPr>
        <w:t>inspections inopinées, conformément aux ordres de la Direction de l</w:t>
      </w:r>
      <w:r w:rsidR="000B17D6">
        <w:rPr>
          <w:lang w:val="fr-FR"/>
        </w:rPr>
        <w:t>’</w:t>
      </w:r>
      <w:r w:rsidR="007C0F74">
        <w:rPr>
          <w:lang w:val="fr-FR"/>
        </w:rPr>
        <w:t>administration pénitentiaire du Ministère de la justice</w:t>
      </w:r>
      <w:r w:rsidR="000B17D6">
        <w:rPr>
          <w:lang w:val="fr-FR"/>
        </w:rPr>
        <w:t> ;</w:t>
      </w:r>
    </w:p>
    <w:p w14:paraId="0487EEB6" w14:textId="617BA9D0" w:rsidR="007C0F74" w:rsidRPr="003C2B9B" w:rsidRDefault="00D00396" w:rsidP="00AD2572">
      <w:pPr>
        <w:pStyle w:val="Bullet1G"/>
      </w:pPr>
      <w:r>
        <w:rPr>
          <w:lang w:val="fr-FR"/>
        </w:rPr>
        <w:t>D</w:t>
      </w:r>
      <w:r w:rsidR="007C0F74">
        <w:rPr>
          <w:lang w:val="fr-FR"/>
        </w:rPr>
        <w:t>es groupes de travail composés d</w:t>
      </w:r>
      <w:r w:rsidR="000B17D6">
        <w:rPr>
          <w:lang w:val="fr-FR"/>
        </w:rPr>
        <w:t>’</w:t>
      </w:r>
      <w:r w:rsidR="007C0F74">
        <w:rPr>
          <w:lang w:val="fr-FR"/>
        </w:rPr>
        <w:t>employés d</w:t>
      </w:r>
      <w:r w:rsidR="000B17D6">
        <w:rPr>
          <w:lang w:val="fr-FR"/>
        </w:rPr>
        <w:t>’</w:t>
      </w:r>
      <w:r w:rsidR="007C0F74">
        <w:rPr>
          <w:lang w:val="fr-FR"/>
        </w:rPr>
        <w:t>établissements pénitentiaires et de militaires expérimentés ont été créés</w:t>
      </w:r>
      <w:r w:rsidR="007C0F74" w:rsidRPr="00C453C6">
        <w:rPr>
          <w:lang w:val="fr-FR"/>
        </w:rPr>
        <w:t xml:space="preserve"> </w:t>
      </w:r>
      <w:r w:rsidR="007C0F74">
        <w:rPr>
          <w:lang w:val="fr-FR"/>
        </w:rPr>
        <w:t>afin de prévenir les évasions, les émeutes, la</w:t>
      </w:r>
      <w:r>
        <w:rPr>
          <w:lang w:val="fr-FR"/>
        </w:rPr>
        <w:t> </w:t>
      </w:r>
      <w:r w:rsidR="007C0F74">
        <w:rPr>
          <w:lang w:val="fr-FR"/>
        </w:rPr>
        <w:t>torture et les mauvais traitements</w:t>
      </w:r>
      <w:r w:rsidR="00BC1DB2" w:rsidRPr="00BC1DB2">
        <w:rPr>
          <w:lang w:val="fr-FR"/>
        </w:rPr>
        <w:t>.</w:t>
      </w:r>
    </w:p>
    <w:p w14:paraId="6DDD5DE8" w14:textId="2D8928D4" w:rsidR="007C0F74" w:rsidRPr="003C2B9B" w:rsidRDefault="007C0F74" w:rsidP="00AD2572">
      <w:pPr>
        <w:pStyle w:val="SingleTxtG"/>
      </w:pPr>
      <w:r w:rsidRPr="00BC1DB2">
        <w:rPr>
          <w:lang w:val="fr-FR"/>
        </w:rPr>
        <w:t>110</w:t>
      </w:r>
      <w:r w:rsidR="00BC1DB2" w:rsidRPr="00BC1DB2">
        <w:rPr>
          <w:lang w:val="fr-FR"/>
        </w:rPr>
        <w:t>.</w:t>
      </w:r>
      <w:r>
        <w:rPr>
          <w:lang w:val="fr-FR"/>
        </w:rPr>
        <w:tab/>
        <w:t>Une attention particulière est accordée aux enquêtes sur les décès qui surviennent dans les lieux de privation de liberté</w:t>
      </w:r>
      <w:r w:rsidR="00BC1DB2" w:rsidRPr="00BC1DB2">
        <w:rPr>
          <w:lang w:val="fr-FR"/>
        </w:rPr>
        <w:t>.</w:t>
      </w:r>
      <w:r>
        <w:rPr>
          <w:lang w:val="fr-FR"/>
        </w:rPr>
        <w:t xml:space="preserve"> Chaque décès fait l</w:t>
      </w:r>
      <w:r w:rsidR="000B17D6">
        <w:rPr>
          <w:lang w:val="fr-FR"/>
        </w:rPr>
        <w:t>’</w:t>
      </w:r>
      <w:r>
        <w:rPr>
          <w:lang w:val="fr-FR"/>
        </w:rPr>
        <w:t>objet d</w:t>
      </w:r>
      <w:r w:rsidR="000B17D6">
        <w:rPr>
          <w:lang w:val="fr-FR"/>
        </w:rPr>
        <w:t>’</w:t>
      </w:r>
      <w:r>
        <w:rPr>
          <w:lang w:val="fr-FR"/>
        </w:rPr>
        <w:t>un examen minutieux et donne lieu à un rapport qui rend compte des conclusions établies et des mesures prises</w:t>
      </w:r>
      <w:r w:rsidR="00BC1DB2" w:rsidRPr="00BC1DB2">
        <w:rPr>
          <w:lang w:val="fr-FR"/>
        </w:rPr>
        <w:t>.</w:t>
      </w:r>
    </w:p>
    <w:p w14:paraId="60688A69" w14:textId="746D61A4" w:rsidR="007C0F74" w:rsidRPr="003C2B9B" w:rsidRDefault="007C0F74" w:rsidP="00AD2572">
      <w:pPr>
        <w:pStyle w:val="SingleTxtG"/>
      </w:pPr>
      <w:r w:rsidRPr="00BC1DB2">
        <w:rPr>
          <w:lang w:val="fr-FR"/>
        </w:rPr>
        <w:t>111</w:t>
      </w:r>
      <w:r w:rsidR="00BC1DB2" w:rsidRPr="00BC1DB2">
        <w:rPr>
          <w:lang w:val="fr-FR"/>
        </w:rPr>
        <w:t>.</w:t>
      </w:r>
      <w:r>
        <w:rPr>
          <w:lang w:val="fr-FR"/>
        </w:rPr>
        <w:tab/>
        <w:t>L</w:t>
      </w:r>
      <w:r w:rsidR="000B17D6">
        <w:rPr>
          <w:lang w:val="fr-FR"/>
        </w:rPr>
        <w:t>’</w:t>
      </w:r>
      <w:r>
        <w:rPr>
          <w:lang w:val="fr-FR"/>
        </w:rPr>
        <w:t>élaboration du projet de loi sur le système pénitentiaire est toujours en cours</w:t>
      </w:r>
      <w:r w:rsidR="00BC1DB2" w:rsidRPr="00BC1DB2">
        <w:rPr>
          <w:lang w:val="fr-FR"/>
        </w:rPr>
        <w:t>.</w:t>
      </w:r>
      <w:r>
        <w:rPr>
          <w:lang w:val="fr-FR"/>
        </w:rPr>
        <w:t xml:space="preserve"> En</w:t>
      </w:r>
      <w:r w:rsidR="00C773B8">
        <w:rPr>
          <w:lang w:val="fr-FR"/>
        </w:rPr>
        <w:t> </w:t>
      </w:r>
      <w:r>
        <w:rPr>
          <w:lang w:val="fr-FR"/>
        </w:rPr>
        <w:t>attendant son entrée en vigueur, l</w:t>
      </w:r>
      <w:r w:rsidR="000B17D6">
        <w:rPr>
          <w:lang w:val="fr-FR"/>
        </w:rPr>
        <w:t>’</w:t>
      </w:r>
      <w:r>
        <w:rPr>
          <w:lang w:val="fr-FR"/>
        </w:rPr>
        <w:t>ajout de modifications à l</w:t>
      </w:r>
      <w:r w:rsidR="000B17D6">
        <w:rPr>
          <w:lang w:val="fr-FR"/>
        </w:rPr>
        <w:t>’</w:t>
      </w:r>
      <w:r>
        <w:rPr>
          <w:lang w:val="fr-FR"/>
        </w:rPr>
        <w:t>actuel Code d</w:t>
      </w:r>
      <w:r w:rsidR="000B17D6">
        <w:rPr>
          <w:lang w:val="fr-FR"/>
        </w:rPr>
        <w:t>’</w:t>
      </w:r>
      <w:r>
        <w:rPr>
          <w:lang w:val="fr-FR"/>
        </w:rPr>
        <w:t>exécution des peines est suspendu</w:t>
      </w:r>
      <w:r w:rsidR="00BC1DB2" w:rsidRPr="00BC1DB2">
        <w:rPr>
          <w:lang w:val="fr-FR"/>
        </w:rPr>
        <w:t>.</w:t>
      </w:r>
    </w:p>
    <w:p w14:paraId="2592C52C" w14:textId="4168A225" w:rsidR="007C0F74" w:rsidRPr="003C2B9B" w:rsidRDefault="007C0F74" w:rsidP="00AD2572">
      <w:pPr>
        <w:pStyle w:val="SingleTxtG"/>
      </w:pPr>
      <w:r w:rsidRPr="00BC1DB2">
        <w:rPr>
          <w:lang w:val="fr-FR"/>
        </w:rPr>
        <w:t>112</w:t>
      </w:r>
      <w:r w:rsidR="00BC1DB2" w:rsidRPr="00BC1DB2">
        <w:rPr>
          <w:lang w:val="fr-FR"/>
        </w:rPr>
        <w:t>.</w:t>
      </w:r>
      <w:r>
        <w:rPr>
          <w:lang w:val="fr-FR"/>
        </w:rPr>
        <w:tab/>
        <w:t>L</w:t>
      </w:r>
      <w:r w:rsidR="000B17D6">
        <w:rPr>
          <w:lang w:val="fr-FR"/>
        </w:rPr>
        <w:t>’</w:t>
      </w:r>
      <w:r>
        <w:rPr>
          <w:lang w:val="fr-FR"/>
        </w:rPr>
        <w:t xml:space="preserve">élaboration de cette nouvelle loi vise à renforcer la conformité de la législation nationale avec les normes internationales, </w:t>
      </w:r>
      <w:r w:rsidR="00603101">
        <w:rPr>
          <w:lang w:val="fr-FR"/>
        </w:rPr>
        <w:t>y compris</w:t>
      </w:r>
      <w:r>
        <w:rPr>
          <w:lang w:val="fr-FR"/>
        </w:rPr>
        <w:t xml:space="preserve"> les dispositions de la Convention contre la torture</w:t>
      </w:r>
      <w:r w:rsidR="00BC1DB2" w:rsidRPr="00BC1DB2">
        <w:rPr>
          <w:lang w:val="fr-FR"/>
        </w:rPr>
        <w:t>.</w:t>
      </w:r>
    </w:p>
    <w:p w14:paraId="0AA2F976" w14:textId="640A9655" w:rsidR="007C0F74" w:rsidRPr="003C2B9B" w:rsidRDefault="007C0F74" w:rsidP="00AD2572">
      <w:pPr>
        <w:pStyle w:val="H1G"/>
        <w:rPr>
          <w:color w:val="222222"/>
        </w:rPr>
      </w:pPr>
      <w:r>
        <w:rPr>
          <w:lang w:val="fr-FR"/>
        </w:rPr>
        <w:lastRenderedPageBreak/>
        <w:tab/>
      </w:r>
      <w:r>
        <w:rPr>
          <w:lang w:val="fr-FR"/>
        </w:rPr>
        <w:tab/>
        <w:t xml:space="preserve">Réponse aux questions posées au paragraphe </w:t>
      </w:r>
      <w:r w:rsidRPr="00BC1DB2">
        <w:rPr>
          <w:lang w:val="fr-FR"/>
        </w:rPr>
        <w:t>16</w:t>
      </w:r>
      <w:r>
        <w:rPr>
          <w:lang w:val="fr-FR"/>
        </w:rPr>
        <w:t xml:space="preserve"> de la liste de points concernant l</w:t>
      </w:r>
      <w:r w:rsidR="000B17D6">
        <w:rPr>
          <w:lang w:val="fr-FR"/>
        </w:rPr>
        <w:t>’</w:t>
      </w:r>
      <w:r>
        <w:rPr>
          <w:lang w:val="fr-FR"/>
        </w:rPr>
        <w:t xml:space="preserve">article </w:t>
      </w:r>
      <w:r w:rsidRPr="00BC1DB2">
        <w:rPr>
          <w:lang w:val="fr-FR"/>
        </w:rPr>
        <w:t>11</w:t>
      </w:r>
      <w:r>
        <w:rPr>
          <w:lang w:val="fr-FR"/>
        </w:rPr>
        <w:t xml:space="preserve"> de la Convention</w:t>
      </w:r>
    </w:p>
    <w:p w14:paraId="2948DA7E" w14:textId="74E76882" w:rsidR="007C0F74" w:rsidRPr="003C2B9B" w:rsidRDefault="007C0F74" w:rsidP="00F309AA">
      <w:pPr>
        <w:pStyle w:val="SingleTxtG"/>
        <w:spacing w:after="100"/>
      </w:pPr>
      <w:r w:rsidRPr="00BC1DB2">
        <w:rPr>
          <w:lang w:val="fr-FR"/>
        </w:rPr>
        <w:t>113</w:t>
      </w:r>
      <w:r w:rsidR="00BC1DB2" w:rsidRPr="00BC1DB2">
        <w:rPr>
          <w:lang w:val="fr-FR"/>
        </w:rPr>
        <w:t>.</w:t>
      </w:r>
      <w:r>
        <w:rPr>
          <w:lang w:val="fr-FR"/>
        </w:rPr>
        <w:tab/>
        <w:t>Le centre de détention provisoire du Comité d</w:t>
      </w:r>
      <w:r w:rsidR="000B17D6">
        <w:rPr>
          <w:lang w:val="fr-FR"/>
        </w:rPr>
        <w:t>’</w:t>
      </w:r>
      <w:r>
        <w:rPr>
          <w:lang w:val="fr-FR"/>
        </w:rPr>
        <w:t>État pour la sécurité nationale dispose d</w:t>
      </w:r>
      <w:r w:rsidR="000B17D6">
        <w:rPr>
          <w:lang w:val="fr-FR"/>
        </w:rPr>
        <w:t>’</w:t>
      </w:r>
      <w:r>
        <w:rPr>
          <w:lang w:val="fr-FR"/>
        </w:rPr>
        <w:t>un cabinet médical où les détenus sont examinés quotidiennement, bénéficient des soins médicaux nécessaires et se voient fournir des médicaments lorsque cela s</w:t>
      </w:r>
      <w:r w:rsidR="000B17D6">
        <w:rPr>
          <w:lang w:val="fr-FR"/>
        </w:rPr>
        <w:t>’</w:t>
      </w:r>
      <w:r>
        <w:rPr>
          <w:lang w:val="fr-FR"/>
        </w:rPr>
        <w:t>avère nécessaire</w:t>
      </w:r>
      <w:r w:rsidR="00BC1DB2" w:rsidRPr="00BC1DB2">
        <w:rPr>
          <w:lang w:val="fr-FR"/>
        </w:rPr>
        <w:t>.</w:t>
      </w:r>
      <w:r>
        <w:rPr>
          <w:lang w:val="fr-FR"/>
        </w:rPr>
        <w:t xml:space="preserve"> Des spécialistes du service médical du Comité peuvent être sollicités en cas de besoin</w:t>
      </w:r>
      <w:r w:rsidR="00BC1DB2" w:rsidRPr="00BC1DB2">
        <w:rPr>
          <w:lang w:val="fr-FR"/>
        </w:rPr>
        <w:t>.</w:t>
      </w:r>
    </w:p>
    <w:p w14:paraId="7EB98382" w14:textId="029EB989" w:rsidR="000B17D6" w:rsidRDefault="007C0F74" w:rsidP="00F309AA">
      <w:pPr>
        <w:pStyle w:val="SingleTxtG"/>
        <w:spacing w:after="100"/>
        <w:rPr>
          <w:lang w:val="fr-FR"/>
        </w:rPr>
      </w:pPr>
      <w:r w:rsidRPr="00BC1DB2">
        <w:rPr>
          <w:lang w:val="fr-FR"/>
        </w:rPr>
        <w:t>114</w:t>
      </w:r>
      <w:r w:rsidR="00BC1DB2" w:rsidRPr="00BC1DB2">
        <w:rPr>
          <w:lang w:val="fr-FR"/>
        </w:rPr>
        <w:t>.</w:t>
      </w:r>
      <w:r>
        <w:rPr>
          <w:lang w:val="fr-FR"/>
        </w:rPr>
        <w:tab/>
        <w:t>Afin d</w:t>
      </w:r>
      <w:r w:rsidR="000B17D6">
        <w:rPr>
          <w:lang w:val="fr-FR"/>
        </w:rPr>
        <w:t>’</w:t>
      </w:r>
      <w:r>
        <w:rPr>
          <w:lang w:val="fr-FR"/>
        </w:rPr>
        <w:t>améliorer les conditions de détention et le suivi médical des personnes privées de liberté, le Gouvernement prend notamment les mesures suivantes</w:t>
      </w:r>
      <w:r w:rsidR="000B17D6">
        <w:rPr>
          <w:lang w:val="fr-FR"/>
        </w:rPr>
        <w:t> :</w:t>
      </w:r>
    </w:p>
    <w:p w14:paraId="0136F861" w14:textId="27AC1F1E" w:rsidR="007C0F74" w:rsidRPr="003C2B9B" w:rsidRDefault="00F7371C" w:rsidP="00F309AA">
      <w:pPr>
        <w:pStyle w:val="Bullet1G"/>
        <w:spacing w:after="100"/>
      </w:pPr>
      <w:r>
        <w:rPr>
          <w:lang w:val="fr-FR"/>
        </w:rPr>
        <w:t>De</w:t>
      </w:r>
      <w:r w:rsidR="007C0F74">
        <w:rPr>
          <w:lang w:val="fr-FR"/>
        </w:rPr>
        <w:t>s infirmeries, des services ambulatoires et des services d</w:t>
      </w:r>
      <w:r w:rsidR="000B17D6">
        <w:rPr>
          <w:lang w:val="fr-FR"/>
        </w:rPr>
        <w:t>’</w:t>
      </w:r>
      <w:r w:rsidR="007C0F74">
        <w:rPr>
          <w:lang w:val="fr-FR"/>
        </w:rPr>
        <w:t>hospitalisation ont été mis en place dans les établissements pénitentiaires</w:t>
      </w:r>
      <w:r w:rsidR="000B17D6">
        <w:rPr>
          <w:lang w:val="fr-FR"/>
        </w:rPr>
        <w:t> ;</w:t>
      </w:r>
    </w:p>
    <w:p w14:paraId="34E358E9" w14:textId="58ADEB75" w:rsidR="007C0F74" w:rsidRPr="003C2B9B" w:rsidRDefault="00F7371C" w:rsidP="00F309AA">
      <w:pPr>
        <w:pStyle w:val="Bullet1G"/>
        <w:spacing w:after="100"/>
      </w:pPr>
      <w:r>
        <w:rPr>
          <w:lang w:val="fr-FR"/>
        </w:rPr>
        <w:t>D</w:t>
      </w:r>
      <w:r w:rsidR="007C0F74">
        <w:rPr>
          <w:lang w:val="fr-FR"/>
        </w:rPr>
        <w:t>es médecins hautement qualifiés ont été recrutés</w:t>
      </w:r>
      <w:r w:rsidR="000B17D6">
        <w:rPr>
          <w:lang w:val="fr-FR"/>
        </w:rPr>
        <w:t> ;</w:t>
      </w:r>
    </w:p>
    <w:p w14:paraId="10D6BAEA" w14:textId="573CF64A" w:rsidR="007C0F74" w:rsidRPr="003C2B9B" w:rsidRDefault="00F7371C" w:rsidP="00F309AA">
      <w:pPr>
        <w:pStyle w:val="Bullet1G"/>
        <w:spacing w:after="100"/>
      </w:pPr>
      <w:r>
        <w:rPr>
          <w:lang w:val="fr-FR"/>
        </w:rPr>
        <w:t>L</w:t>
      </w:r>
      <w:r w:rsidR="007C0F74">
        <w:rPr>
          <w:lang w:val="fr-FR"/>
        </w:rPr>
        <w:t>es établissements ont été approvisionnés en médicaments de haute qualité et équipés d</w:t>
      </w:r>
      <w:r w:rsidR="000B17D6">
        <w:rPr>
          <w:lang w:val="fr-FR"/>
        </w:rPr>
        <w:t>’</w:t>
      </w:r>
      <w:r w:rsidR="007C0F74">
        <w:rPr>
          <w:lang w:val="fr-FR"/>
        </w:rPr>
        <w:t>oxygénateurs et d</w:t>
      </w:r>
      <w:r w:rsidR="000B17D6">
        <w:rPr>
          <w:lang w:val="fr-FR"/>
        </w:rPr>
        <w:t>’</w:t>
      </w:r>
      <w:r w:rsidR="007C0F74">
        <w:rPr>
          <w:lang w:val="fr-FR"/>
        </w:rPr>
        <w:t>autres équipements vitaux</w:t>
      </w:r>
      <w:r w:rsidR="000B17D6">
        <w:rPr>
          <w:lang w:val="fr-FR"/>
        </w:rPr>
        <w:t> ;</w:t>
      </w:r>
    </w:p>
    <w:p w14:paraId="18CD60F0" w14:textId="292A720C" w:rsidR="007C0F74" w:rsidRPr="0030744E" w:rsidRDefault="00F7371C" w:rsidP="00F309AA">
      <w:pPr>
        <w:pStyle w:val="Bullet1G"/>
        <w:spacing w:after="100"/>
        <w:rPr>
          <w:lang w:val="fr-FR"/>
        </w:rPr>
      </w:pPr>
      <w:r>
        <w:rPr>
          <w:lang w:val="fr-FR"/>
        </w:rPr>
        <w:t>L</w:t>
      </w:r>
      <w:r w:rsidR="007C0F74">
        <w:rPr>
          <w:lang w:val="fr-FR"/>
        </w:rPr>
        <w:t>e taux de morbidité au sein de la population carcérale fait l</w:t>
      </w:r>
      <w:r w:rsidR="000B17D6">
        <w:rPr>
          <w:lang w:val="fr-FR"/>
        </w:rPr>
        <w:t>’</w:t>
      </w:r>
      <w:r w:rsidR="007C0F74">
        <w:rPr>
          <w:lang w:val="fr-FR"/>
        </w:rPr>
        <w:t>objet d</w:t>
      </w:r>
      <w:r w:rsidR="000B17D6">
        <w:rPr>
          <w:lang w:val="fr-FR"/>
        </w:rPr>
        <w:t>’</w:t>
      </w:r>
      <w:r w:rsidR="007C0F74">
        <w:rPr>
          <w:lang w:val="fr-FR"/>
        </w:rPr>
        <w:t>un suivi rigoureux</w:t>
      </w:r>
      <w:r w:rsidR="00BC1DB2" w:rsidRPr="00BC1DB2">
        <w:rPr>
          <w:lang w:val="fr-FR"/>
        </w:rPr>
        <w:t>.</w:t>
      </w:r>
    </w:p>
    <w:p w14:paraId="1A0CA2AE" w14:textId="11615D35" w:rsidR="007C0F74" w:rsidRPr="003C2B9B" w:rsidRDefault="007C0F74" w:rsidP="00F309AA">
      <w:pPr>
        <w:pStyle w:val="SingleTxtG"/>
        <w:spacing w:after="100"/>
      </w:pPr>
      <w:r w:rsidRPr="00BC1DB2">
        <w:rPr>
          <w:lang w:val="fr-FR"/>
        </w:rPr>
        <w:t>115</w:t>
      </w:r>
      <w:r w:rsidR="00BC1DB2" w:rsidRPr="00BC1DB2">
        <w:rPr>
          <w:lang w:val="fr-FR"/>
        </w:rPr>
        <w:t>.</w:t>
      </w:r>
      <w:r>
        <w:rPr>
          <w:lang w:val="fr-FR"/>
        </w:rPr>
        <w:tab/>
        <w:t xml:space="preserve">Les détenus ont droit à des soins de santé, </w:t>
      </w:r>
      <w:r w:rsidR="00603101">
        <w:rPr>
          <w:lang w:val="fr-FR"/>
        </w:rPr>
        <w:t>y compris</w:t>
      </w:r>
      <w:r>
        <w:rPr>
          <w:lang w:val="fr-FR"/>
        </w:rPr>
        <w:t xml:space="preserve"> des soins de santé primaires et spécialisés, conformément à la législation nationale et aux normes internationales</w:t>
      </w:r>
      <w:r w:rsidR="00BC1DB2" w:rsidRPr="00BC1DB2">
        <w:rPr>
          <w:lang w:val="fr-FR"/>
        </w:rPr>
        <w:t>.</w:t>
      </w:r>
    </w:p>
    <w:p w14:paraId="71C9B3FA" w14:textId="526B1CE2" w:rsidR="007C0F74" w:rsidRPr="003C2B9B" w:rsidRDefault="007C0F74" w:rsidP="00F309AA">
      <w:pPr>
        <w:pStyle w:val="SingleTxtG"/>
        <w:spacing w:after="100"/>
      </w:pPr>
      <w:r w:rsidRPr="00BC1DB2">
        <w:rPr>
          <w:lang w:val="fr-FR"/>
        </w:rPr>
        <w:t>116</w:t>
      </w:r>
      <w:r w:rsidR="00BC1DB2" w:rsidRPr="00BC1DB2">
        <w:rPr>
          <w:lang w:val="fr-FR"/>
        </w:rPr>
        <w:t>.</w:t>
      </w:r>
      <w:r>
        <w:rPr>
          <w:lang w:val="fr-FR"/>
        </w:rPr>
        <w:tab/>
        <w:t>Au cours de la période considérée, aucune plainte officielle concernant une mauvaise prise en charge médicale dans un lieu de privation de liberté n</w:t>
      </w:r>
      <w:r w:rsidR="000B17D6">
        <w:rPr>
          <w:lang w:val="fr-FR"/>
        </w:rPr>
        <w:t>’</w:t>
      </w:r>
      <w:r>
        <w:rPr>
          <w:lang w:val="fr-FR"/>
        </w:rPr>
        <w:t>a été enregistrée</w:t>
      </w:r>
      <w:r w:rsidR="00BC1DB2" w:rsidRPr="00BC1DB2">
        <w:rPr>
          <w:lang w:val="fr-FR"/>
        </w:rPr>
        <w:t>.</w:t>
      </w:r>
    </w:p>
    <w:p w14:paraId="620A804E" w14:textId="1685F855" w:rsidR="007C0F74" w:rsidRDefault="007C0F74" w:rsidP="00F309AA">
      <w:pPr>
        <w:pStyle w:val="SingleTxtG"/>
        <w:spacing w:after="100"/>
        <w:rPr>
          <w:lang w:val="fr-FR"/>
        </w:rPr>
      </w:pPr>
      <w:r w:rsidRPr="00BC1DB2">
        <w:rPr>
          <w:lang w:val="fr-FR"/>
        </w:rPr>
        <w:t>117</w:t>
      </w:r>
      <w:r w:rsidR="00BC1DB2" w:rsidRPr="00BC1DB2">
        <w:rPr>
          <w:lang w:val="fr-FR"/>
        </w:rPr>
        <w:t>.</w:t>
      </w:r>
      <w:r>
        <w:rPr>
          <w:lang w:val="fr-FR"/>
        </w:rPr>
        <w:tab/>
        <w:t>Les soins médicaux assurés dans les établissements pénitentiaires sont actuellement dispensés par les équipes suivantes</w:t>
      </w:r>
      <w:r w:rsidR="000B17D6">
        <w:rPr>
          <w:lang w:val="fr-FR"/>
        </w:rPr>
        <w:t> :</w:t>
      </w:r>
    </w:p>
    <w:p w14:paraId="47E929F2" w14:textId="598EE9BC" w:rsidR="007C0F74" w:rsidRDefault="006C715C" w:rsidP="00F309AA">
      <w:pPr>
        <w:pStyle w:val="Bullet1G"/>
        <w:spacing w:after="100"/>
        <w:rPr>
          <w:lang w:val="fr-FR"/>
        </w:rPr>
      </w:pPr>
      <w:r>
        <w:rPr>
          <w:lang w:val="fr-FR"/>
        </w:rPr>
        <w:t>L</w:t>
      </w:r>
      <w:r w:rsidR="007C0F74">
        <w:rPr>
          <w:lang w:val="fr-FR"/>
        </w:rPr>
        <w:t>a Direction de la santé du Ministère de la justice</w:t>
      </w:r>
      <w:r w:rsidR="000B17D6">
        <w:rPr>
          <w:lang w:val="fr-FR"/>
        </w:rPr>
        <w:t> ;</w:t>
      </w:r>
    </w:p>
    <w:p w14:paraId="56FAFB2F" w14:textId="3939D958" w:rsidR="007C0F74" w:rsidRDefault="006C715C" w:rsidP="00F309AA">
      <w:pPr>
        <w:pStyle w:val="Bullet1G"/>
        <w:spacing w:after="100"/>
        <w:rPr>
          <w:lang w:val="fr-FR"/>
        </w:rPr>
      </w:pPr>
      <w:r>
        <w:rPr>
          <w:lang w:val="fr-FR"/>
        </w:rPr>
        <w:t>L</w:t>
      </w:r>
      <w:r w:rsidR="007C0F74">
        <w:rPr>
          <w:lang w:val="fr-FR"/>
        </w:rPr>
        <w:t>es services de santé de la région de Soghd</w:t>
      </w:r>
      <w:r w:rsidR="000B17D6">
        <w:rPr>
          <w:lang w:val="fr-FR"/>
        </w:rPr>
        <w:t> ;</w:t>
      </w:r>
    </w:p>
    <w:p w14:paraId="758324D8" w14:textId="5D15CBAB" w:rsidR="007C0F74" w:rsidRDefault="006C715C" w:rsidP="00F309AA">
      <w:pPr>
        <w:pStyle w:val="Bullet1G"/>
        <w:spacing w:after="100"/>
        <w:rPr>
          <w:lang w:val="fr-FR"/>
        </w:rPr>
      </w:pPr>
      <w:r>
        <w:rPr>
          <w:lang w:val="fr-FR"/>
        </w:rPr>
        <w:t>L</w:t>
      </w:r>
      <w:r w:rsidR="007C0F74">
        <w:rPr>
          <w:lang w:val="fr-FR"/>
        </w:rPr>
        <w:t>es unités médicales des établissements pénitentiaires</w:t>
      </w:r>
      <w:r w:rsidR="000B17D6">
        <w:rPr>
          <w:lang w:val="fr-FR"/>
        </w:rPr>
        <w:t> ;</w:t>
      </w:r>
    </w:p>
    <w:p w14:paraId="43296C74" w14:textId="596DDAA9" w:rsidR="007C0F74" w:rsidRPr="003C2B9B" w:rsidRDefault="006C715C" w:rsidP="00F309AA">
      <w:pPr>
        <w:pStyle w:val="Bullet1G"/>
        <w:spacing w:after="100"/>
      </w:pPr>
      <w:r>
        <w:rPr>
          <w:lang w:val="fr-FR"/>
        </w:rPr>
        <w:t>D</w:t>
      </w:r>
      <w:r w:rsidR="007C0F74">
        <w:rPr>
          <w:lang w:val="fr-FR"/>
        </w:rPr>
        <w:t>es médecins sous contrat</w:t>
      </w:r>
      <w:r w:rsidR="00BC1DB2" w:rsidRPr="00BC1DB2">
        <w:rPr>
          <w:lang w:val="fr-FR"/>
        </w:rPr>
        <w:t>.</w:t>
      </w:r>
    </w:p>
    <w:p w14:paraId="27326CE4" w14:textId="063F33C2" w:rsidR="007C0F74" w:rsidRPr="003C2B9B" w:rsidRDefault="007C0F74" w:rsidP="00F309AA">
      <w:pPr>
        <w:pStyle w:val="SingleTxtG"/>
        <w:spacing w:after="100"/>
      </w:pPr>
      <w:r w:rsidRPr="00BC1DB2">
        <w:rPr>
          <w:lang w:val="fr-FR"/>
        </w:rPr>
        <w:t>118</w:t>
      </w:r>
      <w:r w:rsidR="00BC1DB2" w:rsidRPr="00BC1DB2">
        <w:rPr>
          <w:lang w:val="fr-FR"/>
        </w:rPr>
        <w:t>.</w:t>
      </w:r>
      <w:r>
        <w:rPr>
          <w:lang w:val="fr-FR"/>
        </w:rPr>
        <w:tab/>
        <w:t xml:space="preserve">Au total, </w:t>
      </w:r>
      <w:r w:rsidRPr="00BC1DB2">
        <w:rPr>
          <w:lang w:val="fr-FR"/>
        </w:rPr>
        <w:t>19</w:t>
      </w:r>
      <w:r>
        <w:rPr>
          <w:lang w:val="fr-FR"/>
        </w:rPr>
        <w:t> établissements pénitentiaires du pays sont dotés d</w:t>
      </w:r>
      <w:r w:rsidR="000B17D6">
        <w:rPr>
          <w:lang w:val="fr-FR"/>
        </w:rPr>
        <w:t>’</w:t>
      </w:r>
      <w:r>
        <w:rPr>
          <w:lang w:val="fr-FR"/>
        </w:rPr>
        <w:t>unités médicales prodiguant des soins de santé primaires et spécialisés</w:t>
      </w:r>
      <w:r w:rsidR="00BC1DB2" w:rsidRPr="00BC1DB2">
        <w:rPr>
          <w:lang w:val="fr-FR"/>
        </w:rPr>
        <w:t>.</w:t>
      </w:r>
    </w:p>
    <w:p w14:paraId="54883CFF" w14:textId="49B40062" w:rsidR="007C0F74" w:rsidRDefault="007C0F74" w:rsidP="00F309AA">
      <w:pPr>
        <w:pStyle w:val="SingleTxtG"/>
        <w:spacing w:after="100"/>
        <w:rPr>
          <w:lang w:val="fr-FR"/>
        </w:rPr>
      </w:pPr>
      <w:r w:rsidRPr="00BC1DB2">
        <w:rPr>
          <w:lang w:val="fr-FR"/>
        </w:rPr>
        <w:t>119</w:t>
      </w:r>
      <w:r w:rsidR="00BC1DB2" w:rsidRPr="00BC1DB2">
        <w:rPr>
          <w:lang w:val="fr-FR"/>
        </w:rPr>
        <w:t>.</w:t>
      </w:r>
      <w:r>
        <w:rPr>
          <w:lang w:val="fr-FR"/>
        </w:rPr>
        <w:tab/>
        <w:t>Au cours des cinq</w:t>
      </w:r>
      <w:r w:rsidR="006C715C">
        <w:rPr>
          <w:lang w:val="fr-FR"/>
        </w:rPr>
        <w:t xml:space="preserve"> </w:t>
      </w:r>
      <w:r>
        <w:rPr>
          <w:lang w:val="fr-FR"/>
        </w:rPr>
        <w:t>dernières années, les travaux de rénovation, de remise à neuf et d</w:t>
      </w:r>
      <w:r w:rsidR="000B17D6">
        <w:rPr>
          <w:lang w:val="fr-FR"/>
        </w:rPr>
        <w:t>’</w:t>
      </w:r>
      <w:r>
        <w:rPr>
          <w:lang w:val="fr-FR"/>
        </w:rPr>
        <w:t>équipement suivants ont été réalisés</w:t>
      </w:r>
      <w:r w:rsidR="000B17D6">
        <w:rPr>
          <w:lang w:val="fr-FR"/>
        </w:rPr>
        <w:t> :</w:t>
      </w:r>
    </w:p>
    <w:p w14:paraId="0998D822" w14:textId="44FC53F2" w:rsidR="007C0F74" w:rsidRDefault="006C715C" w:rsidP="00F309AA">
      <w:pPr>
        <w:pStyle w:val="Bullet1G"/>
        <w:spacing w:after="100"/>
        <w:rPr>
          <w:lang w:val="fr-FR"/>
        </w:rPr>
      </w:pPr>
      <w:r>
        <w:rPr>
          <w:lang w:val="fr-FR"/>
        </w:rPr>
        <w:t>L</w:t>
      </w:r>
      <w:r w:rsidR="007C0F74">
        <w:rPr>
          <w:lang w:val="fr-FR"/>
        </w:rPr>
        <w:t xml:space="preserve">es unités médicales des établissements pénitentiaires </w:t>
      </w:r>
      <w:r w:rsidR="000B17D6">
        <w:rPr>
          <w:lang w:val="fr-FR"/>
        </w:rPr>
        <w:t>n</w:t>
      </w:r>
      <w:r w:rsidR="000B17D6" w:rsidRPr="000B17D6">
        <w:rPr>
          <w:vertAlign w:val="superscript"/>
          <w:lang w:val="fr-FR"/>
        </w:rPr>
        <w:t>o</w:t>
      </w:r>
      <w:r>
        <w:rPr>
          <w:vertAlign w:val="superscript"/>
          <w:lang w:val="fr-FR"/>
        </w:rPr>
        <w:t>s</w:t>
      </w:r>
      <w:r w:rsidR="007C0F74">
        <w:rPr>
          <w:lang w:val="fr-FR"/>
        </w:rPr>
        <w:t> </w:t>
      </w:r>
      <w:r w:rsidR="007C0F74" w:rsidRPr="00BC1DB2">
        <w:rPr>
          <w:lang w:val="fr-FR"/>
        </w:rPr>
        <w:t>3</w:t>
      </w:r>
      <w:r w:rsidR="007C0F74">
        <w:rPr>
          <w:lang w:val="fr-FR"/>
        </w:rPr>
        <w:t>/</w:t>
      </w:r>
      <w:r w:rsidR="007C0F74" w:rsidRPr="00BC1DB2">
        <w:rPr>
          <w:lang w:val="fr-FR"/>
        </w:rPr>
        <w:t>1</w:t>
      </w:r>
      <w:r w:rsidR="007C0F74">
        <w:rPr>
          <w:lang w:val="fr-FR"/>
        </w:rPr>
        <w:t xml:space="preserve">, </w:t>
      </w:r>
      <w:r w:rsidR="007C0F74" w:rsidRPr="00BC1DB2">
        <w:rPr>
          <w:lang w:val="fr-FR"/>
        </w:rPr>
        <w:t>3</w:t>
      </w:r>
      <w:r w:rsidR="007C0F74">
        <w:rPr>
          <w:lang w:val="fr-FR"/>
        </w:rPr>
        <w:t>/</w:t>
      </w:r>
      <w:r w:rsidR="007C0F74" w:rsidRPr="00BC1DB2">
        <w:rPr>
          <w:lang w:val="fr-FR"/>
        </w:rPr>
        <w:t>3</w:t>
      </w:r>
      <w:r w:rsidR="007C0F74">
        <w:rPr>
          <w:lang w:val="fr-FR"/>
        </w:rPr>
        <w:t xml:space="preserve">, </w:t>
      </w:r>
      <w:r w:rsidR="007C0F74" w:rsidRPr="00BC1DB2">
        <w:rPr>
          <w:lang w:val="fr-FR"/>
        </w:rPr>
        <w:t>3</w:t>
      </w:r>
      <w:r w:rsidR="007C0F74">
        <w:rPr>
          <w:lang w:val="fr-FR"/>
        </w:rPr>
        <w:t>/</w:t>
      </w:r>
      <w:r w:rsidR="007C0F74" w:rsidRPr="00BC1DB2">
        <w:rPr>
          <w:lang w:val="fr-FR"/>
        </w:rPr>
        <w:t>4</w:t>
      </w:r>
      <w:r w:rsidR="007C0F74">
        <w:rPr>
          <w:lang w:val="fr-FR"/>
        </w:rPr>
        <w:t xml:space="preserve"> et </w:t>
      </w:r>
      <w:r w:rsidR="007C0F74" w:rsidRPr="00BC1DB2">
        <w:rPr>
          <w:lang w:val="fr-FR"/>
        </w:rPr>
        <w:t>3</w:t>
      </w:r>
      <w:r w:rsidR="007C0F74">
        <w:rPr>
          <w:lang w:val="fr-FR"/>
        </w:rPr>
        <w:t>/</w:t>
      </w:r>
      <w:r w:rsidR="007C0F74" w:rsidRPr="00BC1DB2">
        <w:rPr>
          <w:lang w:val="fr-FR"/>
        </w:rPr>
        <w:t>12</w:t>
      </w:r>
      <w:r w:rsidR="007C0F74">
        <w:rPr>
          <w:lang w:val="fr-FR"/>
        </w:rPr>
        <w:t xml:space="preserve"> ont été remises à neuf et équipées</w:t>
      </w:r>
      <w:r w:rsidR="000B17D6">
        <w:rPr>
          <w:lang w:val="fr-FR"/>
        </w:rPr>
        <w:t> ;</w:t>
      </w:r>
    </w:p>
    <w:p w14:paraId="47A84D7E" w14:textId="4B19591F" w:rsidR="007C0F74" w:rsidRPr="003C2B9B" w:rsidRDefault="006C715C" w:rsidP="00F309AA">
      <w:pPr>
        <w:pStyle w:val="Bullet1G"/>
        <w:spacing w:after="100"/>
      </w:pPr>
      <w:r>
        <w:rPr>
          <w:lang w:val="fr-FR"/>
        </w:rPr>
        <w:t>L</w:t>
      </w:r>
      <w:r w:rsidR="007C0F74" w:rsidRPr="00283ED5">
        <w:rPr>
          <w:lang w:val="fr-FR"/>
        </w:rPr>
        <w:t>es unités médicales de l</w:t>
      </w:r>
      <w:r w:rsidR="000B17D6">
        <w:rPr>
          <w:lang w:val="fr-FR"/>
        </w:rPr>
        <w:t>’</w:t>
      </w:r>
      <w:r w:rsidR="007C0F74" w:rsidRPr="00283ED5">
        <w:rPr>
          <w:lang w:val="fr-FR"/>
        </w:rPr>
        <w:t xml:space="preserve">établissement pénitentiaire </w:t>
      </w:r>
      <w:r w:rsidR="000B17D6">
        <w:rPr>
          <w:lang w:val="fr-FR"/>
        </w:rPr>
        <w:t>n</w:t>
      </w:r>
      <w:r w:rsidR="000B17D6" w:rsidRPr="000B17D6">
        <w:rPr>
          <w:vertAlign w:val="superscript"/>
          <w:lang w:val="fr-FR"/>
        </w:rPr>
        <w:t>o</w:t>
      </w:r>
      <w:r w:rsidR="007C0F74">
        <w:rPr>
          <w:lang w:val="fr-FR"/>
        </w:rPr>
        <w:t> </w:t>
      </w:r>
      <w:r w:rsidR="007C0F74" w:rsidRPr="00BC1DB2">
        <w:rPr>
          <w:lang w:val="fr-FR"/>
        </w:rPr>
        <w:t>3</w:t>
      </w:r>
      <w:r w:rsidR="007C0F74" w:rsidRPr="00283ED5">
        <w:rPr>
          <w:lang w:val="fr-FR"/>
        </w:rPr>
        <w:t>/</w:t>
      </w:r>
      <w:r w:rsidR="007C0F74" w:rsidRPr="00BC1DB2">
        <w:rPr>
          <w:lang w:val="fr-FR"/>
        </w:rPr>
        <w:t>1</w:t>
      </w:r>
      <w:r w:rsidR="007C0F74" w:rsidRPr="00283ED5">
        <w:rPr>
          <w:lang w:val="fr-FR"/>
        </w:rPr>
        <w:t xml:space="preserve"> et du centre de détention provisoire </w:t>
      </w:r>
      <w:r w:rsidR="007C0F74">
        <w:rPr>
          <w:lang w:val="fr-FR"/>
        </w:rPr>
        <w:t xml:space="preserve">(SIZO) </w:t>
      </w:r>
      <w:r w:rsidR="000B17D6">
        <w:rPr>
          <w:lang w:val="fr-FR"/>
        </w:rPr>
        <w:t>n</w:t>
      </w:r>
      <w:r w:rsidR="000B17D6" w:rsidRPr="000B17D6">
        <w:rPr>
          <w:vertAlign w:val="superscript"/>
          <w:lang w:val="fr-FR"/>
        </w:rPr>
        <w:t>o</w:t>
      </w:r>
      <w:r w:rsidR="007C0F74">
        <w:rPr>
          <w:lang w:val="fr-FR"/>
        </w:rPr>
        <w:t> </w:t>
      </w:r>
      <w:r w:rsidR="007C0F74" w:rsidRPr="00BC1DB2">
        <w:rPr>
          <w:lang w:val="fr-FR"/>
        </w:rPr>
        <w:t>9</w:t>
      </w:r>
      <w:r w:rsidR="007C0F74" w:rsidRPr="00283ED5">
        <w:rPr>
          <w:lang w:val="fr-FR"/>
        </w:rPr>
        <w:t>/</w:t>
      </w:r>
      <w:r w:rsidR="007C0F74" w:rsidRPr="00BC1DB2">
        <w:rPr>
          <w:lang w:val="fr-FR"/>
        </w:rPr>
        <w:t>7</w:t>
      </w:r>
      <w:r w:rsidR="007C0F74" w:rsidRPr="00283ED5">
        <w:rPr>
          <w:lang w:val="fr-FR"/>
        </w:rPr>
        <w:t xml:space="preserve"> ont fait l</w:t>
      </w:r>
      <w:r w:rsidR="000B17D6">
        <w:rPr>
          <w:lang w:val="fr-FR"/>
        </w:rPr>
        <w:t>’</w:t>
      </w:r>
      <w:r w:rsidR="007C0F74" w:rsidRPr="00283ED5">
        <w:rPr>
          <w:lang w:val="fr-FR"/>
        </w:rPr>
        <w:t>objet d</w:t>
      </w:r>
      <w:r w:rsidR="000B17D6">
        <w:rPr>
          <w:lang w:val="fr-FR"/>
        </w:rPr>
        <w:t>’</w:t>
      </w:r>
      <w:r w:rsidR="007C0F74" w:rsidRPr="00283ED5">
        <w:rPr>
          <w:lang w:val="fr-FR"/>
        </w:rPr>
        <w:t>importants travaux de rénovation</w:t>
      </w:r>
      <w:r w:rsidR="00BC1DB2" w:rsidRPr="00BC1DB2">
        <w:rPr>
          <w:lang w:val="fr-FR"/>
        </w:rPr>
        <w:t>.</w:t>
      </w:r>
    </w:p>
    <w:p w14:paraId="1EB1BD02" w14:textId="513FFAA7" w:rsidR="007C0F74" w:rsidRPr="003C2B9B" w:rsidRDefault="007C0F74" w:rsidP="00F309AA">
      <w:pPr>
        <w:pStyle w:val="SingleTxtG"/>
        <w:spacing w:after="100"/>
      </w:pPr>
      <w:r w:rsidRPr="00BC1DB2">
        <w:rPr>
          <w:lang w:val="fr-FR"/>
        </w:rPr>
        <w:t>120</w:t>
      </w:r>
      <w:r w:rsidR="00BC1DB2" w:rsidRPr="00BC1DB2">
        <w:rPr>
          <w:lang w:val="fr-FR"/>
        </w:rPr>
        <w:t>.</w:t>
      </w:r>
      <w:r>
        <w:rPr>
          <w:lang w:val="fr-FR"/>
        </w:rPr>
        <w:tab/>
        <w:t>Les détenus qui ont besoin d</w:t>
      </w:r>
      <w:r w:rsidR="000B17D6">
        <w:rPr>
          <w:lang w:val="fr-FR"/>
        </w:rPr>
        <w:t>’</w:t>
      </w:r>
      <w:r>
        <w:rPr>
          <w:lang w:val="fr-FR"/>
        </w:rPr>
        <w:t>être hospitalisés sont pris en charge dans l</w:t>
      </w:r>
      <w:r w:rsidR="000B17D6">
        <w:rPr>
          <w:lang w:val="fr-FR"/>
        </w:rPr>
        <w:t>’</w:t>
      </w:r>
      <w:r>
        <w:rPr>
          <w:lang w:val="fr-FR"/>
        </w:rPr>
        <w:t xml:space="preserve">établissement spécialisé </w:t>
      </w:r>
      <w:r w:rsidR="000B17D6">
        <w:rPr>
          <w:lang w:val="fr-FR"/>
        </w:rPr>
        <w:t>n</w:t>
      </w:r>
      <w:r w:rsidR="000B17D6" w:rsidRPr="000B17D6">
        <w:rPr>
          <w:vertAlign w:val="superscript"/>
          <w:lang w:val="fr-FR"/>
        </w:rPr>
        <w:t>o</w:t>
      </w:r>
      <w:r>
        <w:rPr>
          <w:lang w:val="fr-FR"/>
        </w:rPr>
        <w:t> </w:t>
      </w:r>
      <w:r w:rsidRPr="00BC1DB2">
        <w:rPr>
          <w:lang w:val="fr-FR"/>
        </w:rPr>
        <w:t>3</w:t>
      </w:r>
      <w:r>
        <w:rPr>
          <w:lang w:val="fr-FR"/>
        </w:rPr>
        <w:t>/</w:t>
      </w:r>
      <w:r w:rsidRPr="00BC1DB2">
        <w:rPr>
          <w:lang w:val="fr-FR"/>
        </w:rPr>
        <w:t>13</w:t>
      </w:r>
      <w:r>
        <w:rPr>
          <w:lang w:val="fr-FR"/>
        </w:rPr>
        <w:t xml:space="preserve"> et son antenne, située dans l</w:t>
      </w:r>
      <w:r w:rsidR="000B17D6">
        <w:rPr>
          <w:lang w:val="fr-FR"/>
        </w:rPr>
        <w:t>’</w:t>
      </w:r>
      <w:r>
        <w:rPr>
          <w:lang w:val="fr-FR"/>
        </w:rPr>
        <w:t xml:space="preserve">établissement pénitentiaire </w:t>
      </w:r>
      <w:r w:rsidR="000B17D6">
        <w:rPr>
          <w:lang w:val="fr-FR"/>
        </w:rPr>
        <w:t>n</w:t>
      </w:r>
      <w:r w:rsidR="000B17D6" w:rsidRPr="000B17D6">
        <w:rPr>
          <w:vertAlign w:val="superscript"/>
          <w:lang w:val="fr-FR"/>
        </w:rPr>
        <w:t>o</w:t>
      </w:r>
      <w:r>
        <w:rPr>
          <w:lang w:val="fr-FR"/>
        </w:rPr>
        <w:t> </w:t>
      </w:r>
      <w:r w:rsidRPr="00BC1DB2">
        <w:rPr>
          <w:lang w:val="fr-FR"/>
        </w:rPr>
        <w:t>3</w:t>
      </w:r>
      <w:r>
        <w:rPr>
          <w:lang w:val="fr-FR"/>
        </w:rPr>
        <w:t>/</w:t>
      </w:r>
      <w:r w:rsidRPr="00BC1DB2">
        <w:rPr>
          <w:lang w:val="fr-FR"/>
        </w:rPr>
        <w:t>5</w:t>
      </w:r>
      <w:r>
        <w:rPr>
          <w:lang w:val="fr-FR"/>
        </w:rPr>
        <w:t xml:space="preserve"> à Khodjent</w:t>
      </w:r>
      <w:r w:rsidR="00BC1DB2" w:rsidRPr="00BC1DB2">
        <w:rPr>
          <w:lang w:val="fr-FR"/>
        </w:rPr>
        <w:t>.</w:t>
      </w:r>
    </w:p>
    <w:p w14:paraId="23ACAE39" w14:textId="23210036" w:rsidR="007C0F74" w:rsidRDefault="007C0F74" w:rsidP="00F309AA">
      <w:pPr>
        <w:pStyle w:val="SingleTxtG"/>
        <w:spacing w:after="100"/>
        <w:rPr>
          <w:lang w:val="fr-FR"/>
        </w:rPr>
      </w:pPr>
      <w:r w:rsidRPr="00BC1DB2">
        <w:rPr>
          <w:lang w:val="fr-FR"/>
        </w:rPr>
        <w:t>121</w:t>
      </w:r>
      <w:r w:rsidR="00BC1DB2" w:rsidRPr="00BC1DB2">
        <w:rPr>
          <w:lang w:val="fr-FR"/>
        </w:rPr>
        <w:t>.</w:t>
      </w:r>
      <w:r>
        <w:rPr>
          <w:lang w:val="fr-FR"/>
        </w:rPr>
        <w:tab/>
        <w:t>Les établissements susmentionnés disposent des services suivants</w:t>
      </w:r>
      <w:r w:rsidR="000B17D6">
        <w:rPr>
          <w:lang w:val="fr-FR"/>
        </w:rPr>
        <w:t> :</w:t>
      </w:r>
    </w:p>
    <w:p w14:paraId="32A498E6" w14:textId="27A7C6CB" w:rsidR="007C0F74" w:rsidRDefault="006C715C" w:rsidP="00F309AA">
      <w:pPr>
        <w:pStyle w:val="Bullet1G"/>
        <w:spacing w:after="100"/>
        <w:rPr>
          <w:lang w:val="fr-FR"/>
        </w:rPr>
      </w:pPr>
      <w:r>
        <w:rPr>
          <w:lang w:val="fr-FR"/>
        </w:rPr>
        <w:t>S</w:t>
      </w:r>
      <w:r w:rsidR="007C0F74">
        <w:rPr>
          <w:lang w:val="fr-FR"/>
        </w:rPr>
        <w:t>ervices de psychiatrie</w:t>
      </w:r>
      <w:r w:rsidR="000B17D6">
        <w:rPr>
          <w:lang w:val="fr-FR"/>
        </w:rPr>
        <w:t> ;</w:t>
      </w:r>
    </w:p>
    <w:p w14:paraId="6F8A8160" w14:textId="1F2FFC9B" w:rsidR="007C0F74" w:rsidRDefault="006C715C" w:rsidP="00F309AA">
      <w:pPr>
        <w:pStyle w:val="Bullet1G"/>
        <w:spacing w:after="100"/>
        <w:rPr>
          <w:lang w:val="fr-FR"/>
        </w:rPr>
      </w:pPr>
      <w:r>
        <w:rPr>
          <w:lang w:val="fr-FR"/>
        </w:rPr>
        <w:t>S</w:t>
      </w:r>
      <w:r w:rsidR="007C0F74">
        <w:rPr>
          <w:lang w:val="fr-FR"/>
        </w:rPr>
        <w:t>ervices d</w:t>
      </w:r>
      <w:r w:rsidR="000B17D6">
        <w:rPr>
          <w:lang w:val="fr-FR"/>
        </w:rPr>
        <w:t>’</w:t>
      </w:r>
      <w:r w:rsidR="007C0F74">
        <w:rPr>
          <w:lang w:val="fr-FR"/>
        </w:rPr>
        <w:t>addictologie</w:t>
      </w:r>
      <w:r w:rsidR="000B17D6">
        <w:rPr>
          <w:lang w:val="fr-FR"/>
        </w:rPr>
        <w:t> ;</w:t>
      </w:r>
    </w:p>
    <w:p w14:paraId="2F922734" w14:textId="7DD0B989" w:rsidR="007C0F74" w:rsidRPr="003C2B9B" w:rsidRDefault="006C715C" w:rsidP="00F309AA">
      <w:pPr>
        <w:pStyle w:val="Bullet1G"/>
        <w:spacing w:after="100"/>
      </w:pPr>
      <w:r>
        <w:rPr>
          <w:lang w:val="fr-FR"/>
        </w:rPr>
        <w:t>S</w:t>
      </w:r>
      <w:r w:rsidR="007C0F74">
        <w:rPr>
          <w:lang w:val="fr-FR"/>
        </w:rPr>
        <w:t>ervices de chirurgie (avec salle d</w:t>
      </w:r>
      <w:r w:rsidR="000B17D6">
        <w:rPr>
          <w:lang w:val="fr-FR"/>
        </w:rPr>
        <w:t>’</w:t>
      </w:r>
      <w:r w:rsidR="007C0F74">
        <w:rPr>
          <w:lang w:val="fr-FR"/>
        </w:rPr>
        <w:t>opération)</w:t>
      </w:r>
      <w:r w:rsidR="00BC1DB2" w:rsidRPr="00BC1DB2">
        <w:rPr>
          <w:lang w:val="fr-FR"/>
        </w:rPr>
        <w:t>.</w:t>
      </w:r>
    </w:p>
    <w:p w14:paraId="14F6BBF4" w14:textId="275DB780" w:rsidR="007C0F74" w:rsidRPr="003C2B9B" w:rsidRDefault="007C0F74" w:rsidP="00F309AA">
      <w:pPr>
        <w:pStyle w:val="SingleTxtG"/>
        <w:spacing w:after="100"/>
      </w:pPr>
      <w:r w:rsidRPr="00BC1DB2">
        <w:rPr>
          <w:lang w:val="fr-FR"/>
        </w:rPr>
        <w:t>122</w:t>
      </w:r>
      <w:r w:rsidR="00BC1DB2" w:rsidRPr="00BC1DB2">
        <w:rPr>
          <w:lang w:val="fr-FR"/>
        </w:rPr>
        <w:t>.</w:t>
      </w:r>
      <w:r>
        <w:rPr>
          <w:lang w:val="fr-FR"/>
        </w:rPr>
        <w:tab/>
        <w:t>Tous ces services ont été entièrement rénovés et prodiguent tous les services médicaux nécessaires</w:t>
      </w:r>
      <w:r w:rsidR="00BC1DB2" w:rsidRPr="00BC1DB2">
        <w:rPr>
          <w:lang w:val="fr-FR"/>
        </w:rPr>
        <w:t>.</w:t>
      </w:r>
    </w:p>
    <w:p w14:paraId="58952CBF" w14:textId="545B034A" w:rsidR="007C0F74" w:rsidRDefault="007C0F74" w:rsidP="00F309AA">
      <w:pPr>
        <w:pStyle w:val="SingleTxtG"/>
        <w:spacing w:after="100"/>
        <w:rPr>
          <w:lang w:val="fr-FR"/>
        </w:rPr>
      </w:pPr>
      <w:r w:rsidRPr="00BC1DB2">
        <w:rPr>
          <w:lang w:val="fr-FR"/>
        </w:rPr>
        <w:t>123</w:t>
      </w:r>
      <w:r w:rsidR="00BC1DB2" w:rsidRPr="00BC1DB2">
        <w:rPr>
          <w:lang w:val="fr-FR"/>
        </w:rPr>
        <w:t>.</w:t>
      </w:r>
      <w:r>
        <w:rPr>
          <w:lang w:val="fr-FR"/>
        </w:rPr>
        <w:tab/>
        <w:t>Afin d</w:t>
      </w:r>
      <w:r w:rsidR="000B17D6">
        <w:rPr>
          <w:lang w:val="fr-FR"/>
        </w:rPr>
        <w:t>’</w:t>
      </w:r>
      <w:r>
        <w:rPr>
          <w:lang w:val="fr-FR"/>
        </w:rPr>
        <w:t>améliorer la qualité des soins médicaux, le Tadjikistan applique les mesures suivantes</w:t>
      </w:r>
      <w:r w:rsidR="000B17D6">
        <w:rPr>
          <w:lang w:val="fr-FR"/>
        </w:rPr>
        <w:t> :</w:t>
      </w:r>
    </w:p>
    <w:p w14:paraId="6DE2828F" w14:textId="1692CAB4" w:rsidR="007C0F74" w:rsidRDefault="006C715C" w:rsidP="00F309AA">
      <w:pPr>
        <w:pStyle w:val="Bullet1G"/>
        <w:spacing w:after="100"/>
        <w:rPr>
          <w:lang w:val="fr-FR"/>
        </w:rPr>
      </w:pPr>
      <w:r>
        <w:rPr>
          <w:lang w:val="fr-FR"/>
        </w:rPr>
        <w:t>A</w:t>
      </w:r>
      <w:r w:rsidR="007C0F74">
        <w:rPr>
          <w:lang w:val="fr-FR"/>
        </w:rPr>
        <w:t>chat régulier de matériel médical et de fournitures médicales</w:t>
      </w:r>
      <w:r w:rsidR="000B17D6">
        <w:rPr>
          <w:lang w:val="fr-FR"/>
        </w:rPr>
        <w:t> ;</w:t>
      </w:r>
    </w:p>
    <w:p w14:paraId="25B7ACB9" w14:textId="120779BE" w:rsidR="007C0F74" w:rsidRDefault="006C715C" w:rsidP="00F309AA">
      <w:pPr>
        <w:pStyle w:val="Bullet1G"/>
        <w:spacing w:after="100"/>
        <w:rPr>
          <w:lang w:val="fr-FR"/>
        </w:rPr>
      </w:pPr>
      <w:r>
        <w:rPr>
          <w:lang w:val="fr-FR"/>
        </w:rPr>
        <w:t>R</w:t>
      </w:r>
      <w:r w:rsidR="007C0F74">
        <w:rPr>
          <w:lang w:val="fr-FR"/>
        </w:rPr>
        <w:t>enouvellement du parc d</w:t>
      </w:r>
      <w:r w:rsidR="000B17D6">
        <w:rPr>
          <w:lang w:val="fr-FR"/>
        </w:rPr>
        <w:t>’</w:t>
      </w:r>
      <w:r w:rsidR="007C0F74">
        <w:rPr>
          <w:lang w:val="fr-FR"/>
        </w:rPr>
        <w:t>ambulances (cinq</w:t>
      </w:r>
      <w:r>
        <w:rPr>
          <w:lang w:val="fr-FR"/>
        </w:rPr>
        <w:t xml:space="preserve"> </w:t>
      </w:r>
      <w:r w:rsidR="007C0F74">
        <w:rPr>
          <w:lang w:val="fr-FR"/>
        </w:rPr>
        <w:t>véhicules sont actuellement en service)</w:t>
      </w:r>
      <w:r w:rsidR="000B17D6">
        <w:rPr>
          <w:lang w:val="fr-FR"/>
        </w:rPr>
        <w:t> ;</w:t>
      </w:r>
    </w:p>
    <w:p w14:paraId="7829731F" w14:textId="2E2F0774" w:rsidR="000B17D6" w:rsidRDefault="006C715C" w:rsidP="00F309AA">
      <w:pPr>
        <w:pStyle w:val="Bullet1G"/>
        <w:widowControl w:val="0"/>
        <w:rPr>
          <w:lang w:val="fr-FR"/>
        </w:rPr>
      </w:pPr>
      <w:r>
        <w:rPr>
          <w:lang w:val="fr-FR"/>
        </w:rPr>
        <w:t>R</w:t>
      </w:r>
      <w:r w:rsidR="007C0F74">
        <w:rPr>
          <w:lang w:val="fr-FR"/>
        </w:rPr>
        <w:t>ecrutement de jeunes professionnels de santé à titre permanent ou sous contrat</w:t>
      </w:r>
      <w:r w:rsidR="00BC1DB2" w:rsidRPr="00BC1DB2">
        <w:rPr>
          <w:lang w:val="fr-FR"/>
        </w:rPr>
        <w:t>.</w:t>
      </w:r>
    </w:p>
    <w:p w14:paraId="090C99D4" w14:textId="63C6CAAF" w:rsidR="007C0F74" w:rsidRPr="003C2B9B" w:rsidRDefault="007C0F74" w:rsidP="00DF71F5">
      <w:pPr>
        <w:pStyle w:val="SingleTxtG"/>
      </w:pPr>
      <w:r w:rsidRPr="00BC1DB2">
        <w:rPr>
          <w:lang w:val="fr-FR"/>
        </w:rPr>
        <w:lastRenderedPageBreak/>
        <w:t>124</w:t>
      </w:r>
      <w:r w:rsidR="00BC1DB2" w:rsidRPr="00BC1DB2">
        <w:rPr>
          <w:lang w:val="fr-FR"/>
        </w:rPr>
        <w:t>.</w:t>
      </w:r>
      <w:r>
        <w:rPr>
          <w:lang w:val="fr-FR"/>
        </w:rPr>
        <w:tab/>
        <w:t>Les mesures susmentionnées visent à garantir des soins médicaux accessibles, opportuns et de qualité à toutes les personnes détenues dans des lieux de privation de liberté, conformément aux normes de protection des droits des détenus</w:t>
      </w:r>
      <w:r w:rsidR="00BC1DB2" w:rsidRPr="00BC1DB2">
        <w:rPr>
          <w:lang w:val="fr-FR"/>
        </w:rPr>
        <w:t>.</w:t>
      </w:r>
    </w:p>
    <w:p w14:paraId="4E2486CD" w14:textId="77777777" w:rsidR="000B17D6" w:rsidRDefault="007C0F74" w:rsidP="00DF71F5">
      <w:pPr>
        <w:pStyle w:val="H1G"/>
        <w:rPr>
          <w:lang w:val="fr-FR"/>
        </w:rPr>
      </w:pPr>
      <w:r>
        <w:rPr>
          <w:lang w:val="fr-FR"/>
        </w:rPr>
        <w:tab/>
      </w:r>
      <w:r>
        <w:rPr>
          <w:lang w:val="fr-FR"/>
        </w:rPr>
        <w:tab/>
        <w:t xml:space="preserve">Réponse aux questions posées au paragraphe </w:t>
      </w:r>
      <w:r w:rsidRPr="00BC1DB2">
        <w:rPr>
          <w:lang w:val="fr-FR"/>
        </w:rPr>
        <w:t>17</w:t>
      </w:r>
      <w:r>
        <w:rPr>
          <w:lang w:val="fr-FR"/>
        </w:rPr>
        <w:t xml:space="preserve"> de la liste de points concernant l</w:t>
      </w:r>
      <w:r w:rsidR="000B17D6">
        <w:rPr>
          <w:lang w:val="fr-FR"/>
        </w:rPr>
        <w:t>’</w:t>
      </w:r>
      <w:r>
        <w:rPr>
          <w:lang w:val="fr-FR"/>
        </w:rPr>
        <w:t xml:space="preserve">article </w:t>
      </w:r>
      <w:r w:rsidRPr="00BC1DB2">
        <w:rPr>
          <w:lang w:val="fr-FR"/>
        </w:rPr>
        <w:t>11</w:t>
      </w:r>
      <w:r>
        <w:rPr>
          <w:lang w:val="fr-FR"/>
        </w:rPr>
        <w:t xml:space="preserve"> de la Convention</w:t>
      </w:r>
    </w:p>
    <w:p w14:paraId="249F990C" w14:textId="0599E7A4" w:rsidR="007C0F74" w:rsidRPr="003C2B9B" w:rsidRDefault="007C0F74" w:rsidP="00DF71F5">
      <w:pPr>
        <w:pStyle w:val="SingleTxtG"/>
      </w:pPr>
      <w:r w:rsidRPr="00BC1DB2">
        <w:rPr>
          <w:lang w:val="fr-FR"/>
        </w:rPr>
        <w:t>125</w:t>
      </w:r>
      <w:r w:rsidR="00BC1DB2" w:rsidRPr="00BC1DB2">
        <w:rPr>
          <w:lang w:val="fr-FR"/>
        </w:rPr>
        <w:t>.</w:t>
      </w:r>
      <w:r>
        <w:rPr>
          <w:lang w:val="fr-FR"/>
        </w:rPr>
        <w:tab/>
        <w:t>Le service de médecine légale du Tadjikistan n</w:t>
      </w:r>
      <w:r w:rsidR="000B17D6">
        <w:rPr>
          <w:lang w:val="fr-FR"/>
        </w:rPr>
        <w:t>’</w:t>
      </w:r>
      <w:r>
        <w:rPr>
          <w:lang w:val="fr-FR"/>
        </w:rPr>
        <w:t>est pas rattaché aux services de police mais au Ministère de la santé et de la protection sociale</w:t>
      </w:r>
      <w:r w:rsidR="00BC1DB2" w:rsidRPr="00BC1DB2">
        <w:rPr>
          <w:lang w:val="fr-FR"/>
        </w:rPr>
        <w:t>.</w:t>
      </w:r>
      <w:r>
        <w:rPr>
          <w:lang w:val="fr-FR"/>
        </w:rPr>
        <w:t xml:space="preserve"> Ce rattachement hiérarchique garantit l</w:t>
      </w:r>
      <w:r w:rsidR="000B17D6">
        <w:rPr>
          <w:lang w:val="fr-FR"/>
        </w:rPr>
        <w:t>’</w:t>
      </w:r>
      <w:r>
        <w:rPr>
          <w:lang w:val="fr-FR"/>
        </w:rPr>
        <w:t>indépendance fonctionnelle du service et de ses spécialistes</w:t>
      </w:r>
      <w:r w:rsidR="00BC1DB2" w:rsidRPr="00BC1DB2">
        <w:rPr>
          <w:lang w:val="fr-FR"/>
        </w:rPr>
        <w:t>.</w:t>
      </w:r>
    </w:p>
    <w:p w14:paraId="19BF3668" w14:textId="5D995F5C" w:rsidR="007C0F74" w:rsidRDefault="007C0F74" w:rsidP="00DF71F5">
      <w:pPr>
        <w:pStyle w:val="SingleTxtG"/>
        <w:rPr>
          <w:lang w:val="fr-FR"/>
        </w:rPr>
      </w:pPr>
      <w:r w:rsidRPr="00BC1DB2">
        <w:rPr>
          <w:lang w:val="fr-FR"/>
        </w:rPr>
        <w:t>126</w:t>
      </w:r>
      <w:r w:rsidR="00BC1DB2" w:rsidRPr="00BC1DB2">
        <w:rPr>
          <w:lang w:val="fr-FR"/>
        </w:rPr>
        <w:t>.</w:t>
      </w:r>
      <w:r>
        <w:rPr>
          <w:lang w:val="fr-FR"/>
        </w:rPr>
        <w:tab/>
        <w:t>Les activités du service de médecine légale sont régies par les textes suivants</w:t>
      </w:r>
      <w:r w:rsidR="000B17D6">
        <w:rPr>
          <w:lang w:val="fr-FR"/>
        </w:rPr>
        <w:t> :</w:t>
      </w:r>
    </w:p>
    <w:p w14:paraId="5796ED7A" w14:textId="3199049E" w:rsidR="007C0F74" w:rsidRDefault="003026EF" w:rsidP="00DF71F5">
      <w:pPr>
        <w:pStyle w:val="Bullet1G"/>
        <w:rPr>
          <w:lang w:val="fr-FR"/>
        </w:rPr>
      </w:pPr>
      <w:r>
        <w:rPr>
          <w:lang w:val="fr-FR"/>
        </w:rPr>
        <w:t>L</w:t>
      </w:r>
      <w:r w:rsidR="007C0F74">
        <w:rPr>
          <w:lang w:val="fr-FR"/>
        </w:rPr>
        <w:t>e Code pénal</w:t>
      </w:r>
      <w:r w:rsidR="000B17D6">
        <w:rPr>
          <w:lang w:val="fr-FR"/>
        </w:rPr>
        <w:t> ;</w:t>
      </w:r>
    </w:p>
    <w:p w14:paraId="542135EA" w14:textId="4421D703" w:rsidR="007C0F74" w:rsidRDefault="003026EF" w:rsidP="00DF71F5">
      <w:pPr>
        <w:pStyle w:val="Bullet1G"/>
        <w:rPr>
          <w:lang w:val="fr-FR"/>
        </w:rPr>
      </w:pPr>
      <w:r>
        <w:rPr>
          <w:lang w:val="fr-FR"/>
        </w:rPr>
        <w:t>L</w:t>
      </w:r>
      <w:r w:rsidR="007C0F74">
        <w:rPr>
          <w:lang w:val="fr-FR"/>
        </w:rPr>
        <w:t>e Code de procédure pénale</w:t>
      </w:r>
      <w:r w:rsidR="000B17D6">
        <w:rPr>
          <w:lang w:val="fr-FR"/>
        </w:rPr>
        <w:t> ;</w:t>
      </w:r>
    </w:p>
    <w:p w14:paraId="191E2E9F" w14:textId="49B13D1E" w:rsidR="007C0F74" w:rsidRDefault="003026EF" w:rsidP="00DF71F5">
      <w:pPr>
        <w:pStyle w:val="Bullet1G"/>
        <w:rPr>
          <w:lang w:val="fr-FR"/>
        </w:rPr>
      </w:pPr>
      <w:r>
        <w:rPr>
          <w:lang w:val="fr-FR"/>
        </w:rPr>
        <w:t>L</w:t>
      </w:r>
      <w:r w:rsidR="007C0F74">
        <w:rPr>
          <w:lang w:val="fr-FR"/>
        </w:rPr>
        <w:t>a loi sur les expertises judiciaires</w:t>
      </w:r>
      <w:r w:rsidR="000B17D6">
        <w:rPr>
          <w:lang w:val="fr-FR"/>
        </w:rPr>
        <w:t> ;</w:t>
      </w:r>
    </w:p>
    <w:p w14:paraId="35EF50B8" w14:textId="7ABD11C9" w:rsidR="007C0F74" w:rsidRPr="003C2B9B" w:rsidRDefault="003026EF" w:rsidP="00DF71F5">
      <w:pPr>
        <w:pStyle w:val="Bullet1G"/>
      </w:pPr>
      <w:r>
        <w:rPr>
          <w:lang w:val="fr-FR"/>
        </w:rPr>
        <w:t>L</w:t>
      </w:r>
      <w:r w:rsidR="007C0F74">
        <w:rPr>
          <w:lang w:val="fr-FR"/>
        </w:rPr>
        <w:t>es règles interinstitutionnelles approuvé</w:t>
      </w:r>
      <w:r w:rsidR="003A21F0">
        <w:rPr>
          <w:lang w:val="fr-FR"/>
        </w:rPr>
        <w:t>e</w:t>
      </w:r>
      <w:r w:rsidR="007C0F74">
        <w:rPr>
          <w:lang w:val="fr-FR"/>
        </w:rPr>
        <w:t>s par l</w:t>
      </w:r>
      <w:r w:rsidR="000B17D6">
        <w:rPr>
          <w:lang w:val="fr-FR"/>
        </w:rPr>
        <w:t>’</w:t>
      </w:r>
      <w:r w:rsidR="007C0F74">
        <w:rPr>
          <w:lang w:val="fr-FR"/>
        </w:rPr>
        <w:t xml:space="preserve">arrêté </w:t>
      </w:r>
      <w:r w:rsidR="000B17D6">
        <w:rPr>
          <w:lang w:val="fr-FR"/>
        </w:rPr>
        <w:t>n</w:t>
      </w:r>
      <w:r w:rsidR="000B17D6" w:rsidRPr="000B17D6">
        <w:rPr>
          <w:vertAlign w:val="superscript"/>
          <w:lang w:val="fr-FR"/>
        </w:rPr>
        <w:t>o</w:t>
      </w:r>
      <w:r w:rsidR="007C0F74">
        <w:rPr>
          <w:lang w:val="fr-FR"/>
        </w:rPr>
        <w:t> </w:t>
      </w:r>
      <w:r w:rsidR="007C0F74" w:rsidRPr="00BC1DB2">
        <w:rPr>
          <w:lang w:val="fr-FR"/>
        </w:rPr>
        <w:t>918</w:t>
      </w:r>
      <w:r w:rsidR="007C0F74">
        <w:rPr>
          <w:lang w:val="fr-FR"/>
        </w:rPr>
        <w:t xml:space="preserve"> du Ministère de la santé et de la protection sociale du </w:t>
      </w:r>
      <w:r w:rsidR="000B17D6" w:rsidRPr="00BC1DB2">
        <w:rPr>
          <w:lang w:val="fr-FR"/>
        </w:rPr>
        <w:t>1</w:t>
      </w:r>
      <w:r w:rsidR="000B17D6" w:rsidRPr="000B17D6">
        <w:rPr>
          <w:vertAlign w:val="superscript"/>
          <w:lang w:val="fr-FR"/>
        </w:rPr>
        <w:t>er</w:t>
      </w:r>
      <w:r w:rsidR="007C0F74">
        <w:rPr>
          <w:lang w:val="fr-FR"/>
        </w:rPr>
        <w:t> novembre </w:t>
      </w:r>
      <w:r w:rsidR="007C0F74" w:rsidRPr="00BC1DB2">
        <w:rPr>
          <w:lang w:val="fr-FR"/>
        </w:rPr>
        <w:t>2014</w:t>
      </w:r>
      <w:r w:rsidR="00BC1DB2" w:rsidRPr="00BC1DB2">
        <w:rPr>
          <w:lang w:val="fr-FR"/>
        </w:rPr>
        <w:t>.</w:t>
      </w:r>
    </w:p>
    <w:p w14:paraId="38F87D35" w14:textId="1599969B" w:rsidR="007C0F74" w:rsidRPr="003C2B9B" w:rsidRDefault="007C0F74" w:rsidP="00DF71F5">
      <w:pPr>
        <w:pStyle w:val="SingleTxtG"/>
      </w:pPr>
      <w:r w:rsidRPr="00BC1DB2">
        <w:rPr>
          <w:lang w:val="fr-FR"/>
        </w:rPr>
        <w:t>127</w:t>
      </w:r>
      <w:r w:rsidR="00BC1DB2" w:rsidRPr="00BC1DB2">
        <w:rPr>
          <w:lang w:val="fr-FR"/>
        </w:rPr>
        <w:t>.</w:t>
      </w:r>
      <w:r>
        <w:rPr>
          <w:lang w:val="fr-FR"/>
        </w:rPr>
        <w:tab/>
        <w:t>Les règles susmentionnées prennent en compte et intègrent les dispositions du Protocole d</w:t>
      </w:r>
      <w:r w:rsidR="000B17D6">
        <w:rPr>
          <w:lang w:val="fr-FR"/>
        </w:rPr>
        <w:t>’</w:t>
      </w:r>
      <w:r>
        <w:rPr>
          <w:lang w:val="fr-FR"/>
        </w:rPr>
        <w:t>Istanbul relatives à l</w:t>
      </w:r>
      <w:r w:rsidR="000B17D6">
        <w:rPr>
          <w:lang w:val="fr-FR"/>
        </w:rPr>
        <w:t>’</w:t>
      </w:r>
      <w:r>
        <w:rPr>
          <w:lang w:val="fr-FR"/>
        </w:rPr>
        <w:t>examen médical des personnes placées en détention provisoire</w:t>
      </w:r>
      <w:r w:rsidR="00BC1DB2" w:rsidRPr="00BC1DB2">
        <w:rPr>
          <w:lang w:val="fr-FR"/>
        </w:rPr>
        <w:t>.</w:t>
      </w:r>
      <w:r>
        <w:rPr>
          <w:lang w:val="fr-FR"/>
        </w:rPr>
        <w:t xml:space="preserve"> La structure du service de médecine légale, son cadre réglementaire et son rattachement à un organisme civil garantissent l</w:t>
      </w:r>
      <w:r w:rsidR="000B17D6">
        <w:rPr>
          <w:lang w:val="fr-FR"/>
        </w:rPr>
        <w:t>’</w:t>
      </w:r>
      <w:r>
        <w:rPr>
          <w:lang w:val="fr-FR"/>
        </w:rPr>
        <w:t xml:space="preserve">indépendance des experts en médecine légale chargés des expertises, </w:t>
      </w:r>
      <w:r w:rsidR="00603101">
        <w:rPr>
          <w:lang w:val="fr-FR"/>
        </w:rPr>
        <w:t>y compris</w:t>
      </w:r>
      <w:r>
        <w:rPr>
          <w:lang w:val="fr-FR"/>
        </w:rPr>
        <w:t xml:space="preserve"> des examens visant à déceler des signes de torture</w:t>
      </w:r>
      <w:r w:rsidR="00BC1DB2" w:rsidRPr="00BC1DB2">
        <w:rPr>
          <w:lang w:val="fr-FR"/>
        </w:rPr>
        <w:t>.</w:t>
      </w:r>
    </w:p>
    <w:p w14:paraId="2FE83658" w14:textId="4F3E9F59" w:rsidR="007C0F74" w:rsidRPr="003C2B9B" w:rsidRDefault="007C0F74" w:rsidP="00DF71F5">
      <w:pPr>
        <w:pStyle w:val="SingleTxtG"/>
      </w:pPr>
      <w:r w:rsidRPr="00BC1DB2">
        <w:rPr>
          <w:lang w:val="fr-FR"/>
        </w:rPr>
        <w:t>128</w:t>
      </w:r>
      <w:r w:rsidR="00BC1DB2" w:rsidRPr="00BC1DB2">
        <w:rPr>
          <w:lang w:val="fr-FR"/>
        </w:rPr>
        <w:t>.</w:t>
      </w:r>
      <w:r>
        <w:rPr>
          <w:lang w:val="fr-FR"/>
        </w:rPr>
        <w:tab/>
        <w:t>En outre, la législation tadjike autorise la création d</w:t>
      </w:r>
      <w:r w:rsidR="000B17D6">
        <w:rPr>
          <w:lang w:val="fr-FR"/>
        </w:rPr>
        <w:t>’</w:t>
      </w:r>
      <w:r>
        <w:rPr>
          <w:lang w:val="fr-FR"/>
        </w:rPr>
        <w:t xml:space="preserve">organisations médicales privées ou non gouvernementales, </w:t>
      </w:r>
      <w:r w:rsidR="00603101">
        <w:rPr>
          <w:lang w:val="fr-FR"/>
        </w:rPr>
        <w:t>y compris</w:t>
      </w:r>
      <w:r>
        <w:rPr>
          <w:lang w:val="fr-FR"/>
        </w:rPr>
        <w:t xml:space="preserve"> dans le domaine de la médecine légale</w:t>
      </w:r>
      <w:r w:rsidR="00BC1DB2" w:rsidRPr="00BC1DB2">
        <w:rPr>
          <w:lang w:val="fr-FR"/>
        </w:rPr>
        <w:t>.</w:t>
      </w:r>
      <w:r>
        <w:rPr>
          <w:lang w:val="fr-FR"/>
        </w:rPr>
        <w:t xml:space="preserve"> Toutefois, au</w:t>
      </w:r>
      <w:r w:rsidR="003026EF">
        <w:rPr>
          <w:lang w:val="fr-FR"/>
        </w:rPr>
        <w:t> </w:t>
      </w:r>
      <w:r>
        <w:rPr>
          <w:lang w:val="fr-FR"/>
        </w:rPr>
        <w:t>cours de la période considérée, le Ministère de la santé n</w:t>
      </w:r>
      <w:r w:rsidR="000B17D6">
        <w:rPr>
          <w:lang w:val="fr-FR"/>
        </w:rPr>
        <w:t>’</w:t>
      </w:r>
      <w:r>
        <w:rPr>
          <w:lang w:val="fr-FR"/>
        </w:rPr>
        <w:t>a reçu aucune demande d</w:t>
      </w:r>
      <w:r w:rsidR="000B17D6">
        <w:rPr>
          <w:lang w:val="fr-FR"/>
        </w:rPr>
        <w:t>’</w:t>
      </w:r>
      <w:r>
        <w:rPr>
          <w:lang w:val="fr-FR"/>
        </w:rPr>
        <w:t>enregistrement d</w:t>
      </w:r>
      <w:r w:rsidR="000B17D6">
        <w:rPr>
          <w:lang w:val="fr-FR"/>
        </w:rPr>
        <w:t>’</w:t>
      </w:r>
      <w:r>
        <w:rPr>
          <w:lang w:val="fr-FR"/>
        </w:rPr>
        <w:t>organisations de ce type</w:t>
      </w:r>
      <w:r w:rsidR="00BC1DB2" w:rsidRPr="00BC1DB2">
        <w:rPr>
          <w:lang w:val="fr-FR"/>
        </w:rPr>
        <w:t>.</w:t>
      </w:r>
    </w:p>
    <w:p w14:paraId="7A798A82" w14:textId="1B344C3A" w:rsidR="007C0F74" w:rsidRPr="003C2B9B" w:rsidRDefault="007C0F74" w:rsidP="00DF71F5">
      <w:pPr>
        <w:pStyle w:val="SingleTxtG"/>
      </w:pPr>
      <w:r w:rsidRPr="00BC1DB2">
        <w:rPr>
          <w:lang w:val="fr-FR"/>
        </w:rPr>
        <w:t>129</w:t>
      </w:r>
      <w:r w:rsidR="00BC1DB2" w:rsidRPr="00BC1DB2">
        <w:rPr>
          <w:lang w:val="fr-FR"/>
        </w:rPr>
        <w:t>.</w:t>
      </w:r>
      <w:r>
        <w:rPr>
          <w:lang w:val="fr-FR"/>
        </w:rPr>
        <w:tab/>
        <w:t>Lorsqu</w:t>
      </w:r>
      <w:r w:rsidR="000B17D6">
        <w:rPr>
          <w:lang w:val="fr-FR"/>
        </w:rPr>
        <w:t>’</w:t>
      </w:r>
      <w:r>
        <w:rPr>
          <w:lang w:val="fr-FR"/>
        </w:rPr>
        <w:t>une personne décède dans un lieu de privation de liberté, une autopsie est ordonnée et pratiquée conformément aux normes et aux règles en vigueur</w:t>
      </w:r>
      <w:r w:rsidR="00BC1DB2" w:rsidRPr="00BC1DB2">
        <w:rPr>
          <w:lang w:val="fr-FR"/>
        </w:rPr>
        <w:t>.</w:t>
      </w:r>
      <w:r>
        <w:rPr>
          <w:lang w:val="fr-FR"/>
        </w:rPr>
        <w:t xml:space="preserve"> Les conclusions de l</w:t>
      </w:r>
      <w:r w:rsidR="000B17D6">
        <w:rPr>
          <w:lang w:val="fr-FR"/>
        </w:rPr>
        <w:t>’</w:t>
      </w:r>
      <w:r>
        <w:rPr>
          <w:lang w:val="fr-FR"/>
        </w:rPr>
        <w:t>autopsie sont transmises aux organes compétents chargés d</w:t>
      </w:r>
      <w:r w:rsidR="000B17D6">
        <w:rPr>
          <w:lang w:val="fr-FR"/>
        </w:rPr>
        <w:t>’</w:t>
      </w:r>
      <w:r>
        <w:rPr>
          <w:lang w:val="fr-FR"/>
        </w:rPr>
        <w:t>enquêter sur ces décès</w:t>
      </w:r>
      <w:r w:rsidR="00BC1DB2" w:rsidRPr="00BC1DB2">
        <w:rPr>
          <w:lang w:val="fr-FR"/>
        </w:rPr>
        <w:t>.</w:t>
      </w:r>
    </w:p>
    <w:p w14:paraId="23C39471" w14:textId="4CFE949B" w:rsidR="007C0F74" w:rsidRDefault="007C0F74" w:rsidP="00DF71F5">
      <w:pPr>
        <w:pStyle w:val="SingleTxtG"/>
        <w:rPr>
          <w:lang w:val="fr-FR"/>
        </w:rPr>
      </w:pPr>
      <w:r w:rsidRPr="00BC1DB2">
        <w:rPr>
          <w:lang w:val="fr-FR"/>
        </w:rPr>
        <w:t>130</w:t>
      </w:r>
      <w:r w:rsidR="00BC1DB2" w:rsidRPr="00BC1DB2">
        <w:rPr>
          <w:lang w:val="fr-FR"/>
        </w:rPr>
        <w:t>.</w:t>
      </w:r>
      <w:r>
        <w:rPr>
          <w:lang w:val="fr-FR"/>
        </w:rPr>
        <w:tab/>
        <w:t>Même si les enquêtes médico-légales ne s</w:t>
      </w:r>
      <w:r w:rsidR="000B17D6">
        <w:rPr>
          <w:lang w:val="fr-FR"/>
        </w:rPr>
        <w:t>’</w:t>
      </w:r>
      <w:r>
        <w:rPr>
          <w:lang w:val="fr-FR"/>
        </w:rPr>
        <w:t xml:space="preserve">appuient pas sur le </w:t>
      </w:r>
      <w:r w:rsidR="00427138">
        <w:rPr>
          <w:lang w:val="fr-FR"/>
        </w:rPr>
        <w:t>P</w:t>
      </w:r>
      <w:r>
        <w:rPr>
          <w:lang w:val="fr-FR"/>
        </w:rPr>
        <w:t>rotocole du Minnesota (Principes pour enquêter efficacement sur les décès extrajudiciaires, arbitraires et sommaires), dans la pratique, il convient de noter les points suivants</w:t>
      </w:r>
      <w:r w:rsidR="000B17D6">
        <w:rPr>
          <w:lang w:val="fr-FR"/>
        </w:rPr>
        <w:t> :</w:t>
      </w:r>
    </w:p>
    <w:p w14:paraId="2122663B" w14:textId="6B6A9303" w:rsidR="007C0F74" w:rsidRDefault="00427138" w:rsidP="00DF71F5">
      <w:pPr>
        <w:pStyle w:val="Bullet1G"/>
        <w:rPr>
          <w:lang w:val="fr-FR"/>
        </w:rPr>
      </w:pPr>
      <w:r>
        <w:rPr>
          <w:lang w:val="fr-FR"/>
        </w:rPr>
        <w:t>L</w:t>
      </w:r>
      <w:r w:rsidR="007C0F74">
        <w:rPr>
          <w:lang w:val="fr-FR"/>
        </w:rPr>
        <w:t>es experts médico-légaux répondent à toutes les questions qui leur sont posées, dans</w:t>
      </w:r>
      <w:r>
        <w:rPr>
          <w:lang w:val="fr-FR"/>
        </w:rPr>
        <w:t> </w:t>
      </w:r>
      <w:r w:rsidR="007C0F74">
        <w:rPr>
          <w:lang w:val="fr-FR"/>
        </w:rPr>
        <w:t>le cadre de leur compétence</w:t>
      </w:r>
      <w:r w:rsidR="000B17D6">
        <w:rPr>
          <w:lang w:val="fr-FR"/>
        </w:rPr>
        <w:t> ;</w:t>
      </w:r>
    </w:p>
    <w:p w14:paraId="3FB89B3C" w14:textId="25F593D9" w:rsidR="007C0F74" w:rsidRPr="003C2B9B" w:rsidRDefault="00427138" w:rsidP="00DF71F5">
      <w:pPr>
        <w:pStyle w:val="Bullet1G"/>
      </w:pPr>
      <w:r>
        <w:rPr>
          <w:lang w:val="fr-FR"/>
        </w:rPr>
        <w:t>T</w:t>
      </w:r>
      <w:r w:rsidR="007C0F74">
        <w:rPr>
          <w:lang w:val="fr-FR"/>
        </w:rPr>
        <w:t>ous les employés du service médico-légal ont suivi une formation sur le Protocole d</w:t>
      </w:r>
      <w:r w:rsidR="000B17D6">
        <w:rPr>
          <w:lang w:val="fr-FR"/>
        </w:rPr>
        <w:t>’</w:t>
      </w:r>
      <w:r w:rsidR="007C0F74">
        <w:rPr>
          <w:lang w:val="fr-FR"/>
        </w:rPr>
        <w:t>Istanbul, au cours de laquelle ils ont également été familiarisés avec les dispositions du Protocole du Minnesota</w:t>
      </w:r>
      <w:r w:rsidR="00BC1DB2" w:rsidRPr="00BC1DB2">
        <w:rPr>
          <w:lang w:val="fr-FR"/>
        </w:rPr>
        <w:t>.</w:t>
      </w:r>
    </w:p>
    <w:p w14:paraId="2828104F" w14:textId="354250C5" w:rsidR="007C0F74" w:rsidRPr="003C2B9B" w:rsidRDefault="007C0F74" w:rsidP="00DF71F5">
      <w:pPr>
        <w:pStyle w:val="SingleTxtG"/>
      </w:pPr>
      <w:r w:rsidRPr="00BC1DB2">
        <w:rPr>
          <w:lang w:val="fr-FR"/>
        </w:rPr>
        <w:t>131</w:t>
      </w:r>
      <w:r w:rsidR="00BC1DB2" w:rsidRPr="00BC1DB2">
        <w:rPr>
          <w:lang w:val="fr-FR"/>
        </w:rPr>
        <w:t>.</w:t>
      </w:r>
      <w:r>
        <w:rPr>
          <w:lang w:val="fr-FR"/>
        </w:rPr>
        <w:tab/>
        <w:t>Conformément à la législation nationale, les enquêtes sur les décès survenus dans les lieux de privation de liberté relèvent de la compétence exclusive du ministère public</w:t>
      </w:r>
      <w:r w:rsidR="00BC1DB2" w:rsidRPr="00BC1DB2">
        <w:rPr>
          <w:lang w:val="fr-FR"/>
        </w:rPr>
        <w:t>.</w:t>
      </w:r>
      <w:r>
        <w:rPr>
          <w:lang w:val="fr-FR"/>
        </w:rPr>
        <w:t xml:space="preserve"> Le</w:t>
      </w:r>
      <w:r w:rsidR="00427138">
        <w:rPr>
          <w:lang w:val="fr-FR"/>
        </w:rPr>
        <w:t> </w:t>
      </w:r>
      <w:r>
        <w:rPr>
          <w:lang w:val="fr-FR"/>
        </w:rPr>
        <w:t>service de médecine légale n</w:t>
      </w:r>
      <w:r w:rsidR="000B17D6">
        <w:rPr>
          <w:lang w:val="fr-FR"/>
        </w:rPr>
        <w:t>’</w:t>
      </w:r>
      <w:r>
        <w:rPr>
          <w:lang w:val="fr-FR"/>
        </w:rPr>
        <w:t>est donc pas habilité à fournir des informations publiques sur ces décès, conformément aux dispositions législatives relatives au secret de l</w:t>
      </w:r>
      <w:r w:rsidR="000B17D6">
        <w:rPr>
          <w:lang w:val="fr-FR"/>
        </w:rPr>
        <w:t>’</w:t>
      </w:r>
      <w:r>
        <w:rPr>
          <w:lang w:val="fr-FR"/>
        </w:rPr>
        <w:t>instruction et à la protection des données personnelles</w:t>
      </w:r>
      <w:r w:rsidR="00BC1DB2" w:rsidRPr="00BC1DB2">
        <w:rPr>
          <w:lang w:val="fr-FR"/>
        </w:rPr>
        <w:t>.</w:t>
      </w:r>
    </w:p>
    <w:p w14:paraId="2406736E" w14:textId="1C4A9DB5" w:rsidR="007C0F74" w:rsidRPr="003C2B9B" w:rsidRDefault="007C0F74" w:rsidP="00DF71F5">
      <w:pPr>
        <w:pStyle w:val="H1G"/>
        <w:rPr>
          <w:color w:val="222222"/>
        </w:rPr>
      </w:pPr>
      <w:r>
        <w:rPr>
          <w:lang w:val="fr-FR"/>
        </w:rPr>
        <w:tab/>
      </w:r>
      <w:r>
        <w:rPr>
          <w:lang w:val="fr-FR"/>
        </w:rPr>
        <w:tab/>
        <w:t xml:space="preserve">Réponse aux questions posées au paragraphe </w:t>
      </w:r>
      <w:r w:rsidRPr="00BC1DB2">
        <w:rPr>
          <w:lang w:val="fr-FR"/>
        </w:rPr>
        <w:t>18</w:t>
      </w:r>
      <w:r>
        <w:rPr>
          <w:lang w:val="fr-FR"/>
        </w:rPr>
        <w:t xml:space="preserve"> de la liste de points concernant l</w:t>
      </w:r>
      <w:r w:rsidR="000B17D6">
        <w:rPr>
          <w:lang w:val="fr-FR"/>
        </w:rPr>
        <w:t>’</w:t>
      </w:r>
      <w:r>
        <w:rPr>
          <w:lang w:val="fr-FR"/>
        </w:rPr>
        <w:t xml:space="preserve">article </w:t>
      </w:r>
      <w:r w:rsidRPr="00BC1DB2">
        <w:rPr>
          <w:lang w:val="fr-FR"/>
        </w:rPr>
        <w:t>11</w:t>
      </w:r>
      <w:r>
        <w:rPr>
          <w:lang w:val="fr-FR"/>
        </w:rPr>
        <w:t xml:space="preserve"> de la Convention</w:t>
      </w:r>
    </w:p>
    <w:p w14:paraId="2686F670" w14:textId="199B80E0" w:rsidR="007C0F74" w:rsidRPr="003C2B9B" w:rsidRDefault="007C0F74" w:rsidP="00E94982">
      <w:pPr>
        <w:pStyle w:val="SingleTxtG"/>
      </w:pPr>
      <w:r w:rsidRPr="00BC1DB2">
        <w:rPr>
          <w:lang w:val="fr-FR"/>
        </w:rPr>
        <w:t>132</w:t>
      </w:r>
      <w:r w:rsidR="00BC1DB2" w:rsidRPr="00BC1DB2">
        <w:rPr>
          <w:lang w:val="fr-FR"/>
        </w:rPr>
        <w:t>.</w:t>
      </w:r>
      <w:r>
        <w:rPr>
          <w:lang w:val="fr-FR"/>
        </w:rPr>
        <w:tab/>
        <w:t>Afin de contrôler comme il convient les conditions de détention et le traitement des suspects, des prévenus et des condamnés détenus dans les lieux de privation de liberté, les</w:t>
      </w:r>
      <w:r w:rsidR="006D0D0F">
        <w:rPr>
          <w:lang w:val="fr-FR"/>
        </w:rPr>
        <w:t> </w:t>
      </w:r>
      <w:r>
        <w:rPr>
          <w:lang w:val="fr-FR"/>
        </w:rPr>
        <w:t>activités du personnel des établissements concernés sont régulièrement contrôlées par les autorités compétentes, notamment le Comité pour la sécurité nationale, le ministère public, le Médiateur et des représentants de la société civile</w:t>
      </w:r>
      <w:r w:rsidR="00BC1DB2" w:rsidRPr="00BC1DB2">
        <w:rPr>
          <w:lang w:val="fr-FR"/>
        </w:rPr>
        <w:t>.</w:t>
      </w:r>
    </w:p>
    <w:p w14:paraId="22A8F85D" w14:textId="2784F74A" w:rsidR="007C0F74" w:rsidRPr="003C2B9B" w:rsidRDefault="007C0F74" w:rsidP="00E94982">
      <w:pPr>
        <w:pStyle w:val="SingleTxtG"/>
      </w:pPr>
      <w:r w:rsidRPr="00BC1DB2">
        <w:rPr>
          <w:lang w:val="fr-FR"/>
        </w:rPr>
        <w:lastRenderedPageBreak/>
        <w:t>133</w:t>
      </w:r>
      <w:r w:rsidR="00BC1DB2" w:rsidRPr="00BC1DB2">
        <w:rPr>
          <w:lang w:val="fr-FR"/>
        </w:rPr>
        <w:t>.</w:t>
      </w:r>
      <w:r>
        <w:rPr>
          <w:lang w:val="fr-FR"/>
        </w:rPr>
        <w:tab/>
        <w:t>Depuis </w:t>
      </w:r>
      <w:r w:rsidRPr="00BC1DB2">
        <w:rPr>
          <w:lang w:val="fr-FR"/>
        </w:rPr>
        <w:t>2021</w:t>
      </w:r>
      <w:r>
        <w:rPr>
          <w:lang w:val="fr-FR"/>
        </w:rPr>
        <w:t xml:space="preserve">, le Médiateur du Tadjikistan procède à </w:t>
      </w:r>
      <w:r w:rsidR="006D0D0F">
        <w:rPr>
          <w:lang w:val="fr-FR"/>
        </w:rPr>
        <w:t xml:space="preserve">des </w:t>
      </w:r>
      <w:r>
        <w:rPr>
          <w:lang w:val="fr-FR"/>
        </w:rPr>
        <w:t xml:space="preserve">visites régulières (au moins une par an) dans les </w:t>
      </w:r>
      <w:r w:rsidRPr="00BC1DB2">
        <w:rPr>
          <w:lang w:val="fr-FR"/>
        </w:rPr>
        <w:t>17</w:t>
      </w:r>
      <w:r>
        <w:rPr>
          <w:lang w:val="fr-FR"/>
        </w:rPr>
        <w:t xml:space="preserve"> hôpitaux psychiatriques du pays, qui comptent au total </w:t>
      </w:r>
      <w:r w:rsidRPr="00BC1DB2">
        <w:rPr>
          <w:lang w:val="fr-FR"/>
        </w:rPr>
        <w:t>1</w:t>
      </w:r>
      <w:r>
        <w:rPr>
          <w:lang w:val="fr-FR"/>
        </w:rPr>
        <w:t> </w:t>
      </w:r>
      <w:r w:rsidRPr="00BC1DB2">
        <w:rPr>
          <w:lang w:val="fr-FR"/>
        </w:rPr>
        <w:t>525</w:t>
      </w:r>
      <w:r>
        <w:rPr>
          <w:lang w:val="fr-FR"/>
        </w:rPr>
        <w:t> lits</w:t>
      </w:r>
      <w:r w:rsidR="00BC1DB2" w:rsidRPr="00BC1DB2">
        <w:rPr>
          <w:lang w:val="fr-FR"/>
        </w:rPr>
        <w:t>.</w:t>
      </w:r>
    </w:p>
    <w:p w14:paraId="474CBAD0" w14:textId="69C7C789" w:rsidR="007C0F74" w:rsidRPr="003C2B9B" w:rsidRDefault="007C0F74" w:rsidP="00E94982">
      <w:pPr>
        <w:pStyle w:val="SingleTxtG"/>
      </w:pPr>
      <w:r w:rsidRPr="00BC1DB2">
        <w:rPr>
          <w:lang w:val="fr-FR"/>
        </w:rPr>
        <w:t>134</w:t>
      </w:r>
      <w:r w:rsidR="00BC1DB2" w:rsidRPr="00BC1DB2">
        <w:rPr>
          <w:lang w:val="fr-FR"/>
        </w:rPr>
        <w:t>.</w:t>
      </w:r>
      <w:r>
        <w:rPr>
          <w:lang w:val="fr-FR"/>
        </w:rPr>
        <w:tab/>
        <w:t>En outre, un suivi indépendant des établissements psychiatriques est assuré chaque année par des organisations internationales telles que l</w:t>
      </w:r>
      <w:r w:rsidR="000B17D6">
        <w:rPr>
          <w:lang w:val="fr-FR"/>
        </w:rPr>
        <w:t>’</w:t>
      </w:r>
      <w:r>
        <w:rPr>
          <w:lang w:val="fr-FR"/>
        </w:rPr>
        <w:t xml:space="preserve">Open Society Institute et le Centre </w:t>
      </w:r>
      <w:r w:rsidRPr="00340FA4">
        <w:rPr>
          <w:lang w:val="fr-FR"/>
        </w:rPr>
        <w:t>pour les droits de l</w:t>
      </w:r>
      <w:r w:rsidR="000B17D6">
        <w:rPr>
          <w:lang w:val="fr-FR"/>
        </w:rPr>
        <w:t>’</w:t>
      </w:r>
      <w:r w:rsidRPr="00340FA4">
        <w:rPr>
          <w:lang w:val="fr-FR"/>
        </w:rPr>
        <w:t>homme (une association locale)</w:t>
      </w:r>
      <w:r w:rsidR="00BC1DB2" w:rsidRPr="00BC1DB2">
        <w:rPr>
          <w:lang w:val="fr-FR"/>
        </w:rPr>
        <w:t>.</w:t>
      </w:r>
      <w:r w:rsidRPr="00340FA4">
        <w:rPr>
          <w:lang w:val="fr-FR"/>
        </w:rPr>
        <w:t xml:space="preserve"> Les visites annuelles de suivi se</w:t>
      </w:r>
      <w:r>
        <w:rPr>
          <w:lang w:val="fr-FR"/>
        </w:rPr>
        <w:t xml:space="preserve"> déroulent sur trois à cinq</w:t>
      </w:r>
      <w:r w:rsidR="006D0D0F">
        <w:rPr>
          <w:lang w:val="fr-FR"/>
        </w:rPr>
        <w:t xml:space="preserve"> </w:t>
      </w:r>
      <w:r>
        <w:rPr>
          <w:lang w:val="fr-FR"/>
        </w:rPr>
        <w:t>jours, sans la participation du Ministère de la santé et de la protection sociale</w:t>
      </w:r>
      <w:r w:rsidR="006D0D0F">
        <w:rPr>
          <w:lang w:val="fr-FR"/>
        </w:rPr>
        <w:t>,</w:t>
      </w:r>
      <w:r>
        <w:rPr>
          <w:lang w:val="fr-FR"/>
        </w:rPr>
        <w:t xml:space="preserve"> mais en coordination avec celui-ci</w:t>
      </w:r>
      <w:r w:rsidR="00BC1DB2" w:rsidRPr="00BC1DB2">
        <w:rPr>
          <w:lang w:val="fr-FR"/>
        </w:rPr>
        <w:t>.</w:t>
      </w:r>
    </w:p>
    <w:p w14:paraId="65A78BC9" w14:textId="4B7069D2" w:rsidR="007C0F74" w:rsidRPr="003C2B9B" w:rsidRDefault="007C0F74" w:rsidP="00E94982">
      <w:pPr>
        <w:pStyle w:val="SingleTxtG"/>
      </w:pPr>
      <w:r w:rsidRPr="00BC1DB2">
        <w:rPr>
          <w:lang w:val="fr-FR"/>
        </w:rPr>
        <w:t>135</w:t>
      </w:r>
      <w:r w:rsidR="00BC1DB2" w:rsidRPr="00BC1DB2">
        <w:rPr>
          <w:lang w:val="fr-FR"/>
        </w:rPr>
        <w:t>.</w:t>
      </w:r>
      <w:r>
        <w:rPr>
          <w:lang w:val="fr-FR"/>
        </w:rPr>
        <w:tab/>
        <w:t>Afin de protéger les droits des mineurs purgeant une peine, le Gouvernement a approuvé et mis en œuvre le Programme de réadaptation et d</w:t>
      </w:r>
      <w:r w:rsidR="000B17D6">
        <w:rPr>
          <w:lang w:val="fr-FR"/>
        </w:rPr>
        <w:t>’</w:t>
      </w:r>
      <w:r>
        <w:rPr>
          <w:lang w:val="fr-FR"/>
        </w:rPr>
        <w:t>insertion sociale des mineurs purgeant une peine dans des établissements pénitentiaires ou soumis à des restrictions de liberté pour la période </w:t>
      </w:r>
      <w:r w:rsidRPr="00BC1DB2">
        <w:rPr>
          <w:lang w:val="fr-FR"/>
        </w:rPr>
        <w:t>2020</w:t>
      </w:r>
      <w:r>
        <w:rPr>
          <w:lang w:val="fr-FR"/>
        </w:rPr>
        <w:t>-</w:t>
      </w:r>
      <w:r w:rsidRPr="00BC1DB2">
        <w:rPr>
          <w:lang w:val="fr-FR"/>
        </w:rPr>
        <w:t>2024</w:t>
      </w:r>
      <w:r>
        <w:rPr>
          <w:lang w:val="fr-FR"/>
        </w:rPr>
        <w:t xml:space="preserve"> (décision </w:t>
      </w:r>
      <w:r w:rsidR="000B17D6">
        <w:rPr>
          <w:lang w:val="fr-FR"/>
        </w:rPr>
        <w:t>n</w:t>
      </w:r>
      <w:r w:rsidR="000B17D6" w:rsidRPr="000B17D6">
        <w:rPr>
          <w:vertAlign w:val="superscript"/>
          <w:lang w:val="fr-FR"/>
        </w:rPr>
        <w:t>o</w:t>
      </w:r>
      <w:r>
        <w:rPr>
          <w:lang w:val="fr-FR"/>
        </w:rPr>
        <w:t> </w:t>
      </w:r>
      <w:r w:rsidRPr="00BC1DB2">
        <w:rPr>
          <w:lang w:val="fr-FR"/>
        </w:rPr>
        <w:t>387</w:t>
      </w:r>
      <w:r>
        <w:rPr>
          <w:lang w:val="fr-FR"/>
        </w:rPr>
        <w:t xml:space="preserve"> du </w:t>
      </w:r>
      <w:r w:rsidRPr="00BC1DB2">
        <w:rPr>
          <w:lang w:val="fr-FR"/>
        </w:rPr>
        <w:t>25</w:t>
      </w:r>
      <w:r>
        <w:rPr>
          <w:lang w:val="fr-FR"/>
        </w:rPr>
        <w:t> juillet </w:t>
      </w:r>
      <w:r w:rsidRPr="00BC1DB2">
        <w:rPr>
          <w:lang w:val="fr-FR"/>
        </w:rPr>
        <w:t>2020</w:t>
      </w:r>
      <w:r>
        <w:rPr>
          <w:lang w:val="fr-FR"/>
        </w:rPr>
        <w:t>)</w:t>
      </w:r>
      <w:r w:rsidR="00BC1DB2" w:rsidRPr="00BC1DB2">
        <w:rPr>
          <w:lang w:val="fr-FR"/>
        </w:rPr>
        <w:t>.</w:t>
      </w:r>
    </w:p>
    <w:p w14:paraId="67AA9022" w14:textId="1DD721E5" w:rsidR="007C0F74" w:rsidRDefault="007C0F74" w:rsidP="00E94982">
      <w:pPr>
        <w:pStyle w:val="SingleTxtG"/>
        <w:rPr>
          <w:lang w:val="fr-FR"/>
        </w:rPr>
      </w:pPr>
      <w:r w:rsidRPr="00BC1DB2">
        <w:rPr>
          <w:lang w:val="fr-FR"/>
        </w:rPr>
        <w:t>136</w:t>
      </w:r>
      <w:r w:rsidR="00BC1DB2" w:rsidRPr="00BC1DB2">
        <w:rPr>
          <w:lang w:val="fr-FR"/>
        </w:rPr>
        <w:t>.</w:t>
      </w:r>
      <w:r>
        <w:rPr>
          <w:lang w:val="fr-FR"/>
        </w:rPr>
        <w:tab/>
        <w:t>Le programme a été mis en œuvre via un plan d</w:t>
      </w:r>
      <w:r w:rsidR="000B17D6">
        <w:rPr>
          <w:lang w:val="fr-FR"/>
        </w:rPr>
        <w:t>’</w:t>
      </w:r>
      <w:r>
        <w:rPr>
          <w:lang w:val="fr-FR"/>
        </w:rPr>
        <w:t>action comportant les axes suivants</w:t>
      </w:r>
      <w:r w:rsidR="000B17D6">
        <w:rPr>
          <w:lang w:val="fr-FR"/>
        </w:rPr>
        <w:t> :</w:t>
      </w:r>
    </w:p>
    <w:p w14:paraId="15685AB2" w14:textId="40986005" w:rsidR="007C0F74" w:rsidRDefault="006D0D0F" w:rsidP="00E94982">
      <w:pPr>
        <w:pStyle w:val="Bullet1G"/>
        <w:rPr>
          <w:lang w:val="fr-FR"/>
        </w:rPr>
      </w:pPr>
      <w:r>
        <w:rPr>
          <w:lang w:val="fr-FR"/>
        </w:rPr>
        <w:t>L</w:t>
      </w:r>
      <w:r w:rsidR="000B17D6">
        <w:rPr>
          <w:lang w:val="fr-FR"/>
        </w:rPr>
        <w:t>’</w:t>
      </w:r>
      <w:r w:rsidR="007C0F74">
        <w:rPr>
          <w:lang w:val="fr-FR"/>
        </w:rPr>
        <w:t>amélioration de la législation</w:t>
      </w:r>
      <w:r w:rsidR="000B17D6">
        <w:rPr>
          <w:lang w:val="fr-FR"/>
        </w:rPr>
        <w:t> ;</w:t>
      </w:r>
    </w:p>
    <w:p w14:paraId="5F6C192E" w14:textId="4A83B160" w:rsidR="007C0F74" w:rsidRDefault="006D0D0F" w:rsidP="00E94982">
      <w:pPr>
        <w:pStyle w:val="Bullet1G"/>
        <w:rPr>
          <w:lang w:val="fr-FR"/>
        </w:rPr>
      </w:pPr>
      <w:r>
        <w:rPr>
          <w:lang w:val="fr-FR"/>
        </w:rPr>
        <w:t>L</w:t>
      </w:r>
      <w:r w:rsidR="007C0F74">
        <w:rPr>
          <w:lang w:val="fr-FR"/>
        </w:rPr>
        <w:t>a formation permanente</w:t>
      </w:r>
      <w:r w:rsidR="000B17D6">
        <w:rPr>
          <w:lang w:val="fr-FR"/>
        </w:rPr>
        <w:t xml:space="preserve"> </w:t>
      </w:r>
      <w:r w:rsidR="007C0F74">
        <w:rPr>
          <w:lang w:val="fr-FR"/>
        </w:rPr>
        <w:t>des membres du personnel</w:t>
      </w:r>
      <w:r w:rsidR="000B17D6">
        <w:rPr>
          <w:lang w:val="fr-FR"/>
        </w:rPr>
        <w:t> ;</w:t>
      </w:r>
    </w:p>
    <w:p w14:paraId="3FE30FD3" w14:textId="49587F88" w:rsidR="000B17D6" w:rsidRDefault="006D0D0F" w:rsidP="00E94982">
      <w:pPr>
        <w:pStyle w:val="Bullet1G"/>
        <w:rPr>
          <w:lang w:val="fr-FR"/>
        </w:rPr>
      </w:pPr>
      <w:r>
        <w:rPr>
          <w:lang w:val="fr-FR"/>
        </w:rPr>
        <w:t>L</w:t>
      </w:r>
      <w:r w:rsidR="007C0F74">
        <w:rPr>
          <w:lang w:val="fr-FR"/>
        </w:rPr>
        <w:t>a prévention des infractions</w:t>
      </w:r>
      <w:r w:rsidR="000B17D6">
        <w:rPr>
          <w:lang w:val="fr-FR"/>
        </w:rPr>
        <w:t> ;</w:t>
      </w:r>
    </w:p>
    <w:p w14:paraId="45CA40DD" w14:textId="59F8822D" w:rsidR="007C0F74" w:rsidRPr="003C2B9B" w:rsidRDefault="006D0D0F" w:rsidP="00E94982">
      <w:pPr>
        <w:pStyle w:val="Bullet1G"/>
      </w:pPr>
      <w:r>
        <w:rPr>
          <w:lang w:val="fr-FR"/>
        </w:rPr>
        <w:t>L</w:t>
      </w:r>
      <w:r w:rsidR="007C0F74">
        <w:rPr>
          <w:lang w:val="fr-FR"/>
        </w:rPr>
        <w:t>a réadaptation</w:t>
      </w:r>
      <w:r w:rsidR="000B17D6">
        <w:rPr>
          <w:lang w:val="fr-FR"/>
        </w:rPr>
        <w:t xml:space="preserve"> </w:t>
      </w:r>
      <w:r w:rsidR="007C0F74">
        <w:rPr>
          <w:lang w:val="fr-FR"/>
        </w:rPr>
        <w:t>et l</w:t>
      </w:r>
      <w:r w:rsidR="000B17D6">
        <w:rPr>
          <w:lang w:val="fr-FR"/>
        </w:rPr>
        <w:t>’</w:t>
      </w:r>
      <w:r w:rsidR="007C0F74">
        <w:rPr>
          <w:lang w:val="fr-FR"/>
        </w:rPr>
        <w:t>intégration sociale des mineurs</w:t>
      </w:r>
      <w:r w:rsidR="00BC1DB2" w:rsidRPr="00BC1DB2">
        <w:rPr>
          <w:lang w:val="fr-FR"/>
        </w:rPr>
        <w:t>.</w:t>
      </w:r>
    </w:p>
    <w:p w14:paraId="7B27295C" w14:textId="39001FE8" w:rsidR="007C0F74" w:rsidRPr="003C2B9B" w:rsidRDefault="007C0F74" w:rsidP="00E94982">
      <w:pPr>
        <w:pStyle w:val="SingleTxtG"/>
      </w:pPr>
      <w:r w:rsidRPr="00BC1DB2">
        <w:rPr>
          <w:lang w:val="fr-FR"/>
        </w:rPr>
        <w:t>137</w:t>
      </w:r>
      <w:r w:rsidR="00BC1DB2" w:rsidRPr="00BC1DB2">
        <w:rPr>
          <w:lang w:val="fr-FR"/>
        </w:rPr>
        <w:t>.</w:t>
      </w:r>
      <w:r>
        <w:rPr>
          <w:lang w:val="fr-FR"/>
        </w:rPr>
        <w:tab/>
        <w:t>Un groupe de travail interinstitutionnel et un conseil de coordination (rattaché au Ministère de la santé) ont été mis en place à des fins de coordination interinstitutionnelle</w:t>
      </w:r>
      <w:r w:rsidR="00BC1DB2" w:rsidRPr="00BC1DB2">
        <w:rPr>
          <w:lang w:val="fr-FR"/>
        </w:rPr>
        <w:t>.</w:t>
      </w:r>
      <w:r>
        <w:rPr>
          <w:lang w:val="fr-FR"/>
        </w:rPr>
        <w:t xml:space="preserve"> Sur</w:t>
      </w:r>
      <w:r w:rsidR="001C6C25">
        <w:rPr>
          <w:lang w:val="fr-FR"/>
        </w:rPr>
        <w:t> </w:t>
      </w:r>
      <w:r>
        <w:rPr>
          <w:lang w:val="fr-FR"/>
        </w:rPr>
        <w:t xml:space="preserve">les </w:t>
      </w:r>
      <w:r w:rsidRPr="00BC1DB2">
        <w:rPr>
          <w:lang w:val="fr-FR"/>
        </w:rPr>
        <w:t>27</w:t>
      </w:r>
      <w:r>
        <w:rPr>
          <w:lang w:val="fr-FR"/>
        </w:rPr>
        <w:t> mesures du plan d</w:t>
      </w:r>
      <w:r w:rsidR="000B17D6">
        <w:rPr>
          <w:lang w:val="fr-FR"/>
        </w:rPr>
        <w:t>’</w:t>
      </w:r>
      <w:r>
        <w:rPr>
          <w:lang w:val="fr-FR"/>
        </w:rPr>
        <w:t xml:space="preserve">action, </w:t>
      </w:r>
      <w:r w:rsidRPr="00BC1DB2">
        <w:rPr>
          <w:lang w:val="fr-FR"/>
        </w:rPr>
        <w:t>23</w:t>
      </w:r>
      <w:r>
        <w:rPr>
          <w:lang w:val="fr-FR"/>
        </w:rPr>
        <w:t xml:space="preserve"> ont été entièrement réalisées et </w:t>
      </w:r>
      <w:r w:rsidRPr="00BC1DB2">
        <w:rPr>
          <w:lang w:val="fr-FR"/>
        </w:rPr>
        <w:t>4</w:t>
      </w:r>
      <w:r>
        <w:rPr>
          <w:lang w:val="fr-FR"/>
        </w:rPr>
        <w:t xml:space="preserve"> ont été partiellement réalisées, dans la mesure des possibilités</w:t>
      </w:r>
      <w:r w:rsidR="00BC1DB2" w:rsidRPr="00BC1DB2">
        <w:rPr>
          <w:lang w:val="fr-FR"/>
        </w:rPr>
        <w:t>.</w:t>
      </w:r>
    </w:p>
    <w:p w14:paraId="286AAEC7" w14:textId="35F738BB" w:rsidR="007C0F74" w:rsidRPr="003C2B9B" w:rsidRDefault="007C0F74" w:rsidP="00E94982">
      <w:pPr>
        <w:pStyle w:val="SingleTxtG"/>
      </w:pPr>
      <w:r w:rsidRPr="00BC1DB2">
        <w:rPr>
          <w:lang w:val="fr-FR"/>
        </w:rPr>
        <w:t>138</w:t>
      </w:r>
      <w:r w:rsidR="00BC1DB2" w:rsidRPr="00BC1DB2">
        <w:rPr>
          <w:lang w:val="fr-FR"/>
        </w:rPr>
        <w:t>.</w:t>
      </w:r>
      <w:r>
        <w:rPr>
          <w:lang w:val="fr-FR"/>
        </w:rPr>
        <w:tab/>
        <w:t>Au cours de la mise en œuvre du programme, des dizaines d</w:t>
      </w:r>
      <w:r w:rsidR="000B17D6">
        <w:rPr>
          <w:lang w:val="fr-FR"/>
        </w:rPr>
        <w:t>’</w:t>
      </w:r>
      <w:r>
        <w:rPr>
          <w:lang w:val="fr-FR"/>
        </w:rPr>
        <w:t>employés ont bénéficié d</w:t>
      </w:r>
      <w:r w:rsidR="000B17D6">
        <w:rPr>
          <w:lang w:val="fr-FR"/>
        </w:rPr>
        <w:t>’</w:t>
      </w:r>
      <w:r>
        <w:rPr>
          <w:lang w:val="fr-FR"/>
        </w:rPr>
        <w:t>une formation ou d</w:t>
      </w:r>
      <w:r w:rsidR="000B17D6">
        <w:rPr>
          <w:lang w:val="fr-FR"/>
        </w:rPr>
        <w:t>’</w:t>
      </w:r>
      <w:r>
        <w:rPr>
          <w:lang w:val="fr-FR"/>
        </w:rPr>
        <w:t>une mise à niveau de leurs compétences sur les normes internationales relatives au traitement des mineurs</w:t>
      </w:r>
      <w:r w:rsidR="00BC1DB2" w:rsidRPr="00BC1DB2">
        <w:rPr>
          <w:lang w:val="fr-FR"/>
        </w:rPr>
        <w:t>.</w:t>
      </w:r>
    </w:p>
    <w:p w14:paraId="1FBFC19E" w14:textId="31ECC5C8" w:rsidR="007C0F74" w:rsidRPr="003C2B9B" w:rsidRDefault="007C0F74" w:rsidP="00E94982">
      <w:pPr>
        <w:pStyle w:val="SingleTxtG"/>
      </w:pPr>
      <w:r w:rsidRPr="00BC1DB2">
        <w:rPr>
          <w:lang w:val="fr-FR"/>
        </w:rPr>
        <w:t>139</w:t>
      </w:r>
      <w:r w:rsidR="00BC1DB2" w:rsidRPr="00BC1DB2">
        <w:rPr>
          <w:lang w:val="fr-FR"/>
        </w:rPr>
        <w:t>.</w:t>
      </w:r>
      <w:r>
        <w:rPr>
          <w:lang w:val="fr-FR"/>
        </w:rPr>
        <w:tab/>
        <w:t>Le Tadjikistan respecte systématiquement ses obligations internationales en matière de droits de l</w:t>
      </w:r>
      <w:r w:rsidR="000B17D6">
        <w:rPr>
          <w:lang w:val="fr-FR"/>
        </w:rPr>
        <w:t>’</w:t>
      </w:r>
      <w:r>
        <w:rPr>
          <w:lang w:val="fr-FR"/>
        </w:rPr>
        <w:t>homme, notamment celles découlant de la Convention contre la torture</w:t>
      </w:r>
      <w:r w:rsidR="00BC1DB2" w:rsidRPr="00BC1DB2">
        <w:rPr>
          <w:lang w:val="fr-FR"/>
        </w:rPr>
        <w:t>.</w:t>
      </w:r>
      <w:r>
        <w:rPr>
          <w:lang w:val="fr-FR"/>
        </w:rPr>
        <w:t xml:space="preserve"> Le Plan d</w:t>
      </w:r>
      <w:r w:rsidR="000B17D6">
        <w:rPr>
          <w:lang w:val="fr-FR"/>
        </w:rPr>
        <w:t>’</w:t>
      </w:r>
      <w:r>
        <w:rPr>
          <w:lang w:val="fr-FR"/>
        </w:rPr>
        <w:t>action national pour l</w:t>
      </w:r>
      <w:r w:rsidR="000B17D6">
        <w:rPr>
          <w:lang w:val="fr-FR"/>
        </w:rPr>
        <w:t>’</w:t>
      </w:r>
      <w:r>
        <w:rPr>
          <w:lang w:val="fr-FR"/>
        </w:rPr>
        <w:t>application des recommandations du Comité des Nations Unies contre la torture pour la période </w:t>
      </w:r>
      <w:r w:rsidRPr="00BC1DB2">
        <w:rPr>
          <w:lang w:val="fr-FR"/>
        </w:rPr>
        <w:t>2019</w:t>
      </w:r>
      <w:r>
        <w:rPr>
          <w:lang w:val="fr-FR"/>
        </w:rPr>
        <w:t>-</w:t>
      </w:r>
      <w:r w:rsidRPr="00BC1DB2">
        <w:rPr>
          <w:lang w:val="fr-FR"/>
        </w:rPr>
        <w:t>2022</w:t>
      </w:r>
      <w:r>
        <w:rPr>
          <w:lang w:val="fr-FR"/>
        </w:rPr>
        <w:t>, approuvé en </w:t>
      </w:r>
      <w:r w:rsidRPr="00BC1DB2">
        <w:rPr>
          <w:lang w:val="fr-FR"/>
        </w:rPr>
        <w:t>2019</w:t>
      </w:r>
      <w:r>
        <w:rPr>
          <w:lang w:val="fr-FR"/>
        </w:rPr>
        <w:t>, comprend des mesures visant à examiner la possibilité de ratifier le Protocole facultatif se rapportant à la Convention</w:t>
      </w:r>
      <w:r w:rsidR="00BC1DB2" w:rsidRPr="00BC1DB2">
        <w:rPr>
          <w:lang w:val="fr-FR"/>
        </w:rPr>
        <w:t>.</w:t>
      </w:r>
    </w:p>
    <w:p w14:paraId="1A737C27" w14:textId="409EC304" w:rsidR="007C0F74" w:rsidRDefault="007C0F74" w:rsidP="00E94982">
      <w:pPr>
        <w:pStyle w:val="SingleTxtG"/>
        <w:rPr>
          <w:lang w:val="fr-FR"/>
        </w:rPr>
      </w:pPr>
      <w:r w:rsidRPr="00BC1DB2">
        <w:rPr>
          <w:lang w:val="fr-FR"/>
        </w:rPr>
        <w:t>140</w:t>
      </w:r>
      <w:r w:rsidR="00BC1DB2" w:rsidRPr="00BC1DB2">
        <w:rPr>
          <w:lang w:val="fr-FR"/>
        </w:rPr>
        <w:t>.</w:t>
      </w:r>
      <w:r>
        <w:rPr>
          <w:lang w:val="fr-FR"/>
        </w:rPr>
        <w:tab/>
        <w:t>En application de l</w:t>
      </w:r>
      <w:r w:rsidR="000B17D6">
        <w:rPr>
          <w:lang w:val="fr-FR"/>
        </w:rPr>
        <w:t>’</w:t>
      </w:r>
      <w:r>
        <w:rPr>
          <w:lang w:val="fr-FR"/>
        </w:rPr>
        <w:t>ordre du Commissaire aux droits de l</w:t>
      </w:r>
      <w:r w:rsidR="000B17D6">
        <w:rPr>
          <w:lang w:val="fr-FR"/>
        </w:rPr>
        <w:t>’</w:t>
      </w:r>
      <w:r>
        <w:rPr>
          <w:lang w:val="fr-FR"/>
        </w:rPr>
        <w:t xml:space="preserve">homme du </w:t>
      </w:r>
      <w:r w:rsidRPr="00BC1DB2">
        <w:rPr>
          <w:lang w:val="fr-FR"/>
        </w:rPr>
        <w:t>6</w:t>
      </w:r>
      <w:r>
        <w:rPr>
          <w:lang w:val="fr-FR"/>
        </w:rPr>
        <w:t> août </w:t>
      </w:r>
      <w:r w:rsidRPr="00BC1DB2">
        <w:rPr>
          <w:lang w:val="fr-FR"/>
        </w:rPr>
        <w:t>2013</w:t>
      </w:r>
      <w:r>
        <w:rPr>
          <w:lang w:val="fr-FR"/>
        </w:rPr>
        <w:t>, un</w:t>
      </w:r>
      <w:r w:rsidR="001C6C25">
        <w:rPr>
          <w:lang w:val="fr-FR"/>
        </w:rPr>
        <w:t> </w:t>
      </w:r>
      <w:r>
        <w:rPr>
          <w:lang w:val="fr-FR"/>
        </w:rPr>
        <w:t>groupe de travail chargé de promouvoir le Protocole facultatif, composé de représentants des autorités publiques, de la société civile et de la communauté scientifique, a été mis en place</w:t>
      </w:r>
      <w:r w:rsidR="00BC1DB2" w:rsidRPr="00BC1DB2">
        <w:rPr>
          <w:lang w:val="fr-FR"/>
        </w:rPr>
        <w:t>.</w:t>
      </w:r>
      <w:r>
        <w:rPr>
          <w:lang w:val="fr-FR"/>
        </w:rPr>
        <w:t xml:space="preserve"> Le groupe de travail comprend un groupe de suivi chargé des activités suivantes</w:t>
      </w:r>
      <w:r w:rsidR="000B17D6">
        <w:rPr>
          <w:lang w:val="fr-FR"/>
        </w:rPr>
        <w:t> :</w:t>
      </w:r>
    </w:p>
    <w:p w14:paraId="5B6EAF05" w14:textId="44644636" w:rsidR="007C0F74" w:rsidRDefault="001C6C25" w:rsidP="00E94982">
      <w:pPr>
        <w:pStyle w:val="Bullet1G"/>
        <w:rPr>
          <w:lang w:val="fr-FR"/>
        </w:rPr>
      </w:pPr>
      <w:r>
        <w:rPr>
          <w:lang w:val="fr-FR"/>
        </w:rPr>
        <w:t>P</w:t>
      </w:r>
      <w:r w:rsidR="007C0F74">
        <w:rPr>
          <w:lang w:val="fr-FR"/>
        </w:rPr>
        <w:t>rocéder à des visites dans les lieux de privation et de restriction de liberté</w:t>
      </w:r>
      <w:r w:rsidR="000B17D6">
        <w:rPr>
          <w:lang w:val="fr-FR"/>
        </w:rPr>
        <w:t> ;</w:t>
      </w:r>
    </w:p>
    <w:p w14:paraId="403D3E44" w14:textId="5812FCC6" w:rsidR="007C0F74" w:rsidRDefault="001C6C25" w:rsidP="00E94982">
      <w:pPr>
        <w:pStyle w:val="Bullet1G"/>
        <w:rPr>
          <w:lang w:val="fr-FR"/>
        </w:rPr>
      </w:pPr>
      <w:r>
        <w:rPr>
          <w:lang w:val="fr-FR"/>
        </w:rPr>
        <w:t>O</w:t>
      </w:r>
      <w:r w:rsidR="007C0F74">
        <w:rPr>
          <w:lang w:val="fr-FR"/>
        </w:rPr>
        <w:t>rganiser des activités de formation pour les membres du personnel</w:t>
      </w:r>
      <w:r w:rsidR="000B17D6">
        <w:rPr>
          <w:lang w:val="fr-FR"/>
        </w:rPr>
        <w:t> ;</w:t>
      </w:r>
    </w:p>
    <w:p w14:paraId="088A7C51" w14:textId="5DFB6D4C" w:rsidR="007C0F74" w:rsidRPr="003C2B9B" w:rsidRDefault="001C6C25" w:rsidP="00E94982">
      <w:pPr>
        <w:pStyle w:val="Bullet1G"/>
      </w:pPr>
      <w:r>
        <w:rPr>
          <w:lang w:val="fr-FR"/>
        </w:rPr>
        <w:t>F</w:t>
      </w:r>
      <w:r w:rsidR="007C0F74">
        <w:rPr>
          <w:lang w:val="fr-FR"/>
        </w:rPr>
        <w:t>ormuler des recommandations pour la ratification du Protocole et la création d</w:t>
      </w:r>
      <w:r w:rsidR="000B17D6">
        <w:rPr>
          <w:lang w:val="fr-FR"/>
        </w:rPr>
        <w:t>’</w:t>
      </w:r>
      <w:r w:rsidR="007C0F74">
        <w:rPr>
          <w:lang w:val="fr-FR"/>
        </w:rPr>
        <w:t>un mécanisme national de prévention</w:t>
      </w:r>
      <w:r w:rsidR="00BC1DB2" w:rsidRPr="00BC1DB2">
        <w:rPr>
          <w:lang w:val="fr-FR"/>
        </w:rPr>
        <w:t>.</w:t>
      </w:r>
    </w:p>
    <w:p w14:paraId="43CFD916" w14:textId="48BF0CBE" w:rsidR="007C0F74" w:rsidRDefault="007C0F74" w:rsidP="00E94982">
      <w:pPr>
        <w:pStyle w:val="SingleTxtG"/>
        <w:rPr>
          <w:lang w:val="fr-FR"/>
        </w:rPr>
      </w:pPr>
      <w:r w:rsidRPr="00BC1DB2">
        <w:rPr>
          <w:lang w:val="fr-FR"/>
        </w:rPr>
        <w:t>141</w:t>
      </w:r>
      <w:r w:rsidR="00BC1DB2" w:rsidRPr="00BC1DB2">
        <w:rPr>
          <w:lang w:val="fr-FR"/>
        </w:rPr>
        <w:t>.</w:t>
      </w:r>
      <w:r>
        <w:rPr>
          <w:lang w:val="fr-FR"/>
        </w:rPr>
        <w:tab/>
        <w:t xml:space="preserve">Le groupe de suivi a procédé à </w:t>
      </w:r>
      <w:r w:rsidRPr="00BC1DB2">
        <w:rPr>
          <w:lang w:val="fr-FR"/>
        </w:rPr>
        <w:t>154</w:t>
      </w:r>
      <w:r>
        <w:rPr>
          <w:lang w:val="fr-FR"/>
        </w:rPr>
        <w:t> visites depuis </w:t>
      </w:r>
      <w:r w:rsidRPr="00BC1DB2">
        <w:rPr>
          <w:lang w:val="fr-FR"/>
        </w:rPr>
        <w:t>2014</w:t>
      </w:r>
      <w:r>
        <w:rPr>
          <w:lang w:val="fr-FR"/>
        </w:rPr>
        <w:t>, dans les établissements suivants</w:t>
      </w:r>
      <w:r w:rsidR="000B17D6">
        <w:rPr>
          <w:lang w:val="fr-FR"/>
        </w:rPr>
        <w:t> :</w:t>
      </w:r>
    </w:p>
    <w:p w14:paraId="17C7FA89" w14:textId="37816762" w:rsidR="007C0F74" w:rsidRDefault="007C0F74" w:rsidP="00E94982">
      <w:pPr>
        <w:pStyle w:val="Bullet1G"/>
        <w:rPr>
          <w:lang w:val="fr-FR"/>
        </w:rPr>
      </w:pPr>
      <w:r w:rsidRPr="00BC1DB2">
        <w:rPr>
          <w:lang w:val="fr-FR"/>
        </w:rPr>
        <w:t>51</w:t>
      </w:r>
      <w:r>
        <w:rPr>
          <w:lang w:val="fr-FR"/>
        </w:rPr>
        <w:t> centres de détention provisoire relevant du Ministère de l</w:t>
      </w:r>
      <w:r w:rsidR="000B17D6">
        <w:rPr>
          <w:lang w:val="fr-FR"/>
        </w:rPr>
        <w:t>’</w:t>
      </w:r>
      <w:r>
        <w:rPr>
          <w:lang w:val="fr-FR"/>
        </w:rPr>
        <w:t>intérieur</w:t>
      </w:r>
      <w:r w:rsidR="000B17D6">
        <w:rPr>
          <w:lang w:val="fr-FR"/>
        </w:rPr>
        <w:t> ;</w:t>
      </w:r>
    </w:p>
    <w:p w14:paraId="6DE30F91" w14:textId="18F9E839" w:rsidR="007C0F74" w:rsidRDefault="007C0F74" w:rsidP="00E94982">
      <w:pPr>
        <w:pStyle w:val="Bullet1G"/>
        <w:rPr>
          <w:lang w:val="fr-FR"/>
        </w:rPr>
      </w:pPr>
      <w:r w:rsidRPr="00BC1DB2">
        <w:rPr>
          <w:lang w:val="fr-FR"/>
        </w:rPr>
        <w:t>23</w:t>
      </w:r>
      <w:r>
        <w:rPr>
          <w:lang w:val="fr-FR"/>
        </w:rPr>
        <w:t xml:space="preserve"> établissements pénitentiaires relevant du Ministère de la </w:t>
      </w:r>
      <w:r w:rsidR="001C6C25">
        <w:rPr>
          <w:lang w:val="fr-FR"/>
        </w:rPr>
        <w:t>j</w:t>
      </w:r>
      <w:r>
        <w:rPr>
          <w:lang w:val="fr-FR"/>
        </w:rPr>
        <w:t>ustice</w:t>
      </w:r>
      <w:r w:rsidR="000B17D6">
        <w:rPr>
          <w:lang w:val="fr-FR"/>
        </w:rPr>
        <w:t> ;</w:t>
      </w:r>
    </w:p>
    <w:p w14:paraId="3AD9178D" w14:textId="312351F5" w:rsidR="007C0F74" w:rsidRDefault="007C0F74" w:rsidP="00E94982">
      <w:pPr>
        <w:pStyle w:val="Bullet1G"/>
        <w:rPr>
          <w:lang w:val="fr-FR"/>
        </w:rPr>
      </w:pPr>
      <w:r w:rsidRPr="00BC1DB2">
        <w:rPr>
          <w:lang w:val="fr-FR"/>
        </w:rPr>
        <w:t>9</w:t>
      </w:r>
      <w:r>
        <w:rPr>
          <w:lang w:val="fr-FR"/>
        </w:rPr>
        <w:t> colonies de rééducation</w:t>
      </w:r>
      <w:r w:rsidR="000B17D6">
        <w:rPr>
          <w:lang w:val="fr-FR"/>
        </w:rPr>
        <w:t> ;</w:t>
      </w:r>
    </w:p>
    <w:p w14:paraId="35694906" w14:textId="6C10B06B" w:rsidR="007C0F74" w:rsidRDefault="007C0F74" w:rsidP="00CA279A">
      <w:pPr>
        <w:pStyle w:val="Bullet1G"/>
        <w:spacing w:after="100"/>
        <w:rPr>
          <w:lang w:val="fr-FR"/>
        </w:rPr>
      </w:pPr>
      <w:r w:rsidRPr="00BC1DB2">
        <w:rPr>
          <w:lang w:val="fr-FR"/>
        </w:rPr>
        <w:t>4</w:t>
      </w:r>
      <w:r>
        <w:rPr>
          <w:lang w:val="fr-FR"/>
        </w:rPr>
        <w:t> pavillons d</w:t>
      </w:r>
      <w:r w:rsidR="000B17D6">
        <w:rPr>
          <w:lang w:val="fr-FR"/>
        </w:rPr>
        <w:t>’</w:t>
      </w:r>
      <w:r>
        <w:rPr>
          <w:lang w:val="fr-FR"/>
        </w:rPr>
        <w:t>isolement de l</w:t>
      </w:r>
      <w:r w:rsidR="000B17D6">
        <w:rPr>
          <w:lang w:val="fr-FR"/>
        </w:rPr>
        <w:t>’</w:t>
      </w:r>
      <w:r>
        <w:rPr>
          <w:lang w:val="fr-FR"/>
        </w:rPr>
        <w:t>Agence de contrôle des stupéfiants</w:t>
      </w:r>
      <w:r w:rsidR="000B17D6">
        <w:rPr>
          <w:lang w:val="fr-FR"/>
        </w:rPr>
        <w:t> ;</w:t>
      </w:r>
    </w:p>
    <w:p w14:paraId="23234BFD" w14:textId="3B198C66" w:rsidR="007C0F74" w:rsidRDefault="007C0F74" w:rsidP="00CA279A">
      <w:pPr>
        <w:pStyle w:val="Bullet1G"/>
        <w:spacing w:after="100"/>
        <w:rPr>
          <w:lang w:val="fr-FR"/>
        </w:rPr>
      </w:pPr>
      <w:r w:rsidRPr="00BC1DB2">
        <w:rPr>
          <w:lang w:val="fr-FR"/>
        </w:rPr>
        <w:t>22</w:t>
      </w:r>
      <w:r>
        <w:rPr>
          <w:lang w:val="fr-FR"/>
        </w:rPr>
        <w:t> hôpitaux psychiatriques</w:t>
      </w:r>
      <w:r w:rsidR="000B17D6">
        <w:rPr>
          <w:lang w:val="fr-FR"/>
        </w:rPr>
        <w:t> ;</w:t>
      </w:r>
    </w:p>
    <w:p w14:paraId="1C26F677" w14:textId="550FF4B4" w:rsidR="007C0F74" w:rsidRDefault="007C0F74" w:rsidP="00CA279A">
      <w:pPr>
        <w:pStyle w:val="Bullet1G"/>
        <w:spacing w:after="100"/>
        <w:rPr>
          <w:lang w:val="fr-FR"/>
        </w:rPr>
      </w:pPr>
      <w:r w:rsidRPr="00BC1DB2">
        <w:rPr>
          <w:lang w:val="fr-FR"/>
        </w:rPr>
        <w:t>2</w:t>
      </w:r>
      <w:r>
        <w:rPr>
          <w:lang w:val="fr-FR"/>
        </w:rPr>
        <w:t> centres de désintoxication</w:t>
      </w:r>
      <w:r w:rsidR="000B17D6">
        <w:rPr>
          <w:lang w:val="fr-FR"/>
        </w:rPr>
        <w:t> ;</w:t>
      </w:r>
    </w:p>
    <w:p w14:paraId="1DC9E6A2" w14:textId="00DCE957" w:rsidR="007C0F74" w:rsidRDefault="007C0F74" w:rsidP="00CA279A">
      <w:pPr>
        <w:pStyle w:val="Bullet1G"/>
        <w:spacing w:after="100"/>
        <w:rPr>
          <w:lang w:val="fr-FR"/>
        </w:rPr>
      </w:pPr>
      <w:r w:rsidRPr="00BC1DB2">
        <w:rPr>
          <w:lang w:val="fr-FR"/>
        </w:rPr>
        <w:t>1</w:t>
      </w:r>
      <w:r>
        <w:rPr>
          <w:lang w:val="fr-FR"/>
        </w:rPr>
        <w:t xml:space="preserve"> foyer d</w:t>
      </w:r>
      <w:r w:rsidR="000B17D6">
        <w:rPr>
          <w:lang w:val="fr-FR"/>
        </w:rPr>
        <w:t>’</w:t>
      </w:r>
      <w:r>
        <w:rPr>
          <w:lang w:val="fr-FR"/>
        </w:rPr>
        <w:t>accueil</w:t>
      </w:r>
      <w:r w:rsidR="000B17D6">
        <w:rPr>
          <w:lang w:val="fr-FR"/>
        </w:rPr>
        <w:t> ;</w:t>
      </w:r>
    </w:p>
    <w:p w14:paraId="65A19F8E" w14:textId="399521D2" w:rsidR="007C0F74" w:rsidRPr="003C2B9B" w:rsidRDefault="007C0F74" w:rsidP="00CA279A">
      <w:pPr>
        <w:pStyle w:val="Bullet1G"/>
        <w:spacing w:after="100"/>
      </w:pPr>
      <w:r w:rsidRPr="00BC1DB2">
        <w:rPr>
          <w:lang w:val="fr-FR"/>
        </w:rPr>
        <w:t>40</w:t>
      </w:r>
      <w:r>
        <w:rPr>
          <w:lang w:val="fr-FR"/>
        </w:rPr>
        <w:t> unités militaires</w:t>
      </w:r>
      <w:r w:rsidR="00BC1DB2" w:rsidRPr="00BC1DB2">
        <w:rPr>
          <w:lang w:val="fr-FR"/>
        </w:rPr>
        <w:t>.</w:t>
      </w:r>
    </w:p>
    <w:p w14:paraId="0472E81A" w14:textId="16E8BFF8" w:rsidR="007C0F74" w:rsidRPr="003C2B9B" w:rsidRDefault="007C0F74" w:rsidP="00CA279A">
      <w:pPr>
        <w:pStyle w:val="SingleTxtG"/>
        <w:spacing w:after="100"/>
      </w:pPr>
      <w:r w:rsidRPr="00BC1DB2">
        <w:rPr>
          <w:lang w:val="fr-FR"/>
        </w:rPr>
        <w:lastRenderedPageBreak/>
        <w:t>142</w:t>
      </w:r>
      <w:r w:rsidR="00BC1DB2" w:rsidRPr="00BC1DB2">
        <w:rPr>
          <w:lang w:val="fr-FR"/>
        </w:rPr>
        <w:t>.</w:t>
      </w:r>
      <w:r>
        <w:rPr>
          <w:lang w:val="fr-FR"/>
        </w:rPr>
        <w:tab/>
        <w:t>Ces visites sont effectuées dans le respect de la confidentialité</w:t>
      </w:r>
      <w:r w:rsidR="000B17D6">
        <w:rPr>
          <w:lang w:val="fr-FR"/>
        </w:rPr>
        <w:t> :</w:t>
      </w:r>
      <w:r>
        <w:rPr>
          <w:lang w:val="fr-FR"/>
        </w:rPr>
        <w:t xml:space="preserve"> plus de </w:t>
      </w:r>
      <w:r w:rsidRPr="00BC1DB2">
        <w:rPr>
          <w:lang w:val="fr-FR"/>
        </w:rPr>
        <w:t>2</w:t>
      </w:r>
      <w:r>
        <w:rPr>
          <w:lang w:val="fr-FR"/>
        </w:rPr>
        <w:t> </w:t>
      </w:r>
      <w:r w:rsidRPr="00BC1DB2">
        <w:rPr>
          <w:lang w:val="fr-FR"/>
        </w:rPr>
        <w:t>372</w:t>
      </w:r>
      <w:r>
        <w:rPr>
          <w:lang w:val="fr-FR"/>
        </w:rPr>
        <w:t xml:space="preserve"> personnes, dont </w:t>
      </w:r>
      <w:r w:rsidRPr="00BC1DB2">
        <w:rPr>
          <w:lang w:val="fr-FR"/>
        </w:rPr>
        <w:t>1</w:t>
      </w:r>
      <w:r>
        <w:rPr>
          <w:lang w:val="fr-FR"/>
        </w:rPr>
        <w:t> </w:t>
      </w:r>
      <w:r w:rsidRPr="00BC1DB2">
        <w:rPr>
          <w:lang w:val="fr-FR"/>
        </w:rPr>
        <w:t>125</w:t>
      </w:r>
      <w:r>
        <w:rPr>
          <w:lang w:val="fr-FR"/>
        </w:rPr>
        <w:t> personnes détenues dans des établissements fermés, ont été interrogées</w:t>
      </w:r>
      <w:r w:rsidR="00BC1DB2" w:rsidRPr="00BC1DB2">
        <w:rPr>
          <w:lang w:val="fr-FR"/>
        </w:rPr>
        <w:t>.</w:t>
      </w:r>
      <w:r>
        <w:rPr>
          <w:lang w:val="fr-FR"/>
        </w:rPr>
        <w:t xml:space="preserve"> Aucune personne extérieure ne peut assister aux entretiens</w:t>
      </w:r>
      <w:r w:rsidR="00BC1DB2" w:rsidRPr="00BC1DB2">
        <w:rPr>
          <w:lang w:val="fr-FR"/>
        </w:rPr>
        <w:t>.</w:t>
      </w:r>
    </w:p>
    <w:p w14:paraId="473ED4EF" w14:textId="0B194D27" w:rsidR="007C0F74" w:rsidRPr="003C2B9B" w:rsidRDefault="007C0F74" w:rsidP="00CA279A">
      <w:pPr>
        <w:pStyle w:val="SingleTxtG"/>
        <w:spacing w:after="100"/>
      </w:pPr>
      <w:r w:rsidRPr="00BC1DB2">
        <w:rPr>
          <w:lang w:val="fr-FR"/>
        </w:rPr>
        <w:t>143</w:t>
      </w:r>
      <w:r w:rsidR="00BC1DB2" w:rsidRPr="00BC1DB2">
        <w:rPr>
          <w:lang w:val="fr-FR"/>
        </w:rPr>
        <w:t>.</w:t>
      </w:r>
      <w:r>
        <w:rPr>
          <w:lang w:val="fr-FR"/>
        </w:rPr>
        <w:tab/>
        <w:t>Six</w:t>
      </w:r>
      <w:r w:rsidR="001C6C25">
        <w:rPr>
          <w:lang w:val="fr-FR"/>
        </w:rPr>
        <w:t xml:space="preserve"> </w:t>
      </w:r>
      <w:r>
        <w:rPr>
          <w:lang w:val="fr-FR"/>
        </w:rPr>
        <w:t>visites supplémentaires ont eu lieu au cours du premier semestre </w:t>
      </w:r>
      <w:r w:rsidRPr="00BC1DB2">
        <w:rPr>
          <w:lang w:val="fr-FR"/>
        </w:rPr>
        <w:t>2025</w:t>
      </w:r>
      <w:r w:rsidR="00BC1DB2" w:rsidRPr="00BC1DB2">
        <w:rPr>
          <w:lang w:val="fr-FR"/>
        </w:rPr>
        <w:t>.</w:t>
      </w:r>
      <w:r>
        <w:rPr>
          <w:lang w:val="fr-FR"/>
        </w:rPr>
        <w:t xml:space="preserve"> Le groupe de suivi évalue les conditions de détention, l</w:t>
      </w:r>
      <w:r w:rsidR="000B17D6">
        <w:rPr>
          <w:lang w:val="fr-FR"/>
        </w:rPr>
        <w:t>’</w:t>
      </w:r>
      <w:r>
        <w:rPr>
          <w:lang w:val="fr-FR"/>
        </w:rPr>
        <w:t>attitude du personnel à l</w:t>
      </w:r>
      <w:r w:rsidR="000B17D6">
        <w:rPr>
          <w:lang w:val="fr-FR"/>
        </w:rPr>
        <w:t>’</w:t>
      </w:r>
      <w:r>
        <w:rPr>
          <w:lang w:val="fr-FR"/>
        </w:rPr>
        <w:t>égard des détenus, ainsi</w:t>
      </w:r>
      <w:r w:rsidR="001C6C25">
        <w:rPr>
          <w:lang w:val="fr-FR"/>
        </w:rPr>
        <w:t> </w:t>
      </w:r>
      <w:r>
        <w:rPr>
          <w:lang w:val="fr-FR"/>
        </w:rPr>
        <w:t>que les relations entre les détenus</w:t>
      </w:r>
      <w:r w:rsidR="00BC1DB2" w:rsidRPr="00BC1DB2">
        <w:rPr>
          <w:lang w:val="fr-FR"/>
        </w:rPr>
        <w:t>.</w:t>
      </w:r>
    </w:p>
    <w:p w14:paraId="507BA419" w14:textId="0A2BF4C1" w:rsidR="007C0F74" w:rsidRDefault="007C0F74" w:rsidP="00CA279A">
      <w:pPr>
        <w:pStyle w:val="SingleTxtG"/>
        <w:spacing w:after="100"/>
        <w:rPr>
          <w:lang w:val="fr-FR"/>
        </w:rPr>
      </w:pPr>
      <w:r w:rsidRPr="00BC1DB2">
        <w:rPr>
          <w:lang w:val="fr-FR"/>
        </w:rPr>
        <w:t>144</w:t>
      </w:r>
      <w:r w:rsidR="00BC1DB2" w:rsidRPr="00BC1DB2">
        <w:rPr>
          <w:lang w:val="fr-FR"/>
        </w:rPr>
        <w:t>.</w:t>
      </w:r>
      <w:r>
        <w:rPr>
          <w:lang w:val="fr-FR"/>
        </w:rPr>
        <w:tab/>
        <w:t>Les conclusions des visites donnent lieu aux actions suivantes</w:t>
      </w:r>
      <w:r w:rsidR="000B17D6">
        <w:rPr>
          <w:lang w:val="fr-FR"/>
        </w:rPr>
        <w:t> :</w:t>
      </w:r>
    </w:p>
    <w:p w14:paraId="325333AA" w14:textId="44E72160" w:rsidR="007C0F74" w:rsidRDefault="00B8150F" w:rsidP="00CA279A">
      <w:pPr>
        <w:pStyle w:val="Bullet1G"/>
        <w:spacing w:after="100"/>
        <w:rPr>
          <w:lang w:val="fr-FR"/>
        </w:rPr>
      </w:pPr>
      <w:r>
        <w:rPr>
          <w:lang w:val="fr-FR"/>
        </w:rPr>
        <w:t>E</w:t>
      </w:r>
      <w:r w:rsidR="007C0F74">
        <w:rPr>
          <w:lang w:val="fr-FR"/>
        </w:rPr>
        <w:t>lles sont présentées au groupe de travail tous les six</w:t>
      </w:r>
      <w:r>
        <w:rPr>
          <w:lang w:val="fr-FR"/>
        </w:rPr>
        <w:t xml:space="preserve"> </w:t>
      </w:r>
      <w:r w:rsidR="007C0F74">
        <w:rPr>
          <w:lang w:val="fr-FR"/>
        </w:rPr>
        <w:t>mois</w:t>
      </w:r>
      <w:r w:rsidR="000B17D6">
        <w:rPr>
          <w:lang w:val="fr-FR"/>
        </w:rPr>
        <w:t> ;</w:t>
      </w:r>
    </w:p>
    <w:p w14:paraId="3CF1DFC4" w14:textId="0CF57D24" w:rsidR="007C0F74" w:rsidRPr="00CA279A" w:rsidRDefault="00B8150F" w:rsidP="00CA279A">
      <w:pPr>
        <w:pStyle w:val="Bullet1G"/>
        <w:spacing w:after="100"/>
        <w:rPr>
          <w:spacing w:val="-2"/>
          <w:lang w:val="fr-FR"/>
        </w:rPr>
      </w:pPr>
      <w:r w:rsidRPr="00CA279A">
        <w:rPr>
          <w:spacing w:val="-2"/>
          <w:lang w:val="fr-FR"/>
        </w:rPr>
        <w:t>E</w:t>
      </w:r>
      <w:r w:rsidR="007C0F74" w:rsidRPr="00CA279A">
        <w:rPr>
          <w:spacing w:val="-2"/>
          <w:lang w:val="fr-FR"/>
        </w:rPr>
        <w:t>lles font l</w:t>
      </w:r>
      <w:r w:rsidR="000B17D6" w:rsidRPr="00CA279A">
        <w:rPr>
          <w:spacing w:val="-2"/>
          <w:lang w:val="fr-FR"/>
        </w:rPr>
        <w:t>’</w:t>
      </w:r>
      <w:r w:rsidR="007C0F74" w:rsidRPr="00CA279A">
        <w:rPr>
          <w:spacing w:val="-2"/>
          <w:lang w:val="fr-FR"/>
        </w:rPr>
        <w:t>objet de discussions lors de tables rondes annuelles auxquelles participent des représentants des autorités nationales, d</w:t>
      </w:r>
      <w:r w:rsidR="000B17D6" w:rsidRPr="00CA279A">
        <w:rPr>
          <w:spacing w:val="-2"/>
          <w:lang w:val="fr-FR"/>
        </w:rPr>
        <w:t>’</w:t>
      </w:r>
      <w:r w:rsidR="007C0F74" w:rsidRPr="00CA279A">
        <w:rPr>
          <w:spacing w:val="-2"/>
          <w:lang w:val="fr-FR"/>
        </w:rPr>
        <w:t>organisations internationales et des médias</w:t>
      </w:r>
      <w:r w:rsidR="000B17D6" w:rsidRPr="00CA279A">
        <w:rPr>
          <w:spacing w:val="-2"/>
          <w:lang w:val="fr-FR"/>
        </w:rPr>
        <w:t> ;</w:t>
      </w:r>
    </w:p>
    <w:p w14:paraId="26224855" w14:textId="4F3B6003" w:rsidR="007C0F74" w:rsidRDefault="00B8150F" w:rsidP="00CA279A">
      <w:pPr>
        <w:pStyle w:val="Bullet1G"/>
        <w:spacing w:after="100"/>
        <w:rPr>
          <w:lang w:val="fr-FR"/>
        </w:rPr>
      </w:pPr>
      <w:r>
        <w:rPr>
          <w:lang w:val="fr-FR"/>
        </w:rPr>
        <w:t>E</w:t>
      </w:r>
      <w:r w:rsidR="007C0F74">
        <w:rPr>
          <w:lang w:val="fr-FR"/>
        </w:rPr>
        <w:t>lles sont publiées sous la forme d</w:t>
      </w:r>
      <w:r w:rsidR="000B17D6">
        <w:rPr>
          <w:lang w:val="fr-FR"/>
        </w:rPr>
        <w:t>’</w:t>
      </w:r>
      <w:r w:rsidR="007C0F74">
        <w:rPr>
          <w:lang w:val="fr-FR"/>
        </w:rPr>
        <w:t>un livre (en tadjik, en russe et en anglais)</w:t>
      </w:r>
      <w:r w:rsidR="000B17D6">
        <w:rPr>
          <w:lang w:val="fr-FR"/>
        </w:rPr>
        <w:t> ;</w:t>
      </w:r>
    </w:p>
    <w:p w14:paraId="0C3DAE76" w14:textId="224F0BDB" w:rsidR="007C0F74" w:rsidRPr="003C2B9B" w:rsidRDefault="00B8150F" w:rsidP="00CA279A">
      <w:pPr>
        <w:pStyle w:val="Bullet1G"/>
        <w:spacing w:after="100"/>
      </w:pPr>
      <w:r>
        <w:rPr>
          <w:lang w:val="fr-FR"/>
        </w:rPr>
        <w:t>E</w:t>
      </w:r>
      <w:r w:rsidR="007C0F74">
        <w:rPr>
          <w:lang w:val="fr-FR"/>
        </w:rPr>
        <w:t>lles sont mises en ligne sur le site officiel du Commissaire aux droits de l</w:t>
      </w:r>
      <w:r w:rsidR="000B17D6">
        <w:rPr>
          <w:lang w:val="fr-FR"/>
        </w:rPr>
        <w:t>’</w:t>
      </w:r>
      <w:r w:rsidR="007C0F74">
        <w:rPr>
          <w:lang w:val="fr-FR"/>
        </w:rPr>
        <w:t>homme</w:t>
      </w:r>
      <w:r w:rsidR="00BC1DB2" w:rsidRPr="00BC1DB2">
        <w:rPr>
          <w:lang w:val="fr-FR"/>
        </w:rPr>
        <w:t>.</w:t>
      </w:r>
    </w:p>
    <w:p w14:paraId="355AA695" w14:textId="4513B77B" w:rsidR="007C0F74" w:rsidRPr="003C2B9B" w:rsidRDefault="007C0F74" w:rsidP="00CA279A">
      <w:pPr>
        <w:pStyle w:val="SingleTxtG"/>
        <w:spacing w:after="100"/>
      </w:pPr>
      <w:r w:rsidRPr="00BC1DB2">
        <w:rPr>
          <w:lang w:val="fr-FR"/>
        </w:rPr>
        <w:t>145</w:t>
      </w:r>
      <w:r w:rsidR="00BC1DB2" w:rsidRPr="00BC1DB2">
        <w:rPr>
          <w:lang w:val="fr-FR"/>
        </w:rPr>
        <w:t>.</w:t>
      </w:r>
      <w:r>
        <w:rPr>
          <w:lang w:val="fr-FR"/>
        </w:rPr>
        <w:tab/>
        <w:t>Le groupe de suivi s</w:t>
      </w:r>
      <w:r w:rsidR="000B17D6">
        <w:rPr>
          <w:lang w:val="fr-FR"/>
        </w:rPr>
        <w:t>’</w:t>
      </w:r>
      <w:r>
        <w:rPr>
          <w:lang w:val="fr-FR"/>
        </w:rPr>
        <w:t>est réuni à deux</w:t>
      </w:r>
      <w:r w:rsidR="00B8150F">
        <w:rPr>
          <w:lang w:val="fr-FR"/>
        </w:rPr>
        <w:t xml:space="preserve"> </w:t>
      </w:r>
      <w:r>
        <w:rPr>
          <w:lang w:val="fr-FR"/>
        </w:rPr>
        <w:t>reprises, en mai et juin </w:t>
      </w:r>
      <w:r w:rsidRPr="00BC1DB2">
        <w:rPr>
          <w:lang w:val="fr-FR"/>
        </w:rPr>
        <w:t>2025</w:t>
      </w:r>
      <w:r>
        <w:rPr>
          <w:lang w:val="fr-FR"/>
        </w:rPr>
        <w:t>, afin de promouvoir la ratification du Protocole facultatif</w:t>
      </w:r>
      <w:r w:rsidR="00BC1DB2" w:rsidRPr="00BC1DB2">
        <w:rPr>
          <w:lang w:val="fr-FR"/>
        </w:rPr>
        <w:t>.</w:t>
      </w:r>
    </w:p>
    <w:p w14:paraId="71B56111" w14:textId="6F84292D" w:rsidR="007C0F74" w:rsidRDefault="007C0F74" w:rsidP="00CA279A">
      <w:pPr>
        <w:pStyle w:val="SingleTxtG"/>
        <w:spacing w:after="100"/>
        <w:rPr>
          <w:lang w:val="fr-FR"/>
        </w:rPr>
      </w:pPr>
      <w:r w:rsidRPr="00BC1DB2">
        <w:rPr>
          <w:lang w:val="fr-FR"/>
        </w:rPr>
        <w:t>146</w:t>
      </w:r>
      <w:r w:rsidR="00BC1DB2" w:rsidRPr="00BC1DB2">
        <w:rPr>
          <w:lang w:val="fr-FR"/>
        </w:rPr>
        <w:t>.</w:t>
      </w:r>
      <w:r>
        <w:rPr>
          <w:lang w:val="fr-FR"/>
        </w:rPr>
        <w:tab/>
        <w:t>Les actions du groupe de suivi contribuent aux objectifs suivants</w:t>
      </w:r>
      <w:r w:rsidR="000B17D6">
        <w:rPr>
          <w:lang w:val="fr-FR"/>
        </w:rPr>
        <w:t> :</w:t>
      </w:r>
    </w:p>
    <w:p w14:paraId="5659B931" w14:textId="5671D971" w:rsidR="007C0F74" w:rsidRDefault="00B8150F" w:rsidP="00CA279A">
      <w:pPr>
        <w:pStyle w:val="Bullet1G"/>
        <w:spacing w:after="100"/>
        <w:rPr>
          <w:lang w:val="fr-FR"/>
        </w:rPr>
      </w:pPr>
      <w:r>
        <w:rPr>
          <w:lang w:val="fr-FR"/>
        </w:rPr>
        <w:t>L</w:t>
      </w:r>
      <w:r w:rsidR="007C0F74">
        <w:rPr>
          <w:lang w:val="fr-FR"/>
        </w:rPr>
        <w:t>a promotion des normes internationales relatives au traitement des personnes privées de liberté</w:t>
      </w:r>
      <w:r w:rsidR="000B17D6">
        <w:rPr>
          <w:lang w:val="fr-FR"/>
        </w:rPr>
        <w:t> ;</w:t>
      </w:r>
    </w:p>
    <w:p w14:paraId="4B227BEB" w14:textId="3881D4E0" w:rsidR="007C0F74" w:rsidRDefault="00B8150F" w:rsidP="00CA279A">
      <w:pPr>
        <w:pStyle w:val="Bullet1G"/>
        <w:spacing w:after="100"/>
        <w:rPr>
          <w:lang w:val="fr-FR"/>
        </w:rPr>
      </w:pPr>
      <w:r>
        <w:rPr>
          <w:lang w:val="fr-FR"/>
        </w:rPr>
        <w:t>L</w:t>
      </w:r>
      <w:r w:rsidR="000B17D6">
        <w:rPr>
          <w:lang w:val="fr-FR"/>
        </w:rPr>
        <w:t>’</w:t>
      </w:r>
      <w:r w:rsidR="007C0F74">
        <w:rPr>
          <w:lang w:val="fr-FR"/>
        </w:rPr>
        <w:t>amélioration des conditions de détention</w:t>
      </w:r>
      <w:r w:rsidR="000B17D6">
        <w:rPr>
          <w:lang w:val="fr-FR"/>
        </w:rPr>
        <w:t> ;</w:t>
      </w:r>
    </w:p>
    <w:p w14:paraId="04F8CE86" w14:textId="3FF73D4B" w:rsidR="007C0F74" w:rsidRDefault="00B8150F" w:rsidP="00CA279A">
      <w:pPr>
        <w:pStyle w:val="Bullet1G"/>
        <w:spacing w:after="100"/>
        <w:rPr>
          <w:lang w:val="fr-FR"/>
        </w:rPr>
      </w:pPr>
      <w:r>
        <w:rPr>
          <w:lang w:val="fr-FR"/>
        </w:rPr>
        <w:t>L</w:t>
      </w:r>
      <w:r w:rsidR="000B17D6">
        <w:rPr>
          <w:lang w:val="fr-FR"/>
        </w:rPr>
        <w:t>’</w:t>
      </w:r>
      <w:r w:rsidR="007C0F74">
        <w:rPr>
          <w:lang w:val="fr-FR"/>
        </w:rPr>
        <w:t>amélioration des connaissances juridiques des détenus</w:t>
      </w:r>
      <w:r w:rsidR="000B17D6">
        <w:rPr>
          <w:lang w:val="fr-FR"/>
        </w:rPr>
        <w:t> ;</w:t>
      </w:r>
    </w:p>
    <w:p w14:paraId="5817B096" w14:textId="131E9CED" w:rsidR="007C0F74" w:rsidRPr="003C2B9B" w:rsidRDefault="00B8150F" w:rsidP="00CA279A">
      <w:pPr>
        <w:pStyle w:val="Bullet1G"/>
        <w:spacing w:after="100"/>
      </w:pPr>
      <w:r>
        <w:rPr>
          <w:lang w:val="fr-FR"/>
        </w:rPr>
        <w:t>L</w:t>
      </w:r>
      <w:r w:rsidR="007C0F74">
        <w:rPr>
          <w:lang w:val="fr-FR"/>
        </w:rPr>
        <w:t>e renforcement des capacités du personnel des établissements pénitentiaires</w:t>
      </w:r>
      <w:r w:rsidR="00BC1DB2" w:rsidRPr="00BC1DB2">
        <w:rPr>
          <w:lang w:val="fr-FR"/>
        </w:rPr>
        <w:t>.</w:t>
      </w:r>
    </w:p>
    <w:p w14:paraId="1FDE5664" w14:textId="6ADEC8C5" w:rsidR="007C0F74" w:rsidRPr="003C2B9B" w:rsidRDefault="007C0F74" w:rsidP="00CA279A">
      <w:pPr>
        <w:pStyle w:val="SingleTxtG"/>
        <w:spacing w:after="100"/>
      </w:pPr>
      <w:r w:rsidRPr="00BC1DB2">
        <w:rPr>
          <w:lang w:val="fr-FR"/>
        </w:rPr>
        <w:t>147</w:t>
      </w:r>
      <w:r w:rsidR="00BC1DB2" w:rsidRPr="00BC1DB2">
        <w:rPr>
          <w:lang w:val="fr-FR"/>
        </w:rPr>
        <w:t>.</w:t>
      </w:r>
      <w:r>
        <w:rPr>
          <w:lang w:val="fr-FR"/>
        </w:rPr>
        <w:tab/>
        <w:t>De manière générale, les activités du groupe de suivi permettent de poser des bases solides aux fins de la création d</w:t>
      </w:r>
      <w:r w:rsidR="000B17D6">
        <w:rPr>
          <w:lang w:val="fr-FR"/>
        </w:rPr>
        <w:t>’</w:t>
      </w:r>
      <w:r>
        <w:rPr>
          <w:lang w:val="fr-FR"/>
        </w:rPr>
        <w:t>un mécanisme national de prévention de la torture, conformément au Protocole facultatif</w:t>
      </w:r>
      <w:r w:rsidR="00BC1DB2" w:rsidRPr="00BC1DB2">
        <w:rPr>
          <w:lang w:val="fr-FR"/>
        </w:rPr>
        <w:t>.</w:t>
      </w:r>
    </w:p>
    <w:p w14:paraId="123FDDA0" w14:textId="77777777" w:rsidR="000B17D6" w:rsidRDefault="007C0F74" w:rsidP="00E94982">
      <w:pPr>
        <w:pStyle w:val="H1G"/>
        <w:rPr>
          <w:lang w:val="fr-FR"/>
        </w:rPr>
      </w:pPr>
      <w:r>
        <w:rPr>
          <w:lang w:val="fr-FR"/>
        </w:rPr>
        <w:tab/>
      </w:r>
      <w:r>
        <w:rPr>
          <w:lang w:val="fr-FR"/>
        </w:rPr>
        <w:tab/>
      </w:r>
      <w:r w:rsidRPr="00CA3BB6">
        <w:rPr>
          <w:lang w:val="fr-FR"/>
        </w:rPr>
        <w:t xml:space="preserve">Réponse aux questions posées au paragraphe </w:t>
      </w:r>
      <w:r w:rsidRPr="00BC1DB2">
        <w:rPr>
          <w:lang w:val="fr-FR"/>
        </w:rPr>
        <w:t>19</w:t>
      </w:r>
      <w:r w:rsidRPr="00CA3BB6">
        <w:rPr>
          <w:lang w:val="fr-FR"/>
        </w:rPr>
        <w:t xml:space="preserve"> de la liste de points concernant l</w:t>
      </w:r>
      <w:r w:rsidR="000B17D6">
        <w:rPr>
          <w:lang w:val="fr-FR"/>
        </w:rPr>
        <w:t>’</w:t>
      </w:r>
      <w:r w:rsidRPr="00CA3BB6">
        <w:rPr>
          <w:lang w:val="fr-FR"/>
        </w:rPr>
        <w:t xml:space="preserve">article </w:t>
      </w:r>
      <w:r w:rsidRPr="00BC1DB2">
        <w:rPr>
          <w:lang w:val="fr-FR"/>
        </w:rPr>
        <w:t>11</w:t>
      </w:r>
      <w:r w:rsidRPr="00CA3BB6">
        <w:rPr>
          <w:lang w:val="fr-FR"/>
        </w:rPr>
        <w:t xml:space="preserve"> de la Convention</w:t>
      </w:r>
    </w:p>
    <w:p w14:paraId="687FA443" w14:textId="007EB4FA" w:rsidR="007C0F74" w:rsidRPr="003C2B9B" w:rsidRDefault="007C0F74" w:rsidP="00CA279A">
      <w:pPr>
        <w:pStyle w:val="SingleTxtG"/>
        <w:spacing w:after="100"/>
      </w:pPr>
      <w:r w:rsidRPr="00BC1DB2">
        <w:rPr>
          <w:lang w:val="fr-FR"/>
        </w:rPr>
        <w:t>148</w:t>
      </w:r>
      <w:r w:rsidR="00BC1DB2" w:rsidRPr="00BC1DB2">
        <w:rPr>
          <w:lang w:val="fr-FR"/>
        </w:rPr>
        <w:t>.</w:t>
      </w:r>
      <w:r>
        <w:rPr>
          <w:lang w:val="fr-FR"/>
        </w:rPr>
        <w:tab/>
        <w:t>Conformément à la loi relative aux modalités et aux conditions de détention provisoire des suspects, des accusés et des prévenus, les personnes détenues ont le droit de présenter des propositions, des allégations et des plaintes pour contester la légalité et le bien-fondé de leur détention, ainsi qu</w:t>
      </w:r>
      <w:r w:rsidR="000B17D6">
        <w:rPr>
          <w:lang w:val="fr-FR"/>
        </w:rPr>
        <w:t>’</w:t>
      </w:r>
      <w:r>
        <w:rPr>
          <w:lang w:val="fr-FR"/>
        </w:rPr>
        <w:t>en cas de violation de leurs droits et de leurs intérêts légitimes</w:t>
      </w:r>
      <w:r w:rsidR="00BC1DB2" w:rsidRPr="00BC1DB2">
        <w:rPr>
          <w:lang w:val="fr-FR"/>
        </w:rPr>
        <w:t>.</w:t>
      </w:r>
    </w:p>
    <w:p w14:paraId="03CD7A22" w14:textId="2A683A37" w:rsidR="007C0F74" w:rsidRDefault="007C0F74" w:rsidP="00CA279A">
      <w:pPr>
        <w:pStyle w:val="SingleTxtG"/>
        <w:spacing w:after="100"/>
        <w:rPr>
          <w:lang w:val="fr-FR"/>
        </w:rPr>
      </w:pPr>
      <w:r w:rsidRPr="00BC1DB2">
        <w:rPr>
          <w:lang w:val="fr-FR"/>
        </w:rPr>
        <w:t>149</w:t>
      </w:r>
      <w:r w:rsidR="00BC1DB2" w:rsidRPr="00BC1DB2">
        <w:rPr>
          <w:lang w:val="fr-FR"/>
        </w:rPr>
        <w:t>.</w:t>
      </w:r>
      <w:r>
        <w:rPr>
          <w:lang w:val="fr-FR"/>
        </w:rPr>
        <w:tab/>
        <w:t>Conformément au paragraphe </w:t>
      </w:r>
      <w:r w:rsidRPr="00BC1DB2">
        <w:rPr>
          <w:lang w:val="fr-FR"/>
        </w:rPr>
        <w:t>19</w:t>
      </w:r>
      <w:r>
        <w:rPr>
          <w:lang w:val="fr-FR"/>
        </w:rPr>
        <w:t xml:space="preserve"> du Règlement intérieur des établissements pénitentiaires, les détenus ont le droit d</w:t>
      </w:r>
      <w:r w:rsidR="000B17D6">
        <w:rPr>
          <w:lang w:val="fr-FR"/>
        </w:rPr>
        <w:t>’</w:t>
      </w:r>
      <w:r>
        <w:rPr>
          <w:lang w:val="fr-FR"/>
        </w:rPr>
        <w:t>adresser leurs demandes aux instances suivantes</w:t>
      </w:r>
      <w:r w:rsidR="000B17D6">
        <w:rPr>
          <w:lang w:val="fr-FR"/>
        </w:rPr>
        <w:t> :</w:t>
      </w:r>
    </w:p>
    <w:p w14:paraId="7CD30B04" w14:textId="15A2365C" w:rsidR="007C0F74" w:rsidRDefault="00CA279A" w:rsidP="00CA279A">
      <w:pPr>
        <w:pStyle w:val="Bullet1G"/>
        <w:spacing w:after="100"/>
        <w:rPr>
          <w:lang w:val="fr-FR"/>
        </w:rPr>
      </w:pPr>
      <w:r>
        <w:rPr>
          <w:lang w:val="fr-FR"/>
        </w:rPr>
        <w:t>L</w:t>
      </w:r>
      <w:r w:rsidR="000B17D6">
        <w:rPr>
          <w:lang w:val="fr-FR"/>
        </w:rPr>
        <w:t>’</w:t>
      </w:r>
      <w:r w:rsidR="007C0F74">
        <w:rPr>
          <w:lang w:val="fr-FR"/>
        </w:rPr>
        <w:t>administration de l</w:t>
      </w:r>
      <w:r w:rsidR="000B17D6">
        <w:rPr>
          <w:lang w:val="fr-FR"/>
        </w:rPr>
        <w:t>’</w:t>
      </w:r>
      <w:r w:rsidR="007C0F74">
        <w:rPr>
          <w:lang w:val="fr-FR"/>
        </w:rPr>
        <w:t>établissement</w:t>
      </w:r>
      <w:r w:rsidR="000B17D6">
        <w:rPr>
          <w:lang w:val="fr-FR"/>
        </w:rPr>
        <w:t> ;</w:t>
      </w:r>
    </w:p>
    <w:p w14:paraId="475AA026" w14:textId="6AAA38A3" w:rsidR="007C0F74" w:rsidRDefault="00CA279A" w:rsidP="00CA279A">
      <w:pPr>
        <w:pStyle w:val="Bullet1G"/>
        <w:spacing w:after="100"/>
        <w:rPr>
          <w:lang w:val="fr-FR"/>
        </w:rPr>
      </w:pPr>
      <w:r>
        <w:rPr>
          <w:lang w:val="fr-FR"/>
        </w:rPr>
        <w:t>L</w:t>
      </w:r>
      <w:r w:rsidR="007C0F74">
        <w:rPr>
          <w:lang w:val="fr-FR"/>
        </w:rPr>
        <w:t>e tribunal</w:t>
      </w:r>
      <w:r w:rsidR="000B17D6">
        <w:rPr>
          <w:lang w:val="fr-FR"/>
        </w:rPr>
        <w:t> ;</w:t>
      </w:r>
    </w:p>
    <w:p w14:paraId="7ABEA9D8" w14:textId="37F5B626" w:rsidR="007C0F74" w:rsidRDefault="00CA279A" w:rsidP="00CA279A">
      <w:pPr>
        <w:pStyle w:val="Bullet1G"/>
        <w:spacing w:after="100"/>
        <w:rPr>
          <w:lang w:val="fr-FR"/>
        </w:rPr>
      </w:pPr>
      <w:r>
        <w:rPr>
          <w:lang w:val="fr-FR"/>
        </w:rPr>
        <w:t>L</w:t>
      </w:r>
      <w:r w:rsidR="007C0F74">
        <w:rPr>
          <w:lang w:val="fr-FR"/>
        </w:rPr>
        <w:t>e ministère public</w:t>
      </w:r>
      <w:r w:rsidR="000B17D6">
        <w:rPr>
          <w:lang w:val="fr-FR"/>
        </w:rPr>
        <w:t> ;</w:t>
      </w:r>
    </w:p>
    <w:p w14:paraId="7F86ADB7" w14:textId="51A2FE10" w:rsidR="007C0F74" w:rsidRDefault="00CA279A" w:rsidP="00CA279A">
      <w:pPr>
        <w:pStyle w:val="Bullet1G"/>
        <w:spacing w:after="100"/>
        <w:rPr>
          <w:lang w:val="fr-FR"/>
        </w:rPr>
      </w:pPr>
      <w:r>
        <w:rPr>
          <w:lang w:val="fr-FR"/>
        </w:rPr>
        <w:t>L</w:t>
      </w:r>
      <w:r w:rsidR="007C0F74">
        <w:rPr>
          <w:lang w:val="fr-FR"/>
        </w:rPr>
        <w:t>es autorités publiques centrales et locales</w:t>
      </w:r>
      <w:r w:rsidR="000B17D6">
        <w:rPr>
          <w:lang w:val="fr-FR"/>
        </w:rPr>
        <w:t> ;</w:t>
      </w:r>
    </w:p>
    <w:p w14:paraId="6CC33532" w14:textId="2474DEBD" w:rsidR="007C0F74" w:rsidRDefault="00CA279A" w:rsidP="00CA279A">
      <w:pPr>
        <w:pStyle w:val="Bullet1G"/>
        <w:spacing w:after="100"/>
        <w:rPr>
          <w:lang w:val="fr-FR"/>
        </w:rPr>
      </w:pPr>
      <w:r>
        <w:rPr>
          <w:lang w:val="fr-FR"/>
        </w:rPr>
        <w:t>L</w:t>
      </w:r>
      <w:r w:rsidR="007C0F74">
        <w:rPr>
          <w:lang w:val="fr-FR"/>
        </w:rPr>
        <w:t>e Commissaire aux droits de l</w:t>
      </w:r>
      <w:r w:rsidR="000B17D6">
        <w:rPr>
          <w:lang w:val="fr-FR"/>
        </w:rPr>
        <w:t>’</w:t>
      </w:r>
      <w:r w:rsidR="007C0F74">
        <w:rPr>
          <w:lang w:val="fr-FR"/>
        </w:rPr>
        <w:t>homme</w:t>
      </w:r>
      <w:r w:rsidR="000B17D6">
        <w:rPr>
          <w:lang w:val="fr-FR"/>
        </w:rPr>
        <w:t> ;</w:t>
      </w:r>
    </w:p>
    <w:p w14:paraId="17DCB8C7" w14:textId="1A8E007E" w:rsidR="007C0F74" w:rsidRDefault="00CA279A" w:rsidP="00CA279A">
      <w:pPr>
        <w:pStyle w:val="Bullet1G"/>
        <w:spacing w:after="100"/>
        <w:rPr>
          <w:lang w:val="fr-FR"/>
        </w:rPr>
      </w:pPr>
      <w:r>
        <w:rPr>
          <w:lang w:val="fr-FR"/>
        </w:rPr>
        <w:t>L</w:t>
      </w:r>
      <w:r w:rsidR="007C0F74">
        <w:rPr>
          <w:lang w:val="fr-FR"/>
        </w:rPr>
        <w:t>e Commissaire aux droits de l</w:t>
      </w:r>
      <w:r w:rsidR="000B17D6">
        <w:rPr>
          <w:lang w:val="fr-FR"/>
        </w:rPr>
        <w:t>’</w:t>
      </w:r>
      <w:r w:rsidR="007C0F74">
        <w:rPr>
          <w:lang w:val="fr-FR"/>
        </w:rPr>
        <w:t>enfant</w:t>
      </w:r>
      <w:r w:rsidR="000B17D6">
        <w:rPr>
          <w:lang w:val="fr-FR"/>
        </w:rPr>
        <w:t> ;</w:t>
      </w:r>
    </w:p>
    <w:p w14:paraId="09A95648" w14:textId="12C6FA00" w:rsidR="007C0F74" w:rsidRPr="003C2B9B" w:rsidRDefault="00CA279A" w:rsidP="00E94982">
      <w:pPr>
        <w:pStyle w:val="Bullet1G"/>
      </w:pPr>
      <w:r>
        <w:rPr>
          <w:lang w:val="fr-FR"/>
        </w:rPr>
        <w:t>D</w:t>
      </w:r>
      <w:r w:rsidR="007C0F74">
        <w:rPr>
          <w:lang w:val="fr-FR"/>
        </w:rPr>
        <w:t>es associations nationales, des organisations internationales et des organisations de défense des droits et des intérêts légitimes des détenus</w:t>
      </w:r>
      <w:r w:rsidR="00BC1DB2" w:rsidRPr="00BC1DB2">
        <w:rPr>
          <w:lang w:val="fr-FR"/>
        </w:rPr>
        <w:t>.</w:t>
      </w:r>
    </w:p>
    <w:p w14:paraId="405FAD2C" w14:textId="0CB6BDCF" w:rsidR="007C0F74" w:rsidRPr="003C2B9B" w:rsidRDefault="007C0F74" w:rsidP="00E94982">
      <w:pPr>
        <w:pStyle w:val="SingleTxtG"/>
      </w:pPr>
      <w:r w:rsidRPr="00BC1DB2">
        <w:rPr>
          <w:lang w:val="fr-FR"/>
        </w:rPr>
        <w:t>150</w:t>
      </w:r>
      <w:r w:rsidR="00BC1DB2" w:rsidRPr="00BC1DB2">
        <w:rPr>
          <w:lang w:val="fr-FR"/>
        </w:rPr>
        <w:t>.</w:t>
      </w:r>
      <w:r>
        <w:rPr>
          <w:lang w:val="fr-FR"/>
        </w:rPr>
        <w:tab/>
        <w:t>Conformément au paragraphe </w:t>
      </w:r>
      <w:r w:rsidRPr="00BC1DB2">
        <w:rPr>
          <w:lang w:val="fr-FR"/>
        </w:rPr>
        <w:t>80</w:t>
      </w:r>
      <w:r>
        <w:rPr>
          <w:lang w:val="fr-FR"/>
        </w:rPr>
        <w:t xml:space="preserve"> du Règlement intérieur (chap</w:t>
      </w:r>
      <w:r w:rsidR="00807D32">
        <w:rPr>
          <w:lang w:val="fr-FR"/>
        </w:rPr>
        <w:t>.</w:t>
      </w:r>
      <w:r>
        <w:rPr>
          <w:lang w:val="fr-FR"/>
        </w:rPr>
        <w:t> </w:t>
      </w:r>
      <w:r w:rsidRPr="00BC1DB2">
        <w:rPr>
          <w:lang w:val="fr-FR"/>
        </w:rPr>
        <w:t>18</w:t>
      </w:r>
      <w:r>
        <w:rPr>
          <w:lang w:val="fr-FR"/>
        </w:rPr>
        <w:t>), les</w:t>
      </w:r>
      <w:r w:rsidR="00807D32">
        <w:rPr>
          <w:lang w:val="fr-FR"/>
        </w:rPr>
        <w:t xml:space="preserve"> </w:t>
      </w:r>
      <w:r>
        <w:rPr>
          <w:lang w:val="fr-FR"/>
        </w:rPr>
        <w:t>propositions, allégations et plaintes que les détenus adressent aux autorités de contrôle doivent être transmises à leur destinataire dans un délai d</w:t>
      </w:r>
      <w:r w:rsidR="000B17D6">
        <w:rPr>
          <w:lang w:val="fr-FR"/>
        </w:rPr>
        <w:t>’</w:t>
      </w:r>
      <w:r>
        <w:rPr>
          <w:lang w:val="fr-FR"/>
        </w:rPr>
        <w:t>un</w:t>
      </w:r>
      <w:r w:rsidR="00807D32">
        <w:rPr>
          <w:lang w:val="fr-FR"/>
        </w:rPr>
        <w:t xml:space="preserve"> </w:t>
      </w:r>
      <w:r>
        <w:rPr>
          <w:lang w:val="fr-FR"/>
        </w:rPr>
        <w:t>jour ouvrable (hors jours fériés et week</w:t>
      </w:r>
      <w:r w:rsidR="00807D32">
        <w:rPr>
          <w:lang w:val="fr-FR"/>
        </w:rPr>
        <w:noBreakHyphen/>
      </w:r>
      <w:r>
        <w:rPr>
          <w:lang w:val="fr-FR"/>
        </w:rPr>
        <w:t>ends) et ne peuvent pas faire l</w:t>
      </w:r>
      <w:r w:rsidR="000B17D6">
        <w:rPr>
          <w:lang w:val="fr-FR"/>
        </w:rPr>
        <w:t>’</w:t>
      </w:r>
      <w:r>
        <w:rPr>
          <w:lang w:val="fr-FR"/>
        </w:rPr>
        <w:t>objet d</w:t>
      </w:r>
      <w:r w:rsidR="000B17D6">
        <w:rPr>
          <w:lang w:val="fr-FR"/>
        </w:rPr>
        <w:t>’</w:t>
      </w:r>
      <w:r>
        <w:rPr>
          <w:lang w:val="fr-FR"/>
        </w:rPr>
        <w:t>un examen préalable par l</w:t>
      </w:r>
      <w:r w:rsidR="000B17D6">
        <w:rPr>
          <w:lang w:val="fr-FR"/>
        </w:rPr>
        <w:t>’</w:t>
      </w:r>
      <w:r>
        <w:rPr>
          <w:lang w:val="fr-FR"/>
        </w:rPr>
        <w:t>administration de l</w:t>
      </w:r>
      <w:r w:rsidR="000B17D6">
        <w:rPr>
          <w:lang w:val="fr-FR"/>
        </w:rPr>
        <w:t>’</w:t>
      </w:r>
      <w:r>
        <w:rPr>
          <w:lang w:val="fr-FR"/>
        </w:rPr>
        <w:t>établissement</w:t>
      </w:r>
      <w:r w:rsidR="00BC1DB2" w:rsidRPr="00BC1DB2">
        <w:rPr>
          <w:lang w:val="fr-FR"/>
        </w:rPr>
        <w:t>.</w:t>
      </w:r>
    </w:p>
    <w:p w14:paraId="4A6EB5B5" w14:textId="77777777" w:rsidR="000B17D6" w:rsidRDefault="007C0F74" w:rsidP="00E94982">
      <w:pPr>
        <w:pStyle w:val="H1G"/>
        <w:rPr>
          <w:lang w:val="fr-FR"/>
        </w:rPr>
      </w:pPr>
      <w:r>
        <w:rPr>
          <w:lang w:val="fr-FR"/>
        </w:rPr>
        <w:lastRenderedPageBreak/>
        <w:tab/>
      </w:r>
      <w:r>
        <w:rPr>
          <w:lang w:val="fr-FR"/>
        </w:rPr>
        <w:tab/>
        <w:t xml:space="preserve">Réponse aux questions posées au paragraphe </w:t>
      </w:r>
      <w:r w:rsidRPr="00BC1DB2">
        <w:rPr>
          <w:lang w:val="fr-FR"/>
        </w:rPr>
        <w:t>20</w:t>
      </w:r>
      <w:r>
        <w:rPr>
          <w:lang w:val="fr-FR"/>
        </w:rPr>
        <w:t xml:space="preserve"> de la liste de points concernant l</w:t>
      </w:r>
      <w:r w:rsidR="000B17D6">
        <w:rPr>
          <w:lang w:val="fr-FR"/>
        </w:rPr>
        <w:t>’</w:t>
      </w:r>
      <w:r>
        <w:rPr>
          <w:lang w:val="fr-FR"/>
        </w:rPr>
        <w:t xml:space="preserve">article </w:t>
      </w:r>
      <w:r w:rsidRPr="00BC1DB2">
        <w:rPr>
          <w:lang w:val="fr-FR"/>
        </w:rPr>
        <w:t>11</w:t>
      </w:r>
      <w:r>
        <w:rPr>
          <w:lang w:val="fr-FR"/>
        </w:rPr>
        <w:t xml:space="preserve"> de la Convention</w:t>
      </w:r>
    </w:p>
    <w:p w14:paraId="134DA42D" w14:textId="5F89F973" w:rsidR="007C0F74" w:rsidRDefault="007C0F74" w:rsidP="00E94982">
      <w:pPr>
        <w:pStyle w:val="SingleTxtG"/>
        <w:rPr>
          <w:lang w:val="fr-FR"/>
        </w:rPr>
      </w:pPr>
      <w:r w:rsidRPr="00BC1DB2">
        <w:rPr>
          <w:lang w:val="fr-FR"/>
        </w:rPr>
        <w:t>151</w:t>
      </w:r>
      <w:r w:rsidR="00BC1DB2" w:rsidRPr="00BC1DB2">
        <w:rPr>
          <w:lang w:val="fr-FR"/>
        </w:rPr>
        <w:t>.</w:t>
      </w:r>
      <w:r>
        <w:rPr>
          <w:lang w:val="fr-FR"/>
        </w:rPr>
        <w:tab/>
        <w:t xml:space="preserve">Conformément à ses obligations en matière de justice pour mineurs, le Gouvernement a approuvé, par sa décision </w:t>
      </w:r>
      <w:r w:rsidR="000B17D6">
        <w:rPr>
          <w:lang w:val="fr-FR"/>
        </w:rPr>
        <w:t>n</w:t>
      </w:r>
      <w:r w:rsidR="000B17D6" w:rsidRPr="000B17D6">
        <w:rPr>
          <w:vertAlign w:val="superscript"/>
          <w:lang w:val="fr-FR"/>
        </w:rPr>
        <w:t>o</w:t>
      </w:r>
      <w:r>
        <w:rPr>
          <w:lang w:val="fr-FR"/>
        </w:rPr>
        <w:t> </w:t>
      </w:r>
      <w:r w:rsidRPr="00BC1DB2">
        <w:rPr>
          <w:lang w:val="fr-FR"/>
        </w:rPr>
        <w:t>310</w:t>
      </w:r>
      <w:r>
        <w:rPr>
          <w:lang w:val="fr-FR"/>
        </w:rPr>
        <w:t xml:space="preserve"> du </w:t>
      </w:r>
      <w:r w:rsidRPr="00BC1DB2">
        <w:rPr>
          <w:lang w:val="fr-FR"/>
        </w:rPr>
        <w:t>30</w:t>
      </w:r>
      <w:r>
        <w:rPr>
          <w:lang w:val="fr-FR"/>
        </w:rPr>
        <w:t> juin </w:t>
      </w:r>
      <w:r w:rsidRPr="00BC1DB2">
        <w:rPr>
          <w:lang w:val="fr-FR"/>
        </w:rPr>
        <w:t>2023</w:t>
      </w:r>
      <w:r>
        <w:rPr>
          <w:lang w:val="fr-FR"/>
        </w:rPr>
        <w:t>, les éléments suivants</w:t>
      </w:r>
      <w:r w:rsidR="000B17D6">
        <w:rPr>
          <w:lang w:val="fr-FR"/>
        </w:rPr>
        <w:t> :</w:t>
      </w:r>
    </w:p>
    <w:p w14:paraId="249FFEA2" w14:textId="133A17C0" w:rsidR="007C0F74" w:rsidRDefault="0054780D" w:rsidP="00E94982">
      <w:pPr>
        <w:pStyle w:val="Bullet1G"/>
        <w:rPr>
          <w:lang w:val="fr-FR"/>
        </w:rPr>
      </w:pPr>
      <w:r>
        <w:rPr>
          <w:lang w:val="fr-FR"/>
        </w:rPr>
        <w:t>U</w:t>
      </w:r>
      <w:r w:rsidR="007C0F74">
        <w:rPr>
          <w:lang w:val="fr-FR"/>
        </w:rPr>
        <w:t>n programme de réforme du système de justice pour mineurs (</w:t>
      </w:r>
      <w:r w:rsidR="007C0F74" w:rsidRPr="00BC1DB2">
        <w:rPr>
          <w:lang w:val="fr-FR"/>
        </w:rPr>
        <w:t>2023</w:t>
      </w:r>
      <w:r w:rsidR="007C0F74">
        <w:rPr>
          <w:lang w:val="fr-FR"/>
        </w:rPr>
        <w:t>-</w:t>
      </w:r>
      <w:r w:rsidR="007C0F74" w:rsidRPr="00BC1DB2">
        <w:rPr>
          <w:lang w:val="fr-FR"/>
        </w:rPr>
        <w:t>2027</w:t>
      </w:r>
      <w:r w:rsidR="007C0F74">
        <w:rPr>
          <w:lang w:val="fr-FR"/>
        </w:rPr>
        <w:t>)</w:t>
      </w:r>
      <w:r w:rsidR="000B17D6">
        <w:rPr>
          <w:lang w:val="fr-FR"/>
        </w:rPr>
        <w:t> ;</w:t>
      </w:r>
    </w:p>
    <w:p w14:paraId="28F84DBE" w14:textId="14E64F3A" w:rsidR="007C0F74" w:rsidRPr="003C2B9B" w:rsidRDefault="0054780D" w:rsidP="00E94982">
      <w:pPr>
        <w:pStyle w:val="Bullet1G"/>
      </w:pPr>
      <w:r>
        <w:rPr>
          <w:lang w:val="fr-FR"/>
        </w:rPr>
        <w:t>U</w:t>
      </w:r>
      <w:r w:rsidR="007C0F74">
        <w:rPr>
          <w:lang w:val="fr-FR"/>
        </w:rPr>
        <w:t>n plan d</w:t>
      </w:r>
      <w:r w:rsidR="000B17D6">
        <w:rPr>
          <w:lang w:val="fr-FR"/>
        </w:rPr>
        <w:t>’</w:t>
      </w:r>
      <w:r w:rsidR="007C0F74">
        <w:rPr>
          <w:lang w:val="fr-FR"/>
        </w:rPr>
        <w:t>action pour la mise en œuvre du programme susmentionné pour la période </w:t>
      </w:r>
      <w:r w:rsidR="007C0F74" w:rsidRPr="00BC1DB2">
        <w:rPr>
          <w:lang w:val="fr-FR"/>
        </w:rPr>
        <w:t>2023</w:t>
      </w:r>
      <w:r w:rsidR="007C0F74">
        <w:rPr>
          <w:lang w:val="fr-FR"/>
        </w:rPr>
        <w:t>-</w:t>
      </w:r>
      <w:r w:rsidR="007C0F74" w:rsidRPr="00BC1DB2">
        <w:rPr>
          <w:lang w:val="fr-FR"/>
        </w:rPr>
        <w:t>2025</w:t>
      </w:r>
      <w:r w:rsidR="00BC1DB2" w:rsidRPr="00BC1DB2">
        <w:rPr>
          <w:lang w:val="fr-FR"/>
        </w:rPr>
        <w:t>.</w:t>
      </w:r>
    </w:p>
    <w:p w14:paraId="58CB3109" w14:textId="03D6FE0E" w:rsidR="007C0F74" w:rsidRPr="003C2B9B" w:rsidRDefault="007C0F74" w:rsidP="00E94982">
      <w:pPr>
        <w:pStyle w:val="SingleTxtG"/>
      </w:pPr>
      <w:r w:rsidRPr="00BC1DB2">
        <w:rPr>
          <w:lang w:val="fr-FR"/>
        </w:rPr>
        <w:t>152</w:t>
      </w:r>
      <w:r w:rsidR="00BC1DB2" w:rsidRPr="00BC1DB2">
        <w:rPr>
          <w:lang w:val="fr-FR"/>
        </w:rPr>
        <w:t>.</w:t>
      </w:r>
      <w:r>
        <w:rPr>
          <w:lang w:val="fr-FR"/>
        </w:rPr>
        <w:tab/>
        <w:t>Le paragraphe </w:t>
      </w:r>
      <w:r w:rsidRPr="00BC1DB2">
        <w:rPr>
          <w:lang w:val="fr-FR"/>
        </w:rPr>
        <w:t>18</w:t>
      </w:r>
      <w:r>
        <w:rPr>
          <w:lang w:val="fr-FR"/>
        </w:rPr>
        <w:t xml:space="preserve"> du </w:t>
      </w:r>
      <w:r w:rsidR="0054780D">
        <w:rPr>
          <w:lang w:val="fr-FR"/>
        </w:rPr>
        <w:t>p</w:t>
      </w:r>
      <w:r>
        <w:rPr>
          <w:lang w:val="fr-FR"/>
        </w:rPr>
        <w:t>lan d</w:t>
      </w:r>
      <w:r w:rsidR="000B17D6">
        <w:rPr>
          <w:lang w:val="fr-FR"/>
        </w:rPr>
        <w:t>’</w:t>
      </w:r>
      <w:r>
        <w:rPr>
          <w:lang w:val="fr-FR"/>
        </w:rPr>
        <w:t>action prévoit l</w:t>
      </w:r>
      <w:r w:rsidR="000B17D6">
        <w:rPr>
          <w:lang w:val="fr-FR"/>
        </w:rPr>
        <w:t>’</w:t>
      </w:r>
      <w:r>
        <w:rPr>
          <w:lang w:val="fr-FR"/>
        </w:rPr>
        <w:t>examen de la question de la formation de juges spécialisés dans les affaires concernant</w:t>
      </w:r>
      <w:r w:rsidR="000B17D6">
        <w:rPr>
          <w:lang w:val="fr-FR"/>
        </w:rPr>
        <w:t xml:space="preserve"> </w:t>
      </w:r>
      <w:r>
        <w:rPr>
          <w:lang w:val="fr-FR"/>
        </w:rPr>
        <w:t>des mineurs</w:t>
      </w:r>
      <w:r w:rsidR="00BC1DB2" w:rsidRPr="00BC1DB2">
        <w:rPr>
          <w:lang w:val="fr-FR"/>
        </w:rPr>
        <w:t>.</w:t>
      </w:r>
      <w:r>
        <w:rPr>
          <w:lang w:val="fr-FR"/>
        </w:rPr>
        <w:t xml:space="preserve"> La Cour suprême a créé un groupe de travail qui étudie actuellement la question</w:t>
      </w:r>
      <w:r w:rsidR="00BC1DB2" w:rsidRPr="00BC1DB2">
        <w:rPr>
          <w:lang w:val="fr-FR"/>
        </w:rPr>
        <w:t>.</w:t>
      </w:r>
    </w:p>
    <w:p w14:paraId="06251D42" w14:textId="307C4840" w:rsidR="007C0F74" w:rsidRPr="003C2B9B" w:rsidRDefault="007C0F74" w:rsidP="00E94982">
      <w:pPr>
        <w:pStyle w:val="SingleTxtG"/>
      </w:pPr>
      <w:r w:rsidRPr="00BC1DB2">
        <w:rPr>
          <w:lang w:val="fr-FR"/>
        </w:rPr>
        <w:t>153</w:t>
      </w:r>
      <w:r w:rsidR="00BC1DB2" w:rsidRPr="00BC1DB2">
        <w:rPr>
          <w:lang w:val="fr-FR"/>
        </w:rPr>
        <w:t>.</w:t>
      </w:r>
      <w:r>
        <w:rPr>
          <w:lang w:val="fr-FR"/>
        </w:rPr>
        <w:tab/>
        <w:t>Bien que la législation en vigueur ne contienne pas encore de dispositions relatives aux juges spécialisés pour mineurs, dans la pratique, les affaires concernant</w:t>
      </w:r>
      <w:r w:rsidR="000B17D6">
        <w:rPr>
          <w:lang w:val="fr-FR"/>
        </w:rPr>
        <w:t xml:space="preserve"> </w:t>
      </w:r>
      <w:r>
        <w:rPr>
          <w:lang w:val="fr-FR"/>
        </w:rPr>
        <w:t>des mineurs sont examinées par des juges expérimentés qui ont suivi une formation en matière de justice adaptée aux enfants</w:t>
      </w:r>
      <w:r w:rsidR="00BC1DB2" w:rsidRPr="00BC1DB2">
        <w:rPr>
          <w:lang w:val="fr-FR"/>
        </w:rPr>
        <w:t>.</w:t>
      </w:r>
    </w:p>
    <w:p w14:paraId="1E549498" w14:textId="77777777" w:rsidR="000B17D6" w:rsidRDefault="007C0F74" w:rsidP="00E94982">
      <w:pPr>
        <w:pStyle w:val="H1G"/>
        <w:rPr>
          <w:lang w:val="fr-FR"/>
        </w:rPr>
      </w:pPr>
      <w:r>
        <w:rPr>
          <w:lang w:val="fr-FR"/>
        </w:rPr>
        <w:tab/>
      </w:r>
      <w:r>
        <w:rPr>
          <w:lang w:val="fr-FR"/>
        </w:rPr>
        <w:tab/>
        <w:t xml:space="preserve">Réponse aux questions posées au paragraphe </w:t>
      </w:r>
      <w:r w:rsidRPr="00BC1DB2">
        <w:rPr>
          <w:lang w:val="fr-FR"/>
        </w:rPr>
        <w:t>21</w:t>
      </w:r>
      <w:r>
        <w:rPr>
          <w:lang w:val="fr-FR"/>
        </w:rPr>
        <w:t xml:space="preserve"> de la liste de points concernant les articles </w:t>
      </w:r>
      <w:r w:rsidRPr="00BC1DB2">
        <w:rPr>
          <w:lang w:val="fr-FR"/>
        </w:rPr>
        <w:t>12</w:t>
      </w:r>
      <w:r>
        <w:rPr>
          <w:lang w:val="fr-FR"/>
        </w:rPr>
        <w:t xml:space="preserve"> et </w:t>
      </w:r>
      <w:r w:rsidRPr="00BC1DB2">
        <w:rPr>
          <w:lang w:val="fr-FR"/>
        </w:rPr>
        <w:t>13</w:t>
      </w:r>
      <w:r>
        <w:rPr>
          <w:lang w:val="fr-FR"/>
        </w:rPr>
        <w:t xml:space="preserve"> de la Convention</w:t>
      </w:r>
    </w:p>
    <w:p w14:paraId="2BD93654" w14:textId="25B6805A" w:rsidR="007C0F74" w:rsidRPr="003C2B9B" w:rsidRDefault="007C0F74" w:rsidP="00E94982">
      <w:pPr>
        <w:pStyle w:val="SingleTxtG"/>
      </w:pPr>
      <w:r w:rsidRPr="00BC1DB2">
        <w:rPr>
          <w:lang w:val="fr-FR"/>
        </w:rPr>
        <w:t>154</w:t>
      </w:r>
      <w:r w:rsidR="00BC1DB2" w:rsidRPr="00BC1DB2">
        <w:rPr>
          <w:lang w:val="fr-FR"/>
        </w:rPr>
        <w:t>.</w:t>
      </w:r>
      <w:r>
        <w:rPr>
          <w:lang w:val="fr-FR"/>
        </w:rPr>
        <w:tab/>
        <w:t>Cette question fait l</w:t>
      </w:r>
      <w:r w:rsidR="000B17D6">
        <w:rPr>
          <w:lang w:val="fr-FR"/>
        </w:rPr>
        <w:t>’</w:t>
      </w:r>
      <w:r>
        <w:rPr>
          <w:lang w:val="fr-FR"/>
        </w:rPr>
        <w:t>objet d</w:t>
      </w:r>
      <w:r w:rsidR="000B17D6">
        <w:rPr>
          <w:lang w:val="fr-FR"/>
        </w:rPr>
        <w:t>’</w:t>
      </w:r>
      <w:r>
        <w:rPr>
          <w:lang w:val="fr-FR"/>
        </w:rPr>
        <w:t>un suivi constant du Service de la sécurité intérieure du Comité d</w:t>
      </w:r>
      <w:r w:rsidR="000B17D6">
        <w:rPr>
          <w:lang w:val="fr-FR"/>
        </w:rPr>
        <w:t>’</w:t>
      </w:r>
      <w:r>
        <w:rPr>
          <w:lang w:val="fr-FR"/>
        </w:rPr>
        <w:t>État pour la sécurité nationale, et les actes visés font l</w:t>
      </w:r>
      <w:r w:rsidR="000B17D6">
        <w:rPr>
          <w:lang w:val="fr-FR"/>
        </w:rPr>
        <w:t>’</w:t>
      </w:r>
      <w:r>
        <w:rPr>
          <w:lang w:val="fr-FR"/>
        </w:rPr>
        <w:t>objet de sanctions</w:t>
      </w:r>
      <w:r w:rsidR="00BC1DB2" w:rsidRPr="00BC1DB2">
        <w:rPr>
          <w:lang w:val="fr-FR"/>
        </w:rPr>
        <w:t>.</w:t>
      </w:r>
    </w:p>
    <w:p w14:paraId="6915215C" w14:textId="77777777" w:rsidR="000B17D6" w:rsidRDefault="007C0F74" w:rsidP="00E94982">
      <w:pPr>
        <w:pStyle w:val="H1G"/>
        <w:rPr>
          <w:lang w:val="fr-FR"/>
        </w:rPr>
      </w:pPr>
      <w:r>
        <w:rPr>
          <w:lang w:val="fr-FR"/>
        </w:rPr>
        <w:tab/>
      </w:r>
      <w:r>
        <w:rPr>
          <w:lang w:val="fr-FR"/>
        </w:rPr>
        <w:tab/>
        <w:t xml:space="preserve">Réponse aux questions posées au paragraphe </w:t>
      </w:r>
      <w:r w:rsidRPr="00BC1DB2">
        <w:rPr>
          <w:lang w:val="fr-FR"/>
        </w:rPr>
        <w:t>22</w:t>
      </w:r>
      <w:r>
        <w:rPr>
          <w:lang w:val="fr-FR"/>
        </w:rPr>
        <w:t xml:space="preserve"> de la liste de points concernant les articles </w:t>
      </w:r>
      <w:r w:rsidRPr="00BC1DB2">
        <w:rPr>
          <w:lang w:val="fr-FR"/>
        </w:rPr>
        <w:t>12</w:t>
      </w:r>
      <w:r>
        <w:rPr>
          <w:lang w:val="fr-FR"/>
        </w:rPr>
        <w:t xml:space="preserve"> et </w:t>
      </w:r>
      <w:r w:rsidRPr="00BC1DB2">
        <w:rPr>
          <w:lang w:val="fr-FR"/>
        </w:rPr>
        <w:t>13</w:t>
      </w:r>
      <w:r>
        <w:rPr>
          <w:lang w:val="fr-FR"/>
        </w:rPr>
        <w:t xml:space="preserve"> de la Convention</w:t>
      </w:r>
    </w:p>
    <w:p w14:paraId="4B7BEC19" w14:textId="71509E4D" w:rsidR="007C0F74" w:rsidRPr="003C2B9B" w:rsidRDefault="007C0F74" w:rsidP="00E94982">
      <w:pPr>
        <w:pStyle w:val="SingleTxtG"/>
      </w:pPr>
      <w:r w:rsidRPr="00BC1DB2">
        <w:rPr>
          <w:lang w:val="fr-FR"/>
        </w:rPr>
        <w:t>155</w:t>
      </w:r>
      <w:r w:rsidR="00BC1DB2" w:rsidRPr="00BC1DB2">
        <w:rPr>
          <w:lang w:val="fr-FR"/>
        </w:rPr>
        <w:t>.</w:t>
      </w:r>
      <w:r>
        <w:rPr>
          <w:lang w:val="fr-FR"/>
        </w:rPr>
        <w:tab/>
        <w:t>Au cours de la période considérée, aucun cas de torture, de violence ou d</w:t>
      </w:r>
      <w:r w:rsidR="000B17D6">
        <w:rPr>
          <w:lang w:val="fr-FR"/>
        </w:rPr>
        <w:t>’</w:t>
      </w:r>
      <w:r>
        <w:rPr>
          <w:lang w:val="fr-FR"/>
        </w:rPr>
        <w:t>autres traitements ou peines cruels, inhumains ou dégradants n</w:t>
      </w:r>
      <w:r w:rsidR="000B17D6">
        <w:rPr>
          <w:lang w:val="fr-FR"/>
        </w:rPr>
        <w:t>’</w:t>
      </w:r>
      <w:r>
        <w:rPr>
          <w:lang w:val="fr-FR"/>
        </w:rPr>
        <w:t>a été signalé dans le centre de détention provisoire du Comité d</w:t>
      </w:r>
      <w:r w:rsidR="000B17D6">
        <w:rPr>
          <w:lang w:val="fr-FR"/>
        </w:rPr>
        <w:t>’</w:t>
      </w:r>
      <w:r>
        <w:rPr>
          <w:lang w:val="fr-FR"/>
        </w:rPr>
        <w:t>État pour la sécurité nationale</w:t>
      </w:r>
      <w:r w:rsidR="00BC1DB2" w:rsidRPr="00BC1DB2">
        <w:rPr>
          <w:lang w:val="fr-FR"/>
        </w:rPr>
        <w:t>.</w:t>
      </w:r>
    </w:p>
    <w:p w14:paraId="6C1D4988" w14:textId="77777777" w:rsidR="007C0F74" w:rsidRPr="003C2B9B" w:rsidRDefault="007C0F74" w:rsidP="00E94982">
      <w:pPr>
        <w:pStyle w:val="H1G"/>
      </w:pPr>
      <w:r>
        <w:rPr>
          <w:lang w:val="fr-FR"/>
        </w:rPr>
        <w:tab/>
      </w:r>
      <w:r>
        <w:rPr>
          <w:lang w:val="fr-FR"/>
        </w:rPr>
        <w:tab/>
        <w:t>À propos des Témoins de Jéhovah</w:t>
      </w:r>
    </w:p>
    <w:p w14:paraId="3A9AC710" w14:textId="351481EB" w:rsidR="007C0F74" w:rsidRPr="003C2B9B" w:rsidRDefault="007C0F74" w:rsidP="006D6177">
      <w:pPr>
        <w:pStyle w:val="SingleTxtG"/>
      </w:pPr>
      <w:r w:rsidRPr="00BC1DB2">
        <w:rPr>
          <w:lang w:val="fr-FR"/>
        </w:rPr>
        <w:t>156</w:t>
      </w:r>
      <w:r w:rsidR="00BC1DB2" w:rsidRPr="00BC1DB2">
        <w:rPr>
          <w:lang w:val="fr-FR"/>
        </w:rPr>
        <w:t>.</w:t>
      </w:r>
      <w:r>
        <w:rPr>
          <w:lang w:val="fr-FR"/>
        </w:rPr>
        <w:tab/>
        <w:t>Il convient de noter que</w:t>
      </w:r>
      <w:r w:rsidR="0007423C">
        <w:rPr>
          <w:lang w:val="fr-FR"/>
        </w:rPr>
        <w:t>,</w:t>
      </w:r>
      <w:r>
        <w:rPr>
          <w:lang w:val="fr-FR"/>
        </w:rPr>
        <w:t xml:space="preserve"> dans le cadre de leurs activités au Tadjikistan, les Témoins de Jéhovah ont systématiquement enfreint la législation en vigueur</w:t>
      </w:r>
      <w:r w:rsidR="00BC1DB2" w:rsidRPr="00BC1DB2">
        <w:rPr>
          <w:lang w:val="fr-FR"/>
        </w:rPr>
        <w:t>.</w:t>
      </w:r>
      <w:r>
        <w:rPr>
          <w:lang w:val="fr-FR"/>
        </w:rPr>
        <w:t xml:space="preserve"> En particulier, des</w:t>
      </w:r>
      <w:r w:rsidR="00B62CFE">
        <w:rPr>
          <w:lang w:val="fr-FR"/>
        </w:rPr>
        <w:t> </w:t>
      </w:r>
      <w:r>
        <w:rPr>
          <w:lang w:val="fr-FR"/>
        </w:rPr>
        <w:t>représentants de cette communauté ont distribué des ouvrages, des dépliants et des brochures à caractère religieux dans la rue, dans des lieux publics et dans des bâtiments résidentiels</w:t>
      </w:r>
      <w:r w:rsidR="00BC1DB2" w:rsidRPr="00BC1DB2">
        <w:rPr>
          <w:lang w:val="fr-FR"/>
        </w:rPr>
        <w:t>.</w:t>
      </w:r>
      <w:r>
        <w:rPr>
          <w:lang w:val="fr-FR"/>
        </w:rPr>
        <w:t xml:space="preserve"> Le contenu de ces ouvrages présentait des signes de fanatisme religieux et d</w:t>
      </w:r>
      <w:r w:rsidR="000B17D6">
        <w:rPr>
          <w:lang w:val="fr-FR"/>
        </w:rPr>
        <w:t>’</w:t>
      </w:r>
      <w:r>
        <w:rPr>
          <w:lang w:val="fr-FR"/>
        </w:rPr>
        <w:t>extrémisme, ce qui a suscité l</w:t>
      </w:r>
      <w:r w:rsidR="000B17D6">
        <w:rPr>
          <w:lang w:val="fr-FR"/>
        </w:rPr>
        <w:t>’</w:t>
      </w:r>
      <w:r>
        <w:rPr>
          <w:lang w:val="fr-FR"/>
        </w:rPr>
        <w:t>inquiétude des autorités compétentes</w:t>
      </w:r>
      <w:r w:rsidR="00BC1DB2" w:rsidRPr="00BC1DB2">
        <w:rPr>
          <w:lang w:val="fr-FR"/>
        </w:rPr>
        <w:t>.</w:t>
      </w:r>
    </w:p>
    <w:p w14:paraId="5ED396F0" w14:textId="5C18C91E" w:rsidR="007C0F74" w:rsidRPr="003C2B9B" w:rsidRDefault="007C0F74" w:rsidP="006D6177">
      <w:pPr>
        <w:pStyle w:val="SingleTxtG"/>
      </w:pPr>
      <w:r w:rsidRPr="00BC1DB2">
        <w:rPr>
          <w:lang w:val="fr-FR"/>
        </w:rPr>
        <w:t>157</w:t>
      </w:r>
      <w:r w:rsidR="00BC1DB2" w:rsidRPr="00BC1DB2">
        <w:rPr>
          <w:lang w:val="fr-FR"/>
        </w:rPr>
        <w:t>.</w:t>
      </w:r>
      <w:r>
        <w:rPr>
          <w:lang w:val="fr-FR"/>
        </w:rPr>
        <w:tab/>
        <w:t>À cet égard, conformément à l</w:t>
      </w:r>
      <w:r w:rsidR="000B17D6">
        <w:rPr>
          <w:lang w:val="fr-FR"/>
        </w:rPr>
        <w:t>’</w:t>
      </w:r>
      <w:r>
        <w:rPr>
          <w:lang w:val="fr-FR"/>
        </w:rPr>
        <w:t>article </w:t>
      </w:r>
      <w:r w:rsidRPr="00BC1DB2">
        <w:rPr>
          <w:lang w:val="fr-FR"/>
        </w:rPr>
        <w:t>16</w:t>
      </w:r>
      <w:r>
        <w:rPr>
          <w:lang w:val="fr-FR"/>
        </w:rPr>
        <w:t xml:space="preserve"> (partie </w:t>
      </w:r>
      <w:r w:rsidRPr="00BC1DB2">
        <w:rPr>
          <w:lang w:val="fr-FR"/>
        </w:rPr>
        <w:t>2</w:t>
      </w:r>
      <w:r>
        <w:rPr>
          <w:lang w:val="fr-FR"/>
        </w:rPr>
        <w:t xml:space="preserve">) de la loi sur la religion et les organisations religieuses (dans sa version de </w:t>
      </w:r>
      <w:r w:rsidRPr="00BC1DB2">
        <w:rPr>
          <w:lang w:val="fr-FR"/>
        </w:rPr>
        <w:t>1990</w:t>
      </w:r>
      <w:r>
        <w:rPr>
          <w:lang w:val="fr-FR"/>
        </w:rPr>
        <w:t>), à l</w:t>
      </w:r>
      <w:r w:rsidR="000B17D6">
        <w:rPr>
          <w:lang w:val="fr-FR"/>
        </w:rPr>
        <w:t>’</w:t>
      </w:r>
      <w:r>
        <w:rPr>
          <w:lang w:val="fr-FR"/>
        </w:rPr>
        <w:t xml:space="preserve">arrêté </w:t>
      </w:r>
      <w:r w:rsidR="000B17D6">
        <w:rPr>
          <w:lang w:val="fr-FR"/>
        </w:rPr>
        <w:t>n</w:t>
      </w:r>
      <w:r w:rsidR="000B17D6" w:rsidRPr="000B17D6">
        <w:rPr>
          <w:vertAlign w:val="superscript"/>
          <w:lang w:val="fr-FR"/>
        </w:rPr>
        <w:t>o</w:t>
      </w:r>
      <w:r>
        <w:rPr>
          <w:lang w:val="fr-FR"/>
        </w:rPr>
        <w:t> </w:t>
      </w:r>
      <w:r w:rsidRPr="00BC1DB2">
        <w:rPr>
          <w:lang w:val="fr-FR"/>
        </w:rPr>
        <w:t>13</w:t>
      </w:r>
      <w:r>
        <w:rPr>
          <w:lang w:val="fr-FR"/>
        </w:rPr>
        <w:t>/</w:t>
      </w:r>
      <w:r w:rsidRPr="00BC1DB2">
        <w:rPr>
          <w:lang w:val="fr-FR"/>
        </w:rPr>
        <w:t>3</w:t>
      </w:r>
      <w:r>
        <w:rPr>
          <w:lang w:val="fr-FR"/>
        </w:rPr>
        <w:t>-</w:t>
      </w:r>
      <w:r w:rsidRPr="00BC1DB2">
        <w:rPr>
          <w:lang w:val="fr-FR"/>
        </w:rPr>
        <w:t>05</w:t>
      </w:r>
      <w:r>
        <w:rPr>
          <w:lang w:val="fr-FR"/>
        </w:rPr>
        <w:t xml:space="preserve"> du Procureur général du </w:t>
      </w:r>
      <w:r w:rsidRPr="00BC1DB2">
        <w:rPr>
          <w:lang w:val="fr-FR"/>
        </w:rPr>
        <w:t>27</w:t>
      </w:r>
      <w:r>
        <w:rPr>
          <w:lang w:val="fr-FR"/>
        </w:rPr>
        <w:t> juillet </w:t>
      </w:r>
      <w:r w:rsidRPr="00BC1DB2">
        <w:rPr>
          <w:lang w:val="fr-FR"/>
        </w:rPr>
        <w:t>2007</w:t>
      </w:r>
      <w:r>
        <w:rPr>
          <w:lang w:val="fr-FR"/>
        </w:rPr>
        <w:t xml:space="preserve"> et à la décision </w:t>
      </w:r>
      <w:r w:rsidR="000B17D6">
        <w:rPr>
          <w:lang w:val="fr-FR"/>
        </w:rPr>
        <w:t>n</w:t>
      </w:r>
      <w:r w:rsidR="000B17D6" w:rsidRPr="000B17D6">
        <w:rPr>
          <w:vertAlign w:val="superscript"/>
          <w:lang w:val="fr-FR"/>
        </w:rPr>
        <w:t>o</w:t>
      </w:r>
      <w:r>
        <w:rPr>
          <w:lang w:val="fr-FR"/>
        </w:rPr>
        <w:t> </w:t>
      </w:r>
      <w:r w:rsidRPr="00BC1DB2">
        <w:rPr>
          <w:lang w:val="fr-FR"/>
        </w:rPr>
        <w:t>11</w:t>
      </w:r>
      <w:r>
        <w:rPr>
          <w:lang w:val="fr-FR"/>
        </w:rPr>
        <w:t>/</w:t>
      </w:r>
      <w:r w:rsidRPr="00BC1DB2">
        <w:rPr>
          <w:lang w:val="fr-FR"/>
        </w:rPr>
        <w:t>3</w:t>
      </w:r>
      <w:r>
        <w:rPr>
          <w:lang w:val="fr-FR"/>
        </w:rPr>
        <w:t xml:space="preserve"> du collège du Ministère de la culture du </w:t>
      </w:r>
      <w:r w:rsidRPr="00BC1DB2">
        <w:rPr>
          <w:lang w:val="fr-FR"/>
        </w:rPr>
        <w:t>11</w:t>
      </w:r>
      <w:r>
        <w:rPr>
          <w:lang w:val="fr-FR"/>
        </w:rPr>
        <w:t> octobre </w:t>
      </w:r>
      <w:r w:rsidRPr="00BC1DB2">
        <w:rPr>
          <w:lang w:val="fr-FR"/>
        </w:rPr>
        <w:t>2007</w:t>
      </w:r>
      <w:r>
        <w:rPr>
          <w:lang w:val="fr-FR"/>
        </w:rPr>
        <w:t>, les activités des Témoins de Jéhovah ont été suspendues et les statuts que cette organisation religieuse avait enregistrés auprès du Comité des affaires religieuses du Gouvernement ont été déclarés caducs</w:t>
      </w:r>
      <w:r w:rsidR="00BC1DB2" w:rsidRPr="00BC1DB2">
        <w:rPr>
          <w:lang w:val="fr-FR"/>
        </w:rPr>
        <w:t>.</w:t>
      </w:r>
    </w:p>
    <w:p w14:paraId="76526521" w14:textId="1654AD0D" w:rsidR="007C0F74" w:rsidRPr="003C2B9B" w:rsidRDefault="007C0F74" w:rsidP="006D6177">
      <w:pPr>
        <w:pStyle w:val="SingleTxtG"/>
      </w:pPr>
      <w:r w:rsidRPr="00BC1DB2">
        <w:rPr>
          <w:lang w:val="fr-FR"/>
        </w:rPr>
        <w:t>158</w:t>
      </w:r>
      <w:r w:rsidR="00BC1DB2" w:rsidRPr="00BC1DB2">
        <w:rPr>
          <w:lang w:val="fr-FR"/>
        </w:rPr>
        <w:t>.</w:t>
      </w:r>
      <w:r>
        <w:rPr>
          <w:lang w:val="fr-FR"/>
        </w:rPr>
        <w:tab/>
        <w:t>En </w:t>
      </w:r>
      <w:r w:rsidRPr="00BC1DB2">
        <w:rPr>
          <w:lang w:val="fr-FR"/>
        </w:rPr>
        <w:t>2010</w:t>
      </w:r>
      <w:r>
        <w:rPr>
          <w:lang w:val="fr-FR"/>
        </w:rPr>
        <w:t>, des représentants des Témoins de Jéhovah ont saisi le tribunal économique de Douchanbé d</w:t>
      </w:r>
      <w:r w:rsidR="000B17D6">
        <w:rPr>
          <w:lang w:val="fr-FR"/>
        </w:rPr>
        <w:t>’</w:t>
      </w:r>
      <w:r>
        <w:rPr>
          <w:lang w:val="fr-FR"/>
        </w:rPr>
        <w:t xml:space="preserve">une requête visant à faire invalider la décision </w:t>
      </w:r>
      <w:r w:rsidR="000B17D6">
        <w:rPr>
          <w:lang w:val="fr-FR"/>
        </w:rPr>
        <w:t>n</w:t>
      </w:r>
      <w:r w:rsidR="000B17D6" w:rsidRPr="000B17D6">
        <w:rPr>
          <w:vertAlign w:val="superscript"/>
          <w:lang w:val="fr-FR"/>
        </w:rPr>
        <w:t>o</w:t>
      </w:r>
      <w:r>
        <w:rPr>
          <w:lang w:val="fr-FR"/>
        </w:rPr>
        <w:t> </w:t>
      </w:r>
      <w:r w:rsidRPr="00BC1DB2">
        <w:rPr>
          <w:lang w:val="fr-FR"/>
        </w:rPr>
        <w:t>11</w:t>
      </w:r>
      <w:r>
        <w:rPr>
          <w:lang w:val="fr-FR"/>
        </w:rPr>
        <w:t>-</w:t>
      </w:r>
      <w:r w:rsidRPr="00BC1DB2">
        <w:rPr>
          <w:lang w:val="fr-FR"/>
        </w:rPr>
        <w:t>01</w:t>
      </w:r>
      <w:r>
        <w:rPr>
          <w:lang w:val="fr-FR"/>
        </w:rPr>
        <w:t>/</w:t>
      </w:r>
      <w:r w:rsidRPr="00BC1DB2">
        <w:rPr>
          <w:lang w:val="fr-FR"/>
        </w:rPr>
        <w:t>104</w:t>
      </w:r>
      <w:r>
        <w:rPr>
          <w:lang w:val="fr-FR"/>
        </w:rPr>
        <w:t xml:space="preserve"> du Ministère de la culture du </w:t>
      </w:r>
      <w:r w:rsidRPr="00BC1DB2">
        <w:rPr>
          <w:lang w:val="fr-FR"/>
        </w:rPr>
        <w:t>18</w:t>
      </w:r>
      <w:r>
        <w:rPr>
          <w:lang w:val="fr-FR"/>
        </w:rPr>
        <w:t> janvier </w:t>
      </w:r>
      <w:r w:rsidRPr="00BC1DB2">
        <w:rPr>
          <w:lang w:val="fr-FR"/>
        </w:rPr>
        <w:t>2010</w:t>
      </w:r>
      <w:r>
        <w:rPr>
          <w:lang w:val="fr-FR"/>
        </w:rPr>
        <w:t xml:space="preserve"> et à obliger l</w:t>
      </w:r>
      <w:r w:rsidR="000B17D6">
        <w:rPr>
          <w:lang w:val="fr-FR"/>
        </w:rPr>
        <w:t>’</w:t>
      </w:r>
      <w:r>
        <w:rPr>
          <w:lang w:val="fr-FR"/>
        </w:rPr>
        <w:t>autorité publique chargée des questions religieuses à procéder au réenregistrement de la communauté</w:t>
      </w:r>
      <w:r w:rsidR="00BC1DB2" w:rsidRPr="00BC1DB2">
        <w:rPr>
          <w:lang w:val="fr-FR"/>
        </w:rPr>
        <w:t>.</w:t>
      </w:r>
    </w:p>
    <w:p w14:paraId="51FE8B10" w14:textId="56058AC4" w:rsidR="007C0F74" w:rsidRDefault="007C0F74" w:rsidP="006D6177">
      <w:pPr>
        <w:pStyle w:val="SingleTxtG"/>
        <w:rPr>
          <w:lang w:val="fr-FR"/>
        </w:rPr>
      </w:pPr>
      <w:r w:rsidRPr="00BC1DB2">
        <w:rPr>
          <w:lang w:val="fr-FR"/>
        </w:rPr>
        <w:t>159</w:t>
      </w:r>
      <w:r w:rsidR="00BC1DB2" w:rsidRPr="00BC1DB2">
        <w:rPr>
          <w:lang w:val="fr-FR"/>
        </w:rPr>
        <w:t>.</w:t>
      </w:r>
      <w:r>
        <w:rPr>
          <w:lang w:val="fr-FR"/>
        </w:rPr>
        <w:tab/>
        <w:t xml:space="preserve">Le tribunal économique de Douchanbé a rejeté cette requête le </w:t>
      </w:r>
      <w:r w:rsidRPr="00BC1DB2">
        <w:rPr>
          <w:lang w:val="fr-FR"/>
        </w:rPr>
        <w:t>23</w:t>
      </w:r>
      <w:r>
        <w:rPr>
          <w:lang w:val="fr-FR"/>
        </w:rPr>
        <w:t> août </w:t>
      </w:r>
      <w:r w:rsidRPr="00BC1DB2">
        <w:rPr>
          <w:lang w:val="fr-FR"/>
        </w:rPr>
        <w:t>2010</w:t>
      </w:r>
      <w:r w:rsidR="00BC1DB2" w:rsidRPr="00BC1DB2">
        <w:rPr>
          <w:lang w:val="fr-FR"/>
        </w:rPr>
        <w:t>.</w:t>
      </w:r>
      <w:r>
        <w:rPr>
          <w:lang w:val="fr-FR"/>
        </w:rPr>
        <w:t xml:space="preserve"> Cette</w:t>
      </w:r>
      <w:r w:rsidR="00B62CFE">
        <w:rPr>
          <w:lang w:val="fr-FR"/>
        </w:rPr>
        <w:t> </w:t>
      </w:r>
      <w:r>
        <w:rPr>
          <w:lang w:val="fr-FR"/>
        </w:rPr>
        <w:t>décision a été confirmée par les instances suivantes</w:t>
      </w:r>
      <w:r w:rsidR="000B17D6">
        <w:rPr>
          <w:lang w:val="fr-FR"/>
        </w:rPr>
        <w:t> :</w:t>
      </w:r>
    </w:p>
    <w:p w14:paraId="2D29CA31" w14:textId="59B5E38E" w:rsidR="007C0F74" w:rsidRDefault="00B62CFE" w:rsidP="006D6177">
      <w:pPr>
        <w:pStyle w:val="Bullet1G"/>
        <w:rPr>
          <w:lang w:val="fr-FR"/>
        </w:rPr>
      </w:pPr>
      <w:r>
        <w:rPr>
          <w:lang w:val="fr-FR"/>
        </w:rPr>
        <w:t>L</w:t>
      </w:r>
      <w:r w:rsidR="007C0F74">
        <w:rPr>
          <w:lang w:val="fr-FR"/>
        </w:rPr>
        <w:t>a chambre d</w:t>
      </w:r>
      <w:r w:rsidR="000B17D6">
        <w:rPr>
          <w:lang w:val="fr-FR"/>
        </w:rPr>
        <w:t>’</w:t>
      </w:r>
      <w:r w:rsidR="007C0F74">
        <w:rPr>
          <w:lang w:val="fr-FR"/>
        </w:rPr>
        <w:t xml:space="preserve">appel du tribunal économique (le </w:t>
      </w:r>
      <w:r w:rsidR="007C0F74" w:rsidRPr="00BC1DB2">
        <w:rPr>
          <w:lang w:val="fr-FR"/>
        </w:rPr>
        <w:t>27</w:t>
      </w:r>
      <w:r w:rsidR="007C0F74">
        <w:rPr>
          <w:lang w:val="fr-FR"/>
        </w:rPr>
        <w:t> octobre </w:t>
      </w:r>
      <w:r w:rsidR="007C0F74" w:rsidRPr="00BC1DB2">
        <w:rPr>
          <w:lang w:val="fr-FR"/>
        </w:rPr>
        <w:t>2010</w:t>
      </w:r>
      <w:r w:rsidR="007C0F74">
        <w:rPr>
          <w:lang w:val="fr-FR"/>
        </w:rPr>
        <w:t>)</w:t>
      </w:r>
      <w:r w:rsidR="000B17D6">
        <w:rPr>
          <w:lang w:val="fr-FR"/>
        </w:rPr>
        <w:t> ;</w:t>
      </w:r>
    </w:p>
    <w:p w14:paraId="373E8A6D" w14:textId="56FF30AE" w:rsidR="007C0F74" w:rsidRPr="003C2B9B" w:rsidRDefault="00B62CFE" w:rsidP="006D6177">
      <w:pPr>
        <w:pStyle w:val="Bullet1G"/>
      </w:pPr>
      <w:r>
        <w:rPr>
          <w:lang w:val="fr-FR"/>
        </w:rPr>
        <w:t>L</w:t>
      </w:r>
      <w:r w:rsidR="007C0F74">
        <w:rPr>
          <w:lang w:val="fr-FR"/>
        </w:rPr>
        <w:t xml:space="preserve">a Cour économique suprême (le </w:t>
      </w:r>
      <w:r w:rsidR="007C0F74" w:rsidRPr="00BC1DB2">
        <w:rPr>
          <w:lang w:val="fr-FR"/>
        </w:rPr>
        <w:t>16</w:t>
      </w:r>
      <w:r w:rsidR="007C0F74">
        <w:rPr>
          <w:lang w:val="fr-FR"/>
        </w:rPr>
        <w:t> décembre </w:t>
      </w:r>
      <w:r w:rsidR="007C0F74" w:rsidRPr="00BC1DB2">
        <w:rPr>
          <w:lang w:val="fr-FR"/>
        </w:rPr>
        <w:t>2010</w:t>
      </w:r>
      <w:r w:rsidR="007C0F74">
        <w:rPr>
          <w:lang w:val="fr-FR"/>
        </w:rPr>
        <w:t>)</w:t>
      </w:r>
      <w:r w:rsidR="00BC1DB2" w:rsidRPr="00BC1DB2">
        <w:rPr>
          <w:lang w:val="fr-FR"/>
        </w:rPr>
        <w:t>.</w:t>
      </w:r>
    </w:p>
    <w:p w14:paraId="75513C27" w14:textId="7C8D19F0" w:rsidR="007C0F74" w:rsidRPr="003C2B9B" w:rsidRDefault="007C0F74" w:rsidP="006D6177">
      <w:pPr>
        <w:pStyle w:val="SingleTxtG"/>
      </w:pPr>
      <w:r w:rsidRPr="00BC1DB2">
        <w:rPr>
          <w:lang w:val="fr-FR"/>
        </w:rPr>
        <w:lastRenderedPageBreak/>
        <w:t>160</w:t>
      </w:r>
      <w:r w:rsidR="00BC1DB2" w:rsidRPr="00BC1DB2">
        <w:rPr>
          <w:lang w:val="fr-FR"/>
        </w:rPr>
        <w:t>.</w:t>
      </w:r>
      <w:r>
        <w:rPr>
          <w:lang w:val="fr-FR"/>
        </w:rPr>
        <w:tab/>
        <w:t>Dans toutes les instances, l</w:t>
      </w:r>
      <w:r w:rsidR="000B17D6">
        <w:rPr>
          <w:lang w:val="fr-FR"/>
        </w:rPr>
        <w:t>’</w:t>
      </w:r>
      <w:r>
        <w:rPr>
          <w:lang w:val="fr-FR"/>
        </w:rPr>
        <w:t>affaire a été examinée conformément à la législation nationale, dans le respect des principes de transparence, du contradictoire et de l</w:t>
      </w:r>
      <w:r w:rsidR="000B17D6">
        <w:rPr>
          <w:lang w:val="fr-FR"/>
        </w:rPr>
        <w:t>’</w:t>
      </w:r>
      <w:r>
        <w:rPr>
          <w:lang w:val="fr-FR"/>
        </w:rPr>
        <w:t>égalité des armes</w:t>
      </w:r>
      <w:r w:rsidR="00BC1DB2" w:rsidRPr="00BC1DB2">
        <w:rPr>
          <w:lang w:val="fr-FR"/>
        </w:rPr>
        <w:t>.</w:t>
      </w:r>
      <w:r>
        <w:rPr>
          <w:lang w:val="fr-FR"/>
        </w:rPr>
        <w:t xml:space="preserve"> Aucune violation des droits civils et politiques des demandeurs n</w:t>
      </w:r>
      <w:r w:rsidR="000B17D6">
        <w:rPr>
          <w:lang w:val="fr-FR"/>
        </w:rPr>
        <w:t>’</w:t>
      </w:r>
      <w:r>
        <w:rPr>
          <w:lang w:val="fr-FR"/>
        </w:rPr>
        <w:t>a été constatée lors de l</w:t>
      </w:r>
      <w:r w:rsidR="000B17D6">
        <w:rPr>
          <w:lang w:val="fr-FR"/>
        </w:rPr>
        <w:t>’</w:t>
      </w:r>
      <w:r>
        <w:rPr>
          <w:lang w:val="fr-FR"/>
        </w:rPr>
        <w:t>examen de l</w:t>
      </w:r>
      <w:r w:rsidR="000B17D6">
        <w:rPr>
          <w:lang w:val="fr-FR"/>
        </w:rPr>
        <w:t>’</w:t>
      </w:r>
      <w:r>
        <w:rPr>
          <w:lang w:val="fr-FR"/>
        </w:rPr>
        <w:t>affaire</w:t>
      </w:r>
      <w:r w:rsidR="00BC1DB2" w:rsidRPr="00BC1DB2">
        <w:rPr>
          <w:lang w:val="fr-FR"/>
        </w:rPr>
        <w:t>.</w:t>
      </w:r>
      <w:r>
        <w:rPr>
          <w:lang w:val="fr-FR"/>
        </w:rPr>
        <w:t xml:space="preserve"> Les décisions prononcées sont définitives, légales et justifiées, et il n</w:t>
      </w:r>
      <w:r w:rsidR="000B17D6">
        <w:rPr>
          <w:lang w:val="fr-FR"/>
        </w:rPr>
        <w:t>’</w:t>
      </w:r>
      <w:r>
        <w:rPr>
          <w:lang w:val="fr-FR"/>
        </w:rPr>
        <w:t>existe aucun motif justifiant leur révision</w:t>
      </w:r>
      <w:r w:rsidR="00BC1DB2" w:rsidRPr="00BC1DB2">
        <w:rPr>
          <w:lang w:val="fr-FR"/>
        </w:rPr>
        <w:t>.</w:t>
      </w:r>
    </w:p>
    <w:p w14:paraId="487DAC16" w14:textId="666A663E" w:rsidR="007C0F74" w:rsidRPr="003C2B9B" w:rsidRDefault="007C0F74" w:rsidP="006D6177">
      <w:pPr>
        <w:pStyle w:val="SingleTxtG"/>
      </w:pPr>
      <w:r w:rsidRPr="00BC1DB2">
        <w:rPr>
          <w:lang w:val="fr-FR"/>
        </w:rPr>
        <w:t>161</w:t>
      </w:r>
      <w:r w:rsidR="00BC1DB2" w:rsidRPr="00BC1DB2">
        <w:rPr>
          <w:lang w:val="fr-FR"/>
        </w:rPr>
        <w:t>.</w:t>
      </w:r>
      <w:r>
        <w:rPr>
          <w:lang w:val="fr-FR"/>
        </w:rPr>
        <w:tab/>
        <w:t>Conformément à l</w:t>
      </w:r>
      <w:r w:rsidR="000B17D6">
        <w:rPr>
          <w:lang w:val="fr-FR"/>
        </w:rPr>
        <w:t>’</w:t>
      </w:r>
      <w:r>
        <w:rPr>
          <w:lang w:val="fr-FR"/>
        </w:rPr>
        <w:t>article </w:t>
      </w:r>
      <w:r w:rsidRPr="00BC1DB2">
        <w:rPr>
          <w:lang w:val="fr-FR"/>
        </w:rPr>
        <w:t>84</w:t>
      </w:r>
      <w:r>
        <w:rPr>
          <w:lang w:val="fr-FR"/>
        </w:rPr>
        <w:t xml:space="preserve"> de la Constitution, le pouvoir judiciaire est exercé de manière indépendante, au nom de l</w:t>
      </w:r>
      <w:r w:rsidR="000B17D6">
        <w:rPr>
          <w:lang w:val="fr-FR"/>
        </w:rPr>
        <w:t>’</w:t>
      </w:r>
      <w:r>
        <w:rPr>
          <w:lang w:val="fr-FR"/>
        </w:rPr>
        <w:t>État</w:t>
      </w:r>
      <w:r w:rsidR="00BC1DB2" w:rsidRPr="00BC1DB2">
        <w:rPr>
          <w:lang w:val="fr-FR"/>
        </w:rPr>
        <w:t>.</w:t>
      </w:r>
      <w:r>
        <w:rPr>
          <w:lang w:val="fr-FR"/>
        </w:rPr>
        <w:t xml:space="preserve"> Il vise à protéger les droits et les libertés des citoyens et les intérêts de l</w:t>
      </w:r>
      <w:r w:rsidR="000B17D6">
        <w:rPr>
          <w:lang w:val="fr-FR"/>
        </w:rPr>
        <w:t>’</w:t>
      </w:r>
      <w:r>
        <w:rPr>
          <w:lang w:val="fr-FR"/>
        </w:rPr>
        <w:t>État, ainsi qu</w:t>
      </w:r>
      <w:r w:rsidR="000B17D6">
        <w:rPr>
          <w:lang w:val="fr-FR"/>
        </w:rPr>
        <w:t>’</w:t>
      </w:r>
      <w:r>
        <w:rPr>
          <w:lang w:val="fr-FR"/>
        </w:rPr>
        <w:t>à garantir l</w:t>
      </w:r>
      <w:r w:rsidR="000B17D6">
        <w:rPr>
          <w:lang w:val="fr-FR"/>
        </w:rPr>
        <w:t>’</w:t>
      </w:r>
      <w:r>
        <w:rPr>
          <w:lang w:val="fr-FR"/>
        </w:rPr>
        <w:t>état de droit et la justice</w:t>
      </w:r>
      <w:r w:rsidR="00BC1DB2" w:rsidRPr="00BC1DB2">
        <w:rPr>
          <w:lang w:val="fr-FR"/>
        </w:rPr>
        <w:t>.</w:t>
      </w:r>
    </w:p>
    <w:p w14:paraId="183FB504" w14:textId="03B9FABD" w:rsidR="007C0F74" w:rsidRPr="003C2B9B" w:rsidRDefault="007C0F74" w:rsidP="006D6177">
      <w:pPr>
        <w:pStyle w:val="SingleTxtG"/>
      </w:pPr>
      <w:r w:rsidRPr="00BC1DB2">
        <w:rPr>
          <w:lang w:val="fr-FR"/>
        </w:rPr>
        <w:t>162</w:t>
      </w:r>
      <w:r w:rsidR="00BC1DB2" w:rsidRPr="00BC1DB2">
        <w:rPr>
          <w:lang w:val="fr-FR"/>
        </w:rPr>
        <w:t>.</w:t>
      </w:r>
      <w:r>
        <w:rPr>
          <w:lang w:val="fr-FR"/>
        </w:rPr>
        <w:tab/>
        <w:t>Conformément à l</w:t>
      </w:r>
      <w:r w:rsidR="000B17D6">
        <w:rPr>
          <w:lang w:val="fr-FR"/>
        </w:rPr>
        <w:t>’</w:t>
      </w:r>
      <w:r>
        <w:rPr>
          <w:lang w:val="fr-FR"/>
        </w:rPr>
        <w:t>article </w:t>
      </w:r>
      <w:r w:rsidRPr="00BC1DB2">
        <w:rPr>
          <w:lang w:val="fr-FR"/>
        </w:rPr>
        <w:t>87</w:t>
      </w:r>
      <w:r>
        <w:rPr>
          <w:lang w:val="fr-FR"/>
        </w:rPr>
        <w:t xml:space="preserve"> de la Constitution, les juges sont indépendants et ne sont soumis qu</w:t>
      </w:r>
      <w:r w:rsidR="000B17D6">
        <w:rPr>
          <w:lang w:val="fr-FR"/>
        </w:rPr>
        <w:t>’</w:t>
      </w:r>
      <w:r>
        <w:rPr>
          <w:lang w:val="fr-FR"/>
        </w:rPr>
        <w:t>à la Constitution et aux lois</w:t>
      </w:r>
      <w:r w:rsidR="00BC1DB2" w:rsidRPr="00BC1DB2">
        <w:rPr>
          <w:lang w:val="fr-FR"/>
        </w:rPr>
        <w:t>.</w:t>
      </w:r>
      <w:r>
        <w:rPr>
          <w:lang w:val="fr-FR"/>
        </w:rPr>
        <w:t xml:space="preserve"> Toute ingérence dans leurs activités est interdite</w:t>
      </w:r>
      <w:r w:rsidR="00BC1DB2" w:rsidRPr="00BC1DB2">
        <w:rPr>
          <w:lang w:val="fr-FR"/>
        </w:rPr>
        <w:t>.</w:t>
      </w:r>
    </w:p>
    <w:p w14:paraId="5F1018F1" w14:textId="27747A7F" w:rsidR="007C0F74" w:rsidRPr="003C2B9B" w:rsidRDefault="007C0F74" w:rsidP="006D6177">
      <w:pPr>
        <w:pStyle w:val="SingleTxtG"/>
      </w:pPr>
      <w:r w:rsidRPr="00BC1DB2">
        <w:rPr>
          <w:lang w:val="fr-FR"/>
        </w:rPr>
        <w:t>163</w:t>
      </w:r>
      <w:r w:rsidR="00BC1DB2" w:rsidRPr="00BC1DB2">
        <w:rPr>
          <w:lang w:val="fr-FR"/>
        </w:rPr>
        <w:t>.</w:t>
      </w:r>
      <w:r>
        <w:rPr>
          <w:lang w:val="fr-FR"/>
        </w:rPr>
        <w:tab/>
        <w:t>Conformément à l</w:t>
      </w:r>
      <w:r w:rsidR="000B17D6">
        <w:rPr>
          <w:lang w:val="fr-FR"/>
        </w:rPr>
        <w:t>’</w:t>
      </w:r>
      <w:r>
        <w:rPr>
          <w:lang w:val="fr-FR"/>
        </w:rPr>
        <w:t>article </w:t>
      </w:r>
      <w:r w:rsidRPr="00BC1DB2">
        <w:rPr>
          <w:lang w:val="fr-FR"/>
        </w:rPr>
        <w:t>42</w:t>
      </w:r>
      <w:r>
        <w:rPr>
          <w:lang w:val="fr-FR"/>
        </w:rPr>
        <w:t xml:space="preserve"> de la Constitution, tous les citoyens et tous les services de l</w:t>
      </w:r>
      <w:r w:rsidR="000B17D6">
        <w:rPr>
          <w:lang w:val="fr-FR"/>
        </w:rPr>
        <w:t>’</w:t>
      </w:r>
      <w:r>
        <w:rPr>
          <w:lang w:val="fr-FR"/>
        </w:rPr>
        <w:t>État sont tenus de respecter et d</w:t>
      </w:r>
      <w:r w:rsidR="000B17D6">
        <w:rPr>
          <w:lang w:val="fr-FR"/>
        </w:rPr>
        <w:t>’</w:t>
      </w:r>
      <w:r>
        <w:rPr>
          <w:lang w:val="fr-FR"/>
        </w:rPr>
        <w:t>appliquer la Constitution, les lois et les décisions judiciaires devenues exécutoires</w:t>
      </w:r>
      <w:r w:rsidR="00BC1DB2" w:rsidRPr="00BC1DB2">
        <w:rPr>
          <w:lang w:val="fr-FR"/>
        </w:rPr>
        <w:t>.</w:t>
      </w:r>
    </w:p>
    <w:p w14:paraId="0799C220" w14:textId="46B85AD2" w:rsidR="007C0F74" w:rsidRPr="003C2B9B" w:rsidRDefault="007C0F74" w:rsidP="006D6177">
      <w:pPr>
        <w:pStyle w:val="SingleTxtG"/>
      </w:pPr>
      <w:r w:rsidRPr="00BC1DB2">
        <w:rPr>
          <w:lang w:val="fr-FR"/>
        </w:rPr>
        <w:t>164</w:t>
      </w:r>
      <w:r w:rsidR="00BC1DB2" w:rsidRPr="00BC1DB2">
        <w:rPr>
          <w:lang w:val="fr-FR"/>
        </w:rPr>
        <w:t>.</w:t>
      </w:r>
      <w:r>
        <w:rPr>
          <w:lang w:val="fr-FR"/>
        </w:rPr>
        <w:tab/>
        <w:t>Ainsi, en tant qu</w:t>
      </w:r>
      <w:r w:rsidR="000B17D6">
        <w:rPr>
          <w:lang w:val="fr-FR"/>
        </w:rPr>
        <w:t>’</w:t>
      </w:r>
      <w:r>
        <w:rPr>
          <w:lang w:val="fr-FR"/>
        </w:rPr>
        <w:t>État souverain et de droit, le Tadjikistan agit en stricte conformité avec les principes de légalité et est en droit de veiller à l</w:t>
      </w:r>
      <w:r w:rsidR="000B17D6">
        <w:rPr>
          <w:lang w:val="fr-FR"/>
        </w:rPr>
        <w:t>’</w:t>
      </w:r>
      <w:r>
        <w:rPr>
          <w:lang w:val="fr-FR"/>
        </w:rPr>
        <w:t>exécution des décisions de justice adoptées conformément à la procédure établie</w:t>
      </w:r>
      <w:r w:rsidR="00BC1DB2" w:rsidRPr="00BC1DB2">
        <w:rPr>
          <w:lang w:val="fr-FR"/>
        </w:rPr>
        <w:t>.</w:t>
      </w:r>
    </w:p>
    <w:p w14:paraId="24E3B9BE" w14:textId="77777777" w:rsidR="000B17D6" w:rsidRDefault="007C0F74" w:rsidP="006D6177">
      <w:pPr>
        <w:pStyle w:val="H1G"/>
        <w:rPr>
          <w:lang w:val="fr-FR"/>
        </w:rPr>
      </w:pPr>
      <w:r>
        <w:rPr>
          <w:lang w:val="fr-FR"/>
        </w:rPr>
        <w:tab/>
      </w:r>
      <w:r>
        <w:rPr>
          <w:lang w:val="fr-FR"/>
        </w:rPr>
        <w:tab/>
        <w:t xml:space="preserve">Réponse aux questions posées au paragraphe </w:t>
      </w:r>
      <w:r w:rsidRPr="00BC1DB2">
        <w:rPr>
          <w:lang w:val="fr-FR"/>
        </w:rPr>
        <w:t>23</w:t>
      </w:r>
      <w:r>
        <w:rPr>
          <w:lang w:val="fr-FR"/>
        </w:rPr>
        <w:t xml:space="preserve"> de la liste de points concernant les articles </w:t>
      </w:r>
      <w:r w:rsidRPr="00BC1DB2">
        <w:rPr>
          <w:lang w:val="fr-FR"/>
        </w:rPr>
        <w:t>12</w:t>
      </w:r>
      <w:r>
        <w:rPr>
          <w:lang w:val="fr-FR"/>
        </w:rPr>
        <w:t xml:space="preserve"> et </w:t>
      </w:r>
      <w:r w:rsidRPr="00BC1DB2">
        <w:rPr>
          <w:lang w:val="fr-FR"/>
        </w:rPr>
        <w:t>13</w:t>
      </w:r>
      <w:r>
        <w:rPr>
          <w:lang w:val="fr-FR"/>
        </w:rPr>
        <w:t xml:space="preserve"> de la Convention</w:t>
      </w:r>
    </w:p>
    <w:p w14:paraId="445B7F0E" w14:textId="2BF1A6AF" w:rsidR="007C0F74" w:rsidRPr="003C2B9B" w:rsidRDefault="007C0F74" w:rsidP="006D6177">
      <w:pPr>
        <w:pStyle w:val="SingleTxtG"/>
      </w:pPr>
      <w:r w:rsidRPr="00BC1DB2">
        <w:rPr>
          <w:lang w:val="fr-FR"/>
        </w:rPr>
        <w:t>165</w:t>
      </w:r>
      <w:r w:rsidR="00BC1DB2" w:rsidRPr="00BC1DB2">
        <w:rPr>
          <w:lang w:val="fr-FR"/>
        </w:rPr>
        <w:t>.</w:t>
      </w:r>
      <w:r>
        <w:rPr>
          <w:lang w:val="fr-FR"/>
        </w:rPr>
        <w:tab/>
        <w:t>Les enquêtes sur les incidents survenus dans la région autonome du Haut-Badakhchan en </w:t>
      </w:r>
      <w:r w:rsidRPr="00BC1DB2">
        <w:rPr>
          <w:lang w:val="fr-FR"/>
        </w:rPr>
        <w:t>2021</w:t>
      </w:r>
      <w:r>
        <w:rPr>
          <w:lang w:val="fr-FR"/>
        </w:rPr>
        <w:t>-</w:t>
      </w:r>
      <w:r w:rsidRPr="00BC1DB2">
        <w:rPr>
          <w:lang w:val="fr-FR"/>
        </w:rPr>
        <w:t>2022</w:t>
      </w:r>
      <w:r>
        <w:rPr>
          <w:lang w:val="fr-FR"/>
        </w:rPr>
        <w:t xml:space="preserve"> ont été menées dans le strict respect de la législation tadjike, en garantissant les droits procéduraux des suspects, des accusés et des prévenus</w:t>
      </w:r>
      <w:r w:rsidR="00BC1DB2" w:rsidRPr="00BC1DB2">
        <w:rPr>
          <w:lang w:val="fr-FR"/>
        </w:rPr>
        <w:t>.</w:t>
      </w:r>
      <w:r>
        <w:rPr>
          <w:lang w:val="fr-FR"/>
        </w:rPr>
        <w:t xml:space="preserve"> Les enquêtes ont été menées en respectant les principes d</w:t>
      </w:r>
      <w:r w:rsidR="000B17D6">
        <w:rPr>
          <w:lang w:val="fr-FR"/>
        </w:rPr>
        <w:t>’</w:t>
      </w:r>
      <w:r>
        <w:rPr>
          <w:lang w:val="fr-FR"/>
        </w:rPr>
        <w:t>impartialité et de légalité et en garantissant la protection des droits des avocats</w:t>
      </w:r>
      <w:r w:rsidR="00BC1DB2" w:rsidRPr="00BC1DB2">
        <w:rPr>
          <w:lang w:val="fr-FR"/>
        </w:rPr>
        <w:t>.</w:t>
      </w:r>
    </w:p>
    <w:p w14:paraId="05261B40" w14:textId="1AAE5129" w:rsidR="007C0F74" w:rsidRPr="003C2B9B" w:rsidRDefault="007C0F74" w:rsidP="006D6177">
      <w:pPr>
        <w:pStyle w:val="SingleTxtG"/>
      </w:pPr>
      <w:r w:rsidRPr="00BC1DB2">
        <w:rPr>
          <w:lang w:val="fr-FR"/>
        </w:rPr>
        <w:t>166</w:t>
      </w:r>
      <w:r w:rsidR="00BC1DB2" w:rsidRPr="00BC1DB2">
        <w:rPr>
          <w:lang w:val="fr-FR"/>
        </w:rPr>
        <w:t>.</w:t>
      </w:r>
      <w:r>
        <w:rPr>
          <w:lang w:val="fr-FR"/>
        </w:rPr>
        <w:tab/>
        <w:t>Entre </w:t>
      </w:r>
      <w:r w:rsidRPr="00BC1DB2">
        <w:rPr>
          <w:lang w:val="fr-FR"/>
        </w:rPr>
        <w:t>2022</w:t>
      </w:r>
      <w:r>
        <w:rPr>
          <w:lang w:val="fr-FR"/>
        </w:rPr>
        <w:t xml:space="preserve"> et </w:t>
      </w:r>
      <w:r w:rsidRPr="00BC1DB2">
        <w:rPr>
          <w:lang w:val="fr-FR"/>
        </w:rPr>
        <w:t>2024</w:t>
      </w:r>
      <w:r>
        <w:rPr>
          <w:lang w:val="fr-FR"/>
        </w:rPr>
        <w:t>, la justice tadjike a examiné plusieurs demandes de réparation morale et matérielle fondées sur des allégations de torture</w:t>
      </w:r>
      <w:r w:rsidR="00BC1DB2" w:rsidRPr="00BC1DB2">
        <w:rPr>
          <w:lang w:val="fr-FR"/>
        </w:rPr>
        <w:t>.</w:t>
      </w:r>
    </w:p>
    <w:p w14:paraId="21F00D97" w14:textId="36C73CD1" w:rsidR="007C0F74" w:rsidRPr="003C2B9B" w:rsidRDefault="007C0F74" w:rsidP="006D6177">
      <w:pPr>
        <w:pStyle w:val="SingleTxtG"/>
      </w:pPr>
      <w:r w:rsidRPr="00BC1DB2">
        <w:rPr>
          <w:lang w:val="fr-FR"/>
        </w:rPr>
        <w:t>167</w:t>
      </w:r>
      <w:r w:rsidR="00BC1DB2" w:rsidRPr="00BC1DB2">
        <w:rPr>
          <w:lang w:val="fr-FR"/>
        </w:rPr>
        <w:t>.</w:t>
      </w:r>
      <w:r>
        <w:rPr>
          <w:lang w:val="fr-FR"/>
        </w:rPr>
        <w:tab/>
        <w:t xml:space="preserve">Dans une décision rendue le </w:t>
      </w:r>
      <w:r w:rsidRPr="00BC1DB2">
        <w:rPr>
          <w:lang w:val="fr-FR"/>
        </w:rPr>
        <w:t>7</w:t>
      </w:r>
      <w:r>
        <w:rPr>
          <w:lang w:val="fr-FR"/>
        </w:rPr>
        <w:t> octobre </w:t>
      </w:r>
      <w:r w:rsidRPr="00BC1DB2">
        <w:rPr>
          <w:lang w:val="fr-FR"/>
        </w:rPr>
        <w:t>2022</w:t>
      </w:r>
      <w:r>
        <w:rPr>
          <w:lang w:val="fr-FR"/>
        </w:rPr>
        <w:t>, le tribunal de district Ismail Samani, à</w:t>
      </w:r>
      <w:r w:rsidR="009A506D">
        <w:rPr>
          <w:lang w:val="fr-FR"/>
        </w:rPr>
        <w:t> </w:t>
      </w:r>
      <w:r>
        <w:rPr>
          <w:lang w:val="fr-FR"/>
        </w:rPr>
        <w:t>Douchanbé, a partiellement fait droit à la plainte déposée par M</w:t>
      </w:r>
      <w:r w:rsidR="00BC1DB2" w:rsidRPr="00BC1DB2">
        <w:rPr>
          <w:lang w:val="fr-FR"/>
        </w:rPr>
        <w:t>.</w:t>
      </w:r>
      <w:r>
        <w:rPr>
          <w:lang w:val="fr-FR"/>
        </w:rPr>
        <w:t> Khasan Ёrov contre le Ministère de l</w:t>
      </w:r>
      <w:r w:rsidR="000B17D6">
        <w:rPr>
          <w:lang w:val="fr-FR"/>
        </w:rPr>
        <w:t>’</w:t>
      </w:r>
      <w:r>
        <w:rPr>
          <w:lang w:val="fr-FR"/>
        </w:rPr>
        <w:t>intérieur</w:t>
      </w:r>
      <w:r w:rsidR="000B17D6">
        <w:rPr>
          <w:lang w:val="fr-FR"/>
        </w:rPr>
        <w:t> :</w:t>
      </w:r>
      <w:r>
        <w:rPr>
          <w:lang w:val="fr-FR"/>
        </w:rPr>
        <w:t xml:space="preserve"> </w:t>
      </w:r>
      <w:r w:rsidRPr="00BC1DB2">
        <w:rPr>
          <w:lang w:val="fr-FR"/>
        </w:rPr>
        <w:t>5</w:t>
      </w:r>
      <w:r>
        <w:rPr>
          <w:lang w:val="fr-FR"/>
        </w:rPr>
        <w:t> </w:t>
      </w:r>
      <w:r w:rsidRPr="00BC1DB2">
        <w:rPr>
          <w:lang w:val="fr-FR"/>
        </w:rPr>
        <w:t>000</w:t>
      </w:r>
      <w:r>
        <w:rPr>
          <w:lang w:val="fr-FR"/>
        </w:rPr>
        <w:t> somonis ont été accordés au plaignant à titre de réparation du préjudice moral, mais sa demande de réparation matérielle a été déboutée</w:t>
      </w:r>
      <w:r w:rsidR="00BC1DB2" w:rsidRPr="00BC1DB2">
        <w:rPr>
          <w:lang w:val="fr-FR"/>
        </w:rPr>
        <w:t>.</w:t>
      </w:r>
    </w:p>
    <w:p w14:paraId="11461B32" w14:textId="0096AF1A" w:rsidR="007C0F74" w:rsidRPr="003C2B9B" w:rsidRDefault="007C0F74" w:rsidP="006D6177">
      <w:pPr>
        <w:pStyle w:val="SingleTxtG"/>
      </w:pPr>
      <w:r w:rsidRPr="00BC1DB2">
        <w:rPr>
          <w:lang w:val="fr-FR"/>
        </w:rPr>
        <w:t>168</w:t>
      </w:r>
      <w:r w:rsidR="00BC1DB2" w:rsidRPr="00BC1DB2">
        <w:rPr>
          <w:lang w:val="fr-FR"/>
        </w:rPr>
        <w:t>.</w:t>
      </w:r>
      <w:r>
        <w:rPr>
          <w:lang w:val="fr-FR"/>
        </w:rPr>
        <w:tab/>
        <w:t xml:space="preserve">Le </w:t>
      </w:r>
      <w:r w:rsidRPr="00BC1DB2">
        <w:rPr>
          <w:lang w:val="fr-FR"/>
        </w:rPr>
        <w:t>21</w:t>
      </w:r>
      <w:r>
        <w:rPr>
          <w:lang w:val="fr-FR"/>
        </w:rPr>
        <w:t> octobre </w:t>
      </w:r>
      <w:r w:rsidRPr="00BC1DB2">
        <w:rPr>
          <w:lang w:val="fr-FR"/>
        </w:rPr>
        <w:t>2024</w:t>
      </w:r>
      <w:r>
        <w:rPr>
          <w:lang w:val="fr-FR"/>
        </w:rPr>
        <w:t xml:space="preserve">, le même tribunal a partiellement fait droit à la demande de réparation du préjudice moral déposée par </w:t>
      </w:r>
      <w:r w:rsidR="000B17D6">
        <w:rPr>
          <w:lang w:val="fr-FR"/>
        </w:rPr>
        <w:t>M</w:t>
      </w:r>
      <w:r w:rsidR="000B17D6" w:rsidRPr="000B17D6">
        <w:rPr>
          <w:vertAlign w:val="superscript"/>
          <w:lang w:val="fr-FR"/>
        </w:rPr>
        <w:t>me</w:t>
      </w:r>
      <w:r>
        <w:rPr>
          <w:lang w:val="fr-FR"/>
        </w:rPr>
        <w:t> Gulchekhra Normatovna Kholmatoeva au nom de M</w:t>
      </w:r>
      <w:r w:rsidR="00BC1DB2" w:rsidRPr="00BC1DB2">
        <w:rPr>
          <w:lang w:val="fr-FR"/>
        </w:rPr>
        <w:t>.</w:t>
      </w:r>
      <w:r>
        <w:rPr>
          <w:lang w:val="fr-FR"/>
        </w:rPr>
        <w:t> Davlatmurod Isroilovich Rozikov contre le Ministère de l</w:t>
      </w:r>
      <w:r w:rsidR="000B17D6">
        <w:rPr>
          <w:lang w:val="fr-FR"/>
        </w:rPr>
        <w:t>’</w:t>
      </w:r>
      <w:r>
        <w:rPr>
          <w:lang w:val="fr-FR"/>
        </w:rPr>
        <w:t>intérieur</w:t>
      </w:r>
      <w:r w:rsidR="000B17D6">
        <w:rPr>
          <w:lang w:val="fr-FR"/>
        </w:rPr>
        <w:t> :</w:t>
      </w:r>
      <w:r>
        <w:rPr>
          <w:lang w:val="fr-FR"/>
        </w:rPr>
        <w:t xml:space="preserve"> </w:t>
      </w:r>
      <w:r w:rsidRPr="00BC1DB2">
        <w:rPr>
          <w:lang w:val="fr-FR"/>
        </w:rPr>
        <w:t>10</w:t>
      </w:r>
      <w:r>
        <w:rPr>
          <w:lang w:val="fr-FR"/>
        </w:rPr>
        <w:t> </w:t>
      </w:r>
      <w:r w:rsidRPr="00BC1DB2">
        <w:rPr>
          <w:lang w:val="fr-FR"/>
        </w:rPr>
        <w:t>000</w:t>
      </w:r>
      <w:r>
        <w:rPr>
          <w:lang w:val="fr-FR"/>
        </w:rPr>
        <w:t> somonis ont été accordés au plaignant</w:t>
      </w:r>
      <w:r w:rsidR="00BC1DB2" w:rsidRPr="00BC1DB2">
        <w:rPr>
          <w:lang w:val="fr-FR"/>
        </w:rPr>
        <w:t>.</w:t>
      </w:r>
    </w:p>
    <w:p w14:paraId="498E0FA0" w14:textId="0DCE38AE" w:rsidR="007C0F74" w:rsidRPr="003C2B9B" w:rsidRDefault="007C0F74" w:rsidP="006D6177">
      <w:pPr>
        <w:pStyle w:val="SingleTxtG"/>
      </w:pPr>
      <w:r w:rsidRPr="00BC1DB2">
        <w:rPr>
          <w:lang w:val="fr-FR"/>
        </w:rPr>
        <w:t>169</w:t>
      </w:r>
      <w:r w:rsidR="00BC1DB2" w:rsidRPr="00BC1DB2">
        <w:rPr>
          <w:lang w:val="fr-FR"/>
        </w:rPr>
        <w:t>.</w:t>
      </w:r>
      <w:r>
        <w:rPr>
          <w:lang w:val="fr-FR"/>
        </w:rPr>
        <w:tab/>
        <w:t>Les deux</w:t>
      </w:r>
      <w:r w:rsidR="0050138A">
        <w:rPr>
          <w:lang w:val="fr-FR"/>
        </w:rPr>
        <w:t xml:space="preserve"> </w:t>
      </w:r>
      <w:r>
        <w:rPr>
          <w:lang w:val="fr-FR"/>
        </w:rPr>
        <w:t>plaintes en question sont liées à des faits de torture commis par des agents des forces de l</w:t>
      </w:r>
      <w:r w:rsidR="000B17D6">
        <w:rPr>
          <w:lang w:val="fr-FR"/>
        </w:rPr>
        <w:t>’</w:t>
      </w:r>
      <w:r>
        <w:rPr>
          <w:lang w:val="fr-FR"/>
        </w:rPr>
        <w:t>ordre</w:t>
      </w:r>
      <w:r w:rsidR="00BC1DB2" w:rsidRPr="00BC1DB2">
        <w:rPr>
          <w:lang w:val="fr-FR"/>
        </w:rPr>
        <w:t>.</w:t>
      </w:r>
      <w:r>
        <w:rPr>
          <w:lang w:val="fr-FR"/>
        </w:rPr>
        <w:t xml:space="preserve"> Les affaires ont été examinées conformément aux dispositions de la législation nationale</w:t>
      </w:r>
      <w:r w:rsidR="00BC1DB2" w:rsidRPr="00BC1DB2">
        <w:rPr>
          <w:lang w:val="fr-FR"/>
        </w:rPr>
        <w:t>.</w:t>
      </w:r>
    </w:p>
    <w:p w14:paraId="69FA4B62" w14:textId="5D25C1C2" w:rsidR="007C0F74" w:rsidRPr="003C2B9B" w:rsidRDefault="007C0F74" w:rsidP="006D6177">
      <w:pPr>
        <w:pStyle w:val="SingleTxtG"/>
      </w:pPr>
      <w:r w:rsidRPr="00BC1DB2">
        <w:rPr>
          <w:lang w:val="fr-FR"/>
        </w:rPr>
        <w:t>170</w:t>
      </w:r>
      <w:r w:rsidR="00BC1DB2" w:rsidRPr="00BC1DB2">
        <w:rPr>
          <w:lang w:val="fr-FR"/>
        </w:rPr>
        <w:t>.</w:t>
      </w:r>
      <w:r>
        <w:rPr>
          <w:lang w:val="fr-FR"/>
        </w:rPr>
        <w:tab/>
        <w:t>Depuis </w:t>
      </w:r>
      <w:r w:rsidRPr="00BC1DB2">
        <w:rPr>
          <w:lang w:val="fr-FR"/>
        </w:rPr>
        <w:t>2022</w:t>
      </w:r>
      <w:r>
        <w:rPr>
          <w:lang w:val="fr-FR"/>
        </w:rPr>
        <w:t>, les tribunaux du Tadjikistan ont examiné plusieurs affaires liées au décès de militaires en dehors des zones de combat et à des faits de bizutage et de mauvais traitements</w:t>
      </w:r>
      <w:r w:rsidR="00BC1DB2" w:rsidRPr="00BC1DB2">
        <w:rPr>
          <w:lang w:val="fr-FR"/>
        </w:rPr>
        <w:t>.</w:t>
      </w:r>
      <w:r>
        <w:rPr>
          <w:lang w:val="fr-FR"/>
        </w:rPr>
        <w:t xml:space="preserve"> Toutes ces affaires ont été examinées de manière objective, conformément aux dispositions du droit national et international</w:t>
      </w:r>
      <w:r w:rsidR="00BC1DB2" w:rsidRPr="00BC1DB2">
        <w:rPr>
          <w:lang w:val="fr-FR"/>
        </w:rPr>
        <w:t>.</w:t>
      </w:r>
    </w:p>
    <w:p w14:paraId="422ADBC6" w14:textId="3F536539" w:rsidR="007C0F74" w:rsidRPr="003C2B9B" w:rsidRDefault="007C0F74" w:rsidP="006D6177">
      <w:pPr>
        <w:pStyle w:val="SingleTxtG"/>
      </w:pPr>
      <w:r w:rsidRPr="00BC1DB2">
        <w:rPr>
          <w:lang w:val="fr-FR"/>
        </w:rPr>
        <w:t>171</w:t>
      </w:r>
      <w:r w:rsidR="00BC1DB2" w:rsidRPr="00BC1DB2">
        <w:rPr>
          <w:lang w:val="fr-FR"/>
        </w:rPr>
        <w:t>.</w:t>
      </w:r>
      <w:r>
        <w:rPr>
          <w:lang w:val="fr-FR"/>
        </w:rPr>
        <w:tab/>
        <w:t>Les coupables ont été poursuivis en justice et les victimes ont obtenu réparation ainsi que le rétablissement de leurs droits</w:t>
      </w:r>
      <w:r w:rsidR="00BC1DB2" w:rsidRPr="00BC1DB2">
        <w:rPr>
          <w:lang w:val="fr-FR"/>
        </w:rPr>
        <w:t>.</w:t>
      </w:r>
    </w:p>
    <w:p w14:paraId="013E075C" w14:textId="1451F1C5" w:rsidR="007C0F74" w:rsidRPr="003C2B9B" w:rsidRDefault="007C0F74" w:rsidP="006D6177">
      <w:pPr>
        <w:pStyle w:val="SingleTxtG"/>
      </w:pPr>
      <w:r w:rsidRPr="00BC1DB2">
        <w:rPr>
          <w:lang w:val="fr-FR"/>
        </w:rPr>
        <w:t>172</w:t>
      </w:r>
      <w:r w:rsidR="00BC1DB2" w:rsidRPr="00BC1DB2">
        <w:rPr>
          <w:lang w:val="fr-FR"/>
        </w:rPr>
        <w:t>.</w:t>
      </w:r>
      <w:r>
        <w:rPr>
          <w:lang w:val="fr-FR"/>
        </w:rPr>
        <w:tab/>
        <w:t>Des communications ont été adressées aux organismes publics compétents lorsque cela s</w:t>
      </w:r>
      <w:r w:rsidR="000B17D6">
        <w:rPr>
          <w:lang w:val="fr-FR"/>
        </w:rPr>
        <w:t>’</w:t>
      </w:r>
      <w:r>
        <w:rPr>
          <w:lang w:val="fr-FR"/>
        </w:rPr>
        <w:t>avérait nécessaire</w:t>
      </w:r>
      <w:r w:rsidR="00BC1DB2" w:rsidRPr="00BC1DB2">
        <w:rPr>
          <w:lang w:val="fr-FR"/>
        </w:rPr>
        <w:t>.</w:t>
      </w:r>
    </w:p>
    <w:p w14:paraId="43AD1263" w14:textId="5DCEE5B9" w:rsidR="007C0F74" w:rsidRPr="00C83ABC" w:rsidRDefault="007C0F74" w:rsidP="006D6177">
      <w:pPr>
        <w:pStyle w:val="SingleTxtG"/>
        <w:rPr>
          <w:spacing w:val="-2"/>
        </w:rPr>
      </w:pPr>
      <w:r w:rsidRPr="00BC1DB2">
        <w:rPr>
          <w:spacing w:val="-2"/>
          <w:lang w:val="fr-FR"/>
        </w:rPr>
        <w:t>173</w:t>
      </w:r>
      <w:r w:rsidR="00BC1DB2" w:rsidRPr="00BC1DB2">
        <w:rPr>
          <w:spacing w:val="-2"/>
          <w:lang w:val="fr-FR"/>
        </w:rPr>
        <w:t>.</w:t>
      </w:r>
      <w:r w:rsidRPr="00C83ABC">
        <w:rPr>
          <w:spacing w:val="-2"/>
          <w:lang w:val="fr-FR"/>
        </w:rPr>
        <w:tab/>
        <w:t>Les informations relatives à l</w:t>
      </w:r>
      <w:r w:rsidR="000B17D6" w:rsidRPr="00C83ABC">
        <w:rPr>
          <w:spacing w:val="-2"/>
          <w:lang w:val="fr-FR"/>
        </w:rPr>
        <w:t>’</w:t>
      </w:r>
      <w:r w:rsidRPr="00C83ABC">
        <w:rPr>
          <w:spacing w:val="-2"/>
          <w:lang w:val="fr-FR"/>
        </w:rPr>
        <w:t>examen des affaires susmentionnées ont été publiées dans les médias et sur les sites Internet officiels des tribunaux, dans les limites fixées par la loi</w:t>
      </w:r>
      <w:r w:rsidR="00BC1DB2" w:rsidRPr="00BC1DB2">
        <w:rPr>
          <w:spacing w:val="-2"/>
          <w:lang w:val="fr-FR"/>
        </w:rPr>
        <w:t>.</w:t>
      </w:r>
    </w:p>
    <w:p w14:paraId="61A7421F" w14:textId="4459A168" w:rsidR="007C0F74" w:rsidRDefault="007C0F74" w:rsidP="006D6177">
      <w:pPr>
        <w:pStyle w:val="SingleTxtG"/>
        <w:rPr>
          <w:lang w:val="fr-FR"/>
        </w:rPr>
      </w:pPr>
      <w:r w:rsidRPr="00BC1DB2">
        <w:rPr>
          <w:lang w:val="fr-FR"/>
        </w:rPr>
        <w:t>174</w:t>
      </w:r>
      <w:r w:rsidR="00BC1DB2" w:rsidRPr="00BC1DB2">
        <w:rPr>
          <w:lang w:val="fr-FR"/>
        </w:rPr>
        <w:t>.</w:t>
      </w:r>
      <w:r>
        <w:rPr>
          <w:lang w:val="fr-FR"/>
        </w:rPr>
        <w:tab/>
        <w:t>Le Tadjikistan réaffirme les points suivants</w:t>
      </w:r>
      <w:r w:rsidR="000B17D6">
        <w:rPr>
          <w:lang w:val="fr-FR"/>
        </w:rPr>
        <w:t> :</w:t>
      </w:r>
    </w:p>
    <w:p w14:paraId="68A0829D" w14:textId="61A5F264" w:rsidR="007C0F74" w:rsidRDefault="00C83ABC" w:rsidP="006D6177">
      <w:pPr>
        <w:pStyle w:val="Bullet1G"/>
        <w:rPr>
          <w:lang w:val="fr-FR"/>
        </w:rPr>
      </w:pPr>
      <w:r>
        <w:rPr>
          <w:lang w:val="fr-FR"/>
        </w:rPr>
        <w:t>S</w:t>
      </w:r>
      <w:r w:rsidR="007C0F74">
        <w:rPr>
          <w:lang w:val="fr-FR"/>
        </w:rPr>
        <w:t>on attachement aux principes établis dans la Constitution</w:t>
      </w:r>
      <w:r w:rsidR="000B17D6">
        <w:rPr>
          <w:lang w:val="fr-FR"/>
        </w:rPr>
        <w:t> ;</w:t>
      </w:r>
    </w:p>
    <w:p w14:paraId="70BFBBB1" w14:textId="5510EA76" w:rsidR="007C0F74" w:rsidRDefault="00C83ABC" w:rsidP="006D6177">
      <w:pPr>
        <w:pStyle w:val="Bullet1G"/>
        <w:rPr>
          <w:lang w:val="fr-FR"/>
        </w:rPr>
      </w:pPr>
      <w:r>
        <w:rPr>
          <w:lang w:val="fr-FR"/>
        </w:rPr>
        <w:lastRenderedPageBreak/>
        <w:t>S</w:t>
      </w:r>
      <w:r w:rsidR="007C0F74">
        <w:rPr>
          <w:lang w:val="fr-FR"/>
        </w:rPr>
        <w:t>on engagement à s</w:t>
      </w:r>
      <w:r w:rsidR="000B17D6">
        <w:rPr>
          <w:lang w:val="fr-FR"/>
        </w:rPr>
        <w:t>’</w:t>
      </w:r>
      <w:r w:rsidR="007C0F74">
        <w:rPr>
          <w:lang w:val="fr-FR"/>
        </w:rPr>
        <w:t>acquitter de ses obligations internationales dans le domaine des droits de l</w:t>
      </w:r>
      <w:r w:rsidR="000B17D6">
        <w:rPr>
          <w:lang w:val="fr-FR"/>
        </w:rPr>
        <w:t>’</w:t>
      </w:r>
      <w:r w:rsidR="007C0F74">
        <w:rPr>
          <w:lang w:val="fr-FR"/>
        </w:rPr>
        <w:t>homme</w:t>
      </w:r>
      <w:r w:rsidR="000B17D6">
        <w:rPr>
          <w:lang w:val="fr-FR"/>
        </w:rPr>
        <w:t> ;</w:t>
      </w:r>
    </w:p>
    <w:p w14:paraId="06905C68" w14:textId="1FDF3C14" w:rsidR="007C0F74" w:rsidRPr="003C2B9B" w:rsidRDefault="00C83ABC" w:rsidP="006D6177">
      <w:pPr>
        <w:pStyle w:val="Bullet1G"/>
      </w:pPr>
      <w:r>
        <w:rPr>
          <w:lang w:val="fr-FR"/>
        </w:rPr>
        <w:t>S</w:t>
      </w:r>
      <w:r w:rsidR="007C0F74">
        <w:rPr>
          <w:lang w:val="fr-FR"/>
        </w:rPr>
        <w:t>on engagement à garantir l</w:t>
      </w:r>
      <w:r w:rsidR="000B17D6">
        <w:rPr>
          <w:lang w:val="fr-FR"/>
        </w:rPr>
        <w:t>’</w:t>
      </w:r>
      <w:r w:rsidR="007C0F74">
        <w:rPr>
          <w:lang w:val="fr-FR"/>
        </w:rPr>
        <w:t>indépendance de la profession d</w:t>
      </w:r>
      <w:r w:rsidR="000B17D6">
        <w:rPr>
          <w:lang w:val="fr-FR"/>
        </w:rPr>
        <w:t>’</w:t>
      </w:r>
      <w:r w:rsidR="007C0F74">
        <w:rPr>
          <w:lang w:val="fr-FR"/>
        </w:rPr>
        <w:t>avocat, la liberté d</w:t>
      </w:r>
      <w:r w:rsidR="000B17D6">
        <w:rPr>
          <w:lang w:val="fr-FR"/>
        </w:rPr>
        <w:t>’</w:t>
      </w:r>
      <w:r w:rsidR="007C0F74">
        <w:rPr>
          <w:lang w:val="fr-FR"/>
        </w:rPr>
        <w:t>expression et les droits de la société civile</w:t>
      </w:r>
      <w:r w:rsidR="00BC1DB2" w:rsidRPr="00BC1DB2">
        <w:rPr>
          <w:lang w:val="fr-FR"/>
        </w:rPr>
        <w:t>.</w:t>
      </w:r>
    </w:p>
    <w:p w14:paraId="35FDBAA5" w14:textId="5E8788EF" w:rsidR="000B17D6" w:rsidRDefault="007C0F74" w:rsidP="000B17D6">
      <w:pPr>
        <w:pStyle w:val="SingleTxtG"/>
        <w:rPr>
          <w:lang w:val="fr-FR"/>
        </w:rPr>
      </w:pPr>
      <w:r w:rsidRPr="00BC1DB2">
        <w:rPr>
          <w:lang w:val="fr-FR"/>
        </w:rPr>
        <w:t>175</w:t>
      </w:r>
      <w:r w:rsidR="00BC1DB2" w:rsidRPr="00BC1DB2">
        <w:rPr>
          <w:lang w:val="fr-FR"/>
        </w:rPr>
        <w:t>.</w:t>
      </w:r>
      <w:r>
        <w:rPr>
          <w:lang w:val="fr-FR"/>
        </w:rPr>
        <w:tab/>
        <w:t>Dans toutes les unités militaires du Corps de garde-frontières du Comité d</w:t>
      </w:r>
      <w:r w:rsidR="000B17D6">
        <w:rPr>
          <w:lang w:val="fr-FR"/>
        </w:rPr>
        <w:t>’</w:t>
      </w:r>
      <w:r>
        <w:rPr>
          <w:lang w:val="fr-FR"/>
        </w:rPr>
        <w:t>État pour la sécurité nationale ont été installés</w:t>
      </w:r>
      <w:r w:rsidR="00C83ABC">
        <w:rPr>
          <w:lang w:val="fr-FR"/>
        </w:rPr>
        <w:t xml:space="preserve"> </w:t>
      </w:r>
      <w:r>
        <w:rPr>
          <w:lang w:val="fr-FR"/>
        </w:rPr>
        <w:t>les éléments suivants</w:t>
      </w:r>
      <w:r w:rsidR="000B17D6">
        <w:rPr>
          <w:lang w:val="fr-FR"/>
        </w:rPr>
        <w:t> :</w:t>
      </w:r>
    </w:p>
    <w:p w14:paraId="061B7ACA" w14:textId="7B54CD84" w:rsidR="007C0F74" w:rsidRDefault="00C83ABC" w:rsidP="000B17D6">
      <w:pPr>
        <w:pStyle w:val="Bullet1G"/>
        <w:rPr>
          <w:lang w:val="fr-FR"/>
        </w:rPr>
      </w:pPr>
      <w:r>
        <w:rPr>
          <w:lang w:val="fr-FR"/>
        </w:rPr>
        <w:t>D</w:t>
      </w:r>
      <w:r w:rsidR="007C0F74">
        <w:rPr>
          <w:lang w:val="fr-FR"/>
        </w:rPr>
        <w:t>es boîtes à plaintes permettant aux détenus de signaler les cas de torture et de mauvais traitements</w:t>
      </w:r>
      <w:r w:rsidR="000B17D6">
        <w:rPr>
          <w:lang w:val="fr-FR"/>
        </w:rPr>
        <w:t> ;</w:t>
      </w:r>
    </w:p>
    <w:p w14:paraId="67425B57" w14:textId="34D36D26" w:rsidR="007C0F74" w:rsidRDefault="00C83ABC" w:rsidP="000B17D6">
      <w:pPr>
        <w:pStyle w:val="Bullet1G"/>
        <w:rPr>
          <w:lang w:val="fr-FR"/>
        </w:rPr>
      </w:pPr>
      <w:r>
        <w:rPr>
          <w:lang w:val="fr-FR"/>
        </w:rPr>
        <w:t>D</w:t>
      </w:r>
      <w:r w:rsidR="007C0F74">
        <w:rPr>
          <w:lang w:val="fr-FR"/>
        </w:rPr>
        <w:t>es panneaux indiquant les numéros des permanences téléphoniques du commandement du Corps des garde-frontières et du Procureur</w:t>
      </w:r>
      <w:r w:rsidR="000B17D6">
        <w:rPr>
          <w:lang w:val="fr-FR"/>
        </w:rPr>
        <w:t> ;</w:t>
      </w:r>
    </w:p>
    <w:p w14:paraId="77B70F24" w14:textId="7800F179" w:rsidR="007C0F74" w:rsidRPr="003C2B9B" w:rsidRDefault="00C83ABC" w:rsidP="000B17D6">
      <w:pPr>
        <w:pStyle w:val="Bullet1G"/>
      </w:pPr>
      <w:r>
        <w:rPr>
          <w:lang w:val="fr-FR"/>
        </w:rPr>
        <w:t>D</w:t>
      </w:r>
      <w:r w:rsidR="007C0F74">
        <w:rPr>
          <w:lang w:val="fr-FR"/>
        </w:rPr>
        <w:t>es salles de prise en charge médicale et psychologique des victimes de torture, équipées du matériel nécessaire</w:t>
      </w:r>
      <w:r w:rsidR="00BC1DB2" w:rsidRPr="00BC1DB2">
        <w:rPr>
          <w:lang w:val="fr-FR"/>
        </w:rPr>
        <w:t>.</w:t>
      </w:r>
    </w:p>
    <w:p w14:paraId="44CCBF8E" w14:textId="483BCB58" w:rsidR="007C0F74" w:rsidRPr="003C2B9B" w:rsidRDefault="007C0F74" w:rsidP="000B17D6">
      <w:pPr>
        <w:pStyle w:val="SingleTxtG"/>
      </w:pPr>
      <w:r w:rsidRPr="00BC1DB2">
        <w:rPr>
          <w:lang w:val="fr-FR"/>
        </w:rPr>
        <w:t>176</w:t>
      </w:r>
      <w:r w:rsidR="00BC1DB2" w:rsidRPr="00BC1DB2">
        <w:rPr>
          <w:lang w:val="fr-FR"/>
        </w:rPr>
        <w:t>.</w:t>
      </w:r>
      <w:r>
        <w:rPr>
          <w:lang w:val="fr-FR"/>
        </w:rPr>
        <w:tab/>
        <w:t>Au cours du premier semestre </w:t>
      </w:r>
      <w:r w:rsidRPr="00BC1DB2">
        <w:rPr>
          <w:lang w:val="fr-FR"/>
        </w:rPr>
        <w:t>2025</w:t>
      </w:r>
      <w:r>
        <w:rPr>
          <w:lang w:val="fr-FR"/>
        </w:rPr>
        <w:t xml:space="preserve">, les agents de la sécurité nationale ont organisé </w:t>
      </w:r>
      <w:r w:rsidRPr="00BC1DB2">
        <w:rPr>
          <w:lang w:val="fr-FR"/>
        </w:rPr>
        <w:t>387</w:t>
      </w:r>
      <w:r>
        <w:rPr>
          <w:lang w:val="fr-FR"/>
        </w:rPr>
        <w:t> événements (discussions, réunions, etc</w:t>
      </w:r>
      <w:r w:rsidR="00BC1DB2" w:rsidRPr="00BC1DB2">
        <w:rPr>
          <w:lang w:val="fr-FR"/>
        </w:rPr>
        <w:t>.</w:t>
      </w:r>
      <w:r>
        <w:rPr>
          <w:lang w:val="fr-FR"/>
        </w:rPr>
        <w:t>) dans les organismes publics où se déroule le service militaire, dans le but de prévenir les brimades et les mauvais traitements</w:t>
      </w:r>
      <w:r w:rsidR="00BC1DB2" w:rsidRPr="00BC1DB2">
        <w:rPr>
          <w:lang w:val="fr-FR"/>
        </w:rPr>
        <w:t>.</w:t>
      </w:r>
    </w:p>
    <w:p w14:paraId="7DDD7E94" w14:textId="20782E01" w:rsidR="007C0F74" w:rsidRPr="003C2B9B" w:rsidRDefault="007C0F74" w:rsidP="000B17D6">
      <w:pPr>
        <w:pStyle w:val="SingleTxtG"/>
      </w:pPr>
      <w:r w:rsidRPr="00BC1DB2">
        <w:rPr>
          <w:lang w:val="fr-FR"/>
        </w:rPr>
        <w:t>177</w:t>
      </w:r>
      <w:r w:rsidR="00BC1DB2" w:rsidRPr="00BC1DB2">
        <w:rPr>
          <w:lang w:val="fr-FR"/>
        </w:rPr>
        <w:t>.</w:t>
      </w:r>
      <w:r>
        <w:rPr>
          <w:lang w:val="fr-FR"/>
        </w:rPr>
        <w:tab/>
        <w:t>Par ailleurs</w:t>
      </w:r>
      <w:r w:rsidR="000B17D6">
        <w:rPr>
          <w:lang w:val="fr-FR"/>
        </w:rPr>
        <w:t> :</w:t>
      </w:r>
    </w:p>
    <w:p w14:paraId="354DE55C" w14:textId="35E3B723" w:rsidR="007C0F74" w:rsidRPr="003C2B9B" w:rsidRDefault="00C83ABC" w:rsidP="000B17D6">
      <w:pPr>
        <w:pStyle w:val="Bullet1G"/>
      </w:pPr>
      <w:r>
        <w:rPr>
          <w:lang w:val="fr-FR"/>
        </w:rPr>
        <w:t>D</w:t>
      </w:r>
      <w:r w:rsidR="007C0F74">
        <w:rPr>
          <w:lang w:val="fr-FR"/>
        </w:rPr>
        <w:t>es instructions et des orientations visant à prévenir les violations des droits du personnel militaire ont été adressées à toutes les unités militaires du Corps des garde</w:t>
      </w:r>
      <w:r>
        <w:rPr>
          <w:lang w:val="fr-FR"/>
        </w:rPr>
        <w:noBreakHyphen/>
      </w:r>
      <w:r w:rsidR="007C0F74">
        <w:rPr>
          <w:lang w:val="fr-FR"/>
        </w:rPr>
        <w:t>frontières du Comité d</w:t>
      </w:r>
      <w:r w:rsidR="000B17D6">
        <w:rPr>
          <w:lang w:val="fr-FR"/>
        </w:rPr>
        <w:t>’</w:t>
      </w:r>
      <w:r w:rsidR="007C0F74">
        <w:rPr>
          <w:lang w:val="fr-FR"/>
        </w:rPr>
        <w:t>État pour la sécurité nationale</w:t>
      </w:r>
      <w:r w:rsidR="000B17D6">
        <w:rPr>
          <w:lang w:val="fr-FR"/>
        </w:rPr>
        <w:t> ;</w:t>
      </w:r>
    </w:p>
    <w:p w14:paraId="0864BBFD" w14:textId="6BF84896" w:rsidR="007C0F74" w:rsidRPr="003C2B9B" w:rsidRDefault="00C83ABC" w:rsidP="000B17D6">
      <w:pPr>
        <w:pStyle w:val="Bullet1G"/>
      </w:pPr>
      <w:r>
        <w:rPr>
          <w:lang w:val="fr-FR"/>
        </w:rPr>
        <w:t>L</w:t>
      </w:r>
      <w:r w:rsidR="007C0F74">
        <w:rPr>
          <w:lang w:val="fr-FR"/>
        </w:rPr>
        <w:t>e personnel militaire est soumis à des examens médicaux quotidiens, réalisés sous le contrôle d</w:t>
      </w:r>
      <w:r w:rsidR="000B17D6">
        <w:rPr>
          <w:lang w:val="fr-FR"/>
        </w:rPr>
        <w:t>’</w:t>
      </w:r>
      <w:r w:rsidR="007C0F74">
        <w:rPr>
          <w:lang w:val="fr-FR"/>
        </w:rPr>
        <w:t>agents de la sécurité nationale</w:t>
      </w:r>
      <w:r w:rsidR="000B17D6">
        <w:rPr>
          <w:lang w:val="fr-FR"/>
        </w:rPr>
        <w:t> ;</w:t>
      </w:r>
    </w:p>
    <w:p w14:paraId="1B8C89EA" w14:textId="649337EB" w:rsidR="007C0F74" w:rsidRPr="003C2B9B" w:rsidRDefault="00C83ABC" w:rsidP="000B17D6">
      <w:pPr>
        <w:pStyle w:val="Bullet1G"/>
      </w:pPr>
      <w:r>
        <w:rPr>
          <w:lang w:val="fr-FR"/>
        </w:rPr>
        <w:t>D</w:t>
      </w:r>
      <w:r w:rsidR="007C0F74">
        <w:rPr>
          <w:lang w:val="fr-FR"/>
        </w:rPr>
        <w:t>es entretiens individuels de prévention sont menés avec les militaires récemment enrôlés, qui sont logés dans des dortoirs séparés pendant une période déterminée</w:t>
      </w:r>
      <w:r w:rsidR="00BC1DB2" w:rsidRPr="00BC1DB2">
        <w:rPr>
          <w:lang w:val="fr-FR"/>
        </w:rPr>
        <w:t>.</w:t>
      </w:r>
    </w:p>
    <w:p w14:paraId="042FC93E" w14:textId="77777777" w:rsidR="000B17D6" w:rsidRDefault="007C0F74" w:rsidP="000B17D6">
      <w:pPr>
        <w:pStyle w:val="H1G"/>
        <w:rPr>
          <w:lang w:val="fr-FR"/>
        </w:rPr>
      </w:pPr>
      <w:r>
        <w:rPr>
          <w:lang w:val="fr-FR"/>
        </w:rPr>
        <w:tab/>
      </w:r>
      <w:r>
        <w:rPr>
          <w:lang w:val="fr-FR"/>
        </w:rPr>
        <w:tab/>
        <w:t xml:space="preserve">Réponse aux questions posées au paragraphe </w:t>
      </w:r>
      <w:r w:rsidRPr="00BC1DB2">
        <w:rPr>
          <w:lang w:val="fr-FR"/>
        </w:rPr>
        <w:t>27</w:t>
      </w:r>
      <w:r>
        <w:rPr>
          <w:lang w:val="fr-FR"/>
        </w:rPr>
        <w:t xml:space="preserve"> de la liste de points concernant l</w:t>
      </w:r>
      <w:r w:rsidR="000B17D6">
        <w:rPr>
          <w:lang w:val="fr-FR"/>
        </w:rPr>
        <w:t>’</w:t>
      </w:r>
      <w:r>
        <w:rPr>
          <w:lang w:val="fr-FR"/>
        </w:rPr>
        <w:t xml:space="preserve">article </w:t>
      </w:r>
      <w:r w:rsidRPr="00BC1DB2">
        <w:rPr>
          <w:lang w:val="fr-FR"/>
        </w:rPr>
        <w:t>16</w:t>
      </w:r>
      <w:r>
        <w:rPr>
          <w:lang w:val="fr-FR"/>
        </w:rPr>
        <w:t xml:space="preserve"> de la Convention</w:t>
      </w:r>
    </w:p>
    <w:p w14:paraId="309D3737" w14:textId="47DC2654" w:rsidR="007C0F74" w:rsidRPr="003C2B9B" w:rsidRDefault="007C0F74" w:rsidP="000B17D6">
      <w:pPr>
        <w:pStyle w:val="SingleTxtG"/>
      </w:pPr>
      <w:r w:rsidRPr="00BC1DB2">
        <w:rPr>
          <w:lang w:val="fr-FR"/>
        </w:rPr>
        <w:t>178</w:t>
      </w:r>
      <w:r w:rsidR="00BC1DB2" w:rsidRPr="00BC1DB2">
        <w:rPr>
          <w:lang w:val="fr-FR"/>
        </w:rPr>
        <w:t>.</w:t>
      </w:r>
      <w:r w:rsidRPr="00406226">
        <w:rPr>
          <w:lang w:val="fr-FR"/>
        </w:rPr>
        <w:tab/>
        <w:t>Les tribunaux de toutes les instances garantissent aux avocats un accès égal au dossier</w:t>
      </w:r>
      <w:r>
        <w:rPr>
          <w:lang w:val="fr-FR"/>
        </w:rPr>
        <w:t xml:space="preserve"> de leurs clients, indépendamment de leur statut social, politique ou autre</w:t>
      </w:r>
      <w:r w:rsidR="00BC1DB2" w:rsidRPr="00BC1DB2">
        <w:rPr>
          <w:lang w:val="fr-FR"/>
        </w:rPr>
        <w:t>.</w:t>
      </w:r>
      <w:r>
        <w:rPr>
          <w:lang w:val="fr-FR"/>
        </w:rPr>
        <w:t xml:space="preserve"> Toutes les décisions de justice sont prononcées conformément aux principes d</w:t>
      </w:r>
      <w:r w:rsidR="000B17D6">
        <w:rPr>
          <w:lang w:val="fr-FR"/>
        </w:rPr>
        <w:t>’</w:t>
      </w:r>
      <w:r>
        <w:rPr>
          <w:lang w:val="fr-FR"/>
        </w:rPr>
        <w:t>indépendance des tribunaux, d</w:t>
      </w:r>
      <w:r w:rsidR="000B17D6">
        <w:rPr>
          <w:lang w:val="fr-FR"/>
        </w:rPr>
        <w:t>’</w:t>
      </w:r>
      <w:r>
        <w:rPr>
          <w:lang w:val="fr-FR"/>
        </w:rPr>
        <w:t>égalité des parties et de primauté du droit</w:t>
      </w:r>
      <w:r w:rsidR="00BC1DB2" w:rsidRPr="00BC1DB2">
        <w:rPr>
          <w:lang w:val="fr-FR"/>
        </w:rPr>
        <w:t>.</w:t>
      </w:r>
    </w:p>
    <w:p w14:paraId="1A5BFAD8" w14:textId="52EDF70B" w:rsidR="007C0F74" w:rsidRPr="003C2B9B" w:rsidRDefault="007C0F74" w:rsidP="000B17D6">
      <w:pPr>
        <w:pStyle w:val="SingleTxtG"/>
      </w:pPr>
      <w:r w:rsidRPr="00BC1DB2">
        <w:rPr>
          <w:lang w:val="fr-FR"/>
        </w:rPr>
        <w:t>179</w:t>
      </w:r>
      <w:r w:rsidR="00BC1DB2" w:rsidRPr="00BC1DB2">
        <w:rPr>
          <w:lang w:val="fr-FR"/>
        </w:rPr>
        <w:t>.</w:t>
      </w:r>
      <w:r w:rsidRPr="000F4D29">
        <w:rPr>
          <w:lang w:val="fr-FR"/>
        </w:rPr>
        <w:tab/>
        <w:t>Les autorités judiciaires s</w:t>
      </w:r>
      <w:r w:rsidR="000B17D6">
        <w:rPr>
          <w:lang w:val="fr-FR"/>
        </w:rPr>
        <w:t>’</w:t>
      </w:r>
      <w:r w:rsidRPr="000F4D29">
        <w:rPr>
          <w:lang w:val="fr-FR"/>
        </w:rPr>
        <w:t>attachent à créer les conditions nécessaires pour que les</w:t>
      </w:r>
      <w:r>
        <w:rPr>
          <w:lang w:val="fr-FR"/>
        </w:rPr>
        <w:t xml:space="preserve"> audiences se déroulent dans un environnement exempt de pressions, de menaces, d</w:t>
      </w:r>
      <w:r w:rsidR="000B17D6">
        <w:rPr>
          <w:lang w:val="fr-FR"/>
        </w:rPr>
        <w:t>’</w:t>
      </w:r>
      <w:r>
        <w:rPr>
          <w:lang w:val="fr-FR"/>
        </w:rPr>
        <w:t>intimidations ou de restriction des droits professionnels des avocats, des journalistes et des représentants de la société civile</w:t>
      </w:r>
      <w:r w:rsidR="00BC1DB2" w:rsidRPr="00BC1DB2">
        <w:rPr>
          <w:lang w:val="fr-FR"/>
        </w:rPr>
        <w:t>.</w:t>
      </w:r>
      <w:r>
        <w:rPr>
          <w:lang w:val="fr-FR"/>
        </w:rPr>
        <w:t xml:space="preserve"> La jurisprudence ne fait état d</w:t>
      </w:r>
      <w:r w:rsidR="000B17D6">
        <w:rPr>
          <w:lang w:val="fr-FR"/>
        </w:rPr>
        <w:t>’</w:t>
      </w:r>
      <w:r>
        <w:rPr>
          <w:lang w:val="fr-FR"/>
        </w:rPr>
        <w:t>aucune plainte concernant une ingérence indue dans l</w:t>
      </w:r>
      <w:r w:rsidR="000B17D6">
        <w:rPr>
          <w:lang w:val="fr-FR"/>
        </w:rPr>
        <w:t>’</w:t>
      </w:r>
      <w:r>
        <w:rPr>
          <w:lang w:val="fr-FR"/>
        </w:rPr>
        <w:t>activité professionnelle des personnes susmentionnées</w:t>
      </w:r>
      <w:r w:rsidR="00BC1DB2" w:rsidRPr="00BC1DB2">
        <w:rPr>
          <w:lang w:val="fr-FR"/>
        </w:rPr>
        <w:t>.</w:t>
      </w:r>
    </w:p>
    <w:p w14:paraId="55B2FD58" w14:textId="06EA9B0A" w:rsidR="007C0F74" w:rsidRPr="003C2B9B" w:rsidRDefault="007C0F74" w:rsidP="000B17D6">
      <w:pPr>
        <w:pStyle w:val="SingleTxtG"/>
      </w:pPr>
      <w:r w:rsidRPr="00BC1DB2">
        <w:rPr>
          <w:lang w:val="fr-FR"/>
        </w:rPr>
        <w:t>180</w:t>
      </w:r>
      <w:r w:rsidR="00BC1DB2" w:rsidRPr="00BC1DB2">
        <w:rPr>
          <w:lang w:val="fr-FR"/>
        </w:rPr>
        <w:t>.</w:t>
      </w:r>
      <w:r>
        <w:rPr>
          <w:lang w:val="fr-FR"/>
        </w:rPr>
        <w:tab/>
        <w:t>Les tribunaux examinent les affaires pénales relatives à l</w:t>
      </w:r>
      <w:r w:rsidR="000B17D6">
        <w:rPr>
          <w:lang w:val="fr-FR"/>
        </w:rPr>
        <w:t>’</w:t>
      </w:r>
      <w:r>
        <w:rPr>
          <w:lang w:val="fr-FR"/>
        </w:rPr>
        <w:t>extrémisme et au terrorisme uniquement sur la base d</w:t>
      </w:r>
      <w:r w:rsidR="000B17D6">
        <w:rPr>
          <w:lang w:val="fr-FR"/>
        </w:rPr>
        <w:t>’</w:t>
      </w:r>
      <w:r>
        <w:rPr>
          <w:lang w:val="fr-FR"/>
        </w:rPr>
        <w:t>éléments de preuve crédibles et dans le respect des droits procéduraux de toutes les parties</w:t>
      </w:r>
      <w:r w:rsidR="00BC1DB2" w:rsidRPr="00BC1DB2">
        <w:rPr>
          <w:lang w:val="fr-FR"/>
        </w:rPr>
        <w:t>.</w:t>
      </w:r>
      <w:r>
        <w:rPr>
          <w:lang w:val="fr-FR"/>
        </w:rPr>
        <w:t xml:space="preserve"> La jurisprudence ne fait état d</w:t>
      </w:r>
      <w:r w:rsidR="000B17D6">
        <w:rPr>
          <w:lang w:val="fr-FR"/>
        </w:rPr>
        <w:t>’</w:t>
      </w:r>
      <w:r>
        <w:rPr>
          <w:lang w:val="fr-FR"/>
        </w:rPr>
        <w:t>aucune affaire dans laquelle des avocats, des défenseurs des droits de l</w:t>
      </w:r>
      <w:r w:rsidR="000B17D6">
        <w:rPr>
          <w:lang w:val="fr-FR"/>
        </w:rPr>
        <w:t>’</w:t>
      </w:r>
      <w:r>
        <w:rPr>
          <w:lang w:val="fr-FR"/>
        </w:rPr>
        <w:t>homme ou des journalistes auraient été persécutés au regard des dispositions susmentionnées</w:t>
      </w:r>
      <w:r w:rsidR="00BC1DB2" w:rsidRPr="00BC1DB2">
        <w:rPr>
          <w:lang w:val="fr-FR"/>
        </w:rPr>
        <w:t>.</w:t>
      </w:r>
    </w:p>
    <w:p w14:paraId="4EAE00BE" w14:textId="30440BB7" w:rsidR="007C0F74" w:rsidRPr="003C2B9B" w:rsidRDefault="007C0F74" w:rsidP="000B17D6">
      <w:pPr>
        <w:pStyle w:val="SingleTxtG"/>
      </w:pPr>
      <w:r w:rsidRPr="00BC1DB2">
        <w:rPr>
          <w:lang w:val="fr-FR"/>
        </w:rPr>
        <w:t>181</w:t>
      </w:r>
      <w:r w:rsidR="00BC1DB2" w:rsidRPr="00BC1DB2">
        <w:rPr>
          <w:lang w:val="fr-FR"/>
        </w:rPr>
        <w:t>.</w:t>
      </w:r>
      <w:r>
        <w:rPr>
          <w:lang w:val="fr-FR"/>
        </w:rPr>
        <w:tab/>
        <w:t>Les autorités judiciaires appliquent une politique de tolérance</w:t>
      </w:r>
      <w:r w:rsidR="00FF7E36">
        <w:rPr>
          <w:lang w:val="fr-FR"/>
        </w:rPr>
        <w:t xml:space="preserve"> </w:t>
      </w:r>
      <w:r>
        <w:rPr>
          <w:lang w:val="fr-FR"/>
        </w:rPr>
        <w:t>à l</w:t>
      </w:r>
      <w:r w:rsidR="000B17D6">
        <w:rPr>
          <w:lang w:val="fr-FR"/>
        </w:rPr>
        <w:t>’</w:t>
      </w:r>
      <w:r>
        <w:rPr>
          <w:lang w:val="fr-FR"/>
        </w:rPr>
        <w:t>égard de toutes les formes de persécution, d</w:t>
      </w:r>
      <w:r w:rsidR="000B17D6">
        <w:rPr>
          <w:lang w:val="fr-FR"/>
        </w:rPr>
        <w:t>’</w:t>
      </w:r>
      <w:r>
        <w:rPr>
          <w:lang w:val="fr-FR"/>
        </w:rPr>
        <w:t>intimidation ou de stigmatisation des avocats, des défenseurs des droits de l</w:t>
      </w:r>
      <w:r w:rsidR="000B17D6">
        <w:rPr>
          <w:lang w:val="fr-FR"/>
        </w:rPr>
        <w:t>’</w:t>
      </w:r>
      <w:r>
        <w:rPr>
          <w:lang w:val="fr-FR"/>
        </w:rPr>
        <w:t>homme et des représentants des médias</w:t>
      </w:r>
      <w:r w:rsidR="00BC1DB2" w:rsidRPr="00BC1DB2">
        <w:rPr>
          <w:lang w:val="fr-FR"/>
        </w:rPr>
        <w:t>.</w:t>
      </w:r>
    </w:p>
    <w:p w14:paraId="045F68D2" w14:textId="139803D1" w:rsidR="007C0F74" w:rsidRPr="003C2B9B" w:rsidRDefault="007C0F74" w:rsidP="000B17D6">
      <w:pPr>
        <w:pStyle w:val="SingleTxtG"/>
      </w:pPr>
      <w:r w:rsidRPr="00BC1DB2">
        <w:rPr>
          <w:lang w:val="fr-FR"/>
        </w:rPr>
        <w:t>182</w:t>
      </w:r>
      <w:r w:rsidR="00BC1DB2" w:rsidRPr="00BC1DB2">
        <w:rPr>
          <w:lang w:val="fr-FR"/>
        </w:rPr>
        <w:t>.</w:t>
      </w:r>
      <w:r>
        <w:rPr>
          <w:lang w:val="fr-FR"/>
        </w:rPr>
        <w:tab/>
        <w:t xml:space="preserve">Afin de garantir et de protéger les droits professionnels des avocats, les tribunaux coopèrent avec le Syndicat national des avocats, </w:t>
      </w:r>
      <w:r w:rsidR="00603101">
        <w:rPr>
          <w:lang w:val="fr-FR"/>
        </w:rPr>
        <w:t>y compris</w:t>
      </w:r>
      <w:r>
        <w:rPr>
          <w:lang w:val="fr-FR"/>
        </w:rPr>
        <w:t xml:space="preserve"> la Commission pour la protection des droits professionnels des avocats</w:t>
      </w:r>
      <w:r w:rsidR="00BC1DB2" w:rsidRPr="00BC1DB2">
        <w:rPr>
          <w:lang w:val="fr-FR"/>
        </w:rPr>
        <w:t>.</w:t>
      </w:r>
    </w:p>
    <w:p w14:paraId="3E5D0086" w14:textId="77777777" w:rsidR="000B17D6" w:rsidRDefault="007C0F74" w:rsidP="000B17D6">
      <w:pPr>
        <w:pStyle w:val="H1G"/>
        <w:rPr>
          <w:lang w:val="fr-FR"/>
        </w:rPr>
      </w:pPr>
      <w:r>
        <w:rPr>
          <w:lang w:val="fr-FR"/>
        </w:rPr>
        <w:lastRenderedPageBreak/>
        <w:tab/>
      </w:r>
      <w:r>
        <w:rPr>
          <w:lang w:val="fr-FR"/>
        </w:rPr>
        <w:tab/>
        <w:t xml:space="preserve">Réponse aux questions posées au paragraphe </w:t>
      </w:r>
      <w:r w:rsidRPr="00BC1DB2">
        <w:rPr>
          <w:lang w:val="fr-FR"/>
        </w:rPr>
        <w:t>28</w:t>
      </w:r>
      <w:r>
        <w:rPr>
          <w:lang w:val="fr-FR"/>
        </w:rPr>
        <w:t xml:space="preserve"> de la liste de points concernant l</w:t>
      </w:r>
      <w:r w:rsidR="000B17D6">
        <w:rPr>
          <w:lang w:val="fr-FR"/>
        </w:rPr>
        <w:t>’</w:t>
      </w:r>
      <w:r>
        <w:rPr>
          <w:lang w:val="fr-FR"/>
        </w:rPr>
        <w:t xml:space="preserve">article </w:t>
      </w:r>
      <w:r w:rsidRPr="00BC1DB2">
        <w:rPr>
          <w:lang w:val="fr-FR"/>
        </w:rPr>
        <w:t>16</w:t>
      </w:r>
      <w:r>
        <w:rPr>
          <w:lang w:val="fr-FR"/>
        </w:rPr>
        <w:t xml:space="preserve"> de la Convention</w:t>
      </w:r>
    </w:p>
    <w:p w14:paraId="7F53F75B" w14:textId="36CF0989" w:rsidR="007C0F74" w:rsidRPr="003C2B9B" w:rsidRDefault="007C0F74" w:rsidP="000B17D6">
      <w:pPr>
        <w:pStyle w:val="SingleTxtG"/>
      </w:pPr>
      <w:r w:rsidRPr="00BC1DB2">
        <w:rPr>
          <w:lang w:val="fr-FR"/>
        </w:rPr>
        <w:t>183</w:t>
      </w:r>
      <w:r w:rsidR="00BC1DB2" w:rsidRPr="00BC1DB2">
        <w:rPr>
          <w:lang w:val="fr-FR"/>
        </w:rPr>
        <w:t>.</w:t>
      </w:r>
      <w:r>
        <w:rPr>
          <w:lang w:val="fr-FR"/>
        </w:rPr>
        <w:tab/>
        <w:t>La jurisprudence ne fait état d</w:t>
      </w:r>
      <w:r w:rsidR="000B17D6">
        <w:rPr>
          <w:lang w:val="fr-FR"/>
        </w:rPr>
        <w:t>’</w:t>
      </w:r>
      <w:r>
        <w:rPr>
          <w:lang w:val="fr-FR"/>
        </w:rPr>
        <w:t>aucune affaire de torture ou de mauvais traitements fondée sur l</w:t>
      </w:r>
      <w:r w:rsidR="000B17D6">
        <w:rPr>
          <w:lang w:val="fr-FR"/>
        </w:rPr>
        <w:t>’</w:t>
      </w:r>
      <w:r>
        <w:rPr>
          <w:lang w:val="fr-FR"/>
        </w:rPr>
        <w:t>orientation sexuelle ou l</w:t>
      </w:r>
      <w:r w:rsidR="000B17D6">
        <w:rPr>
          <w:lang w:val="fr-FR"/>
        </w:rPr>
        <w:t>’</w:t>
      </w:r>
      <w:r>
        <w:rPr>
          <w:lang w:val="fr-FR"/>
        </w:rPr>
        <w:t>identité de genre</w:t>
      </w:r>
      <w:r w:rsidR="00BC1DB2" w:rsidRPr="00BC1DB2">
        <w:rPr>
          <w:lang w:val="fr-FR"/>
        </w:rPr>
        <w:t>.</w:t>
      </w:r>
      <w:r>
        <w:rPr>
          <w:lang w:val="fr-FR"/>
        </w:rPr>
        <w:t xml:space="preserve"> Toutefois, les tribunaux sont en mesure d</w:t>
      </w:r>
      <w:r w:rsidR="000B17D6">
        <w:rPr>
          <w:lang w:val="fr-FR"/>
        </w:rPr>
        <w:t>’</w:t>
      </w:r>
      <w:r>
        <w:rPr>
          <w:lang w:val="fr-FR"/>
        </w:rPr>
        <w:t>examiner ces affaires de manière objective et impartiale si des plaintes et des preuves de cette nature leur sont présentées</w:t>
      </w:r>
      <w:r w:rsidR="00BC1DB2" w:rsidRPr="00BC1DB2">
        <w:rPr>
          <w:lang w:val="fr-FR"/>
        </w:rPr>
        <w:t>.</w:t>
      </w:r>
    </w:p>
    <w:p w14:paraId="53454D54" w14:textId="7130A56F" w:rsidR="007C0F74" w:rsidRPr="003C2B9B" w:rsidRDefault="007C0F74" w:rsidP="000B17D6">
      <w:pPr>
        <w:pStyle w:val="SingleTxtG"/>
      </w:pPr>
      <w:r w:rsidRPr="00BC1DB2">
        <w:rPr>
          <w:lang w:val="fr-FR"/>
        </w:rPr>
        <w:t>184</w:t>
      </w:r>
      <w:r w:rsidR="00BC1DB2" w:rsidRPr="00BC1DB2">
        <w:rPr>
          <w:lang w:val="fr-FR"/>
        </w:rPr>
        <w:t>.</w:t>
      </w:r>
      <w:r>
        <w:rPr>
          <w:lang w:val="fr-FR"/>
        </w:rPr>
        <w:tab/>
        <w:t>Entre </w:t>
      </w:r>
      <w:r w:rsidRPr="00BC1DB2">
        <w:rPr>
          <w:lang w:val="fr-FR"/>
        </w:rPr>
        <w:t>2022</w:t>
      </w:r>
      <w:r>
        <w:rPr>
          <w:lang w:val="fr-FR"/>
        </w:rPr>
        <w:t xml:space="preserve"> et </w:t>
      </w:r>
      <w:r w:rsidRPr="00BC1DB2">
        <w:rPr>
          <w:lang w:val="fr-FR"/>
        </w:rPr>
        <w:t>2024</w:t>
      </w:r>
      <w:r>
        <w:rPr>
          <w:lang w:val="fr-FR"/>
        </w:rPr>
        <w:t xml:space="preserve">, les tribunaux du Tadjikistan ont examiné </w:t>
      </w:r>
      <w:r w:rsidRPr="00BC1DB2">
        <w:rPr>
          <w:lang w:val="fr-FR"/>
        </w:rPr>
        <w:t>171</w:t>
      </w:r>
      <w:r>
        <w:rPr>
          <w:lang w:val="fr-FR"/>
        </w:rPr>
        <w:t> affaires pénales se rapportant à l</w:t>
      </w:r>
      <w:r w:rsidR="000B17D6">
        <w:rPr>
          <w:lang w:val="fr-FR"/>
        </w:rPr>
        <w:t>’</w:t>
      </w:r>
      <w:r>
        <w:rPr>
          <w:lang w:val="fr-FR"/>
        </w:rPr>
        <w:t>article </w:t>
      </w:r>
      <w:r w:rsidRPr="00BC1DB2">
        <w:rPr>
          <w:lang w:val="fr-FR"/>
        </w:rPr>
        <w:t>125</w:t>
      </w:r>
      <w:r>
        <w:rPr>
          <w:lang w:val="fr-FR"/>
        </w:rPr>
        <w:t xml:space="preserve"> du Code pénal, concernant</w:t>
      </w:r>
      <w:r w:rsidR="000B17D6">
        <w:rPr>
          <w:lang w:val="fr-FR"/>
        </w:rPr>
        <w:t xml:space="preserve"> </w:t>
      </w:r>
      <w:r w:rsidRPr="00BC1DB2">
        <w:rPr>
          <w:lang w:val="fr-FR"/>
        </w:rPr>
        <w:t>171</w:t>
      </w:r>
      <w:r>
        <w:rPr>
          <w:lang w:val="fr-FR"/>
        </w:rPr>
        <w:t> personnes</w:t>
      </w:r>
      <w:r w:rsidR="00BC1DB2" w:rsidRPr="00BC1DB2">
        <w:rPr>
          <w:lang w:val="fr-FR"/>
        </w:rPr>
        <w:t>.</w:t>
      </w:r>
      <w:r>
        <w:rPr>
          <w:lang w:val="fr-FR"/>
        </w:rPr>
        <w:t xml:space="preserve"> Dans toutes ces affaires, les allégations étaient étayées par des expertises médicales et médico-légales pertinentes</w:t>
      </w:r>
      <w:r w:rsidR="00BC1DB2" w:rsidRPr="00BC1DB2">
        <w:rPr>
          <w:lang w:val="fr-FR"/>
        </w:rPr>
        <w:t>.</w:t>
      </w:r>
      <w:r>
        <w:rPr>
          <w:lang w:val="fr-FR"/>
        </w:rPr>
        <w:t xml:space="preserve"> Les</w:t>
      </w:r>
      <w:r w:rsidR="00EE2191">
        <w:rPr>
          <w:lang w:val="fr-FR"/>
        </w:rPr>
        <w:t> </w:t>
      </w:r>
      <w:r>
        <w:rPr>
          <w:lang w:val="fr-FR"/>
        </w:rPr>
        <w:t>autorités judiciaires n</w:t>
      </w:r>
      <w:r w:rsidR="000B17D6">
        <w:rPr>
          <w:lang w:val="fr-FR"/>
        </w:rPr>
        <w:t>’</w:t>
      </w:r>
      <w:r>
        <w:rPr>
          <w:lang w:val="fr-FR"/>
        </w:rPr>
        <w:t>ont reçu aucune plainte pour chantage, extorsion ou discrimination fondés sur l</w:t>
      </w:r>
      <w:r w:rsidR="000B17D6">
        <w:rPr>
          <w:lang w:val="fr-FR"/>
        </w:rPr>
        <w:t>’</w:t>
      </w:r>
      <w:r>
        <w:rPr>
          <w:lang w:val="fr-FR"/>
        </w:rPr>
        <w:t>orientation sexuelle</w:t>
      </w:r>
      <w:r w:rsidR="00BC1DB2" w:rsidRPr="00BC1DB2">
        <w:rPr>
          <w:lang w:val="fr-FR"/>
        </w:rPr>
        <w:t>.</w:t>
      </w:r>
    </w:p>
    <w:p w14:paraId="24B45F51" w14:textId="43D25E18" w:rsidR="007C0F74" w:rsidRPr="003C2B9B" w:rsidRDefault="007C0F74" w:rsidP="000B17D6">
      <w:pPr>
        <w:pStyle w:val="SingleTxtG"/>
      </w:pPr>
      <w:r w:rsidRPr="00BC1DB2">
        <w:rPr>
          <w:lang w:val="fr-FR"/>
        </w:rPr>
        <w:t>185</w:t>
      </w:r>
      <w:r w:rsidR="00BC1DB2" w:rsidRPr="00BC1DB2">
        <w:rPr>
          <w:lang w:val="fr-FR"/>
        </w:rPr>
        <w:t>.</w:t>
      </w:r>
      <w:r>
        <w:rPr>
          <w:lang w:val="fr-FR"/>
        </w:rPr>
        <w:tab/>
        <w:t>Compte tenu des questions soulevées dans la pratique légale relative aux affaires liées au VIH, l</w:t>
      </w:r>
      <w:r w:rsidR="000B17D6">
        <w:rPr>
          <w:lang w:val="fr-FR"/>
        </w:rPr>
        <w:t>’</w:t>
      </w:r>
      <w:r>
        <w:rPr>
          <w:lang w:val="fr-FR"/>
        </w:rPr>
        <w:t xml:space="preserve">assemblée plénière de la Cour suprême a adopté, le </w:t>
      </w:r>
      <w:r w:rsidRPr="00BC1DB2">
        <w:rPr>
          <w:lang w:val="fr-FR"/>
        </w:rPr>
        <w:t>26</w:t>
      </w:r>
      <w:r>
        <w:rPr>
          <w:lang w:val="fr-FR"/>
        </w:rPr>
        <w:t> décembre </w:t>
      </w:r>
      <w:r w:rsidRPr="00BC1DB2">
        <w:rPr>
          <w:lang w:val="fr-FR"/>
        </w:rPr>
        <w:t>2023</w:t>
      </w:r>
      <w:r>
        <w:rPr>
          <w:lang w:val="fr-FR"/>
        </w:rPr>
        <w:t>, une</w:t>
      </w:r>
      <w:r w:rsidR="00EE2191">
        <w:rPr>
          <w:lang w:val="fr-FR"/>
        </w:rPr>
        <w:t> </w:t>
      </w:r>
      <w:r>
        <w:rPr>
          <w:lang w:val="fr-FR"/>
        </w:rPr>
        <w:t>décision visant à garantir l</w:t>
      </w:r>
      <w:r w:rsidR="000B17D6">
        <w:rPr>
          <w:lang w:val="fr-FR"/>
        </w:rPr>
        <w:t>’</w:t>
      </w:r>
      <w:r>
        <w:rPr>
          <w:lang w:val="fr-FR"/>
        </w:rPr>
        <w:t>application uniforme du droit matériel et du droit de procédure pénale</w:t>
      </w:r>
      <w:r w:rsidR="00BC1DB2" w:rsidRPr="00BC1DB2">
        <w:rPr>
          <w:lang w:val="fr-FR"/>
        </w:rPr>
        <w:t>.</w:t>
      </w:r>
      <w:r>
        <w:rPr>
          <w:lang w:val="fr-FR"/>
        </w:rPr>
        <w:t xml:space="preserve"> Cette décision est appliquée efficacement par les tribunaux et les forces de l</w:t>
      </w:r>
      <w:r w:rsidR="000B17D6">
        <w:rPr>
          <w:lang w:val="fr-FR"/>
        </w:rPr>
        <w:t>’</w:t>
      </w:r>
      <w:r>
        <w:rPr>
          <w:lang w:val="fr-FR"/>
        </w:rPr>
        <w:t>ordre</w:t>
      </w:r>
      <w:r w:rsidR="00BC1DB2" w:rsidRPr="00BC1DB2">
        <w:rPr>
          <w:lang w:val="fr-FR"/>
        </w:rPr>
        <w:t>.</w:t>
      </w:r>
    </w:p>
    <w:p w14:paraId="03510D22" w14:textId="77777777" w:rsidR="000B17D6" w:rsidRDefault="007C0F74" w:rsidP="000B17D6">
      <w:pPr>
        <w:pStyle w:val="H1G"/>
        <w:rPr>
          <w:lang w:val="fr-FR"/>
        </w:rPr>
      </w:pPr>
      <w:r>
        <w:rPr>
          <w:lang w:val="fr-FR"/>
        </w:rPr>
        <w:tab/>
      </w:r>
      <w:r>
        <w:rPr>
          <w:lang w:val="fr-FR"/>
        </w:rPr>
        <w:tab/>
        <w:t xml:space="preserve">Réponse aux questions posées au paragraphe </w:t>
      </w:r>
      <w:r w:rsidRPr="00BC1DB2">
        <w:rPr>
          <w:lang w:val="fr-FR"/>
        </w:rPr>
        <w:t>29</w:t>
      </w:r>
      <w:r>
        <w:rPr>
          <w:lang w:val="fr-FR"/>
        </w:rPr>
        <w:t xml:space="preserve"> de la liste de points concernant l</w:t>
      </w:r>
      <w:r w:rsidR="000B17D6">
        <w:rPr>
          <w:lang w:val="fr-FR"/>
        </w:rPr>
        <w:t>’</w:t>
      </w:r>
      <w:r>
        <w:rPr>
          <w:lang w:val="fr-FR"/>
        </w:rPr>
        <w:t xml:space="preserve">article </w:t>
      </w:r>
      <w:r w:rsidRPr="00BC1DB2">
        <w:rPr>
          <w:lang w:val="fr-FR"/>
        </w:rPr>
        <w:t>16</w:t>
      </w:r>
      <w:r>
        <w:rPr>
          <w:lang w:val="fr-FR"/>
        </w:rPr>
        <w:t xml:space="preserve"> de la Convention</w:t>
      </w:r>
    </w:p>
    <w:p w14:paraId="024D06FA" w14:textId="538FE1F8" w:rsidR="007C0F74" w:rsidRPr="003C2B9B" w:rsidRDefault="007C0F74" w:rsidP="000B17D6">
      <w:pPr>
        <w:pStyle w:val="SingleTxtG"/>
      </w:pPr>
      <w:r w:rsidRPr="00BC1DB2">
        <w:rPr>
          <w:lang w:val="fr-FR"/>
        </w:rPr>
        <w:t>186</w:t>
      </w:r>
      <w:r w:rsidR="00BC1DB2" w:rsidRPr="00BC1DB2">
        <w:rPr>
          <w:lang w:val="fr-FR"/>
        </w:rPr>
        <w:t>.</w:t>
      </w:r>
      <w:r>
        <w:rPr>
          <w:lang w:val="fr-FR"/>
        </w:rPr>
        <w:tab/>
        <w:t>Les dispositions visées au paragraphe </w:t>
      </w:r>
      <w:r w:rsidRPr="00BC1DB2">
        <w:rPr>
          <w:lang w:val="fr-FR"/>
        </w:rPr>
        <w:t>29</w:t>
      </w:r>
      <w:r>
        <w:rPr>
          <w:lang w:val="fr-FR"/>
        </w:rPr>
        <w:t xml:space="preserve"> ont été prises en compte dans le projet de révision du Code pénal, qui est actuellement examiné par le Gouvernement</w:t>
      </w:r>
      <w:r w:rsidR="00BC1DB2" w:rsidRPr="00BC1DB2">
        <w:rPr>
          <w:lang w:val="fr-FR"/>
        </w:rPr>
        <w:t>.</w:t>
      </w:r>
    </w:p>
    <w:p w14:paraId="12E2D958" w14:textId="1C75276A" w:rsidR="001D14FC" w:rsidRDefault="007C0F74" w:rsidP="000B17D6">
      <w:pPr>
        <w:pStyle w:val="SingleTxtG"/>
        <w:rPr>
          <w:lang w:val="fr-FR"/>
        </w:rPr>
      </w:pPr>
      <w:r w:rsidRPr="00BC1DB2">
        <w:rPr>
          <w:lang w:val="fr-FR"/>
        </w:rPr>
        <w:t>187</w:t>
      </w:r>
      <w:r w:rsidR="00BC1DB2" w:rsidRPr="00BC1DB2">
        <w:rPr>
          <w:lang w:val="fr-FR"/>
        </w:rPr>
        <w:t>.</w:t>
      </w:r>
      <w:r>
        <w:rPr>
          <w:lang w:val="fr-FR"/>
        </w:rPr>
        <w:tab/>
        <w:t>Les notions de terrorisme et d</w:t>
      </w:r>
      <w:r w:rsidR="000B17D6">
        <w:rPr>
          <w:lang w:val="fr-FR"/>
        </w:rPr>
        <w:t>’</w:t>
      </w:r>
      <w:r>
        <w:rPr>
          <w:lang w:val="fr-FR"/>
        </w:rPr>
        <w:t>acte terroriste sont définies à l</w:t>
      </w:r>
      <w:r w:rsidR="000B17D6">
        <w:rPr>
          <w:lang w:val="fr-FR"/>
        </w:rPr>
        <w:t>’</w:t>
      </w:r>
      <w:r>
        <w:rPr>
          <w:lang w:val="fr-FR"/>
        </w:rPr>
        <w:t>article </w:t>
      </w:r>
      <w:r w:rsidRPr="00BC1DB2">
        <w:rPr>
          <w:lang w:val="fr-FR"/>
        </w:rPr>
        <w:t>3</w:t>
      </w:r>
      <w:r>
        <w:rPr>
          <w:lang w:val="fr-FR"/>
        </w:rPr>
        <w:t xml:space="preserve"> de la loi sur la lutte contre le terrorisme et correspondent pleinement aux définitions reconnues au niveau international</w:t>
      </w:r>
      <w:r w:rsidR="00BC1DB2" w:rsidRPr="00BC1DB2">
        <w:rPr>
          <w:lang w:val="fr-FR"/>
        </w:rPr>
        <w:t>.</w:t>
      </w:r>
      <w:r>
        <w:rPr>
          <w:lang w:val="fr-FR"/>
        </w:rPr>
        <w:t xml:space="preserve"> Ces notions ne sont pas utilisées</w:t>
      </w:r>
      <w:r w:rsidR="000B17D6">
        <w:rPr>
          <w:lang w:val="fr-FR"/>
        </w:rPr>
        <w:t xml:space="preserve"> </w:t>
      </w:r>
      <w:r>
        <w:rPr>
          <w:lang w:val="fr-FR"/>
        </w:rPr>
        <w:t>dans le but de restreindre la liberté d</w:t>
      </w:r>
      <w:r w:rsidR="000B17D6">
        <w:rPr>
          <w:lang w:val="fr-FR"/>
        </w:rPr>
        <w:t>’</w:t>
      </w:r>
      <w:r>
        <w:rPr>
          <w:lang w:val="fr-FR"/>
        </w:rPr>
        <w:t>expression ou de persécuter des dissidents</w:t>
      </w:r>
      <w:r w:rsidR="00BC1DB2" w:rsidRPr="00BC1DB2">
        <w:rPr>
          <w:lang w:val="fr-FR"/>
        </w:rPr>
        <w:t>.</w:t>
      </w:r>
      <w:r>
        <w:rPr>
          <w:lang w:val="fr-FR"/>
        </w:rPr>
        <w:t xml:space="preserve"> Les mesures législatives et répressives adoptées ont pour unique but de protéger la sécurité nationale, l</w:t>
      </w:r>
      <w:r w:rsidR="000B17D6">
        <w:rPr>
          <w:lang w:val="fr-FR"/>
        </w:rPr>
        <w:t>’</w:t>
      </w:r>
      <w:r>
        <w:rPr>
          <w:lang w:val="fr-FR"/>
        </w:rPr>
        <w:t>ordre public et les droits de l</w:t>
      </w:r>
      <w:r w:rsidR="000B17D6">
        <w:rPr>
          <w:lang w:val="fr-FR"/>
        </w:rPr>
        <w:t>’</w:t>
      </w:r>
      <w:r>
        <w:rPr>
          <w:lang w:val="fr-FR"/>
        </w:rPr>
        <w:t>homme</w:t>
      </w:r>
      <w:r w:rsidR="00BC1DB2" w:rsidRPr="00BC1DB2">
        <w:rPr>
          <w:lang w:val="fr-FR"/>
        </w:rPr>
        <w:t>.</w:t>
      </w:r>
    </w:p>
    <w:p w14:paraId="07B2417D" w14:textId="736DC029" w:rsidR="007C0F74" w:rsidRPr="007C0F74" w:rsidRDefault="007C0F74" w:rsidP="007C0F74">
      <w:pPr>
        <w:pStyle w:val="SingleTxtG"/>
        <w:spacing w:before="240" w:after="0"/>
        <w:jc w:val="center"/>
        <w:rPr>
          <w:u w:val="single"/>
        </w:rPr>
      </w:pPr>
      <w:r>
        <w:rPr>
          <w:u w:val="single"/>
        </w:rPr>
        <w:tab/>
      </w:r>
      <w:r>
        <w:rPr>
          <w:u w:val="single"/>
        </w:rPr>
        <w:tab/>
      </w:r>
      <w:r>
        <w:rPr>
          <w:u w:val="single"/>
        </w:rPr>
        <w:tab/>
      </w:r>
    </w:p>
    <w:sectPr w:rsidR="007C0F74" w:rsidRPr="007C0F74" w:rsidSect="007C0F7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04691" w14:textId="77777777" w:rsidR="00DB1B98" w:rsidRPr="009C4D45" w:rsidRDefault="00DB1B98" w:rsidP="009C4D45">
      <w:pPr>
        <w:pStyle w:val="Footer"/>
      </w:pPr>
    </w:p>
  </w:endnote>
  <w:endnote w:type="continuationSeparator" w:id="0">
    <w:p w14:paraId="1F95A6B2" w14:textId="77777777" w:rsidR="00DB1B98" w:rsidRPr="009C4D45" w:rsidRDefault="00DB1B98" w:rsidP="009C4D45">
      <w:pPr>
        <w:pStyle w:val="Footer"/>
      </w:pPr>
    </w:p>
  </w:endnote>
  <w:endnote w:type="continuationNotice" w:id="1">
    <w:p w14:paraId="7736B880" w14:textId="77777777" w:rsidR="00DB1B98" w:rsidRDefault="00DB1B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B9F36" w14:textId="4D461C55" w:rsidR="007C0F74" w:rsidRPr="007C0F74" w:rsidRDefault="007C0F74" w:rsidP="007C0F74">
    <w:pPr>
      <w:pStyle w:val="Footer"/>
      <w:tabs>
        <w:tab w:val="right" w:pos="9638"/>
      </w:tabs>
    </w:pPr>
    <w:r w:rsidRPr="007C0F74">
      <w:rPr>
        <w:b/>
        <w:sz w:val="18"/>
      </w:rPr>
      <w:fldChar w:fldCharType="begin"/>
    </w:r>
    <w:r w:rsidRPr="007C0F74">
      <w:rPr>
        <w:b/>
        <w:sz w:val="18"/>
      </w:rPr>
      <w:instrText xml:space="preserve"> PAGE  \* MERGEFORMAT </w:instrText>
    </w:r>
    <w:r w:rsidRPr="007C0F74">
      <w:rPr>
        <w:b/>
        <w:sz w:val="18"/>
      </w:rPr>
      <w:fldChar w:fldCharType="separate"/>
    </w:r>
    <w:r w:rsidRPr="007C0F74">
      <w:rPr>
        <w:b/>
        <w:noProof/>
        <w:sz w:val="18"/>
      </w:rPr>
      <w:t>2</w:t>
    </w:r>
    <w:r w:rsidRPr="007C0F74">
      <w:rPr>
        <w:b/>
        <w:sz w:val="18"/>
      </w:rPr>
      <w:fldChar w:fldCharType="end"/>
    </w:r>
    <w:r>
      <w:rPr>
        <w:b/>
        <w:sz w:val="18"/>
      </w:rPr>
      <w:tab/>
    </w:r>
    <w:r>
      <w:t>GE.25-14983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97DA" w14:textId="3662CC7C" w:rsidR="007C0F74" w:rsidRPr="007C0F74" w:rsidRDefault="007C0F74" w:rsidP="007C0F74">
    <w:pPr>
      <w:pStyle w:val="Footer"/>
      <w:tabs>
        <w:tab w:val="right" w:pos="9638"/>
      </w:tabs>
      <w:rPr>
        <w:b/>
        <w:sz w:val="18"/>
      </w:rPr>
    </w:pPr>
    <w:r>
      <w:t>GE.25-14983</w:t>
    </w:r>
    <w:r>
      <w:tab/>
    </w:r>
    <w:r w:rsidRPr="007C0F74">
      <w:rPr>
        <w:b/>
        <w:sz w:val="18"/>
      </w:rPr>
      <w:fldChar w:fldCharType="begin"/>
    </w:r>
    <w:r w:rsidRPr="007C0F74">
      <w:rPr>
        <w:b/>
        <w:sz w:val="18"/>
      </w:rPr>
      <w:instrText xml:space="preserve"> PAGE  \* MERGEFORMAT </w:instrText>
    </w:r>
    <w:r w:rsidRPr="007C0F74">
      <w:rPr>
        <w:b/>
        <w:sz w:val="18"/>
      </w:rPr>
      <w:fldChar w:fldCharType="separate"/>
    </w:r>
    <w:r w:rsidRPr="007C0F74">
      <w:rPr>
        <w:b/>
        <w:noProof/>
        <w:sz w:val="18"/>
      </w:rPr>
      <w:t>3</w:t>
    </w:r>
    <w:r w:rsidRPr="007C0F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A98C8" w14:textId="62E537C1" w:rsidR="00621144" w:rsidRPr="007C0F74" w:rsidRDefault="007C0F74" w:rsidP="007C0F74">
    <w:pPr>
      <w:pStyle w:val="Footer"/>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6AEBD16" wp14:editId="6F8F633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25-14983</w:t>
    </w:r>
    <w:r w:rsidR="000B17D6">
      <w:rPr>
        <w:sz w:val="20"/>
      </w:rPr>
      <w:t xml:space="preserve"> </w:t>
    </w:r>
    <w:r>
      <w:rPr>
        <w:sz w:val="20"/>
      </w:rPr>
      <w:t>(F)</w:t>
    </w:r>
    <w:r>
      <w:rPr>
        <w:noProof/>
        <w:sz w:val="20"/>
      </w:rPr>
      <w:drawing>
        <wp:anchor distT="0" distB="0" distL="114300" distR="114300" simplePos="0" relativeHeight="251660288" behindDoc="0" locked="0" layoutInCell="1" allowOverlap="1" wp14:anchorId="74F4D3EC" wp14:editId="058C869A">
          <wp:simplePos x="0" y="0"/>
          <wp:positionH relativeFrom="margin">
            <wp:posOffset>5489575</wp:posOffset>
          </wp:positionH>
          <wp:positionV relativeFrom="margin">
            <wp:posOffset>8891905</wp:posOffset>
          </wp:positionV>
          <wp:extent cx="628650" cy="628650"/>
          <wp:effectExtent l="0" t="0" r="0" b="0"/>
          <wp:wrapNone/>
          <wp:docPr id="1895537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B17D6">
      <w:rPr>
        <w:sz w:val="20"/>
      </w:rPr>
      <w:t xml:space="preserve">    120226    120226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C9BD5" w14:textId="77777777" w:rsidR="00DB1B98" w:rsidRPr="009C4D45" w:rsidRDefault="00DB1B98" w:rsidP="009C4D45">
      <w:pPr>
        <w:pStyle w:val="Footer"/>
        <w:tabs>
          <w:tab w:val="right" w:pos="2155"/>
        </w:tabs>
        <w:spacing w:after="80" w:line="240" w:lineRule="atLeast"/>
        <w:ind w:left="680"/>
        <w:rPr>
          <w:u w:val="single"/>
        </w:rPr>
      </w:pPr>
      <w:r>
        <w:rPr>
          <w:u w:val="single"/>
        </w:rPr>
        <w:tab/>
      </w:r>
    </w:p>
  </w:footnote>
  <w:footnote w:type="continuationSeparator" w:id="0">
    <w:p w14:paraId="489FA383" w14:textId="77777777" w:rsidR="00DB1B98" w:rsidRPr="00035AE4" w:rsidRDefault="00DB1B98" w:rsidP="00035AE4">
      <w:pPr>
        <w:pStyle w:val="Footer"/>
        <w:tabs>
          <w:tab w:val="right" w:pos="2155"/>
        </w:tabs>
        <w:spacing w:after="80" w:line="240" w:lineRule="atLeast"/>
        <w:ind w:left="680"/>
        <w:rPr>
          <w:u w:val="single"/>
        </w:rPr>
      </w:pPr>
      <w:r>
        <w:rPr>
          <w:u w:val="single"/>
        </w:rPr>
        <w:tab/>
      </w:r>
    </w:p>
  </w:footnote>
  <w:footnote w:type="continuationNotice" w:id="1">
    <w:p w14:paraId="478EE3FA" w14:textId="77777777" w:rsidR="00DB1B98" w:rsidRPr="00035AE4" w:rsidRDefault="00DB1B98">
      <w:pPr>
        <w:spacing w:line="240" w:lineRule="auto"/>
        <w:rPr>
          <w:sz w:val="2"/>
          <w:szCs w:val="2"/>
        </w:rPr>
      </w:pPr>
    </w:p>
  </w:footnote>
  <w:footnote w:id="2">
    <w:p w14:paraId="16B1338D" w14:textId="77777777" w:rsidR="007C0F74" w:rsidRPr="003C2B9B" w:rsidRDefault="007C0F74" w:rsidP="00AD2572">
      <w:pPr>
        <w:pStyle w:val="FootnoteText"/>
        <w:spacing w:after="240"/>
      </w:pPr>
      <w:r>
        <w:rPr>
          <w:lang w:val="fr-FR"/>
        </w:rPr>
        <w:tab/>
      </w:r>
      <w:r w:rsidRPr="00AD2572">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376E6" w14:textId="2F4C8701" w:rsidR="007C0F74" w:rsidRPr="007C0F74" w:rsidRDefault="007C0F74">
    <w:pPr>
      <w:pStyle w:val="Header"/>
    </w:pPr>
    <w:fldSimple w:instr=" TITLE  \* MERGEFORMAT ">
      <w:r w:rsidR="00663088">
        <w:t>CAT/C/TJK/RQ/4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2514F" w14:textId="38244059" w:rsidR="007C0F74" w:rsidRPr="007C0F74" w:rsidRDefault="007C0F74" w:rsidP="007C0F74">
    <w:pPr>
      <w:pStyle w:val="Header"/>
      <w:jc w:val="right"/>
    </w:pPr>
    <w:fldSimple w:instr=" TITLE  \* MERGEFORMAT ">
      <w:r w:rsidR="00663088">
        <w:t>CAT/C/TJK/RQ/4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F8F23C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6E53271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15B0451"/>
    <w:multiLevelType w:val="hybridMultilevel"/>
    <w:tmpl w:val="B036919A"/>
    <w:lvl w:ilvl="0" w:tplc="040C000F">
      <w:start w:val="1"/>
      <w:numFmt w:val="decimal"/>
      <w:lvlText w:val="%1."/>
      <w:lvlJc w:val="lef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num w:numId="1" w16cid:durableId="1846746083">
    <w:abstractNumId w:val="13"/>
  </w:num>
  <w:num w:numId="2" w16cid:durableId="412287212">
    <w:abstractNumId w:val="11"/>
  </w:num>
  <w:num w:numId="3" w16cid:durableId="998384006">
    <w:abstractNumId w:val="10"/>
  </w:num>
  <w:num w:numId="4" w16cid:durableId="934245872">
    <w:abstractNumId w:val="8"/>
  </w:num>
  <w:num w:numId="5" w16cid:durableId="999313008">
    <w:abstractNumId w:val="3"/>
  </w:num>
  <w:num w:numId="6" w16cid:durableId="303703125">
    <w:abstractNumId w:val="2"/>
  </w:num>
  <w:num w:numId="7" w16cid:durableId="1750690295">
    <w:abstractNumId w:val="1"/>
  </w:num>
  <w:num w:numId="8" w16cid:durableId="192886114">
    <w:abstractNumId w:val="0"/>
  </w:num>
  <w:num w:numId="9" w16cid:durableId="902182187">
    <w:abstractNumId w:val="9"/>
  </w:num>
  <w:num w:numId="10" w16cid:durableId="180628197">
    <w:abstractNumId w:val="7"/>
  </w:num>
  <w:num w:numId="11" w16cid:durableId="676005980">
    <w:abstractNumId w:val="6"/>
  </w:num>
  <w:num w:numId="12" w16cid:durableId="2122601698">
    <w:abstractNumId w:val="5"/>
  </w:num>
  <w:num w:numId="13" w16cid:durableId="1736775768">
    <w:abstractNumId w:val="4"/>
  </w:num>
  <w:num w:numId="14" w16cid:durableId="668487122">
    <w:abstractNumId w:val="13"/>
  </w:num>
  <w:num w:numId="15" w16cid:durableId="562063736">
    <w:abstractNumId w:val="11"/>
  </w:num>
  <w:num w:numId="16" w16cid:durableId="1048607143">
    <w:abstractNumId w:val="10"/>
  </w:num>
  <w:num w:numId="17" w16cid:durableId="22291841">
    <w:abstractNumId w:val="13"/>
  </w:num>
  <w:num w:numId="18" w16cid:durableId="1982071794">
    <w:abstractNumId w:val="11"/>
  </w:num>
  <w:num w:numId="19" w16cid:durableId="291710669">
    <w:abstractNumId w:val="10"/>
  </w:num>
  <w:num w:numId="20" w16cid:durableId="1423185048">
    <w:abstractNumId w:val="12"/>
  </w:num>
  <w:num w:numId="21" w16cid:durableId="1973902698">
    <w:abstractNumId w:val="14"/>
  </w:num>
  <w:num w:numId="22" w16cid:durableId="18783968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AFD"/>
    <w:rsid w:val="00023842"/>
    <w:rsid w:val="00035AE4"/>
    <w:rsid w:val="00037DF1"/>
    <w:rsid w:val="0004282C"/>
    <w:rsid w:val="0007423C"/>
    <w:rsid w:val="0007796D"/>
    <w:rsid w:val="000A584D"/>
    <w:rsid w:val="000B17D6"/>
    <w:rsid w:val="00101756"/>
    <w:rsid w:val="00111F2F"/>
    <w:rsid w:val="00123832"/>
    <w:rsid w:val="0014365E"/>
    <w:rsid w:val="00176178"/>
    <w:rsid w:val="001A0104"/>
    <w:rsid w:val="001C6C25"/>
    <w:rsid w:val="001D14FC"/>
    <w:rsid w:val="001D3F32"/>
    <w:rsid w:val="001E339A"/>
    <w:rsid w:val="001F525A"/>
    <w:rsid w:val="002327EE"/>
    <w:rsid w:val="00287416"/>
    <w:rsid w:val="002C1DA5"/>
    <w:rsid w:val="002D5FAB"/>
    <w:rsid w:val="002F2531"/>
    <w:rsid w:val="003026EF"/>
    <w:rsid w:val="0032335C"/>
    <w:rsid w:val="0033093C"/>
    <w:rsid w:val="00352ACB"/>
    <w:rsid w:val="003A21F0"/>
    <w:rsid w:val="003E0BF3"/>
    <w:rsid w:val="003E3ABE"/>
    <w:rsid w:val="00427138"/>
    <w:rsid w:val="00446FE5"/>
    <w:rsid w:val="004D6539"/>
    <w:rsid w:val="004F046A"/>
    <w:rsid w:val="004F07D0"/>
    <w:rsid w:val="004F563A"/>
    <w:rsid w:val="0050138A"/>
    <w:rsid w:val="0051097C"/>
    <w:rsid w:val="0054780D"/>
    <w:rsid w:val="00552A67"/>
    <w:rsid w:val="00553A1F"/>
    <w:rsid w:val="00573BE5"/>
    <w:rsid w:val="0057772B"/>
    <w:rsid w:val="00580E04"/>
    <w:rsid w:val="00586ED3"/>
    <w:rsid w:val="00587A52"/>
    <w:rsid w:val="005970D5"/>
    <w:rsid w:val="005A0E5F"/>
    <w:rsid w:val="005A51D3"/>
    <w:rsid w:val="005B4E23"/>
    <w:rsid w:val="005D0E0F"/>
    <w:rsid w:val="00603101"/>
    <w:rsid w:val="00616CB0"/>
    <w:rsid w:val="006208DE"/>
    <w:rsid w:val="00621144"/>
    <w:rsid w:val="00627658"/>
    <w:rsid w:val="00641B86"/>
    <w:rsid w:val="00663088"/>
    <w:rsid w:val="006726AA"/>
    <w:rsid w:val="006B5D7E"/>
    <w:rsid w:val="006C715C"/>
    <w:rsid w:val="006D0D0F"/>
    <w:rsid w:val="006D3CAE"/>
    <w:rsid w:val="006D6177"/>
    <w:rsid w:val="0071601D"/>
    <w:rsid w:val="007245D5"/>
    <w:rsid w:val="00726370"/>
    <w:rsid w:val="007432FB"/>
    <w:rsid w:val="007C0F74"/>
    <w:rsid w:val="0080684C"/>
    <w:rsid w:val="00807D21"/>
    <w:rsid w:val="00807D32"/>
    <w:rsid w:val="00840C6C"/>
    <w:rsid w:val="00847948"/>
    <w:rsid w:val="00853AFA"/>
    <w:rsid w:val="00871C75"/>
    <w:rsid w:val="008776DC"/>
    <w:rsid w:val="008902F4"/>
    <w:rsid w:val="008A6D5C"/>
    <w:rsid w:val="008A7159"/>
    <w:rsid w:val="008C01EC"/>
    <w:rsid w:val="00921237"/>
    <w:rsid w:val="00945222"/>
    <w:rsid w:val="0096033B"/>
    <w:rsid w:val="009705C8"/>
    <w:rsid w:val="009A506D"/>
    <w:rsid w:val="009B0E90"/>
    <w:rsid w:val="009B2623"/>
    <w:rsid w:val="009C4D45"/>
    <w:rsid w:val="009F531E"/>
    <w:rsid w:val="00A05770"/>
    <w:rsid w:val="00A37C92"/>
    <w:rsid w:val="00A40848"/>
    <w:rsid w:val="00A54ECD"/>
    <w:rsid w:val="00A704A8"/>
    <w:rsid w:val="00AA0CD3"/>
    <w:rsid w:val="00AB1B55"/>
    <w:rsid w:val="00AD2572"/>
    <w:rsid w:val="00AE323C"/>
    <w:rsid w:val="00B15251"/>
    <w:rsid w:val="00B62CFE"/>
    <w:rsid w:val="00B6791D"/>
    <w:rsid w:val="00B75A7C"/>
    <w:rsid w:val="00B8150F"/>
    <w:rsid w:val="00BA13A6"/>
    <w:rsid w:val="00BA2BB2"/>
    <w:rsid w:val="00BA41F4"/>
    <w:rsid w:val="00BC1DB2"/>
    <w:rsid w:val="00BE1828"/>
    <w:rsid w:val="00C02897"/>
    <w:rsid w:val="00C26921"/>
    <w:rsid w:val="00C74D6D"/>
    <w:rsid w:val="00C773B8"/>
    <w:rsid w:val="00C83ABC"/>
    <w:rsid w:val="00CA279A"/>
    <w:rsid w:val="00CA5CE1"/>
    <w:rsid w:val="00CD326D"/>
    <w:rsid w:val="00CE0FBE"/>
    <w:rsid w:val="00CE6805"/>
    <w:rsid w:val="00D00396"/>
    <w:rsid w:val="00D21E12"/>
    <w:rsid w:val="00D24AFD"/>
    <w:rsid w:val="00DB1831"/>
    <w:rsid w:val="00DB1B98"/>
    <w:rsid w:val="00DD3BFD"/>
    <w:rsid w:val="00DF71F5"/>
    <w:rsid w:val="00DF7D38"/>
    <w:rsid w:val="00E15526"/>
    <w:rsid w:val="00E554A4"/>
    <w:rsid w:val="00E8796E"/>
    <w:rsid w:val="00E94982"/>
    <w:rsid w:val="00EA0D23"/>
    <w:rsid w:val="00EA3F83"/>
    <w:rsid w:val="00EB4AB3"/>
    <w:rsid w:val="00EE2191"/>
    <w:rsid w:val="00EE6EA3"/>
    <w:rsid w:val="00EF3141"/>
    <w:rsid w:val="00F309AA"/>
    <w:rsid w:val="00F660DF"/>
    <w:rsid w:val="00F7371C"/>
    <w:rsid w:val="00F92FCB"/>
    <w:rsid w:val="00F95C08"/>
    <w:rsid w:val="00FA45B5"/>
    <w:rsid w:val="00FE71C3"/>
    <w:rsid w:val="00FF7E3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32D4EE"/>
  <w15:docId w15:val="{EEBF35B1-189A-4553-A60A-2B2E4A6AC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D6539"/>
    <w:rPr>
      <w:color w:val="0000FF"/>
      <w:u w:val="none"/>
    </w:rPr>
  </w:style>
  <w:style w:type="character" w:styleId="FollowedHyperlink">
    <w:name w:val="FollowedHyperlink"/>
    <w:basedOn w:val="DefaultParagraphFont"/>
    <w:unhideWhenUsed/>
    <w:rsid w:val="004D6539"/>
    <w:rPr>
      <w:color w:val="0000FF"/>
      <w:u w:val="none"/>
    </w:rPr>
  </w:style>
  <w:style w:type="paragraph" w:styleId="FootnoteText">
    <w:name w:val="footnote text"/>
    <w:aliases w:val="5_G"/>
    <w:basedOn w:val="Normal"/>
    <w:link w:val="FootnoteTextChar"/>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evision">
    <w:name w:val="Revision"/>
    <w:hidden/>
    <w:uiPriority w:val="99"/>
    <w:semiHidden/>
    <w:rsid w:val="007C0F74"/>
    <w:pPr>
      <w:spacing w:after="0" w:line="240" w:lineRule="auto"/>
    </w:pPr>
    <w:rPr>
      <w:rFonts w:ascii="Times New Roman" w:eastAsia="Times New Roman" w:hAnsi="Times New Roman" w:cs="Times New Roman"/>
      <w:sz w:val="20"/>
      <w:szCs w:val="20"/>
      <w:lang w:val="en-GB" w:eastAsia="en-US"/>
    </w:rPr>
  </w:style>
  <w:style w:type="character" w:styleId="CommentReference">
    <w:name w:val="annotation reference"/>
    <w:basedOn w:val="DefaultParagraphFont"/>
    <w:uiPriority w:val="99"/>
    <w:semiHidden/>
    <w:unhideWhenUsed/>
    <w:rsid w:val="00B15251"/>
    <w:rPr>
      <w:sz w:val="16"/>
      <w:szCs w:val="16"/>
    </w:rPr>
  </w:style>
  <w:style w:type="paragraph" w:styleId="CommentText">
    <w:name w:val="annotation text"/>
    <w:basedOn w:val="Normal"/>
    <w:link w:val="CommentTextChar"/>
    <w:uiPriority w:val="99"/>
    <w:unhideWhenUsed/>
    <w:rsid w:val="00B15251"/>
    <w:pPr>
      <w:spacing w:line="240" w:lineRule="auto"/>
    </w:pPr>
  </w:style>
  <w:style w:type="character" w:customStyle="1" w:styleId="CommentTextChar">
    <w:name w:val="Comment Text Char"/>
    <w:basedOn w:val="DefaultParagraphFont"/>
    <w:link w:val="CommentText"/>
    <w:uiPriority w:val="99"/>
    <w:rsid w:val="00B15251"/>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15251"/>
    <w:rPr>
      <w:b/>
      <w:bCs/>
    </w:rPr>
  </w:style>
  <w:style w:type="character" w:customStyle="1" w:styleId="CommentSubjectChar">
    <w:name w:val="Comment Subject Char"/>
    <w:basedOn w:val="CommentTextChar"/>
    <w:link w:val="CommentSubject"/>
    <w:uiPriority w:val="99"/>
    <w:semiHidden/>
    <w:rsid w:val="00B15251"/>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22</Pages>
  <Words>10305</Words>
  <Characters>57606</Characters>
  <Application>Microsoft Office Word</Application>
  <DocSecurity>0</DocSecurity>
  <Lines>5760</Lines>
  <Paragraphs>2716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CAT/C/TJK/RQ/4</dc:title>
  <dc:subject/>
  <dc:creator>Luisa PENA-MONTERO</dc:creator>
  <cp:keywords/>
  <cp:lastModifiedBy>Luisa PENA-MONTERO</cp:lastModifiedBy>
  <cp:revision>2</cp:revision>
  <dcterms:created xsi:type="dcterms:W3CDTF">2026-02-12T16:28:00Z</dcterms:created>
  <dcterms:modified xsi:type="dcterms:W3CDTF">2026-02-12T16:28:00Z</dcterms:modified>
</cp:coreProperties>
</file>