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553474"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A55B4" w:rsidP="00716563">
            <w:pPr>
              <w:bidi w:val="0"/>
              <w:spacing w:after="20"/>
              <w:jc w:val="left"/>
              <w:rPr>
                <w:szCs w:val="20"/>
              </w:rPr>
            </w:pPr>
            <w:r w:rsidRPr="009A55B4">
              <w:rPr>
                <w:sz w:val="40"/>
                <w:szCs w:val="20"/>
              </w:rPr>
              <w:t>CCPR</w:t>
            </w:r>
            <w:r>
              <w:rPr>
                <w:szCs w:val="20"/>
              </w:rPr>
              <w:t>/C/KAZ/CO/2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9F2CD5F" wp14:editId="12BD85F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716563" w:rsidP="00716563">
            <w:pPr>
              <w:bidi w:val="0"/>
              <w:spacing w:before="240"/>
              <w:jc w:val="left"/>
              <w:rPr>
                <w:szCs w:val="20"/>
              </w:rPr>
            </w:pPr>
            <w:r>
              <w:rPr>
                <w:szCs w:val="20"/>
              </w:rPr>
              <w:t>Distr.: General</w:t>
            </w:r>
          </w:p>
          <w:p w:rsidR="00716563" w:rsidRDefault="00716563" w:rsidP="00716563">
            <w:pPr>
              <w:bidi w:val="0"/>
              <w:jc w:val="left"/>
              <w:rPr>
                <w:szCs w:val="20"/>
              </w:rPr>
            </w:pPr>
            <w:r>
              <w:rPr>
                <w:szCs w:val="20"/>
              </w:rPr>
              <w:t>9 August 2016</w:t>
            </w:r>
          </w:p>
          <w:p w:rsidR="00716563" w:rsidRDefault="00716563" w:rsidP="00716563">
            <w:pPr>
              <w:bidi w:val="0"/>
              <w:jc w:val="left"/>
              <w:rPr>
                <w:szCs w:val="20"/>
              </w:rPr>
            </w:pPr>
            <w:r>
              <w:rPr>
                <w:szCs w:val="20"/>
              </w:rPr>
              <w:t>Arabic</w:t>
            </w:r>
          </w:p>
          <w:p w:rsidR="00716563" w:rsidRPr="00CB6622" w:rsidRDefault="00716563" w:rsidP="00716563">
            <w:pPr>
              <w:bidi w:val="0"/>
              <w:jc w:val="left"/>
              <w:rPr>
                <w:szCs w:val="20"/>
              </w:rPr>
            </w:pPr>
            <w:r>
              <w:rPr>
                <w:szCs w:val="20"/>
              </w:rPr>
              <w:t>Original: English</w:t>
            </w:r>
          </w:p>
        </w:tc>
      </w:tr>
    </w:tbl>
    <w:p w:rsidR="00716563" w:rsidRPr="009006BF" w:rsidRDefault="00716563" w:rsidP="00716563">
      <w:pPr>
        <w:spacing w:before="120" w:line="380" w:lineRule="exact"/>
        <w:textDirection w:val="tbRlV"/>
        <w:rPr>
          <w:rFonts w:ascii="Traditional Arabic" w:hAnsi="Traditional Arabic"/>
          <w:b/>
          <w:bCs/>
          <w:sz w:val="36"/>
          <w:szCs w:val="36"/>
          <w:rtl/>
          <w:lang w:eastAsia="zh-TW"/>
        </w:rPr>
      </w:pPr>
      <w:r w:rsidRPr="009006BF">
        <w:rPr>
          <w:rFonts w:ascii="Traditional Arabic" w:hAnsi="Traditional Arabic"/>
          <w:b/>
          <w:bCs/>
          <w:sz w:val="36"/>
          <w:szCs w:val="36"/>
          <w:rtl/>
          <w:lang w:eastAsia="zh-TW"/>
        </w:rPr>
        <w:t>اللجنة المعنية بحقوق الإنسان</w:t>
      </w:r>
    </w:p>
    <w:p w:rsidR="00716563" w:rsidRPr="001C0772" w:rsidRDefault="00716563" w:rsidP="00B433FB">
      <w:pPr>
        <w:pStyle w:val="HChGA"/>
        <w:rPr>
          <w:rtl/>
          <w:lang w:eastAsia="zh-TW"/>
        </w:rPr>
      </w:pPr>
      <w:r>
        <w:rPr>
          <w:rFonts w:hint="cs"/>
          <w:rtl/>
          <w:lang w:eastAsia="zh-TW"/>
        </w:rPr>
        <w:tab/>
      </w:r>
      <w:r>
        <w:rPr>
          <w:rFonts w:hint="cs"/>
          <w:rtl/>
          <w:lang w:eastAsia="zh-TW"/>
        </w:rPr>
        <w:tab/>
      </w:r>
      <w:r w:rsidRPr="001C0772">
        <w:rPr>
          <w:rtl/>
          <w:lang w:eastAsia="zh-TW"/>
        </w:rPr>
        <w:t>الملاحظات الختامية بشأن التقرير الدوري الثاني لكازاخستان</w:t>
      </w:r>
      <w:r w:rsidR="00B433FB" w:rsidRPr="00B433FB">
        <w:rPr>
          <w:rStyle w:val="FootnoteReference"/>
          <w:b/>
          <w:bCs w:val="0"/>
          <w:sz w:val="20"/>
          <w:vertAlign w:val="baseline"/>
          <w:rtl/>
          <w:lang w:eastAsia="zh-TW"/>
        </w:rPr>
        <w:footnoteReference w:customMarkFollows="1" w:id="1"/>
        <w:t>*</w:t>
      </w:r>
    </w:p>
    <w:p w:rsidR="00716563" w:rsidRPr="00B433FB" w:rsidRDefault="00716563" w:rsidP="00B433FB">
      <w:pPr>
        <w:pStyle w:val="SingleTxtGA"/>
        <w:rPr>
          <w:rtl/>
          <w:lang w:eastAsia="zh-TW"/>
        </w:rPr>
      </w:pPr>
      <w:r w:rsidRPr="00B433FB">
        <w:rPr>
          <w:rtl/>
          <w:lang w:eastAsia="zh-TW"/>
        </w:rPr>
        <w:t>١</w:t>
      </w:r>
      <w:r w:rsidR="00B433FB" w:rsidRPr="00B433FB">
        <w:rPr>
          <w:rtl/>
          <w:lang w:eastAsia="zh-TW"/>
        </w:rPr>
        <w:t>-</w:t>
      </w:r>
      <w:r w:rsidR="00B433FB" w:rsidRPr="00B433FB">
        <w:rPr>
          <w:rFonts w:hint="cs"/>
          <w:rtl/>
          <w:lang w:eastAsia="zh-TW"/>
        </w:rPr>
        <w:tab/>
      </w:r>
      <w:r w:rsidRPr="00B433FB">
        <w:rPr>
          <w:rtl/>
          <w:lang w:eastAsia="zh-TW"/>
        </w:rPr>
        <w:t>نظرت اللجنة في التقرير الدوري الثاني لكازاخستان (</w:t>
      </w:r>
      <w:r w:rsidRPr="00B433FB">
        <w:rPr>
          <w:lang w:eastAsia="zh-TW"/>
        </w:rPr>
        <w:t>CCPR/C/KAZ/2</w:t>
      </w:r>
      <w:r w:rsidRPr="00B433FB">
        <w:rPr>
          <w:rtl/>
          <w:lang w:eastAsia="zh-TW"/>
        </w:rPr>
        <w:t>) في جلستيها</w:t>
      </w:r>
      <w:r w:rsidR="00B433FB">
        <w:rPr>
          <w:rFonts w:hint="cs"/>
          <w:rtl/>
          <w:lang w:eastAsia="zh-TW"/>
        </w:rPr>
        <w:t> </w:t>
      </w:r>
      <w:r w:rsidRPr="00B433FB">
        <w:rPr>
          <w:rtl/>
          <w:lang w:eastAsia="zh-TW"/>
        </w:rPr>
        <w:t>3271 و3272 (</w:t>
      </w:r>
      <w:r w:rsidRPr="00B433FB">
        <w:rPr>
          <w:lang w:eastAsia="zh-TW"/>
        </w:rPr>
        <w:t>CCPR/C/SR.3271</w:t>
      </w:r>
      <w:r w:rsidRPr="00B433FB">
        <w:rPr>
          <w:rtl/>
          <w:lang w:eastAsia="zh-TW"/>
        </w:rPr>
        <w:t xml:space="preserve"> و3272) المعقودتين في 22 و23 حزيران/</w:t>
      </w:r>
      <w:r w:rsidR="00B433FB">
        <w:rPr>
          <w:rFonts w:hint="cs"/>
          <w:rtl/>
          <w:lang w:eastAsia="zh-TW"/>
        </w:rPr>
        <w:t xml:space="preserve"> </w:t>
      </w:r>
      <w:r w:rsidRPr="00B433FB">
        <w:rPr>
          <w:rtl/>
          <w:lang w:eastAsia="zh-TW"/>
        </w:rPr>
        <w:t>يونيه 2016.</w:t>
      </w:r>
      <w:r w:rsidRPr="00B433FB">
        <w:rPr>
          <w:rFonts w:cs="Times New Roman" w:hint="cs"/>
          <w:rtl/>
          <w:lang w:eastAsia="zh-TW"/>
        </w:rPr>
        <w:t>‬</w:t>
      </w:r>
      <w:r w:rsidRPr="00B433FB">
        <w:rPr>
          <w:rtl/>
          <w:lang w:eastAsia="zh-TW"/>
        </w:rPr>
        <w:t xml:space="preserve"> </w:t>
      </w:r>
      <w:dir w:val="rtl">
        <w:r w:rsidRPr="00B433FB">
          <w:rPr>
            <w:rFonts w:hint="cs"/>
            <w:rtl/>
            <w:lang w:eastAsia="zh-TW"/>
          </w:rPr>
          <w:t>واعتمدت</w:t>
        </w:r>
        <w:r w:rsidRPr="00B433FB">
          <w:rPr>
            <w:rtl/>
            <w:lang w:eastAsia="zh-TW"/>
          </w:rPr>
          <w:t xml:space="preserve"> </w:t>
        </w:r>
        <w:r w:rsidRPr="00B433FB">
          <w:rPr>
            <w:rFonts w:hint="cs"/>
            <w:rtl/>
            <w:lang w:eastAsia="zh-TW"/>
          </w:rPr>
          <w:t>اللجنة،</w:t>
        </w:r>
        <w:r w:rsidRPr="00B433FB">
          <w:rPr>
            <w:rtl/>
            <w:lang w:eastAsia="zh-TW"/>
          </w:rPr>
          <w:t xml:space="preserve"> </w:t>
        </w:r>
        <w:r w:rsidRPr="00B433FB">
          <w:rPr>
            <w:rFonts w:hint="cs"/>
            <w:rtl/>
            <w:lang w:eastAsia="zh-TW"/>
          </w:rPr>
          <w:t>في</w:t>
        </w:r>
        <w:r w:rsidRPr="00B433FB">
          <w:rPr>
            <w:rtl/>
            <w:lang w:eastAsia="zh-TW"/>
          </w:rPr>
          <w:t xml:space="preserve"> </w:t>
        </w:r>
        <w:r w:rsidRPr="00B433FB">
          <w:rPr>
            <w:rFonts w:hint="cs"/>
            <w:rtl/>
            <w:lang w:eastAsia="zh-TW"/>
          </w:rPr>
          <w:t>جلسته</w:t>
        </w:r>
        <w:r w:rsidRPr="00B433FB">
          <w:rPr>
            <w:rtl/>
            <w:lang w:eastAsia="zh-TW"/>
          </w:rPr>
          <w:t>ا 3294، المعقودة في ١١ تموز/يوليه ٢٠١٦، الملاحظات الختامية التالية.</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rPr>
            <w:rFonts w:cs="Times New Roman" w:hint="cs"/>
            <w:rtl/>
            <w:lang w:eastAsia="zh-TW"/>
          </w:rPr>
          <w:t>‬</w:t>
        </w:r>
        <w:r w:rsidRPr="00B433FB">
          <w:t>‬</w:t>
        </w:r>
        <w:r w:rsidRPr="00B433FB">
          <w:t>‬</w:t>
        </w:r>
        <w:r w:rsidRPr="00B433FB">
          <w:t>‬</w:t>
        </w:r>
        <w:r w:rsidRPr="00B433FB">
          <w:t>‬</w:t>
        </w:r>
        <w:r w:rsidR="0094466E">
          <w:t>‬</w:t>
        </w:r>
        <w:r w:rsidR="00553474">
          <w:t>‬</w:t>
        </w:r>
      </w:dir>
    </w:p>
    <w:p w:rsidR="00716563" w:rsidRPr="001C0772" w:rsidRDefault="00B433FB" w:rsidP="00B433FB">
      <w:pPr>
        <w:pStyle w:val="H1GA"/>
        <w:rPr>
          <w:rtl/>
          <w:lang w:eastAsia="zh-TW"/>
        </w:rPr>
      </w:pPr>
      <w:r>
        <w:rPr>
          <w:rFonts w:hint="cs"/>
          <w:rtl/>
          <w:lang w:eastAsia="zh-TW"/>
        </w:rPr>
        <w:tab/>
      </w:r>
      <w:r>
        <w:rPr>
          <w:rtl/>
          <w:lang w:eastAsia="zh-TW"/>
        </w:rPr>
        <w:t>ألف-</w:t>
      </w:r>
      <w:r>
        <w:rPr>
          <w:rFonts w:hint="cs"/>
          <w:rtl/>
          <w:lang w:eastAsia="zh-TW"/>
        </w:rPr>
        <w:tab/>
      </w:r>
      <w:r w:rsidR="00716563" w:rsidRPr="001C0772">
        <w:rPr>
          <w:rtl/>
          <w:lang w:eastAsia="zh-TW"/>
        </w:rPr>
        <w:t>مقدمة</w:t>
      </w:r>
    </w:p>
    <w:p w:rsidR="00716563" w:rsidRPr="00716563" w:rsidRDefault="00716563" w:rsidP="00B433FB">
      <w:pPr>
        <w:pStyle w:val="SingleTxtGA"/>
        <w:rPr>
          <w:rtl/>
          <w:lang w:eastAsia="zh-TW"/>
        </w:rPr>
      </w:pPr>
      <w:r w:rsidRPr="00716563">
        <w:rPr>
          <w:rtl/>
          <w:lang w:eastAsia="zh-TW"/>
        </w:rPr>
        <w:t>٢</w:t>
      </w:r>
      <w:r w:rsidR="00B433FB">
        <w:rPr>
          <w:rtl/>
          <w:lang w:eastAsia="zh-TW"/>
        </w:rPr>
        <w:t>-</w:t>
      </w:r>
      <w:r w:rsidR="00B433FB">
        <w:rPr>
          <w:rFonts w:hint="cs"/>
          <w:rtl/>
          <w:lang w:eastAsia="zh-TW"/>
        </w:rPr>
        <w:tab/>
      </w:r>
      <w:r w:rsidRPr="00716563">
        <w:rPr>
          <w:rtl/>
          <w:lang w:eastAsia="zh-TW"/>
        </w:rPr>
        <w:t xml:space="preserve">ترحب اللجنة المعنية بحقوق الإنسان بتقديم كازاخستان تقريرها الدوري الثاني وبالمعلومات الواردة فيه. </w:t>
      </w:r>
      <w:dir w:val="rtl">
        <w:r w:rsidRPr="00716563">
          <w:rPr>
            <w:rFonts w:hint="cs"/>
            <w:rtl/>
            <w:lang w:eastAsia="zh-TW"/>
          </w:rPr>
          <w:t>وتعرب</w:t>
        </w:r>
        <w:r w:rsidRPr="00716563">
          <w:rPr>
            <w:rtl/>
            <w:lang w:eastAsia="zh-TW"/>
          </w:rPr>
          <w:t xml:space="preserve"> </w:t>
        </w:r>
        <w:r w:rsidRPr="00716563">
          <w:rPr>
            <w:rFonts w:hint="cs"/>
            <w:rtl/>
            <w:lang w:eastAsia="zh-TW"/>
          </w:rPr>
          <w:t>عن</w:t>
        </w:r>
        <w:r w:rsidRPr="00716563">
          <w:rPr>
            <w:rtl/>
            <w:lang w:eastAsia="zh-TW"/>
          </w:rPr>
          <w:t xml:space="preserve"> </w:t>
        </w:r>
        <w:r w:rsidRPr="00716563">
          <w:rPr>
            <w:rFonts w:hint="cs"/>
            <w:rtl/>
            <w:lang w:eastAsia="zh-TW"/>
          </w:rPr>
          <w:t>تقديرها</w:t>
        </w:r>
        <w:r w:rsidRPr="00716563">
          <w:rPr>
            <w:rtl/>
            <w:lang w:eastAsia="zh-TW"/>
          </w:rPr>
          <w:t xml:space="preserve"> </w:t>
        </w:r>
        <w:r w:rsidRPr="00716563">
          <w:rPr>
            <w:rFonts w:hint="cs"/>
            <w:rtl/>
            <w:lang w:eastAsia="zh-TW"/>
          </w:rPr>
          <w:t>للفرصة</w:t>
        </w:r>
        <w:r w:rsidRPr="00716563">
          <w:rPr>
            <w:rtl/>
            <w:lang w:eastAsia="zh-TW"/>
          </w:rPr>
          <w:t xml:space="preserve"> </w:t>
        </w:r>
        <w:r w:rsidRPr="00716563">
          <w:rPr>
            <w:rFonts w:hint="cs"/>
            <w:rtl/>
            <w:lang w:eastAsia="zh-TW"/>
          </w:rPr>
          <w:t>التي</w:t>
        </w:r>
        <w:r w:rsidRPr="00716563">
          <w:rPr>
            <w:rtl/>
            <w:lang w:eastAsia="zh-TW"/>
          </w:rPr>
          <w:t xml:space="preserve"> </w:t>
        </w:r>
        <w:r w:rsidRPr="00716563">
          <w:rPr>
            <w:rFonts w:hint="cs"/>
            <w:rtl/>
            <w:lang w:eastAsia="zh-TW"/>
          </w:rPr>
          <w:t>أتيحت</w:t>
        </w:r>
        <w:r w:rsidRPr="00716563">
          <w:rPr>
            <w:rtl/>
            <w:lang w:eastAsia="zh-TW"/>
          </w:rPr>
          <w:t xml:space="preserve"> </w:t>
        </w:r>
        <w:r w:rsidRPr="00716563">
          <w:rPr>
            <w:rFonts w:hint="cs"/>
            <w:rtl/>
            <w:lang w:eastAsia="zh-TW"/>
          </w:rPr>
          <w:t>لتجديد</w:t>
        </w:r>
        <w:r w:rsidRPr="00716563">
          <w:rPr>
            <w:rtl/>
            <w:lang w:eastAsia="zh-TW"/>
          </w:rPr>
          <w:t xml:space="preserve"> </w:t>
        </w:r>
        <w:r w:rsidRPr="00716563">
          <w:rPr>
            <w:rFonts w:hint="cs"/>
            <w:rtl/>
            <w:lang w:eastAsia="zh-TW"/>
          </w:rPr>
          <w:t>حوارها</w:t>
        </w:r>
        <w:r w:rsidRPr="00716563">
          <w:rPr>
            <w:rtl/>
            <w:lang w:eastAsia="zh-TW"/>
          </w:rPr>
          <w:t xml:space="preserve"> </w:t>
        </w:r>
        <w:r w:rsidRPr="00716563">
          <w:rPr>
            <w:rFonts w:hint="cs"/>
            <w:rtl/>
            <w:lang w:eastAsia="zh-TW"/>
          </w:rPr>
          <w:t>البناء</w:t>
        </w:r>
        <w:r w:rsidRPr="00716563">
          <w:rPr>
            <w:rtl/>
            <w:lang w:eastAsia="zh-TW"/>
          </w:rPr>
          <w:t xml:space="preserve"> </w:t>
        </w:r>
        <w:r w:rsidRPr="00716563">
          <w:rPr>
            <w:rFonts w:hint="cs"/>
            <w:rtl/>
            <w:lang w:eastAsia="zh-TW"/>
          </w:rPr>
          <w:t>مع</w:t>
        </w:r>
        <w:r w:rsidRPr="00716563">
          <w:rPr>
            <w:rtl/>
            <w:lang w:eastAsia="zh-TW"/>
          </w:rPr>
          <w:t xml:space="preserve"> </w:t>
        </w:r>
        <w:r w:rsidRPr="00716563">
          <w:rPr>
            <w:rFonts w:hint="cs"/>
            <w:rtl/>
            <w:lang w:eastAsia="zh-TW"/>
          </w:rPr>
          <w:t>وفد</w:t>
        </w:r>
        <w:r w:rsidRPr="00716563">
          <w:rPr>
            <w:rtl/>
            <w:lang w:eastAsia="zh-TW"/>
          </w:rPr>
          <w:t xml:space="preserve"> </w:t>
        </w:r>
        <w:r w:rsidRPr="00716563">
          <w:rPr>
            <w:rFonts w:hint="cs"/>
            <w:rtl/>
            <w:lang w:eastAsia="zh-TW"/>
          </w:rPr>
          <w:t>الدولة</w:t>
        </w:r>
        <w:r w:rsidRPr="00716563">
          <w:rPr>
            <w:rtl/>
            <w:lang w:eastAsia="zh-TW"/>
          </w:rPr>
          <w:t xml:space="preserve"> </w:t>
        </w:r>
        <w:r w:rsidRPr="00716563">
          <w:rPr>
            <w:rFonts w:hint="cs"/>
            <w:rtl/>
            <w:lang w:eastAsia="zh-TW"/>
          </w:rPr>
          <w:t>الطرف</w:t>
        </w:r>
        <w:r w:rsidRPr="00716563">
          <w:rPr>
            <w:rtl/>
            <w:lang w:eastAsia="zh-TW"/>
          </w:rPr>
          <w:t xml:space="preserve"> </w:t>
        </w:r>
        <w:r w:rsidRPr="00716563">
          <w:rPr>
            <w:rFonts w:hint="cs"/>
            <w:rtl/>
            <w:lang w:eastAsia="zh-TW"/>
          </w:rPr>
          <w:t>الرفيع</w:t>
        </w:r>
        <w:r w:rsidRPr="00716563">
          <w:rPr>
            <w:rtl/>
            <w:lang w:eastAsia="zh-TW"/>
          </w:rPr>
          <w:t xml:space="preserve"> </w:t>
        </w:r>
        <w:r w:rsidRPr="00716563">
          <w:rPr>
            <w:rFonts w:hint="cs"/>
            <w:rtl/>
            <w:lang w:eastAsia="zh-TW"/>
          </w:rPr>
          <w:t>المستوى</w:t>
        </w:r>
        <w:r w:rsidRPr="00716563">
          <w:rPr>
            <w:rtl/>
            <w:lang w:eastAsia="zh-TW"/>
          </w:rPr>
          <w:t xml:space="preserve"> </w:t>
        </w:r>
        <w:r w:rsidRPr="00716563">
          <w:rPr>
            <w:rFonts w:hint="cs"/>
            <w:rtl/>
            <w:lang w:eastAsia="zh-TW"/>
          </w:rPr>
          <w:t>ب</w:t>
        </w:r>
        <w:r w:rsidRPr="00716563">
          <w:rPr>
            <w:rtl/>
            <w:lang w:eastAsia="zh-TW"/>
          </w:rPr>
          <w:t>شأن التدابير المتخذة خلال الفترة المشمولة بالتقرير من أجل تنفيذ أحكام العهد.</w:t>
        </w:r>
        <w:r w:rsidRPr="00716563">
          <w:rPr>
            <w:rFonts w:cs="Times New Roman" w:hint="cs"/>
            <w:rtl/>
            <w:lang w:eastAsia="zh-TW"/>
          </w:rPr>
          <w:t>‬</w:t>
        </w:r>
        <w:r w:rsidRPr="00716563">
          <w:rPr>
            <w:rtl/>
            <w:lang w:eastAsia="zh-TW"/>
          </w:rPr>
          <w:t xml:space="preserve"> </w:t>
        </w:r>
        <w:dir w:val="rtl">
          <w:r w:rsidRPr="00716563">
            <w:rPr>
              <w:rFonts w:hint="cs"/>
              <w:rtl/>
              <w:lang w:eastAsia="zh-TW"/>
            </w:rPr>
            <w:t>وتعرب</w:t>
          </w:r>
          <w:r w:rsidRPr="00716563">
            <w:rPr>
              <w:rtl/>
              <w:lang w:eastAsia="zh-TW"/>
            </w:rPr>
            <w:t xml:space="preserve"> </w:t>
          </w:r>
          <w:r w:rsidRPr="00716563">
            <w:rPr>
              <w:rFonts w:hint="cs"/>
              <w:rtl/>
              <w:lang w:eastAsia="zh-TW"/>
            </w:rPr>
            <w:t>اللجنة</w:t>
          </w:r>
          <w:r w:rsidRPr="00716563">
            <w:rPr>
              <w:rtl/>
              <w:lang w:eastAsia="zh-TW"/>
            </w:rPr>
            <w:t xml:space="preserve"> </w:t>
          </w:r>
          <w:r w:rsidRPr="00716563">
            <w:rPr>
              <w:rFonts w:hint="cs"/>
              <w:rtl/>
              <w:lang w:eastAsia="zh-TW"/>
            </w:rPr>
            <w:t>عن</w:t>
          </w:r>
          <w:r w:rsidRPr="00716563">
            <w:rPr>
              <w:rtl/>
              <w:lang w:eastAsia="zh-TW"/>
            </w:rPr>
            <w:t xml:space="preserve"> </w:t>
          </w:r>
          <w:r w:rsidRPr="00716563">
            <w:rPr>
              <w:rFonts w:hint="cs"/>
              <w:rtl/>
              <w:lang w:eastAsia="zh-TW"/>
            </w:rPr>
            <w:t>امتنانها</w:t>
          </w:r>
          <w:r w:rsidRPr="00716563">
            <w:rPr>
              <w:rtl/>
              <w:lang w:eastAsia="zh-TW"/>
            </w:rPr>
            <w:t xml:space="preserve"> </w:t>
          </w:r>
          <w:r w:rsidRPr="00716563">
            <w:rPr>
              <w:rFonts w:hint="cs"/>
              <w:rtl/>
              <w:lang w:eastAsia="zh-TW"/>
            </w:rPr>
            <w:t>للدولة</w:t>
          </w:r>
          <w:r w:rsidRPr="00716563">
            <w:rPr>
              <w:rtl/>
              <w:lang w:eastAsia="zh-TW"/>
            </w:rPr>
            <w:t xml:space="preserve"> </w:t>
          </w:r>
          <w:r w:rsidRPr="00716563">
            <w:rPr>
              <w:rFonts w:hint="cs"/>
              <w:rtl/>
              <w:lang w:eastAsia="zh-TW"/>
            </w:rPr>
            <w:t>الطرف</w:t>
          </w:r>
          <w:r w:rsidRPr="00716563">
            <w:rPr>
              <w:rtl/>
              <w:lang w:eastAsia="zh-TW"/>
            </w:rPr>
            <w:t xml:space="preserve"> </w:t>
          </w:r>
          <w:r w:rsidRPr="00716563">
            <w:rPr>
              <w:rFonts w:hint="cs"/>
              <w:rtl/>
              <w:lang w:eastAsia="zh-TW"/>
            </w:rPr>
            <w:t>على</w:t>
          </w:r>
          <w:r w:rsidRPr="00716563">
            <w:rPr>
              <w:rtl/>
              <w:lang w:eastAsia="zh-TW"/>
            </w:rPr>
            <w:t xml:space="preserve"> </w:t>
          </w:r>
          <w:r w:rsidRPr="00716563">
            <w:rPr>
              <w:rFonts w:hint="cs"/>
              <w:rtl/>
              <w:lang w:eastAsia="zh-TW"/>
            </w:rPr>
            <w:t>ردودها</w:t>
          </w:r>
          <w:r w:rsidRPr="00716563">
            <w:rPr>
              <w:rtl/>
              <w:lang w:eastAsia="zh-TW"/>
            </w:rPr>
            <w:t xml:space="preserve"> </w:t>
          </w:r>
          <w:r w:rsidRPr="00716563">
            <w:rPr>
              <w:rFonts w:hint="cs"/>
              <w:rtl/>
              <w:lang w:eastAsia="zh-TW"/>
            </w:rPr>
            <w:t>الكتابية</w:t>
          </w:r>
          <w:r w:rsidRPr="00716563">
            <w:rPr>
              <w:rtl/>
              <w:lang w:eastAsia="zh-TW"/>
            </w:rPr>
            <w:t xml:space="preserve"> (</w:t>
          </w:r>
          <w:r w:rsidRPr="00716563">
            <w:rPr>
              <w:lang w:eastAsia="zh-TW"/>
            </w:rPr>
            <w:t>CCPR/C/KAZ/Q/2/Add.1</w:t>
          </w:r>
          <w:r w:rsidRPr="00716563">
            <w:rPr>
              <w:rtl/>
              <w:lang w:eastAsia="zh-TW"/>
            </w:rPr>
            <w:t>) على قائمة المسائل (</w:t>
          </w:r>
          <w:r w:rsidRPr="00716563">
            <w:rPr>
              <w:lang w:eastAsia="zh-TW"/>
            </w:rPr>
            <w:t>CCPR/C/KAZ/Q/2</w:t>
          </w:r>
          <w:r w:rsidRPr="00716563">
            <w:rPr>
              <w:rtl/>
              <w:lang w:eastAsia="zh-TW"/>
            </w:rPr>
            <w:t>)، والتي استُكملت بالردود الشفوية التي قدمها الوفد، وعلى المعلومات الإضافية التي قُدمت إليها كتابةً.</w:t>
          </w:r>
          <w:r w:rsidRPr="00716563">
            <w:rPr>
              <w:rFonts w:cs="Times New Roman" w:hint="cs"/>
              <w:rtl/>
              <w:lang w:eastAsia="zh-TW"/>
            </w:rPr>
            <w:t>‬</w:t>
          </w:r>
          <w:r>
            <w:rPr>
              <w:lang w:eastAsia="zh-TW"/>
            </w:rPr>
            <w:t>‬</w:t>
          </w:r>
          <w:r>
            <w:rPr>
              <w:lang w:eastAsia="zh-TW"/>
            </w:rPr>
            <w:t>‬</w:t>
          </w:r>
          <w:r>
            <w:rPr>
              <w:lang w:eastAsia="zh-TW"/>
            </w:rPr>
            <w:t>‬</w:t>
          </w:r>
          <w:r>
            <w:rPr>
              <w:lang w:eastAsia="zh-TW"/>
            </w:rPr>
            <w:t>‬</w:t>
          </w:r>
          <w:r>
            <w:rPr>
              <w:lang w:eastAsia="zh-TW"/>
            </w:rPr>
            <w:t>‬</w:t>
          </w:r>
          <w:r>
            <w:rPr>
              <w:lang w:eastAsia="zh-TW"/>
            </w:rPr>
            <w:t>‬</w:t>
          </w:r>
          <w:r>
            <w:rPr>
              <w:lang w:eastAsia="zh-TW"/>
            </w:rPr>
            <w:t>‬</w:t>
          </w:r>
          <w:r>
            <w:rPr>
              <w:lang w:eastAsia="zh-TW"/>
            </w:rPr>
            <w:t>‬</w:t>
          </w:r>
          <w:r w:rsidR="0094466E">
            <w:t>‬</w:t>
          </w:r>
          <w:r w:rsidR="0094466E">
            <w:t>‬</w:t>
          </w:r>
          <w:r w:rsidR="00553474">
            <w:t>‬</w:t>
          </w:r>
          <w:r w:rsidR="00553474">
            <w:t>‬</w:t>
          </w:r>
        </w:dir>
      </w:dir>
    </w:p>
    <w:p w:rsidR="00716563" w:rsidRPr="00B433FB" w:rsidRDefault="00B433FB" w:rsidP="00B433FB">
      <w:pPr>
        <w:pStyle w:val="H1GA"/>
        <w:rPr>
          <w:rtl/>
          <w:lang w:eastAsia="zh-TW"/>
        </w:rPr>
      </w:pPr>
      <w:r>
        <w:rPr>
          <w:rFonts w:hint="cs"/>
          <w:rtl/>
          <w:lang w:eastAsia="zh-TW"/>
        </w:rPr>
        <w:tab/>
      </w:r>
      <w:r>
        <w:rPr>
          <w:rtl/>
          <w:lang w:eastAsia="zh-TW"/>
        </w:rPr>
        <w:t>باء-</w:t>
      </w:r>
      <w:r>
        <w:rPr>
          <w:rFonts w:hint="cs"/>
          <w:rtl/>
          <w:lang w:eastAsia="zh-TW"/>
        </w:rPr>
        <w:tab/>
      </w:r>
      <w:r w:rsidR="00716563" w:rsidRPr="00B433FB">
        <w:rPr>
          <w:rtl/>
          <w:lang w:eastAsia="zh-TW"/>
        </w:rPr>
        <w:t>الجوانب الإيجابية</w:t>
      </w:r>
    </w:p>
    <w:p w:rsidR="00716563" w:rsidRPr="00716563" w:rsidRDefault="00716563" w:rsidP="00B433FB">
      <w:pPr>
        <w:pStyle w:val="SingleTxtGA"/>
        <w:rPr>
          <w:rtl/>
          <w:lang w:eastAsia="zh-TW"/>
        </w:rPr>
      </w:pPr>
      <w:r w:rsidRPr="00716563">
        <w:rPr>
          <w:rtl/>
          <w:lang w:eastAsia="zh-TW"/>
        </w:rPr>
        <w:t>٣</w:t>
      </w:r>
      <w:r w:rsidR="00B433FB">
        <w:rPr>
          <w:rtl/>
          <w:lang w:eastAsia="zh-TW"/>
        </w:rPr>
        <w:t>-</w:t>
      </w:r>
      <w:r w:rsidR="00B433FB">
        <w:rPr>
          <w:rFonts w:hint="cs"/>
          <w:rtl/>
          <w:lang w:eastAsia="zh-TW"/>
        </w:rPr>
        <w:tab/>
      </w:r>
      <w:r w:rsidRPr="00716563">
        <w:rPr>
          <w:rtl/>
          <w:lang w:eastAsia="zh-TW"/>
        </w:rPr>
        <w:t>ترحب اللجنة بالتدابير التشريعية التالية التي اتخذتها الدولة الطرف:</w:t>
      </w:r>
    </w:p>
    <w:p w:rsidR="00716563" w:rsidRPr="00716563" w:rsidRDefault="00B433FB" w:rsidP="00B433FB">
      <w:pPr>
        <w:pStyle w:val="SingleTxtGA"/>
        <w:rPr>
          <w:rtl/>
          <w:lang w:eastAsia="zh-TW"/>
        </w:rPr>
      </w:pPr>
      <w:r>
        <w:rPr>
          <w:rFonts w:hint="cs"/>
          <w:rtl/>
          <w:lang w:eastAsia="zh-TW"/>
        </w:rPr>
        <w:tab/>
      </w:r>
      <w:r w:rsidR="00716563" w:rsidRPr="00716563">
        <w:rPr>
          <w:rtl/>
          <w:lang w:eastAsia="zh-TW"/>
        </w:rPr>
        <w:t>(أ)</w:t>
      </w:r>
      <w:r w:rsidR="00716563" w:rsidRPr="00716563">
        <w:rPr>
          <w:rtl/>
          <w:lang w:eastAsia="zh-TW"/>
        </w:rPr>
        <w:tab/>
        <w:t>توسيع قائمة التدابير التقييدية التي لا تنطوي على الحرمان من الحرية؛</w:t>
      </w:r>
    </w:p>
    <w:p w:rsidR="00716563" w:rsidRPr="00716563" w:rsidRDefault="00B433FB" w:rsidP="00B433FB">
      <w:pPr>
        <w:pStyle w:val="SingleTxtGA"/>
        <w:rPr>
          <w:rtl/>
          <w:lang w:eastAsia="zh-TW"/>
        </w:rPr>
      </w:pPr>
      <w:r>
        <w:rPr>
          <w:rFonts w:hint="cs"/>
          <w:rtl/>
          <w:lang w:eastAsia="zh-TW"/>
        </w:rPr>
        <w:tab/>
      </w:r>
      <w:r>
        <w:rPr>
          <w:rtl/>
          <w:lang w:eastAsia="zh-TW"/>
        </w:rPr>
        <w:t>(ب)</w:t>
      </w:r>
      <w:r>
        <w:rPr>
          <w:rFonts w:hint="cs"/>
          <w:rtl/>
          <w:lang w:eastAsia="zh-TW"/>
        </w:rPr>
        <w:tab/>
      </w:r>
      <w:r w:rsidR="00716563" w:rsidRPr="00716563">
        <w:rPr>
          <w:rtl/>
          <w:lang w:eastAsia="zh-TW"/>
        </w:rPr>
        <w:t>تدوين الالتزام بتسجيل ادعاءات التعذيب أو غيره من ضروب سوء المعاملة والتحقيق فيها تلقائي</w:t>
      </w:r>
      <w:r w:rsidR="00204EF8">
        <w:rPr>
          <w:rtl/>
          <w:lang w:eastAsia="zh-TW"/>
        </w:rPr>
        <w:t xml:space="preserve">اً </w:t>
      </w:r>
      <w:r w:rsidR="00716563" w:rsidRPr="00716563">
        <w:rPr>
          <w:rtl/>
          <w:lang w:eastAsia="zh-TW"/>
        </w:rPr>
        <w:t>باعتبارها أفعال</w:t>
      </w:r>
      <w:r w:rsidR="00204EF8">
        <w:rPr>
          <w:rtl/>
          <w:lang w:eastAsia="zh-TW"/>
        </w:rPr>
        <w:t xml:space="preserve">اً </w:t>
      </w:r>
      <w:r w:rsidR="00716563" w:rsidRPr="00716563">
        <w:rPr>
          <w:rtl/>
          <w:lang w:eastAsia="zh-TW"/>
        </w:rPr>
        <w:t>إجرامية في القانون الجنائي وقانون الإجراءات الجنائية الجديدين اللذين دخلا حيز النفاذ في 1 كانون الثاني/يناير 2015</w:t>
      </w:r>
      <w:r w:rsidR="00716563" w:rsidRPr="00716563">
        <w:rPr>
          <w:rFonts w:hint="cs"/>
          <w:rtl/>
          <w:lang w:eastAsia="zh-TW"/>
        </w:rPr>
        <w:t>؛</w:t>
      </w:r>
    </w:p>
    <w:p w:rsidR="00716563" w:rsidRPr="00A72ACA" w:rsidRDefault="00B433FB" w:rsidP="00A72ACA">
      <w:pPr>
        <w:pStyle w:val="SingleTxtGA"/>
        <w:rPr>
          <w:rtl/>
          <w:lang w:eastAsia="zh-TW"/>
        </w:rPr>
      </w:pPr>
      <w:r w:rsidRPr="00A72ACA">
        <w:rPr>
          <w:rFonts w:hint="cs"/>
          <w:rtl/>
          <w:lang w:eastAsia="zh-TW"/>
        </w:rPr>
        <w:lastRenderedPageBreak/>
        <w:tab/>
      </w:r>
      <w:r w:rsidRPr="00A72ACA">
        <w:rPr>
          <w:rtl/>
          <w:lang w:eastAsia="zh-TW"/>
        </w:rPr>
        <w:t>(ج)</w:t>
      </w:r>
      <w:r w:rsidRPr="00A72ACA">
        <w:rPr>
          <w:rFonts w:hint="cs"/>
          <w:rtl/>
          <w:lang w:eastAsia="zh-TW"/>
        </w:rPr>
        <w:tab/>
      </w:r>
      <w:r w:rsidR="00716563" w:rsidRPr="00A72ACA">
        <w:rPr>
          <w:rtl/>
          <w:lang w:eastAsia="zh-TW"/>
        </w:rPr>
        <w:t>إنشاء 19 محكمة أحداث في جميع المناطق وتقليص نسبة الأطفال المخالفين</w:t>
      </w:r>
      <w:r w:rsidR="00A72ACA">
        <w:rPr>
          <w:rFonts w:hint="cs"/>
          <w:rtl/>
          <w:lang w:eastAsia="zh-TW"/>
        </w:rPr>
        <w:t> </w:t>
      </w:r>
      <w:r w:rsidR="00716563" w:rsidRPr="00A72ACA">
        <w:rPr>
          <w:rtl/>
          <w:lang w:eastAsia="zh-TW"/>
        </w:rPr>
        <w:t>للقانون.</w:t>
      </w:r>
    </w:p>
    <w:p w:rsidR="00716563" w:rsidRPr="00716563" w:rsidRDefault="00716563" w:rsidP="00B433FB">
      <w:pPr>
        <w:pStyle w:val="SingleTxtGA"/>
        <w:rPr>
          <w:rtl/>
          <w:lang w:eastAsia="zh-TW"/>
        </w:rPr>
      </w:pPr>
      <w:r w:rsidRPr="00716563">
        <w:rPr>
          <w:rtl/>
          <w:lang w:eastAsia="zh-TW"/>
        </w:rPr>
        <w:t>٤</w:t>
      </w:r>
      <w:r w:rsidR="00AC2C45">
        <w:rPr>
          <w:rtl/>
          <w:lang w:eastAsia="zh-TW"/>
        </w:rPr>
        <w:t>-</w:t>
      </w:r>
      <w:r w:rsidR="00AC2C45">
        <w:rPr>
          <w:rFonts w:hint="cs"/>
          <w:rtl/>
          <w:lang w:eastAsia="zh-TW"/>
        </w:rPr>
        <w:tab/>
      </w:r>
      <w:r w:rsidRPr="00716563">
        <w:rPr>
          <w:rtl/>
          <w:lang w:eastAsia="zh-TW"/>
        </w:rPr>
        <w:t>وترحب اللجنة بالتصديق على اتفاقية حقوق الأشخاص ذوي الإعاقة في 21 نيسان/</w:t>
      </w:r>
      <w:r w:rsidR="00AC2C45">
        <w:rPr>
          <w:rFonts w:hint="cs"/>
          <w:rtl/>
          <w:lang w:eastAsia="zh-TW"/>
        </w:rPr>
        <w:t xml:space="preserve"> </w:t>
      </w:r>
      <w:r w:rsidRPr="00716563">
        <w:rPr>
          <w:rtl/>
          <w:lang w:eastAsia="zh-TW"/>
        </w:rPr>
        <w:t>أبريل 2015.</w:t>
      </w:r>
      <w:r w:rsidRPr="00716563">
        <w:rPr>
          <w:rFonts w:cs="Times New Roman" w:hint="cs"/>
          <w:rtl/>
          <w:lang w:eastAsia="zh-TW"/>
        </w:rPr>
        <w:t>‬</w:t>
      </w:r>
      <w:r w:rsidRPr="00716563">
        <w:rPr>
          <w:rtl/>
          <w:lang w:eastAsia="zh-TW"/>
        </w:rPr>
        <w:t xml:space="preserve"> </w:t>
      </w:r>
    </w:p>
    <w:p w:rsidR="00716563" w:rsidRPr="00B433FB" w:rsidRDefault="00AC2C45" w:rsidP="00AC2C45">
      <w:pPr>
        <w:pStyle w:val="H1GA"/>
        <w:rPr>
          <w:rtl/>
          <w:lang w:eastAsia="zh-TW"/>
        </w:rPr>
      </w:pPr>
      <w:r>
        <w:rPr>
          <w:rFonts w:hint="cs"/>
          <w:rtl/>
          <w:lang w:eastAsia="zh-TW"/>
        </w:rPr>
        <w:tab/>
      </w:r>
      <w:r>
        <w:rPr>
          <w:rtl/>
          <w:lang w:eastAsia="zh-TW"/>
        </w:rPr>
        <w:t>جيم-</w:t>
      </w:r>
      <w:r>
        <w:rPr>
          <w:rFonts w:hint="cs"/>
          <w:rtl/>
          <w:lang w:eastAsia="zh-TW"/>
        </w:rPr>
        <w:tab/>
      </w:r>
      <w:dir w:val="rtl">
        <w:r w:rsidR="00716563" w:rsidRPr="00B433FB">
          <w:rPr>
            <w:rFonts w:hint="cs"/>
            <w:rtl/>
            <w:lang w:eastAsia="zh-TW"/>
          </w:rPr>
          <w:t>دواعي</w:t>
        </w:r>
        <w:r w:rsidR="00716563" w:rsidRPr="00B433FB">
          <w:rPr>
            <w:rtl/>
            <w:lang w:eastAsia="zh-TW"/>
          </w:rPr>
          <w:t xml:space="preserve"> </w:t>
        </w:r>
        <w:r w:rsidR="00716563" w:rsidRPr="00B433FB">
          <w:rPr>
            <w:rFonts w:hint="cs"/>
            <w:rtl/>
            <w:lang w:eastAsia="zh-TW"/>
          </w:rPr>
          <w:t>القلق</w:t>
        </w:r>
        <w:r w:rsidR="00716563" w:rsidRPr="00B433FB">
          <w:rPr>
            <w:rtl/>
            <w:lang w:eastAsia="zh-TW"/>
          </w:rPr>
          <w:t xml:space="preserve"> </w:t>
        </w:r>
        <w:r w:rsidR="00716563" w:rsidRPr="00B433FB">
          <w:rPr>
            <w:rFonts w:hint="cs"/>
            <w:rtl/>
            <w:lang w:eastAsia="zh-TW"/>
          </w:rPr>
          <w:t>الرئيسية</w:t>
        </w:r>
        <w:r w:rsidR="00716563" w:rsidRPr="00B433FB">
          <w:rPr>
            <w:rtl/>
            <w:lang w:eastAsia="zh-TW"/>
          </w:rPr>
          <w:t xml:space="preserve"> </w:t>
        </w:r>
        <w:r w:rsidR="00716563" w:rsidRPr="00B433FB">
          <w:rPr>
            <w:rFonts w:hint="cs"/>
            <w:rtl/>
            <w:lang w:eastAsia="zh-TW"/>
          </w:rPr>
          <w:t>والتوصيات</w:t>
        </w:r>
        <w:r w:rsidR="00716563" w:rsidRPr="00B433FB">
          <w:rPr>
            <w:rFonts w:cs="Times New Roman" w:hint="cs"/>
            <w:rtl/>
            <w:lang w:eastAsia="zh-TW"/>
          </w:rPr>
          <w:t>‬</w:t>
        </w:r>
        <w:r w:rsidR="00716563">
          <w:rPr>
            <w:lang w:eastAsia="zh-TW"/>
          </w:rPr>
          <w:t>‬</w:t>
        </w:r>
        <w:r w:rsidR="00716563">
          <w:rPr>
            <w:lang w:eastAsia="zh-TW"/>
          </w:rPr>
          <w:t>‬</w:t>
        </w:r>
        <w:r w:rsidR="00716563">
          <w:rPr>
            <w:lang w:eastAsia="zh-TW"/>
          </w:rPr>
          <w:t>‬</w:t>
        </w:r>
        <w:r w:rsidR="00716563">
          <w:rPr>
            <w:lang w:eastAsia="zh-TW"/>
          </w:rPr>
          <w:t>‬</w:t>
        </w:r>
        <w:r w:rsidR="0094466E">
          <w:t>‬</w:t>
        </w:r>
        <w:r w:rsidR="00553474">
          <w:t>‬</w:t>
        </w:r>
      </w:dir>
    </w:p>
    <w:p w:rsidR="00716563" w:rsidRPr="001C0772" w:rsidRDefault="00716563" w:rsidP="00AC2C45">
      <w:pPr>
        <w:pStyle w:val="H23GA"/>
        <w:rPr>
          <w:rtl/>
        </w:rPr>
      </w:pPr>
      <w:r w:rsidRPr="001C0772">
        <w:rPr>
          <w:rtl/>
        </w:rPr>
        <w:tab/>
      </w:r>
      <w:r w:rsidRPr="001C0772">
        <w:rPr>
          <w:rtl/>
        </w:rPr>
        <w:tab/>
        <w:t>تنفيذ الآراء المعتمدة بموجب البروتوكول الاختياري</w:t>
      </w:r>
    </w:p>
    <w:p w:rsidR="00716563" w:rsidRPr="00CF278F" w:rsidRDefault="00716563" w:rsidP="00B433FB">
      <w:pPr>
        <w:pStyle w:val="SingleTxtGA"/>
        <w:rPr>
          <w:rtl/>
          <w:lang w:eastAsia="zh-TW"/>
        </w:rPr>
      </w:pPr>
      <w:r w:rsidRPr="00CF278F">
        <w:rPr>
          <w:rtl/>
          <w:lang w:eastAsia="zh-TW"/>
        </w:rPr>
        <w:t>٥</w:t>
      </w:r>
      <w:r w:rsidR="00AC2C45" w:rsidRPr="00CF278F">
        <w:rPr>
          <w:rtl/>
          <w:lang w:eastAsia="zh-TW"/>
        </w:rPr>
        <w:t>-</w:t>
      </w:r>
      <w:r w:rsidR="00AC2C45" w:rsidRPr="00CF278F">
        <w:rPr>
          <w:rFonts w:hint="cs"/>
          <w:rtl/>
          <w:lang w:eastAsia="zh-TW"/>
        </w:rPr>
        <w:tab/>
      </w:r>
      <w:r w:rsidRPr="00CF278F">
        <w:rPr>
          <w:rtl/>
          <w:lang w:eastAsia="zh-TW"/>
        </w:rPr>
        <w:t>تشعر اللجنة بالقلق لعدم تنفيذ الدولة الطرف الآراء التي اعتمدتها اللجنة بموجب البروتوكول الاختياري، ولعدم وجود آليات وإجراءات قانونية فعالة، في القانون والممارسة، تتيح لأصحاب البلاغات التماس تنفيذ آراء اللجنة بالكامل (المادة 2).</w:t>
      </w:r>
      <w:r w:rsidRPr="00CF278F">
        <w:rPr>
          <w:rFonts w:cs="Times New Roman" w:hint="cs"/>
          <w:rtl/>
          <w:lang w:eastAsia="zh-TW"/>
        </w:rPr>
        <w:t>‬</w:t>
      </w:r>
    </w:p>
    <w:p w:rsidR="00716563" w:rsidRPr="00CF278F" w:rsidRDefault="00716563" w:rsidP="00B433FB">
      <w:pPr>
        <w:pStyle w:val="SingleTxtGA"/>
        <w:rPr>
          <w:rFonts w:ascii="Traditional Arabic" w:hAnsi="Traditional Arabic"/>
          <w:b/>
          <w:bCs/>
          <w:rtl/>
          <w:lang w:eastAsia="zh-TW"/>
        </w:rPr>
      </w:pPr>
      <w:r w:rsidRPr="00CF278F">
        <w:rPr>
          <w:rFonts w:ascii="Traditional Arabic" w:hAnsi="Traditional Arabic"/>
          <w:rtl/>
          <w:lang w:eastAsia="zh-TW"/>
        </w:rPr>
        <w:t>٦</w:t>
      </w:r>
      <w:r w:rsidR="00AC2C45" w:rsidRPr="00CF278F">
        <w:rPr>
          <w:rFonts w:ascii="Traditional Arabic" w:hAnsi="Traditional Arabic"/>
          <w:rtl/>
          <w:lang w:eastAsia="zh-TW"/>
        </w:rPr>
        <w:t>-</w:t>
      </w:r>
      <w:r w:rsidR="00AC2C45" w:rsidRPr="00CF278F">
        <w:rPr>
          <w:rFonts w:ascii="Traditional Arabic" w:hAnsi="Traditional Arabic" w:hint="cs"/>
          <w:rtl/>
          <w:lang w:eastAsia="zh-TW"/>
        </w:rPr>
        <w:tab/>
      </w:r>
      <w:r w:rsidRPr="00CF278F">
        <w:rPr>
          <w:rFonts w:ascii="Traditional Arabic" w:hAnsi="Traditional Arabic"/>
          <w:b/>
          <w:bCs/>
          <w:rtl/>
          <w:lang w:eastAsia="zh-TW"/>
        </w:rPr>
        <w:t>ينبغي أن تتخذ الدولة الطرف جميع التدابير اللازمة التي تضمن وضع الإجراءات المناسبة لتنفيذ آراء اللجنة بالكامل ضماناً لحق الضحايا في الانتصاف الفعّال عندما يُنتهك العهد. وينبغي للدولة الطرف أن تتقيد فور</w:t>
      </w:r>
      <w:r w:rsidR="00204EF8">
        <w:rPr>
          <w:rFonts w:ascii="Traditional Arabic" w:hAnsi="Traditional Arabic"/>
          <w:b/>
          <w:bCs/>
          <w:rtl/>
          <w:lang w:eastAsia="zh-TW"/>
        </w:rPr>
        <w:t xml:space="preserve">اً </w:t>
      </w:r>
      <w:r w:rsidRPr="00CF278F">
        <w:rPr>
          <w:rFonts w:ascii="Traditional Arabic" w:hAnsi="Traditional Arabic"/>
          <w:b/>
          <w:bCs/>
          <w:rtl/>
          <w:lang w:eastAsia="zh-TW"/>
        </w:rPr>
        <w:t xml:space="preserve">وبالكامل </w:t>
      </w:r>
      <w:r w:rsidRPr="00CF278F">
        <w:rPr>
          <w:rFonts w:ascii="Traditional Arabic" w:hAnsi="Traditional Arabic" w:hint="eastAsia"/>
          <w:b/>
          <w:bCs/>
          <w:rtl/>
          <w:lang w:eastAsia="zh-TW"/>
        </w:rPr>
        <w:t>ب</w:t>
      </w:r>
      <w:r w:rsidRPr="00CF278F">
        <w:rPr>
          <w:rFonts w:ascii="Traditional Arabic" w:hAnsi="Traditional Arabic"/>
          <w:b/>
          <w:bCs/>
          <w:rtl/>
          <w:lang w:eastAsia="zh-TW"/>
        </w:rPr>
        <w:t xml:space="preserve">جميع الآراء التي أعربت عنها اللجنة بشأنها. </w:t>
      </w:r>
    </w:p>
    <w:p w:rsidR="00716563" w:rsidRPr="001C0772" w:rsidRDefault="00716563" w:rsidP="00AC2C45">
      <w:pPr>
        <w:pStyle w:val="H23GA"/>
        <w:rPr>
          <w:rtl/>
        </w:rPr>
      </w:pPr>
      <w:r w:rsidRPr="001C0772">
        <w:rPr>
          <w:rtl/>
        </w:rPr>
        <w:tab/>
      </w:r>
      <w:r w:rsidRPr="001C0772">
        <w:rPr>
          <w:rtl/>
        </w:rPr>
        <w:tab/>
        <w:t xml:space="preserve">المؤسسة الوطنية لحقوق الإنسان </w:t>
      </w:r>
    </w:p>
    <w:p w:rsidR="00716563" w:rsidRPr="00CF278F" w:rsidRDefault="00716563" w:rsidP="00AC2C45">
      <w:pPr>
        <w:pStyle w:val="SingleTxtGA"/>
        <w:rPr>
          <w:rtl/>
          <w:lang w:eastAsia="zh-TW"/>
        </w:rPr>
      </w:pPr>
      <w:r w:rsidRPr="00CF278F">
        <w:rPr>
          <w:rtl/>
          <w:lang w:eastAsia="zh-TW"/>
        </w:rPr>
        <w:t>٧-</w:t>
      </w:r>
      <w:r w:rsidR="00AC2C45" w:rsidRPr="00CF278F">
        <w:rPr>
          <w:rFonts w:hint="cs"/>
          <w:rtl/>
          <w:lang w:eastAsia="zh-TW"/>
        </w:rPr>
        <w:tab/>
      </w:r>
      <w:r w:rsidRPr="00CF278F">
        <w:rPr>
          <w:rtl/>
          <w:lang w:eastAsia="zh-TW"/>
        </w:rPr>
        <w:t>ترحب اللجنة بالتدابير المتخذة لتعزيز مركز مفوض حقوق الإنسان (أمين المظالم)، لكنها تأسف لعدم امتثال مؤسسة أمين المظالم امتثالاً تاماً حتى الآن للمبادئ المتعلقة بمركز المؤسسات الوطنية لتعزيز وحماية حقوق الإنسان (مبادئ باريس) (المادة 2).</w:t>
      </w:r>
    </w:p>
    <w:p w:rsidR="00716563" w:rsidRPr="00CF278F" w:rsidRDefault="00716563" w:rsidP="00AC2C45">
      <w:pPr>
        <w:pStyle w:val="SingleTxtGA"/>
        <w:rPr>
          <w:rFonts w:ascii="Traditional Arabic" w:hAnsi="Traditional Arabic"/>
          <w:b/>
          <w:bCs/>
          <w:rtl/>
          <w:lang w:eastAsia="zh-TW"/>
        </w:rPr>
      </w:pPr>
      <w:r w:rsidRPr="00CF278F">
        <w:rPr>
          <w:rFonts w:ascii="Traditional Arabic" w:hAnsi="Traditional Arabic"/>
          <w:rtl/>
          <w:lang w:eastAsia="zh-TW"/>
        </w:rPr>
        <w:t>٨-</w:t>
      </w:r>
      <w:r w:rsidR="00AC2C45" w:rsidRPr="00CF278F">
        <w:rPr>
          <w:rFonts w:ascii="Traditional Arabic" w:hAnsi="Traditional Arabic" w:hint="cs"/>
          <w:rtl/>
          <w:lang w:eastAsia="zh-TW"/>
        </w:rPr>
        <w:tab/>
      </w:r>
      <w:r w:rsidRPr="00CF278F">
        <w:rPr>
          <w:rFonts w:ascii="Traditional Arabic" w:hAnsi="Traditional Arabic"/>
          <w:b/>
          <w:bCs/>
          <w:rtl/>
          <w:lang w:eastAsia="zh-TW"/>
        </w:rPr>
        <w:t>ينبغي للدولة الطرف أن تتخذ مزيد</w:t>
      </w:r>
      <w:r w:rsidR="00204EF8">
        <w:rPr>
          <w:rFonts w:ascii="Traditional Arabic" w:hAnsi="Traditional Arabic"/>
          <w:b/>
          <w:bCs/>
          <w:rtl/>
          <w:lang w:eastAsia="zh-TW"/>
        </w:rPr>
        <w:t xml:space="preserve">اً </w:t>
      </w:r>
      <w:r w:rsidRPr="00CF278F">
        <w:rPr>
          <w:rFonts w:ascii="Traditional Arabic" w:hAnsi="Traditional Arabic"/>
          <w:b/>
          <w:bCs/>
          <w:rtl/>
          <w:lang w:eastAsia="zh-TW"/>
        </w:rPr>
        <w:t>من التدابير التي تضمن امتثال مؤسسة أمين المظالم بالكامل لمبادئ باريس (قرار الجمعية العامة 48/134، المرفق)، بطرق منها مواصلة تعزيز استقلالها، ومدِّها بالموارد المالية والبشرية الكافية بما يتناسب مع دورها الموسع باعتبارها آلية وقائية وطنية أيضا</w:t>
      </w:r>
      <w:r w:rsidR="00CF278F">
        <w:rPr>
          <w:rFonts w:ascii="Traditional Arabic" w:hAnsi="Traditional Arabic" w:hint="cs"/>
          <w:b/>
          <w:bCs/>
          <w:rtl/>
          <w:lang w:eastAsia="zh-TW"/>
        </w:rPr>
        <w:t>ً</w:t>
      </w:r>
      <w:r w:rsidRPr="00CF278F">
        <w:rPr>
          <w:rFonts w:ascii="Traditional Arabic" w:hAnsi="Traditional Arabic"/>
          <w:b/>
          <w:bCs/>
          <w:rtl/>
          <w:lang w:eastAsia="zh-TW"/>
        </w:rPr>
        <w:t xml:space="preserve">. </w:t>
      </w:r>
    </w:p>
    <w:p w:rsidR="00716563" w:rsidRPr="00AC2C45" w:rsidRDefault="00716563" w:rsidP="00AC2C45">
      <w:pPr>
        <w:pStyle w:val="H23GA"/>
        <w:rPr>
          <w:rtl/>
        </w:rPr>
      </w:pPr>
      <w:r w:rsidRPr="00AC2C45">
        <w:rPr>
          <w:rtl/>
        </w:rPr>
        <w:tab/>
      </w:r>
      <w:r w:rsidRPr="00AC2C45">
        <w:rPr>
          <w:rtl/>
        </w:rPr>
        <w:tab/>
      </w:r>
      <w:dir w:val="rtl">
        <w:r w:rsidRPr="00AC2C45">
          <w:rPr>
            <w:rFonts w:hint="cs"/>
            <w:rtl/>
          </w:rPr>
          <w:t>المساواة</w:t>
        </w:r>
        <w:r w:rsidRPr="00AC2C45">
          <w:rPr>
            <w:rtl/>
          </w:rPr>
          <w:t xml:space="preserve"> </w:t>
        </w:r>
        <w:r w:rsidRPr="00AC2C45">
          <w:rPr>
            <w:rFonts w:hint="cs"/>
            <w:rtl/>
          </w:rPr>
          <w:t>وعدم</w:t>
        </w:r>
        <w:r w:rsidRPr="00AC2C45">
          <w:rPr>
            <w:rtl/>
          </w:rPr>
          <w:t xml:space="preserve"> </w:t>
        </w:r>
        <w:r w:rsidRPr="00AC2C45">
          <w:rPr>
            <w:rFonts w:hint="cs"/>
            <w:rtl/>
          </w:rPr>
          <w:t>التمييز</w:t>
        </w:r>
        <w:r w:rsidRPr="00AC2C45">
          <w:rPr>
            <w:rFonts w:hint="cs"/>
            <w:rtl/>
          </w:rPr>
          <w:t>‬</w:t>
        </w:r>
        <w:r w:rsidRPr="00AC2C45">
          <w:rPr>
            <w:rFonts w:hint="cs"/>
            <w:rtl/>
          </w:rPr>
          <w:t>‬</w:t>
        </w:r>
        <w:r>
          <w:t>‬</w:t>
        </w:r>
        <w:r>
          <w:t>‬</w:t>
        </w:r>
        <w:r>
          <w:t>‬</w:t>
        </w:r>
        <w:r>
          <w:t>‬</w:t>
        </w:r>
        <w:r w:rsidR="0094466E">
          <w:t>‬</w:t>
        </w:r>
        <w:r w:rsidR="00553474">
          <w:t>‬</w:t>
        </w:r>
      </w:dir>
    </w:p>
    <w:p w:rsidR="00716563" w:rsidRPr="00CF278F" w:rsidRDefault="00716563" w:rsidP="00AC2C45">
      <w:pPr>
        <w:pStyle w:val="SingleTxtGA"/>
        <w:rPr>
          <w:rtl/>
          <w:lang w:eastAsia="zh-TW"/>
        </w:rPr>
      </w:pPr>
      <w:r w:rsidRPr="00CF278F">
        <w:rPr>
          <w:rtl/>
          <w:lang w:eastAsia="zh-TW"/>
        </w:rPr>
        <w:t>٩-</w:t>
      </w:r>
      <w:r w:rsidR="00AC2C45" w:rsidRPr="00CF278F">
        <w:rPr>
          <w:rFonts w:hint="cs"/>
          <w:rtl/>
          <w:lang w:eastAsia="zh-TW"/>
        </w:rPr>
        <w:tab/>
      </w:r>
      <w:r w:rsidRPr="00CF278F">
        <w:rPr>
          <w:rtl/>
          <w:lang w:eastAsia="zh-TW"/>
        </w:rPr>
        <w:t>يساور اللجنة القلق لأن الإطار القانوني الحالي لمكافحة التمييز لا يعرّف التمييز تعريف</w:t>
      </w:r>
      <w:r w:rsidR="00204EF8">
        <w:rPr>
          <w:rtl/>
          <w:lang w:eastAsia="zh-TW"/>
        </w:rPr>
        <w:t xml:space="preserve">اً </w:t>
      </w:r>
      <w:r w:rsidRPr="00CF278F">
        <w:rPr>
          <w:rtl/>
          <w:lang w:eastAsia="zh-TW"/>
        </w:rPr>
        <w:t>مناسب</w:t>
      </w:r>
      <w:r w:rsidR="00204EF8">
        <w:rPr>
          <w:rtl/>
          <w:lang w:eastAsia="zh-TW"/>
        </w:rPr>
        <w:t xml:space="preserve">اً </w:t>
      </w:r>
      <w:r w:rsidRPr="00CF278F">
        <w:rPr>
          <w:rtl/>
          <w:lang w:eastAsia="zh-TW"/>
        </w:rPr>
        <w:t>ولا يوفر سبل انتصاف فعالة لضحايا التمييز. وتشعر اللجنة بالقلق كذلك لورود تقارير عن تعرض الأشخاص للتمييز والعنف بسبب ميلهم الجنسي وهويتهم الجنسانية، ولعدم توفير حماية كافية للمثليات والمثليين ومزدوجي الميل الجنسي ومغايري الهوية الجنسانية بموجب الإطار القانوني القائم، ولفرض شروط صارمة على عمليات تغيير الخصائص الجنسية أو تغيير الجنس (المادتان 2 و26).</w:t>
      </w:r>
    </w:p>
    <w:p w:rsidR="00716563" w:rsidRPr="00CF278F" w:rsidRDefault="00716563" w:rsidP="00AC2C45">
      <w:pPr>
        <w:pStyle w:val="SingleTxtGA"/>
        <w:rPr>
          <w:rFonts w:ascii="Traditional Arabic" w:hAnsi="Traditional Arabic"/>
          <w:b/>
          <w:bCs/>
          <w:rtl/>
          <w:lang w:eastAsia="zh-TW"/>
        </w:rPr>
      </w:pPr>
      <w:r w:rsidRPr="00CF278F">
        <w:rPr>
          <w:rFonts w:ascii="Traditional Arabic" w:hAnsi="Traditional Arabic"/>
          <w:rtl/>
          <w:lang w:eastAsia="zh-TW"/>
        </w:rPr>
        <w:lastRenderedPageBreak/>
        <w:t>١٠-</w:t>
      </w:r>
      <w:r w:rsidR="00AC2C45" w:rsidRPr="00CF278F">
        <w:rPr>
          <w:rFonts w:ascii="Traditional Arabic" w:hAnsi="Traditional Arabic" w:hint="cs"/>
          <w:rtl/>
          <w:lang w:eastAsia="zh-TW"/>
        </w:rPr>
        <w:tab/>
      </w:r>
      <w:r w:rsidRPr="00CF278F">
        <w:rPr>
          <w:rFonts w:ascii="Traditional Arabic" w:hAnsi="Traditional Arabic"/>
          <w:b/>
          <w:bCs/>
          <w:rtl/>
          <w:lang w:eastAsia="zh-TW"/>
        </w:rPr>
        <w:t xml:space="preserve">ينبغي للدولة الطرف أن تضمن ما يلي في إطارها القانوني </w:t>
      </w:r>
      <w:r w:rsidRPr="00CF278F">
        <w:rPr>
          <w:rFonts w:ascii="Traditional Arabic" w:hAnsi="Traditional Arabic" w:hint="eastAsia"/>
          <w:b/>
          <w:bCs/>
          <w:rtl/>
          <w:lang w:eastAsia="zh-TW"/>
        </w:rPr>
        <w:t>المتعلق</w:t>
      </w:r>
      <w:r w:rsidRPr="00CF278F">
        <w:rPr>
          <w:rFonts w:ascii="Traditional Arabic" w:hAnsi="Traditional Arabic"/>
          <w:b/>
          <w:bCs/>
          <w:rtl/>
          <w:lang w:eastAsia="zh-TW"/>
        </w:rPr>
        <w:t xml:space="preserve"> </w:t>
      </w:r>
      <w:r w:rsidRPr="00CF278F">
        <w:rPr>
          <w:rFonts w:ascii="Traditional Arabic" w:hAnsi="Traditional Arabic" w:hint="eastAsia"/>
          <w:b/>
          <w:bCs/>
          <w:rtl/>
          <w:lang w:eastAsia="zh-TW"/>
        </w:rPr>
        <w:t>ب</w:t>
      </w:r>
      <w:r w:rsidRPr="00CF278F">
        <w:rPr>
          <w:rFonts w:ascii="Traditional Arabic" w:hAnsi="Traditional Arabic"/>
          <w:b/>
          <w:bCs/>
          <w:rtl/>
          <w:lang w:eastAsia="zh-TW"/>
        </w:rPr>
        <w:t xml:space="preserve">مكافحة التمييز: (أ) إدراج الميل الجنسي والهوية الجنسانية، بشكل واضح، ضمن الأسباب التي يُحظر التمييز على أساسها؛ (ب) </w:t>
      </w:r>
      <w:r w:rsidRPr="00CF278F">
        <w:rPr>
          <w:rFonts w:ascii="Traditional Arabic" w:hAnsi="Traditional Arabic" w:hint="eastAsia"/>
          <w:b/>
          <w:bCs/>
          <w:rtl/>
          <w:lang w:eastAsia="zh-TW"/>
        </w:rPr>
        <w:t>و</w:t>
      </w:r>
      <w:r w:rsidRPr="00CF278F">
        <w:rPr>
          <w:rFonts w:ascii="Traditional Arabic" w:hAnsi="Traditional Arabic"/>
          <w:b/>
          <w:bCs/>
          <w:rtl/>
          <w:lang w:eastAsia="zh-TW"/>
        </w:rPr>
        <w:t xml:space="preserve">توفير الحماية الكافية والفعالة من جميع أشكال التمييز، بما في ذلك التمييز في الحياة الخاصة؛ (ج) </w:t>
      </w:r>
      <w:r w:rsidRPr="00CF278F">
        <w:rPr>
          <w:rFonts w:ascii="Traditional Arabic" w:hAnsi="Traditional Arabic" w:hint="cs"/>
          <w:b/>
          <w:bCs/>
          <w:rtl/>
          <w:lang w:eastAsia="zh-TW"/>
        </w:rPr>
        <w:t>و</w:t>
      </w:r>
      <w:r w:rsidRPr="00CF278F">
        <w:rPr>
          <w:rFonts w:ascii="Traditional Arabic" w:hAnsi="Traditional Arabic"/>
          <w:b/>
          <w:bCs/>
          <w:rtl/>
          <w:lang w:eastAsia="zh-TW"/>
        </w:rPr>
        <w:t>حظر التمييز المباشر وغير المباشر والمتعدد الأشكال، تمشي</w:t>
      </w:r>
      <w:r w:rsidR="00204EF8">
        <w:rPr>
          <w:rFonts w:ascii="Traditional Arabic" w:hAnsi="Traditional Arabic"/>
          <w:b/>
          <w:bCs/>
          <w:rtl/>
          <w:lang w:eastAsia="zh-TW"/>
        </w:rPr>
        <w:t xml:space="preserve">اً </w:t>
      </w:r>
      <w:r w:rsidRPr="00CF278F">
        <w:rPr>
          <w:rFonts w:ascii="Traditional Arabic" w:hAnsi="Traditional Arabic"/>
          <w:b/>
          <w:bCs/>
          <w:rtl/>
          <w:lang w:eastAsia="zh-TW"/>
        </w:rPr>
        <w:t xml:space="preserve">مع العهد وغيره من المعايير الدولية لحقوق الإنسان؛ (د) </w:t>
      </w:r>
      <w:r w:rsidRPr="00CF278F">
        <w:rPr>
          <w:rFonts w:ascii="Traditional Arabic" w:hAnsi="Traditional Arabic" w:hint="cs"/>
          <w:b/>
          <w:bCs/>
          <w:rtl/>
          <w:lang w:eastAsia="zh-TW"/>
        </w:rPr>
        <w:t>و</w:t>
      </w:r>
      <w:r w:rsidRPr="00CF278F">
        <w:rPr>
          <w:rFonts w:ascii="Traditional Arabic" w:hAnsi="Traditional Arabic"/>
          <w:b/>
          <w:bCs/>
          <w:rtl/>
          <w:lang w:eastAsia="zh-TW"/>
        </w:rPr>
        <w:t xml:space="preserve">توفير إمكانية الوصول إلى سبل انتصاف فعالة ومناسبة لضحايا التمييز. </w:t>
      </w:r>
      <w:r w:rsidRPr="00CF278F">
        <w:rPr>
          <w:rFonts w:ascii="Traditional Arabic" w:hAnsi="Traditional Arabic" w:hint="cs"/>
          <w:b/>
          <w:bCs/>
          <w:rtl/>
          <w:lang w:eastAsia="zh-TW"/>
        </w:rPr>
        <w:t>و</w:t>
      </w:r>
      <w:r w:rsidRPr="00CF278F">
        <w:rPr>
          <w:rFonts w:ascii="Traditional Arabic" w:hAnsi="Traditional Arabic"/>
          <w:b/>
          <w:bCs/>
          <w:rtl/>
          <w:lang w:eastAsia="zh-TW"/>
        </w:rPr>
        <w:t>ينبغي</w:t>
      </w:r>
      <w:r w:rsidR="00CF278F" w:rsidRPr="00CF278F">
        <w:rPr>
          <w:rFonts w:ascii="Traditional Arabic" w:hAnsi="Traditional Arabic"/>
          <w:b/>
          <w:bCs/>
          <w:rtl/>
          <w:lang w:eastAsia="zh-TW"/>
        </w:rPr>
        <w:t xml:space="preserve"> </w:t>
      </w:r>
      <w:r w:rsidRPr="00CF278F">
        <w:rPr>
          <w:rFonts w:ascii="Traditional Arabic" w:hAnsi="Traditional Arabic"/>
          <w:b/>
          <w:bCs/>
          <w:rtl/>
          <w:lang w:eastAsia="zh-TW"/>
        </w:rPr>
        <w:t>للدولة الطرف أن تضمن أيض</w:t>
      </w:r>
      <w:r w:rsidR="00204EF8">
        <w:rPr>
          <w:rFonts w:ascii="Traditional Arabic" w:hAnsi="Traditional Arabic"/>
          <w:b/>
          <w:bCs/>
          <w:rtl/>
          <w:lang w:eastAsia="zh-TW"/>
        </w:rPr>
        <w:t xml:space="preserve">اً </w:t>
      </w:r>
      <w:r w:rsidRPr="00CF278F">
        <w:rPr>
          <w:rFonts w:ascii="Traditional Arabic" w:hAnsi="Traditional Arabic"/>
          <w:b/>
          <w:bCs/>
          <w:rtl/>
          <w:lang w:eastAsia="zh-TW"/>
        </w:rPr>
        <w:t>عدم التسامح إزاء أي شكل من أشكال التمييز أو العنف يمارس على الأشخاص بسبب ميلهم الجنسي أو هويتهم الجنسانية والتحقيق في هذه الحالات وفرض عقوبات بشأنها كما يجب. وينبغي أن تستعرض الإجراءات المطبقة بشأن جراحة تغيير الخصائص الجنسية وتغيير الجنس لضمان توافق هذه الإجراءات مع أحكام العهد.</w:t>
      </w:r>
    </w:p>
    <w:p w:rsidR="00716563" w:rsidRPr="00AC2C45" w:rsidRDefault="00716563" w:rsidP="00AC2C45">
      <w:pPr>
        <w:pStyle w:val="H23GA"/>
        <w:rPr>
          <w:rtl/>
        </w:rPr>
      </w:pPr>
      <w:r w:rsidRPr="00AC2C45">
        <w:rPr>
          <w:rtl/>
        </w:rPr>
        <w:tab/>
      </w:r>
      <w:r w:rsidRPr="00AC2C45">
        <w:rPr>
          <w:rtl/>
        </w:rPr>
        <w:tab/>
        <w:t xml:space="preserve">العنف ضد المرأة </w:t>
      </w:r>
    </w:p>
    <w:p w:rsidR="00716563" w:rsidRPr="00CF278F" w:rsidRDefault="00716563" w:rsidP="00AC2C45">
      <w:pPr>
        <w:pStyle w:val="SingleTxtGA"/>
        <w:rPr>
          <w:rtl/>
          <w:lang w:eastAsia="zh-TW"/>
        </w:rPr>
      </w:pPr>
      <w:r w:rsidRPr="00CF278F">
        <w:rPr>
          <w:rtl/>
          <w:lang w:eastAsia="zh-TW"/>
        </w:rPr>
        <w:t>١١-</w:t>
      </w:r>
      <w:r w:rsidR="00AC2C45" w:rsidRPr="00CF278F">
        <w:rPr>
          <w:rFonts w:hint="cs"/>
          <w:rtl/>
          <w:lang w:eastAsia="zh-TW"/>
        </w:rPr>
        <w:tab/>
      </w:r>
      <w:r w:rsidRPr="00CF278F">
        <w:rPr>
          <w:rFonts w:hint="cs"/>
          <w:rtl/>
          <w:lang w:eastAsia="zh-TW"/>
        </w:rPr>
        <w:t>ترحب</w:t>
      </w:r>
      <w:r w:rsidRPr="00CF278F">
        <w:rPr>
          <w:rtl/>
          <w:lang w:eastAsia="zh-TW"/>
        </w:rPr>
        <w:t xml:space="preserve"> </w:t>
      </w:r>
      <w:r w:rsidRPr="00CF278F">
        <w:rPr>
          <w:rFonts w:hint="cs"/>
          <w:rtl/>
          <w:lang w:eastAsia="zh-TW"/>
        </w:rPr>
        <w:t>اللجنة</w:t>
      </w:r>
      <w:r w:rsidRPr="00CF278F">
        <w:rPr>
          <w:rtl/>
          <w:lang w:eastAsia="zh-TW"/>
        </w:rPr>
        <w:t xml:space="preserve"> </w:t>
      </w:r>
      <w:r w:rsidRPr="00CF278F">
        <w:rPr>
          <w:rFonts w:hint="cs"/>
          <w:rtl/>
          <w:lang w:eastAsia="zh-TW"/>
        </w:rPr>
        <w:t>بالتدابير</w:t>
      </w:r>
      <w:r w:rsidRPr="00CF278F">
        <w:rPr>
          <w:rtl/>
          <w:lang w:eastAsia="zh-TW"/>
        </w:rPr>
        <w:t xml:space="preserve"> </w:t>
      </w:r>
      <w:r w:rsidRPr="00CF278F">
        <w:rPr>
          <w:rFonts w:hint="cs"/>
          <w:rtl/>
          <w:lang w:eastAsia="zh-TW"/>
        </w:rPr>
        <w:t>المتخذة</w:t>
      </w:r>
      <w:r w:rsidRPr="00CF278F">
        <w:rPr>
          <w:rtl/>
          <w:lang w:eastAsia="zh-TW"/>
        </w:rPr>
        <w:t xml:space="preserve"> </w:t>
      </w:r>
      <w:r w:rsidRPr="00CF278F">
        <w:rPr>
          <w:rFonts w:hint="cs"/>
          <w:rtl/>
          <w:lang w:eastAsia="zh-TW"/>
        </w:rPr>
        <w:t>لمكافحة</w:t>
      </w:r>
      <w:r w:rsidRPr="00CF278F">
        <w:rPr>
          <w:rtl/>
          <w:lang w:eastAsia="zh-TW"/>
        </w:rPr>
        <w:t xml:space="preserve"> </w:t>
      </w:r>
      <w:r w:rsidRPr="00CF278F">
        <w:rPr>
          <w:rFonts w:hint="cs"/>
          <w:rtl/>
          <w:lang w:eastAsia="zh-TW"/>
        </w:rPr>
        <w:t>العنف</w:t>
      </w:r>
      <w:r w:rsidRPr="00CF278F">
        <w:rPr>
          <w:rtl/>
          <w:lang w:eastAsia="zh-TW"/>
        </w:rPr>
        <w:t xml:space="preserve"> </w:t>
      </w:r>
      <w:r w:rsidRPr="00CF278F">
        <w:rPr>
          <w:rFonts w:hint="cs"/>
          <w:rtl/>
          <w:lang w:eastAsia="zh-TW"/>
        </w:rPr>
        <w:t>ضد</w:t>
      </w:r>
      <w:r w:rsidRPr="00CF278F">
        <w:rPr>
          <w:rtl/>
          <w:lang w:eastAsia="zh-TW"/>
        </w:rPr>
        <w:t xml:space="preserve"> </w:t>
      </w:r>
      <w:r w:rsidRPr="00CF278F">
        <w:rPr>
          <w:rFonts w:hint="cs"/>
          <w:rtl/>
          <w:lang w:eastAsia="zh-TW"/>
        </w:rPr>
        <w:t>المرأة،</w:t>
      </w:r>
      <w:r w:rsidRPr="00CF278F">
        <w:rPr>
          <w:rtl/>
          <w:lang w:eastAsia="zh-TW"/>
        </w:rPr>
        <w:t xml:space="preserve"> </w:t>
      </w:r>
      <w:r w:rsidRPr="00CF278F">
        <w:rPr>
          <w:rFonts w:hint="cs"/>
          <w:rtl/>
          <w:lang w:eastAsia="zh-TW"/>
        </w:rPr>
        <w:t>لكنها</w:t>
      </w:r>
      <w:r w:rsidRPr="00CF278F">
        <w:rPr>
          <w:rtl/>
          <w:lang w:eastAsia="zh-TW"/>
        </w:rPr>
        <w:t xml:space="preserve"> </w:t>
      </w:r>
      <w:r w:rsidRPr="00CF278F">
        <w:rPr>
          <w:rFonts w:hint="cs"/>
          <w:rtl/>
          <w:lang w:eastAsia="zh-TW"/>
        </w:rPr>
        <w:t>لا</w:t>
      </w:r>
      <w:r w:rsidRPr="00CF278F">
        <w:rPr>
          <w:rtl/>
          <w:lang w:eastAsia="zh-TW"/>
        </w:rPr>
        <w:t xml:space="preserve"> </w:t>
      </w:r>
      <w:r w:rsidRPr="00CF278F">
        <w:rPr>
          <w:rFonts w:hint="cs"/>
          <w:rtl/>
          <w:lang w:eastAsia="zh-TW"/>
        </w:rPr>
        <w:t>تزال</w:t>
      </w:r>
      <w:r w:rsidRPr="00CF278F">
        <w:rPr>
          <w:rtl/>
          <w:lang w:eastAsia="zh-TW"/>
        </w:rPr>
        <w:t xml:space="preserve"> </w:t>
      </w:r>
      <w:r w:rsidRPr="00CF278F">
        <w:rPr>
          <w:rFonts w:hint="cs"/>
          <w:rtl/>
          <w:lang w:eastAsia="zh-TW"/>
        </w:rPr>
        <w:t>تشعر</w:t>
      </w:r>
      <w:r w:rsidRPr="00CF278F">
        <w:rPr>
          <w:rtl/>
          <w:lang w:eastAsia="zh-TW"/>
        </w:rPr>
        <w:t xml:space="preserve"> بالقلق (انظر </w:t>
      </w:r>
      <w:r w:rsidRPr="00CF278F">
        <w:rPr>
          <w:lang w:eastAsia="zh-TW"/>
        </w:rPr>
        <w:t>CCPR/C/KAZ/CO/1</w:t>
      </w:r>
      <w:r w:rsidRPr="00CF278F">
        <w:rPr>
          <w:rtl/>
          <w:lang w:eastAsia="zh-TW"/>
        </w:rPr>
        <w:t>، الفقرة 10) لأن ظاهرة العنف ضد المرأة، بما في ذلك العنف المنزلي، والعنف الجنسي، والاغتصاب، ما زالت منتشرة ونادراً ما يبلغ عنها بسبب ثقافة الصمت التي تكرسها القوالب النمطية السائدة في المجتمع حتى الآن. ويساور اللجنة القلق أيض</w:t>
      </w:r>
      <w:r w:rsidR="00204EF8">
        <w:rPr>
          <w:rtl/>
          <w:lang w:eastAsia="zh-TW"/>
        </w:rPr>
        <w:t xml:space="preserve">اً </w:t>
      </w:r>
      <w:r w:rsidRPr="00CF278F">
        <w:rPr>
          <w:rtl/>
          <w:lang w:eastAsia="zh-TW"/>
        </w:rPr>
        <w:t>لتصنيف قانون الإجراءات الجنائية غالبية القضايا التي تنطوي على ممارسة العنف ضد المرأة ضمن فئة الادعاء "بالحق الخاص" والادعاء "بالحق الخاص</w:t>
      </w:r>
      <w:r w:rsidR="00AC2C45" w:rsidRPr="00CF278F">
        <w:rPr>
          <w:rFonts w:hint="cs"/>
          <w:rtl/>
          <w:lang w:eastAsia="zh-TW"/>
        </w:rPr>
        <w:t xml:space="preserve"> </w:t>
      </w:r>
      <w:r w:rsidRPr="00CF278F">
        <w:rPr>
          <w:rtl/>
          <w:lang w:eastAsia="zh-TW"/>
        </w:rPr>
        <w:t>-</w:t>
      </w:r>
      <w:r w:rsidR="00AC2C45" w:rsidRPr="00CF278F">
        <w:rPr>
          <w:rFonts w:hint="cs"/>
          <w:rtl/>
          <w:lang w:eastAsia="zh-TW"/>
        </w:rPr>
        <w:t xml:space="preserve"> </w:t>
      </w:r>
      <w:r w:rsidRPr="00CF278F">
        <w:rPr>
          <w:rtl/>
          <w:lang w:eastAsia="zh-TW"/>
        </w:rPr>
        <w:t>العام"، وعدم الشروع في التحقيق إلا بناء على شكوى رسمية يقدمها الضحية، وجواز إنهاء الدعوى الجنائية في هذا النوع من القضايا حال "عقد صلح بين الأطراف" إلا في حالات اس</w:t>
      </w:r>
      <w:r w:rsidR="00360282">
        <w:rPr>
          <w:rFonts w:hint="cs"/>
          <w:rtl/>
          <w:lang w:eastAsia="zh-TW"/>
        </w:rPr>
        <w:t>ت</w:t>
      </w:r>
      <w:r w:rsidRPr="00CF278F">
        <w:rPr>
          <w:rtl/>
          <w:lang w:eastAsia="zh-TW"/>
        </w:rPr>
        <w:t>ثنائية. وتشعر اللجنة بالقلق كذلك لأن تدابير حماية ضحايا العنف وخدمات الدعم المقدمة لهم، بما في ذلك تمويل الدولة لمراكز الأزمات، لا تزال غير كافية (المواد 2 و3 و7 و26).</w:t>
      </w:r>
      <w:r w:rsidRPr="00CF278F">
        <w:rPr>
          <w:lang w:eastAsia="zh-TW"/>
        </w:rPr>
        <w:t>‬</w:t>
      </w:r>
      <w:r w:rsidRPr="00CF278F">
        <w:rPr>
          <w:lang w:eastAsia="zh-TW"/>
        </w:rPr>
        <w:t>‬</w:t>
      </w:r>
      <w:r w:rsidRPr="00CF278F">
        <w:rPr>
          <w:lang w:eastAsia="zh-TW"/>
        </w:rPr>
        <w:t>‬</w:t>
      </w:r>
      <w:r w:rsidRPr="00CF278F">
        <w:rPr>
          <w:lang w:eastAsia="zh-TW"/>
        </w:rPr>
        <w:t>‬</w:t>
      </w:r>
    </w:p>
    <w:p w:rsidR="00716563" w:rsidRPr="00CF278F" w:rsidRDefault="00716563" w:rsidP="00AC2C45">
      <w:pPr>
        <w:pStyle w:val="SingleTxtGA"/>
        <w:rPr>
          <w:rFonts w:eastAsia="MS Mincho"/>
          <w:b/>
          <w:bCs/>
          <w:kern w:val="2"/>
          <w:u w:color="000000"/>
          <w:bdr w:val="nil"/>
          <w:rtl/>
          <w:lang w:eastAsia="zh-TW"/>
        </w:rPr>
      </w:pPr>
      <w:r w:rsidRPr="00CF278F">
        <w:rPr>
          <w:rtl/>
          <w:lang w:eastAsia="zh-TW"/>
        </w:rPr>
        <w:t>١٢-</w:t>
      </w:r>
      <w:r w:rsidR="00AC2C45" w:rsidRPr="00CF278F">
        <w:rPr>
          <w:rFonts w:hint="cs"/>
          <w:rtl/>
          <w:lang w:eastAsia="zh-TW"/>
        </w:rPr>
        <w:tab/>
      </w:r>
      <w:r w:rsidRPr="00CF278F">
        <w:rPr>
          <w:b/>
          <w:bCs/>
          <w:rtl/>
          <w:lang w:eastAsia="zh-TW"/>
        </w:rPr>
        <w:t>ينبغي أن تضاعف الدولة الطرف جهودها من أجل منع ومكافحة جميع أشكال العنف ضد المرأة، بوسائل منها ما يلي:</w:t>
      </w: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(أ)</w:t>
      </w:r>
      <w:r w:rsidR="00716563" w:rsidRPr="00CF278F">
        <w:rPr>
          <w:rtl/>
          <w:lang w:eastAsia="zh-TW"/>
        </w:rPr>
        <w:tab/>
      </w:r>
      <w:r w:rsidR="00716563" w:rsidRPr="00CF278F">
        <w:rPr>
          <w:b/>
          <w:bCs/>
          <w:rtl/>
          <w:lang w:eastAsia="zh-TW"/>
        </w:rPr>
        <w:t>تعزيز تدابير الوقاية، بما في ذلك التوعية بمبدأ عدم قبول ممارسة العنف ضد المرأة وبما ينطوي عليه من آثار ضارة؛</w:t>
      </w:r>
    </w:p>
    <w:p w:rsidR="00716563" w:rsidRPr="00A72ACA" w:rsidRDefault="00AC2C45" w:rsidP="00B433FB">
      <w:pPr>
        <w:pStyle w:val="SingleTxtGA"/>
        <w:rPr>
          <w:b/>
          <w:bCs/>
          <w:rtl/>
          <w:lang w:eastAsia="zh-TW"/>
        </w:rPr>
      </w:pPr>
      <w:r w:rsidRPr="00A72ACA">
        <w:rPr>
          <w:rFonts w:hint="cs"/>
          <w:rtl/>
          <w:lang w:eastAsia="zh-TW"/>
        </w:rPr>
        <w:tab/>
      </w:r>
      <w:r w:rsidR="00716563" w:rsidRPr="00A72ACA">
        <w:rPr>
          <w:rtl/>
          <w:lang w:eastAsia="zh-TW"/>
        </w:rPr>
        <w:t>(ب)</w:t>
      </w:r>
      <w:r w:rsidR="00716563" w:rsidRPr="00A72ACA">
        <w:rPr>
          <w:b/>
          <w:bCs/>
          <w:rtl/>
          <w:lang w:eastAsia="zh-TW"/>
        </w:rPr>
        <w:tab/>
        <w:t>تشجيع الإبلاغ عن مثل هذه الحالات، بوسائل منها إطلاع النساء بانتظام على حقوقهن وعلى السبل القانونية الموجودة التي يمكنهن اللجوء إليها للحصول على الحماية؛</w:t>
      </w:r>
      <w:r w:rsidR="00716563" w:rsidRPr="00A72ACA">
        <w:rPr>
          <w:rFonts w:cs="Times New Roman" w:hint="cs"/>
          <w:b/>
          <w:bCs/>
          <w:rtl/>
          <w:lang w:eastAsia="zh-TW"/>
        </w:rPr>
        <w:t>‬</w:t>
      </w:r>
      <w:r w:rsidR="00716563" w:rsidRPr="00A72ACA">
        <w:rPr>
          <w:b/>
          <w:bCs/>
          <w:rtl/>
          <w:lang w:eastAsia="zh-TW"/>
        </w:rPr>
        <w:t xml:space="preserve"> </w:t>
      </w: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(ج)</w:t>
      </w:r>
      <w:r w:rsidR="00716563" w:rsidRPr="00CF278F">
        <w:rPr>
          <w:rtl/>
          <w:lang w:eastAsia="zh-TW"/>
        </w:rPr>
        <w:tab/>
      </w:r>
      <w:r w:rsidR="00716563" w:rsidRPr="00CF278F">
        <w:rPr>
          <w:b/>
          <w:bCs/>
          <w:rtl/>
          <w:lang w:eastAsia="zh-TW"/>
        </w:rPr>
        <w:t xml:space="preserve">تعزيز القدرات البشرية والمالية في الشُعب الخاصة التي تعنى بمسألة العنف ضد المرأة </w:t>
      </w:r>
      <w:dir w:val="rtl">
        <w:r w:rsidR="00716563" w:rsidRPr="00CF278F">
          <w:rPr>
            <w:rFonts w:hint="eastAsia"/>
            <w:b/>
            <w:bCs/>
            <w:rtl/>
            <w:lang w:eastAsia="zh-TW"/>
          </w:rPr>
          <w:t>وضمان</w:t>
        </w:r>
        <w:r w:rsidR="00716563" w:rsidRPr="00CF278F">
          <w:rPr>
            <w:b/>
            <w:bCs/>
            <w:rtl/>
            <w:lang w:eastAsia="zh-TW"/>
          </w:rPr>
          <w:t xml:space="preserve"> </w:t>
        </w:r>
        <w:r w:rsidR="00716563" w:rsidRPr="00CF278F">
          <w:rPr>
            <w:rFonts w:hint="eastAsia"/>
            <w:b/>
            <w:bCs/>
            <w:rtl/>
            <w:lang w:eastAsia="zh-TW"/>
          </w:rPr>
          <w:t>حصول</w:t>
        </w:r>
        <w:r w:rsidR="00716563" w:rsidRPr="00CF278F">
          <w:rPr>
            <w:b/>
            <w:bCs/>
            <w:rtl/>
            <w:lang w:eastAsia="zh-TW"/>
          </w:rPr>
          <w:t xml:space="preserve"> </w:t>
        </w:r>
        <w:r w:rsidR="00716563" w:rsidRPr="00CF278F">
          <w:rPr>
            <w:rFonts w:hint="eastAsia"/>
            <w:b/>
            <w:bCs/>
            <w:rtl/>
            <w:lang w:eastAsia="zh-TW"/>
          </w:rPr>
          <w:t>الموظفين</w:t>
        </w:r>
        <w:r w:rsidR="00716563" w:rsidRPr="00CF278F">
          <w:rPr>
            <w:b/>
            <w:bCs/>
            <w:rtl/>
            <w:lang w:eastAsia="zh-TW"/>
          </w:rPr>
          <w:t xml:space="preserve"> </w:t>
        </w:r>
        <w:r w:rsidR="00716563" w:rsidRPr="00CF278F">
          <w:rPr>
            <w:rFonts w:hint="eastAsia"/>
            <w:b/>
            <w:bCs/>
            <w:rtl/>
            <w:lang w:eastAsia="zh-TW"/>
          </w:rPr>
          <w:t>المكلفين</w:t>
        </w:r>
        <w:r w:rsidR="00716563" w:rsidRPr="00CF278F">
          <w:rPr>
            <w:b/>
            <w:bCs/>
            <w:rtl/>
            <w:lang w:eastAsia="zh-TW"/>
          </w:rPr>
          <w:t xml:space="preserve"> </w:t>
        </w:r>
        <w:r w:rsidR="00716563" w:rsidRPr="00CF278F">
          <w:rPr>
            <w:rFonts w:hint="eastAsia"/>
            <w:b/>
            <w:bCs/>
            <w:rtl/>
            <w:lang w:eastAsia="zh-TW"/>
          </w:rPr>
          <w:t>بإنفاذ</w:t>
        </w:r>
        <w:r w:rsidR="00716563" w:rsidRPr="00CF278F">
          <w:rPr>
            <w:b/>
            <w:bCs/>
            <w:rtl/>
            <w:lang w:eastAsia="zh-TW"/>
          </w:rPr>
          <w:t xml:space="preserve"> </w:t>
        </w:r>
        <w:r w:rsidR="00716563" w:rsidRPr="00CF278F">
          <w:rPr>
            <w:rFonts w:hint="eastAsia"/>
            <w:b/>
            <w:bCs/>
            <w:rtl/>
            <w:lang w:eastAsia="zh-TW"/>
          </w:rPr>
          <w:t>القانون</w:t>
        </w:r>
        <w:r w:rsidR="00716563" w:rsidRPr="00CF278F">
          <w:rPr>
            <w:b/>
            <w:bCs/>
            <w:rtl/>
            <w:lang w:eastAsia="zh-TW"/>
          </w:rPr>
          <w:t xml:space="preserve"> </w:t>
        </w:r>
        <w:r w:rsidR="00716563" w:rsidRPr="00CF278F">
          <w:rPr>
            <w:rFonts w:hint="eastAsia"/>
            <w:b/>
            <w:bCs/>
            <w:rtl/>
            <w:lang w:eastAsia="zh-TW"/>
          </w:rPr>
          <w:t>والموظفين</w:t>
        </w:r>
        <w:r w:rsidR="00716563" w:rsidRPr="00CF278F">
          <w:rPr>
            <w:b/>
            <w:bCs/>
            <w:rtl/>
            <w:lang w:eastAsia="zh-TW"/>
          </w:rPr>
          <w:t xml:space="preserve"> </w:t>
        </w:r>
        <w:r w:rsidR="00716563" w:rsidRPr="00CF278F">
          <w:rPr>
            <w:rFonts w:hint="eastAsia"/>
            <w:b/>
            <w:bCs/>
            <w:rtl/>
            <w:lang w:eastAsia="zh-TW"/>
          </w:rPr>
          <w:lastRenderedPageBreak/>
          <w:t>القضائيين</w:t>
        </w:r>
        <w:r w:rsidR="00716563" w:rsidRPr="00CF278F">
          <w:rPr>
            <w:b/>
            <w:bCs/>
            <w:rtl/>
            <w:lang w:eastAsia="zh-TW"/>
          </w:rPr>
          <w:t xml:space="preserve"> </w:t>
        </w:r>
        <w:r w:rsidR="00716563" w:rsidRPr="00CF278F">
          <w:rPr>
            <w:rFonts w:hint="eastAsia"/>
            <w:b/>
            <w:bCs/>
            <w:rtl/>
            <w:lang w:eastAsia="zh-TW"/>
          </w:rPr>
          <w:t>والطبيين</w:t>
        </w:r>
        <w:r w:rsidR="00716563" w:rsidRPr="00CF278F">
          <w:rPr>
            <w:b/>
            <w:bCs/>
            <w:rtl/>
            <w:lang w:eastAsia="zh-TW"/>
          </w:rPr>
          <w:t xml:space="preserve"> </w:t>
        </w:r>
        <w:r w:rsidR="00716563" w:rsidRPr="00CF278F">
          <w:rPr>
            <w:rFonts w:hint="eastAsia"/>
            <w:b/>
            <w:bCs/>
            <w:rtl/>
            <w:lang w:eastAsia="zh-TW"/>
          </w:rPr>
          <w:t>والأخصائيين</w:t>
        </w:r>
        <w:r w:rsidR="00716563" w:rsidRPr="00CF278F">
          <w:rPr>
            <w:b/>
            <w:bCs/>
            <w:rtl/>
            <w:lang w:eastAsia="zh-TW"/>
          </w:rPr>
          <w:t xml:space="preserve"> </w:t>
        </w:r>
        <w:r w:rsidR="00716563" w:rsidRPr="00CF278F">
          <w:rPr>
            <w:rFonts w:hint="eastAsia"/>
            <w:b/>
            <w:bCs/>
            <w:rtl/>
            <w:lang w:eastAsia="zh-TW"/>
          </w:rPr>
          <w:t>الاجت</w:t>
        </w:r>
        <w:r w:rsidR="00716563" w:rsidRPr="00CF278F">
          <w:rPr>
            <w:b/>
            <w:bCs/>
            <w:rtl/>
            <w:lang w:eastAsia="zh-TW"/>
          </w:rPr>
          <w:t>ماعيين على التدريب المناسب بشأن أساليب كشف حالات العنف ضد المرأة ومعالجتها بالطريقة المناسبة؛</w:t>
        </w:r>
        <w:r w:rsidR="00716563" w:rsidRPr="00CF278F">
          <w:rPr>
            <w:rFonts w:cs="Times New Roman" w:hint="cs"/>
            <w:b/>
            <w:bCs/>
            <w:rtl/>
            <w:lang w:eastAsia="zh-TW"/>
          </w:rPr>
          <w:t>‬</w:t>
        </w:r>
        <w:r w:rsidR="00716563" w:rsidRPr="00CF278F">
          <w:rPr>
            <w:b/>
            <w:bCs/>
          </w:rPr>
          <w:t>‬</w:t>
        </w:r>
        <w:r w:rsidR="00716563" w:rsidRPr="00CF278F">
          <w:t>‬</w:t>
        </w:r>
        <w:r w:rsidR="00716563" w:rsidRPr="00CF278F">
          <w:t>‬</w:t>
        </w:r>
        <w:r w:rsidR="00716563" w:rsidRPr="00CF278F">
          <w:t>‬</w:t>
        </w:r>
        <w:r w:rsidR="0094466E">
          <w:t>‬</w:t>
        </w:r>
        <w:r w:rsidR="00553474">
          <w:t>‬</w:t>
        </w:r>
      </w:di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(د)</w:t>
      </w:r>
      <w:r w:rsidR="00716563" w:rsidRPr="00CF278F">
        <w:rPr>
          <w:rtl/>
          <w:lang w:eastAsia="zh-TW"/>
        </w:rPr>
        <w:tab/>
      </w:r>
      <w:r w:rsidR="00716563" w:rsidRPr="00CF278F">
        <w:rPr>
          <w:b/>
          <w:bCs/>
          <w:rtl/>
          <w:lang w:eastAsia="zh-TW"/>
        </w:rPr>
        <w:t xml:space="preserve">تصنيف أعمال العنف ضد المرأة، بما فيها العنف المنزلي باعتبارها </w:t>
      </w:r>
      <w:r w:rsidR="00716563" w:rsidRPr="00CF278F">
        <w:rPr>
          <w:rFonts w:hint="cs"/>
          <w:b/>
          <w:bCs/>
          <w:rtl/>
          <w:lang w:eastAsia="zh-TW"/>
        </w:rPr>
        <w:t xml:space="preserve">من </w:t>
      </w:r>
      <w:r w:rsidR="00716563" w:rsidRPr="00CF278F">
        <w:rPr>
          <w:b/>
          <w:bCs/>
          <w:rtl/>
          <w:lang w:eastAsia="zh-TW"/>
        </w:rPr>
        <w:t>قضايا الادعاء العام التي تؤدي تلقائي</w:t>
      </w:r>
      <w:r w:rsidR="00204EF8">
        <w:rPr>
          <w:b/>
          <w:bCs/>
          <w:rtl/>
          <w:lang w:eastAsia="zh-TW"/>
        </w:rPr>
        <w:t xml:space="preserve">اً </w:t>
      </w:r>
      <w:r w:rsidR="00716563" w:rsidRPr="00CF278F">
        <w:rPr>
          <w:b/>
          <w:bCs/>
          <w:rtl/>
          <w:lang w:eastAsia="zh-TW"/>
        </w:rPr>
        <w:t>إلى إجراء تحقيقات وتحريك دعوى جزائية، وإلغاء الأحكام التي تجيز إنهاء الدع</w:t>
      </w:r>
      <w:r w:rsidR="00716563" w:rsidRPr="00CF278F">
        <w:rPr>
          <w:rFonts w:hint="cs"/>
          <w:b/>
          <w:bCs/>
          <w:rtl/>
          <w:lang w:eastAsia="zh-TW"/>
        </w:rPr>
        <w:t>ا</w:t>
      </w:r>
      <w:r w:rsidR="00716563" w:rsidRPr="00CF278F">
        <w:rPr>
          <w:b/>
          <w:bCs/>
          <w:rtl/>
          <w:lang w:eastAsia="zh-TW"/>
        </w:rPr>
        <w:t>وى الجنائية حال عقد صلح بين الأطراف؛</w:t>
      </w:r>
    </w:p>
    <w:p w:rsidR="00716563" w:rsidRPr="00CF278F" w:rsidRDefault="00AC2C45" w:rsidP="00AC2C45">
      <w:pPr>
        <w:pStyle w:val="SingleTxtGA"/>
        <w:rPr>
          <w:b/>
          <w:bCs/>
          <w:rtl/>
          <w:lang w:eastAsia="zh-TW"/>
        </w:rPr>
      </w:pPr>
      <w:r w:rsidRPr="00CF278F">
        <w:rPr>
          <w:rFonts w:hint="cs"/>
          <w:rtl/>
          <w:lang w:eastAsia="zh-TW"/>
        </w:rPr>
        <w:tab/>
      </w:r>
      <w:r w:rsidR="00716563" w:rsidRPr="00CF278F">
        <w:rPr>
          <w:rtl/>
          <w:lang w:eastAsia="zh-TW"/>
        </w:rPr>
        <w:t>(</w:t>
      </w:r>
      <w:r w:rsidR="00716563" w:rsidRPr="00CF278F">
        <w:rPr>
          <w:rFonts w:hint="cs"/>
          <w:rtl/>
          <w:lang w:eastAsia="zh-TW"/>
        </w:rPr>
        <w:t>ﻫ</w:t>
      </w:r>
      <w:r w:rsidR="00716563" w:rsidRPr="00CF278F">
        <w:rPr>
          <w:rtl/>
          <w:lang w:eastAsia="zh-TW"/>
        </w:rPr>
        <w:t>)</w:t>
      </w:r>
      <w:r w:rsidRPr="00CF278F">
        <w:rPr>
          <w:rFonts w:hint="cs"/>
          <w:b/>
          <w:bCs/>
          <w:rtl/>
          <w:lang w:eastAsia="zh-TW"/>
        </w:rPr>
        <w:tab/>
      </w:r>
      <w:r w:rsidR="00716563" w:rsidRPr="00CF278F">
        <w:rPr>
          <w:rFonts w:hint="eastAsia"/>
          <w:b/>
          <w:bCs/>
          <w:rtl/>
          <w:lang w:eastAsia="zh-TW"/>
        </w:rPr>
        <w:t>ضمان</w:t>
      </w:r>
      <w:r w:rsidR="00716563" w:rsidRPr="00CF278F">
        <w:rPr>
          <w:b/>
          <w:bCs/>
          <w:rtl/>
          <w:lang w:eastAsia="zh-TW"/>
        </w:rPr>
        <w:t xml:space="preserve"> </w:t>
      </w:r>
      <w:r w:rsidR="00716563" w:rsidRPr="00CF278F">
        <w:rPr>
          <w:rFonts w:hint="eastAsia"/>
          <w:b/>
          <w:bCs/>
          <w:rtl/>
          <w:lang w:eastAsia="zh-TW"/>
        </w:rPr>
        <w:t>خضوع</w:t>
      </w:r>
      <w:r w:rsidR="00716563" w:rsidRPr="00CF278F">
        <w:rPr>
          <w:b/>
          <w:bCs/>
          <w:rtl/>
          <w:lang w:eastAsia="zh-TW"/>
        </w:rPr>
        <w:t xml:space="preserve"> </w:t>
      </w:r>
      <w:r w:rsidR="00716563" w:rsidRPr="00CF278F">
        <w:rPr>
          <w:rFonts w:hint="eastAsia"/>
          <w:b/>
          <w:bCs/>
          <w:rtl/>
          <w:lang w:eastAsia="zh-TW"/>
        </w:rPr>
        <w:t>جميع</w:t>
      </w:r>
      <w:r w:rsidR="00716563" w:rsidRPr="00CF278F">
        <w:rPr>
          <w:b/>
          <w:bCs/>
          <w:rtl/>
          <w:lang w:eastAsia="zh-TW"/>
        </w:rPr>
        <w:t xml:space="preserve"> </w:t>
      </w:r>
      <w:r w:rsidR="00716563" w:rsidRPr="00CF278F">
        <w:rPr>
          <w:rFonts w:hint="eastAsia"/>
          <w:b/>
          <w:bCs/>
          <w:rtl/>
          <w:lang w:eastAsia="zh-TW"/>
        </w:rPr>
        <w:t>حالات</w:t>
      </w:r>
      <w:r w:rsidR="00716563" w:rsidRPr="00CF278F">
        <w:rPr>
          <w:b/>
          <w:bCs/>
          <w:rtl/>
          <w:lang w:eastAsia="zh-TW"/>
        </w:rPr>
        <w:t xml:space="preserve"> </w:t>
      </w:r>
      <w:r w:rsidR="00716563" w:rsidRPr="00CF278F">
        <w:rPr>
          <w:rFonts w:hint="eastAsia"/>
          <w:b/>
          <w:bCs/>
          <w:rtl/>
          <w:lang w:eastAsia="zh-TW"/>
        </w:rPr>
        <w:t>العنف</w:t>
      </w:r>
      <w:r w:rsidR="00716563" w:rsidRPr="00CF278F">
        <w:rPr>
          <w:b/>
          <w:bCs/>
          <w:rtl/>
          <w:lang w:eastAsia="zh-TW"/>
        </w:rPr>
        <w:t xml:space="preserve"> </w:t>
      </w:r>
      <w:r w:rsidR="00716563" w:rsidRPr="00CF278F">
        <w:rPr>
          <w:rFonts w:hint="eastAsia"/>
          <w:b/>
          <w:bCs/>
          <w:rtl/>
          <w:lang w:eastAsia="zh-TW"/>
        </w:rPr>
        <w:t>ضد</w:t>
      </w:r>
      <w:r w:rsidR="00716563" w:rsidRPr="00CF278F">
        <w:rPr>
          <w:b/>
          <w:bCs/>
          <w:rtl/>
          <w:lang w:eastAsia="zh-TW"/>
        </w:rPr>
        <w:t xml:space="preserve"> </w:t>
      </w:r>
      <w:r w:rsidR="00716563" w:rsidRPr="00CF278F">
        <w:rPr>
          <w:rFonts w:hint="eastAsia"/>
          <w:b/>
          <w:bCs/>
          <w:rtl/>
          <w:lang w:eastAsia="zh-TW"/>
        </w:rPr>
        <w:t>المرأة</w:t>
      </w:r>
      <w:r w:rsidR="00716563" w:rsidRPr="00CF278F">
        <w:rPr>
          <w:b/>
          <w:bCs/>
          <w:rtl/>
          <w:lang w:eastAsia="zh-TW"/>
        </w:rPr>
        <w:t xml:space="preserve"> </w:t>
      </w:r>
      <w:r w:rsidR="00716563" w:rsidRPr="00CF278F">
        <w:rPr>
          <w:rFonts w:hint="eastAsia"/>
          <w:b/>
          <w:bCs/>
          <w:rtl/>
          <w:lang w:eastAsia="zh-TW"/>
        </w:rPr>
        <w:t>لتحقيق</w:t>
      </w:r>
      <w:r w:rsidR="00716563" w:rsidRPr="00CF278F">
        <w:rPr>
          <w:b/>
          <w:bCs/>
          <w:rtl/>
          <w:lang w:eastAsia="zh-TW"/>
        </w:rPr>
        <w:t xml:space="preserve"> </w:t>
      </w:r>
      <w:r w:rsidR="00716563" w:rsidRPr="00CF278F">
        <w:rPr>
          <w:rFonts w:hint="eastAsia"/>
          <w:b/>
          <w:bCs/>
          <w:rtl/>
          <w:lang w:eastAsia="zh-TW"/>
        </w:rPr>
        <w:t>فوري</w:t>
      </w:r>
      <w:r w:rsidR="00716563" w:rsidRPr="00CF278F">
        <w:rPr>
          <w:b/>
          <w:bCs/>
          <w:rtl/>
          <w:lang w:eastAsia="zh-TW"/>
        </w:rPr>
        <w:t xml:space="preserve"> </w:t>
      </w:r>
      <w:r w:rsidR="00716563" w:rsidRPr="00CF278F">
        <w:rPr>
          <w:rFonts w:hint="eastAsia"/>
          <w:b/>
          <w:bCs/>
          <w:rtl/>
          <w:lang w:eastAsia="zh-TW"/>
        </w:rPr>
        <w:t>وشامل،</w:t>
      </w:r>
      <w:r w:rsidR="00716563" w:rsidRPr="00CF278F">
        <w:rPr>
          <w:b/>
          <w:bCs/>
          <w:rtl/>
          <w:lang w:eastAsia="zh-TW"/>
        </w:rPr>
        <w:t xml:space="preserve"> </w:t>
      </w:r>
      <w:r w:rsidR="00716563" w:rsidRPr="00CF278F">
        <w:rPr>
          <w:rFonts w:hint="eastAsia"/>
          <w:b/>
          <w:bCs/>
          <w:rtl/>
          <w:lang w:eastAsia="zh-TW"/>
        </w:rPr>
        <w:t>وتقديم</w:t>
      </w:r>
      <w:r w:rsidR="00716563" w:rsidRPr="00CF278F">
        <w:rPr>
          <w:b/>
          <w:bCs/>
          <w:rtl/>
          <w:lang w:eastAsia="zh-TW"/>
        </w:rPr>
        <w:t xml:space="preserve"> </w:t>
      </w:r>
      <w:r w:rsidR="00716563" w:rsidRPr="00CF278F">
        <w:rPr>
          <w:rFonts w:hint="eastAsia"/>
          <w:b/>
          <w:bCs/>
          <w:rtl/>
          <w:lang w:eastAsia="zh-TW"/>
        </w:rPr>
        <w:t>الجناة</w:t>
      </w:r>
      <w:r w:rsidR="00716563" w:rsidRPr="00CF278F">
        <w:rPr>
          <w:b/>
          <w:bCs/>
          <w:rtl/>
          <w:lang w:eastAsia="zh-TW"/>
        </w:rPr>
        <w:t xml:space="preserve"> </w:t>
      </w:r>
      <w:r w:rsidR="00716563" w:rsidRPr="00CF278F">
        <w:rPr>
          <w:rFonts w:hint="eastAsia"/>
          <w:b/>
          <w:bCs/>
          <w:rtl/>
          <w:lang w:eastAsia="zh-TW"/>
        </w:rPr>
        <w:t>إلى</w:t>
      </w:r>
      <w:r w:rsidR="00716563" w:rsidRPr="00CF278F">
        <w:rPr>
          <w:b/>
          <w:bCs/>
          <w:rtl/>
          <w:lang w:eastAsia="zh-TW"/>
        </w:rPr>
        <w:t xml:space="preserve"> </w:t>
      </w:r>
      <w:r w:rsidR="00716563" w:rsidRPr="00CF278F">
        <w:rPr>
          <w:rFonts w:hint="eastAsia"/>
          <w:b/>
          <w:bCs/>
          <w:rtl/>
          <w:lang w:eastAsia="zh-TW"/>
        </w:rPr>
        <w:t>العدالة،</w:t>
      </w:r>
      <w:r w:rsidR="00716563" w:rsidRPr="00CF278F">
        <w:rPr>
          <w:b/>
          <w:bCs/>
          <w:rtl/>
          <w:lang w:eastAsia="zh-TW"/>
        </w:rPr>
        <w:t xml:space="preserve"> </w:t>
      </w:r>
      <w:r w:rsidR="00716563" w:rsidRPr="00CF278F">
        <w:rPr>
          <w:rFonts w:hint="eastAsia"/>
          <w:b/>
          <w:bCs/>
          <w:rtl/>
          <w:lang w:eastAsia="zh-TW"/>
        </w:rPr>
        <w:t>وإمكانية</w:t>
      </w:r>
      <w:r w:rsidR="00716563" w:rsidRPr="00CF278F">
        <w:rPr>
          <w:b/>
          <w:bCs/>
          <w:rtl/>
          <w:lang w:eastAsia="zh-TW"/>
        </w:rPr>
        <w:t xml:space="preserve"> </w:t>
      </w:r>
      <w:r w:rsidR="00716563" w:rsidRPr="00CF278F">
        <w:rPr>
          <w:rFonts w:hint="eastAsia"/>
          <w:b/>
          <w:bCs/>
          <w:rtl/>
          <w:lang w:eastAsia="zh-TW"/>
        </w:rPr>
        <w:t>وصول</w:t>
      </w:r>
      <w:r w:rsidR="00716563" w:rsidRPr="00CF278F">
        <w:rPr>
          <w:b/>
          <w:bCs/>
          <w:rtl/>
          <w:lang w:eastAsia="zh-TW"/>
        </w:rPr>
        <w:t xml:space="preserve"> </w:t>
      </w:r>
      <w:r w:rsidR="00716563" w:rsidRPr="00CF278F">
        <w:rPr>
          <w:rFonts w:hint="eastAsia"/>
          <w:b/>
          <w:bCs/>
          <w:rtl/>
          <w:lang w:eastAsia="zh-TW"/>
        </w:rPr>
        <w:t>الضحايا</w:t>
      </w:r>
      <w:r w:rsidR="00716563" w:rsidRPr="00CF278F">
        <w:rPr>
          <w:b/>
          <w:bCs/>
          <w:rtl/>
          <w:lang w:eastAsia="zh-TW"/>
        </w:rPr>
        <w:t xml:space="preserve"> </w:t>
      </w:r>
      <w:r w:rsidR="00716563" w:rsidRPr="00CF278F">
        <w:rPr>
          <w:rFonts w:hint="eastAsia"/>
          <w:b/>
          <w:bCs/>
          <w:rtl/>
          <w:lang w:eastAsia="zh-TW"/>
        </w:rPr>
        <w:t>إلى</w:t>
      </w:r>
      <w:r w:rsidR="00716563" w:rsidRPr="00CF278F">
        <w:rPr>
          <w:b/>
          <w:bCs/>
          <w:rtl/>
          <w:lang w:eastAsia="zh-TW"/>
        </w:rPr>
        <w:t xml:space="preserve"> </w:t>
      </w:r>
      <w:r w:rsidR="00716563" w:rsidRPr="00CF278F">
        <w:rPr>
          <w:rFonts w:hint="eastAsia"/>
          <w:b/>
          <w:bCs/>
          <w:rtl/>
          <w:lang w:eastAsia="zh-TW"/>
        </w:rPr>
        <w:t>سبل</w:t>
      </w:r>
      <w:r w:rsidR="00716563" w:rsidRPr="00CF278F">
        <w:rPr>
          <w:b/>
          <w:bCs/>
          <w:rtl/>
          <w:lang w:eastAsia="zh-TW"/>
        </w:rPr>
        <w:t xml:space="preserve"> </w:t>
      </w:r>
      <w:r w:rsidR="00716563" w:rsidRPr="00CF278F">
        <w:rPr>
          <w:rFonts w:hint="eastAsia"/>
          <w:b/>
          <w:bCs/>
          <w:rtl/>
          <w:lang w:eastAsia="zh-TW"/>
        </w:rPr>
        <w:t>الانتصاف</w:t>
      </w:r>
      <w:r w:rsidR="00716563" w:rsidRPr="00CF278F">
        <w:rPr>
          <w:b/>
          <w:bCs/>
          <w:rtl/>
          <w:lang w:eastAsia="zh-TW"/>
        </w:rPr>
        <w:t xml:space="preserve"> </w:t>
      </w:r>
      <w:r w:rsidR="00716563" w:rsidRPr="00CF278F">
        <w:rPr>
          <w:rFonts w:hint="eastAsia"/>
          <w:b/>
          <w:bCs/>
          <w:rtl/>
          <w:lang w:eastAsia="zh-TW"/>
        </w:rPr>
        <w:t>ووسائل</w:t>
      </w:r>
      <w:r w:rsidR="00716563" w:rsidRPr="00CF278F">
        <w:rPr>
          <w:b/>
          <w:bCs/>
          <w:rtl/>
          <w:lang w:eastAsia="zh-TW"/>
        </w:rPr>
        <w:t xml:space="preserve"> </w:t>
      </w:r>
      <w:r w:rsidR="00716563" w:rsidRPr="00CF278F">
        <w:rPr>
          <w:rFonts w:hint="eastAsia"/>
          <w:b/>
          <w:bCs/>
          <w:rtl/>
          <w:lang w:eastAsia="zh-TW"/>
        </w:rPr>
        <w:t>الحماية،</w:t>
      </w:r>
      <w:r w:rsidR="00716563" w:rsidRPr="00CF278F">
        <w:rPr>
          <w:b/>
          <w:bCs/>
          <w:rtl/>
          <w:lang w:eastAsia="zh-TW"/>
        </w:rPr>
        <w:t xml:space="preserve"> </w:t>
      </w:r>
      <w:r w:rsidR="00716563" w:rsidRPr="00CF278F">
        <w:rPr>
          <w:rFonts w:hint="eastAsia"/>
          <w:b/>
          <w:bCs/>
          <w:rtl/>
          <w:lang w:eastAsia="zh-TW"/>
        </w:rPr>
        <w:t>ويشمل</w:t>
      </w:r>
      <w:r w:rsidR="00716563" w:rsidRPr="00CF278F">
        <w:rPr>
          <w:b/>
          <w:bCs/>
          <w:rtl/>
          <w:lang w:eastAsia="zh-TW"/>
        </w:rPr>
        <w:t xml:space="preserve"> </w:t>
      </w:r>
      <w:r w:rsidR="00716563" w:rsidRPr="00CF278F">
        <w:rPr>
          <w:rFonts w:hint="eastAsia"/>
          <w:b/>
          <w:bCs/>
          <w:rtl/>
          <w:lang w:eastAsia="zh-TW"/>
        </w:rPr>
        <w:t>ذلك</w:t>
      </w:r>
      <w:r w:rsidR="00716563" w:rsidRPr="00CF278F">
        <w:rPr>
          <w:b/>
          <w:bCs/>
          <w:rtl/>
          <w:lang w:eastAsia="zh-TW"/>
        </w:rPr>
        <w:t xml:space="preserve"> </w:t>
      </w:r>
      <w:r w:rsidR="00716563" w:rsidRPr="00CF278F">
        <w:rPr>
          <w:rFonts w:hint="eastAsia"/>
          <w:b/>
          <w:bCs/>
          <w:rtl/>
          <w:lang w:eastAsia="zh-TW"/>
        </w:rPr>
        <w:t>توفير</w:t>
      </w:r>
      <w:r w:rsidR="00716563" w:rsidRPr="00CF278F">
        <w:rPr>
          <w:b/>
          <w:bCs/>
          <w:rtl/>
          <w:lang w:eastAsia="zh-TW"/>
        </w:rPr>
        <w:t xml:space="preserve"> </w:t>
      </w:r>
      <w:r w:rsidR="00716563" w:rsidRPr="00CF278F">
        <w:rPr>
          <w:rFonts w:hint="eastAsia"/>
          <w:b/>
          <w:bCs/>
          <w:rtl/>
          <w:lang w:eastAsia="zh-TW"/>
        </w:rPr>
        <w:t>عدد</w:t>
      </w:r>
      <w:r w:rsidR="00716563" w:rsidRPr="00CF278F">
        <w:rPr>
          <w:b/>
          <w:bCs/>
          <w:rtl/>
          <w:lang w:eastAsia="zh-TW"/>
        </w:rPr>
        <w:t xml:space="preserve"> </w:t>
      </w:r>
      <w:r w:rsidR="00716563" w:rsidRPr="00CF278F">
        <w:rPr>
          <w:rFonts w:hint="eastAsia"/>
          <w:b/>
          <w:bCs/>
          <w:rtl/>
          <w:lang w:eastAsia="zh-TW"/>
        </w:rPr>
        <w:t>كاف</w:t>
      </w:r>
      <w:r w:rsidR="00716563" w:rsidRPr="00CF278F">
        <w:rPr>
          <w:b/>
          <w:bCs/>
          <w:rtl/>
          <w:lang w:eastAsia="zh-TW"/>
        </w:rPr>
        <w:t xml:space="preserve"> </w:t>
      </w:r>
      <w:r w:rsidR="00716563" w:rsidRPr="00CF278F">
        <w:rPr>
          <w:rFonts w:hint="eastAsia"/>
          <w:b/>
          <w:bCs/>
          <w:rtl/>
          <w:lang w:eastAsia="zh-TW"/>
        </w:rPr>
        <w:t>من</w:t>
      </w:r>
      <w:r w:rsidR="00716563" w:rsidRPr="00CF278F">
        <w:rPr>
          <w:b/>
          <w:bCs/>
          <w:rtl/>
          <w:lang w:eastAsia="zh-TW"/>
        </w:rPr>
        <w:t xml:space="preserve"> </w:t>
      </w:r>
      <w:r w:rsidR="00716563" w:rsidRPr="00CF278F">
        <w:rPr>
          <w:rFonts w:hint="eastAsia"/>
          <w:b/>
          <w:bCs/>
          <w:rtl/>
          <w:lang w:eastAsia="zh-TW"/>
        </w:rPr>
        <w:t>الملاجئ</w:t>
      </w:r>
      <w:r w:rsidR="00716563" w:rsidRPr="00CF278F">
        <w:rPr>
          <w:b/>
          <w:bCs/>
          <w:rtl/>
          <w:lang w:eastAsia="zh-TW"/>
        </w:rPr>
        <w:t xml:space="preserve">/مراكز </w:t>
      </w:r>
      <w:r w:rsidR="00716563" w:rsidRPr="00CF278F">
        <w:rPr>
          <w:rFonts w:hint="eastAsia"/>
          <w:b/>
          <w:bCs/>
          <w:rtl/>
          <w:lang w:eastAsia="zh-TW"/>
        </w:rPr>
        <w:t>الأزمات</w:t>
      </w:r>
      <w:r w:rsidR="00716563" w:rsidRPr="00CF278F">
        <w:rPr>
          <w:b/>
          <w:bCs/>
          <w:rtl/>
          <w:lang w:eastAsia="zh-TW"/>
        </w:rPr>
        <w:t xml:space="preserve"> </w:t>
      </w:r>
      <w:r w:rsidR="00716563" w:rsidRPr="00CF278F">
        <w:rPr>
          <w:rFonts w:hint="eastAsia"/>
          <w:b/>
          <w:bCs/>
          <w:rtl/>
          <w:lang w:eastAsia="zh-TW"/>
        </w:rPr>
        <w:t>الآمنة</w:t>
      </w:r>
      <w:r w:rsidR="00716563" w:rsidRPr="00CF278F">
        <w:rPr>
          <w:b/>
          <w:bCs/>
          <w:rtl/>
          <w:lang w:eastAsia="zh-TW"/>
        </w:rPr>
        <w:t xml:space="preserve"> </w:t>
      </w:r>
      <w:r w:rsidR="00716563" w:rsidRPr="00CF278F">
        <w:rPr>
          <w:rFonts w:hint="eastAsia"/>
          <w:b/>
          <w:bCs/>
          <w:rtl/>
          <w:lang w:eastAsia="zh-TW"/>
        </w:rPr>
        <w:t>والممولة</w:t>
      </w:r>
      <w:r w:rsidR="00716563" w:rsidRPr="00CF278F">
        <w:rPr>
          <w:b/>
          <w:bCs/>
          <w:rtl/>
          <w:lang w:eastAsia="zh-TW"/>
        </w:rPr>
        <w:t xml:space="preserve"> </w:t>
      </w:r>
      <w:r w:rsidR="00716563" w:rsidRPr="00CF278F">
        <w:rPr>
          <w:rFonts w:hint="eastAsia"/>
          <w:b/>
          <w:bCs/>
          <w:rtl/>
          <w:lang w:eastAsia="zh-TW"/>
        </w:rPr>
        <w:t>تمويل</w:t>
      </w:r>
      <w:r w:rsidR="00204EF8">
        <w:rPr>
          <w:rFonts w:hint="eastAsia"/>
          <w:b/>
          <w:bCs/>
          <w:rtl/>
          <w:lang w:eastAsia="zh-TW"/>
        </w:rPr>
        <w:t xml:space="preserve">اً </w:t>
      </w:r>
      <w:r w:rsidR="00716563" w:rsidRPr="00CF278F">
        <w:rPr>
          <w:rFonts w:hint="eastAsia"/>
          <w:b/>
          <w:bCs/>
          <w:rtl/>
          <w:lang w:eastAsia="zh-TW"/>
        </w:rPr>
        <w:t>يفي</w:t>
      </w:r>
      <w:r w:rsidR="00716563" w:rsidRPr="00CF278F">
        <w:rPr>
          <w:b/>
          <w:bCs/>
          <w:rtl/>
          <w:lang w:eastAsia="zh-TW"/>
        </w:rPr>
        <w:t xml:space="preserve"> </w:t>
      </w:r>
      <w:r w:rsidR="00716563" w:rsidRPr="00CF278F">
        <w:rPr>
          <w:rFonts w:hint="eastAsia"/>
          <w:b/>
          <w:bCs/>
          <w:rtl/>
          <w:lang w:eastAsia="zh-TW"/>
        </w:rPr>
        <w:t>بالغرض،</w:t>
      </w:r>
      <w:r w:rsidR="00716563" w:rsidRPr="00CF278F">
        <w:rPr>
          <w:b/>
          <w:bCs/>
          <w:rtl/>
          <w:lang w:eastAsia="zh-TW"/>
        </w:rPr>
        <w:t xml:space="preserve"> </w:t>
      </w:r>
      <w:r w:rsidR="00716563" w:rsidRPr="00CF278F">
        <w:rPr>
          <w:rFonts w:hint="eastAsia"/>
          <w:b/>
          <w:bCs/>
          <w:rtl/>
          <w:lang w:eastAsia="zh-TW"/>
        </w:rPr>
        <w:t>وخدمات</w:t>
      </w:r>
      <w:r w:rsidR="00716563" w:rsidRPr="00CF278F">
        <w:rPr>
          <w:b/>
          <w:bCs/>
          <w:rtl/>
          <w:lang w:eastAsia="zh-TW"/>
        </w:rPr>
        <w:t xml:space="preserve"> </w:t>
      </w:r>
      <w:r w:rsidR="00716563" w:rsidRPr="00CF278F">
        <w:rPr>
          <w:rFonts w:hint="eastAsia"/>
          <w:b/>
          <w:bCs/>
          <w:rtl/>
          <w:lang w:eastAsia="zh-TW"/>
        </w:rPr>
        <w:t>الدعم</w:t>
      </w:r>
      <w:r w:rsidR="00716563" w:rsidRPr="00CF278F">
        <w:rPr>
          <w:b/>
          <w:bCs/>
          <w:rtl/>
          <w:lang w:eastAsia="zh-TW"/>
        </w:rPr>
        <w:t xml:space="preserve"> </w:t>
      </w:r>
      <w:r w:rsidR="00716563" w:rsidRPr="00CF278F">
        <w:rPr>
          <w:rFonts w:hint="eastAsia"/>
          <w:b/>
          <w:bCs/>
          <w:rtl/>
          <w:lang w:eastAsia="zh-TW"/>
        </w:rPr>
        <w:t>المناسبة</w:t>
      </w:r>
      <w:r w:rsidR="00716563" w:rsidRPr="00CF278F">
        <w:rPr>
          <w:b/>
          <w:bCs/>
          <w:rtl/>
          <w:lang w:eastAsia="zh-TW"/>
        </w:rPr>
        <w:t xml:space="preserve"> </w:t>
      </w:r>
      <w:r w:rsidR="00716563" w:rsidRPr="00CF278F">
        <w:rPr>
          <w:rFonts w:hint="eastAsia"/>
          <w:b/>
          <w:bCs/>
          <w:rtl/>
          <w:lang w:eastAsia="zh-TW"/>
        </w:rPr>
        <w:t>في</w:t>
      </w:r>
      <w:r w:rsidR="00716563" w:rsidRPr="00CF278F">
        <w:rPr>
          <w:b/>
          <w:bCs/>
          <w:rtl/>
          <w:lang w:eastAsia="zh-TW"/>
        </w:rPr>
        <w:t xml:space="preserve"> </w:t>
      </w:r>
      <w:r w:rsidR="00716563" w:rsidRPr="00CF278F">
        <w:rPr>
          <w:rFonts w:hint="eastAsia"/>
          <w:b/>
          <w:bCs/>
          <w:rtl/>
          <w:lang w:eastAsia="zh-TW"/>
        </w:rPr>
        <w:t>جميع</w:t>
      </w:r>
      <w:r w:rsidR="00716563" w:rsidRPr="00CF278F">
        <w:rPr>
          <w:b/>
          <w:bCs/>
          <w:rtl/>
          <w:lang w:eastAsia="zh-TW"/>
        </w:rPr>
        <w:t xml:space="preserve"> </w:t>
      </w:r>
      <w:r w:rsidR="00716563" w:rsidRPr="00CF278F">
        <w:rPr>
          <w:rFonts w:hint="eastAsia"/>
          <w:b/>
          <w:bCs/>
          <w:rtl/>
          <w:lang w:eastAsia="zh-TW"/>
        </w:rPr>
        <w:t>أنحاء</w:t>
      </w:r>
      <w:r w:rsidR="00716563" w:rsidRPr="00CF278F">
        <w:rPr>
          <w:b/>
          <w:bCs/>
          <w:rtl/>
          <w:lang w:eastAsia="zh-TW"/>
        </w:rPr>
        <w:t xml:space="preserve"> </w:t>
      </w:r>
      <w:r w:rsidR="00716563" w:rsidRPr="00CF278F">
        <w:rPr>
          <w:rFonts w:hint="eastAsia"/>
          <w:b/>
          <w:bCs/>
          <w:rtl/>
          <w:lang w:eastAsia="zh-TW"/>
        </w:rPr>
        <w:t>البلد</w:t>
      </w:r>
      <w:r w:rsidR="00716563" w:rsidRPr="00CF278F">
        <w:rPr>
          <w:b/>
          <w:bCs/>
          <w:rtl/>
          <w:lang w:eastAsia="zh-TW"/>
        </w:rPr>
        <w:t>.</w:t>
      </w:r>
    </w:p>
    <w:p w:rsidR="00716563" w:rsidRPr="00CF278F" w:rsidRDefault="00716563" w:rsidP="00AC2C45">
      <w:pPr>
        <w:pStyle w:val="H23GA"/>
        <w:rPr>
          <w:rtl/>
        </w:rPr>
      </w:pPr>
      <w:r w:rsidRPr="00CF278F">
        <w:rPr>
          <w:rtl/>
        </w:rPr>
        <w:tab/>
      </w:r>
      <w:r w:rsidRPr="00CF278F">
        <w:rPr>
          <w:rtl/>
        </w:rPr>
        <w:tab/>
      </w:r>
      <w:dir w:val="rtl">
        <w:r w:rsidRPr="00CF278F">
          <w:rPr>
            <w:rFonts w:hint="cs"/>
            <w:rtl/>
          </w:rPr>
          <w:t>مكافحة</w:t>
        </w:r>
        <w:r w:rsidRPr="00CF278F">
          <w:rPr>
            <w:rtl/>
          </w:rPr>
          <w:t xml:space="preserve"> </w:t>
        </w:r>
        <w:r w:rsidRPr="00CF278F">
          <w:rPr>
            <w:rFonts w:hint="cs"/>
            <w:rtl/>
          </w:rPr>
          <w:t>التطرف</w:t>
        </w:r>
        <w:r w:rsidRPr="00CF278F">
          <w:rPr>
            <w:rtl/>
          </w:rPr>
          <w:t xml:space="preserve"> </w:t>
        </w:r>
        <w:r w:rsidRPr="00CF278F">
          <w:rPr>
            <w:rFonts w:hint="cs"/>
            <w:rtl/>
          </w:rPr>
          <w:t>والإرهاب</w:t>
        </w:r>
        <w:r w:rsidRPr="00CF278F">
          <w:rPr>
            <w:rFonts w:cs="Times New Roman" w:hint="cs"/>
            <w:rtl/>
          </w:rPr>
          <w:t>‬</w:t>
        </w:r>
        <w:r w:rsidRPr="00CF278F">
          <w:rPr>
            <w:rtl/>
          </w:rPr>
          <w:t xml:space="preserve"> </w:t>
        </w:r>
        <w:r w:rsidRPr="00CF278F">
          <w:t>‬</w:t>
        </w:r>
        <w:r w:rsidRPr="00CF278F">
          <w:t>‬</w:t>
        </w:r>
        <w:r w:rsidRPr="00CF278F">
          <w:t>‬</w:t>
        </w:r>
        <w:r w:rsidRPr="00CF278F">
          <w:t>‬</w:t>
        </w:r>
        <w:r w:rsidR="0094466E">
          <w:t>‬</w:t>
        </w:r>
        <w:r w:rsidR="00553474">
          <w:t>‬</w:t>
        </w:r>
      </w:dir>
    </w:p>
    <w:p w:rsidR="00716563" w:rsidRPr="00CF278F" w:rsidRDefault="00716563" w:rsidP="00AC2C45">
      <w:pPr>
        <w:pStyle w:val="SingleTxtGA"/>
        <w:rPr>
          <w:rtl/>
          <w:lang w:eastAsia="zh-TW"/>
        </w:rPr>
      </w:pPr>
      <w:r w:rsidRPr="00CF278F">
        <w:rPr>
          <w:rtl/>
          <w:lang w:eastAsia="zh-TW"/>
        </w:rPr>
        <w:t>١٣</w:t>
      </w:r>
      <w:r w:rsidR="00AC2C45" w:rsidRPr="00CF278F">
        <w:rPr>
          <w:rtl/>
          <w:lang w:eastAsia="zh-TW"/>
        </w:rPr>
        <w:t>-</w:t>
      </w:r>
      <w:r w:rsidR="00AC2C45" w:rsidRPr="00CF278F">
        <w:rPr>
          <w:rFonts w:hint="cs"/>
          <w:rtl/>
          <w:lang w:eastAsia="zh-TW"/>
        </w:rPr>
        <w:tab/>
      </w:r>
      <w:r w:rsidRPr="00CF278F">
        <w:rPr>
          <w:rtl/>
          <w:lang w:eastAsia="zh-TW"/>
        </w:rPr>
        <w:t>يساور اللجنة القلق ل</w:t>
      </w:r>
      <w:r w:rsidRPr="00CF278F">
        <w:rPr>
          <w:rFonts w:hint="cs"/>
          <w:rtl/>
          <w:lang w:eastAsia="zh-TW"/>
        </w:rPr>
        <w:t xml:space="preserve">استخدام </w:t>
      </w:r>
      <w:r w:rsidRPr="00CF278F">
        <w:rPr>
          <w:rtl/>
          <w:lang w:eastAsia="zh-TW"/>
        </w:rPr>
        <w:t xml:space="preserve">صيغة فضفاضة </w:t>
      </w:r>
      <w:r w:rsidRPr="00CF278F">
        <w:rPr>
          <w:rFonts w:hint="cs"/>
          <w:rtl/>
          <w:lang w:eastAsia="zh-TW"/>
        </w:rPr>
        <w:t xml:space="preserve">في </w:t>
      </w:r>
      <w:r w:rsidRPr="00CF278F">
        <w:rPr>
          <w:rtl/>
          <w:lang w:eastAsia="zh-TW"/>
        </w:rPr>
        <w:t xml:space="preserve">مفاهيم "التطرف" و"التحريض على الكراهية </w:t>
      </w:r>
      <w:r w:rsidRPr="00CF278F">
        <w:rPr>
          <w:rFonts w:hint="cs"/>
          <w:rtl/>
          <w:lang w:eastAsia="zh-TW"/>
        </w:rPr>
        <w:t xml:space="preserve">على أساس الانتماء </w:t>
      </w:r>
      <w:r w:rsidRPr="00CF278F">
        <w:rPr>
          <w:rtl/>
          <w:lang w:eastAsia="zh-TW"/>
        </w:rPr>
        <w:t xml:space="preserve">الاجتماعي أو الطبقي" و"الكراهية أو العداوة الدينية" الواردة في التشريعات الجنائية للدولة الطرف واستخدام </w:t>
      </w:r>
      <w:r w:rsidRPr="00CF278F">
        <w:rPr>
          <w:rFonts w:hint="cs"/>
          <w:rtl/>
          <w:lang w:eastAsia="zh-TW"/>
        </w:rPr>
        <w:t>مثل هذه</w:t>
      </w:r>
      <w:r w:rsidRPr="00CF278F">
        <w:rPr>
          <w:rtl/>
          <w:lang w:eastAsia="zh-TW"/>
        </w:rPr>
        <w:t xml:space="preserve"> التشريعات </w:t>
      </w:r>
      <w:r w:rsidRPr="00CF278F">
        <w:rPr>
          <w:rFonts w:hint="cs"/>
          <w:rtl/>
          <w:lang w:eastAsia="zh-TW"/>
        </w:rPr>
        <w:t>التي تتعلق</w:t>
      </w:r>
      <w:r w:rsidRPr="00CF278F">
        <w:rPr>
          <w:rtl/>
          <w:lang w:eastAsia="zh-TW"/>
        </w:rPr>
        <w:t xml:space="preserve"> بالتطرف لتقييد حرية الدين والتعبير والتجمع وتكوين الجمعيات بغير حق. وتشعر اللجنة بالقلق أيض</w:t>
      </w:r>
      <w:r w:rsidR="00204EF8">
        <w:rPr>
          <w:rtl/>
          <w:lang w:eastAsia="zh-TW"/>
        </w:rPr>
        <w:t xml:space="preserve">اً </w:t>
      </w:r>
      <w:r w:rsidRPr="00CF278F">
        <w:rPr>
          <w:rtl/>
          <w:lang w:eastAsia="zh-TW"/>
        </w:rPr>
        <w:t xml:space="preserve">لورود تقارير تفيد بأن أنشطة مكافحة الإرهاب لا تزال تستهدف، بوجه خاص، </w:t>
      </w:r>
      <w:r w:rsidRPr="00CF278F">
        <w:rPr>
          <w:rFonts w:hint="cs"/>
          <w:rtl/>
          <w:lang w:eastAsia="zh-TW"/>
        </w:rPr>
        <w:t>ال</w:t>
      </w:r>
      <w:r w:rsidRPr="00CF278F">
        <w:rPr>
          <w:rtl/>
          <w:lang w:eastAsia="zh-TW"/>
        </w:rPr>
        <w:t xml:space="preserve">أعضاء </w:t>
      </w:r>
      <w:r w:rsidRPr="00CF278F">
        <w:rPr>
          <w:rFonts w:hint="cs"/>
          <w:rtl/>
          <w:lang w:eastAsia="zh-TW"/>
        </w:rPr>
        <w:t>ال</w:t>
      </w:r>
      <w:r w:rsidRPr="00CF278F">
        <w:rPr>
          <w:rtl/>
          <w:lang w:eastAsia="zh-TW"/>
        </w:rPr>
        <w:t xml:space="preserve">فعليين أو </w:t>
      </w:r>
      <w:r w:rsidRPr="00CF278F">
        <w:rPr>
          <w:rFonts w:hint="cs"/>
          <w:rtl/>
          <w:lang w:eastAsia="zh-TW"/>
        </w:rPr>
        <w:t>ال</w:t>
      </w:r>
      <w:r w:rsidRPr="00CF278F">
        <w:rPr>
          <w:rtl/>
          <w:lang w:eastAsia="zh-TW"/>
        </w:rPr>
        <w:t xml:space="preserve">مفترضين في الجماعات </w:t>
      </w:r>
      <w:r w:rsidRPr="00CF278F">
        <w:rPr>
          <w:rFonts w:hint="cs"/>
          <w:rtl/>
          <w:lang w:eastAsia="zh-TW"/>
        </w:rPr>
        <w:t>ال</w:t>
      </w:r>
      <w:r w:rsidRPr="00CF278F">
        <w:rPr>
          <w:rtl/>
          <w:lang w:eastAsia="zh-TW"/>
        </w:rPr>
        <w:t>إسلامية المحظورة أو غير المسجلة، ومنها جماعة التبليغ (المواد 9 و14 و18 و19 و21).</w:t>
      </w:r>
    </w:p>
    <w:p w:rsidR="00716563" w:rsidRPr="00CF278F" w:rsidRDefault="00716563" w:rsidP="00360282">
      <w:pPr>
        <w:pStyle w:val="SingleTxtGA"/>
        <w:rPr>
          <w:b/>
          <w:bCs/>
          <w:rtl/>
          <w:lang w:eastAsia="zh-TW"/>
        </w:rPr>
      </w:pPr>
      <w:r w:rsidRPr="00CF278F">
        <w:rPr>
          <w:rtl/>
          <w:lang w:eastAsia="zh-TW"/>
        </w:rPr>
        <w:t>١٤-</w:t>
      </w:r>
      <w:r w:rsidR="00AC2C45" w:rsidRPr="00CF278F">
        <w:rPr>
          <w:rFonts w:hint="cs"/>
          <w:rtl/>
          <w:lang w:eastAsia="zh-TW"/>
        </w:rPr>
        <w:tab/>
      </w:r>
      <w:r w:rsidRPr="00CF278F">
        <w:rPr>
          <w:b/>
          <w:bCs/>
          <w:rtl/>
          <w:lang w:eastAsia="zh-TW"/>
        </w:rPr>
        <w:t xml:space="preserve">ينبغي للدولة الطرف مواءمة تشريعاتها وممارساتها المتعلقة بمكافحة الإرهاب ومكافحة التطرف مواءمة تامة مع التزاماتها بموجب العهد، بسبل منها تنقيح الأحكام التشريعية ذات الصلة، بهدف بيان وتضييق معاني المفاهيم الفضفاضة المشار إليها أعلاه لضمان توافقها مع مبدأي اليقين القانوني والقدرة على التنبؤ وضمان عدم قمع حرية التصرف والكلام المحمية </w:t>
      </w:r>
      <w:r w:rsidRPr="00CF278F">
        <w:rPr>
          <w:rFonts w:hint="eastAsia"/>
          <w:b/>
          <w:bCs/>
          <w:rtl/>
          <w:lang w:eastAsia="zh-TW"/>
        </w:rPr>
        <w:t>جراء</w:t>
      </w:r>
      <w:r w:rsidRPr="00CF278F">
        <w:rPr>
          <w:b/>
          <w:bCs/>
          <w:rtl/>
          <w:lang w:eastAsia="zh-TW"/>
        </w:rPr>
        <w:t xml:space="preserve"> تطبيق هذه التشريعات. وينبغي لها أيض</w:t>
      </w:r>
      <w:r w:rsidR="00204EF8">
        <w:rPr>
          <w:b/>
          <w:bCs/>
          <w:rtl/>
          <w:lang w:eastAsia="zh-TW"/>
        </w:rPr>
        <w:t xml:space="preserve">اً </w:t>
      </w:r>
      <w:r w:rsidRPr="00CF278F">
        <w:rPr>
          <w:b/>
          <w:bCs/>
          <w:rtl/>
          <w:lang w:eastAsia="zh-TW"/>
        </w:rPr>
        <w:t>أن تضمن احترام الحق في محاكمة عادلة والحق في الوصول إلى العدالة في جميع المحاكمات المتعلقة ب</w:t>
      </w:r>
      <w:r w:rsidRPr="00CF278F">
        <w:rPr>
          <w:rFonts w:hint="cs"/>
          <w:b/>
          <w:bCs/>
          <w:rtl/>
          <w:lang w:eastAsia="zh-TW"/>
        </w:rPr>
        <w:t>ـ</w:t>
      </w:r>
      <w:r w:rsidR="00360282">
        <w:rPr>
          <w:rFonts w:hint="eastAsia"/>
          <w:b/>
          <w:bCs/>
          <w:rtl/>
          <w:lang w:eastAsia="zh-TW"/>
        </w:rPr>
        <w:t> </w:t>
      </w:r>
      <w:r w:rsidRPr="00CF278F">
        <w:rPr>
          <w:b/>
          <w:bCs/>
          <w:rtl/>
          <w:lang w:eastAsia="zh-TW"/>
        </w:rPr>
        <w:t>"التطرف".</w:t>
      </w:r>
    </w:p>
    <w:p w:rsidR="00716563" w:rsidRPr="00CF278F" w:rsidRDefault="00716563" w:rsidP="00AC2C45">
      <w:pPr>
        <w:pStyle w:val="H23GA"/>
        <w:rPr>
          <w:rtl/>
        </w:rPr>
      </w:pPr>
      <w:r w:rsidRPr="00CF278F">
        <w:rPr>
          <w:rtl/>
        </w:rPr>
        <w:tab/>
      </w:r>
      <w:r w:rsidRPr="00CF278F">
        <w:rPr>
          <w:rtl/>
        </w:rPr>
        <w:tab/>
        <w:t>عقوبة الإعدام</w:t>
      </w:r>
    </w:p>
    <w:p w:rsidR="00716563" w:rsidRPr="00CF278F" w:rsidRDefault="00716563" w:rsidP="00AC2C45">
      <w:pPr>
        <w:pStyle w:val="SingleTxtGA"/>
        <w:rPr>
          <w:rtl/>
          <w:lang w:eastAsia="zh-TW"/>
        </w:rPr>
      </w:pPr>
      <w:r w:rsidRPr="00CF278F">
        <w:rPr>
          <w:rtl/>
          <w:lang w:eastAsia="zh-TW"/>
        </w:rPr>
        <w:t>١٥-</w:t>
      </w:r>
      <w:r w:rsidR="00AC2C45" w:rsidRPr="00CF278F">
        <w:rPr>
          <w:rFonts w:hint="cs"/>
          <w:rtl/>
          <w:lang w:eastAsia="zh-TW"/>
        </w:rPr>
        <w:tab/>
      </w:r>
      <w:r w:rsidRPr="00CF278F">
        <w:rPr>
          <w:rtl/>
          <w:lang w:eastAsia="zh-TW"/>
        </w:rPr>
        <w:t>تحيط اللجنة علم</w:t>
      </w:r>
      <w:r w:rsidR="00204EF8">
        <w:rPr>
          <w:rtl/>
          <w:lang w:eastAsia="zh-TW"/>
        </w:rPr>
        <w:t xml:space="preserve">اً </w:t>
      </w:r>
      <w:r w:rsidRPr="00CF278F">
        <w:rPr>
          <w:rtl/>
          <w:lang w:eastAsia="zh-TW"/>
        </w:rPr>
        <w:t xml:space="preserve">بالوقف الاختياري لتنفيذ أحكام الإعدام </w:t>
      </w:r>
      <w:r w:rsidRPr="00CF278F">
        <w:rPr>
          <w:rFonts w:hint="cs"/>
          <w:rtl/>
          <w:lang w:eastAsia="zh-TW"/>
        </w:rPr>
        <w:t>الساري</w:t>
      </w:r>
      <w:r w:rsidRPr="00CF278F">
        <w:rPr>
          <w:rtl/>
          <w:lang w:eastAsia="zh-TW"/>
        </w:rPr>
        <w:t xml:space="preserve"> منذ عام 2003 وبالسعي إلى التدرج في تقليص الأسباب الموجبة لتطبيق عقوبة الإعدام، لكنها تشعر بالقلق لأن القانون الجنائي الجديد الذي سُنَّ في 1 كانون الثاني/يناير 2015 لا يزال ينص على 17 جريمة </w:t>
      </w:r>
      <w:r w:rsidRPr="00CF278F">
        <w:rPr>
          <w:rFonts w:hint="cs"/>
          <w:rtl/>
          <w:lang w:eastAsia="zh-TW"/>
        </w:rPr>
        <w:t>يحكم فيها</w:t>
      </w:r>
      <w:r w:rsidRPr="00CF278F">
        <w:rPr>
          <w:rtl/>
          <w:lang w:eastAsia="zh-TW"/>
        </w:rPr>
        <w:t xml:space="preserve"> </w:t>
      </w:r>
      <w:r w:rsidRPr="00CF278F">
        <w:rPr>
          <w:rFonts w:hint="cs"/>
          <w:rtl/>
          <w:lang w:eastAsia="zh-TW"/>
        </w:rPr>
        <w:t>ب</w:t>
      </w:r>
      <w:r w:rsidRPr="00CF278F">
        <w:rPr>
          <w:rtl/>
          <w:lang w:eastAsia="zh-TW"/>
        </w:rPr>
        <w:t>عقوبة الإعدام. وتشعر اللجنة بالقلق أيض</w:t>
      </w:r>
      <w:r w:rsidR="00204EF8">
        <w:rPr>
          <w:rtl/>
          <w:lang w:eastAsia="zh-TW"/>
        </w:rPr>
        <w:t xml:space="preserve">اً </w:t>
      </w:r>
      <w:r w:rsidRPr="00CF278F">
        <w:rPr>
          <w:rtl/>
          <w:lang w:eastAsia="zh-TW"/>
        </w:rPr>
        <w:t xml:space="preserve">لورود معلومات عن مناقشات تجري بشأن إلغاء قرار الوقف الاختياري لتطبيق عقوبة الإعدام على الأشخاص الذين يدانون بارتكاب جريمة الإرهاب (المادة 6). </w:t>
      </w:r>
    </w:p>
    <w:p w:rsidR="00716563" w:rsidRPr="00CF278F" w:rsidRDefault="00716563" w:rsidP="00AC2C45">
      <w:pPr>
        <w:pStyle w:val="SingleTxtGA"/>
        <w:rPr>
          <w:b/>
          <w:bCs/>
          <w:rtl/>
          <w:lang w:eastAsia="zh-TW"/>
        </w:rPr>
      </w:pPr>
      <w:r w:rsidRPr="00CF278F">
        <w:rPr>
          <w:rtl/>
          <w:lang w:eastAsia="zh-TW"/>
        </w:rPr>
        <w:lastRenderedPageBreak/>
        <w:t>١٦-</w:t>
      </w:r>
      <w:r w:rsidR="00AC2C45" w:rsidRPr="00CF278F">
        <w:rPr>
          <w:rFonts w:hint="cs"/>
          <w:rtl/>
          <w:lang w:eastAsia="zh-TW"/>
        </w:rPr>
        <w:tab/>
      </w:r>
      <w:r w:rsidRPr="00CF278F">
        <w:rPr>
          <w:b/>
          <w:bCs/>
          <w:rtl/>
          <w:lang w:eastAsia="zh-TW"/>
        </w:rPr>
        <w:t>ينبغي للدولة الطرف الإبقاء على الوقف الاختياري لعقوبة الإعدام واستعراض قائمة الجرائم ال</w:t>
      </w:r>
      <w:r w:rsidRPr="00CF278F">
        <w:rPr>
          <w:rFonts w:hint="cs"/>
          <w:b/>
          <w:bCs/>
          <w:rtl/>
          <w:lang w:eastAsia="zh-TW"/>
        </w:rPr>
        <w:t xml:space="preserve">تي يحكم فيها بالإعدام </w:t>
      </w:r>
      <w:r w:rsidRPr="00CF278F">
        <w:rPr>
          <w:b/>
          <w:bCs/>
          <w:rtl/>
          <w:lang w:eastAsia="zh-TW"/>
        </w:rPr>
        <w:t>بهدف حصرها في أشد الجرائم خطورة. وينبغي لها أيض</w:t>
      </w:r>
      <w:r w:rsidR="00204EF8">
        <w:rPr>
          <w:b/>
          <w:bCs/>
          <w:rtl/>
          <w:lang w:eastAsia="zh-TW"/>
        </w:rPr>
        <w:t xml:space="preserve">اً </w:t>
      </w:r>
      <w:r w:rsidRPr="00CF278F">
        <w:rPr>
          <w:b/>
          <w:bCs/>
          <w:rtl/>
          <w:lang w:eastAsia="zh-TW"/>
        </w:rPr>
        <w:t>أن تولي الاعتبار الواجب لمسألة إلغاء عقوبة الإعدام في القانون، وللتصديق على البروتوكول الاختياري الثاني الملحق بالعهد الدولي الخاص بالحقوق المدنية والسياسية، الهادف إلى إلغاء عقوبة الإعدام.</w:t>
      </w:r>
    </w:p>
    <w:p w:rsidR="00716563" w:rsidRPr="00CF278F" w:rsidRDefault="00716563" w:rsidP="00AC2C45">
      <w:pPr>
        <w:pStyle w:val="H23GA"/>
        <w:rPr>
          <w:rtl/>
        </w:rPr>
      </w:pPr>
      <w:r w:rsidRPr="00CF278F">
        <w:rPr>
          <w:rtl/>
        </w:rPr>
        <w:tab/>
      </w:r>
      <w:r w:rsidRPr="00CF278F">
        <w:rPr>
          <w:rtl/>
        </w:rPr>
        <w:tab/>
      </w:r>
      <w:dir w:val="rtl">
        <w:r w:rsidRPr="00CF278F">
          <w:rPr>
            <w:rFonts w:hint="cs"/>
            <w:rtl/>
          </w:rPr>
          <w:t>المساءلة</w:t>
        </w:r>
        <w:r w:rsidRPr="00CF278F">
          <w:rPr>
            <w:rtl/>
          </w:rPr>
          <w:t xml:space="preserve"> </w:t>
        </w:r>
        <w:r w:rsidRPr="00CF278F">
          <w:rPr>
            <w:rFonts w:hint="cs"/>
            <w:rtl/>
          </w:rPr>
          <w:t>عن</w:t>
        </w:r>
        <w:r w:rsidRPr="00CF278F">
          <w:rPr>
            <w:rtl/>
          </w:rPr>
          <w:t xml:space="preserve"> </w:t>
        </w:r>
        <w:r w:rsidRPr="00CF278F">
          <w:rPr>
            <w:rFonts w:hint="cs"/>
            <w:rtl/>
          </w:rPr>
          <w:t>انتهاكات</w:t>
        </w:r>
        <w:r w:rsidRPr="00CF278F">
          <w:rPr>
            <w:rtl/>
          </w:rPr>
          <w:t xml:space="preserve"> </w:t>
        </w:r>
        <w:r w:rsidRPr="00CF278F">
          <w:rPr>
            <w:rFonts w:hint="cs"/>
            <w:rtl/>
          </w:rPr>
          <w:t>حقوق</w:t>
        </w:r>
        <w:r w:rsidRPr="00CF278F">
          <w:rPr>
            <w:rtl/>
          </w:rPr>
          <w:t xml:space="preserve"> </w:t>
        </w:r>
        <w:r w:rsidRPr="00CF278F">
          <w:rPr>
            <w:rFonts w:hint="cs"/>
            <w:rtl/>
          </w:rPr>
          <w:t>الإنسان</w:t>
        </w:r>
        <w:r w:rsidRPr="00CF278F">
          <w:rPr>
            <w:rtl/>
          </w:rPr>
          <w:t xml:space="preserve"> </w:t>
        </w:r>
        <w:r w:rsidRPr="00CF278F">
          <w:rPr>
            <w:rFonts w:hint="cs"/>
            <w:rtl/>
          </w:rPr>
          <w:t>المرتكبة</w:t>
        </w:r>
        <w:r w:rsidRPr="00CF278F">
          <w:rPr>
            <w:rtl/>
          </w:rPr>
          <w:t xml:space="preserve"> </w:t>
        </w:r>
        <w:r w:rsidRPr="00CF278F">
          <w:rPr>
            <w:rFonts w:hint="cs"/>
            <w:rtl/>
          </w:rPr>
          <w:t>في</w:t>
        </w:r>
        <w:r w:rsidRPr="00CF278F">
          <w:rPr>
            <w:rtl/>
          </w:rPr>
          <w:t xml:space="preserve"> </w:t>
        </w:r>
        <w:r w:rsidRPr="00CF278F">
          <w:rPr>
            <w:rFonts w:hint="cs"/>
            <w:rtl/>
          </w:rPr>
          <w:t>سياق</w:t>
        </w:r>
        <w:r w:rsidRPr="00CF278F">
          <w:rPr>
            <w:rtl/>
          </w:rPr>
          <w:t xml:space="preserve"> </w:t>
        </w:r>
        <w:r w:rsidRPr="00CF278F">
          <w:rPr>
            <w:rFonts w:hint="cs"/>
            <w:rtl/>
          </w:rPr>
          <w:t>أحداث</w:t>
        </w:r>
        <w:r w:rsidRPr="00CF278F">
          <w:rPr>
            <w:rtl/>
          </w:rPr>
          <w:t xml:space="preserve"> </w:t>
        </w:r>
        <w:r w:rsidRPr="00CF278F">
          <w:rPr>
            <w:rFonts w:hint="cs"/>
            <w:rtl/>
          </w:rPr>
          <w:t>جاناوزين</w:t>
        </w:r>
        <w:r w:rsidRPr="00CF278F">
          <w:t>‬</w:t>
        </w:r>
        <w:r w:rsidRPr="00CF278F">
          <w:t>‬</w:t>
        </w:r>
        <w:r w:rsidRPr="00CF278F">
          <w:t>‬</w:t>
        </w:r>
        <w:r w:rsidRPr="00CF278F">
          <w:t>‬</w:t>
        </w:r>
        <w:r w:rsidR="0094466E">
          <w:t>‬</w:t>
        </w:r>
        <w:r w:rsidR="00553474">
          <w:t>‬</w:t>
        </w:r>
      </w:dir>
    </w:p>
    <w:p w:rsidR="00716563" w:rsidRPr="00CF278F" w:rsidRDefault="00716563" w:rsidP="00AC2C45">
      <w:pPr>
        <w:pStyle w:val="SingleTxtGA"/>
        <w:rPr>
          <w:rtl/>
          <w:lang w:eastAsia="zh-TW"/>
        </w:rPr>
      </w:pPr>
      <w:r w:rsidRPr="00CF278F">
        <w:rPr>
          <w:rtl/>
          <w:lang w:eastAsia="zh-TW"/>
        </w:rPr>
        <w:t>١٧-</w:t>
      </w:r>
      <w:r w:rsidR="00AC2C45" w:rsidRPr="00CF278F">
        <w:rPr>
          <w:rFonts w:hint="cs"/>
          <w:rtl/>
          <w:lang w:eastAsia="zh-TW"/>
        </w:rPr>
        <w:tab/>
      </w:r>
      <w:r w:rsidRPr="00CF278F">
        <w:rPr>
          <w:rtl/>
          <w:lang w:eastAsia="zh-TW"/>
        </w:rPr>
        <w:t>يساور اللجنة القلق لورود تقارير تفيد بعدم إجراء أي تحقيق مستقل ونزيه وفعال في انتهاكات حقوق الإنسان التي يزعم أنها ارتكبت في سياق احتجاجات جاناوزين يومي 16</w:t>
      </w:r>
      <w:r w:rsidR="00AC2C45" w:rsidRPr="00CF278F">
        <w:rPr>
          <w:rtl/>
          <w:lang w:eastAsia="zh-TW"/>
        </w:rPr>
        <w:t xml:space="preserve"> و</w:t>
      </w:r>
      <w:r w:rsidRPr="00CF278F">
        <w:rPr>
          <w:rtl/>
          <w:lang w:eastAsia="zh-TW"/>
        </w:rPr>
        <w:t xml:space="preserve">17 كانون الأول/ديسمبر 2011، بما في ذلك لجوء المكلفين بإنفاذ القانون إلى استخدام القوة على نحو مفرط وعشوائي، </w:t>
      </w:r>
      <w:r w:rsidRPr="00CF278F">
        <w:rPr>
          <w:rFonts w:hint="cs"/>
          <w:rtl/>
          <w:lang w:eastAsia="zh-TW"/>
        </w:rPr>
        <w:t>م</w:t>
      </w:r>
      <w:r w:rsidRPr="00CF278F">
        <w:rPr>
          <w:rtl/>
          <w:lang w:eastAsia="zh-TW"/>
        </w:rPr>
        <w:t>ما أسفر عن مقتل 12 شخص</w:t>
      </w:r>
      <w:r w:rsidR="00204EF8">
        <w:rPr>
          <w:rtl/>
          <w:lang w:eastAsia="zh-TW"/>
        </w:rPr>
        <w:t xml:space="preserve">اً </w:t>
      </w:r>
      <w:r w:rsidRPr="00CF278F">
        <w:rPr>
          <w:rtl/>
          <w:lang w:eastAsia="zh-TW"/>
        </w:rPr>
        <w:t>وإصابة العشرات بجروح خطيرة، وعن اعتقالات جماعية، وتعرض الأشخاص الذين حرموا من حريتهم للتعذيب وسوء المعاملة، وانتزاع الاعترافات بالإكراه (بما في ذلك من الشهود)، وارتكاب انتهاكات للحق في محاكمة عادلة، تشمل الحرمان من إمكانية الاستعانة بمحام (المواد 2 و6 و7 و9 و14 و19 و21).</w:t>
      </w:r>
    </w:p>
    <w:p w:rsidR="00716563" w:rsidRPr="00CF278F" w:rsidRDefault="00716563" w:rsidP="00AC2C45">
      <w:pPr>
        <w:pStyle w:val="SingleTxtGA"/>
        <w:rPr>
          <w:b/>
          <w:bCs/>
          <w:rtl/>
          <w:lang w:eastAsia="zh-TW"/>
        </w:rPr>
      </w:pPr>
      <w:r w:rsidRPr="00CF278F">
        <w:rPr>
          <w:rtl/>
          <w:lang w:eastAsia="zh-TW"/>
        </w:rPr>
        <w:t>١٨-</w:t>
      </w:r>
      <w:r w:rsidR="00AC2C45" w:rsidRPr="00CF278F">
        <w:rPr>
          <w:rFonts w:hint="cs"/>
          <w:rtl/>
          <w:lang w:eastAsia="zh-TW"/>
        </w:rPr>
        <w:tab/>
      </w:r>
      <w:r w:rsidRPr="00CF278F">
        <w:rPr>
          <w:b/>
          <w:bCs/>
          <w:rtl/>
          <w:lang w:eastAsia="zh-TW"/>
        </w:rPr>
        <w:t>ينبغي للدولة الطرف أن تجري تحقيق</w:t>
      </w:r>
      <w:r w:rsidR="00204EF8">
        <w:rPr>
          <w:b/>
          <w:bCs/>
          <w:rtl/>
          <w:lang w:eastAsia="zh-TW"/>
        </w:rPr>
        <w:t xml:space="preserve">اً </w:t>
      </w:r>
      <w:r w:rsidRPr="00CF278F">
        <w:rPr>
          <w:b/>
          <w:bCs/>
          <w:rtl/>
          <w:lang w:eastAsia="zh-TW"/>
        </w:rPr>
        <w:t>مستقل</w:t>
      </w:r>
      <w:r w:rsidR="00204EF8">
        <w:rPr>
          <w:b/>
          <w:bCs/>
          <w:rtl/>
          <w:lang w:eastAsia="zh-TW"/>
        </w:rPr>
        <w:t xml:space="preserve">اً </w:t>
      </w:r>
      <w:r w:rsidRPr="00CF278F">
        <w:rPr>
          <w:b/>
          <w:bCs/>
          <w:rtl/>
          <w:lang w:eastAsia="zh-TW"/>
        </w:rPr>
        <w:t>ونزيه</w:t>
      </w:r>
      <w:r w:rsidR="00204EF8">
        <w:rPr>
          <w:b/>
          <w:bCs/>
          <w:rtl/>
          <w:lang w:eastAsia="zh-TW"/>
        </w:rPr>
        <w:t xml:space="preserve">اً </w:t>
      </w:r>
      <w:r w:rsidRPr="00CF278F">
        <w:rPr>
          <w:b/>
          <w:bCs/>
          <w:rtl/>
          <w:lang w:eastAsia="zh-TW"/>
        </w:rPr>
        <w:t>وفعال</w:t>
      </w:r>
      <w:r w:rsidR="00204EF8">
        <w:rPr>
          <w:b/>
          <w:bCs/>
          <w:rtl/>
          <w:lang w:eastAsia="zh-TW"/>
        </w:rPr>
        <w:t xml:space="preserve">اً </w:t>
      </w:r>
      <w:r w:rsidRPr="00CF278F">
        <w:rPr>
          <w:b/>
          <w:bCs/>
          <w:rtl/>
          <w:lang w:eastAsia="zh-TW"/>
        </w:rPr>
        <w:t>في حالات الوفاة والإصابة التي وقعت في سياق أحداث جاناوزين، وكذلك في جميع ادعاءات التعذيب وسوء المعاملة، ضمان</w:t>
      </w:r>
      <w:r w:rsidR="00204EF8">
        <w:rPr>
          <w:b/>
          <w:bCs/>
          <w:rtl/>
          <w:lang w:eastAsia="zh-TW"/>
        </w:rPr>
        <w:t xml:space="preserve">اً </w:t>
      </w:r>
      <w:r w:rsidRPr="00CF278F">
        <w:rPr>
          <w:b/>
          <w:bCs/>
          <w:rtl/>
          <w:lang w:eastAsia="zh-TW"/>
        </w:rPr>
        <w:t>لمساءلة الجناة على الوجه السليم، واسترداد الأشخاص المدانين لحقهم في محاكمة عادلة وفي سبل انتصاف فعالة، بما في ذلك دفع تعويضات مناسبة</w:t>
      </w:r>
      <w:r w:rsidR="00CF278F" w:rsidRPr="00CF278F">
        <w:rPr>
          <w:b/>
          <w:bCs/>
          <w:rtl/>
          <w:lang w:eastAsia="zh-TW"/>
        </w:rPr>
        <w:t xml:space="preserve"> </w:t>
      </w:r>
      <w:r w:rsidRPr="00CF278F">
        <w:rPr>
          <w:b/>
          <w:bCs/>
          <w:rtl/>
          <w:lang w:eastAsia="zh-TW"/>
        </w:rPr>
        <w:t xml:space="preserve">لجميع ضحايا انتهاكات حقوق الإنسان أو لأسرهم. </w:t>
      </w:r>
    </w:p>
    <w:p w:rsidR="00716563" w:rsidRPr="00CF278F" w:rsidRDefault="00716563" w:rsidP="00AC2C45">
      <w:pPr>
        <w:pStyle w:val="H23GA"/>
        <w:rPr>
          <w:rtl/>
        </w:rPr>
      </w:pPr>
      <w:r w:rsidRPr="00CF278F">
        <w:rPr>
          <w:rtl/>
        </w:rPr>
        <w:tab/>
      </w:r>
      <w:r w:rsidRPr="00CF278F">
        <w:rPr>
          <w:rtl/>
        </w:rPr>
        <w:tab/>
        <w:t>حالات الانتحار والوفاة أثناء الاحتجاز</w:t>
      </w:r>
    </w:p>
    <w:p w:rsidR="00716563" w:rsidRPr="00CF278F" w:rsidRDefault="00716563" w:rsidP="00B433FB">
      <w:pPr>
        <w:pStyle w:val="SingleTxtGA"/>
        <w:rPr>
          <w:rtl/>
          <w:lang w:eastAsia="zh-TW"/>
        </w:rPr>
      </w:pPr>
      <w:r w:rsidRPr="00CF278F">
        <w:rPr>
          <w:rtl/>
          <w:lang w:eastAsia="zh-TW"/>
        </w:rPr>
        <w:t>١٩</w:t>
      </w:r>
      <w:r w:rsidR="00AC2C45" w:rsidRPr="00CF278F">
        <w:rPr>
          <w:rtl/>
          <w:lang w:eastAsia="zh-TW"/>
        </w:rPr>
        <w:t>-</w:t>
      </w:r>
      <w:r w:rsidR="00AC2C45" w:rsidRPr="00CF278F">
        <w:rPr>
          <w:rFonts w:hint="cs"/>
          <w:rtl/>
          <w:lang w:eastAsia="zh-TW"/>
        </w:rPr>
        <w:tab/>
      </w:r>
      <w:r w:rsidRPr="00CF278F">
        <w:rPr>
          <w:rtl/>
          <w:lang w:eastAsia="zh-TW"/>
        </w:rPr>
        <w:t>تحيط اللجنة علم</w:t>
      </w:r>
      <w:r w:rsidR="00204EF8">
        <w:rPr>
          <w:rtl/>
          <w:lang w:eastAsia="zh-TW"/>
        </w:rPr>
        <w:t xml:space="preserve">اً </w:t>
      </w:r>
      <w:r w:rsidRPr="00CF278F">
        <w:rPr>
          <w:rtl/>
          <w:lang w:eastAsia="zh-TW"/>
        </w:rPr>
        <w:t>بالجهود التي بذلتها الدولة الطرف للتصدي لمشكلة وقوع حالات انتحار ووفيات في السجون ومراكز الحبس الاحتياطي ومرافق الاحتجاز المؤقت، لكنها تشعر بالقلق لاستمرار ارتفاع عدد هذه الحالات. وتأسف أيض</w:t>
      </w:r>
      <w:r w:rsidR="00204EF8">
        <w:rPr>
          <w:rtl/>
          <w:lang w:eastAsia="zh-TW"/>
        </w:rPr>
        <w:t xml:space="preserve">اً </w:t>
      </w:r>
      <w:r w:rsidRPr="00CF278F">
        <w:rPr>
          <w:rtl/>
          <w:lang w:eastAsia="zh-TW"/>
        </w:rPr>
        <w:t>لشح المعلومات المتعلقة بالتحقيقات التي أجريت في هذه الوفيات وما أسفرت عنه من نتائج (المواد 2 و6 و7 و10 و24).</w:t>
      </w:r>
    </w:p>
    <w:p w:rsidR="00716563" w:rsidRPr="00CF278F" w:rsidRDefault="00716563" w:rsidP="00B433FB">
      <w:pPr>
        <w:pStyle w:val="SingleTxtGA"/>
        <w:rPr>
          <w:b/>
          <w:bCs/>
          <w:rtl/>
          <w:lang w:eastAsia="zh-TW"/>
        </w:rPr>
      </w:pPr>
      <w:r w:rsidRPr="00CF278F">
        <w:rPr>
          <w:rtl/>
          <w:lang w:eastAsia="zh-TW"/>
        </w:rPr>
        <w:t>٢٠</w:t>
      </w:r>
      <w:r w:rsidR="00AC2C45" w:rsidRPr="00CF278F">
        <w:rPr>
          <w:rtl/>
          <w:lang w:eastAsia="zh-TW"/>
        </w:rPr>
        <w:t>-</w:t>
      </w:r>
      <w:r w:rsidR="00AC2C45" w:rsidRPr="00CF278F">
        <w:rPr>
          <w:rFonts w:hint="cs"/>
          <w:rtl/>
          <w:lang w:eastAsia="zh-TW"/>
        </w:rPr>
        <w:tab/>
      </w:r>
      <w:r w:rsidRPr="00CF278F">
        <w:rPr>
          <w:b/>
          <w:bCs/>
          <w:rtl/>
          <w:lang w:eastAsia="zh-TW"/>
        </w:rPr>
        <w:t xml:space="preserve">ينبغي أن تتخذ الدولة الطرف تدابير </w:t>
      </w:r>
      <w:r w:rsidRPr="00CF278F">
        <w:rPr>
          <w:rFonts w:hint="cs"/>
          <w:b/>
          <w:bCs/>
          <w:rtl/>
          <w:lang w:eastAsia="zh-TW"/>
        </w:rPr>
        <w:t>قوية</w:t>
      </w:r>
      <w:r w:rsidRPr="00CF278F">
        <w:rPr>
          <w:b/>
          <w:bCs/>
          <w:rtl/>
          <w:lang w:eastAsia="zh-TW"/>
        </w:rPr>
        <w:t xml:space="preserve"> لمنع حالات الانتحار والوفاة في المؤسسات المغلقة،</w:t>
      </w:r>
      <w:r w:rsidRPr="00CF278F">
        <w:rPr>
          <w:rFonts w:hint="cs"/>
          <w:b/>
          <w:bCs/>
          <w:rtl/>
          <w:lang w:eastAsia="zh-TW"/>
        </w:rPr>
        <w:t xml:space="preserve"> </w:t>
      </w:r>
      <w:r w:rsidRPr="00CF278F">
        <w:rPr>
          <w:b/>
          <w:bCs/>
          <w:rtl/>
          <w:lang w:eastAsia="zh-TW"/>
        </w:rPr>
        <w:t>بسبل منها ما يلي:</w:t>
      </w: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(أ)</w:t>
      </w:r>
      <w:r w:rsidR="00716563" w:rsidRPr="00CF278F">
        <w:rPr>
          <w:rtl/>
          <w:lang w:eastAsia="zh-TW"/>
        </w:rPr>
        <w:tab/>
      </w:r>
      <w:r w:rsidR="00716563" w:rsidRPr="00CF278F">
        <w:rPr>
          <w:b/>
          <w:bCs/>
          <w:rtl/>
          <w:lang w:eastAsia="zh-TW"/>
        </w:rPr>
        <w:t>وضع استراتيجيات وبرامج فعالة للوقاية المبكرة وتحسين وسائل تحديد الأشخاص المعرضين لخطر الانتحار؛</w:t>
      </w: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(ب)</w:t>
      </w:r>
      <w:r w:rsidRPr="00CF278F">
        <w:rPr>
          <w:rFonts w:hint="cs"/>
          <w:b/>
          <w:bCs/>
          <w:rtl/>
          <w:lang w:eastAsia="zh-TW"/>
        </w:rPr>
        <w:tab/>
      </w:r>
      <w:r w:rsidR="00716563" w:rsidRPr="00CF278F">
        <w:rPr>
          <w:b/>
          <w:bCs/>
          <w:rtl/>
          <w:lang w:eastAsia="zh-TW"/>
        </w:rPr>
        <w:t xml:space="preserve">ضمان إجراء تحقيقات سريعة ونزيهة ومستقلة في ملابسات الوفيات التي تحدث أثناء الاحتجاز، وتقديم الأشخاص المسؤولين عنها إلى العدالة، وتوفير سبل الانتصاف لأسر الضحايا عند الاقتضاء. </w:t>
      </w:r>
    </w:p>
    <w:p w:rsidR="00716563" w:rsidRPr="00CF278F" w:rsidRDefault="00716563" w:rsidP="00AC2C45">
      <w:pPr>
        <w:pStyle w:val="H23GA"/>
        <w:rPr>
          <w:rtl/>
        </w:rPr>
      </w:pPr>
      <w:r w:rsidRPr="00CF278F">
        <w:rPr>
          <w:rtl/>
        </w:rPr>
        <w:lastRenderedPageBreak/>
        <w:tab/>
      </w:r>
      <w:r w:rsidRPr="00CF278F">
        <w:rPr>
          <w:rtl/>
        </w:rPr>
        <w:tab/>
      </w:r>
      <w:dir w:val="rtl">
        <w:r w:rsidRPr="00CF278F">
          <w:rPr>
            <w:rFonts w:hint="cs"/>
            <w:rtl/>
          </w:rPr>
          <w:t>التعذيب</w:t>
        </w:r>
        <w:r w:rsidRPr="00CF278F">
          <w:rPr>
            <w:rtl/>
          </w:rPr>
          <w:t xml:space="preserve"> </w:t>
        </w:r>
        <w:r w:rsidRPr="00CF278F">
          <w:rPr>
            <w:rFonts w:hint="cs"/>
            <w:rtl/>
          </w:rPr>
          <w:t>وسوء</w:t>
        </w:r>
        <w:r w:rsidRPr="00CF278F">
          <w:rPr>
            <w:rtl/>
          </w:rPr>
          <w:t xml:space="preserve"> </w:t>
        </w:r>
        <w:r w:rsidRPr="00CF278F">
          <w:rPr>
            <w:rFonts w:hint="cs"/>
            <w:rtl/>
          </w:rPr>
          <w:t>المعاملة</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Fonts w:cs="Times New Roman" w:hint="cs"/>
            <w:rtl/>
          </w:rPr>
          <w:t>‬</w:t>
        </w:r>
        <w:r w:rsidRPr="00CF278F">
          <w:rPr>
            <w:rtl/>
          </w:rPr>
          <w:t xml:space="preserve"> </w:t>
        </w:r>
        <w:r w:rsidRPr="00CF278F">
          <w:t>‬</w:t>
        </w:r>
        <w:r w:rsidRPr="00CF278F">
          <w:t>‬</w:t>
        </w:r>
        <w:r w:rsidRPr="00CF278F">
          <w:t>‬</w:t>
        </w:r>
        <w:r w:rsidRPr="00CF278F">
          <w:t>‬</w:t>
        </w:r>
        <w:r w:rsidR="0094466E">
          <w:t>‬</w:t>
        </w:r>
        <w:r w:rsidR="00553474">
          <w:t>‬</w:t>
        </w:r>
      </w:dir>
    </w:p>
    <w:p w:rsidR="00716563" w:rsidRPr="00CF278F" w:rsidRDefault="00716563" w:rsidP="00B433FB">
      <w:pPr>
        <w:pStyle w:val="SingleTxtGA"/>
        <w:rPr>
          <w:rtl/>
          <w:lang w:eastAsia="zh-TW"/>
        </w:rPr>
      </w:pPr>
      <w:r w:rsidRPr="00CF278F">
        <w:rPr>
          <w:rtl/>
          <w:lang w:eastAsia="zh-TW"/>
        </w:rPr>
        <w:t>٢١</w:t>
      </w:r>
      <w:r w:rsidR="00AC2C45" w:rsidRPr="00CF278F">
        <w:rPr>
          <w:rtl/>
          <w:lang w:eastAsia="zh-TW"/>
        </w:rPr>
        <w:t>-</w:t>
      </w:r>
      <w:r w:rsidR="00AC2C45" w:rsidRPr="00CF278F">
        <w:rPr>
          <w:rFonts w:hint="cs"/>
          <w:rtl/>
          <w:lang w:eastAsia="zh-TW"/>
        </w:rPr>
        <w:tab/>
      </w:r>
      <w:r w:rsidRPr="00CF278F">
        <w:rPr>
          <w:rtl/>
          <w:lang w:eastAsia="zh-TW"/>
        </w:rPr>
        <w:t>ترحب اللجنة بالتحسينات التي أدخلت على تعريف التعذيب في التشريعات الوطنية، لكنها لا تزال تشعر بالقلق لأن أعمال التعذيب التي يرتكبها "جميع الأشخاص الذين يتصرفون بصفة رسمية" لا تزال مغفلة في التعريف الوارد في المادة 146 من القانون الجنائي الجديد. ويساورها القلق أيض</w:t>
      </w:r>
      <w:r w:rsidR="00204EF8">
        <w:rPr>
          <w:rtl/>
          <w:lang w:eastAsia="zh-TW"/>
        </w:rPr>
        <w:t xml:space="preserve">اً </w:t>
      </w:r>
      <w:r w:rsidRPr="00CF278F">
        <w:rPr>
          <w:rtl/>
          <w:lang w:eastAsia="zh-TW"/>
        </w:rPr>
        <w:t>لأن المعاناة الجسدية والذهنية الناجمة عن "الإجراءات القانونية" التي يتخذها موظفو الخدمة المدنية لا تعدُّ تعذيب</w:t>
      </w:r>
      <w:r w:rsidR="00204EF8">
        <w:rPr>
          <w:rtl/>
          <w:lang w:eastAsia="zh-TW"/>
        </w:rPr>
        <w:t xml:space="preserve">اً </w:t>
      </w:r>
      <w:r w:rsidRPr="00CF278F">
        <w:rPr>
          <w:rtl/>
          <w:lang w:eastAsia="zh-TW"/>
        </w:rPr>
        <w:t>بموجب المادة نفسها، ولأن هذا الحكم قد يستخدم عملياً، للالتفاف على الحظر المطلق للتعذيب (المادة 7).</w:t>
      </w:r>
    </w:p>
    <w:p w:rsidR="00716563" w:rsidRPr="00CF278F" w:rsidRDefault="00716563" w:rsidP="00B433FB">
      <w:pPr>
        <w:pStyle w:val="SingleTxtGA"/>
        <w:rPr>
          <w:b/>
          <w:bCs/>
          <w:rtl/>
          <w:lang w:eastAsia="zh-TW"/>
        </w:rPr>
      </w:pPr>
      <w:r w:rsidRPr="00CF278F">
        <w:rPr>
          <w:rtl/>
          <w:lang w:eastAsia="zh-TW"/>
        </w:rPr>
        <w:t>٢٢</w:t>
      </w:r>
      <w:r w:rsidR="00AC2C45" w:rsidRPr="00CF278F">
        <w:rPr>
          <w:rtl/>
          <w:lang w:eastAsia="zh-TW"/>
        </w:rPr>
        <w:t>-</w:t>
      </w:r>
      <w:r w:rsidR="00AC2C45" w:rsidRPr="00CF278F">
        <w:rPr>
          <w:rFonts w:hint="cs"/>
          <w:rtl/>
          <w:lang w:eastAsia="zh-TW"/>
        </w:rPr>
        <w:tab/>
      </w:r>
      <w:r w:rsidRPr="00CF278F">
        <w:rPr>
          <w:b/>
          <w:bCs/>
          <w:rtl/>
          <w:lang w:eastAsia="zh-TW"/>
        </w:rPr>
        <w:t>ينبغي للدولة الطرف أن تستعرض تشريعاتها بهدف مواءمة تعريفها للتعذيب مع المادة 7 من العهد وغيرها من المعايير المقبولة دولي</w:t>
      </w:r>
      <w:r w:rsidR="00204EF8">
        <w:rPr>
          <w:b/>
          <w:bCs/>
          <w:rtl/>
          <w:lang w:eastAsia="zh-TW"/>
        </w:rPr>
        <w:t xml:space="preserve">اً </w:t>
      </w:r>
      <w:r w:rsidRPr="00CF278F">
        <w:rPr>
          <w:b/>
          <w:bCs/>
          <w:rtl/>
          <w:lang w:eastAsia="zh-TW"/>
        </w:rPr>
        <w:t>وأن تضمن عدم جواز تبرير التعذيب أي</w:t>
      </w:r>
      <w:r w:rsidR="00204EF8">
        <w:rPr>
          <w:b/>
          <w:bCs/>
          <w:rtl/>
          <w:lang w:eastAsia="zh-TW"/>
        </w:rPr>
        <w:t xml:space="preserve">اً </w:t>
      </w:r>
      <w:r w:rsidRPr="00CF278F">
        <w:rPr>
          <w:b/>
          <w:bCs/>
          <w:rtl/>
          <w:lang w:eastAsia="zh-TW"/>
        </w:rPr>
        <w:t>كانت الظروف.</w:t>
      </w:r>
    </w:p>
    <w:p w:rsidR="00716563" w:rsidRPr="00CF278F" w:rsidRDefault="00716563" w:rsidP="00B433FB">
      <w:pPr>
        <w:pStyle w:val="SingleTxtGA"/>
        <w:rPr>
          <w:rtl/>
          <w:lang w:eastAsia="zh-TW"/>
        </w:rPr>
      </w:pPr>
      <w:r w:rsidRPr="00CF278F">
        <w:rPr>
          <w:rtl/>
          <w:lang w:eastAsia="zh-TW"/>
        </w:rPr>
        <w:t>٢٣</w:t>
      </w:r>
      <w:r w:rsidR="00AC2C45" w:rsidRPr="00CF278F">
        <w:rPr>
          <w:rtl/>
          <w:lang w:eastAsia="zh-TW"/>
        </w:rPr>
        <w:t>-</w:t>
      </w:r>
      <w:r w:rsidR="00AC2C45" w:rsidRPr="00CF278F">
        <w:rPr>
          <w:rFonts w:hint="cs"/>
          <w:rtl/>
          <w:lang w:eastAsia="zh-TW"/>
        </w:rPr>
        <w:tab/>
      </w:r>
      <w:r w:rsidRPr="00CF278F">
        <w:rPr>
          <w:rtl/>
          <w:lang w:eastAsia="zh-TW"/>
        </w:rPr>
        <w:t>وترحب اللجنة بإلغاء سقوط جريمة التعذيب بالتقادم واستبعاد الأشخاص المدانين بتهمة التعذيب من العفو. وتلاحظ اللجنة أن العقوبات المطبقة على مرتكبي بعض أعمال التعذيب التي تؤدي إلى الوفاة</w:t>
      </w:r>
      <w:r w:rsidRPr="00CF278F">
        <w:rPr>
          <w:rFonts w:hint="cs"/>
          <w:rtl/>
          <w:lang w:eastAsia="zh-TW"/>
        </w:rPr>
        <w:t>، وإن كانت</w:t>
      </w:r>
      <w:r w:rsidRPr="00CF278F">
        <w:rPr>
          <w:rtl/>
          <w:lang w:eastAsia="zh-TW"/>
        </w:rPr>
        <w:t xml:space="preserve"> قد شددت لتصل إلى السجن لمدة أقصاها 12 سنة</w:t>
      </w:r>
      <w:r w:rsidRPr="00CF278F">
        <w:rPr>
          <w:rFonts w:hint="cs"/>
          <w:rtl/>
          <w:lang w:eastAsia="zh-TW"/>
        </w:rPr>
        <w:t>، إلا</w:t>
      </w:r>
      <w:r w:rsidRPr="00CF278F">
        <w:rPr>
          <w:rtl/>
          <w:lang w:eastAsia="zh-TW"/>
        </w:rPr>
        <w:t xml:space="preserve"> أن عقوبة التعذيب الذي يؤدي إلى الوفاة عن غير قصد (السجن من 5 إلى 12 سنة) ضعيفة. وتعرب اللجنة عن قلقها بشأن ما يلي:</w:t>
      </w:r>
      <w:r w:rsidRPr="00CF278F">
        <w:rPr>
          <w:rFonts w:cs="Times New Roman" w:hint="cs"/>
          <w:rtl/>
          <w:lang w:eastAsia="zh-TW"/>
        </w:rPr>
        <w:t>‬</w:t>
      </w:r>
      <w:r w:rsidRPr="00CF278F">
        <w:rPr>
          <w:rtl/>
          <w:lang w:eastAsia="zh-TW"/>
        </w:rPr>
        <w:t xml:space="preserve"> </w:t>
      </w:r>
    </w:p>
    <w:p w:rsidR="00716563" w:rsidRPr="00CF278F" w:rsidRDefault="00AC2C45" w:rsidP="00B433FB">
      <w:pPr>
        <w:pStyle w:val="SingleTxtGA"/>
        <w:rPr>
          <w:rtl/>
          <w:lang w:eastAsia="zh-TW"/>
        </w:rPr>
      </w:pPr>
      <w:r w:rsidRPr="00CF278F">
        <w:rPr>
          <w:rFonts w:hint="cs"/>
          <w:rtl/>
          <w:lang w:eastAsia="zh-TW"/>
        </w:rPr>
        <w:tab/>
      </w:r>
      <w:r w:rsidR="00716563" w:rsidRPr="00CF278F">
        <w:rPr>
          <w:rtl/>
          <w:lang w:eastAsia="zh-TW"/>
        </w:rPr>
        <w:t>(أ)</w:t>
      </w:r>
      <w:r w:rsidR="00716563" w:rsidRPr="00CF278F">
        <w:rPr>
          <w:rtl/>
          <w:lang w:eastAsia="zh-TW"/>
        </w:rPr>
        <w:tab/>
        <w:t>ورود تقارير عن ارتفاع معدلات التعذيب وكثرة عدد ادعاءات التعذيب التي رفضت من البداية بسبب اشتراط توفر معايير إثبات مبالغ فيها</w:t>
      </w:r>
      <w:r w:rsidR="00716563" w:rsidRPr="00CF278F">
        <w:rPr>
          <w:rFonts w:hint="cs"/>
          <w:rtl/>
          <w:lang w:eastAsia="zh-TW"/>
        </w:rPr>
        <w:t>،</w:t>
      </w:r>
      <w:r w:rsidR="00716563" w:rsidRPr="00CF278F">
        <w:rPr>
          <w:rtl/>
          <w:lang w:eastAsia="zh-TW"/>
        </w:rPr>
        <w:t xml:space="preserve"> بحسب المزاعم، لإجراء تحقيق بموجب قانون الإجراءات الجنائية الجديد؛</w:t>
      </w:r>
    </w:p>
    <w:p w:rsidR="00716563" w:rsidRPr="00CF278F" w:rsidRDefault="00AC2C45" w:rsidP="00360282">
      <w:pPr>
        <w:pStyle w:val="SingleTxtGA"/>
        <w:rPr>
          <w:rtl/>
          <w:lang w:eastAsia="zh-TW"/>
        </w:rPr>
      </w:pPr>
      <w:r w:rsidRPr="00CF278F">
        <w:rPr>
          <w:rFonts w:hint="cs"/>
          <w:rtl/>
          <w:lang w:eastAsia="zh-TW"/>
        </w:rPr>
        <w:tab/>
      </w:r>
      <w:r w:rsidR="00716563" w:rsidRPr="00CF278F">
        <w:rPr>
          <w:rtl/>
          <w:lang w:eastAsia="zh-TW"/>
        </w:rPr>
        <w:t>(ب)</w:t>
      </w:r>
      <w:r w:rsidR="00360282">
        <w:rPr>
          <w:rFonts w:hint="cs"/>
          <w:rtl/>
          <w:lang w:eastAsia="zh-TW"/>
        </w:rPr>
        <w:tab/>
      </w:r>
      <w:r w:rsidR="00716563" w:rsidRPr="00CF278F">
        <w:rPr>
          <w:rtl/>
          <w:lang w:eastAsia="zh-TW"/>
        </w:rPr>
        <w:t xml:space="preserve">ورود تقارير عن استغراق التحقيق في ادعاءات التعذيب و/أو سوء المعاملة مدة طويلة دون مبرر؛ </w:t>
      </w:r>
    </w:p>
    <w:p w:rsidR="00716563" w:rsidRPr="00CF278F" w:rsidRDefault="00AC2C45" w:rsidP="00B433FB">
      <w:pPr>
        <w:pStyle w:val="SingleTxtGA"/>
        <w:rPr>
          <w:rtl/>
          <w:lang w:eastAsia="zh-TW"/>
        </w:rPr>
      </w:pPr>
      <w:r w:rsidRPr="00CF278F">
        <w:rPr>
          <w:rFonts w:hint="cs"/>
          <w:rtl/>
          <w:lang w:eastAsia="zh-TW"/>
        </w:rPr>
        <w:tab/>
      </w:r>
      <w:r w:rsidR="00716563" w:rsidRPr="00CF278F">
        <w:rPr>
          <w:rtl/>
          <w:lang w:eastAsia="zh-TW"/>
        </w:rPr>
        <w:t>(ج)</w:t>
      </w:r>
      <w:r w:rsidR="00716563" w:rsidRPr="00CF278F">
        <w:rPr>
          <w:rtl/>
          <w:lang w:eastAsia="zh-TW"/>
        </w:rPr>
        <w:tab/>
        <w:t xml:space="preserve">شدة تدني معدل الملاحقات القضائية الفعالة وضعف العقوبات المفروضة وإشراك وكالات إنفاذ القانون المعنية في التحقيق في ادعاءات التعذيب أو سوء المعاملة؛ </w:t>
      </w:r>
    </w:p>
    <w:p w:rsidR="00716563" w:rsidRPr="00CF278F" w:rsidRDefault="00AC2C45" w:rsidP="00B433FB">
      <w:pPr>
        <w:pStyle w:val="SingleTxtGA"/>
        <w:rPr>
          <w:rtl/>
          <w:lang w:eastAsia="zh-TW"/>
        </w:rPr>
      </w:pPr>
      <w:r w:rsidRPr="00CF278F">
        <w:rPr>
          <w:rFonts w:hint="cs"/>
          <w:rtl/>
          <w:lang w:eastAsia="zh-TW"/>
        </w:rPr>
        <w:tab/>
      </w:r>
      <w:r w:rsidRPr="00CF278F">
        <w:rPr>
          <w:rtl/>
          <w:lang w:eastAsia="zh-TW"/>
        </w:rPr>
        <w:t>(د)</w:t>
      </w:r>
      <w:r w:rsidRPr="00CF278F">
        <w:rPr>
          <w:rFonts w:hint="cs"/>
          <w:rtl/>
          <w:lang w:eastAsia="zh-TW"/>
        </w:rPr>
        <w:tab/>
      </w:r>
      <w:r w:rsidR="00716563" w:rsidRPr="00CF278F">
        <w:rPr>
          <w:rtl/>
          <w:lang w:eastAsia="zh-TW"/>
        </w:rPr>
        <w:t>الممارسة المتمثلة في توجيه تهمة "الإبلاغ الكاذب عن جريمة" تلقائي</w:t>
      </w:r>
      <w:r w:rsidR="00204EF8">
        <w:rPr>
          <w:rtl/>
          <w:lang w:eastAsia="zh-TW"/>
        </w:rPr>
        <w:t xml:space="preserve">اً </w:t>
      </w:r>
      <w:r w:rsidR="00716563" w:rsidRPr="00CF278F">
        <w:rPr>
          <w:rtl/>
          <w:lang w:eastAsia="zh-TW"/>
        </w:rPr>
        <w:t>إلى صاحب شكوى التعذيب أو سوء المعاملة الذي يخسر الدعوى؛</w:t>
      </w:r>
    </w:p>
    <w:p w:rsidR="00716563" w:rsidRPr="00CF278F" w:rsidRDefault="00AC2C45" w:rsidP="00B433FB">
      <w:pPr>
        <w:pStyle w:val="SingleTxtGA"/>
        <w:rPr>
          <w:rtl/>
          <w:lang w:eastAsia="zh-TW"/>
        </w:rPr>
      </w:pPr>
      <w:r w:rsidRPr="00CF278F">
        <w:rPr>
          <w:rFonts w:hint="cs"/>
          <w:rtl/>
          <w:lang w:eastAsia="zh-TW"/>
        </w:rPr>
        <w:tab/>
      </w:r>
      <w:r w:rsidR="00716563" w:rsidRPr="00CF278F">
        <w:rPr>
          <w:rtl/>
          <w:lang w:eastAsia="zh-TW"/>
        </w:rPr>
        <w:t>(ﻫ)</w:t>
      </w:r>
      <w:r w:rsidR="00716563" w:rsidRPr="00CF278F">
        <w:rPr>
          <w:rtl/>
          <w:lang w:eastAsia="zh-TW"/>
        </w:rPr>
        <w:tab/>
        <w:t>عدم توفير الجبر الكامل لضحايا التعذيب أو سوء المعاملة؛</w:t>
      </w:r>
    </w:p>
    <w:p w:rsidR="00716563" w:rsidRPr="00CF278F" w:rsidRDefault="00AC2C45" w:rsidP="00B433FB">
      <w:pPr>
        <w:pStyle w:val="SingleTxtGA"/>
        <w:rPr>
          <w:rtl/>
          <w:lang w:eastAsia="zh-TW"/>
        </w:rPr>
      </w:pPr>
      <w:r w:rsidRPr="00CF278F">
        <w:rPr>
          <w:rFonts w:hint="cs"/>
          <w:rtl/>
          <w:lang w:eastAsia="zh-TW"/>
        </w:rPr>
        <w:tab/>
      </w:r>
      <w:r w:rsidRPr="00CF278F">
        <w:rPr>
          <w:rtl/>
          <w:lang w:eastAsia="zh-TW"/>
        </w:rPr>
        <w:t>(و)</w:t>
      </w:r>
      <w:r w:rsidRPr="00CF278F">
        <w:rPr>
          <w:rFonts w:hint="cs"/>
          <w:rtl/>
          <w:lang w:eastAsia="zh-TW"/>
        </w:rPr>
        <w:tab/>
      </w:r>
      <w:r w:rsidR="00716563" w:rsidRPr="00CF278F">
        <w:rPr>
          <w:rtl/>
          <w:lang w:eastAsia="zh-TW"/>
        </w:rPr>
        <w:t>الادعاءات التي تفيد بأن عدد حالات التعذيب وسوء المعاملة قد زادت منذ نقل الصلاحيات المتعلقة بالاحتجاز، والتحقيق، ومرافق السجون من وزارة العدل إلى وزارة الداخلية مجدد</w:t>
      </w:r>
      <w:r w:rsidR="00204EF8">
        <w:rPr>
          <w:rtl/>
          <w:lang w:eastAsia="zh-TW"/>
        </w:rPr>
        <w:t xml:space="preserve">اً </w:t>
      </w:r>
      <w:r w:rsidR="00716563" w:rsidRPr="00CF278F">
        <w:rPr>
          <w:rtl/>
          <w:lang w:eastAsia="zh-TW"/>
        </w:rPr>
        <w:t>(المادتان 2 و7).</w:t>
      </w:r>
    </w:p>
    <w:p w:rsidR="00716563" w:rsidRPr="00CF278F" w:rsidRDefault="00716563" w:rsidP="00AC2C45">
      <w:pPr>
        <w:pStyle w:val="SingleTxtGA"/>
        <w:rPr>
          <w:b/>
          <w:bCs/>
          <w:rtl/>
          <w:lang w:eastAsia="zh-TW"/>
        </w:rPr>
      </w:pPr>
      <w:r w:rsidRPr="00CF278F">
        <w:rPr>
          <w:rtl/>
          <w:lang w:eastAsia="zh-TW"/>
        </w:rPr>
        <w:lastRenderedPageBreak/>
        <w:t>٢٤-</w:t>
      </w:r>
      <w:r w:rsidR="00AC2C45" w:rsidRPr="00CF278F">
        <w:rPr>
          <w:rFonts w:hint="cs"/>
          <w:rtl/>
          <w:lang w:eastAsia="zh-TW"/>
        </w:rPr>
        <w:tab/>
      </w:r>
      <w:r w:rsidRPr="00CF278F">
        <w:rPr>
          <w:b/>
          <w:bCs/>
          <w:rtl/>
          <w:lang w:eastAsia="zh-TW"/>
        </w:rPr>
        <w:t xml:space="preserve">ينبغي للدولة الطرف أن تتخذ تدابير </w:t>
      </w:r>
      <w:r w:rsidRPr="00CF278F">
        <w:rPr>
          <w:rFonts w:hint="cs"/>
          <w:b/>
          <w:bCs/>
          <w:rtl/>
          <w:lang w:eastAsia="zh-TW"/>
        </w:rPr>
        <w:t>قوية</w:t>
      </w:r>
      <w:r w:rsidRPr="00CF278F">
        <w:rPr>
          <w:b/>
          <w:bCs/>
          <w:rtl/>
          <w:lang w:eastAsia="zh-TW"/>
        </w:rPr>
        <w:t xml:space="preserve"> لاستئصال ظاهرة التعذيب وسوء المعاملة ولإجراء تحقيق</w:t>
      </w:r>
      <w:r w:rsidRPr="00CF278F">
        <w:rPr>
          <w:rFonts w:hint="cs"/>
          <w:b/>
          <w:bCs/>
          <w:rtl/>
          <w:lang w:eastAsia="zh-TW"/>
        </w:rPr>
        <w:t>ات</w:t>
      </w:r>
      <w:r w:rsidRPr="00CF278F">
        <w:rPr>
          <w:b/>
          <w:bCs/>
          <w:rtl/>
          <w:lang w:eastAsia="zh-TW"/>
        </w:rPr>
        <w:t xml:space="preserve"> فعال</w:t>
      </w:r>
      <w:r w:rsidRPr="00CF278F">
        <w:rPr>
          <w:rFonts w:hint="cs"/>
          <w:b/>
          <w:bCs/>
          <w:rtl/>
          <w:lang w:eastAsia="zh-TW"/>
        </w:rPr>
        <w:t>ة</w:t>
      </w:r>
      <w:r w:rsidRPr="00CF278F">
        <w:rPr>
          <w:b/>
          <w:bCs/>
          <w:rtl/>
          <w:lang w:eastAsia="zh-TW"/>
        </w:rPr>
        <w:t xml:space="preserve"> في هذه الأعمال ومقاضاة مرتكبيها ومعاقبتهم بطرق من جملتها ما يلي:</w:t>
      </w:r>
    </w:p>
    <w:p w:rsidR="00716563" w:rsidRPr="00CF278F" w:rsidRDefault="00AC2C45"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(أ)</w:t>
      </w:r>
      <w:r w:rsidR="00716563" w:rsidRPr="00CF278F">
        <w:rPr>
          <w:b/>
          <w:bCs/>
          <w:rtl/>
          <w:lang w:eastAsia="zh-TW"/>
        </w:rPr>
        <w:tab/>
        <w:t>ضمان المعقولية والتناسب في معياري الحجية والموثوقية لأدلة الإثبات المطبقين عند تحديد ما إذا كان ينبغي إجراء تحقيق جنائي في أحد أعمال التعذيب أو سوء المعاملة المزعومة؛</w:t>
      </w:r>
    </w:p>
    <w:p w:rsidR="00716563" w:rsidRPr="00CF278F" w:rsidRDefault="00AC2C45" w:rsidP="00AC2C45">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(ب)</w:t>
      </w:r>
      <w:r w:rsidRPr="00CF278F">
        <w:rPr>
          <w:rFonts w:hint="cs"/>
          <w:b/>
          <w:bCs/>
          <w:rtl/>
          <w:lang w:eastAsia="zh-TW"/>
        </w:rPr>
        <w:tab/>
      </w:r>
      <w:r w:rsidR="00716563" w:rsidRPr="00CF278F">
        <w:rPr>
          <w:b/>
          <w:bCs/>
          <w:rtl/>
          <w:lang w:eastAsia="zh-TW"/>
        </w:rPr>
        <w:t>ضمان إسناد مهمة التحقيق في ادعاءات التعذيب وغيره من ضروب سوء المعاملة إلى هيئة مستقلة، وعدم تأخير هذه التحقيقات دون مبرر، وضمان تولي "وحدات الادعاء الخاص" مسؤولية إجراء جميع التحقيقات في حالات التعذيب وسوء المعاملة بنفسها، وعدم تفويض أعمال التحقيق إلى وكالات إنفاذ القانون التي تشرف عليها؛</w:t>
      </w:r>
    </w:p>
    <w:p w:rsidR="00716563" w:rsidRPr="00CF278F" w:rsidRDefault="00AC2C45"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(ج)</w:t>
      </w:r>
      <w:r w:rsidR="00716563" w:rsidRPr="00CF278F">
        <w:rPr>
          <w:b/>
          <w:bCs/>
          <w:rtl/>
          <w:lang w:eastAsia="zh-TW"/>
        </w:rPr>
        <w:tab/>
        <w:t>ضمان تناسب العقوبات المقررة لجريمة التعذيب مع طبيعة الجريمة وخطورتها، في القانون والممارسة على حد سواء؛</w:t>
      </w:r>
    </w:p>
    <w:p w:rsidR="00716563" w:rsidRPr="00CF278F" w:rsidRDefault="00AC2C45" w:rsidP="00AC2C45">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(د)</w:t>
      </w:r>
      <w:r w:rsidRPr="00CF278F">
        <w:rPr>
          <w:rFonts w:hint="cs"/>
          <w:b/>
          <w:bCs/>
          <w:rtl/>
          <w:lang w:eastAsia="zh-TW"/>
        </w:rPr>
        <w:tab/>
      </w:r>
      <w:r w:rsidR="00716563" w:rsidRPr="00CF278F">
        <w:rPr>
          <w:b/>
          <w:bCs/>
          <w:rtl/>
          <w:lang w:eastAsia="zh-TW"/>
        </w:rPr>
        <w:t xml:space="preserve">الكف عن استخدام تهمة "الإبلاغ الكاذب عن جريمة" ضد ضحايا </w:t>
      </w:r>
      <w:r w:rsidR="00716563" w:rsidRPr="00CF278F">
        <w:rPr>
          <w:rFonts w:hint="cs"/>
          <w:b/>
          <w:bCs/>
          <w:rtl/>
          <w:lang w:eastAsia="zh-TW"/>
        </w:rPr>
        <w:t>ا</w:t>
      </w:r>
      <w:r w:rsidR="00716563" w:rsidRPr="00CF278F">
        <w:rPr>
          <w:b/>
          <w:bCs/>
          <w:rtl/>
          <w:lang w:eastAsia="zh-TW"/>
        </w:rPr>
        <w:t>لتعذيب أو سوء المعاملة المزعومين؛</w:t>
      </w:r>
    </w:p>
    <w:p w:rsidR="00716563" w:rsidRPr="00CF278F" w:rsidRDefault="00AC2C45" w:rsidP="00B433FB">
      <w:pPr>
        <w:pStyle w:val="SingleTxtGA"/>
        <w:rPr>
          <w:b/>
          <w:bCs/>
          <w:rtl/>
          <w:lang w:eastAsia="zh-TW"/>
        </w:rPr>
      </w:pPr>
      <w:r w:rsidRPr="00CF278F">
        <w:rPr>
          <w:rFonts w:hint="cs"/>
          <w:rtl/>
          <w:lang w:eastAsia="zh-TW"/>
        </w:rPr>
        <w:tab/>
      </w:r>
      <w:r w:rsidR="00716563" w:rsidRPr="00CF278F">
        <w:rPr>
          <w:rtl/>
          <w:lang w:eastAsia="zh-TW"/>
        </w:rPr>
        <w:t>(</w:t>
      </w:r>
      <w:r w:rsidR="00716563" w:rsidRPr="00CF278F">
        <w:rPr>
          <w:rFonts w:hint="cs"/>
          <w:rtl/>
          <w:lang w:eastAsia="zh-TW"/>
        </w:rPr>
        <w:t>ﻫ</w:t>
      </w:r>
      <w:r w:rsidR="00716563" w:rsidRPr="00CF278F">
        <w:rPr>
          <w:rtl/>
          <w:lang w:eastAsia="zh-TW"/>
        </w:rPr>
        <w:t>)</w:t>
      </w:r>
      <w:r w:rsidR="00716563" w:rsidRPr="00CF278F">
        <w:rPr>
          <w:b/>
          <w:bCs/>
          <w:rtl/>
          <w:lang w:eastAsia="zh-TW"/>
        </w:rPr>
        <w:tab/>
        <w:t xml:space="preserve">ضمان جبر </w:t>
      </w:r>
      <w:r w:rsidR="00716563" w:rsidRPr="00CF278F">
        <w:rPr>
          <w:rFonts w:hint="cs"/>
          <w:b/>
          <w:bCs/>
          <w:rtl/>
          <w:lang w:eastAsia="zh-TW"/>
        </w:rPr>
        <w:t xml:space="preserve">ضرر </w:t>
      </w:r>
      <w:r w:rsidR="00716563" w:rsidRPr="00CF278F">
        <w:rPr>
          <w:b/>
          <w:bCs/>
          <w:rtl/>
          <w:lang w:eastAsia="zh-TW"/>
        </w:rPr>
        <w:t>ضحايا التعذيب وسوء المعاملة جبر</w:t>
      </w:r>
      <w:r w:rsidR="00204EF8">
        <w:rPr>
          <w:b/>
          <w:bCs/>
          <w:rtl/>
          <w:lang w:eastAsia="zh-TW"/>
        </w:rPr>
        <w:t xml:space="preserve">اً </w:t>
      </w:r>
      <w:r w:rsidR="00716563" w:rsidRPr="00CF278F">
        <w:rPr>
          <w:b/>
          <w:bCs/>
          <w:rtl/>
          <w:lang w:eastAsia="zh-TW"/>
        </w:rPr>
        <w:t>كاملاً، في القانون والممارسة،</w:t>
      </w:r>
      <w:r w:rsidR="00CF278F" w:rsidRPr="00CF278F">
        <w:rPr>
          <w:b/>
          <w:bCs/>
          <w:rtl/>
          <w:lang w:eastAsia="zh-TW"/>
        </w:rPr>
        <w:t xml:space="preserve"> </w:t>
      </w:r>
      <w:r w:rsidR="00716563" w:rsidRPr="00CF278F">
        <w:rPr>
          <w:b/>
          <w:bCs/>
          <w:rtl/>
          <w:lang w:eastAsia="zh-TW"/>
        </w:rPr>
        <w:t>بما في ذلك إعادة التأهيل والتعويض المناسب وإمكانية التماس سبل انتصاف مدنية بمعزل عن الإجراءات الجنائية؛</w:t>
      </w:r>
    </w:p>
    <w:p w:rsidR="00716563" w:rsidRPr="00CF278F" w:rsidRDefault="00AC2C45" w:rsidP="00AC2C45">
      <w:pPr>
        <w:pStyle w:val="SingleTxtGA"/>
        <w:rPr>
          <w:b/>
          <w:bCs/>
          <w:rtl/>
          <w:lang w:eastAsia="zh-TW"/>
        </w:rPr>
      </w:pPr>
      <w:r w:rsidRPr="00CF278F">
        <w:rPr>
          <w:rFonts w:hint="cs"/>
          <w:rtl/>
          <w:lang w:eastAsia="zh-TW"/>
        </w:rPr>
        <w:tab/>
      </w:r>
      <w:r w:rsidR="00716563" w:rsidRPr="00CF278F">
        <w:rPr>
          <w:rtl/>
          <w:lang w:eastAsia="zh-TW"/>
        </w:rPr>
        <w:t>(و)</w:t>
      </w:r>
      <w:r w:rsidRPr="00CF278F">
        <w:rPr>
          <w:rFonts w:hint="cs"/>
          <w:b/>
          <w:bCs/>
          <w:rtl/>
          <w:lang w:eastAsia="zh-TW"/>
        </w:rPr>
        <w:tab/>
      </w:r>
      <w:r w:rsidR="00716563" w:rsidRPr="00CF278F">
        <w:rPr>
          <w:b/>
          <w:bCs/>
          <w:rtl/>
          <w:lang w:eastAsia="zh-TW"/>
        </w:rPr>
        <w:t>ضمان تولي وكالة مستقلة عن الشرطة وقوات الأمن الداخلي مهمة الإشراف على نظام السجون.</w:t>
      </w:r>
    </w:p>
    <w:p w:rsidR="00716563" w:rsidRPr="00CF278F" w:rsidRDefault="00716563" w:rsidP="00AC2C45">
      <w:pPr>
        <w:pStyle w:val="H23GA"/>
        <w:rPr>
          <w:rtl/>
        </w:rPr>
      </w:pPr>
      <w:r w:rsidRPr="00CF278F">
        <w:rPr>
          <w:rtl/>
        </w:rPr>
        <w:tab/>
      </w:r>
      <w:r w:rsidRPr="00CF278F">
        <w:rPr>
          <w:rtl/>
        </w:rPr>
        <w:tab/>
        <w:t>الحق في الحرية والأمن الشخصي</w:t>
      </w:r>
    </w:p>
    <w:p w:rsidR="00716563" w:rsidRPr="00CF278F" w:rsidRDefault="00716563" w:rsidP="00AC2C45">
      <w:pPr>
        <w:pStyle w:val="SingleTxtGA"/>
        <w:rPr>
          <w:spacing w:val="-2"/>
          <w:rtl/>
          <w:lang w:eastAsia="zh-TW"/>
        </w:rPr>
      </w:pPr>
      <w:r w:rsidRPr="00CF278F">
        <w:rPr>
          <w:spacing w:val="-2"/>
          <w:rtl/>
          <w:lang w:eastAsia="zh-TW"/>
        </w:rPr>
        <w:t>٢٥</w:t>
      </w:r>
      <w:r w:rsidR="00AC2C45" w:rsidRPr="00CF278F">
        <w:rPr>
          <w:spacing w:val="-2"/>
          <w:rtl/>
          <w:lang w:eastAsia="zh-TW"/>
        </w:rPr>
        <w:t>-</w:t>
      </w:r>
      <w:r w:rsidR="00AC2C45" w:rsidRPr="00CF278F">
        <w:rPr>
          <w:rFonts w:hint="cs"/>
          <w:spacing w:val="-2"/>
          <w:rtl/>
          <w:lang w:eastAsia="zh-TW"/>
        </w:rPr>
        <w:tab/>
      </w:r>
      <w:r w:rsidRPr="00CF278F">
        <w:rPr>
          <w:spacing w:val="-2"/>
          <w:rtl/>
          <w:lang w:eastAsia="zh-TW"/>
        </w:rPr>
        <w:t>تشعر اللجنة بالقلق لاحتجاز الأشخاص الذين يشتبه في ارتكابهم جرائم لمدة تصل إلى</w:t>
      </w:r>
      <w:r w:rsidR="00AC2C45" w:rsidRPr="00CF278F">
        <w:rPr>
          <w:rFonts w:hint="cs"/>
          <w:spacing w:val="-2"/>
          <w:rtl/>
          <w:lang w:eastAsia="zh-TW"/>
        </w:rPr>
        <w:t> </w:t>
      </w:r>
      <w:r w:rsidRPr="00CF278F">
        <w:rPr>
          <w:spacing w:val="-2"/>
          <w:rtl/>
          <w:lang w:eastAsia="zh-TW"/>
        </w:rPr>
        <w:t>72 ساعة قبل المثول أمام القاضي، ولورود معلومات تشير إلى عدم توخي الدقة في تسجيل وقت إلقاء القبض للالتفاف على هذه المدة الزمنية المحددة المنصوص</w:t>
      </w:r>
      <w:r w:rsidRPr="00CF278F">
        <w:rPr>
          <w:rFonts w:hint="cs"/>
          <w:spacing w:val="-2"/>
          <w:rtl/>
          <w:lang w:eastAsia="zh-TW"/>
        </w:rPr>
        <w:t xml:space="preserve"> عليها</w:t>
      </w:r>
      <w:r w:rsidRPr="00CF278F">
        <w:rPr>
          <w:spacing w:val="-2"/>
          <w:rtl/>
          <w:lang w:eastAsia="zh-TW"/>
        </w:rPr>
        <w:t xml:space="preserve"> </w:t>
      </w:r>
      <w:r w:rsidR="00AC2C45" w:rsidRPr="00CF278F">
        <w:rPr>
          <w:spacing w:val="-2"/>
          <w:rtl/>
          <w:lang w:eastAsia="zh-TW"/>
        </w:rPr>
        <w:t>في القانون (المادة 9).</w:t>
      </w:r>
    </w:p>
    <w:p w:rsidR="00716563" w:rsidRPr="00CF278F" w:rsidRDefault="00716563" w:rsidP="00CF278F">
      <w:pPr>
        <w:pStyle w:val="SingleTxtGA"/>
        <w:rPr>
          <w:rtl/>
          <w:lang w:eastAsia="zh-TW"/>
        </w:rPr>
      </w:pPr>
      <w:r w:rsidRPr="00CF278F">
        <w:rPr>
          <w:rtl/>
          <w:lang w:eastAsia="zh-TW"/>
        </w:rPr>
        <w:t>٢٦-</w:t>
      </w:r>
      <w:r w:rsidR="00AC2C45" w:rsidRPr="00CF278F">
        <w:rPr>
          <w:rFonts w:hint="cs"/>
          <w:rtl/>
          <w:lang w:eastAsia="zh-TW"/>
        </w:rPr>
        <w:tab/>
      </w:r>
      <w:r w:rsidR="00CF278F" w:rsidRPr="00CF278F">
        <w:rPr>
          <w:b/>
          <w:bCs/>
          <w:rtl/>
          <w:lang w:eastAsia="zh-TW"/>
        </w:rPr>
        <w:t>ينبغي للدولة الطرف مواءمة تشريعاتها وممارساتها مع أحكام المادة 9 من العهد، مع مراعاة تعليق اللجنة العام رقم 35(2014) بشأن حق الفرد في الحرية وفي الأمان على شخصه. وينبغي لها، في جملة أمور، أن تخفض مدة الاحتجاز ا</w:t>
      </w:r>
      <w:r w:rsidR="00CF278F" w:rsidRPr="00CF278F">
        <w:rPr>
          <w:rFonts w:hint="cs"/>
          <w:b/>
          <w:bCs/>
          <w:rtl/>
          <w:lang w:eastAsia="zh-TW"/>
        </w:rPr>
        <w:t>ﻟﻘﺻ</w:t>
      </w:r>
      <w:r w:rsidR="00CF278F" w:rsidRPr="00CF278F">
        <w:rPr>
          <w:rFonts w:hint="eastAsia"/>
          <w:b/>
          <w:bCs/>
          <w:rtl/>
          <w:lang w:eastAsia="zh-TW"/>
        </w:rPr>
        <w:t>وى</w:t>
      </w:r>
      <w:r w:rsidR="00CF278F" w:rsidRPr="00CF278F">
        <w:rPr>
          <w:b/>
          <w:bCs/>
          <w:rtl/>
          <w:lang w:eastAsia="zh-TW"/>
        </w:rPr>
        <w:t xml:space="preserve"> </w:t>
      </w:r>
      <w:r w:rsidR="00CF278F" w:rsidRPr="00CF278F">
        <w:rPr>
          <w:rFonts w:hint="cs"/>
          <w:b/>
          <w:bCs/>
          <w:rtl/>
          <w:lang w:eastAsia="zh-TW"/>
        </w:rPr>
        <w:t>ﻗﺑ</w:t>
      </w:r>
      <w:r w:rsidR="00CF278F" w:rsidRPr="00CF278F">
        <w:rPr>
          <w:rFonts w:hint="eastAsia"/>
          <w:b/>
          <w:bCs/>
          <w:rtl/>
          <w:lang w:eastAsia="zh-TW"/>
        </w:rPr>
        <w:t>ل</w:t>
      </w:r>
      <w:r w:rsidR="00CF278F" w:rsidRPr="00CF278F">
        <w:rPr>
          <w:b/>
          <w:bCs/>
          <w:rtl/>
          <w:lang w:eastAsia="zh-TW"/>
        </w:rPr>
        <w:t xml:space="preserve"> </w:t>
      </w:r>
      <w:r w:rsidR="00CF278F" w:rsidRPr="00CF278F">
        <w:rPr>
          <w:rFonts w:hint="cs"/>
          <w:b/>
          <w:bCs/>
          <w:rtl/>
          <w:lang w:eastAsia="zh-TW"/>
        </w:rPr>
        <w:t>ﻣﺛ</w:t>
      </w:r>
      <w:r w:rsidR="00CF278F" w:rsidRPr="00CF278F">
        <w:rPr>
          <w:rFonts w:hint="eastAsia"/>
          <w:b/>
          <w:bCs/>
          <w:rtl/>
          <w:lang w:eastAsia="zh-TW"/>
        </w:rPr>
        <w:t>ول</w:t>
      </w:r>
      <w:r w:rsidR="00CF278F" w:rsidRPr="00CF278F">
        <w:rPr>
          <w:b/>
          <w:bCs/>
          <w:rtl/>
          <w:lang w:eastAsia="zh-TW"/>
        </w:rPr>
        <w:t xml:space="preserve"> </w:t>
      </w:r>
      <w:r w:rsidR="00CF278F" w:rsidRPr="00CF278F">
        <w:rPr>
          <w:rFonts w:hint="cs"/>
          <w:b/>
          <w:bCs/>
          <w:rtl/>
          <w:lang w:eastAsia="zh-TW"/>
        </w:rPr>
        <w:t>الشخص أمام قاضٍ</w:t>
      </w:r>
      <w:r w:rsidR="00CF278F" w:rsidRPr="00CF278F">
        <w:rPr>
          <w:b/>
          <w:bCs/>
          <w:rtl/>
          <w:lang w:eastAsia="zh-TW"/>
        </w:rPr>
        <w:t xml:space="preserve"> المطبقة حاليا</w:t>
      </w:r>
      <w:r w:rsidR="00CF278F" w:rsidRPr="00CF278F">
        <w:rPr>
          <w:rFonts w:hint="cs"/>
          <w:b/>
          <w:bCs/>
          <w:rtl/>
          <w:lang w:eastAsia="zh-TW"/>
        </w:rPr>
        <w:t>ً</w:t>
      </w:r>
      <w:r w:rsidR="00CF278F" w:rsidRPr="00CF278F">
        <w:rPr>
          <w:b/>
          <w:bCs/>
          <w:rtl/>
          <w:lang w:eastAsia="zh-TW"/>
        </w:rPr>
        <w:t xml:space="preserve"> م</w:t>
      </w:r>
      <w:r w:rsidR="00CF278F" w:rsidRPr="00CF278F">
        <w:rPr>
          <w:rFonts w:hint="eastAsia"/>
          <w:b/>
          <w:bCs/>
          <w:rtl/>
          <w:lang w:eastAsia="zh-TW"/>
        </w:rPr>
        <w:t>ن</w:t>
      </w:r>
      <w:r w:rsidR="00CF278F" w:rsidRPr="00CF278F">
        <w:rPr>
          <w:b/>
          <w:bCs/>
          <w:rtl/>
          <w:lang w:eastAsia="zh-TW"/>
        </w:rPr>
        <w:t xml:space="preserve"> 72 إلى 48 ساعة للبالغين و24 ساعة للأحداث، وأن تضمن، في الممارسة، تسجيل تاريخ ووقت توقيف الشخص فعلي</w:t>
      </w:r>
      <w:r w:rsidR="00204EF8">
        <w:rPr>
          <w:b/>
          <w:bCs/>
          <w:rtl/>
          <w:lang w:eastAsia="zh-TW"/>
        </w:rPr>
        <w:t xml:space="preserve">اً </w:t>
      </w:r>
      <w:r w:rsidR="00CF278F" w:rsidRPr="00CF278F">
        <w:rPr>
          <w:b/>
          <w:bCs/>
          <w:rtl/>
          <w:lang w:eastAsia="zh-TW"/>
        </w:rPr>
        <w:t>بشكل صحيح، وإنزال العقوبة المناسبة بمن يتحملون المسؤولية عن أي تزوير في هذه المعلومات.</w:t>
      </w:r>
    </w:p>
    <w:p w:rsidR="00716563" w:rsidRPr="00CF278F" w:rsidRDefault="00716563" w:rsidP="00CF278F">
      <w:pPr>
        <w:pStyle w:val="SingleTxtGA"/>
        <w:rPr>
          <w:rtl/>
          <w:lang w:eastAsia="zh-TW"/>
        </w:rPr>
      </w:pPr>
      <w:r w:rsidRPr="00CF278F">
        <w:rPr>
          <w:rtl/>
          <w:lang w:eastAsia="zh-TW"/>
        </w:rPr>
        <w:lastRenderedPageBreak/>
        <w:t>٢٧</w:t>
      </w:r>
      <w:r w:rsidR="00CF278F" w:rsidRPr="00CF278F">
        <w:rPr>
          <w:rtl/>
          <w:lang w:eastAsia="zh-TW"/>
        </w:rPr>
        <w:t>-</w:t>
      </w:r>
      <w:r w:rsidR="00CF278F" w:rsidRPr="00CF278F">
        <w:rPr>
          <w:rFonts w:hint="cs"/>
          <w:rtl/>
          <w:lang w:eastAsia="zh-TW"/>
        </w:rPr>
        <w:tab/>
      </w:r>
      <w:r w:rsidRPr="00CF278F">
        <w:rPr>
          <w:rtl/>
          <w:lang w:eastAsia="zh-TW"/>
        </w:rPr>
        <w:t>يساور اللجنة القلق لعدم إبلاغ السلطات جميع الأشخاص المحرومين من حريتهم بحقوقهم عند توقيفهم واحتجازهم، وكذلك لورود تقارير تفيد بأن المحامين المستقلين غالباً ما يواجهون صعوبات في الاتصال بموكليهم أثناء الاحتجاز السابق للمحاكمة وفي التواصل معهم على انفراد (المادة 9).</w:t>
      </w:r>
      <w:r w:rsidR="00CF278F" w:rsidRPr="00CF278F">
        <w:rPr>
          <w:rFonts w:hint="cs"/>
          <w:rtl/>
          <w:lang w:eastAsia="zh-TW"/>
        </w:rPr>
        <w:t xml:space="preserve"> </w:t>
      </w:r>
    </w:p>
    <w:p w:rsidR="00716563" w:rsidRPr="00CF278F" w:rsidRDefault="00716563" w:rsidP="00B433FB">
      <w:pPr>
        <w:pStyle w:val="SingleTxtGA"/>
        <w:rPr>
          <w:b/>
          <w:bCs/>
          <w:rtl/>
          <w:lang w:eastAsia="zh-TW"/>
        </w:rPr>
      </w:pPr>
      <w:r w:rsidRPr="00CF278F">
        <w:rPr>
          <w:rtl/>
          <w:lang w:eastAsia="zh-TW"/>
        </w:rPr>
        <w:t>٢٨-</w:t>
      </w:r>
      <w:r w:rsidR="00CF278F" w:rsidRPr="00CF278F">
        <w:rPr>
          <w:rFonts w:hint="cs"/>
          <w:b/>
          <w:bCs/>
          <w:rtl/>
          <w:lang w:eastAsia="zh-TW"/>
        </w:rPr>
        <w:tab/>
      </w:r>
      <w:r w:rsidRPr="00CF278F">
        <w:rPr>
          <w:b/>
          <w:bCs/>
          <w:rtl/>
          <w:lang w:eastAsia="zh-TW"/>
        </w:rPr>
        <w:t>ينبغي للدولة الطرف أن تضمن، في الممارسة العملية، إبلاغ جميع الأشخاص المحرومين من حريتهم بحقوقهم فوراً وحصولهم على جميع الضمانات القانونية الأساسية منذ اللحظة الأولى للاحتجاز، بما في ذلك إمكانية الاستعانة فوراً بمحام يختاره الشخص بنفسه ومقابلته على انفراد. وينبغي أن تضمن أيض</w:t>
      </w:r>
      <w:r w:rsidR="00204EF8">
        <w:rPr>
          <w:b/>
          <w:bCs/>
          <w:rtl/>
          <w:lang w:eastAsia="zh-TW"/>
        </w:rPr>
        <w:t xml:space="preserve">اً </w:t>
      </w:r>
      <w:r w:rsidRPr="00CF278F">
        <w:rPr>
          <w:b/>
          <w:bCs/>
          <w:rtl/>
          <w:lang w:eastAsia="zh-TW"/>
        </w:rPr>
        <w:t>اعتبار الامتناع عن ذلك انتهاك</w:t>
      </w:r>
      <w:r w:rsidR="00204EF8">
        <w:rPr>
          <w:b/>
          <w:bCs/>
          <w:rtl/>
          <w:lang w:eastAsia="zh-TW"/>
        </w:rPr>
        <w:t xml:space="preserve">اً </w:t>
      </w:r>
      <w:r w:rsidRPr="00CF278F">
        <w:rPr>
          <w:b/>
          <w:bCs/>
          <w:rtl/>
          <w:lang w:eastAsia="zh-TW"/>
        </w:rPr>
        <w:t>للحقوق الإجرائية يستوجب فرض عقوبات وتوفير سبل انتصاف مناسبة.</w:t>
      </w:r>
    </w:p>
    <w:p w:rsidR="00716563" w:rsidRPr="00CF278F" w:rsidRDefault="00716563" w:rsidP="00CF278F">
      <w:pPr>
        <w:pStyle w:val="SingleTxtGA"/>
        <w:rPr>
          <w:rtl/>
          <w:lang w:eastAsia="zh-TW"/>
        </w:rPr>
      </w:pPr>
      <w:r w:rsidRPr="00CF278F">
        <w:rPr>
          <w:rtl/>
          <w:lang w:eastAsia="zh-TW"/>
        </w:rPr>
        <w:t>٢٩</w:t>
      </w:r>
      <w:r w:rsidR="00CF278F" w:rsidRPr="00CF278F">
        <w:rPr>
          <w:rtl/>
          <w:lang w:eastAsia="zh-TW"/>
        </w:rPr>
        <w:t>-</w:t>
      </w:r>
      <w:r w:rsidR="00CF278F" w:rsidRPr="00CF278F">
        <w:rPr>
          <w:rFonts w:hint="cs"/>
          <w:rtl/>
          <w:lang w:eastAsia="zh-TW"/>
        </w:rPr>
        <w:tab/>
      </w:r>
      <w:r w:rsidRPr="00CF278F">
        <w:rPr>
          <w:rtl/>
          <w:lang w:eastAsia="zh-TW"/>
        </w:rPr>
        <w:t>يساور اللجنة القلق لورود تقارير تفيد بأن الأشخاص الذين لا يملكون مكان إقامة دائم أو وثائق تثبت هويتهم يمكن أن يتعرضوا للاحتجاز الإداري لمدة تصل إلى 30 يوم</w:t>
      </w:r>
      <w:r w:rsidR="00204EF8">
        <w:rPr>
          <w:rtl/>
          <w:lang w:eastAsia="zh-TW"/>
        </w:rPr>
        <w:t>اً،</w:t>
      </w:r>
      <w:r w:rsidRPr="00CF278F">
        <w:rPr>
          <w:rtl/>
          <w:lang w:eastAsia="zh-TW"/>
        </w:rPr>
        <w:t xml:space="preserve"> بموافقة المحكمة. وتشعر اللجنة بالقلق كذلك لاستخدام "الاحتجاز التحفظي" بهدف منع الأفراد من المشاركة في المظاهرات المزمع تنظيمها، ويشمل ذلك توقيف 34 ناشط</w:t>
      </w:r>
      <w:r w:rsidR="00204EF8">
        <w:rPr>
          <w:rtl/>
          <w:lang w:eastAsia="zh-TW"/>
        </w:rPr>
        <w:t xml:space="preserve">اً </w:t>
      </w:r>
      <w:r w:rsidRPr="00CF278F">
        <w:rPr>
          <w:rtl/>
          <w:lang w:eastAsia="zh-TW"/>
        </w:rPr>
        <w:t>على الأقل ووضعهم قيد الاحتجاز الإداري لمدة وصلت إلى 15 يوم</w:t>
      </w:r>
      <w:r w:rsidR="00204EF8">
        <w:rPr>
          <w:rtl/>
          <w:lang w:eastAsia="zh-TW"/>
        </w:rPr>
        <w:t xml:space="preserve">اً </w:t>
      </w:r>
      <w:r w:rsidRPr="00CF278F">
        <w:rPr>
          <w:rtl/>
          <w:lang w:eastAsia="zh-TW"/>
        </w:rPr>
        <w:t>قبل التجمعات التي تقرر تنظيمها في مختلف أنحاء البلد في 21 أيار/مايو 2016 احتجاج</w:t>
      </w:r>
      <w:r w:rsidR="00204EF8">
        <w:rPr>
          <w:rtl/>
          <w:lang w:eastAsia="zh-TW"/>
        </w:rPr>
        <w:t xml:space="preserve">اً </w:t>
      </w:r>
      <w:r w:rsidRPr="00CF278F">
        <w:rPr>
          <w:rtl/>
          <w:lang w:eastAsia="zh-TW"/>
        </w:rPr>
        <w:t>على إدخال تعديلات تتعلق بالأراضي (المواد 2 و9 و10 و14 و21).</w:t>
      </w:r>
    </w:p>
    <w:p w:rsidR="00716563" w:rsidRPr="00CF278F" w:rsidRDefault="00716563" w:rsidP="00B433FB">
      <w:pPr>
        <w:pStyle w:val="SingleTxtGA"/>
        <w:rPr>
          <w:rFonts w:eastAsia="Calibri"/>
          <w:b/>
          <w:bCs/>
          <w:rtl/>
          <w:lang w:eastAsia="zh-TW"/>
        </w:rPr>
      </w:pPr>
      <w:r w:rsidRPr="00CF278F">
        <w:rPr>
          <w:rtl/>
          <w:lang w:eastAsia="zh-TW"/>
        </w:rPr>
        <w:t>٣٠-</w:t>
      </w:r>
      <w:r w:rsidR="00CF278F" w:rsidRPr="00CF278F">
        <w:rPr>
          <w:rFonts w:hint="cs"/>
          <w:b/>
          <w:bCs/>
          <w:rtl/>
          <w:lang w:eastAsia="zh-TW"/>
        </w:rPr>
        <w:tab/>
      </w:r>
      <w:r w:rsidRPr="00CF278F">
        <w:rPr>
          <w:b/>
          <w:bCs/>
          <w:rtl/>
          <w:lang w:eastAsia="zh-TW"/>
        </w:rPr>
        <w:t xml:space="preserve">ينبغي للدولة الطرف مواءمة ممارسات الاحتجاز الإداري </w:t>
      </w:r>
      <w:r w:rsidRPr="00CF278F">
        <w:rPr>
          <w:rFonts w:hint="eastAsia"/>
          <w:b/>
          <w:bCs/>
          <w:rtl/>
          <w:lang w:eastAsia="zh-TW"/>
        </w:rPr>
        <w:t>بالكامل</w:t>
      </w:r>
      <w:r w:rsidRPr="00CF278F">
        <w:rPr>
          <w:b/>
          <w:bCs/>
          <w:rtl/>
          <w:lang w:eastAsia="zh-TW"/>
        </w:rPr>
        <w:t xml:space="preserve"> مع المادتين 9 و14 من العهد وضمان الاحترام الكامل للحق في مراعاة الأصول القانونية الواجبة، بما في ذلك إعطاء حق نافذ المفعول في ال</w:t>
      </w:r>
      <w:r w:rsidR="00734668">
        <w:rPr>
          <w:b/>
          <w:bCs/>
          <w:rtl/>
          <w:lang w:eastAsia="zh-TW"/>
        </w:rPr>
        <w:t>طعن، وضمان التقيد الصارم بمبدأي</w:t>
      </w:r>
      <w:r w:rsidRPr="00CF278F">
        <w:rPr>
          <w:b/>
          <w:bCs/>
          <w:rtl/>
          <w:lang w:eastAsia="zh-TW"/>
        </w:rPr>
        <w:t xml:space="preserve">ْ المشروعية والتناسب في أية قرارات تقيد الحق في الحرية والأمن الشخصي. وينبغي لها أن تلغي الممارسة المتمثلة في الاحتجاز التحفظي للنشطاء، وهي ممارسة تتنافى مع التزامات الدولة الطرف بموجب المواد 9 و14 و19 و21 من العهد. </w:t>
      </w:r>
    </w:p>
    <w:p w:rsidR="00716563" w:rsidRPr="00CF278F" w:rsidRDefault="00716563" w:rsidP="00AC2C45">
      <w:pPr>
        <w:pStyle w:val="H23GA"/>
        <w:rPr>
          <w:rtl/>
        </w:rPr>
      </w:pPr>
      <w:r w:rsidRPr="00CF278F">
        <w:rPr>
          <w:rtl/>
        </w:rPr>
        <w:tab/>
      </w:r>
      <w:r w:rsidRPr="00CF278F">
        <w:rPr>
          <w:rtl/>
        </w:rPr>
        <w:tab/>
      </w:r>
      <w:dir w:val="rtl">
        <w:r w:rsidRPr="00CF278F">
          <w:rPr>
            <w:rFonts w:hint="cs"/>
            <w:rtl/>
          </w:rPr>
          <w:t>معاملة</w:t>
        </w:r>
        <w:r w:rsidRPr="00CF278F">
          <w:rPr>
            <w:rtl/>
          </w:rPr>
          <w:t xml:space="preserve"> </w:t>
        </w:r>
        <w:r w:rsidRPr="00CF278F">
          <w:rPr>
            <w:rFonts w:hint="cs"/>
            <w:rtl/>
          </w:rPr>
          <w:t>السجناء</w:t>
        </w:r>
        <w:r w:rsidRPr="00CF278F">
          <w:rPr>
            <w:rFonts w:cs="Times New Roman" w:hint="cs"/>
            <w:rtl/>
          </w:rPr>
          <w:t>‬</w:t>
        </w:r>
        <w:r w:rsidRPr="00CF278F">
          <w:t>‬</w:t>
        </w:r>
        <w:r w:rsidRPr="00CF278F">
          <w:t>‬</w:t>
        </w:r>
        <w:r w:rsidRPr="00CF278F">
          <w:t>‬</w:t>
        </w:r>
        <w:r w:rsidRPr="00CF278F">
          <w:t>‬</w:t>
        </w:r>
        <w:r w:rsidR="0094466E">
          <w:t>‬</w:t>
        </w:r>
        <w:r w:rsidR="00553474">
          <w:t>‬</w:t>
        </w:r>
      </w:dir>
    </w:p>
    <w:p w:rsidR="00716563" w:rsidRPr="00CF278F" w:rsidRDefault="00716563" w:rsidP="00CF278F">
      <w:pPr>
        <w:pStyle w:val="SingleTxtGA"/>
        <w:rPr>
          <w:rtl/>
          <w:lang w:eastAsia="zh-TW"/>
        </w:rPr>
      </w:pPr>
      <w:r w:rsidRPr="00CF278F">
        <w:rPr>
          <w:rtl/>
          <w:lang w:eastAsia="zh-TW"/>
        </w:rPr>
        <w:t>٣١-</w:t>
      </w:r>
      <w:r w:rsidR="00CF278F" w:rsidRPr="00CF278F">
        <w:rPr>
          <w:rFonts w:hint="cs"/>
          <w:rtl/>
          <w:lang w:eastAsia="zh-TW"/>
        </w:rPr>
        <w:tab/>
      </w:r>
      <w:r w:rsidRPr="00CF278F">
        <w:rPr>
          <w:rtl/>
          <w:lang w:eastAsia="zh-TW"/>
        </w:rPr>
        <w:t xml:space="preserve">ترحب اللجنة بالإصلاحات التي أدت إلى انخفاض عدد السجناء وبالتدابير المتخذة لتحسين الظروف المعيشية في مرافق الاحتجاز. بيد أنها تشعر بالقلق لورود تقارير تفيد بأن الرعاية الطبية المقدمة لا تزال غير كافية وللاستعانة بالحرس الوطني في حفظ الأمن في السجون، وهو أمر يُزعم أنه أدى إلى انتشار الاعتداء على السجناء خلال هذه العمليات. </w:t>
      </w:r>
      <w:r w:rsidRPr="00CF278F">
        <w:rPr>
          <w:rFonts w:hint="cs"/>
          <w:rtl/>
          <w:lang w:eastAsia="zh-TW"/>
        </w:rPr>
        <w:t>و</w:t>
      </w:r>
      <w:r w:rsidRPr="00CF278F">
        <w:rPr>
          <w:rtl/>
          <w:lang w:eastAsia="zh-TW"/>
        </w:rPr>
        <w:t>ترحب اللجنة بإنشاء الآلية الوقائية الوطنية في عام 2014، لكنها تشعر بالقلق بشأن استقلالها وولايتها المقيدة التي لا تشمل جميع أماكن الحرمان من الحرية (المادتان 7 و10).</w:t>
      </w:r>
    </w:p>
    <w:p w:rsidR="00716563" w:rsidRPr="00CF278F" w:rsidRDefault="00716563" w:rsidP="00CF278F">
      <w:pPr>
        <w:pStyle w:val="SingleTxtGA"/>
        <w:rPr>
          <w:rFonts w:eastAsia="MS Mincho"/>
          <w:b/>
          <w:bCs/>
          <w:kern w:val="2"/>
          <w:u w:color="000000"/>
          <w:bdr w:val="nil"/>
          <w:rtl/>
          <w:lang w:eastAsia="zh-TW"/>
        </w:rPr>
      </w:pPr>
      <w:r w:rsidRPr="00CF278F">
        <w:rPr>
          <w:rtl/>
          <w:lang w:eastAsia="zh-TW"/>
        </w:rPr>
        <w:t>٣٢-</w:t>
      </w:r>
      <w:r w:rsidR="00CF278F" w:rsidRPr="00CF278F">
        <w:rPr>
          <w:rFonts w:hint="cs"/>
          <w:b/>
          <w:bCs/>
          <w:rtl/>
          <w:lang w:eastAsia="zh-TW"/>
        </w:rPr>
        <w:tab/>
      </w:r>
      <w:r w:rsidRPr="00CF278F">
        <w:rPr>
          <w:b/>
          <w:bCs/>
          <w:rtl/>
          <w:lang w:eastAsia="zh-TW"/>
        </w:rPr>
        <w:t xml:space="preserve">ينبغي أن تواصل الدولة الطرف تحسين ظروف الاحتجاز، وبخاصة إمكانية الوصول إلى خدمات الرعاية الصحية المناسبة بالقدر الكافي. وينبغي أن تضمن إجراء </w:t>
      </w:r>
      <w:r w:rsidRPr="00CF278F">
        <w:rPr>
          <w:b/>
          <w:bCs/>
          <w:rtl/>
          <w:lang w:eastAsia="zh-TW"/>
        </w:rPr>
        <w:lastRenderedPageBreak/>
        <w:t>تحقيق فوري وشامل في جميع الادعاءات المتعلقة بممارسة الحرس الوطني العنف ضد السجناء أثناء العمليات الأمنية وتقديم الجناة إلى العدالة. وينبغي للدولة الطرف أيض</w:t>
      </w:r>
      <w:r w:rsidR="00204EF8">
        <w:rPr>
          <w:b/>
          <w:bCs/>
          <w:rtl/>
          <w:lang w:eastAsia="zh-TW"/>
        </w:rPr>
        <w:t xml:space="preserve">اً </w:t>
      </w:r>
      <w:r w:rsidRPr="00CF278F">
        <w:rPr>
          <w:b/>
          <w:bCs/>
          <w:rtl/>
          <w:lang w:eastAsia="zh-TW"/>
        </w:rPr>
        <w:t>أن تتخذ تدابير تضمن تمتع الآلية الوقائية الوطنية بالاستقلال الكامل وتوسيع نطاق ولايتها لتشمل جميع أماكن الحرمان من الحرية، بما في ذلك مؤسسات الرعاية الداخلية التي تديرها الدولة.</w:t>
      </w:r>
    </w:p>
    <w:p w:rsidR="00716563" w:rsidRPr="00CF278F" w:rsidRDefault="00716563" w:rsidP="00AC2C45">
      <w:pPr>
        <w:pStyle w:val="H23GA"/>
        <w:rPr>
          <w:rtl/>
        </w:rPr>
      </w:pPr>
      <w:r w:rsidRPr="00CF278F">
        <w:rPr>
          <w:rtl/>
        </w:rPr>
        <w:tab/>
      </w:r>
      <w:r w:rsidRPr="00CF278F">
        <w:rPr>
          <w:rtl/>
        </w:rPr>
        <w:tab/>
        <w:t>الاتجار بالبشر والرق والعمل الجبري وعمالة إسار الدين</w:t>
      </w:r>
    </w:p>
    <w:p w:rsidR="00716563" w:rsidRPr="00CF278F" w:rsidRDefault="00716563" w:rsidP="00204EF8">
      <w:pPr>
        <w:pStyle w:val="SingleTxtGA"/>
        <w:rPr>
          <w:rtl/>
          <w:lang w:eastAsia="zh-TW"/>
        </w:rPr>
      </w:pPr>
      <w:r w:rsidRPr="00CF278F">
        <w:rPr>
          <w:rtl/>
          <w:lang w:eastAsia="zh-TW"/>
        </w:rPr>
        <w:t>٣٣-</w:t>
      </w:r>
      <w:r w:rsidR="00CF278F" w:rsidRPr="00CF278F">
        <w:rPr>
          <w:rFonts w:hint="cs"/>
          <w:rtl/>
          <w:lang w:eastAsia="zh-TW"/>
        </w:rPr>
        <w:tab/>
      </w:r>
      <w:r w:rsidRPr="00CF278F">
        <w:rPr>
          <w:rtl/>
          <w:lang w:eastAsia="zh-TW"/>
        </w:rPr>
        <w:t>يساور اللجنة القلق لتراجع عدد القضايا الجنائية والملاحقات القضائية وأحكام الإدانة في جرائم الاتجار تراجعاً كبير</w:t>
      </w:r>
      <w:r w:rsidR="00204EF8">
        <w:rPr>
          <w:rtl/>
          <w:lang w:eastAsia="zh-TW"/>
        </w:rPr>
        <w:t xml:space="preserve">اً </w:t>
      </w:r>
      <w:r w:rsidRPr="00CF278F">
        <w:rPr>
          <w:rtl/>
          <w:lang w:eastAsia="zh-TW"/>
        </w:rPr>
        <w:t>في السنوات الأخيرة. وهي تشعر بالقلق أيض</w:t>
      </w:r>
      <w:r w:rsidR="00204EF8">
        <w:rPr>
          <w:rtl/>
          <w:lang w:eastAsia="zh-TW"/>
        </w:rPr>
        <w:t xml:space="preserve">اً </w:t>
      </w:r>
      <w:r w:rsidRPr="00CF278F">
        <w:rPr>
          <w:rtl/>
          <w:lang w:eastAsia="zh-TW"/>
        </w:rPr>
        <w:t>للأسباب التالية: (أ)</w:t>
      </w:r>
      <w:r w:rsidR="00204EF8">
        <w:rPr>
          <w:rFonts w:hint="cs"/>
          <w:rtl/>
          <w:lang w:eastAsia="zh-TW"/>
        </w:rPr>
        <w:t> </w:t>
      </w:r>
      <w:r w:rsidRPr="00CF278F">
        <w:rPr>
          <w:rtl/>
          <w:lang w:eastAsia="zh-TW"/>
        </w:rPr>
        <w:t>خضوع أغلبية كبيرة من جميع القضايا الجنائية المتعلقة بالاتجار بالبشر للتحقيق حالي</w:t>
      </w:r>
      <w:r w:rsidR="00204EF8">
        <w:rPr>
          <w:rtl/>
          <w:lang w:eastAsia="zh-TW"/>
        </w:rPr>
        <w:t xml:space="preserve">اً </w:t>
      </w:r>
      <w:r w:rsidRPr="00CF278F">
        <w:rPr>
          <w:rtl/>
          <w:lang w:eastAsia="zh-TW"/>
        </w:rPr>
        <w:t xml:space="preserve">بموجب المادة 309 من القانون الجنائي ("تنظيم أو فتح بيوت الدعارة والقوادة") عوض الاستناد مباشرة إلى المادة 128 المتعلقة بالاتجار بالأشخاص، </w:t>
      </w:r>
      <w:r w:rsidRPr="00CF278F">
        <w:rPr>
          <w:rFonts w:hint="cs"/>
          <w:rtl/>
          <w:lang w:eastAsia="zh-TW"/>
        </w:rPr>
        <w:t>م</w:t>
      </w:r>
      <w:r w:rsidRPr="00CF278F">
        <w:rPr>
          <w:rtl/>
          <w:lang w:eastAsia="zh-TW"/>
        </w:rPr>
        <w:t xml:space="preserve">ما يجعل بعض الجناة بمنجى من الملاحقة القضائية؛ (ب) </w:t>
      </w:r>
      <w:r w:rsidRPr="00CF278F">
        <w:rPr>
          <w:rFonts w:hint="cs"/>
          <w:rtl/>
          <w:lang w:eastAsia="zh-TW"/>
        </w:rPr>
        <w:t>و</w:t>
      </w:r>
      <w:r w:rsidRPr="00CF278F">
        <w:rPr>
          <w:rtl/>
          <w:lang w:eastAsia="zh-TW"/>
        </w:rPr>
        <w:t xml:space="preserve">اتهام ضحايا الاتجار الذين استقدموا إلى كازاخستان بصورة غير مشروعة بانتهاك أنظمة الهجرة، وطردهم من البلد على إثر ذلك؛ (ج) </w:t>
      </w:r>
      <w:r w:rsidRPr="00CF278F">
        <w:rPr>
          <w:rFonts w:hint="cs"/>
          <w:rtl/>
          <w:lang w:eastAsia="zh-TW"/>
        </w:rPr>
        <w:t>و</w:t>
      </w:r>
      <w:r w:rsidRPr="00CF278F">
        <w:rPr>
          <w:rtl/>
          <w:lang w:eastAsia="zh-TW"/>
        </w:rPr>
        <w:t xml:space="preserve">مزاعم شيوع الفساد بين ضباط الشرطة وتواطئهم مع الضالعين في تسهيل الاتجار؛ (د) </w:t>
      </w:r>
      <w:r w:rsidRPr="00CF278F">
        <w:rPr>
          <w:rFonts w:hint="cs"/>
          <w:rtl/>
          <w:lang w:eastAsia="zh-TW"/>
        </w:rPr>
        <w:t>و</w:t>
      </w:r>
      <w:r w:rsidRPr="00CF278F">
        <w:rPr>
          <w:rtl/>
          <w:lang w:eastAsia="zh-TW"/>
        </w:rPr>
        <w:t>عدم توفر ما يكفي من الملاجئ الممولة من الدولة وخدمات الدعم الأخرى المقدمة للضحايا (المادة 8).</w:t>
      </w:r>
    </w:p>
    <w:p w:rsidR="00716563" w:rsidRPr="00CF278F" w:rsidRDefault="00716563" w:rsidP="00CF278F">
      <w:pPr>
        <w:pStyle w:val="SingleTxtGA"/>
        <w:rPr>
          <w:b/>
          <w:bCs/>
          <w:spacing w:val="-2"/>
          <w:rtl/>
          <w:lang w:eastAsia="zh-TW"/>
        </w:rPr>
      </w:pPr>
      <w:r w:rsidRPr="00CF278F">
        <w:rPr>
          <w:spacing w:val="-2"/>
          <w:rtl/>
          <w:lang w:eastAsia="zh-TW"/>
        </w:rPr>
        <w:t>٣٤-</w:t>
      </w:r>
      <w:r w:rsidR="00CF278F" w:rsidRPr="00CF278F">
        <w:rPr>
          <w:rFonts w:hint="cs"/>
          <w:b/>
          <w:bCs/>
          <w:spacing w:val="-2"/>
          <w:rtl/>
          <w:lang w:eastAsia="zh-TW"/>
        </w:rPr>
        <w:tab/>
      </w:r>
      <w:r w:rsidRPr="00CF278F">
        <w:rPr>
          <w:b/>
          <w:bCs/>
          <w:spacing w:val="-2"/>
          <w:rtl/>
          <w:lang w:eastAsia="zh-TW"/>
        </w:rPr>
        <w:t xml:space="preserve">ينبغي أن تضمن الدولة الطرف الفعالية في تنفيذ الأطر القانونية والسياساتية ذات الصلة التي وضعت بهدف مكافحة الاتجار بالبشر. </w:t>
      </w:r>
      <w:dir w:val="rtl">
        <w:r w:rsidRPr="00CF278F">
          <w:rPr>
            <w:rFonts w:hint="eastAsia"/>
            <w:b/>
            <w:bCs/>
            <w:spacing w:val="-2"/>
            <w:rtl/>
            <w:lang w:eastAsia="zh-TW"/>
          </w:rPr>
          <w:t>وينبغي</w:t>
        </w:r>
        <w:r w:rsidRPr="00CF278F">
          <w:rPr>
            <w:b/>
            <w:bCs/>
            <w:spacing w:val="-2"/>
            <w:rtl/>
            <w:lang w:eastAsia="zh-TW"/>
          </w:rPr>
          <w:t xml:space="preserve"> </w:t>
        </w:r>
        <w:r w:rsidRPr="00CF278F">
          <w:rPr>
            <w:rFonts w:hint="eastAsia"/>
            <w:b/>
            <w:bCs/>
            <w:spacing w:val="-2"/>
            <w:rtl/>
            <w:lang w:eastAsia="zh-TW"/>
          </w:rPr>
          <w:t>لها</w:t>
        </w:r>
        <w:r w:rsidRPr="00CF278F">
          <w:rPr>
            <w:b/>
            <w:bCs/>
            <w:spacing w:val="-2"/>
            <w:rtl/>
            <w:lang w:eastAsia="zh-TW"/>
          </w:rPr>
          <w:t xml:space="preserve"> </w:t>
        </w:r>
        <w:r w:rsidRPr="00CF278F">
          <w:rPr>
            <w:rFonts w:hint="eastAsia"/>
            <w:b/>
            <w:bCs/>
            <w:spacing w:val="-2"/>
            <w:rtl/>
            <w:lang w:eastAsia="zh-TW"/>
          </w:rPr>
          <w:t>أن</w:t>
        </w:r>
        <w:r w:rsidRPr="00CF278F">
          <w:rPr>
            <w:b/>
            <w:bCs/>
            <w:spacing w:val="-2"/>
            <w:rtl/>
            <w:lang w:eastAsia="zh-TW"/>
          </w:rPr>
          <w:t xml:space="preserve"> </w:t>
        </w:r>
        <w:r w:rsidRPr="00CF278F">
          <w:rPr>
            <w:rFonts w:hint="eastAsia"/>
            <w:b/>
            <w:bCs/>
            <w:spacing w:val="-2"/>
            <w:rtl/>
            <w:lang w:eastAsia="zh-TW"/>
          </w:rPr>
          <w:t>تقوم</w:t>
        </w:r>
        <w:r w:rsidRPr="00CF278F">
          <w:rPr>
            <w:b/>
            <w:bCs/>
            <w:spacing w:val="-2"/>
            <w:rtl/>
            <w:lang w:eastAsia="zh-TW"/>
          </w:rPr>
          <w:t xml:space="preserve"> </w:t>
        </w:r>
        <w:r w:rsidRPr="00CF278F">
          <w:rPr>
            <w:rFonts w:hint="eastAsia"/>
            <w:b/>
            <w:bCs/>
            <w:spacing w:val="-2"/>
            <w:rtl/>
            <w:lang w:eastAsia="zh-TW"/>
          </w:rPr>
          <w:t>بما</w:t>
        </w:r>
        <w:r w:rsidRPr="00CF278F">
          <w:rPr>
            <w:b/>
            <w:bCs/>
            <w:spacing w:val="-2"/>
            <w:rtl/>
            <w:lang w:eastAsia="zh-TW"/>
          </w:rPr>
          <w:t xml:space="preserve"> </w:t>
        </w:r>
        <w:r w:rsidRPr="00CF278F">
          <w:rPr>
            <w:rFonts w:hint="eastAsia"/>
            <w:b/>
            <w:bCs/>
            <w:spacing w:val="-2"/>
            <w:rtl/>
            <w:lang w:eastAsia="zh-TW"/>
          </w:rPr>
          <w:t>يلي</w:t>
        </w:r>
        <w:r w:rsidRPr="00CF278F">
          <w:rPr>
            <w:b/>
            <w:bCs/>
            <w:spacing w:val="-2"/>
            <w:rtl/>
            <w:lang w:eastAsia="zh-TW"/>
          </w:rPr>
          <w:t>:</w:t>
        </w:r>
        <w:r w:rsidRPr="00CF278F">
          <w:rPr>
            <w:rFonts w:cs="Times New Roman" w:hint="cs"/>
            <w:b/>
            <w:bCs/>
            <w:spacing w:val="-2"/>
            <w:rtl/>
            <w:lang w:eastAsia="zh-TW"/>
          </w:rPr>
          <w:t>‬</w:t>
        </w:r>
        <w:r w:rsidRPr="00CF278F">
          <w:rPr>
            <w:b/>
            <w:bCs/>
            <w:spacing w:val="-2"/>
          </w:rPr>
          <w:t>‬</w:t>
        </w:r>
        <w:r w:rsidRPr="00CF278F">
          <w:rPr>
            <w:spacing w:val="-2"/>
          </w:rPr>
          <w:t>‬</w:t>
        </w:r>
        <w:r w:rsidRPr="00CF278F">
          <w:rPr>
            <w:spacing w:val="-2"/>
          </w:rPr>
          <w:t>‬</w:t>
        </w:r>
        <w:r w:rsidRPr="00CF278F">
          <w:rPr>
            <w:spacing w:val="-2"/>
          </w:rPr>
          <w:t>‬</w:t>
        </w:r>
        <w:r w:rsidR="0094466E">
          <w:t>‬</w:t>
        </w:r>
        <w:r w:rsidR="00553474">
          <w:t>‬</w:t>
        </w:r>
      </w:di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(أ)</w:t>
      </w:r>
      <w:r w:rsidR="00716563" w:rsidRPr="00CF278F">
        <w:rPr>
          <w:b/>
          <w:bCs/>
          <w:rtl/>
          <w:lang w:eastAsia="zh-TW"/>
        </w:rPr>
        <w:tab/>
        <w:t>تعزيز الآليات القائمة لتحديد هوية الضحايا؛</w:t>
      </w: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(ب)</w:t>
      </w:r>
      <w:r w:rsidR="00716563" w:rsidRPr="00CF278F">
        <w:rPr>
          <w:rtl/>
          <w:lang w:eastAsia="zh-TW"/>
        </w:rPr>
        <w:tab/>
      </w:r>
      <w:r w:rsidR="00716563" w:rsidRPr="00CF278F">
        <w:rPr>
          <w:b/>
          <w:bCs/>
          <w:rtl/>
          <w:lang w:eastAsia="zh-TW"/>
        </w:rPr>
        <w:t xml:space="preserve">التصدي للفساد في أنشطة إنفاذ القانون المتعلقة بالاتجار بالبشر؛ </w:t>
      </w: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(ج)</w:t>
      </w:r>
      <w:r w:rsidR="00716563" w:rsidRPr="00CF278F">
        <w:rPr>
          <w:b/>
          <w:bCs/>
          <w:rtl/>
          <w:lang w:eastAsia="zh-TW"/>
        </w:rPr>
        <w:tab/>
        <w:t>ضمان فعالية التحقيق والملاحقة القضائية في قضايا الاتجار بموجب المواد ذات الصلة من القانون الجنائي، والكف عن إدراج هذه الجرائم، دونما داع، ضمن الأحكام التي تنص على عقوبات أخف، وضمان صدور أحكام تدين الجناة؛</w:t>
      </w:r>
    </w:p>
    <w:p w:rsidR="00716563" w:rsidRPr="00AA7E4B" w:rsidRDefault="00CF278F" w:rsidP="00B433FB">
      <w:pPr>
        <w:pStyle w:val="SingleTxtGA"/>
        <w:rPr>
          <w:rFonts w:eastAsia="MS Mincho"/>
          <w:b/>
          <w:bCs/>
          <w:spacing w:val="-1"/>
          <w:kern w:val="2"/>
          <w:u w:color="000000"/>
          <w:bdr w:val="nil"/>
          <w:rtl/>
          <w:lang w:eastAsia="zh-TW"/>
        </w:rPr>
      </w:pPr>
      <w:r w:rsidRPr="00AA7E4B">
        <w:rPr>
          <w:rFonts w:hint="cs"/>
          <w:spacing w:val="-1"/>
          <w:rtl/>
          <w:lang w:eastAsia="zh-TW"/>
        </w:rPr>
        <w:tab/>
      </w:r>
      <w:r w:rsidR="00716563" w:rsidRPr="00AA7E4B">
        <w:rPr>
          <w:spacing w:val="-1"/>
          <w:rtl/>
          <w:lang w:eastAsia="zh-TW"/>
        </w:rPr>
        <w:t>(د)</w:t>
      </w:r>
      <w:r w:rsidR="00716563" w:rsidRPr="00AA7E4B">
        <w:rPr>
          <w:spacing w:val="-1"/>
          <w:rtl/>
          <w:lang w:eastAsia="zh-TW"/>
        </w:rPr>
        <w:tab/>
      </w:r>
      <w:r w:rsidR="00716563" w:rsidRPr="00AA7E4B">
        <w:rPr>
          <w:b/>
          <w:bCs/>
          <w:spacing w:val="-1"/>
          <w:rtl/>
          <w:lang w:eastAsia="zh-TW"/>
        </w:rPr>
        <w:t>توفير ما يكفي من الرعاية الطبية، والمساعدة الاجتماعية والقانونية، وسبل الجبر، بما في ذلك إعادة التأهيل، وضمان توافر الملاجئ للضحايا بالقدر الكافي؛</w:t>
      </w: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w:t>
      </w:r>
      <w:r w:rsidR="00716563" w:rsidRPr="00CF278F">
        <w:rPr>
          <w:rFonts w:hint="cs"/>
          <w:rtl/>
          <w:lang w:eastAsia="zh-TW"/>
        </w:rPr>
        <w:t>ﻫ</w:t>
      </w:r>
      <w:r w:rsidR="00716563" w:rsidRPr="00CF278F">
        <w:rPr>
          <w:rtl/>
          <w:lang w:eastAsia="zh-TW"/>
        </w:rPr>
        <w:t>)</w:t>
      </w:r>
      <w:r w:rsidRPr="00CF278F">
        <w:rPr>
          <w:rFonts w:hint="cs"/>
          <w:b/>
          <w:bCs/>
          <w:rtl/>
          <w:lang w:eastAsia="zh-TW"/>
        </w:rPr>
        <w:tab/>
      </w:r>
      <w:r w:rsidR="00716563" w:rsidRPr="00CF278F">
        <w:rPr>
          <w:rFonts w:hint="eastAsia"/>
          <w:b/>
          <w:bCs/>
          <w:rtl/>
          <w:lang w:eastAsia="zh-TW"/>
        </w:rPr>
        <w:t>الكف</w:t>
      </w:r>
      <w:r w:rsidR="00716563" w:rsidRPr="00CF278F">
        <w:rPr>
          <w:b/>
          <w:bCs/>
          <w:rtl/>
          <w:lang w:eastAsia="zh-TW"/>
        </w:rPr>
        <w:t xml:space="preserve"> </w:t>
      </w:r>
      <w:r w:rsidR="00716563" w:rsidRPr="00CF278F">
        <w:rPr>
          <w:rFonts w:hint="eastAsia"/>
          <w:b/>
          <w:bCs/>
          <w:rtl/>
          <w:lang w:eastAsia="zh-TW"/>
        </w:rPr>
        <w:t>عن</w:t>
      </w:r>
      <w:r w:rsidR="00716563" w:rsidRPr="00CF278F">
        <w:rPr>
          <w:b/>
          <w:bCs/>
          <w:rtl/>
          <w:lang w:eastAsia="zh-TW"/>
        </w:rPr>
        <w:t xml:space="preserve"> </w:t>
      </w:r>
      <w:r w:rsidR="00716563" w:rsidRPr="00CF278F">
        <w:rPr>
          <w:rFonts w:hint="eastAsia"/>
          <w:b/>
          <w:bCs/>
          <w:rtl/>
          <w:lang w:eastAsia="zh-TW"/>
        </w:rPr>
        <w:t>اتهام</w:t>
      </w:r>
      <w:r w:rsidR="00716563" w:rsidRPr="00CF278F">
        <w:rPr>
          <w:b/>
          <w:bCs/>
          <w:rtl/>
          <w:lang w:eastAsia="zh-TW"/>
        </w:rPr>
        <w:t xml:space="preserve"> </w:t>
      </w:r>
      <w:r w:rsidR="00716563" w:rsidRPr="00CF278F">
        <w:rPr>
          <w:rFonts w:hint="eastAsia"/>
          <w:b/>
          <w:bCs/>
          <w:rtl/>
          <w:lang w:eastAsia="zh-TW"/>
        </w:rPr>
        <w:t>ضحايا</w:t>
      </w:r>
      <w:r w:rsidR="00716563" w:rsidRPr="00CF278F">
        <w:rPr>
          <w:b/>
          <w:bCs/>
          <w:rtl/>
          <w:lang w:eastAsia="zh-TW"/>
        </w:rPr>
        <w:t xml:space="preserve"> </w:t>
      </w:r>
      <w:r w:rsidR="00716563" w:rsidRPr="00CF278F">
        <w:rPr>
          <w:rFonts w:hint="eastAsia"/>
          <w:b/>
          <w:bCs/>
          <w:rtl/>
          <w:lang w:eastAsia="zh-TW"/>
        </w:rPr>
        <w:t>الاتجار</w:t>
      </w:r>
      <w:r w:rsidR="00716563" w:rsidRPr="00CF278F">
        <w:rPr>
          <w:b/>
          <w:bCs/>
          <w:rtl/>
          <w:lang w:eastAsia="zh-TW"/>
        </w:rPr>
        <w:t xml:space="preserve"> </w:t>
      </w:r>
      <w:r w:rsidR="00716563" w:rsidRPr="00CF278F">
        <w:rPr>
          <w:rFonts w:hint="eastAsia"/>
          <w:b/>
          <w:bCs/>
          <w:rtl/>
          <w:lang w:eastAsia="zh-TW"/>
        </w:rPr>
        <w:t>الذين</w:t>
      </w:r>
      <w:r w:rsidR="00716563" w:rsidRPr="00CF278F">
        <w:rPr>
          <w:b/>
          <w:bCs/>
          <w:rtl/>
          <w:lang w:eastAsia="zh-TW"/>
        </w:rPr>
        <w:t xml:space="preserve"> </w:t>
      </w:r>
      <w:r w:rsidR="00716563" w:rsidRPr="00CF278F">
        <w:rPr>
          <w:rFonts w:hint="eastAsia"/>
          <w:b/>
          <w:bCs/>
          <w:rtl/>
          <w:lang w:eastAsia="zh-TW"/>
        </w:rPr>
        <w:t>استقدموا</w:t>
      </w:r>
      <w:r w:rsidR="00716563" w:rsidRPr="00CF278F">
        <w:rPr>
          <w:b/>
          <w:bCs/>
          <w:rtl/>
          <w:lang w:eastAsia="zh-TW"/>
        </w:rPr>
        <w:t xml:space="preserve"> </w:t>
      </w:r>
      <w:r w:rsidR="00716563" w:rsidRPr="00CF278F">
        <w:rPr>
          <w:rFonts w:hint="eastAsia"/>
          <w:b/>
          <w:bCs/>
          <w:rtl/>
          <w:lang w:eastAsia="zh-TW"/>
        </w:rPr>
        <w:t>إلى</w:t>
      </w:r>
      <w:r w:rsidR="00716563" w:rsidRPr="00CF278F">
        <w:rPr>
          <w:b/>
          <w:bCs/>
          <w:rtl/>
          <w:lang w:eastAsia="zh-TW"/>
        </w:rPr>
        <w:t xml:space="preserve"> </w:t>
      </w:r>
      <w:r w:rsidR="00716563" w:rsidRPr="00CF278F">
        <w:rPr>
          <w:rFonts w:hint="eastAsia"/>
          <w:b/>
          <w:bCs/>
          <w:rtl/>
          <w:lang w:eastAsia="zh-TW"/>
        </w:rPr>
        <w:t>البلد</w:t>
      </w:r>
      <w:r w:rsidR="00716563" w:rsidRPr="00CF278F">
        <w:rPr>
          <w:b/>
          <w:bCs/>
          <w:rtl/>
          <w:lang w:eastAsia="zh-TW"/>
        </w:rPr>
        <w:t xml:space="preserve"> </w:t>
      </w:r>
      <w:r w:rsidR="00716563" w:rsidRPr="00CF278F">
        <w:rPr>
          <w:rFonts w:hint="eastAsia"/>
          <w:b/>
          <w:bCs/>
          <w:rtl/>
          <w:lang w:eastAsia="zh-TW"/>
        </w:rPr>
        <w:t>بانتهاك</w:t>
      </w:r>
      <w:r w:rsidR="00716563" w:rsidRPr="00CF278F">
        <w:rPr>
          <w:b/>
          <w:bCs/>
          <w:rtl/>
          <w:lang w:eastAsia="zh-TW"/>
        </w:rPr>
        <w:t xml:space="preserve"> </w:t>
      </w:r>
      <w:r w:rsidR="00716563" w:rsidRPr="00CF278F">
        <w:rPr>
          <w:rFonts w:hint="eastAsia"/>
          <w:b/>
          <w:bCs/>
          <w:rtl/>
          <w:lang w:eastAsia="zh-TW"/>
        </w:rPr>
        <w:t>أنظمة</w:t>
      </w:r>
      <w:r w:rsidR="00716563" w:rsidRPr="00CF278F">
        <w:rPr>
          <w:b/>
          <w:bCs/>
          <w:rtl/>
          <w:lang w:eastAsia="zh-TW"/>
        </w:rPr>
        <w:t xml:space="preserve"> </w:t>
      </w:r>
      <w:r w:rsidR="00716563" w:rsidRPr="00CF278F">
        <w:rPr>
          <w:rFonts w:hint="eastAsia"/>
          <w:b/>
          <w:bCs/>
          <w:rtl/>
          <w:lang w:eastAsia="zh-TW"/>
        </w:rPr>
        <w:t>الهجرة</w:t>
      </w:r>
      <w:r w:rsidR="00716563" w:rsidRPr="00CF278F">
        <w:rPr>
          <w:b/>
          <w:bCs/>
          <w:rtl/>
          <w:lang w:eastAsia="zh-TW"/>
        </w:rPr>
        <w:t xml:space="preserve"> </w:t>
      </w:r>
      <w:r w:rsidR="00716563" w:rsidRPr="00CF278F">
        <w:rPr>
          <w:rFonts w:hint="eastAsia"/>
          <w:b/>
          <w:bCs/>
          <w:rtl/>
          <w:lang w:eastAsia="zh-TW"/>
        </w:rPr>
        <w:t>وعن</w:t>
      </w:r>
      <w:r w:rsidR="00716563" w:rsidRPr="00CF278F">
        <w:rPr>
          <w:b/>
          <w:bCs/>
          <w:rtl/>
          <w:lang w:eastAsia="zh-TW"/>
        </w:rPr>
        <w:t xml:space="preserve"> </w:t>
      </w:r>
      <w:r w:rsidR="00716563" w:rsidRPr="00CF278F">
        <w:rPr>
          <w:rFonts w:hint="eastAsia"/>
          <w:b/>
          <w:bCs/>
          <w:rtl/>
          <w:lang w:eastAsia="zh-TW"/>
        </w:rPr>
        <w:t>إعادتهم</w:t>
      </w:r>
      <w:r w:rsidR="00716563" w:rsidRPr="00CF278F">
        <w:rPr>
          <w:b/>
          <w:bCs/>
          <w:rtl/>
          <w:lang w:eastAsia="zh-TW"/>
        </w:rPr>
        <w:t xml:space="preserve"> </w:t>
      </w:r>
      <w:r w:rsidR="00716563" w:rsidRPr="00CF278F">
        <w:rPr>
          <w:rFonts w:hint="eastAsia"/>
          <w:b/>
          <w:bCs/>
          <w:rtl/>
          <w:lang w:eastAsia="zh-TW"/>
        </w:rPr>
        <w:t>إلى</w:t>
      </w:r>
      <w:r w:rsidR="00716563" w:rsidRPr="00CF278F">
        <w:rPr>
          <w:b/>
          <w:bCs/>
          <w:rtl/>
          <w:lang w:eastAsia="zh-TW"/>
        </w:rPr>
        <w:t xml:space="preserve"> </w:t>
      </w:r>
      <w:r w:rsidR="00716563" w:rsidRPr="00CF278F">
        <w:rPr>
          <w:rFonts w:hint="eastAsia"/>
          <w:b/>
          <w:bCs/>
          <w:rtl/>
          <w:lang w:eastAsia="zh-TW"/>
        </w:rPr>
        <w:t>أوطانهم</w:t>
      </w:r>
      <w:r w:rsidR="00716563" w:rsidRPr="00CF278F">
        <w:rPr>
          <w:b/>
          <w:bCs/>
          <w:rtl/>
          <w:lang w:eastAsia="zh-TW"/>
        </w:rPr>
        <w:t xml:space="preserve"> </w:t>
      </w:r>
      <w:r w:rsidR="00716563" w:rsidRPr="00CF278F">
        <w:rPr>
          <w:rFonts w:hint="eastAsia"/>
          <w:b/>
          <w:bCs/>
          <w:rtl/>
          <w:lang w:eastAsia="zh-TW"/>
        </w:rPr>
        <w:t>قسر</w:t>
      </w:r>
      <w:r w:rsidR="00204EF8">
        <w:rPr>
          <w:rFonts w:hint="eastAsia"/>
          <w:b/>
          <w:bCs/>
          <w:rtl/>
          <w:lang w:eastAsia="zh-TW"/>
        </w:rPr>
        <w:t>اً.</w:t>
      </w:r>
    </w:p>
    <w:p w:rsidR="00716563" w:rsidRPr="00CF278F" w:rsidRDefault="00716563" w:rsidP="00CF278F">
      <w:pPr>
        <w:pStyle w:val="SingleTxtGA"/>
        <w:rPr>
          <w:spacing w:val="-2"/>
          <w:rtl/>
          <w:lang w:eastAsia="zh-TW"/>
        </w:rPr>
      </w:pPr>
      <w:r w:rsidRPr="00CF278F">
        <w:rPr>
          <w:spacing w:val="-2"/>
          <w:rtl/>
          <w:lang w:eastAsia="zh-TW"/>
        </w:rPr>
        <w:t>٣٥-</w:t>
      </w:r>
      <w:r w:rsidR="00CF278F" w:rsidRPr="00CF278F">
        <w:rPr>
          <w:rFonts w:hint="cs"/>
          <w:spacing w:val="-2"/>
          <w:rtl/>
          <w:lang w:eastAsia="zh-TW"/>
        </w:rPr>
        <w:tab/>
      </w:r>
      <w:r w:rsidRPr="00CF278F">
        <w:rPr>
          <w:spacing w:val="-2"/>
          <w:rtl/>
          <w:lang w:eastAsia="zh-TW"/>
        </w:rPr>
        <w:t>وتشعر اللجنة بالقلق لورود تقارير عن ممارسة الاسترقاق المنزلي؛ والعمل الجبري وعمالة إسار الدين، لا سيما على العمال المهاجرين العاملين في مصانع التبغ والقطن وفي البناء؛ وعن إساءة معاملة العمال المهاجرين، ويشمل ذلك تشغيلهم في ظروف مزرية وخطرة</w:t>
      </w:r>
      <w:r w:rsidRPr="00CF278F">
        <w:rPr>
          <w:rFonts w:hint="cs"/>
          <w:spacing w:val="-2"/>
          <w:rtl/>
          <w:lang w:eastAsia="zh-TW"/>
        </w:rPr>
        <w:t>؛</w:t>
      </w:r>
      <w:r w:rsidRPr="00CF278F">
        <w:rPr>
          <w:spacing w:val="-2"/>
          <w:rtl/>
          <w:lang w:eastAsia="zh-TW"/>
        </w:rPr>
        <w:t xml:space="preserve"> والتأخر في دفع أجورهم ومصادرة وثائقهم الثبوتية. وهي تشعر بالقلق أيض</w:t>
      </w:r>
      <w:r w:rsidR="00204EF8">
        <w:rPr>
          <w:spacing w:val="-2"/>
          <w:rtl/>
          <w:lang w:eastAsia="zh-TW"/>
        </w:rPr>
        <w:t xml:space="preserve">اً </w:t>
      </w:r>
      <w:r w:rsidRPr="00CF278F">
        <w:rPr>
          <w:spacing w:val="-2"/>
          <w:rtl/>
          <w:lang w:eastAsia="zh-TW"/>
        </w:rPr>
        <w:t xml:space="preserve">للأسباب التالية: (أ) </w:t>
      </w:r>
      <w:r w:rsidRPr="00CF278F">
        <w:rPr>
          <w:rFonts w:hint="cs"/>
          <w:spacing w:val="-2"/>
          <w:rtl/>
          <w:lang w:eastAsia="zh-TW"/>
        </w:rPr>
        <w:t xml:space="preserve">أن </w:t>
      </w:r>
      <w:r w:rsidRPr="00CF278F">
        <w:rPr>
          <w:spacing w:val="-2"/>
          <w:rtl/>
          <w:lang w:eastAsia="zh-TW"/>
        </w:rPr>
        <w:t xml:space="preserve">عمل الأطفال </w:t>
      </w:r>
      <w:r w:rsidRPr="00CF278F">
        <w:rPr>
          <w:spacing w:val="-2"/>
          <w:rtl/>
          <w:lang w:eastAsia="zh-TW"/>
        </w:rPr>
        <w:lastRenderedPageBreak/>
        <w:t xml:space="preserve">في مزارع القطن لا يزال يمثل مشكلة؛ (ب) </w:t>
      </w:r>
      <w:r w:rsidRPr="00CF278F">
        <w:rPr>
          <w:rFonts w:hint="cs"/>
          <w:spacing w:val="-2"/>
          <w:rtl/>
          <w:lang w:eastAsia="zh-TW"/>
        </w:rPr>
        <w:t>و</w:t>
      </w:r>
      <w:r w:rsidRPr="00CF278F">
        <w:rPr>
          <w:spacing w:val="-2"/>
          <w:rtl/>
          <w:lang w:eastAsia="zh-TW"/>
        </w:rPr>
        <w:t xml:space="preserve">عدم حصول ضحايا العمل الجبري على أي خدمات؛ و(ج) </w:t>
      </w:r>
      <w:r w:rsidRPr="00CF278F">
        <w:rPr>
          <w:rFonts w:hint="cs"/>
          <w:spacing w:val="-2"/>
          <w:rtl/>
          <w:lang w:eastAsia="zh-TW"/>
        </w:rPr>
        <w:t>و</w:t>
      </w:r>
      <w:r w:rsidRPr="00CF278F">
        <w:rPr>
          <w:spacing w:val="-2"/>
          <w:rtl/>
          <w:lang w:eastAsia="zh-TW"/>
        </w:rPr>
        <w:t>عدم وجود حكم صريح يجرم الرق والممارسات الشبيهة (المواد 2 و8 و26).</w:t>
      </w:r>
    </w:p>
    <w:p w:rsidR="00716563" w:rsidRPr="00CF278F" w:rsidRDefault="00716563" w:rsidP="00CF278F">
      <w:pPr>
        <w:pStyle w:val="SingleTxtGA"/>
        <w:rPr>
          <w:b/>
          <w:bCs/>
          <w:rtl/>
          <w:lang w:eastAsia="zh-TW"/>
        </w:rPr>
      </w:pPr>
      <w:r w:rsidRPr="00CF278F">
        <w:rPr>
          <w:rtl/>
          <w:lang w:eastAsia="zh-TW"/>
        </w:rPr>
        <w:t>٣٦-</w:t>
      </w:r>
      <w:r w:rsidR="00CF278F" w:rsidRPr="00CF278F">
        <w:rPr>
          <w:rFonts w:hint="cs"/>
          <w:rtl/>
          <w:lang w:eastAsia="zh-TW"/>
        </w:rPr>
        <w:tab/>
      </w:r>
      <w:dir w:val="rtl">
        <w:r w:rsidRPr="00CF278F">
          <w:rPr>
            <w:rFonts w:hint="eastAsia"/>
            <w:b/>
            <w:bCs/>
            <w:rtl/>
            <w:lang w:eastAsia="zh-TW"/>
          </w:rPr>
          <w:t>ينبغ</w:t>
        </w:r>
        <w:r w:rsidRPr="00CF278F">
          <w:rPr>
            <w:b/>
            <w:bCs/>
            <w:rtl/>
            <w:lang w:eastAsia="zh-TW"/>
          </w:rPr>
          <w:t>ي للدولة الطرف أن تقوم بما يلي:</w:t>
        </w:r>
        <w:r w:rsidRPr="00CF278F">
          <w:rPr>
            <w:rFonts w:cs="Times New Roman" w:hint="cs"/>
            <w:b/>
            <w:bCs/>
            <w:rtl/>
            <w:lang w:eastAsia="zh-TW"/>
          </w:rPr>
          <w:t>‬</w:t>
        </w:r>
        <w:r w:rsidRPr="00CF278F">
          <w:rPr>
            <w:b/>
            <w:bCs/>
            <w:rtl/>
            <w:lang w:eastAsia="zh-TW"/>
          </w:rPr>
          <w:t xml:space="preserve"> </w:t>
        </w:r>
        <w:r w:rsidRPr="00CF278F">
          <w:rPr>
            <w:b/>
            <w:bCs/>
          </w:rPr>
          <w:t>‬</w:t>
        </w:r>
        <w:r w:rsidRPr="00CF278F">
          <w:t>‬</w:t>
        </w:r>
        <w:r w:rsidRPr="00CF278F">
          <w:t>‬</w:t>
        </w:r>
        <w:r w:rsidRPr="00CF278F">
          <w:t>‬</w:t>
        </w:r>
        <w:r w:rsidR="0094466E">
          <w:t>‬</w:t>
        </w:r>
        <w:r w:rsidR="00553474">
          <w:t>‬</w:t>
        </w:r>
      </w:di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(أ)</w:t>
      </w:r>
      <w:r w:rsidR="00716563" w:rsidRPr="00CF278F">
        <w:rPr>
          <w:rtl/>
          <w:lang w:eastAsia="zh-TW"/>
        </w:rPr>
        <w:tab/>
      </w:r>
      <w:r w:rsidR="00716563" w:rsidRPr="00CF278F">
        <w:rPr>
          <w:b/>
          <w:bCs/>
          <w:rtl/>
          <w:lang w:eastAsia="zh-TW"/>
        </w:rPr>
        <w:t>تحسين فرص العمال المهاجرين في الوصول إلى العمالة القانونية وضمان وضع الإطار المناسب لإعمال حقوقهم على نحو فعال وحمايتهم من أي شكل من أشكال الإساءة والاستغلال؛</w:t>
      </w:r>
    </w:p>
    <w:p w:rsidR="00716563" w:rsidRPr="00CF278F" w:rsidRDefault="00CF278F" w:rsidP="00B433FB">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(ب)</w:t>
      </w:r>
      <w:r w:rsidR="00716563" w:rsidRPr="00CF278F">
        <w:rPr>
          <w:b/>
          <w:bCs/>
          <w:rtl/>
          <w:lang w:eastAsia="zh-TW"/>
        </w:rPr>
        <w:tab/>
        <w:t>ضمان تعريف تشريعات الدولة الطرف لجميع أشكال الرق والممارسات الشبيهة، بما في ذلك الاسترقاق المنزلي والعمل الجبري وعمالة إسار الدين والزواج القسري، تعريفاً محدد</w:t>
      </w:r>
      <w:r w:rsidR="00204EF8">
        <w:rPr>
          <w:b/>
          <w:bCs/>
          <w:rtl/>
          <w:lang w:eastAsia="zh-TW"/>
        </w:rPr>
        <w:t xml:space="preserve">اً </w:t>
      </w:r>
      <w:r w:rsidR="00716563" w:rsidRPr="00CF278F">
        <w:rPr>
          <w:b/>
          <w:bCs/>
          <w:rtl/>
          <w:lang w:eastAsia="zh-TW"/>
        </w:rPr>
        <w:t>وتجريمها؛</w:t>
      </w:r>
    </w:p>
    <w:p w:rsidR="00716563" w:rsidRPr="00AA7E4B" w:rsidRDefault="00CF278F" w:rsidP="00AA7E4B">
      <w:pPr>
        <w:pStyle w:val="SingleTxtGA"/>
        <w:rPr>
          <w:rFonts w:eastAsia="MS Mincho"/>
          <w:b/>
          <w:bCs/>
          <w:kern w:val="2"/>
          <w:u w:color="000000"/>
          <w:bdr w:val="nil"/>
          <w:rtl/>
          <w:lang w:eastAsia="zh-TW"/>
        </w:rPr>
      </w:pPr>
      <w:r w:rsidRPr="00AA7E4B">
        <w:rPr>
          <w:rFonts w:hint="cs"/>
          <w:rtl/>
          <w:lang w:eastAsia="zh-TW"/>
        </w:rPr>
        <w:tab/>
      </w:r>
      <w:r w:rsidR="00716563" w:rsidRPr="00AA7E4B">
        <w:rPr>
          <w:rtl/>
          <w:lang w:eastAsia="zh-TW"/>
        </w:rPr>
        <w:t>(ج)</w:t>
      </w:r>
      <w:r w:rsidR="00716563" w:rsidRPr="00AA7E4B">
        <w:rPr>
          <w:b/>
          <w:bCs/>
          <w:rtl/>
          <w:lang w:eastAsia="zh-TW"/>
        </w:rPr>
        <w:tab/>
        <w:t>مضاعفة الجهود الرامية إلى التصدي لعمالة الأطفال، لا سيما في قطاع</w:t>
      </w:r>
      <w:r w:rsidR="00AA7E4B">
        <w:rPr>
          <w:rFonts w:hint="cs"/>
          <w:rtl/>
        </w:rPr>
        <w:t> </w:t>
      </w:r>
      <w:r w:rsidR="00716563" w:rsidRPr="00AA7E4B">
        <w:rPr>
          <w:b/>
          <w:bCs/>
          <w:rtl/>
          <w:lang w:eastAsia="zh-TW"/>
        </w:rPr>
        <w:t>القطن؛</w:t>
      </w:r>
    </w:p>
    <w:p w:rsidR="00716563" w:rsidRPr="00CF278F" w:rsidRDefault="00CF278F" w:rsidP="00CF278F">
      <w:pPr>
        <w:pStyle w:val="SingleTxtGA"/>
        <w:rPr>
          <w:rFonts w:eastAsia="MS Mincho"/>
          <w:b/>
          <w:bCs/>
          <w:kern w:val="2"/>
          <w:u w:color="000000"/>
          <w:bdr w:val="nil"/>
          <w:rtl/>
          <w:lang w:eastAsia="zh-TW"/>
        </w:rPr>
      </w:pPr>
      <w:r w:rsidRPr="00CF278F">
        <w:rPr>
          <w:rFonts w:hint="cs"/>
          <w:rtl/>
          <w:lang w:eastAsia="zh-TW"/>
        </w:rPr>
        <w:tab/>
      </w:r>
      <w:r w:rsidR="00716563" w:rsidRPr="00CF278F">
        <w:rPr>
          <w:rtl/>
          <w:lang w:eastAsia="zh-TW"/>
        </w:rPr>
        <w:t>(د)</w:t>
      </w:r>
      <w:r w:rsidRPr="00CF278F">
        <w:rPr>
          <w:rFonts w:hint="cs"/>
          <w:b/>
          <w:bCs/>
          <w:rtl/>
          <w:lang w:eastAsia="zh-TW"/>
        </w:rPr>
        <w:tab/>
      </w:r>
      <w:r w:rsidR="00716563" w:rsidRPr="00CF278F">
        <w:rPr>
          <w:b/>
          <w:bCs/>
          <w:rtl/>
          <w:lang w:eastAsia="zh-TW"/>
        </w:rPr>
        <w:t xml:space="preserve">ضمان توافر الخدمات الملائمة لضحايا العمل الجبري، بما في ذلك الدعم القانوني والمالي والاجتماعي، والملاجئ. </w:t>
      </w:r>
    </w:p>
    <w:p w:rsidR="00716563" w:rsidRPr="00CF278F" w:rsidRDefault="00716563" w:rsidP="00AC2C45">
      <w:pPr>
        <w:pStyle w:val="H23GA"/>
        <w:rPr>
          <w:rtl/>
        </w:rPr>
      </w:pPr>
      <w:r w:rsidRPr="00CF278F">
        <w:rPr>
          <w:rtl/>
        </w:rPr>
        <w:tab/>
      </w:r>
      <w:r w:rsidRPr="00CF278F">
        <w:rPr>
          <w:rtl/>
        </w:rPr>
        <w:tab/>
      </w:r>
      <w:dir w:val="rtl">
        <w:r w:rsidRPr="00CF278F">
          <w:rPr>
            <w:rFonts w:hint="cs"/>
            <w:rtl/>
          </w:rPr>
          <w:t>استقلالية</w:t>
        </w:r>
        <w:r w:rsidRPr="00CF278F">
          <w:rPr>
            <w:rtl/>
          </w:rPr>
          <w:t xml:space="preserve"> </w:t>
        </w:r>
        <w:r w:rsidRPr="00CF278F">
          <w:rPr>
            <w:rFonts w:hint="cs"/>
            <w:rtl/>
          </w:rPr>
          <w:t>الجهاز</w:t>
        </w:r>
        <w:r w:rsidRPr="00CF278F">
          <w:rPr>
            <w:rtl/>
          </w:rPr>
          <w:t xml:space="preserve"> </w:t>
        </w:r>
        <w:r w:rsidRPr="00CF278F">
          <w:rPr>
            <w:rFonts w:hint="cs"/>
            <w:rtl/>
          </w:rPr>
          <w:t>القضائي</w:t>
        </w:r>
        <w:r w:rsidRPr="00CF278F">
          <w:rPr>
            <w:rtl/>
          </w:rPr>
          <w:t xml:space="preserve"> </w:t>
        </w:r>
        <w:r w:rsidRPr="00CF278F">
          <w:rPr>
            <w:rFonts w:hint="cs"/>
            <w:rtl/>
          </w:rPr>
          <w:t>والمحاكمة</w:t>
        </w:r>
        <w:r w:rsidRPr="00CF278F">
          <w:rPr>
            <w:rtl/>
          </w:rPr>
          <w:t xml:space="preserve"> </w:t>
        </w:r>
        <w:r w:rsidRPr="00CF278F">
          <w:rPr>
            <w:rFonts w:hint="cs"/>
            <w:rtl/>
          </w:rPr>
          <w:t>العادلة</w:t>
        </w:r>
        <w:r w:rsidRPr="00CF278F">
          <w:rPr>
            <w:rFonts w:cs="Times New Roman" w:hint="cs"/>
            <w:rtl/>
          </w:rPr>
          <w:t>‬</w:t>
        </w:r>
        <w:r w:rsidRPr="00CF278F">
          <w:t>‬</w:t>
        </w:r>
        <w:r w:rsidRPr="00CF278F">
          <w:t>‬</w:t>
        </w:r>
        <w:r w:rsidRPr="00CF278F">
          <w:t>‬</w:t>
        </w:r>
        <w:r w:rsidRPr="00CF278F">
          <w:t>‬</w:t>
        </w:r>
        <w:r w:rsidR="0094466E">
          <w:t>‬</w:t>
        </w:r>
        <w:r w:rsidR="00553474">
          <w:t>‬</w:t>
        </w:r>
      </w:dir>
    </w:p>
    <w:p w:rsidR="00716563" w:rsidRPr="00CF278F" w:rsidRDefault="00716563" w:rsidP="00CF278F">
      <w:pPr>
        <w:pStyle w:val="SingleTxtGA"/>
        <w:rPr>
          <w:rtl/>
          <w:lang w:eastAsia="zh-TW"/>
        </w:rPr>
      </w:pPr>
      <w:r w:rsidRPr="00CF278F">
        <w:rPr>
          <w:rtl/>
          <w:lang w:eastAsia="zh-TW"/>
        </w:rPr>
        <w:t>٣٧-</w:t>
      </w:r>
      <w:r w:rsidR="00CF278F" w:rsidRPr="00CF278F">
        <w:rPr>
          <w:rFonts w:hint="cs"/>
          <w:rtl/>
          <w:lang w:eastAsia="zh-TW"/>
        </w:rPr>
        <w:tab/>
      </w:r>
      <w:r w:rsidRPr="00CF278F">
        <w:rPr>
          <w:rtl/>
          <w:lang w:eastAsia="zh-TW"/>
        </w:rPr>
        <w:t xml:space="preserve">لا تزال اللجنة تشعر بالقلق (انظر </w:t>
      </w:r>
      <w:r w:rsidRPr="00CF278F">
        <w:rPr>
          <w:lang w:eastAsia="zh-TW"/>
        </w:rPr>
        <w:t>CCPR/C/KAZ/CO/1</w:t>
      </w:r>
      <w:r w:rsidRPr="00CF278F">
        <w:rPr>
          <w:rtl/>
          <w:lang w:eastAsia="zh-TW"/>
        </w:rPr>
        <w:t>، الفقرة 21) لأن استقلال القضاء ليس مكفول</w:t>
      </w:r>
      <w:r w:rsidR="00204EF8">
        <w:rPr>
          <w:rtl/>
          <w:lang w:eastAsia="zh-TW"/>
        </w:rPr>
        <w:t xml:space="preserve">اً </w:t>
      </w:r>
      <w:r w:rsidRPr="00CF278F">
        <w:rPr>
          <w:rtl/>
          <w:lang w:eastAsia="zh-TW"/>
        </w:rPr>
        <w:t>بالقدر الكافي في القانون وفي الممارسة العملية. وهي تقلق بوجه خاص بشأن ما يلي: (أ) إجراءات اختيار القضاة وتأديبهم التي لا تؤمن ضمانات كافية بعدم التعرض لتأثير لا موجب له من السلطة التنفيذية</w:t>
      </w:r>
      <w:r w:rsidRPr="00CF278F">
        <w:rPr>
          <w:rFonts w:hint="cs"/>
          <w:rtl/>
          <w:lang w:eastAsia="zh-TW"/>
        </w:rPr>
        <w:t>،</w:t>
      </w:r>
      <w:r w:rsidRPr="00CF278F">
        <w:rPr>
          <w:rtl/>
          <w:lang w:eastAsia="zh-TW"/>
        </w:rPr>
        <w:t xml:space="preserve"> بسبب مشاركة الرئيس في تعيين أعضاء مجلس القضاء الأعلى؛ (ب) </w:t>
      </w:r>
      <w:r w:rsidRPr="00CF278F">
        <w:rPr>
          <w:rFonts w:hint="cs"/>
          <w:rtl/>
          <w:lang w:eastAsia="zh-TW"/>
        </w:rPr>
        <w:t>و</w:t>
      </w:r>
      <w:r w:rsidRPr="00CF278F">
        <w:rPr>
          <w:rtl/>
          <w:lang w:eastAsia="zh-TW"/>
        </w:rPr>
        <w:t>غموض الأساس القانوني الذي يستند إليه لاتخاذ إجراءات تأديبية في حق القضاة، أي عدم تطبيق مقتضيات الدستور، وجواز معاقبة القضاة على ارتكاب مخالفات بسيطة أو بسبب تفسير القانون تفسير</w:t>
      </w:r>
      <w:r w:rsidR="00204EF8">
        <w:rPr>
          <w:rtl/>
          <w:lang w:eastAsia="zh-TW"/>
        </w:rPr>
        <w:t xml:space="preserve">اً </w:t>
      </w:r>
      <w:r w:rsidRPr="00CF278F">
        <w:rPr>
          <w:rtl/>
          <w:lang w:eastAsia="zh-TW"/>
        </w:rPr>
        <w:t>قابل</w:t>
      </w:r>
      <w:r w:rsidR="00204EF8">
        <w:rPr>
          <w:rtl/>
          <w:lang w:eastAsia="zh-TW"/>
        </w:rPr>
        <w:t xml:space="preserve">اً </w:t>
      </w:r>
      <w:r w:rsidRPr="00CF278F">
        <w:rPr>
          <w:rtl/>
          <w:lang w:eastAsia="zh-TW"/>
        </w:rPr>
        <w:t xml:space="preserve">للجدل؛ (ج) </w:t>
      </w:r>
      <w:r w:rsidRPr="00CF278F">
        <w:rPr>
          <w:rFonts w:hint="cs"/>
          <w:rtl/>
          <w:lang w:eastAsia="zh-TW"/>
        </w:rPr>
        <w:t>و</w:t>
      </w:r>
      <w:r w:rsidRPr="00CF278F">
        <w:rPr>
          <w:rtl/>
          <w:lang w:eastAsia="zh-TW"/>
        </w:rPr>
        <w:t xml:space="preserve">وجود ظاهرة الفساد في الجهاز القضائي؛ (د) </w:t>
      </w:r>
      <w:r w:rsidRPr="00CF278F">
        <w:rPr>
          <w:rFonts w:hint="cs"/>
          <w:rtl/>
          <w:lang w:eastAsia="zh-TW"/>
        </w:rPr>
        <w:t>و</w:t>
      </w:r>
      <w:r w:rsidRPr="00CF278F">
        <w:rPr>
          <w:rtl/>
          <w:lang w:eastAsia="zh-TW"/>
        </w:rPr>
        <w:t xml:space="preserve">احتفاظ النيابة العامة بسلطات واسعة في عملية التقاضي، فيما يتعلق بالدعاوى المدنية والجنائية على حد سواء، </w:t>
      </w:r>
      <w:r w:rsidRPr="00CF278F">
        <w:rPr>
          <w:rFonts w:hint="cs"/>
          <w:rtl/>
          <w:lang w:eastAsia="zh-TW"/>
        </w:rPr>
        <w:t>م</w:t>
      </w:r>
      <w:r w:rsidRPr="00CF278F">
        <w:rPr>
          <w:rtl/>
          <w:lang w:eastAsia="zh-TW"/>
        </w:rPr>
        <w:t>ما يؤثر سلب</w:t>
      </w:r>
      <w:r w:rsidR="00204EF8">
        <w:rPr>
          <w:rtl/>
          <w:lang w:eastAsia="zh-TW"/>
        </w:rPr>
        <w:t xml:space="preserve">اً </w:t>
      </w:r>
      <w:r w:rsidRPr="00CF278F">
        <w:rPr>
          <w:rtl/>
          <w:lang w:eastAsia="zh-TW"/>
        </w:rPr>
        <w:t xml:space="preserve">على مبدأ تكافؤ وسائل الدفاع. ولا تزال اللجنة تشعر بالقلق (انظر </w:t>
      </w:r>
      <w:r w:rsidRPr="00CF278F">
        <w:rPr>
          <w:lang w:eastAsia="zh-TW"/>
        </w:rPr>
        <w:t>CCPR/C/KAZ/CO/1</w:t>
      </w:r>
      <w:r w:rsidRPr="00CF278F">
        <w:rPr>
          <w:rtl/>
          <w:lang w:eastAsia="zh-TW"/>
        </w:rPr>
        <w:t xml:space="preserve">، الفقرة 22) لاستمرار </w:t>
      </w:r>
      <w:r w:rsidRPr="00CF278F">
        <w:rPr>
          <w:rFonts w:hint="cs"/>
          <w:rtl/>
          <w:lang w:eastAsia="zh-TW"/>
        </w:rPr>
        <w:t>ال</w:t>
      </w:r>
      <w:r w:rsidRPr="00CF278F">
        <w:rPr>
          <w:rtl/>
          <w:lang w:eastAsia="zh-TW"/>
        </w:rPr>
        <w:t>تدني</w:t>
      </w:r>
      <w:r w:rsidRPr="00CF278F">
        <w:rPr>
          <w:rFonts w:hint="cs"/>
          <w:rtl/>
          <w:lang w:eastAsia="zh-TW"/>
        </w:rPr>
        <w:t xml:space="preserve"> الشديد</w:t>
      </w:r>
      <w:r w:rsidRPr="00CF278F">
        <w:rPr>
          <w:rtl/>
          <w:lang w:eastAsia="zh-TW"/>
        </w:rPr>
        <w:t xml:space="preserve"> </w:t>
      </w:r>
      <w:r w:rsidRPr="00CF278F">
        <w:rPr>
          <w:rFonts w:hint="cs"/>
          <w:rtl/>
          <w:lang w:eastAsia="zh-TW"/>
        </w:rPr>
        <w:t>ل</w:t>
      </w:r>
      <w:r w:rsidRPr="00CF278F">
        <w:rPr>
          <w:rtl/>
          <w:lang w:eastAsia="zh-TW"/>
        </w:rPr>
        <w:t>نسبة أحكام البراءة رغم تسجيل زيادة تدريجية فيها. وأخير</w:t>
      </w:r>
      <w:r w:rsidR="00204EF8">
        <w:rPr>
          <w:rtl/>
          <w:lang w:eastAsia="zh-TW"/>
        </w:rPr>
        <w:t>اً،</w:t>
      </w:r>
      <w:r w:rsidRPr="00CF278F">
        <w:rPr>
          <w:rtl/>
          <w:lang w:eastAsia="zh-TW"/>
        </w:rPr>
        <w:t xml:space="preserve"> تشعر اللجنة بالقلق لورود تقارير عن تعرض المحامين للتهديد والاعتداء والترهيب في إطار مزاولة نشاطهم المهني، ولتطبيق قواعد التفتيش الأمني</w:t>
      </w:r>
      <w:r w:rsidRPr="00CF278F">
        <w:rPr>
          <w:rFonts w:hint="cs"/>
          <w:rtl/>
          <w:lang w:eastAsia="zh-TW"/>
        </w:rPr>
        <w:t>،</w:t>
      </w:r>
      <w:r w:rsidRPr="00CF278F">
        <w:rPr>
          <w:rtl/>
          <w:lang w:eastAsia="zh-TW"/>
        </w:rPr>
        <w:t xml:space="preserve"> المعتمدة في أيار/مايو 2016، على الزوار قبل دخول مباني المحكمة العليا والمحاكم الأدنى، الأمر الذي يؤثر، بحسب التقارير، على نوعية المساعدة القانونية التي يقدمها محامو الدفاع لموكليهم (المادتان 2 و14).</w:t>
      </w:r>
    </w:p>
    <w:p w:rsidR="00716563" w:rsidRPr="00CF278F" w:rsidRDefault="00716563" w:rsidP="00CF278F">
      <w:pPr>
        <w:pStyle w:val="SingleTxtGA"/>
        <w:rPr>
          <w:b/>
          <w:bCs/>
          <w:rtl/>
          <w:lang w:eastAsia="zh-TW"/>
        </w:rPr>
      </w:pPr>
      <w:r w:rsidRPr="00CF278F">
        <w:rPr>
          <w:rtl/>
          <w:lang w:eastAsia="zh-TW"/>
        </w:rPr>
        <w:t>٣٨-</w:t>
      </w:r>
      <w:r w:rsidR="00CF278F" w:rsidRPr="00CF278F">
        <w:rPr>
          <w:rFonts w:hint="cs"/>
          <w:rtl/>
          <w:lang w:eastAsia="zh-TW"/>
        </w:rPr>
        <w:tab/>
      </w:r>
      <w:dir w:val="rtl">
        <w:r w:rsidRPr="00CF278F">
          <w:rPr>
            <w:rFonts w:hint="eastAsia"/>
            <w:b/>
            <w:bCs/>
            <w:rtl/>
            <w:lang w:eastAsia="zh-TW"/>
          </w:rPr>
          <w:t>تكرر</w:t>
        </w:r>
        <w:r w:rsidRPr="00CF278F">
          <w:rPr>
            <w:b/>
            <w:bCs/>
            <w:rtl/>
            <w:lang w:eastAsia="zh-TW"/>
          </w:rPr>
          <w:t xml:space="preserve"> </w:t>
        </w:r>
        <w:r w:rsidRPr="00CF278F">
          <w:rPr>
            <w:rFonts w:hint="eastAsia"/>
            <w:b/>
            <w:bCs/>
            <w:rtl/>
            <w:lang w:eastAsia="zh-TW"/>
          </w:rPr>
          <w:t>اللجنة</w:t>
        </w:r>
        <w:r w:rsidRPr="00CF278F">
          <w:rPr>
            <w:b/>
            <w:bCs/>
            <w:rtl/>
            <w:lang w:eastAsia="zh-TW"/>
          </w:rPr>
          <w:t xml:space="preserve"> </w:t>
        </w:r>
        <w:r w:rsidRPr="00CF278F">
          <w:rPr>
            <w:rFonts w:hint="eastAsia"/>
            <w:b/>
            <w:bCs/>
            <w:rtl/>
            <w:lang w:eastAsia="zh-TW"/>
          </w:rPr>
          <w:t>توصيتها</w:t>
        </w:r>
        <w:r w:rsidRPr="00CF278F">
          <w:rPr>
            <w:b/>
            <w:bCs/>
            <w:rtl/>
            <w:lang w:eastAsia="zh-TW"/>
          </w:rPr>
          <w:t xml:space="preserve"> </w:t>
        </w:r>
        <w:r w:rsidRPr="00CF278F">
          <w:rPr>
            <w:rFonts w:hint="eastAsia"/>
            <w:b/>
            <w:bCs/>
            <w:rtl/>
            <w:lang w:eastAsia="zh-TW"/>
          </w:rPr>
          <w:t>السابقة</w:t>
        </w:r>
        <w:r w:rsidRPr="00CF278F">
          <w:rPr>
            <w:b/>
            <w:bCs/>
            <w:rtl/>
            <w:lang w:eastAsia="zh-TW"/>
          </w:rPr>
          <w:t xml:space="preserve"> (</w:t>
        </w:r>
        <w:r w:rsidRPr="00CF278F">
          <w:rPr>
            <w:rFonts w:hint="eastAsia"/>
            <w:b/>
            <w:bCs/>
            <w:rtl/>
            <w:lang w:eastAsia="zh-TW"/>
          </w:rPr>
          <w:t>انظ</w:t>
        </w:r>
        <w:r w:rsidRPr="00CF278F">
          <w:rPr>
            <w:b/>
            <w:bCs/>
            <w:rtl/>
            <w:lang w:eastAsia="zh-TW"/>
          </w:rPr>
          <w:t xml:space="preserve">ر </w:t>
        </w:r>
        <w:r w:rsidRPr="00CF278F">
          <w:rPr>
            <w:b/>
            <w:bCs/>
            <w:lang w:eastAsia="zh-TW"/>
          </w:rPr>
          <w:t>CCPR/C/KAZ/CO/1</w:t>
        </w:r>
        <w:r w:rsidRPr="00CF278F">
          <w:rPr>
            <w:b/>
            <w:bCs/>
            <w:rtl/>
            <w:lang w:eastAsia="zh-TW"/>
          </w:rPr>
          <w:t>، الفقرتان 21-22).</w:t>
        </w:r>
        <w:r w:rsidRPr="00CF278F">
          <w:rPr>
            <w:rFonts w:cs="Times New Roman" w:hint="cs"/>
            <w:b/>
            <w:bCs/>
            <w:rtl/>
            <w:lang w:eastAsia="zh-TW"/>
          </w:rPr>
          <w:t>‬</w:t>
        </w:r>
        <w:r w:rsidRPr="00CF278F">
          <w:rPr>
            <w:b/>
            <w:bCs/>
            <w:rtl/>
            <w:lang w:eastAsia="zh-TW"/>
          </w:rPr>
          <w:t xml:space="preserve"> </w:t>
        </w:r>
        <w:r w:rsidRPr="00CF278F">
          <w:rPr>
            <w:rFonts w:hint="cs"/>
            <w:b/>
            <w:bCs/>
            <w:rtl/>
            <w:lang w:eastAsia="zh-TW"/>
          </w:rPr>
          <w:t>و</w:t>
        </w:r>
        <w:r w:rsidRPr="00CF278F">
          <w:rPr>
            <w:b/>
            <w:bCs/>
            <w:rtl/>
            <w:lang w:eastAsia="zh-TW"/>
          </w:rPr>
          <w:t xml:space="preserve">ينبغي للدولة الطرف أن تتخذ جميع التدابير اللازمة لصون استقلال السلطة القضائية، </w:t>
        </w:r>
        <w:r w:rsidRPr="00CF278F">
          <w:rPr>
            <w:b/>
            <w:bCs/>
            <w:rtl/>
            <w:lang w:eastAsia="zh-TW"/>
          </w:rPr>
          <w:lastRenderedPageBreak/>
          <w:t xml:space="preserve">قانوناً وممارسةً، وضمان كفاءة القضاة واستقلالهم وفترة ولايتهم. وينبغي لها بوجه خاص، أن تقوم بما يلي: </w:t>
        </w:r>
        <w:r w:rsidRPr="00CF278F">
          <w:rPr>
            <w:b/>
            <w:bCs/>
          </w:rPr>
          <w:t>‬</w:t>
        </w:r>
        <w:r w:rsidRPr="00CF278F">
          <w:t>‬</w:t>
        </w:r>
        <w:r w:rsidRPr="00CF278F">
          <w:t>‬</w:t>
        </w:r>
        <w:r w:rsidRPr="00CF278F">
          <w:t>‬</w:t>
        </w:r>
        <w:r w:rsidR="0094466E">
          <w:t>‬</w:t>
        </w:r>
        <w:r w:rsidR="00553474">
          <w:t>‬</w:t>
        </w:r>
      </w:dir>
    </w:p>
    <w:p w:rsidR="00716563" w:rsidRPr="00CF278F" w:rsidRDefault="00CF278F" w:rsidP="00B433FB">
      <w:pPr>
        <w:pStyle w:val="SingleTxtGA"/>
        <w:rPr>
          <w:b/>
          <w:bCs/>
          <w:rtl/>
          <w:lang w:eastAsia="zh-TW"/>
        </w:rPr>
      </w:pPr>
      <w:r w:rsidRPr="00CF278F">
        <w:rPr>
          <w:rFonts w:hint="cs"/>
          <w:rtl/>
          <w:lang w:eastAsia="zh-TW"/>
        </w:rPr>
        <w:tab/>
      </w:r>
      <w:r w:rsidR="00716563" w:rsidRPr="00CF278F">
        <w:rPr>
          <w:rtl/>
          <w:lang w:eastAsia="zh-TW"/>
        </w:rPr>
        <w:t>(أ)</w:t>
      </w:r>
      <w:r w:rsidR="00716563" w:rsidRPr="00CF278F">
        <w:rPr>
          <w:b/>
          <w:bCs/>
          <w:rtl/>
          <w:lang w:eastAsia="zh-TW"/>
        </w:rPr>
        <w:tab/>
      </w:r>
      <w:r w:rsidR="00716563" w:rsidRPr="00CF278F">
        <w:rPr>
          <w:rFonts w:hint="eastAsia"/>
          <w:b/>
          <w:bCs/>
          <w:rtl/>
          <w:lang w:eastAsia="zh-TW"/>
        </w:rPr>
        <w:t>وضع</w:t>
      </w:r>
      <w:r w:rsidR="00716563" w:rsidRPr="00CF278F">
        <w:rPr>
          <w:b/>
          <w:bCs/>
          <w:rtl/>
          <w:lang w:eastAsia="zh-TW"/>
        </w:rPr>
        <w:t xml:space="preserve"> </w:t>
      </w:r>
      <w:r w:rsidR="00716563" w:rsidRPr="00CF278F">
        <w:rPr>
          <w:rFonts w:hint="eastAsia"/>
          <w:b/>
          <w:bCs/>
          <w:rtl/>
          <w:lang w:eastAsia="zh-TW"/>
        </w:rPr>
        <w:t>حد</w:t>
      </w:r>
      <w:r w:rsidR="00716563" w:rsidRPr="00CF278F">
        <w:rPr>
          <w:b/>
          <w:bCs/>
          <w:rtl/>
          <w:lang w:eastAsia="zh-TW"/>
        </w:rPr>
        <w:t xml:space="preserve"> </w:t>
      </w:r>
      <w:r w:rsidR="00716563" w:rsidRPr="00CF278F">
        <w:rPr>
          <w:rFonts w:hint="eastAsia"/>
          <w:b/>
          <w:bCs/>
          <w:rtl/>
          <w:lang w:eastAsia="zh-TW"/>
        </w:rPr>
        <w:t>ل</w:t>
      </w:r>
      <w:r w:rsidR="00716563" w:rsidRPr="00CF278F">
        <w:rPr>
          <w:b/>
          <w:bCs/>
          <w:rtl/>
          <w:lang w:eastAsia="zh-TW"/>
        </w:rPr>
        <w:t>جميع أشكال التدخل الذي تمارسه السلطة التنفيذية في القضاء بلا موجب والتحقيق في هذه الادعاءات على نحو فعال؛</w:t>
      </w:r>
    </w:p>
    <w:p w:rsidR="00716563" w:rsidRPr="00CF278F" w:rsidRDefault="00CF278F" w:rsidP="00B433FB">
      <w:pPr>
        <w:pStyle w:val="SingleTxtGA"/>
        <w:rPr>
          <w:b/>
          <w:bCs/>
          <w:rtl/>
          <w:lang w:eastAsia="zh-TW"/>
        </w:rPr>
      </w:pPr>
      <w:r w:rsidRPr="00CF278F">
        <w:rPr>
          <w:rFonts w:hint="cs"/>
          <w:rtl/>
          <w:lang w:eastAsia="zh-TW"/>
        </w:rPr>
        <w:tab/>
      </w:r>
      <w:r w:rsidR="00716563" w:rsidRPr="00CF278F">
        <w:rPr>
          <w:rtl/>
          <w:lang w:eastAsia="zh-TW"/>
        </w:rPr>
        <w:t>(ب)</w:t>
      </w:r>
      <w:r w:rsidR="00716563" w:rsidRPr="00CF278F">
        <w:rPr>
          <w:b/>
          <w:bCs/>
          <w:rtl/>
          <w:lang w:eastAsia="zh-TW"/>
        </w:rPr>
        <w:tab/>
        <w:t>تعزيز الجهود الرامية إلى مكافحة الفساد في القضاء ومقاضاة الجناة ومعاقبتهم</w:t>
      </w:r>
      <w:r w:rsidR="00716563" w:rsidRPr="00CF278F">
        <w:rPr>
          <w:rFonts w:hint="cs"/>
          <w:b/>
          <w:bCs/>
          <w:rtl/>
          <w:lang w:eastAsia="zh-TW"/>
        </w:rPr>
        <w:t>،</w:t>
      </w:r>
      <w:r w:rsidR="00716563" w:rsidRPr="00CF278F">
        <w:rPr>
          <w:b/>
          <w:bCs/>
          <w:rtl/>
          <w:lang w:eastAsia="zh-TW"/>
        </w:rPr>
        <w:t xml:space="preserve"> بمن فيهم القضاة الذين يحتمل تواطؤهم في ذلك؛</w:t>
      </w:r>
    </w:p>
    <w:p w:rsidR="00716563" w:rsidRPr="00CF278F" w:rsidRDefault="00CF278F" w:rsidP="00B433FB">
      <w:pPr>
        <w:pStyle w:val="SingleTxtGA"/>
        <w:rPr>
          <w:b/>
          <w:bCs/>
          <w:rtl/>
          <w:lang w:eastAsia="zh-TW"/>
        </w:rPr>
      </w:pPr>
      <w:r w:rsidRPr="00CF278F">
        <w:rPr>
          <w:rFonts w:hint="cs"/>
          <w:rtl/>
          <w:lang w:eastAsia="zh-TW"/>
        </w:rPr>
        <w:tab/>
      </w:r>
      <w:r w:rsidR="00716563" w:rsidRPr="00CF278F">
        <w:rPr>
          <w:rtl/>
          <w:lang w:eastAsia="zh-TW"/>
        </w:rPr>
        <w:t>(ج)</w:t>
      </w:r>
      <w:r w:rsidR="00716563" w:rsidRPr="00CF278F">
        <w:rPr>
          <w:b/>
          <w:bCs/>
          <w:rtl/>
          <w:lang w:eastAsia="zh-TW"/>
        </w:rPr>
        <w:tab/>
        <w:t>ضمان تمتع مجلس القضاء الأعلى، الذي أُنشئ لتنظيم عملية اختيار القضاة، بالاستقلال التام وتوخيه الشفافية الكاملة في الأداء، والنظر في مراجعة تشكيلة المجلس بما يكفل ضمَّه غالبية من القضاة المنتخبين من هيئات قضائية مستقلة، تحقيق</w:t>
      </w:r>
      <w:r w:rsidR="00204EF8">
        <w:rPr>
          <w:b/>
          <w:bCs/>
          <w:rtl/>
          <w:lang w:eastAsia="zh-TW"/>
        </w:rPr>
        <w:t xml:space="preserve">اً </w:t>
      </w:r>
      <w:r w:rsidR="00716563" w:rsidRPr="00CF278F">
        <w:rPr>
          <w:b/>
          <w:bCs/>
          <w:rtl/>
          <w:lang w:eastAsia="zh-TW"/>
        </w:rPr>
        <w:t>لهذه الغاية؛</w:t>
      </w:r>
    </w:p>
    <w:p w:rsidR="00716563" w:rsidRPr="00CF278F" w:rsidRDefault="00CF278F" w:rsidP="00B433FB">
      <w:pPr>
        <w:pStyle w:val="SingleTxtGA"/>
        <w:rPr>
          <w:b/>
          <w:bCs/>
          <w:rtl/>
          <w:lang w:eastAsia="zh-TW"/>
        </w:rPr>
      </w:pPr>
      <w:r w:rsidRPr="00CF278F">
        <w:rPr>
          <w:rFonts w:hint="cs"/>
          <w:rtl/>
          <w:lang w:eastAsia="zh-TW"/>
        </w:rPr>
        <w:tab/>
      </w:r>
      <w:r w:rsidR="00716563" w:rsidRPr="00CF278F">
        <w:rPr>
          <w:rtl/>
          <w:lang w:eastAsia="zh-TW"/>
        </w:rPr>
        <w:t>(د)</w:t>
      </w:r>
      <w:r w:rsidR="00716563" w:rsidRPr="00CF278F">
        <w:rPr>
          <w:b/>
          <w:bCs/>
          <w:rtl/>
          <w:lang w:eastAsia="zh-TW"/>
        </w:rPr>
        <w:tab/>
        <w:t xml:space="preserve">ضمان تولي هيئة مستقلة </w:t>
      </w:r>
      <w:r w:rsidR="00716563" w:rsidRPr="00CF278F">
        <w:rPr>
          <w:rFonts w:hint="eastAsia"/>
          <w:b/>
          <w:bCs/>
          <w:rtl/>
          <w:lang w:eastAsia="zh-TW"/>
        </w:rPr>
        <w:t>ال</w:t>
      </w:r>
      <w:r w:rsidR="00716563" w:rsidRPr="00CF278F">
        <w:rPr>
          <w:b/>
          <w:bCs/>
          <w:rtl/>
          <w:lang w:eastAsia="zh-TW"/>
        </w:rPr>
        <w:t xml:space="preserve">مسؤولية عن ضوابط </w:t>
      </w:r>
      <w:r w:rsidR="00716563" w:rsidRPr="00CF278F">
        <w:rPr>
          <w:rFonts w:hint="eastAsia"/>
          <w:b/>
          <w:bCs/>
          <w:rtl/>
          <w:lang w:eastAsia="zh-TW"/>
        </w:rPr>
        <w:t>ال</w:t>
      </w:r>
      <w:r w:rsidR="00716563" w:rsidRPr="00CF278F">
        <w:rPr>
          <w:b/>
          <w:bCs/>
          <w:rtl/>
          <w:lang w:eastAsia="zh-TW"/>
        </w:rPr>
        <w:t>عمل القضا</w:t>
      </w:r>
      <w:r w:rsidR="00716563" w:rsidRPr="00CF278F">
        <w:rPr>
          <w:rFonts w:hint="eastAsia"/>
          <w:b/>
          <w:bCs/>
          <w:rtl/>
          <w:lang w:eastAsia="zh-TW"/>
        </w:rPr>
        <w:t>ئي</w:t>
      </w:r>
      <w:r w:rsidR="00716563" w:rsidRPr="00CF278F">
        <w:rPr>
          <w:b/>
          <w:bCs/>
          <w:rtl/>
          <w:lang w:eastAsia="zh-TW"/>
        </w:rPr>
        <w:t>، وتعليل الإجراءات التأديبية، بما في ذلك الفصل، وكفالة مراعاة الأصول القانونية في الإجراءات التأديبية القضائية وإجراء مراجعة قضائية مستقلة للعقوبات التأديبية؛</w:t>
      </w:r>
    </w:p>
    <w:p w:rsidR="00716563" w:rsidRPr="00CF278F" w:rsidRDefault="00CF278F" w:rsidP="00B433FB">
      <w:pPr>
        <w:pStyle w:val="SingleTxtGA"/>
        <w:rPr>
          <w:b/>
          <w:bCs/>
          <w:rtl/>
          <w:lang w:eastAsia="zh-TW"/>
        </w:rPr>
      </w:pPr>
      <w:r w:rsidRPr="00CF278F">
        <w:rPr>
          <w:rFonts w:hint="cs"/>
          <w:rtl/>
          <w:lang w:eastAsia="zh-TW"/>
        </w:rPr>
        <w:tab/>
      </w:r>
      <w:r w:rsidR="00716563" w:rsidRPr="00CF278F">
        <w:rPr>
          <w:rtl/>
          <w:lang w:eastAsia="zh-TW"/>
        </w:rPr>
        <w:t>(ه)</w:t>
      </w:r>
      <w:r w:rsidR="00716563" w:rsidRPr="00CF278F">
        <w:rPr>
          <w:b/>
          <w:bCs/>
          <w:rtl/>
          <w:lang w:eastAsia="zh-TW"/>
        </w:rPr>
        <w:tab/>
        <w:t>مراجعة الصلاحيات الممنوحة لمكتب المدعي العام لضمان عدم تقويض استقلال السلطة القضائية والتقيد الصارم بمبدأ تكافؤ وسائل الدفاع؛</w:t>
      </w:r>
    </w:p>
    <w:p w:rsidR="00716563" w:rsidRPr="00CF278F" w:rsidRDefault="00CF278F" w:rsidP="00CF278F">
      <w:pPr>
        <w:pStyle w:val="SingleTxtGA"/>
        <w:rPr>
          <w:b/>
          <w:bCs/>
          <w:rtl/>
          <w:lang w:eastAsia="zh-TW"/>
        </w:rPr>
      </w:pPr>
      <w:r w:rsidRPr="00CF278F">
        <w:rPr>
          <w:rFonts w:hint="cs"/>
          <w:rtl/>
          <w:lang w:eastAsia="zh-TW"/>
        </w:rPr>
        <w:tab/>
      </w:r>
      <w:r w:rsidR="00716563" w:rsidRPr="00CF278F">
        <w:rPr>
          <w:rtl/>
          <w:lang w:eastAsia="zh-TW"/>
        </w:rPr>
        <w:t>(و)</w:t>
      </w:r>
      <w:r w:rsidRPr="00CF278F">
        <w:rPr>
          <w:rFonts w:hint="cs"/>
          <w:b/>
          <w:bCs/>
          <w:rtl/>
          <w:lang w:eastAsia="zh-TW"/>
        </w:rPr>
        <w:tab/>
      </w:r>
      <w:r w:rsidR="00716563" w:rsidRPr="00CF278F">
        <w:rPr>
          <w:b/>
          <w:bCs/>
          <w:rtl/>
          <w:lang w:eastAsia="zh-TW"/>
        </w:rPr>
        <w:t>تأمين ضمانات كافية تكفل، في الممارسة العملية، استقلال المحامين، والامتناع عن اتخاذ أي إجراءات قد تشكل مضايقة أو اضطهاد</w:t>
      </w:r>
      <w:r w:rsidR="00204EF8">
        <w:rPr>
          <w:b/>
          <w:bCs/>
          <w:rtl/>
          <w:lang w:eastAsia="zh-TW"/>
        </w:rPr>
        <w:t xml:space="preserve">اً </w:t>
      </w:r>
      <w:r w:rsidR="00716563" w:rsidRPr="00CF278F">
        <w:rPr>
          <w:b/>
          <w:bCs/>
          <w:rtl/>
          <w:lang w:eastAsia="zh-TW"/>
        </w:rPr>
        <w:t>أو تدخل</w:t>
      </w:r>
      <w:r w:rsidR="00204EF8">
        <w:rPr>
          <w:b/>
          <w:bCs/>
          <w:rtl/>
          <w:lang w:eastAsia="zh-TW"/>
        </w:rPr>
        <w:t xml:space="preserve">اً </w:t>
      </w:r>
      <w:r w:rsidR="00716563" w:rsidRPr="00CF278F">
        <w:rPr>
          <w:b/>
          <w:bCs/>
          <w:rtl/>
          <w:lang w:eastAsia="zh-TW"/>
        </w:rPr>
        <w:t>لا مبرر في عمل</w:t>
      </w:r>
      <w:r w:rsidR="00716563" w:rsidRPr="00CF278F">
        <w:rPr>
          <w:rFonts w:hint="cs"/>
          <w:b/>
          <w:bCs/>
          <w:rtl/>
          <w:lang w:eastAsia="zh-TW"/>
        </w:rPr>
        <w:t xml:space="preserve"> ا</w:t>
      </w:r>
      <w:r w:rsidR="00716563" w:rsidRPr="00CF278F">
        <w:rPr>
          <w:b/>
          <w:bCs/>
          <w:rtl/>
          <w:lang w:eastAsia="zh-TW"/>
        </w:rPr>
        <w:t xml:space="preserve">لمحامي، ومحاكمة المسؤولين عن اتخاذ أي إجراءات من هذا القبيل. </w:t>
      </w:r>
    </w:p>
    <w:p w:rsidR="00716563" w:rsidRPr="00CF278F" w:rsidRDefault="00716563" w:rsidP="00CF278F">
      <w:pPr>
        <w:pStyle w:val="SingleTxtGA"/>
        <w:rPr>
          <w:rtl/>
          <w:lang w:eastAsia="zh-TW"/>
        </w:rPr>
      </w:pPr>
      <w:r w:rsidRPr="00CF278F">
        <w:rPr>
          <w:rtl/>
          <w:lang w:eastAsia="zh-TW"/>
        </w:rPr>
        <w:t>٣٩-</w:t>
      </w:r>
      <w:r w:rsidR="00CF278F">
        <w:rPr>
          <w:lang w:eastAsia="zh-TW"/>
        </w:rPr>
        <w:tab/>
      </w:r>
      <w:r w:rsidRPr="00CF278F">
        <w:rPr>
          <w:rtl/>
          <w:lang w:eastAsia="zh-TW"/>
        </w:rPr>
        <w:t xml:space="preserve">ولا تزال اللجنة تشعر بالقلق (انظر </w:t>
      </w:r>
      <w:r w:rsidRPr="00CF278F">
        <w:rPr>
          <w:lang w:eastAsia="zh-TW"/>
        </w:rPr>
        <w:t>CCPR/C/KAZ/CO/1</w:t>
      </w:r>
      <w:r w:rsidRPr="00CF278F">
        <w:rPr>
          <w:rtl/>
          <w:lang w:eastAsia="zh-TW"/>
        </w:rPr>
        <w:t>، الفقرة 20) بشأن القيود المفروضة دون مبرر على إمكانية استعانة الشخص بمحام يختاره في القضايا التي تتعلق بأسرار الدولة</w:t>
      </w:r>
      <w:r w:rsidRPr="00CF278F">
        <w:rPr>
          <w:rFonts w:hint="cs"/>
          <w:rtl/>
          <w:lang w:eastAsia="zh-TW"/>
        </w:rPr>
        <w:t>،</w:t>
      </w:r>
      <w:r w:rsidRPr="00CF278F">
        <w:rPr>
          <w:rtl/>
          <w:lang w:eastAsia="zh-TW"/>
        </w:rPr>
        <w:t xml:space="preserve"> حيث يُلزم المحامي بالتماس الإذن من الدولة قبل تمثيل موكله في جملة أمور أخرى (المادتان 2 و14).</w:t>
      </w:r>
    </w:p>
    <w:p w:rsidR="00716563" w:rsidRPr="00CF278F" w:rsidRDefault="00716563" w:rsidP="00CF278F">
      <w:pPr>
        <w:pStyle w:val="SingleTxtGA"/>
        <w:rPr>
          <w:b/>
          <w:bCs/>
          <w:rtl/>
          <w:lang w:eastAsia="zh-TW"/>
        </w:rPr>
      </w:pPr>
      <w:r w:rsidRPr="00CF278F">
        <w:rPr>
          <w:rtl/>
          <w:lang w:eastAsia="zh-TW"/>
        </w:rPr>
        <w:t>٤٠-</w:t>
      </w:r>
      <w:r w:rsidR="00CF278F">
        <w:rPr>
          <w:b/>
          <w:bCs/>
          <w:lang w:eastAsia="zh-TW"/>
        </w:rPr>
        <w:tab/>
      </w:r>
      <w:r w:rsidRPr="00CF278F">
        <w:rPr>
          <w:b/>
          <w:bCs/>
          <w:rtl/>
          <w:lang w:eastAsia="zh-TW"/>
        </w:rPr>
        <w:t>ينبغي للدولة الطرف أن تضمن توافق أي حدود أو قيود تفرض على ضمانات المحاكمة العادلة حمايةً لأسرار الدولة توافق</w:t>
      </w:r>
      <w:r w:rsidR="00204EF8">
        <w:rPr>
          <w:b/>
          <w:bCs/>
          <w:rtl/>
          <w:lang w:eastAsia="zh-TW"/>
        </w:rPr>
        <w:t xml:space="preserve">اً </w:t>
      </w:r>
      <w:r w:rsidRPr="00CF278F">
        <w:rPr>
          <w:b/>
          <w:bCs/>
          <w:rtl/>
          <w:lang w:eastAsia="zh-TW"/>
        </w:rPr>
        <w:t>تام</w:t>
      </w:r>
      <w:r w:rsidR="00204EF8">
        <w:rPr>
          <w:b/>
          <w:bCs/>
          <w:rtl/>
          <w:lang w:eastAsia="zh-TW"/>
        </w:rPr>
        <w:t xml:space="preserve">اً </w:t>
      </w:r>
      <w:r w:rsidRPr="00CF278F">
        <w:rPr>
          <w:b/>
          <w:bCs/>
          <w:rtl/>
          <w:lang w:eastAsia="zh-TW"/>
        </w:rPr>
        <w:t>مع التزاماتها بموجب العهد، ولا سيما الالتزام باحترام حقوق الأشخاص المعنيين احترام</w:t>
      </w:r>
      <w:r w:rsidR="00204EF8">
        <w:rPr>
          <w:b/>
          <w:bCs/>
          <w:rtl/>
          <w:lang w:eastAsia="zh-TW"/>
        </w:rPr>
        <w:t xml:space="preserve">اً </w:t>
      </w:r>
      <w:r w:rsidRPr="00CF278F">
        <w:rPr>
          <w:b/>
          <w:bCs/>
          <w:rtl/>
          <w:lang w:eastAsia="zh-TW"/>
        </w:rPr>
        <w:t>تام</w:t>
      </w:r>
      <w:r w:rsidR="00204EF8">
        <w:rPr>
          <w:b/>
          <w:bCs/>
          <w:rtl/>
          <w:lang w:eastAsia="zh-TW"/>
        </w:rPr>
        <w:t>اً،</w:t>
      </w:r>
      <w:r w:rsidRPr="00CF278F">
        <w:rPr>
          <w:b/>
          <w:bCs/>
          <w:rtl/>
          <w:lang w:eastAsia="zh-TW"/>
        </w:rPr>
        <w:t xml:space="preserve"> بما في ذلك الحق في تكافؤ الوسائل</w:t>
      </w:r>
      <w:r w:rsidRPr="00CF278F">
        <w:rPr>
          <w:rFonts w:hint="cs"/>
          <w:b/>
          <w:bCs/>
          <w:rtl/>
          <w:lang w:eastAsia="zh-TW"/>
        </w:rPr>
        <w:t xml:space="preserve"> الدفاع</w:t>
      </w:r>
      <w:r w:rsidRPr="00CF278F">
        <w:rPr>
          <w:b/>
          <w:bCs/>
          <w:rtl/>
          <w:lang w:eastAsia="zh-TW"/>
        </w:rPr>
        <w:t xml:space="preserve">. </w:t>
      </w:r>
    </w:p>
    <w:p w:rsidR="00716563" w:rsidRPr="00CF278F" w:rsidRDefault="00716563" w:rsidP="00CF278F">
      <w:pPr>
        <w:pStyle w:val="H23GA"/>
        <w:keepNext/>
        <w:rPr>
          <w:rtl/>
        </w:rPr>
      </w:pPr>
      <w:r w:rsidRPr="00CF278F">
        <w:rPr>
          <w:rtl/>
        </w:rPr>
        <w:tab/>
      </w:r>
      <w:r w:rsidRPr="00CF278F">
        <w:rPr>
          <w:rtl/>
        </w:rPr>
        <w:tab/>
        <w:t xml:space="preserve">تسجيل </w:t>
      </w:r>
      <w:r w:rsidRPr="00CF278F">
        <w:rPr>
          <w:rFonts w:hint="cs"/>
          <w:rtl/>
        </w:rPr>
        <w:t xml:space="preserve">مكان </w:t>
      </w:r>
      <w:r w:rsidRPr="00CF278F">
        <w:rPr>
          <w:rtl/>
        </w:rPr>
        <w:t>الإقامة</w:t>
      </w:r>
    </w:p>
    <w:p w:rsidR="00716563" w:rsidRPr="00CF278F" w:rsidRDefault="00716563" w:rsidP="00CF278F">
      <w:pPr>
        <w:pStyle w:val="SingleTxtGA"/>
        <w:rPr>
          <w:rtl/>
          <w:lang w:eastAsia="zh-TW"/>
        </w:rPr>
      </w:pPr>
      <w:r w:rsidRPr="00CF278F">
        <w:rPr>
          <w:rtl/>
          <w:lang w:eastAsia="zh-TW"/>
        </w:rPr>
        <w:t>٤١-</w:t>
      </w:r>
      <w:r w:rsidR="00CF278F">
        <w:rPr>
          <w:rFonts w:hint="cs"/>
          <w:rtl/>
          <w:lang w:eastAsia="zh-TW"/>
        </w:rPr>
        <w:tab/>
      </w:r>
      <w:r w:rsidRPr="00CF278F">
        <w:rPr>
          <w:rtl/>
          <w:lang w:eastAsia="zh-TW"/>
        </w:rPr>
        <w:t xml:space="preserve">لا تزال اللجنة تشعر بالقلق (انظر </w:t>
      </w:r>
      <w:r w:rsidRPr="00CF278F">
        <w:rPr>
          <w:lang w:eastAsia="zh-TW"/>
        </w:rPr>
        <w:t>CCPR/C/KAZ/CO/1</w:t>
      </w:r>
      <w:r w:rsidRPr="00CF278F">
        <w:rPr>
          <w:rtl/>
          <w:lang w:eastAsia="zh-TW"/>
        </w:rPr>
        <w:t xml:space="preserve">، الفقرة 18) بشأن نظام </w:t>
      </w:r>
      <w:r w:rsidRPr="00CF278F">
        <w:rPr>
          <w:rFonts w:hint="cs"/>
          <w:rtl/>
          <w:lang w:eastAsia="zh-TW"/>
        </w:rPr>
        <w:t xml:space="preserve">إلزامية </w:t>
      </w:r>
      <w:r w:rsidRPr="00CF278F">
        <w:rPr>
          <w:rtl/>
          <w:lang w:eastAsia="zh-TW"/>
        </w:rPr>
        <w:t xml:space="preserve">تسجيل </w:t>
      </w:r>
      <w:r w:rsidRPr="00CF278F">
        <w:rPr>
          <w:rFonts w:hint="cs"/>
          <w:rtl/>
          <w:lang w:eastAsia="zh-TW"/>
        </w:rPr>
        <w:t xml:space="preserve">مكان </w:t>
      </w:r>
      <w:r w:rsidRPr="00CF278F">
        <w:rPr>
          <w:rtl/>
          <w:lang w:eastAsia="zh-TW"/>
        </w:rPr>
        <w:t>الإقامة النافذ حالي</w:t>
      </w:r>
      <w:r w:rsidR="00204EF8">
        <w:rPr>
          <w:rtl/>
          <w:lang w:eastAsia="zh-TW"/>
        </w:rPr>
        <w:t>اً.</w:t>
      </w:r>
      <w:r w:rsidRPr="00CF278F">
        <w:rPr>
          <w:rtl/>
          <w:lang w:eastAsia="zh-TW"/>
        </w:rPr>
        <w:t xml:space="preserve"> </w:t>
      </w:r>
      <w:r w:rsidRPr="00CF278F">
        <w:rPr>
          <w:rFonts w:hint="cs"/>
          <w:rtl/>
          <w:lang w:eastAsia="zh-TW"/>
        </w:rPr>
        <w:t>و</w:t>
      </w:r>
      <w:r w:rsidRPr="00CF278F">
        <w:rPr>
          <w:rtl/>
          <w:lang w:eastAsia="zh-TW"/>
        </w:rPr>
        <w:t>تحيط اللجنة علم</w:t>
      </w:r>
      <w:r w:rsidR="00204EF8">
        <w:rPr>
          <w:rtl/>
          <w:lang w:eastAsia="zh-TW"/>
        </w:rPr>
        <w:t xml:space="preserve">اً </w:t>
      </w:r>
      <w:r w:rsidRPr="00CF278F">
        <w:rPr>
          <w:rtl/>
          <w:lang w:eastAsia="zh-TW"/>
        </w:rPr>
        <w:t>بحجة الدولة الطرف التي تفيد بأن</w:t>
      </w:r>
      <w:r w:rsidR="00CF278F" w:rsidRPr="00CF278F">
        <w:rPr>
          <w:rtl/>
          <w:lang w:eastAsia="zh-TW"/>
        </w:rPr>
        <w:t xml:space="preserve"> </w:t>
      </w:r>
      <w:r w:rsidRPr="00CF278F">
        <w:rPr>
          <w:rtl/>
          <w:lang w:eastAsia="zh-TW"/>
        </w:rPr>
        <w:t>هذا التسجيل هو لأغراض الإحصاء وليس معلق</w:t>
      </w:r>
      <w:r w:rsidR="00204EF8">
        <w:rPr>
          <w:rtl/>
          <w:lang w:eastAsia="zh-TW"/>
        </w:rPr>
        <w:t xml:space="preserve">اً </w:t>
      </w:r>
      <w:r w:rsidRPr="00CF278F">
        <w:rPr>
          <w:rtl/>
          <w:lang w:eastAsia="zh-TW"/>
        </w:rPr>
        <w:t xml:space="preserve">على أي شروط، لكنها تلاحظ أن عدم </w:t>
      </w:r>
      <w:r w:rsidRPr="00CF278F">
        <w:rPr>
          <w:rtl/>
          <w:lang w:eastAsia="zh-TW"/>
        </w:rPr>
        <w:lastRenderedPageBreak/>
        <w:t xml:space="preserve">الامتثال لالتزامات التسجيل يشكل مخالفة إدارية قد يعاقب عليها بالغرامة أو الاعتقال الإداري لمدة تتراوح بين 10 أيام و3 </w:t>
      </w:r>
      <w:r w:rsidRPr="00CF278F">
        <w:rPr>
          <w:rFonts w:hint="cs"/>
          <w:rtl/>
          <w:lang w:eastAsia="zh-TW"/>
        </w:rPr>
        <w:t>أ</w:t>
      </w:r>
      <w:r w:rsidRPr="00CF278F">
        <w:rPr>
          <w:rtl/>
          <w:lang w:eastAsia="zh-TW"/>
        </w:rPr>
        <w:t>شه</w:t>
      </w:r>
      <w:r w:rsidRPr="00CF278F">
        <w:rPr>
          <w:rFonts w:hint="cs"/>
          <w:rtl/>
          <w:lang w:eastAsia="zh-TW"/>
        </w:rPr>
        <w:t>ر</w:t>
      </w:r>
      <w:r w:rsidRPr="00CF278F">
        <w:rPr>
          <w:rtl/>
          <w:lang w:eastAsia="zh-TW"/>
        </w:rPr>
        <w:t xml:space="preserve"> (المادة 12).</w:t>
      </w:r>
    </w:p>
    <w:p w:rsidR="00716563" w:rsidRPr="00AA7E4B" w:rsidRDefault="00716563" w:rsidP="00CF278F">
      <w:pPr>
        <w:pStyle w:val="SingleTxtGA"/>
        <w:rPr>
          <w:b/>
          <w:bCs/>
          <w:spacing w:val="-3"/>
          <w:rtl/>
          <w:lang w:eastAsia="zh-TW"/>
        </w:rPr>
      </w:pPr>
      <w:r w:rsidRPr="00AA7E4B">
        <w:rPr>
          <w:spacing w:val="-3"/>
          <w:rtl/>
          <w:lang w:eastAsia="zh-TW"/>
        </w:rPr>
        <w:t>٤٢-</w:t>
      </w:r>
      <w:r w:rsidR="00CF278F" w:rsidRPr="00AA7E4B">
        <w:rPr>
          <w:rFonts w:hint="cs"/>
          <w:b/>
          <w:bCs/>
          <w:spacing w:val="-3"/>
          <w:rtl/>
          <w:lang w:eastAsia="zh-TW"/>
        </w:rPr>
        <w:tab/>
      </w:r>
      <w:r w:rsidRPr="00AA7E4B">
        <w:rPr>
          <w:b/>
          <w:bCs/>
          <w:spacing w:val="-3"/>
          <w:rtl/>
          <w:lang w:eastAsia="zh-TW"/>
        </w:rPr>
        <w:t>ينبغي للدولة الطرف مواءمة نظام تسجيل الإقامة ا</w:t>
      </w:r>
      <w:r w:rsidR="00AA7E4B" w:rsidRPr="00AA7E4B">
        <w:rPr>
          <w:b/>
          <w:bCs/>
          <w:spacing w:val="-3"/>
          <w:rtl/>
          <w:lang w:eastAsia="zh-TW"/>
        </w:rPr>
        <w:t>لإلزامي مع أحكام العهد بالكامل.</w:t>
      </w:r>
    </w:p>
    <w:p w:rsidR="00716563" w:rsidRPr="00CF278F" w:rsidRDefault="00716563" w:rsidP="00AC2C45">
      <w:pPr>
        <w:pStyle w:val="H23GA"/>
        <w:rPr>
          <w:rtl/>
        </w:rPr>
      </w:pPr>
      <w:r w:rsidRPr="00CF278F">
        <w:rPr>
          <w:rtl/>
        </w:rPr>
        <w:tab/>
      </w:r>
      <w:r w:rsidRPr="00CF278F">
        <w:rPr>
          <w:rtl/>
        </w:rPr>
        <w:tab/>
      </w:r>
      <w:dir w:val="rtl">
        <w:r w:rsidRPr="00CF278F">
          <w:rPr>
            <w:rFonts w:hint="cs"/>
            <w:rtl/>
          </w:rPr>
          <w:t>اللاجئون</w:t>
        </w:r>
        <w:r w:rsidRPr="00CF278F">
          <w:rPr>
            <w:rtl/>
          </w:rPr>
          <w:t xml:space="preserve"> </w:t>
        </w:r>
        <w:r w:rsidRPr="00CF278F">
          <w:rPr>
            <w:rFonts w:hint="cs"/>
            <w:rtl/>
          </w:rPr>
          <w:t>وملتمسو</w:t>
        </w:r>
        <w:r w:rsidRPr="00CF278F">
          <w:rPr>
            <w:rtl/>
          </w:rPr>
          <w:t xml:space="preserve"> </w:t>
        </w:r>
        <w:r w:rsidRPr="00CF278F">
          <w:rPr>
            <w:rFonts w:hint="cs"/>
            <w:rtl/>
          </w:rPr>
          <w:t>اللج</w:t>
        </w:r>
        <w:r w:rsidRPr="00CF278F">
          <w:rPr>
            <w:rtl/>
          </w:rPr>
          <w:t>وء</w:t>
        </w:r>
        <w:r w:rsidRPr="00CF278F">
          <w:rPr>
            <w:rFonts w:cs="Times New Roman" w:hint="cs"/>
            <w:rtl/>
          </w:rPr>
          <w:t>‬</w:t>
        </w:r>
        <w:r w:rsidRPr="00CF278F">
          <w:t>‬</w:t>
        </w:r>
        <w:r w:rsidRPr="00CF278F">
          <w:t>‬</w:t>
        </w:r>
        <w:r w:rsidRPr="00CF278F">
          <w:t>‬</w:t>
        </w:r>
        <w:r w:rsidRPr="00CF278F">
          <w:t>‬</w:t>
        </w:r>
        <w:r w:rsidR="0094466E">
          <w:t>‬</w:t>
        </w:r>
        <w:r w:rsidR="00553474">
          <w:t>‬</w:t>
        </w:r>
      </w:dir>
    </w:p>
    <w:p w:rsidR="00716563" w:rsidRPr="00CF278F" w:rsidRDefault="00716563" w:rsidP="00B433FB">
      <w:pPr>
        <w:pStyle w:val="SingleTxtGA"/>
        <w:rPr>
          <w:rtl/>
          <w:lang w:eastAsia="zh-TW"/>
        </w:rPr>
      </w:pPr>
      <w:r w:rsidRPr="00CF278F">
        <w:rPr>
          <w:rtl/>
          <w:lang w:eastAsia="zh-TW"/>
        </w:rPr>
        <w:t>٤٣</w:t>
      </w:r>
      <w:r w:rsidR="00CF278F">
        <w:rPr>
          <w:rtl/>
          <w:lang w:eastAsia="zh-TW"/>
        </w:rPr>
        <w:t>-</w:t>
      </w:r>
      <w:r w:rsidR="00CF278F">
        <w:rPr>
          <w:rFonts w:hint="cs"/>
          <w:rtl/>
          <w:lang w:eastAsia="zh-TW"/>
        </w:rPr>
        <w:tab/>
      </w:r>
      <w:r w:rsidRPr="00CF278F">
        <w:rPr>
          <w:rtl/>
          <w:lang w:eastAsia="zh-TW"/>
        </w:rPr>
        <w:t xml:space="preserve">يساور اللجنة القلق بشأن ورود تقارير تفيد بأن: (أ) الاستفادة من إجراءات تحديد وضع اللاجئ في جميع النقاط الحدودية لا </w:t>
      </w:r>
      <w:r w:rsidRPr="00CF278F">
        <w:rPr>
          <w:rFonts w:hint="cs"/>
          <w:rtl/>
          <w:lang w:eastAsia="zh-TW"/>
        </w:rPr>
        <w:t>ت</w:t>
      </w:r>
      <w:r w:rsidRPr="00CF278F">
        <w:rPr>
          <w:rtl/>
          <w:lang w:eastAsia="zh-TW"/>
        </w:rPr>
        <w:t>زال أمر</w:t>
      </w:r>
      <w:r w:rsidR="00204EF8">
        <w:rPr>
          <w:rtl/>
          <w:lang w:eastAsia="zh-TW"/>
        </w:rPr>
        <w:t xml:space="preserve">اً </w:t>
      </w:r>
      <w:r w:rsidRPr="00CF278F">
        <w:rPr>
          <w:rtl/>
          <w:lang w:eastAsia="zh-TW"/>
        </w:rPr>
        <w:t>صعب</w:t>
      </w:r>
      <w:r w:rsidR="00204EF8">
        <w:rPr>
          <w:rtl/>
          <w:lang w:eastAsia="zh-TW"/>
        </w:rPr>
        <w:t xml:space="preserve">اً </w:t>
      </w:r>
      <w:r w:rsidRPr="00CF278F">
        <w:rPr>
          <w:rtl/>
          <w:lang w:eastAsia="zh-TW"/>
        </w:rPr>
        <w:t xml:space="preserve">وغير فعال؛ (ب) </w:t>
      </w:r>
      <w:r w:rsidRPr="00CF278F">
        <w:rPr>
          <w:rFonts w:hint="cs"/>
          <w:rtl/>
          <w:lang w:eastAsia="zh-TW"/>
        </w:rPr>
        <w:t xml:space="preserve">وثمة </w:t>
      </w:r>
      <w:r w:rsidRPr="00CF278F">
        <w:rPr>
          <w:rtl/>
          <w:lang w:eastAsia="zh-TW"/>
        </w:rPr>
        <w:t>أشخاص</w:t>
      </w:r>
      <w:r w:rsidR="00204EF8">
        <w:rPr>
          <w:rtl/>
          <w:lang w:eastAsia="zh-TW"/>
        </w:rPr>
        <w:t xml:space="preserve">اً </w:t>
      </w:r>
      <w:r w:rsidRPr="00CF278F">
        <w:rPr>
          <w:rtl/>
          <w:lang w:eastAsia="zh-TW"/>
        </w:rPr>
        <w:t xml:space="preserve">سلموا بطريقة غير صحيحة عملاً باتفاقات ثنائية أو متعددة الأطراف تتعلق بتسليم المجرمين، </w:t>
      </w:r>
      <w:r w:rsidRPr="00CF278F">
        <w:rPr>
          <w:rFonts w:hint="cs"/>
          <w:rtl/>
          <w:lang w:eastAsia="zh-TW"/>
        </w:rPr>
        <w:t>م</w:t>
      </w:r>
      <w:r w:rsidRPr="00CF278F">
        <w:rPr>
          <w:rtl/>
          <w:lang w:eastAsia="zh-TW"/>
        </w:rPr>
        <w:t xml:space="preserve">ما ينطوي على انتهاك لمبدأ عدم الإعادة القسرية؛ (ج) </w:t>
      </w:r>
      <w:r w:rsidRPr="00CF278F">
        <w:rPr>
          <w:rFonts w:hint="cs"/>
          <w:rtl/>
          <w:lang w:eastAsia="zh-TW"/>
        </w:rPr>
        <w:t>و</w:t>
      </w:r>
      <w:r w:rsidRPr="00CF278F">
        <w:rPr>
          <w:rtl/>
          <w:lang w:eastAsia="zh-TW"/>
        </w:rPr>
        <w:t xml:space="preserve">طلبات اللجوء المقدمة من رعايا الجمهورية العربية السورية وأوكرانيا ترفض عادةً؛ (د) </w:t>
      </w:r>
      <w:r w:rsidRPr="00CF278F">
        <w:rPr>
          <w:rFonts w:hint="cs"/>
          <w:rtl/>
          <w:lang w:eastAsia="zh-TW"/>
        </w:rPr>
        <w:t>و</w:t>
      </w:r>
      <w:r w:rsidRPr="00CF278F">
        <w:rPr>
          <w:rtl/>
          <w:lang w:eastAsia="zh-TW"/>
        </w:rPr>
        <w:t>ملتمس</w:t>
      </w:r>
      <w:r w:rsidRPr="00CF278F">
        <w:rPr>
          <w:rFonts w:hint="cs"/>
          <w:rtl/>
          <w:lang w:eastAsia="zh-TW"/>
        </w:rPr>
        <w:t>ي</w:t>
      </w:r>
      <w:r w:rsidRPr="00CF278F">
        <w:rPr>
          <w:rtl/>
          <w:lang w:eastAsia="zh-TW"/>
        </w:rPr>
        <w:t xml:space="preserve"> اللجوء القادم</w:t>
      </w:r>
      <w:r w:rsidRPr="00CF278F">
        <w:rPr>
          <w:rFonts w:hint="cs"/>
          <w:rtl/>
          <w:lang w:eastAsia="zh-TW"/>
        </w:rPr>
        <w:t>ين</w:t>
      </w:r>
      <w:r w:rsidRPr="00CF278F">
        <w:rPr>
          <w:rtl/>
          <w:lang w:eastAsia="zh-TW"/>
        </w:rPr>
        <w:t xml:space="preserve"> من الصين وأوزبكستان قد يكون عرضة بوجه خاص للطرد والإعادة والتسليم؛ (ه) </w:t>
      </w:r>
      <w:r w:rsidRPr="00CF278F">
        <w:rPr>
          <w:rFonts w:hint="cs"/>
          <w:rtl/>
          <w:lang w:eastAsia="zh-TW"/>
        </w:rPr>
        <w:t>و</w:t>
      </w:r>
      <w:r w:rsidRPr="00CF278F">
        <w:rPr>
          <w:rtl/>
          <w:lang w:eastAsia="zh-TW"/>
        </w:rPr>
        <w:t xml:space="preserve">هناك حالات تعرض فيها ملتمسو اللجوء للإعادة القسرية قبل الانتهاء من البت في طلباتهم </w:t>
      </w:r>
      <w:r w:rsidRPr="00CF278F">
        <w:rPr>
          <w:rFonts w:hint="cs"/>
          <w:rtl/>
          <w:lang w:eastAsia="zh-TW"/>
        </w:rPr>
        <w:t>ا</w:t>
      </w:r>
      <w:r w:rsidRPr="00CF278F">
        <w:rPr>
          <w:rtl/>
          <w:lang w:eastAsia="zh-TW"/>
        </w:rPr>
        <w:t>لحصول على اللجوء. وتشعر اللجنة بالقلق أيض</w:t>
      </w:r>
      <w:r w:rsidR="00204EF8">
        <w:rPr>
          <w:rtl/>
          <w:lang w:eastAsia="zh-TW"/>
        </w:rPr>
        <w:t xml:space="preserve">اً </w:t>
      </w:r>
      <w:r w:rsidRPr="00CF278F">
        <w:rPr>
          <w:rtl/>
          <w:lang w:eastAsia="zh-TW"/>
        </w:rPr>
        <w:t>لأن استخدام الضمانات الدبلوماسية في سياق عمليات إبعاد الأفراد الأجانب لا يش</w:t>
      </w:r>
      <w:r w:rsidRPr="00CF278F">
        <w:rPr>
          <w:rFonts w:hint="cs"/>
          <w:rtl/>
          <w:lang w:eastAsia="zh-TW"/>
        </w:rPr>
        <w:t>ت</w:t>
      </w:r>
      <w:r w:rsidRPr="00CF278F">
        <w:rPr>
          <w:rtl/>
          <w:lang w:eastAsia="zh-TW"/>
        </w:rPr>
        <w:t xml:space="preserve">مل </w:t>
      </w:r>
      <w:r w:rsidRPr="00CF278F">
        <w:rPr>
          <w:rFonts w:hint="cs"/>
          <w:rtl/>
          <w:lang w:eastAsia="zh-TW"/>
        </w:rPr>
        <w:t xml:space="preserve">على </w:t>
      </w:r>
      <w:r w:rsidRPr="00CF278F">
        <w:rPr>
          <w:rtl/>
          <w:lang w:eastAsia="zh-TW"/>
        </w:rPr>
        <w:t xml:space="preserve">ضمانات كافية تحمي هؤلاء من التعرض لخطر حقيقي يتمثل في معاملتهم معاملة تتنافى مع المادتين 6 و7 من العهد (المواد 2 و6 و7 و13). </w:t>
      </w:r>
    </w:p>
    <w:p w:rsidR="00716563" w:rsidRPr="00CF278F" w:rsidRDefault="00716563" w:rsidP="00204EF8">
      <w:pPr>
        <w:pStyle w:val="SingleTxtGA"/>
        <w:rPr>
          <w:rFonts w:eastAsia="MS Mincho"/>
          <w:b/>
          <w:bCs/>
          <w:kern w:val="2"/>
          <w:u w:color="000000"/>
          <w:bdr w:val="nil"/>
          <w:rtl/>
          <w:lang w:eastAsia="zh-TW"/>
        </w:rPr>
      </w:pPr>
      <w:r w:rsidRPr="00CF278F">
        <w:rPr>
          <w:rtl/>
          <w:lang w:eastAsia="zh-TW"/>
        </w:rPr>
        <w:t>٤٤-</w:t>
      </w:r>
      <w:r w:rsidR="00CF278F">
        <w:rPr>
          <w:rFonts w:hint="cs"/>
          <w:b/>
          <w:bCs/>
          <w:rtl/>
          <w:lang w:eastAsia="zh-TW"/>
        </w:rPr>
        <w:tab/>
      </w:r>
      <w:r w:rsidRPr="00CF278F">
        <w:rPr>
          <w:b/>
          <w:bCs/>
          <w:rtl/>
          <w:lang w:eastAsia="zh-TW"/>
        </w:rPr>
        <w:t>ينبغي للدولة الطرف أن تكفل إمكانية الاستفادة الفعالة من إجراءات تحديد وضع اللاجئ في جميع النقاط الحدودية، بما في ذلك في المطارات الدولية ومناطق العبور، وضمان إجراءات الإحالة المناسبة وتوفير التدريب الملائم لحرس الحدود وغيرهم من مسؤولي الدولة المكلفين من أجل إعدادهم إعداد</w:t>
      </w:r>
      <w:r w:rsidR="00204EF8">
        <w:rPr>
          <w:b/>
          <w:bCs/>
          <w:rtl/>
          <w:lang w:eastAsia="zh-TW"/>
        </w:rPr>
        <w:t xml:space="preserve">اً </w:t>
      </w:r>
      <w:r w:rsidRPr="00CF278F">
        <w:rPr>
          <w:b/>
          <w:bCs/>
          <w:rtl/>
          <w:lang w:eastAsia="zh-TW"/>
        </w:rPr>
        <w:t>أفضل يؤهلهم لاتخاذ قرارات دقيقة. وينبغي أن تكفل أيض</w:t>
      </w:r>
      <w:r w:rsidR="00204EF8">
        <w:rPr>
          <w:b/>
          <w:bCs/>
          <w:rtl/>
          <w:lang w:eastAsia="zh-TW"/>
        </w:rPr>
        <w:t xml:space="preserve">اً </w:t>
      </w:r>
      <w:r w:rsidRPr="00CF278F">
        <w:rPr>
          <w:b/>
          <w:bCs/>
          <w:rtl/>
          <w:lang w:eastAsia="zh-TW"/>
        </w:rPr>
        <w:t>عدم وقوع حالات الإعادة القسرية عندما تكون طلبات اللجوء لا</w:t>
      </w:r>
      <w:r w:rsidRPr="00CF278F">
        <w:rPr>
          <w:rFonts w:hint="cs"/>
          <w:b/>
          <w:bCs/>
          <w:rtl/>
          <w:lang w:eastAsia="zh-TW"/>
        </w:rPr>
        <w:t xml:space="preserve"> تزال </w:t>
      </w:r>
      <w:r w:rsidRPr="00CF278F">
        <w:rPr>
          <w:b/>
          <w:bCs/>
          <w:rtl/>
          <w:lang w:eastAsia="zh-TW"/>
        </w:rPr>
        <w:t>قيد ال</w:t>
      </w:r>
      <w:r w:rsidRPr="00CF278F">
        <w:rPr>
          <w:rFonts w:hint="cs"/>
          <w:b/>
          <w:bCs/>
          <w:rtl/>
          <w:lang w:eastAsia="zh-TW"/>
        </w:rPr>
        <w:t>نظر في ال</w:t>
      </w:r>
      <w:r w:rsidRPr="00CF278F">
        <w:rPr>
          <w:b/>
          <w:bCs/>
          <w:rtl/>
          <w:lang w:eastAsia="zh-TW"/>
        </w:rPr>
        <w:t>استئناف. وأخير</w:t>
      </w:r>
      <w:r w:rsidR="00204EF8">
        <w:rPr>
          <w:b/>
          <w:bCs/>
          <w:rtl/>
          <w:lang w:eastAsia="zh-TW"/>
        </w:rPr>
        <w:t>اً،</w:t>
      </w:r>
      <w:r w:rsidRPr="00CF278F">
        <w:rPr>
          <w:b/>
          <w:bCs/>
          <w:rtl/>
          <w:lang w:eastAsia="zh-TW"/>
        </w:rPr>
        <w:t xml:space="preserve"> ينبغي للدولة الطرف أن تتوخى الصرامة في إنفاذ مبدأ الحظر المطلق للإعادة القسرية بموجب المادتين 6 و7 من العهد و</w:t>
      </w:r>
      <w:r w:rsidRPr="00CF278F">
        <w:rPr>
          <w:rFonts w:hint="cs"/>
          <w:b/>
          <w:bCs/>
          <w:rtl/>
          <w:lang w:eastAsia="zh-TW"/>
        </w:rPr>
        <w:t>كذا ما يلي</w:t>
      </w:r>
      <w:r w:rsidRPr="00CF278F">
        <w:rPr>
          <w:b/>
          <w:bCs/>
          <w:rtl/>
          <w:lang w:eastAsia="zh-TW"/>
        </w:rPr>
        <w:t xml:space="preserve">: (أ) </w:t>
      </w:r>
      <w:r w:rsidRPr="00CF278F">
        <w:rPr>
          <w:rFonts w:hint="cs"/>
          <w:b/>
          <w:bCs/>
          <w:rtl/>
          <w:lang w:eastAsia="zh-TW"/>
        </w:rPr>
        <w:t>إ</w:t>
      </w:r>
      <w:r w:rsidRPr="00CF278F">
        <w:rPr>
          <w:b/>
          <w:bCs/>
          <w:rtl/>
          <w:lang w:eastAsia="zh-TW"/>
        </w:rPr>
        <w:t>بد</w:t>
      </w:r>
      <w:r w:rsidRPr="00CF278F">
        <w:rPr>
          <w:rFonts w:hint="cs"/>
          <w:b/>
          <w:bCs/>
          <w:rtl/>
          <w:lang w:eastAsia="zh-TW"/>
        </w:rPr>
        <w:t>اء</w:t>
      </w:r>
      <w:r w:rsidRPr="00CF278F">
        <w:rPr>
          <w:b/>
          <w:bCs/>
          <w:rtl/>
          <w:lang w:eastAsia="zh-TW"/>
        </w:rPr>
        <w:t xml:space="preserve"> أكبر قدر ممكن من الحيطة عند تقييم الضمانات الدبلوماسية؛ (ب)</w:t>
      </w:r>
      <w:r w:rsidR="00204EF8">
        <w:rPr>
          <w:rFonts w:hint="cs"/>
          <w:b/>
          <w:bCs/>
          <w:rtl/>
          <w:lang w:eastAsia="zh-TW"/>
        </w:rPr>
        <w:t> </w:t>
      </w:r>
      <w:r w:rsidRPr="00CF278F">
        <w:rPr>
          <w:b/>
          <w:bCs/>
          <w:rtl/>
          <w:lang w:eastAsia="zh-TW"/>
        </w:rPr>
        <w:t>وكف</w:t>
      </w:r>
      <w:r w:rsidRPr="00CF278F">
        <w:rPr>
          <w:rFonts w:hint="cs"/>
          <w:b/>
          <w:bCs/>
          <w:rtl/>
          <w:lang w:eastAsia="zh-TW"/>
        </w:rPr>
        <w:t>ا</w:t>
      </w:r>
      <w:r w:rsidRPr="00CF278F">
        <w:rPr>
          <w:b/>
          <w:bCs/>
          <w:rtl/>
          <w:lang w:eastAsia="zh-TW"/>
        </w:rPr>
        <w:t>ل</w:t>
      </w:r>
      <w:r w:rsidRPr="00CF278F">
        <w:rPr>
          <w:rFonts w:hint="cs"/>
          <w:b/>
          <w:bCs/>
          <w:rtl/>
          <w:lang w:eastAsia="zh-TW"/>
        </w:rPr>
        <w:t>ة</w:t>
      </w:r>
      <w:r w:rsidRPr="00CF278F">
        <w:rPr>
          <w:b/>
          <w:bCs/>
          <w:rtl/>
          <w:lang w:eastAsia="zh-TW"/>
        </w:rPr>
        <w:t xml:space="preserve"> رصد حالة الأفراد الذين ينقلون وفقاً لضمانات دبلوماسية رصد</w:t>
      </w:r>
      <w:r w:rsidR="00204EF8">
        <w:rPr>
          <w:b/>
          <w:bCs/>
          <w:rtl/>
          <w:lang w:eastAsia="zh-TW"/>
        </w:rPr>
        <w:t xml:space="preserve">اً </w:t>
      </w:r>
      <w:r w:rsidRPr="00CF278F">
        <w:rPr>
          <w:b/>
          <w:bCs/>
          <w:rtl/>
          <w:lang w:eastAsia="zh-TW"/>
        </w:rPr>
        <w:t>مناسب</w:t>
      </w:r>
      <w:r w:rsidR="00204EF8">
        <w:rPr>
          <w:b/>
          <w:bCs/>
          <w:rtl/>
          <w:lang w:eastAsia="zh-TW"/>
        </w:rPr>
        <w:t xml:space="preserve">اً </w:t>
      </w:r>
      <w:r w:rsidRPr="00CF278F">
        <w:rPr>
          <w:b/>
          <w:bCs/>
          <w:rtl/>
          <w:lang w:eastAsia="zh-TW"/>
        </w:rPr>
        <w:t>وفعال</w:t>
      </w:r>
      <w:r w:rsidR="00204EF8">
        <w:rPr>
          <w:b/>
          <w:bCs/>
          <w:rtl/>
          <w:lang w:eastAsia="zh-TW"/>
        </w:rPr>
        <w:t xml:space="preserve">اً </w:t>
      </w:r>
      <w:r w:rsidRPr="00CF278F">
        <w:rPr>
          <w:b/>
          <w:bCs/>
          <w:rtl/>
          <w:lang w:eastAsia="zh-TW"/>
        </w:rPr>
        <w:t>ومستقل</w:t>
      </w:r>
      <w:r w:rsidR="00204EF8">
        <w:rPr>
          <w:b/>
          <w:bCs/>
          <w:rtl/>
          <w:lang w:eastAsia="zh-TW"/>
        </w:rPr>
        <w:t>اً؛</w:t>
      </w:r>
      <w:r w:rsidRPr="00CF278F">
        <w:rPr>
          <w:b/>
          <w:bCs/>
          <w:rtl/>
          <w:lang w:eastAsia="zh-TW"/>
        </w:rPr>
        <w:t xml:space="preserve"> (ج) </w:t>
      </w:r>
      <w:r w:rsidRPr="00CF278F">
        <w:rPr>
          <w:rFonts w:hint="cs"/>
          <w:b/>
          <w:bCs/>
          <w:rtl/>
          <w:lang w:eastAsia="zh-TW"/>
        </w:rPr>
        <w:t>و</w:t>
      </w:r>
      <w:r w:rsidRPr="00CF278F">
        <w:rPr>
          <w:b/>
          <w:bCs/>
          <w:rtl/>
          <w:lang w:eastAsia="zh-TW"/>
        </w:rPr>
        <w:t xml:space="preserve">الكف عن الركون إلى هذه الضمانات عندما لا تكون الدولة الطرف في وضع يسمح لها بالرصد الفعال للمعاملة التي يلقاها هؤلاء الأشخاص بعد التسليم أو الطرد أو النقل أو العودة إلى بلدان أخرى؛ (د) </w:t>
      </w:r>
      <w:r w:rsidRPr="00CF278F">
        <w:rPr>
          <w:rFonts w:hint="cs"/>
          <w:b/>
          <w:bCs/>
          <w:rtl/>
          <w:lang w:eastAsia="zh-TW"/>
        </w:rPr>
        <w:t>و</w:t>
      </w:r>
      <w:r w:rsidRPr="00CF278F">
        <w:rPr>
          <w:b/>
          <w:bCs/>
          <w:rtl/>
          <w:lang w:eastAsia="zh-TW"/>
        </w:rPr>
        <w:t xml:space="preserve">اتخاذ الإجراءات التصحيحية المناسبة عندما يُخلُّ بهذه الضمانات. </w:t>
      </w:r>
    </w:p>
    <w:p w:rsidR="00716563" w:rsidRPr="00CF278F" w:rsidRDefault="00716563" w:rsidP="00AC2C45">
      <w:pPr>
        <w:pStyle w:val="H23GA"/>
        <w:rPr>
          <w:rtl/>
        </w:rPr>
      </w:pPr>
      <w:r w:rsidRPr="00CF278F">
        <w:rPr>
          <w:rtl/>
        </w:rPr>
        <w:tab/>
      </w:r>
      <w:r w:rsidRPr="00CF278F">
        <w:rPr>
          <w:rtl/>
        </w:rPr>
        <w:tab/>
      </w:r>
      <w:dir w:val="rtl">
        <w:r w:rsidRPr="00CF278F">
          <w:rPr>
            <w:rFonts w:hint="cs"/>
            <w:rtl/>
          </w:rPr>
          <w:t>حرية</w:t>
        </w:r>
        <w:r w:rsidRPr="00CF278F">
          <w:rPr>
            <w:rtl/>
          </w:rPr>
          <w:t xml:space="preserve"> </w:t>
        </w:r>
        <w:r w:rsidRPr="00CF278F">
          <w:rPr>
            <w:rFonts w:hint="cs"/>
            <w:rtl/>
          </w:rPr>
          <w:t>الوجدان</w:t>
        </w:r>
        <w:r w:rsidRPr="00CF278F">
          <w:rPr>
            <w:rtl/>
          </w:rPr>
          <w:t xml:space="preserve"> </w:t>
        </w:r>
        <w:r w:rsidRPr="00CF278F">
          <w:rPr>
            <w:rFonts w:hint="cs"/>
            <w:rtl/>
          </w:rPr>
          <w:t>والمعتقد</w:t>
        </w:r>
        <w:r w:rsidRPr="00CF278F">
          <w:rPr>
            <w:rtl/>
          </w:rPr>
          <w:t xml:space="preserve"> </w:t>
        </w:r>
        <w:r w:rsidRPr="00CF278F">
          <w:rPr>
            <w:rFonts w:hint="cs"/>
            <w:rtl/>
          </w:rPr>
          <w:t>الديني</w:t>
        </w:r>
        <w:r w:rsidRPr="00CF278F">
          <w:rPr>
            <w:rFonts w:cs="Times New Roman" w:hint="cs"/>
            <w:rtl/>
          </w:rPr>
          <w:t>‬</w:t>
        </w:r>
        <w:r w:rsidRPr="00CF278F">
          <w:t>‬</w:t>
        </w:r>
        <w:r w:rsidRPr="00CF278F">
          <w:t>‬</w:t>
        </w:r>
        <w:r w:rsidRPr="00CF278F">
          <w:t>‬</w:t>
        </w:r>
        <w:r w:rsidRPr="00CF278F">
          <w:t>‬</w:t>
        </w:r>
        <w:r w:rsidR="0094466E">
          <w:t>‬</w:t>
        </w:r>
        <w:r w:rsidR="00553474">
          <w:t>‬</w:t>
        </w:r>
      </w:dir>
    </w:p>
    <w:p w:rsidR="00716563" w:rsidRPr="00734668" w:rsidRDefault="00716563" w:rsidP="00CF278F">
      <w:pPr>
        <w:pStyle w:val="SingleTxtGA"/>
        <w:rPr>
          <w:spacing w:val="-4"/>
          <w:rtl/>
          <w:lang w:eastAsia="zh-TW"/>
        </w:rPr>
      </w:pPr>
      <w:r w:rsidRPr="00734668">
        <w:rPr>
          <w:spacing w:val="-4"/>
          <w:rtl/>
          <w:lang w:eastAsia="zh-TW"/>
        </w:rPr>
        <w:t>٤٥-</w:t>
      </w:r>
      <w:r w:rsidR="00CF278F" w:rsidRPr="00734668">
        <w:rPr>
          <w:rFonts w:hint="cs"/>
          <w:spacing w:val="-4"/>
          <w:rtl/>
          <w:lang w:eastAsia="zh-TW"/>
        </w:rPr>
        <w:tab/>
      </w:r>
      <w:r w:rsidRPr="00734668">
        <w:rPr>
          <w:spacing w:val="-4"/>
          <w:rtl/>
          <w:lang w:eastAsia="zh-TW"/>
        </w:rPr>
        <w:t xml:space="preserve">تلاحظ اللجنة أن الدولة الطرف لم تنفذ توصيتها السابقة (انظر </w:t>
      </w:r>
      <w:r w:rsidRPr="00734668">
        <w:rPr>
          <w:spacing w:val="-4"/>
          <w:lang w:eastAsia="zh-TW"/>
        </w:rPr>
        <w:t>CCPR/C/KAZ/CO/1</w:t>
      </w:r>
      <w:r w:rsidRPr="00734668">
        <w:rPr>
          <w:spacing w:val="-4"/>
          <w:rtl/>
          <w:lang w:eastAsia="zh-TW"/>
        </w:rPr>
        <w:t>، الفقرة 23) ولم تستعرض تشريعاتها للاعتراف بالحق في الاستنكاف الضميري عن الخدمة العسكرية ولم تتح بديل</w:t>
      </w:r>
      <w:r w:rsidR="00204EF8" w:rsidRPr="00734668">
        <w:rPr>
          <w:spacing w:val="-4"/>
          <w:rtl/>
          <w:lang w:eastAsia="zh-TW"/>
        </w:rPr>
        <w:t xml:space="preserve">اً </w:t>
      </w:r>
      <w:r w:rsidRPr="00734668">
        <w:rPr>
          <w:rFonts w:hint="cs"/>
          <w:spacing w:val="-4"/>
          <w:rtl/>
          <w:lang w:eastAsia="zh-TW"/>
        </w:rPr>
        <w:t>لها</w:t>
      </w:r>
      <w:r w:rsidRPr="00734668">
        <w:rPr>
          <w:spacing w:val="-4"/>
          <w:rtl/>
          <w:lang w:eastAsia="zh-TW"/>
        </w:rPr>
        <w:t xml:space="preserve"> (المادة 18).</w:t>
      </w:r>
    </w:p>
    <w:p w:rsidR="00716563" w:rsidRPr="00CF278F" w:rsidRDefault="00716563" w:rsidP="00CF278F">
      <w:pPr>
        <w:pStyle w:val="SingleTxtGA"/>
        <w:rPr>
          <w:b/>
          <w:bCs/>
          <w:rtl/>
          <w:lang w:eastAsia="zh-TW"/>
        </w:rPr>
      </w:pPr>
      <w:r w:rsidRPr="00CF278F">
        <w:rPr>
          <w:rtl/>
          <w:lang w:eastAsia="zh-TW"/>
        </w:rPr>
        <w:lastRenderedPageBreak/>
        <w:t>٤٦-</w:t>
      </w:r>
      <w:r w:rsidR="00CF278F">
        <w:rPr>
          <w:rFonts w:hint="cs"/>
          <w:b/>
          <w:bCs/>
          <w:rtl/>
          <w:lang w:eastAsia="zh-TW"/>
        </w:rPr>
        <w:tab/>
      </w:r>
      <w:r w:rsidRPr="00CF278F">
        <w:rPr>
          <w:b/>
          <w:bCs/>
          <w:rtl/>
          <w:lang w:eastAsia="zh-TW"/>
        </w:rPr>
        <w:t>ينبغي للدولة الطرف أن تضمن الاعتراف القانوني بالاستنكاف الضميري عن أداء الخدمة العسكرية، وتتيح للمستنكفين ضميرياً إمكانية أداء خدمة بديلة ذات طابع مدني.</w:t>
      </w:r>
    </w:p>
    <w:p w:rsidR="00716563" w:rsidRPr="00CF278F" w:rsidRDefault="00716563" w:rsidP="00204EF8">
      <w:pPr>
        <w:pStyle w:val="SingleTxtGA"/>
        <w:rPr>
          <w:rtl/>
          <w:lang w:eastAsia="zh-TW"/>
        </w:rPr>
      </w:pPr>
      <w:r w:rsidRPr="00CF278F">
        <w:rPr>
          <w:rtl/>
          <w:lang w:eastAsia="zh-TW"/>
        </w:rPr>
        <w:t>٤٧-</w:t>
      </w:r>
      <w:r w:rsidR="00CF278F">
        <w:rPr>
          <w:rFonts w:hint="cs"/>
          <w:rtl/>
          <w:lang w:eastAsia="zh-TW"/>
        </w:rPr>
        <w:tab/>
      </w:r>
      <w:r w:rsidRPr="00CF278F">
        <w:rPr>
          <w:rtl/>
          <w:lang w:eastAsia="zh-TW"/>
        </w:rPr>
        <w:t xml:space="preserve">ويساور اللجنة القلق لأن نطاق المادة 22 من الدستور </w:t>
      </w:r>
      <w:r w:rsidRPr="00CF278F">
        <w:rPr>
          <w:rFonts w:hint="cs"/>
          <w:rtl/>
          <w:lang w:eastAsia="zh-TW"/>
        </w:rPr>
        <w:t>أضيق</w:t>
      </w:r>
      <w:r w:rsidRPr="00CF278F">
        <w:rPr>
          <w:rtl/>
          <w:lang w:eastAsia="zh-TW"/>
        </w:rPr>
        <w:t xml:space="preserve"> من المادة 18 من العهد، إذ تنص على حماية حرية الوجدان دون غيرها. وتشعر اللجنة بالقلق أيض</w:t>
      </w:r>
      <w:r w:rsidR="00204EF8">
        <w:rPr>
          <w:rtl/>
          <w:lang w:eastAsia="zh-TW"/>
        </w:rPr>
        <w:t xml:space="preserve">اً </w:t>
      </w:r>
      <w:r w:rsidRPr="00CF278F">
        <w:rPr>
          <w:rtl/>
          <w:lang w:eastAsia="zh-TW"/>
        </w:rPr>
        <w:t>لفرض قيود لا</w:t>
      </w:r>
      <w:r w:rsidR="00204EF8">
        <w:rPr>
          <w:rFonts w:hint="cs"/>
          <w:rtl/>
          <w:lang w:eastAsia="zh-TW"/>
        </w:rPr>
        <w:t> </w:t>
      </w:r>
      <w:r w:rsidRPr="00CF278F">
        <w:rPr>
          <w:rtl/>
          <w:lang w:eastAsia="zh-TW"/>
        </w:rPr>
        <w:t xml:space="preserve">موجب لها على ممارسة حرية المعتقد الديني، بما في ذلك في القانون المتعلق بالنشاط الديني والجمعيات الدينية لعام 2011 (انظر </w:t>
      </w:r>
      <w:r w:rsidRPr="00CF278F">
        <w:rPr>
          <w:lang w:eastAsia="zh-TW"/>
        </w:rPr>
        <w:t>CCPR/C/KAZ/CO/1</w:t>
      </w:r>
      <w:r w:rsidRPr="00CF278F">
        <w:rPr>
          <w:rtl/>
          <w:lang w:eastAsia="zh-TW"/>
        </w:rPr>
        <w:t>، الفقرة 24)، ومن هذه القيود إلزامية تسجيل المنظمات الدينية، وحظر أنشطة المنظمات الدينية غير المسجلة، وفرض قيود على استيراد وتوزيع المواد الدينية. ويساور اللجنة القلق كذلك لاستغلال الصيغة الفضفاضة المستخدمة في تعريف الجرائم و</w:t>
      </w:r>
      <w:r w:rsidRPr="00CF278F">
        <w:rPr>
          <w:rFonts w:hint="cs"/>
          <w:rtl/>
          <w:lang w:eastAsia="zh-TW"/>
        </w:rPr>
        <w:t xml:space="preserve">تعريف </w:t>
      </w:r>
      <w:r w:rsidRPr="00CF278F">
        <w:rPr>
          <w:rtl/>
          <w:lang w:eastAsia="zh-TW"/>
        </w:rPr>
        <w:t>المخالفات الإدارية في القانون الجنائي، بما في ذلك في المادتين 174</w:t>
      </w:r>
      <w:r w:rsidR="00AC2C45" w:rsidRPr="00CF278F">
        <w:rPr>
          <w:rtl/>
          <w:lang w:eastAsia="zh-TW"/>
        </w:rPr>
        <w:t xml:space="preserve"> و</w:t>
      </w:r>
      <w:r w:rsidRPr="00CF278F">
        <w:rPr>
          <w:rtl/>
          <w:lang w:eastAsia="zh-TW"/>
        </w:rPr>
        <w:t xml:space="preserve">404، وفي القانون الإداري، والتشريعات المتعلقة بمكافحة التطرف، لفرض عقوبات شديدة على أفراد يمارسون حرية الدين والمعتقد (المواد 18 و19 و26). </w:t>
      </w:r>
    </w:p>
    <w:p w:rsidR="00716563" w:rsidRPr="00CF278F" w:rsidRDefault="00716563" w:rsidP="00CF278F">
      <w:pPr>
        <w:pStyle w:val="SingleTxtGA"/>
        <w:rPr>
          <w:b/>
          <w:bCs/>
          <w:rtl/>
          <w:lang w:eastAsia="zh-TW"/>
        </w:rPr>
      </w:pPr>
      <w:r w:rsidRPr="00CF278F">
        <w:rPr>
          <w:rtl/>
          <w:lang w:eastAsia="zh-TW"/>
        </w:rPr>
        <w:t>٤٨-</w:t>
      </w:r>
      <w:r w:rsidR="00CF278F">
        <w:rPr>
          <w:rFonts w:hint="cs"/>
          <w:b/>
          <w:bCs/>
          <w:rtl/>
          <w:lang w:eastAsia="zh-TW"/>
        </w:rPr>
        <w:tab/>
      </w:r>
      <w:r w:rsidRPr="00CF278F">
        <w:rPr>
          <w:b/>
          <w:bCs/>
          <w:rtl/>
          <w:lang w:eastAsia="zh-TW"/>
        </w:rPr>
        <w:t>ينبغي للدولة الطرف أن تكفل الممارسة الفعلية لحرية الدين والمعتقد وحرية الفرد في إظهار دينه أو معتقده ممارسة</w:t>
      </w:r>
      <w:r w:rsidRPr="00CF278F">
        <w:rPr>
          <w:rFonts w:hint="cs"/>
          <w:b/>
          <w:bCs/>
          <w:rtl/>
          <w:lang w:eastAsia="zh-TW"/>
        </w:rPr>
        <w:t>ً</w:t>
      </w:r>
      <w:r w:rsidRPr="00CF278F">
        <w:rPr>
          <w:b/>
          <w:bCs/>
          <w:rtl/>
          <w:lang w:eastAsia="zh-TW"/>
        </w:rPr>
        <w:t xml:space="preserve">. وينبغي لها أن تنظر في مواءمة المادة 22 من دستورها مع العهد وفي تنقيح جميع القوانين والممارسات ذات الصلة بهدف إلغاء جميع القيود التي تخرج عن نطاق </w:t>
      </w:r>
      <w:r w:rsidRPr="00CF278F">
        <w:rPr>
          <w:rFonts w:hint="eastAsia"/>
          <w:b/>
          <w:bCs/>
          <w:rtl/>
          <w:lang w:eastAsia="zh-TW"/>
        </w:rPr>
        <w:t>القيود</w:t>
      </w:r>
      <w:r w:rsidRPr="00CF278F">
        <w:rPr>
          <w:b/>
          <w:bCs/>
          <w:rtl/>
          <w:lang w:eastAsia="zh-TW"/>
        </w:rPr>
        <w:t xml:space="preserve"> </w:t>
      </w:r>
      <w:r w:rsidRPr="00CF278F">
        <w:rPr>
          <w:rFonts w:hint="eastAsia"/>
          <w:b/>
          <w:bCs/>
          <w:rtl/>
          <w:lang w:eastAsia="zh-TW"/>
        </w:rPr>
        <w:t>الضيقة</w:t>
      </w:r>
      <w:r w:rsidRPr="00CF278F">
        <w:rPr>
          <w:b/>
          <w:bCs/>
          <w:rtl/>
          <w:lang w:eastAsia="zh-TW"/>
        </w:rPr>
        <w:t xml:space="preserve"> </w:t>
      </w:r>
      <w:r w:rsidRPr="00CF278F">
        <w:rPr>
          <w:rFonts w:hint="eastAsia"/>
          <w:b/>
          <w:bCs/>
          <w:rtl/>
          <w:lang w:eastAsia="zh-TW"/>
        </w:rPr>
        <w:t>التي</w:t>
      </w:r>
      <w:r w:rsidRPr="00CF278F">
        <w:rPr>
          <w:b/>
          <w:bCs/>
          <w:rtl/>
          <w:lang w:eastAsia="zh-TW"/>
        </w:rPr>
        <w:t xml:space="preserve"> </w:t>
      </w:r>
      <w:r w:rsidRPr="00CF278F">
        <w:rPr>
          <w:rFonts w:hint="eastAsia"/>
          <w:b/>
          <w:bCs/>
          <w:rtl/>
          <w:lang w:eastAsia="zh-TW"/>
        </w:rPr>
        <w:t>أجازها</w:t>
      </w:r>
      <w:r w:rsidRPr="00CF278F">
        <w:rPr>
          <w:b/>
          <w:bCs/>
          <w:rtl/>
          <w:lang w:eastAsia="zh-TW"/>
        </w:rPr>
        <w:t xml:space="preserve"> العهد في المادة 18. </w:t>
      </w:r>
    </w:p>
    <w:p w:rsidR="00716563" w:rsidRPr="00CF278F" w:rsidRDefault="00716563" w:rsidP="00AC2C45">
      <w:pPr>
        <w:pStyle w:val="H23GA"/>
        <w:rPr>
          <w:rtl/>
        </w:rPr>
      </w:pPr>
      <w:r w:rsidRPr="00CF278F">
        <w:rPr>
          <w:rtl/>
        </w:rPr>
        <w:tab/>
      </w:r>
      <w:r w:rsidRPr="00CF278F">
        <w:rPr>
          <w:rtl/>
        </w:rPr>
        <w:tab/>
        <w:t xml:space="preserve">حرية التعبير </w:t>
      </w:r>
    </w:p>
    <w:p w:rsidR="00716563" w:rsidRPr="00360282" w:rsidRDefault="00716563" w:rsidP="00734668">
      <w:pPr>
        <w:pStyle w:val="SingleTxtGA"/>
        <w:rPr>
          <w:spacing w:val="-1"/>
          <w:rtl/>
          <w:lang w:eastAsia="zh-TW"/>
        </w:rPr>
      </w:pPr>
      <w:r w:rsidRPr="00360282">
        <w:rPr>
          <w:spacing w:val="-1"/>
          <w:rtl/>
          <w:lang w:eastAsia="zh-TW"/>
        </w:rPr>
        <w:t>٤٩-</w:t>
      </w:r>
      <w:r w:rsidR="00CF278F" w:rsidRPr="00360282">
        <w:rPr>
          <w:rFonts w:hint="cs"/>
          <w:spacing w:val="-1"/>
          <w:rtl/>
          <w:lang w:eastAsia="zh-TW"/>
        </w:rPr>
        <w:tab/>
      </w:r>
      <w:r w:rsidRPr="00360282">
        <w:rPr>
          <w:spacing w:val="-1"/>
          <w:rtl/>
          <w:lang w:eastAsia="zh-TW"/>
        </w:rPr>
        <w:t xml:space="preserve">لا تزال اللجنة تشعر بالقلق (انظر </w:t>
      </w:r>
      <w:r w:rsidRPr="00360282">
        <w:rPr>
          <w:spacing w:val="-1"/>
          <w:lang w:eastAsia="zh-TW"/>
        </w:rPr>
        <w:t>CCPR/C/KAZ/CO/1</w:t>
      </w:r>
      <w:r w:rsidRPr="00360282">
        <w:rPr>
          <w:spacing w:val="-1"/>
          <w:rtl/>
          <w:lang w:eastAsia="zh-TW"/>
        </w:rPr>
        <w:t xml:space="preserve">، الفقرة 25) لوجود قوانين وممارسات تنتهك حرية الرأي والتعبير، بما في ذلك: (أ) التطبيق الواسع لأحكام القانون الجنائي على الأفراد الذين يمارسون حقهم في حرية التعبير، بما في ذلك الأحكام التي تتناول بصيغ فضفاضة جريمة التحريض على </w:t>
      </w:r>
      <w:r w:rsidRPr="00360282">
        <w:rPr>
          <w:rFonts w:hint="cs"/>
          <w:spacing w:val="-1"/>
          <w:rtl/>
          <w:lang w:eastAsia="zh-TW"/>
        </w:rPr>
        <w:t>"</w:t>
      </w:r>
      <w:r w:rsidRPr="00360282">
        <w:rPr>
          <w:spacing w:val="-1"/>
          <w:rtl/>
          <w:lang w:eastAsia="zh-TW"/>
        </w:rPr>
        <w:t>الشقاق على أساس الانتماء الاجتماعي أو القومي أو العشائري أو الطبقي</w:t>
      </w:r>
      <w:r w:rsidRPr="00360282">
        <w:rPr>
          <w:rFonts w:hint="cs"/>
          <w:spacing w:val="-1"/>
          <w:rtl/>
          <w:lang w:eastAsia="zh-TW"/>
        </w:rPr>
        <w:t xml:space="preserve"> أو الديني</w:t>
      </w:r>
      <w:r w:rsidRPr="00360282">
        <w:rPr>
          <w:spacing w:val="-1"/>
          <w:rtl/>
          <w:lang w:eastAsia="zh-TW"/>
        </w:rPr>
        <w:t>" أو التشهير أو ال</w:t>
      </w:r>
      <w:r w:rsidRPr="00360282">
        <w:rPr>
          <w:rFonts w:hint="cs"/>
          <w:spacing w:val="-1"/>
          <w:rtl/>
          <w:lang w:eastAsia="zh-TW"/>
        </w:rPr>
        <w:t xml:space="preserve">سب </w:t>
      </w:r>
      <w:r w:rsidRPr="00360282">
        <w:rPr>
          <w:spacing w:val="-1"/>
          <w:rtl/>
          <w:lang w:eastAsia="zh-TW"/>
        </w:rPr>
        <w:t>أو ال</w:t>
      </w:r>
      <w:r w:rsidRPr="00360282">
        <w:rPr>
          <w:rFonts w:hint="cs"/>
          <w:spacing w:val="-1"/>
          <w:rtl/>
          <w:lang w:eastAsia="zh-TW"/>
        </w:rPr>
        <w:t xml:space="preserve">سب </w:t>
      </w:r>
      <w:r w:rsidRPr="00360282">
        <w:rPr>
          <w:spacing w:val="-1"/>
          <w:rtl/>
          <w:lang w:eastAsia="zh-TW"/>
        </w:rPr>
        <w:t>العلني أو غيرها من أشكال النيل من شرف وكرامة رئيس كازاخستان، و</w:t>
      </w:r>
      <w:r w:rsidRPr="00360282">
        <w:rPr>
          <w:rFonts w:hint="cs"/>
          <w:spacing w:val="-1"/>
          <w:rtl/>
          <w:lang w:eastAsia="zh-TW"/>
        </w:rPr>
        <w:t xml:space="preserve">سب </w:t>
      </w:r>
      <w:r w:rsidRPr="00360282">
        <w:rPr>
          <w:spacing w:val="-1"/>
          <w:rtl/>
          <w:lang w:eastAsia="zh-TW"/>
        </w:rPr>
        <w:t>أحد مسؤولي الدولة علن</w:t>
      </w:r>
      <w:r w:rsidR="00204EF8" w:rsidRPr="00360282">
        <w:rPr>
          <w:spacing w:val="-1"/>
          <w:rtl/>
          <w:lang w:eastAsia="zh-TW"/>
        </w:rPr>
        <w:t xml:space="preserve">اً </w:t>
      </w:r>
      <w:r w:rsidRPr="00360282">
        <w:rPr>
          <w:spacing w:val="-1"/>
          <w:rtl/>
          <w:lang w:eastAsia="zh-TW"/>
        </w:rPr>
        <w:t>في وسائط الإعلام</w:t>
      </w:r>
      <w:r w:rsidRPr="00360282">
        <w:rPr>
          <w:rFonts w:hint="cs"/>
          <w:spacing w:val="-1"/>
          <w:rtl/>
          <w:lang w:eastAsia="zh-TW"/>
        </w:rPr>
        <w:t xml:space="preserve"> الجماهيرية</w:t>
      </w:r>
      <w:r w:rsidRPr="00360282">
        <w:rPr>
          <w:spacing w:val="-1"/>
          <w:rtl/>
          <w:lang w:eastAsia="zh-TW"/>
        </w:rPr>
        <w:t xml:space="preserve"> أو في شبكات الاتصالات وتبادل المعلومات، ونشر معلومات يعرف زيفها؛ (ب)</w:t>
      </w:r>
      <w:r w:rsidR="00204EF8" w:rsidRPr="00360282">
        <w:rPr>
          <w:rFonts w:hint="cs"/>
          <w:spacing w:val="-1"/>
          <w:rtl/>
          <w:lang w:eastAsia="zh-TW"/>
        </w:rPr>
        <w:t> </w:t>
      </w:r>
      <w:r w:rsidRPr="00360282">
        <w:rPr>
          <w:rFonts w:hint="cs"/>
          <w:spacing w:val="-1"/>
          <w:rtl/>
          <w:lang w:eastAsia="zh-TW"/>
        </w:rPr>
        <w:t>و</w:t>
      </w:r>
      <w:r w:rsidRPr="00360282">
        <w:rPr>
          <w:spacing w:val="-1"/>
          <w:rtl/>
          <w:lang w:eastAsia="zh-TW"/>
        </w:rPr>
        <w:t>إغلاق وسائط التواصل الاجتماعي والمدونات والمواقع الإخبارية وغيرها من المصادر الإلكترونية</w:t>
      </w:r>
      <w:r w:rsidRPr="00360282">
        <w:rPr>
          <w:rFonts w:hint="cs"/>
          <w:spacing w:val="-1"/>
          <w:rtl/>
          <w:lang w:eastAsia="zh-TW"/>
        </w:rPr>
        <w:t xml:space="preserve"> الشبكية</w:t>
      </w:r>
      <w:r w:rsidRPr="00360282">
        <w:rPr>
          <w:spacing w:val="-1"/>
          <w:rtl/>
          <w:lang w:eastAsia="zh-TW"/>
        </w:rPr>
        <w:t xml:space="preserve"> لأسباب تتعلق بالأمن ال</w:t>
      </w:r>
      <w:r w:rsidRPr="00360282">
        <w:rPr>
          <w:rFonts w:hint="cs"/>
          <w:spacing w:val="-1"/>
          <w:rtl/>
          <w:lang w:eastAsia="zh-TW"/>
        </w:rPr>
        <w:t>قومي</w:t>
      </w:r>
      <w:r w:rsidRPr="00360282">
        <w:rPr>
          <w:spacing w:val="-1"/>
          <w:rtl/>
          <w:lang w:eastAsia="zh-TW"/>
        </w:rPr>
        <w:t xml:space="preserve">، بالاستناد إلى نصوص </w:t>
      </w:r>
      <w:r w:rsidRPr="00360282">
        <w:rPr>
          <w:rFonts w:hint="cs"/>
          <w:spacing w:val="-1"/>
          <w:rtl/>
          <w:lang w:eastAsia="zh-TW"/>
        </w:rPr>
        <w:t xml:space="preserve">من </w:t>
      </w:r>
      <w:r w:rsidRPr="00360282">
        <w:rPr>
          <w:spacing w:val="-1"/>
          <w:rtl/>
          <w:lang w:eastAsia="zh-TW"/>
        </w:rPr>
        <w:t>بينها القانون رقم</w:t>
      </w:r>
      <w:r w:rsidR="00360282" w:rsidRPr="00360282">
        <w:rPr>
          <w:rFonts w:hint="cs"/>
          <w:spacing w:val="-1"/>
          <w:rtl/>
          <w:lang w:eastAsia="zh-TW"/>
        </w:rPr>
        <w:t> </w:t>
      </w:r>
      <w:r w:rsidRPr="00360282">
        <w:rPr>
          <w:spacing w:val="-1"/>
          <w:lang w:eastAsia="zh-TW"/>
        </w:rPr>
        <w:t>200-V</w:t>
      </w:r>
      <w:r w:rsidRPr="00360282">
        <w:rPr>
          <w:spacing w:val="-1"/>
          <w:rtl/>
          <w:lang w:eastAsia="zh-TW"/>
        </w:rPr>
        <w:t xml:space="preserve"> المؤرخ 23 نيسان/</w:t>
      </w:r>
      <w:r w:rsidR="00360282">
        <w:rPr>
          <w:rFonts w:hint="cs"/>
          <w:spacing w:val="-1"/>
          <w:rtl/>
          <w:lang w:eastAsia="zh-TW"/>
        </w:rPr>
        <w:t xml:space="preserve"> </w:t>
      </w:r>
      <w:r w:rsidRPr="00360282">
        <w:rPr>
          <w:spacing w:val="-1"/>
          <w:rtl/>
          <w:lang w:eastAsia="zh-TW"/>
        </w:rPr>
        <w:t xml:space="preserve">أبريل 2014، </w:t>
      </w:r>
      <w:r w:rsidRPr="00360282">
        <w:rPr>
          <w:rFonts w:hint="cs"/>
          <w:spacing w:val="-1"/>
          <w:rtl/>
          <w:lang w:eastAsia="zh-TW"/>
        </w:rPr>
        <w:t>و</w:t>
      </w:r>
      <w:r w:rsidRPr="00360282">
        <w:rPr>
          <w:spacing w:val="-1"/>
          <w:rtl/>
          <w:lang w:eastAsia="zh-TW"/>
        </w:rPr>
        <w:t>الذي يخول المدعي العام أو نوابه صلاحية حجب أو تعليق شبكات أو وسائل الاتصال والوصول إلى المصادر الإلكترونية</w:t>
      </w:r>
      <w:r w:rsidRPr="00360282">
        <w:rPr>
          <w:rFonts w:hint="cs"/>
          <w:spacing w:val="-1"/>
          <w:rtl/>
          <w:lang w:eastAsia="zh-TW"/>
        </w:rPr>
        <w:t xml:space="preserve"> الشبكية</w:t>
      </w:r>
      <w:r w:rsidRPr="00360282">
        <w:rPr>
          <w:spacing w:val="-1"/>
          <w:rtl/>
          <w:lang w:eastAsia="zh-TW"/>
        </w:rPr>
        <w:t xml:space="preserve"> من دون الاستناد إلى أمر قضائي؛ (ج)</w:t>
      </w:r>
      <w:r w:rsidR="00734668">
        <w:rPr>
          <w:rFonts w:hint="cs"/>
          <w:spacing w:val="-1"/>
          <w:rtl/>
          <w:lang w:eastAsia="zh-TW"/>
        </w:rPr>
        <w:t> </w:t>
      </w:r>
      <w:r w:rsidRPr="00360282">
        <w:rPr>
          <w:rFonts w:hint="cs"/>
          <w:spacing w:val="-1"/>
          <w:rtl/>
          <w:lang w:eastAsia="zh-TW"/>
        </w:rPr>
        <w:t>و</w:t>
      </w:r>
      <w:r w:rsidRPr="00360282">
        <w:rPr>
          <w:spacing w:val="-1"/>
          <w:rtl/>
          <w:lang w:eastAsia="zh-TW"/>
        </w:rPr>
        <w:t>التدخل في النشاط الصح</w:t>
      </w:r>
      <w:r w:rsidRPr="00360282">
        <w:rPr>
          <w:rFonts w:hint="cs"/>
          <w:spacing w:val="-1"/>
          <w:rtl/>
          <w:lang w:eastAsia="zh-TW"/>
        </w:rPr>
        <w:t>ا</w:t>
      </w:r>
      <w:r w:rsidRPr="00360282">
        <w:rPr>
          <w:spacing w:val="-1"/>
          <w:rtl/>
          <w:lang w:eastAsia="zh-TW"/>
        </w:rPr>
        <w:t>في المهني وإغلاق الصحف والمجلات والقنوات التلفزيونية والمواقع الشبكية الإخبارية المستقلة بزعم ارتكاب مخالفات بسيطة أو بسبب اتهامات تتصل بالتطرف. وتلاحظ اللجنة أن القوانين والممارسات المشار إليها أعلاه لا تتقيد، على ما يبدو، بمبادئ الضرورة والتناسب واليقين القانوني، وفق</w:t>
      </w:r>
      <w:r w:rsidR="00204EF8" w:rsidRPr="00360282">
        <w:rPr>
          <w:spacing w:val="-1"/>
          <w:rtl/>
          <w:lang w:eastAsia="zh-TW"/>
        </w:rPr>
        <w:t xml:space="preserve">اً </w:t>
      </w:r>
      <w:r w:rsidRPr="00360282">
        <w:rPr>
          <w:spacing w:val="-1"/>
          <w:rtl/>
          <w:lang w:eastAsia="zh-TW"/>
        </w:rPr>
        <w:t>لما يقتضيه العهد، بما في ذلك التقيد بالمقتضيات الص</w:t>
      </w:r>
      <w:r w:rsidR="00204EF8" w:rsidRPr="00360282">
        <w:rPr>
          <w:spacing w:val="-1"/>
          <w:rtl/>
          <w:lang w:eastAsia="zh-TW"/>
        </w:rPr>
        <w:t>ارمة المنصوص عليها في المادة 19</w:t>
      </w:r>
      <w:r w:rsidRPr="00360282">
        <w:rPr>
          <w:spacing w:val="-1"/>
          <w:rtl/>
          <w:lang w:eastAsia="zh-TW"/>
        </w:rPr>
        <w:t>(3) من العهد (المادتان 14 و19).</w:t>
      </w:r>
    </w:p>
    <w:p w:rsidR="00716563" w:rsidRPr="00CF278F" w:rsidRDefault="00716563" w:rsidP="00CF278F">
      <w:pPr>
        <w:pStyle w:val="SingleTxtGA"/>
        <w:rPr>
          <w:b/>
          <w:bCs/>
          <w:rtl/>
          <w:lang w:eastAsia="zh-TW"/>
        </w:rPr>
      </w:pPr>
      <w:r w:rsidRPr="00CF278F">
        <w:rPr>
          <w:rtl/>
          <w:lang w:eastAsia="zh-TW"/>
        </w:rPr>
        <w:lastRenderedPageBreak/>
        <w:t>٥٠-</w:t>
      </w:r>
      <w:r w:rsidR="00CF278F">
        <w:rPr>
          <w:rFonts w:hint="cs"/>
          <w:b/>
          <w:bCs/>
          <w:rtl/>
          <w:lang w:eastAsia="zh-TW"/>
        </w:rPr>
        <w:tab/>
      </w:r>
      <w:dir w:val="rtl">
        <w:r w:rsidRPr="00CF278F">
          <w:rPr>
            <w:rFonts w:hint="eastAsia"/>
            <w:b/>
            <w:bCs/>
            <w:rtl/>
            <w:lang w:eastAsia="zh-TW"/>
          </w:rPr>
          <w:t>ينبغي</w:t>
        </w:r>
        <w:r w:rsidRPr="00CF278F">
          <w:rPr>
            <w:b/>
            <w:bCs/>
            <w:rtl/>
            <w:lang w:eastAsia="zh-TW"/>
          </w:rPr>
          <w:t xml:space="preserve"> </w:t>
        </w:r>
        <w:r w:rsidRPr="00CF278F">
          <w:rPr>
            <w:rFonts w:hint="eastAsia"/>
            <w:b/>
            <w:bCs/>
            <w:rtl/>
            <w:lang w:eastAsia="zh-TW"/>
          </w:rPr>
          <w:t>للدولة</w:t>
        </w:r>
        <w:r w:rsidRPr="00CF278F">
          <w:rPr>
            <w:b/>
            <w:bCs/>
            <w:rtl/>
            <w:lang w:eastAsia="zh-TW"/>
          </w:rPr>
          <w:t xml:space="preserve"> </w:t>
        </w:r>
        <w:r w:rsidRPr="00CF278F">
          <w:rPr>
            <w:rFonts w:hint="eastAsia"/>
            <w:b/>
            <w:bCs/>
            <w:rtl/>
            <w:lang w:eastAsia="zh-TW"/>
          </w:rPr>
          <w:t>الطرف</w:t>
        </w:r>
        <w:r w:rsidRPr="00CF278F">
          <w:rPr>
            <w:b/>
            <w:bCs/>
            <w:rtl/>
            <w:lang w:eastAsia="zh-TW"/>
          </w:rPr>
          <w:t xml:space="preserve"> </w:t>
        </w:r>
        <w:r w:rsidRPr="00CF278F">
          <w:rPr>
            <w:rFonts w:hint="eastAsia"/>
            <w:b/>
            <w:bCs/>
            <w:rtl/>
            <w:lang w:eastAsia="zh-TW"/>
          </w:rPr>
          <w:t>أن</w:t>
        </w:r>
        <w:r w:rsidRPr="00CF278F">
          <w:rPr>
            <w:b/>
            <w:bCs/>
            <w:rtl/>
            <w:lang w:eastAsia="zh-TW"/>
          </w:rPr>
          <w:t xml:space="preserve"> </w:t>
        </w:r>
        <w:r w:rsidRPr="00CF278F">
          <w:rPr>
            <w:rFonts w:hint="eastAsia"/>
            <w:b/>
            <w:bCs/>
            <w:rtl/>
            <w:lang w:eastAsia="zh-TW"/>
          </w:rPr>
          <w:t>تقوم</w:t>
        </w:r>
        <w:r w:rsidRPr="00CF278F">
          <w:rPr>
            <w:b/>
            <w:bCs/>
            <w:rtl/>
            <w:lang w:eastAsia="zh-TW"/>
          </w:rPr>
          <w:t xml:space="preserve"> </w:t>
        </w:r>
        <w:r w:rsidRPr="00CF278F">
          <w:rPr>
            <w:rFonts w:hint="eastAsia"/>
            <w:b/>
            <w:bCs/>
            <w:rtl/>
            <w:lang w:eastAsia="zh-TW"/>
          </w:rPr>
          <w:t>بما</w:t>
        </w:r>
        <w:r w:rsidRPr="00CF278F">
          <w:rPr>
            <w:b/>
            <w:bCs/>
            <w:rtl/>
            <w:lang w:eastAsia="zh-TW"/>
          </w:rPr>
          <w:t xml:space="preserve"> </w:t>
        </w:r>
        <w:r w:rsidRPr="00CF278F">
          <w:rPr>
            <w:rFonts w:hint="eastAsia"/>
            <w:b/>
            <w:bCs/>
            <w:rtl/>
            <w:lang w:eastAsia="zh-TW"/>
          </w:rPr>
          <w:t>يلي</w:t>
        </w:r>
        <w:r w:rsidRPr="00CF278F">
          <w:rPr>
            <w:b/>
            <w:bCs/>
            <w:rtl/>
            <w:lang w:eastAsia="zh-TW"/>
          </w:rPr>
          <w:t>:</w:t>
        </w:r>
        <w:r w:rsidRPr="00CF278F">
          <w:rPr>
            <w:rFonts w:cs="Times New Roman" w:hint="cs"/>
            <w:b/>
            <w:bCs/>
            <w:rtl/>
            <w:lang w:eastAsia="zh-TW"/>
          </w:rPr>
          <w:t>‬</w:t>
        </w:r>
        <w:r w:rsidRPr="00CF278F">
          <w:rPr>
            <w:b/>
            <w:bCs/>
            <w:rtl/>
            <w:lang w:eastAsia="zh-TW"/>
          </w:rPr>
          <w:t xml:space="preserve"> </w:t>
        </w:r>
        <w:r w:rsidRPr="00CF278F">
          <w:rPr>
            <w:b/>
            <w:bCs/>
          </w:rPr>
          <w:t>‬</w:t>
        </w:r>
        <w:r w:rsidRPr="00CF278F">
          <w:t>‬</w:t>
        </w:r>
        <w:r w:rsidRPr="00CF278F">
          <w:t>‬</w:t>
        </w:r>
        <w:r w:rsidRPr="00CF278F">
          <w:t>‬</w:t>
        </w:r>
        <w:r w:rsidR="0094466E">
          <w:t>‬</w:t>
        </w:r>
        <w:r w:rsidR="00553474">
          <w:t>‬</w:t>
        </w:r>
      </w:dir>
    </w:p>
    <w:p w:rsidR="00716563" w:rsidRPr="00CF278F" w:rsidRDefault="00CF278F" w:rsidP="00CF278F">
      <w:pPr>
        <w:pStyle w:val="SingleTxtGA"/>
        <w:rPr>
          <w:b/>
          <w:bCs/>
          <w:rtl/>
          <w:lang w:eastAsia="zh-TW"/>
        </w:rPr>
      </w:pPr>
      <w:r>
        <w:rPr>
          <w:rFonts w:hint="cs"/>
          <w:rtl/>
          <w:lang w:eastAsia="zh-TW"/>
        </w:rPr>
        <w:tab/>
      </w:r>
      <w:r w:rsidR="00716563" w:rsidRPr="00CF278F">
        <w:rPr>
          <w:rtl/>
          <w:lang w:eastAsia="zh-TW"/>
        </w:rPr>
        <w:t>(أ)</w:t>
      </w:r>
      <w:r>
        <w:rPr>
          <w:rFonts w:hint="cs"/>
          <w:b/>
          <w:bCs/>
          <w:rtl/>
          <w:lang w:eastAsia="zh-TW"/>
        </w:rPr>
        <w:tab/>
      </w:r>
      <w:r w:rsidR="00716563" w:rsidRPr="00CF278F">
        <w:rPr>
          <w:rFonts w:hint="eastAsia"/>
          <w:b/>
          <w:bCs/>
          <w:rtl/>
          <w:lang w:eastAsia="zh-TW"/>
        </w:rPr>
        <w:t>ال</w:t>
      </w:r>
      <w:r w:rsidR="00716563" w:rsidRPr="00CF278F">
        <w:rPr>
          <w:b/>
          <w:bCs/>
          <w:rtl/>
          <w:lang w:eastAsia="zh-TW"/>
        </w:rPr>
        <w:t>نظر في نزع صفة الجرم عن التشهير، وفي عدم الإقرار، في أي حال من الأحوال، بتطبيق القانون الجنائي إلا في أشد الحالات خطورة، آخذة في اعتبارها أن عقوبة السجن ليست على الإطلاق هي العقوبة المناسبة للتشهير، على النحو المنص</w:t>
      </w:r>
      <w:r>
        <w:rPr>
          <w:b/>
          <w:bCs/>
          <w:rtl/>
          <w:lang w:eastAsia="zh-TW"/>
        </w:rPr>
        <w:t>وص عليه في التعليق العام رقم 34</w:t>
      </w:r>
      <w:r w:rsidR="00716563" w:rsidRPr="00CF278F">
        <w:rPr>
          <w:b/>
          <w:bCs/>
          <w:rtl/>
          <w:lang w:eastAsia="zh-TW"/>
        </w:rPr>
        <w:t>(2011) بشأن حرية الرأي وحرية التعبير</w:t>
      </w:r>
      <w:r w:rsidR="00716563" w:rsidRPr="00CF278F">
        <w:rPr>
          <w:rFonts w:hint="cs"/>
          <w:b/>
          <w:bCs/>
          <w:rtl/>
          <w:lang w:eastAsia="zh-TW"/>
        </w:rPr>
        <w:t>؛</w:t>
      </w:r>
    </w:p>
    <w:p w:rsidR="00716563" w:rsidRPr="00CF278F" w:rsidRDefault="00716563" w:rsidP="00B433FB">
      <w:pPr>
        <w:pStyle w:val="SingleTxtGA"/>
        <w:rPr>
          <w:b/>
          <w:bCs/>
          <w:rtl/>
          <w:lang w:eastAsia="zh-TW"/>
        </w:rPr>
      </w:pPr>
      <w:r w:rsidRPr="00CF278F">
        <w:rPr>
          <w:b/>
          <w:bCs/>
          <w:rtl/>
          <w:lang w:eastAsia="zh-TW"/>
        </w:rPr>
        <w:tab/>
      </w:r>
      <w:r w:rsidRPr="00CF278F">
        <w:rPr>
          <w:rtl/>
          <w:lang w:eastAsia="zh-TW"/>
        </w:rPr>
        <w:t>(ب)</w:t>
      </w:r>
      <w:r w:rsidRPr="00CF278F">
        <w:rPr>
          <w:b/>
          <w:bCs/>
          <w:rtl/>
          <w:lang w:eastAsia="zh-TW"/>
        </w:rPr>
        <w:tab/>
      </w:r>
      <w:r w:rsidRPr="00CF278F">
        <w:rPr>
          <w:rFonts w:hint="eastAsia"/>
          <w:b/>
          <w:bCs/>
          <w:rtl/>
          <w:lang w:eastAsia="zh-TW"/>
        </w:rPr>
        <w:t>إلغاء</w:t>
      </w:r>
      <w:r w:rsidRPr="00CF278F">
        <w:rPr>
          <w:b/>
          <w:bCs/>
          <w:rtl/>
          <w:lang w:eastAsia="zh-TW"/>
        </w:rPr>
        <w:t xml:space="preserve"> أو تنق</w:t>
      </w:r>
      <w:r w:rsidRPr="00CF278F">
        <w:rPr>
          <w:rFonts w:hint="eastAsia"/>
          <w:b/>
          <w:bCs/>
          <w:rtl/>
          <w:lang w:eastAsia="zh-TW"/>
        </w:rPr>
        <w:t>ي</w:t>
      </w:r>
      <w:r w:rsidRPr="00CF278F">
        <w:rPr>
          <w:b/>
          <w:bCs/>
          <w:rtl/>
          <w:lang w:eastAsia="zh-TW"/>
        </w:rPr>
        <w:t>ح الأحكام القانونية الأخرى التي تحد من حرية التعبير، بما في ذلك الأحكام المتعلقة بال</w:t>
      </w:r>
      <w:r w:rsidRPr="00CF278F">
        <w:rPr>
          <w:rFonts w:hint="cs"/>
          <w:b/>
          <w:bCs/>
          <w:rtl/>
          <w:lang w:eastAsia="zh-TW"/>
        </w:rPr>
        <w:t>سب</w:t>
      </w:r>
      <w:r w:rsidRPr="00CF278F">
        <w:rPr>
          <w:b/>
          <w:bCs/>
          <w:rtl/>
          <w:lang w:eastAsia="zh-TW"/>
        </w:rPr>
        <w:t xml:space="preserve">، بهدف </w:t>
      </w:r>
      <w:r w:rsidRPr="00CF278F">
        <w:rPr>
          <w:rFonts w:hint="eastAsia"/>
          <w:b/>
          <w:bCs/>
          <w:rtl/>
          <w:lang w:eastAsia="zh-TW"/>
        </w:rPr>
        <w:t>مواءمتها</w:t>
      </w:r>
      <w:r w:rsidRPr="00CF278F">
        <w:rPr>
          <w:b/>
          <w:bCs/>
          <w:rtl/>
          <w:lang w:eastAsia="zh-TW"/>
        </w:rPr>
        <w:t xml:space="preserve"> مع التزاماتها بموجب العهد؛ </w:t>
      </w:r>
    </w:p>
    <w:p w:rsidR="00716563" w:rsidRPr="00CF278F" w:rsidRDefault="00CF278F" w:rsidP="00CF278F">
      <w:pPr>
        <w:pStyle w:val="SingleTxtGA"/>
        <w:rPr>
          <w:b/>
          <w:bCs/>
          <w:rtl/>
          <w:lang w:eastAsia="zh-TW"/>
        </w:rPr>
      </w:pPr>
      <w:r>
        <w:rPr>
          <w:rFonts w:hint="cs"/>
          <w:rtl/>
          <w:lang w:eastAsia="zh-TW"/>
        </w:rPr>
        <w:tab/>
      </w:r>
      <w:r w:rsidR="00716563" w:rsidRPr="00CF278F">
        <w:rPr>
          <w:rtl/>
          <w:lang w:eastAsia="zh-TW"/>
        </w:rPr>
        <w:t>(ج)</w:t>
      </w:r>
      <w:r>
        <w:rPr>
          <w:rFonts w:hint="cs"/>
          <w:b/>
          <w:bCs/>
          <w:rtl/>
          <w:lang w:eastAsia="zh-TW"/>
        </w:rPr>
        <w:tab/>
      </w:r>
      <w:r w:rsidR="00716563" w:rsidRPr="00CF278F">
        <w:rPr>
          <w:b/>
          <w:bCs/>
          <w:rtl/>
          <w:lang w:eastAsia="zh-TW"/>
        </w:rPr>
        <w:t xml:space="preserve">توضيح </w:t>
      </w:r>
      <w:r w:rsidR="00716563" w:rsidRPr="00CF278F">
        <w:rPr>
          <w:rFonts w:hint="eastAsia"/>
          <w:b/>
          <w:bCs/>
          <w:rtl/>
          <w:lang w:eastAsia="zh-TW"/>
        </w:rPr>
        <w:t>الصيغة</w:t>
      </w:r>
      <w:r w:rsidR="00716563" w:rsidRPr="00CF278F">
        <w:rPr>
          <w:b/>
          <w:bCs/>
          <w:rtl/>
          <w:lang w:eastAsia="zh-TW"/>
        </w:rPr>
        <w:t xml:space="preserve"> الغامض</w:t>
      </w:r>
      <w:r w:rsidR="00716563" w:rsidRPr="00CF278F">
        <w:rPr>
          <w:rFonts w:hint="eastAsia"/>
          <w:b/>
          <w:bCs/>
          <w:rtl/>
          <w:lang w:eastAsia="zh-TW"/>
        </w:rPr>
        <w:t>ة</w:t>
      </w:r>
      <w:r w:rsidR="00716563" w:rsidRPr="00CF278F">
        <w:rPr>
          <w:b/>
          <w:bCs/>
          <w:rtl/>
          <w:lang w:eastAsia="zh-TW"/>
        </w:rPr>
        <w:t xml:space="preserve"> والفضفاض</w:t>
      </w:r>
      <w:r w:rsidR="00716563" w:rsidRPr="00CF278F">
        <w:rPr>
          <w:rFonts w:hint="eastAsia"/>
          <w:b/>
          <w:bCs/>
          <w:rtl/>
          <w:lang w:eastAsia="zh-TW"/>
        </w:rPr>
        <w:t>ة</w:t>
      </w:r>
      <w:r w:rsidR="00716563" w:rsidRPr="00CF278F">
        <w:rPr>
          <w:b/>
          <w:bCs/>
          <w:rtl/>
          <w:lang w:eastAsia="zh-TW"/>
        </w:rPr>
        <w:t xml:space="preserve"> </w:t>
      </w:r>
      <w:r w:rsidR="00716563" w:rsidRPr="00CF278F">
        <w:rPr>
          <w:rFonts w:hint="eastAsia"/>
          <w:b/>
          <w:bCs/>
          <w:rtl/>
          <w:lang w:eastAsia="zh-TW"/>
        </w:rPr>
        <w:t>المستخدمة</w:t>
      </w:r>
      <w:r w:rsidR="00716563" w:rsidRPr="00CF278F">
        <w:rPr>
          <w:b/>
          <w:bCs/>
          <w:rtl/>
          <w:lang w:eastAsia="zh-TW"/>
        </w:rPr>
        <w:t xml:space="preserve"> </w:t>
      </w:r>
      <w:r w:rsidR="00716563" w:rsidRPr="00CF278F">
        <w:rPr>
          <w:rFonts w:hint="eastAsia"/>
          <w:b/>
          <w:bCs/>
          <w:rtl/>
          <w:lang w:eastAsia="zh-TW"/>
        </w:rPr>
        <w:t>في</w:t>
      </w:r>
      <w:r w:rsidR="00716563" w:rsidRPr="00CF278F">
        <w:rPr>
          <w:b/>
          <w:bCs/>
          <w:rtl/>
          <w:lang w:eastAsia="zh-TW"/>
        </w:rPr>
        <w:t xml:space="preserve"> </w:t>
      </w:r>
      <w:r w:rsidR="00716563" w:rsidRPr="00CF278F">
        <w:rPr>
          <w:rFonts w:hint="eastAsia"/>
          <w:b/>
          <w:bCs/>
          <w:rtl/>
          <w:lang w:eastAsia="zh-TW"/>
        </w:rPr>
        <w:t>تحديد</w:t>
      </w:r>
      <w:r w:rsidR="00716563" w:rsidRPr="00CF278F">
        <w:rPr>
          <w:b/>
          <w:bCs/>
          <w:rtl/>
          <w:lang w:eastAsia="zh-TW"/>
        </w:rPr>
        <w:t xml:space="preserve"> </w:t>
      </w:r>
      <w:r w:rsidR="00716563" w:rsidRPr="00CF278F">
        <w:rPr>
          <w:rFonts w:hint="eastAsia"/>
          <w:b/>
          <w:bCs/>
          <w:rtl/>
          <w:lang w:eastAsia="zh-TW"/>
        </w:rPr>
        <w:t>ا</w:t>
      </w:r>
      <w:r w:rsidR="00716563" w:rsidRPr="00CF278F">
        <w:rPr>
          <w:b/>
          <w:bCs/>
          <w:rtl/>
          <w:lang w:eastAsia="zh-TW"/>
        </w:rPr>
        <w:t xml:space="preserve">لمصطلحات الرئيسية في هذه القوانين، بما في ذلك تعريف جريمة التحريض على "الشقاق </w:t>
      </w:r>
      <w:r w:rsidR="00716563" w:rsidRPr="00CF278F">
        <w:rPr>
          <w:rFonts w:hint="eastAsia"/>
          <w:b/>
          <w:bCs/>
          <w:rtl/>
          <w:lang w:eastAsia="zh-TW"/>
        </w:rPr>
        <w:t>على</w:t>
      </w:r>
      <w:r w:rsidR="00716563" w:rsidRPr="00CF278F">
        <w:rPr>
          <w:b/>
          <w:bCs/>
          <w:rtl/>
          <w:lang w:eastAsia="zh-TW"/>
        </w:rPr>
        <w:t xml:space="preserve"> </w:t>
      </w:r>
      <w:r w:rsidR="00716563" w:rsidRPr="00CF278F">
        <w:rPr>
          <w:rFonts w:hint="eastAsia"/>
          <w:b/>
          <w:bCs/>
          <w:rtl/>
          <w:lang w:eastAsia="zh-TW"/>
        </w:rPr>
        <w:t>أساس</w:t>
      </w:r>
      <w:r w:rsidR="00716563" w:rsidRPr="00CF278F">
        <w:rPr>
          <w:b/>
          <w:bCs/>
          <w:rtl/>
          <w:lang w:eastAsia="zh-TW"/>
        </w:rPr>
        <w:t xml:space="preserve"> </w:t>
      </w:r>
      <w:r w:rsidR="00716563" w:rsidRPr="00CF278F">
        <w:rPr>
          <w:rFonts w:hint="eastAsia"/>
          <w:b/>
          <w:bCs/>
          <w:rtl/>
          <w:lang w:eastAsia="zh-TW"/>
        </w:rPr>
        <w:t>الانتماء</w:t>
      </w:r>
      <w:r w:rsidR="00716563" w:rsidRPr="00CF278F">
        <w:rPr>
          <w:b/>
          <w:bCs/>
          <w:rtl/>
          <w:lang w:eastAsia="zh-TW"/>
        </w:rPr>
        <w:t xml:space="preserve"> الاجتماعي أو القومي أو العشائري أو الطبقي أو الديني"؛ </w:t>
      </w:r>
    </w:p>
    <w:p w:rsidR="00716563" w:rsidRPr="00CF278F" w:rsidRDefault="00CF278F" w:rsidP="00CF278F">
      <w:pPr>
        <w:pStyle w:val="SingleTxtGA"/>
        <w:rPr>
          <w:b/>
          <w:bCs/>
          <w:rtl/>
          <w:lang w:eastAsia="zh-TW"/>
        </w:rPr>
      </w:pPr>
      <w:r>
        <w:rPr>
          <w:rFonts w:hint="cs"/>
          <w:rtl/>
          <w:lang w:eastAsia="zh-TW"/>
        </w:rPr>
        <w:tab/>
      </w:r>
      <w:r w:rsidR="00716563" w:rsidRPr="00CF278F">
        <w:rPr>
          <w:rtl/>
          <w:lang w:eastAsia="zh-TW"/>
        </w:rPr>
        <w:t>(د)</w:t>
      </w:r>
      <w:r>
        <w:rPr>
          <w:rFonts w:hint="cs"/>
          <w:b/>
          <w:bCs/>
          <w:rtl/>
          <w:lang w:eastAsia="zh-TW"/>
        </w:rPr>
        <w:tab/>
      </w:r>
      <w:r w:rsidR="00716563" w:rsidRPr="00CF278F">
        <w:rPr>
          <w:rFonts w:hint="eastAsia"/>
          <w:b/>
          <w:bCs/>
          <w:rtl/>
          <w:lang w:eastAsia="zh-TW"/>
        </w:rPr>
        <w:t>الكف</w:t>
      </w:r>
      <w:r w:rsidR="00716563" w:rsidRPr="00CF278F">
        <w:rPr>
          <w:b/>
          <w:bCs/>
          <w:rtl/>
          <w:lang w:eastAsia="zh-TW"/>
        </w:rPr>
        <w:t xml:space="preserve"> عن استخدام أحكام</w:t>
      </w:r>
      <w:r w:rsidR="00716563" w:rsidRPr="00CF278F">
        <w:rPr>
          <w:rFonts w:hint="cs"/>
          <w:b/>
          <w:bCs/>
          <w:rtl/>
          <w:lang w:eastAsia="zh-TW"/>
        </w:rPr>
        <w:t>ها</w:t>
      </w:r>
      <w:r w:rsidR="00716563" w:rsidRPr="00CF278F">
        <w:rPr>
          <w:b/>
          <w:bCs/>
          <w:rtl/>
          <w:lang w:eastAsia="zh-TW"/>
        </w:rPr>
        <w:t xml:space="preserve"> الجنائي</w:t>
      </w:r>
      <w:r w:rsidR="00716563" w:rsidRPr="00CF278F">
        <w:rPr>
          <w:rFonts w:hint="eastAsia"/>
          <w:b/>
          <w:bCs/>
          <w:rtl/>
          <w:lang w:eastAsia="zh-TW"/>
        </w:rPr>
        <w:t>ة</w:t>
      </w:r>
      <w:r w:rsidR="00716563" w:rsidRPr="00CF278F">
        <w:rPr>
          <w:b/>
          <w:bCs/>
          <w:rtl/>
          <w:lang w:eastAsia="zh-TW"/>
        </w:rPr>
        <w:t xml:space="preserve"> وغيرها من </w:t>
      </w:r>
      <w:r w:rsidR="00716563" w:rsidRPr="00CF278F">
        <w:rPr>
          <w:rFonts w:hint="eastAsia"/>
          <w:b/>
          <w:bCs/>
          <w:rtl/>
          <w:lang w:eastAsia="zh-TW"/>
        </w:rPr>
        <w:t>الأنظمة</w:t>
      </w:r>
      <w:r w:rsidR="00716563" w:rsidRPr="00CF278F">
        <w:rPr>
          <w:b/>
          <w:bCs/>
          <w:rtl/>
          <w:lang w:eastAsia="zh-TW"/>
        </w:rPr>
        <w:t xml:space="preserve"> كأدوات لقمع</w:t>
      </w:r>
      <w:r w:rsidR="00716563" w:rsidRPr="00CF278F">
        <w:rPr>
          <w:rFonts w:hint="cs"/>
          <w:b/>
          <w:bCs/>
          <w:rtl/>
          <w:lang w:eastAsia="zh-TW"/>
        </w:rPr>
        <w:t xml:space="preserve"> التعبير عن</w:t>
      </w:r>
      <w:r w:rsidR="00716563" w:rsidRPr="00CF278F">
        <w:rPr>
          <w:b/>
          <w:bCs/>
          <w:rtl/>
          <w:lang w:eastAsia="zh-TW"/>
        </w:rPr>
        <w:t xml:space="preserve"> الآراء المخالفة بما يتجاوز القيود الضيقة </w:t>
      </w:r>
      <w:r w:rsidR="00716563" w:rsidRPr="00CF278F">
        <w:rPr>
          <w:rFonts w:hint="eastAsia"/>
          <w:b/>
          <w:bCs/>
          <w:rtl/>
          <w:lang w:eastAsia="zh-TW"/>
        </w:rPr>
        <w:t>التي</w:t>
      </w:r>
      <w:r w:rsidR="00716563" w:rsidRPr="00CF278F">
        <w:rPr>
          <w:b/>
          <w:bCs/>
          <w:rtl/>
          <w:lang w:eastAsia="zh-TW"/>
        </w:rPr>
        <w:t xml:space="preserve"> أجازها العهد </w:t>
      </w:r>
      <w:r w:rsidR="00716563" w:rsidRPr="00CF278F">
        <w:rPr>
          <w:rFonts w:hint="eastAsia"/>
          <w:b/>
          <w:bCs/>
          <w:rtl/>
          <w:lang w:eastAsia="zh-TW"/>
        </w:rPr>
        <w:t>في</w:t>
      </w:r>
      <w:r w:rsidR="00716563" w:rsidRPr="00CF278F">
        <w:rPr>
          <w:b/>
          <w:bCs/>
          <w:rtl/>
          <w:lang w:eastAsia="zh-TW"/>
        </w:rPr>
        <w:t xml:space="preserve"> المادة 19. </w:t>
      </w:r>
    </w:p>
    <w:p w:rsidR="00716563" w:rsidRPr="00CF278F" w:rsidRDefault="00716563" w:rsidP="00AC2C45">
      <w:pPr>
        <w:pStyle w:val="H23GA"/>
        <w:rPr>
          <w:rtl/>
        </w:rPr>
      </w:pPr>
      <w:r w:rsidRPr="00CF278F">
        <w:rPr>
          <w:rtl/>
        </w:rPr>
        <w:tab/>
      </w:r>
      <w:r w:rsidRPr="00CF278F">
        <w:rPr>
          <w:rtl/>
        </w:rPr>
        <w:tab/>
      </w:r>
      <w:dir w:val="rtl">
        <w:r w:rsidRPr="00CF278F">
          <w:rPr>
            <w:rFonts w:hint="cs"/>
            <w:rtl/>
          </w:rPr>
          <w:t>التجمع</w:t>
        </w:r>
        <w:r w:rsidRPr="00CF278F">
          <w:rPr>
            <w:rtl/>
          </w:rPr>
          <w:t xml:space="preserve"> </w:t>
        </w:r>
        <w:r w:rsidRPr="00CF278F">
          <w:rPr>
            <w:rFonts w:hint="cs"/>
            <w:rtl/>
          </w:rPr>
          <w:t>السلمي</w:t>
        </w:r>
        <w:r w:rsidRPr="00CF278F">
          <w:rPr>
            <w:rFonts w:cs="Times New Roman" w:hint="cs"/>
            <w:rtl/>
          </w:rPr>
          <w:t>‬</w:t>
        </w:r>
        <w:r w:rsidRPr="00CF278F">
          <w:t>‬</w:t>
        </w:r>
        <w:r w:rsidRPr="00CF278F">
          <w:t>‬</w:t>
        </w:r>
        <w:r w:rsidRPr="00CF278F">
          <w:t>‬</w:t>
        </w:r>
        <w:r w:rsidRPr="00CF278F">
          <w:t>‬</w:t>
        </w:r>
        <w:r w:rsidR="0094466E">
          <w:t>‬</w:t>
        </w:r>
        <w:r w:rsidR="00553474">
          <w:t>‬</w:t>
        </w:r>
      </w:dir>
    </w:p>
    <w:p w:rsidR="00716563" w:rsidRPr="00CF278F" w:rsidRDefault="00716563" w:rsidP="00204EF8">
      <w:pPr>
        <w:pStyle w:val="SingleTxtGA"/>
        <w:rPr>
          <w:rtl/>
          <w:lang w:eastAsia="zh-TW"/>
        </w:rPr>
      </w:pPr>
      <w:r w:rsidRPr="00CF278F">
        <w:rPr>
          <w:rtl/>
          <w:lang w:eastAsia="zh-TW"/>
        </w:rPr>
        <w:t>٥١-</w:t>
      </w:r>
      <w:r w:rsidR="00CF278F">
        <w:rPr>
          <w:rFonts w:hint="cs"/>
          <w:rtl/>
          <w:lang w:eastAsia="zh-TW"/>
        </w:rPr>
        <w:tab/>
      </w:r>
      <w:r w:rsidRPr="00CF278F">
        <w:rPr>
          <w:rtl/>
          <w:lang w:eastAsia="zh-TW"/>
        </w:rPr>
        <w:t xml:space="preserve">لا تزال اللجنة تشعر بالقلق (انظر </w:t>
      </w:r>
      <w:r w:rsidRPr="00CF278F">
        <w:rPr>
          <w:lang w:eastAsia="zh-TW"/>
        </w:rPr>
        <w:t>CCPR/C/KAZ/CO/1</w:t>
      </w:r>
      <w:r w:rsidRPr="00CF278F">
        <w:rPr>
          <w:rtl/>
          <w:lang w:eastAsia="zh-TW"/>
        </w:rPr>
        <w:t>، الفقرة 26) لفرض قيود لا</w:t>
      </w:r>
      <w:r w:rsidR="00204EF8">
        <w:rPr>
          <w:rFonts w:hint="cs"/>
          <w:rtl/>
          <w:lang w:eastAsia="zh-TW"/>
        </w:rPr>
        <w:t> </w:t>
      </w:r>
      <w:r w:rsidRPr="00CF278F">
        <w:rPr>
          <w:rtl/>
          <w:lang w:eastAsia="zh-TW"/>
        </w:rPr>
        <w:t>موجب لها على ممارسة حرية التجمع السلمي، واللجوء إلى اعتقال الناشطين المدنيين وتخويفهم، بما في ذلك سجن الصح</w:t>
      </w:r>
      <w:r w:rsidRPr="00CF278F">
        <w:rPr>
          <w:rFonts w:hint="cs"/>
          <w:rtl/>
          <w:lang w:eastAsia="zh-TW"/>
        </w:rPr>
        <w:t>ا</w:t>
      </w:r>
      <w:r w:rsidRPr="00CF278F">
        <w:rPr>
          <w:rtl/>
          <w:lang w:eastAsia="zh-TW"/>
        </w:rPr>
        <w:t>في والمعارض السياسي، فلاديمير كوزلوف. وتشعر اللجنة بالقلق أيض</w:t>
      </w:r>
      <w:r w:rsidR="00204EF8">
        <w:rPr>
          <w:rtl/>
          <w:lang w:eastAsia="zh-TW"/>
        </w:rPr>
        <w:t xml:space="preserve">اً </w:t>
      </w:r>
      <w:r w:rsidRPr="00CF278F">
        <w:rPr>
          <w:rtl/>
          <w:lang w:eastAsia="zh-TW"/>
        </w:rPr>
        <w:t xml:space="preserve">لفرض جزاءات إدارية وجنائية في حال ارتكاب جرائم من قبيل تقديم "المساعدة" لتنظيم تجمعات "غير قانونية"، وإنزال جزاءات أشد بـ "قادة" " الرابطات باعتبارهم فئة جديدة مستقلة من الجناة </w:t>
      </w:r>
      <w:r w:rsidRPr="00CF278F">
        <w:rPr>
          <w:rFonts w:hint="cs"/>
          <w:rtl/>
          <w:lang w:eastAsia="zh-TW"/>
        </w:rPr>
        <w:t>منصوص</w:t>
      </w:r>
      <w:r w:rsidR="00204EF8">
        <w:rPr>
          <w:rFonts w:hint="cs"/>
          <w:rtl/>
          <w:lang w:eastAsia="zh-TW"/>
        </w:rPr>
        <w:t xml:space="preserve">اً </w:t>
      </w:r>
      <w:r w:rsidRPr="00CF278F">
        <w:rPr>
          <w:rtl/>
          <w:lang w:eastAsia="zh-TW"/>
        </w:rPr>
        <w:t xml:space="preserve">عليها </w:t>
      </w:r>
      <w:r w:rsidRPr="00CF278F">
        <w:rPr>
          <w:rFonts w:hint="cs"/>
          <w:rtl/>
          <w:lang w:eastAsia="zh-TW"/>
        </w:rPr>
        <w:t xml:space="preserve">في </w:t>
      </w:r>
      <w:r w:rsidRPr="00CF278F">
        <w:rPr>
          <w:rtl/>
          <w:lang w:eastAsia="zh-TW"/>
        </w:rPr>
        <w:t xml:space="preserve">القانون الجنائي (المادتان 19 و21). </w:t>
      </w:r>
    </w:p>
    <w:p w:rsidR="00716563" w:rsidRPr="00CF278F" w:rsidRDefault="00716563" w:rsidP="00CF278F">
      <w:pPr>
        <w:pStyle w:val="SingleTxtGA"/>
        <w:rPr>
          <w:b/>
          <w:bCs/>
          <w:rtl/>
          <w:lang w:eastAsia="zh-TW"/>
        </w:rPr>
      </w:pPr>
      <w:r w:rsidRPr="00CF278F">
        <w:rPr>
          <w:rtl/>
          <w:lang w:eastAsia="zh-TW"/>
        </w:rPr>
        <w:t>٥٢-</w:t>
      </w:r>
      <w:r w:rsidR="00CF278F">
        <w:rPr>
          <w:rFonts w:hint="cs"/>
          <w:b/>
          <w:bCs/>
          <w:rtl/>
          <w:lang w:eastAsia="zh-TW"/>
        </w:rPr>
        <w:tab/>
      </w:r>
      <w:r w:rsidRPr="00CF278F">
        <w:rPr>
          <w:b/>
          <w:bCs/>
          <w:rtl/>
          <w:lang w:eastAsia="zh-TW"/>
        </w:rPr>
        <w:t xml:space="preserve">ينبغي للدولة الطرف أن تكفل تمتع جميع الأفراد، </w:t>
      </w:r>
      <w:r w:rsidRPr="00CF278F">
        <w:rPr>
          <w:rFonts w:hint="cs"/>
          <w:b/>
          <w:bCs/>
          <w:rtl/>
          <w:lang w:eastAsia="zh-TW"/>
        </w:rPr>
        <w:t xml:space="preserve">قانوناً وممارسةً، </w:t>
      </w:r>
      <w:r w:rsidRPr="00CF278F">
        <w:rPr>
          <w:b/>
          <w:bCs/>
          <w:rtl/>
          <w:lang w:eastAsia="zh-TW"/>
        </w:rPr>
        <w:t>تمتع</w:t>
      </w:r>
      <w:r w:rsidR="00204EF8">
        <w:rPr>
          <w:b/>
          <w:bCs/>
          <w:rtl/>
          <w:lang w:eastAsia="zh-TW"/>
        </w:rPr>
        <w:t xml:space="preserve">اً </w:t>
      </w:r>
      <w:r w:rsidRPr="00CF278F">
        <w:rPr>
          <w:b/>
          <w:bCs/>
          <w:rtl/>
          <w:lang w:eastAsia="zh-TW"/>
        </w:rPr>
        <w:t>كامل</w:t>
      </w:r>
      <w:r w:rsidR="00204EF8">
        <w:rPr>
          <w:b/>
          <w:bCs/>
          <w:rtl/>
          <w:lang w:eastAsia="zh-TW"/>
        </w:rPr>
        <w:t xml:space="preserve">اً </w:t>
      </w:r>
      <w:r w:rsidRPr="00CF278F">
        <w:rPr>
          <w:b/>
          <w:bCs/>
          <w:rtl/>
          <w:lang w:eastAsia="zh-TW"/>
        </w:rPr>
        <w:t>بحقهم في حرية التجمع، وتنقيح كافة اللوائح والسياسات والممارسات ذات الصلة ضمان</w:t>
      </w:r>
      <w:r w:rsidR="00204EF8">
        <w:rPr>
          <w:b/>
          <w:bCs/>
          <w:rtl/>
          <w:lang w:eastAsia="zh-TW"/>
        </w:rPr>
        <w:t xml:space="preserve">اً </w:t>
      </w:r>
      <w:r w:rsidRPr="00CF278F">
        <w:rPr>
          <w:b/>
          <w:bCs/>
          <w:rtl/>
          <w:lang w:eastAsia="zh-TW"/>
        </w:rPr>
        <w:t>للتقيد بالمقتضيات الصارمة</w:t>
      </w:r>
      <w:r w:rsidRPr="00CF278F">
        <w:rPr>
          <w:rFonts w:hint="cs"/>
          <w:b/>
          <w:bCs/>
          <w:rtl/>
          <w:lang w:eastAsia="zh-TW"/>
        </w:rPr>
        <w:t>،</w:t>
      </w:r>
      <w:r w:rsidRPr="00CF278F">
        <w:rPr>
          <w:b/>
          <w:bCs/>
          <w:rtl/>
          <w:lang w:eastAsia="zh-TW"/>
        </w:rPr>
        <w:t xml:space="preserve"> المنصوص عليها في المادة 21 من العهد، في أية قيود تفرض على حرية التجمع، بما في ذلك تطبيق جزاءات إدارية وجنائية على الأفراد الذين يمارسون هذا الحق.</w:t>
      </w:r>
    </w:p>
    <w:p w:rsidR="00716563" w:rsidRPr="00CF278F" w:rsidRDefault="00716563" w:rsidP="00AC2C45">
      <w:pPr>
        <w:pStyle w:val="H23GA"/>
        <w:rPr>
          <w:rtl/>
        </w:rPr>
      </w:pPr>
      <w:r w:rsidRPr="00CF278F">
        <w:rPr>
          <w:rtl/>
        </w:rPr>
        <w:tab/>
      </w:r>
      <w:r w:rsidRPr="00CF278F">
        <w:rPr>
          <w:rtl/>
        </w:rPr>
        <w:tab/>
        <w:t>حرية تكوين الجمعيات والمشاركة في الحياة العامة</w:t>
      </w:r>
    </w:p>
    <w:p w:rsidR="00716563" w:rsidRPr="00CF278F" w:rsidRDefault="00716563" w:rsidP="00204EF8">
      <w:pPr>
        <w:pStyle w:val="SingleTxtGA"/>
        <w:rPr>
          <w:rtl/>
          <w:lang w:eastAsia="zh-TW"/>
        </w:rPr>
      </w:pPr>
      <w:r w:rsidRPr="00CF278F">
        <w:rPr>
          <w:rtl/>
          <w:lang w:eastAsia="zh-TW"/>
        </w:rPr>
        <w:t>٥٣-</w:t>
      </w:r>
      <w:r w:rsidR="00CF278F">
        <w:rPr>
          <w:rFonts w:hint="cs"/>
          <w:rtl/>
          <w:lang w:eastAsia="zh-TW"/>
        </w:rPr>
        <w:tab/>
      </w:r>
      <w:r w:rsidRPr="00CF278F">
        <w:rPr>
          <w:rtl/>
          <w:lang w:eastAsia="zh-TW"/>
        </w:rPr>
        <w:t xml:space="preserve">تكرر اللجنة الإعراب عن قلقها (انظر </w:t>
      </w:r>
      <w:r w:rsidRPr="00CF278F">
        <w:rPr>
          <w:lang w:eastAsia="zh-TW"/>
        </w:rPr>
        <w:t>CCPR/C/KAZ/CO/1</w:t>
      </w:r>
      <w:r w:rsidRPr="00CF278F">
        <w:rPr>
          <w:rtl/>
          <w:lang w:eastAsia="zh-TW"/>
        </w:rPr>
        <w:t xml:space="preserve">، الفقرة 27) لأن </w:t>
      </w:r>
      <w:r w:rsidRPr="00CF278F">
        <w:rPr>
          <w:rFonts w:hint="cs"/>
          <w:rtl/>
          <w:lang w:eastAsia="zh-TW"/>
        </w:rPr>
        <w:t>الأنظمة</w:t>
      </w:r>
      <w:r w:rsidRPr="00CF278F">
        <w:rPr>
          <w:rtl/>
          <w:lang w:eastAsia="zh-TW"/>
        </w:rPr>
        <w:t xml:space="preserve"> المتعلقة بتسجيل الرابطات العامة، بما في ذلك الأحزاب السياسية، تفرض قيود</w:t>
      </w:r>
      <w:r w:rsidR="00204EF8">
        <w:rPr>
          <w:rtl/>
          <w:lang w:eastAsia="zh-TW"/>
        </w:rPr>
        <w:t xml:space="preserve">اً </w:t>
      </w:r>
      <w:r w:rsidRPr="00CF278F">
        <w:rPr>
          <w:rtl/>
          <w:lang w:eastAsia="zh-TW"/>
        </w:rPr>
        <w:t>لا</w:t>
      </w:r>
      <w:r w:rsidR="00204EF8">
        <w:rPr>
          <w:rFonts w:hint="cs"/>
          <w:rtl/>
          <w:lang w:eastAsia="zh-TW"/>
        </w:rPr>
        <w:t> </w:t>
      </w:r>
      <w:r w:rsidRPr="00CF278F">
        <w:rPr>
          <w:rtl/>
          <w:lang w:eastAsia="zh-TW"/>
        </w:rPr>
        <w:t xml:space="preserve">موجب لها على ممارسة حرية التجمع والمشاركة في الحياة السياسية. وتلاحظ اللجنة بقلق ورود تقارير تشير إلى جواز تحميل الرابطات، بما في ذلك الأحزاب السياسية، مسؤولية جنائية عن مزاولة أنشطتها المشروعة، بما في ذلك في إطار جريمة التحريض على "الشقاق على أساس </w:t>
      </w:r>
      <w:r w:rsidRPr="00CF278F">
        <w:rPr>
          <w:rtl/>
          <w:lang w:eastAsia="zh-TW"/>
        </w:rPr>
        <w:lastRenderedPageBreak/>
        <w:t>الانتماء الاجتماعي أو القومي أو العشائرية أو الطبقي أو الديني". وتشعر اللجنة بالقلق أيض</w:t>
      </w:r>
      <w:r w:rsidR="00204EF8">
        <w:rPr>
          <w:rtl/>
          <w:lang w:eastAsia="zh-TW"/>
        </w:rPr>
        <w:t xml:space="preserve">اً </w:t>
      </w:r>
      <w:r w:rsidRPr="00CF278F">
        <w:rPr>
          <w:rtl/>
          <w:lang w:eastAsia="zh-TW"/>
        </w:rPr>
        <w:t>لكثرة الأسباب التي ي</w:t>
      </w:r>
      <w:r w:rsidRPr="00CF278F">
        <w:rPr>
          <w:rFonts w:hint="cs"/>
          <w:rtl/>
          <w:lang w:eastAsia="zh-TW"/>
        </w:rPr>
        <w:t>ُ</w:t>
      </w:r>
      <w:r w:rsidRPr="00CF278F">
        <w:rPr>
          <w:rtl/>
          <w:lang w:eastAsia="zh-TW"/>
        </w:rPr>
        <w:t xml:space="preserve">ستند إليها لتعليق </w:t>
      </w:r>
      <w:r w:rsidRPr="00CF278F">
        <w:rPr>
          <w:rFonts w:hint="cs"/>
          <w:rtl/>
          <w:lang w:eastAsia="zh-TW"/>
        </w:rPr>
        <w:t xml:space="preserve">عمل </w:t>
      </w:r>
      <w:r w:rsidRPr="00CF278F">
        <w:rPr>
          <w:rtl/>
          <w:lang w:eastAsia="zh-TW"/>
        </w:rPr>
        <w:t>الأحزاب السياسية أو حلها. وتشعر بالقلق كذلك لاحتمال تأثر الحق في حرية تكوين الجمعيات</w:t>
      </w:r>
      <w:r w:rsidRPr="00CF278F">
        <w:rPr>
          <w:rFonts w:hint="cs"/>
          <w:rtl/>
          <w:lang w:eastAsia="zh-TW"/>
        </w:rPr>
        <w:t>،</w:t>
      </w:r>
      <w:r w:rsidRPr="00CF278F">
        <w:rPr>
          <w:rtl/>
          <w:lang w:eastAsia="zh-TW"/>
        </w:rPr>
        <w:t xml:space="preserve"> المنصوص عليه في العهد، سلباً بالإطار القانوني التقييدي الذي ينظم الإضراب، وإلزام النقابات بالانخراط في اتحادات إقليمية أو قطاعية، بموجب قانون عام 2014 المتعلق بالنقابات العمالية. وأخير</w:t>
      </w:r>
      <w:r w:rsidR="00204EF8">
        <w:rPr>
          <w:rtl/>
          <w:lang w:eastAsia="zh-TW"/>
        </w:rPr>
        <w:t>اً،</w:t>
      </w:r>
      <w:r w:rsidRPr="00CF278F">
        <w:rPr>
          <w:rtl/>
          <w:lang w:eastAsia="zh-TW"/>
        </w:rPr>
        <w:t xml:space="preserve"> تشير اللجنة إلى خشية منظمات المجتمع المدني من احتمال استغلال الحكم المتعلق بإنشاء "هيئة" مركزية وغيره من الأحكام الواردة في القانون الصادر في 2 كانون الأول/ديسمبر 2015 بشأن تنظيم تخصيص الأموال للرابطات العامة لتشديد المراقبة عليها، والحد من قدرتها على الحصول على التمويل من الخارج (المادتان 22 و25). </w:t>
      </w:r>
    </w:p>
    <w:p w:rsidR="00716563" w:rsidRPr="00CF278F" w:rsidRDefault="00716563" w:rsidP="00CF278F">
      <w:pPr>
        <w:pStyle w:val="SingleTxtGA"/>
        <w:rPr>
          <w:b/>
          <w:bCs/>
          <w:rtl/>
          <w:lang w:eastAsia="zh-TW"/>
        </w:rPr>
      </w:pPr>
      <w:r w:rsidRPr="00CF278F">
        <w:rPr>
          <w:rtl/>
          <w:lang w:eastAsia="zh-TW"/>
        </w:rPr>
        <w:t>٥٤-</w:t>
      </w:r>
      <w:r w:rsidR="00CF278F">
        <w:rPr>
          <w:rFonts w:hint="cs"/>
          <w:b/>
          <w:bCs/>
          <w:rtl/>
          <w:lang w:eastAsia="zh-TW"/>
        </w:rPr>
        <w:tab/>
      </w:r>
      <w:r w:rsidRPr="00CF278F">
        <w:rPr>
          <w:b/>
          <w:bCs/>
          <w:rtl/>
          <w:lang w:eastAsia="zh-TW"/>
        </w:rPr>
        <w:t>ينبغي للدولة الطرف أن توائم، على نحو كامل، أنظمتها والممارسة التي تتبعها في تنظيم تسجيل الأحزاب السياسية والمنظمات غير الحكومية وسير عملها، فضل</w:t>
      </w:r>
      <w:r w:rsidR="00204EF8">
        <w:rPr>
          <w:b/>
          <w:bCs/>
          <w:rtl/>
          <w:lang w:eastAsia="zh-TW"/>
        </w:rPr>
        <w:t xml:space="preserve">اً </w:t>
      </w:r>
      <w:r w:rsidRPr="00CF278F">
        <w:rPr>
          <w:b/>
          <w:bCs/>
          <w:rtl/>
          <w:lang w:eastAsia="zh-TW"/>
        </w:rPr>
        <w:t>عن الأطر القانونية التي تنظم الإضراب والنقابات، مع الأحكام المنصوص عليها في المواد</w:t>
      </w:r>
      <w:r w:rsidR="00CF278F">
        <w:rPr>
          <w:rFonts w:hint="cs"/>
          <w:b/>
          <w:bCs/>
          <w:rtl/>
          <w:lang w:eastAsia="zh-TW"/>
        </w:rPr>
        <w:t> </w:t>
      </w:r>
      <w:r w:rsidRPr="00CF278F">
        <w:rPr>
          <w:b/>
          <w:bCs/>
          <w:rtl/>
          <w:lang w:eastAsia="zh-TW"/>
        </w:rPr>
        <w:t>19 و22 و25 من العهد. وينبغي لها أن تقوم في جملة أمور بما يلي:</w:t>
      </w:r>
    </w:p>
    <w:p w:rsidR="00716563" w:rsidRPr="00CF278F" w:rsidRDefault="00716563" w:rsidP="00B433FB">
      <w:pPr>
        <w:pStyle w:val="SingleTxtGA"/>
        <w:rPr>
          <w:b/>
          <w:bCs/>
          <w:rtl/>
          <w:lang w:eastAsia="zh-TW"/>
        </w:rPr>
      </w:pPr>
      <w:r w:rsidRPr="00CF278F">
        <w:rPr>
          <w:b/>
          <w:bCs/>
          <w:rtl/>
          <w:lang w:eastAsia="zh-TW"/>
        </w:rPr>
        <w:tab/>
      </w:r>
      <w:r w:rsidRPr="00CF278F">
        <w:rPr>
          <w:rtl/>
          <w:lang w:eastAsia="zh-TW"/>
        </w:rPr>
        <w:t>(أ)</w:t>
      </w:r>
      <w:r w:rsidRPr="00CF278F">
        <w:rPr>
          <w:b/>
          <w:bCs/>
          <w:rtl/>
          <w:lang w:eastAsia="zh-TW"/>
        </w:rPr>
        <w:tab/>
        <w:t>الكف عن تجريم الرابطات العامة، بما في ذلك الأحزاب السياسية، على مزاولة أنشطتها المشروعة، استناد</w:t>
      </w:r>
      <w:r w:rsidR="00204EF8">
        <w:rPr>
          <w:b/>
          <w:bCs/>
          <w:rtl/>
          <w:lang w:eastAsia="zh-TW"/>
        </w:rPr>
        <w:t xml:space="preserve">اً </w:t>
      </w:r>
      <w:r w:rsidRPr="00CF278F">
        <w:rPr>
          <w:b/>
          <w:bCs/>
          <w:rtl/>
          <w:lang w:eastAsia="zh-TW"/>
        </w:rPr>
        <w:t xml:space="preserve">إلى الأحكام الفضفاضة والمتعارضة مع مبدأ اليقين القانوني المنصوص عليها في القانون الجنائي؛ </w:t>
      </w:r>
    </w:p>
    <w:p w:rsidR="00716563" w:rsidRPr="00CF278F" w:rsidRDefault="00CF278F" w:rsidP="00CF278F">
      <w:pPr>
        <w:pStyle w:val="SingleTxtGA"/>
        <w:rPr>
          <w:b/>
          <w:bCs/>
          <w:rtl/>
          <w:lang w:eastAsia="zh-TW"/>
        </w:rPr>
      </w:pPr>
      <w:r>
        <w:rPr>
          <w:rFonts w:hint="cs"/>
          <w:rtl/>
          <w:lang w:eastAsia="zh-TW"/>
        </w:rPr>
        <w:tab/>
      </w:r>
      <w:r w:rsidR="00716563" w:rsidRPr="00CF278F">
        <w:rPr>
          <w:rtl/>
          <w:lang w:eastAsia="zh-TW"/>
        </w:rPr>
        <w:t>(ب)</w:t>
      </w:r>
      <w:r>
        <w:rPr>
          <w:rFonts w:hint="cs"/>
          <w:b/>
          <w:bCs/>
          <w:rtl/>
          <w:lang w:eastAsia="zh-TW"/>
        </w:rPr>
        <w:tab/>
      </w:r>
      <w:r w:rsidR="00716563" w:rsidRPr="00CF278F">
        <w:rPr>
          <w:b/>
          <w:bCs/>
          <w:rtl/>
          <w:lang w:eastAsia="zh-TW"/>
        </w:rPr>
        <w:t>توضيح كثرة الأسباب التي تبرر تعليق الأحزاب السياسية أو حلها</w:t>
      </w:r>
      <w:r w:rsidR="00716563" w:rsidRPr="00CF278F">
        <w:rPr>
          <w:rFonts w:hint="cs"/>
          <w:b/>
          <w:bCs/>
          <w:rtl/>
          <w:lang w:eastAsia="zh-TW"/>
        </w:rPr>
        <w:t>؛</w:t>
      </w:r>
      <w:r w:rsidR="00716563" w:rsidRPr="00CF278F">
        <w:rPr>
          <w:b/>
          <w:bCs/>
          <w:rtl/>
          <w:lang w:eastAsia="zh-TW"/>
        </w:rPr>
        <w:t xml:space="preserve"> </w:t>
      </w:r>
    </w:p>
    <w:p w:rsidR="00716563" w:rsidRPr="00CF278F" w:rsidRDefault="00CF278F" w:rsidP="00CF278F">
      <w:pPr>
        <w:pStyle w:val="SingleTxtGA"/>
        <w:rPr>
          <w:b/>
          <w:bCs/>
          <w:rtl/>
          <w:lang w:eastAsia="zh-TW"/>
        </w:rPr>
      </w:pPr>
      <w:r>
        <w:rPr>
          <w:rFonts w:hint="cs"/>
          <w:rtl/>
          <w:lang w:eastAsia="zh-TW"/>
        </w:rPr>
        <w:tab/>
      </w:r>
      <w:r w:rsidR="00716563" w:rsidRPr="00CF278F">
        <w:rPr>
          <w:rtl/>
          <w:lang w:eastAsia="zh-TW"/>
        </w:rPr>
        <w:t>(ج)</w:t>
      </w:r>
      <w:r>
        <w:rPr>
          <w:rFonts w:hint="cs"/>
          <w:b/>
          <w:bCs/>
          <w:rtl/>
          <w:lang w:eastAsia="zh-TW"/>
        </w:rPr>
        <w:tab/>
      </w:r>
      <w:r w:rsidR="00716563" w:rsidRPr="00CF278F">
        <w:rPr>
          <w:b/>
          <w:bCs/>
          <w:rtl/>
          <w:lang w:eastAsia="zh-TW"/>
        </w:rPr>
        <w:t xml:space="preserve">ضمان عدم استخدام التشريع الجديد المتعلق بتخصيص الأموال للرابطات العامة كوسيلة لمراقبة أنشطة هذه الرابطات والتدخل فيها دون مبرر أو للحد من الخيارات المتاحة لها لجمع الأموال. </w:t>
      </w:r>
    </w:p>
    <w:p w:rsidR="00716563" w:rsidRPr="00B24D54" w:rsidRDefault="00AC2C45" w:rsidP="00CF278F">
      <w:pPr>
        <w:pStyle w:val="H1GA"/>
        <w:rPr>
          <w:rtl/>
          <w:lang w:eastAsia="zh-TW"/>
        </w:rPr>
      </w:pPr>
      <w:r>
        <w:rPr>
          <w:rFonts w:hint="cs"/>
          <w:rtl/>
          <w:lang w:eastAsia="zh-TW"/>
        </w:rPr>
        <w:tab/>
      </w:r>
      <w:r w:rsidR="00716563" w:rsidRPr="00B24D54">
        <w:rPr>
          <w:rtl/>
          <w:lang w:eastAsia="zh-TW"/>
        </w:rPr>
        <w:t>دال-</w:t>
      </w:r>
      <w:r>
        <w:rPr>
          <w:rFonts w:hint="cs"/>
          <w:rtl/>
        </w:rPr>
        <w:tab/>
      </w:r>
      <w:dir w:val="rtl">
        <w:r w:rsidR="00716563" w:rsidRPr="00B24D54">
          <w:rPr>
            <w:rFonts w:hint="cs"/>
            <w:rtl/>
            <w:lang w:eastAsia="zh-TW"/>
          </w:rPr>
          <w:t>نشر</w:t>
        </w:r>
        <w:r w:rsidR="00716563" w:rsidRPr="00B24D54">
          <w:rPr>
            <w:rtl/>
            <w:lang w:eastAsia="zh-TW"/>
          </w:rPr>
          <w:t xml:space="preserve"> </w:t>
        </w:r>
        <w:r w:rsidR="00716563" w:rsidRPr="00B24D54">
          <w:rPr>
            <w:rFonts w:hint="cs"/>
            <w:rtl/>
            <w:lang w:eastAsia="zh-TW"/>
          </w:rPr>
          <w:t>المعلومات</w:t>
        </w:r>
        <w:r w:rsidR="00716563" w:rsidRPr="00B24D54">
          <w:rPr>
            <w:rtl/>
            <w:lang w:eastAsia="zh-TW"/>
          </w:rPr>
          <w:t xml:space="preserve"> </w:t>
        </w:r>
        <w:r w:rsidR="00716563" w:rsidRPr="00B24D54">
          <w:rPr>
            <w:rFonts w:hint="cs"/>
            <w:rtl/>
            <w:lang w:eastAsia="zh-TW"/>
          </w:rPr>
          <w:t>المتعلقة</w:t>
        </w:r>
        <w:r w:rsidR="00716563" w:rsidRPr="00B24D54">
          <w:rPr>
            <w:rtl/>
            <w:lang w:eastAsia="zh-TW"/>
          </w:rPr>
          <w:t xml:space="preserve"> </w:t>
        </w:r>
        <w:r w:rsidR="00716563" w:rsidRPr="00B24D54">
          <w:rPr>
            <w:rFonts w:hint="cs"/>
            <w:rtl/>
            <w:lang w:eastAsia="zh-TW"/>
          </w:rPr>
          <w:t>بالعهد</w:t>
        </w:r>
        <w:r w:rsidR="00716563" w:rsidRPr="00B24D54">
          <w:rPr>
            <w:rFonts w:cs="Times New Roman" w:hint="cs"/>
            <w:rtl/>
            <w:lang w:eastAsia="zh-TW"/>
          </w:rPr>
          <w:t>‬</w:t>
        </w:r>
        <w:r w:rsidR="00716563">
          <w:t>‬</w:t>
        </w:r>
        <w:r w:rsidR="00716563">
          <w:t>‬</w:t>
        </w:r>
        <w:r w:rsidR="00716563">
          <w:t>‬</w:t>
        </w:r>
        <w:r w:rsidR="00716563">
          <w:t>‬</w:t>
        </w:r>
        <w:r w:rsidR="0094466E">
          <w:t>‬</w:t>
        </w:r>
        <w:r w:rsidR="00553474">
          <w:t>‬</w:t>
        </w:r>
      </w:dir>
    </w:p>
    <w:p w:rsidR="00716563" w:rsidRPr="00CF278F" w:rsidRDefault="00716563" w:rsidP="00B433FB">
      <w:pPr>
        <w:pStyle w:val="SingleTxtGA"/>
        <w:rPr>
          <w:rtl/>
          <w:lang w:eastAsia="zh-TW"/>
        </w:rPr>
      </w:pPr>
      <w:r w:rsidRPr="00CF278F">
        <w:rPr>
          <w:rtl/>
          <w:lang w:eastAsia="zh-TW"/>
        </w:rPr>
        <w:t>٥٥</w:t>
      </w:r>
      <w:r w:rsidR="00CF278F">
        <w:rPr>
          <w:rtl/>
          <w:lang w:eastAsia="zh-TW"/>
        </w:rPr>
        <w:t>-</w:t>
      </w:r>
      <w:r w:rsidR="00CF278F">
        <w:rPr>
          <w:rFonts w:hint="cs"/>
          <w:rtl/>
          <w:lang w:eastAsia="zh-TW"/>
        </w:rPr>
        <w:tab/>
      </w:r>
      <w:r w:rsidRPr="00CF278F">
        <w:rPr>
          <w:rtl/>
          <w:lang w:eastAsia="zh-TW"/>
        </w:rPr>
        <w:t>ينبغي أن تنشر الدولة الطرف، على نطاق واسع، نص العهد وبروتوكوليه الاختياريين،</w:t>
      </w:r>
      <w:r w:rsidRPr="00716563">
        <w:rPr>
          <w:rtl/>
          <w:lang w:eastAsia="zh-TW"/>
        </w:rPr>
        <w:t xml:space="preserve"> </w:t>
      </w:r>
      <w:r w:rsidRPr="00CF278F">
        <w:rPr>
          <w:rtl/>
          <w:lang w:eastAsia="zh-TW"/>
        </w:rPr>
        <w:t>وتقريرها الدوري الثاني والردود ال</w:t>
      </w:r>
      <w:r w:rsidRPr="00CF278F">
        <w:rPr>
          <w:rFonts w:hint="cs"/>
          <w:rtl/>
          <w:lang w:eastAsia="zh-TW"/>
        </w:rPr>
        <w:t>كتابية</w:t>
      </w:r>
      <w:r w:rsidRPr="00CF278F">
        <w:rPr>
          <w:rtl/>
          <w:lang w:eastAsia="zh-TW"/>
        </w:rPr>
        <w:t xml:space="preserve"> على قائمة ال</w:t>
      </w:r>
      <w:r w:rsidRPr="00CF278F">
        <w:rPr>
          <w:rFonts w:hint="cs"/>
          <w:rtl/>
          <w:lang w:eastAsia="zh-TW"/>
        </w:rPr>
        <w:t>مسائل</w:t>
      </w:r>
      <w:r w:rsidRPr="00CF278F">
        <w:rPr>
          <w:rtl/>
          <w:lang w:eastAsia="zh-TW"/>
        </w:rPr>
        <w:t xml:space="preserve"> المقدمة من اللجنة وهذه الملاحظات</w:t>
      </w:r>
      <w:r w:rsidRPr="00716563">
        <w:rPr>
          <w:rtl/>
          <w:lang w:eastAsia="zh-TW"/>
        </w:rPr>
        <w:t xml:space="preserve"> </w:t>
      </w:r>
      <w:r w:rsidRPr="00CF278F">
        <w:rPr>
          <w:rtl/>
          <w:lang w:eastAsia="zh-TW"/>
        </w:rPr>
        <w:t>الختامية، بهدف نشر الوعي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CF278F">
        <w:rPr>
          <w:rFonts w:cs="Times New Roman" w:hint="cs"/>
          <w:rtl/>
          <w:lang w:eastAsia="zh-TW"/>
        </w:rPr>
        <w:t>‬</w:t>
      </w:r>
      <w:r w:rsidRPr="00CF278F">
        <w:rPr>
          <w:rtl/>
          <w:lang w:eastAsia="zh-TW"/>
        </w:rPr>
        <w:t xml:space="preserve"> وينبغي للدولة الطرف أن تضمن ترجمة التقرير وهذه الملاحظات الختامية إلى اللغة الرسمية للدولة الطرف. </w:t>
      </w:r>
    </w:p>
    <w:p w:rsidR="00716563" w:rsidRPr="00CF278F" w:rsidRDefault="00716563" w:rsidP="00CF278F">
      <w:pPr>
        <w:pStyle w:val="SingleTxtGA"/>
        <w:rPr>
          <w:rtl/>
          <w:lang w:eastAsia="zh-TW"/>
        </w:rPr>
      </w:pPr>
      <w:r w:rsidRPr="00CF278F">
        <w:rPr>
          <w:rtl/>
          <w:lang w:eastAsia="zh-TW"/>
        </w:rPr>
        <w:t>٥٦-</w:t>
      </w:r>
      <w:r w:rsidR="00CF278F">
        <w:rPr>
          <w:rFonts w:hint="cs"/>
          <w:rtl/>
          <w:lang w:eastAsia="zh-TW"/>
        </w:rPr>
        <w:tab/>
      </w:r>
      <w:r w:rsidRPr="00CF278F">
        <w:rPr>
          <w:rtl/>
          <w:lang w:eastAsia="zh-TW"/>
        </w:rPr>
        <w:t xml:space="preserve">وعملاً بالفقرة 5 من المادة 71 من النظام الداخلي للجنة، ينبغي للدولة الطرف أن تقدم، في غضون سنة واحدة من اعتماد هذه الملاحظات الختامية، معلومات عن تنفيذها التوصيات المقدَّمة من اللجنة في الفقرات 18 (المساءلة عن انتهاكات حقوق الإنسان المرتبطة </w:t>
      </w:r>
      <w:r w:rsidRPr="00CF278F">
        <w:rPr>
          <w:rtl/>
          <w:lang w:eastAsia="zh-TW"/>
        </w:rPr>
        <w:lastRenderedPageBreak/>
        <w:t>بأحداث جاناوزين)، و24 (التعذيب وسوء المعاملة)، و54 (حرية تكوين الجمعيات والمشاركة في الحياة العامة</w:t>
      </w:r>
      <w:r w:rsidRPr="00CF278F">
        <w:rPr>
          <w:rFonts w:hint="cs"/>
          <w:rtl/>
          <w:lang w:eastAsia="zh-TW"/>
        </w:rPr>
        <w:t>)</w:t>
      </w:r>
      <w:r w:rsidRPr="00CF278F">
        <w:rPr>
          <w:rtl/>
          <w:lang w:eastAsia="zh-TW"/>
        </w:rPr>
        <w:t xml:space="preserve"> أعلاه.</w:t>
      </w:r>
      <w:r w:rsidRPr="00CF278F">
        <w:rPr>
          <w:rFonts w:cs="Times New Roman" w:hint="cs"/>
          <w:rtl/>
          <w:lang w:eastAsia="zh-TW"/>
        </w:rPr>
        <w:t>‬</w:t>
      </w:r>
    </w:p>
    <w:p w:rsidR="00716563" w:rsidRPr="00CF278F" w:rsidRDefault="00716563" w:rsidP="00C54609">
      <w:pPr>
        <w:pStyle w:val="SingleTxtGA"/>
        <w:rPr>
          <w:rtl/>
          <w:lang w:eastAsia="zh-TW"/>
        </w:rPr>
      </w:pPr>
      <w:r w:rsidRPr="00CF278F">
        <w:rPr>
          <w:rtl/>
          <w:lang w:eastAsia="zh-TW"/>
        </w:rPr>
        <w:t>٥٧-</w:t>
      </w:r>
      <w:r w:rsidR="00CF278F">
        <w:rPr>
          <w:rFonts w:hint="cs"/>
          <w:rtl/>
          <w:lang w:eastAsia="zh-TW"/>
        </w:rPr>
        <w:tab/>
      </w:r>
      <w:r w:rsidRPr="00CF278F">
        <w:rPr>
          <w:rtl/>
          <w:lang w:eastAsia="zh-TW"/>
        </w:rPr>
        <w:t>وتطلب اللجنة من الدولة الطرف أن تقدم تقريرها الدوري المقبل بحلول 15 تموز/</w:t>
      </w:r>
      <w:r w:rsidR="00C54609">
        <w:rPr>
          <w:rFonts w:hint="cs"/>
          <w:rtl/>
          <w:lang w:eastAsia="zh-TW"/>
        </w:rPr>
        <w:t xml:space="preserve"> </w:t>
      </w:r>
      <w:r w:rsidRPr="00CF278F">
        <w:rPr>
          <w:rtl/>
          <w:lang w:eastAsia="zh-TW"/>
        </w:rPr>
        <w:t>يوليه</w:t>
      </w:r>
      <w:r w:rsidR="00C54609">
        <w:rPr>
          <w:rFonts w:hint="cs"/>
          <w:rtl/>
          <w:lang w:eastAsia="zh-TW"/>
        </w:rPr>
        <w:t> </w:t>
      </w:r>
      <w:r w:rsidRPr="00CF278F">
        <w:rPr>
          <w:rtl/>
          <w:lang w:eastAsia="zh-TW"/>
        </w:rPr>
        <w:t xml:space="preserve">2020 وأن تضمنه معلومات محدّدة ومحدثة عن تنفيذ التوصيات المقدمة في هذه الملاحظات الختامية وعن تنفيذ العهد ككل. </w:t>
      </w:r>
      <w:dir w:val="rtl">
        <w:r w:rsidRPr="00CF278F">
          <w:rPr>
            <w:rFonts w:hint="cs"/>
            <w:rtl/>
            <w:lang w:eastAsia="zh-TW"/>
          </w:rPr>
          <w:t>وتطلب</w:t>
        </w:r>
        <w:r w:rsidRPr="00CF278F">
          <w:rPr>
            <w:rtl/>
            <w:lang w:eastAsia="zh-TW"/>
          </w:rPr>
          <w:t xml:space="preserve"> </w:t>
        </w:r>
        <w:r w:rsidRPr="00CF278F">
          <w:rPr>
            <w:rFonts w:hint="cs"/>
            <w:rtl/>
            <w:lang w:eastAsia="zh-TW"/>
          </w:rPr>
          <w:t>منها</w:t>
        </w:r>
        <w:r w:rsidRPr="00CF278F">
          <w:rPr>
            <w:rtl/>
            <w:lang w:eastAsia="zh-TW"/>
          </w:rPr>
          <w:t xml:space="preserve"> </w:t>
        </w:r>
        <w:r w:rsidRPr="00CF278F">
          <w:rPr>
            <w:rFonts w:hint="cs"/>
            <w:rtl/>
            <w:lang w:eastAsia="zh-TW"/>
          </w:rPr>
          <w:t>أيض</w:t>
        </w:r>
        <w:r w:rsidR="00204EF8">
          <w:rPr>
            <w:rFonts w:hint="cs"/>
            <w:rtl/>
            <w:lang w:eastAsia="zh-TW"/>
          </w:rPr>
          <w:t xml:space="preserve">اً </w:t>
        </w:r>
        <w:r w:rsidRPr="00CF278F">
          <w:rPr>
            <w:rFonts w:hint="cs"/>
            <w:rtl/>
            <w:lang w:eastAsia="zh-TW"/>
          </w:rPr>
          <w:t>أن</w:t>
        </w:r>
        <w:r w:rsidRPr="00CF278F">
          <w:rPr>
            <w:rtl/>
            <w:lang w:eastAsia="zh-TW"/>
          </w:rPr>
          <w:t xml:space="preserve"> </w:t>
        </w:r>
        <w:r w:rsidRPr="00CF278F">
          <w:rPr>
            <w:rFonts w:hint="cs"/>
            <w:rtl/>
            <w:lang w:eastAsia="zh-TW"/>
          </w:rPr>
          <w:t>تُجري،</w:t>
        </w:r>
        <w:r w:rsidRPr="00CF278F">
          <w:rPr>
            <w:rtl/>
            <w:lang w:eastAsia="zh-TW"/>
          </w:rPr>
          <w:t xml:space="preserve"> </w:t>
        </w:r>
        <w:r w:rsidRPr="00CF278F">
          <w:rPr>
            <w:rFonts w:hint="cs"/>
            <w:rtl/>
            <w:lang w:eastAsia="zh-TW"/>
          </w:rPr>
          <w:t>عند</w:t>
        </w:r>
        <w:r w:rsidRPr="00CF278F">
          <w:rPr>
            <w:rtl/>
            <w:lang w:eastAsia="zh-TW"/>
          </w:rPr>
          <w:t xml:space="preserve"> </w:t>
        </w:r>
        <w:r w:rsidRPr="00CF278F">
          <w:rPr>
            <w:rFonts w:hint="cs"/>
            <w:rtl/>
            <w:lang w:eastAsia="zh-TW"/>
          </w:rPr>
          <w:t>إعداد</w:t>
        </w:r>
        <w:r w:rsidRPr="00CF278F">
          <w:rPr>
            <w:rtl/>
            <w:lang w:eastAsia="zh-TW"/>
          </w:rPr>
          <w:t xml:space="preserve"> </w:t>
        </w:r>
        <w:r w:rsidRPr="00CF278F">
          <w:rPr>
            <w:rFonts w:hint="cs"/>
            <w:rtl/>
            <w:lang w:eastAsia="zh-TW"/>
          </w:rPr>
          <w:t>التقرير،</w:t>
        </w:r>
        <w:r w:rsidRPr="00CF278F">
          <w:rPr>
            <w:rtl/>
            <w:lang w:eastAsia="zh-TW"/>
          </w:rPr>
          <w:t xml:space="preserve"> </w:t>
        </w:r>
        <w:r w:rsidRPr="00CF278F">
          <w:rPr>
            <w:rFonts w:hint="cs"/>
            <w:rtl/>
            <w:lang w:eastAsia="zh-TW"/>
          </w:rPr>
          <w:t>مشاورات</w:t>
        </w:r>
        <w:r w:rsidRPr="00CF278F">
          <w:rPr>
            <w:rtl/>
            <w:lang w:eastAsia="zh-TW"/>
          </w:rPr>
          <w:t xml:space="preserve"> </w:t>
        </w:r>
        <w:r w:rsidRPr="00CF278F">
          <w:rPr>
            <w:rFonts w:hint="cs"/>
            <w:rtl/>
            <w:lang w:eastAsia="zh-TW"/>
          </w:rPr>
          <w:t>واسعة</w:t>
        </w:r>
        <w:r w:rsidRPr="00CF278F">
          <w:rPr>
            <w:rtl/>
            <w:lang w:eastAsia="zh-TW"/>
          </w:rPr>
          <w:t xml:space="preserve"> </w:t>
        </w:r>
        <w:r w:rsidRPr="00CF278F">
          <w:rPr>
            <w:rFonts w:hint="cs"/>
            <w:rtl/>
            <w:lang w:eastAsia="zh-TW"/>
          </w:rPr>
          <w:t>مع</w:t>
        </w:r>
        <w:r w:rsidRPr="00CF278F">
          <w:rPr>
            <w:rtl/>
            <w:lang w:eastAsia="zh-TW"/>
          </w:rPr>
          <w:t xml:space="preserve"> </w:t>
        </w:r>
        <w:r w:rsidRPr="00CF278F">
          <w:rPr>
            <w:rFonts w:hint="cs"/>
            <w:rtl/>
            <w:lang w:eastAsia="zh-TW"/>
          </w:rPr>
          <w:t>المجتمع</w:t>
        </w:r>
        <w:r w:rsidRPr="00CF278F">
          <w:rPr>
            <w:rtl/>
            <w:lang w:eastAsia="zh-TW"/>
          </w:rPr>
          <w:t xml:space="preserve"> </w:t>
        </w:r>
        <w:r w:rsidRPr="00CF278F">
          <w:rPr>
            <w:rFonts w:hint="cs"/>
            <w:rtl/>
            <w:lang w:eastAsia="zh-TW"/>
          </w:rPr>
          <w:t>المدني</w:t>
        </w:r>
        <w:r w:rsidRPr="00CF278F">
          <w:rPr>
            <w:rtl/>
            <w:lang w:eastAsia="zh-TW"/>
          </w:rPr>
          <w:t xml:space="preserve"> </w:t>
        </w:r>
        <w:r w:rsidRPr="00CF278F">
          <w:rPr>
            <w:rFonts w:hint="cs"/>
            <w:rtl/>
            <w:lang w:eastAsia="zh-TW"/>
          </w:rPr>
          <w:t>والمنظمات</w:t>
        </w:r>
        <w:r w:rsidRPr="00CF278F">
          <w:rPr>
            <w:rtl/>
            <w:lang w:eastAsia="zh-TW"/>
          </w:rPr>
          <w:t xml:space="preserve"> </w:t>
        </w:r>
        <w:r w:rsidRPr="00CF278F">
          <w:rPr>
            <w:rFonts w:hint="cs"/>
            <w:rtl/>
            <w:lang w:eastAsia="zh-TW"/>
          </w:rPr>
          <w:t>غير</w:t>
        </w:r>
        <w:r w:rsidRPr="00CF278F">
          <w:rPr>
            <w:rtl/>
            <w:lang w:eastAsia="zh-TW"/>
          </w:rPr>
          <w:t xml:space="preserve"> </w:t>
        </w:r>
        <w:r w:rsidRPr="00CF278F">
          <w:rPr>
            <w:rFonts w:hint="cs"/>
            <w:rtl/>
            <w:lang w:eastAsia="zh-TW"/>
          </w:rPr>
          <w:t>الحكومية</w:t>
        </w:r>
        <w:r w:rsidRPr="00CF278F">
          <w:rPr>
            <w:rtl/>
            <w:lang w:eastAsia="zh-TW"/>
          </w:rPr>
          <w:t xml:space="preserve"> </w:t>
        </w:r>
        <w:r w:rsidRPr="00CF278F">
          <w:rPr>
            <w:rFonts w:hint="cs"/>
            <w:rtl/>
            <w:lang w:eastAsia="zh-TW"/>
          </w:rPr>
          <w:t>العاملة</w:t>
        </w:r>
        <w:r w:rsidRPr="00CF278F">
          <w:rPr>
            <w:rtl/>
            <w:lang w:eastAsia="zh-TW"/>
          </w:rPr>
          <w:t xml:space="preserve"> </w:t>
        </w:r>
        <w:r w:rsidRPr="00CF278F">
          <w:rPr>
            <w:rFonts w:hint="cs"/>
            <w:rtl/>
            <w:lang w:eastAsia="zh-TW"/>
          </w:rPr>
          <w:t>في</w:t>
        </w:r>
        <w:r w:rsidRPr="00CF278F">
          <w:rPr>
            <w:rtl/>
            <w:lang w:eastAsia="zh-TW"/>
          </w:rPr>
          <w:t xml:space="preserve"> </w:t>
        </w:r>
        <w:r w:rsidRPr="00CF278F">
          <w:rPr>
            <w:rFonts w:hint="cs"/>
            <w:rtl/>
            <w:lang w:eastAsia="zh-TW"/>
          </w:rPr>
          <w:t>البلد</w:t>
        </w:r>
        <w:r w:rsidRPr="00CF278F">
          <w:rPr>
            <w:rtl/>
            <w:lang w:eastAsia="zh-TW"/>
          </w:rPr>
          <w:t>.</w:t>
        </w:r>
        <w:r w:rsidRPr="00CF278F">
          <w:rPr>
            <w:rFonts w:cs="Times New Roman" w:hint="cs"/>
            <w:rtl/>
            <w:lang w:eastAsia="zh-TW"/>
          </w:rPr>
          <w:t>‬</w:t>
        </w:r>
        <w:r w:rsidRPr="00CF278F">
          <w:rPr>
            <w:rtl/>
            <w:lang w:eastAsia="zh-TW"/>
          </w:rPr>
          <w:t xml:space="preserve"> ولا يجوز، وفقاً لقرار الجمعية العامة 68/268، أن يتجاوز عدد كلمات التقرير 200 21 كلمة. </w:t>
        </w:r>
        <w:dir w:val="rtl">
          <w:r w:rsidRPr="00CF278F">
            <w:rPr>
              <w:rFonts w:hint="cs"/>
              <w:rtl/>
              <w:lang w:eastAsia="zh-TW"/>
            </w:rPr>
            <w:t>وفي</w:t>
          </w:r>
          <w:r w:rsidRPr="00CF278F">
            <w:rPr>
              <w:rtl/>
              <w:lang w:eastAsia="zh-TW"/>
            </w:rPr>
            <w:t xml:space="preserve"> </w:t>
          </w:r>
          <w:r w:rsidRPr="00CF278F">
            <w:rPr>
              <w:rFonts w:hint="cs"/>
              <w:rtl/>
              <w:lang w:eastAsia="zh-TW"/>
            </w:rPr>
            <w:t>المقابل،</w:t>
          </w:r>
          <w:r w:rsidRPr="00CF278F">
            <w:rPr>
              <w:rtl/>
              <w:lang w:eastAsia="zh-TW"/>
            </w:rPr>
            <w:t xml:space="preserve"> </w:t>
          </w:r>
          <w:r w:rsidRPr="00CF278F">
            <w:rPr>
              <w:rFonts w:hint="cs"/>
              <w:rtl/>
              <w:lang w:eastAsia="zh-TW"/>
            </w:rPr>
            <w:t>تدعو</w:t>
          </w:r>
          <w:r w:rsidRPr="00CF278F">
            <w:rPr>
              <w:rtl/>
              <w:lang w:eastAsia="zh-TW"/>
            </w:rPr>
            <w:t xml:space="preserve"> </w:t>
          </w:r>
          <w:r w:rsidRPr="00CF278F">
            <w:rPr>
              <w:rFonts w:hint="cs"/>
              <w:rtl/>
              <w:lang w:eastAsia="zh-TW"/>
            </w:rPr>
            <w:t>اللجنة</w:t>
          </w:r>
          <w:r w:rsidRPr="00CF278F">
            <w:rPr>
              <w:rtl/>
              <w:lang w:eastAsia="zh-TW"/>
            </w:rPr>
            <w:t xml:space="preserve"> </w:t>
          </w:r>
          <w:r w:rsidRPr="00CF278F">
            <w:rPr>
              <w:rFonts w:hint="cs"/>
              <w:rtl/>
              <w:lang w:eastAsia="zh-TW"/>
            </w:rPr>
            <w:t>الدولة</w:t>
          </w:r>
          <w:r w:rsidRPr="00CF278F">
            <w:rPr>
              <w:rtl/>
              <w:lang w:eastAsia="zh-TW"/>
            </w:rPr>
            <w:t xml:space="preserve"> </w:t>
          </w:r>
          <w:r w:rsidRPr="00CF278F">
            <w:rPr>
              <w:rFonts w:hint="cs"/>
              <w:rtl/>
              <w:lang w:eastAsia="zh-TW"/>
            </w:rPr>
            <w:t>الطرف</w:t>
          </w:r>
          <w:r w:rsidRPr="00CF278F">
            <w:rPr>
              <w:rtl/>
              <w:lang w:eastAsia="zh-TW"/>
            </w:rPr>
            <w:t xml:space="preserve"> </w:t>
          </w:r>
          <w:r w:rsidRPr="00CF278F">
            <w:rPr>
              <w:rFonts w:hint="cs"/>
              <w:rtl/>
              <w:lang w:eastAsia="zh-TW"/>
            </w:rPr>
            <w:t>إلى</w:t>
          </w:r>
          <w:r w:rsidRPr="00CF278F">
            <w:rPr>
              <w:rtl/>
              <w:lang w:eastAsia="zh-TW"/>
            </w:rPr>
            <w:t xml:space="preserve"> </w:t>
          </w:r>
          <w:r w:rsidRPr="00CF278F">
            <w:rPr>
              <w:rFonts w:hint="cs"/>
              <w:rtl/>
              <w:lang w:eastAsia="zh-TW"/>
            </w:rPr>
            <w:t>أن</w:t>
          </w:r>
          <w:r w:rsidRPr="00CF278F">
            <w:rPr>
              <w:rtl/>
              <w:lang w:eastAsia="zh-TW"/>
            </w:rPr>
            <w:t xml:space="preserve"> </w:t>
          </w:r>
          <w:r w:rsidRPr="00CF278F">
            <w:rPr>
              <w:rFonts w:hint="cs"/>
              <w:rtl/>
              <w:lang w:eastAsia="zh-TW"/>
            </w:rPr>
            <w:t>توافق،</w:t>
          </w:r>
          <w:r w:rsidRPr="00CF278F">
            <w:rPr>
              <w:rtl/>
              <w:lang w:eastAsia="zh-TW"/>
            </w:rPr>
            <w:t xml:space="preserve"> </w:t>
          </w:r>
          <w:r w:rsidRPr="00CF278F">
            <w:rPr>
              <w:rFonts w:hint="cs"/>
              <w:rtl/>
              <w:lang w:eastAsia="zh-TW"/>
            </w:rPr>
            <w:t>في</w:t>
          </w:r>
          <w:r w:rsidRPr="00CF278F">
            <w:rPr>
              <w:rtl/>
              <w:lang w:eastAsia="zh-TW"/>
            </w:rPr>
            <w:t xml:space="preserve"> </w:t>
          </w:r>
          <w:r w:rsidRPr="00CF278F">
            <w:rPr>
              <w:rFonts w:hint="cs"/>
              <w:rtl/>
              <w:lang w:eastAsia="zh-TW"/>
            </w:rPr>
            <w:t>أجل</w:t>
          </w:r>
          <w:r w:rsidRPr="00CF278F">
            <w:rPr>
              <w:rtl/>
              <w:lang w:eastAsia="zh-TW"/>
            </w:rPr>
            <w:t xml:space="preserve"> </w:t>
          </w:r>
          <w:r w:rsidRPr="00CF278F">
            <w:rPr>
              <w:rFonts w:hint="cs"/>
              <w:rtl/>
              <w:lang w:eastAsia="zh-TW"/>
            </w:rPr>
            <w:t>أقصا</w:t>
          </w:r>
          <w:r w:rsidRPr="00CF278F">
            <w:rPr>
              <w:rtl/>
              <w:lang w:eastAsia="zh-TW"/>
            </w:rPr>
            <w:t xml:space="preserve">ه 15 تموز/يوليه 2017، على إعداد تقريرها وفقاً للإجراء المبسط لتقديم التقارير الذي توجه اللجنة بمقتضاه إلى الدولة الطرف قائمة مسائل قبل تقديم تقريرها الدوري. وتشكل ردود الدولة الطرف على قائمة المسائل من ثم تقريرها الدوري المقبل الذي يتعين تقديمه بموجب المادة 40 من الاتفاقية. </w:t>
          </w:r>
          <w:r w:rsidRPr="00CF278F">
            <w:rPr>
              <w:lang w:eastAsia="zh-TW"/>
            </w:rPr>
            <w:t>‬</w:t>
          </w:r>
          <w:r w:rsidRPr="00CF278F">
            <w:rPr>
              <w:lang w:eastAsia="zh-TW"/>
            </w:rPr>
            <w:t>‬</w:t>
          </w:r>
          <w:r w:rsidRPr="00CF278F">
            <w:rPr>
              <w:lang w:eastAsia="zh-TW"/>
            </w:rPr>
            <w:t>‬</w:t>
          </w:r>
          <w:r w:rsidRPr="00CF278F">
            <w:rPr>
              <w:lang w:eastAsia="zh-TW"/>
            </w:rPr>
            <w:t>‬</w:t>
          </w:r>
          <w:r w:rsidRPr="00CF278F">
            <w:rPr>
              <w:lang w:eastAsia="zh-TW"/>
            </w:rPr>
            <w:t>‬</w:t>
          </w:r>
          <w:r w:rsidRPr="00CF278F">
            <w:rPr>
              <w:lang w:eastAsia="zh-TW"/>
            </w:rPr>
            <w:t>‬</w:t>
          </w:r>
          <w:r w:rsidRPr="00CF278F">
            <w:rPr>
              <w:lang w:eastAsia="zh-TW"/>
            </w:rPr>
            <w:t>‬</w:t>
          </w:r>
          <w:r w:rsidRPr="00CF278F">
            <w:rPr>
              <w:lang w:eastAsia="zh-TW"/>
            </w:rPr>
            <w:t>‬</w:t>
          </w:r>
          <w:r w:rsidR="0094466E">
            <w:t>‬</w:t>
          </w:r>
          <w:r w:rsidR="0094466E">
            <w:t>‬</w:t>
          </w:r>
          <w:r w:rsidR="00553474">
            <w:t>‬</w:t>
          </w:r>
          <w:r w:rsidR="00553474">
            <w:t>‬</w:t>
          </w:r>
        </w:dir>
      </w:dir>
    </w:p>
    <w:p w:rsidR="00B54045" w:rsidRPr="00C54609" w:rsidRDefault="00C54609" w:rsidP="00C54609">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B54045" w:rsidRPr="00C54609" w:rsidSect="009A55B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78F" w:rsidRPr="002901D9" w:rsidRDefault="00CF278F" w:rsidP="002901D9">
      <w:pPr>
        <w:spacing w:after="60" w:line="240" w:lineRule="auto"/>
        <w:rPr>
          <w:i/>
          <w:iCs/>
        </w:rPr>
      </w:pPr>
      <w:r>
        <w:rPr>
          <w:rFonts w:hint="cs"/>
          <w:i/>
          <w:iCs/>
          <w:rtl/>
        </w:rPr>
        <w:t>الحواشي</w:t>
      </w:r>
    </w:p>
  </w:endnote>
  <w:endnote w:type="continuationSeparator" w:id="0">
    <w:p w:rsidR="00CF278F" w:rsidRDefault="00CF27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8F" w:rsidRPr="00716563" w:rsidRDefault="00CF278F" w:rsidP="00716563">
    <w:pPr>
      <w:pStyle w:val="Footer"/>
      <w:tabs>
        <w:tab w:val="right" w:pos="9598"/>
      </w:tabs>
      <w:rPr>
        <w:sz w:val="17"/>
      </w:rPr>
    </w:pPr>
    <w:r>
      <w:rPr>
        <w:sz w:val="17"/>
      </w:rPr>
      <w:t>GE.16-13745</w:t>
    </w:r>
    <w:r>
      <w:rPr>
        <w:sz w:val="17"/>
      </w:rPr>
      <w:tab/>
    </w:r>
    <w:r w:rsidRPr="00716563">
      <w:rPr>
        <w:b/>
        <w:sz w:val="18"/>
      </w:rPr>
      <w:fldChar w:fldCharType="begin"/>
    </w:r>
    <w:r w:rsidRPr="00716563">
      <w:rPr>
        <w:b/>
        <w:sz w:val="18"/>
      </w:rPr>
      <w:instrText xml:space="preserve"> PAGE  \* MERGEFORMAT </w:instrText>
    </w:r>
    <w:r w:rsidRPr="00716563">
      <w:rPr>
        <w:b/>
        <w:sz w:val="18"/>
      </w:rPr>
      <w:fldChar w:fldCharType="separate"/>
    </w:r>
    <w:r w:rsidR="00E67384">
      <w:rPr>
        <w:b/>
        <w:noProof/>
        <w:sz w:val="18"/>
      </w:rPr>
      <w:t>16</w:t>
    </w:r>
    <w:r w:rsidRPr="0071656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8F" w:rsidRPr="00716563" w:rsidRDefault="00CF278F" w:rsidP="006959B0">
    <w:pPr>
      <w:pStyle w:val="Footer"/>
      <w:tabs>
        <w:tab w:val="right" w:pos="9599"/>
      </w:tabs>
      <w:jc w:val="left"/>
      <w:rPr>
        <w:b/>
        <w:sz w:val="18"/>
        <w:lang w:val="en-US"/>
      </w:rPr>
    </w:pPr>
    <w:r w:rsidRPr="00716563">
      <w:rPr>
        <w:b/>
        <w:sz w:val="18"/>
        <w:lang w:val="en-US"/>
      </w:rPr>
      <w:fldChar w:fldCharType="begin"/>
    </w:r>
    <w:r w:rsidRPr="00716563">
      <w:rPr>
        <w:b/>
        <w:sz w:val="18"/>
        <w:lang w:val="en-US"/>
      </w:rPr>
      <w:instrText xml:space="preserve"> PAGE  \* MERGEFORMAT </w:instrText>
    </w:r>
    <w:r w:rsidRPr="00716563">
      <w:rPr>
        <w:b/>
        <w:sz w:val="18"/>
        <w:lang w:val="en-US"/>
      </w:rPr>
      <w:fldChar w:fldCharType="separate"/>
    </w:r>
    <w:r w:rsidR="00E67384">
      <w:rPr>
        <w:b/>
        <w:noProof/>
        <w:sz w:val="18"/>
        <w:lang w:val="en-US"/>
      </w:rPr>
      <w:t>15</w:t>
    </w:r>
    <w:r w:rsidRPr="00716563">
      <w:rPr>
        <w:b/>
        <w:sz w:val="18"/>
        <w:lang w:val="en-US"/>
      </w:rPr>
      <w:fldChar w:fldCharType="end"/>
    </w:r>
    <w:r>
      <w:rPr>
        <w:b/>
        <w:sz w:val="18"/>
        <w:lang w:val="en-US"/>
      </w:rPr>
      <w:tab/>
    </w:r>
    <w:r>
      <w:rPr>
        <w:sz w:val="17"/>
        <w:lang w:val="en-US"/>
      </w:rPr>
      <w:t>GE.16-13745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8F" w:rsidRDefault="00CF278F" w:rsidP="00DE50B1">
    <w:pPr>
      <w:pStyle w:val="Footer"/>
      <w:jc w:val="right"/>
      <w:rPr>
        <w:sz w:val="20"/>
        <w:szCs w:val="20"/>
      </w:rPr>
    </w:pPr>
    <w:r>
      <w:rPr>
        <w:sz w:val="20"/>
        <w:szCs w:val="20"/>
      </w:rPr>
      <w:t>GE.16-13745</w:t>
    </w:r>
    <w:r>
      <w:rPr>
        <w:noProof/>
        <w:lang w:val="en-US"/>
      </w:rPr>
      <w:drawing>
        <wp:anchor distT="0" distB="0" distL="114300" distR="114300" simplePos="0" relativeHeight="251659264" behindDoc="1" locked="1" layoutInCell="0" allowOverlap="1" wp14:anchorId="256B4537" wp14:editId="1F4B191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F278F" w:rsidRPr="009A55B4" w:rsidRDefault="00CF278F" w:rsidP="009A55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KAZ/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AZ/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78F" w:rsidRPr="000437B8" w:rsidRDefault="00CF278F" w:rsidP="00B433FB">
      <w:pPr>
        <w:pStyle w:val="Footer"/>
        <w:bidi/>
        <w:spacing w:after="80" w:line="200" w:lineRule="exact"/>
        <w:ind w:left="680"/>
      </w:pPr>
      <w:r>
        <w:rPr>
          <w:rtl/>
        </w:rPr>
        <w:t>__________</w:t>
      </w:r>
    </w:p>
  </w:footnote>
  <w:footnote w:type="continuationSeparator" w:id="0">
    <w:p w:rsidR="00CF278F" w:rsidRDefault="00CF278F" w:rsidP="00656392">
      <w:pPr>
        <w:spacing w:line="240" w:lineRule="auto"/>
      </w:pPr>
      <w:r>
        <w:continuationSeparator/>
      </w:r>
    </w:p>
  </w:footnote>
  <w:footnote w:id="1">
    <w:p w:rsidR="00CF278F" w:rsidRPr="00B433FB" w:rsidRDefault="00CF278F" w:rsidP="00B433FB">
      <w:pPr>
        <w:pStyle w:val="FootnoteText1"/>
        <w:rPr>
          <w:rtl/>
        </w:rPr>
      </w:pPr>
      <w:r>
        <w:rPr>
          <w:rtl/>
        </w:rPr>
        <w:t>*</w:t>
      </w:r>
      <w:r>
        <w:rPr>
          <w:rtl/>
        </w:rPr>
        <w:tab/>
      </w:r>
      <w:r w:rsidRPr="00B433FB">
        <w:rPr>
          <w:rtl/>
        </w:rPr>
        <w:t>اعتمدتها اللجنة في دورتها 117 (20 حزيران/يونيه - 15 تموز/يوليه 2016)</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8F" w:rsidRPr="00716563" w:rsidRDefault="00CF278F" w:rsidP="00716563">
    <w:pPr>
      <w:pStyle w:val="Header"/>
      <w:jc w:val="right"/>
    </w:pPr>
    <w:r w:rsidRPr="00716563">
      <w:t>CCPR/C/KAZ/CO/2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8F" w:rsidRPr="00716563" w:rsidRDefault="00CF278F" w:rsidP="00716563">
    <w:pPr>
      <w:pStyle w:val="Header"/>
      <w:jc w:val="left"/>
    </w:pPr>
    <w:r w:rsidRPr="00716563">
      <w:t>CCPR/C/KAZ/CO/2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23194"/>
    <w:rsid w:val="000076D5"/>
    <w:rsid w:val="00043663"/>
    <w:rsid w:val="000437B8"/>
    <w:rsid w:val="000505CF"/>
    <w:rsid w:val="000D701C"/>
    <w:rsid w:val="000E2A71"/>
    <w:rsid w:val="00160263"/>
    <w:rsid w:val="00181F96"/>
    <w:rsid w:val="001A1371"/>
    <w:rsid w:val="001B346A"/>
    <w:rsid w:val="001E1CAD"/>
    <w:rsid w:val="001E290D"/>
    <w:rsid w:val="00204EF8"/>
    <w:rsid w:val="002144FA"/>
    <w:rsid w:val="0023469A"/>
    <w:rsid w:val="00243C8A"/>
    <w:rsid w:val="00267A0E"/>
    <w:rsid w:val="002901D9"/>
    <w:rsid w:val="002976C2"/>
    <w:rsid w:val="003260FF"/>
    <w:rsid w:val="00343D95"/>
    <w:rsid w:val="00360282"/>
    <w:rsid w:val="00363A18"/>
    <w:rsid w:val="00374341"/>
    <w:rsid w:val="003D1062"/>
    <w:rsid w:val="00420D7B"/>
    <w:rsid w:val="00450B21"/>
    <w:rsid w:val="00453B63"/>
    <w:rsid w:val="00455780"/>
    <w:rsid w:val="004B0A1C"/>
    <w:rsid w:val="004D298E"/>
    <w:rsid w:val="00517BC9"/>
    <w:rsid w:val="0054472E"/>
    <w:rsid w:val="00553474"/>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16563"/>
    <w:rsid w:val="00733704"/>
    <w:rsid w:val="00734668"/>
    <w:rsid w:val="0078071A"/>
    <w:rsid w:val="00787E1E"/>
    <w:rsid w:val="00852A9A"/>
    <w:rsid w:val="008F49E1"/>
    <w:rsid w:val="009006BF"/>
    <w:rsid w:val="0090370F"/>
    <w:rsid w:val="00923194"/>
    <w:rsid w:val="009269D2"/>
    <w:rsid w:val="00942135"/>
    <w:rsid w:val="0094466E"/>
    <w:rsid w:val="009521B0"/>
    <w:rsid w:val="009A55B4"/>
    <w:rsid w:val="009A7E9F"/>
    <w:rsid w:val="009E5018"/>
    <w:rsid w:val="00A12B37"/>
    <w:rsid w:val="00A72ACA"/>
    <w:rsid w:val="00AA7E4B"/>
    <w:rsid w:val="00AB6758"/>
    <w:rsid w:val="00AC2C45"/>
    <w:rsid w:val="00B13763"/>
    <w:rsid w:val="00B433FB"/>
    <w:rsid w:val="00B477A4"/>
    <w:rsid w:val="00B54045"/>
    <w:rsid w:val="00B75D3F"/>
    <w:rsid w:val="00C438D7"/>
    <w:rsid w:val="00C54609"/>
    <w:rsid w:val="00C81B50"/>
    <w:rsid w:val="00CB6622"/>
    <w:rsid w:val="00CD1801"/>
    <w:rsid w:val="00CF278F"/>
    <w:rsid w:val="00CF65C6"/>
    <w:rsid w:val="00D10EF1"/>
    <w:rsid w:val="00D42810"/>
    <w:rsid w:val="00D914A7"/>
    <w:rsid w:val="00DD13C3"/>
    <w:rsid w:val="00DD596E"/>
    <w:rsid w:val="00DD621E"/>
    <w:rsid w:val="00DE50B1"/>
    <w:rsid w:val="00DF0575"/>
    <w:rsid w:val="00E67384"/>
    <w:rsid w:val="00E70E04"/>
    <w:rsid w:val="00EC05A7"/>
    <w:rsid w:val="00EC4B6B"/>
    <w:rsid w:val="00ED7442"/>
    <w:rsid w:val="00EF1EE5"/>
    <w:rsid w:val="00F60CF2"/>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716563"/>
    <w:pPr>
      <w:suppressAutoHyphens/>
      <w:bidi w:val="0"/>
      <w:spacing w:after="120"/>
      <w:ind w:left="1134" w:right="1134"/>
      <w:jc w:val="both"/>
    </w:pPr>
    <w:rPr>
      <w:rFonts w:cs="Times New Roman"/>
      <w:lang w:val="en-GB"/>
    </w:rPr>
  </w:style>
  <w:style w:type="paragraph" w:customStyle="1" w:styleId="HChG">
    <w:name w:val="_ H _Ch_G"/>
    <w:basedOn w:val="Normal"/>
    <w:next w:val="Normal"/>
    <w:rsid w:val="00716563"/>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716563"/>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link w:val="H23GChar"/>
    <w:rsid w:val="00716563"/>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H23GChar">
    <w:name w:val="_ H_2/3_G Char"/>
    <w:link w:val="H23G"/>
    <w:rsid w:val="00716563"/>
    <w:rPr>
      <w:rFonts w:ascii="Times New Roman" w:hAnsi="Times New Roman" w:cs="Times New Roman"/>
      <w:b/>
      <w:sz w:val="20"/>
      <w:szCs w:val="30"/>
      <w:lang w:val="en-GB"/>
    </w:rPr>
  </w:style>
  <w:style w:type="character" w:customStyle="1" w:styleId="SingleTxtGChar">
    <w:name w:val="_ Single Txt_G Char"/>
    <w:link w:val="SingleTxtG"/>
    <w:rsid w:val="00716563"/>
    <w:rPr>
      <w:rFonts w:ascii="Times New Roma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716563"/>
    <w:pPr>
      <w:suppressAutoHyphens/>
      <w:bidi w:val="0"/>
      <w:spacing w:after="120"/>
      <w:ind w:left="1134" w:right="1134"/>
      <w:jc w:val="both"/>
    </w:pPr>
    <w:rPr>
      <w:rFonts w:cs="Times New Roman"/>
      <w:lang w:val="en-GB"/>
    </w:rPr>
  </w:style>
  <w:style w:type="paragraph" w:customStyle="1" w:styleId="HChG">
    <w:name w:val="_ H _Ch_G"/>
    <w:basedOn w:val="Normal"/>
    <w:next w:val="Normal"/>
    <w:rsid w:val="00716563"/>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716563"/>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link w:val="H23GChar"/>
    <w:rsid w:val="00716563"/>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H23GChar">
    <w:name w:val="_ H_2/3_G Char"/>
    <w:link w:val="H23G"/>
    <w:rsid w:val="00716563"/>
    <w:rPr>
      <w:rFonts w:ascii="Times New Roman" w:hAnsi="Times New Roman" w:cs="Times New Roman"/>
      <w:b/>
      <w:sz w:val="20"/>
      <w:szCs w:val="30"/>
      <w:lang w:val="en-GB"/>
    </w:rPr>
  </w:style>
  <w:style w:type="character" w:customStyle="1" w:styleId="SingleTxtGChar">
    <w:name w:val="_ Single Txt_G Char"/>
    <w:link w:val="SingleTxtG"/>
    <w:rsid w:val="00716563"/>
    <w:rPr>
      <w:rFonts w:ascii="Times New Roma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7CB2-9CF6-4FA1-BEB1-388FD4508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4757</Words>
  <Characters>27116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CCPR/C/KAZ/CO/2</vt:lpstr>
    </vt:vector>
  </TitlesOfParts>
  <Company>DCM</Company>
  <LinksUpToDate>false</LinksUpToDate>
  <CharactersWithSpaces>31810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CCPR/C/KAZ/CO/2</dc:title>
  <dc:subject>GE.1613745</dc:subject>
  <dc:creator>JCHD/AGH</dc:creator>
  <cp:keywords>ODS No.1617491</cp:keywords>
  <dc:description>Distribution: General_x000d_
Original: English_x000d_
Date: 9 August 2016</dc:description>
  <cp:lastModifiedBy>RKHO13</cp:lastModifiedBy>
  <cp:revision>2</cp:revision>
  <dcterms:created xsi:type="dcterms:W3CDTF">2016-12-06T12:47:00Z</dcterms:created>
  <dcterms:modified xsi:type="dcterms:W3CDTF">2016-12-06T12:47:00Z</dcterms:modified>
  <cp:category>Finale</cp:category>
</cp:coreProperties>
</file>