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A879C2">
        <w:trPr>
          <w:trHeight w:hRule="exact" w:val="851"/>
        </w:trPr>
        <w:tc>
          <w:tcPr>
            <w:tcW w:w="1280" w:type="dxa"/>
            <w:tcBorders>
              <w:bottom w:val="single" w:sz="4" w:space="0" w:color="auto"/>
            </w:tcBorders>
          </w:tcPr>
          <w:p w:rsidR="00A879C2" w:rsidRDefault="00A879C2">
            <w:pPr>
              <w:rPr>
                <w:rFonts w:hint="eastAsia"/>
              </w:rPr>
            </w:pPr>
          </w:p>
        </w:tc>
        <w:tc>
          <w:tcPr>
            <w:tcW w:w="2273" w:type="dxa"/>
            <w:tcBorders>
              <w:bottom w:val="single" w:sz="4" w:space="0" w:color="auto"/>
            </w:tcBorders>
            <w:vAlign w:val="bottom"/>
          </w:tcPr>
          <w:p w:rsidR="00A879C2" w:rsidRDefault="00A879C2">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A879C2" w:rsidRDefault="00A879C2" w:rsidP="00626C95">
            <w:pPr>
              <w:spacing w:line="240" w:lineRule="atLeast"/>
              <w:jc w:val="right"/>
              <w:rPr>
                <w:szCs w:val="21"/>
              </w:rPr>
            </w:pPr>
            <w:r>
              <w:rPr>
                <w:sz w:val="40"/>
                <w:szCs w:val="40"/>
              </w:rPr>
              <w:t>C</w:t>
            </w:r>
            <w:r w:rsidR="0063058B">
              <w:rPr>
                <w:sz w:val="40"/>
                <w:szCs w:val="40"/>
              </w:rPr>
              <w:t>M</w:t>
            </w:r>
            <w:r w:rsidR="00A44363">
              <w:rPr>
                <w:rFonts w:hint="eastAsia"/>
                <w:sz w:val="40"/>
                <w:szCs w:val="40"/>
              </w:rPr>
              <w:t>W</w:t>
            </w:r>
            <w:r w:rsidRPr="00137BEA">
              <w:rPr>
                <w:sz w:val="20"/>
              </w:rPr>
              <w:t>/</w:t>
            </w:r>
            <w:r w:rsidR="003F6446">
              <w:rPr>
                <w:sz w:val="20"/>
              </w:rPr>
              <w:t>C/</w:t>
            </w:r>
            <w:r w:rsidR="003F6446">
              <w:rPr>
                <w:rFonts w:hint="eastAsia"/>
                <w:sz w:val="20"/>
              </w:rPr>
              <w:t>ARG</w:t>
            </w:r>
            <w:r w:rsidR="003F6446" w:rsidRPr="0040131A">
              <w:rPr>
                <w:sz w:val="20"/>
              </w:rPr>
              <w:t>/CO/1</w:t>
            </w:r>
          </w:p>
        </w:tc>
      </w:tr>
      <w:tr w:rsidR="00A879C2">
        <w:trPr>
          <w:trHeight w:hRule="exact" w:val="2835"/>
        </w:trPr>
        <w:tc>
          <w:tcPr>
            <w:tcW w:w="1280" w:type="dxa"/>
            <w:tcBorders>
              <w:top w:val="single" w:sz="4" w:space="0" w:color="auto"/>
              <w:bottom w:val="single" w:sz="12" w:space="0" w:color="auto"/>
            </w:tcBorders>
          </w:tcPr>
          <w:p w:rsidR="00A879C2" w:rsidRDefault="00A879C2">
            <w:pPr>
              <w:spacing w:line="120" w:lineRule="atLeast"/>
              <w:rPr>
                <w:sz w:val="10"/>
                <w:szCs w:val="10"/>
              </w:rPr>
            </w:pPr>
          </w:p>
          <w:p w:rsidR="00A879C2" w:rsidRDefault="00A879C2">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A879C2" w:rsidRDefault="0063058B">
            <w:pPr>
              <w:spacing w:before="320" w:line="240" w:lineRule="exact"/>
              <w:rPr>
                <w:rFonts w:ascii="Time New Roman" w:eastAsia="SimHei" w:hAnsi="Time New Roman" w:hint="eastAsia"/>
                <w:sz w:val="32"/>
                <w:szCs w:val="32"/>
              </w:rPr>
            </w:pPr>
            <w:r w:rsidRPr="0063058B">
              <w:rPr>
                <w:rFonts w:ascii="Time New Roman" w:eastAsia="SimHei" w:hAnsi="Time New Roman" w:hint="eastAsia"/>
                <w:sz w:val="32"/>
                <w:szCs w:val="32"/>
              </w:rPr>
              <w:t>保护所有移徙工人及</w:t>
            </w:r>
            <w:r w:rsidR="00934599" w:rsidRPr="0063058B">
              <w:rPr>
                <w:rFonts w:ascii="Time New Roman" w:eastAsia="SimHei" w:hAnsi="Time New Roman" w:hint="eastAsia"/>
                <w:sz w:val="32"/>
                <w:szCs w:val="32"/>
              </w:rPr>
              <w:t>其</w:t>
            </w:r>
          </w:p>
          <w:p w:rsidR="00A879C2" w:rsidRDefault="0063058B">
            <w:pPr>
              <w:spacing w:before="160" w:line="240" w:lineRule="exact"/>
              <w:rPr>
                <w:rFonts w:ascii="Time New Roman" w:eastAsia="SimHei" w:hAnsi="Time New Roman"/>
                <w:sz w:val="32"/>
                <w:szCs w:val="32"/>
              </w:rPr>
            </w:pPr>
            <w:r w:rsidRPr="0063058B">
              <w:rPr>
                <w:rFonts w:ascii="Time New Roman" w:eastAsia="SimHei" w:hAnsi="Time New Roman" w:hint="eastAsia"/>
                <w:sz w:val="32"/>
                <w:szCs w:val="32"/>
              </w:rPr>
              <w:t>家庭成员权利</w:t>
            </w:r>
            <w:r w:rsidR="005C4574">
              <w:rPr>
                <w:rFonts w:ascii="Time New Roman" w:eastAsia="SimHei" w:hAnsi="Time New Roman" w:hint="eastAsia"/>
                <w:sz w:val="32"/>
                <w:szCs w:val="32"/>
              </w:rPr>
              <w:t>国际</w:t>
            </w:r>
            <w:r w:rsidRPr="0063058B">
              <w:rPr>
                <w:rFonts w:ascii="Time New Roman" w:eastAsia="SimHei" w:hAnsi="Time New Roman" w:hint="eastAsia"/>
                <w:sz w:val="32"/>
                <w:szCs w:val="32"/>
              </w:rPr>
              <w:t>公约</w:t>
            </w:r>
          </w:p>
          <w:p w:rsidR="00A879C2" w:rsidRDefault="00A879C2">
            <w:pPr>
              <w:spacing w:before="360" w:line="420" w:lineRule="exact"/>
              <w:rPr>
                <w:rFonts w:hint="eastAsia"/>
                <w:b/>
                <w:sz w:val="40"/>
                <w:szCs w:val="40"/>
              </w:rPr>
            </w:pPr>
          </w:p>
        </w:tc>
        <w:tc>
          <w:tcPr>
            <w:tcW w:w="2819" w:type="dxa"/>
            <w:tcBorders>
              <w:top w:val="single" w:sz="4" w:space="0" w:color="auto"/>
              <w:bottom w:val="single" w:sz="12" w:space="0" w:color="auto"/>
            </w:tcBorders>
          </w:tcPr>
          <w:p w:rsidR="00A879C2" w:rsidRPr="00137BEA" w:rsidRDefault="00501F1F" w:rsidP="00137BEA">
            <w:pPr>
              <w:spacing w:before="240" w:line="240" w:lineRule="atLeast"/>
              <w:rPr>
                <w:sz w:val="20"/>
              </w:rPr>
            </w:pPr>
            <w:r>
              <w:rPr>
                <w:sz w:val="20"/>
              </w:rPr>
              <w:t xml:space="preserve">Distr.: </w:t>
            </w:r>
            <w:r w:rsidR="00A879C2" w:rsidRPr="00137BEA">
              <w:rPr>
                <w:sz w:val="20"/>
              </w:rPr>
              <w:t>General</w:t>
            </w:r>
          </w:p>
          <w:p w:rsidR="00A879C2" w:rsidRPr="00137BEA" w:rsidRDefault="003F6446">
            <w:pPr>
              <w:spacing w:line="240" w:lineRule="atLeast"/>
              <w:rPr>
                <w:rFonts w:hint="eastAsia"/>
                <w:sz w:val="20"/>
              </w:rPr>
            </w:pPr>
            <w:r>
              <w:rPr>
                <w:rFonts w:hint="eastAsia"/>
                <w:sz w:val="20"/>
              </w:rPr>
              <w:t>2 November</w:t>
            </w:r>
            <w:r w:rsidR="00282E21">
              <w:rPr>
                <w:sz w:val="20"/>
              </w:rPr>
              <w:t xml:space="preserve"> 20</w:t>
            </w:r>
            <w:r w:rsidR="00A166CC">
              <w:rPr>
                <w:rFonts w:hint="eastAsia"/>
                <w:sz w:val="20"/>
              </w:rPr>
              <w:t>11</w:t>
            </w:r>
          </w:p>
          <w:p w:rsidR="00A879C2" w:rsidRPr="00137BEA" w:rsidRDefault="00A879C2" w:rsidP="00626C95">
            <w:pPr>
              <w:spacing w:line="240" w:lineRule="atLeast"/>
              <w:rPr>
                <w:sz w:val="20"/>
              </w:rPr>
            </w:pPr>
            <w:r w:rsidRPr="00137BEA">
              <w:rPr>
                <w:sz w:val="20"/>
              </w:rPr>
              <w:t xml:space="preserve">Chinese </w:t>
            </w:r>
          </w:p>
          <w:p w:rsidR="00A879C2" w:rsidRPr="00137BEA" w:rsidRDefault="00501F1F" w:rsidP="00137BEA">
            <w:pPr>
              <w:spacing w:line="240" w:lineRule="atLeast"/>
              <w:rPr>
                <w:rFonts w:hint="eastAsia"/>
                <w:sz w:val="20"/>
              </w:rPr>
            </w:pPr>
            <w:r>
              <w:rPr>
                <w:sz w:val="20"/>
              </w:rPr>
              <w:t xml:space="preserve">Original: </w:t>
            </w:r>
            <w:r w:rsidR="00A879C2" w:rsidRPr="00137BEA">
              <w:rPr>
                <w:sz w:val="20"/>
              </w:rPr>
              <w:t>English</w:t>
            </w:r>
          </w:p>
        </w:tc>
      </w:tr>
    </w:tbl>
    <w:p w:rsidR="00A879C2" w:rsidRDefault="0063058B" w:rsidP="0063058B">
      <w:pPr>
        <w:spacing w:before="120"/>
        <w:rPr>
          <w:rFonts w:ascii="Time New Roman" w:eastAsia="SimHei" w:hAnsi="Time New Roman" w:hint="eastAsia"/>
          <w:sz w:val="24"/>
          <w:szCs w:val="24"/>
        </w:rPr>
      </w:pPr>
      <w:r w:rsidRPr="0063058B">
        <w:rPr>
          <w:rFonts w:ascii="Time New Roman" w:eastAsia="SimHei" w:hAnsi="Time New Roman" w:hint="eastAsia"/>
          <w:sz w:val="24"/>
          <w:szCs w:val="24"/>
        </w:rPr>
        <w:t>保护所有移徙工人及其家庭成员权利委员会</w:t>
      </w:r>
    </w:p>
    <w:p w:rsidR="003F6446" w:rsidRDefault="002C44C6" w:rsidP="003F6446">
      <w:pPr>
        <w:rPr>
          <w:rFonts w:eastAsia="SimHei" w:hint="eastAsia"/>
        </w:rPr>
      </w:pPr>
      <w:r>
        <w:rPr>
          <w:rFonts w:eastAsia="SimHei" w:hint="eastAsia"/>
        </w:rPr>
        <w:t>第</w:t>
      </w:r>
      <w:r w:rsidR="003F6446" w:rsidRPr="00951ED2">
        <w:rPr>
          <w:rFonts w:eastAsia="SimHei" w:hint="eastAsia"/>
        </w:rPr>
        <w:t>十五届会议</w:t>
      </w:r>
    </w:p>
    <w:p w:rsidR="003F6446" w:rsidRDefault="003F6446" w:rsidP="003F6446">
      <w:pPr>
        <w:rPr>
          <w:rFonts w:ascii="Time New Roman" w:eastAsia="SimHei" w:hAnsi="Time New Roman" w:hint="eastAsia"/>
          <w:sz w:val="24"/>
          <w:szCs w:val="24"/>
        </w:rPr>
      </w:pPr>
      <w:r w:rsidRPr="00951ED2">
        <w:rPr>
          <w:rFonts w:hint="eastAsia"/>
          <w:szCs w:val="24"/>
        </w:rPr>
        <w:t>2011</w:t>
      </w:r>
      <w:r w:rsidRPr="00951ED2">
        <w:rPr>
          <w:rFonts w:hint="eastAsia"/>
          <w:szCs w:val="24"/>
        </w:rPr>
        <w:t>年</w:t>
      </w:r>
      <w:r w:rsidRPr="00951ED2">
        <w:rPr>
          <w:rFonts w:hint="eastAsia"/>
          <w:szCs w:val="24"/>
        </w:rPr>
        <w:t>9</w:t>
      </w:r>
      <w:r w:rsidRPr="00951ED2">
        <w:rPr>
          <w:rFonts w:hint="eastAsia"/>
          <w:szCs w:val="24"/>
        </w:rPr>
        <w:t>月</w:t>
      </w:r>
      <w:r w:rsidRPr="00951ED2">
        <w:rPr>
          <w:rFonts w:hint="eastAsia"/>
          <w:szCs w:val="24"/>
        </w:rPr>
        <w:t>12</w:t>
      </w:r>
      <w:r w:rsidRPr="00951ED2">
        <w:rPr>
          <w:rFonts w:hint="eastAsia"/>
          <w:szCs w:val="24"/>
        </w:rPr>
        <w:t>日至</w:t>
      </w:r>
      <w:r w:rsidRPr="00951ED2">
        <w:rPr>
          <w:rFonts w:hint="eastAsia"/>
          <w:szCs w:val="24"/>
        </w:rPr>
        <w:t>23</w:t>
      </w:r>
      <w:r w:rsidRPr="00951ED2">
        <w:rPr>
          <w:rFonts w:hint="eastAsia"/>
          <w:szCs w:val="24"/>
        </w:rPr>
        <w:t>日</w:t>
      </w:r>
    </w:p>
    <w:p w:rsidR="003F6446" w:rsidRPr="003F6446" w:rsidRDefault="003F6446" w:rsidP="000111E3">
      <w:pPr>
        <w:pStyle w:val="HChGC"/>
        <w:spacing w:before="600"/>
        <w:rPr>
          <w:rFonts w:hint="eastAsia"/>
        </w:rPr>
      </w:pPr>
      <w:r w:rsidRPr="003F6446">
        <w:rPr>
          <w:rFonts w:hint="eastAsia"/>
        </w:rPr>
        <w:tab/>
      </w:r>
      <w:r w:rsidRPr="003F6446">
        <w:rPr>
          <w:rFonts w:hint="eastAsia"/>
        </w:rPr>
        <w:tab/>
      </w:r>
      <w:r w:rsidRPr="003F6446">
        <w:rPr>
          <w:rFonts w:hint="eastAsia"/>
        </w:rPr>
        <w:t>根据《公约》第</w:t>
      </w:r>
      <w:r w:rsidR="00310BEE">
        <w:rPr>
          <w:rFonts w:hint="eastAsia"/>
        </w:rPr>
        <w:t>74</w:t>
      </w:r>
      <w:r w:rsidRPr="003F6446">
        <w:rPr>
          <w:rFonts w:hint="eastAsia"/>
        </w:rPr>
        <w:t>条审议缔约国提交的报告</w:t>
      </w:r>
    </w:p>
    <w:p w:rsidR="003F6446" w:rsidRPr="003F6446" w:rsidRDefault="003F6446" w:rsidP="003F6446">
      <w:pPr>
        <w:pStyle w:val="H1GC"/>
        <w:rPr>
          <w:rFonts w:hint="eastAsia"/>
        </w:rPr>
      </w:pPr>
      <w:r w:rsidRPr="003F6446">
        <w:rPr>
          <w:rFonts w:hint="eastAsia"/>
        </w:rPr>
        <w:tab/>
      </w:r>
      <w:r w:rsidRPr="003F6446">
        <w:rPr>
          <w:rFonts w:hint="eastAsia"/>
        </w:rPr>
        <w:tab/>
      </w:r>
      <w:r w:rsidRPr="003F6446">
        <w:rPr>
          <w:rFonts w:hint="eastAsia"/>
        </w:rPr>
        <w:t>保护所有移徙工人及其家庭成员权利委员会的结论性意见</w:t>
      </w:r>
    </w:p>
    <w:p w:rsidR="003F6446" w:rsidRPr="003F6446" w:rsidRDefault="003F6446" w:rsidP="003F6446">
      <w:pPr>
        <w:pStyle w:val="H1GC"/>
        <w:rPr>
          <w:rFonts w:hint="eastAsia"/>
        </w:rPr>
      </w:pPr>
      <w:r w:rsidRPr="003F6446">
        <w:rPr>
          <w:rFonts w:hint="eastAsia"/>
        </w:rPr>
        <w:tab/>
      </w:r>
      <w:r w:rsidRPr="003F6446">
        <w:rPr>
          <w:rFonts w:hint="eastAsia"/>
        </w:rPr>
        <w:tab/>
      </w:r>
      <w:r w:rsidRPr="003F6446">
        <w:rPr>
          <w:rFonts w:hint="eastAsia"/>
        </w:rPr>
        <w:t>阿根廷</w:t>
      </w:r>
    </w:p>
    <w:p w:rsidR="003F6446" w:rsidRPr="003F6446" w:rsidRDefault="003F6446" w:rsidP="003F6446">
      <w:pPr>
        <w:pStyle w:val="SingleTxtGC"/>
        <w:rPr>
          <w:rFonts w:hint="eastAsia"/>
        </w:rPr>
      </w:pPr>
      <w:r w:rsidRPr="003F6446">
        <w:rPr>
          <w:rFonts w:hint="eastAsia"/>
        </w:rPr>
        <w:t>1</w:t>
      </w:r>
      <w:r w:rsidRPr="003F6446">
        <w:t>.</w:t>
      </w:r>
      <w:r w:rsidRPr="003F6446">
        <w:rPr>
          <w:rFonts w:hint="eastAsia"/>
        </w:rPr>
        <w:t xml:space="preserve">  </w:t>
      </w:r>
      <w:r w:rsidRPr="000111E3">
        <w:rPr>
          <w:rFonts w:hint="eastAsia"/>
          <w:spacing w:val="-6"/>
        </w:rPr>
        <w:t>2011</w:t>
      </w:r>
      <w:r w:rsidRPr="000111E3">
        <w:rPr>
          <w:rFonts w:hint="eastAsia"/>
          <w:spacing w:val="-6"/>
        </w:rPr>
        <w:t>年</w:t>
      </w:r>
      <w:r w:rsidRPr="000111E3">
        <w:rPr>
          <w:rFonts w:hint="eastAsia"/>
          <w:spacing w:val="-6"/>
        </w:rPr>
        <w:t>9</w:t>
      </w:r>
      <w:r w:rsidRPr="000111E3">
        <w:rPr>
          <w:rFonts w:hint="eastAsia"/>
          <w:spacing w:val="-6"/>
        </w:rPr>
        <w:t>月</w:t>
      </w:r>
      <w:r w:rsidRPr="000111E3">
        <w:rPr>
          <w:rFonts w:hint="eastAsia"/>
          <w:spacing w:val="-6"/>
        </w:rPr>
        <w:t>12</w:t>
      </w:r>
      <w:r w:rsidRPr="000111E3">
        <w:rPr>
          <w:rFonts w:hint="eastAsia"/>
          <w:spacing w:val="-6"/>
        </w:rPr>
        <w:t>日至</w:t>
      </w:r>
      <w:r w:rsidRPr="000111E3">
        <w:rPr>
          <w:rFonts w:hint="eastAsia"/>
          <w:spacing w:val="-6"/>
        </w:rPr>
        <w:t>13</w:t>
      </w:r>
      <w:r w:rsidRPr="000111E3">
        <w:rPr>
          <w:rFonts w:hint="eastAsia"/>
          <w:spacing w:val="-6"/>
        </w:rPr>
        <w:t>日，委员会举行</w:t>
      </w:r>
      <w:r w:rsidR="002C44C6" w:rsidRPr="000111E3">
        <w:rPr>
          <w:rFonts w:hint="eastAsia"/>
          <w:spacing w:val="-6"/>
        </w:rPr>
        <w:t>了</w:t>
      </w:r>
      <w:r w:rsidRPr="000111E3">
        <w:rPr>
          <w:rFonts w:hint="eastAsia"/>
          <w:spacing w:val="-6"/>
        </w:rPr>
        <w:t>第</w:t>
      </w:r>
      <w:r w:rsidRPr="000111E3">
        <w:rPr>
          <w:rFonts w:hint="eastAsia"/>
          <w:spacing w:val="-6"/>
        </w:rPr>
        <w:t>167</w:t>
      </w:r>
      <w:r w:rsidRPr="000111E3">
        <w:rPr>
          <w:rFonts w:hint="eastAsia"/>
          <w:spacing w:val="-6"/>
        </w:rPr>
        <w:t>及第</w:t>
      </w:r>
      <w:r w:rsidRPr="000111E3">
        <w:rPr>
          <w:rFonts w:hint="eastAsia"/>
          <w:spacing w:val="-6"/>
        </w:rPr>
        <w:t>168</w:t>
      </w:r>
      <w:r w:rsidRPr="000111E3">
        <w:rPr>
          <w:rFonts w:hint="eastAsia"/>
          <w:spacing w:val="-6"/>
        </w:rPr>
        <w:t>次会议</w:t>
      </w:r>
      <w:r w:rsidRPr="000111E3">
        <w:rPr>
          <w:spacing w:val="-6"/>
        </w:rPr>
        <w:t>(CMW/C/SR.16</w:t>
      </w:r>
      <w:r w:rsidRPr="000111E3">
        <w:rPr>
          <w:rFonts w:hint="eastAsia"/>
          <w:spacing w:val="-6"/>
        </w:rPr>
        <w:t>7</w:t>
      </w:r>
      <w:r w:rsidRPr="003F6446">
        <w:rPr>
          <w:rFonts w:hint="eastAsia"/>
        </w:rPr>
        <w:t>和</w:t>
      </w:r>
      <w:r w:rsidRPr="003F6446">
        <w:t>1</w:t>
      </w:r>
      <w:r w:rsidRPr="003F6446">
        <w:rPr>
          <w:rFonts w:hint="eastAsia"/>
        </w:rPr>
        <w:t>68</w:t>
      </w:r>
      <w:r w:rsidRPr="003F6446">
        <w:t>)</w:t>
      </w:r>
      <w:r w:rsidRPr="003F6446">
        <w:rPr>
          <w:rFonts w:hint="eastAsia"/>
        </w:rPr>
        <w:t>，审议了阿根廷提交的初次报告</w:t>
      </w:r>
      <w:r w:rsidRPr="003F6446">
        <w:t>(CMW/C/</w:t>
      </w:r>
      <w:r w:rsidRPr="003F6446">
        <w:rPr>
          <w:rFonts w:hint="eastAsia"/>
        </w:rPr>
        <w:t>ARG</w:t>
      </w:r>
      <w:r w:rsidRPr="003F6446">
        <w:t>/1)</w:t>
      </w:r>
      <w:r w:rsidRPr="003F6446">
        <w:rPr>
          <w:rFonts w:hint="eastAsia"/>
        </w:rPr>
        <w:t>，并于</w:t>
      </w:r>
      <w:r w:rsidRPr="003F6446">
        <w:rPr>
          <w:rFonts w:hint="eastAsia"/>
        </w:rPr>
        <w:t>2011</w:t>
      </w:r>
      <w:r w:rsidRPr="003F6446">
        <w:rPr>
          <w:rFonts w:hint="eastAsia"/>
        </w:rPr>
        <w:t>年</w:t>
      </w:r>
      <w:r w:rsidRPr="003F6446">
        <w:rPr>
          <w:rFonts w:hint="eastAsia"/>
        </w:rPr>
        <w:t>9</w:t>
      </w:r>
      <w:r w:rsidRPr="003F6446">
        <w:rPr>
          <w:rFonts w:hint="eastAsia"/>
        </w:rPr>
        <w:t>月</w:t>
      </w:r>
      <w:r w:rsidRPr="003F6446">
        <w:rPr>
          <w:rFonts w:hint="eastAsia"/>
        </w:rPr>
        <w:t>20</w:t>
      </w:r>
      <w:r w:rsidRPr="003F6446">
        <w:rPr>
          <w:rFonts w:hint="eastAsia"/>
        </w:rPr>
        <w:t>日至</w:t>
      </w:r>
      <w:r w:rsidRPr="003F6446">
        <w:rPr>
          <w:rFonts w:hint="eastAsia"/>
        </w:rPr>
        <w:t>21</w:t>
      </w:r>
      <w:r w:rsidRPr="003F6446">
        <w:rPr>
          <w:rFonts w:hint="eastAsia"/>
        </w:rPr>
        <w:t>日举行了第</w:t>
      </w:r>
      <w:r w:rsidRPr="003F6446">
        <w:rPr>
          <w:rFonts w:hint="eastAsia"/>
        </w:rPr>
        <w:t>179</w:t>
      </w:r>
      <w:r w:rsidRPr="003F6446">
        <w:rPr>
          <w:rFonts w:hint="eastAsia"/>
        </w:rPr>
        <w:t>次和</w:t>
      </w:r>
      <w:r w:rsidRPr="003F6446">
        <w:rPr>
          <w:rFonts w:hint="eastAsia"/>
        </w:rPr>
        <w:t>180</w:t>
      </w:r>
      <w:r w:rsidRPr="003F6446">
        <w:rPr>
          <w:rFonts w:hint="eastAsia"/>
        </w:rPr>
        <w:t>次会议，通过了如下结论性意见。</w:t>
      </w:r>
    </w:p>
    <w:p w:rsidR="003F6446" w:rsidRPr="003F6446" w:rsidRDefault="003F6446" w:rsidP="000111E3">
      <w:pPr>
        <w:pStyle w:val="H1GC"/>
        <w:rPr>
          <w:rFonts w:hint="eastAsia"/>
        </w:rPr>
      </w:pPr>
      <w:r w:rsidRPr="003F6446">
        <w:rPr>
          <w:rFonts w:hint="eastAsia"/>
        </w:rPr>
        <w:tab/>
        <w:t>A</w:t>
      </w:r>
      <w:r w:rsidRPr="003F6446">
        <w:t>.</w:t>
      </w:r>
      <w:r w:rsidRPr="003F6446">
        <w:rPr>
          <w:rFonts w:hint="eastAsia"/>
        </w:rPr>
        <w:tab/>
      </w:r>
      <w:r w:rsidRPr="003F6446">
        <w:rPr>
          <w:rFonts w:hint="eastAsia"/>
        </w:rPr>
        <w:t>导言</w:t>
      </w:r>
    </w:p>
    <w:p w:rsidR="003F6446" w:rsidRPr="003F6446" w:rsidRDefault="003F6446" w:rsidP="003F6446">
      <w:pPr>
        <w:pStyle w:val="SingleTxtGC"/>
        <w:rPr>
          <w:rFonts w:hint="eastAsia"/>
        </w:rPr>
      </w:pPr>
      <w:r w:rsidRPr="003F6446">
        <w:rPr>
          <w:rFonts w:hint="eastAsia"/>
        </w:rPr>
        <w:t>2</w:t>
      </w:r>
      <w:r w:rsidRPr="003F6446">
        <w:t>.</w:t>
      </w:r>
      <w:r w:rsidRPr="003F6446">
        <w:rPr>
          <w:rFonts w:hint="eastAsia"/>
        </w:rPr>
        <w:t xml:space="preserve">  </w:t>
      </w:r>
      <w:r w:rsidRPr="003F6446">
        <w:rPr>
          <w:rFonts w:hint="eastAsia"/>
        </w:rPr>
        <w:t>委员会欢迎缔约国提交了虽延迟的初次报告，并赞赏与该国代表团举行的建设性对话。委员会感谢缔约国对问题清单的详细答复，以及代表团提供的综合补充资料。然而，委员会遗憾地感到，书面答复未充分提前提交。</w:t>
      </w:r>
    </w:p>
    <w:p w:rsidR="003F6446" w:rsidRPr="003F6446" w:rsidRDefault="003F6446" w:rsidP="003F6446">
      <w:pPr>
        <w:pStyle w:val="SingleTxtGC"/>
        <w:rPr>
          <w:rFonts w:hint="eastAsia"/>
        </w:rPr>
      </w:pPr>
      <w:r w:rsidRPr="003F6446">
        <w:rPr>
          <w:rFonts w:hint="eastAsia"/>
        </w:rPr>
        <w:t>3</w:t>
      </w:r>
      <w:r w:rsidRPr="003F6446">
        <w:t>.</w:t>
      </w:r>
      <w:r w:rsidRPr="003F6446">
        <w:rPr>
          <w:rFonts w:hint="eastAsia"/>
        </w:rPr>
        <w:t xml:space="preserve">  </w:t>
      </w:r>
      <w:r w:rsidRPr="003F6446">
        <w:rPr>
          <w:rFonts w:hint="eastAsia"/>
        </w:rPr>
        <w:t>委员会注意到，大部分阿根廷籍移徙工人就业的所在国家，是一些尚未成为《公约》缔约国的国家，对这些移徙工人享有《公约》规定权利造成了障碍。</w:t>
      </w:r>
    </w:p>
    <w:p w:rsidR="003F6446" w:rsidRPr="003F6446" w:rsidRDefault="003F6446" w:rsidP="003F6446">
      <w:pPr>
        <w:pStyle w:val="SingleTxtGC"/>
        <w:rPr>
          <w:rFonts w:hint="eastAsia"/>
        </w:rPr>
      </w:pPr>
      <w:r w:rsidRPr="003F6446">
        <w:rPr>
          <w:rFonts w:hint="eastAsia"/>
        </w:rPr>
        <w:t>4</w:t>
      </w:r>
      <w:r w:rsidRPr="003F6446">
        <w:t>.</w:t>
      </w:r>
      <w:r w:rsidRPr="003F6446">
        <w:rPr>
          <w:rFonts w:hint="eastAsia"/>
        </w:rPr>
        <w:t xml:space="preserve">  </w:t>
      </w:r>
      <w:r w:rsidRPr="003F6446">
        <w:rPr>
          <w:rFonts w:hint="eastAsia"/>
        </w:rPr>
        <w:t>委员会欢迎非政府组织为委员会审议阿根廷初次报告所作的贡献。</w:t>
      </w:r>
    </w:p>
    <w:p w:rsidR="003F6446" w:rsidRPr="003F6446" w:rsidRDefault="002C44C6" w:rsidP="000111E3">
      <w:pPr>
        <w:pStyle w:val="H1GC"/>
        <w:rPr>
          <w:rFonts w:hint="eastAsia"/>
        </w:rPr>
      </w:pPr>
      <w:r>
        <w:br w:type="page"/>
      </w:r>
      <w:r w:rsidR="003F6446" w:rsidRPr="003F6446">
        <w:rPr>
          <w:rFonts w:hint="eastAsia"/>
        </w:rPr>
        <w:tab/>
        <w:t>B</w:t>
      </w:r>
      <w:r w:rsidR="003F6446" w:rsidRPr="003F6446">
        <w:t>.</w:t>
      </w:r>
      <w:r w:rsidR="003F6446" w:rsidRPr="003F6446">
        <w:rPr>
          <w:rFonts w:hint="eastAsia"/>
        </w:rPr>
        <w:tab/>
      </w:r>
      <w:r w:rsidR="003F6446" w:rsidRPr="003F6446">
        <w:rPr>
          <w:rFonts w:hint="eastAsia"/>
        </w:rPr>
        <w:t>积极方面</w:t>
      </w:r>
    </w:p>
    <w:p w:rsidR="003F6446" w:rsidRPr="003F6446" w:rsidRDefault="003F6446" w:rsidP="003F6446">
      <w:pPr>
        <w:pStyle w:val="SingleTxtGC"/>
        <w:rPr>
          <w:rFonts w:hint="eastAsia"/>
        </w:rPr>
      </w:pPr>
      <w:r w:rsidRPr="003F6446">
        <w:rPr>
          <w:rFonts w:hint="eastAsia"/>
        </w:rPr>
        <w:t>5</w:t>
      </w:r>
      <w:r w:rsidRPr="003F6446">
        <w:t>.</w:t>
      </w:r>
      <w:r w:rsidRPr="003F6446">
        <w:rPr>
          <w:rFonts w:hint="eastAsia"/>
        </w:rPr>
        <w:t xml:space="preserve">  </w:t>
      </w:r>
      <w:r w:rsidRPr="003F6446">
        <w:rPr>
          <w:rFonts w:hint="eastAsia"/>
        </w:rPr>
        <w:t>委员会欢迎缔约国迈出的积极步骤，采取了下列法律措施：</w:t>
      </w:r>
    </w:p>
    <w:p w:rsidR="003F6446" w:rsidRPr="003F6446" w:rsidRDefault="003F6446" w:rsidP="000111E3">
      <w:pPr>
        <w:pStyle w:val="SingleTxtGC"/>
        <w:numPr>
          <w:ilvl w:val="0"/>
          <w:numId w:val="4"/>
        </w:numPr>
        <w:rPr>
          <w:rFonts w:hint="eastAsia"/>
        </w:rPr>
      </w:pPr>
      <w:r w:rsidRPr="003F6446">
        <w:rPr>
          <w:rFonts w:hint="eastAsia"/>
        </w:rPr>
        <w:t>第</w:t>
      </w:r>
      <w:r w:rsidRPr="003F6446">
        <w:t>25871</w:t>
      </w:r>
      <w:r w:rsidRPr="002D74F5">
        <w:rPr>
          <w:sz w:val="10"/>
          <w:szCs w:val="10"/>
        </w:rPr>
        <w:t xml:space="preserve"> </w:t>
      </w:r>
      <w:r w:rsidRPr="003F6446">
        <w:t>(2004)</w:t>
      </w:r>
      <w:r w:rsidRPr="003F6446">
        <w:rPr>
          <w:rFonts w:hint="eastAsia"/>
        </w:rPr>
        <w:t>号移徙问题法律</w:t>
      </w:r>
      <w:r w:rsidRPr="003F6446">
        <w:rPr>
          <w:rFonts w:hint="eastAsia"/>
        </w:rPr>
        <w:t>(</w:t>
      </w:r>
      <w:r w:rsidR="00D5304C">
        <w:rPr>
          <w:rFonts w:hint="eastAsia"/>
        </w:rPr>
        <w:t>“</w:t>
      </w:r>
      <w:r w:rsidRPr="003F6446">
        <w:rPr>
          <w:rFonts w:hint="eastAsia"/>
        </w:rPr>
        <w:t>移徙法</w:t>
      </w:r>
      <w:r w:rsidR="00D5304C">
        <w:rPr>
          <w:rFonts w:hint="eastAsia"/>
        </w:rPr>
        <w:t>”</w:t>
      </w:r>
      <w:r w:rsidRPr="003F6446">
        <w:rPr>
          <w:rFonts w:hint="eastAsia"/>
        </w:rPr>
        <w:t>)</w:t>
      </w:r>
      <w:r w:rsidRPr="003F6446">
        <w:rPr>
          <w:rFonts w:hint="eastAsia"/>
        </w:rPr>
        <w:t>，承认移徙权是一项基本且不可分割的权利</w:t>
      </w:r>
      <w:r w:rsidRPr="003F6446">
        <w:rPr>
          <w:rFonts w:hint="eastAsia"/>
        </w:rPr>
        <w:t>(</w:t>
      </w:r>
      <w:r w:rsidRPr="003F6446">
        <w:rPr>
          <w:rFonts w:hint="eastAsia"/>
        </w:rPr>
        <w:t>第</w:t>
      </w:r>
      <w:r w:rsidRPr="003F6446">
        <w:rPr>
          <w:rFonts w:hint="eastAsia"/>
        </w:rPr>
        <w:t>4</w:t>
      </w:r>
      <w:r w:rsidRPr="003F6446">
        <w:rPr>
          <w:rFonts w:hint="eastAsia"/>
        </w:rPr>
        <w:t>条</w:t>
      </w:r>
      <w:r w:rsidRPr="003F6446">
        <w:rPr>
          <w:rFonts w:hint="eastAsia"/>
        </w:rPr>
        <w:t>)</w:t>
      </w:r>
      <w:r w:rsidRPr="003F6446">
        <w:rPr>
          <w:rFonts w:hint="eastAsia"/>
        </w:rPr>
        <w:t>，保护所有移徙者，包括些非正规身份移徙者，自由享有各级教育和卫生服务</w:t>
      </w:r>
      <w:r w:rsidRPr="003F6446">
        <w:rPr>
          <w:rFonts w:hint="eastAsia"/>
        </w:rPr>
        <w:t>(</w:t>
      </w:r>
      <w:r w:rsidRPr="003F6446">
        <w:rPr>
          <w:rFonts w:hint="eastAsia"/>
        </w:rPr>
        <w:t>第</w:t>
      </w:r>
      <w:r w:rsidRPr="003F6446">
        <w:rPr>
          <w:rFonts w:hint="eastAsia"/>
        </w:rPr>
        <w:t>7</w:t>
      </w:r>
      <w:r w:rsidRPr="003F6446">
        <w:rPr>
          <w:rFonts w:hint="eastAsia"/>
        </w:rPr>
        <w:t>和</w:t>
      </w:r>
      <w:r w:rsidRPr="003F6446">
        <w:rPr>
          <w:rFonts w:hint="eastAsia"/>
        </w:rPr>
        <w:t>8</w:t>
      </w:r>
      <w:r w:rsidRPr="003F6446">
        <w:rPr>
          <w:rFonts w:hint="eastAsia"/>
        </w:rPr>
        <w:t>条</w:t>
      </w:r>
      <w:r w:rsidRPr="003F6446">
        <w:rPr>
          <w:rFonts w:hint="eastAsia"/>
        </w:rPr>
        <w:t>)</w:t>
      </w:r>
      <w:r w:rsidRPr="003F6446">
        <w:rPr>
          <w:rFonts w:hint="eastAsia"/>
        </w:rPr>
        <w:t>的权利，并要求雇主不论雇员是否移徙身份，一律恪守《劳动法》</w:t>
      </w:r>
      <w:r w:rsidRPr="003F6446">
        <w:rPr>
          <w:rFonts w:hint="eastAsia"/>
        </w:rPr>
        <w:t>(</w:t>
      </w:r>
      <w:r w:rsidRPr="003F6446">
        <w:rPr>
          <w:rFonts w:hint="eastAsia"/>
        </w:rPr>
        <w:t>第</w:t>
      </w:r>
      <w:r w:rsidRPr="003F6446">
        <w:rPr>
          <w:rFonts w:hint="eastAsia"/>
        </w:rPr>
        <w:t>56</w:t>
      </w:r>
      <w:r w:rsidRPr="003F6446">
        <w:rPr>
          <w:rFonts w:hint="eastAsia"/>
        </w:rPr>
        <w:t>条</w:t>
      </w:r>
      <w:r w:rsidRPr="003F6446">
        <w:rPr>
          <w:rFonts w:hint="eastAsia"/>
        </w:rPr>
        <w:t>)</w:t>
      </w:r>
      <w:r w:rsidRPr="003F6446">
        <w:rPr>
          <w:rFonts w:hint="eastAsia"/>
        </w:rPr>
        <w:t>；</w:t>
      </w:r>
    </w:p>
    <w:p w:rsidR="003F6446" w:rsidRPr="003F6446" w:rsidRDefault="003F6446" w:rsidP="000111E3">
      <w:pPr>
        <w:pStyle w:val="SingleTxtGC"/>
        <w:numPr>
          <w:ilvl w:val="0"/>
          <w:numId w:val="4"/>
        </w:numPr>
      </w:pPr>
      <w:r w:rsidRPr="003F6446">
        <w:rPr>
          <w:rFonts w:hint="eastAsia"/>
        </w:rPr>
        <w:t>第</w:t>
      </w:r>
      <w:r w:rsidRPr="003F6446">
        <w:t>616/2010</w:t>
      </w:r>
      <w:r w:rsidRPr="003F6446">
        <w:rPr>
          <w:rFonts w:hint="eastAsia"/>
        </w:rPr>
        <w:t>号法律细则具体规定，缔约国须履行第</w:t>
      </w:r>
      <w:r w:rsidRPr="003F6446">
        <w:t>25871</w:t>
      </w:r>
      <w:r w:rsidRPr="003F6446">
        <w:rPr>
          <w:rFonts w:hint="eastAsia"/>
        </w:rPr>
        <w:t>号法律义务，包括采取措施致力于办事移徙者正规身份的措施，并依据《公约》扩大移徙工人的定义；</w:t>
      </w:r>
    </w:p>
    <w:p w:rsidR="003F6446" w:rsidRPr="003F6446" w:rsidRDefault="003F6446" w:rsidP="000111E3">
      <w:pPr>
        <w:pStyle w:val="SingleTxtGC"/>
        <w:numPr>
          <w:ilvl w:val="0"/>
          <w:numId w:val="4"/>
        </w:numPr>
        <w:rPr>
          <w:rFonts w:hint="eastAsia"/>
        </w:rPr>
      </w:pPr>
      <w:r w:rsidRPr="003F6446">
        <w:rPr>
          <w:rFonts w:hint="eastAsia"/>
        </w:rPr>
        <w:t>第</w:t>
      </w:r>
      <w:r w:rsidRPr="003F6446">
        <w:t>26364</w:t>
      </w:r>
      <w:r w:rsidRPr="000111E3">
        <w:rPr>
          <w:sz w:val="10"/>
          <w:szCs w:val="10"/>
        </w:rPr>
        <w:t xml:space="preserve"> </w:t>
      </w:r>
      <w:r w:rsidRPr="003F6446">
        <w:t>(2008)</w:t>
      </w:r>
      <w:r w:rsidRPr="003F6446">
        <w:rPr>
          <w:rFonts w:hint="eastAsia"/>
        </w:rPr>
        <w:t>号关于防止和惩治贩运人口并援助受害者的法律，界定贩运人口为联邦确定的罪行，可判处</w:t>
      </w:r>
      <w:r w:rsidRPr="003F6446">
        <w:rPr>
          <w:rFonts w:hint="eastAsia"/>
        </w:rPr>
        <w:t>3</w:t>
      </w:r>
      <w:r w:rsidRPr="003F6446">
        <w:rPr>
          <w:rFonts w:hint="eastAsia"/>
        </w:rPr>
        <w:t>至</w:t>
      </w:r>
      <w:r w:rsidR="00433C64">
        <w:rPr>
          <w:rFonts w:hint="eastAsia"/>
        </w:rPr>
        <w:t>1</w:t>
      </w:r>
      <w:r w:rsidRPr="003F6446">
        <w:rPr>
          <w:rFonts w:hint="eastAsia"/>
        </w:rPr>
        <w:t>5</w:t>
      </w:r>
      <w:r w:rsidRPr="003F6446">
        <w:rPr>
          <w:rFonts w:hint="eastAsia"/>
        </w:rPr>
        <w:t>年监禁，并规定了对受害者的援助；</w:t>
      </w:r>
    </w:p>
    <w:p w:rsidR="003F6446" w:rsidRPr="003F6446" w:rsidRDefault="003F6446" w:rsidP="000111E3">
      <w:pPr>
        <w:pStyle w:val="SingleTxtGC"/>
        <w:numPr>
          <w:ilvl w:val="0"/>
          <w:numId w:val="4"/>
        </w:numPr>
      </w:pPr>
      <w:r w:rsidRPr="003F6446">
        <w:rPr>
          <w:rFonts w:hint="eastAsia"/>
        </w:rPr>
        <w:t>最近修订的反贩运法，制定了对贩运者更严厉的惩罚条例，并废除了如下规定，即年满</w:t>
      </w:r>
      <w:r w:rsidRPr="003F6446">
        <w:rPr>
          <w:rFonts w:hint="eastAsia"/>
        </w:rPr>
        <w:t>18</w:t>
      </w:r>
      <w:r w:rsidRPr="003F6446">
        <w:rPr>
          <w:rFonts w:hint="eastAsia"/>
        </w:rPr>
        <w:t>岁的受害者必须举证证明他们最初并不同意参与剥削性质的活动。</w:t>
      </w:r>
    </w:p>
    <w:p w:rsidR="003F6446" w:rsidRPr="003F6446" w:rsidRDefault="003F6446" w:rsidP="003F6446">
      <w:pPr>
        <w:pStyle w:val="SingleTxtGC"/>
      </w:pPr>
      <w:r w:rsidRPr="003F6446">
        <w:t>6.</w:t>
      </w:r>
      <w:r w:rsidR="000111E3">
        <w:rPr>
          <w:rFonts w:hint="eastAsia"/>
        </w:rPr>
        <w:t xml:space="preserve">  </w:t>
      </w:r>
      <w:r w:rsidRPr="003F6446">
        <w:rPr>
          <w:rFonts w:hint="eastAsia"/>
        </w:rPr>
        <w:t>委员会赞赏地注意到下列体制和政策措施：</w:t>
      </w:r>
    </w:p>
    <w:p w:rsidR="003F6446" w:rsidRPr="003F6446" w:rsidRDefault="003F6446" w:rsidP="000111E3">
      <w:pPr>
        <w:pStyle w:val="SingleTxtGC"/>
        <w:numPr>
          <w:ilvl w:val="0"/>
          <w:numId w:val="5"/>
        </w:numPr>
      </w:pPr>
      <w:r w:rsidRPr="003F6446">
        <w:rPr>
          <w:rFonts w:hint="eastAsia"/>
        </w:rPr>
        <w:t>国家移徙证件标准化方案，允许大约</w:t>
      </w:r>
      <w:r w:rsidRPr="003F6446">
        <w:t>1</w:t>
      </w:r>
      <w:r w:rsidR="00501F1F">
        <w:t>3,</w:t>
      </w:r>
      <w:r w:rsidRPr="003F6446">
        <w:t>000</w:t>
      </w:r>
      <w:r w:rsidRPr="003F6446">
        <w:rPr>
          <w:rFonts w:hint="eastAsia"/>
        </w:rPr>
        <w:t>名非南锥共市成员国移徙者办事正规身份，并在第二阶段</w:t>
      </w:r>
      <w:r w:rsidRPr="003F6446">
        <w:rPr>
          <w:rFonts w:hint="eastAsia"/>
        </w:rPr>
        <w:t>(</w:t>
      </w:r>
      <w:r w:rsidR="00D5304C">
        <w:rPr>
          <w:rFonts w:hint="eastAsia"/>
        </w:rPr>
        <w:t>“</w:t>
      </w:r>
      <w:r w:rsidRPr="003F6446">
        <w:rPr>
          <w:rFonts w:hint="eastAsia"/>
        </w:rPr>
        <w:t>大祖国</w:t>
      </w:r>
      <w:r w:rsidR="00D5304C">
        <w:rPr>
          <w:rFonts w:hint="eastAsia"/>
        </w:rPr>
        <w:t>”</w:t>
      </w:r>
      <w:r w:rsidR="004C5D28">
        <w:rPr>
          <w:rFonts w:hint="eastAsia"/>
          <w:spacing w:val="-50"/>
        </w:rPr>
        <w:t>―</w:t>
      </w:r>
      <w:r w:rsidR="004C5D28">
        <w:rPr>
          <w:rFonts w:hint="eastAsia"/>
        </w:rPr>
        <w:t>―</w:t>
      </w:r>
      <w:r w:rsidRPr="003F6446">
        <w:rPr>
          <w:rFonts w:hint="eastAsia"/>
        </w:rPr>
        <w:t>南锥共市方案</w:t>
      </w:r>
      <w:r w:rsidRPr="003F6446">
        <w:rPr>
          <w:rFonts w:hint="eastAsia"/>
        </w:rPr>
        <w:t>)</w:t>
      </w:r>
      <w:r w:rsidRPr="003F6446">
        <w:rPr>
          <w:rFonts w:hint="eastAsia"/>
        </w:rPr>
        <w:t>期间，允许批准先前已在缔约国境内常住，属南锥共市或联系国籍的</w:t>
      </w:r>
      <w:r w:rsidRPr="003F6446">
        <w:t>42</w:t>
      </w:r>
      <w:r w:rsidR="00501F1F">
        <w:t>3,</w:t>
      </w:r>
      <w:r w:rsidRPr="003F6446">
        <w:t>711</w:t>
      </w:r>
      <w:r w:rsidRPr="003F6446">
        <w:rPr>
          <w:rFonts w:hint="eastAsia"/>
        </w:rPr>
        <w:t>名申请人中半数以上者长期或临时居住许可；</w:t>
      </w:r>
    </w:p>
    <w:p w:rsidR="003F6446" w:rsidRPr="003F6446" w:rsidRDefault="003F6446" w:rsidP="000111E3">
      <w:pPr>
        <w:pStyle w:val="SingleTxtGC"/>
        <w:numPr>
          <w:ilvl w:val="0"/>
          <w:numId w:val="5"/>
        </w:numPr>
        <w:rPr>
          <w:rFonts w:hint="eastAsia"/>
        </w:rPr>
      </w:pPr>
      <w:r w:rsidRPr="003F6446">
        <w:rPr>
          <w:rFonts w:hint="eastAsia"/>
        </w:rPr>
        <w:t>第</w:t>
      </w:r>
      <w:r w:rsidRPr="003F6446">
        <w:t>1281/2007</w:t>
      </w:r>
      <w:r w:rsidRPr="003F6446">
        <w:rPr>
          <w:rFonts w:hint="eastAsia"/>
        </w:rPr>
        <w:t>号法令颁布了全国防止并铲除贩运人口和援助受害者方案，并于</w:t>
      </w:r>
      <w:r w:rsidRPr="003F6446">
        <w:rPr>
          <w:rFonts w:hint="eastAsia"/>
        </w:rPr>
        <w:t>2008</w:t>
      </w:r>
      <w:r w:rsidRPr="003F6446">
        <w:rPr>
          <w:rFonts w:hint="eastAsia"/>
        </w:rPr>
        <w:t>年在司法和人权事务部内建立了拯救和援助贩运受害者事务署，为受害者提供援助，直至完成在司法审理期间的出庭作证；</w:t>
      </w:r>
    </w:p>
    <w:p w:rsidR="003F6446" w:rsidRPr="003F6446" w:rsidRDefault="003F6446" w:rsidP="000111E3">
      <w:pPr>
        <w:pStyle w:val="SingleTxtGC"/>
        <w:numPr>
          <w:ilvl w:val="0"/>
          <w:numId w:val="5"/>
        </w:numPr>
      </w:pPr>
      <w:r w:rsidRPr="003F6446">
        <w:rPr>
          <w:rFonts w:hint="eastAsia"/>
        </w:rPr>
        <w:t>第</w:t>
      </w:r>
      <w:r w:rsidRPr="003F6446">
        <w:t>1086/2005</w:t>
      </w:r>
      <w:r w:rsidRPr="003F6446">
        <w:rPr>
          <w:rFonts w:hint="eastAsia"/>
        </w:rPr>
        <w:t>号法令颁布，并由司法和人权事务部下设的全国防止歧视、仇外心理和种族主义事务机构</w:t>
      </w:r>
      <w:r w:rsidRPr="003F6446">
        <w:rPr>
          <w:rFonts w:hint="eastAsia"/>
        </w:rPr>
        <w:t>(</w:t>
      </w:r>
      <w:r w:rsidRPr="003F6446">
        <w:rPr>
          <w:rFonts w:hint="eastAsia"/>
        </w:rPr>
        <w:t>防歧署</w:t>
      </w:r>
      <w:r w:rsidRPr="003F6446">
        <w:rPr>
          <w:rFonts w:hint="eastAsia"/>
        </w:rPr>
        <w:t>)</w:t>
      </w:r>
      <w:r w:rsidRPr="003F6446">
        <w:rPr>
          <w:rFonts w:hint="eastAsia"/>
        </w:rPr>
        <w:t>执行和监督全国防止歧视计划。</w:t>
      </w:r>
    </w:p>
    <w:p w:rsidR="003F6446" w:rsidRPr="003F6446" w:rsidRDefault="000111E3" w:rsidP="003F6446">
      <w:pPr>
        <w:pStyle w:val="SingleTxtGC"/>
        <w:rPr>
          <w:rFonts w:hint="eastAsia"/>
        </w:rPr>
      </w:pPr>
      <w:r>
        <w:t>7.</w:t>
      </w:r>
      <w:r>
        <w:rPr>
          <w:rFonts w:hint="eastAsia"/>
        </w:rPr>
        <w:t xml:space="preserve"> </w:t>
      </w:r>
      <w:r w:rsidR="003F6446" w:rsidRPr="003F6446">
        <w:rPr>
          <w:rFonts w:hint="eastAsia"/>
        </w:rPr>
        <w:t xml:space="preserve"> </w:t>
      </w:r>
      <w:r w:rsidR="003F6446" w:rsidRPr="003F6446">
        <w:rPr>
          <w:rFonts w:hint="eastAsia"/>
        </w:rPr>
        <w:t>委员会满意地注意到，缔约国批准了除《经济、社会、文化权利国际公约任择议定书》之外，所有的核心国际人权条约及其所有的任择议定书。</w:t>
      </w:r>
    </w:p>
    <w:p w:rsidR="003F6446" w:rsidRPr="003F6446" w:rsidRDefault="003F6446" w:rsidP="003F6446">
      <w:pPr>
        <w:pStyle w:val="SingleTxtGC"/>
        <w:rPr>
          <w:rFonts w:hint="eastAsia"/>
        </w:rPr>
      </w:pPr>
      <w:r w:rsidRPr="003F6446">
        <w:t>8.</w:t>
      </w:r>
      <w:r w:rsidR="000111E3">
        <w:rPr>
          <w:rFonts w:hint="eastAsia"/>
        </w:rPr>
        <w:t xml:space="preserve">  </w:t>
      </w:r>
      <w:r w:rsidRPr="003F6446">
        <w:rPr>
          <w:rFonts w:hint="eastAsia"/>
        </w:rPr>
        <w:t>委员会还欢迎，</w:t>
      </w:r>
      <w:r w:rsidRPr="003F6446">
        <w:rPr>
          <w:rFonts w:hint="eastAsia"/>
        </w:rPr>
        <w:t>2</w:t>
      </w:r>
      <w:r w:rsidRPr="003F6446">
        <w:rPr>
          <w:rFonts w:hint="eastAsia"/>
          <w:lang w:val="en-GB"/>
        </w:rPr>
        <w:t>00</w:t>
      </w:r>
      <w:r w:rsidRPr="00433C64">
        <w:rPr>
          <w:rFonts w:hint="eastAsia"/>
          <w:spacing w:val="2"/>
          <w:lang w:val="en-GB"/>
        </w:rPr>
        <w:t>2</w:t>
      </w:r>
      <w:r w:rsidRPr="00433C64">
        <w:rPr>
          <w:rFonts w:hint="eastAsia"/>
          <w:spacing w:val="2"/>
          <w:lang w:val="en-GB"/>
        </w:rPr>
        <w:t>年批</w:t>
      </w:r>
      <w:r w:rsidRPr="00433C64">
        <w:rPr>
          <w:rFonts w:hint="eastAsia"/>
        </w:rPr>
        <w:t>准了《联合国打击跨国有组织犯罪公约关于预防、禁止和惩治贩运人口特别是妇女和儿童行为的补充议定书》和《联合国打击跨国有组织犯罪公约关于打击陆</w:t>
      </w:r>
      <w:r w:rsidRPr="003F6446">
        <w:rPr>
          <w:rFonts w:hint="eastAsia"/>
          <w:lang w:val="en-GB"/>
        </w:rPr>
        <w:t>、海、空偷运移民的补充议定书》以及</w:t>
      </w:r>
      <w:r w:rsidRPr="003F6446">
        <w:rPr>
          <w:rFonts w:hint="eastAsia"/>
          <w:lang w:val="en-GB"/>
        </w:rPr>
        <w:t>2001</w:t>
      </w:r>
      <w:r w:rsidRPr="003F6446">
        <w:rPr>
          <w:rFonts w:hint="eastAsia"/>
          <w:lang w:val="en-GB"/>
        </w:rPr>
        <w:t>年批准了国际劳工组</w:t>
      </w:r>
      <w:r w:rsidRPr="003F6446">
        <w:rPr>
          <w:lang w:val="en-GB"/>
        </w:rPr>
        <w:t>织</w:t>
      </w:r>
      <w:r w:rsidRPr="003F6446">
        <w:rPr>
          <w:rFonts w:hint="eastAsia"/>
          <w:lang w:val="en-GB"/>
        </w:rPr>
        <w:t>1999</w:t>
      </w:r>
      <w:r w:rsidRPr="003F6446">
        <w:rPr>
          <w:rFonts w:hint="eastAsia"/>
          <w:lang w:val="en-GB"/>
        </w:rPr>
        <w:t>年</w:t>
      </w:r>
      <w:r w:rsidRPr="003F6446">
        <w:rPr>
          <w:lang w:val="en-GB"/>
        </w:rPr>
        <w:t>第</w:t>
      </w:r>
      <w:r w:rsidRPr="003F6446">
        <w:rPr>
          <w:lang w:val="en-GB"/>
        </w:rPr>
        <w:t>182</w:t>
      </w:r>
      <w:r w:rsidRPr="003F6446">
        <w:rPr>
          <w:lang w:val="en-GB"/>
        </w:rPr>
        <w:t>号《关于禁止和立即行动消除最恶劣童工形式公约》</w:t>
      </w:r>
      <w:r w:rsidRPr="003F6446">
        <w:rPr>
          <w:rFonts w:hint="eastAsia"/>
          <w:lang w:val="en-GB"/>
        </w:rPr>
        <w:t>。</w:t>
      </w:r>
    </w:p>
    <w:p w:rsidR="003F6446" w:rsidRPr="003F6446" w:rsidRDefault="003F6446" w:rsidP="000111E3">
      <w:pPr>
        <w:pStyle w:val="H1GC"/>
        <w:rPr>
          <w:rFonts w:hint="eastAsia"/>
        </w:rPr>
      </w:pPr>
      <w:r w:rsidRPr="003F6446">
        <w:tab/>
        <w:t>C.</w:t>
      </w:r>
      <w:r w:rsidRPr="003F6446">
        <w:tab/>
      </w:r>
      <w:r w:rsidRPr="003F6446">
        <w:rPr>
          <w:rFonts w:hint="eastAsia"/>
        </w:rPr>
        <w:t>主要关注问题、意见和建议</w:t>
      </w:r>
    </w:p>
    <w:p w:rsidR="003F6446" w:rsidRPr="003F6446" w:rsidRDefault="003F6446" w:rsidP="000111E3">
      <w:pPr>
        <w:pStyle w:val="H23GC"/>
      </w:pPr>
      <w:r w:rsidRPr="003F6446">
        <w:tab/>
        <w:t>1.</w:t>
      </w:r>
      <w:r w:rsidRPr="003F6446">
        <w:tab/>
      </w:r>
      <w:r w:rsidRPr="003F6446">
        <w:rPr>
          <w:rFonts w:hint="eastAsia"/>
        </w:rPr>
        <w:t>一般执行措施</w:t>
      </w:r>
      <w:r w:rsidR="000111E3">
        <w:rPr>
          <w:rFonts w:hint="eastAsia"/>
        </w:rPr>
        <w:br/>
      </w:r>
      <w:r w:rsidRPr="003F6446">
        <w:t>(</w:t>
      </w:r>
      <w:r w:rsidRPr="003F6446">
        <w:rPr>
          <w:rFonts w:hint="eastAsia"/>
        </w:rPr>
        <w:t>第</w:t>
      </w:r>
      <w:r w:rsidRPr="003F6446">
        <w:t>73</w:t>
      </w:r>
      <w:r w:rsidRPr="003F6446">
        <w:rPr>
          <w:rFonts w:hint="eastAsia"/>
        </w:rPr>
        <w:t>和</w:t>
      </w:r>
      <w:r w:rsidRPr="003F6446">
        <w:t>84</w:t>
      </w:r>
      <w:r w:rsidRPr="003F6446">
        <w:rPr>
          <w:rFonts w:hint="eastAsia"/>
        </w:rPr>
        <w:t>条</w:t>
      </w:r>
      <w:r w:rsidRPr="003F6446">
        <w:t>)</w:t>
      </w:r>
    </w:p>
    <w:p w:rsidR="003F6446" w:rsidRPr="003F6446" w:rsidRDefault="003F6446" w:rsidP="000111E3">
      <w:pPr>
        <w:pStyle w:val="H23GC"/>
        <w:rPr>
          <w:rFonts w:hint="eastAsia"/>
        </w:rPr>
      </w:pPr>
      <w:r w:rsidRPr="003F6446">
        <w:tab/>
      </w:r>
      <w:r w:rsidRPr="003F6446">
        <w:tab/>
      </w:r>
      <w:r w:rsidRPr="003F6446">
        <w:rPr>
          <w:rFonts w:hint="eastAsia"/>
        </w:rPr>
        <w:t>立法和适用</w:t>
      </w:r>
    </w:p>
    <w:p w:rsidR="003F6446" w:rsidRPr="003F6446" w:rsidRDefault="003F6446" w:rsidP="0057340E">
      <w:pPr>
        <w:pStyle w:val="SingleTxtGC"/>
        <w:spacing w:after="100"/>
      </w:pPr>
      <w:r w:rsidRPr="003F6446">
        <w:t>9.</w:t>
      </w:r>
      <w:r w:rsidR="000111E3">
        <w:rPr>
          <w:rFonts w:hint="eastAsia"/>
        </w:rPr>
        <w:t xml:space="preserve">  </w:t>
      </w:r>
      <w:r w:rsidRPr="003F6446">
        <w:rPr>
          <w:rFonts w:hint="eastAsia"/>
        </w:rPr>
        <w:t>委员会注意到，缔约国尚未依据《公约》第</w:t>
      </w:r>
      <w:r w:rsidR="00310BEE">
        <w:rPr>
          <w:rFonts w:hint="eastAsia"/>
        </w:rPr>
        <w:t>76</w:t>
      </w:r>
      <w:r w:rsidRPr="003F6446">
        <w:rPr>
          <w:rFonts w:hint="eastAsia"/>
        </w:rPr>
        <w:t>和</w:t>
      </w:r>
      <w:r w:rsidR="00310BEE">
        <w:rPr>
          <w:rFonts w:hint="eastAsia"/>
        </w:rPr>
        <w:t>77</w:t>
      </w:r>
      <w:r w:rsidRPr="003F6446">
        <w:rPr>
          <w:rFonts w:hint="eastAsia"/>
        </w:rPr>
        <w:t>条规定发表声明，承认委员会受理缔约国和个人来文的主管职责。</w:t>
      </w:r>
    </w:p>
    <w:p w:rsidR="003F6446" w:rsidRPr="000111E3" w:rsidRDefault="003F6446" w:rsidP="0057340E">
      <w:pPr>
        <w:pStyle w:val="SingleTxtGC"/>
        <w:spacing w:after="100"/>
        <w:rPr>
          <w:rFonts w:eastAsia="SimHei"/>
        </w:rPr>
      </w:pPr>
      <w:r w:rsidRPr="000111E3">
        <w:rPr>
          <w:rFonts w:eastAsia="SimHei"/>
        </w:rPr>
        <w:t>10.</w:t>
      </w:r>
      <w:r w:rsidR="000111E3" w:rsidRPr="000111E3">
        <w:rPr>
          <w:rFonts w:eastAsia="SimHei" w:hint="eastAsia"/>
        </w:rPr>
        <w:t xml:space="preserve">  </w:t>
      </w:r>
      <w:r w:rsidRPr="000111E3">
        <w:rPr>
          <w:rFonts w:eastAsia="SimHei" w:hint="eastAsia"/>
          <w:bCs/>
        </w:rPr>
        <w:t>委员会鼓励缔约国加紧努力，争取国会批准依据《公约》第</w:t>
      </w:r>
      <w:r w:rsidR="00310BEE">
        <w:rPr>
          <w:rFonts w:eastAsia="SimHei" w:hint="eastAsia"/>
          <w:bCs/>
        </w:rPr>
        <w:t>76</w:t>
      </w:r>
      <w:r w:rsidRPr="000111E3">
        <w:rPr>
          <w:rFonts w:eastAsia="SimHei" w:hint="eastAsia"/>
          <w:bCs/>
        </w:rPr>
        <w:t>和</w:t>
      </w:r>
      <w:r w:rsidR="00310BEE">
        <w:rPr>
          <w:rFonts w:eastAsia="SimHei" w:hint="eastAsia"/>
          <w:bCs/>
        </w:rPr>
        <w:t>77</w:t>
      </w:r>
      <w:r w:rsidRPr="000111E3">
        <w:rPr>
          <w:rFonts w:eastAsia="SimHei" w:hint="eastAsia"/>
          <w:bCs/>
        </w:rPr>
        <w:t>条规定发表声明。</w:t>
      </w:r>
    </w:p>
    <w:p w:rsidR="003F6446" w:rsidRPr="003F6446" w:rsidRDefault="003F6446" w:rsidP="0057340E">
      <w:pPr>
        <w:pStyle w:val="SingleTxtGC"/>
        <w:spacing w:after="100"/>
        <w:rPr>
          <w:rFonts w:hint="eastAsia"/>
        </w:rPr>
      </w:pPr>
      <w:r w:rsidRPr="003F6446">
        <w:t>11.</w:t>
      </w:r>
      <w:r w:rsidR="000111E3">
        <w:rPr>
          <w:rFonts w:hint="eastAsia"/>
        </w:rPr>
        <w:t xml:space="preserve">  </w:t>
      </w:r>
      <w:r w:rsidRPr="003F6446">
        <w:rPr>
          <w:rFonts w:hint="eastAsia"/>
        </w:rPr>
        <w:t>委员</w:t>
      </w:r>
      <w:r w:rsidRPr="003F6446">
        <w:rPr>
          <w:rFonts w:hint="eastAsia"/>
          <w:lang w:val="en-GB"/>
        </w:rPr>
        <w:t>会注意到缔约国尚未批准劳工组织第</w:t>
      </w:r>
      <w:r w:rsidRPr="003F6446">
        <w:rPr>
          <w:rFonts w:hint="eastAsia"/>
          <w:lang w:val="en-GB"/>
        </w:rPr>
        <w:t>97</w:t>
      </w:r>
      <w:r w:rsidRPr="003F6446">
        <w:rPr>
          <w:rFonts w:hint="eastAsia"/>
          <w:lang w:val="en-GB"/>
        </w:rPr>
        <w:t>号</w:t>
      </w:r>
      <w:r w:rsidRPr="003F6446">
        <w:rPr>
          <w:rFonts w:hint="eastAsia"/>
          <w:lang w:val="en-GB"/>
        </w:rPr>
        <w:t>(1949</w:t>
      </w:r>
      <w:r w:rsidRPr="003F6446">
        <w:rPr>
          <w:rFonts w:hint="eastAsia"/>
          <w:lang w:val="en-GB"/>
        </w:rPr>
        <w:t>年经修订的《移民就业公约》或</w:t>
      </w:r>
      <w:r w:rsidRPr="003F6446">
        <w:rPr>
          <w:rFonts w:hint="eastAsia"/>
          <w:lang w:val="en-GB"/>
        </w:rPr>
        <w:t>1975</w:t>
      </w:r>
      <w:r w:rsidRPr="003F6446">
        <w:rPr>
          <w:rFonts w:hint="eastAsia"/>
          <w:lang w:val="en-GB"/>
        </w:rPr>
        <w:t>年第</w:t>
      </w:r>
      <w:r w:rsidRPr="003F6446">
        <w:rPr>
          <w:rFonts w:hint="eastAsia"/>
          <w:lang w:val="en-GB"/>
        </w:rPr>
        <w:t>143</w:t>
      </w:r>
      <w:r w:rsidRPr="003F6446">
        <w:rPr>
          <w:rFonts w:hint="eastAsia"/>
          <w:lang w:val="en-GB"/>
        </w:rPr>
        <w:t>号《关于恶劣条件下的移徙和促进移民工人机会和待遇平等公约》</w:t>
      </w:r>
      <w:r w:rsidRPr="003F6446">
        <w:rPr>
          <w:rFonts w:hint="eastAsia"/>
        </w:rPr>
        <w:t>。</w:t>
      </w:r>
    </w:p>
    <w:p w:rsidR="003F6446" w:rsidRPr="000111E3" w:rsidRDefault="003F6446" w:rsidP="00B06DDF">
      <w:pPr>
        <w:pStyle w:val="SingleTxtGC"/>
        <w:spacing w:after="140"/>
        <w:rPr>
          <w:rFonts w:eastAsia="SimHei"/>
        </w:rPr>
      </w:pPr>
      <w:r w:rsidRPr="000111E3">
        <w:rPr>
          <w:rFonts w:eastAsia="SimHei"/>
        </w:rPr>
        <w:t>12.</w:t>
      </w:r>
      <w:r w:rsidR="000111E3" w:rsidRPr="000111E3">
        <w:rPr>
          <w:rFonts w:eastAsia="SimHei" w:hint="eastAsia"/>
        </w:rPr>
        <w:t xml:space="preserve">  </w:t>
      </w:r>
      <w:r w:rsidRPr="000111E3">
        <w:rPr>
          <w:rFonts w:eastAsia="SimHei" w:hint="eastAsia"/>
        </w:rPr>
        <w:t>委员会请缔约国考虑批准劳工组织第</w:t>
      </w:r>
      <w:r w:rsidRPr="000111E3">
        <w:rPr>
          <w:rFonts w:eastAsia="SimHei" w:hint="eastAsia"/>
        </w:rPr>
        <w:t>97</w:t>
      </w:r>
      <w:r w:rsidRPr="000111E3">
        <w:rPr>
          <w:rFonts w:eastAsia="SimHei" w:hint="eastAsia"/>
        </w:rPr>
        <w:t>号和第</w:t>
      </w:r>
      <w:r w:rsidRPr="000111E3">
        <w:rPr>
          <w:rFonts w:eastAsia="SimHei" w:hint="eastAsia"/>
        </w:rPr>
        <w:t>143</w:t>
      </w:r>
      <w:r w:rsidRPr="000111E3">
        <w:rPr>
          <w:rFonts w:eastAsia="SimHei" w:hint="eastAsia"/>
        </w:rPr>
        <w:t>号公约。</w:t>
      </w:r>
    </w:p>
    <w:p w:rsidR="003F6446" w:rsidRPr="003F6446" w:rsidRDefault="003F6446" w:rsidP="00B06DDF">
      <w:pPr>
        <w:pStyle w:val="H23GC"/>
        <w:spacing w:after="140"/>
        <w:rPr>
          <w:rFonts w:hint="eastAsia"/>
        </w:rPr>
      </w:pPr>
      <w:r w:rsidRPr="003F6446">
        <w:tab/>
      </w:r>
      <w:r w:rsidRPr="003F6446">
        <w:tab/>
      </w:r>
      <w:r w:rsidRPr="003F6446">
        <w:rPr>
          <w:rFonts w:hint="eastAsia"/>
        </w:rPr>
        <w:t>数据收集</w:t>
      </w:r>
    </w:p>
    <w:p w:rsidR="003F6446" w:rsidRPr="003F6446" w:rsidRDefault="003F6446" w:rsidP="0057340E">
      <w:pPr>
        <w:pStyle w:val="SingleTxtGC"/>
      </w:pPr>
      <w:r w:rsidRPr="003F6446">
        <w:t>13.</w:t>
      </w:r>
      <w:r w:rsidR="000111E3">
        <w:rPr>
          <w:rFonts w:hint="eastAsia"/>
        </w:rPr>
        <w:t xml:space="preserve">  </w:t>
      </w:r>
      <w:r w:rsidRPr="003F6446">
        <w:rPr>
          <w:rFonts w:hint="eastAsia"/>
        </w:rPr>
        <w:t>委员会遗憾地感到，缺乏关于某些与移徙相关问题，诸如所有移徙，包括那些非正规身份移徙工人及其家眷人数、就业及享有基本服务状况的全面资料和统计数字。委员会提醒指出上述这些均是了解缔约国境内移徙者境况和评估《公约》执行情况必不可缺的资料</w:t>
      </w:r>
      <w:r w:rsidR="000111E3">
        <w:rPr>
          <w:rFonts w:hint="eastAsia"/>
        </w:rPr>
        <w:t>。</w:t>
      </w:r>
    </w:p>
    <w:p w:rsidR="003F6446" w:rsidRPr="000111E3" w:rsidRDefault="003F6446" w:rsidP="0057340E">
      <w:pPr>
        <w:pStyle w:val="SingleTxtGC"/>
      </w:pPr>
      <w:r w:rsidRPr="000111E3">
        <w:t>14.</w:t>
      </w:r>
      <w:r w:rsidR="000111E3" w:rsidRPr="000111E3">
        <w:rPr>
          <w:rFonts w:hint="eastAsia"/>
        </w:rPr>
        <w:t xml:space="preserve">  </w:t>
      </w:r>
      <w:r w:rsidRPr="0057340E">
        <w:rPr>
          <w:rFonts w:eastAsia="SimHei" w:hint="eastAsia"/>
        </w:rPr>
        <w:t>委员会请缔约国的下次定期报告分类列入关于缔约国境内移徙工人及其家眷，包括非正规身份移徙工人及其家眷人数、移徙工人的就业领域及条件，和移徙工人及其家眷享有《公约》和《移民法》所规定各项权利的情况资料。鉴于确切资料倘不完备，若能得到基于研究报告或评估概算的数据，委员会亦表感谢。</w:t>
      </w:r>
    </w:p>
    <w:p w:rsidR="003F6446" w:rsidRPr="003F6446" w:rsidRDefault="003F6446" w:rsidP="000111E3">
      <w:pPr>
        <w:pStyle w:val="H23GC"/>
      </w:pPr>
      <w:r w:rsidRPr="003F6446">
        <w:tab/>
      </w:r>
      <w:r w:rsidRPr="003F6446">
        <w:tab/>
      </w:r>
      <w:r w:rsidRPr="003F6446">
        <w:rPr>
          <w:rFonts w:hint="eastAsia"/>
        </w:rPr>
        <w:t>关于《公约》的培训和宣传</w:t>
      </w:r>
    </w:p>
    <w:p w:rsidR="003F6446" w:rsidRPr="003F6446" w:rsidRDefault="003F6446" w:rsidP="0057340E">
      <w:pPr>
        <w:pStyle w:val="SingleTxtGC"/>
        <w:rPr>
          <w:rFonts w:hint="eastAsia"/>
        </w:rPr>
      </w:pPr>
      <w:r w:rsidRPr="003F6446">
        <w:t>15.</w:t>
      </w:r>
      <w:r w:rsidR="00B06DDF">
        <w:rPr>
          <w:rFonts w:hint="eastAsia"/>
        </w:rPr>
        <w:t xml:space="preserve">  </w:t>
      </w:r>
      <w:r w:rsidRPr="003F6446">
        <w:rPr>
          <w:rFonts w:hint="eastAsia"/>
        </w:rPr>
        <w:t>委员会注意到缔约国提供了就移徙和人口贩运问题对政府人员展开培训的情况资料。然而，委员会关切地注意到，法官、检察官、警察、国民宪警、移民事务人员、劳工监察员社会工作人员，以及其他从事移徙工人事务的公务员对《公约》条款的了解有限。</w:t>
      </w:r>
    </w:p>
    <w:p w:rsidR="003F6446" w:rsidRPr="00B06DDF" w:rsidRDefault="003F6446" w:rsidP="00B06DDF">
      <w:pPr>
        <w:pStyle w:val="SingleTxtGC"/>
        <w:spacing w:after="140"/>
        <w:rPr>
          <w:rFonts w:eastAsia="SimHei"/>
        </w:rPr>
      </w:pPr>
      <w:r w:rsidRPr="00B06DDF">
        <w:rPr>
          <w:rFonts w:eastAsia="SimHei"/>
        </w:rPr>
        <w:t>16.</w:t>
      </w:r>
      <w:r w:rsidR="00B06DDF">
        <w:rPr>
          <w:rFonts w:eastAsia="SimHei" w:hint="eastAsia"/>
        </w:rPr>
        <w:t xml:space="preserve">  </w:t>
      </w:r>
      <w:r w:rsidRPr="00B06DDF">
        <w:rPr>
          <w:rFonts w:eastAsia="SimHei" w:hint="eastAsia"/>
        </w:rPr>
        <w:t>委员会建议缔约国：</w:t>
      </w:r>
    </w:p>
    <w:p w:rsidR="003F6446" w:rsidRPr="00B06DDF" w:rsidRDefault="003F6446" w:rsidP="00B06DDF">
      <w:pPr>
        <w:pStyle w:val="SingleTxtGC"/>
        <w:numPr>
          <w:ilvl w:val="0"/>
          <w:numId w:val="6"/>
        </w:numPr>
        <w:spacing w:after="140"/>
        <w:rPr>
          <w:rFonts w:eastAsia="SimHei"/>
        </w:rPr>
      </w:pPr>
      <w:r w:rsidRPr="00B06DDF">
        <w:rPr>
          <w:rFonts w:eastAsia="SimHei" w:hint="eastAsia"/>
        </w:rPr>
        <w:t>继续并加紧努力对联邦、省市各级法官和其他主管移徙工人事务的人员开展关于《公约》内容和适用性的系统性培训；</w:t>
      </w:r>
    </w:p>
    <w:p w:rsidR="003F6446" w:rsidRPr="00B06DDF" w:rsidRDefault="003F6446" w:rsidP="00B06DDF">
      <w:pPr>
        <w:pStyle w:val="SingleTxtGC"/>
        <w:numPr>
          <w:ilvl w:val="0"/>
          <w:numId w:val="6"/>
        </w:numPr>
        <w:spacing w:after="140"/>
        <w:rPr>
          <w:rFonts w:eastAsia="SimHei"/>
        </w:rPr>
      </w:pPr>
      <w:r w:rsidRPr="00B06DDF">
        <w:rPr>
          <w:rFonts w:eastAsia="SimHei" w:hint="eastAsia"/>
        </w:rPr>
        <w:t>确保移徙工人及其家眷可切实了解他们依据《公约》和《移民法》规定应享有的权利；</w:t>
      </w:r>
    </w:p>
    <w:p w:rsidR="003F6446" w:rsidRPr="00B06DDF" w:rsidRDefault="003F6446" w:rsidP="00B06DDF">
      <w:pPr>
        <w:pStyle w:val="SingleTxtGC"/>
        <w:numPr>
          <w:ilvl w:val="0"/>
          <w:numId w:val="6"/>
        </w:numPr>
        <w:spacing w:after="140"/>
        <w:rPr>
          <w:rFonts w:eastAsia="SimHei"/>
        </w:rPr>
      </w:pPr>
      <w:r w:rsidRPr="00B06DDF">
        <w:rPr>
          <w:rFonts w:eastAsia="SimHei" w:hint="eastAsia"/>
        </w:rPr>
        <w:t>继续与民间社会组织携手开展工作，以在所有利益攸关方之间宣传和促进《公约》。</w:t>
      </w:r>
    </w:p>
    <w:p w:rsidR="003F6446" w:rsidRPr="003F6446" w:rsidRDefault="003F6446" w:rsidP="00B06DDF">
      <w:pPr>
        <w:pStyle w:val="H23GC"/>
      </w:pPr>
      <w:r w:rsidRPr="003F6446">
        <w:tab/>
        <w:t>2.</w:t>
      </w:r>
      <w:r w:rsidRPr="003F6446">
        <w:tab/>
      </w:r>
      <w:r w:rsidRPr="003F6446">
        <w:rPr>
          <w:rFonts w:hint="eastAsia"/>
        </w:rPr>
        <w:t>一般原则</w:t>
      </w:r>
      <w:r w:rsidR="00B06DDF">
        <w:br/>
      </w:r>
      <w:r w:rsidRPr="003F6446">
        <w:t>(</w:t>
      </w:r>
      <w:r w:rsidRPr="003F6446">
        <w:rPr>
          <w:rFonts w:hint="eastAsia"/>
        </w:rPr>
        <w:t>第</w:t>
      </w:r>
      <w:r w:rsidRPr="003F6446">
        <w:t>7</w:t>
      </w:r>
      <w:r w:rsidRPr="003F6446">
        <w:rPr>
          <w:rFonts w:hint="eastAsia"/>
        </w:rPr>
        <w:t>和</w:t>
      </w:r>
      <w:r w:rsidRPr="003F6446">
        <w:t>83</w:t>
      </w:r>
      <w:r w:rsidRPr="003F6446">
        <w:rPr>
          <w:rFonts w:hint="eastAsia"/>
        </w:rPr>
        <w:t>条</w:t>
      </w:r>
      <w:r w:rsidRPr="003F6446">
        <w:t>)</w:t>
      </w:r>
    </w:p>
    <w:p w:rsidR="003F6446" w:rsidRPr="003F6446" w:rsidRDefault="003F6446" w:rsidP="00B06DDF">
      <w:pPr>
        <w:pStyle w:val="H23GC"/>
        <w:rPr>
          <w:rFonts w:hint="eastAsia"/>
        </w:rPr>
      </w:pPr>
      <w:r w:rsidRPr="003F6446">
        <w:tab/>
      </w:r>
      <w:r w:rsidRPr="003F6446">
        <w:tab/>
      </w:r>
      <w:r w:rsidRPr="003F6446">
        <w:rPr>
          <w:rFonts w:hint="eastAsia"/>
        </w:rPr>
        <w:t>不歧视</w:t>
      </w:r>
    </w:p>
    <w:p w:rsidR="003F6446" w:rsidRPr="003F6446" w:rsidRDefault="003F6446" w:rsidP="003F6446">
      <w:pPr>
        <w:pStyle w:val="SingleTxtGC"/>
      </w:pPr>
      <w:r w:rsidRPr="003F6446">
        <w:t>17.</w:t>
      </w:r>
      <w:r w:rsidR="00B06DDF">
        <w:rPr>
          <w:rFonts w:hint="eastAsia"/>
        </w:rPr>
        <w:t xml:space="preserve">  </w:t>
      </w:r>
      <w:r w:rsidRPr="003F6446">
        <w:rPr>
          <w:rFonts w:hint="eastAsia"/>
        </w:rPr>
        <w:t>委</w:t>
      </w:r>
      <w:r w:rsidRPr="00B06DDF">
        <w:rPr>
          <w:rFonts w:hint="eastAsia"/>
          <w:spacing w:val="4"/>
        </w:rPr>
        <w:t>员会还注意到缔约国提供了防歧署调查歧视移民投诉的情况。为此，委员会关切，一些报告揭露的</w:t>
      </w:r>
      <w:r w:rsidRPr="00B06DDF">
        <w:rPr>
          <w:rFonts w:hint="eastAsia"/>
          <w:spacing w:val="2"/>
        </w:rPr>
        <w:t>针对非洲和邻近国家，特别是对塞内加尔、多民族玻利维亚国和巴拉圭等国移民的歧视态度，传媒报导把移民与犯罪和滥用社会福利牵扯在一起、政客们发表仇外心理的言论，以及学校对移民</w:t>
      </w:r>
      <w:r w:rsidRPr="003F6446">
        <w:rPr>
          <w:rFonts w:hint="eastAsia"/>
        </w:rPr>
        <w:t>儿童的歧视现象。</w:t>
      </w:r>
    </w:p>
    <w:p w:rsidR="003F6446" w:rsidRPr="00B06DDF" w:rsidRDefault="003F6446" w:rsidP="00B06DDF">
      <w:pPr>
        <w:pStyle w:val="SingleTxtGC"/>
        <w:rPr>
          <w:rFonts w:eastAsia="SimHei"/>
        </w:rPr>
      </w:pPr>
      <w:r w:rsidRPr="00B06DDF">
        <w:rPr>
          <w:rFonts w:eastAsia="SimHei"/>
        </w:rPr>
        <w:t>18.</w:t>
      </w:r>
      <w:r w:rsidR="00B06DDF" w:rsidRPr="00B06DDF">
        <w:rPr>
          <w:rFonts w:eastAsia="SimHei" w:hint="eastAsia"/>
        </w:rPr>
        <w:t xml:space="preserve">  </w:t>
      </w:r>
      <w:r w:rsidRPr="00B06DDF">
        <w:rPr>
          <w:rFonts w:eastAsia="SimHei" w:hint="eastAsia"/>
        </w:rPr>
        <w:t>委员会建议缔约国：</w:t>
      </w:r>
    </w:p>
    <w:p w:rsidR="003F6446" w:rsidRPr="00B06DDF" w:rsidRDefault="003F6446" w:rsidP="00B06DDF">
      <w:pPr>
        <w:pStyle w:val="SingleTxtGC"/>
        <w:numPr>
          <w:ilvl w:val="0"/>
          <w:numId w:val="7"/>
        </w:numPr>
        <w:rPr>
          <w:rFonts w:eastAsia="SimHei" w:hint="eastAsia"/>
        </w:rPr>
      </w:pPr>
      <w:r w:rsidRPr="00B06DDF">
        <w:rPr>
          <w:rFonts w:eastAsia="SimHei" w:hint="eastAsia"/>
        </w:rPr>
        <w:t>从政治言论以及传媒着手，采取先期性措施，严格运用刑事法条款，加强执法人员、政治人物、记者和广大公从对上述歧视性行为的认识，消除歧视移徙工人及其家眷的陈规陋习；</w:t>
      </w:r>
    </w:p>
    <w:p w:rsidR="003F6446" w:rsidRPr="00B06DDF" w:rsidRDefault="003F6446" w:rsidP="00B06DDF">
      <w:pPr>
        <w:pStyle w:val="SingleTxtGC"/>
        <w:numPr>
          <w:ilvl w:val="0"/>
          <w:numId w:val="7"/>
        </w:numPr>
        <w:rPr>
          <w:rFonts w:eastAsia="SimHei"/>
        </w:rPr>
      </w:pPr>
      <w:r w:rsidRPr="00B06DDF">
        <w:rPr>
          <w:rFonts w:eastAsia="SimHei" w:hint="eastAsia"/>
        </w:rPr>
        <w:t>公开谴责歧视移徙工人及其家眷的行径，提醒传媒有责任抨击这些歧视行为，并促进传媒及其它相关利益攸关方自觉遵循行为守则；</w:t>
      </w:r>
    </w:p>
    <w:p w:rsidR="003F6446" w:rsidRPr="00B06DDF" w:rsidRDefault="003F6446" w:rsidP="00B06DDF">
      <w:pPr>
        <w:pStyle w:val="SingleTxtGC"/>
        <w:numPr>
          <w:ilvl w:val="0"/>
          <w:numId w:val="7"/>
        </w:numPr>
        <w:rPr>
          <w:rFonts w:eastAsia="SimHei" w:hint="eastAsia"/>
        </w:rPr>
      </w:pPr>
      <w:r w:rsidRPr="00B06DDF">
        <w:rPr>
          <w:rFonts w:eastAsia="SimHei" w:hint="eastAsia"/>
        </w:rPr>
        <w:t>确保教师尊重移徙儿童的尊严和文化特征，向相关主管当局举报任何歧视移徙儿童的行为，并促进树立容忍并尊重多样性的风尚。</w:t>
      </w:r>
    </w:p>
    <w:p w:rsidR="003F6446" w:rsidRPr="003F6446" w:rsidRDefault="003F6446" w:rsidP="00B06DDF">
      <w:pPr>
        <w:pStyle w:val="H23GC"/>
      </w:pPr>
      <w:r w:rsidRPr="003F6446">
        <w:tab/>
        <w:t>3.</w:t>
      </w:r>
      <w:r w:rsidRPr="003F6446">
        <w:tab/>
      </w:r>
      <w:r w:rsidRPr="003F6446">
        <w:rPr>
          <w:rFonts w:hint="eastAsia"/>
        </w:rPr>
        <w:t>全体移徙工人及其家眷的人权</w:t>
      </w:r>
      <w:r w:rsidR="00B06DDF">
        <w:br/>
      </w:r>
      <w:r w:rsidRPr="003F6446">
        <w:rPr>
          <w:rFonts w:hint="eastAsia"/>
        </w:rPr>
        <w:t>(</w:t>
      </w:r>
      <w:r w:rsidRPr="003F6446">
        <w:rPr>
          <w:rFonts w:hint="eastAsia"/>
        </w:rPr>
        <w:t>第</w:t>
      </w:r>
      <w:r w:rsidRPr="003F6446">
        <w:rPr>
          <w:rFonts w:hint="eastAsia"/>
        </w:rPr>
        <w:t>8</w:t>
      </w:r>
      <w:r w:rsidRPr="003F6446">
        <w:rPr>
          <w:rFonts w:hint="eastAsia"/>
        </w:rPr>
        <w:t>至</w:t>
      </w:r>
      <w:r w:rsidRPr="003F6446">
        <w:rPr>
          <w:rFonts w:hint="eastAsia"/>
        </w:rPr>
        <w:t>35</w:t>
      </w:r>
      <w:r w:rsidRPr="003F6446">
        <w:rPr>
          <w:rFonts w:hint="eastAsia"/>
        </w:rPr>
        <w:t>条</w:t>
      </w:r>
      <w:r w:rsidRPr="003F6446">
        <w:rPr>
          <w:rFonts w:hint="eastAsia"/>
        </w:rPr>
        <w:t>)</w:t>
      </w:r>
    </w:p>
    <w:p w:rsidR="003F6446" w:rsidRPr="003F6446" w:rsidRDefault="003F6446" w:rsidP="003F6446">
      <w:pPr>
        <w:pStyle w:val="SingleTxtGC"/>
      </w:pPr>
      <w:r w:rsidRPr="003F6446">
        <w:t>19.</w:t>
      </w:r>
      <w:r w:rsidR="00B06DDF">
        <w:rPr>
          <w:rFonts w:hint="eastAsia"/>
        </w:rPr>
        <w:t xml:space="preserve">  </w:t>
      </w:r>
      <w:r w:rsidRPr="003F6446">
        <w:rPr>
          <w:rFonts w:hint="eastAsia"/>
        </w:rPr>
        <w:t>委</w:t>
      </w:r>
      <w:r w:rsidRPr="00B06DDF">
        <w:rPr>
          <w:rFonts w:hint="eastAsia"/>
        </w:rPr>
        <w:t>员会虽注意到缔约国代表团解释称</w:t>
      </w:r>
      <w:r w:rsidRPr="00B06DDF">
        <w:rPr>
          <w:rFonts w:hint="eastAsia"/>
        </w:rPr>
        <w:t>2010</w:t>
      </w:r>
      <w:r w:rsidRPr="00B06DDF">
        <w:rPr>
          <w:rFonts w:hint="eastAsia"/>
        </w:rPr>
        <w:t>年</w:t>
      </w:r>
      <w:r w:rsidRPr="00B06DDF">
        <w:rPr>
          <w:rFonts w:hint="eastAsia"/>
        </w:rPr>
        <w:t>12</w:t>
      </w:r>
      <w:r w:rsidRPr="00B06DDF">
        <w:rPr>
          <w:rFonts w:hint="eastAsia"/>
        </w:rPr>
        <w:t>月</w:t>
      </w:r>
      <w:r w:rsidRPr="00B06DDF">
        <w:rPr>
          <w:rFonts w:hint="eastAsia"/>
        </w:rPr>
        <w:t>7</w:t>
      </w:r>
      <w:r w:rsidRPr="00B06DDF">
        <w:rPr>
          <w:rFonts w:hint="eastAsia"/>
        </w:rPr>
        <w:t>日，</w:t>
      </w:r>
      <w:r w:rsidRPr="00B06DDF">
        <w:rPr>
          <w:lang w:val="en-GB"/>
        </w:rPr>
        <w:t>布宜诺斯艾利斯</w:t>
      </w:r>
      <w:r w:rsidRPr="00B06DDF">
        <w:rPr>
          <w:rFonts w:hint="eastAsia"/>
          <w:lang w:val="en-GB"/>
        </w:rPr>
        <w:t>市强行驱逐</w:t>
      </w:r>
      <w:r w:rsidRPr="00B06DDF">
        <w:t>Parque Iberoamericano</w:t>
      </w:r>
      <w:r w:rsidRPr="00B06DDF">
        <w:rPr>
          <w:rFonts w:hint="eastAsia"/>
        </w:rPr>
        <w:t>占居者的行</w:t>
      </w:r>
      <w:r w:rsidRPr="00B06DDF">
        <w:rPr>
          <w:rFonts w:hint="eastAsia"/>
          <w:spacing w:val="-4"/>
        </w:rPr>
        <w:t>动，与其中有些占居者是移民无关，然而委员会却严重关切，在警察执行驱逐行动期间，</w:t>
      </w:r>
      <w:r w:rsidRPr="00B06DDF">
        <w:rPr>
          <w:rFonts w:hint="eastAsia"/>
          <w:spacing w:val="-4"/>
        </w:rPr>
        <w:t>24</w:t>
      </w:r>
      <w:r w:rsidRPr="00B06DDF">
        <w:rPr>
          <w:rFonts w:hint="eastAsia"/>
          <w:spacing w:val="-4"/>
        </w:rPr>
        <w:t>岁的巴拉圭人，</w:t>
      </w:r>
      <w:r w:rsidRPr="00B06DDF">
        <w:rPr>
          <w:spacing w:val="-4"/>
        </w:rPr>
        <w:t>Bernardo Salgueir</w:t>
      </w:r>
      <w:r w:rsidR="00501F1F">
        <w:rPr>
          <w:spacing w:val="-4"/>
        </w:rPr>
        <w:t>o</w:t>
      </w:r>
      <w:r w:rsidR="00501F1F">
        <w:rPr>
          <w:rFonts w:hint="eastAsia"/>
          <w:spacing w:val="-4"/>
        </w:rPr>
        <w:t>，</w:t>
      </w:r>
      <w:r w:rsidRPr="00B06DDF">
        <w:rPr>
          <w:rFonts w:hint="eastAsia"/>
          <w:spacing w:val="-4"/>
        </w:rPr>
        <w:t>和</w:t>
      </w:r>
      <w:r w:rsidRPr="00B06DDF">
        <w:rPr>
          <w:rFonts w:hint="eastAsia"/>
          <w:spacing w:val="-4"/>
        </w:rPr>
        <w:t>28</w:t>
      </w:r>
      <w:r w:rsidRPr="00B06DDF">
        <w:rPr>
          <w:rFonts w:hint="eastAsia"/>
          <w:spacing w:val="-4"/>
        </w:rPr>
        <w:t>岁的玻利维亚人，</w:t>
      </w:r>
      <w:r w:rsidRPr="00B06DDF">
        <w:rPr>
          <w:spacing w:val="-4"/>
        </w:rPr>
        <w:t>Rosemary Chura Puñ</w:t>
      </w:r>
      <w:r w:rsidR="00501F1F">
        <w:rPr>
          <w:spacing w:val="-4"/>
        </w:rPr>
        <w:t>a</w:t>
      </w:r>
      <w:r w:rsidR="00501F1F">
        <w:rPr>
          <w:rFonts w:hint="eastAsia"/>
          <w:spacing w:val="-4"/>
        </w:rPr>
        <w:t>，</w:t>
      </w:r>
      <w:r w:rsidRPr="00B06DDF">
        <w:rPr>
          <w:rFonts w:hint="eastAsia"/>
          <w:spacing w:val="-4"/>
        </w:rPr>
        <w:t>遭杀害的事实。委员会还关切，</w:t>
      </w:r>
      <w:r w:rsidRPr="00B06DDF">
        <w:rPr>
          <w:rFonts w:hint="eastAsia"/>
          <w:spacing w:val="-4"/>
        </w:rPr>
        <w:t>2010</w:t>
      </w:r>
      <w:r w:rsidRPr="00B06DDF">
        <w:rPr>
          <w:rFonts w:hint="eastAsia"/>
          <w:spacing w:val="-4"/>
        </w:rPr>
        <w:t>年</w:t>
      </w:r>
      <w:r w:rsidRPr="00B06DDF">
        <w:rPr>
          <w:rFonts w:hint="eastAsia"/>
          <w:spacing w:val="-4"/>
        </w:rPr>
        <w:t>12</w:t>
      </w:r>
      <w:r w:rsidRPr="00B06DDF">
        <w:rPr>
          <w:rFonts w:hint="eastAsia"/>
          <w:spacing w:val="-4"/>
        </w:rPr>
        <w:t>月</w:t>
      </w:r>
      <w:r w:rsidRPr="00B06DDF">
        <w:rPr>
          <w:rFonts w:hint="eastAsia"/>
          <w:spacing w:val="-4"/>
        </w:rPr>
        <w:t>9</w:t>
      </w:r>
      <w:r w:rsidRPr="00B06DDF">
        <w:rPr>
          <w:rFonts w:hint="eastAsia"/>
          <w:spacing w:val="-4"/>
        </w:rPr>
        <w:t>日，在邻近街区公民与</w:t>
      </w:r>
      <w:r w:rsidRPr="00B06DDF">
        <w:rPr>
          <w:spacing w:val="-4"/>
        </w:rPr>
        <w:t>Parque Iberoamericano</w:t>
      </w:r>
      <w:r w:rsidRPr="00B06DDF">
        <w:rPr>
          <w:rFonts w:hint="eastAsia"/>
          <w:spacing w:val="-4"/>
        </w:rPr>
        <w:t>占居者之间发生的冲突期间，</w:t>
      </w:r>
      <w:r w:rsidRPr="00B06DDF">
        <w:rPr>
          <w:rFonts w:hint="eastAsia"/>
          <w:spacing w:val="-4"/>
        </w:rPr>
        <w:t>38</w:t>
      </w:r>
      <w:r w:rsidRPr="00B06DDF">
        <w:rPr>
          <w:rFonts w:hint="eastAsia"/>
        </w:rPr>
        <w:t>岁的玻利维亚国人</w:t>
      </w:r>
      <w:r w:rsidRPr="00B06DDF">
        <w:t>Juan Quisp</w:t>
      </w:r>
      <w:r w:rsidR="00501F1F">
        <w:t>e</w:t>
      </w:r>
      <w:r w:rsidR="00501F1F">
        <w:rPr>
          <w:rFonts w:hint="eastAsia"/>
        </w:rPr>
        <w:t>，</w:t>
      </w:r>
      <w:r w:rsidRPr="00B06DDF">
        <w:rPr>
          <w:rFonts w:hint="eastAsia"/>
        </w:rPr>
        <w:t>中弹死亡事件。委员会更关切布宜诺斯艾利斯市政首脑，</w:t>
      </w:r>
      <w:r w:rsidRPr="003F6446">
        <w:rPr>
          <w:rFonts w:hint="eastAsia"/>
        </w:rPr>
        <w:t>非但没有调解这场冲突，反而公开将移民与诸如贩运行为之类的罪行诬为一谈。</w:t>
      </w:r>
    </w:p>
    <w:p w:rsidR="003F6446" w:rsidRPr="00433C64" w:rsidRDefault="003F6446" w:rsidP="00B06DDF">
      <w:pPr>
        <w:pStyle w:val="SingleTxtGC"/>
        <w:rPr>
          <w:rFonts w:eastAsia="SimHei" w:hint="eastAsia"/>
        </w:rPr>
      </w:pPr>
      <w:r w:rsidRPr="00433C64">
        <w:rPr>
          <w:rFonts w:eastAsia="SimHei"/>
        </w:rPr>
        <w:t>20.</w:t>
      </w:r>
      <w:r w:rsidR="00B06DDF" w:rsidRPr="00433C64">
        <w:rPr>
          <w:rFonts w:eastAsia="SimHei" w:hint="eastAsia"/>
        </w:rPr>
        <w:t xml:space="preserve">  </w:t>
      </w:r>
      <w:r w:rsidRPr="00433C64">
        <w:rPr>
          <w:rFonts w:eastAsia="SimHei" w:hint="eastAsia"/>
        </w:rPr>
        <w:t>委员会促请缔约国：</w:t>
      </w:r>
    </w:p>
    <w:p w:rsidR="003F6446" w:rsidRPr="00B06DDF" w:rsidRDefault="003F6446" w:rsidP="00B06DDF">
      <w:pPr>
        <w:pStyle w:val="SingleTxtGC"/>
        <w:numPr>
          <w:ilvl w:val="0"/>
          <w:numId w:val="8"/>
        </w:numPr>
        <w:rPr>
          <w:rFonts w:eastAsia="SimHei"/>
        </w:rPr>
      </w:pPr>
      <w:r w:rsidRPr="00B06DDF">
        <w:rPr>
          <w:rFonts w:eastAsia="SimHei" w:hint="eastAsia"/>
        </w:rPr>
        <w:t>着手及时和公证地调查对上述</w:t>
      </w:r>
      <w:r w:rsidRPr="00B06DDF">
        <w:rPr>
          <w:rFonts w:eastAsia="SimHei"/>
        </w:rPr>
        <w:t>Parque Iberoamericano</w:t>
      </w:r>
      <w:r w:rsidRPr="00B06DDF">
        <w:rPr>
          <w:rFonts w:eastAsia="SimHei" w:hint="eastAsia"/>
        </w:rPr>
        <w:t>占居者遭杀害事件，追究并充分惩处责任者；</w:t>
      </w:r>
    </w:p>
    <w:p w:rsidR="003F6446" w:rsidRPr="00B06DDF" w:rsidRDefault="003F6446" w:rsidP="00B06DDF">
      <w:pPr>
        <w:pStyle w:val="SingleTxtGC"/>
        <w:numPr>
          <w:ilvl w:val="0"/>
          <w:numId w:val="8"/>
        </w:numPr>
        <w:rPr>
          <w:rFonts w:eastAsia="SimHei"/>
        </w:rPr>
      </w:pPr>
      <w:r w:rsidRPr="00B06DDF">
        <w:rPr>
          <w:rFonts w:eastAsia="SimHei" w:hint="eastAsia"/>
        </w:rPr>
        <w:t>对公务人员开展人权培训，确保尊重所有移徙工人及其家眷的权利；</w:t>
      </w:r>
    </w:p>
    <w:p w:rsidR="003F6446" w:rsidRPr="00B06DDF" w:rsidRDefault="003F6446" w:rsidP="00B06DDF">
      <w:pPr>
        <w:pStyle w:val="SingleTxtGC"/>
        <w:numPr>
          <w:ilvl w:val="0"/>
          <w:numId w:val="8"/>
        </w:numPr>
        <w:rPr>
          <w:rFonts w:eastAsia="SimHei" w:hint="eastAsia"/>
        </w:rPr>
      </w:pPr>
      <w:r w:rsidRPr="00B06DDF">
        <w:rPr>
          <w:rFonts w:eastAsia="SimHei" w:hint="eastAsia"/>
        </w:rPr>
        <w:t>提高决策者对自身防止仇外心理行为和暴力行为责任的认识，并确保他们积极参与在联邦，省市各级落实全国防止歧视计划，以及其它各类防范仇外心理的方案。</w:t>
      </w:r>
    </w:p>
    <w:p w:rsidR="003F6446" w:rsidRPr="003F6446" w:rsidRDefault="003F6446" w:rsidP="003F6446">
      <w:pPr>
        <w:pStyle w:val="SingleTxtGC"/>
      </w:pPr>
      <w:r w:rsidRPr="003F6446">
        <w:t>21.</w:t>
      </w:r>
      <w:r w:rsidR="00B06DDF">
        <w:rPr>
          <w:rFonts w:hint="eastAsia"/>
        </w:rPr>
        <w:t xml:space="preserve">  </w:t>
      </w:r>
      <w:r w:rsidRPr="003F6446">
        <w:rPr>
          <w:rFonts w:hint="eastAsia"/>
        </w:rPr>
        <w:t>委员会关切非正规身份移徙工人往往遭受强迫劳动、虐待和剥削的情况，包括报酬不足、工作时间极长，和对其行动自由的限制，从事纺织业，农业和充当家庭雇佣的移徙工人境况更糟。委员会还关切，充当家庭雇佣的非正规身份移徙妇女，由于其经济上的依附状况及其诉诸司法补救措施的途径有限，尤其易遭受雇主的剥削、性暴力和性骚扰之害。</w:t>
      </w:r>
    </w:p>
    <w:p w:rsidR="003F6446" w:rsidRPr="00D5304C" w:rsidRDefault="003F6446" w:rsidP="003F6446">
      <w:pPr>
        <w:pStyle w:val="SingleTxtGC"/>
        <w:rPr>
          <w:rFonts w:eastAsia="SimHei" w:hint="eastAsia"/>
        </w:rPr>
      </w:pPr>
      <w:r w:rsidRPr="00D5304C">
        <w:rPr>
          <w:rFonts w:eastAsia="SimHei"/>
        </w:rPr>
        <w:t>22.</w:t>
      </w:r>
      <w:r w:rsidR="00D5304C" w:rsidRPr="00D5304C">
        <w:rPr>
          <w:rFonts w:eastAsia="SimHei" w:hint="eastAsia"/>
        </w:rPr>
        <w:t xml:space="preserve">  </w:t>
      </w:r>
      <w:r w:rsidRPr="00D5304C">
        <w:rPr>
          <w:rFonts w:eastAsia="SimHei" w:hint="eastAsia"/>
          <w:bCs/>
        </w:rPr>
        <w:t>委员会建议缔约国：</w:t>
      </w:r>
    </w:p>
    <w:p w:rsidR="003F6446" w:rsidRPr="00D5304C" w:rsidRDefault="003F6446" w:rsidP="00D5304C">
      <w:pPr>
        <w:pStyle w:val="SingleTxtGC"/>
        <w:numPr>
          <w:ilvl w:val="0"/>
          <w:numId w:val="9"/>
        </w:numPr>
        <w:rPr>
          <w:rFonts w:eastAsia="SimHei"/>
        </w:rPr>
      </w:pPr>
      <w:r w:rsidRPr="00D5304C">
        <w:rPr>
          <w:rFonts w:eastAsia="SimHei" w:hint="eastAsia"/>
        </w:rPr>
        <w:t>增强劳工巡察和罚款及其它惩罚的力度，谨防雇主，特别在非正式经济领域内剥削移徙工人，或致使移徙工人遭强迫劳动和侵害的情况；</w:t>
      </w:r>
    </w:p>
    <w:p w:rsidR="003F6446" w:rsidRPr="00D5304C" w:rsidRDefault="003F6446" w:rsidP="00D5304C">
      <w:pPr>
        <w:pStyle w:val="SingleTxtGC"/>
        <w:numPr>
          <w:ilvl w:val="0"/>
          <w:numId w:val="9"/>
        </w:numPr>
        <w:rPr>
          <w:rFonts w:eastAsia="SimHei"/>
        </w:rPr>
      </w:pPr>
      <w:r w:rsidRPr="00D5304C">
        <w:rPr>
          <w:rFonts w:eastAsia="SimHei" w:hint="eastAsia"/>
        </w:rPr>
        <w:t>监督纺织业、农业和家庭雇佣方面的招聘做法，确保移徙工人享有与国民同等的工作条件；</w:t>
      </w:r>
    </w:p>
    <w:p w:rsidR="003F6446" w:rsidRPr="00D5304C" w:rsidRDefault="003F6446" w:rsidP="00D5304C">
      <w:pPr>
        <w:pStyle w:val="SingleTxtGC"/>
        <w:numPr>
          <w:ilvl w:val="0"/>
          <w:numId w:val="9"/>
        </w:numPr>
        <w:rPr>
          <w:rFonts w:eastAsia="SimHei"/>
        </w:rPr>
      </w:pPr>
      <w:r w:rsidRPr="00D5304C">
        <w:rPr>
          <w:rFonts w:eastAsia="SimHei" w:hint="eastAsia"/>
        </w:rPr>
        <w:t>通过进一步加强办理移徙工人正规身份的程序及专业培训机会，拓宽移徙工人进入正规部门就业的途径；</w:t>
      </w:r>
    </w:p>
    <w:p w:rsidR="003F6446" w:rsidRPr="00D5304C" w:rsidRDefault="003F6446" w:rsidP="00D5304C">
      <w:pPr>
        <w:pStyle w:val="SingleTxtGC"/>
        <w:numPr>
          <w:ilvl w:val="0"/>
          <w:numId w:val="9"/>
        </w:numPr>
        <w:rPr>
          <w:rFonts w:eastAsia="SimHei" w:hint="eastAsia"/>
        </w:rPr>
      </w:pPr>
      <w:r w:rsidRPr="00D5304C">
        <w:rPr>
          <w:rFonts w:eastAsia="SimHei" w:hint="eastAsia"/>
        </w:rPr>
        <w:t>参照委员会关于家庭雇佣问题的第</w:t>
      </w:r>
      <w:r w:rsidRPr="00D5304C">
        <w:rPr>
          <w:rFonts w:eastAsia="SimHei" w:hint="eastAsia"/>
        </w:rPr>
        <w:t>1</w:t>
      </w:r>
      <w:r w:rsidR="00D5304C">
        <w:rPr>
          <w:rFonts w:eastAsia="SimHei" w:hint="eastAsia"/>
        </w:rPr>
        <w:t xml:space="preserve"> </w:t>
      </w:r>
      <w:r w:rsidRPr="00D5304C">
        <w:rPr>
          <w:rFonts w:eastAsia="SimHei" w:hint="eastAsia"/>
        </w:rPr>
        <w:t>(2010</w:t>
      </w:r>
      <w:r w:rsidRPr="00D5304C">
        <w:rPr>
          <w:rFonts w:eastAsia="SimHei" w:hint="eastAsia"/>
        </w:rPr>
        <w:t>年</w:t>
      </w:r>
      <w:r w:rsidRPr="00D5304C">
        <w:rPr>
          <w:rFonts w:eastAsia="SimHei" w:hint="eastAsia"/>
        </w:rPr>
        <w:t>)</w:t>
      </w:r>
      <w:r w:rsidRPr="00D5304C">
        <w:rPr>
          <w:rFonts w:eastAsia="SimHei" w:hint="eastAsia"/>
        </w:rPr>
        <w:t>号一般性意见，确保移徙女工，特别是家庭女佣可诉诸投诉雇主的有效机制，并追究和惩处侵害移徙女工的责任者。</w:t>
      </w:r>
    </w:p>
    <w:p w:rsidR="003F6446" w:rsidRPr="003F6446" w:rsidRDefault="003F6446" w:rsidP="003F6446">
      <w:pPr>
        <w:pStyle w:val="SingleTxtGC"/>
        <w:rPr>
          <w:rFonts w:hint="eastAsia"/>
        </w:rPr>
      </w:pPr>
      <w:r w:rsidRPr="003F6446">
        <w:t>23.</w:t>
      </w:r>
      <w:r w:rsidR="00D5304C">
        <w:rPr>
          <w:rFonts w:hint="eastAsia"/>
        </w:rPr>
        <w:t xml:space="preserve">  </w:t>
      </w:r>
      <w:r w:rsidRPr="003F6446">
        <w:rPr>
          <w:rFonts w:hint="eastAsia"/>
        </w:rPr>
        <w:t>委员会关切国家移民局</w:t>
      </w:r>
      <w:r w:rsidRPr="003F6446">
        <w:rPr>
          <w:rFonts w:hint="eastAsia"/>
        </w:rPr>
        <w:t>(</w:t>
      </w:r>
      <w:r w:rsidRPr="003F6446">
        <w:rPr>
          <w:rFonts w:hint="eastAsia"/>
        </w:rPr>
        <w:t>移民局</w:t>
      </w:r>
      <w:r w:rsidRPr="003F6446">
        <w:rPr>
          <w:rFonts w:hint="eastAsia"/>
        </w:rPr>
        <w:t>)</w:t>
      </w:r>
      <w:r w:rsidRPr="003F6446">
        <w:rPr>
          <w:rFonts w:hint="eastAsia"/>
        </w:rPr>
        <w:t>基于如拿不出得到确认的边境口岸合法入境的证据之类，无法准予移民合法入境或滞留的法律阻碍因素</w:t>
      </w:r>
      <w:r w:rsidRPr="003F6446">
        <w:rPr>
          <w:rFonts w:hint="eastAsia"/>
        </w:rPr>
        <w:t>(</w:t>
      </w:r>
      <w:r w:rsidRPr="003F6446">
        <w:rPr>
          <w:rFonts w:hint="eastAsia"/>
        </w:rPr>
        <w:t>《移民法》第</w:t>
      </w:r>
      <w:r w:rsidRPr="003F6446">
        <w:rPr>
          <w:rFonts w:hint="eastAsia"/>
        </w:rPr>
        <w:t>29</w:t>
      </w:r>
      <w:r w:rsidRPr="003F6446">
        <w:rPr>
          <w:rFonts w:hint="eastAsia"/>
        </w:rPr>
        <w:t>条</w:t>
      </w:r>
      <w:r w:rsidRPr="003F6446">
        <w:rPr>
          <w:rFonts w:hint="eastAsia"/>
        </w:rPr>
        <w:t>)</w:t>
      </w:r>
      <w:r w:rsidRPr="003F6446">
        <w:rPr>
          <w:rFonts w:hint="eastAsia"/>
        </w:rPr>
        <w:t>下达驱逐令时，并不考虑个人、家庭和专业情况，或移民已在缔约国境内居留期的长短。委员会还关切，除了南锥共市和联系国的国民外，既不管移民局没有统一的数据库，也不管边境口岸往往缺乏充分设备来登记合法入境的移民，且通常亦不告知移民必须保管好其入境证件的情况下，缔约国以移民无法提供合法入境证明为由下达驱逐令，将举证责任推到了移民身上。为此，委员会指出，许多塞内加尔移民途经巴西非法进入缔约国境内，而且在达喀尔并未开设阿根廷使馆，移民们无法获得入境签证。</w:t>
      </w:r>
    </w:p>
    <w:p w:rsidR="003F6446" w:rsidRPr="00D5304C" w:rsidRDefault="003F6446" w:rsidP="00D5304C">
      <w:pPr>
        <w:pStyle w:val="SingleTxtGC"/>
        <w:rPr>
          <w:rFonts w:eastAsia="SimHei" w:hint="eastAsia"/>
        </w:rPr>
      </w:pPr>
      <w:r w:rsidRPr="00D5304C">
        <w:rPr>
          <w:rFonts w:eastAsia="SimHei"/>
        </w:rPr>
        <w:t>24.</w:t>
      </w:r>
      <w:r w:rsidR="00D5304C" w:rsidRPr="00D5304C">
        <w:rPr>
          <w:rFonts w:eastAsia="SimHei" w:hint="eastAsia"/>
        </w:rPr>
        <w:t xml:space="preserve">  </w:t>
      </w:r>
      <w:r w:rsidRPr="00D5304C">
        <w:rPr>
          <w:rFonts w:eastAsia="SimHei" w:hint="eastAsia"/>
        </w:rPr>
        <w:t>委员会建议缔约国：</w:t>
      </w:r>
    </w:p>
    <w:p w:rsidR="003F6446" w:rsidRPr="00D5304C" w:rsidRDefault="003F6446" w:rsidP="00D5304C">
      <w:pPr>
        <w:pStyle w:val="SingleTxtGC"/>
        <w:numPr>
          <w:ilvl w:val="0"/>
          <w:numId w:val="10"/>
        </w:numPr>
        <w:rPr>
          <w:rFonts w:eastAsia="SimHei" w:hint="eastAsia"/>
        </w:rPr>
      </w:pPr>
      <w:r w:rsidRPr="00D5304C">
        <w:rPr>
          <w:rFonts w:eastAsia="SimHei" w:hint="eastAsia"/>
        </w:rPr>
        <w:t>确保在下达驱逐令之前，让无法证明其合法入境的移徙工人有充分时间，根据《移民法》第</w:t>
      </w:r>
      <w:r w:rsidRPr="00D5304C">
        <w:rPr>
          <w:rFonts w:eastAsia="SimHei" w:hint="eastAsia"/>
        </w:rPr>
        <w:t>61</w:t>
      </w:r>
      <w:r w:rsidRPr="00D5304C">
        <w:rPr>
          <w:rFonts w:eastAsia="SimHei" w:hint="eastAsia"/>
        </w:rPr>
        <w:t>条，凭相关旁证申请居住权；</w:t>
      </w:r>
    </w:p>
    <w:p w:rsidR="003F6446" w:rsidRPr="00D5304C" w:rsidRDefault="003F6446" w:rsidP="00D5304C">
      <w:pPr>
        <w:pStyle w:val="SingleTxtGC"/>
        <w:numPr>
          <w:ilvl w:val="0"/>
          <w:numId w:val="10"/>
        </w:numPr>
        <w:rPr>
          <w:rFonts w:eastAsia="SimHei"/>
        </w:rPr>
      </w:pPr>
      <w:r w:rsidRPr="00D5304C">
        <w:rPr>
          <w:rFonts w:eastAsia="SimHei" w:hint="eastAsia"/>
        </w:rPr>
        <w:t>确保移民局形成对所有通过缔约国经确认的口岸合法入境的移民进行统一的登记，并告知入境者必须保管好可用于申请合法居住的入境证件；</w:t>
      </w:r>
    </w:p>
    <w:p w:rsidR="003F6446" w:rsidRPr="00D5304C" w:rsidRDefault="003F6446" w:rsidP="00D5304C">
      <w:pPr>
        <w:pStyle w:val="SingleTxtGC"/>
        <w:numPr>
          <w:ilvl w:val="0"/>
          <w:numId w:val="10"/>
        </w:numPr>
        <w:rPr>
          <w:rFonts w:eastAsia="SimHei"/>
        </w:rPr>
      </w:pPr>
      <w:r w:rsidRPr="00D5304C">
        <w:rPr>
          <w:rFonts w:eastAsia="SimHei" w:hint="eastAsia"/>
        </w:rPr>
        <w:t>加强双边谈判，以找到一个解决非法进入缔约国境内塞内加尔移民问题的办法，以期确保这些移民不会长期处于非正规身份状况。</w:t>
      </w:r>
    </w:p>
    <w:p w:rsidR="003F6446" w:rsidRPr="003F6446" w:rsidRDefault="003F6446" w:rsidP="003F6446">
      <w:pPr>
        <w:pStyle w:val="SingleTxtGC"/>
      </w:pPr>
      <w:r w:rsidRPr="003F6446">
        <w:t>25.</w:t>
      </w:r>
      <w:r w:rsidR="00D5304C">
        <w:rPr>
          <w:rFonts w:hint="eastAsia"/>
        </w:rPr>
        <w:t xml:space="preserve">  </w:t>
      </w:r>
      <w:r w:rsidRPr="003F6446">
        <w:rPr>
          <w:rFonts w:hint="eastAsia"/>
        </w:rPr>
        <w:t>虽然注意到《移民法》和第</w:t>
      </w:r>
      <w:r w:rsidRPr="003F6446">
        <w:t>616/2010</w:t>
      </w:r>
      <w:r w:rsidRPr="003F6446">
        <w:rPr>
          <w:rFonts w:hint="eastAsia"/>
        </w:rPr>
        <w:t>号法令规定了防驱逐的保障条款，诸如对所有驱逐令自动进行司法审查和移民有权就移民局裁决提出上诉，并提供免费法律援助，委员会则关切，在最终判决下达之前，即不再延长临时居住许可，可使移民陷入非法和易受害的境地</w:t>
      </w:r>
      <w:r w:rsidR="000111E3">
        <w:rPr>
          <w:rFonts w:hint="eastAsia"/>
        </w:rPr>
        <w:t>。</w:t>
      </w:r>
    </w:p>
    <w:p w:rsidR="003F6446" w:rsidRPr="00501F1F" w:rsidRDefault="003F6446" w:rsidP="00D5304C">
      <w:pPr>
        <w:pStyle w:val="SingleTxtGC"/>
        <w:rPr>
          <w:rFonts w:eastAsia="SimHei" w:hint="eastAsia"/>
          <w:spacing w:val="4"/>
        </w:rPr>
      </w:pPr>
      <w:r w:rsidRPr="00D5304C">
        <w:rPr>
          <w:rFonts w:eastAsia="SimHei"/>
        </w:rPr>
        <w:t>26.</w:t>
      </w:r>
      <w:r w:rsidR="00D5304C" w:rsidRPr="00D5304C">
        <w:rPr>
          <w:rFonts w:eastAsia="SimHei" w:hint="eastAsia"/>
        </w:rPr>
        <w:t xml:space="preserve">  </w:t>
      </w:r>
      <w:r w:rsidRPr="00501F1F">
        <w:rPr>
          <w:rFonts w:eastAsia="SimHei" w:hint="eastAsia"/>
          <w:spacing w:val="4"/>
        </w:rPr>
        <w:t>委员会建议缔约国，在对移民局关于移民是否可合法在境内居留的裁决提出上诉，有待行政司法主管机构裁决期间，延长其在境内的临时居住许可期。</w:t>
      </w:r>
    </w:p>
    <w:p w:rsidR="003F6446" w:rsidRPr="003F6446" w:rsidRDefault="003F6446" w:rsidP="003F6446">
      <w:pPr>
        <w:pStyle w:val="SingleTxtGC"/>
      </w:pPr>
      <w:r w:rsidRPr="003F6446">
        <w:t>27.</w:t>
      </w:r>
      <w:r w:rsidR="00D5304C">
        <w:rPr>
          <w:rFonts w:hint="eastAsia"/>
        </w:rPr>
        <w:t xml:space="preserve">  </w:t>
      </w:r>
      <w:r w:rsidRPr="003F6446">
        <w:rPr>
          <w:rFonts w:hint="eastAsia"/>
        </w:rPr>
        <w:t>委</w:t>
      </w:r>
      <w:r w:rsidRPr="00501F1F">
        <w:rPr>
          <w:rFonts w:hint="eastAsia"/>
          <w:spacing w:val="4"/>
        </w:rPr>
        <w:t>员会虽注意到《移民法》第</w:t>
      </w:r>
      <w:r w:rsidRPr="00501F1F">
        <w:rPr>
          <w:rFonts w:hint="eastAsia"/>
          <w:spacing w:val="4"/>
        </w:rPr>
        <w:t>7</w:t>
      </w:r>
      <w:r w:rsidRPr="00501F1F">
        <w:rPr>
          <w:rFonts w:hint="eastAsia"/>
          <w:spacing w:val="4"/>
        </w:rPr>
        <w:t>和</w:t>
      </w:r>
      <w:r w:rsidRPr="00501F1F">
        <w:rPr>
          <w:rFonts w:hint="eastAsia"/>
          <w:spacing w:val="4"/>
        </w:rPr>
        <w:t>8</w:t>
      </w:r>
      <w:r w:rsidRPr="00501F1F">
        <w:rPr>
          <w:rFonts w:hint="eastAsia"/>
          <w:spacing w:val="4"/>
        </w:rPr>
        <w:t>条保障每位移徙工人及其家眷，不论身份如何，都有权接受各级免费教育和保健服务，并要求各学校和卫生主管机构为移</w:t>
      </w:r>
      <w:r w:rsidRPr="00501F1F">
        <w:rPr>
          <w:rFonts w:hint="eastAsia"/>
        </w:rPr>
        <w:t>民提供有关办理合法身份程序的指导和咨询，然而，委员会关切，倘若移</w:t>
      </w:r>
      <w:r w:rsidRPr="00501F1F">
        <w:rPr>
          <w:rFonts w:hint="eastAsia"/>
          <w:spacing w:val="4"/>
        </w:rPr>
        <w:t>民没有国民身份证，学校往往拒绝招收移徙儿童，而卫生设施亦不予收治。</w:t>
      </w:r>
    </w:p>
    <w:p w:rsidR="003F6446" w:rsidRPr="00D5304C" w:rsidRDefault="003F6446" w:rsidP="00D5304C">
      <w:pPr>
        <w:pStyle w:val="SingleTxtGC"/>
        <w:rPr>
          <w:rFonts w:eastAsia="SimHei" w:hint="eastAsia"/>
        </w:rPr>
      </w:pPr>
      <w:r w:rsidRPr="00D5304C">
        <w:rPr>
          <w:rFonts w:eastAsia="SimHei"/>
        </w:rPr>
        <w:t>28.</w:t>
      </w:r>
      <w:r w:rsidR="00D5304C" w:rsidRPr="00D5304C">
        <w:rPr>
          <w:rFonts w:eastAsia="SimHei" w:hint="eastAsia"/>
        </w:rPr>
        <w:t xml:space="preserve">  </w:t>
      </w:r>
      <w:r w:rsidRPr="00D5304C">
        <w:rPr>
          <w:rFonts w:eastAsia="SimHei" w:hint="eastAsia"/>
        </w:rPr>
        <w:t>委员会建议缔约国继续并扩大对学校和卫生行政人员展开有关移徙工人及其家眷，包括非正规身份移徙工人及其家眷，依据《公约》和《移民法》规定应享有的教育和保健等权利；关于依据移民局之外的证件确定移民身份和办理移民正规身份程序的培训。</w:t>
      </w:r>
    </w:p>
    <w:p w:rsidR="003F6446" w:rsidRPr="003F6446" w:rsidRDefault="003F6446" w:rsidP="00D5304C">
      <w:pPr>
        <w:pStyle w:val="H23GC"/>
      </w:pPr>
      <w:r w:rsidRPr="003F6446">
        <w:tab/>
        <w:t>4.</w:t>
      </w:r>
      <w:r w:rsidRPr="003F6446">
        <w:tab/>
      </w:r>
      <w:r w:rsidRPr="003F6446">
        <w:rPr>
          <w:rFonts w:hint="eastAsia"/>
        </w:rPr>
        <w:t>具有登记证件或正规身份移徙工人及其家眷的其它权利</w:t>
      </w:r>
      <w:r w:rsidR="00D5304C">
        <w:br/>
      </w:r>
      <w:r w:rsidRPr="003F6446">
        <w:t>(</w:t>
      </w:r>
      <w:r w:rsidRPr="003F6446">
        <w:rPr>
          <w:rFonts w:hint="eastAsia"/>
        </w:rPr>
        <w:t>第</w:t>
      </w:r>
      <w:r w:rsidRPr="003F6446">
        <w:t>36</w:t>
      </w:r>
      <w:r w:rsidRPr="003F6446">
        <w:rPr>
          <w:rFonts w:hint="eastAsia"/>
        </w:rPr>
        <w:t>至</w:t>
      </w:r>
      <w:r w:rsidRPr="003F6446">
        <w:t>56</w:t>
      </w:r>
      <w:r w:rsidRPr="003F6446">
        <w:rPr>
          <w:rFonts w:hint="eastAsia"/>
        </w:rPr>
        <w:t>条</w:t>
      </w:r>
      <w:r w:rsidRPr="003F6446">
        <w:t>)</w:t>
      </w:r>
    </w:p>
    <w:p w:rsidR="003F6446" w:rsidRPr="003F6446" w:rsidRDefault="003F6446" w:rsidP="003F6446">
      <w:pPr>
        <w:pStyle w:val="SingleTxtGC"/>
      </w:pPr>
      <w:r w:rsidRPr="003F6446">
        <w:t>29.</w:t>
      </w:r>
      <w:r w:rsidR="00D5304C">
        <w:rPr>
          <w:rFonts w:hint="eastAsia"/>
        </w:rPr>
        <w:t xml:space="preserve">  </w:t>
      </w:r>
      <w:r w:rsidRPr="003F6446">
        <w:rPr>
          <w:rFonts w:hint="eastAsia"/>
        </w:rPr>
        <w:t>委员会在欢迎</w:t>
      </w:r>
      <w:r w:rsidRPr="003F6446">
        <w:t>1602/2009</w:t>
      </w:r>
      <w:r w:rsidRPr="003F6446">
        <w:rPr>
          <w:rFonts w:hint="eastAsia"/>
        </w:rPr>
        <w:t>法令颁布对贫困家庭子女普遍补贴的同时，委员会关切地注意到，为使移徙家庭符合资格，父母和子女必须至少在缔约国境内居住满三年，但阿根廷籍的子女除外，即使子女为阿根廷籍，居住规定仍对父母适用，他们必须向移民局证明他们系在境内合法居住的外籍人。委员会还关切，尽管</w:t>
      </w:r>
      <w:r w:rsidRPr="003F6446">
        <w:rPr>
          <w:rFonts w:hint="eastAsia"/>
        </w:rPr>
        <w:t>2007</w:t>
      </w:r>
      <w:r w:rsidRPr="003F6446">
        <w:rPr>
          <w:rFonts w:hint="eastAsia"/>
        </w:rPr>
        <w:t>年</w:t>
      </w:r>
      <w:r w:rsidRPr="003F6446">
        <w:rPr>
          <w:rFonts w:hint="eastAsia"/>
        </w:rPr>
        <w:t>9</w:t>
      </w:r>
      <w:r w:rsidRPr="003F6446">
        <w:rPr>
          <w:rFonts w:hint="eastAsia"/>
        </w:rPr>
        <w:t>月</w:t>
      </w:r>
      <w:r w:rsidRPr="003F6446">
        <w:rPr>
          <w:rFonts w:hint="eastAsia"/>
        </w:rPr>
        <w:t>4</w:t>
      </w:r>
      <w:r w:rsidRPr="003F6446">
        <w:rPr>
          <w:rFonts w:hint="eastAsia"/>
        </w:rPr>
        <w:t>日最高法院针对某残疾福利案下达的判决书裁定，居住满</w:t>
      </w:r>
      <w:r w:rsidRPr="003F6446">
        <w:rPr>
          <w:rFonts w:hint="eastAsia"/>
        </w:rPr>
        <w:t>20</w:t>
      </w:r>
      <w:r w:rsidRPr="003F6446">
        <w:rPr>
          <w:rFonts w:hint="eastAsia"/>
        </w:rPr>
        <w:t>年期限的规定不符合宪法，然而，移徙工人要满足以下极严格的居住年限规定：才可为生育七至更多名子女母亲申请</w:t>
      </w:r>
      <w:r w:rsidRPr="003F6446">
        <w:rPr>
          <w:lang w:val="en-GB"/>
        </w:rPr>
        <w:t>不缴费</w:t>
      </w:r>
      <w:r w:rsidRPr="003F6446">
        <w:rPr>
          <w:rFonts w:hint="eastAsia"/>
          <w:lang w:val="en-GB"/>
        </w:rPr>
        <w:t>的</w:t>
      </w:r>
      <w:r w:rsidRPr="003F6446">
        <w:rPr>
          <w:lang w:val="en-GB"/>
        </w:rPr>
        <w:t>养恤金</w:t>
      </w:r>
      <w:r w:rsidRPr="003F6446">
        <w:t>(</w:t>
      </w:r>
      <w:r w:rsidRPr="003F6446">
        <w:rPr>
          <w:rFonts w:hint="eastAsia"/>
        </w:rPr>
        <w:t>第</w:t>
      </w:r>
      <w:r w:rsidRPr="003F6446">
        <w:t>23746</w:t>
      </w:r>
      <w:r w:rsidRPr="003F6446">
        <w:rPr>
          <w:rFonts w:hint="eastAsia"/>
        </w:rPr>
        <w:t>号法律和第</w:t>
      </w:r>
      <w:r w:rsidRPr="003F6446">
        <w:t>2360/1990</w:t>
      </w:r>
      <w:r w:rsidRPr="003F6446">
        <w:rPr>
          <w:rFonts w:hint="eastAsia"/>
        </w:rPr>
        <w:t>号法令规定：</w:t>
      </w:r>
      <w:r w:rsidR="00D5304C">
        <w:t>15</w:t>
      </w:r>
      <w:r w:rsidRPr="003F6446">
        <w:rPr>
          <w:rFonts w:hint="eastAsia"/>
        </w:rPr>
        <w:t>年</w:t>
      </w:r>
      <w:r w:rsidRPr="003F6446">
        <w:t>)</w:t>
      </w:r>
      <w:r w:rsidRPr="003F6446">
        <w:rPr>
          <w:rFonts w:hint="eastAsia"/>
        </w:rPr>
        <w:t>；申请残疾养恤金</w:t>
      </w:r>
      <w:r w:rsidRPr="003F6446">
        <w:t>(</w:t>
      </w:r>
      <w:r w:rsidRPr="003F6446">
        <w:rPr>
          <w:rFonts w:hint="eastAsia"/>
        </w:rPr>
        <w:t>第</w:t>
      </w:r>
      <w:r w:rsidRPr="003F6446">
        <w:t>18910</w:t>
      </w:r>
      <w:r w:rsidRPr="003F6446">
        <w:rPr>
          <w:rFonts w:hint="eastAsia"/>
        </w:rPr>
        <w:t>法律和第</w:t>
      </w:r>
      <w:r w:rsidRPr="003F6446">
        <w:t>432/1997</w:t>
      </w:r>
      <w:r w:rsidRPr="003F6446">
        <w:rPr>
          <w:rFonts w:hint="eastAsia"/>
        </w:rPr>
        <w:t>号法令规定：</w:t>
      </w:r>
      <w:r w:rsidRPr="003F6446">
        <w:t>20</w:t>
      </w:r>
      <w:r w:rsidRPr="003F6446">
        <w:rPr>
          <w:rFonts w:hint="eastAsia"/>
        </w:rPr>
        <w:t>年</w:t>
      </w:r>
      <w:r w:rsidRPr="003F6446">
        <w:t>)</w:t>
      </w:r>
      <w:r w:rsidRPr="003F6446">
        <w:rPr>
          <w:rFonts w:hint="eastAsia"/>
        </w:rPr>
        <w:t>；或申请老年养恤金</w:t>
      </w:r>
      <w:r w:rsidRPr="003F6446">
        <w:t>(</w:t>
      </w:r>
      <w:r w:rsidRPr="003F6446">
        <w:rPr>
          <w:rFonts w:hint="eastAsia"/>
        </w:rPr>
        <w:t>第</w:t>
      </w:r>
      <w:r w:rsidRPr="003F6446">
        <w:t>13478</w:t>
      </w:r>
      <w:r w:rsidRPr="003F6446">
        <w:rPr>
          <w:rFonts w:hint="eastAsia"/>
        </w:rPr>
        <w:t>号法律和第</w:t>
      </w:r>
      <w:r w:rsidRPr="003F6446">
        <w:t>582/2003</w:t>
      </w:r>
      <w:r w:rsidRPr="003F6446">
        <w:rPr>
          <w:rFonts w:hint="eastAsia"/>
        </w:rPr>
        <w:t>号法令规定：</w:t>
      </w:r>
      <w:r w:rsidR="00501F1F">
        <w:t>40</w:t>
      </w:r>
      <w:r w:rsidRPr="003F6446">
        <w:rPr>
          <w:rFonts w:hint="eastAsia"/>
        </w:rPr>
        <w:t>年</w:t>
      </w:r>
      <w:r w:rsidRPr="003F6446">
        <w:t>)</w:t>
      </w:r>
      <w:r w:rsidRPr="003F6446">
        <w:rPr>
          <w:rFonts w:hint="eastAsia"/>
        </w:rPr>
        <w:t>。</w:t>
      </w:r>
    </w:p>
    <w:p w:rsidR="003F6446" w:rsidRPr="00D5304C" w:rsidRDefault="003F6446" w:rsidP="00D5304C">
      <w:pPr>
        <w:pStyle w:val="SingleTxtGC"/>
        <w:rPr>
          <w:rFonts w:eastAsia="SimHei" w:hint="eastAsia"/>
        </w:rPr>
      </w:pPr>
      <w:r w:rsidRPr="00D5304C">
        <w:rPr>
          <w:rFonts w:eastAsia="SimHei"/>
        </w:rPr>
        <w:t>30.</w:t>
      </w:r>
      <w:r w:rsidR="00D5304C" w:rsidRPr="00D5304C">
        <w:rPr>
          <w:rFonts w:eastAsia="SimHei" w:hint="eastAsia"/>
        </w:rPr>
        <w:t xml:space="preserve">  </w:t>
      </w:r>
      <w:r w:rsidRPr="00D5304C">
        <w:rPr>
          <w:rFonts w:eastAsia="SimHei" w:hint="eastAsia"/>
        </w:rPr>
        <w:t>委员会建议缔约国：</w:t>
      </w:r>
    </w:p>
    <w:p w:rsidR="003F6446" w:rsidRPr="00D5304C" w:rsidRDefault="003F6446" w:rsidP="00D5304C">
      <w:pPr>
        <w:pStyle w:val="SingleTxtGC"/>
        <w:numPr>
          <w:ilvl w:val="0"/>
          <w:numId w:val="11"/>
        </w:numPr>
        <w:rPr>
          <w:rFonts w:eastAsia="SimHei"/>
        </w:rPr>
      </w:pPr>
      <w:r w:rsidRPr="00D5304C">
        <w:rPr>
          <w:rFonts w:eastAsia="SimHei" w:hint="eastAsia"/>
        </w:rPr>
        <w:t>审查对不缴费养恤金社会福利规定的居住期年限，以期确保这些规定符合《移民法》</w:t>
      </w:r>
      <w:r w:rsidR="00433C64">
        <w:rPr>
          <w:rFonts w:eastAsia="SimHei" w:hint="eastAsia"/>
        </w:rPr>
        <w:t>第</w:t>
      </w:r>
      <w:r w:rsidR="00433C64">
        <w:rPr>
          <w:rFonts w:eastAsia="SimHei" w:hint="eastAsia"/>
        </w:rPr>
        <w:t>5</w:t>
      </w:r>
      <w:r w:rsidR="00433C64">
        <w:rPr>
          <w:rFonts w:eastAsia="SimHei" w:hint="eastAsia"/>
        </w:rPr>
        <w:t>和</w:t>
      </w:r>
      <w:r w:rsidR="00433C64">
        <w:rPr>
          <w:rFonts w:eastAsia="SimHei" w:hint="eastAsia"/>
        </w:rPr>
        <w:t>6</w:t>
      </w:r>
      <w:r w:rsidR="00433C64">
        <w:rPr>
          <w:rFonts w:eastAsia="SimHei" w:hint="eastAsia"/>
        </w:rPr>
        <w:t>条及</w:t>
      </w:r>
      <w:r w:rsidRPr="00D5304C">
        <w:rPr>
          <w:rFonts w:eastAsia="SimHei" w:hint="eastAsia"/>
        </w:rPr>
        <w:t>国家宪法；</w:t>
      </w:r>
    </w:p>
    <w:p w:rsidR="003F6446" w:rsidRPr="00D5304C" w:rsidRDefault="003F6446" w:rsidP="00D5304C">
      <w:pPr>
        <w:pStyle w:val="SingleTxtGC"/>
        <w:numPr>
          <w:ilvl w:val="0"/>
          <w:numId w:val="11"/>
        </w:numPr>
        <w:rPr>
          <w:rFonts w:eastAsia="SimHei" w:hint="eastAsia"/>
        </w:rPr>
      </w:pPr>
      <w:r w:rsidRPr="00D5304C">
        <w:rPr>
          <w:rFonts w:eastAsia="SimHei" w:hint="eastAsia"/>
        </w:rPr>
        <w:t>根据第</w:t>
      </w:r>
      <w:r w:rsidRPr="00D5304C">
        <w:rPr>
          <w:rFonts w:eastAsia="SimHei"/>
        </w:rPr>
        <w:t>26061</w:t>
      </w:r>
      <w:r w:rsidRPr="00433C64">
        <w:rPr>
          <w:rFonts w:eastAsia="SimHei"/>
          <w:sz w:val="10"/>
          <w:szCs w:val="10"/>
        </w:rPr>
        <w:t xml:space="preserve"> </w:t>
      </w:r>
      <w:r w:rsidRPr="00D5304C">
        <w:rPr>
          <w:rFonts w:eastAsia="SimHei"/>
        </w:rPr>
        <w:t>(2005)</w:t>
      </w:r>
      <w:r w:rsidRPr="00D5304C">
        <w:rPr>
          <w:rFonts w:eastAsia="SimHei" w:hint="eastAsia"/>
        </w:rPr>
        <w:t>号《儿童和青少年权利综合保护法》，这项涵盖缔约国全境所有儿童的法律，考虑延长为非正规身份移徙工人子女提供的普遍子女补贴；</w:t>
      </w:r>
    </w:p>
    <w:p w:rsidR="003F6446" w:rsidRPr="00D5304C" w:rsidRDefault="003F6446" w:rsidP="00D5304C">
      <w:pPr>
        <w:pStyle w:val="SingleTxtGC"/>
        <w:numPr>
          <w:ilvl w:val="0"/>
          <w:numId w:val="11"/>
        </w:numPr>
        <w:rPr>
          <w:rFonts w:eastAsia="SimHei"/>
        </w:rPr>
      </w:pPr>
      <w:r w:rsidRPr="00D5304C">
        <w:rPr>
          <w:rFonts w:eastAsia="SimHei" w:hint="eastAsia"/>
        </w:rPr>
        <w:t>考虑延长处于社会极端弱势境况的非正规身份移徙工人及其家眷享有的不缴费的社会福利。</w:t>
      </w:r>
    </w:p>
    <w:p w:rsidR="003F6446" w:rsidRPr="003F6446" w:rsidRDefault="003F6446" w:rsidP="00D5304C">
      <w:pPr>
        <w:pStyle w:val="H23GC"/>
      </w:pPr>
      <w:r w:rsidRPr="003F6446">
        <w:tab/>
        <w:t>5.</w:t>
      </w:r>
      <w:r w:rsidRPr="003F6446">
        <w:tab/>
      </w:r>
      <w:r w:rsidRPr="003F6446">
        <w:rPr>
          <w:rFonts w:hint="eastAsia"/>
        </w:rPr>
        <w:t>促进与国际移徙工人及其家眷相关的良好、平等和人道且合法的条件</w:t>
      </w:r>
      <w:r w:rsidR="00D5304C">
        <w:br/>
      </w:r>
      <w:r w:rsidRPr="003F6446">
        <w:t>(</w:t>
      </w:r>
      <w:r w:rsidRPr="003F6446">
        <w:rPr>
          <w:rFonts w:hint="eastAsia"/>
        </w:rPr>
        <w:t>第</w:t>
      </w:r>
      <w:r w:rsidRPr="003F6446">
        <w:t>64-71</w:t>
      </w:r>
      <w:r w:rsidRPr="003F6446">
        <w:rPr>
          <w:rFonts w:hint="eastAsia"/>
        </w:rPr>
        <w:t>条</w:t>
      </w:r>
      <w:r w:rsidRPr="003F6446">
        <w:t>)</w:t>
      </w:r>
    </w:p>
    <w:p w:rsidR="003F6446" w:rsidRPr="003F6446" w:rsidRDefault="003F6446" w:rsidP="00501F1F">
      <w:pPr>
        <w:pStyle w:val="SingleTxtGC"/>
        <w:spacing w:after="140"/>
      </w:pPr>
      <w:r w:rsidRPr="003F6446">
        <w:t>31.</w:t>
      </w:r>
      <w:r w:rsidR="00D5304C">
        <w:rPr>
          <w:rFonts w:hint="eastAsia"/>
        </w:rPr>
        <w:t xml:space="preserve">  </w:t>
      </w:r>
      <w:r w:rsidRPr="003F6446">
        <w:rPr>
          <w:rFonts w:hint="eastAsia"/>
        </w:rPr>
        <w:t>委员会关切地注意到，缔约国是一个移徙，特别是为了色情和劳动剥削，贩运妇女和儿童的目的地国。缔约国虽通过拯救和援助贩运受害者事务署，竭力打击人口贩运行为并为受害者提供包括法律、医药、心理和社会援助和庇护所等援助，而且一旦受害在司法审理期间出面作证，即可得到社会发展部下设国家儿童、青少年和家庭事务秘书处的援助，但，委员会关切如下：</w:t>
      </w:r>
    </w:p>
    <w:p w:rsidR="003F6446" w:rsidRPr="003F6446" w:rsidRDefault="003F6446" w:rsidP="00501F1F">
      <w:pPr>
        <w:pStyle w:val="SingleTxtGC"/>
        <w:numPr>
          <w:ilvl w:val="0"/>
          <w:numId w:val="12"/>
        </w:numPr>
        <w:spacing w:after="140"/>
      </w:pPr>
      <w:r w:rsidRPr="003F6446">
        <w:rPr>
          <w:rFonts w:hint="eastAsia"/>
        </w:rPr>
        <w:t>对贩运者的追究和判罪率低，而且判刑宽松；</w:t>
      </w:r>
    </w:p>
    <w:p w:rsidR="003F6446" w:rsidRPr="003F6446" w:rsidRDefault="003F6446" w:rsidP="00501F1F">
      <w:pPr>
        <w:pStyle w:val="SingleTxtGC"/>
        <w:numPr>
          <w:ilvl w:val="0"/>
          <w:numId w:val="12"/>
        </w:numPr>
        <w:spacing w:after="140"/>
        <w:rPr>
          <w:rFonts w:hint="eastAsia"/>
        </w:rPr>
      </w:pPr>
      <w:r w:rsidRPr="003F6446">
        <w:rPr>
          <w:rFonts w:hint="eastAsia"/>
        </w:rPr>
        <w:t>联邦、省市各级执法主管机构之间在反贩运事务方面缺乏协调配合；</w:t>
      </w:r>
    </w:p>
    <w:p w:rsidR="003F6446" w:rsidRPr="003F6446" w:rsidRDefault="003F6446" w:rsidP="00501F1F">
      <w:pPr>
        <w:pStyle w:val="SingleTxtGC"/>
        <w:numPr>
          <w:ilvl w:val="0"/>
          <w:numId w:val="12"/>
        </w:numPr>
        <w:spacing w:after="140"/>
      </w:pPr>
      <w:r w:rsidRPr="003F6446">
        <w:rPr>
          <w:rFonts w:hint="eastAsia"/>
        </w:rPr>
        <w:t>执行反贩运措施的警官和其他公务员，特别是省级警官和公务员收受贩运者的贿赂并与之暗中勾结；</w:t>
      </w:r>
    </w:p>
    <w:p w:rsidR="003F6446" w:rsidRPr="003F6446" w:rsidRDefault="003F6446" w:rsidP="00501F1F">
      <w:pPr>
        <w:pStyle w:val="SingleTxtGC"/>
        <w:numPr>
          <w:ilvl w:val="0"/>
          <w:numId w:val="12"/>
        </w:numPr>
        <w:spacing w:after="140"/>
      </w:pPr>
      <w:r w:rsidRPr="003F6446">
        <w:rPr>
          <w:rFonts w:hint="eastAsia"/>
        </w:rPr>
        <w:t>主要在布宜诺斯艾利斯省和市开展业务的拯救和援助贩运受害者事务署资金匮乏，而且收容贩运受害者的庇护所数量不足；</w:t>
      </w:r>
    </w:p>
    <w:p w:rsidR="003F6446" w:rsidRPr="003F6446" w:rsidRDefault="003F6446" w:rsidP="00D5304C">
      <w:pPr>
        <w:pStyle w:val="SingleTxtGC"/>
        <w:numPr>
          <w:ilvl w:val="0"/>
          <w:numId w:val="12"/>
        </w:numPr>
        <w:rPr>
          <w:rFonts w:hint="eastAsia"/>
        </w:rPr>
      </w:pPr>
      <w:r w:rsidRPr="003F6446">
        <w:rPr>
          <w:rFonts w:hint="eastAsia"/>
        </w:rPr>
        <w:t>受害者身份识别和查询机制的效率有限。</w:t>
      </w:r>
    </w:p>
    <w:p w:rsidR="003F6446" w:rsidRPr="00D5304C" w:rsidRDefault="003F6446" w:rsidP="00501F1F">
      <w:pPr>
        <w:pStyle w:val="SingleTxtGC"/>
        <w:spacing w:after="140"/>
        <w:rPr>
          <w:rFonts w:eastAsia="SimHei"/>
        </w:rPr>
      </w:pPr>
      <w:r w:rsidRPr="00D5304C">
        <w:rPr>
          <w:rFonts w:eastAsia="SimHei"/>
        </w:rPr>
        <w:t>32.</w:t>
      </w:r>
      <w:r w:rsidR="00D5304C" w:rsidRPr="00D5304C">
        <w:rPr>
          <w:rFonts w:eastAsia="SimHei" w:hint="eastAsia"/>
        </w:rPr>
        <w:t xml:space="preserve">  </w:t>
      </w:r>
      <w:r w:rsidRPr="00D5304C">
        <w:rPr>
          <w:rFonts w:eastAsia="SimHei" w:hint="eastAsia"/>
        </w:rPr>
        <w:t>委员会回顾贩运人口，特别是贩运妇女和儿童问题特别报告员的建议</w:t>
      </w:r>
      <w:r w:rsidRPr="00D5304C">
        <w:rPr>
          <w:rFonts w:eastAsia="SimHei"/>
        </w:rPr>
        <w:t>(A/HRC/17/35/Add.</w:t>
      </w:r>
      <w:r w:rsidR="00501F1F">
        <w:rPr>
          <w:rFonts w:eastAsia="SimHei"/>
        </w:rPr>
        <w:t>4</w:t>
      </w:r>
      <w:r w:rsidR="00501F1F">
        <w:rPr>
          <w:rFonts w:eastAsia="SimHei" w:hint="eastAsia"/>
        </w:rPr>
        <w:t>，</w:t>
      </w:r>
      <w:r w:rsidRPr="00D5304C">
        <w:rPr>
          <w:rFonts w:eastAsia="SimHei" w:hint="eastAsia"/>
        </w:rPr>
        <w:t>第</w:t>
      </w:r>
      <w:r w:rsidRPr="00D5304C">
        <w:rPr>
          <w:rFonts w:eastAsia="SimHei"/>
        </w:rPr>
        <w:t>93</w:t>
      </w:r>
      <w:r w:rsidRPr="00D5304C">
        <w:rPr>
          <w:rFonts w:eastAsia="SimHei" w:hint="eastAsia"/>
        </w:rPr>
        <w:t>至</w:t>
      </w:r>
      <w:r w:rsidRPr="00D5304C">
        <w:rPr>
          <w:rFonts w:eastAsia="SimHei"/>
        </w:rPr>
        <w:t>96</w:t>
      </w:r>
      <w:r w:rsidRPr="00D5304C">
        <w:rPr>
          <w:rFonts w:eastAsia="SimHei" w:hint="eastAsia"/>
        </w:rPr>
        <w:t>段</w:t>
      </w:r>
      <w:r w:rsidRPr="00D5304C">
        <w:rPr>
          <w:rFonts w:eastAsia="SimHei"/>
        </w:rPr>
        <w:t>)</w:t>
      </w:r>
      <w:r w:rsidRPr="00D5304C">
        <w:rPr>
          <w:rFonts w:eastAsia="SimHei" w:hint="eastAsia"/>
        </w:rPr>
        <w:t>并建议缔约国：</w:t>
      </w:r>
    </w:p>
    <w:p w:rsidR="003F6446" w:rsidRPr="00D5304C" w:rsidRDefault="003F6446" w:rsidP="00501F1F">
      <w:pPr>
        <w:pStyle w:val="SingleTxtGC"/>
        <w:numPr>
          <w:ilvl w:val="0"/>
          <w:numId w:val="13"/>
        </w:numPr>
        <w:spacing w:after="140"/>
        <w:rPr>
          <w:rFonts w:eastAsia="SimHei"/>
        </w:rPr>
      </w:pPr>
      <w:r w:rsidRPr="00D5304C">
        <w:rPr>
          <w:rFonts w:eastAsia="SimHei" w:hint="eastAsia"/>
        </w:rPr>
        <w:t>继续为法官、检察官、警官和边境警卫开展关于移徙事务和贩运问题；受害者身份识别、保护和援助；为受害者着想的调查手法；和严格适用</w:t>
      </w:r>
      <w:r w:rsidRPr="00D5304C">
        <w:rPr>
          <w:rFonts w:eastAsia="SimHei" w:hint="eastAsia"/>
        </w:rPr>
        <w:t>(</w:t>
      </w:r>
      <w:r w:rsidRPr="00D5304C">
        <w:rPr>
          <w:rFonts w:eastAsia="SimHei" w:hint="eastAsia"/>
        </w:rPr>
        <w:t>第</w:t>
      </w:r>
      <w:r w:rsidRPr="00D5304C">
        <w:rPr>
          <w:rFonts w:eastAsia="SimHei"/>
        </w:rPr>
        <w:t>26364</w:t>
      </w:r>
      <w:r w:rsidRPr="00D5304C">
        <w:rPr>
          <w:rFonts w:eastAsia="SimHei" w:hint="eastAsia"/>
        </w:rPr>
        <w:t>号</w:t>
      </w:r>
      <w:r w:rsidRPr="00D5304C">
        <w:rPr>
          <w:rFonts w:eastAsia="SimHei" w:hint="eastAsia"/>
        </w:rPr>
        <w:t>)</w:t>
      </w:r>
      <w:r w:rsidRPr="00D5304C">
        <w:rPr>
          <w:rFonts w:eastAsia="SimHei" w:hint="eastAsia"/>
        </w:rPr>
        <w:t>法的培训</w:t>
      </w:r>
      <w:r w:rsidR="00501F1F">
        <w:rPr>
          <w:rFonts w:eastAsia="SimHei"/>
        </w:rPr>
        <w:t>；</w:t>
      </w:r>
    </w:p>
    <w:p w:rsidR="003F6446" w:rsidRPr="00D5304C" w:rsidRDefault="003F6446" w:rsidP="00501F1F">
      <w:pPr>
        <w:pStyle w:val="SingleTxtGC"/>
        <w:numPr>
          <w:ilvl w:val="0"/>
          <w:numId w:val="13"/>
        </w:numPr>
        <w:spacing w:after="140"/>
        <w:rPr>
          <w:rFonts w:eastAsia="SimHei" w:hint="eastAsia"/>
        </w:rPr>
      </w:pPr>
      <w:r w:rsidRPr="00D5304C">
        <w:rPr>
          <w:rFonts w:eastAsia="SimHei" w:hint="eastAsia"/>
        </w:rPr>
        <w:t>增强联邦、省市主管机构落实反贩运措施的工作；</w:t>
      </w:r>
    </w:p>
    <w:p w:rsidR="003F6446" w:rsidRPr="00D5304C" w:rsidRDefault="003F6446" w:rsidP="00501F1F">
      <w:pPr>
        <w:pStyle w:val="SingleTxtGC"/>
        <w:numPr>
          <w:ilvl w:val="0"/>
          <w:numId w:val="13"/>
        </w:numPr>
        <w:spacing w:after="140"/>
        <w:rPr>
          <w:rFonts w:eastAsia="SimHei"/>
        </w:rPr>
      </w:pPr>
      <w:r w:rsidRPr="00D5304C">
        <w:rPr>
          <w:rFonts w:eastAsia="SimHei" w:hint="eastAsia"/>
        </w:rPr>
        <w:t>将同谋参与贩运罪行的公务员送上法庭，并对各级警官，特别是省级警察开展反腐培训；</w:t>
      </w:r>
    </w:p>
    <w:p w:rsidR="003F6446" w:rsidRPr="00D5304C" w:rsidRDefault="003F6446" w:rsidP="00501F1F">
      <w:pPr>
        <w:pStyle w:val="SingleTxtGC"/>
        <w:numPr>
          <w:ilvl w:val="0"/>
          <w:numId w:val="13"/>
        </w:numPr>
        <w:spacing w:after="140"/>
        <w:rPr>
          <w:rFonts w:eastAsia="SimHei" w:hint="eastAsia"/>
        </w:rPr>
      </w:pPr>
      <w:r w:rsidRPr="00D5304C">
        <w:rPr>
          <w:rFonts w:eastAsia="SimHei" w:hint="eastAsia"/>
        </w:rPr>
        <w:t>为拯救和援助贩运受害者事务署和国家儿童、青少年和家庭事务秘书处拨出充分资金；将上述两机构的业务和庇护所扩大延伸至各省；并支持为受害者提供康复和援助的非政府组织；</w:t>
      </w:r>
    </w:p>
    <w:p w:rsidR="003F6446" w:rsidRPr="00D5304C" w:rsidRDefault="003F6446" w:rsidP="00501F1F">
      <w:pPr>
        <w:pStyle w:val="SingleTxtGC"/>
        <w:numPr>
          <w:ilvl w:val="0"/>
          <w:numId w:val="13"/>
        </w:numPr>
        <w:spacing w:after="140"/>
        <w:rPr>
          <w:rFonts w:eastAsia="SimHei"/>
        </w:rPr>
      </w:pPr>
      <w:r w:rsidRPr="00D5304C">
        <w:rPr>
          <w:rFonts w:eastAsia="SimHei" w:hint="eastAsia"/>
        </w:rPr>
        <w:t>为遭贩运受害者，包括来自非南锥共市国家的受害者，提供办理合法身份的机会；</w:t>
      </w:r>
    </w:p>
    <w:p w:rsidR="003F6446" w:rsidRPr="00D5304C" w:rsidRDefault="003F6446" w:rsidP="00501F1F">
      <w:pPr>
        <w:pStyle w:val="SingleTxtGC"/>
        <w:numPr>
          <w:ilvl w:val="0"/>
          <w:numId w:val="13"/>
        </w:numPr>
        <w:spacing w:after="140"/>
        <w:rPr>
          <w:rFonts w:eastAsia="SimHei"/>
        </w:rPr>
      </w:pPr>
      <w:r w:rsidRPr="00D5304C">
        <w:rPr>
          <w:rFonts w:eastAsia="SimHei" w:hint="eastAsia"/>
        </w:rPr>
        <w:t>颁布一些核查单和规程，并培训边境警卫、劳工巡察员和移徙事务及其他执法事务人员，以确保及时辩明贩运受害者的身份，并将那些需要保护的人移交庇护程序；</w:t>
      </w:r>
    </w:p>
    <w:p w:rsidR="003F6446" w:rsidRPr="00D5304C" w:rsidRDefault="003F6446" w:rsidP="00501F1F">
      <w:pPr>
        <w:pStyle w:val="SingleTxtGC"/>
        <w:numPr>
          <w:ilvl w:val="0"/>
          <w:numId w:val="13"/>
        </w:numPr>
        <w:spacing w:after="140"/>
        <w:rPr>
          <w:rFonts w:eastAsia="SimHei"/>
        </w:rPr>
      </w:pPr>
      <w:r w:rsidRPr="00D5304C">
        <w:rPr>
          <w:rFonts w:eastAsia="SimHei" w:hint="eastAsia"/>
        </w:rPr>
        <w:t>颁布设有可衡量指数和指标的国家行动计划。</w:t>
      </w:r>
    </w:p>
    <w:p w:rsidR="003F6446" w:rsidRPr="003F6446" w:rsidRDefault="003F6446" w:rsidP="00501F1F">
      <w:pPr>
        <w:pStyle w:val="SingleTxtGC"/>
        <w:keepNext/>
        <w:keepLines/>
        <w:rPr>
          <w:b/>
          <w:bCs/>
        </w:rPr>
      </w:pPr>
      <w:r w:rsidRPr="003F6446">
        <w:rPr>
          <w:bCs/>
        </w:rPr>
        <w:t>33.</w:t>
      </w:r>
      <w:r w:rsidR="00D5304C">
        <w:rPr>
          <w:rFonts w:hint="eastAsia"/>
          <w:bCs/>
        </w:rPr>
        <w:t xml:space="preserve">  </w:t>
      </w:r>
      <w:r w:rsidRPr="00D51B22">
        <w:rPr>
          <w:rFonts w:hint="eastAsia"/>
          <w:bCs/>
          <w:spacing w:val="4"/>
        </w:rPr>
        <w:t>委员会欢迎为来自南锥共市和联系国移徙者开设的办理合法身份方案</w:t>
      </w:r>
      <w:r w:rsidRPr="00D5304C">
        <w:t>(Plan</w:t>
      </w:r>
      <w:r w:rsidR="00D5304C">
        <w:t xml:space="preserve"> de Regularización Documentaria</w:t>
      </w:r>
      <w:r w:rsidR="00D5304C">
        <w:rPr>
          <w:rFonts w:hint="eastAsia"/>
        </w:rPr>
        <w:t>“</w:t>
      </w:r>
      <w:r w:rsidRPr="00D5304C">
        <w:rPr>
          <w:rFonts w:hint="eastAsia"/>
        </w:rPr>
        <w:t>大祖国</w:t>
      </w:r>
      <w:r w:rsidR="00D5304C">
        <w:rPr>
          <w:rFonts w:hint="eastAsia"/>
        </w:rPr>
        <w:t>”</w:t>
      </w:r>
      <w:r w:rsidRPr="00D5304C">
        <w:t>)</w:t>
      </w:r>
      <w:r w:rsidRPr="00D5304C">
        <w:rPr>
          <w:rFonts w:hint="eastAsia"/>
          <w:bCs/>
        </w:rPr>
        <w:t>，以及为来自非南锥共市国家，但按就业合同前来的移徙者办理合法的身份</w:t>
      </w:r>
      <w:r w:rsidRPr="00D5304C">
        <w:t>(</w:t>
      </w:r>
      <w:r w:rsidRPr="00D5304C">
        <w:rPr>
          <w:rFonts w:hint="eastAsia"/>
        </w:rPr>
        <w:t>移民局第</w:t>
      </w:r>
      <w:r w:rsidRPr="00D5304C">
        <w:t>40164/2007</w:t>
      </w:r>
      <w:r w:rsidRPr="00D5304C">
        <w:rPr>
          <w:rFonts w:hint="eastAsia"/>
        </w:rPr>
        <w:t>号条例</w:t>
      </w:r>
      <w:r w:rsidRPr="00D5304C">
        <w:t>)</w:t>
      </w:r>
      <w:r w:rsidRPr="00D5304C">
        <w:rPr>
          <w:rFonts w:hint="eastAsia"/>
        </w:rPr>
        <w:t>。然而，委员会关切地注意到：</w:t>
      </w:r>
    </w:p>
    <w:p w:rsidR="003F6446" w:rsidRPr="00D51B22" w:rsidRDefault="003F6446" w:rsidP="00D51B22">
      <w:pPr>
        <w:pStyle w:val="SingleTxtGC"/>
        <w:numPr>
          <w:ilvl w:val="0"/>
          <w:numId w:val="14"/>
        </w:numPr>
      </w:pPr>
      <w:r w:rsidRPr="00D51B22">
        <w:rPr>
          <w:rFonts w:hint="eastAsia"/>
        </w:rPr>
        <w:t>在</w:t>
      </w:r>
      <w:r w:rsidR="00D5304C" w:rsidRPr="00D51B22">
        <w:rPr>
          <w:rFonts w:hint="eastAsia"/>
        </w:rPr>
        <w:t>“</w:t>
      </w:r>
      <w:r w:rsidRPr="00D51B22">
        <w:rPr>
          <w:rFonts w:hint="eastAsia"/>
        </w:rPr>
        <w:t>大祖国</w:t>
      </w:r>
      <w:r w:rsidR="00D5304C" w:rsidRPr="00D51B22">
        <w:rPr>
          <w:rFonts w:hint="eastAsia"/>
        </w:rPr>
        <w:t>”</w:t>
      </w:r>
      <w:r w:rsidRPr="00D51B22">
        <w:rPr>
          <w:rFonts w:hint="eastAsia"/>
        </w:rPr>
        <w:t>方案下，将近有</w:t>
      </w:r>
      <w:r w:rsidRPr="00D51B22">
        <w:t>20</w:t>
      </w:r>
      <w:r w:rsidR="00501F1F">
        <w:t>0,</w:t>
      </w:r>
      <w:r w:rsidRPr="00D51B22">
        <w:t>000</w:t>
      </w:r>
      <w:r w:rsidRPr="00D51B22">
        <w:rPr>
          <w:rFonts w:hint="eastAsia"/>
        </w:rPr>
        <w:t>名申请者无法完成办理合法身份的程序；</w:t>
      </w:r>
    </w:p>
    <w:p w:rsidR="003F6446" w:rsidRPr="003F6446" w:rsidRDefault="003F6446" w:rsidP="00D51B22">
      <w:pPr>
        <w:pStyle w:val="SingleTxtGC"/>
        <w:numPr>
          <w:ilvl w:val="0"/>
          <w:numId w:val="14"/>
        </w:numPr>
      </w:pPr>
      <w:r w:rsidRPr="003F6446">
        <w:rPr>
          <w:rFonts w:hint="eastAsia"/>
        </w:rPr>
        <w:t>一些诸如，获取关于合法化程序信息的途经有限、行政费用、规定得有长期居住处，以及延长居住许可必须出示合法入境证件等，阻碍办理合法身份程序的行政壁垒；</w:t>
      </w:r>
    </w:p>
    <w:p w:rsidR="003F6446" w:rsidRPr="003F6446" w:rsidRDefault="003F6446" w:rsidP="00D51B22">
      <w:pPr>
        <w:pStyle w:val="SingleTxtGC"/>
        <w:numPr>
          <w:ilvl w:val="0"/>
          <w:numId w:val="14"/>
        </w:numPr>
        <w:rPr>
          <w:rFonts w:hint="eastAsia"/>
        </w:rPr>
      </w:pPr>
      <w:r w:rsidRPr="003F6446">
        <w:rPr>
          <w:rFonts w:hint="eastAsia"/>
        </w:rPr>
        <w:t>办理合法身份的程序排斥了从事个体经营的移徙工人，和无就业合同的非南锥共市国家移徙工人；</w:t>
      </w:r>
    </w:p>
    <w:p w:rsidR="003F6446" w:rsidRPr="003F6446" w:rsidRDefault="003F6446" w:rsidP="00D51B22">
      <w:pPr>
        <w:pStyle w:val="SingleTxtGC"/>
        <w:numPr>
          <w:ilvl w:val="0"/>
          <w:numId w:val="14"/>
        </w:numPr>
        <w:rPr>
          <w:rFonts w:hint="eastAsia"/>
        </w:rPr>
      </w:pPr>
      <w:r w:rsidRPr="003F6446">
        <w:rPr>
          <w:rFonts w:hint="eastAsia"/>
        </w:rPr>
        <w:t>对于来自非南锥共市国家移徙工人，并无基于人道主义原因办理合法身份的标准。</w:t>
      </w:r>
    </w:p>
    <w:p w:rsidR="003F6446" w:rsidRPr="00D51B22" w:rsidRDefault="003F6446" w:rsidP="00D51B22">
      <w:pPr>
        <w:pStyle w:val="SingleTxtGC"/>
        <w:rPr>
          <w:rFonts w:eastAsia="SimHei" w:hint="eastAsia"/>
        </w:rPr>
      </w:pPr>
      <w:r w:rsidRPr="00D51B22">
        <w:rPr>
          <w:rFonts w:eastAsia="SimHei"/>
        </w:rPr>
        <w:t>34.</w:t>
      </w:r>
      <w:r w:rsidR="00D51B22" w:rsidRPr="00D51B22">
        <w:rPr>
          <w:rFonts w:eastAsia="SimHei" w:hint="eastAsia"/>
        </w:rPr>
        <w:t xml:space="preserve">  </w:t>
      </w:r>
      <w:r w:rsidRPr="00D51B22">
        <w:rPr>
          <w:rFonts w:eastAsia="SimHei" w:hint="eastAsia"/>
        </w:rPr>
        <w:t>委员会建议缔约国：</w:t>
      </w:r>
    </w:p>
    <w:p w:rsidR="003F6446" w:rsidRPr="00D51B22" w:rsidRDefault="003F6446" w:rsidP="00D51B22">
      <w:pPr>
        <w:pStyle w:val="SingleTxtGC"/>
        <w:numPr>
          <w:ilvl w:val="0"/>
          <w:numId w:val="15"/>
        </w:numPr>
        <w:rPr>
          <w:rFonts w:eastAsia="SimHei" w:hint="eastAsia"/>
        </w:rPr>
      </w:pPr>
      <w:r w:rsidRPr="00D51B22">
        <w:rPr>
          <w:rFonts w:eastAsia="SimHei" w:hint="eastAsia"/>
        </w:rPr>
        <w:t>确保非正规身份移徙工人及其家眷可切实了解有关现行办理合法身份程序的信息；</w:t>
      </w:r>
    </w:p>
    <w:p w:rsidR="003F6446" w:rsidRPr="00D51B22" w:rsidRDefault="003F6446" w:rsidP="00D51B22">
      <w:pPr>
        <w:pStyle w:val="SingleTxtGC"/>
        <w:numPr>
          <w:ilvl w:val="0"/>
          <w:numId w:val="15"/>
        </w:numPr>
        <w:rPr>
          <w:rFonts w:eastAsia="SimHei"/>
        </w:rPr>
      </w:pPr>
      <w:r w:rsidRPr="00D51B22">
        <w:rPr>
          <w:rFonts w:eastAsia="SimHei" w:hint="eastAsia"/>
        </w:rPr>
        <w:t>通过延长申请人的限期，削减行政费和规定所需证件，并简化办理合法身份的程序，为移徙工人办理合法身份提供便利；</w:t>
      </w:r>
    </w:p>
    <w:p w:rsidR="003F6446" w:rsidRPr="00D51B22" w:rsidRDefault="003F6446" w:rsidP="00D51B22">
      <w:pPr>
        <w:pStyle w:val="SingleTxtGC"/>
        <w:numPr>
          <w:ilvl w:val="0"/>
          <w:numId w:val="15"/>
        </w:numPr>
        <w:rPr>
          <w:rFonts w:eastAsia="SimHei"/>
        </w:rPr>
      </w:pPr>
      <w:r w:rsidRPr="00D51B22">
        <w:rPr>
          <w:rFonts w:eastAsia="SimHei" w:hint="eastAsia"/>
        </w:rPr>
        <w:t>参照《公约》第</w:t>
      </w:r>
      <w:r w:rsidR="00310BEE">
        <w:rPr>
          <w:rFonts w:eastAsia="SimHei" w:hint="eastAsia"/>
        </w:rPr>
        <w:t>2</w:t>
      </w:r>
      <w:r w:rsidRPr="00D51B22">
        <w:rPr>
          <w:rFonts w:eastAsia="SimHei" w:hint="eastAsia"/>
        </w:rPr>
        <w:t>条</w:t>
      </w:r>
      <w:r w:rsidRPr="00D51B22">
        <w:rPr>
          <w:rFonts w:eastAsia="SimHei" w:hint="eastAsia"/>
        </w:rPr>
        <w:t>(h)</w:t>
      </w:r>
      <w:r w:rsidRPr="00D51B22">
        <w:rPr>
          <w:rFonts w:eastAsia="SimHei" w:hint="eastAsia"/>
        </w:rPr>
        <w:t>款和</w:t>
      </w:r>
      <w:r w:rsidRPr="00D51B22">
        <w:rPr>
          <w:rFonts w:eastAsia="SimHei"/>
        </w:rPr>
        <w:t>616/2010</w:t>
      </w:r>
      <w:r w:rsidRPr="00D51B22">
        <w:rPr>
          <w:rFonts w:eastAsia="SimHei" w:hint="eastAsia"/>
        </w:rPr>
        <w:t>号法令第</w:t>
      </w:r>
      <w:r w:rsidRPr="00D51B22">
        <w:rPr>
          <w:rFonts w:eastAsia="SimHei" w:hint="eastAsia"/>
        </w:rPr>
        <w:t>23</w:t>
      </w:r>
      <w:r w:rsidRPr="00D51B22">
        <w:rPr>
          <w:rFonts w:eastAsia="SimHei" w:hint="eastAsia"/>
        </w:rPr>
        <w:t>条，审查</w:t>
      </w:r>
      <w:r w:rsidR="00D5304C" w:rsidRPr="00D51B22">
        <w:rPr>
          <w:rFonts w:eastAsia="SimHei" w:hint="eastAsia"/>
        </w:rPr>
        <w:t>“</w:t>
      </w:r>
      <w:r w:rsidRPr="00D51B22">
        <w:rPr>
          <w:rFonts w:eastAsia="SimHei" w:hint="eastAsia"/>
        </w:rPr>
        <w:t>移徙工人</w:t>
      </w:r>
      <w:r w:rsidR="00D5304C" w:rsidRPr="00D51B22">
        <w:rPr>
          <w:rFonts w:eastAsia="SimHei" w:hint="eastAsia"/>
        </w:rPr>
        <w:t>”</w:t>
      </w:r>
      <w:r w:rsidRPr="00D51B22">
        <w:rPr>
          <w:rFonts w:eastAsia="SimHei" w:hint="eastAsia"/>
        </w:rPr>
        <w:t>定义，确保该定义涵盖从事个体经营的工人，以使来自非南锥共市国家的个体经营移徙者得以进入办理合法身份的程序；</w:t>
      </w:r>
    </w:p>
    <w:p w:rsidR="003F6446" w:rsidRPr="00D51B22" w:rsidRDefault="003F6446" w:rsidP="00D51B22">
      <w:pPr>
        <w:pStyle w:val="SingleTxtGC"/>
        <w:numPr>
          <w:ilvl w:val="0"/>
          <w:numId w:val="15"/>
        </w:numPr>
        <w:rPr>
          <w:rFonts w:eastAsia="SimHei" w:hint="eastAsia"/>
        </w:rPr>
      </w:pPr>
      <w:r w:rsidRPr="00D51B22">
        <w:rPr>
          <w:rFonts w:eastAsia="SimHei" w:hint="eastAsia"/>
        </w:rPr>
        <w:t>考虑在批准来自非南锥共市国家的移徙工人居住许可的理由中，列入人道主义的标准。</w:t>
      </w:r>
    </w:p>
    <w:p w:rsidR="003F6446" w:rsidRPr="003F6446" w:rsidRDefault="003F6446" w:rsidP="00D51B22">
      <w:pPr>
        <w:pStyle w:val="H23GC"/>
        <w:rPr>
          <w:rFonts w:hint="eastAsia"/>
        </w:rPr>
      </w:pPr>
      <w:r w:rsidRPr="003F6446">
        <w:tab/>
        <w:t>6.</w:t>
      </w:r>
      <w:r w:rsidRPr="003F6446">
        <w:tab/>
      </w:r>
      <w:r w:rsidRPr="003F6446">
        <w:rPr>
          <w:rFonts w:hint="eastAsia"/>
        </w:rPr>
        <w:t>后续行动和宣传</w:t>
      </w:r>
    </w:p>
    <w:p w:rsidR="003F6446" w:rsidRPr="003F6446" w:rsidRDefault="003F6446" w:rsidP="00D51B22">
      <w:pPr>
        <w:pStyle w:val="H23GC"/>
        <w:rPr>
          <w:rFonts w:hint="eastAsia"/>
        </w:rPr>
      </w:pPr>
      <w:r w:rsidRPr="003F6446">
        <w:tab/>
      </w:r>
      <w:r w:rsidRPr="003F6446">
        <w:tab/>
      </w:r>
      <w:r w:rsidRPr="003F6446">
        <w:rPr>
          <w:rFonts w:hint="eastAsia"/>
        </w:rPr>
        <w:t>后续行动</w:t>
      </w:r>
    </w:p>
    <w:p w:rsidR="003F6446" w:rsidRPr="003F6446" w:rsidRDefault="003F6446" w:rsidP="003F6446">
      <w:pPr>
        <w:pStyle w:val="SingleTxtGC"/>
      </w:pPr>
      <w:r w:rsidRPr="003F6446">
        <w:t>35.</w:t>
      </w:r>
      <w:r w:rsidR="00D51B22">
        <w:rPr>
          <w:rFonts w:hint="eastAsia"/>
        </w:rPr>
        <w:t xml:space="preserve">  </w:t>
      </w:r>
      <w:r w:rsidRPr="003F6446">
        <w:rPr>
          <w:rFonts w:hint="eastAsia"/>
        </w:rPr>
        <w:t>委员会请缔约国在第二次定期报告中列入详细资料，阐明为后续实施结论性意见所载建议采取的措施。委员会建议缔约国采取一切适当措施，确保这些建议得到落实，包括将这些建议转发给政府、国民议会和司法机构及各地方当局成员供考虑并采取行动。</w:t>
      </w:r>
    </w:p>
    <w:p w:rsidR="003F6446" w:rsidRPr="003F6446" w:rsidRDefault="003F6446" w:rsidP="003F6446">
      <w:pPr>
        <w:pStyle w:val="SingleTxtGC"/>
      </w:pPr>
      <w:r w:rsidRPr="003F6446">
        <w:t>36.</w:t>
      </w:r>
      <w:r w:rsidR="00D51B22">
        <w:rPr>
          <w:rFonts w:hint="eastAsia"/>
        </w:rPr>
        <w:t xml:space="preserve">  </w:t>
      </w:r>
      <w:r w:rsidRPr="003F6446">
        <w:rPr>
          <w:rFonts w:hint="eastAsia"/>
        </w:rPr>
        <w:t>委员会鼓励缔约国继续努力争取民间社会组织参与编撰第二次定期报告的工作。</w:t>
      </w:r>
    </w:p>
    <w:p w:rsidR="003F6446" w:rsidRPr="003F6446" w:rsidRDefault="003F6446" w:rsidP="00D51B22">
      <w:pPr>
        <w:pStyle w:val="H23GC"/>
        <w:rPr>
          <w:rFonts w:hint="eastAsia"/>
        </w:rPr>
      </w:pPr>
      <w:r w:rsidRPr="003F6446">
        <w:tab/>
      </w:r>
      <w:r w:rsidRPr="003F6446">
        <w:tab/>
      </w:r>
      <w:r w:rsidRPr="003F6446">
        <w:rPr>
          <w:rFonts w:hint="eastAsia"/>
        </w:rPr>
        <w:t>宣传</w:t>
      </w:r>
    </w:p>
    <w:p w:rsidR="003F6446" w:rsidRPr="003F6446" w:rsidRDefault="003F6446" w:rsidP="003F6446">
      <w:pPr>
        <w:pStyle w:val="SingleTxtGC"/>
        <w:rPr>
          <w:rFonts w:hint="eastAsia"/>
        </w:rPr>
      </w:pPr>
      <w:r w:rsidRPr="003F6446">
        <w:t>37</w:t>
      </w:r>
      <w:r w:rsidR="00134C33">
        <w:rPr>
          <w:rFonts w:hint="eastAsia"/>
        </w:rPr>
        <w:t>.</w:t>
      </w:r>
      <w:r w:rsidR="00D51B22">
        <w:rPr>
          <w:rFonts w:hint="eastAsia"/>
        </w:rPr>
        <w:t xml:space="preserve">  </w:t>
      </w:r>
      <w:r w:rsidRPr="003F6446">
        <w:rPr>
          <w:rFonts w:hint="eastAsia"/>
        </w:rPr>
        <w:t>委员会还请缔约国广泛宣传本结论性意见，包括向各公共机构和司法机构、非政府组织及其他民间社会成员开展宣传，并采取步骤致使海外侨居的阿根廷籍移民和缔约国境内的外籍移徙工人均对之家喻户晓。</w:t>
      </w:r>
    </w:p>
    <w:p w:rsidR="003F6446" w:rsidRPr="003F6446" w:rsidRDefault="003F6446" w:rsidP="00D51B22">
      <w:pPr>
        <w:pStyle w:val="H23GC"/>
        <w:rPr>
          <w:rFonts w:hint="eastAsia"/>
        </w:rPr>
      </w:pPr>
      <w:r w:rsidRPr="003F6446">
        <w:tab/>
        <w:t>7.</w:t>
      </w:r>
      <w:r w:rsidRPr="003F6446">
        <w:tab/>
      </w:r>
      <w:r w:rsidRPr="003F6446">
        <w:rPr>
          <w:rFonts w:hint="eastAsia"/>
        </w:rPr>
        <w:t>下次定期报告</w:t>
      </w:r>
    </w:p>
    <w:p w:rsidR="003F6446" w:rsidRPr="003F6446" w:rsidRDefault="003F6446" w:rsidP="003F6446">
      <w:pPr>
        <w:pStyle w:val="SingleTxtGC"/>
        <w:rPr>
          <w:rFonts w:hint="eastAsia"/>
        </w:rPr>
      </w:pPr>
      <w:r w:rsidRPr="003F6446">
        <w:t>38.</w:t>
      </w:r>
      <w:r w:rsidR="00D51B22">
        <w:rPr>
          <w:rFonts w:hint="eastAsia"/>
        </w:rPr>
        <w:t xml:space="preserve">  </w:t>
      </w:r>
      <w:r w:rsidRPr="003F6446">
        <w:rPr>
          <w:rFonts w:hint="eastAsia"/>
        </w:rPr>
        <w:t>委员会请缔约国在</w:t>
      </w:r>
      <w:r w:rsidRPr="003F6446">
        <w:rPr>
          <w:rFonts w:hint="eastAsia"/>
        </w:rPr>
        <w:t>2016</w:t>
      </w:r>
      <w:r w:rsidRPr="003F6446">
        <w:rPr>
          <w:rFonts w:hint="eastAsia"/>
        </w:rPr>
        <w:t>年</w:t>
      </w:r>
      <w:r w:rsidRPr="003F6446">
        <w:rPr>
          <w:rFonts w:hint="eastAsia"/>
        </w:rPr>
        <w:t>10</w:t>
      </w:r>
      <w:r w:rsidRPr="003F6446">
        <w:rPr>
          <w:rFonts w:hint="eastAsia"/>
        </w:rPr>
        <w:t>月</w:t>
      </w:r>
      <w:r w:rsidRPr="003F6446">
        <w:rPr>
          <w:rFonts w:hint="eastAsia"/>
        </w:rPr>
        <w:t>1</w:t>
      </w:r>
      <w:r w:rsidRPr="003F6446">
        <w:rPr>
          <w:rFonts w:hint="eastAsia"/>
        </w:rPr>
        <w:t>日前提交第二次定期报告。</w:t>
      </w:r>
    </w:p>
    <w:p w:rsidR="00D51B22" w:rsidRDefault="00D51B22" w:rsidP="00134C33">
      <w:pPr>
        <w:pStyle w:val="SingleTxtGC"/>
        <w:rPr>
          <w:rFonts w:hint="eastAsia"/>
        </w:rPr>
      </w:pPr>
    </w:p>
    <w:p w:rsidR="00134C33" w:rsidRPr="002D6A9C" w:rsidRDefault="00134C33">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134C33" w:rsidRPr="00D51B22" w:rsidRDefault="00134C33" w:rsidP="00134C33">
      <w:pPr>
        <w:pStyle w:val="SingleTxtGC"/>
        <w:rPr>
          <w:rFonts w:hint="eastAsia"/>
        </w:rPr>
      </w:pPr>
    </w:p>
    <w:sectPr w:rsidR="00134C33" w:rsidRPr="00D51B22">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C3F6C" w:rsidRPr="00EE3782" w:rsidRDefault="005C3F6C" w:rsidP="00EE3782">
      <w:pPr>
        <w:pStyle w:val="Footer"/>
        <w:spacing w:after="240"/>
        <w:ind w:left="907"/>
        <w:rPr>
          <w:rFonts w:eastAsia="KaiTi_GB2312" w:hint="eastAsia"/>
          <w:sz w:val="21"/>
          <w:szCs w:val="21"/>
        </w:rPr>
      </w:pPr>
      <w:r>
        <w:rPr>
          <w:rFonts w:eastAsia="KaiTi_GB2312" w:hint="eastAsia"/>
          <w:sz w:val="21"/>
          <w:szCs w:val="21"/>
          <w:lang w:eastAsia="zh-CN"/>
        </w:rPr>
        <w:t>注</w:t>
      </w:r>
    </w:p>
  </w:endnote>
  <w:endnote w:type="continuationSeparator" w:id="0">
    <w:p w:rsidR="005C3F6C" w:rsidRPr="00EE3782" w:rsidRDefault="005C3F6C" w:rsidP="00EE3782">
      <w:pPr>
        <w:pStyle w:val="Foote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SimHei">
    <w:altName w:val="黑体"/>
    <w:panose1 w:val="02010600030101010101"/>
    <w:charset w:val="86"/>
    <w:family w:val="modern"/>
    <w:notTrueType/>
    <w:pitch w:val="fixed"/>
    <w:sig w:usb0="00000001" w:usb1="080E0000" w:usb2="00000010" w:usb3="00000000" w:csb0="00040000" w:csb1="00000000"/>
  </w:font>
  <w:font w:name="Arial">
    <w:panose1 w:val="020B0604020202020204"/>
    <w:charset w:val="00"/>
    <w:family w:val="swiss"/>
    <w:pitch w:val="variable"/>
    <w:sig w:usb0="20002A87" w:usb1="80000000" w:usb2="00000008" w:usb3="00000000" w:csb0="000001FF" w:csb1="00000000"/>
  </w:font>
  <w:font w:name="KaiTi_GB2312">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74F5" w:rsidRPr="003F6446" w:rsidRDefault="002D74F5" w:rsidP="00652D71">
    <w:pPr>
      <w:pStyle w:val="Footer"/>
      <w:tabs>
        <w:tab w:val="clear" w:pos="431"/>
        <w:tab w:val="right" w:pos="9639"/>
      </w:tabs>
      <w:rPr>
        <w:rStyle w:val="PageNumber"/>
        <w:rFonts w:eastAsia="SimSun" w:hint="eastAsia"/>
        <w:b w:val="0"/>
        <w:sz w:val="16"/>
        <w:lang w:val="en-US" w:eastAsia="zh-CN"/>
      </w:rPr>
    </w:pPr>
    <w:r>
      <w:rPr>
        <w:rStyle w:val="PageNumber"/>
      </w:rPr>
      <w:fldChar w:fldCharType="begin"/>
    </w:r>
    <w:r>
      <w:rPr>
        <w:rStyle w:val="PageNumber"/>
      </w:rPr>
      <w:instrText xml:space="preserve"> PAGE </w:instrText>
    </w:r>
    <w:r>
      <w:rPr>
        <w:rStyle w:val="PageNumber"/>
      </w:rPr>
      <w:fldChar w:fldCharType="separate"/>
    </w:r>
    <w:r w:rsidR="00636016">
      <w:rPr>
        <w:rStyle w:val="PageNumber"/>
        <w:noProof/>
      </w:rPr>
      <w:t>4</w:t>
    </w:r>
    <w:r>
      <w:rPr>
        <w:rStyle w:val="PageNumber"/>
      </w:rPr>
      <w:fldChar w:fldCharType="end"/>
    </w:r>
    <w:r>
      <w:rPr>
        <w:rStyle w:val="PageNumber"/>
        <w:rFonts w:eastAsia="SimSun" w:hint="eastAsia"/>
        <w:lang w:eastAsia="zh-CN"/>
      </w:rPr>
      <w:tab/>
    </w:r>
    <w:r w:rsidRPr="003F6446">
      <w:rPr>
        <w:rFonts w:eastAsia="SimSun"/>
        <w:lang w:val="en-US" w:eastAsia="zh-CN"/>
      </w:rPr>
      <w:t>GE.11-46624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74F5" w:rsidRDefault="002D74F5">
    <w:pPr>
      <w:pStyle w:val="Footer"/>
      <w:tabs>
        <w:tab w:val="right" w:pos="9639"/>
      </w:tabs>
    </w:pPr>
    <w:r w:rsidRPr="003F6446">
      <w:rPr>
        <w:rFonts w:eastAsia="SimSun"/>
        <w:lang w:val="en-US" w:eastAsia="zh-CN"/>
      </w:rPr>
      <w:t>GE.11-46624</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636016">
      <w:rPr>
        <w:rStyle w:val="PageNumber"/>
        <w:noProof/>
      </w:rPr>
      <w:t>3</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74F5" w:rsidRPr="000C1B0D" w:rsidRDefault="002D74F5" w:rsidP="000C1B0D">
    <w:pPr>
      <w:pStyle w:val="Footer"/>
      <w:tabs>
        <w:tab w:val="left" w:pos="1701"/>
        <w:tab w:val="left" w:pos="2552"/>
        <w:tab w:val="left" w:pos="8618"/>
      </w:tabs>
      <w:rPr>
        <w:rFonts w:eastAsia="SimSun" w:hint="eastAsia"/>
        <w:sz w:val="20"/>
        <w:lang w:eastAsia="zh-CN"/>
      </w:rPr>
    </w:pPr>
    <w:bookmarkStart w:id="0" w:name="OLE_LINK1"/>
    <w:bookmarkStart w:id="1" w:name="OLE_LINK2"/>
    <w:r>
      <w:rPr>
        <w:rFonts w:eastAsia="SimSun"/>
        <w:sz w:val="20"/>
        <w:lang w:eastAsia="zh-CN"/>
      </w:rPr>
      <w:t>GE.</w:t>
    </w:r>
    <w:r>
      <w:rPr>
        <w:rFonts w:eastAsia="SimSun" w:hint="eastAsia"/>
        <w:sz w:val="20"/>
        <w:lang w:eastAsia="zh-CN"/>
      </w:rPr>
      <w:t>11</w:t>
    </w:r>
    <w:r w:rsidRPr="00EE277A">
      <w:rPr>
        <w:rFonts w:eastAsia="SimSun"/>
        <w:sz w:val="20"/>
        <w:lang w:eastAsia="zh-CN"/>
      </w:rPr>
      <w:t>-</w:t>
    </w:r>
    <w:r>
      <w:rPr>
        <w:rFonts w:eastAsia="SimSun" w:hint="eastAsia"/>
        <w:sz w:val="20"/>
        <w:lang w:eastAsia="zh-CN"/>
      </w:rPr>
      <w:t>46624</w:t>
    </w:r>
    <w:bookmarkEnd w:id="0"/>
    <w:bookmarkEnd w:id="1"/>
    <w:r w:rsidRPr="00EE277A">
      <w:rPr>
        <w:rFonts w:eastAsia="SimSun"/>
        <w:sz w:val="20"/>
        <w:lang w:eastAsia="zh-CN"/>
      </w:rPr>
      <w:t xml:space="preserve"> (C)</w:t>
    </w:r>
    <w:r>
      <w:rPr>
        <w:rFonts w:eastAsia="SimSun"/>
        <w:sz w:val="20"/>
        <w:lang w:eastAsia="zh-CN"/>
      </w:rPr>
      <w:tab/>
    </w:r>
    <w:r>
      <w:rPr>
        <w:rFonts w:eastAsia="SimSun" w:hint="eastAsia"/>
        <w:sz w:val="20"/>
        <w:lang w:eastAsia="zh-CN"/>
      </w:rPr>
      <w:t>161111</w:t>
    </w:r>
    <w:r>
      <w:rPr>
        <w:rFonts w:eastAsia="SimSun"/>
        <w:sz w:val="20"/>
        <w:lang w:eastAsia="zh-CN"/>
      </w:rPr>
      <w:tab/>
    </w:r>
    <w:r w:rsidR="004F0955">
      <w:rPr>
        <w:rFonts w:eastAsia="SimSun" w:hint="eastAsia"/>
        <w:sz w:val="20"/>
        <w:lang w:eastAsia="zh-CN"/>
      </w:rPr>
      <w:t>01</w:t>
    </w:r>
    <w:r>
      <w:rPr>
        <w:rFonts w:eastAsia="SimSun" w:hint="eastAsia"/>
        <w:sz w:val="20"/>
        <w:lang w:eastAsia="zh-CN"/>
      </w:rPr>
      <w:t>1</w:t>
    </w:r>
    <w:r w:rsidR="004F0955">
      <w:rPr>
        <w:rFonts w:eastAsia="SimSun" w:hint="eastAsia"/>
        <w:sz w:val="20"/>
        <w:lang w:eastAsia="zh-CN"/>
      </w:rPr>
      <w:t>2</w:t>
    </w:r>
    <w:r>
      <w:rPr>
        <w:rFonts w:eastAsia="SimSun" w:hint="eastAsia"/>
        <w:sz w:val="20"/>
        <w:lang w:eastAsia="zh-CN"/>
      </w:rPr>
      <w:t>11</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C3F6C" w:rsidRPr="003126F9" w:rsidRDefault="005C3F6C"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5C3F6C" w:rsidRPr="003126F9" w:rsidRDefault="005C3F6C"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74F5" w:rsidRPr="003F6446" w:rsidRDefault="002D74F5">
    <w:pPr>
      <w:pStyle w:val="Header"/>
    </w:pPr>
    <w:r w:rsidRPr="003F6446">
      <w:t>CMW/C/ARG/CO/1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74F5" w:rsidRPr="003F6446" w:rsidRDefault="002D74F5" w:rsidP="003843D8">
    <w:pPr>
      <w:pStyle w:val="Header"/>
      <w:jc w:val="right"/>
      <w:rPr>
        <w:rFonts w:hint="eastAsia"/>
        <w:lang w:eastAsia="zh-CN"/>
      </w:rPr>
    </w:pPr>
    <w:r w:rsidRPr="003F6446">
      <w:rPr>
        <w:lang w:eastAsia="zh-CN"/>
      </w:rPr>
      <w:t>CMW/C/ARG/CO/1</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74F5" w:rsidRDefault="002D74F5">
    <w:pPr>
      <w:pStyle w:val="Header"/>
      <w:jc w:val="right"/>
      <w:rPr>
        <w:rFonts w:hint="eastAsia"/>
        <w:lang w:eastAsia="zh-CN"/>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D01D85"/>
    <w:multiLevelType w:val="hybridMultilevel"/>
    <w:tmpl w:val="45681858"/>
    <w:lvl w:ilvl="0" w:tplc="C49C4670">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nsid w:val="51CE1602"/>
    <w:multiLevelType w:val="hybridMultilevel"/>
    <w:tmpl w:val="DBDC4838"/>
    <w:lvl w:ilvl="0" w:tplc="C49C4670">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53BC0D56"/>
    <w:multiLevelType w:val="hybridMultilevel"/>
    <w:tmpl w:val="7D3E5036"/>
    <w:lvl w:ilvl="0" w:tplc="C49C4670">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5482467E"/>
    <w:multiLevelType w:val="hybridMultilevel"/>
    <w:tmpl w:val="44C491F8"/>
    <w:lvl w:ilvl="0" w:tplc="C49C4670">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552C347D"/>
    <w:multiLevelType w:val="hybridMultilevel"/>
    <w:tmpl w:val="C462A06C"/>
    <w:lvl w:ilvl="0" w:tplc="C49C4670">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5C01650D"/>
    <w:multiLevelType w:val="hybridMultilevel"/>
    <w:tmpl w:val="EACAD7EE"/>
    <w:lvl w:ilvl="0" w:tplc="C49C4670">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5F451365"/>
    <w:multiLevelType w:val="hybridMultilevel"/>
    <w:tmpl w:val="93F470B4"/>
    <w:lvl w:ilvl="0" w:tplc="C49C4670">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63CD6C0E"/>
    <w:multiLevelType w:val="hybridMultilevel"/>
    <w:tmpl w:val="63B0F3AA"/>
    <w:lvl w:ilvl="0" w:tplc="C49C4670">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65646A29"/>
    <w:multiLevelType w:val="hybridMultilevel"/>
    <w:tmpl w:val="08F05F1E"/>
    <w:lvl w:ilvl="0" w:tplc="C49C4670">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
    <w:nsid w:val="75CD06F9"/>
    <w:multiLevelType w:val="hybridMultilevel"/>
    <w:tmpl w:val="3D4C1180"/>
    <w:lvl w:ilvl="0" w:tplc="C49C4670">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76C111AE"/>
    <w:multiLevelType w:val="hybridMultilevel"/>
    <w:tmpl w:val="CEA2C63C"/>
    <w:lvl w:ilvl="0" w:tplc="C49C4670">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7EF5572A"/>
    <w:multiLevelType w:val="hybridMultilevel"/>
    <w:tmpl w:val="7938B6EE"/>
    <w:lvl w:ilvl="0" w:tplc="C49C4670">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11"/>
  </w:num>
  <w:num w:numId="3">
    <w:abstractNumId w:val="2"/>
  </w:num>
  <w:num w:numId="4">
    <w:abstractNumId w:val="12"/>
  </w:num>
  <w:num w:numId="5">
    <w:abstractNumId w:val="10"/>
  </w:num>
  <w:num w:numId="6">
    <w:abstractNumId w:val="4"/>
  </w:num>
  <w:num w:numId="7">
    <w:abstractNumId w:val="8"/>
  </w:num>
  <w:num w:numId="8">
    <w:abstractNumId w:val="3"/>
  </w:num>
  <w:num w:numId="9">
    <w:abstractNumId w:val="14"/>
  </w:num>
  <w:num w:numId="10">
    <w:abstractNumId w:val="9"/>
  </w:num>
  <w:num w:numId="11">
    <w:abstractNumId w:val="7"/>
  </w:num>
  <w:num w:numId="12">
    <w:abstractNumId w:val="13"/>
  </w:num>
  <w:num w:numId="13">
    <w:abstractNumId w:val="5"/>
  </w:num>
  <w:num w:numId="14">
    <w:abstractNumId w:val="0"/>
  </w:num>
  <w:num w:numId="15">
    <w:abstractNumId w:val="6"/>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F6446"/>
    <w:rsid w:val="000111E3"/>
    <w:rsid w:val="00012632"/>
    <w:rsid w:val="00053029"/>
    <w:rsid w:val="00055D21"/>
    <w:rsid w:val="00065E8E"/>
    <w:rsid w:val="000725DD"/>
    <w:rsid w:val="00076F85"/>
    <w:rsid w:val="000C13BB"/>
    <w:rsid w:val="000C1A2F"/>
    <w:rsid w:val="000C1B0D"/>
    <w:rsid w:val="000C4087"/>
    <w:rsid w:val="000C6070"/>
    <w:rsid w:val="000D1566"/>
    <w:rsid w:val="000F3D3C"/>
    <w:rsid w:val="0010791A"/>
    <w:rsid w:val="001146D0"/>
    <w:rsid w:val="001231E9"/>
    <w:rsid w:val="00134C33"/>
    <w:rsid w:val="00136E96"/>
    <w:rsid w:val="00137BEA"/>
    <w:rsid w:val="0014103D"/>
    <w:rsid w:val="001464C3"/>
    <w:rsid w:val="0017111A"/>
    <w:rsid w:val="001972D7"/>
    <w:rsid w:val="001A068C"/>
    <w:rsid w:val="001B2918"/>
    <w:rsid w:val="001E5149"/>
    <w:rsid w:val="00200EFD"/>
    <w:rsid w:val="00210525"/>
    <w:rsid w:val="00225FAB"/>
    <w:rsid w:val="0024467A"/>
    <w:rsid w:val="00252072"/>
    <w:rsid w:val="00254401"/>
    <w:rsid w:val="00260BB2"/>
    <w:rsid w:val="00282E21"/>
    <w:rsid w:val="00296B09"/>
    <w:rsid w:val="002C44C6"/>
    <w:rsid w:val="002D74F5"/>
    <w:rsid w:val="00310BEE"/>
    <w:rsid w:val="00310E5F"/>
    <w:rsid w:val="003126F9"/>
    <w:rsid w:val="003412AD"/>
    <w:rsid w:val="003517C6"/>
    <w:rsid w:val="00355A94"/>
    <w:rsid w:val="003613F6"/>
    <w:rsid w:val="00373A2C"/>
    <w:rsid w:val="003843D8"/>
    <w:rsid w:val="0038638B"/>
    <w:rsid w:val="003A17C0"/>
    <w:rsid w:val="003D17ED"/>
    <w:rsid w:val="003F6446"/>
    <w:rsid w:val="004001C9"/>
    <w:rsid w:val="004151B7"/>
    <w:rsid w:val="0043150B"/>
    <w:rsid w:val="00433C64"/>
    <w:rsid w:val="00453F99"/>
    <w:rsid w:val="0046272A"/>
    <w:rsid w:val="00496FA9"/>
    <w:rsid w:val="004C5D28"/>
    <w:rsid w:val="004D3F9C"/>
    <w:rsid w:val="004D5556"/>
    <w:rsid w:val="004F0955"/>
    <w:rsid w:val="00501F1F"/>
    <w:rsid w:val="00516C7C"/>
    <w:rsid w:val="0053311A"/>
    <w:rsid w:val="005467ED"/>
    <w:rsid w:val="0057197E"/>
    <w:rsid w:val="0057340E"/>
    <w:rsid w:val="0058474C"/>
    <w:rsid w:val="00590A6B"/>
    <w:rsid w:val="005C3F6C"/>
    <w:rsid w:val="005C4574"/>
    <w:rsid w:val="00600119"/>
    <w:rsid w:val="00606650"/>
    <w:rsid w:val="00626C95"/>
    <w:rsid w:val="0063058B"/>
    <w:rsid w:val="00634C3D"/>
    <w:rsid w:val="00636016"/>
    <w:rsid w:val="00641764"/>
    <w:rsid w:val="00652D71"/>
    <w:rsid w:val="006625DC"/>
    <w:rsid w:val="00670BFE"/>
    <w:rsid w:val="00673E9B"/>
    <w:rsid w:val="006B4870"/>
    <w:rsid w:val="00707A39"/>
    <w:rsid w:val="00721E6D"/>
    <w:rsid w:val="00744EEC"/>
    <w:rsid w:val="0079383F"/>
    <w:rsid w:val="0079553A"/>
    <w:rsid w:val="007A32CB"/>
    <w:rsid w:val="007D55C2"/>
    <w:rsid w:val="007F366A"/>
    <w:rsid w:val="00816358"/>
    <w:rsid w:val="008A394B"/>
    <w:rsid w:val="008E0429"/>
    <w:rsid w:val="008E7CA7"/>
    <w:rsid w:val="008F4B6E"/>
    <w:rsid w:val="008F5B7D"/>
    <w:rsid w:val="00934599"/>
    <w:rsid w:val="009463CF"/>
    <w:rsid w:val="009502BD"/>
    <w:rsid w:val="009A4D41"/>
    <w:rsid w:val="009C557C"/>
    <w:rsid w:val="00A166CC"/>
    <w:rsid w:val="00A22F01"/>
    <w:rsid w:val="00A24E79"/>
    <w:rsid w:val="00A336EE"/>
    <w:rsid w:val="00A44363"/>
    <w:rsid w:val="00A74043"/>
    <w:rsid w:val="00A77115"/>
    <w:rsid w:val="00A879C2"/>
    <w:rsid w:val="00A9177F"/>
    <w:rsid w:val="00A94083"/>
    <w:rsid w:val="00AC7CE6"/>
    <w:rsid w:val="00AD10BC"/>
    <w:rsid w:val="00AD5719"/>
    <w:rsid w:val="00B06DDF"/>
    <w:rsid w:val="00B474CC"/>
    <w:rsid w:val="00B63E11"/>
    <w:rsid w:val="00BB5427"/>
    <w:rsid w:val="00BB5FDE"/>
    <w:rsid w:val="00BB6622"/>
    <w:rsid w:val="00BE09AF"/>
    <w:rsid w:val="00C075DF"/>
    <w:rsid w:val="00C11591"/>
    <w:rsid w:val="00C37C54"/>
    <w:rsid w:val="00C51690"/>
    <w:rsid w:val="00C56016"/>
    <w:rsid w:val="00C80338"/>
    <w:rsid w:val="00C917CC"/>
    <w:rsid w:val="00CA7F6D"/>
    <w:rsid w:val="00CB38D9"/>
    <w:rsid w:val="00CC6728"/>
    <w:rsid w:val="00CE191F"/>
    <w:rsid w:val="00CF3191"/>
    <w:rsid w:val="00D039EE"/>
    <w:rsid w:val="00D51B22"/>
    <w:rsid w:val="00D5304C"/>
    <w:rsid w:val="00D55A40"/>
    <w:rsid w:val="00D75B05"/>
    <w:rsid w:val="00DB3EA1"/>
    <w:rsid w:val="00DC0297"/>
    <w:rsid w:val="00E04947"/>
    <w:rsid w:val="00E11F54"/>
    <w:rsid w:val="00E3233A"/>
    <w:rsid w:val="00EB241B"/>
    <w:rsid w:val="00EE195B"/>
    <w:rsid w:val="00EE3782"/>
    <w:rsid w:val="00F059A0"/>
    <w:rsid w:val="00F118F2"/>
    <w:rsid w:val="00F30402"/>
    <w:rsid w:val="00F37156"/>
    <w:rsid w:val="00F64522"/>
    <w:rsid w:val="00F758C1"/>
    <w:rsid w:val="00F82D07"/>
    <w:rsid w:val="00F85DFD"/>
    <w:rsid w:val="00FA416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82D07"/>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EE3782"/>
    <w:pPr>
      <w:numPr>
        <w:numId w:val="3"/>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basedOn w:val="Normal"/>
    <w:rsid w:val="00EE3782"/>
    <w:pPr>
      <w:tabs>
        <w:tab w:val="clear" w:pos="431"/>
        <w:tab w:val="right" w:pos="1021"/>
      </w:tabs>
      <w:spacing w:after="120" w:line="240" w:lineRule="exact"/>
      <w:ind w:left="1134" w:right="1134" w:hanging="1134"/>
    </w:pPr>
    <w:rPr>
      <w:sz w:val="18"/>
    </w:rPr>
  </w:style>
  <w:style w:type="character" w:styleId="FootnoteReference">
    <w:name w:val="footnote reference"/>
    <w:basedOn w:val="DefaultParagraphFont"/>
    <w:rsid w:val="00816358"/>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46272A"/>
    <w:pPr>
      <w:spacing w:before="80" w:after="80" w:line="200" w:lineRule="exact"/>
      <w:ind w:left="0" w:right="113"/>
    </w:pPr>
    <w:rPr>
      <w:rFonts w:eastAsia="KaiTi_GB2312"/>
      <w:sz w:val="18"/>
    </w:rPr>
  </w:style>
  <w:style w:type="paragraph" w:customStyle="1" w:styleId="a0">
    <w:name w:val="缩进正文"/>
    <w:basedOn w:val="SingleTxtGC"/>
    <w:rsid w:val="004151B7"/>
    <w:pPr>
      <w:ind w:left="1565"/>
    </w:pPr>
  </w:style>
  <w:style w:type="paragraph" w:customStyle="1" w:styleId="a1">
    <w:name w:val="目录段页次"/>
    <w:basedOn w:val="Normal"/>
    <w:rsid w:val="00136E96"/>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36E96"/>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EE3782"/>
    <w:pPr>
      <w:tabs>
        <w:tab w:val="right" w:pos="1021"/>
      </w:tabs>
    </w:pPr>
  </w:style>
  <w:style w:type="character" w:styleId="EndnoteReference">
    <w:name w:val="endnote reference"/>
    <w:basedOn w:val="FootnoteReference"/>
    <w:rsid w:val="00816358"/>
  </w:style>
  <w:style w:type="paragraph" w:styleId="Footer">
    <w:name w:val="footer"/>
    <w:basedOn w:val="Normal"/>
    <w:rsid w:val="00F82D07"/>
    <w:pPr>
      <w:spacing w:line="240" w:lineRule="auto"/>
    </w:pPr>
    <w:rPr>
      <w:rFonts w:eastAsia="Times New Roman"/>
      <w:sz w:val="16"/>
      <w:lang w:val="en-GB" w:eastAsia="en-US"/>
    </w:rPr>
  </w:style>
  <w:style w:type="character" w:styleId="PageNumber">
    <w:name w:val="page number"/>
    <w:basedOn w:val="DefaultParagraphFont"/>
    <w:rsid w:val="00F82D07"/>
    <w:rPr>
      <w:rFonts w:ascii="Times New Roman" w:hAnsi="Times New Roman"/>
      <w:b/>
      <w:spacing w:val="0"/>
      <w:kern w:val="0"/>
      <w:sz w:val="18"/>
    </w:rPr>
  </w:style>
  <w:style w:type="paragraph" w:styleId="Header">
    <w:name w:val="header"/>
    <w:basedOn w:val="Normal"/>
    <w:rsid w:val="00F82D07"/>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F82D07"/>
    <w:pPr>
      <w:numPr>
        <w:numId w:val="1"/>
      </w:numPr>
      <w:spacing w:after="120"/>
      <w:ind w:right="1134"/>
    </w:pPr>
  </w:style>
  <w:style w:type="paragraph" w:customStyle="1" w:styleId="Bullet2GC">
    <w:name w:val="_Bullet 2_GC"/>
    <w:basedOn w:val="Normal"/>
    <w:rsid w:val="00EE3782"/>
    <w:pPr>
      <w:numPr>
        <w:numId w:val="2"/>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HMGC">
    <w:name w:val="_ H __M_GC"/>
    <w:basedOn w:val="Normal"/>
    <w:next w:val="SingleTxtGC"/>
    <w:rsid w:val="00355A94"/>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355A94"/>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355A94"/>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355A94"/>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355A94"/>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355A94"/>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3517C6"/>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AD10B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AD10B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a3">
    <w:name w:val="悬挂"/>
    <w:basedOn w:val="SingleTxtGC"/>
    <w:rsid w:val="000D1566"/>
    <w:pPr>
      <w:ind w:left="1565" w:hanging="431"/>
    </w:pPr>
  </w:style>
  <w:style w:type="paragraph" w:customStyle="1" w:styleId="a4">
    <w:name w:val="表中文字"/>
    <w:basedOn w:val="SingleTxtGC"/>
    <w:rsid w:val="003D17ED"/>
    <w:pPr>
      <w:spacing w:before="40" w:line="240" w:lineRule="atLeast"/>
      <w:ind w:left="0" w:right="113"/>
    </w:pPr>
    <w:rPr>
      <w:sz w:val="18"/>
    </w:rPr>
  </w:style>
  <w:style w:type="paragraph" w:customStyle="1" w:styleId="a5">
    <w:name w:val="表数文字"/>
    <w:basedOn w:val="SingleTxtGC"/>
    <w:rsid w:val="00C51690"/>
    <w:pPr>
      <w:spacing w:before="40" w:after="40" w:line="240" w:lineRule="atLeast"/>
      <w:ind w:left="0" w:right="113"/>
    </w:pPr>
    <w:rPr>
      <w:sz w:val="18"/>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0</TotalTime>
  <Pages>9</Pages>
  <Words>1017</Words>
  <Characters>5801</Characters>
  <Application>Microsoft Office Outlook</Application>
  <DocSecurity>4</DocSecurity>
  <Lines>48</Lines>
  <Paragraphs>13</Paragraphs>
  <ScaleCrop>false</ScaleCrop>
  <Company>CSD</Company>
  <LinksUpToDate>false</LinksUpToDate>
  <CharactersWithSpaces>6805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WUJS</dc:creator>
  <cp:keywords/>
  <dc:description/>
  <cp:lastModifiedBy>TIAN</cp:lastModifiedBy>
  <cp:revision>2</cp:revision>
  <cp:lastPrinted>2011-11-29T12:55:00Z</cp:lastPrinted>
  <dcterms:created xsi:type="dcterms:W3CDTF">2011-12-01T08:06:00Z</dcterms:created>
  <dcterms:modified xsi:type="dcterms:W3CDTF">2011-12-01T08:06:00Z</dcterms:modified>
</cp:coreProperties>
</file>