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60" w:lineRule="exact"/>
        <w:ind w:right="1267"/>
      </w:pPr>
      <w:r>
        <w:t>Comité pour l’élimination de la discrimination</w:t>
      </w:r>
      <w:r>
        <w:br/>
        <w:t>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pPr>
      <w:r>
        <w:tab/>
      </w:r>
      <w:r>
        <w:tab/>
        <w:t>Examen des rapports soumis par les États Parties conformément à l’article 18 de la Convention</w:t>
      </w:r>
      <w:r>
        <w:br/>
        <w:t>sur l’élimination de toutes les formes de discrimination</w:t>
      </w:r>
      <w:r>
        <w:br/>
        <w:t>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0" w:hanging="1267"/>
      </w:pPr>
      <w:r>
        <w:tab/>
      </w:r>
      <w:r>
        <w:tab/>
        <w:t>Cinquième et sixième rapports périodiques des États Parties</w:t>
      </w:r>
    </w:p>
    <w:p w:rsidR="00000000" w:rsidRDefault="00000000">
      <w:pPr>
        <w:pStyle w:val="SingleTxt"/>
        <w:spacing w:after="0" w:line="200" w:lineRule="exact"/>
        <w:rPr>
          <w:sz w:val="10"/>
        </w:rPr>
      </w:pPr>
    </w:p>
    <w:p w:rsidR="00000000" w:rsidRDefault="00000000">
      <w:pPr>
        <w:pStyle w:val="SingleTxt"/>
        <w:spacing w:after="0" w:line="120" w:lineRule="exact"/>
        <w:rPr>
          <w:sz w:val="10"/>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0" style="position:absolute;z-index:1;mso-position-horizontal-relative:page"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568"/>
          <w:tab w:val="left" w:pos="3658"/>
          <w:tab w:val="left" w:pos="4133"/>
          <w:tab w:val="left" w:pos="4622"/>
          <w:tab w:val="left" w:pos="5098"/>
          <w:tab w:val="left" w:pos="5573"/>
          <w:tab w:val="left" w:pos="6048"/>
        </w:tabs>
        <w:spacing w:line="200" w:lineRule="exact"/>
        <w:ind w:left="1267" w:right="1267" w:hanging="576"/>
        <w:rPr>
          <w:sz w:val="17"/>
        </w:rPr>
      </w:pPr>
      <w:r>
        <w:rPr>
          <w:sz w:val="17"/>
        </w:rPr>
        <w:tab/>
        <w:t>*</w:t>
      </w:r>
      <w:r>
        <w:rPr>
          <w:sz w:val="17"/>
        </w:rPr>
        <w:tab/>
        <w:t>Le présent document est publié sans révision officielle. Le 4 février 2004 le Secrétariat a reçu les cinquième et sixième rapports périodiques combinés de la Chine.</w: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576"/>
        <w:rPr>
          <w:sz w:val="17"/>
        </w:rPr>
      </w:pPr>
      <w:r>
        <w:rPr>
          <w:sz w:val="17"/>
        </w:rPr>
        <w:tab/>
      </w:r>
      <w:r>
        <w:rPr>
          <w:sz w:val="17"/>
        </w:rPr>
        <w:tab/>
        <w:t>Pour consulter le rapport initial présenté par le Gouvernement chinois, voir CEDAW/C/5/Add.14, qui a été examiné par le Comité lors de sa troisième séance. Pour consulter le deuxième rapport périodique présenté par le Gouvernement chinois, voir CEDAW/C/13/Add.26, que le Comité a examiné lors de sa onzième séance. Pour consulter les troisième et quatrième rapports périodiques combinés présentés par le Gouvernement chinois, voir CEDAW/C/CHN/3-4 et CEDAW/C/CHN/ 3-4/Add.1 et 2, que le Comité a examinés lors de sa vingtième séance.</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80" w:lineRule="exact"/>
        <w:ind w:left="1267" w:right="1267" w:hanging="1267"/>
        <w:rPr>
          <w:b w:val="0"/>
          <w:sz w:val="20"/>
        </w:rPr>
      </w:pPr>
      <w:r>
        <w:tab/>
      </w:r>
      <w:r>
        <w:tab/>
        <w:t>Chine</w:t>
      </w:r>
      <w:r>
        <w:rPr>
          <w:b w:val="0"/>
          <w:sz w:val="20"/>
        </w:rPr>
        <w:t>*</w:t>
      </w:r>
    </w:p>
    <w:p w:rsidR="00000000" w:rsidRDefault="00000000">
      <w:pPr>
        <w:pStyle w:val="SingleTxt"/>
        <w:spacing w:after="0" w:line="120" w:lineRule="exact"/>
        <w:rPr>
          <w:sz w:val="10"/>
        </w:rPr>
      </w:pPr>
    </w:p>
    <w:p w:rsidR="00000000" w:rsidRDefault="00000000">
      <w:pPr>
        <w:pStyle w:val="SingleTxt"/>
        <w:rPr>
          <w:sz w:val="19"/>
        </w:rPr>
      </w:pPr>
      <w:r>
        <w:tab/>
      </w:r>
      <w:r>
        <w:rPr>
          <w:sz w:val="19"/>
        </w:rPr>
        <w:t>En vertu du paragraphe 1 de l’article 18 de la Convention sur l’élimination de toutes les formes de discrimination à l’égard des femmes (appelée plus avant la Convention), dans le présent document, la République populaire de Chine soumet au Secrétaire général des Nations Unies la combinaison des cinquième et sixième rapports périodiques relatifs à l’application de la Convention.</w:t>
      </w:r>
    </w:p>
    <w:p w:rsidR="00000000" w:rsidRDefault="00000000">
      <w:pPr>
        <w:pStyle w:val="SingleTxt"/>
        <w:rPr>
          <w:sz w:val="19"/>
        </w:rPr>
      </w:pPr>
      <w:r>
        <w:rPr>
          <w:sz w:val="19"/>
        </w:rPr>
        <w:tab/>
        <w:t>Le présent rapport combiné comprend trois parties : la partie principale (formée par ce document) présente les mises à jour découlant de l’application par le Gouvernement chinois de la Convention pendant la période de quatre ans et demi qui s’est écoulée de juillet 1998 à la fin de décembre 2002; l’addendum 1 (document CEDAW/C/CHN/5-6/Add.1) est un texte présenté par la Région administrative spéciale de Hong Kong de la République populaire de Chine sur l’application de la Convention dans cette région; et l’addendum 2 (document CEDAW/C/CHN/5-6/Add.2) est un texte présenté par la Région administrative spéciale de Macao sur la mise en oeuvre de la Convention dans cette région. Le rapport a été préparé conformément aux Directives générales concernant la présentation et le contenu des rapports que les États parties aux instruments internationaux relatifs aux droits de l’homme (document HRI/GEN/2/Rev.1/Add.2) doivent soumettre, qui ont été adoptées par le Comité pour l’élimination de la discrimination à l’égard des femmes.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Partie 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présent rapport, soumis conformément à l’article 18 de la Convention sur l’élimination de toutes les formes de discrimination à l’égard des femmes (appelée plus avant la Convention), constitue les cinquième et sixième rapports périodiques combinés présentés par la Chine au Secrétaire général des Nations Unies sur l’application de la Convention.</w:t>
      </w:r>
    </w:p>
    <w:p w:rsidR="00000000" w:rsidRDefault="00000000">
      <w:pPr>
        <w:pStyle w:val="SingleTxt"/>
      </w:pPr>
      <w:r>
        <w:tab/>
        <w:t>Il a été préparé par le Comité de travail national sur les femmes et les enfants (appelé plus avant le CTNSFE), l’organe du Gouvernement national chinois chargé des questions relatives aux enfants et aux femmes, qui relève du Conseil des affaires d’État. Les institutions et organismes gouvernementaux ci-après ont participé à la préparation du rapport : l’Assemblée populaire nationale, le Ministère des affaires étrangères, le Ministère de l’éducation, le Ministère des sciences et technologies, la Commission d’État pour les affaires ethniques, le Ministère de la sécurité publique, le Ministère des affaires civiles, le Ministère de la justice, le Ministère des affaires du personnel, le Ministère du travail et de la sécurité sociale, le Ministère de l’agriculture, le Ministère du commerce (appelé au préalable Ministère du commerce extérieur et de la coopération économique), le Ministère de la santé publique, la Commission nationale de la population et du planning familial (appelée au préalable la Commission étatique du planning familial), l’Office national de la statistique, le Bureau du Groupe chargé d’oeuvrer pour la réduction de la pauvreté et pour le développement sous la gouverne du Conseil des affaires d’État et l’Administration générale des sports. Lorsqu’il préparait le rapport, le CTNSFE a beaucoup cherché à obtenir des éléments de la part de la société civile. La Fédération panchinoise des femmes, la Fédération panchinoise des syndicats, l’Académie chinoise des sciences humaines, l’Institut chinois des femmes, l’Association chinoise des femmes entrepreneures, l’Association chinoise des femmes juges, l’Institut chinois des études féminines, ainsi que d’autres organismes et instituts de recherche nationaux non gouvernementaux, ont aussi fourni des statistiques et des renseignements pertinents. Le CTNSFE a organisé des débats avec tous ces organismes, et il a tenu compte de leurs suggestions. De plus, ces organismes ont signifié leur accord avec le rapport, qu’ils ont appuyé.</w:t>
      </w:r>
    </w:p>
    <w:p w:rsidR="00000000" w:rsidRDefault="00000000">
      <w:pPr>
        <w:pStyle w:val="SingleTxt"/>
      </w:pPr>
      <w:r>
        <w:tab/>
        <w:t>Le rapport contient des mises à jour au sujet de l’application de la Convention par la Chine pendant la période de quatre ans et demi écoulée de juillet 1998 à la fin de 2002. Il est divisé en deux parties : La première est un panorama des principales mesures prises par le Gouvernement chinois et par la société dans son ensemble pour éliminer la discrimination à l’égard des femmes. Elle indique aussi les derniers faits intervenus dans ce domaine, y compris la mise en oeuvre du Programme d’action de Beijing et le suivi des documents sur l’issue de la session extraordinaire de 2000 de l’Assemblée générale sur les femmes. La deuxième partie du rapport fournit des renseignements détaillés sur l’application de certains articles de la Convention. Le rapport de la Chine qui combine les troisième et quatrième rapports périodiques (document CEDAW/C/CHN/3-4) demeure valable. Le présent rapport a été préparé conformément aux Directives générales concernant la présentation et le contenu des rapports que les États parties aux instruments internationaux relatifs aux droits de l’homme (document HRI/GEN/2/Rev.1/Add.2) doivent soumettre, qui ont été adoptées par le Comité pour l’élimination de la discrimination à l’égard des femmes.</w:t>
      </w:r>
    </w:p>
    <w:p w:rsidR="00000000" w:rsidRDefault="00000000">
      <w:pPr>
        <w:pStyle w:val="SingleTxt"/>
      </w:pPr>
      <w:r>
        <w:tab/>
        <w:t>Le Gouvernement chinois souhaite réaffirmer les réserves qu’il a émises quant au paragraphe 1 de l’article 29 de la Convention.</w:t>
      </w:r>
    </w:p>
    <w:p w:rsidR="00000000" w:rsidRDefault="00000000">
      <w:pPr>
        <w:pStyle w:val="SingleTxt"/>
      </w:pPr>
      <w:r>
        <w:tab/>
        <w:t>L’application de la Convention dans les régions administratives spéciales de la Chine de Hong Kong et de Macao est traitée dans deux annexes du présent rapport (les documents CEDAW/C/CHN/5-6/Add.1 et 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Vue d’ensemble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Gouvernement chinois a toujours soutenu que l’égalité des sexes constituait un critère de mesure important du développement d’une société. Il s’intéresse depuis de nombreuses années à l’épanouissement et à la progression sociale des femmes. Il considère d’ailleurs que l’institution de l’égalité des sexes et sa promotion constituent une politique fondamentale de l’État propre à assurer le développement social du pays.</w:t>
      </w:r>
    </w:p>
    <w:p w:rsidR="00000000" w:rsidRDefault="00000000">
      <w:pPr>
        <w:pStyle w:val="SingleTxt"/>
      </w:pPr>
      <w:r>
        <w:tab/>
        <w:t>Le Gouvernement chinois estime aussi que l’épanouissement des femmes est étroitement lié au progrès de la société dans son ensemble. L’égalité des sexes et la progression sociale des femmes vont de pair avec l’amélioration des environnements politique, économique et social qui sont essentiels à la survie des femmes. Le développement économique vigoureux, l’élimination de la pauvreté et la promotion d’un progrès social dans tous les domaines sont autant de conditions préalables destinées à permettre aux femmes de participer largement à la conduite des affaires publiques et d’obtenir des droits égaux à ceux des hommes.</w:t>
      </w:r>
    </w:p>
    <w:p w:rsidR="00000000" w:rsidRDefault="00000000">
      <w:pPr>
        <w:pStyle w:val="SingleTxt"/>
        <w:spacing w:line="240" w:lineRule="auto"/>
        <w:ind w:left="1264" w:right="1264"/>
      </w:pPr>
      <w:r>
        <w:tab/>
      </w:r>
      <w:r>
        <w:tab/>
        <w:t>Selon les résultats de son cinquième recensement démographique, la population totale de la Chine s’élevait en l’an 2000 à 1 295 330 000 habitants dont 1 265 830 000 vivaient sur le continent. Par rapport aux résultats du quatrième recensement (de 1990), la population s’était accrue de 132 150 000, soit de 11,66 %, au rythme d’un taux de croissance annuel moyen de 1,07 %. Sur la population du continent, 653 550 000 personnes, 51,63 % étaient des hommes et 612 280 000, soit 48,37 %, des femmes; le rapport de masculinité (femme = 100) était de 106,74; 1 159 400 000 personnes, soit 91,59 %, appartenaient à l’ethnie des Han, et 106 430 000, soit 8,41 %, appartenaient à des minorités nationales (au nombre de 55). Après comparaison avec les résultats du quatrième recensement, il s’avère que la population des Han avait augmenté de 11,22 %, alors que celle des minorités s’était accrue de 16,70 %. Un pourcentage de 22,89 % de la population totale se trouvait dans la tranche d’âge des 0 à 14 ans, ce qui représentait une baisse de 4,80 %; 6,96 % se trouvaient dans la tranche d’âge des 65 et plus, soit une augmentation de 1,39 %; 85 070 000 personnes, soit 6,72 %, étaient analphabètes (c.-à-d. des personnes âgées de plus de 15 ans ne sachant pas ou très peu lire), ce qui représentait une baisse de 9,16 %; 455 940 000 personnes, soit 36,09 %, habitaient dans des zones urbaines, alors que 807 390 000, soit 63,91 %, se trouvaient dans des zones rurales; de plus, la proportion des premiers avait augmenté de 9,86 %.</w:t>
      </w:r>
    </w:p>
    <w:p w:rsidR="00000000" w:rsidRDefault="00000000">
      <w:pPr>
        <w:pStyle w:val="SingleTxt"/>
      </w:pPr>
      <w:r>
        <w:tab/>
        <w:t>Depuis juillet 1998, le Gouvernement chinois, afin d’appliquer l’essentiel du neuvième Plan quinquennal de la République populaire de Chine en matière de développement social et économique et des objectifs à long terme fixés pour l’année 2010, adoptant le développement économique et social coordonné et durable comme stratégie nationale et guidé par le principe des progrès matériel et spirituel simultanés, a élaboré et appliqué une série de lois, de règlements et de mesures politiques afin de faciliter le développement durable, rapide et sain de l’économie nationale, et de satisfaire plus vite les besoins fondamentaux des pauvres, d’améliorer l’environnement, d’instaurer un système de sécurité sociale de base, d’approfondir la réforme de la santé et le développement, de faire une réalité de l’enseignement obligatoire universel et d’éliminer l’analphabétisme; d’améliorer le niveau de vie de toute la population, tout en favorisant la promotion des femmes et des enfants et en s’efforçant de transformer en progrès social, de façon opportune, les réalisations en matière de développement économique. Quand il met au point les macropolitiques de son pays, le Gouvernement chinois s’en tient fermement au principe de la participation égale, du développement commun et des avantages mutuels pour les hommes et les femmes, de souligner que tous les citoyens, quel que soit leur sexe, ont le même droit de participer à la politique nationale et à la vie de la société, et il incite les hommes et les femmes à travailler la main dans la main à la réalisation du progrès et du développement. Le dixième Plan quinquennal de la Chine (2001-2005) vise expressément à mettre en oeuvre le Programme pour la promotion des femmes chinoises (2001-2010) et le Programme pour la promotion des enfants chinois (2001-2010) afin de sauvegarder les droits et les intérêts légitimes des femmes et des enfants.</w:t>
      </w:r>
    </w:p>
    <w:p w:rsidR="00000000" w:rsidRDefault="00000000">
      <w:pPr>
        <w:pStyle w:val="SingleTxt"/>
      </w:pPr>
      <w:r>
        <w:tab/>
        <w:t>La Chine est parmi les premiers États parties qui ont adhéré à la Convention sur l’élimination de toutes les formes de discrimination à l’égard des femmes. Afin de combattre et d’éliminer la discrimination à l’égard des femmes, et compte tenu des conditions et des caractéristiques propres à la Chine, le Gouvernement chinois continue à élaborer et à raffiner des lois et des règlements relatifs à la protection des droits des femmes, conformément aux principes de la Convention et d’autres lois et règlements internationaux. Il met aussi au point une stratégie de promotion des femmes qui inclut le plan national de développement, et il mobilise tous les secteurs de la société afin de prendre une série de mesures destinées à préserver efficacement et à sauvegarder les intérêts des femmes.</w:t>
      </w:r>
    </w:p>
    <w:p w:rsidR="00000000" w:rsidRDefault="00000000">
      <w:pPr>
        <w:pStyle w:val="SingleTxt"/>
      </w:pPr>
      <w:r>
        <w:tab/>
        <w:t>Le Gouvernement chinois a attaché une grande importance à l’examen des troisième et quatrième rapports périodiques combinés de la Chine sur l’application de la Convention qu’a effectué le Comité pour l’élimination de la discrimination à l’égard des femmes lors de sa vingtième session, en janvier 1999. Et, à la suite des considérations et des observations faites en conclusion par ce dernier, il a pris les grandes dispositions suivantes conformément aux principes de la Convention et en se fondant sur les recommandations du Comité :</w:t>
      </w:r>
    </w:p>
    <w:p w:rsidR="00000000" w:rsidRDefault="00000000">
      <w:pPr>
        <w:pStyle w:val="SingleTxt"/>
        <w:tabs>
          <w:tab w:val="right" w:pos="1685"/>
        </w:tabs>
        <w:ind w:left="1742" w:hanging="475"/>
      </w:pPr>
      <w:r>
        <w:tab/>
        <w:t>•</w:t>
      </w:r>
      <w:r>
        <w:tab/>
        <w:t>Le Comité de travail national sur les femmes et les enfants (CTNSFE), qui relève du Conseil des affaires d’État, est l’organisme gouvernemental chinois chargé de la promotion des femmes. Il a été invité, lors d’une session extraordinaire de mars à juin 1999, à analyser soigneusement les recommandations du Comité pour l’élimination de la discrimination à l’égard des femmes. Compte tenu des défis posés par l’application de la Convention et des obstacles qui s’y opposent, il a cherché à inclure des stratégies et des mesures pertinentes dans de nouveaux programmes législatifs pour favoriser l’épanouissement des femmes et des enfants. La session extraordinaire a permis de rapprocher des services gouvernementaux, des groupements publics et des établissements de recherche, de même que des experts et des spécialistes.</w:t>
      </w:r>
    </w:p>
    <w:p w:rsidR="00000000" w:rsidRDefault="00000000">
      <w:pPr>
        <w:pStyle w:val="SingleTxt"/>
        <w:tabs>
          <w:tab w:val="right" w:pos="1685"/>
        </w:tabs>
        <w:ind w:left="1742" w:hanging="475"/>
      </w:pPr>
      <w:r>
        <w:tab/>
        <w:t>•</w:t>
      </w:r>
      <w:r>
        <w:tab/>
        <w:t>Compte tenu des dispositions pertinentes de la Convention et des préoccupations du Comité pour l’élimination de la discrimination à l’égard des femmes, le CTNSFE a assigné des tâches particulières à ses membres (y compris 24 services gouvernementaux et cinq organismes nationaux non gouvernementaux) en leur demandant d’élaborer des politiques concrètes, de se fixer des objectifs et de prendre des mesures dans leurs domaines respectifs, de s’efforcer de commencer par les questions et les défis prioritaires, puis de coordonner les ressources gouvernementales destinées à donner un soutien financier en raison des efforts accomplis pour résoudre ces problèmes.</w:t>
      </w:r>
    </w:p>
    <w:p w:rsidR="00000000" w:rsidRDefault="00000000">
      <w:pPr>
        <w:pStyle w:val="SingleTxt"/>
        <w:tabs>
          <w:tab w:val="right" w:pos="1685"/>
        </w:tabs>
        <w:ind w:left="1742" w:hanging="475"/>
      </w:pPr>
      <w:r>
        <w:tab/>
        <w:t>•</w:t>
      </w:r>
      <w:r>
        <w:tab/>
        <w:t>Selon la stratégie de base qui consiste à « diriger le pays en accord avec la loi et à édifier un pays socialiste soumis aux règles du droit », le Gouvernement chinois s’efforce constamment d’adopter et d’améliorer les lois et les règlements malgré les problèmes qui se posent concernant les droits et les intérêts des femmes. Depuis juillet 1998, le Comité permanent de l’Assemblée populaire nationale a promulgué ou modifié avec succès, entre autres, les lois de la République populaire de Chine sur l’adoption, sur le mariage, sur la prévention de la délinquance juvénile, sur la population et le planning familial et sur les syndicats, renforçant ainsi la protection des droits des femmes relatifs à la subsistance de ces dernières, à leur épanouissement, santé, éducation, emploi, mariage et famille, santé génésique, conformément aux principes de l’égalité des sexes et des « enfants d’abord ». En ce qui a trait aux problèmes qui surgissent au sujet des droits égaux des femmes en matière de baux ruraux, le Conseil des affaires d’État a adopté des règlements qui prévoient l’égalité des droits et des intérêts des femmes et des hommes dans ce domaine. En août 2002, le Comité permanent de l’Assemblée populaire nationale a promulgué la loi sur l’attribution par contrat des terres rurales de la République populaire de Chine, qui contient des dispositions spéciales destinées à protéger les droits et les intérêts des femmes qui concluent des contrats pour se procurer des terres et les utiliser.</w:t>
      </w:r>
    </w:p>
    <w:p w:rsidR="00000000" w:rsidRDefault="00000000">
      <w:pPr>
        <w:pStyle w:val="SingleTxt"/>
        <w:tabs>
          <w:tab w:val="right" w:pos="1685"/>
        </w:tabs>
        <w:ind w:left="1742" w:hanging="475"/>
      </w:pPr>
      <w:r>
        <w:tab/>
        <w:t>•</w:t>
      </w:r>
      <w:r>
        <w:tab/>
        <w:t>Dans un effort pour appliquer le Programme d’action de Beijing et le document final de la session extraordinaire de l’Assemblée générale consacrée aux femmes, le Gouvernement chinois a officiellement lancé le Programme pour la promotion des femmes chinoises (de 2001 à 2010) en mai 2001, en se fondant sur les données issues du contrôle et de l’évaluation de la mise en oeuvre du premier Programme pour la promotion des femmes chinoises (de 1995 à 2000). Le Programme pour la promotion des femmes chinoises (de 2001 à 2010) comprend l’égalité des sexes dans ses objectifs d’ensemble, et il en fait une politique fondamentale de l’État destinée à augmenter le progrès social national. Six domaines prioritaires y sont inscrits : les femmes et l’économie, la participation des femmes à la prise des décisions et à la gestion, les femmes et l’éducation, les femmes et la santé, les femmes et le droit, enfin les femmes et l’environnement. Parallèlement, le Gouvernement chinois a élaboré le Programme pour la promotion des enfants chinois (2001-2010), qui invite à inclure la notion d’égalité des sexes parmi les activités éducatives, ce qui permet de protéger efficacement le droit des filles à l’éducation et d’éliminer toutes les politiques et les mesures qui empêchent les filles d’aller à l’école. Des services pertinents du gouvernement central et tous les gouvernements locaux à l’échelon provincial ont en conséquence mis au point leurs propres plans d’application et adopté des initiatives de développement sur la base d’objectifs d’ensemble, de buts importants, ainsi que de stratégies et de mesures du Programme, tout en tenant compte de réalités départementales et locales, afin d’ accroître la pertinence et le fonctionnement de ces plans et de ces initiatives.</w:t>
      </w:r>
    </w:p>
    <w:p w:rsidR="00000000" w:rsidRDefault="00000000">
      <w:pPr>
        <w:pStyle w:val="SingleTxt"/>
        <w:tabs>
          <w:tab w:val="right" w:pos="1685"/>
        </w:tabs>
        <w:ind w:left="1742" w:hanging="475"/>
      </w:pPr>
      <w:r>
        <w:tab/>
        <w:t>•</w:t>
      </w:r>
      <w:r>
        <w:tab/>
        <w:t>Afin de faire en sorte que les lois et les règlements en faveur de l’égalité des sexes soient appliqués, l’Assemblée populaire nationale et ses comités fonctionnels ont renforcé leurs efforts de surveillance et de recherche concernant l’application des lois qui protègent les droits et les intérêts des femmes. En 2002, à l’occasion du dixième anniversaire de la promulgation de la loi de la République populaire de Chine relative à la protection des droits et intérêts des femmes (appelée ci-après loi relative à la protection des droits et intérêts des femmes), les comités fonctionnels pertinents de l’Assemblée populaire nationale ont examiné l’application de la législation. Ils ont conclu que la prise de conscience relative à la protection des droits des femmes s’est constamment améliorée dans toute la société et qu’il y a eu des progrès marquants à ce sujet.</w:t>
      </w:r>
    </w:p>
    <w:p w:rsidR="00000000" w:rsidRDefault="00000000">
      <w:pPr>
        <w:pStyle w:val="SingleTxt"/>
        <w:tabs>
          <w:tab w:val="right" w:pos="1685"/>
        </w:tabs>
        <w:ind w:left="1742" w:hanging="475"/>
      </w:pPr>
      <w:r>
        <w:tab/>
        <w:t>•</w:t>
      </w:r>
      <w:r>
        <w:tab/>
        <w:t>Les déséquilibres se rapportant au développement économique des différentes parties de la Chine restreignent directement l’épanouissement des femmes et leur accès égalitaire aux diverses ressources. C’est la raison pour laquelle le Gouvernement chinois a lancé, au début du siècle, une stratégie de développement pour les régions occidentales sous-développées du pays en mobilisant les ressources de toute la société pour aider ces régions afin d’éliminer la pauvreté et d’améliorer les conditions de vie, surtout le cadre de vie des femmes et des enfants, ainsi que pour faire du soulagement de la pauvreté des femmes un élément important du programme national antipauvreté.</w:t>
      </w:r>
    </w:p>
    <w:p w:rsidR="00000000" w:rsidRDefault="00000000">
      <w:pPr>
        <w:pStyle w:val="SingleTxt"/>
        <w:tabs>
          <w:tab w:val="right" w:pos="1685"/>
        </w:tabs>
        <w:ind w:left="1742" w:hanging="475"/>
      </w:pPr>
      <w:r>
        <w:tab/>
        <w:t>•</w:t>
      </w:r>
      <w:r>
        <w:tab/>
        <w:t>Le développement économique, politique et culturel, ainsi que la réforme de la Chine ayant une incidence directe sur le mariage et la famille, en 1999, le Comité permanent de l’Assemblée populaire nationale a, en réponse aux besoins actuels ainsi qu’à la demande du public, inscrit l’amendement de la loi sur le mariage à son ordre du jour législatif. La loi modifiée sur le mariage a été promulguée en avril 2001. Lors de son processus de modification, l’Assemblée populaire nationale a publié le projet et invité le public à faire part de ses commentaires. Elle a reçu plus de 4 000 lettres de la part de citoyens ordinaires, et des milliers d’opinions lui ont été transmises par l’entremise des médias. Le nombre des citoyens ordinaires qui ont ainsi participé directement au processus législatif et la grande diversité de leurs vues sont sans précédent; cette consultation a vraiment été un processus transparent et participatif. La loi chinoise modifiée sur le mariage contient désormais des dispositions additionnelles en ce qui a trait au mariage, au patrimoine des couples, à la lutte contre la violence familiale, aux relations entre les membres de la famille et au divorce, ce qui a accru sa pertinence et sa fonctionnalité.</w:t>
      </w:r>
    </w:p>
    <w:p w:rsidR="00000000" w:rsidRDefault="00000000">
      <w:pPr>
        <w:pStyle w:val="SingleTxt"/>
        <w:tabs>
          <w:tab w:val="right" w:pos="1685"/>
        </w:tabs>
        <w:ind w:left="1742" w:hanging="475"/>
      </w:pPr>
      <w:r>
        <w:tab/>
        <w:t>•</w:t>
      </w:r>
      <w:r>
        <w:tab/>
        <w:t>Pour qu’une campagne destinée à éliminer la discrimination à l’égard des femmes réussisse, il faut qu’elle sensibilise la population aux lois et aux règlements, ainsi qu’à la parité des sexes. Conformément aux réalités nationales et après avoir mené à bien trois campagnes nationales successives de cinq ans pour sensibiliser le public aux aspects juridiques du problème (de 1986 à 1990, de 1991 à 1995 et de 1996 à 2000), le Gouvernement chinois s’est lancé dans une quatrième campagne (de 2001 à 2005) à l’échelle nationale. Dans ce processus, il s’est attaché en priorité à faire connaître une législation comme la loi relative à la protection des droits et intérêts des femmes, le droit du travail, la loi nouvellement modifiée sur le mariage et la loi sur la population et le planning familial en tenant compte de certains de ses points saillants relatifs à la réforme socioéconomique. Il a mis l’accent sur le rôle des médias; et il a insisté sur les efforts accomplis pour mieux faire connaître la politique fondamentale de l’État en matière d’égalité des sexes et de sexospécificités, afin de créer un meilleur climat social propre à l’épanouissement des femmes. Parallèlement à ce que l’on a fait pour promouvoir les lois et les règlements sur les droits des femmes, l’on a aussi fait connaître le travail du Comité pour l’élimination de la discrimination à l’égard des femmes, la Convention et les obligations des signataires de ce texte.</w:t>
      </w:r>
    </w:p>
    <w:p w:rsidR="00000000" w:rsidRDefault="00000000">
      <w:pPr>
        <w:pStyle w:val="SingleTxt"/>
        <w:tabs>
          <w:tab w:val="right" w:pos="1685"/>
        </w:tabs>
        <w:ind w:left="1742" w:hanging="475"/>
      </w:pPr>
      <w:r>
        <w:tab/>
        <w:t>•</w:t>
      </w:r>
      <w:r>
        <w:tab/>
        <w:t>Au cours des dernières années, le Gouvernement chinois a accéléré la création de mécanismes destinés à protéger les droits et les intérêts des femmes, en accordant la priorité à la formation du personnel chargé de l’application de la loi. À la fin de l’année 2000, plus de 3 000 cours spéciales et 544 tribunaux avaient été institués pour protéger les femmes et les enfants, et plus de 7 000 jurés spéciaux avaient été invités à participer à leurs débats. Des services téléphoniques d’aide juridique et des centres de réclamations ont été instaurés dans les zones urbaines et rurales, d’un bout à l’autre du pays. Une meilleure formation a été donnée à du personnel approprié dans les secteurs de la sécurité publique, des poursuites judiciaires, de l’administration judiciaire et civile, de la santé publique et de l’information, ainsi qu’à des membres du personnel des fédérations de femmes. L’on s’est aussi efforcé de mieux faire comprendre aux membres du personnel chargés d’appliquer la loi combien il est important de protéger les droits et les intérêts des femmes, ainsi que de les sensibiliser davantage à l’égalité des sexes, de confronter leurs expériences et d’apprendre des techniques modernes. En 2001, un groupe de coordination et de direction pour la protection des droits et des intérêts des femmes et des enfants a été institué pour permettre à tous les services de mieux travailler ensemble de façon coordonnée, afin d’accroître efficacement les efforts déployés par le Gouvernement pour protéger les droits et les intérêts des femmes.</w:t>
      </w:r>
    </w:p>
    <w:p w:rsidR="00000000" w:rsidRDefault="00000000">
      <w:pPr>
        <w:pStyle w:val="SingleTxt"/>
        <w:tabs>
          <w:tab w:val="right" w:pos="1685"/>
        </w:tabs>
        <w:ind w:left="1742" w:hanging="475"/>
      </w:pPr>
      <w:r>
        <w:tab/>
        <w:t>•</w:t>
      </w:r>
      <w:r>
        <w:tab/>
        <w:t>Le Gouvernement chinois n’a ménagé aucun effort pour mettre au point un système d’indicateurs statistiques sociaux apte à fournir des statistiques ventilées par sexe et tenant compte de tous les faits nouveaux et des changements qui se produisent dans la société. Afin de refléter précisément la situation et les changements intervenus dans le statut social des femmes chinoises depuis les années 90, d’analyser et d’examiner la répartition des ressources sociales par sexe et de mieux surveiller la situation quant à la promotion des femmes, le CTNSFE a instauré un groupe directeur pour contrôler et évaluer l’application du Programme pour la promotion des femmes chinoises; et le Bureau national de la statistique s’est doté d’une base de données qui fournit des statistiques ventilées par sexe. Le 1er décembre 2000, après deux ans de préparation, le Bureau national de la statistique et la Fédération panchinoise des femmes ont lancé la seconde enquête par sondage sur le statut social des femmes chinoises; huit indicateurs relatifs au statut économique, au statut politique, à l’éducation, au mariage et à la vie de famille, à la santé, au mode de vie, au statut juridique et à la conscience des sexospécificités ont été choisis, et les résultats obtenus ont été publiés en septembre 2001. Cette enquête a clairement montré que, par rapport à la première faite 10 ans auparavant, la situation des femmes chinoises s’est nettement améliorée et l’on note des progrès dans les domaines de la politique, de l’économie, de l’éducation, de la santé, du mariage et de la vie de famille des femmes.</w:t>
      </w:r>
    </w:p>
    <w:p w:rsidR="00000000" w:rsidRDefault="00000000">
      <w:pPr>
        <w:pStyle w:val="SingleTxt"/>
        <w:tabs>
          <w:tab w:val="right" w:pos="1685"/>
        </w:tabs>
        <w:ind w:left="1742" w:hanging="475"/>
      </w:pPr>
      <w:r>
        <w:tab/>
        <w:t>•</w:t>
      </w:r>
      <w:r>
        <w:tab/>
        <w:t>Depuis 1995, le Gouvernement chinois a pris pour habitude d’affecter les deux tiers de l’assistance au développement international qu’il reçoit à des domaines comme l’hygiène publique, l’éducation, l’approvisionnement en eau, le soulagement de la pauvreté et la promotion des femmes. En mettant en oeuvre des projets de coopération internationale ces dernières années, il s’est beaucoup attaché à protéger les droits et les intérêts des femmes, tout en faisant en sorte de mieux faire connaître et comprendre la Convention. Par exemple, depuis l’an 2000, dans son application des dispositions de la Convention et de la loi relative à la protection des droits et intérêts des femmes, le Gouvernement chinois a collaboré avec le Fonds de développement des Nations Unies pour la femme, l’Organisation internationale du Travail, le Fonds des Nations Unies pour l’enfance et la Ford Foundation, ainsi qu’avec des pays comme l’Australie, le Canada et le Royaume-Uni, pour réaliser des projets destinés à protéger les droits et les intérêts des femmes, à lutter contre le rapt et la traite des femmes et des enfants, à réfréner la violence familiale et à fournir une aide juridique.</w:t>
      </w:r>
    </w:p>
    <w:p w:rsidR="00000000" w:rsidRDefault="00000000">
      <w:pPr>
        <w:pStyle w:val="SingleTxt"/>
      </w:pPr>
      <w:r>
        <w:tab/>
        <w:t>Étant donné les contraintes qui découlent de divers niveaux de développement économique et social, de l’influence des modes traditionnels de pensée, et surtout des nombreux nouveaux phénomènes, caractéristiques et problèmes qui surgissent en raison de la transition entre une économie planifiée et une économie socialiste de marché, la réalisation pleine et entière de l’égalité des droits pour les Chinoises dans les domaines politique, économique, culturel, social et familial ne se fera pas du jour au lendemain. Améliorer davantage le milieu social pour permettre l’épanouissement des femmes, surmonter les obstacles et éliminer la discrimination à l’égard des femmes, sous toutes ses formes, demeure donc une tâche ardue et à long terme pour le Gouvernement chinois et la société chinoise. Le Gouvernement et tout le people chinois déploieront ensemble des efforts inlassables pour y parvenir.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Partie II</w:t>
      </w:r>
    </w:p>
    <w:p w:rsidR="00000000" w:rsidRDefault="00000000">
      <w:pPr>
        <w:pStyle w:val="SingleTxt"/>
        <w:keepNext/>
        <w:keepLines/>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premier</w:t>
      </w:r>
    </w:p>
    <w:p w:rsidR="00000000" w:rsidRDefault="00000000">
      <w:pPr>
        <w:pStyle w:val="SingleTxt"/>
        <w:spacing w:after="0" w:line="120" w:lineRule="exact"/>
        <w:rPr>
          <w:sz w:val="10"/>
        </w:rPr>
      </w:pPr>
    </w:p>
    <w:p w:rsidR="00000000" w:rsidRDefault="00000000">
      <w:pPr>
        <w:pStyle w:val="SingleTxt"/>
        <w:rPr>
          <w:b/>
        </w:rPr>
      </w:pPr>
      <w:r>
        <w:rPr>
          <w:b/>
        </w:rPr>
        <w:tab/>
        <w:t>Aux fins de la présente Convention, l’expression « discrimination à l’égard des femmes » vise toute distinction, exclusion ou restriction fondée sur le sexe qui a pour effet ou pour but de compromettre ou de détruire la reconnaissance, la jouissance ou l’exercice par les femmes, quel que soit leur état matrimonial, sur la base de l’égalité de l’homme et de la femme, des droits de l’homme et des libertés fondamentales dans les domaines politique, économique, social, culturel et civil ou dans tout autre domaine.</w:t>
      </w:r>
    </w:p>
    <w:p w:rsidR="00000000" w:rsidRDefault="00000000">
      <w:pPr>
        <w:pStyle w:val="SingleTxt"/>
      </w:pPr>
      <w:r>
        <w:tab/>
        <w:t>La Constitution de la République populaire de Chine, qui est la loi fondamentale de la Chine, stipule qu’» en République populaire de Chine, les femmes jouissent de droits égaux à ceux des hommes dans tous les domaines : politique, économique, culturel, social et familial de l’existence ».</w:t>
      </w:r>
    </w:p>
    <w:p w:rsidR="00000000" w:rsidRDefault="00000000">
      <w:pPr>
        <w:pStyle w:val="SingleTxt"/>
      </w:pPr>
      <w:r>
        <w:tab/>
        <w:t>Lors de la quatrième Conférence mondiale sur les femmes, l’ancien Président de la République populaire de Chine, Jiang Zemin, a déclaré : « Nous attachons beaucoup d’importance à l’épanouissement et à la promotion des femmes, et nous avons fait de l’égalité des sexes une politique fondamentale destinée à promouvoir le développement social. Nous sommes résolument opposés à toutes les formes de discrimination à l’égard des femmes, et nous avons pris des mesures concrètes pour maintenir et protéger l’égalité des femmes et des hommes sur le plan de leur statut, de leurs droits et de leurs intérêts pour la vie politique, économique et sociale de notre pays. »</w:t>
      </w:r>
    </w:p>
    <w:p w:rsidR="00000000" w:rsidRDefault="00000000">
      <w:pPr>
        <w:pStyle w:val="SingleTxt"/>
      </w:pPr>
      <w:r>
        <w:tab/>
        <w:t>Le Gouvernement chinois a inclus le principe de l’égalité des hommes et des femmes dans sa législation. Guidée par sa constitution, la Chine a élaboré un système complet de lois et de règlements pour garantir les droits et les intérêts des femmes et promouvoir leur épanouissement. Ce système est fondé sur la loi sur la protection des droits et des intérêts des femmes, mais il comprend aussi d’autres lois qui ont trait au droit civil, au droit pénal, au droit électoral, au droit du travail, au mariage, à l’instruction obligatoire, aux soins de santé maternels et infantiles, à l’héritage, à l’adoption, aux syndicats, à la planification de la population et de la famille, aux baux ruraux, aux règlements sur la protection du travail pour les travailleuses et les employées de bureau, aux règlements sur l’élimination de l’analphabétisme, aux mesures provisoires destinées aux assurances maternité du personnel et des travailleurs des entreprises, et aux règlements concernant l’administration de la sécurité publique et la répression.</w:t>
      </w:r>
    </w:p>
    <w:p w:rsidR="00000000" w:rsidRDefault="00000000">
      <w:pPr>
        <w:pStyle w:val="SingleTxt"/>
      </w:pPr>
      <w:r>
        <w:tab/>
        <w:t>Il n’y a aucune définition de « discrimination » dans les lois chinoises.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2</w:t>
      </w:r>
    </w:p>
    <w:p w:rsidR="00000000" w:rsidRDefault="00000000">
      <w:pPr>
        <w:pStyle w:val="SingleTxt"/>
        <w:spacing w:after="0" w:line="120" w:lineRule="exact"/>
        <w:rPr>
          <w:sz w:val="10"/>
        </w:rPr>
      </w:pPr>
    </w:p>
    <w:p w:rsidR="00000000" w:rsidRDefault="00000000">
      <w:pPr>
        <w:pStyle w:val="SingleTxt"/>
        <w:rPr>
          <w:b/>
        </w:rPr>
      </w:pPr>
      <w:r>
        <w:rPr>
          <w:b/>
        </w:rPr>
        <w:tab/>
        <w:t>Les États Parties condamnent la discrimination à l’égard des femmes sous toutes ses formes, conviennent de poursuivre par tous les moyens appropriés et sans retard une politique tendant à éliminer la discrimination à l’égard des femmes et, à cette fin, s’engagent à :</w:t>
      </w:r>
    </w:p>
    <w:p w:rsidR="00000000" w:rsidRDefault="00000000">
      <w:pPr>
        <w:pStyle w:val="SingleTxt"/>
      </w:pPr>
      <w:r>
        <w:tab/>
        <w:t>a)</w:t>
      </w:r>
      <w:r>
        <w:tab/>
      </w:r>
      <w:r>
        <w:rPr>
          <w:b/>
          <w:bCs/>
        </w:rPr>
        <w:t xml:space="preserve">Inscrire dans </w:t>
      </w:r>
      <w:r>
        <w:rPr>
          <w:b/>
        </w:rPr>
        <w:t>leur constitution nationale ou toute autre disposition législative appropriée le principe de l’égalité des hommes et des femmes, si ce n’est pas déjà fait, et assurer par voie de législation ou par d’autres moyens appropriés l’application effective dudit principe;</w:t>
      </w:r>
    </w:p>
    <w:p w:rsidR="00000000" w:rsidRDefault="00000000">
      <w:pPr>
        <w:pStyle w:val="SingleTxt"/>
      </w:pPr>
      <w:r>
        <w:tab/>
        <w:t>b)</w:t>
      </w:r>
      <w:r>
        <w:tab/>
      </w:r>
      <w:r>
        <w:rPr>
          <w:b/>
          <w:bCs/>
        </w:rPr>
        <w:t xml:space="preserve">Adopter des mesures </w:t>
      </w:r>
      <w:r>
        <w:rPr>
          <w:b/>
        </w:rPr>
        <w:t>législatives et d’autres mesures</w:t>
      </w:r>
      <w:r>
        <w:rPr>
          <w:b/>
          <w:bCs/>
        </w:rPr>
        <w:t xml:space="preserve"> appropriées assorties</w:t>
      </w:r>
      <w:r>
        <w:rPr>
          <w:b/>
        </w:rPr>
        <w:t>, y compris des sanctions en cas de besoin, interdisant toute discrimination à l’égard des femmes;</w:t>
      </w:r>
    </w:p>
    <w:p w:rsidR="00000000" w:rsidRDefault="00000000">
      <w:pPr>
        <w:pStyle w:val="SingleTxt"/>
      </w:pPr>
      <w:r>
        <w:tab/>
        <w:t>c)</w:t>
      </w:r>
      <w:r>
        <w:tab/>
      </w:r>
      <w:r>
        <w:rPr>
          <w:b/>
          <w:bCs/>
        </w:rPr>
        <w:t xml:space="preserve">Instaurer </w:t>
      </w:r>
      <w:r>
        <w:rPr>
          <w:b/>
        </w:rPr>
        <w:t>une protection juridictionnelle des droits des femmes sur un pied d’égalité avec les hommes et garantir, par le truchement des tribunaux nationaux compétents et d’autres institutions publiques, la protection effective des femmes contre tout acte discriminatoire;</w:t>
      </w:r>
    </w:p>
    <w:p w:rsidR="00000000" w:rsidRDefault="00000000">
      <w:pPr>
        <w:pStyle w:val="SingleTxt"/>
      </w:pPr>
      <w:r>
        <w:tab/>
        <w:t>d)</w:t>
      </w:r>
      <w:r>
        <w:tab/>
      </w:r>
      <w:r>
        <w:rPr>
          <w:b/>
          <w:bCs/>
        </w:rPr>
        <w:t xml:space="preserve">S’abstenir </w:t>
      </w:r>
      <w:r>
        <w:rPr>
          <w:b/>
        </w:rPr>
        <w:t>de tout acte ou pratique discriminatoire à l’égard des femmes et faire en sorte que les autorités et les institutions publiques se conforment à cette obligation;</w:t>
      </w:r>
    </w:p>
    <w:p w:rsidR="00000000" w:rsidRDefault="00000000">
      <w:pPr>
        <w:pStyle w:val="SingleTxt"/>
      </w:pPr>
      <w:r>
        <w:tab/>
        <w:t>e)</w:t>
      </w:r>
      <w:r>
        <w:tab/>
      </w:r>
      <w:r>
        <w:rPr>
          <w:b/>
          <w:bCs/>
        </w:rPr>
        <w:t xml:space="preserve">Prendre toutes les </w:t>
      </w:r>
      <w:r>
        <w:rPr>
          <w:b/>
        </w:rPr>
        <w:t>mesures appropriées pour éliminer la discrimination à l’égard des femmes par une personne, une organisation ou une entreprise quelconque;</w:t>
      </w:r>
    </w:p>
    <w:p w:rsidR="00000000" w:rsidRDefault="00000000">
      <w:pPr>
        <w:pStyle w:val="SingleTxt"/>
      </w:pPr>
      <w:r>
        <w:tab/>
        <w:t>f)</w:t>
      </w:r>
      <w:r>
        <w:tab/>
      </w:r>
      <w:r>
        <w:rPr>
          <w:b/>
          <w:bCs/>
        </w:rPr>
        <w:t xml:space="preserve">Prendre toutes les mesures </w:t>
      </w:r>
      <w:r>
        <w:rPr>
          <w:b/>
        </w:rPr>
        <w:t>appropriées, y compris des dispositions législatives, pour modifier ou abroger toute loi, disposition réglementaire, coutume ou pratique qui constitue une discrimination à l’égard des femmes;</w:t>
      </w:r>
    </w:p>
    <w:p w:rsidR="00000000" w:rsidRDefault="00000000">
      <w:pPr>
        <w:pStyle w:val="SingleTxt"/>
      </w:pPr>
      <w:r>
        <w:tab/>
        <w:t>g)</w:t>
      </w:r>
      <w:r>
        <w:tab/>
      </w:r>
      <w:r>
        <w:rPr>
          <w:b/>
        </w:rPr>
        <w:t>Abroger toutes les dispositions pénales qui constituent une discrimination à l’égard des femmes.</w:t>
      </w:r>
    </w:p>
    <w:p w:rsidR="00000000" w:rsidRDefault="00000000">
      <w:pPr>
        <w:pStyle w:val="SingleTxt"/>
      </w:pPr>
      <w:r>
        <w:tab/>
        <w:t>Depuis 1998, les lois ci-après de la République populaire de Chine relatives aux femmes ont été adoptées ou modifiées : la loi sur l’adoption (modifiée en 1998), la loi sur la prévention de la délinquance juvénile (1999), la loi sur le mariage (modifiée en 2001), la loi sur la population et le planning familial (2001), la loi sur les syndicats (modifiée en 2001) et la loi sur les baux ruraux (2002).</w:t>
      </w:r>
    </w:p>
    <w:p w:rsidR="00000000" w:rsidRDefault="00000000">
      <w:pPr>
        <w:pStyle w:val="SingleTxt"/>
      </w:pPr>
      <w:r>
        <w:tab/>
        <w:t>Depuis 1998, les mesures ci-après ont été prises pour appliquer la loi sur la protection des droits et intérêts des femmes afin d’éliminer la discrimination à l’égard des femmes et de protéger l’égalité avec les hommes de leurs droits et de leurs intérêts :</w:t>
      </w:r>
    </w:p>
    <w:p w:rsidR="00000000" w:rsidRDefault="00000000">
      <w:pPr>
        <w:pStyle w:val="SingleTxt"/>
        <w:tabs>
          <w:tab w:val="right" w:pos="1685"/>
        </w:tabs>
        <w:ind w:left="1742" w:hanging="475"/>
      </w:pPr>
      <w:r>
        <w:tab/>
        <w:t>•</w:t>
      </w:r>
      <w:r>
        <w:tab/>
        <w:t>À partir de 2000, le Ministère de la justice a, en collaboration avec d’autres ministères, organisé à l’occasion du 8 mars [Journée des femmes] une campagne d’une semaine de protection des droits des femmes, à l’échelle nationale, pendant trois années d’affilée. Des renseignements sur la loi de la protection des droits et intérêts des femmes ont été largement diffusés auprès de divers segments de la société, de façon que les femmes connaissent et comprennent ses dispositions afin d’être mieux informées sur la nécessité pour elles de chercher de l’aide auprès de la société quand elles subissent une atteinte à leurs droits, et pour qu’elles soient mieux à même de défendre leurs droits.</w:t>
      </w:r>
    </w:p>
    <w:p w:rsidR="00000000" w:rsidRDefault="00000000">
      <w:pPr>
        <w:pStyle w:val="SingleTxt"/>
        <w:tabs>
          <w:tab w:val="right" w:pos="1685"/>
        </w:tabs>
        <w:ind w:left="1742" w:hanging="475"/>
      </w:pPr>
      <w:r>
        <w:tab/>
        <w:t>•</w:t>
      </w:r>
      <w:r>
        <w:tab/>
        <w:t>La loi sur la protection des droits et intérêts des femmes a été incluse de nouveau dans le quatrième Plan quinquennal national de diffusion des connaissances juridiques. On a eu recours à divers médias pour répandre largement et en profondeur la connaissance de cette loi, ainsi que d’autres lois et règlements pertinents, surtout dans les zones rurales et à la base, ce qui a favorisé l’éclosion dans toute la société d’une culture dans laquelle les femmes sont respectées et leurs droits et intérêts consciemment préservés.</w:t>
      </w:r>
    </w:p>
    <w:p w:rsidR="00000000" w:rsidRDefault="00000000">
      <w:pPr>
        <w:pStyle w:val="SingleTxt"/>
        <w:tabs>
          <w:tab w:val="right" w:pos="1685"/>
        </w:tabs>
        <w:ind w:left="1742" w:hanging="475"/>
      </w:pPr>
      <w:r>
        <w:tab/>
        <w:t>•</w:t>
      </w:r>
      <w:r>
        <w:tab/>
        <w:t>Un groupe national de coordination sur les droits et intérêts des femmes et des enfants a été mis sur pied en novembre 2001. Il comprend les quatorze ministères et organismes gouvernementaux ci-après : le Département de la propagande et la Commission sur la politique et le droit du Comité central du Parti communiste chinois, la Cour populaire suprême, le Parquet populaire suprême du peuple, le Ministère de la sécurité publique, le Ministère de la justice, le Ministère des affaires civiles, le Ministère du travail et de la sécurité sociale, le Ministère de l’agriculture, le Ministère de la culture, le Ministère de la santé, la Commission d’État pour la planification de la population et le planning familial, l’Administration étatique de l’industrie et du commerce et la Fédération panchinoise des femmes, ainsi que des organisations non gouvernementales. Le groupe de coordination échange des renseignements, étudie des questions clefs et fait des enquêtes sur des cas types au moyen de réunions et de recherches, et il peut exercer ses fonctions de nuit afin d’améliorer l’application de la loi sur la protection des droits et intérêts des femmes.</w:t>
      </w:r>
    </w:p>
    <w:p w:rsidR="00000000" w:rsidRDefault="00000000">
      <w:pPr>
        <w:pStyle w:val="SingleTxt"/>
        <w:tabs>
          <w:tab w:val="right" w:pos="1685"/>
        </w:tabs>
        <w:ind w:left="1742" w:hanging="475"/>
      </w:pPr>
      <w:r>
        <w:tab/>
        <w:t>•</w:t>
      </w:r>
      <w:r>
        <w:tab/>
        <w:t>2002 a marqué le dixième anniversaire de la promulgation de la loi sur la protection des droits et intérêts des femmes. De la fin de l’an 2000 jusqu’en avril 2002, les comités spéciaux pertinents de l’Assemblée populaire nationale ont effectué des inspections et se sont livrés à des activités de supervision et de recherche relatives à l’application des lois sur les femmes dans les 11 provinces et municipalités ci-après : celles de Shanghai, Shandong, Hunan, Guangdong, Sichuan, Shaanxi, Shanxi, Liaoning, Anhui, Guangxi et Hainan. Les inspections ont été faites par des équipes appropriées ou par les provinces elles-mêmes. Elles portaient sur les droits politiques des femmes, leurs droits au travail et leurs intérêts à travailler, leurs droits personnels et leur droits à contracter des baux dans les régions rurales. Les équipes d’inspection ont visité des entreprises étatiques, des entreprises privées, des collectivités locales, des centres de consultations juridiques pour les femmes, des centres de services domestiques, des écoles, des bourses de l’emploi, des centres communautaires dans les cantons et les villages, des postes de police locaux et des prisons de femmes pour vérifier par le biais de visites sur place, d’entretiens et de rencontres, comment la loi était appliquée. Les dispositifs juridiques destinés à préserver les droits et les intérêts des femmes sont en cours d’amélioration. De 1992 à 2002, 11 lois relatives à la protection des droits des femmes ont été adoptées par le Comité permanent de l’Assemblée populaire nationale; des règles d’application ont ensuite été édictées par les assemblées populaires provinciales conformément à la loi sur la protection des droits et intérêts des femmes, et des comités de travail sur les femmes et les enfants ont été institués par la plupart des administrations aux échelons des préfectures, des municipalités et à des échelons supérieurs, pour coordonner et promouvoir l’application des lois relatives aux femmes. De tels organes dotés de personnel à temps plein et de budgets annuels ont aussi été institués par le Gouvernement à l’échelon du comté. Des organismes pertinents du Gouvernement ont en outre élaboré des politiques destinées à résoudre les problèmes principaux qui se posaient en matière de protection des droits et des intérêts des femmes dans des domaines tels que l’emploi, la sécurité au travail des travailleuses, l’accès des filles à l’instruction, la conclusion de baux par les femmes des campagnes, la violence familiale et la participation politique. Les assemblées populaires locales ont resserré leur supervision des efforts d’application des lois en faisant de fréquentes inspections et en recommandant des mesures particulières au besoin. Le projet initial d’un système administré par le Gouvernement de protection des droits et des intérêts des femmes par la société se concrétise donc, sous la supervision des assemblées populaires et avec la participation de divers secteurs. La société dans son ensemble est plus consciente de la nécessité de protéger juridiquement les droits et les intérêts légitimes des femmes, et cette protection s’est en conséquence manifestement améliorée.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3</w:t>
      </w:r>
    </w:p>
    <w:p w:rsidR="00000000" w:rsidRDefault="00000000">
      <w:pPr>
        <w:pStyle w:val="SingleTxt"/>
        <w:spacing w:after="0" w:line="120" w:lineRule="exact"/>
        <w:rPr>
          <w:sz w:val="10"/>
        </w:rPr>
      </w:pPr>
    </w:p>
    <w:p w:rsidR="00000000" w:rsidRDefault="00000000">
      <w:pPr>
        <w:pStyle w:val="SingleTxt"/>
      </w:pPr>
      <w:r>
        <w:rPr>
          <w:b/>
        </w:rPr>
        <w:tab/>
        <w:t>Les États parties prennent dans tous les domaines, notamment dans les domaines politique, social, économique et culturel, toutes les mesures appropriées, y compris des dispositions législatives, pour assurer le plein développement et le progrès des femmes, en vue de leur garantir l’exercice et la jouissance des droits de l’homme et des libertés fondamentales sur la base de l’égalité avec les hommes.</w:t>
      </w:r>
    </w:p>
    <w:p w:rsidR="00000000" w:rsidRDefault="00000000">
      <w:pPr>
        <w:pStyle w:val="SingleTxt"/>
      </w:pPr>
      <w:r>
        <w:tab/>
        <w:t>Dans ses efforts pour améliorer l’application de la Convention, le Programme d’action de Beijing et le document final de la session extraordinaire de l’Assemblée générale sur les femmes, le Gouvernement chinois a promulgué le Programme pour la promotion des femmes chinoises (le « Programme quinquennal ») et le Programme pour la promotion des femmes chinoises de 2001 à 2010 (le « Programme décennal »), respectivement en 1995 et en 2001, pour assurer le plein développement et le progrès des femmes dans les domaines politique, social, économique et culturel, et pour leur garantir la jouissance de leurs droits sur la base de l’égalité avec les hommes. Les évaluations à moyen terme et à l’échéance de l’application du Programme quinquennal, effectuées en 1998 et en 2001 respectivement, ont montré que :</w:t>
      </w:r>
    </w:p>
    <w:p w:rsidR="00000000" w:rsidRDefault="00000000">
      <w:pPr>
        <w:pStyle w:val="SingleTxt"/>
        <w:tabs>
          <w:tab w:val="right" w:pos="1685"/>
        </w:tabs>
        <w:ind w:left="1742" w:hanging="475"/>
      </w:pPr>
      <w:r>
        <w:tab/>
        <w:t>•</w:t>
      </w:r>
      <w:r>
        <w:tab/>
        <w:t>La participation des femmes à la prise de décisions et à l’administration de l’État et des affaires sociales s’était accrue, et le taux global de leur participation aux affaires et à la politique du Gouvernement a témoigné d’une tendance à la hausse.</w:t>
      </w:r>
    </w:p>
    <w:p w:rsidR="00000000" w:rsidRDefault="00000000">
      <w:pPr>
        <w:pStyle w:val="SingleTxt"/>
        <w:tabs>
          <w:tab w:val="right" w:pos="1685"/>
        </w:tabs>
        <w:ind w:left="1742" w:hanging="475"/>
      </w:pPr>
      <w:r>
        <w:tab/>
        <w:t>•</w:t>
      </w:r>
      <w:r>
        <w:tab/>
        <w:t>Le taux d’activité des femmes a augmenté puis il s’est stabilisé, car plus de femmes se sont prévalues des programmes d’assurance chômage et d’assurance maternité, mais il a fallu renforcer davantage la protection des droits et des intérêts des femmes au travail.</w:t>
      </w:r>
    </w:p>
    <w:p w:rsidR="00000000" w:rsidRDefault="00000000">
      <w:pPr>
        <w:pStyle w:val="SingleTxt"/>
        <w:tabs>
          <w:tab w:val="right" w:pos="1685"/>
        </w:tabs>
        <w:ind w:left="1742" w:hanging="475"/>
      </w:pPr>
      <w:r>
        <w:tab/>
        <w:t>•</w:t>
      </w:r>
      <w:r>
        <w:tab/>
        <w:t>Les niveaux d’éducation des femmes ont monté, leur taux d’analphabétisme a baissé et le fossé en matière d’instruction entre les hommes et les femmes s’est amoindri.</w:t>
      </w:r>
    </w:p>
    <w:p w:rsidR="00000000" w:rsidRDefault="00000000">
      <w:pPr>
        <w:pStyle w:val="SingleTxt"/>
        <w:tabs>
          <w:tab w:val="right" w:pos="1685"/>
        </w:tabs>
        <w:ind w:left="1742" w:hanging="475"/>
      </w:pPr>
      <w:r>
        <w:tab/>
        <w:t>•</w:t>
      </w:r>
      <w:r>
        <w:tab/>
        <w:t>La situation dans le domaine des soins de santé s’est nettement améliorée dans les régions les moins avancées du point de vue économique, où les femmes sont dans un meilleur état de santé.</w:t>
      </w:r>
    </w:p>
    <w:p w:rsidR="00000000" w:rsidRDefault="00000000">
      <w:pPr>
        <w:pStyle w:val="SingleTxt"/>
        <w:tabs>
          <w:tab w:val="right" w:pos="1685"/>
        </w:tabs>
        <w:ind w:left="1742" w:hanging="475"/>
      </w:pPr>
      <w:r>
        <w:tab/>
        <w:t>•</w:t>
      </w:r>
      <w:r>
        <w:tab/>
        <w:t>La condition des femmes au sein de leur famille s’est améliorée, et leurs droits et leurs intérêts se sont accrus.</w:t>
      </w:r>
    </w:p>
    <w:p w:rsidR="00000000" w:rsidRDefault="00000000">
      <w:pPr>
        <w:pStyle w:val="SingleTxt"/>
        <w:tabs>
          <w:tab w:val="right" w:pos="1685"/>
        </w:tabs>
        <w:ind w:left="1742" w:hanging="475"/>
      </w:pPr>
      <w:r>
        <w:tab/>
        <w:t>•</w:t>
      </w:r>
      <w:r>
        <w:tab/>
        <w:t>La violence à l’égard des femmes, les activités criminelles comme le rapt et la traite des femmes, et les activités illégales telles que la prostitution et la débauche ont été efficacement réduites.</w:t>
      </w:r>
    </w:p>
    <w:p w:rsidR="00000000" w:rsidRDefault="00000000">
      <w:pPr>
        <w:pStyle w:val="SingleTxt"/>
        <w:tabs>
          <w:tab w:val="right" w:pos="1685"/>
        </w:tabs>
        <w:ind w:left="1742" w:hanging="475"/>
      </w:pPr>
      <w:r>
        <w:tab/>
        <w:t>•</w:t>
      </w:r>
      <w:r>
        <w:tab/>
        <w:t>Des activités ont été entreprises pour aider les femmes des régions pauvres à se sortir de la pauvreté. Elles se sont traduites par une réduction du nombre des femmes vivant dans la pauvreté.</w:t>
      </w:r>
    </w:p>
    <w:p w:rsidR="00000000" w:rsidRDefault="00000000">
      <w:pPr>
        <w:pStyle w:val="SingleTxt"/>
        <w:tabs>
          <w:tab w:val="right" w:pos="1685"/>
        </w:tabs>
        <w:ind w:left="1742" w:hanging="475"/>
      </w:pPr>
      <w:r>
        <w:tab/>
        <w:t>•</w:t>
      </w:r>
      <w:r>
        <w:tab/>
        <w:t>Il y a eu plus d’établissements dispensant des services communautaires dans les cantons, ce qui a eu pour effet bénéfique d’alléger les deux fardeaux pour les femmes que constitue le cumul de leur tâches à la maison et au travail.</w:t>
      </w:r>
    </w:p>
    <w:p w:rsidR="00000000" w:rsidRDefault="00000000">
      <w:pPr>
        <w:pStyle w:val="SingleTxt"/>
        <w:tabs>
          <w:tab w:val="right" w:pos="1685"/>
        </w:tabs>
        <w:ind w:left="1742" w:hanging="475"/>
      </w:pPr>
      <w:r>
        <w:tab/>
        <w:t>•</w:t>
      </w:r>
      <w:r>
        <w:tab/>
        <w:t>Des mécanismes ont été établis pour étudier, recueillir des données et diffuser de l’information sur la situation des femmes.</w:t>
      </w:r>
    </w:p>
    <w:p w:rsidR="00000000" w:rsidRDefault="00000000">
      <w:pPr>
        <w:pStyle w:val="SingleTxt"/>
      </w:pPr>
      <w:r>
        <w:tab/>
        <w:t>Pendant la mise en oeuvre du Programme quinquennal, les conditions de vie et d’épanouissement des femmes chinoises se sont grandement améliorées dans l’ensemble, et la qualité de leur vie a aussi nettement progressé. Le Programme quinquennal constitue un jalon important dans l’épanouissement des femmes en Chine, et il a jeté les fondations destinées à permettre d’atteindre les objectifs du Programme décennal.</w:t>
      </w:r>
    </w:p>
    <w:p w:rsidR="00000000" w:rsidRDefault="00000000">
      <w:pPr>
        <w:pStyle w:val="SingleTxt"/>
      </w:pPr>
      <w:r>
        <w:tab/>
        <w:t>Le Programme décennal de 2001 est une suite et un prolongement du Programme quinquennal, et son élaboration a été guidée par les trois principes ci-après :</w:t>
      </w:r>
    </w:p>
    <w:p w:rsidR="00000000" w:rsidRDefault="00000000">
      <w:pPr>
        <w:pStyle w:val="SingleTxt"/>
        <w:ind w:left="2218" w:hanging="951"/>
      </w:pPr>
      <w:r>
        <w:tab/>
        <w:t>1)</w:t>
      </w:r>
      <w:r>
        <w:tab/>
      </w:r>
      <w:r>
        <w:rPr>
          <w:i/>
          <w:iCs/>
        </w:rPr>
        <w:t>La c</w:t>
      </w:r>
      <w:r>
        <w:rPr>
          <w:i/>
        </w:rPr>
        <w:t>oordination entre la promotion des femmes et le développement de l’économie et de la société.</w:t>
      </w:r>
      <w:r>
        <w:t xml:space="preserve"> Les objectifs, tâches et les mesures politiques prévus dans le Programme décennal doivent être conformes aux lois et aux règlements nationaux pertinents et aux principaux objectifs et tâches prévus dans le Plan décennal de développement national économique et social, de même qu’aux plans de développement des services gouvernementaux intéressés.</w:t>
      </w:r>
    </w:p>
    <w:p w:rsidR="00000000" w:rsidRDefault="00000000">
      <w:pPr>
        <w:pStyle w:val="SingleTxt"/>
        <w:ind w:left="2218" w:hanging="951"/>
      </w:pPr>
      <w:r>
        <w:tab/>
        <w:t>2)</w:t>
      </w:r>
      <w:r>
        <w:tab/>
      </w:r>
      <w:r>
        <w:rPr>
          <w:i/>
          <w:iCs/>
        </w:rPr>
        <w:t xml:space="preserve">L’unité </w:t>
      </w:r>
      <w:r>
        <w:rPr>
          <w:i/>
        </w:rPr>
        <w:t>du réalisme et de la prévoyance.</w:t>
      </w:r>
      <w:r>
        <w:t xml:space="preserve"> Le Programme doit prendre en considération le fait que la Chine en est au stade initial de la construction du socialisme et qu’elle doit prendre la situation actuelle des femmes en Chine pour point de départ. Il doit aussi être axé sur le XXIe siècle et sur des normes mondiales, comprendre des objectifs reconnus à l’échelle internationale et les rendre accessibles, tout en étant toujours tourné vers l’avenir et prêt à relever des défis.</w:t>
      </w:r>
    </w:p>
    <w:p w:rsidR="00000000" w:rsidRDefault="00000000">
      <w:pPr>
        <w:pStyle w:val="SingleTxt"/>
        <w:ind w:left="2218" w:hanging="951"/>
      </w:pPr>
      <w:r>
        <w:tab/>
        <w:t>3)</w:t>
      </w:r>
      <w:r>
        <w:tab/>
      </w:r>
      <w:r>
        <w:rPr>
          <w:i/>
          <w:iCs/>
        </w:rPr>
        <w:t>Envisager l’ensemble des problèmes à l’échelle n</w:t>
      </w:r>
      <w:r>
        <w:rPr>
          <w:i/>
        </w:rPr>
        <w:t>ationale tout en mettant l’accent sur des questions précises.</w:t>
      </w:r>
      <w:r>
        <w:t xml:space="preserve"> Il faut que les objectifs du Programme soient fixés pour le pays dans son ensemble, et qu’ils reflètent le niveau d’ensemble d’épanouissement des femmes chinoises, mais il faut aussi prendre en considération, dans la mesure du possible, les différences régionales et prêter une attention particulière aux problèmes de développement avec lesquels les femmes sont confrontées dans les régions habitées par des minorités.</w:t>
      </w:r>
    </w:p>
    <w:p w:rsidR="00000000" w:rsidRDefault="00000000">
      <w:pPr>
        <w:pStyle w:val="SingleTxt"/>
      </w:pPr>
      <w:r>
        <w:tab/>
        <w:t>Le Programme décennal se distingue du Programme quinquennal par les quatre traits ci-après :</w:t>
      </w:r>
    </w:p>
    <w:p w:rsidR="00000000" w:rsidRDefault="00000000">
      <w:pPr>
        <w:pStyle w:val="SingleTxt"/>
        <w:ind w:left="2218" w:hanging="951"/>
      </w:pPr>
      <w:r>
        <w:tab/>
        <w:t>1)</w:t>
      </w:r>
      <w:r>
        <w:tab/>
      </w:r>
      <w:r>
        <w:rPr>
          <w:i/>
          <w:iCs/>
        </w:rPr>
        <w:t xml:space="preserve">La </w:t>
      </w:r>
      <w:r>
        <w:rPr>
          <w:i/>
        </w:rPr>
        <w:t>politique nationale d’égalité des hommes et des femmes y est exprimée sans équivoque.</w:t>
      </w:r>
      <w:r>
        <w:t xml:space="preserve"> C’est la première fois que cette politique figure dans le Programme décennal en tant qu’objectif, et l’accent est mis sur l’importance de son application dans les stratégies et mesures prévues dans le Programme.</w:t>
      </w:r>
    </w:p>
    <w:p w:rsidR="00000000" w:rsidRDefault="00000000">
      <w:pPr>
        <w:pStyle w:val="SingleTxt"/>
        <w:ind w:left="2218" w:hanging="951"/>
      </w:pPr>
      <w:r>
        <w:tab/>
        <w:t>2)</w:t>
      </w:r>
      <w:r>
        <w:tab/>
      </w:r>
      <w:r>
        <w:rPr>
          <w:i/>
          <w:iCs/>
        </w:rPr>
        <w:t xml:space="preserve">Il définit des domaines </w:t>
      </w:r>
      <w:r>
        <w:rPr>
          <w:i/>
        </w:rPr>
        <w:t>prioritaires pour la promotion des femmes.</w:t>
      </w:r>
      <w:r>
        <w:t xml:space="preserve"> Selon la Convention, la Déclaration et le Programme d’action de Beijing adoptés lors de la quatrième Conférence mondiale sur les femmes et compte tenu de la situation actuelle des femmes chinoises, les 11 principaux objectifs du Programme quinquennal ont été répartis entre les six domaines prioritaires ci-après : les femmes et l’économie, la part des femmes dans la prise de décisions et la gestion, les femmes et l’éducation, les femmes et la santé, les femmes et le droit, enfin les femmes et l’environnement. Le Programme contient 34 objectifs clefs et 100 stratégies et mesures.</w:t>
      </w:r>
    </w:p>
    <w:p w:rsidR="00000000" w:rsidRDefault="00000000">
      <w:pPr>
        <w:pStyle w:val="SingleTxt"/>
        <w:ind w:left="2218" w:hanging="951"/>
      </w:pPr>
      <w:r>
        <w:tab/>
        <w:t>3)</w:t>
      </w:r>
      <w:r>
        <w:tab/>
      </w:r>
      <w:r>
        <w:rPr>
          <w:i/>
          <w:iCs/>
        </w:rPr>
        <w:t xml:space="preserve">Il met l’accent sur l’épanouissement </w:t>
      </w:r>
      <w:r>
        <w:rPr>
          <w:i/>
        </w:rPr>
        <w:t>personnel des femmes.</w:t>
      </w:r>
      <w:r>
        <w:t xml:space="preserve"> Il fixe de nouveaux objectifs conformément au dixième Plan quinquennal de développement national économique et social, ainsi que selon les exigences générales relatives au développement social et économique. Ces objectifs visent à s’attaquer aux grands problèmes qui vont à l’encontre de la promotion des femmes, et l’on mettra plus l’accent que précédemment sur la protection des droits et des intérêts légitimes des femmes, la mise en valeur de leurs qualités et la promotion de leur épanouissement personnel dans le contexte de l’économie de marché socialiste.</w:t>
      </w:r>
    </w:p>
    <w:p w:rsidR="00000000" w:rsidRDefault="00000000">
      <w:pPr>
        <w:pStyle w:val="SingleTxt"/>
        <w:ind w:left="2218" w:hanging="951"/>
      </w:pPr>
      <w:r>
        <w:tab/>
        <w:t>4)</w:t>
      </w:r>
      <w:r>
        <w:tab/>
      </w:r>
      <w:r>
        <w:rPr>
          <w:i/>
          <w:iCs/>
        </w:rPr>
        <w:t xml:space="preserve">Il </w:t>
      </w:r>
      <w:r>
        <w:rPr>
          <w:i/>
        </w:rPr>
        <w:t>définit clairement les responsabilités.</w:t>
      </w:r>
      <w:r>
        <w:t xml:space="preserve"> En se fondant sur l’expérience acquise lors de l’application du Programme quinquennal, le Programme décennal fixe les stratégies que l’État, les services gouvernementaux et la société dans son ensemble doivent suivre et les mesures à prendre.</w:t>
      </w:r>
    </w:p>
    <w:p w:rsidR="00000000" w:rsidRDefault="00000000">
      <w:pPr>
        <w:pStyle w:val="SingleTxt"/>
      </w:pPr>
      <w:r>
        <w:tab/>
        <w:t>Le Programme charge le CTNSFE de s’occuper de son application. Tous les départements pertinents relevant du Conseil des affaires d’État et tous les organismes sociaux doivent prendre leurs mesures d’application respectives, conformément aux exigences du Programme et à son mandat, et il leur incombe de les appliquer. Les gouvernements locaux, aux divers échelons, doivent élaborer des programmes de promotion des femmes dans leur ressort en tenant pleinement compte des conditions particulières à leur région. Ils doivent aussi les inclure dans leur plan général de développement économique et social local. Cela élucide davantage les responsabilités des divers acteurs dans l’application du Programme. Par ailleurs, le Programme exige l’instauration d’un système de contrôles et d’évaluations, à effectuer à différents échelons, ce qui suppose aussi la mise en place des dispositifs pour déterminer le statut des femmes aux échelons national et provincial, de même que dans les régions et les municipalités autonomes, ainsi que la création d’institutions pour s’occuper de ces contrôles et de ces évaluations.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4</w:t>
      </w:r>
    </w:p>
    <w:p w:rsidR="00000000" w:rsidRDefault="00000000">
      <w:pPr>
        <w:pStyle w:val="SingleTxt"/>
        <w:spacing w:after="0" w:line="120" w:lineRule="exact"/>
        <w:rPr>
          <w:sz w:val="10"/>
        </w:rPr>
      </w:pPr>
    </w:p>
    <w:p w:rsidR="00000000" w:rsidRDefault="00000000">
      <w:pPr>
        <w:pStyle w:val="SingleTxt"/>
        <w:rPr>
          <w:b/>
        </w:rPr>
      </w:pPr>
      <w:r>
        <w:tab/>
        <w:t>1.</w:t>
      </w:r>
      <w:r>
        <w:tab/>
      </w:r>
      <w:r>
        <w:rPr>
          <w:b/>
          <w:bCs/>
        </w:rPr>
        <w:t>L’a</w:t>
      </w:r>
      <w:r>
        <w:rPr>
          <w:b/>
        </w:rPr>
        <w:t xml:space="preserve">doption par les États parties de mesures temporaires spéciales visant à accélérer l’instauration d’une égalité de fait entre les hommes et les femmes n’est pas considérée comme un acte de discrimination tel qu’il est défini dans la présente Convention, mais ne doit en aucune façon avoir pour conséquence le maintien de normes inégales ou distinctes; ces mesures doivent être abrogées dès que les objectifs en matière d’égalité des chances et de traitement ont été atteints. </w:t>
      </w:r>
    </w:p>
    <w:p w:rsidR="00000000" w:rsidRDefault="00000000">
      <w:pPr>
        <w:pStyle w:val="SingleTxt"/>
        <w:rPr>
          <w:b/>
        </w:rPr>
      </w:pPr>
      <w:r>
        <w:tab/>
        <w:t>2.</w:t>
      </w:r>
      <w:r>
        <w:tab/>
      </w:r>
      <w:r>
        <w:rPr>
          <w:b/>
          <w:bCs/>
        </w:rPr>
        <w:t>L’a</w:t>
      </w:r>
      <w:r>
        <w:rPr>
          <w:b/>
        </w:rPr>
        <w:t>doption par les États parties de mesures spéciales, y compris de mesures prévues dans la présente Convention, qui visent à protéger la maternité n’est pas considérée comme un acte discriminatoire.</w:t>
      </w:r>
    </w:p>
    <w:p w:rsidR="00000000" w:rsidRDefault="00000000">
      <w:pPr>
        <w:pStyle w:val="SingleTxt"/>
      </w:pPr>
      <w:r>
        <w:tab/>
        <w:t>Le Gouvernement chinois a pris des mesures spéciales pour faire en sorte que les femmes puissent vraiment jouir de divers droits sur un pied d’égalité avec les hommes.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participation au processus de prise de décisions</w:t>
      </w:r>
    </w:p>
    <w:p w:rsidR="00000000" w:rsidRDefault="00000000">
      <w:pPr>
        <w:pStyle w:val="SingleTxt"/>
        <w:keepNext/>
        <w:keepLines/>
        <w:spacing w:after="0" w:line="120" w:lineRule="exact"/>
        <w:rPr>
          <w:sz w:val="10"/>
        </w:rPr>
      </w:pPr>
    </w:p>
    <w:p w:rsidR="00000000" w:rsidRDefault="00000000">
      <w:pPr>
        <w:pStyle w:val="SingleTxt"/>
        <w:keepNext/>
        <w:keepLines/>
      </w:pPr>
      <w:r>
        <w:tab/>
        <w:t>Le Gouvernement chinois a adopté une politique préférentielle à l’égard des femmes afin de promouvoir leur participation à la prise de décisions; cette politique prévoit entre autres :</w:t>
      </w:r>
    </w:p>
    <w:p w:rsidR="00000000" w:rsidRDefault="00000000">
      <w:pPr>
        <w:pStyle w:val="SingleTxt"/>
        <w:spacing w:line="240" w:lineRule="auto"/>
        <w:ind w:left="1264" w:right="1264"/>
      </w:pPr>
      <w:r>
        <w:tab/>
      </w:r>
      <w:r>
        <w:tab/>
        <w:t>Certains règlements disposent expressément que l’on doit choisir des femmes pour assumer les fonctions de fonctionnaire supérieur à divers échelons locaux. Aux échelons des provinces, des municipalités et du pays, il doit y avoir au moins une femme superviseur parmi les dirigeants tant du Parti communiste que du Gouvernement. À l’échelon des préfectures et au-dessus, au moins 50 % des services du Parti communiste et du Gouvernement doivent comprendre des femmes occupant des fonctions de superviseur.</w:t>
      </w:r>
    </w:p>
    <w:p w:rsidR="00000000" w:rsidRDefault="00000000">
      <w:pPr>
        <w:pStyle w:val="SingleTxt"/>
      </w:pPr>
      <w:r>
        <w:tab/>
        <w:t>Lors de la sélection des fonctionnaires, la priorité doit être donnée aux femmes en présence de candidats qui ont des qualifications analogues.</w:t>
      </w:r>
    </w:p>
    <w:p w:rsidR="00000000" w:rsidRDefault="00000000">
      <w:pPr>
        <w:pStyle w:val="SingleTxt"/>
      </w:pPr>
      <w:r>
        <w:tab/>
        <w:t>Lors d’un changement d’administration, si la liste de fonctionnaires supérieurs présentée ne comporte pas le nombre de candidates exigé, elle ne pourra en principe être examinée.</w:t>
      </w:r>
    </w:p>
    <w:p w:rsidR="00000000" w:rsidRDefault="00000000">
      <w:pPr>
        <w:pStyle w:val="SingleTxt"/>
      </w:pPr>
      <w:r>
        <w:tab/>
        <w:t xml:space="preserve">Lors d’une campagne ouverte organisée pour recruter des fonctionnaires supérieurs, un certain nombre de postes doivent être réservés à des femmes. </w:t>
      </w:r>
    </w:p>
    <w:p w:rsidR="00000000" w:rsidRDefault="00000000">
      <w:pPr>
        <w:pStyle w:val="SingleTxt"/>
      </w:pPr>
      <w:r>
        <w:tab/>
        <w:t>Selon la loi électorale de l’Assemblée populaire nationale et des assemblées populaires locales de la République populaire de Chine (modifiée en 1995), il doit y avoir un nombre approprié de députées à ces assemblées aux divers échelons et la proportion des femmes doit augmenter progressivement.</w:t>
      </w:r>
    </w:p>
    <w:p w:rsidR="00000000" w:rsidRDefault="00000000">
      <w:pPr>
        <w:pStyle w:val="SingleTxt"/>
      </w:pPr>
      <w:r>
        <w:tab/>
        <w:t>La loi sur l’organisation des comités de village révisée en novembre 1998 stipule qu’il doit y avoir un nombre approprié de femmes parmi les membres des comités de village. Lors de la mise en oeuvre cette politique, en juillet 1999, le Ministère des affaires civiles a fait part de ses vues sur les efforts accomplis pour assurer une représentation adéquate des femmes des campagnes dans les comités de village. Le Ministère exige notamment que l’on incite les villageois à présenter la candidature de femmes rurales éligibles à ces comités sans qu’elles fassent l’objet de discrimination ni de traitements injustes. L’on pousse aussi les femmes des campagnes à faire acte de candidature pour obtenir ces sièges.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L’éducation</w:t>
      </w:r>
    </w:p>
    <w:p w:rsidR="00000000" w:rsidRDefault="00000000">
      <w:pPr>
        <w:pStyle w:val="SingleTxt"/>
        <w:spacing w:after="0" w:line="120" w:lineRule="exact"/>
        <w:rPr>
          <w:sz w:val="10"/>
        </w:rPr>
      </w:pPr>
    </w:p>
    <w:p w:rsidR="00000000" w:rsidRDefault="00000000">
      <w:pPr>
        <w:pStyle w:val="SingleTxt"/>
      </w:pPr>
      <w:r>
        <w:tab/>
        <w:t>Le Ministère de l’éducation a instauré un système d’assistance à l’éducation pour que les filles dont les familles sont pauvres puissent bénéficier d’une aide financière, de dispenses ou de reports de frais de scolarité et d’autres types d’aide destinés à promouvoir leur instruction.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La participation au développement </w:t>
      </w:r>
    </w:p>
    <w:p w:rsidR="00000000" w:rsidRDefault="00000000">
      <w:pPr>
        <w:pStyle w:val="SingleTxt"/>
        <w:keepNext/>
        <w:keepLines/>
        <w:spacing w:after="0" w:line="120" w:lineRule="exact"/>
        <w:rPr>
          <w:sz w:val="10"/>
        </w:rPr>
      </w:pPr>
    </w:p>
    <w:p w:rsidR="00000000" w:rsidRDefault="00000000">
      <w:pPr>
        <w:pStyle w:val="SingleTxt"/>
        <w:keepNext/>
        <w:keepLines/>
      </w:pPr>
      <w:r>
        <w:tab/>
        <w:t>Le droit du travail stipule que l’État doit accorder une protection spéciale aux travailleuses. On ne peut faire travailler des femmes dans des mines souterraines, ni dans des emplois qui exigent des niveaux d’intensité physique de catégorie IV selon la définition donnée par l’État, ni leur demander de se livrer à d’autres activités proscrites dans le cadre de leur travail. On ne doit pas exiger que des femmes travaillent à de hautes altitudes, dans des endroits où la température est basse ou dans de l’eau froide, ni dans des emplois qui supposent des niveaux d’intensité physique de travail de catégorie III. On ne peut demander à des femmes de faire des travaux qui supposent une intensité physique de catégorie III ni de se livrer à d’autres activités proscrites pendant leur grossesse. On ne peut demander à des femmes qui en sont à leur septième mois de grossesse ou plus de faire des heures supplémentaires ni de travailler dans une équipe de nuit. Toutes les travailleuses ont droit à un congé de maternité d’au moins 90 jours. On ne peut demander à des travailleuses qui allaitent des enfants de moins d’un an de faire des tâches qui supposent un travail d’une intensité physique de catégorie III ni de se livrer à d’autres activités proscrites pour les femmes qui allaitent, ni de faire des heures supplémentaires ou des travailler dans des équipes de nuit.</w:t>
      </w:r>
    </w:p>
    <w:p w:rsidR="00000000" w:rsidRDefault="00000000">
      <w:pPr>
        <w:pStyle w:val="SingleTxt"/>
      </w:pPr>
      <w:r>
        <w:tab/>
        <w:t xml:space="preserve">Le Ministère du travail et de la sécurité sociale a récemment révisé les règlements sur la protection des femmes au travail afin d’accroître cette protection, ainsi que pour accentuer la supervision et les conseils destinés à aider les entreprises à accorder cette protection. Pour soulager les difficultés avec lesquelles les femmes en chômage sont confrontées sur le marché du travail, le Gouvernement recourt à des mesures comme les subventions d’assurances sociales et des incitations fiscales pour amener les employeurs à engager des femmes; il paie aussi des postes réservés aux titulaires d’aide sociale et les offre à des femmes dans une situation de besoin extrême. </w:t>
      </w:r>
    </w:p>
    <w:p w:rsidR="00000000" w:rsidRDefault="00000000">
      <w:pPr>
        <w:pStyle w:val="SingleTxt"/>
      </w:pPr>
      <w:r>
        <w:tab/>
        <w:t xml:space="preserve">L’État a institué un programme d’assurance maternité pour protéger les droits et les intérêts fondamentaux des travailleuses en âge d’enfanter en améliorant leur milieu de travail. </w:t>
      </w:r>
    </w:p>
    <w:p w:rsidR="00000000" w:rsidRDefault="00000000">
      <w:pPr>
        <w:pStyle w:val="SingleTxt"/>
      </w:pPr>
      <w:r>
        <w:tab/>
        <w:t>De plus, les femmes bénéficient d’un traitement préférentiel car elles reçoivent des allocations d’allégement de la pauvreté. Le Gouvernement chinois accorde aussi de petits prêts spécialement conçus pour les femmes.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protection des mères</w:t>
      </w:r>
    </w:p>
    <w:p w:rsidR="00000000" w:rsidRDefault="00000000">
      <w:pPr>
        <w:pStyle w:val="SingleTxt"/>
        <w:keepNext/>
        <w:keepLines/>
        <w:spacing w:after="0" w:line="120" w:lineRule="exact"/>
        <w:rPr>
          <w:sz w:val="10"/>
        </w:rPr>
      </w:pPr>
    </w:p>
    <w:p w:rsidR="00000000" w:rsidRDefault="00000000">
      <w:pPr>
        <w:pStyle w:val="SingleTxt"/>
      </w:pPr>
      <w:r>
        <w:tab/>
        <w:t>Dans le cadre de ses mesures pertinentes relatives aux soins de santé et à la protection de la femme au travail, l’État a adopté la loi sur la population et le planning familial et les règlements sur les méthodes d’administration des services techniques de planning familial. Cette législation prévoit notamment que le mari et la femme ont des responsabilités égales en matière de planification familiale, que l’État doit garantir à ses citoyens le droit de bénéficier de services adéquats de planning familial et que les femmes ont le droit de choisir leurs méthodes de contraception en connaissance de cause.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5</w:t>
      </w:r>
    </w:p>
    <w:p w:rsidR="00000000" w:rsidRDefault="00000000">
      <w:pPr>
        <w:pStyle w:val="SingleTxt"/>
        <w:keepNext/>
        <w:keepLines/>
        <w:spacing w:after="0" w:line="120" w:lineRule="exact"/>
        <w:rPr>
          <w:sz w:val="10"/>
        </w:rPr>
      </w:pPr>
    </w:p>
    <w:p w:rsidR="00000000" w:rsidRDefault="00000000">
      <w:pPr>
        <w:pStyle w:val="SingleTxt"/>
        <w:keepNext/>
        <w:keepLines/>
      </w:pPr>
      <w:r>
        <w:rPr>
          <w:b/>
        </w:rPr>
        <w:tab/>
        <w:t>Les États Parties prennent toutes les mesures appropriées pour</w:t>
      </w:r>
      <w:r>
        <w:t> :</w:t>
      </w:r>
    </w:p>
    <w:p w:rsidR="00000000" w:rsidRDefault="00000000">
      <w:pPr>
        <w:pStyle w:val="SingleTxt"/>
        <w:keepNext/>
        <w:keepLines/>
      </w:pPr>
      <w:r>
        <w:tab/>
        <w:t>a)</w:t>
      </w:r>
      <w:r>
        <w:tab/>
      </w:r>
      <w:r>
        <w:rPr>
          <w:b/>
          <w:bCs/>
        </w:rPr>
        <w:t>M</w:t>
      </w:r>
      <w:r>
        <w:rPr>
          <w:b/>
        </w:rPr>
        <w:t>odifier les schémas et modèles de comportement socioculturel de l’homme et de la femme en vue de parvenir à l’élimination des préjugés et des pratiques coutumières, ou de tout autre type, qui sont fondés sur l’idée de l’infériorité ou de la supériorité de l’un ou de l’autre sexe ou d’un rôle stéréotypé des hommes et des femmes;</w:t>
      </w:r>
    </w:p>
    <w:p w:rsidR="00000000" w:rsidRDefault="00000000">
      <w:pPr>
        <w:pStyle w:val="SingleTxt"/>
      </w:pPr>
      <w:r>
        <w:tab/>
        <w:t>b)</w:t>
      </w:r>
      <w:r>
        <w:tab/>
      </w:r>
      <w:r>
        <w:rPr>
          <w:b/>
          <w:bCs/>
        </w:rPr>
        <w:t xml:space="preserve">Faire </w:t>
      </w:r>
      <w:r>
        <w:rPr>
          <w:b/>
        </w:rPr>
        <w:t>en sorte que l’éducation familiale contribue à bien faire comprendre que la maternité est une fonction sociale et à faire reconnaître la responsabilité commune de l’homme et de la femme dans le soin d’élever leurs enfants et d’assurer leur développement, étant entendu que l’intérêt des enfants est la considération primordiale dans tous les cas.</w:t>
      </w:r>
    </w:p>
    <w:p w:rsidR="00000000" w:rsidRDefault="00000000">
      <w:pPr>
        <w:pStyle w:val="SingleTxt"/>
      </w:pPr>
      <w:r>
        <w:tab/>
        <w:t>Le Gouvernement chinois attachant une grande importance au rôle joué par les médias pour promouvoir l’égalité des sexes et mettre fin à la discrimination et aux préjugés contre les femmes, il a adopté un certain nombre de lois, de règlements, de politiques et il a pris quelques mesures draconiennes.</w:t>
      </w:r>
    </w:p>
    <w:p w:rsidR="00000000" w:rsidRDefault="00000000">
      <w:pPr>
        <w:pStyle w:val="SingleTxt"/>
      </w:pPr>
      <w:r>
        <w:tab/>
        <w:t>Le chapitre 2 de la loi sur la publicité de la République populaire de Chine prévoit que les annonces publicitaires ne doivent pas avoir de « teneur de nature discriminatoire pour l’un ou l’autre sexe » ni « de nature obscène, horrible, violente ou indécente ». Les règlements sur l’évaluation des films et ceux sur les feuilletons télévisuels interdisent expressément les films et les feuilletons télévisuels qui représentent des rapports sexuels indécents, violent grossièrement les normes morales, ou encore sont obscènes, fortement excitants ou témoignant d’une morale dégénérée. Toute scène de film qui représente de façon inconvenante le sexe ou un comportement à caractère sexuel, montre la nudité d’hommes ou de femmes vue de face ou montre substantiellement des vues indécentes, des actes de viol ou de prostitution, doit être coupée ou épurée par un montage. Dans son Programme pour la promotion des femmes chinoises (1995-2000), le Conseil des affaires d’État propose en des termes non équivoques : d’» éduquer la société dans son ensemble en ce qui a trait au rôle important joué par les femmes en créant la civilisation humaine et en faisant évoluer la société; de prôner l’égalité des femmes et des hommes quant à leur caractère, leur dignité, leurs droits et leur statut; d’élever les femmes qui luttent pour leur respect d’elles-mêmes, leur confiance en soi, leur autonomie, pour se doter d’un pouvoir d’action et pour interdire les représentations désobligeantes ou dégradantes des femmes dans les médias. » Le Programme pour la promotion des femmes chinoises (2000-2010) souligne en outre que l’État doit « accroître la diffusion de la politique étatique fondamentale d’égalité des hommes et des femmes; progressivement triompher des préjugés et de la discrimination à l’égard des femmes ainsi que des opinions dégradantes sur les femmes dans la société; et il interdit la pornographie et toute teneur insultante pour les femmes dans les médias, les annonces publicitaires, la littérature et les arts ».</w:t>
      </w:r>
    </w:p>
    <w:p w:rsidR="00000000" w:rsidRDefault="00000000">
      <w:pPr>
        <w:pStyle w:val="SingleTxt"/>
      </w:pPr>
      <w:r>
        <w:tab/>
        <w:t>Le Gouvernement et les travailleurs des médias ont fait de gros efforts pour changer d’anciens modes de comportement social et culturel et pour triompher des perceptions hiérarchiques fondées sur le sexe ou des préjugés et des coutumes fondées sur des stéréotypes sexuels, notamment pour :</w:t>
      </w:r>
    </w:p>
    <w:p w:rsidR="00000000" w:rsidRDefault="00000000">
      <w:pPr>
        <w:pStyle w:val="SingleTxt"/>
        <w:tabs>
          <w:tab w:val="right" w:pos="1685"/>
        </w:tabs>
        <w:ind w:left="1742" w:hanging="475"/>
      </w:pPr>
      <w:r>
        <w:tab/>
        <w:t>•</w:t>
      </w:r>
      <w:r>
        <w:tab/>
        <w:t>Éduquer la société dans son ensemble au sujet du rôle joué par les femmes dans la création d’une civilisation humaine et la progression de l’évolution sociale, de façon à montrer toute la gamme de la sagesse et du talent des femmes et à promouvoir l’égalité des sexes en luttant contre la discrimination en raison du sexe, à favoriser aussi la montée du sentiment d’identité et des capacités collectives des femmes chinoises.</w:t>
      </w:r>
    </w:p>
    <w:p w:rsidR="00000000" w:rsidRDefault="00000000">
      <w:pPr>
        <w:pStyle w:val="SingleTxt"/>
        <w:tabs>
          <w:tab w:val="right" w:pos="1685"/>
        </w:tabs>
        <w:ind w:left="1742" w:hanging="475"/>
      </w:pPr>
      <w:r>
        <w:tab/>
        <w:t>•</w:t>
      </w:r>
      <w:r>
        <w:tab/>
        <w:t>Instaurer des organismes de surveillance afin réduire les représentations désobligeantes et dégradantes des femmes dans les médias. Une commission d’évaluation des films a été constituée par le Ministère de la radio, du cinéma et de la télévision en 1996 et, par la suite, une commission d’évaluation des feuilletons télévisuels et une commission des appels relatifs aux feuilletons télévisuels ont été instaurées par l’Administration étatique de la radio, du cinéma et de la télévision, en 1999. Si l’un de ces organismes considère qu’un film ou un feuilleton télévisuel viole les règles ou les règlements établis, le plaignant doit proposer un plan de modification fondé sur les suggestions de ces commissions et obtenir que la commission pertinente l’approuve.</w:t>
      </w:r>
    </w:p>
    <w:p w:rsidR="00000000" w:rsidRDefault="00000000">
      <w:pPr>
        <w:pStyle w:val="SingleTxt"/>
        <w:tabs>
          <w:tab w:val="right" w:pos="1685"/>
        </w:tabs>
        <w:ind w:left="1742" w:hanging="475"/>
      </w:pPr>
      <w:r>
        <w:tab/>
        <w:t>•</w:t>
      </w:r>
      <w:r>
        <w:tab/>
        <w:t xml:space="preserve">Les principaux organismes médiatiques chinois font campagne pour promouvoir l’intégration du principe de l’égalité des sexes dans leurs productions. La Télévision centrale chinoise (CCTV), le </w:t>
      </w:r>
      <w:r>
        <w:rPr>
          <w:i/>
          <w:iCs/>
        </w:rPr>
        <w:t>Quotidien du p</w:t>
      </w:r>
      <w:r>
        <w:rPr>
          <w:i/>
        </w:rPr>
        <w:t>euple</w:t>
      </w:r>
      <w:r>
        <w:t>, Radio Chine internationale, ainsi que des stations locales de télévision de Beijing et de Guangdong, entre autres, ont produit des programmes spéciaux et des longs métrages pour les femmes; et des stations locales de télévision dans le Hunan, l’Heilongjiang et d’autres provinces ont des canaux consacrés aux femmes. En l’an 2000, il y avait 123 journaux et magazines en Chine destinés aux femmes. Toutes ces émissions, stations de radio et tous ces journaux et magazines spécialement conçus pour des femmes ont produit beaucoup de rapports approfondis et influents. Ils ont aussi publié des articles qui prônent la politique fondamentale d’égalité des sexes de l’État et militent pour la promotion des femmes.</w:t>
      </w:r>
    </w:p>
    <w:p w:rsidR="00000000" w:rsidRDefault="00000000">
      <w:pPr>
        <w:pStyle w:val="SingleTxt"/>
      </w:pPr>
      <w:r>
        <w:tab/>
        <w:t xml:space="preserve">L’ émission </w:t>
      </w:r>
      <w:r>
        <w:rPr>
          <w:i/>
        </w:rPr>
        <w:t>Banbiantian</w:t>
      </w:r>
      <w:r>
        <w:t xml:space="preserve"> (« La moitié du ciel ») de CCTV est une émission de télévision pour les femmes dans laquelle on aborde des problèmes sociaux et où l’on envisage la vie quotidienne dans une perspective d’égalité des sexes. Elle constitue un exemple d’utilisation des médias pour promouvoir cette égalité. M. Kofi Annan, le Secrétaire général des Nations Unies, en a parlé lors de la session extraordinaire de l’Assemblée générale des Nations Unies sur les femmes. Il a déclaré qu’il s’agissait d’une émission régulière de télévision très efficace consacrée à des sujets relatifs aux femmes. Le personnel principal de l’équipe de production de </w:t>
      </w:r>
      <w:r>
        <w:rPr>
          <w:i/>
        </w:rPr>
        <w:t>Banbiantian</w:t>
      </w:r>
      <w:r>
        <w:t xml:space="preserve"> a reçu une formation en matière de sexospécificités et des conseillers spécialisés en cette matière sont régulièrement employés. Les réalisateurs de l’émission s’intéressent aux sujets sociaux de l’actualité. Ils traitent des sujets concernant des hommes vus sous l’angle des femmes, et prouvent que l’élimination de la discrimination exige des efforts tant de la part des hommes que de celle des femmes. Lors d’une enquête portant sur 22 émissions, menée au cours du premier trimestre de l’an 2000 par le Centre d’enquête et de consultation, </w:t>
      </w:r>
      <w:r>
        <w:rPr>
          <w:i/>
        </w:rPr>
        <w:t>Banbiantian</w:t>
      </w:r>
      <w:r>
        <w:t xml:space="preserve"> (« La moitié du ciel ») s’est classée première selon le critère du « style reconnaissable », deuxième selon le critère de la « qualité de la personne qui l’anime », et sixième selon le critère de la « satisfaction de l’auditoire ». </w:t>
      </w:r>
    </w:p>
    <w:p w:rsidR="00000000" w:rsidRDefault="00000000">
      <w:pPr>
        <w:pStyle w:val="SingleTxt"/>
      </w:pPr>
      <w:r>
        <w:tab/>
        <w:t>Lors d’une réunion de rédacteurs en chef d’organismes de presse convoquée à Beijing en 2001 par le département de la propagande du comité central du Parti communiste, le service a demandé aux moyens d’information de respecter les lois et règlements pertinents et d’agir sérieusement selon l’esprit du Programme pour l’épanouissement des femmes chinoises. Au cours de cette réunion, l’on a aussi proposé des conditions à remplir afin de promouvoir l’égalité des sexes dans les médias, à l’avenir.</w:t>
      </w:r>
    </w:p>
    <w:p w:rsidR="00000000" w:rsidRDefault="00000000">
      <w:pPr>
        <w:pStyle w:val="SingleTxt"/>
        <w:tabs>
          <w:tab w:val="right" w:pos="1685"/>
        </w:tabs>
        <w:ind w:left="1742" w:hanging="475"/>
      </w:pPr>
      <w:r>
        <w:tab/>
        <w:t>•</w:t>
      </w:r>
      <w:r>
        <w:tab/>
        <w:t>Des organisations non gouvernementales ont aussi joué un rôle important dans la promotion de l’égalité des sexes dans les médias. À Beijing, l’Association des femmes journalistes de la capitale a installé un réseau de surveillance des médias en 1996 pour contrôler l’image des femmes présentée dans divers types de médias, promouvoir des représentations de femmes convenables et complètes, enfin pour mettre un terme à la discrimination et les préjugés en cours à l’égard des femmes dans la société. Il y a quelques années, l’Association a aussi créé une ramification destinée aux femmes journalistes issues des minorités du pays afin de les aider à tirer parti de leurs possibilités dans les médias. Les travailleurs des médias reçoivent aussi une formation relative aux sexospécificités de façon que les journalistes fassent la promotion de l’égalité des sexes en couvrant l’actualité. En septembre 2000, la Fédération panchinoise des femmes a collaboré avec le Fonds des Nations Unies pour l’enfance à l’organisation d’un séminaire sur les filles et les médias. Les déléguées à ce séminaire ont prié les médias de mieux traiter tous les aspects de l’épanouissement des filles, de façon à jouer un rôle positif à cet égard. L’Institut chinois des études sur les femmes a organisé un séminaire sur les médias et le progrès des femmes à Beijing, en décembre 2001, afin d’examiner les réalisations et l’expérience acquise par les médias en promouvant l’égalité des sexes et le progrès des femmes, d’analyser les usages de la presse qui nuisent au progrès des femmes et pour recommander des améliorations.</w:t>
      </w:r>
    </w:p>
    <w:p w:rsidR="00000000" w:rsidRDefault="00000000">
      <w:pPr>
        <w:pStyle w:val="SingleTxt"/>
      </w:pPr>
      <w:r>
        <w:tab/>
        <w:t>La Chine fait attention au rôle joué par les médias, mais elle attache aussi une grande importance au rôle des parents dans l’éducation de leurs enfants en matière d’égalité des sexes. Le Programme pour l’épanouissement des enfants chinois (2001-2010) exige l’inclusion de la notion d’égalité des sexes dans l’éducation. La Chine a commencé à mettre sur pied des écoles pour les parents au cours des années 80 pour apprendre à ces derniers à inculquer la notion d’égalité des sexes à leurs enfants. Le pays dispose actuellement de 300 000 écoles de ce type, qui ont ajouté à leurs programmes des notions comme le respect des mères et l’égalité des sexes de manière à les transmettre aux enfants en éduquant leurs parents. Certaines organisations non gouvernementales ont également participé activement à ce processus. En 1996, la Fédération panchinoise des femmes a encore étendu le mouvement « familles aux cinq vertus », déjà largement implanté, dans les zones urbaines et rurales, qu’elle a renommé mouvement « familles modèles aux cinq vertus », pour y inclure de nouveaux éléments destinés à créer une culture morale et civilisée, tels que la promotion de l’aide mutuelle et du soutien entre mari et femme ainsi que le partage des corvées ménagères et des responsabilités en matière d’éducation des enfants, afin de créer une vie de famille moderne qui soit saine, fondée sur des connaissances scientifiques et civilisée. Jusqu’ici, plus de 80 millions de familles ont été choisies comme « familles modèles aux cinq vertus ».</w:t>
      </w:r>
    </w:p>
    <w:p w:rsidR="00000000" w:rsidRDefault="00000000">
      <w:pPr>
        <w:pStyle w:val="SingleTxt"/>
      </w:pPr>
      <w:r>
        <w:tab/>
        <w:t>La Chine a longtemps été une société féodale, aussi changer complètement les anciens comportements des hommes et des femmes dans les cadres socioculturels et aller à l’encontre des idées fausses fondées sur une discrimination entre les sexes est un défi long et ardu à relever. À l’heure actuelle, le taux de participation des femmes à la prise de décisions dans les médias est encore faible; par ailleurs, des éléments de discrimination en raison du sexe et des stéréotypes persistent dans la teneur des médias; certains films, des émissions de télévision, des annonces publicitaires et les journaux déforment encore l’image des femmes, portent atteinte à et même insultent ces dernières; et le public manque de sensibilité ou de conscience critique envers la discrimination fondée sur le sexe qui se manifeste ainsi.</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6</w:t>
      </w:r>
    </w:p>
    <w:p w:rsidR="00000000" w:rsidRDefault="00000000">
      <w:pPr>
        <w:pStyle w:val="SingleTxt"/>
        <w:spacing w:after="0" w:line="120" w:lineRule="exact"/>
        <w:rPr>
          <w:sz w:val="10"/>
        </w:rPr>
      </w:pPr>
    </w:p>
    <w:p w:rsidR="00000000" w:rsidRDefault="00000000">
      <w:pPr>
        <w:pStyle w:val="SingleTxt"/>
      </w:pPr>
      <w:r>
        <w:tab/>
      </w:r>
      <w:r>
        <w:rPr>
          <w:b/>
          <w:bCs/>
        </w:rPr>
        <w:t xml:space="preserve">Les États </w:t>
      </w:r>
      <w:r>
        <w:rPr>
          <w:b/>
        </w:rPr>
        <w:t>Parties prennent toutes les mesures appropriées, y compris des dispositions législatives, pour supprimer, sous toutes leurs formes, le trafic des femmes et l’exploitation de la prostitution des femmes.</w:t>
      </w:r>
    </w:p>
    <w:p w:rsidR="00000000" w:rsidRDefault="00000000">
      <w:pPr>
        <w:pStyle w:val="SingleTxt"/>
      </w:pPr>
      <w:r>
        <w:tab/>
        <w:t>Le droit pénal chinois, les principes généraux du droit civil, la loi sur le mariage, la loi sur la protection des droits et intérêts des femmes, de même que les règlements sur les pénalités administratives imposées pour des raisons de sécurité publique, contiennent tous des dispositions relatives à la violence à l’égard des femmes. La Chine a, en particulier, modifié son code de procédure pénal et son droit pénal en 1996 et en 1997. Elle s’est attachée à préserver les droits et les intérêts légitimes des femmes, et elle a inclus dans le code pénal les dispositions clefs de la décision du Comité permanent de l’Assemblée populaire nationale relatives aux sanctions sévères frappant les criminels qui font des rapts, se livrent à la traite des femmes ou kidnappent des enfants. Elle y a aussi ajouté l’interdiction formelle de se livrer à la prostitution et à la débauche, à la suite d’une décision du Comité permanent de l’Assemblée populaire nationale. Les modifications comprennent des dispositions supplémentaires importantes et des révisions destinées à lutter contre l’enlèvement et la traite des femmes et des enfants, ainsi que contre la prostitution forcée des femmes, en prévoyant des sanctions plus lourdes que précédemment et en ajoutant des dispositions sur l’imposition de peines pécuniaires qui stipulent que ces criminels coupables d’avoir enlevé et de s’être livrés à la traite d’êtres humains et d’en avoir forcé d’autres à se prostituer pour en tirer profit doivent, outre leur peine de prison, payer des amendes ou subir une confiscation de leurs biens. Les modifications prévoient aussi des sanctions expresses pour des infractions de manquement à un devoir de la part du personnel chargé de faire respecter la loi.</w:t>
      </w:r>
    </w:p>
    <w:p w:rsidR="00000000" w:rsidRDefault="00000000">
      <w:pPr>
        <w:pStyle w:val="SingleTxt"/>
      </w:pPr>
      <w:r>
        <w:tab/>
        <w:t>Pour lutter contre des activités criminelles comme la prostitution, le rapt et la traite des femmes, et afin de prévenir et de réfréner la violence familiale, le Gouvernement chinois a, au cours des dernières années, pris des mesures dans les domaines ci-après :</w:t>
      </w:r>
    </w:p>
    <w:p w:rsidR="00000000" w:rsidRDefault="00000000">
      <w:pPr>
        <w:pStyle w:val="SingleTxt"/>
        <w:tabs>
          <w:tab w:val="right" w:pos="1685"/>
        </w:tabs>
        <w:ind w:left="1742" w:hanging="475"/>
      </w:pPr>
      <w:r>
        <w:tab/>
        <w:t>•</w:t>
      </w:r>
      <w:r>
        <w:tab/>
      </w:r>
      <w:r>
        <w:rPr>
          <w:i/>
          <w:iCs/>
        </w:rPr>
        <w:t>Il a raf</w:t>
      </w:r>
      <w:r>
        <w:rPr>
          <w:i/>
        </w:rPr>
        <w:t>finé les règlements administratifs et multiplié les efforts accomplis pour faire respecter la loi.</w:t>
      </w:r>
      <w:r>
        <w:t xml:space="preserve"> En 1998, afin d’accroître la lutte contre la prostitution, le Ministère de la sécurité publique a promulgué les règlements provisoires sur la responsabilité qu’ont les bureaux de la sécurité publique de faire respecter la loi et de maintenir l’ordre dans les installations destinées aux loisirs et aux spectacles, ce qui signifie expressément que ces bureaux doivent exercer leur mandat dans les installations destinées aux loisirs et aux spectacles publics qui se trouvent dans leur ressort. La même année, afin d’améliorer la surveillance et la gestion de certains établissements de loisirs et de service, le Ministère de la sécurité publique s’est joint au Ministère de la santé, au Ministère du travail et de la sécurité sociale et à l’Administration étatique de l’industrie et du commerce pour émettre la circulaire sur la surveillance et la réglementation des salons de massage et sur la suppression des activités commerciales illégales. En mars 1999, le Conseil des affaires d’État a promulgué les règlements sur l’administration des installations destinées aux loisirs et aux spectacles, qui rendent illégaux tous les actes de prostitution commis dans ces installations. En l’an 2000, en réponse aux infractions pénales reliées au rapt et à la traite des femmes, le Ministère de la sécurité publique a diffusé les opinions sur des questions relatives aux lois et politiques qui s’appliquent à la suppression du rapt et de la traite des femmes et des enfants. En outre, le Ministère de la sécurité publique a fait de gros efforts pour soutenir l’élaboration de règlements locaux destinés à supprimer les activités de rapt et de prostitution, si bien que le travail de protection des droits et des intérêts légitimes des femmes correspondra mieux à la réalité locale.</w:t>
      </w:r>
    </w:p>
    <w:p w:rsidR="00000000" w:rsidRDefault="00000000">
      <w:pPr>
        <w:pStyle w:val="SingleTxt"/>
        <w:tabs>
          <w:tab w:val="right" w:pos="1685"/>
        </w:tabs>
        <w:ind w:left="1742" w:hanging="475"/>
      </w:pPr>
      <w:r>
        <w:tab/>
        <w:t>•</w:t>
      </w:r>
      <w:r>
        <w:tab/>
      </w:r>
      <w:r>
        <w:rPr>
          <w:i/>
          <w:iCs/>
        </w:rPr>
        <w:t xml:space="preserve">Il a </w:t>
      </w:r>
      <w:r>
        <w:rPr>
          <w:i/>
        </w:rPr>
        <w:t>institué des organismes pour diriger le travail de suppression des activités de rapt, afin de renforcer la surveillance d’ensemble et la gestion.</w:t>
      </w:r>
      <w:r>
        <w:t xml:space="preserve"> Toutes les provinces qui sont confrontées avec des infractions graves, comme le rapt et la traite des femmes et des enfants par exemple, ont institué des groupes de personnalités dirigés par des leaders locaux, composés de membres de services gouvernementaux qui s’occupent notamment de sécurité publique, de poursuites judiciaires, de tribunaux, d’affaires civiles, d’information et d’éducation du public, ainsi que d’organisations non gouvernementales, afin de mieux mener des actions communes pour combattre ces crimes et pour améliorer la surveillance intégrée et la gestion.</w:t>
      </w:r>
    </w:p>
    <w:p w:rsidR="00000000" w:rsidRDefault="00000000">
      <w:pPr>
        <w:pStyle w:val="SingleTxt"/>
        <w:tabs>
          <w:tab w:val="right" w:pos="1685"/>
        </w:tabs>
        <w:ind w:left="1742" w:hanging="475"/>
      </w:pPr>
      <w:r>
        <w:tab/>
        <w:t>•</w:t>
      </w:r>
      <w:r>
        <w:tab/>
      </w:r>
      <w:r>
        <w:rPr>
          <w:i/>
          <w:iCs/>
        </w:rPr>
        <w:t xml:space="preserve">Il mène des </w:t>
      </w:r>
      <w:r>
        <w:rPr>
          <w:i/>
        </w:rPr>
        <w:t>campagnes pour lutter énergiquement contre les activités criminelles qui vont à l’encontre des droits et intérêts légitimes des femmes.</w:t>
      </w:r>
      <w:r>
        <w:t xml:space="preserve"> En 1998, le Ministère de la sécurité publique, l’administration étatique de l’industrie et du commerce, le Ministère du travail et de la sécurité sociale et le Ministère de la santé ont lancé, de concert, une campagne spéciale pour surveiller et réglementer les salons de massage et supprimer les activités commerciales illégales. En 1999, le Ministère de la sécurité publique a mené une campagne d’automne pour mettre fin à la prostitution et au jeu. Une opération coordonnée a été effectuée dans 16 provinces et villes pour sauver des femmes et des enfants enlevés, et environ 1 000 d’entre eux ont retrouvé ainsi la liberté. En l’an 2000, des organismes de répression ont lancé une campagne pour renforcer la surveillance et la gestion d’installations destinées aux loisirs et aux spectacles, et pour lutter contre le vice de la prostitution. Au cours de cette campagne 38 000 cas de prostitution impliquant 73 000 personnes ont fait l’objet d’une enquête et ont été traités. D’avril à juillet 2000, après une préparation soigneuse et en faisant pleinement usage de moyens modernes scientifiques et techniques tels que les réseaux d’ordinateurs et de technologie d’appariement des données sur l’ADN, les services de répression ont mené dans tout le pays une opération massive pour punir les trafiquants et sauver les femmes et les enfants enlevés. Cette opération a obtenu un grand succès, et elle a permis de mettre hors de danger plus de 10 000 femmes enlevées.</w:t>
      </w:r>
    </w:p>
    <w:p w:rsidR="00000000" w:rsidRDefault="00000000">
      <w:pPr>
        <w:pStyle w:val="SingleTxt"/>
        <w:tabs>
          <w:tab w:val="right" w:pos="1685"/>
        </w:tabs>
        <w:ind w:left="1742" w:hanging="475"/>
      </w:pPr>
      <w:r>
        <w:tab/>
        <w:t>•</w:t>
      </w:r>
      <w:r>
        <w:tab/>
      </w:r>
      <w:r>
        <w:rPr>
          <w:i/>
          <w:iCs/>
        </w:rPr>
        <w:t xml:space="preserve">Il mène des </w:t>
      </w:r>
      <w:r>
        <w:rPr>
          <w:i/>
        </w:rPr>
        <w:t>campagnes de sensibilisation juridique pour permettre au public de mieux comprendre le système juridique.</w:t>
      </w:r>
      <w:r>
        <w:t xml:space="preserve"> Depuis 1986, la Chine a organisé trois campagnes quinquennales de sensibilisation juridique, et elle en met actuellement en oeuvre une quatrième. Ces campagnes ont été axées sur des lois et des règlements qui sont étroitement reliés aux droits et aux intérêts des femmes et des enfants, comme la loi sur la protection des droits et intérêts des femmes, la loi sur le mariage et la loi sur la protection des mineurs. Dans l’ensemble du pays, diverses activités ont été organisées pour accroître la sensibilité juridique et fournir une aide juridique par l’entremise de consultations spécialisées, d’aide sur place, de conférences données par des spécialistes, d’analyses de cas, etc.</w:t>
      </w:r>
    </w:p>
    <w:p w:rsidR="00000000" w:rsidRDefault="00000000">
      <w:pPr>
        <w:pStyle w:val="SingleTxt"/>
        <w:tabs>
          <w:tab w:val="right" w:pos="1685"/>
        </w:tabs>
        <w:ind w:left="1742" w:hanging="475"/>
      </w:pPr>
      <w:r>
        <w:tab/>
        <w:t>•</w:t>
      </w:r>
      <w:r>
        <w:tab/>
      </w:r>
      <w:r>
        <w:rPr>
          <w:i/>
          <w:iCs/>
        </w:rPr>
        <w:t xml:space="preserve">Il accroît </w:t>
      </w:r>
      <w:r>
        <w:rPr>
          <w:i/>
        </w:rPr>
        <w:t>le rôle des médias pour créer un milieu social propice à l’élimination de la violence à l’égard des femmes.</w:t>
      </w:r>
      <w:r>
        <w:t xml:space="preserve"> Ces dernières années, les médias ont accordé plus d’importance au problème de la violence à l’égard des femmes en couvrant en direct des cas typiques de violations des droits et des intérêts des femmes, notamment de violence familiale, de détention illégale de femmes, ainsi que de rapt et de traite de femmes. Lors de ces procès, les juges se sont servis de cas particuliers pour expliquer la loi, en prévenant la population que la violation des droits et des intérêts des femmes constitue une violation de la loi et que les coupables seront punis. De plus, les médias ont créé des rubriques pour les femmes ou fourni une couverture spéciale et organisé des débats publics sur la violence familiale et à l’égard des femmes en traitant des sujets comme la façon de se protéger contre ces types de violence afin d’apprendre aux femmes comment régler le problème. Au début de l’année 2002, une série d’émissions de télévision sur la violence familiale, qui a suscité beaucoup d’intérêt auprès du public, a été diffusée pour la première fois.</w:t>
      </w:r>
    </w:p>
    <w:p w:rsidR="00000000" w:rsidRDefault="00000000">
      <w:pPr>
        <w:pStyle w:val="SingleTxt"/>
        <w:tabs>
          <w:tab w:val="right" w:pos="1685"/>
        </w:tabs>
        <w:ind w:left="1742" w:hanging="475"/>
      </w:pPr>
      <w:r>
        <w:tab/>
        <w:t>•</w:t>
      </w:r>
      <w:r>
        <w:tab/>
      </w:r>
      <w:r>
        <w:rPr>
          <w:i/>
          <w:iCs/>
        </w:rPr>
        <w:t>Il a renforcé la</w:t>
      </w:r>
      <w:r>
        <w:rPr>
          <w:i/>
        </w:rPr>
        <w:t xml:space="preserve"> coopération internationale pour lutter contre le rapt et la traite des femmes et des enfants.</w:t>
      </w:r>
      <w:r>
        <w:t xml:space="preserve"> En juin 2002, le Gouvernement chinois a signé des traités d’extradition avec plus de 10 pays, et des traités d’entraide judiciaire mutuelle pour les affaires criminelles avec plus de 20 pays. Au moyen de ces traités, la Chine fournit une aide judiciaire à d’autres pays pour lutter contre le rapt et la traite des femmes. De plus, la police chinoise a signé plus de 40 accords de coopération avec les autorités policières d’autres pays, si bien que la lutte contre le rapt et la traite des femmes est désormais un important domaine de coopération. En 2001, le Bureau central national d’Interpol a, de concert avec la police cambodgienne, résolu une affaire transnationale de rapt, de traite de femmes et de prostitution organisée. De 1999 à l’an 2000, le Ministère de la sécurité publique a mené avec l’UNICEF des campagnes de sensibilisation du public sur la prévention du rapt et de la traite des femmes et des enfants dans les 10 provinces les plus gravement touchées par ces méfaits. Le Ministère a organisé 15 séances de formation sur la protection des droits et des intérêts des femmes à l’intention de la police civile aux échelons des ministères et des provinces, qui ont permis d’entraîner plus de 2 000 agents de police civils. Le Ministère a aussi mené de vastes campagnes sous diverses formes dans des bourses pour l’emploi, des gares, des ports et des marchés en plein air de ces provinces, afin d’accroître les possibilités pour le public de prévenir ces crimes. Des dizaines de milliers de personnes ont profité de ces campagnes de sensibilisation. En vertu du programme de coopération entre le Gouvernement chinois et l’UNICEF (de 2001 à 2005), le Ministère de la sécurité publique et la Fédération panchinoise des femmes appliquent de concert des programmes de lutte contre les crimes intérieurs et transnationaux de rapt et de traite de femmes et d’enfants qui sont axés sur leur prévention et leur suppression ainsi que sur la réadaptation et la réinsertion de ceux qui y participent. Le Gouvernement chinois collabore activement avec des pays de la région du Mékong pour lutter contre le rapt et la traite des femmes et des enfants, avec les ministères de la sécurité publique, du travail, de l’éducation ainsi qu’avec d’autres ministères et départements qui participent à ces efforts. De 2001 à 2003, la Fédération panchinoise des femmes et l’Organisation internationale du Travail ont mis en oeuvre ensemble, dans la province du Yunnan, un projet pour combattre le rapt et la traite des femmes et des enfants dans la région du Mékong. Elles ont orchestré des campagnes de sensibilisation et fourni des services de réadaptation efficaces. Elles ont aussi instauré de bons mécanismes locaux pour lutter contre ces crimes dans cette zone et examiné en profondeur des stratégies et des modèles de travail de prévention qui méritent d’être imités.</w:t>
      </w:r>
    </w:p>
    <w:p w:rsidR="00000000" w:rsidRDefault="00000000">
      <w:pPr>
        <w:pStyle w:val="SingleTxt"/>
        <w:tabs>
          <w:tab w:val="right" w:pos="1685"/>
        </w:tabs>
        <w:ind w:left="1742" w:hanging="475"/>
      </w:pPr>
      <w:r>
        <w:tab/>
        <w:t>•</w:t>
      </w:r>
      <w:r>
        <w:tab/>
      </w:r>
      <w:r>
        <w:rPr>
          <w:i/>
          <w:iCs/>
        </w:rPr>
        <w:t>Il s’occupe a</w:t>
      </w:r>
      <w:r>
        <w:rPr>
          <w:i/>
        </w:rPr>
        <w:t>ssidûment d’aider et de réinsérer les femmes rescapées, ainsi que d’éduquer, de rééduquer et de réadapter celles qui ont été impliquées dans la prostitution.</w:t>
      </w:r>
      <w:r>
        <w:t xml:space="preserve"> Le sauvetage des femmes victimes d’un rapt et de la traite est une responsabilité importante des gouvernements et des services de répression à tous les échelons. Il est aussi important d’aider ces femmes à récupérer et à se réinstaller. De concert avec l’UNICEF, le Ministère de la sécurité publique a mis sur pied trois grands centres de transition qui offrent des services de réadaptation et de formation dans les provinces du Yunnan, de Jiangsu et de Sichuan pour sauver des femmes et des enfants. On y respectera la volonté des adultes rescapés qui veulent rester là où ils se trouvent actuellement. On y amorcera des procédures d’enregistrement des mariages pour les personnes qui veulent se marier et répondent aux conditions juridiques exigées pour le faire; les questions de garde des enfants doivent être résolues par les parties intéressées à la suite d’une négociation ou d’une décision judiciaire conforme aux droits et aux intérêts des femmes; pour celles qui veulent revenir dans leur localité d’origine, les services chargés de faire respecter la loi et des organismes municipaux, de même que des organisations non gouvernementales comme les fédérations de femmes, veilleront à leurs moyens d’existence et inciteront leur famille et le public à ne pas faire de discrimination à leur égard. Plus de 2 000 femmes ont été sauvées jusqu’ici et commencent à récupérer physiquement et psychologiquement.</w:t>
      </w:r>
    </w:p>
    <w:p w:rsidR="00000000" w:rsidRDefault="00000000">
      <w:pPr>
        <w:pStyle w:val="SingleTxt"/>
        <w:tabs>
          <w:tab w:val="left" w:pos="1886"/>
        </w:tabs>
        <w:ind w:left="1742" w:hanging="475"/>
      </w:pPr>
      <w:r>
        <w:tab/>
        <w:t>Les services et organismes intéressés ont aussi fait beaucoup de travail efficace d’éducation, de rééducation et de réadaptation des personnes qui participent à la prostitution. Outre les établissements qui ont pour vocation de recevoir et de rééduquer les prostituées, on en met d’autres sur pied pour recevoir et rééduquer ceux qui ont recours aux services de ces femmes. La construction de ces établissements correctionnels figure dans la planification des infrastructures de la Commission nationale de planification, et 160 d’entre eux ont été mis sur pied jusqu’ici dans tout le pays. Parallèlement, des organismes chargés de l’application de la loi dans tout le pays ont accru leurs efforts pour fixer des normes uniformes sur l’exploitation de ces établissements correctionnels. Les services et les organismes intéressés ont joint leurs forces pour améliorer le processus d’éducation, de rééducation et de réadaptation, si bien que 70 % des femmes qui sont passées par ces établissements ne récidivent pas. La plupart des prostituées et de ceux qui ont recouru à leurs services ont renoncé à leur vice et se sont tournés vers une vie nouvelle.</w:t>
      </w:r>
    </w:p>
    <w:p w:rsidR="00000000" w:rsidRDefault="00000000">
      <w:pPr>
        <w:pStyle w:val="SingleTxt"/>
        <w:tabs>
          <w:tab w:val="right" w:pos="1685"/>
        </w:tabs>
        <w:ind w:left="1742" w:hanging="475"/>
      </w:pPr>
      <w:r>
        <w:tab/>
        <w:t>•</w:t>
      </w:r>
      <w:r>
        <w:tab/>
      </w:r>
      <w:r>
        <w:rPr>
          <w:i/>
          <w:iCs/>
        </w:rPr>
        <w:t xml:space="preserve">Il a </w:t>
      </w:r>
      <w:r>
        <w:rPr>
          <w:i/>
        </w:rPr>
        <w:t>adopté des lois et des règlements locaux pour prévenir et réfréner la violence familiale.</w:t>
      </w:r>
      <w:r>
        <w:t xml:space="preserve"> La nouvelle loi sur le mariage adoptée en 2001 interdit expressément la violence familiale. Son article 43 stipule qu’en cas de violence familiale, la victime a le droit de demander une intervention. L’organisme chargé de la sécurité publique doit faire cesser cette violence, fournissant ainsi le fondement juridique permettant aux instances chargées de l’application de la loi de s’acquitter de leurs responsabilités. Ces dernières doivent, notamment, intervenir dans les cas de violence familiale, qu’elles doivent prévenir et réfréner. La violence familiale est désormais un problème qui suscite beaucoup d’inquiétude au sein du public. À l’échelon national, les mesures prises dans ce domaine sont les suivantes :</w:t>
      </w:r>
    </w:p>
    <w:p w:rsidR="00000000" w:rsidRDefault="00000000">
      <w:pPr>
        <w:pStyle w:val="SingleTxt"/>
        <w:ind w:left="2218" w:hanging="951"/>
      </w:pPr>
      <w:r>
        <w:tab/>
        <w:t>1)</w:t>
      </w:r>
      <w:r>
        <w:tab/>
        <w:t>Vingt-trois services gouvernementaux et organisations non gouvernementales, dont le Parquet populaire suprême, la Cour populaire suprême et le Ministère de la sécurité publique, ont institué une commission commune pour la préservation des droits et intérêts des femmes et des enfants; des commissions analogues existent aux échelons des provinces, des municipalités et des régions autonomes.</w:t>
      </w:r>
    </w:p>
    <w:p w:rsidR="00000000" w:rsidRDefault="00000000">
      <w:pPr>
        <w:pStyle w:val="SingleTxt"/>
        <w:ind w:left="2218" w:hanging="951"/>
      </w:pPr>
      <w:r>
        <w:tab/>
        <w:t>2)</w:t>
      </w:r>
      <w:r>
        <w:tab/>
        <w:t>Il y a des séminaires et des ateliers nationaux sur la prévention et la réduction de la violence familiale; des programmes de formation sur l’élimination de la violence familiale sont organisés aux échelons national et local.</w:t>
      </w:r>
    </w:p>
    <w:p w:rsidR="00000000" w:rsidRDefault="00000000">
      <w:pPr>
        <w:pStyle w:val="SingleTxt"/>
        <w:ind w:left="2218" w:hanging="951"/>
      </w:pPr>
      <w:r>
        <w:tab/>
        <w:t>3)</w:t>
      </w:r>
      <w:r>
        <w:tab/>
        <w:t>L’on envoie actuellement des équipes de recherche aux États-Unis, au Canada, en Australie, aux Philippines et dans d’autres pays pour étudier le travail consistant à prévenir et à réfréner la violence familiale qui est effectué dans ces pays.</w:t>
      </w:r>
    </w:p>
    <w:p w:rsidR="00000000" w:rsidRDefault="00000000">
      <w:pPr>
        <w:pStyle w:val="SingleTxt"/>
        <w:ind w:left="2218" w:hanging="951"/>
      </w:pPr>
      <w:r>
        <w:tab/>
        <w:t>4)</w:t>
      </w:r>
      <w:r>
        <w:tab/>
        <w:t>La Société des juristes de Chine a instauré un projet de recherche et d’intervention sur l’élimination de la violence à l’égard des femmes.</w:t>
      </w:r>
    </w:p>
    <w:p w:rsidR="00000000" w:rsidRDefault="00000000">
      <w:pPr>
        <w:pStyle w:val="SingleTxt"/>
        <w:ind w:left="2218" w:hanging="951"/>
      </w:pPr>
      <w:r>
        <w:tab/>
        <w:t>5)</w:t>
      </w:r>
      <w:r>
        <w:tab/>
        <w:t>L’on met au point du matériel de formation sur la répression de la violence l’égard des femmes à l’intention du personnel chargé de l’application des lois afin d’accroître la sensibilité de ce dernier aux problèmes causés par ce type de violence et de former la police dans ce domaine.</w:t>
      </w:r>
    </w:p>
    <w:p w:rsidR="00000000" w:rsidRDefault="00000000">
      <w:pPr>
        <w:pStyle w:val="SingleTxt"/>
        <w:ind w:left="1742" w:hanging="475"/>
      </w:pPr>
      <w:r>
        <w:tab/>
        <w:t>Les gouvernements locaux ont aussi pris diverses mesures et adopté des règlements. Par exemple, les provinces du Hunan et de Liaoning, la ligue bayannure de la région autonome de Mongolie intérieure, et les municipalités de Xi’an dans la province de Shaanxi, Tangshan dans la province de Hebei, Huzhou la province de Zhejiang et Changzhou dans la province de Jiangsu, entre autres, ont élaboré des règlements et pris des mesures pour prévenir et supprimer la violence familiale et coordonner les efforts de divers services afin de former un réseau pour combattre cette violence. Actuellement, plus de 30 provinces et municipalités réparties dans tout le pays se sont dotées de règlements locaux opposés à la violence familiale. Le Bureau de la sécurité publique de la province de Shenyang a institué un numéro 110 pour entrer en contact avec un centre d’appels d’urgence relatifs à la violence familiale chargé de s’occuper des plaintes; la province de Shaanxi a organisé un programme de sensibilisation et d’intervention sur la violence familiale qui a donné une formation à plus de 200 policiers, juges et membres du personnel judiciaire; de plus, la province de Hubei et certaines autres provinces ont mené des campagnes du « ruban blanc » au cours desquelles on a donné une formation sur les aspects principaux des droits des femmes à des fonctionnaires clefs aux niveaux des quartiers, des localités, des cantons, des comités de voisinage et des comités de village. Des programmes de formation destinés au personnel masculin chargé de l’application de la loi, aux fonctionnaires masculins locaux et aux citoyens masculins ont aussi été organisés.</w:t>
      </w:r>
    </w:p>
    <w:p w:rsidR="00000000" w:rsidRDefault="00000000">
      <w:pPr>
        <w:pStyle w:val="SingleTxt"/>
        <w:tabs>
          <w:tab w:val="right" w:pos="1685"/>
        </w:tabs>
        <w:ind w:left="1742" w:hanging="475"/>
      </w:pPr>
      <w:r>
        <w:tab/>
        <w:t>•</w:t>
      </w:r>
      <w:r>
        <w:tab/>
      </w:r>
      <w:r>
        <w:rPr>
          <w:i/>
          <w:iCs/>
        </w:rPr>
        <w:t xml:space="preserve">Il a pris diverses </w:t>
      </w:r>
      <w:r>
        <w:rPr>
          <w:i/>
        </w:rPr>
        <w:t>mesures et dispositions pour sauver les femmes victimes de violence.</w:t>
      </w:r>
      <w:r>
        <w:t xml:space="preserve"> En 1996, le Ministère de la justice et la Fédération panchinoise des femmes ont émis de concert une circulaire sur la protection des droits et intérêts légitimes des femmes et sur la mise à leur disposition d’une meilleure aide juridique. Selon cette circulaire les organismes d’aide juridique, les études d’avocat ou de notaire et les organismes chargés de fournir une aide juridique de base ne peuvent refuser de s’occuper d’affaires concernant des allégations, des plaintes ou des incidents déclarés de violation des droits et des intérêts des femmes ni en différer indûment l’examen. Ces organismes doivent réduire, au besoin, les honoraires de leurs services juridiques ou fournir ces services gratuitement aux femmes indigentes victimes de violence. Il existe actuellement 2 389 organismes d’aide juridique aux échelons central, provincial/régional, municipal/local et des comtés et des villes dans 31 provinces, régions et municipalités. Beijing a ouvert la première clinique médico-légale spécialisée dans la violence familiale; Qingdao a mis sur pied un centre médico-légal spécialisé dans les blessures causées par des actes de violence familiale. Par ailleurs, des organisations non gouvernementales prennent aussi des dispositions. Les fédérations des femmes ont collaboré à différents échelons avec des organismes locaux chargés de l’application de la loi pour mettre sur pied des succursales d’aide juridique et des organismes de coordination, notamment des commissions mixtes pour protéger les droits des femmes. Plus de 7 000 cadres de fédérations de femmes ont été membres de jurys spéciaux. Ces organisations non gouvernementales comprennent, par exemple, le Centre d’aide juridique de la province de Jiangsu pour les droits et les intérêts des femmes, l’unité des droits des femmes du Centre d’aide juridique de la province Heilongjiang et l’unité des femmes du Centre d’aide de la province de Fujian. Ces organisations fournissent un abri, un traitement médical et psychologique et ils donnent des consultations juridiques aux femmes victimes de violence, ce qui leur permet de demander réparation en justice conformément aux législations nationales.</w:t>
      </w:r>
    </w:p>
    <w:p w:rsidR="00000000" w:rsidRDefault="00000000">
      <w:pPr>
        <w:pStyle w:val="SingleTxt"/>
        <w:tabs>
          <w:tab w:val="right" w:pos="1685"/>
        </w:tabs>
        <w:ind w:left="1742" w:hanging="475"/>
      </w:pPr>
      <w:r>
        <w:tab/>
        <w:t>•</w:t>
      </w:r>
      <w:r>
        <w:tab/>
      </w:r>
      <w:r>
        <w:rPr>
          <w:i/>
          <w:iCs/>
        </w:rPr>
        <w:t xml:space="preserve">Il accroît le </w:t>
      </w:r>
      <w:r>
        <w:rPr>
          <w:i/>
        </w:rPr>
        <w:t>rôle joué par la société et les organisations non gouvernementales dans la lutte commune contre la violence à l’égard des femmes</w:t>
      </w:r>
      <w:r>
        <w:t>. En 1992, l’Institut des femmes de l’Académie chinoise des sciences de la gestion a inauguré la première ligne ouverte nationale réservée aux femmes. Depuis lors, la Fédération panchinoise des femmes et ses succursales à différents échelons ont aussi inauguré des lignes ouvertes réservées aux femmes, des boîtes aux lettres pour les plaintes et des centres qui viennent en aide aux femmes victimes. Certaines universités et organisations non gouvernementales ont aussi institué des centres d’aide juridique. Par exemple, la Fédération des femmes de la ville de Tangshan dans la province de Hebei considère que la lutte contre la violence familiale constitue un domaine de travail clef dans la préservation des droits des femmes. Elle a institué plus de 270 groupes antiviolence familiale aux échelons des municipalités, des comtés, des cantons (des localités) et des villages (des voisinages) pour prêter des services juridiques aux femmes. Selon des statistiques provisoires, 1 000 lignes ouvertes environ ont été mises en service à l’échelon des comtés et à des échelons supérieurs par des organisations non gouvernementales et d’autres acteurs de la société. D’après des statistiques en provenance de 10 provinces, 48 centres d’aide juridique ont été institués par les fédérations de femmes.</w:t>
      </w:r>
    </w:p>
    <w:p w:rsidR="00000000" w:rsidRDefault="00000000">
      <w:pPr>
        <w:pStyle w:val="SingleTxt"/>
      </w:pPr>
      <w:r>
        <w:tab/>
        <w:t>Le Gouvernement chinois se rend tout à fait compte que des actes de violence en raison du sexe se produisent dans la vie publique et dans la vie privée quels que soient l’origine ethnique, le passé culturel ou le niveau social des victimes. La violence peut, dans une certaine mesure, entraver le développement des femmes, restreindre leur accès aux ressources et leur participation à des activités sociales. Le Gouvernement chinois a déployé des efforts considérables pour réfréner la violence à l’égard des femmes, mais beaucoup reste encore à faire : la traite et le rapt des femmes, de même que la violence à l’égard des femmes ne sont toujours pas éliminés; il faut mettre au point des mécanismes efficaces pour empêcher les femmes de devenir victimes d’actes de violence afin d’accroître le travail accompli pour faire cesser la violence et pour aider et traiter les victimes; il faudrait qu’il y ait une loi nationale antiviolence familiale; par ailleurs, les connaissances du public de la loi et en matière de questions relatives aux sexospécificités demeurent faibles; de plus, la société n’est pas sensible au problème de la violence à l’égard des femmes; enfin, il faut améliorer encore les services sociaux de soutien aux victimes.</w:t>
      </w:r>
    </w:p>
    <w:p w:rsidR="00000000" w:rsidRDefault="00000000">
      <w:pPr>
        <w:pStyle w:val="SingleTxt"/>
      </w:pPr>
      <w:r>
        <w:tab/>
        <w:t>Les pénitenciers chinois attachent une grande importance à la protection des droits des détenues, conformément à la loi. Les hommes et femmes sont incarcérés dans des locaux distincts, les détenues sont gardées par des fonctionnaires de sexe féminin. Compte tenu des besoins physiologiques particuliers des détenues, des femmes médecins leur font subir régulièrement des examens médicaux. Les détenues ont le droit de passer leurs vacances avec leurs jeunes enfants. Elles reçoivent une formation professionnelle pertinente étant donné leur expérience professionnelle et les besoins sur le marché de l’emploi, ainsi qu’une éducation en matière de psychologie et de santé; de plus, on organise à leur intention des activités culturelles et de loisirs.</w:t>
      </w:r>
    </w:p>
    <w:p w:rsidR="00000000" w:rsidRDefault="00000000">
      <w:pPr>
        <w:pStyle w:val="SingleTxt"/>
      </w:pPr>
      <w:r>
        <w:tab/>
        <w:t>Les femmes constituent 10 % des forces chinoises chargées de la sécurité publique et 25 % du personnel du système judiciaire; 13,9 % des avocats chinois sont des femmes.</w:t>
      </w:r>
    </w:p>
    <w:p w:rsidR="00000000" w:rsidRDefault="00000000">
      <w:pPr>
        <w:pStyle w:val="SingleTxt"/>
        <w:spacing w:after="0" w:line="120" w:lineRule="exact"/>
        <w:rPr>
          <w:sz w:val="10"/>
        </w:rPr>
      </w:pPr>
    </w:p>
    <w:p w:rsidR="00000000" w:rsidRDefault="00000000">
      <w:pPr>
        <w:pStyle w:val="SingleTxt"/>
        <w:rPr>
          <w:b/>
        </w:rPr>
      </w:pPr>
      <w:r>
        <w:rPr>
          <w:b/>
        </w:rPr>
        <w:t>Article 7</w:t>
      </w:r>
    </w:p>
    <w:p w:rsidR="00000000" w:rsidRDefault="00000000">
      <w:pPr>
        <w:pStyle w:val="SingleTxt"/>
        <w:rPr>
          <w:b/>
        </w:rPr>
      </w:pPr>
      <w:r>
        <w:rPr>
          <w:b/>
        </w:rPr>
        <w:tab/>
        <w:t xml:space="preserve">Les États Parties prennent toutes les mesures appropriées pour éliminer la discrimination à l’égard des femmes dans la vie politique et publique du pays et, en particulier, leur assurent, dans des conditions d’égalité avec les hommes, le droit : </w:t>
      </w:r>
    </w:p>
    <w:p w:rsidR="00000000" w:rsidRDefault="00000000">
      <w:pPr>
        <w:pStyle w:val="SingleTxt"/>
        <w:jc w:val="left"/>
        <w:rPr>
          <w:b/>
        </w:rPr>
      </w:pPr>
      <w:r>
        <w:rPr>
          <w:b/>
        </w:rPr>
        <w:tab/>
      </w:r>
      <w:r>
        <w:t>a)</w:t>
      </w:r>
      <w:r>
        <w:rPr>
          <w:b/>
        </w:rPr>
        <w:tab/>
        <w:t xml:space="preserve">De voter à toutes les élections et dans les référendums publics et d’être éligibles à tous les organismes publiquement élus; </w:t>
      </w:r>
    </w:p>
    <w:p w:rsidR="00000000" w:rsidRDefault="00000000">
      <w:pPr>
        <w:pStyle w:val="SingleTxt"/>
        <w:rPr>
          <w:b/>
        </w:rPr>
      </w:pPr>
      <w:r>
        <w:rPr>
          <w:b/>
        </w:rPr>
        <w:tab/>
      </w:r>
      <w:r>
        <w:t>b)</w:t>
      </w:r>
      <w:r>
        <w:rPr>
          <w:b/>
        </w:rPr>
        <w:tab/>
        <w:t xml:space="preserve">De prendre part à l’élaboration de la politique de l’État et à son exécution, d’occuper des emplois publics et d’exercer toutes les fonctions publiques à tous les échelons du gouvernement; </w:t>
      </w:r>
    </w:p>
    <w:p w:rsidR="00000000" w:rsidRDefault="00000000">
      <w:pPr>
        <w:pStyle w:val="SingleTxt"/>
      </w:pPr>
      <w:r>
        <w:rPr>
          <w:b/>
        </w:rPr>
        <w:tab/>
      </w:r>
      <w:r>
        <w:t>c)</w:t>
      </w:r>
      <w:r>
        <w:rPr>
          <w:b/>
        </w:rPr>
        <w:tab/>
        <w:t>De participer aux organisations et associations non gouvernementales s’occupant de la vie publique et politique du pays.</w:t>
      </w:r>
    </w:p>
    <w:p w:rsidR="00000000" w:rsidRDefault="00000000">
      <w:pPr>
        <w:pStyle w:val="SingleTxt"/>
      </w:pPr>
      <w:r>
        <w:tab/>
        <w:t>Le Gouvernement chinois veille particulièrement à ce que des femmes participent à l’administration et à la politique. La Constitution stipule expressément que les femmes jouissent des mêmes droits de voter et de se faire élire que les hommes, et ces dispositions sont en conséquence appliquées. Toutefois, comme une discrimination profondément enracinée subsiste et comme un contexte social propice à la participation des femmes au Gouvernement et à la politique n’a pas encore été pleinement créé, le Gouvernement chinois estime impératif de prendre des mesures spéciales pour assurer que les femmes puissent accéder également au pouvoir et aux ressources. À cet égard, les principales mesures qui ont été prises :</w:t>
      </w:r>
    </w:p>
    <w:p w:rsidR="00000000" w:rsidRDefault="00000000">
      <w:pPr>
        <w:pStyle w:val="SingleTxt"/>
        <w:tabs>
          <w:tab w:val="right" w:pos="1685"/>
        </w:tabs>
        <w:ind w:left="1742" w:hanging="475"/>
      </w:pPr>
      <w:r>
        <w:tab/>
        <w:t>•</w:t>
      </w:r>
      <w:r>
        <w:tab/>
      </w:r>
      <w:r>
        <w:rPr>
          <w:i/>
        </w:rPr>
        <w:t xml:space="preserve">De mettre </w:t>
      </w:r>
      <w:r>
        <w:rPr>
          <w:i/>
          <w:iCs/>
        </w:rPr>
        <w:t xml:space="preserve">au point des </w:t>
      </w:r>
      <w:r>
        <w:rPr>
          <w:i/>
        </w:rPr>
        <w:t xml:space="preserve">indicateurs nécessaires pour que les femmes soient représentées au sein du gouvernement et puissent faire de la politique. </w:t>
      </w:r>
      <w:r>
        <w:t>La Décision de la cinquième séance de la huitième session de l’Assemblée populaire nationale (APN) relative au nombre députés et à la procédure électorale de la neuvième session de l’Assemblée populaire nationale émise en mars 1997 stipulait que le pourcentage de députées à la neuvième session de l’APN devait être plus élevé qu’à la huitième session. À la neuvième session de l’APN, qui s’est tenue en 1998, il y avait 650 députées, soit 21,81 % du total; 17 députées (soit 12,69 % du total) faisaient partie du comité permanent de cette assemblée; et il y avait deux vice-présidentes, soit 10 % du total. La neuvième session de la Conférence consultative politique du peuple chinois (CCPPC) a accueilli 341 membres du sexe féminin, soit 15,54 % du total des participants; 29 femmes (soit 8,97 % des membres), faisaient partie du comité permanent, et une femme, soit 3 % du total, a été élue vice-présidente. Le nombre de femmes députées à la neuvième APN a augmenté de 0,78 % par rapport à la session préalable, et le nombre membres féminins de la neuvième CCPPC a augmenté de 2,02 %. À la fin d’octobre 2002, il y avait 15 femmes ministres et ministres adjointes au sein des 29 ministères et commissions du Conseil des affaires d’État. Il y avait 604 femmes députées, soit 20,24 % du total, à la dixième session de l’Assemblée populaire nationale qui s’est tenue en 2003; 21 membres, soit 13,20 % des membres du comité permanent, et 3 vice-présidents, soit 18,8 % du total, étaient des femmes. À la dixième session de la CCPPC, il y avait 373 membres féminins, qui représentaient 16,70 % du total; 35 membres féminins, soit 11,71 % du total, faisaient partie du comité permanent de cette conférence, et il y avait 2 vice-présidentes, soit 8 % du total. On a enregistré lors de la dixième APN et de la dixième CPPCC une augmentation tant du nombre que du pourcentage des membres féminins qui faisaient partie de leurs comités permanents et du nombre de femmes vice-présidentes par rapport à leurs sessions préalables. La dixième APN a aussi élu un vice- premier ministre féminin et une femme au Conseil des affaires d’État.</w:t>
      </w:r>
    </w:p>
    <w:p w:rsidR="00000000" w:rsidRDefault="00000000">
      <w:pPr>
        <w:pStyle w:val="SingleTxt"/>
        <w:tabs>
          <w:tab w:val="right" w:pos="1685"/>
        </w:tabs>
        <w:ind w:left="1742" w:hanging="475"/>
      </w:pPr>
      <w:r>
        <w:tab/>
      </w:r>
      <w:r>
        <w:tab/>
        <w:t>Le Programme pour la promotion des femmes chinoises (1995-2000) a fixé des objectifs clairs quant à la participation des femmes à l’administration et à la politique, notamment quant à l’accroissement de leur participation au processus de prise des décisions et à l’administration de l’État et des affaires sociales; en renouvelant des efforts déployés pour assurer une représentation des femmes au sein des principales équipes de direction à tous les échelons; en atteignant, à la fin du [vingtième] siècle, un minimum d’une femme membre d’équipe principale de direction d’organismes du Parti et du Gouvernement aux échelons des provinces, des régions autonomes et des municipalités; et en ayant au moins un membre féminin, tout en luttant pour en obtenir deux, dans les équipes de direction principales des organismes du Parti et du Gouvernement aux échelons du district/de la ville, du comté/de la préfecture, et du village/du canton. Les objectifs fixés dans le Programme avaient en général été atteints à la fin de l’an 2000. En raison de ces réalisations, le Programme pour la promotion des femmes chinoises (2001-2010) a fixé des objectifs supplémentaires, notamment celui d’augmenter le pourcentage des femmes dans l’administration publique; de faire en sorte qu’il y ait plus d’une femme au sein des équipes principales de direction de l’administration à tous les échelons; de faire en sorte qu’il y ait des femmes dans les principales équipes de direction de plus de la moitié des ministères et des commissions du gouvernement central ainsi que des services gouvernementaux aux échelons des provinces et des régions; ce qui augmente considérablement le nombre de femmes qui détiennent des postes importants; et accroît progressivement le pourcentage des femmes dans la fonction publique; de veiller à ce que le pourcentage des femmes qui occupent des postes de cadre dans les secteurs et les industries dominés par les femmes soit proportionnel au pourcentage des employés de sexe féminin qui s’y trouvent; enfin, de faire en sorte qu’un pourcentage approprié de femmes figure dans les comités de village et dans les comités de voisinage urbains.</w:t>
      </w:r>
    </w:p>
    <w:p w:rsidR="00000000" w:rsidRDefault="00000000">
      <w:pPr>
        <w:pStyle w:val="SingleTxt"/>
        <w:tabs>
          <w:tab w:val="right" w:pos="1685"/>
        </w:tabs>
        <w:ind w:left="1742" w:hanging="475"/>
      </w:pPr>
      <w:r>
        <w:tab/>
      </w:r>
      <w:r>
        <w:tab/>
        <w:t>À la fin de 2001, il y avait 46 femmes au sein des principales équipes de direction du Parti central et du Gouvernement; de plus, il y en avait 52 dans les principales équipes de direction du Parti et de l’administration des 31 provinces, régions autonomes et municipalités importantes; on comptait au total 593 femmes dans les principales directions des organes locaux du Parti et de l’administration établis dans 393 grandes villes; et il y avait plus de 4 000 femmes dans les principales directions et dans les organes locaux du Parti et de l’administration établis dans 2 809 comtés.</w:t>
      </w:r>
    </w:p>
    <w:p w:rsidR="00000000" w:rsidRDefault="00000000">
      <w:pPr>
        <w:pStyle w:val="SingleTxt"/>
        <w:tabs>
          <w:tab w:val="right" w:pos="1685"/>
        </w:tabs>
        <w:ind w:left="1742" w:hanging="475"/>
      </w:pPr>
      <w:r>
        <w:tab/>
        <w:t>•</w:t>
      </w:r>
      <w:r>
        <w:tab/>
      </w:r>
      <w:r>
        <w:rPr>
          <w:i/>
        </w:rPr>
        <w:t>D’élaborer des plans pour renforcer l’orientation en matière de formation et de sélection des candidates à des postes de direction</w:t>
      </w:r>
      <w:r>
        <w:t>. Lors des quatrième et cinquième sessions de la Conférence nationale sur la formation et la sélection des femmes cadres, qui se sont tenues en 1998 et en 2001 respectivement, des recommandations ont été faites sur l’amélioration de la formation et de la sélection des femmes cadres. De plus, on a prié les gouvernements à tous les échelons d’inscrire la formation et la sélection des femmes cadres à leurs ordres du jour principaux ainsi qu’à leurs programmes de développement des ressources humaines. On voit apparaître un milieu porteur, qui accorde de l’importance à la participation des femmes au Gouvernement et à la politique et qui l’appuie.</w:t>
      </w:r>
    </w:p>
    <w:p w:rsidR="00000000" w:rsidRDefault="00000000">
      <w:pPr>
        <w:pStyle w:val="SingleTxt"/>
        <w:tabs>
          <w:tab w:val="right" w:pos="1685"/>
        </w:tabs>
        <w:ind w:left="1742" w:hanging="475"/>
      </w:pPr>
      <w:r>
        <w:tab/>
        <w:t>•</w:t>
      </w:r>
      <w:r>
        <w:tab/>
      </w:r>
      <w:r>
        <w:rPr>
          <w:i/>
          <w:iCs/>
        </w:rPr>
        <w:t xml:space="preserve">De renforcer l’épanouissement </w:t>
      </w:r>
      <w:r>
        <w:rPr>
          <w:i/>
        </w:rPr>
        <w:t>des femmes cadres afin d’accroître leurs aptitudes et leurs capacités de participer au gouvernement et à la politique.</w:t>
      </w:r>
      <w:r>
        <w:t xml:space="preserve"> Les mesures prises ont notamment consisté : à organiser des sessions de formation pour les femmes cadres sur les nouveautés intervenues dans les domaines de l’économie, de la politique, de la culture, des sciences et de la technologie, du droit, de l’administration, etc.; à organiser, à l’intention des femmes cadres, des voyages d’étude dans des régions avancées du point de vue économique en Chine ou à l’étranger pour élargir leurs horizons; à promouvoir la formation pratique des femmes cadres en envoyant systématiquement certaines d’entre elles dans des régions moins développées de l’ouest de la Chine, dans des régions plus développées du point de vue économique ou dans les secteurs commercial, financier ou juridique pour recevoir une formation polyvalente, afin de mieux les doter des aptitudes en matière de gestion qui sont nécessaires dans le contexte de l’économie de marché; à inciter les femmes cadres à lutter pour se respecter, avoir confiance en elles, être autonomes et s’émanciper, à être de leur temps et à lutter pour atteindre des buts toujours plus élevés.</w:t>
      </w:r>
    </w:p>
    <w:p w:rsidR="00000000" w:rsidRDefault="00000000">
      <w:pPr>
        <w:pStyle w:val="SingleTxt"/>
        <w:tabs>
          <w:tab w:val="right" w:pos="1685"/>
        </w:tabs>
        <w:ind w:left="1742" w:hanging="475"/>
      </w:pPr>
      <w:r>
        <w:tab/>
        <w:t>•</w:t>
      </w:r>
      <w:r>
        <w:tab/>
      </w:r>
      <w:r>
        <w:rPr>
          <w:i/>
          <w:iCs/>
        </w:rPr>
        <w:t xml:space="preserve">De mettre l’accent sur la formation </w:t>
      </w:r>
      <w:r>
        <w:rPr>
          <w:i/>
        </w:rPr>
        <w:t xml:space="preserve">à la base </w:t>
      </w:r>
      <w:r>
        <w:rPr>
          <w:i/>
          <w:iCs/>
        </w:rPr>
        <w:t xml:space="preserve">des </w:t>
      </w:r>
      <w:r>
        <w:rPr>
          <w:i/>
        </w:rPr>
        <w:t>femmes cadres afin de constituer un bassin de candidates qualifiées qui puissent être choisies pour occuper des postes de direction</w:t>
      </w:r>
      <w:r>
        <w:t>. Au cours des dernières années, les administrations ont adopté, à tous les échelons, un certain nombre de mesures efficaces, en concluant des accords « d’engagement assortis d’une obligation de service » avec des établissements d’enseignement supérieur pertinents pour qu’ils forment les femmes cadres pour des organismes situés à la base; elles ont sélectionné des étudiantes remarquables dans des collèges pour ce genre de travail; elles ont continué à sélectionner des jeunes femmes cadres remarquables dans des établissements gouvernementaux à l’échelon du comté et au-dessus, surtout dans des industries, entreprises et secteurs dominés par les femmes pour travailler à des postes de direction dans des organismes de base; elles ont exigé que les administrations des cantons et que les comités de voisinage urbains veillent à ce que les femmes soient représentées en leur sein lorsqu’ils recrutent, ainsi qu’à donner la préférence aux femmes lorsqu’ils sont en présence de candidats également qualifiés; enfin, elles ont organisé une formation à l’intention des femmes cadres au niveau de la base avec l’aide d’établissements d’administration à tous les échelons.</w:t>
      </w:r>
    </w:p>
    <w:p w:rsidR="00000000" w:rsidRDefault="00000000">
      <w:pPr>
        <w:pStyle w:val="SingleTxt"/>
        <w:tabs>
          <w:tab w:val="right" w:pos="1685"/>
        </w:tabs>
        <w:ind w:left="1742" w:hanging="475"/>
      </w:pPr>
      <w:r>
        <w:tab/>
        <w:t>•</w:t>
      </w:r>
      <w:r>
        <w:tab/>
      </w:r>
      <w:r>
        <w:rPr>
          <w:i/>
          <w:iCs/>
        </w:rPr>
        <w:t xml:space="preserve">D’attacher </w:t>
      </w:r>
      <w:r>
        <w:rPr>
          <w:i/>
        </w:rPr>
        <w:t>une grande importance aux élections des comités de village et à la formation des femmes cadres de la base, à l’échelon du village.</w:t>
      </w:r>
      <w:r>
        <w:t xml:space="preserve"> Le pourcentage de femmes membres de comités de village a légèrement baissé avec l’introduction du suffrage direct pour l’élection des comités de village en Chine. En 1999, le Ministère des affaires civiles a émis une circulaire visant à assurer que les femmes soient adéquatement représentées au sein des comités de village pour que d’autres femmes soient élues comme membres de ces comités, et donc qu’elles puissent participer à leur direction et aux processus de prise de décisions. En outre, les gouvernements, à tous les échelons, ainsi que les organisations non gouvernementales ont aussi consacré une attention particulière à cette question, et ils ont pris diverses mesures à cet égard.</w:t>
      </w:r>
    </w:p>
    <w:p w:rsidR="00000000" w:rsidRDefault="00000000">
      <w:pPr>
        <w:pStyle w:val="SingleTxt"/>
        <w:tabs>
          <w:tab w:val="right" w:pos="1685"/>
        </w:tabs>
        <w:ind w:left="1742" w:hanging="475"/>
      </w:pPr>
      <w:r>
        <w:tab/>
      </w:r>
      <w:r>
        <w:tab/>
        <w:t>Par exemple, exemple, dans la province du Hunan, les dispositions ci-après ont été prises pour assurer que les femmes soient représentées au sein des comités de village et pour veiller sur l’application de la loi organique sur les comités de village. On a :</w:t>
      </w:r>
    </w:p>
    <w:p w:rsidR="00000000" w:rsidRDefault="00000000">
      <w:pPr>
        <w:pStyle w:val="SingleTxt"/>
        <w:tabs>
          <w:tab w:val="right" w:pos="1685"/>
        </w:tabs>
        <w:ind w:left="2218" w:hanging="951"/>
      </w:pPr>
      <w:r>
        <w:tab/>
      </w:r>
      <w:r>
        <w:tab/>
        <w:t>1)</w:t>
      </w:r>
      <w:r>
        <w:tab/>
        <w:t>Adopté des lois et règlements pertinents. L’assemblée populaire provinciale a émis, en 1999 et en l’an 2000, des circulaires sur les mesures à prendre pour appliquer la loi organique sur les comités de village et sur la procédure électorale à suivre à leur sujet dans la province du Hunan. Ces circulaires stipulent que les comités de village doivent comporter au minimum un membre féminin.</w:t>
      </w:r>
    </w:p>
    <w:p w:rsidR="00000000" w:rsidRDefault="00000000">
      <w:pPr>
        <w:pStyle w:val="SingleTxt"/>
        <w:tabs>
          <w:tab w:val="right" w:pos="1685"/>
        </w:tabs>
        <w:ind w:left="2218" w:hanging="951"/>
      </w:pPr>
      <w:r>
        <w:tab/>
      </w:r>
      <w:r>
        <w:tab/>
        <w:t>2)</w:t>
      </w:r>
      <w:r>
        <w:tab/>
        <w:t>Lancé de vigoureuses campagnes pour faire connaître la loi organique des comités de village afin que les villageois, en particulier les femmes, la comprennent mieux, ainsi que les droits qui en découlent pour eux.</w:t>
      </w:r>
    </w:p>
    <w:p w:rsidR="00000000" w:rsidRDefault="00000000">
      <w:pPr>
        <w:pStyle w:val="SingleTxt"/>
        <w:tabs>
          <w:tab w:val="right" w:pos="1685"/>
        </w:tabs>
        <w:ind w:left="2218" w:hanging="951"/>
      </w:pPr>
      <w:r>
        <w:tab/>
      </w:r>
      <w:r>
        <w:tab/>
        <w:t>3)</w:t>
      </w:r>
      <w:r>
        <w:tab/>
        <w:t>Émis des circulaires spéciales. Le Département des affaires civiles de la province a émis une circulaire sur les mesures destinées à faire élire des femmes comme membres des comités de village et leur représentation dans ces comités.</w:t>
      </w:r>
    </w:p>
    <w:p w:rsidR="00000000" w:rsidRDefault="00000000">
      <w:pPr>
        <w:pStyle w:val="SingleTxt"/>
        <w:tabs>
          <w:tab w:val="right" w:pos="1685"/>
        </w:tabs>
        <w:ind w:left="2218" w:hanging="951"/>
      </w:pPr>
      <w:r>
        <w:tab/>
      </w:r>
      <w:r>
        <w:tab/>
        <w:t>4)</w:t>
      </w:r>
      <w:r>
        <w:tab/>
        <w:t>Organisé des séances de formation relatives aux élections à l’intention des femmes. Pendant les élections des comités de village, les sections des affaires civiles des gouvernements locaux ont travaillé avec des groupes de femmes pour organiser, à l’intention des villageoises, des séances de formation relatives aux élections afin d’augmenter leur conscience de leurs droits et de les pousser à participer activement aux élections.</w:t>
      </w:r>
    </w:p>
    <w:p w:rsidR="00000000" w:rsidRDefault="00000000">
      <w:pPr>
        <w:pStyle w:val="SingleTxt"/>
        <w:tabs>
          <w:tab w:val="right" w:pos="1685"/>
        </w:tabs>
        <w:ind w:left="2218" w:hanging="951"/>
      </w:pPr>
      <w:r>
        <w:tab/>
      </w:r>
      <w:r>
        <w:tab/>
        <w:t>5)</w:t>
      </w:r>
      <w:r>
        <w:tab/>
        <w:t>Fait des inspections. Les sections des affaires civiles des gouvernements locaux ont fait des inspections pour surveiller les élections aux comités de village, et elles ont ordonné aux dirigeants des villages qui ne sont pas parvenus à faire élire des femmes au sein de leurs comités d’organiser des élections partielles pour respecter la loi à la lettre.</w:t>
      </w:r>
    </w:p>
    <w:p w:rsidR="00000000" w:rsidRDefault="00000000">
      <w:pPr>
        <w:pStyle w:val="SingleTxt"/>
        <w:tabs>
          <w:tab w:val="right" w:pos="1685"/>
        </w:tabs>
        <w:ind w:left="1742" w:hanging="475"/>
      </w:pPr>
      <w:r>
        <w:tab/>
      </w:r>
      <w:r>
        <w:tab/>
        <w:t>Le cinquième tour des élections des comités de village s’est tenu de janvier à juin 2002 dans la province du Hunan, comme l’exigeait la loi. À la suite d’un examen ultérieur effectué par les sections des affaires civiles des gouvernements locaux, il s’est avéré que sur 37 264 villages où des élections s’étaient déroulées, 200 n’avaient pas élu de femmes dans leurs comités. En conséquence, des élections partielles s’y sont tenues pour remédier à cette situation et assurer une participation égale des femmes à la prise des décisions.</w:t>
      </w:r>
    </w:p>
    <w:p w:rsidR="00000000" w:rsidRDefault="00000000">
      <w:pPr>
        <w:pStyle w:val="SingleTxt"/>
        <w:tabs>
          <w:tab w:val="right" w:pos="1685"/>
        </w:tabs>
        <w:ind w:left="1742" w:hanging="475"/>
      </w:pPr>
      <w:r>
        <w:tab/>
        <w:t>•</w:t>
      </w:r>
      <w:r>
        <w:tab/>
      </w:r>
      <w:r>
        <w:rPr>
          <w:i/>
          <w:iCs/>
        </w:rPr>
        <w:t xml:space="preserve">De </w:t>
      </w:r>
      <w:r>
        <w:rPr>
          <w:i/>
        </w:rPr>
        <w:t>donner un rôle véritable aux femmes en matière d’autonomie des citadins et de développement communautaire</w:t>
      </w:r>
      <w:r>
        <w:t>. Actuellement, les femmes constituent généralement plus de 70 % des membres des comités urbains de voisinage dans tout le pays.</w:t>
      </w:r>
    </w:p>
    <w:p w:rsidR="00000000" w:rsidRDefault="00000000">
      <w:pPr>
        <w:pStyle w:val="SingleTxt"/>
        <w:tabs>
          <w:tab w:val="right" w:pos="1685"/>
        </w:tabs>
        <w:ind w:left="1742" w:hanging="475"/>
      </w:pPr>
      <w:r>
        <w:tab/>
        <w:t>•</w:t>
      </w:r>
      <w:r>
        <w:tab/>
      </w:r>
      <w:r>
        <w:rPr>
          <w:i/>
          <w:iCs/>
        </w:rPr>
        <w:t xml:space="preserve">De permettre aux </w:t>
      </w:r>
      <w:r>
        <w:rPr>
          <w:i/>
        </w:rPr>
        <w:t>organisations non gouvernementales de jouer un rôle dans l’effort commun accompli pour accroître l’apport des femmes au gouvernement et dans la politique</w:t>
      </w:r>
      <w:r>
        <w:t>. Dans leurs efforts pour accroître le rôle joué par les femmes au sein du gouvernement et de la politique, les organisations non gouvernementales féminines tiennent compte des conditions particulières à la Chine ainsi que du niveau d’épanouissement des femmes dans ce pays. Le rôle des organisations non gouvernementales consiste à appeler l’attention des assemblées, des gouvernements et des conférences consultatives politiques populaires à tous les échelons, de diverses façons, sur les obstacles qui empêchent les femmes de participer à l’administration publique et à la politique; à favoriser et à suivre l’élaboration et l’application des lois et des règlements, des politiques et des mesures conçues pour faciliter la participation des femmes aux travaux de l’administration publique et à la politique; à prier instamment les organismes gouvernementaux de prévoir la formation et la sélection de dirigeantes féminines dans leurs ordres du jour et leur planification d’ensemble. Les organisations non gouvernementales féminines ont contribué, de concert avec des organes gouvernementaux, à l’accélération du rythme avec lequel les femmes ont accédé au gouvernement et participé à la politique. La Fédération panchinoise des femmes, en particulier, a lancé des campagnes de sensibilisation du public portant sur l’égalité des sexes, mené une recherche sur la participation des femmes à l’action du gouvernement et à la politique, organisé des cours de formation au leadership à l’intention des femmes cadres, créé une base de données sur des femmes en quête d’excellence et recommandé des candidates qualifiées pour occuper des postes de direction. Selon les statistiques, au cours des élections de 1998-1999 pour l’assemblée populaire locale aux échelons des comtés et des cantons, dans la Région autonome de Guangxi, les fédérations locales de femmes ont recommandé 3 675 candidates qualifiées au total, parmi lesquelles 1 789 ont été nommées à un poste, ce qui représente un taux de réussite de 48,6</w:t>
      </w:r>
      <w:r>
        <w:rPr>
          <w:i/>
        </w:rPr>
        <w:t> %</w:t>
      </w:r>
      <w:r>
        <w:t>. Cinq cent vingt-deux présidentes de fédérations de femmes de canton ont été élues à des postes de direction dans les assemblées populaires et les gouvernements locaux.</w:t>
      </w:r>
    </w:p>
    <w:p w:rsidR="00000000" w:rsidRDefault="00000000">
      <w:pPr>
        <w:pStyle w:val="SingleTxt"/>
        <w:tabs>
          <w:tab w:val="right" w:pos="1685"/>
        </w:tabs>
        <w:ind w:left="1742" w:hanging="475"/>
      </w:pPr>
      <w:r>
        <w:tab/>
        <w:t>•</w:t>
      </w:r>
      <w:r>
        <w:tab/>
      </w:r>
      <w:r>
        <w:rPr>
          <w:i/>
          <w:iCs/>
        </w:rPr>
        <w:t xml:space="preserve">De faire particulièrement </w:t>
      </w:r>
      <w:r>
        <w:rPr>
          <w:i/>
        </w:rPr>
        <w:t>attention à la formation des femmes cadres des ethnies minoritaires</w:t>
      </w:r>
      <w:r>
        <w:t>. Les députés des ethnies minoritaires à la neuvième session de l’APN représentaient 14,3 % du total, soit un pourcentage un peu plus élevé que celui des minorités ethniques par rapport à la population dans son ensemble (8,41 % ); 131 d’entre eux, soit 30,6 %, étaient des femmes. Lors de la dixième session de l’APN, les députés des ethnies minoritaires représentaient 13,88 % du total, dont 134, soit 32,37 %, étaient des femmes. Selon les statistiques</w:t>
      </w:r>
      <w:r>
        <w:rPr>
          <w:i/>
        </w:rPr>
        <w:t xml:space="preserve"> </w:t>
      </w:r>
      <w:r>
        <w:t>de 1999, le nombre de femmes cadres issues d’ethnies minoritaires atteignait 924 000, ce qui représentait 33 % du total des cadres issus des ethnies minoritaires.</w:t>
      </w:r>
    </w:p>
    <w:p w:rsidR="00000000" w:rsidRDefault="00000000">
      <w:pPr>
        <w:pStyle w:val="SingleTxt"/>
        <w:tabs>
          <w:tab w:val="right" w:pos="1685"/>
        </w:tabs>
        <w:ind w:left="1742" w:hanging="475"/>
      </w:pPr>
      <w:r>
        <w:tab/>
      </w:r>
      <w:r>
        <w:tab/>
        <w:t>Quant à la formation des femmes cadres issues des ethnies minoritaires, outre les mesures mentionnées précédemment, le Gouvernement</w:t>
      </w:r>
      <w:r>
        <w:rPr>
          <w:i/>
        </w:rPr>
        <w:t xml:space="preserve"> </w:t>
      </w:r>
      <w:r>
        <w:t>a amélioré</w:t>
      </w:r>
      <w:r>
        <w:rPr>
          <w:i/>
        </w:rPr>
        <w:t xml:space="preserve"> </w:t>
      </w:r>
      <w:r>
        <w:t>la formation des femmes cadres issues d’ethnies minoritaires en tenant compte des conditions particulières des zones minoritaires, en les affectant temporairement dans des provinces, des districts ou des villes pour recevoir une formation en matière de leadership. En décembre 2000, la Commission d’État pour les affaires ethniques a organisé un programme de formation à l’intention des femmes cadres issues d’une ethnie minoritaire des régions de l’ouest de la Chine. À l’échelon local, des commissions des affaires ethniques situées dans des régions autonomes minoritaires du point de vue ethnique ont aussi organisé une formation à l’intention des femmes cadres. Par exemple, dans la région autonome ouïgoure de Xinjiang, 112 324 femmes cadres ont profité de divers cours de formation théoriques et pratiques depuis 1995. Afin de permettre à des femmes cadres issues d’ethnies minoritaires de progresser encore plus rapidement, des zones autonomes affectent des femmes cadres sélectionnées dans des provinces intérieures et des districts plus développés pour recevoir une formation en matière de leadership.</w:t>
      </w:r>
    </w:p>
    <w:p w:rsidR="00000000" w:rsidRDefault="00000000">
      <w:pPr>
        <w:pStyle w:val="SingleTxt"/>
      </w:pPr>
      <w:r>
        <w:tab/>
        <w:t>Certes, la participation des femmes à l’administration publique et à la politique s’est accrue à la suite des efforts concertés du Gouvernement et de tous les secteurs de la société; toutefois, elle n’est pas encore élevée dans l’ensemble en raison de contraintes découlant des niveaux de développement, d’emploi, d’instruction, parce qu’il n’y a pas toujours d’assistance sociale, ainsi que du fait de l’influence encore marquée d’idées traditionnelles. En outre, avec le développement qui se poursuit et se perfectionne de l’économie socialiste de marché, les femmes sont confrontées à de nouveaux défis et à des problèmes dans leurs tentatives pour participer à la vie publique et à la vie politique. Par exemple, le nombre et les qualifications des femmes cadres ne correspondent pas aux besoins de réforme économique et aux processus de démocratisation politique et d’épanouissement des femmes; les progrès accomplis en matière de participation des femmes varient selon les régions et les secteurs. Ils reflètent la sous-représentation des femmes aux postes supérieurs de prise de décisions au sein des secteurs administratif, économique et de la gestion, ainsi que dans les organismes de la base des zones rurales; les femmes qui détiennent des postes importants de direction ont le plus souvent des postes d’adjointe, et celles qui occupent des postes de haut rang ont souvent un âge avancé; la formation et la promotion des femmes cadres qualifiées demeurent des points relativement faibles, et le nombre des femmes cadres n’est pas vraiment suffisant; de plus, les connaissances des femmes cadres dans les domaines des sciences et de la technologie, de même que leur niveau d’instruction et de formation en matière de psychologie mérite d’être amélioré. Étant donné ce qui précède, beaucoup reste à faire quant à la participation des femmes au gouvernement et en politique. Les mécanismes pour assurer l’égalité des chances ont besoin d’être constamment améliorés dans le contexte de la réforme organisationnelle et personnelle; il convient d’organiser de vastes campagnes de sensibilisation du public sur l’égalité des sexes et la participation des femmes à la prise de décisions; il faut élaborer et appliquer des programmes de formation et de sélection des femmes cadres; et il est nécessaire de constituer un bassin de femmes cadres bien formées où l’on puisera afin de pourvoir les postes de direction.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8</w:t>
      </w:r>
    </w:p>
    <w:p w:rsidR="00000000" w:rsidRDefault="00000000">
      <w:pPr>
        <w:pStyle w:val="SingleTxt"/>
        <w:spacing w:after="0" w:line="120" w:lineRule="exact"/>
        <w:rPr>
          <w:sz w:val="10"/>
        </w:rPr>
      </w:pPr>
    </w:p>
    <w:p w:rsidR="00000000" w:rsidRDefault="00000000">
      <w:pPr>
        <w:pStyle w:val="SingleTxt"/>
        <w:rPr>
          <w:b/>
        </w:rPr>
      </w:pPr>
      <w:r>
        <w:rPr>
          <w:b/>
        </w:rPr>
        <w:tab/>
        <w:t>Les États Parties prennent toutes les mesures appropriées pour que les femmes, dans des conditions d’égalité avec les hommes et sans aucune discrimination, aient la possibilité de représenter leur gouvernement à l’échelon international et de participer aux travaux des organisations internationales.</w:t>
      </w:r>
    </w:p>
    <w:p w:rsidR="00000000" w:rsidRDefault="00000000">
      <w:pPr>
        <w:pStyle w:val="SingleTxt"/>
      </w:pPr>
      <w:r>
        <w:tab/>
        <w:t>Actuellement, il y a 305 personnes de nationalité chinoise qui travaillent pour le système des Nations Unies, parmi lesquelles 121, soit 39</w:t>
      </w:r>
      <w:r>
        <w:rPr>
          <w:b/>
        </w:rPr>
        <w:t> %</w:t>
      </w:r>
      <w:r>
        <w:t>, sont des femmes.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hanging="1267"/>
      </w:pPr>
      <w:r>
        <w:tab/>
      </w:r>
      <w:r>
        <w:tab/>
      </w:r>
      <w:r>
        <w:rPr>
          <w:b w:val="0"/>
        </w:rPr>
        <w:t>Tableau 1</w:t>
      </w:r>
      <w:r>
        <w:br/>
        <w:t>Nombre de Chinois membres du personnel des Nations Unies au 30 avril 2003</w:t>
      </w:r>
    </w:p>
    <w:p w:rsidR="00000000" w:rsidRDefault="00000000">
      <w:pPr>
        <w:pStyle w:val="SingleTxt"/>
        <w:keepNext/>
        <w:keepLines/>
        <w:spacing w:after="0" w:line="120" w:lineRule="exact"/>
        <w:rPr>
          <w:sz w:val="10"/>
        </w:rPr>
      </w:pP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1E0" w:firstRow="1" w:lastRow="1" w:firstColumn="1" w:lastColumn="1" w:noHBand="0" w:noVBand="0"/>
      </w:tblPr>
      <w:tblGrid>
        <w:gridCol w:w="1461"/>
        <w:gridCol w:w="1462"/>
        <w:gridCol w:w="1462"/>
        <w:gridCol w:w="1462"/>
        <w:gridCol w:w="1462"/>
      </w:tblGrid>
      <w:tr w:rsidR="00000000">
        <w:tblPrEx>
          <w:tblCellMar>
            <w:top w:w="0" w:type="dxa"/>
            <w:bottom w:w="0" w:type="dxa"/>
          </w:tblCellMar>
        </w:tblPrEx>
        <w:trPr>
          <w:tblHeader/>
        </w:trPr>
        <w:tc>
          <w:tcPr>
            <w:tcW w:w="1461" w:type="dxa"/>
            <w:tcBorders>
              <w:top w:val="single" w:sz="4" w:space="0" w:color="auto"/>
              <w:bottom w:val="single" w:sz="12" w:space="0" w:color="auto"/>
            </w:tcBorders>
            <w:vAlign w:val="bottom"/>
          </w:tcPr>
          <w:p w:rsidR="00000000" w:rsidRDefault="00000000">
            <w:pPr>
              <w:spacing w:before="80" w:after="80" w:line="160" w:lineRule="exact"/>
              <w:ind w:right="40"/>
              <w:rPr>
                <w:i/>
                <w:sz w:val="14"/>
              </w:rPr>
            </w:pPr>
          </w:p>
        </w:tc>
        <w:tc>
          <w:tcPr>
            <w:tcW w:w="1462"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Total</w:t>
            </w:r>
          </w:p>
        </w:tc>
        <w:tc>
          <w:tcPr>
            <w:tcW w:w="1462"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Hommes</w:t>
            </w:r>
          </w:p>
        </w:tc>
        <w:tc>
          <w:tcPr>
            <w:tcW w:w="1462"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Femmes</w:t>
            </w:r>
          </w:p>
        </w:tc>
        <w:tc>
          <w:tcPr>
            <w:tcW w:w="1462"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Pourcentage</w:t>
            </w:r>
          </w:p>
        </w:tc>
      </w:tr>
      <w:tr w:rsidR="00000000">
        <w:tblPrEx>
          <w:tblCellMar>
            <w:top w:w="0" w:type="dxa"/>
            <w:bottom w:w="0" w:type="dxa"/>
          </w:tblCellMar>
        </w:tblPrEx>
        <w:trPr>
          <w:trHeight w:hRule="exact" w:val="115"/>
          <w:tblHeader/>
        </w:trPr>
        <w:tc>
          <w:tcPr>
            <w:tcW w:w="1461" w:type="dxa"/>
            <w:tcBorders>
              <w:top w:val="single" w:sz="12" w:space="0" w:color="auto"/>
            </w:tcBorders>
            <w:vAlign w:val="bottom"/>
          </w:tcPr>
          <w:p w:rsidR="00000000" w:rsidRDefault="00000000">
            <w:pPr>
              <w:spacing w:before="40" w:after="40" w:line="210" w:lineRule="exact"/>
              <w:ind w:right="40"/>
              <w:rPr>
                <w:sz w:val="17"/>
              </w:rPr>
            </w:pPr>
          </w:p>
        </w:tc>
        <w:tc>
          <w:tcPr>
            <w:tcW w:w="1462" w:type="dxa"/>
            <w:tcBorders>
              <w:top w:val="single" w:sz="12" w:space="0" w:color="auto"/>
            </w:tcBorders>
            <w:vAlign w:val="bottom"/>
          </w:tcPr>
          <w:p w:rsidR="00000000" w:rsidRDefault="00000000">
            <w:pPr>
              <w:spacing w:before="40" w:after="40" w:line="210" w:lineRule="exact"/>
              <w:ind w:right="40"/>
              <w:jc w:val="right"/>
              <w:rPr>
                <w:sz w:val="17"/>
              </w:rPr>
            </w:pPr>
          </w:p>
        </w:tc>
        <w:tc>
          <w:tcPr>
            <w:tcW w:w="1462" w:type="dxa"/>
            <w:tcBorders>
              <w:top w:val="single" w:sz="12" w:space="0" w:color="auto"/>
            </w:tcBorders>
            <w:vAlign w:val="bottom"/>
          </w:tcPr>
          <w:p w:rsidR="00000000" w:rsidRDefault="00000000">
            <w:pPr>
              <w:spacing w:before="40" w:after="40" w:line="210" w:lineRule="exact"/>
              <w:ind w:right="40"/>
              <w:jc w:val="right"/>
              <w:rPr>
                <w:sz w:val="17"/>
              </w:rPr>
            </w:pPr>
          </w:p>
        </w:tc>
        <w:tc>
          <w:tcPr>
            <w:tcW w:w="1462" w:type="dxa"/>
            <w:tcBorders>
              <w:top w:val="single" w:sz="12" w:space="0" w:color="auto"/>
            </w:tcBorders>
            <w:vAlign w:val="bottom"/>
          </w:tcPr>
          <w:p w:rsidR="00000000" w:rsidRDefault="00000000">
            <w:pPr>
              <w:spacing w:before="40" w:after="40" w:line="210" w:lineRule="exact"/>
              <w:ind w:right="40"/>
              <w:jc w:val="right"/>
              <w:rPr>
                <w:sz w:val="17"/>
              </w:rPr>
            </w:pPr>
          </w:p>
        </w:tc>
        <w:tc>
          <w:tcPr>
            <w:tcW w:w="1462"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bottom w:w="0" w:type="dxa"/>
          </w:tblCellMar>
        </w:tblPrEx>
        <w:tc>
          <w:tcPr>
            <w:tcW w:w="1461"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SSG</w:t>
            </w:r>
          </w:p>
        </w:tc>
        <w:tc>
          <w:tcPr>
            <w:tcW w:w="14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4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4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4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bottom w:w="0" w:type="dxa"/>
          </w:tblCellMar>
        </w:tblPrEx>
        <w:tc>
          <w:tcPr>
            <w:tcW w:w="1461"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D-2</w:t>
            </w:r>
          </w:p>
        </w:tc>
        <w:tc>
          <w:tcPr>
            <w:tcW w:w="14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w:t>
            </w:r>
          </w:p>
        </w:tc>
        <w:tc>
          <w:tcPr>
            <w:tcW w:w="14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w:t>
            </w:r>
          </w:p>
        </w:tc>
        <w:tc>
          <w:tcPr>
            <w:tcW w:w="14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w:t>
            </w:r>
          </w:p>
        </w:tc>
        <w:tc>
          <w:tcPr>
            <w:tcW w:w="14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33</w:t>
            </w:r>
          </w:p>
        </w:tc>
      </w:tr>
      <w:tr w:rsidR="00000000">
        <w:tblPrEx>
          <w:tblCellMar>
            <w:top w:w="0" w:type="dxa"/>
            <w:bottom w:w="0" w:type="dxa"/>
          </w:tblCellMar>
        </w:tblPrEx>
        <w:tc>
          <w:tcPr>
            <w:tcW w:w="1461"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D-1</w:t>
            </w:r>
          </w:p>
        </w:tc>
        <w:tc>
          <w:tcPr>
            <w:tcW w:w="14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9</w:t>
            </w:r>
          </w:p>
        </w:tc>
        <w:tc>
          <w:tcPr>
            <w:tcW w:w="14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5</w:t>
            </w:r>
          </w:p>
        </w:tc>
        <w:tc>
          <w:tcPr>
            <w:tcW w:w="14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4</w:t>
            </w:r>
          </w:p>
        </w:tc>
        <w:tc>
          <w:tcPr>
            <w:tcW w:w="14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44</w:t>
            </w:r>
          </w:p>
        </w:tc>
      </w:tr>
      <w:tr w:rsidR="00000000">
        <w:tblPrEx>
          <w:tblCellMar>
            <w:top w:w="0" w:type="dxa"/>
            <w:bottom w:w="0" w:type="dxa"/>
          </w:tblCellMar>
        </w:tblPrEx>
        <w:tc>
          <w:tcPr>
            <w:tcW w:w="1461"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P-5</w:t>
            </w:r>
          </w:p>
        </w:tc>
        <w:tc>
          <w:tcPr>
            <w:tcW w:w="14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27</w:t>
            </w:r>
          </w:p>
        </w:tc>
        <w:tc>
          <w:tcPr>
            <w:tcW w:w="14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20</w:t>
            </w:r>
          </w:p>
        </w:tc>
        <w:tc>
          <w:tcPr>
            <w:tcW w:w="14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7</w:t>
            </w:r>
          </w:p>
        </w:tc>
        <w:tc>
          <w:tcPr>
            <w:tcW w:w="14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26</w:t>
            </w:r>
          </w:p>
        </w:tc>
      </w:tr>
      <w:tr w:rsidR="00000000">
        <w:tblPrEx>
          <w:tblCellMar>
            <w:top w:w="0" w:type="dxa"/>
            <w:bottom w:w="0" w:type="dxa"/>
          </w:tblCellMar>
        </w:tblPrEx>
        <w:tc>
          <w:tcPr>
            <w:tcW w:w="1461"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P-4</w:t>
            </w:r>
          </w:p>
        </w:tc>
        <w:tc>
          <w:tcPr>
            <w:tcW w:w="14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82</w:t>
            </w:r>
          </w:p>
        </w:tc>
        <w:tc>
          <w:tcPr>
            <w:tcW w:w="14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57</w:t>
            </w:r>
          </w:p>
        </w:tc>
        <w:tc>
          <w:tcPr>
            <w:tcW w:w="14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25</w:t>
            </w:r>
          </w:p>
        </w:tc>
        <w:tc>
          <w:tcPr>
            <w:tcW w:w="14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30</w:t>
            </w:r>
          </w:p>
        </w:tc>
      </w:tr>
      <w:tr w:rsidR="00000000">
        <w:tblPrEx>
          <w:tblCellMar>
            <w:top w:w="0" w:type="dxa"/>
            <w:bottom w:w="0" w:type="dxa"/>
          </w:tblCellMar>
        </w:tblPrEx>
        <w:tc>
          <w:tcPr>
            <w:tcW w:w="1461"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P-3</w:t>
            </w:r>
          </w:p>
        </w:tc>
        <w:tc>
          <w:tcPr>
            <w:tcW w:w="14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65</w:t>
            </w:r>
          </w:p>
        </w:tc>
        <w:tc>
          <w:tcPr>
            <w:tcW w:w="14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39</w:t>
            </w:r>
          </w:p>
        </w:tc>
        <w:tc>
          <w:tcPr>
            <w:tcW w:w="14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26</w:t>
            </w:r>
          </w:p>
        </w:tc>
        <w:tc>
          <w:tcPr>
            <w:tcW w:w="14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40</w:t>
            </w:r>
          </w:p>
        </w:tc>
      </w:tr>
      <w:tr w:rsidR="00000000">
        <w:tblPrEx>
          <w:tblCellMar>
            <w:top w:w="0" w:type="dxa"/>
            <w:bottom w:w="0" w:type="dxa"/>
          </w:tblCellMar>
        </w:tblPrEx>
        <w:tc>
          <w:tcPr>
            <w:tcW w:w="1461"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P-2</w:t>
            </w:r>
          </w:p>
        </w:tc>
        <w:tc>
          <w:tcPr>
            <w:tcW w:w="14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19</w:t>
            </w:r>
          </w:p>
        </w:tc>
        <w:tc>
          <w:tcPr>
            <w:tcW w:w="14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8</w:t>
            </w:r>
          </w:p>
        </w:tc>
        <w:tc>
          <w:tcPr>
            <w:tcW w:w="14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11</w:t>
            </w:r>
          </w:p>
        </w:tc>
        <w:tc>
          <w:tcPr>
            <w:tcW w:w="14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58</w:t>
            </w:r>
          </w:p>
        </w:tc>
      </w:tr>
      <w:tr w:rsidR="00000000">
        <w:tblPrEx>
          <w:tblCellMar>
            <w:top w:w="0" w:type="dxa"/>
            <w:bottom w:w="0" w:type="dxa"/>
          </w:tblCellMar>
        </w:tblPrEx>
        <w:tc>
          <w:tcPr>
            <w:tcW w:w="1461"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L-5</w:t>
            </w:r>
          </w:p>
        </w:tc>
        <w:tc>
          <w:tcPr>
            <w:tcW w:w="14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w:t>
            </w:r>
          </w:p>
        </w:tc>
        <w:tc>
          <w:tcPr>
            <w:tcW w:w="14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w:t>
            </w:r>
          </w:p>
        </w:tc>
        <w:tc>
          <w:tcPr>
            <w:tcW w:w="14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w:t>
            </w:r>
          </w:p>
        </w:tc>
        <w:tc>
          <w:tcPr>
            <w:tcW w:w="14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30</w:t>
            </w:r>
          </w:p>
        </w:tc>
      </w:tr>
      <w:tr w:rsidR="00000000">
        <w:tblPrEx>
          <w:tblCellMar>
            <w:top w:w="0" w:type="dxa"/>
            <w:bottom w:w="0" w:type="dxa"/>
          </w:tblCellMar>
        </w:tblPrEx>
        <w:tc>
          <w:tcPr>
            <w:tcW w:w="1461"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L-3</w:t>
            </w:r>
          </w:p>
        </w:tc>
        <w:tc>
          <w:tcPr>
            <w:tcW w:w="14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w:t>
            </w:r>
          </w:p>
        </w:tc>
        <w:tc>
          <w:tcPr>
            <w:tcW w:w="14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w:t>
            </w:r>
          </w:p>
        </w:tc>
        <w:tc>
          <w:tcPr>
            <w:tcW w:w="14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w:t>
            </w:r>
          </w:p>
        </w:tc>
        <w:tc>
          <w:tcPr>
            <w:tcW w:w="14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30</w:t>
            </w:r>
          </w:p>
        </w:tc>
      </w:tr>
      <w:tr w:rsidR="00000000">
        <w:tblPrEx>
          <w:tblCellMar>
            <w:top w:w="0" w:type="dxa"/>
            <w:bottom w:w="0" w:type="dxa"/>
          </w:tblCellMar>
        </w:tblPrEx>
        <w:tc>
          <w:tcPr>
            <w:tcW w:w="1461"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G-7</w:t>
            </w:r>
          </w:p>
        </w:tc>
        <w:tc>
          <w:tcPr>
            <w:tcW w:w="14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5</w:t>
            </w:r>
          </w:p>
        </w:tc>
        <w:tc>
          <w:tcPr>
            <w:tcW w:w="14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w:t>
            </w:r>
          </w:p>
        </w:tc>
        <w:tc>
          <w:tcPr>
            <w:tcW w:w="14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w:t>
            </w:r>
          </w:p>
        </w:tc>
        <w:tc>
          <w:tcPr>
            <w:tcW w:w="14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60</w:t>
            </w:r>
          </w:p>
        </w:tc>
      </w:tr>
      <w:tr w:rsidR="00000000">
        <w:tblPrEx>
          <w:tblCellMar>
            <w:top w:w="0" w:type="dxa"/>
            <w:bottom w:w="0" w:type="dxa"/>
          </w:tblCellMar>
        </w:tblPrEx>
        <w:tc>
          <w:tcPr>
            <w:tcW w:w="1461"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G-6</w:t>
            </w:r>
          </w:p>
        </w:tc>
        <w:tc>
          <w:tcPr>
            <w:tcW w:w="14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11</w:t>
            </w:r>
          </w:p>
        </w:tc>
        <w:tc>
          <w:tcPr>
            <w:tcW w:w="14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6</w:t>
            </w:r>
          </w:p>
        </w:tc>
        <w:tc>
          <w:tcPr>
            <w:tcW w:w="14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5</w:t>
            </w:r>
          </w:p>
        </w:tc>
        <w:tc>
          <w:tcPr>
            <w:tcW w:w="14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45</w:t>
            </w:r>
          </w:p>
        </w:tc>
      </w:tr>
      <w:tr w:rsidR="00000000">
        <w:tblPrEx>
          <w:tblCellMar>
            <w:top w:w="0" w:type="dxa"/>
            <w:bottom w:w="0" w:type="dxa"/>
          </w:tblCellMar>
        </w:tblPrEx>
        <w:tc>
          <w:tcPr>
            <w:tcW w:w="1461"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G-5</w:t>
            </w:r>
          </w:p>
        </w:tc>
        <w:tc>
          <w:tcPr>
            <w:tcW w:w="14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30</w:t>
            </w:r>
          </w:p>
        </w:tc>
        <w:tc>
          <w:tcPr>
            <w:tcW w:w="14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14</w:t>
            </w:r>
          </w:p>
        </w:tc>
        <w:tc>
          <w:tcPr>
            <w:tcW w:w="14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16</w:t>
            </w:r>
          </w:p>
        </w:tc>
        <w:tc>
          <w:tcPr>
            <w:tcW w:w="14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53</w:t>
            </w:r>
          </w:p>
        </w:tc>
      </w:tr>
      <w:tr w:rsidR="00000000">
        <w:tblPrEx>
          <w:tblCellMar>
            <w:top w:w="0" w:type="dxa"/>
            <w:bottom w:w="0" w:type="dxa"/>
          </w:tblCellMar>
        </w:tblPrEx>
        <w:tc>
          <w:tcPr>
            <w:tcW w:w="1461"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G-4</w:t>
            </w:r>
          </w:p>
        </w:tc>
        <w:tc>
          <w:tcPr>
            <w:tcW w:w="14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35</w:t>
            </w:r>
          </w:p>
        </w:tc>
        <w:tc>
          <w:tcPr>
            <w:tcW w:w="14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20</w:t>
            </w:r>
          </w:p>
        </w:tc>
        <w:tc>
          <w:tcPr>
            <w:tcW w:w="14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15</w:t>
            </w:r>
          </w:p>
        </w:tc>
        <w:tc>
          <w:tcPr>
            <w:tcW w:w="14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43</w:t>
            </w:r>
          </w:p>
        </w:tc>
      </w:tr>
      <w:tr w:rsidR="00000000">
        <w:tblPrEx>
          <w:tblCellMar>
            <w:top w:w="0" w:type="dxa"/>
            <w:bottom w:w="0" w:type="dxa"/>
          </w:tblCellMar>
        </w:tblPrEx>
        <w:tc>
          <w:tcPr>
            <w:tcW w:w="1461" w:type="dxa"/>
            <w:vAlign w:val="bottom"/>
          </w:tcPr>
          <w:p w:rsidR="00000000" w:rsidRDefault="00000000">
            <w:pPr>
              <w:keepNext/>
              <w:keepLines/>
              <w:tabs>
                <w:tab w:val="left" w:pos="288"/>
                <w:tab w:val="left" w:pos="576"/>
                <w:tab w:val="left" w:pos="864"/>
                <w:tab w:val="left" w:pos="1152"/>
              </w:tabs>
              <w:spacing w:before="40" w:after="40" w:line="210" w:lineRule="exact"/>
              <w:ind w:right="43"/>
              <w:rPr>
                <w:sz w:val="17"/>
                <w:lang w:val="en-US"/>
              </w:rPr>
            </w:pPr>
            <w:r>
              <w:rPr>
                <w:sz w:val="17"/>
                <w:lang w:val="en-US"/>
              </w:rPr>
              <w:t>G-3</w:t>
            </w:r>
          </w:p>
        </w:tc>
        <w:tc>
          <w:tcPr>
            <w:tcW w:w="1462"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sz w:val="17"/>
                <w:lang w:val="en-US"/>
              </w:rPr>
            </w:pPr>
            <w:r>
              <w:rPr>
                <w:sz w:val="17"/>
                <w:lang w:val="en-US"/>
              </w:rPr>
              <w:t>5</w:t>
            </w:r>
          </w:p>
        </w:tc>
        <w:tc>
          <w:tcPr>
            <w:tcW w:w="1462"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sz w:val="17"/>
                <w:lang w:val="en-US"/>
              </w:rPr>
            </w:pPr>
            <w:r>
              <w:rPr>
                <w:sz w:val="17"/>
                <w:lang w:val="en-US"/>
              </w:rPr>
              <w:t>3</w:t>
            </w:r>
          </w:p>
        </w:tc>
        <w:tc>
          <w:tcPr>
            <w:tcW w:w="1462"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sz w:val="17"/>
                <w:lang w:val="en-US"/>
              </w:rPr>
            </w:pPr>
            <w:r>
              <w:rPr>
                <w:sz w:val="17"/>
                <w:lang w:val="en-US"/>
              </w:rPr>
              <w:t>2</w:t>
            </w:r>
          </w:p>
        </w:tc>
        <w:tc>
          <w:tcPr>
            <w:tcW w:w="14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40</w:t>
            </w:r>
          </w:p>
        </w:tc>
      </w:tr>
      <w:tr w:rsidR="00000000">
        <w:tblPrEx>
          <w:tblCellMar>
            <w:top w:w="0" w:type="dxa"/>
            <w:bottom w:w="0" w:type="dxa"/>
          </w:tblCellMar>
        </w:tblPrEx>
        <w:tc>
          <w:tcPr>
            <w:tcW w:w="1461" w:type="dxa"/>
            <w:vAlign w:val="bottom"/>
          </w:tcPr>
          <w:p w:rsidR="00000000" w:rsidRDefault="00000000">
            <w:pPr>
              <w:keepNext/>
              <w:keepLines/>
              <w:tabs>
                <w:tab w:val="left" w:pos="288"/>
                <w:tab w:val="left" w:pos="576"/>
                <w:tab w:val="left" w:pos="864"/>
                <w:tab w:val="left" w:pos="1152"/>
              </w:tabs>
              <w:spacing w:before="40" w:after="40" w:line="210" w:lineRule="exact"/>
              <w:ind w:right="43"/>
              <w:rPr>
                <w:sz w:val="17"/>
                <w:lang w:val="en-US"/>
              </w:rPr>
            </w:pPr>
            <w:r>
              <w:rPr>
                <w:sz w:val="17"/>
                <w:lang w:val="en-US"/>
              </w:rPr>
              <w:t>S-2</w:t>
            </w:r>
          </w:p>
        </w:tc>
        <w:tc>
          <w:tcPr>
            <w:tcW w:w="1462"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sz w:val="17"/>
                <w:lang w:val="en-US"/>
              </w:rPr>
            </w:pPr>
            <w:r>
              <w:rPr>
                <w:sz w:val="17"/>
                <w:lang w:val="en-US"/>
              </w:rPr>
              <w:t>1</w:t>
            </w:r>
          </w:p>
        </w:tc>
        <w:tc>
          <w:tcPr>
            <w:tcW w:w="1462"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sz w:val="17"/>
                <w:lang w:val="en-US"/>
              </w:rPr>
            </w:pPr>
            <w:r>
              <w:rPr>
                <w:sz w:val="17"/>
                <w:lang w:val="en-US"/>
              </w:rPr>
              <w:t>–</w:t>
            </w:r>
          </w:p>
        </w:tc>
        <w:tc>
          <w:tcPr>
            <w:tcW w:w="1462"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sz w:val="17"/>
                <w:lang w:val="en-US"/>
              </w:rPr>
            </w:pPr>
            <w:r>
              <w:rPr>
                <w:sz w:val="17"/>
                <w:lang w:val="en-US"/>
              </w:rPr>
              <w:t>1</w:t>
            </w:r>
          </w:p>
        </w:tc>
        <w:tc>
          <w:tcPr>
            <w:tcW w:w="14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100</w:t>
            </w:r>
          </w:p>
        </w:tc>
      </w:tr>
      <w:tr w:rsidR="00000000">
        <w:tblPrEx>
          <w:tblCellMar>
            <w:top w:w="0" w:type="dxa"/>
            <w:bottom w:w="0" w:type="dxa"/>
          </w:tblCellMar>
        </w:tblPrEx>
        <w:tc>
          <w:tcPr>
            <w:tcW w:w="1461"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FS-4</w:t>
            </w:r>
          </w:p>
        </w:tc>
        <w:tc>
          <w:tcPr>
            <w:tcW w:w="14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
              </w:rPr>
            </w:pPr>
            <w:r>
              <w:rPr>
                <w:sz w:val="17"/>
                <w:lang w:val="es-ES"/>
              </w:rPr>
              <w:t>1</w:t>
            </w:r>
          </w:p>
        </w:tc>
        <w:tc>
          <w:tcPr>
            <w:tcW w:w="14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
              </w:rPr>
            </w:pPr>
            <w:r>
              <w:rPr>
                <w:sz w:val="17"/>
                <w:lang w:val="es-ES"/>
              </w:rPr>
              <w:t>1</w:t>
            </w:r>
          </w:p>
        </w:tc>
        <w:tc>
          <w:tcPr>
            <w:tcW w:w="14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
              </w:rPr>
            </w:pPr>
            <w:r>
              <w:rPr>
                <w:sz w:val="17"/>
                <w:lang w:val="es-ES"/>
              </w:rPr>
              <w:t>–</w:t>
            </w:r>
          </w:p>
        </w:tc>
        <w:tc>
          <w:tcPr>
            <w:tcW w:w="14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
              </w:rPr>
            </w:pPr>
          </w:p>
        </w:tc>
      </w:tr>
      <w:tr w:rsidR="00000000">
        <w:tblPrEx>
          <w:tblCellMar>
            <w:top w:w="0" w:type="dxa"/>
            <w:bottom w:w="0" w:type="dxa"/>
          </w:tblCellMar>
        </w:tblPrEx>
        <w:tc>
          <w:tcPr>
            <w:tcW w:w="1461" w:type="dxa"/>
            <w:vAlign w:val="bottom"/>
          </w:tcPr>
          <w:p w:rsidR="00000000" w:rsidRDefault="00000000">
            <w:pPr>
              <w:tabs>
                <w:tab w:val="left" w:pos="288"/>
                <w:tab w:val="left" w:pos="576"/>
                <w:tab w:val="left" w:pos="864"/>
                <w:tab w:val="left" w:pos="1152"/>
              </w:tabs>
              <w:spacing w:before="40" w:after="40" w:line="210" w:lineRule="exact"/>
              <w:ind w:right="40"/>
              <w:rPr>
                <w:sz w:val="17"/>
                <w:lang w:val="es-ES"/>
              </w:rPr>
            </w:pPr>
            <w:r>
              <w:rPr>
                <w:sz w:val="17"/>
                <w:lang w:val="es-ES"/>
              </w:rPr>
              <w:t>FS-3</w:t>
            </w:r>
          </w:p>
        </w:tc>
        <w:tc>
          <w:tcPr>
            <w:tcW w:w="14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
              </w:rPr>
            </w:pPr>
            <w:r>
              <w:rPr>
                <w:sz w:val="17"/>
                <w:lang w:val="es-ES"/>
              </w:rPr>
              <w:t>2</w:t>
            </w:r>
          </w:p>
        </w:tc>
        <w:tc>
          <w:tcPr>
            <w:tcW w:w="14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
              </w:rPr>
            </w:pPr>
            <w:r>
              <w:rPr>
                <w:sz w:val="17"/>
                <w:lang w:val="es-ES"/>
              </w:rPr>
              <w:t>2</w:t>
            </w:r>
          </w:p>
        </w:tc>
        <w:tc>
          <w:tcPr>
            <w:tcW w:w="14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
              </w:rPr>
            </w:pPr>
            <w:r>
              <w:rPr>
                <w:sz w:val="17"/>
                <w:lang w:val="es-ES"/>
              </w:rPr>
              <w:t>–</w:t>
            </w:r>
          </w:p>
        </w:tc>
        <w:tc>
          <w:tcPr>
            <w:tcW w:w="14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
              </w:rPr>
            </w:pPr>
          </w:p>
        </w:tc>
      </w:tr>
      <w:tr w:rsidR="00000000">
        <w:tblPrEx>
          <w:tblCellMar>
            <w:top w:w="0" w:type="dxa"/>
            <w:bottom w:w="0" w:type="dxa"/>
          </w:tblCellMar>
        </w:tblPrEx>
        <w:tc>
          <w:tcPr>
            <w:tcW w:w="1461" w:type="dxa"/>
            <w:vAlign w:val="bottom"/>
          </w:tcPr>
          <w:p w:rsidR="00000000" w:rsidRDefault="00000000">
            <w:pPr>
              <w:tabs>
                <w:tab w:val="left" w:pos="288"/>
                <w:tab w:val="left" w:pos="576"/>
                <w:tab w:val="left" w:pos="864"/>
                <w:tab w:val="left" w:pos="1152"/>
              </w:tabs>
              <w:spacing w:before="40" w:after="40" w:line="210" w:lineRule="exact"/>
              <w:ind w:right="40"/>
              <w:rPr>
                <w:sz w:val="17"/>
                <w:lang w:val="es-ES"/>
              </w:rPr>
            </w:pPr>
            <w:r>
              <w:rPr>
                <w:sz w:val="17"/>
                <w:lang w:val="es-ES"/>
              </w:rPr>
              <w:t>PIA-2</w:t>
            </w:r>
          </w:p>
        </w:tc>
        <w:tc>
          <w:tcPr>
            <w:tcW w:w="14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
              </w:rPr>
            </w:pPr>
            <w:r>
              <w:rPr>
                <w:sz w:val="17"/>
                <w:lang w:val="es-ES"/>
              </w:rPr>
              <w:t>3</w:t>
            </w:r>
          </w:p>
        </w:tc>
        <w:tc>
          <w:tcPr>
            <w:tcW w:w="14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
              </w:rPr>
            </w:pPr>
            <w:r>
              <w:rPr>
                <w:sz w:val="17"/>
                <w:lang w:val="es-ES"/>
              </w:rPr>
              <w:t>–</w:t>
            </w:r>
          </w:p>
        </w:tc>
        <w:tc>
          <w:tcPr>
            <w:tcW w:w="14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
              </w:rPr>
            </w:pPr>
            <w:r>
              <w:rPr>
                <w:sz w:val="17"/>
                <w:lang w:val="es-ES"/>
              </w:rPr>
              <w:t>3</w:t>
            </w:r>
          </w:p>
        </w:tc>
        <w:tc>
          <w:tcPr>
            <w:tcW w:w="14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
              </w:rPr>
            </w:pPr>
            <w:r>
              <w:rPr>
                <w:sz w:val="17"/>
                <w:lang w:val="es-ES"/>
              </w:rPr>
              <w:t>100</w:t>
            </w:r>
          </w:p>
        </w:tc>
      </w:tr>
      <w:tr w:rsidR="00000000">
        <w:tblPrEx>
          <w:tblCellMar>
            <w:top w:w="0" w:type="dxa"/>
            <w:bottom w:w="0" w:type="dxa"/>
          </w:tblCellMar>
        </w:tblPrEx>
        <w:tc>
          <w:tcPr>
            <w:tcW w:w="1461"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ES"/>
              </w:rPr>
            </w:pPr>
            <w:r>
              <w:rPr>
                <w:sz w:val="17"/>
                <w:lang w:val="es-ES"/>
              </w:rPr>
              <w:t>TC-5</w:t>
            </w:r>
          </w:p>
        </w:tc>
        <w:tc>
          <w:tcPr>
            <w:tcW w:w="1462"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462"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462"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462"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bottom w:w="0" w:type="dxa"/>
          </w:tblCellMar>
        </w:tblPrEx>
        <w:tc>
          <w:tcPr>
            <w:tcW w:w="146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Total</w:t>
            </w:r>
          </w:p>
        </w:tc>
        <w:tc>
          <w:tcPr>
            <w:tcW w:w="146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305</w:t>
            </w:r>
          </w:p>
        </w:tc>
        <w:tc>
          <w:tcPr>
            <w:tcW w:w="146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184</w:t>
            </w:r>
          </w:p>
        </w:tc>
        <w:tc>
          <w:tcPr>
            <w:tcW w:w="146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121</w:t>
            </w:r>
          </w:p>
        </w:tc>
        <w:tc>
          <w:tcPr>
            <w:tcW w:w="146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39</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Gouvernement chinois accorde une grande importance à la participation des femmes aux affaires internationales. Des femmes figurent dans toutes les délégations officielles envoyées pour assister à des conférences internationales et régionales, comme la session extraordinaire de l’Assemblée générale sur les femmes, en l’an 2000, et celle sur les enfants, en 2002. Ces assemblées ont toutes deux été dirigées par Mme Wu Yi, qui était alors membre du Conseil des affaires d’État.</w:t>
      </w:r>
    </w:p>
    <w:p w:rsidR="00000000" w:rsidRDefault="00000000">
      <w:pPr>
        <w:pStyle w:val="SingleTxt"/>
      </w:pPr>
      <w:r>
        <w:tab/>
        <w:t>En Chine, Chine, 1 239 femmes travaillent dans le domaine des affaires étrangères, ce qui représente 28,5 % des fonctionnaires de ce domaine. En juillet 2002, on comptait 6 ambassadrices, 4 consules générales et 46 conseillères dans ses établissements à l’étranger, ce qui représentait, respectivement, 4 %, 7,7 % et 15,2 % des diplomates qui occupaient ces fonctions. Au total, 226 femmes sur le territoire chinois et 180 à l’étranger avaient le rang de première secrétaire au Ministère des affaires étrangères, soit 36,8 % et 31,5 %, respectivement, du personnel du ministère de ce rang, Et les femmes qui avaient le rang de deuxième secrétaire étaient au nombre de 169 en Chine et de 82 à l’étranger, soit 33,7 % et 27,8 %, respectivement, du personnel de ce rang. Le Ministère des affaires étrangères et le Ministère du commerce extérieur fournissent des exemples de la représentation des femmes chinoises dans les organisations internationales. Selon leurs chiffres, le Ministère des affaires étrangères a choisi huit femmes, soit 24,2</w:t>
      </w:r>
      <w:r>
        <w:rPr>
          <w:b/>
        </w:rPr>
        <w:t> %</w:t>
      </w:r>
      <w:r>
        <w:t xml:space="preserve"> du total des personnes sélectionnées dans ce but, pour travailler dans des organisations internationales au nom du Gouvernement chinois. Parmi elles, deux ont des postes situés à des échelons plus élevés, le plus haut placé étant celui du chef</w:t>
      </w:r>
      <w:r>
        <w:rPr>
          <w:b/>
        </w:rPr>
        <w:t xml:space="preserve"> </w:t>
      </w:r>
      <w:r>
        <w:t>de la Division de la documentation du Département de l’Assemblée générale et de la gestion des conférences au siège de New York des Nations Unies. Le Ministère du commerce extérieur, d’autre part, a nommé cinq femmes à des postes dans des organisations internationales, soit 18</w:t>
      </w:r>
      <w:r>
        <w:rPr>
          <w:b/>
        </w:rPr>
        <w:t xml:space="preserve"> % </w:t>
      </w:r>
      <w:r>
        <w:t>du nombre des membres du personnel international qu’il a détachés (27). Parmi elles figurent 2 membres du personnel supérieur à l’échelon de chef adjoint de division (échelon D) et 3 administrateurs (échelon P), ce qui représente respectivement 50</w:t>
      </w:r>
      <w:r>
        <w:rPr>
          <w:b/>
        </w:rPr>
        <w:t> %</w:t>
      </w:r>
      <w:r>
        <w:t xml:space="preserve"> du nombre des membres du personnel supérieur (4), et 13</w:t>
      </w:r>
      <w:r>
        <w:rPr>
          <w:b/>
        </w:rPr>
        <w:t xml:space="preserve"> % </w:t>
      </w:r>
      <w:r>
        <w:t>du total des administrateurs (23). Beaucoup d’autres organismes gouvernementaux ont aussi nommé des membres de leur personnel féminin à des postes dans des organisations internationales.</w:t>
      </w:r>
    </w:p>
    <w:p w:rsidR="00000000" w:rsidRDefault="00000000">
      <w:pPr>
        <w:pStyle w:val="SingleTxt"/>
      </w:pPr>
      <w:r>
        <w:tab/>
        <w:t>Afin d’augmenter le nombre de femmes chinoises qui travaillent dans les organisations internationales à titre de représentantes du Gouvernement, la Chine a pris les mesures ci-après en décidant :</w:t>
      </w:r>
    </w:p>
    <w:p w:rsidR="00000000" w:rsidRDefault="00000000">
      <w:pPr>
        <w:pStyle w:val="SingleTxt"/>
        <w:tabs>
          <w:tab w:val="right" w:pos="1685"/>
        </w:tabs>
        <w:ind w:left="2218" w:hanging="951"/>
      </w:pPr>
      <w:r>
        <w:tab/>
      </w:r>
      <w:r>
        <w:tab/>
        <w:t>1)</w:t>
      </w:r>
      <w:r>
        <w:tab/>
        <w:t>De respecter les principes de l’égalité des sexes et de la non-discrimination en raison du sexe en nommant des femmes comme fonctionnaires dans des organisations internationales. Selon l’usage communément suivi dans ces organisations, la priorité est donnée aux</w:t>
      </w:r>
      <w:r>
        <w:rPr>
          <w:b/>
        </w:rPr>
        <w:t xml:space="preserve"> </w:t>
      </w:r>
      <w:r>
        <w:t>femmes quand on est en présence de candidats qui possèdent les mêmes qualifications.</w:t>
      </w:r>
    </w:p>
    <w:p w:rsidR="00000000" w:rsidRDefault="00000000">
      <w:pPr>
        <w:pStyle w:val="SingleTxt"/>
        <w:tabs>
          <w:tab w:val="right" w:pos="1685"/>
        </w:tabs>
        <w:ind w:left="2218" w:hanging="951"/>
      </w:pPr>
      <w:r>
        <w:tab/>
      </w:r>
      <w:r>
        <w:tab/>
        <w:t>2)</w:t>
      </w:r>
      <w:r>
        <w:tab/>
        <w:t>De placer délibérément plus de femmes dans les services qui ont trait aux</w:t>
      </w:r>
      <w:r>
        <w:rPr>
          <w:b/>
        </w:rPr>
        <w:t xml:space="preserve"> </w:t>
      </w:r>
      <w:r>
        <w:t>organisations internationales, de façon à les mettre au courant des affaires internationales et à leur faire comprendre les organisations internationales, ce qui leur permet d’élargir leurs horizons et d’acquérir une expérience de travail multilatérale.</w:t>
      </w:r>
    </w:p>
    <w:p w:rsidR="00000000" w:rsidRDefault="00000000">
      <w:pPr>
        <w:pStyle w:val="SingleTxt"/>
        <w:tabs>
          <w:tab w:val="right" w:pos="1685"/>
        </w:tabs>
        <w:ind w:left="2218" w:hanging="951"/>
      </w:pPr>
      <w:r>
        <w:tab/>
      </w:r>
      <w:r>
        <w:tab/>
        <w:t>3)</w:t>
      </w:r>
      <w:r>
        <w:tab/>
        <w:t>D’améliorer les qualifications d’ensemble des femmes et de préparer ces dernières à travailler dans des organisations internationales en perfectionnant leur connaissances des langues étrangères et leurs compétences professionnelles, ainsi qu’au moyen de programmes de formation mutuelle. Les statistiques du Ministère des affaires étrangères prouvent que depuis 1996, 65 femmes cadres ont reçu une formation universitaire, 3 491 ont bénéficié d’une formation théorique ou pratique, 88 se sont vues offrir une formation ou des voyages d’étude et 4 570 ont participé à des programmes de formation mutuelle.</w:t>
      </w:r>
    </w:p>
    <w:p w:rsidR="00000000" w:rsidRDefault="00000000">
      <w:pPr>
        <w:pStyle w:val="SingleTxt"/>
        <w:tabs>
          <w:tab w:val="right" w:pos="1685"/>
        </w:tabs>
        <w:spacing w:after="0" w:line="120" w:lineRule="exact"/>
        <w:ind w:left="1742" w:hanging="475"/>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9</w:t>
      </w:r>
    </w:p>
    <w:p w:rsidR="00000000" w:rsidRDefault="00000000">
      <w:pPr>
        <w:pStyle w:val="SingleTxt"/>
        <w:spacing w:after="0" w:line="120" w:lineRule="exact"/>
        <w:rPr>
          <w:sz w:val="10"/>
        </w:rPr>
      </w:pPr>
    </w:p>
    <w:p w:rsidR="00000000" w:rsidRDefault="00000000">
      <w:pPr>
        <w:pStyle w:val="SingleTxt"/>
        <w:spacing w:line="240" w:lineRule="auto"/>
        <w:rPr>
          <w:b/>
        </w:rPr>
      </w:pPr>
      <w:r>
        <w:rPr>
          <w:b/>
        </w:rPr>
        <w:tab/>
      </w:r>
      <w:r>
        <w:t>1.</w:t>
      </w:r>
      <w:r>
        <w:rPr>
          <w:b/>
        </w:rPr>
        <w:tab/>
        <w:t xml:space="preserve">Les États Parties accordent aux femmes des droits égaux à ceux des hommes en ce qui concerne l’acquisition, le changement ou la conservation de leur nationalité. Ils garantissent en particulier que ni le mariage avec un étranger, ni le changement de nationalité du mari pendant le mariage ne change automatiquement la nationalité de la femme ni ne la rend apatride ni ne l’oblige à prendre la nationalité de son mari. </w:t>
      </w:r>
    </w:p>
    <w:p w:rsidR="00000000" w:rsidRDefault="00000000">
      <w:pPr>
        <w:pStyle w:val="SingleTxt"/>
        <w:rPr>
          <w:b/>
        </w:rPr>
      </w:pPr>
      <w:r>
        <w:rPr>
          <w:b/>
        </w:rPr>
        <w:tab/>
      </w:r>
      <w:r>
        <w:t>2.</w:t>
      </w:r>
      <w:r>
        <w:rPr>
          <w:b/>
        </w:rPr>
        <w:tab/>
        <w:t>Les États parties accordent à la femme des droits égaux à ceux de l’homme en ce qui concerne la nationalité de leurs enfants.</w:t>
      </w:r>
    </w:p>
    <w:p w:rsidR="00000000" w:rsidRDefault="00000000">
      <w:pPr>
        <w:pStyle w:val="SingleTxt"/>
      </w:pPr>
      <w:r>
        <w:tab/>
        <w:t>Les femmes chinoises jouissent des mêmes droits</w:t>
      </w:r>
      <w:r>
        <w:rPr>
          <w:b/>
        </w:rPr>
        <w:t xml:space="preserve"> </w:t>
      </w:r>
      <w:r>
        <w:t>que les hommes</w:t>
      </w:r>
      <w:r>
        <w:rPr>
          <w:b/>
        </w:rPr>
        <w:t xml:space="preserve"> </w:t>
      </w:r>
      <w:r>
        <w:t>en ce qui a trait à l’acquisition, au changement et à la conservation de leur nationalité. Maris et femmes peuvent tous deux donner leur nationalité à leur conjointe ou à leur conjoint étranger, et ni l’un ni l’autre ne peut obliger l’autre personne à abandonner ou à changer de nationalité. La loi de la République populaire de Chine sur la nationalité stipule que les étrangers ou les apatrides qui sont disposés à respecter la Constitution et les lois chinoises et répondent à l’une des conditions ci-après peuvent être naturalisés après acceptation de leur demande : 1) s’ils sont de proches parents de nationaux chinois; 2) s’ils se sont établis en Chine; ou 3) s’ils ont d’autres raisons légitimes.</w:t>
      </w:r>
    </w:p>
    <w:p w:rsidR="00000000" w:rsidRDefault="00000000">
      <w:pPr>
        <w:pStyle w:val="SingleTxt"/>
      </w:pPr>
      <w:r>
        <w:tab/>
        <w:t>Les femmes ont les mêmes droits que les hommes de décider quelle sera la nationalité de leurs enfants. La loi sur la nationalité stipule que toute personne née en Chine dont les parents sont tous deux des nationaux chinois, ou dont l’un d’eux est un national chinois, a la nationalité chinoise; toute personne née à l’étranger dont les parents sont tous deux des nationaux chinois, ou dont l’un des parents est un national chinois, a la nationalité</w:t>
      </w:r>
      <w:r>
        <w:rPr>
          <w:b/>
        </w:rPr>
        <w:t xml:space="preserve"> </w:t>
      </w:r>
      <w:r>
        <w:t>chinoise; mais une personne dont les parents sont tous deux des nationaux chinois qui se sont tous deux installés à l’étranger, ou dont l’un des parents est un national chinois qui s’est installé à l’étranger et qui a acquis une nationalité étrangère à la naissance, ne peut avoir la nationalité chinoise.</w:t>
      </w:r>
    </w:p>
    <w:p w:rsidR="00000000" w:rsidRDefault="00000000">
      <w:pPr>
        <w:pStyle w:val="SingleTxt"/>
      </w:pPr>
      <w:r>
        <w:tab/>
        <w:t>Tous les citoyens chinois, hommes et femmes, ont le droit de changer de nationalité. La loi sur la nationalité stipule que les nationaux chinois qui répondent à l’une des conditions ci-après peuvent renoncer à la nationalité chinoise après acceptation de leur demande : 1) s’ils sont de proches parents de nationaux étrangers; 2) s’ils se sont installés à l’étranger; ou 3) s’ils ont d’autres raisons légitimes.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10</w:t>
      </w:r>
    </w:p>
    <w:p w:rsidR="00000000" w:rsidRDefault="00000000">
      <w:pPr>
        <w:pStyle w:val="SingleTxt"/>
        <w:spacing w:after="0" w:line="120" w:lineRule="exact"/>
        <w:rPr>
          <w:sz w:val="10"/>
        </w:rPr>
      </w:pPr>
    </w:p>
    <w:p w:rsidR="00000000" w:rsidRDefault="00000000">
      <w:pPr>
        <w:pStyle w:val="SingleTxt"/>
        <w:spacing w:line="240" w:lineRule="auto"/>
        <w:rPr>
          <w:b/>
        </w:rPr>
      </w:pPr>
      <w:r>
        <w:rPr>
          <w:b/>
        </w:rPr>
        <w:tab/>
        <w:t>Les États Parties prennent toutes les mesures appropriées pour éliminer la discrimination à l’égard des femmes afin de leur assurer des droits égaux à ceux des hommes en ce qui concerne l’éducation et, en particulier, pour assurer, sur la base de l’égalité de l’homme et de la femme :</w:t>
      </w:r>
    </w:p>
    <w:p w:rsidR="00000000" w:rsidRDefault="00000000">
      <w:pPr>
        <w:pStyle w:val="SingleTxt"/>
        <w:spacing w:line="240" w:lineRule="auto"/>
        <w:rPr>
          <w:b/>
        </w:rPr>
      </w:pPr>
      <w:r>
        <w:rPr>
          <w:b/>
        </w:rPr>
        <w:tab/>
      </w:r>
      <w:r>
        <w:t>a)</w:t>
      </w:r>
      <w:r>
        <w:tab/>
      </w:r>
      <w:r>
        <w:rPr>
          <w:b/>
          <w:bCs/>
        </w:rPr>
        <w:t xml:space="preserve">Les </w:t>
      </w:r>
      <w:r>
        <w:rPr>
          <w:b/>
        </w:rPr>
        <w:t>mêmes conditions d’orientation professionnelle, d’accès aux études et d’obtention de diplômes dans les établissements d’enseignement de toutes catégories, dans les zones rurales comme dans les zones urbaines; cette égalité devant être assurée dans l’enseignement préscolaire, général, technique, professionnel et technique supérieur, ainsi que dans tout autre moyen de formation professionnelle;</w:t>
      </w:r>
    </w:p>
    <w:p w:rsidR="00000000" w:rsidRDefault="00000000">
      <w:pPr>
        <w:pStyle w:val="SingleTxt"/>
        <w:spacing w:line="240" w:lineRule="auto"/>
        <w:rPr>
          <w:b/>
        </w:rPr>
      </w:pPr>
      <w:r>
        <w:rPr>
          <w:b/>
        </w:rPr>
        <w:tab/>
      </w:r>
      <w:r>
        <w:t>b)</w:t>
      </w:r>
      <w:r>
        <w:rPr>
          <w:b/>
        </w:rPr>
        <w:tab/>
        <w:t>L’accès aux mêmes programmes, aux mêmes examens, à un personnel enseignant possédant des qualifications de même ordre, à des locaux scolaires et à un équipement de même qualité;</w:t>
      </w:r>
    </w:p>
    <w:p w:rsidR="00000000" w:rsidRDefault="00000000">
      <w:pPr>
        <w:pStyle w:val="SingleTxt"/>
        <w:spacing w:line="240" w:lineRule="auto"/>
        <w:rPr>
          <w:b/>
        </w:rPr>
      </w:pPr>
      <w:r>
        <w:rPr>
          <w:b/>
        </w:rPr>
        <w:tab/>
      </w:r>
      <w:r>
        <w:t>c)</w:t>
      </w:r>
      <w:r>
        <w:tab/>
      </w:r>
      <w:r>
        <w:rPr>
          <w:b/>
        </w:rPr>
        <w:t>L’élimination de toute conception stéréotypée des rôles de l’homme et de la femme à tous les niveaux et dans toutes les formes d’enseignement en encourageant l’éducation mixte et d’autres types d’éducation qui aideront à réaliser cet objectif et, en particulier, en révisant les livres et programmes scolaires et en adaptant les méthodes pédagogiques;</w:t>
      </w:r>
    </w:p>
    <w:p w:rsidR="00000000" w:rsidRDefault="00000000">
      <w:pPr>
        <w:pStyle w:val="SingleTxt"/>
        <w:spacing w:line="240" w:lineRule="auto"/>
        <w:rPr>
          <w:b/>
        </w:rPr>
      </w:pPr>
      <w:r>
        <w:rPr>
          <w:b/>
        </w:rPr>
        <w:tab/>
      </w:r>
      <w:r>
        <w:t>d)</w:t>
      </w:r>
      <w:r>
        <w:rPr>
          <w:b/>
        </w:rPr>
        <w:tab/>
        <w:t>Les mêmes possibilités en ce qui concerne l’octroi de bourses et autres subventions pour les études;</w:t>
      </w:r>
    </w:p>
    <w:p w:rsidR="00000000" w:rsidRDefault="00000000">
      <w:pPr>
        <w:pStyle w:val="SingleTxt"/>
        <w:spacing w:line="240" w:lineRule="auto"/>
        <w:rPr>
          <w:b/>
        </w:rPr>
      </w:pPr>
      <w:r>
        <w:rPr>
          <w:b/>
        </w:rPr>
        <w:tab/>
      </w:r>
      <w:r>
        <w:t>e)</w:t>
      </w:r>
      <w:r>
        <w:rPr>
          <w:b/>
        </w:rPr>
        <w:tab/>
        <w:t>Les mêmes possibilités d’accès aux programmes d’éducation permanente, y compris aux programmes d’alphabétisation pour adultes et d’alphabétisation fonctionnelle, en vue notamment de réduire au plus tôt tout écart d’instruction existant entre les hommes et les femmes;</w:t>
      </w:r>
    </w:p>
    <w:p w:rsidR="00000000" w:rsidRDefault="00000000">
      <w:pPr>
        <w:pStyle w:val="SingleTxt"/>
        <w:spacing w:line="240" w:lineRule="auto"/>
        <w:rPr>
          <w:b/>
        </w:rPr>
      </w:pPr>
      <w:r>
        <w:rPr>
          <w:b/>
        </w:rPr>
        <w:tab/>
      </w:r>
      <w:r>
        <w:t>f)</w:t>
      </w:r>
      <w:r>
        <w:rPr>
          <w:b/>
        </w:rPr>
        <w:tab/>
        <w:t>La réduction des taux d’abandon féminin des études et l’organisation de programmes pour les filles et les femmes qui ont quitté l’école prématurément;</w:t>
      </w:r>
    </w:p>
    <w:p w:rsidR="00000000" w:rsidRDefault="00000000">
      <w:pPr>
        <w:pStyle w:val="SingleTxt"/>
        <w:spacing w:line="240" w:lineRule="auto"/>
        <w:rPr>
          <w:b/>
        </w:rPr>
      </w:pPr>
      <w:r>
        <w:rPr>
          <w:b/>
        </w:rPr>
        <w:tab/>
      </w:r>
      <w:r>
        <w:t>g)</w:t>
      </w:r>
      <w:r>
        <w:rPr>
          <w:b/>
        </w:rPr>
        <w:tab/>
        <w:t>Les mêmes possibilités de participer activement aux sports et à l’éducation physique;</w:t>
      </w:r>
    </w:p>
    <w:p w:rsidR="00000000" w:rsidRDefault="00000000">
      <w:pPr>
        <w:pStyle w:val="SingleTxt"/>
      </w:pPr>
      <w:r>
        <w:rPr>
          <w:b/>
        </w:rPr>
        <w:tab/>
      </w:r>
      <w:r>
        <w:t>h)</w:t>
      </w:r>
      <w:r>
        <w:rPr>
          <w:b/>
        </w:rPr>
        <w:tab/>
        <w:t>L’accès à des renseignements spécifiques d’ordre éducatif tendant à assurer la santé et le bien-être des familles, y compris l’information et des conseils relatifs à la planification de la famille.</w:t>
      </w:r>
    </w:p>
    <w:p w:rsidR="00000000" w:rsidRDefault="00000000">
      <w:pPr>
        <w:pStyle w:val="SingleTxt"/>
      </w:pPr>
      <w:r>
        <w:tab/>
        <w:t>Le Gouvernement chinois a toujours été favorable à ce que les femmes jouissent du même droit à l’instruction que les hommes. La Constitution, la loi sur l’enseignement obligatoire, la loi sur la protection des droits et des intérêts des femmes, et d’autres lois pertinentes, contiennent des dispositions qui confirment cette égalité. La politique en matière d’éducation du Gouvernement chinois vise</w:t>
      </w:r>
      <w:r>
        <w:rPr>
          <w:b/>
        </w:rPr>
        <w:t> :</w:t>
      </w:r>
      <w:r>
        <w:t xml:space="preserve"> à généraliser une instruction obligatoire de neuf ans; à améliorer l’instruction secondaire, tout en développant la formation professionnelle; à promouvoir vigoureusement l’enseignement supérieur et l’éducation des adultes; enfin, à soutenir diverses sortes d’écoles privées. En 2002, le taux d’inscription des enfants chinois d’âge scolaire au niveau élémentaire s’élevait à 98,58</w:t>
      </w:r>
      <w:r>
        <w:rPr>
          <w:b/>
        </w:rPr>
        <w:t> %</w:t>
      </w:r>
      <w:r>
        <w:t>, celui des filles atteignant 98,53 %. Il y avait 57 381 300 élèves filles, soit</w:t>
      </w:r>
      <w:r>
        <w:rPr>
          <w:b/>
        </w:rPr>
        <w:t xml:space="preserve"> </w:t>
      </w:r>
      <w:r>
        <w:t>47,20 % de leur nombre total, dans les écoles élémentaires du pays; 38 702 000, soit 46,70 % du total, dans des écoles secondaires; 5 144 800 dans des établissements de formation professionnelle secondaire (y compris des écoles secondaires de formation professionnelle ordinaires, des écoles de formation professionnelle pour adultes et des écoles secondaires spécialisées, mais non des écoles pour ouvriers spécialisés), soit 51,86 % du total; et 3 970 400 dans des établissements d’enseignement supérieur ordinaires, soit 43,95 % du total.</w:t>
      </w:r>
    </w:p>
    <w:p w:rsidR="00000000" w:rsidRDefault="00000000">
      <w:pPr>
        <w:pStyle w:val="SingleTxt"/>
      </w:pPr>
      <w:r>
        <w:tab/>
        <w:t>À la fin de 2002, plus de 90 % de la population bénéficiait du programme d’enseignement obligatoire de neuf ans dans les zones où il était mis en oeuvre. Afin de réaliser l’universalisation de cet enseignement dans tout le pays, le Gouvernement</w:t>
      </w:r>
      <w:r>
        <w:rPr>
          <w:b/>
        </w:rPr>
        <w:t xml:space="preserve"> </w:t>
      </w:r>
      <w:r>
        <w:t>accorde la priorité aux zones rurales frappées par la pauvreté, aux zones habitées par des ethnies minoritaires, aux enfants des travailleurs migrants des zones urbaines et aux petites filles, surtout par le biais des mesures ci-après</w:t>
      </w:r>
      <w:r>
        <w:rPr>
          <w:b/>
        </w:rPr>
        <w:t> :</w:t>
      </w:r>
    </w:p>
    <w:p w:rsidR="00000000" w:rsidRDefault="00000000">
      <w:pPr>
        <w:pStyle w:val="SingleTxt"/>
        <w:tabs>
          <w:tab w:val="right" w:pos="1685"/>
        </w:tabs>
        <w:ind w:left="1742" w:hanging="475"/>
      </w:pPr>
      <w:r>
        <w:tab/>
        <w:t>•</w:t>
      </w:r>
      <w:r>
        <w:tab/>
      </w:r>
      <w:r>
        <w:rPr>
          <w:i/>
          <w:iCs/>
        </w:rPr>
        <w:t xml:space="preserve">En mettant sur pied un </w:t>
      </w:r>
      <w:r>
        <w:rPr>
          <w:i/>
        </w:rPr>
        <w:t>système pour évaluer, reconnaître la valeur et récompenser les résultats obtenus en appliquant le programme d’enseignement obligatoire de neuf ans</w:t>
      </w:r>
      <w:r>
        <w:t>. En 1994, l’État a préconisé des méthodes pour évaluer et reconnaître les réalisations accomplies dans le cadre du Programme d’enseignement obligatoire de neuf ans, qui fixent des buts précis pour universaliser l’enseignement obligatoire, les qualifications des enseignants, la qualité de l’enseignement et son financement. L’administration de chaque comté doit faire une autoévaluation annuelle dont le résultat doit être examiné et vérifié par le gouvernement</w:t>
      </w:r>
      <w:r>
        <w:rPr>
          <w:i/>
        </w:rPr>
        <w:t xml:space="preserve"> </w:t>
      </w:r>
      <w:r>
        <w:t>provincial, ainsi que faire l’objet de contrôles aléatoires ultérieurs de la part du Ministère de l’éducation.</w:t>
      </w:r>
    </w:p>
    <w:p w:rsidR="00000000" w:rsidRDefault="00000000">
      <w:pPr>
        <w:pStyle w:val="SingleTxt"/>
        <w:tabs>
          <w:tab w:val="right" w:pos="1685"/>
        </w:tabs>
        <w:ind w:left="1742" w:hanging="475"/>
      </w:pPr>
      <w:r>
        <w:tab/>
        <w:t>•</w:t>
      </w:r>
      <w:r>
        <w:tab/>
      </w:r>
      <w:r>
        <w:rPr>
          <w:i/>
          <w:iCs/>
        </w:rPr>
        <w:t xml:space="preserve">En </w:t>
      </w:r>
      <w:r>
        <w:rPr>
          <w:i/>
        </w:rPr>
        <w:t>appuyant l’universalisation de l’enseignement obligatoire dans les zones pauvres et dans les régions habitées par des ethnies minoritaires.</w:t>
      </w:r>
      <w:r>
        <w:t xml:space="preserve"> Afin d’accélérer le processus d’universalisation de l’enseignement obligatoire, le</w:t>
      </w:r>
      <w:r>
        <w:rPr>
          <w:i/>
        </w:rPr>
        <w:t xml:space="preserve"> </w:t>
      </w:r>
      <w:r>
        <w:t>Gouvernement chinois a mis au point et en oeuvre un projet d’enseignement obligatoire dans les régions pauvres durant le neuvième plan quinquennal. Pour réaliser ce projet, le gouvernement</w:t>
      </w:r>
      <w:r>
        <w:rPr>
          <w:i/>
        </w:rPr>
        <w:t xml:space="preserve"> </w:t>
      </w:r>
      <w:r>
        <w:t>central a affecté 3,9 milliards de yuan renminbi de financement spécial. Par ailleurs, 8,6 milliards de yuan renminbi en fonds de contrepartie ont été fournis par les gouvernements locaux, ce qui fait au total 12,5 milliards de yuan renminbi pour aider les régions pauvres du centre et de l’ouest de la Chine à faciliter la promotion de l’enseignement obligatoire. L’État a organisé des activités de soutien en mettant en oeuvre un projet dans lequel des écoles des zones côtières de l’est envoient de l’aide à d’autres écoles situées dans les régions pauvres de l’ouest. En outre, des écoles urbaines envoient de l’aide à des écoles situées dans des zones rurales pauvres de leur province, de leur région autonome ou de leur municipalité. Grâce à ces projets, des enseignants et des administrateurs qualifiés sont envoyés dans des régions bénéficiaires pour améliorer la qualité de l’enseignement. Un soutien matériel et financier est aussi fourni pour aider à l’amélioration des infrastructures scolaires dans les zones bénéficiaires. De plus, pour accroître les chances des enfants appartenant à des ethnies minoritaires de recevoir un enseignement, et donc pour augmenter le taux d’inscription de ces enfants d’âge scolaire, le Gouvernement chinois a aussi créé des pensionnats de niveaux élémentaire et secondaire à l’intention des enfants des ethnies minoritaires originaires de régions montagneuses pauvres et inaccessibles. Et il leur a aussi fourni des manuels scolaires gratuits et donné des bourses d’étude.</w:t>
      </w:r>
    </w:p>
    <w:p w:rsidR="00000000" w:rsidRDefault="00000000">
      <w:pPr>
        <w:pStyle w:val="SingleTxt"/>
        <w:tabs>
          <w:tab w:val="right" w:pos="1685"/>
        </w:tabs>
        <w:ind w:left="1742" w:hanging="475"/>
      </w:pPr>
      <w:r>
        <w:tab/>
        <w:t>•</w:t>
      </w:r>
      <w:r>
        <w:tab/>
      </w:r>
      <w:r>
        <w:rPr>
          <w:i/>
          <w:iCs/>
        </w:rPr>
        <w:t>En ré</w:t>
      </w:r>
      <w:r>
        <w:rPr>
          <w:i/>
        </w:rPr>
        <w:t>formant le programme des écoles élémentaires et secondaires afin de promouvoir activement et énergiquement le développement de tous, garçons et filles.</w:t>
      </w:r>
      <w:r>
        <w:t xml:space="preserve"> En juin 1999, le Conseil des affaires d’État a décidé d’approfondir la réforme du programme scolaire, de promouvoir vigoureusement la notion d’enseignement de qualité et de développer l’esprit novateur et les capacités pratiques des élèves. La réforme a pour objet d’habiliter la population. De plus, en adaptant et en refondant le programme, en le rendant plus équilibré, complet et varié, elle vise à aider les élèves à s’épanouir individuellement de façon équilibrée et complète. L’on a aussi veillé à adapter le programme à la vie des élèves et au développement de la science et de la technologie dans la société moderne, ainsi qu’à la généralisation de l’égalité des sexes, dans les matières au programme. La gestion des programmes se fait aux échelons national, local et à celui des écoles, de façon à pouvoir mieux adapter les programmes aux besoins des localités, des écoles et des élèves.</w:t>
      </w:r>
    </w:p>
    <w:p w:rsidR="00000000" w:rsidRDefault="00000000">
      <w:pPr>
        <w:pStyle w:val="SingleTxt"/>
        <w:tabs>
          <w:tab w:val="right" w:pos="1685"/>
        </w:tabs>
        <w:ind w:left="1742" w:hanging="475"/>
      </w:pPr>
      <w:r>
        <w:tab/>
        <w:t>•</w:t>
      </w:r>
      <w:r>
        <w:tab/>
      </w:r>
      <w:r>
        <w:rPr>
          <w:i/>
          <w:iCs/>
        </w:rPr>
        <w:t xml:space="preserve">En accordant une grande </w:t>
      </w:r>
      <w:r>
        <w:rPr>
          <w:i/>
        </w:rPr>
        <w:t>priorité à l’éducation de la population vulnérable, par exemple à celle des petites filles, des enfants handicapés et des enfants de travailleurs migrants dans les zones urbaines.</w:t>
      </w:r>
      <w:r>
        <w:t xml:space="preserve"> Les lois et les règlements chinois prévoient expressément que les petites filles, les enfants</w:t>
      </w:r>
      <w:r>
        <w:rPr>
          <w:i/>
        </w:rPr>
        <w:t xml:space="preserve"> </w:t>
      </w:r>
      <w:r>
        <w:t>handicapés et les enfants de travailleurs migrants dans les zones urbaines jouissent du droit d’accès égal à l’enseignement obligatoire. Garantir ce droit est une responsabilité importante des gouvernements, qui exige des dispositions préférentielles dans les domaines de la politique et du financement. Les taux d’inscription et d’abandon des petites filles d’âge scolaire constituent des indicateurs importants qui servent à évaluer et à reconnaître les réalisations dans le programme d’enseignement obligatoire. Les autorités locales ont mis au point du matériel pédagogique fondé sur les besoins des petites filles, en mettant l’accent sur des techniques de travail simples et faciles à apprendre et sur les cultures locales. On recourt aussi à des approches pédagogiques souples pour favoriser la présence des petites filles à l’école, en créant des écoles fonctionnant à la mi-journée, des écoles consacrées à l’agriculture et aux études, et en permettant aux filles d’aller à l’école avec des frères et soeurs plus jeunes; on prend des dispositions à l’intention des filles des régions montagneuses et pastorales, et l’on organise des groupes d’assistance mutuelle parmi les familles pour faire en sorte que les filles puissent aller à l’école. Les autorités locales ont conçu, en collaboration avec des organisations internationales, des projets éducatifs pour les filles, surtout des cours pour les filles du premier cycle de l’enseignement secondaire tels que ceux d’agriculture, d’élevage, de broderie et d’applications informatiques. Ces connaissances pratiques sont censées aider les filles à développer leurs aptitudes afin de devenir autosuffisantes et de gagner leur vie. Dans les zones rurales, les taux d’inscription des filles constituent un point de référence important pour fixer les règlements locaux, ainsi que pour sélectionner les récipiendaires des prix de la « famille modèle aux cinq vertus » et du « village modèle, ménage modèle ».</w:t>
      </w:r>
    </w:p>
    <w:p w:rsidR="00000000" w:rsidRDefault="00000000">
      <w:pPr>
        <w:pStyle w:val="SingleTxt"/>
        <w:tabs>
          <w:tab w:val="right" w:pos="1685"/>
        </w:tabs>
        <w:ind w:left="1742" w:hanging="475"/>
      </w:pPr>
      <w:r>
        <w:tab/>
      </w:r>
      <w:r>
        <w:tab/>
        <w:t>En 1989, l’État a créé une subvention spéciale destinée à financer l’enseignement obligatoire aux enfants</w:t>
      </w:r>
      <w:r>
        <w:rPr>
          <w:i/>
        </w:rPr>
        <w:t xml:space="preserve"> </w:t>
      </w:r>
      <w:r>
        <w:t>handicapés. En 2001, cette subvention s’est élevée à 260 millions de yuan renminbi, et les gouvernements, à tous les échelons, ont affecté 2 milliards de yuan renminbi, de façon cumulative, aux subventions spéciales à l’enseignement. Afin que les enfants des travailleurs migrants des zones urbaines puissent avoir accès à l’enseignement obligatoire, une politique et des mesures</w:t>
      </w:r>
      <w:r>
        <w:rPr>
          <w:i/>
        </w:rPr>
        <w:t xml:space="preserve"> </w:t>
      </w:r>
      <w:r>
        <w:t>spéciales ont été adoptées pour les aider à surmonter les difficultés qu’ils rencontrent dans leur éducation. Il est prévu qu’il incombera en premier lieu aux municipalités des villes hôtes d’assumer la responsabilité administrative de leur instruction et que les écoles publiques joueront le rôle principal en matière d’éducation de ces enfants.</w:t>
      </w:r>
    </w:p>
    <w:p w:rsidR="00000000" w:rsidRDefault="00000000">
      <w:pPr>
        <w:pStyle w:val="SingleTxt"/>
        <w:tabs>
          <w:tab w:val="right" w:pos="1685"/>
        </w:tabs>
        <w:ind w:left="1742" w:hanging="475"/>
      </w:pPr>
      <w:r>
        <w:tab/>
        <w:t>•</w:t>
      </w:r>
      <w:r>
        <w:tab/>
      </w:r>
      <w:r>
        <w:rPr>
          <w:i/>
          <w:iCs/>
        </w:rPr>
        <w:t>En m</w:t>
      </w:r>
      <w:r>
        <w:rPr>
          <w:i/>
        </w:rPr>
        <w:t xml:space="preserve">obilisant toute la société pour l’inciter à soutenir activement et à s’engager dans le </w:t>
      </w:r>
      <w:r>
        <w:rPr>
          <w:i/>
          <w:iCs/>
        </w:rPr>
        <w:t xml:space="preserve">programme </w:t>
      </w:r>
      <w:r>
        <w:rPr>
          <w:i/>
        </w:rPr>
        <w:t xml:space="preserve">d’enseignement obligatoire. </w:t>
      </w:r>
      <w:r>
        <w:rPr>
          <w:iCs/>
        </w:rPr>
        <w:t>L</w:t>
      </w:r>
      <w:r>
        <w:t>e Gouvernement chinois incite la société civile à soutenir activement l’enseignement obligatoire en décrétant que les entreprises, les établissements, les groupes sociaux et les particuliers qui font des dons pour financer l’enseignement obligatoire dans les zones rurales peuvent les déduire entièrement de leur revenu imposable. Tous les secteurs de la société ont eu recours à diverses méthodes pour soutenir l’enseignement obligatoire dans les zones rurales et les régions pauvres. Selon les statistiques, les contributions à l’enseignement obligatoire dans les zones rurales se sont élevées à 31 milliards de yuan renminbi de 1996 à l’an 2000. Le projet Espoir lancé par la Fondation pour le développement de la jeunesse chinoise est parvenu à recueillir environ 1,93 milliard de yuan renminbi pour construire 8 300 « écoles primaires Espoir ». Il aide 2,3 millions d’enfants décrocheurs à retourner à l’école et forme 2 300 instituteurs d’écoles primaires de zones pauvres. La Fédération panchinoise des femmes et le Fonds des enfants</w:t>
      </w:r>
      <w:r>
        <w:rPr>
          <w:i/>
        </w:rPr>
        <w:t xml:space="preserve"> </w:t>
      </w:r>
      <w:r>
        <w:t>et des adolescents de Chine ont organisé et lancé de concert le « Projet des bourgeons de printemps » qui incite les filles de familles pauvres à poursuivre leur scolarité. Jusqu’ici, ce programme a aidé 1,3 million de filles à retourner à l’école. Toutes ces initiatives ont joué un rôle efficace pour rendre universel l’enseignement obligatoire en augmentant le taux d’inscription des filles et en réduisant leur taux d’abandon scolaire.</w:t>
      </w:r>
    </w:p>
    <w:p w:rsidR="00000000" w:rsidRDefault="00000000">
      <w:pPr>
        <w:pStyle w:val="SingleTxt"/>
        <w:tabs>
          <w:tab w:val="right" w:pos="1685"/>
        </w:tabs>
        <w:ind w:left="1742" w:hanging="475"/>
      </w:pPr>
      <w:r>
        <w:tab/>
      </w:r>
      <w:r>
        <w:tab/>
        <w:t>Le Gouvernement chinois prête une grande attention à l’alphabétisation des femmes. Il considère que l’élimination de l’analphabétisme parmi elles est une priorité pour faire progresser l’instruction et de l’habilitation des femmes, et il a donc organisé des activités d’alphabétisation à l’échelle nationale, en particulier dans les zones rurales. En collaboration avec le Ministère de l’agriculture, le Ministère de l’éducation et le Ministère de la science et de la technologie, la Fédération panchinoise des femmes a mis en oeuvre un projet</w:t>
      </w:r>
      <w:r>
        <w:rPr>
          <w:i/>
        </w:rPr>
        <w:t xml:space="preserve"> </w:t>
      </w:r>
      <w:r>
        <w:t>à l’intention des femmes des zones rurales, qui intègre des activités d’alphabétisation à l’apprentissage d’aptitudes pratiques. Selon les statistiques, au cours des 10 années écoulées depuis le début du projet, près de 20 millions de femmes sont sorties de l’analphabétisme.</w:t>
      </w:r>
    </w:p>
    <w:p w:rsidR="00000000" w:rsidRDefault="00000000">
      <w:pPr>
        <w:pStyle w:val="SingleTxt"/>
      </w:pPr>
      <w:r>
        <w:tab/>
        <w:t>En l’an 2000, il y avait 61 810 000 de femmes adultes illettrées, dont 15 030 000 étaient jeunes ou d’âge moyen, ce qui représente 4,21 % des Chinoises jeunes et d’âge moyen. Les grandes lignes du neuvième Plan quinquennal, les Objectifs à long terme pour l’année 2010, les grandes lignes de la réforme et du développement</w:t>
      </w:r>
      <w:r>
        <w:rPr>
          <w:i/>
        </w:rPr>
        <w:t xml:space="preserve"> </w:t>
      </w:r>
      <w:r>
        <w:t>de l’éducation en Chine et le Programme pour la promotion des femmes chinoises fixent tous des objectifs précis quant à l’alphabétisation de ces femmes jeunes et d’âge moyen. À cet égard, le Gouvernement a adopté les mesures ci-après</w:t>
      </w:r>
      <w:r>
        <w:rPr>
          <w:b/>
        </w:rPr>
        <w:t> :</w:t>
      </w:r>
    </w:p>
    <w:p w:rsidR="00000000" w:rsidRDefault="00000000">
      <w:pPr>
        <w:pStyle w:val="SingleTxt"/>
        <w:tabs>
          <w:tab w:val="right" w:pos="1685"/>
        </w:tabs>
        <w:ind w:left="1742" w:hanging="475"/>
      </w:pPr>
      <w:r>
        <w:tab/>
        <w:t>•</w:t>
      </w:r>
      <w:r>
        <w:tab/>
      </w:r>
      <w:r>
        <w:rPr>
          <w:i/>
          <w:iCs/>
        </w:rPr>
        <w:t xml:space="preserve">Il a </w:t>
      </w:r>
      <w:r>
        <w:rPr>
          <w:i/>
        </w:rPr>
        <w:t>promulgué le règlement sur les programmes d’alphabétisation et sur les méthodes à suivre pour évaluer et reconnaître les réalisations destinées à éliminer l’analphabétisme parmi les jeunes et les adultes</w:t>
      </w:r>
      <w:r>
        <w:t>. Le Ministère de l’éducation a créé un prix d’alphabétisation pour témoigner sa reconnaissance envers les organismes qui ont contribué aux efforts d’alphabétisation et aux personnes qui ont fait des progrès significatifs sur la voie de l’alphabétisation. Le Ministère de l’éducation et le Ministère des finances ont aussi institué ensemble un système</w:t>
      </w:r>
      <w:r>
        <w:rPr>
          <w:i/>
        </w:rPr>
        <w:t xml:space="preserve"> </w:t>
      </w:r>
      <w:r>
        <w:t>d’incitatifs pour saluer les gouvernements locaux qui ont obtenu des résultats extraordinaires dans leurs programmes d’alphabétisation. La Fédération panchinoise des femmes et le Ministère de l’éducation ont institué le Prix d’alphabétisation des femmes, qui doit être remis à des organismes et à des personnes en reconnaissance de leurs réalisations en matière d’alphabétisation au profit des femmes.</w:t>
      </w:r>
    </w:p>
    <w:p w:rsidR="00000000" w:rsidRDefault="00000000">
      <w:pPr>
        <w:pStyle w:val="SingleTxt"/>
        <w:tabs>
          <w:tab w:val="right" w:pos="1685"/>
        </w:tabs>
        <w:ind w:left="1742" w:hanging="475"/>
      </w:pPr>
      <w:r>
        <w:tab/>
        <w:t>•</w:t>
      </w:r>
      <w:r>
        <w:tab/>
      </w:r>
      <w:r>
        <w:rPr>
          <w:i/>
          <w:iCs/>
        </w:rPr>
        <w:t xml:space="preserve">En </w:t>
      </w:r>
      <w:r>
        <w:rPr>
          <w:i/>
        </w:rPr>
        <w:t>intégrant des programmes d’alphabétisation dans des campagnes de lutte contre la pauvreté</w:t>
      </w:r>
      <w:r>
        <w:t>. En adoptant une politique de promotion du développement</w:t>
      </w:r>
      <w:r>
        <w:rPr>
          <w:i/>
        </w:rPr>
        <w:t xml:space="preserve"> </w:t>
      </w:r>
      <w:r>
        <w:t xml:space="preserve">par l’entremise de l’instruction et en garantissant l’instruction par l’entremise du développement </w:t>
      </w:r>
      <w:r>
        <w:rPr>
          <w:iCs/>
        </w:rPr>
        <w:t>économique</w:t>
      </w:r>
      <w:r>
        <w:t>, on espère que la campagne d’alphabétisation des femmes, notamment l’éducation permanente postalphabétisation, deviendra autosuffisante.</w:t>
      </w:r>
    </w:p>
    <w:p w:rsidR="00000000" w:rsidRDefault="00000000">
      <w:pPr>
        <w:pStyle w:val="SingleTxt"/>
        <w:tabs>
          <w:tab w:val="right" w:pos="1685"/>
        </w:tabs>
        <w:ind w:left="1742" w:hanging="475"/>
      </w:pPr>
      <w:r>
        <w:tab/>
        <w:t>•</w:t>
      </w:r>
      <w:r>
        <w:tab/>
      </w:r>
      <w:r>
        <w:rPr>
          <w:i/>
          <w:iCs/>
        </w:rPr>
        <w:t xml:space="preserve">En </w:t>
      </w:r>
      <w:r>
        <w:rPr>
          <w:i/>
        </w:rPr>
        <w:t>instaurant un réseau d’ enseignement à vie à l’intention des femmes</w:t>
      </w:r>
      <w:r>
        <w:t>. Pour améliorer la qualité de l’éducation des femmes, un réseau d’enseignement à vie a été institué à l’intention des femmes. Le programme commence par des cours d’alphabétisation, suivis d’une formation en aptitudes pratiques, puis il y a des cours éducatifs radiodiffusés ou des cours par correspondance dans les zones rurales. Cet enseignement se termine par des demandes faites par les élèves pour obtenir des titres professionnels ou techniques afin de parvenir à une promotion pour tout le monde.</w:t>
      </w:r>
    </w:p>
    <w:p w:rsidR="00000000" w:rsidRDefault="00000000">
      <w:pPr>
        <w:pStyle w:val="SingleTxt"/>
      </w:pPr>
      <w:r>
        <w:tab/>
        <w:t>Le Gouvernement chinois encourage et soutient des écoles financées et dirigées par le secteur privé. En 1997, le Conseil des affaires d’État a promulgué le règlement sur les écoles administrées par le secteur non gouvernemental. Ce règlement prévoit que l’État doit encourager, soutenir, guider et administrer des écoles financées par le secteur non gouvernemental. Les autorités locales ont élaboré leur propres règles en vertu de ce règlement. Le Comité permanent de la neuvième Assemblée populaire nationale a examiné et adopté la loi sur la promotion de l’enseignement privé</w:t>
      </w:r>
      <w:r>
        <w:rPr>
          <w:i/>
        </w:rPr>
        <w:t xml:space="preserve"> </w:t>
      </w:r>
      <w:r>
        <w:t>en décembre 2002. En raison de cette politique étatique, les écoles non gouvernementales se sont développées rapidement et leur nombre a considérablement augmenté. En 2002, il y avait 61 200 écoles (dont des maternelles, des écoles primaires, des écoles secondaires ordinaires, des écoles professionnelles, des collèges et d’autres établissements d’enseignement supérieur) dont l’administration était privée, soit une augmentation de plus de 32 000 depuis 1996. Leur effectif total s’élevait à 11 159 700 élèves, soit 8 085 600 de plus qu’en 1996.</w:t>
      </w:r>
    </w:p>
    <w:p w:rsidR="00000000" w:rsidRDefault="00000000">
      <w:pPr>
        <w:pStyle w:val="SingleTxt"/>
      </w:pPr>
      <w:r>
        <w:tab/>
        <w:t>Avec le développement de l’enseignement des sciences et de la technologie ces dernières années, les disparités entre les sexes en matière d’instruction s’effacent continuellement. La proportion des femmes à tous les échelons de l’instruction augmente; la proportion des élèves du sexe féminin dans les écoles professionnelles secondaires a augmenté chaque année, et elle dépasse 50 % depuis 1995.</w:t>
      </w:r>
    </w:p>
    <w:p w:rsidR="00000000" w:rsidRDefault="00000000">
      <w:pPr>
        <w:pStyle w:val="SingleTxt"/>
      </w:pPr>
      <w:r>
        <w:tab/>
        <w:t>Le Gouvernement chinois a consacré beaucoup d’efforts pour développer l’enseignement supérieur. De 1998 à 2002, le pourcentage des</w:t>
      </w:r>
      <w:r>
        <w:rPr>
          <w:i/>
        </w:rPr>
        <w:t xml:space="preserve"> </w:t>
      </w:r>
      <w:r>
        <w:t>étudiantes dans</w:t>
      </w:r>
      <w:r>
        <w:rPr>
          <w:i/>
        </w:rPr>
        <w:t xml:space="preserve"> </w:t>
      </w:r>
      <w:r>
        <w:t>les collèges et les universités ordinaires a augmenté chaque année, passant de 38,31 % (en 1998), à 39,66 % (en 1999), à 40,98 % (en l’an 2000), à 42,04 % (en 2001), et à 43,95 (en 2002), respectivement. Quatre collèges ont été accrédités par le Ministère de l’éducation. Le Collège des femmes de Chine, l’Université féminine Xi’an Peihua, l’Université professionnelle féminine du Hunan et le Collège professionnel féminin Fujian Huanan. Il y a 75 765 femmes enseignantes qui détiennent des postes à l’échelon de chargé de cours ou au-dessus, ce qui représente 30,14 % du total. Cela dénote les progrès accomplis par les femmes dans les domaines culturel, scientifique et technologique; de plus, le nombre des femmes scientifiques et ingénieurs augmente aussi. Actuellement, il y a plus de 9 880 000 de femmes scientifiques et ingénieurs, soit 36,9 % du total. En 2000, il y avait 579 000 femmes qui faisaient de la recherche scientifique et travaillaient dans les services techniques généraux, soit 35,2 % du total, ce qui reflète une augmentation de 1,4 %</w:t>
      </w:r>
      <w:r>
        <w:rPr>
          <w:i/>
        </w:rPr>
        <w:t xml:space="preserve"> </w:t>
      </w:r>
      <w:r>
        <w:t>depuis 1999. En 2001, il y avait 12 122 femmes professionnelles et techniciennes dans le système de l’Académie chinoise des sciences, soit 33,5 % du total. Parmi elles, on comptait 2 962 femmes qui détenaient des titres de professionnels supérieurs, soit 24 % du total; 5 721 qui détenaient des titres professionnel de niveau moyen, soit 47 % du total; 1 416 qui avaient un doctorat, soit 14 % du total; et 5 106 qui étaient titulaires d’un diplôme collégial, ce qui représentait 42 % du total. En 2002, il y avait 78 femmes parmi les 1 263 membres de l’ Académie chinoise des sciences et de l’Académie chinoise d’ingénierie, ce qui représentait 6,2 % de l’ensemble des membres, soit une augmentation de 0,3 % par rapport à 1996, année où il n’y avait que 33 femmes membres, soit 5,9 % du total. Ces femmes membres ont fait d’extraordinaires réalisations dans des domaines comme les mathématiques, la physique, la chimie, la biologie, les géosciences, le génie mécanique et celui des vecteurs, la technologie de l’information et le génie électronique, le génie chimique, la métallurgie et les sciences des matériaux, l’énergie et la minéralogie, le génie civil, le génie hydraulique, l’architecture, l’agriculture, les industries légères, l’industrie du textile, les sciences de l’environnement, la médecine et les sciences médicales. Elles se sont attirées du respect et de l’admiration dans toutes les couches de la société. De 1997 à 2001, 1 709 femmes ont gagné des prix nationaux annuels tels que le Prix national des sciences naturelles, le Prix national pour les inventions techniques et le Prix national pour le progrès dans le domaine des sciences et de la technologie, qui représentent 16 % du total des lauréats, soit une augmentation de 4 % par rapport à 1997. De 1998 à 2001, le pourcentage des femmes qui ont demandé et reçu des fonds pour des projets</w:t>
      </w:r>
      <w:r>
        <w:rPr>
          <w:i/>
        </w:rPr>
        <w:t xml:space="preserve"> </w:t>
      </w:r>
      <w:r>
        <w:t>financés par la Fondation nationale des sciences naturelles a aussi augmenté d’année en année, atteignant 16,46 % en 2001, soit 3 %</w:t>
      </w:r>
      <w:r>
        <w:rPr>
          <w:i/>
        </w:rPr>
        <w:t xml:space="preserve"> </w:t>
      </w:r>
      <w:r>
        <w:t>de plus qu’en 1998. De nouvelles générations de femmes intellectuelles font des apports remarquables dans les domaine des sciences, de l’enseignement, de la médecine et de la santé publique, de la lutte contre la pauvreté par l’entremise de la science et de la technologie, ainsi qu’à la vulgarisation scientifique et aux savoirs culturels.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11</w:t>
      </w:r>
    </w:p>
    <w:p w:rsidR="00000000" w:rsidRDefault="00000000">
      <w:pPr>
        <w:pStyle w:val="SingleTxt"/>
        <w:keepNext/>
        <w:keepLines/>
        <w:spacing w:after="0" w:line="120" w:lineRule="exact"/>
        <w:rPr>
          <w:sz w:val="10"/>
        </w:rPr>
      </w:pPr>
    </w:p>
    <w:p w:rsidR="00000000" w:rsidRDefault="00000000">
      <w:pPr>
        <w:pStyle w:val="SingleTxt"/>
        <w:keepNext/>
        <w:keepLines/>
        <w:spacing w:line="240" w:lineRule="auto"/>
      </w:pPr>
      <w:r>
        <w:tab/>
        <w:t>1.</w:t>
      </w:r>
      <w:r>
        <w:tab/>
      </w:r>
      <w:r>
        <w:rPr>
          <w:b/>
          <w:bCs/>
        </w:rPr>
        <w:t xml:space="preserve">Les États </w:t>
      </w:r>
      <w:r>
        <w:rPr>
          <w:b/>
        </w:rPr>
        <w:t xml:space="preserve">Parties s’engagent à prendre toutes les mesures appropriées pour éliminer la discrimination à l’égard des femmes dans le domaine de l’emploi afin d’assurer, sur la base de l’égalité de l’homme et de la femme, les mêmes droits, et en particulier : </w:t>
      </w:r>
    </w:p>
    <w:p w:rsidR="00000000" w:rsidRDefault="00000000">
      <w:pPr>
        <w:pStyle w:val="SingleTxt"/>
        <w:spacing w:line="240" w:lineRule="auto"/>
      </w:pPr>
      <w:r>
        <w:tab/>
        <w:t>a)</w:t>
      </w:r>
      <w:r>
        <w:tab/>
      </w:r>
      <w:r>
        <w:rPr>
          <w:b/>
          <w:bCs/>
        </w:rPr>
        <w:t>L</w:t>
      </w:r>
      <w:r>
        <w:rPr>
          <w:b/>
        </w:rPr>
        <w:t xml:space="preserve">e droit au travail en tant que droit inaliénable de tous les êtres humains; </w:t>
      </w:r>
    </w:p>
    <w:p w:rsidR="00000000" w:rsidRDefault="00000000">
      <w:pPr>
        <w:pStyle w:val="SingleTxt"/>
        <w:spacing w:line="240" w:lineRule="auto"/>
      </w:pPr>
      <w:r>
        <w:tab/>
        <w:t>b)</w:t>
      </w:r>
      <w:r>
        <w:tab/>
      </w:r>
      <w:r>
        <w:rPr>
          <w:b/>
          <w:bCs/>
        </w:rPr>
        <w:t>L</w:t>
      </w:r>
      <w:r>
        <w:rPr>
          <w:b/>
        </w:rPr>
        <w:t xml:space="preserve">e droit aux mêmes possibilités d’emploi, y compris l’application des mêmes critères de sélection en matière d’emploi; </w:t>
      </w:r>
    </w:p>
    <w:p w:rsidR="00000000" w:rsidRDefault="00000000">
      <w:pPr>
        <w:pStyle w:val="SingleTxt"/>
        <w:spacing w:line="240" w:lineRule="auto"/>
      </w:pPr>
      <w:r>
        <w:tab/>
        <w:t>c)</w:t>
      </w:r>
      <w:r>
        <w:tab/>
      </w:r>
      <w:r>
        <w:rPr>
          <w:b/>
        </w:rPr>
        <w:t xml:space="preserve">Le droit au libre choix de la profession et de l’emploi, le droit à la promotion, à la stabilité de l’emploi et à toutes les prestations et conditions de travail, le droit à la formation professionnelle et au recyclage, y compris l’apprentissage, le perfectionnement professionnel et la formation permanente; </w:t>
      </w:r>
    </w:p>
    <w:p w:rsidR="00000000" w:rsidRDefault="00000000">
      <w:pPr>
        <w:pStyle w:val="SingleTxt"/>
        <w:spacing w:line="240" w:lineRule="auto"/>
      </w:pPr>
      <w:r>
        <w:tab/>
        <w:t>d)</w:t>
      </w:r>
      <w:r>
        <w:tab/>
      </w:r>
      <w:r>
        <w:rPr>
          <w:b/>
        </w:rPr>
        <w:t xml:space="preserve">Le droit à l’égalité de rémunération, y compris de prestation, à l’égalité de traitement pour un travail d’égale valeur aussi bien qu’à l’égalité du traitement en ce qui concerne l’évaluation de la qualité du travail; </w:t>
      </w:r>
    </w:p>
    <w:p w:rsidR="00000000" w:rsidRDefault="00000000">
      <w:pPr>
        <w:pStyle w:val="SingleTxt"/>
        <w:spacing w:line="240" w:lineRule="auto"/>
      </w:pPr>
      <w:r>
        <w:tab/>
        <w:t>e)</w:t>
      </w:r>
      <w:r>
        <w:tab/>
      </w:r>
      <w:r>
        <w:rPr>
          <w:b/>
        </w:rPr>
        <w:t xml:space="preserve">Le droit à la sécurité sociale, notamment aux prestations de retraite, de chômage, de maladie, d’invalidité et de vieillesse ou pour toute autre perte de capacité de travail, ainsi que le droit à des congés payés; </w:t>
      </w:r>
    </w:p>
    <w:p w:rsidR="00000000" w:rsidRDefault="00000000">
      <w:pPr>
        <w:pStyle w:val="SingleTxt"/>
        <w:spacing w:line="240" w:lineRule="auto"/>
      </w:pPr>
      <w:r>
        <w:tab/>
        <w:t>f)</w:t>
      </w:r>
      <w:r>
        <w:tab/>
      </w:r>
      <w:r>
        <w:rPr>
          <w:b/>
        </w:rPr>
        <w:t xml:space="preserve">Le droit à la protection de la santé et à la sécurité des conditions de travail, y compris la sauvegarde de la fonction de reproduction. </w:t>
      </w:r>
    </w:p>
    <w:p w:rsidR="00000000" w:rsidRDefault="00000000">
      <w:pPr>
        <w:pStyle w:val="SingleTxt"/>
        <w:spacing w:line="240" w:lineRule="auto"/>
      </w:pPr>
      <w:r>
        <w:tab/>
        <w:t>2.</w:t>
      </w:r>
      <w:r>
        <w:tab/>
      </w:r>
      <w:r>
        <w:rPr>
          <w:b/>
          <w:bCs/>
        </w:rPr>
        <w:t xml:space="preserve">Afin de </w:t>
      </w:r>
      <w:r>
        <w:rPr>
          <w:b/>
        </w:rPr>
        <w:t xml:space="preserve">prévenir la discrimination à l’égard des femmes en raison de leur mariage ou de leur maternité et de garantir leur droit effectif au travail, les États parties s’engagent à prendre des mesures appropriées ayant pour objet : </w:t>
      </w:r>
    </w:p>
    <w:p w:rsidR="00000000" w:rsidRDefault="00000000">
      <w:pPr>
        <w:pStyle w:val="SingleTxt"/>
        <w:spacing w:line="240" w:lineRule="auto"/>
      </w:pPr>
      <w:r>
        <w:tab/>
        <w:t>a)</w:t>
      </w:r>
      <w:r>
        <w:tab/>
      </w:r>
      <w:r>
        <w:rPr>
          <w:b/>
          <w:bCs/>
        </w:rPr>
        <w:t>D’</w:t>
      </w:r>
      <w:r>
        <w:rPr>
          <w:b/>
        </w:rPr>
        <w:t xml:space="preserve">interdire, sous peine de sanctions, le licenciement pour cause de grossesse ou de congé de maternité et la discrimination dans les licenciements fondée sur le statut matrimonial; </w:t>
      </w:r>
    </w:p>
    <w:p w:rsidR="00000000" w:rsidRDefault="00000000">
      <w:pPr>
        <w:pStyle w:val="SingleTxt"/>
        <w:spacing w:line="240" w:lineRule="auto"/>
      </w:pPr>
      <w:r>
        <w:tab/>
        <w:t>b)</w:t>
      </w:r>
      <w:r>
        <w:tab/>
      </w:r>
      <w:r>
        <w:rPr>
          <w:b/>
          <w:bCs/>
        </w:rPr>
        <w:t xml:space="preserve">D’instituer </w:t>
      </w:r>
      <w:r>
        <w:rPr>
          <w:b/>
        </w:rPr>
        <w:t xml:space="preserve">l’octroi de congés de maternité payés ou ouvrant droit à des prestations sociales comparables, avec la garantie du maintien de l’emploi antérieur, des droits d’ancienneté et des avantages sociaux; </w:t>
      </w:r>
    </w:p>
    <w:p w:rsidR="00000000" w:rsidRDefault="00000000">
      <w:pPr>
        <w:pStyle w:val="SingleTxt"/>
        <w:spacing w:line="240" w:lineRule="auto"/>
      </w:pPr>
      <w:r>
        <w:tab/>
        <w:t>c)</w:t>
      </w:r>
      <w:r>
        <w:tab/>
      </w:r>
      <w:r>
        <w:rPr>
          <w:b/>
          <w:bCs/>
        </w:rPr>
        <w:t>D’</w:t>
      </w:r>
      <w:r>
        <w:rPr>
          <w:b/>
        </w:rPr>
        <w:t xml:space="preserve">encourager la fourniture des services sociaux d’appui nécessaires pour permettre aux parents de combiner les obligations familiales avec les responsabilités et la participation à la vie publique, en particulier en favorisant l’établissement et le développement d’un réseau de garderies d’enfants; </w:t>
      </w:r>
    </w:p>
    <w:p w:rsidR="00000000" w:rsidRDefault="00000000">
      <w:pPr>
        <w:pStyle w:val="SingleTxt"/>
        <w:spacing w:line="240" w:lineRule="auto"/>
      </w:pPr>
      <w:r>
        <w:tab/>
        <w:t>d)</w:t>
      </w:r>
      <w:r>
        <w:tab/>
      </w:r>
      <w:r>
        <w:rPr>
          <w:b/>
          <w:bCs/>
        </w:rPr>
        <w:t xml:space="preserve">D’assurer </w:t>
      </w:r>
      <w:r>
        <w:rPr>
          <w:b/>
        </w:rPr>
        <w:t xml:space="preserve">une protection spéciale aux femmes enceintes dont il est prouvé que le travail est nocif. </w:t>
      </w:r>
    </w:p>
    <w:p w:rsidR="00000000" w:rsidRDefault="00000000">
      <w:pPr>
        <w:pStyle w:val="SingleTxt"/>
      </w:pPr>
      <w:r>
        <w:tab/>
        <w:t>3.</w:t>
      </w:r>
      <w:r>
        <w:tab/>
      </w:r>
      <w:r>
        <w:rPr>
          <w:b/>
          <w:bCs/>
        </w:rPr>
        <w:t>Les lois visant à p</w:t>
      </w:r>
      <w:r>
        <w:rPr>
          <w:b/>
        </w:rPr>
        <w:t>rotéger les femmes dans les domaines visés par le présent article seront revues périodiquement en fonction des connaissances scientifiques et technologiques et seront révisées, abrogées ou étendues, selon les besoins.</w:t>
      </w:r>
    </w:p>
    <w:p w:rsidR="00000000" w:rsidRDefault="00000000">
      <w:pPr>
        <w:pStyle w:val="SingleTxt"/>
      </w:pPr>
      <w:r>
        <w:tab/>
        <w:t>Le Gouvernement chinois accorde une grande importance au problème de l’emploi des femmes et il considère que sa solution constitue un élément essentiel dans la mise en oeuvre de la politique étatique d’égalité des sexes. Il a pris les mesures ci-après afin de garantir le respect des droits des femmes dans le domaine de l’emploi</w:t>
      </w:r>
      <w:r>
        <w:rPr>
          <w:b/>
        </w:rPr>
        <w:t> :</w:t>
      </w:r>
    </w:p>
    <w:p w:rsidR="00000000" w:rsidRDefault="00000000">
      <w:pPr>
        <w:pStyle w:val="SingleTxt"/>
        <w:tabs>
          <w:tab w:val="right" w:pos="1685"/>
        </w:tabs>
        <w:ind w:left="1742" w:hanging="475"/>
      </w:pPr>
      <w:r>
        <w:tab/>
        <w:t>•</w:t>
      </w:r>
      <w:r>
        <w:tab/>
      </w:r>
      <w:r>
        <w:rPr>
          <w:i/>
          <w:iCs/>
        </w:rPr>
        <w:t xml:space="preserve">Il a </w:t>
      </w:r>
      <w:r>
        <w:rPr>
          <w:i/>
        </w:rPr>
        <w:t xml:space="preserve">créé des possibilités d’emploi et accru le nombre de </w:t>
      </w:r>
      <w:r>
        <w:rPr>
          <w:i/>
          <w:iCs/>
        </w:rPr>
        <w:t xml:space="preserve">postes. </w:t>
      </w:r>
      <w:r>
        <w:t>Dans sa démarche pour adapter les structures économiques, industrielles et celles de la propriété, l’État a augmenté ses investissements dans les industries de base et les infrastructures publiques pour stimuler la demande intérieure et déclencher la croissance économique; il a vigoureusement développé le secteur de l’industrie tertiaire, les services communautaires et le tourisme pour accroître le nombre des emplois; et il a encouragé et soutenu le développement des petites et moyennes entreprises; de plus, il a construit et développé des villes petites et de taille moyenne pour augmenter le nombre global des emplois, le nombre de personnes employées (y compris de femmes) et pour élargir les domaines d’emploi accessibles aux femmes.</w:t>
      </w:r>
    </w:p>
    <w:p w:rsidR="00000000" w:rsidRDefault="00000000">
      <w:pPr>
        <w:pStyle w:val="SingleTxt"/>
        <w:ind w:left="1742" w:hanging="475"/>
      </w:pPr>
      <w:r>
        <w:tab/>
        <w:t>Le nombre de femmes qui travaillent dans des zones tant urbaines que rurales s’est accru régulièrement depuis 1995. Certes, le nombre de femmes qui travaillent dans des entreprises étatiques en zone urbaine a baissé, mais leur nombre total est passé de 310 millions à 330 millions en l’an 2000, et leur pourcentage global a progressé de 45,7</w:t>
      </w:r>
      <w:r>
        <w:rPr>
          <w:i/>
          <w:iCs/>
        </w:rPr>
        <w:t xml:space="preserve"> </w:t>
      </w:r>
      <w:r>
        <w:t>à 46 %. Les domaines d’emploi des femmes se développent constamment, se déplaçant des domaines traditionnels pour se tourner vers les nouvelles industries. Selon des statistiques provisoires, le nombre et le pourcentage de femmes qui travaillent dans les secteurs des services publics, des télécommunications et des services postaux, des services financiers et des assurances, de l’immobilier, du tourisme, de la radiodiffusion, du cinéma et de la télévision, de la santé publique, des sports et de l’aide sociale ont augmenté. Parallèlement, le nombre de femmes qui travaillent dans des entreprises individuelles et privées s’est accru d’environ 60 %, et leur total approche désormais de 10 millions. Actuellement, le nombre de petites et moyennes entreprises enregistrées à l’échelle nationale auprès d’autorités administratives, industrielles et commerciales dépasse 8 millions, ce qui représente 99 % du total. Ces PME fournissent environ 75 % des emplois dans les zones urbaines. Le pourcentage des femmes qui travaillent comme cadres ou comme membres du personnel professionnel et technique a augmenté. Le pourcentage des femmes qui détiennent de tels postes dans des entreprises et des établissements exploités par l’État est passé de 39,3 % en 1998 à 41 %</w:t>
      </w:r>
      <w:r>
        <w:rPr>
          <w:i/>
          <w:iCs/>
        </w:rPr>
        <w:t xml:space="preserve"> </w:t>
      </w:r>
      <w:r>
        <w:t>en 2001. Beaucoup de femmes se sont prévalues des occasions qui leur ont été données par la réforme pour assumer des postes de direction et où l’on prend des décisions. En l’an 2000, le pourcentage des femmes occupant des postes de direction dans des entreprises et des établissements s’élevait à 34,4 %. Les résultats de l’enquête montrent que 20 % des petites et moyennes entreprises enregistrées à l’échelle nationale ont des femmes comme cadres principaux et que 63 % des entreprises exploitées par des femmes entrepreneures emploient plus de femmes que d’hommes. L’esprit d’entreprise des femmes a ainsi créé des conditions propices à l’emploi des personnes de leur sexe.</w:t>
      </w:r>
    </w:p>
    <w:p w:rsidR="00000000" w:rsidRDefault="00000000">
      <w:pPr>
        <w:pStyle w:val="SingleTxt"/>
        <w:tabs>
          <w:tab w:val="right" w:pos="1685"/>
        </w:tabs>
        <w:ind w:left="1742" w:hanging="475"/>
      </w:pPr>
      <w:r>
        <w:tab/>
        <w:t>•</w:t>
      </w:r>
      <w:r>
        <w:tab/>
      </w:r>
      <w:r>
        <w:rPr>
          <w:i/>
          <w:iCs/>
        </w:rPr>
        <w:t>Il a p</w:t>
      </w:r>
      <w:r>
        <w:rPr>
          <w:i/>
        </w:rPr>
        <w:t>romu le réemploi des travailleuses licenciées.</w:t>
      </w:r>
      <w:r>
        <w:t xml:space="preserve"> De 1998 à 2001, du fait de la réforme économique constante et de l’instauration progressive du système de l’économie de marché, le nombre des travailleurs en chômage et</w:t>
      </w:r>
      <w:r>
        <w:rPr>
          <w:i/>
          <w:iCs/>
        </w:rPr>
        <w:t xml:space="preserve"> </w:t>
      </w:r>
      <w:r>
        <w:t>licenciés en provenance d’entreprises étatiques s’est accru, et les femmes ont représenté environ 45 % de leur total. En conséquence, le Gouvernement a adopté une politique destinée à promouvoir le réemploi des travailleurs licenciés, surtout des femmes, afin de diminuer leurs inquiétudes pour l’avenir. Cette démarche découle de la croissance économique, et elle est étayée par une politique habilitante, des services de commercialisation, des règlements gouvernementaux et des services de sécurité sociale.</w:t>
      </w:r>
    </w:p>
    <w:p w:rsidR="00000000" w:rsidRDefault="00000000">
      <w:pPr>
        <w:pStyle w:val="SingleTxt"/>
        <w:ind w:left="1742" w:hanging="475"/>
      </w:pPr>
      <w:r>
        <w:tab/>
        <w:t>Faisant de la promotion du réemploi une de ses stratégies majeures, le Gouvernement a créé des centres de réemploi à l’échelle nationale et il a garanti les frais de subsistance de base des travailleurs licenciés. Les fonds nécessaires sont recueillis en appliquant une formule dite des « trois-tiers », selon laquelle le premier tiers provient d’un crédit budgétaire du Gouvernement, le deuxième tiers est fourni par les entreprises elles-mêmes et le troisième tiers est recueilli auprès du public. Par ailleurs, une initiative « un-trois-un » a été proposée par l’entremise de centres de réemploi et d’organismes d’emploi à tous les échelons, selon laquelle les travailleurs licenciés figurant sur la liste des centres de réemploi doivent</w:t>
      </w:r>
      <w:r>
        <w:rPr>
          <w:b/>
        </w:rPr>
        <w:t> :</w:t>
      </w:r>
      <w:r>
        <w:t xml:space="preserve"> bénéficier, au moins une fois dans un délai de six mois, d’une orientation professionnelle; obtenir un emploi ou trois fois des renseignements en matière d’emploi; enfin, assister à une séance gratuite de formation. Cette initiative vise à aider les travailleurs licenciés à développer leurs aptitudes pour être concurrentiels sur le marché du travail et pouvoir s’améliorer par eux-mêmes. De 1998 à 2001, les fonctionnaires de l’administration du travail ont formé 13 millions de travailleurs licenciés, dont la moitié environ étaient des femmes. Les agences officielles pour l’emploi ont donné des renseignements à l’échelle nationale sur des emplois à 15 060 000 de travailleuses licenciées; et plus de 90 % d’entre elles ont bénéficié d’une orientation professionnelle.</w:t>
      </w:r>
    </w:p>
    <w:p w:rsidR="00000000" w:rsidRDefault="00000000">
      <w:pPr>
        <w:pStyle w:val="SingleTxt"/>
        <w:ind w:left="1742" w:hanging="475"/>
      </w:pPr>
      <w:r>
        <w:tab/>
        <w:t>Dans le processus de réforme et de développement dans lequel il est engagé, le Gouvernement accorde une grande importance à la situation des femmes, surtout à la disparité en matière de développement des femmes causée par la</w:t>
      </w:r>
      <w:r>
        <w:rPr>
          <w:i/>
          <w:iCs/>
        </w:rPr>
        <w:t xml:space="preserve"> </w:t>
      </w:r>
      <w:r>
        <w:t>transition entre une économie planifiée et une économie de marché. Il a adopté une politique préférentielle spéciale, pour que les hommes et les femmes jouissent de chances égales d’emploi et d’un traitement égal pour bénéficier de biens de production, de possibilités d’emploi et de services publics. Le Gouvernement concentre ses efforts de réemploi sur les travailleuses licenciées en adoptant et en appliquant une politique préférentielle pour fournir une assistance en matière d’emploi. Par exemple, les unités qui engagent des travailleuses licenciées ont droit à des réductions ou à des exemptions d’impôt ainsi qu’à des subventions en matière d’assurances sociales; il faut que la priorité soit accordée à ceux qui recommandent et emploient des travailleuses licenciées; que les fonctionnaires du travail donnent une formation gratuite en matière d’aptitudes professionnelles aux travailleuses licenciées; et qu’ils leur permettent d’assister à des réunions gratuites d’information. Le Gouvernement accorde aussi des petits prêts aux travailleurs</w:t>
      </w:r>
      <w:r>
        <w:rPr>
          <w:i/>
          <w:iCs/>
        </w:rPr>
        <w:t xml:space="preserve"> </w:t>
      </w:r>
      <w:r>
        <w:t>licenciés pour leur permettre de se lancer en affaires.</w:t>
      </w:r>
    </w:p>
    <w:p w:rsidR="00000000" w:rsidRDefault="00000000">
      <w:pPr>
        <w:pStyle w:val="SingleTxt"/>
        <w:ind w:left="1742" w:hanging="475"/>
      </w:pPr>
      <w:r>
        <w:tab/>
        <w:t>Le Gouvernement recourt à une approche à plusieurs niveaux et canaux pour créer des emplois, en veillant tout spécialement à développer les industries du secteur tertiaire et les réseaux de services communautaires. Pour ce qui est des emplois publics d’aide sociale créés avec un financement du Gouvernement, la priorité est accordée aux travailleurs qui ont du mal à se faire réemployer en raison de leur âge. Ainsi, certaines des travailleuses licenciées les plus âgées qui sont peu instruites et peu qualifiées peuvent aussi trouver un emploi qui leur convient. Selon les statistiques provisoires de l’an 2000, 70 % des personnes qui ont trouvé à se réemployer dans leur localité étaient des femmes.</w:t>
      </w:r>
    </w:p>
    <w:p w:rsidR="00000000" w:rsidRDefault="00000000">
      <w:pPr>
        <w:pStyle w:val="SingleTxt"/>
        <w:ind w:left="1742" w:hanging="475"/>
      </w:pPr>
      <w:r>
        <w:tab/>
        <w:t>Il renforce les directives sur la politique et la coordination à son sujet pour faire respecter le droit au travail des handicapés. Comme l’indique un document intitulé « Comment promouvoir davantage les possibilités d’emploi pour les personnes handicapées », dont la diffusion a été approuvée par le Conseil des affaires d’État, le Gouvernement a décidé de continuer à financer des programmes d’aide sociale qui fournissent de l’emploi à un grand nombre de personnes handicapées et d’employer, comme la loi l’exige, des handicapés au prorata de la taille de l’entreprise embaucheuse dont il s’agit. Parallèlement, le Gouvernement soutiendra fortement le travail autonome, individuel et collectif bénévole des personnes handicapées, créant un ainsi un environnement politique souple, propre à garantir le droit au travail des personnes handicapées. Avec les priorités et le soutien accordés par le Gouvernement à tous les niveaux, les entreprises d’aide sociale dirigées par des administrations civiles ont connu un développement salutaire. À la fin de 2002, il y avait en tout 35 758 de ces entreprises à l’échelle nationale qui employaient 683 000 personnes handicapées, dont de grands nombres de femmes.</w:t>
      </w:r>
    </w:p>
    <w:p w:rsidR="00000000" w:rsidRDefault="00000000">
      <w:pPr>
        <w:pStyle w:val="SingleTxt"/>
        <w:ind w:left="1742" w:hanging="475"/>
      </w:pPr>
      <w:r>
        <w:tab/>
        <w:t>Parallèlement, le Gouvernement accélère la réforme du système de sécurité sociale en perfectionnant les mécanismes et les règles relatives à l’indemnité de base de subsistance accordée aux travailleurs licenciés. En janvier 1999, il a élaboré un règlement d’assurance chômage qui prévoit que les employés licenciés des établissements qui ont un régime d’assurances peuvent recevoir des versements d’indemnités et des subventions médicales. Ce règlement s’applique à tous les genres d’entreprises, ce qui montre combien ce système est polyvalent. À la fin de 2001, 103 550 000 travailleurs à l’échelle nationale participaient à un régime d’assurance chômage de base, 108 020 000 avaient souscrit à un régime de base d’assurance retraite, et près de 80 millions participaient à un régime d’assurance maladie de base.</w:t>
      </w:r>
    </w:p>
    <w:p w:rsidR="00000000" w:rsidRDefault="00000000">
      <w:pPr>
        <w:pStyle w:val="SingleTxt"/>
        <w:tabs>
          <w:tab w:val="right" w:pos="1685"/>
        </w:tabs>
        <w:ind w:left="1742" w:hanging="475"/>
      </w:pPr>
      <w:r>
        <w:tab/>
        <w:t>•</w:t>
      </w:r>
      <w:r>
        <w:tab/>
      </w:r>
      <w:r>
        <w:rPr>
          <w:i/>
          <w:iCs/>
        </w:rPr>
        <w:t xml:space="preserve">Il renforce le </w:t>
      </w:r>
      <w:r>
        <w:rPr>
          <w:i/>
        </w:rPr>
        <w:t>système d’inspection du travail pour protéger les droits et les intérêts des travailleuses et appliquer des mesures spéciales de sécurité au travail</w:t>
      </w:r>
      <w:r>
        <w:t>. En octobre 2001, le Comité permanent de la neuvième Assemblée populaire nationale a examiné et adopté la Décision sur la révision de la loi sur les syndicats de la République populaire de Chine. Cette décision prévoit la mise sur pied de comités de travailleuses au sein des syndicats, et des sanctions en cas de violations des droits et intérêts des travailleuses et des mineurs. Elle prévoit aussi qu’en cas de violations des intérêts spéciaux des travailleuses et des mineurs, les syndicats doivent négocier au nom</w:t>
      </w:r>
      <w:r>
        <w:rPr>
          <w:i/>
        </w:rPr>
        <w:t xml:space="preserve"> </w:t>
      </w:r>
      <w:r>
        <w:t>des travailleurs avec les entreprises ou les établissements concernés et demander qu’ils prennent des dispositions pour remédier à la situation. Les entreprises ou les établissements doivent faire une enquête en bonne et due forme, examiner les violations alléguées et répondre aux syndicats. Si les entreprises ou les établissements refusent de remédier à la situation, les syndicats peuvent porter l’affaire devant les tribunaux locaux.</w:t>
      </w:r>
    </w:p>
    <w:p w:rsidR="00000000" w:rsidRDefault="00000000">
      <w:pPr>
        <w:pStyle w:val="SingleTxt"/>
        <w:tabs>
          <w:tab w:val="right" w:pos="1685"/>
        </w:tabs>
        <w:ind w:left="1742" w:hanging="475"/>
      </w:pPr>
      <w:r>
        <w:tab/>
      </w:r>
      <w:r>
        <w:tab/>
        <w:t>Afin de renforcer le système d’inspection du travail, 3 188 bureaux de protection et d’inspection du travail ont été créés à l’échelle nationale, avec plus de 40 000 inspecteurs. Grâce à l’application du droit du travail et de la loi sur la protection des droits et des intérêts des femmes, l’on préconise actuellement un système visant à instaurer et à normaliser les contrats de travail et les conventions collectives. Par ailleurs, on met l’accent sur la gestion de contrats de travail en exigeant que l’on prenne pleinement en considération les besoins spéciaux des travailleuses et que les dispositions concernant les droits et les intérêts des femmes soient clairement précisées dans les contrats de travail signés entre les employeurs et les travailleurs. Quand ils examinent et agréent ces contrats, les fonctionnaires de l’administration du travail doivent s’assurer que des dispositions visant à protéger les droits</w:t>
      </w:r>
      <w:r>
        <w:rPr>
          <w:i/>
        </w:rPr>
        <w:t xml:space="preserve"> </w:t>
      </w:r>
      <w:r>
        <w:t>et les intérêts des travailleuses y figurent. En même temps, on met plus l’accent que précédemment sur la réforme du système de répartition des salaires au sein des entreprises, en veillant à ce que les niveaux des salaires soient reliés aux postes détenus et aux réalisations, et à ce que le principe</w:t>
      </w:r>
      <w:r>
        <w:rPr>
          <w:i/>
        </w:rPr>
        <w:t xml:space="preserve"> </w:t>
      </w:r>
      <w:r>
        <w:t>« à travail égal, salaire égal » soit appliqué tant aux femmes qu’aux hommes. Le Gouvernement accorde une grande importance à l’application des lois et des règlements de protection du travail pertinents par les trois types d’entreprises institués grâce à des investissements étrangers au sein de zones économiques spéciales. À la fin de 2001, 95 % des entreprises étatiques et collectives ainsi que des entreprises créées grâce à des investissements étrangers étaient exploitées en vertu de contrats de travail, et il y avait plus de 50 millions de travailleurs qui étaient régis par des conventions collectives. Les inspecteurs du travail ont aussi renforcé la surveillance des activités de routine, en s’attachant surtout aux heures de travail, aux systèmes des congés, aux protections spéciales accordées aux femmes et à l’application du principe</w:t>
      </w:r>
      <w:r>
        <w:rPr>
          <w:i/>
        </w:rPr>
        <w:t xml:space="preserve"> </w:t>
      </w:r>
      <w:r>
        <w:t>« à travail égal, salaire égal ». Ils prennent immédiatement des dispositions pour remédier à la situation s’ils découvrent des problèmes. Ainsi, l’administration de la protection et de l’inspection du travail de la Région autonome zhuang du Guangxi a enquêté sur 3 443 cas relatifs à des travailleuses puis récupéré des arriérés de salaires de 3,65 millions de yuan renminbi pour elles. Cette administration a aussi accepté de se pencher sur 453 cas de conflits de travail impliquant des travailleuses et elle a obtenu un taux de résolution de 100 %.</w:t>
      </w:r>
    </w:p>
    <w:p w:rsidR="00000000" w:rsidRDefault="00000000">
      <w:pPr>
        <w:pStyle w:val="SingleTxt"/>
        <w:tabs>
          <w:tab w:val="right" w:pos="1685"/>
        </w:tabs>
        <w:ind w:left="1742" w:hanging="475"/>
      </w:pPr>
      <w:r>
        <w:tab/>
        <w:t>•</w:t>
      </w:r>
      <w:r>
        <w:tab/>
      </w:r>
      <w:r>
        <w:rPr>
          <w:i/>
          <w:iCs/>
        </w:rPr>
        <w:t xml:space="preserve">Il a </w:t>
      </w:r>
      <w:r>
        <w:rPr>
          <w:i/>
        </w:rPr>
        <w:t>institué un système d’assurance maternité.</w:t>
      </w:r>
      <w:r>
        <w:t xml:space="preserve"> En 1997, l’État a adopté un programme d’assurance maternité, pour intégrer la naissance des enfants dans la planification d’ensemble de la reproduction sociale. Ce programme a joué un rôle positif en favorisant une concurrence égale entre les entreprises, en améliorant le milieu de l’emploi pour les femmes et en protégeant les droits et les intérêts fondamentaux des travailleuses pendant la naissance de leurs enfants. Une campagne est menée à l’échelle nationale afin de promouvoir et de guider les efforts locaux accomplis à cet égard. Parmi les mesures qui ont été prises, il faut signaler la conception d’un site Internet consacré au programme d’assurance maternité qui permet d’afficher sur l’Internet les politiques et les règlements nationaux et locaux, ainsi que les renseignements connexes. À la fin de 2001, plus de la moitié des municipalités à l’échelle nationale avaient adopté le programme, en vertu duquel les dépenses de maternité des travailleuses sont payées par les fonds d’assurance recueillis par l’entremise de groupements sociaux. Le nombre des travailleuses participantes a atteint près de 34 550 000; de plus, 14 provinces, régions et municipalités ont développé des lois et règlements locaux sur l’assurance maternité.</w:t>
      </w:r>
    </w:p>
    <w:p w:rsidR="00000000" w:rsidRDefault="00000000">
      <w:pPr>
        <w:pStyle w:val="SingleTxt"/>
        <w:tabs>
          <w:tab w:val="right" w:pos="1685"/>
        </w:tabs>
        <w:ind w:left="1742" w:hanging="475"/>
      </w:pPr>
      <w:r>
        <w:tab/>
        <w:t>•</w:t>
      </w:r>
      <w:r>
        <w:tab/>
      </w:r>
      <w:r>
        <w:rPr>
          <w:i/>
          <w:iCs/>
        </w:rPr>
        <w:t>En m</w:t>
      </w:r>
      <w:r>
        <w:rPr>
          <w:i/>
        </w:rPr>
        <w:t>obilisant les organisations non gouvernementales et les forces sociales, en créant des possibilités d’emploi et en sauvegardant les droits et les intérêts des travailleuses.</w:t>
      </w:r>
      <w:r>
        <w:t xml:space="preserve"> Le Gouvernement chinois respecte les droits des syndicats enchâssés dans la Constitution et les autres lois, et il appuie activement les syndicats dans leur travail pour préserver les droits des travailleurs conformément à la loi. La Fédération panchinoise des syndicats a entrepris une série d’efforts qui visent à fournir une formation professionnelle destinée à améliorer les aptitudes professionnelles et techniques des travailleuses, en promouvant la participation des représentantes des travailleuses à la prise de décisions et à la direction des entreprises, et en surveillant et en protégeant les droits et les intérêts des travailleuses. Les syndicats ont considéré que la formation professionnelle faisait partie de leur travail ordinaire. Selon une enquête menée dans 27 provinces en 1999, 10 720 000 de travailleuses ont participé à divers types de formation professionnelle, ce qui représente environ 60 %</w:t>
      </w:r>
      <w:r>
        <w:rPr>
          <w:i/>
        </w:rPr>
        <w:t xml:space="preserve"> </w:t>
      </w:r>
      <w:r>
        <w:t>du total des participants. Considérant la diffusion de la connaissance de la loi et le contrôle de son respect comme une tâche fondamentale, les syndicats s’efforcent d’améliorer leurs méthodes de travail et d’aider à mettre sur pied des réseaux d’aide juridique. Avec l’appui du Gouvernement et l’aide des syndicats, un système de consultations sur un pied d’égalité pour les conventions collectives est devenu de plus en plus utilisé. Actuellement, plus de 80 % des entreprises du pays ont instauré des systèmes de conférences de représentants des travailleurs, et 80 % des dirigeantes des comités des syndicats de base de travailleuses sont membres des comités de conciliation des conflits de travail. Quatre-vingt-douze pour cent des comités des syndicats de base de travailleuses ont participé à des consultations et à des négociations collectives. Tout cela a débouché sur l’institutionnalisation de la protection au travail des travailleuses et a conduit à lui donner un fondement en droit. Les syndicats font aussi des enquêtes sur les problèmes et veillent à les résoudre. De 1995 à 2000, 67 000 organisations syndicales ont participé à l’élaboration de politiques relatives au placement des travailleuses licenciées. Plus de 200 000 cours de formation ont eu lieu, qui ont formé près de 1 850 000 travailleuses. Les syndicats ont aussi suivi et aidé à placer 1 090 000 travailleuses licenciées.</w:t>
      </w:r>
    </w:p>
    <w:p w:rsidR="00000000" w:rsidRDefault="00000000">
      <w:pPr>
        <w:pStyle w:val="SingleTxt"/>
        <w:tabs>
          <w:tab w:val="right" w:pos="1685"/>
        </w:tabs>
        <w:ind w:left="1742" w:hanging="475"/>
      </w:pPr>
      <w:r>
        <w:tab/>
      </w:r>
      <w:r>
        <w:tab/>
        <w:t>Depuis 1996, grâce à des projets comme l’Initiative pour susciter l’esprit entreprise des femmes, l’Initiative des femmes pour aider les pauvres et le Projet de services communautaires des femmes, la Fédération panchinoise des femmes a mis sur pied des services communautaires, qui viennent en aide au public et s’occupent notamment du réemploi des travailleuses licenciées. Les collectivités locales, les familles et le public en général ont bénéficié de ces services. La province de Liaoning, par exemple, a créé 4 500 centres de services intégrés installés dans des localités, ce qui a aidé près de 200 000 travailleurs licenciés à retrouver un emploi. La Fédération panchinoise des femmes a mis sur pied des centres d’information et de consultation en matière de réemploi à l’intention des femmes dans 31 villes grandes ou moyennes. Ces centres recueillent des éléments sur les marchés du travail, se tiennent au courant de la dynamique du réemploi, donnent des conseils et des directives en matière d’emploi, et ouvrent des dossiers d’emploi. La Fédération a aussi fourni une formation professionnelle axée sur les besoins du marché du travail à 5 millions de travailleuses licenciées, par l’entremise de divers camps de formation pour femmes. Parallèlement, elle suscite la création de possibilités d’emploi en poussant et en aidant les femmes à s’organiser, à se lancer dans un emploi autonome et à mettre sur pied des petites et des moyennes entreprises. L’on a aussi recueilli des fonds auprès de diverses sources afin de fournir un capital initial à des femmes pauvres pour leur permettre de se lancer en affaires. Par exemple, les fédérations de femmes de la ville de Tianjin, de la province du Yunnan, de la région autonome de Guangxi et de la province de Sichuan ont recueilli des fonds pour consentir du microcrédit dans le cadre de projets de réemploi dans des zones urbaines. Ces dernières années, des fédérations de femmes, à tous les échelons, ont aidé directement 2 060 000 travailleuses licenciées à trouver de nouveaux emplois.</w:t>
      </w:r>
    </w:p>
    <w:p w:rsidR="00000000" w:rsidRDefault="00000000">
      <w:pPr>
        <w:pStyle w:val="SingleTxt"/>
        <w:tabs>
          <w:tab w:val="right" w:pos="1685"/>
        </w:tabs>
        <w:ind w:left="1742" w:hanging="475"/>
      </w:pPr>
      <w:r>
        <w:tab/>
      </w:r>
      <w:r>
        <w:tab/>
        <w:t>Depuis quelques années, la question de l’emploi des femmes est devenue un grand sujet de préoccupation. En septembre 2000, un forum sur le développement professionnel des femmes au cours du siècle nouveau a eu lieu à Beijing pour que les participantes puissent explorer les perspectives de développement professionnel qui s’offrent aux femmes engagées dans une carrière. Elles ont lancé un appel à la société pour lui demander d’instaurer une politique et une opinion publique favorable à une concurrence à égalité entre les hommes et les femmes. En décembre 2002, la Fédération panchinoise des femmes et l’Association de recherche des femmes chinoises ont organisé, de concert, un forum sur l’emploi des femmes chinoises. Parmi les participants de ce forum, dont le nombre dépassait 300, se trouvaient des experts et des représentants du Bureau de recherche sur la politique centrale, de la Commission nationale sur le développement et la planification, du Ministère du personnel, du Ministère du travail et de la sécurité sociale, de la Banque populaire de Chine, des organisations de femmes, des instituts de recherche sur les sciences humaines, des instituts d’études supérieures et de l’Organisation internationale du travail. Le forum a surtout cherché à améliorer la politique relative au marché du travail afin d’offrir des chances égales aux hommes et aux femmes, et de promouvoir l’emploi des femmes.</w:t>
      </w:r>
    </w:p>
    <w:p w:rsidR="00000000" w:rsidRDefault="00000000">
      <w:pPr>
        <w:pStyle w:val="SingleTxt"/>
      </w:pPr>
      <w:r>
        <w:tab/>
        <w:t>Le Gouvernement chinois sait que des obstacles entravent encore la promotion de l’emploi des femmes et la protection des droits des travailleuses au travail et à l’emploi. La Chine est une grande pépinière de ressources humaines. Chaque année, le nombre total de nouveaux venus sur le marché du travail dans les zones urbaines et de surnuméraires dans les zones rurales dépasse 10 millions, tandis que des millions d’autres sont licenciés dans le cadre de la réforme des entreprises. Alors que la structure de l’industrie subit un remaniement continuel et que les sources d’emploi se multiplient, la pression en provenance du secteur du travail et de l’emploi demeure énorme. Le fait que la population active soit devenue trop grande pour le développement économique a conduit à une concurrence féroce sur le marché du travail et, en conséquence, la discrimination en raison du sexe existe dans les usages en matière d’emploi de certains services et de certaines entreprises. En outre, les politiques nationales relatives au réemploi n’ont pas été pleinement appliquées dans certaines régions. Des travailleuses licenciées ne possèdent pas les aptitudes nécessaires au travail ou n’ont pas reçu la formation dont elles ont besoin, si bien qu’il leur est difficile de se faire réemployer. Des entreprises privées, exploitées par des villages ou des cantons et des entreprises créées avec des capitaux étrangers n’ont pas signé de contrats avec leurs travailleuses et n’ont pas appliqué les mesures de sécurité du travail exigées; les conditions de travail sont souvent mauvaises dans ces entreprises, et des violations des droits et des intérêts des travailleuses se produisent. Le Gouvernement chinois accorde une grande importance à la solution de ces problèmes, aussi a-t-il a adopté des stratégies à long terme en vue de la poursuite du développement économique, en améliorant l’environnement où se manifeste l’esprit d’entreprise et en suscitant des possibilités d’emploi et des postes par l’entremise de canaux multiples. Le Gouvernement applique aussi à la lettre les lois, les politiques et les règlements pertinents de façon à surmonter progressivement ces obstacles selon une méthode dynamique et pragmatique.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Article 12 </w:t>
      </w:r>
    </w:p>
    <w:p w:rsidR="00000000" w:rsidRDefault="00000000">
      <w:pPr>
        <w:pStyle w:val="SingleTxt"/>
        <w:spacing w:after="0" w:line="120" w:lineRule="exact"/>
        <w:rPr>
          <w:sz w:val="10"/>
        </w:rPr>
      </w:pPr>
    </w:p>
    <w:p w:rsidR="00000000" w:rsidRDefault="00000000">
      <w:pPr>
        <w:pStyle w:val="SingleTxt"/>
      </w:pPr>
      <w:r>
        <w:tab/>
        <w:t>1.</w:t>
      </w:r>
      <w:r>
        <w:tab/>
      </w:r>
      <w:r>
        <w:rPr>
          <w:b/>
          <w:bCs/>
        </w:rPr>
        <w:t xml:space="preserve">Les </w:t>
      </w:r>
      <w:r>
        <w:rPr>
          <w:b/>
        </w:rPr>
        <w:t xml:space="preserve">États parties prennent toutes les mesures appropriées pour éliminer la discrimination à l’égard des femmes dans le domaine des soins de santé en vue de leur assurer, sur la base de l’égalité entre l’homme et la femme, les moyens d’accéder aux soins médicaux, y compris ceux qui concernent la planification de la famille. </w:t>
      </w:r>
    </w:p>
    <w:p w:rsidR="00000000" w:rsidRDefault="00000000">
      <w:pPr>
        <w:pStyle w:val="SingleTxt"/>
      </w:pPr>
      <w:r>
        <w:tab/>
        <w:t>2.</w:t>
      </w:r>
      <w:r>
        <w:tab/>
      </w:r>
      <w:r>
        <w:rPr>
          <w:b/>
        </w:rPr>
        <w:t xml:space="preserve">Nonobstant les dispositions du paragraphe 1 ci-dessus, les États parties fournissent aux femmes pendant la grossesse, pendant l’accouchement et après l’accouchement, des services appropriés et, au besoin, gratuits, ainsi qu’une nutrition adéquate pendant la grossesse et l’allaitement. </w:t>
      </w:r>
    </w:p>
    <w:p w:rsidR="00000000" w:rsidRDefault="00000000">
      <w:pPr>
        <w:pStyle w:val="SingleTxt"/>
      </w:pPr>
      <w:r>
        <w:tab/>
        <w:t>Le Gouvernement chinois, prenant comme stratégie principale l’application du Programme pour la promotion des femmes chinoises et le Programme pour le développement des enfants chinois, a adopté le principe des « enfants d’abord » et « de la sécurité des mères », en accordant la priorité aux zones rurales dans ses efforts pour assurer la santé maternelle et infantile, et il a accru l’apport financier correspondant. En avril 2001, le Conseil des affaires d’État a promulgué des règlements d’application de la loi de la République populaire de Chine sur la protection maternelle et infantile, qui précisent, en outre, les divers services que les cabinets médicaux et dispensaires sont tenus de fournir à cet égard, notamment, la diffusion des connaissances relatives aux bons soins maternels et de santé à donner aux bébés et les services connexes d’éducation et de consultation; les examens médicaux avant le mariage, les diagnostics prénatals et les diagnostics des maladies héréditaires; les méthodes de délivrance; les méthodes médicalement nécessaires de contrôle des naissance; le dépistage néonatal; et les autres services de santé génésique relatifs à la fécondité, au contrôle des naissances et à la stérilité.</w:t>
      </w:r>
    </w:p>
    <w:p w:rsidR="00000000" w:rsidRDefault="00000000">
      <w:pPr>
        <w:pStyle w:val="SingleTxt"/>
      </w:pPr>
      <w:r>
        <w:tab/>
        <w:t>Les principales mesures qui ont été prises pour améliorer la santé des femmes sont :</w:t>
      </w:r>
    </w:p>
    <w:p w:rsidR="00000000" w:rsidRDefault="00000000">
      <w:pPr>
        <w:pStyle w:val="SingleTxt"/>
        <w:tabs>
          <w:tab w:val="right" w:pos="1685"/>
        </w:tabs>
        <w:ind w:left="1742" w:hanging="475"/>
      </w:pPr>
      <w:r>
        <w:tab/>
        <w:t>•</w:t>
      </w:r>
      <w:r>
        <w:tab/>
      </w:r>
      <w:r>
        <w:rPr>
          <w:i/>
          <w:iCs/>
        </w:rPr>
        <w:t xml:space="preserve">L’intensification du </w:t>
      </w:r>
      <w:r>
        <w:rPr>
          <w:i/>
        </w:rPr>
        <w:t>travail législatif concernant les soins de santé et le renforcement des efforts destinés à faire respecter la loi, de façon à améliorer et à appliquer les lois, règlements et politiques départementales qui ont trait à la santé des femmes</w:t>
      </w:r>
      <w:r>
        <w:t>. En 2001, le Ministère de la santé, s’appuyant sur une enquête nationale préalable sur la santé avant le mariage, a modifié les directives de 1997 sur les soins de santé prénuptiaux. Les nouvelles directives, qui ont été émises en juin 2002, exigent que des établissements pertinents renforcent la supervision des soins de santé prénuptiaux, améliorent la qualité des examens médicaux prénuptiaux et confèrent un caractère plus humain à ces services, de façon à améliorer les soins de santé prénuptiaux, notamment les examens médicaux, les consultations et les conseils prénuptiaux en matière de santé. L’accent est mis sur la promotion des soins prénuptiaux, surtout sur les bilans de santé dans les zones rurales et sur les conseils de santé relatifs au mariage et à la naissance. Afin de protéger la santé des mères et des bébés, d’améliorer la constitution des nouveau-nés, de veiller à ce que l’on fasse un usage sûr et efficace de la technologie de diagnostic prénatale, et afin de normaliser la supervision et la gestion de cette technologie, la Chine a, en se fondant sur la loi sur les soins maternels et infantiles et sur son règlement d’application, élaboré le règlement sur la gestion de la technologie de diagnostic prénatal, qui est entré en vigueur le 1</w:t>
      </w:r>
      <w:r>
        <w:rPr>
          <w:vertAlign w:val="superscript"/>
        </w:rPr>
        <w:t xml:space="preserve">er </w:t>
      </w:r>
      <w:r>
        <w:t>mai 2003. Ce fait nouveau marque le début de la réglementation des services de diagnostic prénatals en Chine, et il constitue l’assurance que les femmes enceintes bénéficieront de services sûrs et efficaces. Parallèlement, se fondant sur la promulgation et la mise en œuvre du règlement d’application de la loi sur la santé maternelle et infantile, conformément à l’esprit des documents officiels pertinents préparés par le Ministère de la santé et transmis par le Bureau général du Conseil des affaires d’État quant à l’amélioration de la constitution des nouveau-nés, le Ministère et la Fédération des personnes handicapées de Chine ont publié de concert, en juin 2002, le Plan d’action pour améliorer la constitution des nouveau-nés et pour réduire les anomalies congénitales et les handicaps. Ce plan d’action a fixé comme objectif de réduire les anomalies congénitales d’ici à 2010 en Chine, posé des principes et pris des mesures d’application à cet égard, et il a renforcé diverses mesures relatives à la santé pour cela. Le travail sur la mise en œuvre des Opinions pour renforcer davantage les efforts destinés à éliminer les maladies causées par une carence en iode s’est aussi poursuivi. À l’exception des personnes qui vivent dans des zones riches en iode, la population prend désormais des suppléments agréés de sel iodé, et les directives sur les capsules d’huile iodées à prendre par voie buccale sont strictement observées dans les zones où il y a des carences en iode. Des dispositions ont été prises pour surveiller les niveaux d’iode des couples récemment mariés, des femmes enceintes, des mères qui allaitent et des petits enfants de 0 à 2 ans et pour leur fournir des suppléments d’iode au besoin. Des efforts ont été fait pour améliorer la gestion des soins de santé pendant la grossesse et la période périnatale, et l’on a ajouté des conseils en matière de nutrition aux services de soins de santé destinés aux nouvelles mères et à celles qui attendent un enfant. On a décidé de leur donner des conseils sur l’utilisation des suppléments nutritionnels. En outre, on a amélioré l’application des règlements sur la protection des travailleuses et du personnel au travail, ce qui a permis de mieux protéger les travailleuses et les femmes dans les zones rurales pendant leur grossesse. De plus, on s’est efforcé de les empêcher de travailler dans des environnements dangereux. De meilleurs conseils sont donnés au sujet de la grossesse, des règles plus sévères qu’au préalable sont observées concernant l’utilisation de médicaments pendant la grossesse; par ailleurs, on conseille aux jeunes mariés et aux couples qui vont se marier de s’abstenir de fumer, de boire et de recourir aux drogues.</w:t>
      </w:r>
    </w:p>
    <w:p w:rsidR="00000000" w:rsidRDefault="00000000">
      <w:pPr>
        <w:pStyle w:val="SingleTxt"/>
        <w:tabs>
          <w:tab w:val="right" w:pos="1685"/>
        </w:tabs>
        <w:ind w:left="1742" w:hanging="475"/>
      </w:pPr>
      <w:r>
        <w:tab/>
        <w:t>•</w:t>
      </w:r>
      <w:r>
        <w:tab/>
      </w:r>
      <w:r>
        <w:rPr>
          <w:i/>
        </w:rPr>
        <w:t>L’augmentation des crédits destinés à la construction d’un réseau rural de services de santé.</w:t>
      </w:r>
      <w:r>
        <w:t xml:space="preserve"> De 1995 à l’an 2000, 80 % des cliniques de village et de canton, des dispensaires pour la prévention des maladies et des dispensaires pour les soins maternels et infantiles ont été rénovés, grâce à 4,2 milliards de yuan renminbi en provenance du Gouvernement central et à plus de 20 milliards yuan renminbi en fonds d’appui des gouvernements locaux, ce qui a créé la structure de base nécessaire à l’implantation d’un réseau rural de services de santé. En l’an 2000, plus de 3 000 établissements de soins maternels et infantiles avaient été créés dans des zones rurales. De l’an 2000 à 2001, le Gouvernement central et les gouvernements locaux ont affecté 200 millions de yuan renminbi pour réaliser un projet qui visait à réduire l’incidence de la mortalité maternelle et du tétanos chez les nouveau-nés dans 12 provinces, régions autonomes et municipalités, afin de multiplier les services d’obstétrique dans des hôpitaux ruraux et d’accroître la formation de travailleurs sanitaires et médicaux locaux, ainsi que pour aider à diffuser des connaissances concernant la santé maternelle et infantile. En conséquence, le taux de mortalité est tombé de 129,47 pour 100 000 à 92,19 pour 100 000 en deux ans. Actuellement, pas moins de 72,9 % des femmes enceintes accouchent à l’hôpital, soit une augmentation de près de 15 % par rapport à 1995 en raison en partie de l’amélioration des soins de santé maternels et d’une grande campagne pour promouvoir les soins périnatals au moyen de dossiers individuels de grossesse, d’examens prénatals, d’une gestion spéciale des femmes enceintes ou des mères, des accouchements à l’hôpital et des visites postnatales. Par ailleurs, 96,6 % des accouchements qui ont lieu hors d’un contexte hospitalier sont faits par des sages-femmes dans de bonnes conditions d’aseptie, soit une augmentation de 9 % par rapport à 1995. Les taux de mortalité maternels à l’échelle nationale ont fléchi de 63,6 pour 100 000 en 1997 à 53 pour 100 000 en 2000.</w:t>
      </w:r>
    </w:p>
    <w:p w:rsidR="00000000" w:rsidRDefault="00000000">
      <w:pPr>
        <w:pStyle w:val="SingleTxt"/>
        <w:tabs>
          <w:tab w:val="right" w:pos="1685"/>
        </w:tabs>
        <w:ind w:left="1742" w:hanging="475"/>
      </w:pPr>
      <w:r>
        <w:tab/>
        <w:t>•</w:t>
      </w:r>
      <w:r>
        <w:tab/>
      </w:r>
      <w:r>
        <w:rPr>
          <w:i/>
          <w:iCs/>
        </w:rPr>
        <w:t xml:space="preserve">L’on </w:t>
      </w:r>
      <w:r>
        <w:rPr>
          <w:i/>
        </w:rPr>
        <w:t>détecte et traite mieux les maladies courantes des femmes à l’échelle nationale</w:t>
      </w:r>
      <w:r>
        <w:t xml:space="preserve">. On a déterminé que la prévention et le traitement des problèmes de santé des femmes revenaient régulièrement à l’ordre du jour de la santé des femmes, à l’échelon local. Dans la campagne menée pour détecter et traiter le cancer du col de l’utérus, par exemple, les efforts accomplis pour assurer une détection et un traitement précoces de la maladie ont conduit à un déclin progressif du taux de mortalité dans tout le pays. En 2001, la fréquence de maladies sexuellement transmissibles (MST), la gonorrhée et les vésicules génitales (qui sont respectivement de 80,48 pour 100 000 et de 63,61 pour 100 000), a connu une chute spectaculaire par rapport à l’an 2000. Parallèlement, beaucoup de manifestations destinées à promouvoir les soins de santé des femmes et à éduquer ces dernières ont été organisées, avec l’appui des réseaux de soins de santé des cantons et des villages pour éduquer les femmes rurales. Et l’on traite en priorité les maladies qui ébranlent gravement la santé des femmes rurales. En conséquence, le nombre de cas d’incontinence urinaire et de prolapsus de l’utérus, du deuxième degré ou plus, ont progressivement diminué de 1996 à 2001. </w:t>
      </w:r>
    </w:p>
    <w:p w:rsidR="00000000" w:rsidRDefault="00000000">
      <w:pPr>
        <w:pStyle w:val="SingleTxt"/>
        <w:tabs>
          <w:tab w:val="right" w:pos="1685"/>
        </w:tabs>
        <w:ind w:left="1742" w:hanging="475"/>
      </w:pPr>
      <w:r>
        <w:tab/>
        <w:t>•</w:t>
      </w:r>
      <w:r>
        <w:tab/>
      </w:r>
      <w:r>
        <w:rPr>
          <w:i/>
        </w:rPr>
        <w:t>L’on a vigoureusement promu des mesures pour renforcer la prévention des MST et du sida</w:t>
      </w:r>
      <w:r>
        <w:t>. De 1985 à la fin de 2001, il y a eu 30 736 cas d’infection par le VIH en Chine. La transmission s’est surtout faite par le sang, ceux qui ont été contaminés par injection intraveineuse de drogue représentaient 68 %, ceux qui l’ont été lors d’un prélèvement de sang (plasma) : 9,7 %; ceux contaminés lors d’une transfusion de sang et de l’injection de produits sanguins :1,5 %; et ceux qui l’ont été à la suite de contacts sexuels : 7,2 %. Parmi les contaminés, l’on a déterminé qu’il y avait 80,7 % d’hommes et 18 % de femmes, le sexe des 1,3 % restants étant inconnu. Ces dernières années, le VIH/sida s’est rapidement répandu en Chine. On estime que la population contaminée par le VIH totalisait près d’1 million de personnes à la fin du mois de juin 2002. Le Gouvernement chinois accorde une grande importance à la prévention et au traitement du VIH/sida, et le Conseil des affaires d’État a instauré un mécanisme pour organiser des réunions sur la coordination des efforts de prévention du VIH/sida. En 1998, le Conseil des affaires d’État a promulgué le Plan à moyen et à long terme pour la prévention et la lutte contre le VIH/sida (1998-2010), qui fait appel à toute la société pour l’inciter à participer aux efforts entrepris à cet égard et à les renforcer. Le Programme pour la promotion des femmes chinoises (2001-2010) et le Programme pour la promotion des enfants chinois (2001-2010), tous deux instaurés en 2001, ont fixé des objectifs et mis en œuvre des mesures à cette fin. Pour réduire efficacement la fréquence du VIH/sida et des MST, en mai 2001,le Conseil des affaires d’État a lancé le Plan d’action chinois pour réduire et prévenir la propagation du VIH/sida (2001-2005). Ce plan exige que les gouvernements, à tous les échelons, élaborent leurs propres programmes d’application, définissent clairement les responsabilités et les fonctions, renforcent les conseils et la surveillance, enfin, veillent à ce que tous les objectifs de cet effort de prévention soient atteints. Depuis 2001, le Gouvernement central a mis de côté 100 millions de yuan renminbi par an pour la prévention du VIH/sida; parallèlement, des obligations du Gouvernement d’un montant de 1,25 milliard de yuan renminbi ont été affectées à la construction ou à la réfection de 459 postes de prélèvement et banques du sang, pour que les transfusions puissent se faire en toute sécurité. Des gouvernements, à tous les échelons, ont considéré comme particulièrement important de sensibiliser la société à la prévention du VIH/sida et des MST, en soulignant surtout la nécessité d’apprendre à la population des migrants, aux femmes et aux jeunes à se protéger et à veiller à leur comportement personnel. Une attention toute spéciale est consacrée aux femmes et aux enfants, et l’on fournit un gros effort pour diffuser les connaissances voulues au sujet de la transmission du VIH/sida de la mère à l’enfant. Parallèlement, l’on permet pleinement aux ONG de s’attaquer aux problèmes avec lesquels les groupes à risques élevés sont confrontés; des associations pour la prévention et la lutte contre les MST et le VIH/sida, des fédérations de jeunes, des fédérations de femmes, des syndicats et les sociétés de la Croix-Rouge de Chine ont participé activement aux efforts accomplis pour endiguer et prévenir le VIH/sida; enfin, il y a eu des échanges et de la coopération avec des organisations internationales.</w:t>
      </w:r>
    </w:p>
    <w:p w:rsidR="00000000" w:rsidRDefault="00000000">
      <w:pPr>
        <w:pStyle w:val="SingleTxt"/>
        <w:tabs>
          <w:tab w:val="right" w:pos="1685"/>
        </w:tabs>
        <w:ind w:left="1742" w:hanging="475"/>
      </w:pPr>
      <w:r>
        <w:tab/>
        <w:t>•</w:t>
      </w:r>
      <w:r>
        <w:tab/>
      </w:r>
      <w:r>
        <w:rPr>
          <w:i/>
          <w:iCs/>
        </w:rPr>
        <w:t>L’on</w:t>
      </w:r>
      <w:r>
        <w:rPr>
          <w:i/>
        </w:rPr>
        <w:t xml:space="preserve"> a beaucoup fait de publicité autour du planning familial et a élargi l’accès aux services pertinents</w:t>
      </w:r>
      <w:r>
        <w:t>. En décembre 2001, la loi sur la planification démographique et familiale de la République populaire de Chine a été promulguée à tant que base juridique pour l’administration du planning familial. L’approche adoptée dans cette loi est une approche intégrée, qui établit un lien entre le défi démographique de la Chine et la nécessité du développement économique, de l’élimination de la pauvreté, de la protection de l’environnement, de la promotion des femmes et de l’amélioration du système de sécurité sociale afin de parvenir au développement durable. La loi est l’expression du rapport entre les droits et les obligations des citoyens en matière de planning familial. Comme le stipule l’article 17 de la loi : « Les citoyens ont le droit de se reproduire et l’obligation de planifier leur famille conformément à la loi. La responsabilité de la planification familiale est une responsabilité commune des maris et des femmes ». Selon l’article 3 : « Les programmes de planification de la population et de la famille doivent être reliés à ceux qui élargissent les possibilités en matière d’éducation et d’emploi des femmes, qui améliorent leur santé et élèvent leur statut ».</w:t>
      </w:r>
    </w:p>
    <w:p w:rsidR="00000000" w:rsidRDefault="00000000">
      <w:pPr>
        <w:pStyle w:val="SingleTxt"/>
        <w:tabs>
          <w:tab w:val="right" w:pos="1685"/>
        </w:tabs>
        <w:ind w:left="1742" w:hanging="475"/>
      </w:pPr>
      <w:r>
        <w:tab/>
      </w:r>
      <w:r>
        <w:tab/>
        <w:t xml:space="preserve">Afin de protéger la santé génésique des femmes, l’article 21 de la même loi stipule que : « Les couples en âge de se reproduire qui pratiquent le planning familial peuvent se prévaloir, gratuitement, des services techniques considérés par l’État comme des éléments de base ». L’article 26 stipule que : « Conformément aux règlements de l’État applicables, les femmes bénéficient d’une protection spéciale au travail; de plus, elles ont droit à une aide et à des prestations pendant la période de la grossesse, de l’accouchement et de l’allaitement au sein ». Aux termes de l’article 30 : « L’État doit instaurer des systèmes de soins de santé prénuptiaux et maternels pour prévenir ou réduire la fréquence des anomalies congénitales et améliorer la santé des nouveau-nés ». Selon l’article 31 : « Les gouvernements populaires à tous les échelons doivent prendre des mesures pour garantir l’accès des citoyens aux services techniques de planning familial afin d’améliorer leur santé génésique ». </w:t>
      </w:r>
    </w:p>
    <w:p w:rsidR="00000000" w:rsidRDefault="00000000">
      <w:pPr>
        <w:pStyle w:val="SingleTxt"/>
        <w:tabs>
          <w:tab w:val="right" w:pos="1685"/>
        </w:tabs>
        <w:ind w:left="1742" w:hanging="475"/>
      </w:pPr>
      <w:r>
        <w:tab/>
      </w:r>
      <w:r>
        <w:tab/>
        <w:t>Afin d’améliorer le principe de l’égalité des sexes et de sauvegarder les droits des femmes et des nourrissons du sexe féminin, l’article 22 de la loi stipule que : « Sont interdits la discrimination à l’égard des femmes qui donnent naissance à des enfants du sexe féminin ou qui souffrent d’infécondité, ainsi que les mauvais traitements à ces femmes. Sont aussi interdits la discrimination à l’égard des nourrissons du sexe féminin, les mauvais traitements et leur abandon ». L’article 35 précise, en outre que : « Le recours à une échographie ou à d’autres techniques pour déterminer le sexe d’un fœtus à des fins non médicales est strictement interdit. L’interruption de grossesse en raison du sexe pour des raisons non médicales est aussi strictement interdite ». La loi sur l’adoption de la République populaire de Chine modifiée en novembre 1998, stipule dans son article 31 que : « quiconque abandonne un nourrisson s’exposera à une amende donnée par un organisme de la sécurité publique; si l’acte constitue un crime, l’auteur de l’infraction fera l’objet d’une enquête pour déterminer son degré de responsabilité criminelle, conformément à la loi ».</w:t>
      </w:r>
    </w:p>
    <w:p w:rsidR="00000000" w:rsidRDefault="00000000">
      <w:pPr>
        <w:pStyle w:val="SingleTxt"/>
        <w:tabs>
          <w:tab w:val="right" w:pos="1685"/>
        </w:tabs>
        <w:ind w:left="1742" w:hanging="475"/>
      </w:pPr>
      <w:r>
        <w:tab/>
      </w:r>
      <w:r>
        <w:tab/>
        <w:t>La loi sur la planification démographique et familiale comprend aussi des dispositions sur la sécurité sociale. L’article 24 stipule que : « Pour faciliter les programmes de planification familiale, l’État doit instaurer et améliorer des systèmes de sécurité sociale qui couvrent la retraite de base, l’assurance médicale de base, l’assurance accouchement, et les prestations d’aide sociale. Dans les zones rurales quand la situation le permet, divers types de programmes d’aide financière accordée aux personnes âgées peuvent être adoptés selon le principe de l’orientation donnée par le Gouvernement avec la participation volontaire de la population rurale ».</w:t>
      </w:r>
    </w:p>
    <w:p w:rsidR="00000000" w:rsidRDefault="00000000">
      <w:pPr>
        <w:pStyle w:val="SingleTxt"/>
      </w:pPr>
      <w:r>
        <w:tab/>
        <w:t xml:space="preserve">Dans sa politique de planification familiale, la Chine a toujours respecté le principe de l’orientation donnée par le Gouvernement avec la participation volontaire de la population. Divers types d’efforts de promotion et d’éducation ont été faits, notamment par l’entremise des médias. Depuis 1998, par exemple, une campagne nationale est menée afin de promouvoir de nouvelles notions sur le mariage et la procréation dans tous les ménages, comme le planning familial, l’égalité des sexes, l’absence de préférence pour les garçons, l’acceptation des filles sur un pied d’égalité avec eux et la possibilité pour les filles de poursuivre la lignée familiale. Cette campagne vise aussi à éliminer l’opinion traditionnelle selon laquelle il est mieux ou plus avantageux d’avoir des fils que des filles afin de convaincre les couples en âge de procréer de planifier volontairement leur famille. Les gouvernements, à tous les échelons, forment les fonctionnaires locaux de la planification familiale, ce qui permet à ces derniers de mieux comprendre la politique à suivre, de la faire respecter de manière appropriée et avec civilité, et d’améliorer la qualité des services en recourant à des méthodes et à des technologies modernes de gestion. Il est rapidement mis fin aux actes commis en violation des droits et intérêts légitimes des citoyens dans certains domaines, et les auteurs des violations sont sévèrement réprimandés, punis ou même soumis à des pour suites judiciaires, selon la gravité de l’infraction. </w:t>
      </w:r>
    </w:p>
    <w:p w:rsidR="00000000" w:rsidRDefault="00000000">
      <w:pPr>
        <w:pStyle w:val="SingleTxt"/>
      </w:pPr>
      <w:r>
        <w:tab/>
        <w:t>En juin 2001, le Conseil des affaires d’État a promulgué le règlement sur l’administration des services techniques de planification de la famille, qui stipule que les citoyens ont le droit de faire des choix éclairés en ce qui a trait aux méthodes contraceptives. Le Gouvernement veille à ce que les citoyens puissent accéder à des services techniques appropriés de planning familial et il souligne que l’on ne peut employer de méthode contraceptive qu’avec « l’accord préalable de la personne qui la subit et que si l’on veille à assurer la sécurité de cette dernière » à la fin de 2001, plus de 40 000 unités techniques de planification familiale avaient été créées dans l’ensemble du pays, parmi lesquelles on comptait 252 centres d’orientation en matière de planning familial à l’échelon des préfectures, 2 773 centres de planning familial à l’échelon du comté, et 36 707 points de service à l’échelon des cantons, dans lesquels travaillaient à plein temps un personnel de plus de 150 000 membres. Plus de 17 000 dispensaires d’un bout à l’autre du pays ont aussi mis sur pied des sections de planning familial, ce qui représente un effectif total de 280 000 membres du personnel technique. Il y a en tout 60 000 établissements médicaux et de soins de santé qui offrent des services de planning familial. Ils constituent un réseau afin de fournir des services pertinents aux personnes en âge de procréer, notamment des connaissances en matière de santé génésique, d’éducation, d’orientation, de faire des visites d’orientation et de suivi. Ils fournissent aussi des services d’orientation, de consultation et cliniques en ce qui a trait aux contraceptifs, aux opérations relatives au planning familial, au dépistage et au traitement des maladies de femmes et aux soins en cas d’infécondité. Depuis 1995, la Commission d’État pour la population et le planning familial a lancé un projet destiné à promouvoir une santé génésique de grande qualité dans plus de 800 comtés du pays, ce qui représente un tiers du total des comtés. Les responsables de ce projet insistent sur le recours à la contraception. Ils respectent le principe du libre choix et de la sécurité dans les cas d’avortements provoqués, sont opposés au recours à des avortements provoqués forcés, interdisent les avortements provoqués illégaux et les interruptions volontaires de grossesse en raison du sexe du fœtus tout en soulignant l’importance du choix délibéré des méthodes contraceptives. Des conseils sont aussi donnés en matière de maternité et d’éducation saine des enfants, de dépistage des maladies héréditaires, et un «Projet d’intervention sur les anomalies congénitales» a été lancé.</w:t>
      </w:r>
    </w:p>
    <w:p w:rsidR="00000000" w:rsidRDefault="00000000">
      <w:pPr>
        <w:pStyle w:val="SingleTxt"/>
      </w:pPr>
      <w:r>
        <w:tab/>
        <w:t>Dans ses efforts pour promouvoir le recours aux méthodes contraceptives ces dernières années, le Gouvernement a cherché, dans le contexte des programmes éducatifs spéciaux pour les couples de jeunes mariés, à déterminer les conditions à remplir pour les familles qualifiées de « familles modèles aux cinq vertus » et pour prévenir les MST et le VIH/sida, afin d’inciter les hommes et les femmes à faire usage de contraceptifs; de mettre fin à leurs préjugés en ce qui a trait à la vasectomie et aux préservatifs; enfin, d’ inviter les femmes et les maris à prendre ensemble les décisions relatives au recours aux méthodes contraceptive.</w:t>
      </w:r>
    </w:p>
    <w:p w:rsidR="00000000" w:rsidRDefault="00000000">
      <w:pPr>
        <w:pStyle w:val="SingleTxt"/>
      </w:pPr>
      <w:r>
        <w:tab/>
        <w:t>Afin de remédier à la proportion démesurément élevée d’enfants du sexe masculin par rapport à ceux du sexe féminin, la Chine a, ces dernières années, mené une vaste campagne pour l’égalité des sexes tant dans les villes que dans les zones rurales, afin : d’éliminer les stéréotypes qui valorisent plus les hommes que les femmes; d’inciter les gens à modifier leur optique concernant la maternité; de réduire les pressions psychologiques et sociales qui s’exercent sur les familles qui n’ont pas de fils. Parallèlement, de vigoureux efforts ont été accomplis pour mettre en œuvre des lois et des règlements qui insistent sur l’égalité des sexes. Ainsi, la loi nouvellement amendée sur le mariage, la loi sur la population et le planning familial, la loi sur les baux ruraux et les règlements pertinents du Conseil des affaires d’État à cet égard comprennent toutes des dispositions destinées à protéger les droits et les intérêts des femmes. Elles soulignent que : le fait de noyer, d’abandonner et de maltraiter des nourrissons du sexe féminin est strictement interdit; que les lois et les politiques relatives aux droits fonciers des femmes doivent être appliquées efficacement, et qu’il faut réprimer les crimes portant sur la noyade et l’abandon de nourrissons du sexe féminin avec fermeté. Dans les zones rurales, certes, les familles devraient continuer à assumer la responsabilité principale des soins à leurs membres les plus âgés, toutefois, on s’efforce actuellement d’envisager d’autres formes de sécurité et de protection des personnes âgées, compte tenu de la situation économique de la localité. Ainsi, les « cinq éléments de base » (les vêtements, la nourriture, le logement, les soins de santé et l’assistance) sont fournis aux personnes âgées sans enfants qui sont dans l’incapacité de travailler. On incite les hommes à rester, après leur mariage, dans la famille de leur femme s’il n’y a pas d’héritier masculin dans cette famille; et des politiques et des mesures préférentielles efficaces ont été mises en place pour ces familles quant à la répartition des terres agricoles et des terrains à bâtir, de manière à résoudre les difficultés pratiques qu’elles peuvent connaître. Parallèlement, on a renforcé l’administration de la déclaration des naissances telle qu’elle s’applique à la population migrante, de façon à réduire le nombre des nouveau-nés du sexe féminin qui ne sont pas déclarés. Dans le cinquième recensement national démographique qui a eu lieu en novembre 2000, des enfants qui n’avaient pas été inscrits au préalable ont été recensé quel que soit leur sexe.</w:t>
      </w:r>
    </w:p>
    <w:p w:rsidR="00000000" w:rsidRDefault="00000000">
      <w:pPr>
        <w:pStyle w:val="SingleTxt"/>
      </w:pPr>
      <w:r>
        <w:tab/>
        <w:t>Le Gouvernement chinois a aussi remarqué que dans de nombreuses zones rurales, notamment où le taux de pauvreté est élevé, un grave manque d’installations sanitaires et de personnel médical continue à se faire sentir, et il faut faire d’énormes apports de capitaux afin de pouvoir construire l’infrastructure nécessaire; on ne peut facilement remédier à cette situation dans un bref laps de temps. Dans les régions montagneuses, les arrière-pays et les zones de grande pauvreté, le manque de connaissances en matière de santé et l’inaccessibilité aux moyens de transport se traduit par des taux relativement bas de naissances dans les hôpitaux (45-65 % ), et par conséquent par des taux comparativement élevés de mortalité maternelle et infantile. Le nombre de cas de VIH/sida augmente aussi rapidement en Chine. Certaines personnes s’accrochent encore à l’opinion traditionnelle selon laquelle il serait plus avantageux ou mieux d’avoir des fils que des filles, surtout dans les zones très pauvres. En raison du faible niveau productivité et du manque d’information dans ces régions, il faudra un certain temps pour changer ces attitudes. Conscient de ces obstacles, le Gouvernement a décidé d’accroître les crédits affectés aux soins de santé dans les zones rurales, de renforcer la formation du personnel sanitaire de ces zones et de promouvoir l’éducation au sujet des problèmes de santé et de démographie. On aura besoin d’efforts dans tous les secteurs de la société pour chercher petit à petit une solution à ces problèmes.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Article 13 </w:t>
      </w:r>
    </w:p>
    <w:p w:rsidR="00000000" w:rsidRDefault="00000000">
      <w:pPr>
        <w:pStyle w:val="SingleTxt"/>
        <w:spacing w:after="0" w:line="120" w:lineRule="exact"/>
        <w:jc w:val="left"/>
        <w:rPr>
          <w:sz w:val="10"/>
        </w:rPr>
      </w:pPr>
    </w:p>
    <w:p w:rsidR="00000000" w:rsidRDefault="00000000">
      <w:pPr>
        <w:pStyle w:val="SingleTxt"/>
      </w:pPr>
      <w:r>
        <w:tab/>
      </w:r>
      <w:r>
        <w:rPr>
          <w:b/>
          <w:bCs/>
        </w:rPr>
        <w:t>Les États parties s’engagent à prendre toutes les mesures appropriées pour éliminer la discrimination à l’égard des femmes dans d’autres domaines de la vie économique et sociale, afin d’assurer, sur la base de l’égalité de l’homme et de la femme, les mêmes droits, en particulier</w:t>
      </w:r>
      <w:r>
        <w:t xml:space="preserve"> : </w:t>
      </w:r>
    </w:p>
    <w:p w:rsidR="00000000" w:rsidRDefault="00000000">
      <w:pPr>
        <w:pStyle w:val="SingleTxt"/>
        <w:jc w:val="left"/>
      </w:pPr>
      <w:r>
        <w:tab/>
        <w:t>a)</w:t>
      </w:r>
      <w:r>
        <w:tab/>
      </w:r>
      <w:r>
        <w:rPr>
          <w:b/>
          <w:bCs/>
        </w:rPr>
        <w:t xml:space="preserve">Le </w:t>
      </w:r>
      <w:r>
        <w:rPr>
          <w:b/>
        </w:rPr>
        <w:t>droit aux prestations aux familiales;</w:t>
      </w:r>
      <w:r>
        <w:t xml:space="preserve"> </w:t>
      </w:r>
    </w:p>
    <w:p w:rsidR="00000000" w:rsidRDefault="00000000">
      <w:pPr>
        <w:pStyle w:val="SingleTxt"/>
        <w:jc w:val="left"/>
      </w:pPr>
      <w:r>
        <w:tab/>
        <w:t>b)</w:t>
      </w:r>
      <w:r>
        <w:tab/>
      </w:r>
      <w:r>
        <w:rPr>
          <w:b/>
          <w:bCs/>
        </w:rPr>
        <w:t>L</w:t>
      </w:r>
      <w:r>
        <w:rPr>
          <w:b/>
        </w:rPr>
        <w:t>e droit aux prêts bancaires, prêts hypothécaires et autres formes de crédit financier;</w:t>
      </w:r>
      <w:r>
        <w:t xml:space="preserve"> </w:t>
      </w:r>
    </w:p>
    <w:p w:rsidR="00000000" w:rsidRDefault="00000000">
      <w:pPr>
        <w:pStyle w:val="SingleTxt"/>
        <w:jc w:val="left"/>
      </w:pPr>
      <w:r>
        <w:tab/>
        <w:t>c)</w:t>
      </w:r>
      <w:r>
        <w:tab/>
      </w:r>
      <w:r>
        <w:rPr>
          <w:b/>
          <w:bCs/>
        </w:rPr>
        <w:t>L</w:t>
      </w:r>
      <w:r>
        <w:rPr>
          <w:b/>
        </w:rPr>
        <w:t>e droit de participer aux activités récréatives, aux sports et à tous les aspects de la vie culturelle.</w:t>
      </w:r>
    </w:p>
    <w:p w:rsidR="00000000" w:rsidRDefault="00000000">
      <w:pPr>
        <w:pStyle w:val="SingleTxt"/>
      </w:pPr>
      <w:r>
        <w:tab/>
        <w:t>De 1995 à l’an 2000, l’État a mis en place un système destiné à garantir aux habitants des villes un niveau de vie minimum en fournissant régulièrement des allocations de subsistance aux familles extrêmement pauvres. En 2001, 11 420 000 habitants des zones urbaines ont reçu de pareils secours. Ces dernières années, le Ministère des affaires a redressé ces allocations compte tenu des changements intervenus dans la situation socioéconomique mais aussi des niveaux de vie locaux et des niveaux des prix à la consommation. Les familles extrêmement pauvres dont le revenu par habitant est inférieur au niveau de vie minimum garanti peuvent demander cette allocation dans leur localité. Les demandeurs qui y ont droit recevront l’allocation minimale de subsistance de la part de l’administration des affaires civiles locales. Toutes les personnes qui ont besoin d’aide en reçoivent.</w:t>
      </w:r>
    </w:p>
    <w:p w:rsidR="00000000" w:rsidRDefault="00000000">
      <w:pPr>
        <w:pStyle w:val="SingleTxt"/>
      </w:pPr>
      <w:r>
        <w:tab/>
        <w:t>La loi modifiée sur le mariage élucide la signification de l’expression « biens de la communauté » et elle ajoute des définitions pour « biens propres » et « biens acquis par contrat ». Ces modifications constituent un fondement juridique à l’indépendance financière du mari et de la femme, de même que pour la protection des intérêts des femmes et des enfants en cas de divorce. L’article 18 de la loi modifiée sur le mariage stipule que : « L’un quelconque des éléments ci-après constitue un bien propre du mari ou de la femmes : 1) un bien prénuptial se trouvant parmi ses possessions distinctes; 2) une allocation pour des frais médicaux et une allocation de subsistance accordée à une personne en raison de son incapacité corporelle; 3) un bien dévolu uniquement au mari ou à la femme, selon les spécifications contenues dans un testament ou dans une donation; 4) les articles personnels d’un conjoint dont il fait un usage quotidien; enfin, 5) tout autre bien qui se trouve en sa possession ». En outre, la nouvelle disposition relative aux biens acquis par contrat figure dans l’article 19 : « Quant aux biens acquis pendant la période au cours de laquelle ils sont régis par le contrat de mariage et aux biens prénuptiaux, le mari et la femme peuvent convenir s’ils doivent être considérés comme des possessions propres, des possessions communes ou des possessions en partie propres et en partie communes. L’accord conclu entre le mari et la femme quant aux biens acquis pendant la période au cours de laquelle ils sont régis par le contrat de mariage et quant aux biens prénuptiaux lie les deux parties ».</w:t>
      </w:r>
    </w:p>
    <w:p w:rsidR="00000000" w:rsidRDefault="00000000">
      <w:pPr>
        <w:pStyle w:val="SingleTxt"/>
      </w:pPr>
      <w:r>
        <w:tab/>
        <w:t>Les lois chinoises ne contiennent aucune restriction discriminatoire en ce qui concerne les droits des femmes de se procurer des prêts, des hypothèques et d’autres modes de crédit. Depuis 1996, afin d’aider les travailleuses licenciées des zones urbaines à trouver de nouveaux emplois et les pauvres des zones rurales à émerger de la pauvreté, l’État a budgétisé des fonds spéciaux pour faciliter le réemploi et lutter contre la pauvreté. Beaucoup de localités consentent des prêts à faible taux d’intérêt ou des prêts préférentiels destinés à aider les travailleuses licenciées des zones urbaines à trouver un nouvel emploi, et elles fournissent des prêts préférentiels ou de petits prêts pour aider les femmes rurales appauvries. Ces prêts ne sont à la disposition que des femmes et ils sont généralement garantis par des fédérations locales de femmes, qui collaborent aussi avec des secteurs pertinents pour donner une formation en cours d’emploi et fournir d’autres services appropriés. Ces dernières années, une vaste campagne a été menée dans les zones rurales, à l’échelle du pays, pour aider les femmes pauvres au moyen de petits prêts. Par exemple, de 1997 à 2001, la province du Yunnan a utilisé 1,37 milliard de yuan renminbi en crédits de l’État, crédits de lutte contre la pauvreté, crédits bancaires et en aide intérieure et étrangère pour accorder des microcrédits à 115 comtés et à 890 municipalités, ce qui a profité à 204 649 groupes et à 987 500 ménages agricoles. Parmi ceux-ci 155 000 ménages ont obtenu des prêts par l’entremise de fédérations de femmes, et les taux de rendement sur les prêts ont été dans tous les cas supérieurs à 95 %. Autre exemple, l’administration municipale de Tianjin a créé, en collaboration avec le Programme des Nations Unies pour le développement et avec l’Union des femmes de Tianjin, un programme portant sur des petits prêts pour aider les travailleuses licenciées à devenir autonomes. Ce programme a introduit la notion d’«incubateur d’entreprise» dans le domaine des possibilités de réemploi, faisant en sorte que l’accent ne soit plus mis sur le placement des femmes sur le marché du travail, mais sur une incitation à les amener à créer leur propre entreprise. Au cours des trois dernières années, le programme a fourni 84 720 000 millions de yuan renminbi sous forme de petits prêts à 1 947 travailleuses licenciées, et il a aidé plus de 4 000 femmes licenciées à retrouver du travail. Le taux de rendement de ces prêts a atteint 99 %. Plus de 90 % des coopératives rurales de crédit proposent maintenant des petits prêts, dont bénéficient près de 200 millions d’exploitants agricoles.</w:t>
      </w:r>
    </w:p>
    <w:p w:rsidR="00000000" w:rsidRDefault="00000000">
      <w:pPr>
        <w:pStyle w:val="SingleTxt"/>
      </w:pPr>
      <w:r>
        <w:tab/>
        <w:t xml:space="preserve">Mais le Gouvernement chinois ne se contente pas de promouvoir le développement économique, il a aussi accru ses apports dans le domaine de la radio et de la télédiffusion, des activités culturelles et des sports. Des salles d’exposition locales d’œuvres d’art, des centres de loisirs, et des installations sportives de petite et de moyenne taille ont été construites dans de nombreuses zones rurales et urbaines. De 1990 à l’an 2000, un projet visant à amener des émissions de radio et de télévision dans tous les villages a été réalisé. En l’an 2000, ces émissions de radio et de télévision atteignaient respectivement 92,1 % et 93,4 % de la population nationale. La plupart des villages disposaient d’installations de loisirs et de salles d’activités réservées aux femmes pour faciliter la participation d’un grand nombre de ces dernières aux activités culturelles et athlétiques. Grâce à la promotion de l’égalité des sexes en tant que politique fondamentale de l’État et à la participation accrue des femmes au développement politique, économique, culturel et social, les personnes du sexe féminin sont devenues plus conscientes de la nécessité de participer à la société et d’être indépendantes, et elles accordent plus de place à leur développement personnel. Comme l’indique une enquête sur le statut social des Chinoises menée en l’an 2000, les femmes élargissent leur sphère d’activités et leurs contacts sociaux; une majorité d’entre elles jouissent d’une marge d’autonomie pour décider de ce qu’elles doivent faire; et leurs loisirs deviennent plus diversifiés. Plus précisément, 14,2 % des répondantes mettaient leur point d’honneur à faire de l’exercice physique; 15,7 % des femmes des villes et 6,3 % des femmes des campagnes participaient à des activités communautaires de loisirs et pratiquaient des sports; et 16,1 % des femmes des villes 3,1 % des femmes des campagnes participaient à des voyages et à des sorties. Cinq pour cent des femmes urbaines et 0,5 % des femmes rurales ont commencé à se servir de l’Internet pour se procurer de l’information, et 1,2 % de l’ensemble de la population féminine est constitué de femmes des villes qui se servent quotidiennement de l’Internet. </w:t>
      </w:r>
    </w:p>
    <w:p w:rsidR="00000000" w:rsidRDefault="00000000">
      <w:pPr>
        <w:pStyle w:val="SingleTxt"/>
      </w:pPr>
      <w:r>
        <w:tab/>
        <w:t>Le Gouvernement chinois attache une grande importance au développement de l’athlétisme féminin et à l’amélioration de la condition physique des femmes. Il cherche, en adoptant des lois et des politiques appropriées, à promouvoir le recours à des méthodes scientifiques, délibérées et saines pour les femmes puissent participer à des activités de culture physique, enrichir les activités culturelles et athlétiques féminines et créer un environnement favorable pour ces activités. La loi de la République populaire de Chine sur la culture physique et les sports et le programme national sur la forme physique prévoient expressément le soutien et l’encouragement d’une vaste participation populaire, y compris par des femmes, dans les activités sportives. Les statuts du Comité olympique chinois adoptés en 2001 comprennent un article sur la promotion active et le développement des sports féminins. En 2001, l’Administration générale du sport et la Fédération panchinoise des femmes ont organisé de concert une manifestation intitulée « Forme physique pour cent millions de femmes ». Vingt-six provinces et municipalités ont envoyé des délégations pour qu’elles participent à cette manifestation, ce qui a eu des répercussions positives dans tout le pays. Beaucoup de provinces et de municipalités ont organisé des concours de culture physique féminine et des rencontres sportives féminines pour lancer une campagne à l’échelle nationale en faveur de la forme physique des femmes. Ces dernières années, avec l’encouragement du Gouvernement et l’appui de toute la société, l’athlétisme des femmes a prospéré en Chine et de plus en plus de Chinoises participent à des activités de culture physique. Selon une enquête de 2001 sur le statut des sports de masse en Chine, les femmes athlètes représentaient alors 43,4 % de la population des athlètes et 15,8 % de la population féminine totale, soit une augmentation de 2,2 % par rapport à 1996.</w:t>
      </w:r>
    </w:p>
    <w:p w:rsidR="00000000" w:rsidRDefault="00000000">
      <w:pPr>
        <w:pStyle w:val="SingleTxt"/>
      </w:pPr>
      <w:r>
        <w:tab/>
        <w:t>Les performances des Chinoises dans les sports de compétition s’améliorent régulièrement. Aux Jeux olympiques d’hiver de 1998 à Nagano, aux Jeux olympiques de l’an 2000 à Sydney, aux Jeux olympiques d’hiver de 2002 à Salt Lake City, et aux Jeux asiatiques de 2002, les femmes athlètes représentaient respectivement 73 %, 66 %, 69 % et 45 % des équipes chinoises nationales, dépassant la moyenne internationale pour la participation des femmes à ces manifestations (35 %-40 % ). Aux Jeux olympiques de l’an 2000 et aux Jeux asiatiques de 2002, les athlètes chinoises ont gagné respectivement 59 % et 56 % des médailles d’or. Les données prouvent que des 23</w:t>
      </w:r>
      <w:r>
        <w:rPr>
          <w:vertAlign w:val="superscript"/>
        </w:rPr>
        <w:t xml:space="preserve">e </w:t>
      </w:r>
      <w:r>
        <w:t>aux 27</w:t>
      </w:r>
      <w:r>
        <w:rPr>
          <w:vertAlign w:val="superscript"/>
        </w:rPr>
        <w:t xml:space="preserve">e </w:t>
      </w:r>
      <w:r>
        <w:t>Jeux olympiques, les athlètes chinois ont gagné 80 médailles d’or au total, dont 56,9 % ont été gagnées par des femmes athlètes. De 1998 à 2002, les athlètes chinois qui ont participé aux principales compétitions internationales ont gagné 485 championnats mondiaux. Il y avait parmi elles 289 championnes, soit 59,5 % des champions chinois. Pendant la même période, les athlètes chinois ont battu 193 records mondiaux dont 176, soit 91 %, ont été battus par des athlètes féminines. En 2002, 17 individus et cinq équipes ont battu 33 fois des records mondiaux lors de 29 épreuves; il y avait parmi eux, 14 athlètes féminines et quatre équipes de femmes qui ont battu 29 fois des records mondiaux au cours de 25 épreuves.</w:t>
      </w:r>
    </w:p>
    <w:p w:rsidR="00000000" w:rsidRDefault="00000000">
      <w:pPr>
        <w:pStyle w:val="SingleTxt"/>
      </w:pPr>
      <w:r>
        <w:tab/>
        <w:t>Le Gouvernement chinois fait de gros efforts pour attirer des administratrices dans le domaine des sports. Il y a, en effet, 1 550 femmes cadres au sein de l’Administration générale des sports, ce qui représente 37,8 % du total des cadres de cette administration; 627, soit 34,4 % d’entre elles, occupent des postes administratifs, et 923, soit 43,1 %, occupent des postes techniques spécialisés. Vingt-cinq femmes fonctionnaires exercent à l’échelon de la division ou du bureau, ce qui représente 13 % des cadres de ce niveau. Il y a 50 femmes qui travaillent dans divers organismes internationaux qui ont trait aux sports, ce qui représente 21,9 % environ du personnel chinois de ces organismes. À la fin de 2002, les orientatrices en matière de sports d’équipe représentaient 41,7 % du total national.</w:t>
      </w:r>
    </w:p>
    <w:p w:rsidR="00000000" w:rsidRDefault="00000000">
      <w:pPr>
        <w:pStyle w:val="SingleTxt"/>
        <w:spacing w:after="0" w:line="120" w:lineRule="exact"/>
        <w:jc w:val="lef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14</w:t>
      </w:r>
    </w:p>
    <w:p w:rsidR="00000000" w:rsidRDefault="00000000">
      <w:pPr>
        <w:pStyle w:val="SingleTxt"/>
        <w:spacing w:after="0" w:line="120" w:lineRule="exact"/>
        <w:jc w:val="left"/>
        <w:rPr>
          <w:sz w:val="10"/>
        </w:rPr>
      </w:pPr>
    </w:p>
    <w:p w:rsidR="00000000" w:rsidRDefault="00000000">
      <w:pPr>
        <w:pStyle w:val="SingleTxt"/>
      </w:pPr>
      <w:r>
        <w:tab/>
        <w:t>1.</w:t>
      </w:r>
      <w:r>
        <w:tab/>
      </w:r>
      <w:r>
        <w:rPr>
          <w:b/>
        </w:rPr>
        <w:t>Les États parties tiennent compte des problèmes particuliers qui se posent aux femmes rurales et du rôle important que ces femmes jouent dans la survie économique de leurs familles, notamment par leur travail dans les secteurs non monétaires de l’économie, et prennent toutes les mesures appropriées pour assurer l’application des dispositions de la présente Convention aux femmes des zones rurales.</w:t>
      </w:r>
      <w:r>
        <w:t xml:space="preserve"> </w:t>
      </w:r>
    </w:p>
    <w:p w:rsidR="00000000" w:rsidRDefault="00000000">
      <w:pPr>
        <w:pStyle w:val="SingleTxt"/>
      </w:pPr>
      <w:r>
        <w:tab/>
        <w:t>2.</w:t>
      </w:r>
      <w:r>
        <w:tab/>
      </w:r>
      <w:r>
        <w:rPr>
          <w:b/>
          <w:bCs/>
        </w:rPr>
        <w:t xml:space="preserve">Les </w:t>
      </w:r>
      <w:r>
        <w:rPr>
          <w:b/>
        </w:rPr>
        <w:t>États parties prennent toutes les mesures appropriées pour éliminer la discrimination à l’égard des femmes dans les zones rurales afin d’assurer, sur la base de l’ égalité de l’homme et de la femme, leur participation au développement rural et, en particulier, ils leur assurent le droit :</w:t>
      </w:r>
      <w:r>
        <w:t xml:space="preserve"> </w:t>
      </w:r>
    </w:p>
    <w:p w:rsidR="00000000" w:rsidRDefault="00000000">
      <w:pPr>
        <w:pStyle w:val="SingleTxt"/>
      </w:pPr>
      <w:r>
        <w:tab/>
        <w:t>a)</w:t>
      </w:r>
      <w:r>
        <w:tab/>
      </w:r>
      <w:r>
        <w:rPr>
          <w:b/>
          <w:bCs/>
        </w:rPr>
        <w:t xml:space="preserve">De </w:t>
      </w:r>
      <w:r>
        <w:rPr>
          <w:b/>
        </w:rPr>
        <w:t>participer à l’élaboration et à l’exécution des plans de développement à tous les échelons;</w:t>
      </w:r>
      <w:r>
        <w:t xml:space="preserve"> </w:t>
      </w:r>
    </w:p>
    <w:p w:rsidR="00000000" w:rsidRDefault="00000000">
      <w:pPr>
        <w:pStyle w:val="SingleTxt"/>
      </w:pPr>
      <w:r>
        <w:tab/>
        <w:t>b)</w:t>
      </w:r>
      <w:r>
        <w:tab/>
      </w:r>
      <w:r>
        <w:rPr>
          <w:b/>
          <w:bCs/>
        </w:rPr>
        <w:t xml:space="preserve">D’avoir accès à des services </w:t>
      </w:r>
      <w:r>
        <w:rPr>
          <w:b/>
        </w:rPr>
        <w:t>adéquats dans le domaine de la santé, y compris aux informations, conseils et services en matière de planification de la famille;</w:t>
      </w:r>
      <w:r>
        <w:t xml:space="preserve"> </w:t>
      </w:r>
    </w:p>
    <w:p w:rsidR="00000000" w:rsidRDefault="00000000">
      <w:pPr>
        <w:pStyle w:val="SingleTxt"/>
        <w:rPr>
          <w:b/>
        </w:rPr>
      </w:pPr>
      <w:r>
        <w:tab/>
        <w:t>c)</w:t>
      </w:r>
      <w:r>
        <w:tab/>
      </w:r>
      <w:r>
        <w:rPr>
          <w:b/>
          <w:bCs/>
        </w:rPr>
        <w:t xml:space="preserve">De </w:t>
      </w:r>
      <w:r>
        <w:rPr>
          <w:b/>
        </w:rPr>
        <w:t xml:space="preserve">bénéficier directement des programmes de sécurité sociale; </w:t>
      </w:r>
    </w:p>
    <w:p w:rsidR="00000000" w:rsidRDefault="00000000">
      <w:pPr>
        <w:pStyle w:val="SingleTxt"/>
        <w:rPr>
          <w:b/>
        </w:rPr>
      </w:pPr>
      <w:r>
        <w:tab/>
        <w:t>d)</w:t>
      </w:r>
      <w:r>
        <w:tab/>
      </w:r>
      <w:r>
        <w:rPr>
          <w:b/>
          <w:bCs/>
        </w:rPr>
        <w:t xml:space="preserve">De recevoir tout </w:t>
      </w:r>
      <w:r>
        <w:rPr>
          <w:b/>
        </w:rPr>
        <w:t xml:space="preserve">type de formation et d’éducation, scolaire ou non, y compris en matière d’alphabétisation fonctionnelle, et de pouvoir bénéficier de tous les services communautaires et de vulgarisation, notamment pour accroître leurs compétences techniques; </w:t>
      </w:r>
    </w:p>
    <w:p w:rsidR="00000000" w:rsidRDefault="00000000">
      <w:pPr>
        <w:pStyle w:val="SingleTxt"/>
        <w:rPr>
          <w:b/>
        </w:rPr>
      </w:pPr>
      <w:r>
        <w:tab/>
        <w:t>e)</w:t>
      </w:r>
      <w:r>
        <w:tab/>
      </w:r>
      <w:r>
        <w:rPr>
          <w:b/>
          <w:bCs/>
        </w:rPr>
        <w:t>D’</w:t>
      </w:r>
      <w:r>
        <w:rPr>
          <w:b/>
        </w:rPr>
        <w:t xml:space="preserve">organiser des groupes d’entraide et des coopératives afin de permettre l’égalité des chances sur le plan économique, qu’il s’agisse de travail salarié ou de travail indépendant; </w:t>
      </w:r>
    </w:p>
    <w:p w:rsidR="00000000" w:rsidRDefault="00000000">
      <w:pPr>
        <w:pStyle w:val="SingleTxt"/>
        <w:rPr>
          <w:b/>
        </w:rPr>
      </w:pPr>
      <w:r>
        <w:tab/>
        <w:t>f)</w:t>
      </w:r>
      <w:r>
        <w:tab/>
      </w:r>
      <w:r>
        <w:rPr>
          <w:b/>
          <w:bCs/>
        </w:rPr>
        <w:t xml:space="preserve">De </w:t>
      </w:r>
      <w:r>
        <w:rPr>
          <w:b/>
        </w:rPr>
        <w:t xml:space="preserve">participer à toutes les activités de la communauté; </w:t>
      </w:r>
    </w:p>
    <w:p w:rsidR="00000000" w:rsidRDefault="00000000">
      <w:pPr>
        <w:pStyle w:val="SingleTxt"/>
      </w:pPr>
      <w:r>
        <w:tab/>
        <w:t>g)</w:t>
      </w:r>
      <w:r>
        <w:tab/>
      </w:r>
      <w:r>
        <w:rPr>
          <w:b/>
          <w:bCs/>
        </w:rPr>
        <w:t>D</w:t>
      </w:r>
      <w:r>
        <w:rPr>
          <w:b/>
        </w:rPr>
        <w:t>’avoir accès au crédit et aux prêts agricoles, ainsi qu’aux service de commercialisation et aux technologies appropriées, et de recevoir un traitement égal dans les réformes foncières et agraires et dans les projets d’aménagement rural;</w:t>
      </w:r>
      <w:r>
        <w:t xml:space="preserve"> </w:t>
      </w:r>
    </w:p>
    <w:p w:rsidR="00000000" w:rsidRDefault="00000000">
      <w:pPr>
        <w:pStyle w:val="SingleTxt"/>
      </w:pPr>
      <w:r>
        <w:tab/>
        <w:t>(h)</w:t>
      </w:r>
      <w:r>
        <w:tab/>
      </w:r>
      <w:r>
        <w:rPr>
          <w:b/>
          <w:bCs/>
        </w:rPr>
        <w:t xml:space="preserve">De bénéficier </w:t>
      </w:r>
      <w:r>
        <w:rPr>
          <w:b/>
        </w:rPr>
        <w:t>de conditions de vie convenables, notamment en ce qui concerne le logement, l’assainissement, l’approvisionnement en électricité et en eau, les transports et les communications.</w:t>
      </w:r>
      <w:r>
        <w:t xml:space="preserve"> </w:t>
      </w:r>
    </w:p>
    <w:p w:rsidR="00000000" w:rsidRDefault="00000000">
      <w:pPr>
        <w:pStyle w:val="SingleTxt"/>
      </w:pPr>
      <w:r>
        <w:tab/>
        <w:t>Après deux décennies de réforme et d’ouverture, le secteur agricole et l’économie rurale ont réalisé en Chine des progrès historiques. La structure économique a constamment été optimalisée; la capacité globale de production s’est améliorée; les sciences et la technologie agricoles ont réalisé des progrès historiques; les secteurs agricole et non agricoles ont connu un développement coordonné; et la main-d’œuvre rurale a subi d’importants changements. Pendant la période qui s’est écoulée de 1998 à 2001, le pourcentage représenté par la main-d’œuvre rurale par rapport à la population active totale du pays est tombée de 46,2 % à 43,9 % et la proportion représentée par la main-d’œuvre dans le secteur non agricole a rapidement augmenté. Le nombre de membres du personnel dans les entreprises industrielles rurales représentait 15,5 % de la main-d’œuvre rurale totale. La valeur ajoutée par les entreprises rurales représentait près du tiers du produit intérieur brut de la Chine. Selon des statistiques provisoires, les femmes constituaient plus de 65 % de la main-d’œuvre qui travaillait dans l’agriculture, l’aquaculture et le traitement des produits agricoles, ainsi que divers types d’entreprises agricoles, plus de 30 % de la main-d’œuvre des entreprises rurales et plus de 60 % de celle des entreprises rurales de la région orientale de la Chine, où l’économie s’est développée plus rapidement. Les femmes des zones rurales sont devenues le principal moteur de la construction de l’économie et du développement social des campagnes. Grâce à la grande part qu’ont pris les femmes dans le développement économique et social, leurs connaissances en matière de culture et de science ont pu progresser, de même que leur revenu et leur statut économique et social. Et leur attitude mentale a beaucoup évolué.</w:t>
      </w:r>
    </w:p>
    <w:p w:rsidR="00000000" w:rsidRDefault="00000000">
      <w:pPr>
        <w:pStyle w:val="SingleTxt"/>
      </w:pPr>
      <w:r>
        <w:tab/>
        <w:t xml:space="preserve">De 1999 à l’an 2000, une nouvelle série de terrains ont été donnés à bail dans les zones rurales chinoises compte tenu des changements démographiques intervenus au cours des vingt dernières années. En réponse au problème de discrimination à l’égard des femmes qui s’est posé dans certaines régions au cours de cette nouvelle série de cessions de terrains à bail, le Conseil des affaires d’État a émis une circulaire concernant des moyens efficaces de protéger les droits et les intérêts des femmes rurales lors de la conclusion de baux fonciers, selon laquelle les administrations des comtés sont tenues de superviser les opérations de cession de terrains par contrat et de remédier immédiatement à toute violation des droits et des intérêts des femmes dans la conclusion d’un bail rural. Selon une interprétation stricte de l’article 30 de la loi sur la protection des droits et des intérêts des femmes, les champs placés sous la responsabilité d’une femme, les champs destinés à faire pousser des rations de grain et les terrains voués à la construction de logements doivent continuer à faire l’objet d’une protection si cette femme se marie ou si elle divorce. En août 2002, l’Assemblée populaire nationale a promulgué la loi sur les baux ruraux, qui stipule expressément que les femmes jouissent des mêmes droits que les hommes en matière de baux fonciers et de gestion de terrains, et que les problèmes de baux ruraux des femmes mariées, divorcées et veuves doivent être convenablement résolus. Il incombe à tout bailleur qui prive des femmes de leurs droits légaux en matière de baux ruraux et de gestion de terrains ou qui méconnaît ces droits, d’assumer sa responsabilité civile, de faire cesser ses infractions, de restituer, de remettre en l’état, d’ôter les obstacles, d’éliminer les dangers et d’indemniser lesdites femmes pour les pertes subies. Les dispositions de cette loi constituent un fondement juridique concret qui permet de remédier aux violations des droits et des intérêts des femmes en matière de baux ruraux. </w:t>
      </w:r>
    </w:p>
    <w:p w:rsidR="00000000" w:rsidRDefault="00000000">
      <w:pPr>
        <w:pStyle w:val="SingleTxt"/>
      </w:pPr>
      <w:r>
        <w:tab/>
        <w:t>Afin de s’adapter à la mondialisation économique et de répondre à ses besoins de développement agricole qui découlent de son entrée à l’Organisation mondiale du commerce, la Chine a élaboré une stratégie pour accélérer l’adaptation structurelle de son agriculture et de son économie rurale, mettre en œuvre vigoureusement l’industrialisation de la production agricole et promouvoir activement la transition des méthodes traditionnelles aux méthodes modernes d’agriculture. Sur cette base et de concert avec la mise en œuvre du Programme pour la promotion des femmes chinoises (2001-2010), le Gouvernement a pris les mesures ci-après afin d’aider les femmes rurales à faire face à de nouveaux défis :</w:t>
      </w:r>
    </w:p>
    <w:p w:rsidR="00000000" w:rsidRDefault="00000000">
      <w:pPr>
        <w:pStyle w:val="SingleTxt"/>
        <w:tabs>
          <w:tab w:val="right" w:pos="1685"/>
        </w:tabs>
        <w:ind w:left="1742" w:hanging="475"/>
      </w:pPr>
      <w:r>
        <w:tab/>
        <w:t>•</w:t>
      </w:r>
      <w:r>
        <w:tab/>
      </w:r>
      <w:r>
        <w:rPr>
          <w:i/>
          <w:iCs/>
        </w:rPr>
        <w:t xml:space="preserve">Il a accordé la </w:t>
      </w:r>
      <w:r>
        <w:rPr>
          <w:i/>
        </w:rPr>
        <w:t>priorité à l’amélioration des connaissances des femmes rurales dans les domaines de la culture et des sciences</w:t>
      </w:r>
      <w:r>
        <w:t>. Un projet issu de l’idée qu’il faut développer l’agriculture en faisant appel à la science et à l’éducation a conduit à organiser des cours pour les agriculteurs portant sur les connaissances et les techniques modernes en matière d’agriculture. Ces cours sont donnés dans le cadre de centres locaux (d’instituts) qui ont pour vocation de promouvoir les technologies agricoles. Le Ministère de l’agriculture, met en œuvre en collaboration avec le Ministère des finances et la Fédération panchinoise des jeunes un projet de formation scientifique pour inciter de jeunes agriculteurs à acquérir des connaissances scientifiques et à les appliquer. Plus de 10 ministères du Gouvernement, y compris celui de l’agriculture, collaborent aussi avec la Fédération panchinoise des femmes à long terme pour mener une campagne d’apprentissage à l’intention des femmes rurales, durant laquelle plus de 120 millions de femmes rurales ont déjà reçu une formation culturelle et technologique pratique. Au cours des deux dernières années, un autre projet, qui s’appuie sur cette campagne d’apprentissage, a vu le jour. Ce projet suppose l’envoi d’experts et de techniciens dans des zones rurales pour promouvoir les technologies agricoles. Le Gouvernement renforce aussi la formation des femmes rurales en matière de technologies pratiques au moyen d’écoles rurales de radio ou de télédiffusion et d’écoles d’enseignement par correspondance. Ces écoles acceptent d’inscrire gratuitement des femmes en provenance de régions pauvres; de plus, elles préparent du matériel didactique à l’intention des femmes des campagnes et issues des minorités ethniques. En 1999, afin d’appliquer plus efficacement la stratégie consistant à développer l’agriculture au moyen de la science et de la technologie, le Ministère de l’agriculture, le Ministère de la science et de la technologie, l’Administration étatique des forêts et le Bureau de lutte contre la pauvreté du Conseil des affaires d’État, en collaboration avec la Fédération panchinoise des femmes et avec l’Association chinoise en faveur de la science et de la technologie, ont lancé un projet pour favoriser la prospérité des femmes au moyen de la science et de la technologie, qui est conçu pour accroître la formation des femmes rurales dans les domaines de la science et de la technologie ainsi que des services de production. Actuellement, trois importants réseaux de formation dans les domaines de la science et de la technologie, du service et de la démonstration ont été constitués dans des zones rurales. Le pays a institué 24 000 centres d’initiation aux science et à la technologie à l’intention des femmes à divers échelons, plus de 60 000 écoles pour des femmes rurales en dessous de l’échelon du comté, 86 000 associations professionnelles de technologie et organisations professionnelles scientifiques auxquelles participent surtout des femmes, et plus de 10 millions de ménages modèles pour des applications en matière de science et de technologie. Depuis 1999, 5 370 000 femmes ont appris à lire et à écrire, 63 millions de femmes ont participé à de la formation en matière de nouvelles technologies (sur lesquelles 650 000 ont obtenu le titre de technicienne agricole) et 1 625 000 femmes ont obtenu un certificat d’aptitude en technologie agricole. Cette formation a amélioré le savoir-faire et le niveau technologique des femmes rurales. Elle a, en outre, favorisé le développement de l’économie rurale.</w:t>
      </w:r>
    </w:p>
    <w:p w:rsidR="00000000" w:rsidRDefault="00000000">
      <w:pPr>
        <w:pStyle w:val="SingleTxt"/>
        <w:tabs>
          <w:tab w:val="right" w:pos="1685"/>
        </w:tabs>
        <w:ind w:left="1742" w:hanging="475"/>
      </w:pPr>
      <w:r>
        <w:tab/>
        <w:t>•</w:t>
      </w:r>
      <w:r>
        <w:tab/>
      </w:r>
      <w:r>
        <w:rPr>
          <w:i/>
          <w:iCs/>
        </w:rPr>
        <w:t>Il f</w:t>
      </w:r>
      <w:r>
        <w:rPr>
          <w:i/>
        </w:rPr>
        <w:t>acilite le transfert ordonné du surplus de main-d’œuvre rurale dans des secteurs non agricoles</w:t>
      </w:r>
      <w:r>
        <w:t>. Grâce à d’importants efforts pour développer les entreprises rurales, promouvoir l’industrialisation de la production agricole et développer les économies locales fondés sur des avantages locaux, le Gouvernement incite les femmes des campagnes à passer dans les secteurs secondaire et tertiaire. Parallèlement, dans le cadre de la construction de petites et moyennes villes, le Gouvernement s’efforce d’organiser le transfert de main-d’œuvre de façon planifiée afin d’accroître les possibilités d’emploi pour les femmes rurales. Au cours des trois dernières années, les fédérations locales de femmes ont, à elles seules, aidé 12 millions de femmes des campagnes à passer de manière bien planifiée à des secteurs non agricoles.</w:t>
      </w:r>
    </w:p>
    <w:p w:rsidR="00000000" w:rsidRDefault="00000000">
      <w:pPr>
        <w:pStyle w:val="SingleTxt"/>
        <w:tabs>
          <w:tab w:val="right" w:pos="1685"/>
        </w:tabs>
        <w:ind w:left="1742" w:hanging="475"/>
      </w:pPr>
      <w:r>
        <w:tab/>
        <w:t>•</w:t>
      </w:r>
      <w:r>
        <w:tab/>
      </w:r>
      <w:r>
        <w:rPr>
          <w:i/>
          <w:iCs/>
        </w:rPr>
        <w:t>Il a p</w:t>
      </w:r>
      <w:r>
        <w:rPr>
          <w:i/>
        </w:rPr>
        <w:t>rotégé les droits et les intérêts légitimes des femmes qui sont employées par des entreprises rurales</w:t>
      </w:r>
      <w:r>
        <w:t xml:space="preserve">. En 2001, il y avait 6 720 000 entreprises industrielles rurales en Chine, ce qui représentait 99 % des entreprises industrielles du pays. Ces dernières années, le Ministère de l’agriculture s’est beaucoup consacré à l’amélioration des règles et des règlements qui régissent les entreprises rurales. Il a promulgué entre autres, des règlements sur l’administration de la main-d’œuvre dans les entreprises rurales, des méthodes administratives relatives aux services de soins de santé pour les travailleurs des entreprises rurales et une opinion sur le renforcement de l’administration de la médecine du travail dans les entreprises rurales. Ces règles et ces règlements contiennent des dispositions sévères sur la surveillance de l’emploi et pour protéger la santé des femmes et des mineurs. Elles interdisent notamment aux entreprises de faire travailler des femmes dans des mines souterraines, de les affecter à des tâches qui exigent un travail d’une intensité physique de niveau IV ou tout autre travail interdit par la loi. Les entreprises ne doivent pas mettre fin à un contrat de travail qu’elles ont conclu avec une femme, pendant sa grossesse, la période prénatale ou celle de l’allaitement. Des syndicats ou des organisations de femmes ont aussi été instituées dans la plupart des entreprises rurales pour aider à contrôler l’application des lois et des règlements pertinents. Ces mesures se révèlent efficaces pour lutter contre les violations des droits et des intérêts des employées. </w:t>
      </w:r>
    </w:p>
    <w:p w:rsidR="00000000" w:rsidRDefault="00000000">
      <w:pPr>
        <w:pStyle w:val="SingleTxt"/>
        <w:tabs>
          <w:tab w:val="right" w:pos="1685"/>
        </w:tabs>
        <w:ind w:left="1742" w:hanging="475"/>
      </w:pPr>
      <w:r>
        <w:tab/>
        <w:t>•</w:t>
      </w:r>
      <w:r>
        <w:tab/>
      </w:r>
      <w:r>
        <w:rPr>
          <w:i/>
        </w:rPr>
        <w:t>Il a amélioré le milieu de vie des femmes des campagnes</w:t>
      </w:r>
      <w:r>
        <w:t>. Depuis les années 1990, le Gouvernement chinois travaille à l’amélioration des réseaux d’adduction d’eau et à veiller à la présence de latrines dans les zones rurales, une initiative qui a contribué à prévenir, à contenir et à empêcher la propagation des maladies intestinales infectieuses, à alléger le fardeau des femmes en quête d’eau et à libérer leurs énergies productives, à développer des jardins maraîchers familiaux et des entreprises familiale d’aquaculture, enfin, à accroître le revenu familial. À la fin de l’an 2000, l’amélioration des réseaux d’adduction d’eau a profité à 881 120 000 personnes dans les zones rurales, soit 92,4 % de la population rurale; 55,2 % de la population rurale totale avait l’eau courante. Les latrines de 106 590 000 foyers ruraux, soit 44,8 % du total de ces foyers, ont été améliorées, et la proportion des déchets humains soumis à un traitement a atteint 31,2 %. Des améliorations considérables ont ainsi été apportées au milieu de vie des femmes rurales.</w:t>
      </w:r>
    </w:p>
    <w:p w:rsidR="00000000" w:rsidRDefault="00000000">
      <w:pPr>
        <w:pStyle w:val="SingleTxt"/>
        <w:tabs>
          <w:tab w:val="right" w:pos="1685"/>
        </w:tabs>
        <w:ind w:left="1742" w:hanging="475"/>
      </w:pPr>
      <w:r>
        <w:tab/>
        <w:t>•</w:t>
      </w:r>
      <w:r>
        <w:tab/>
      </w:r>
      <w:r>
        <w:rPr>
          <w:i/>
          <w:iCs/>
        </w:rPr>
        <w:t xml:space="preserve">Il a résolu le </w:t>
      </w:r>
      <w:r>
        <w:rPr>
          <w:i/>
        </w:rPr>
        <w:t>problème actuel de la pauvreté régionale</w:t>
      </w:r>
      <w:r>
        <w:t>. En 2001, dans les campagnes près de 30 millions de personnes vivaient dans la pauvreté et n’avaient ni nourriture ni vêtements adéquats. De plus, 60 millions de paysans à faibles revenus avaient un niveau de vie à peine plus élevé que celui de la subsistance. Parmi ces populations qui sont surtout concentrées dans les régions occidentales de la Chine, le pourcentage des femmes était légèrement supérieur à celui des hommes. En l’an 2000, l’État a élaboré une stratégie de développement pour les régions occidentales, en visant à améliorer l’environnement pour assurer la survie et le développement des femmes et des enfants qui vivent dans les régions montagneuses, les zones frontalières éloignées et les zones des minorités ethniques. Le Gouvernement a élaboré la politique ci-après afin d’éliminer la pauvreté :</w:t>
      </w:r>
    </w:p>
    <w:p w:rsidR="00000000" w:rsidRDefault="00000000">
      <w:pPr>
        <w:pStyle w:val="SingleTxt"/>
        <w:tabs>
          <w:tab w:val="right" w:pos="1685"/>
        </w:tabs>
        <w:ind w:left="2218" w:hanging="951"/>
      </w:pPr>
      <w:r>
        <w:tab/>
      </w:r>
      <w:r>
        <w:tab/>
        <w:t>1)</w:t>
      </w:r>
      <w:r>
        <w:tab/>
        <w:t>Il a inclus la réduction de la pauvreté des femmes dans le plan national d’ensemble de lutte contre la pauvreté, et il a fixé des objectifs adaptés aux conditions locales. Ainsi, un mouvement lancé, à l’échelle nationale, pour atténuer la pauvreté des femmes a été mis en œuvre pour fournir un soutien en matière de politique, de projets, de financement et d’information. Dans ses actions pour secourir la pauvreté, il veille à améliorer l’environnement écologique, en prônant le développement durable de l’agriculture, en accroissant la conscience des femmes à l’égard de l’environnement et en poussant ces dernières à participer aux efforts de reboisement, de lutte contre la désertification et à produire sans pollution. Par exemple, l’Administration étatique des forêts et la Fédération panchinoise des femmes ont lancé un « Projet vert du 8 mars » pour inciter les femmes à participer à des efforts de reboisement, afin de protéger le milieu écologique et de promouvoir le développement durable de l’agriculture. Au cours des trois dernières années, 120 millions de femmes environ ont participé chaque année, dans toute la Chine, à des efforts de reboisement, de constitution de coupe-feux et d’assainissement de bassins hydrographiques; 750 millions d’arbres ont été plantés. Dans un autre exemple, de nouvelles sources d’énergie ont été mises en valeur et utilisées de façon bien planifiée, afin de protéger les zones forestières et de réduire le déboisement. À la fin de 2001, 180 millions de ménages ruraux se servaient de poêles à charbon économes en énergie, soit plus de 70 % du total des ménages ruraux; 9 500 000 réservoirs générateurs de méthane à usage ménager avaient été construits et 380 000 poêles à énergie solaire étaient entrés en service. Ces efforts ont non seulement amélioré l’environnement mais ils ont aussi allégé le travail ménager des femmes.</w:t>
      </w:r>
    </w:p>
    <w:p w:rsidR="00000000" w:rsidRDefault="00000000">
      <w:pPr>
        <w:pStyle w:val="SingleTxt"/>
        <w:tabs>
          <w:tab w:val="right" w:pos="1685"/>
        </w:tabs>
        <w:ind w:left="2218" w:hanging="951"/>
      </w:pPr>
      <w:r>
        <w:tab/>
      </w:r>
      <w:r>
        <w:tab/>
        <w:t>2)</w:t>
      </w:r>
      <w:r>
        <w:tab/>
        <w:t>La lutte contre la pauvreté au moyen du crédit et des prêts constitue un aspect important de cette entreprise. Pour aider les femmes qui vivent dans la pauvreté à s’engager dans la production et à résoudre le problème des pénuries de fonds, la Banque populaire de Chine a décidé de soutenir les efforts des fédérations de femmes et de consentir de petits prêts aux femmes des campagnes. Tout en respectant les politiques adoptées en matière de crédit et de prêt, cette banque accordera la priorité à des prêts préférentiels qu’elle consentira à des demandeuses de crédit qui répondent aux conditions à remplir pour obtenir un prêt ou du crédit. La Banque agricole de Chine a aussi pris des dispositions pour consentir des prêts spéciaux pour aider les femmes à échapper à la pauvreté. Au cours des trois dernières années, les fédérations de femmes ont fait le nécessaire, à divers échelons au sein du pays, pour que 720 millions de yuan renminbi soient émis en microcrédit pour lutter contre la pauvreté et elles ont aidé 4,6 millions de femmes rurales à se sortir de la pauvreté.</w:t>
      </w:r>
    </w:p>
    <w:p w:rsidR="00000000" w:rsidRDefault="00000000">
      <w:pPr>
        <w:pStyle w:val="SingleTxt"/>
        <w:tabs>
          <w:tab w:val="right" w:pos="1685"/>
        </w:tabs>
        <w:ind w:left="2218" w:hanging="951"/>
      </w:pPr>
      <w:r>
        <w:tab/>
      </w:r>
      <w:r>
        <w:tab/>
        <w:t>3)</w:t>
      </w:r>
      <w:r>
        <w:tab/>
        <w:t>Il a rassemblé les ressources de toute la société pour renforcer la formation culturelle et technique des agriculteurs, accroître les aptitudes des femmes rurales à participer au développement économique et à combiner le développement des ressources humaines et naturelles. Des services gouvernementaux pertinents et des fédérations de femmes ainsi que des associations scientifiques ont mené diverses activités pour donner de la formation, des consultations et une orientation sur place relative aux techniques agricoles modernes.</w:t>
      </w:r>
    </w:p>
    <w:p w:rsidR="00000000" w:rsidRDefault="00000000">
      <w:pPr>
        <w:pStyle w:val="SingleTxt"/>
        <w:tabs>
          <w:tab w:val="right" w:pos="1685"/>
        </w:tabs>
        <w:ind w:left="2218" w:hanging="951"/>
      </w:pPr>
      <w:r>
        <w:tab/>
      </w:r>
      <w:r>
        <w:tab/>
        <w:t>4)</w:t>
      </w:r>
      <w:r>
        <w:tab/>
        <w:t>Il a demandé à toute la société d’aider les femmes qui vivent dans la pauvreté. Ainsi, un projet national de réduction de la pauvreté « la main dans la main », dans lequel des régions orientales bien développées aident des régions occidentales qui le sont moins, mobilise diverses forces sociales invitées à accomplir des efforts. L’Association chinoise de planification familiale et le China Population Journal ont lancé de concert un projet pour aider les mères vivant dans la pauvreté. Ce projet a secouru les mères de 67 000 ménages pauvres et 300 000 personnes en ont bénéficié. Un autre projet, lancé par la Fédération panchinoise des femmes et par le Fonds chinois de développement des femmes pour aider les personnes vivant dans les zones arides de l’Ouest, a atténué les problèmes d’eau potable de près de 800 000 personnes grâce à la construction de citernes.</w:t>
      </w:r>
    </w:p>
    <w:p w:rsidR="00000000" w:rsidRDefault="00000000">
      <w:pPr>
        <w:pStyle w:val="SingleTxt"/>
        <w:tabs>
          <w:tab w:val="right" w:pos="1685"/>
        </w:tabs>
        <w:ind w:left="2218" w:hanging="951"/>
      </w:pPr>
      <w:r>
        <w:tab/>
      </w:r>
      <w:r>
        <w:tab/>
        <w:t>5)</w:t>
      </w:r>
      <w:r>
        <w:tab/>
        <w:t>Il a adopté une politique favorable à des régions habitées par des minorités ethniques auxquelles il a donné des fonds et accordé la priorité lors de la répartition des projets sur les infrastructures. En 1998, le montant des paiements généraux de transfert effectués par le Gouvernement aux cinq régions autonomes où se trouvent des minorités ethniques et aux provinces du Yunnan, de Guizhou et de Qinghai, où il y a de fortes concentrations de minorités ethniques, ont atteint 2,9 milliards de yuan renminbi, soit 48 % du total national. Le Gouvernement accorde la priorité aux régions occupées par des minorités ethniques qu’il aide à multiplier leurs initiatives dans les domaines de la culture, de l’éducation et de la santé, notamment celles visant à améliorer la santé des femmes des groupes ethniques minoritaires. Désormais, des hôpitaux, des centres de lutte contre les épidémies et des centres de santé destinés aux femmes et aux enfants ont été mis sur pied dans diverses régions autonomes, préfectures et dans divers comtés. Des organismes de santé communautaires ont été créés dans la plupart des régions pastorales et rurales, et l’on a formé des médecins de village, des infirmiers et des sages-femmes. En l’an 2000, le taux d’inscription dans les écoles primaires des régions où se trouvent des minorités ethniques a atteint 97,44 % .</w:t>
      </w:r>
    </w:p>
    <w:p w:rsidR="00000000" w:rsidRDefault="00000000">
      <w:pPr>
        <w:pStyle w:val="SingleTxt"/>
        <w:tabs>
          <w:tab w:val="right" w:pos="1685"/>
        </w:tabs>
        <w:ind w:left="1742" w:hanging="475"/>
      </w:pPr>
      <w:r>
        <w:tab/>
        <w:t>•</w:t>
      </w:r>
      <w:r>
        <w:tab/>
      </w:r>
      <w:r>
        <w:rPr>
          <w:i/>
        </w:rPr>
        <w:t>Il a consacré d’importants efforts pour promouvoir la civilisation spirituelle dans les zones rurales</w:t>
      </w:r>
      <w:r>
        <w:t>. Des activités pour faire connaître la législation à la population se déroulent dans les zones rurales de concert avec des activités pour éliminer des idées traditionnelles qui conduisent à une discrimination à l’égard des femmes, à des conventions dépassées et à des coutumes indésirables, tout en prônant qu’il faut respecter les personnes âgées et prendre soin des jeunes, placer les hommes et les femmes sur un pied d’égalité, aider les pauvres et venir en aide aux voisins. On met l’accent sur la nécessité de combattre les infractions telles que la violence familiale, le rapt et la traite des femmes et des enfants dans les régions rurales. Des tribunaux spéciaux, des lignes ouvertes et des centres de plaintes ont opportunément été institués pour que les femmes puissent plus facilement porter plainte et intenter des poursuites judiciaires. Les problèmes de violation des droits et des intérêts des femmes sont résolus par l’entremise de comités de village, de services juridiques et de fédérations de femmes.</w:t>
      </w:r>
    </w:p>
    <w:p w:rsidR="00000000" w:rsidRDefault="00000000">
      <w:pPr>
        <w:pStyle w:val="SingleTxt"/>
        <w:tabs>
          <w:tab w:val="right" w:pos="1685"/>
        </w:tabs>
        <w:ind w:left="1742" w:hanging="475"/>
      </w:pPr>
      <w:r>
        <w:tab/>
      </w:r>
      <w:r>
        <w:tab/>
        <w:t>Ces dernières années, le développement de l’économie rurale et l’accent mis sur la nécessité de constituer des familles et des collectivités civilisées ont créé une nouvelle culture au sein des familles, des collectivités et de la société en général dans les zones rurales. La tournure d’esprit des femmes rurales a changé considérablement. Elles ont appris à protéger leurs droits et leurs intérêts légitimes par des moyens juridiques; elles ne croient plus en la fatalité mais plutôt en la science et en elles-mêmes; elles ne se préoccupent plus seulement de leur famille, mais de leur collectivité et de leur pays. Elles cherchent à élargir leurs connaissances, veulent la prospérité et souhaitent se développer tout en participant activement aux débats de la société, aussi ont-elles élargi leurs horizons de même que leurs esprits. Selon une enquête sur le statut social des Chinoises en l’an 2000, l’intérêt des femmes pour les affaires publiques a substantiellement augmenté, 15,1 % des femmes interrogées ayant fait des suggestions relatives à l’endroit où elles travaillent et à leurs collectivités. La portée des activités et des possibilités de communication des femmes s’est élargie, car 34,5 % des femmes interrogées étaient allées dans d’autres provinces ou à l’étranger; 7,5 % d’entre elles seulement n’avaient jamais voyagé loin de chez elles.</w:t>
      </w:r>
    </w:p>
    <w:p w:rsidR="00000000" w:rsidRDefault="00000000">
      <w:pPr>
        <w:pStyle w:val="SingleTxt"/>
      </w:pPr>
      <w:r>
        <w:tab/>
        <w:t>Le Ministère de la santé publique et l’Organisation mondiale de la santé ont tenu une réunion spéciale en mars 2000 pour parler des causes du problème du suicide des femmes dans les zones rurales et de ses solutions. Des représentants du Ministère de l’agriculture, de la Fédération panchinoise des femmes, de l’Académie chinoise des sciences médicales préventives, de l’Institut chinois d’éducation sanitaire, de l’Université d’agronomie et du Programme des Nations Unies pour le développement ont participé à cette réunion. À la suite d’une analyse des enquêtes effectuées, il s’avère que les principales causes des suicides sont, notamment, la dépression ou d’autres troubles mentaux, les querelles de famille, les problèmes financiers ou une maladie grave. Les participants ont convenu que le suicide constitue un important problème social et de santé publique, et qu’il faut pour le prévenir mettre l’accent sur les zones rurales et apporter un soutien social complet aux femmes de ces régions.</w:t>
      </w:r>
    </w:p>
    <w:p w:rsidR="00000000" w:rsidRDefault="00000000">
      <w:pPr>
        <w:pStyle w:val="SingleTxt"/>
      </w:pPr>
      <w:r>
        <w:tab/>
        <w:t>Actuellement, l’administration de la santé publique envisage des façons de coordonner divers services afin d’améliorer la santé publique et l’enseignement en matière de santé mentale, d’étendre les réseaux de services dans les régions rurales ainsi que la formation des travailleurs locaux de la santé dans le domaine des connaissances et des techniques nécessaires pour aider les malades mentaux. La loi récemment révisée sur le mariage contient des mesures spécifiques pour résoudre les conflits familiaux et protéger les droits et les intérêts des femmes. Le programme national de lutte contre la pauvreté et l’initiative en matière de microcrédit qui l’accompagne, les activités génératrices de revenus et les efforts de formation des femmes rurales ont éliminé non seulement la pauvreté mais encore l’ignorance. En renforçant les efforts accomplis pour combattre l’analphabétisme et en donnant une formation scientifique, le programme prépare les femmes rurales à se sortir de la pauvreté et à améliorer leur existence. Le développement de l’économie rurale, l’amélioration du niveau de vie de la population ainsi que la construction et le renforcement des installations sanitaires de base permettront aussi d’améliorer progressivement les conditions de santé des femmes rurales. Les comités de village et les fédérations de femmes de village veillent à aider les femmes en butte à de graves querelles familiales ou qui ont des difficultés financières à résoudre leurs problèmes immédiats. Des services pertinents et des organismes sociaux prévoient : faire une recherche multidisciplinaire sur les questions féminines dans les zones rurales; mettre en œuvre une prévention pilote du suicide et des programmes d’intervention dans des endroits choisis; instaurer un réseau de centres d’intervention de crise pour les femmes rurales; enfin, prendre des mesures efficaces pour réduire le risque de suicide chez les femmes rurales. Parallèlement, afin de prévenir le suicide, il faut que les femmes bénéficient d’une orientation pour mieux leur faire connaître les moyens juridiques dont elles disposent pour se protéger, pour élargir leurs horizons, pour surmonter leur pessimisme et pour accroître leur capacité psychologique de supporter le stress.</w:t>
      </w:r>
    </w:p>
    <w:p w:rsidR="00000000" w:rsidRDefault="00000000">
      <w:pPr>
        <w:pStyle w:val="SingleTxt"/>
      </w:pPr>
      <w:r>
        <w:tab/>
        <w:t>Ces dernières années, le Gouvernement chinois a collecté des fonds de multiples façons afin d’instaurer un système de sécurité sociale dont les éléments principaux sont l’assurance sociale, les aides sociales, le bien-être social, les soins et les placements spéciaux, l’assistance sociale mutuelle et les services administratifs. En 1991, la mise en œuvre du régime de retraite a commencé dans les zones rurales en se fondant sur le principe selon lequel le système doit être financé surtout par des contributions individuelles, subventionné par les coopératives et soutenu par la politique du Gouvernement. Le régime est administré à partir de comptes individuels. Quand les participants atteignent l’âge auquel ils deviennent admissibles aux prestations, leurs retraites leur sont versées selon des barèmes fixés d’après le principal et les intérêts cumulés dans leurs comptes personnels. À la fin de 2001, 2 045 comtés dans le pays avaient mis en œuvre des régimes de retraite auxquels 59 950 000 participants avaient souscrit, et 1 080 000 personnes ont commencé à toucher une retraite. Cette mesure a soulagé les inquiétudes pour l’avenir de la population rurale, réduit la dépendance des personnes âgées à l’égard de leurs enfants et contribué à éliminer la préférence profondément enracinée qu’avaient les parents pour leurs fils au détriment de leurs filles.</w:t>
      </w:r>
    </w:p>
    <w:p w:rsidR="00000000" w:rsidRDefault="00000000">
      <w:pPr>
        <w:pStyle w:val="SingleTxt"/>
      </w:pPr>
      <w:r>
        <w:tab/>
        <w:t>Certes, le Gouvernement chinois se donne pour mission de moderniser les zones rurales de son pays, mais il ne méconnaît pas les obstacles qui subsistent. La Chine est un pays en développement dont la population dépasse 1,2 milliard d’habitants. Et la population rurale représente 63,91 % de la population totale. En général, la productivité de l’agriculture est faible et les disparités entre les régions sont importantes. En particulier, les zones frontalières montagneuses, arides, situées à haute altitude, et qui sont éloignées des régions centrales et occidentales souffrent en raison de conditions naturelles défavorables, d’une infrastructure insuffisante, d’une faible productivité et d’un accès très limité à l’information. La plus grande partie de la population frappée par la pauvreté vit dans ces zones, et leur niveau d’instruction est le plus souvent faible. Un grand nombre de femmes sont analphabètes et l’idée traditionnelle selon laquelle les fils sont supérieurs aux filles prévaut encore, ce qui entrave le développement des femmes. En outre, la disparité aiguë entre la grande population de la Chine et ses ressources, d’une part, et son niveau de développement économique, d’autre part, constitue encore un autre obstacle aux tentatives faites par les zones rurales de la Chine pour se débarrasser de la pauvreté et s’engager sur le chemin de la modernisation. Il faudra accomplir des efforts à long terme pour changer radicalement cette situation.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15</w:t>
      </w:r>
    </w:p>
    <w:p w:rsidR="00000000" w:rsidRDefault="00000000">
      <w:pPr>
        <w:pStyle w:val="SingleTxt"/>
        <w:spacing w:after="0" w:line="120" w:lineRule="exact"/>
        <w:rPr>
          <w:sz w:val="10"/>
        </w:rPr>
      </w:pPr>
    </w:p>
    <w:p w:rsidR="00000000" w:rsidRDefault="00000000">
      <w:pPr>
        <w:pStyle w:val="SingleTxt"/>
        <w:rPr>
          <w:b/>
        </w:rPr>
      </w:pPr>
      <w:r>
        <w:tab/>
        <w:t>1.</w:t>
      </w:r>
      <w:r>
        <w:tab/>
      </w:r>
      <w:r>
        <w:rPr>
          <w:b/>
        </w:rPr>
        <w:t>Les États parties reconnaissent à la femme l’égalité avec l’homme devant la loi.</w:t>
      </w:r>
    </w:p>
    <w:p w:rsidR="00000000" w:rsidRDefault="00000000">
      <w:pPr>
        <w:pStyle w:val="SingleTxt"/>
        <w:rPr>
          <w:b/>
        </w:rPr>
      </w:pPr>
      <w:r>
        <w:tab/>
        <w:t>2.</w:t>
      </w:r>
      <w:r>
        <w:tab/>
      </w:r>
      <w:r>
        <w:rPr>
          <w:b/>
          <w:bCs/>
        </w:rPr>
        <w:t xml:space="preserve">Les </w:t>
      </w:r>
      <w:r>
        <w:rPr>
          <w:b/>
        </w:rPr>
        <w:t>États parties reconnaissent à la femme, en matière civile, une capacité juridique identique à celle de l’homme et les mêmes possibilités pour exercer cette capacité. Ils lui reconnaissent en particulier des droits égaux en ce qui concerne la conclusion de contrats et l’administration des biens et leur accordent le même traitement à tous les stades de la procédure judiciaire.</w:t>
      </w:r>
    </w:p>
    <w:p w:rsidR="00000000" w:rsidRDefault="00000000">
      <w:pPr>
        <w:pStyle w:val="SingleTxt"/>
        <w:rPr>
          <w:b/>
        </w:rPr>
      </w:pPr>
      <w:r>
        <w:tab/>
        <w:t>3.</w:t>
      </w:r>
      <w:r>
        <w:tab/>
      </w:r>
      <w:r>
        <w:rPr>
          <w:b/>
          <w:bCs/>
        </w:rPr>
        <w:t xml:space="preserve">Les </w:t>
      </w:r>
      <w:r>
        <w:rPr>
          <w:b/>
        </w:rPr>
        <w:t>États parties conviennent que tout contrat et tout autre instrument privé, de quelque type que ce soit, ayant un effet juridique visant à limiter la capacité juridique de la femme doit être considéré comme nul.</w:t>
      </w:r>
    </w:p>
    <w:p w:rsidR="00000000" w:rsidRDefault="00000000">
      <w:pPr>
        <w:pStyle w:val="SingleTxt"/>
        <w:rPr>
          <w:b/>
        </w:rPr>
      </w:pPr>
      <w:r>
        <w:tab/>
        <w:t>4.</w:t>
      </w:r>
      <w:r>
        <w:tab/>
      </w:r>
      <w:r>
        <w:rPr>
          <w:b/>
          <w:bCs/>
        </w:rPr>
        <w:t xml:space="preserve">Les </w:t>
      </w:r>
      <w:r>
        <w:rPr>
          <w:b/>
        </w:rPr>
        <w:t>États parties reconnaissent à l’homme et à la femme les mêmes droits en ce qui concerne la législation relative au droit des personnes à circuler librement et à choisir leur résidence et leur domicile.</w:t>
      </w:r>
    </w:p>
    <w:p w:rsidR="00000000" w:rsidRDefault="00000000">
      <w:pPr>
        <w:pStyle w:val="SingleTxt"/>
      </w:pPr>
      <w:r>
        <w:tab/>
        <w:t>Toutes les lois élaborées par le Gouvernement chinois accordent des droits égaux aux femmes et aux hommes, et, selon leurs textes, les femmes ont les mêmes possibilités que les hommes d’exercer ces droits. Ces lois comprennent la Constitution, le Code civil, le Code de procédure civile, le Code pénal, le Code de procédure pénale, la loi sur les contrats commerciaux, la loi sur le mariage, la loi sur l’héritage, la loi sur la population et le planning familial, enfin, la loi sur les baux ruraux. Aucune loi ne contient la moindre disposition discriminatoire.</w:t>
      </w:r>
    </w:p>
    <w:p w:rsidR="00000000" w:rsidRDefault="00000000">
      <w:pPr>
        <w:pStyle w:val="SingleTxt"/>
        <w:spacing w:after="0" w:line="120" w:lineRule="exact"/>
        <w:jc w:val="lef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16</w:t>
      </w:r>
    </w:p>
    <w:p w:rsidR="00000000" w:rsidRDefault="00000000">
      <w:pPr>
        <w:pStyle w:val="SingleTxt"/>
        <w:spacing w:after="0" w:line="120" w:lineRule="exact"/>
        <w:jc w:val="left"/>
        <w:rPr>
          <w:sz w:val="10"/>
        </w:rPr>
      </w:pPr>
    </w:p>
    <w:p w:rsidR="00000000" w:rsidRDefault="00000000">
      <w:pPr>
        <w:pStyle w:val="SingleTxt"/>
      </w:pPr>
      <w:r>
        <w:tab/>
        <w:t>1.</w:t>
      </w:r>
      <w:r>
        <w:tab/>
      </w:r>
      <w:r>
        <w:rPr>
          <w:b/>
          <w:bCs/>
        </w:rPr>
        <w:t>Les États parties prennent toutes les mesures appropriées pour éliminer la discrimination à l’égard des femmes dans toutes les questions découlant du mariage et dans les rapports familiaux et, en particulier, assurent, sur la base de l’égalité de l’homme et de la femme</w:t>
      </w:r>
      <w:r>
        <w:t> :</w:t>
      </w:r>
    </w:p>
    <w:p w:rsidR="00000000" w:rsidRDefault="00000000">
      <w:pPr>
        <w:pStyle w:val="SingleTxt"/>
        <w:keepNext/>
        <w:keepLines/>
        <w:rPr>
          <w:b/>
        </w:rPr>
      </w:pPr>
      <w:r>
        <w:rPr>
          <w:b/>
        </w:rPr>
        <w:tab/>
      </w:r>
      <w:r>
        <w:t>a)</w:t>
      </w:r>
      <w:r>
        <w:tab/>
      </w:r>
      <w:r>
        <w:rPr>
          <w:b/>
          <w:bCs/>
        </w:rPr>
        <w:t xml:space="preserve">Le même droit de contracter </w:t>
      </w:r>
      <w:r>
        <w:rPr>
          <w:b/>
        </w:rPr>
        <w:t>mariage;</w:t>
      </w:r>
    </w:p>
    <w:p w:rsidR="00000000" w:rsidRDefault="00000000">
      <w:pPr>
        <w:pStyle w:val="SingleTxt"/>
        <w:keepNext/>
        <w:keepLines/>
        <w:rPr>
          <w:b/>
        </w:rPr>
      </w:pPr>
      <w:r>
        <w:rPr>
          <w:b/>
        </w:rPr>
        <w:tab/>
      </w:r>
      <w:r>
        <w:t>b)</w:t>
      </w:r>
      <w:r>
        <w:rPr>
          <w:b/>
        </w:rPr>
        <w:tab/>
        <w:t>Le même droit de choisir librement son conjoint et de ne contracter mariage que de son plein consentement;</w:t>
      </w:r>
    </w:p>
    <w:p w:rsidR="00000000" w:rsidRDefault="00000000">
      <w:pPr>
        <w:pStyle w:val="SingleTxt"/>
        <w:rPr>
          <w:b/>
        </w:rPr>
      </w:pPr>
      <w:r>
        <w:rPr>
          <w:b/>
        </w:rPr>
        <w:tab/>
      </w:r>
      <w:r>
        <w:t>c)</w:t>
      </w:r>
      <w:r>
        <w:tab/>
      </w:r>
      <w:r>
        <w:rPr>
          <w:b/>
          <w:bCs/>
        </w:rPr>
        <w:t xml:space="preserve">Les </w:t>
      </w:r>
      <w:r>
        <w:rPr>
          <w:b/>
        </w:rPr>
        <w:t>mêmes droits et les mêmes responsabilités au cours du mariage et lors de sa dissolution;</w:t>
      </w:r>
    </w:p>
    <w:p w:rsidR="00000000" w:rsidRDefault="00000000">
      <w:pPr>
        <w:pStyle w:val="SingleTxt"/>
        <w:rPr>
          <w:b/>
        </w:rPr>
      </w:pPr>
      <w:r>
        <w:rPr>
          <w:b/>
        </w:rPr>
        <w:tab/>
      </w:r>
      <w:r>
        <w:t>d)</w:t>
      </w:r>
      <w:r>
        <w:rPr>
          <w:b/>
        </w:rPr>
        <w:tab/>
        <w:t>Les mêmes droits et responsabilités en tant que parents, quel que soit leur état matrimonial, pour les questions se rapportant à leurs enfants; dans tous les cas, l’ intérêt des enfants est la considération primordiale;</w:t>
      </w:r>
    </w:p>
    <w:p w:rsidR="00000000" w:rsidRDefault="00000000">
      <w:pPr>
        <w:pStyle w:val="SingleTxt"/>
        <w:rPr>
          <w:b/>
        </w:rPr>
      </w:pPr>
      <w:r>
        <w:rPr>
          <w:b/>
        </w:rPr>
        <w:tab/>
      </w:r>
      <w:r>
        <w:t>e)</w:t>
      </w:r>
      <w:r>
        <w:rPr>
          <w:b/>
        </w:rPr>
        <w:tab/>
        <w:t>Les mêmes droits de décider librement et en toute connaissance de cause du nombre et de l’espacement des naissances et d’avoir accès aux informations, à l’éducation et aux moyens nécessaires pour leur permettre d’exercer ces droits;</w:t>
      </w:r>
    </w:p>
    <w:p w:rsidR="00000000" w:rsidRDefault="00000000">
      <w:pPr>
        <w:pStyle w:val="SingleTxt"/>
        <w:rPr>
          <w:b/>
        </w:rPr>
      </w:pPr>
      <w:r>
        <w:rPr>
          <w:b/>
        </w:rPr>
        <w:tab/>
      </w:r>
      <w:r>
        <w:t>f)</w:t>
      </w:r>
      <w:r>
        <w:rPr>
          <w:b/>
        </w:rPr>
        <w:tab/>
        <w:t>Les mêmes droits et responsabilités en matière de tutelle, de curatelle, de garde et d’adoption des enfants, ou d’institutions similaires lorsque ces concepts existent dans la législation nationale; dans tous les cas l’intérêt des enfants est la considération primordiale;</w:t>
      </w:r>
    </w:p>
    <w:p w:rsidR="00000000" w:rsidRDefault="00000000">
      <w:pPr>
        <w:pStyle w:val="SingleTxt"/>
        <w:rPr>
          <w:b/>
        </w:rPr>
      </w:pPr>
      <w:r>
        <w:rPr>
          <w:b/>
        </w:rPr>
        <w:tab/>
      </w:r>
      <w:r>
        <w:t>g)</w:t>
      </w:r>
      <w:r>
        <w:rPr>
          <w:b/>
        </w:rPr>
        <w:tab/>
        <w:t>Les mêmes droits personnels au mari et à la femme, y compris en ce qui concerne le choix d’un nom de famille, d’une profession et d’une occupation;</w:t>
      </w:r>
    </w:p>
    <w:p w:rsidR="00000000" w:rsidRDefault="00000000">
      <w:pPr>
        <w:pStyle w:val="SingleTxt"/>
        <w:rPr>
          <w:b/>
        </w:rPr>
      </w:pPr>
      <w:r>
        <w:rPr>
          <w:b/>
        </w:rPr>
        <w:tab/>
      </w:r>
      <w:r>
        <w:t>h)</w:t>
      </w:r>
      <w:r>
        <w:tab/>
      </w:r>
      <w:r>
        <w:rPr>
          <w:b/>
          <w:bCs/>
        </w:rPr>
        <w:t xml:space="preserve">Les mêmes </w:t>
      </w:r>
      <w:r>
        <w:rPr>
          <w:b/>
        </w:rPr>
        <w:t>droits à chacun des époux en matière de propriété, d’acquisition, de gestion, d’administration, de jouissance et de disposition des biens, tant à titre gratuit qu’à titre onéreux.</w:t>
      </w:r>
    </w:p>
    <w:p w:rsidR="00000000" w:rsidRDefault="00000000">
      <w:pPr>
        <w:pStyle w:val="SingleTxt"/>
        <w:rPr>
          <w:b/>
        </w:rPr>
      </w:pPr>
      <w:r>
        <w:rPr>
          <w:b/>
        </w:rPr>
        <w:tab/>
      </w:r>
      <w:r>
        <w:t>2.</w:t>
      </w:r>
      <w:r>
        <w:rPr>
          <w:b/>
        </w:rPr>
        <w:tab/>
        <w:t>Les fiançailles et les mariages d’enfants n’ont pas d’effets juridiques, et toutes les mesures nécessaires, y compris des dispositions législatives, sont prises afin de fixer un âge minimal pour le mariage et de rendre obligatoire l’inscription du mariage sur un registre officiel.</w:t>
      </w:r>
    </w:p>
    <w:p w:rsidR="00000000" w:rsidRDefault="00000000">
      <w:pPr>
        <w:pStyle w:val="SingleTxt"/>
      </w:pPr>
      <w:r>
        <w:tab/>
        <w:t>Selon le Cinquième recensement national de la population, qui a été réalisé en l’an 2000, la population totale de la Chine continentale s’élevait à 1 265 830 000 habitants. Il y avait 348 370 000 ménages, et la population totale des ménages s’élevait à 1 198 390 000, le nombre de personnes par ménage étant en moyenne de 3,44. Par rapport au Quatrième recensement national de la population de 1990, le nombre des ménages a augmenté de 71 460 000, tandis que le nombre de personnes par foyer a baissé de 0,52 personne. Selon une enquête de 1999 sur les changements intervenus dans la population, parmi les personnes de plus de 15 ans en Chine cette année-là, 74 % étaient mariées, 19 % n’étaient pas mariées, 6 % étaient en situation de veuvage, et 1 % étaient divorcées. En 2001, il y avait 8 050 000 couples de jeunes mariés, ce qui reflète un taux de mariage de 12,6 ‰, alors qu’il y avait 1 250 000 couples divorcés, soit un taux de divorce de 1,96‰. Depuis les années 1990, avec l’élévation du statut social des femmes, les gens ont cherché à contracter des mariages d’une meilleure qualité que précédemment, et la conception que les Chinois se font du mariage a changé de façon spectaculaire. Le taux de divorce témoigne d’une hausse graduelle, mais il s’est stabilisé au-dessous de 2 %. En général, les relations familiales sont stables en Chine.</w:t>
      </w:r>
    </w:p>
    <w:p w:rsidR="00000000" w:rsidRDefault="00000000">
      <w:pPr>
        <w:pStyle w:val="SingleTxt"/>
        <w:spacing w:after="0"/>
        <w:jc w:val="left"/>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Tableau 2</w:t>
      </w:r>
      <w:r>
        <w:br/>
        <w:t>Données pertinentes sur le mariage et la famille</w:t>
      </w:r>
    </w:p>
    <w:p w:rsidR="00000000" w:rsidRDefault="00000000">
      <w:pPr>
        <w:pStyle w:val="SingleTxt"/>
        <w:keepNext/>
        <w:keepLines/>
        <w:spacing w:after="0" w:line="120" w:lineRule="exact"/>
        <w:jc w:val="left"/>
        <w:rPr>
          <w:sz w:val="10"/>
        </w:rPr>
      </w:pPr>
    </w:p>
    <w:p w:rsidR="00000000" w:rsidRDefault="00000000">
      <w:pPr>
        <w:pStyle w:val="SingleTxt"/>
        <w:keepNext/>
        <w:keepLines/>
        <w:spacing w:after="0" w:line="120" w:lineRule="exact"/>
        <w:jc w:val="lef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3124"/>
        <w:gridCol w:w="847"/>
        <w:gridCol w:w="848"/>
        <w:gridCol w:w="847"/>
        <w:gridCol w:w="848"/>
        <w:gridCol w:w="848"/>
      </w:tblGrid>
      <w:tr w:rsidR="00000000">
        <w:tblPrEx>
          <w:tblCellMar>
            <w:top w:w="0" w:type="dxa"/>
            <w:bottom w:w="0" w:type="dxa"/>
          </w:tblCellMar>
        </w:tblPrEx>
        <w:trPr>
          <w:tblHeader/>
        </w:trPr>
        <w:tc>
          <w:tcPr>
            <w:tcW w:w="3124" w:type="dxa"/>
            <w:tcBorders>
              <w:top w:val="single" w:sz="4" w:space="0" w:color="auto"/>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left"/>
              <w:rPr>
                <w:i/>
                <w:sz w:val="14"/>
              </w:rPr>
            </w:pPr>
          </w:p>
        </w:tc>
        <w:tc>
          <w:tcPr>
            <w:tcW w:w="847" w:type="dxa"/>
            <w:tcBorders>
              <w:top w:val="single" w:sz="4" w:space="0" w:color="auto"/>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rPr>
            </w:pPr>
            <w:r>
              <w:rPr>
                <w:i/>
                <w:sz w:val="14"/>
              </w:rPr>
              <w:t>1995</w:t>
            </w:r>
          </w:p>
        </w:tc>
        <w:tc>
          <w:tcPr>
            <w:tcW w:w="848" w:type="dxa"/>
            <w:tcBorders>
              <w:top w:val="single" w:sz="4" w:space="0" w:color="auto"/>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rPr>
            </w:pPr>
            <w:r>
              <w:rPr>
                <w:i/>
                <w:sz w:val="14"/>
              </w:rPr>
              <w:t>1998</w:t>
            </w:r>
          </w:p>
        </w:tc>
        <w:tc>
          <w:tcPr>
            <w:tcW w:w="847" w:type="dxa"/>
            <w:tcBorders>
              <w:top w:val="single" w:sz="4" w:space="0" w:color="auto"/>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rPr>
            </w:pPr>
            <w:r>
              <w:rPr>
                <w:i/>
                <w:sz w:val="14"/>
              </w:rPr>
              <w:t>1999</w:t>
            </w:r>
          </w:p>
        </w:tc>
        <w:tc>
          <w:tcPr>
            <w:tcW w:w="848" w:type="dxa"/>
            <w:tcBorders>
              <w:top w:val="single" w:sz="4" w:space="0" w:color="auto"/>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rPr>
            </w:pPr>
            <w:r>
              <w:rPr>
                <w:i/>
                <w:sz w:val="14"/>
              </w:rPr>
              <w:t>2000</w:t>
            </w:r>
          </w:p>
        </w:tc>
        <w:tc>
          <w:tcPr>
            <w:tcW w:w="848" w:type="dxa"/>
            <w:tcBorders>
              <w:top w:val="single" w:sz="4" w:space="0" w:color="auto"/>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rPr>
            </w:pPr>
            <w:r>
              <w:rPr>
                <w:i/>
                <w:sz w:val="14"/>
              </w:rPr>
              <w:t>2001</w:t>
            </w:r>
          </w:p>
        </w:tc>
      </w:tr>
      <w:tr w:rsidR="00000000">
        <w:tblPrEx>
          <w:tblCellMar>
            <w:top w:w="0" w:type="dxa"/>
            <w:bottom w:w="0" w:type="dxa"/>
          </w:tblCellMar>
        </w:tblPrEx>
        <w:trPr>
          <w:trHeight w:hRule="exact" w:val="115"/>
          <w:tblHeader/>
        </w:trPr>
        <w:tc>
          <w:tcPr>
            <w:tcW w:w="3124"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847"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848"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847"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848"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848"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r>
      <w:tr w:rsidR="00000000">
        <w:tblPrEx>
          <w:tblCellMar>
            <w:top w:w="0" w:type="dxa"/>
            <w:bottom w:w="0" w:type="dxa"/>
          </w:tblCellMar>
        </w:tblPrEx>
        <w:tc>
          <w:tcPr>
            <w:tcW w:w="31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rPr>
            </w:pPr>
            <w:r>
              <w:rPr>
                <w:sz w:val="17"/>
              </w:rPr>
              <w:t>Nombre de ménages (en millions)</w:t>
            </w:r>
          </w:p>
        </w:tc>
        <w:tc>
          <w:tcPr>
            <w:tcW w:w="84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316,76</w:t>
            </w:r>
          </w:p>
        </w:tc>
        <w:tc>
          <w:tcPr>
            <w:tcW w:w="84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332,97</w:t>
            </w:r>
          </w:p>
        </w:tc>
        <w:tc>
          <w:tcPr>
            <w:tcW w:w="84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341,53</w:t>
            </w:r>
          </w:p>
        </w:tc>
        <w:tc>
          <w:tcPr>
            <w:tcW w:w="84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348,37</w:t>
            </w:r>
          </w:p>
        </w:tc>
        <w:tc>
          <w:tcPr>
            <w:tcW w:w="84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353,30</w:t>
            </w:r>
          </w:p>
        </w:tc>
      </w:tr>
      <w:tr w:rsidR="00000000">
        <w:tblPrEx>
          <w:tblCellMar>
            <w:top w:w="0" w:type="dxa"/>
            <w:bottom w:w="0" w:type="dxa"/>
          </w:tblCellMar>
        </w:tblPrEx>
        <w:tc>
          <w:tcPr>
            <w:tcW w:w="31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rPr>
            </w:pPr>
            <w:r>
              <w:rPr>
                <w:sz w:val="17"/>
              </w:rPr>
              <w:t>Taille des ménages (nbre de personnes)</w:t>
            </w:r>
          </w:p>
        </w:tc>
        <w:tc>
          <w:tcPr>
            <w:tcW w:w="84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3,7</w:t>
            </w:r>
          </w:p>
        </w:tc>
        <w:tc>
          <w:tcPr>
            <w:tcW w:w="84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3,6</w:t>
            </w:r>
          </w:p>
        </w:tc>
        <w:tc>
          <w:tcPr>
            <w:tcW w:w="84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3,4</w:t>
            </w:r>
          </w:p>
        </w:tc>
        <w:tc>
          <w:tcPr>
            <w:tcW w:w="84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3,4</w:t>
            </w:r>
          </w:p>
        </w:tc>
        <w:tc>
          <w:tcPr>
            <w:tcW w:w="84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3,4</w:t>
            </w:r>
          </w:p>
        </w:tc>
      </w:tr>
      <w:tr w:rsidR="00000000">
        <w:tblPrEx>
          <w:tblCellMar>
            <w:top w:w="0" w:type="dxa"/>
            <w:bottom w:w="0" w:type="dxa"/>
          </w:tblCellMar>
        </w:tblPrEx>
        <w:tc>
          <w:tcPr>
            <w:tcW w:w="31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rPr>
            </w:pPr>
            <w:r>
              <w:rPr>
                <w:sz w:val="17"/>
              </w:rPr>
              <w:t>Taux de mariage (‰)</w:t>
            </w:r>
          </w:p>
        </w:tc>
        <w:tc>
          <w:tcPr>
            <w:tcW w:w="84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16,1</w:t>
            </w:r>
          </w:p>
        </w:tc>
        <w:tc>
          <w:tcPr>
            <w:tcW w:w="84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14,5</w:t>
            </w:r>
          </w:p>
        </w:tc>
        <w:tc>
          <w:tcPr>
            <w:tcW w:w="84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14,1</w:t>
            </w:r>
          </w:p>
        </w:tc>
        <w:tc>
          <w:tcPr>
            <w:tcW w:w="84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13,4</w:t>
            </w:r>
          </w:p>
        </w:tc>
        <w:tc>
          <w:tcPr>
            <w:tcW w:w="84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12,5</w:t>
            </w:r>
          </w:p>
        </w:tc>
      </w:tr>
      <w:tr w:rsidR="00000000">
        <w:tblPrEx>
          <w:tblCellMar>
            <w:top w:w="0" w:type="dxa"/>
            <w:bottom w:w="0" w:type="dxa"/>
          </w:tblCellMar>
        </w:tblPrEx>
        <w:tc>
          <w:tcPr>
            <w:tcW w:w="3124"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rPr>
            </w:pPr>
            <w:r>
              <w:rPr>
                <w:sz w:val="17"/>
              </w:rPr>
              <w:t>Taux de divorce (‰)</w:t>
            </w:r>
          </w:p>
        </w:tc>
        <w:tc>
          <w:tcPr>
            <w:tcW w:w="847"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1,8</w:t>
            </w:r>
          </w:p>
        </w:tc>
        <w:tc>
          <w:tcPr>
            <w:tcW w:w="848"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1,9</w:t>
            </w:r>
          </w:p>
        </w:tc>
        <w:tc>
          <w:tcPr>
            <w:tcW w:w="847"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1,9</w:t>
            </w:r>
          </w:p>
        </w:tc>
        <w:tc>
          <w:tcPr>
            <w:tcW w:w="848"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1,92</w:t>
            </w:r>
          </w:p>
        </w:tc>
        <w:tc>
          <w:tcPr>
            <w:tcW w:w="848"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196</w:t>
            </w:r>
          </w:p>
        </w:tc>
      </w:tr>
    </w:tbl>
    <w:p w:rsidR="00000000" w:rsidRDefault="00000000">
      <w:pPr>
        <w:pStyle w:val="SingleTxt"/>
        <w:spacing w:after="0" w:line="120" w:lineRule="exact"/>
        <w:jc w:val="left"/>
        <w:rPr>
          <w:sz w:val="10"/>
        </w:rPr>
      </w:pPr>
    </w:p>
    <w:p w:rsidR="00000000" w:rsidRDefault="00000000">
      <w:pPr>
        <w:pStyle w:val="SingleTxt"/>
        <w:spacing w:after="0" w:line="120" w:lineRule="exact"/>
        <w:jc w:val="left"/>
        <w:rPr>
          <w:sz w:val="10"/>
        </w:rPr>
      </w:pPr>
    </w:p>
    <w:p w:rsidR="00000000" w:rsidRDefault="00000000">
      <w:pPr>
        <w:pStyle w:val="SingleTxt"/>
        <w:spacing w:after="0" w:line="120" w:lineRule="exact"/>
        <w:jc w:val="left"/>
        <w:rPr>
          <w:sz w:val="10"/>
        </w:rPr>
      </w:pPr>
    </w:p>
    <w:p w:rsidR="00000000" w:rsidRDefault="00000000">
      <w:pPr>
        <w:pStyle w:val="SingleTxt"/>
      </w:pPr>
      <w:r>
        <w:tab/>
        <w:t>La loi sur le mariage initialement en vigueur en Chine fut promulguée en 1950 et modifiée en 1980. Elle prônait un régime matrimonial fondé sur le libre choix des partenaires, la monogamie et l’égalité de l’homme et de la femme. De plus, elle protégeait les droits et les intérêts des femmes, des enfants et des personnes âgées. Ces principes ont joué un grand rôle pour instaurer un mariage et des rapports familiaux égalitaires, harmonieux et civilisés, et pour maintenir la stabilité sociale. Toutefois, 20 ans de réforme et d’ouverture en Chine ont entraîné de profonds changements dans les domaines politique, économique, culturel et social qui ont eu des répercussions directes sur le mariage et la vie de famille. Les problèmes et les différends relatifs au régime matrimonial, aux avoirs, au divorce et à la violence familiale sont devenus plus évidents et plus complexes. Certaines des dispositions de l’ancienne loi sur le mariage étaient trop générales, et l’on ne disposait pas de normes précises pour résoudre ces nouveaux problèmes. En 1999, en réponse à des demandes du grand public, le Comité permanent de l’Assemblée populaire nationale a inscrit la modification de la loi sur le mariage à l’ordre du jour législatif de la neuvième Session de l’ Assemblée populaire nationale et il a institué un groupe de rédaction formé de l’Assemblée populaire, de services gouvernementaux pertinents, d’experts et d’organisations non gouvernementales. Après deux ans de consultations approfondies avec la société dans son ensemble, la loi modifiée sur le mariage a été promulguée en avril 2001.</w:t>
      </w:r>
    </w:p>
    <w:p w:rsidR="00000000" w:rsidRDefault="00000000">
      <w:pPr>
        <w:pStyle w:val="SingleTxt"/>
      </w:pPr>
      <w:r>
        <w:tab/>
        <w:t>La loi modifiée sur le mariage a été étoffée. Le nombre de ses articles est passé de 37, répartis en cinq chapitres dans la loi initiale sur le mariage, à 52 articles, répartis en six chapitres. Quelque 28 ajouts, révisions et suppressions ont été apportés au texte. La loi a renforcé les sanctions prévues contre la bigamie et d’autres actes. Elle contient des dispositions relatives aux mariages nuls ou dissous, interdit formellement la violence familiale, élucide la portée des biens conjugaux et a ajouté une disposition qui stipule que la personne qui n’est pas fautive dans un divorce a le droit de faire une demande pour obtenir réparation.</w:t>
      </w:r>
    </w:p>
    <w:p w:rsidR="00000000" w:rsidRDefault="00000000">
      <w:pPr>
        <w:pStyle w:val="SingleTxt"/>
      </w:pPr>
      <w:r>
        <w:tab/>
        <w:t>Pour contrecarrer le phénomène de la bigamie, du concubinage, de la cohabitation illégale et de la violence familiale, qui sont apparues ces dernières années, deux éléments importants ont été ajoutés aux dispositions générales de la loi modifiée sur le mariage : le premier interdit la bigamie et la cohabitation d’une personne mariée avec une tierce personne, et le second interdit la violence familiale et les mauvais traitements ou l’abandon du domicile infligé par un membre du couple à l’autre. Il stipule aussi l’exigence générale selon laquelle le mari et la femme doivent être fidèles et se respecter; les membres de la famille doivent respecter les personnes âgées et chérir les jeunes, s’aider les uns les autres, et maintenir des relations égalitaires, harmonieuses et civilisées.</w:t>
      </w:r>
    </w:p>
    <w:p w:rsidR="00000000" w:rsidRDefault="00000000">
      <w:pPr>
        <w:pStyle w:val="SingleTxt"/>
      </w:pPr>
      <w:r>
        <w:tab/>
        <w:t>La loi modifiée sur le mariage permet d’annuler le mariage et précise les causes d’annulation, la procédure à suivre et les conséquences de pareille annulation. Ainsi, l’article 10 stipule que le mariage est nul si l’un des conjoint est en situation de bigamie; si l’homme et la femme sont des parents consanguins jusqu’au troisième degré de parenté; si, avant le mariage, un partenaire souffrait d’une maladie qui, selon le corps médical, rend une personne inapte au mariage et si, après le mariage, une cure n’est pas suivie; enfin si l’un des conjoints n’a pas atteint l’âge légal du mariage. L’article 11 stipule qu’en cas de mariage consenti à la suite d’une coercition, la personne qui a subi cette coercition peut faire une demande au bureau d’enregistrement des mariages ou au tribunal populaire pour obtenir la dissolution du contrat de mariage; cette demande doit être faite dans un délai d’un an à compter de la date de l’enregistrement du mariage, et le partenaire dont la liberté personnelle a été réfrénée de façon illégitime doit présenter une demande de dissolution du contrat de mariage dans un délai d’un an à compter de la date à laquelle il a recouvré sa liberté personnelle. L’article 12 stipule, en outre, qu’un mariage nul ou dissout est invalide à partir de son début. Aucune des parties concernées ne possède les droits ni les obligations d’un mari ou d’une femme. Elles doivent disposer des biens qu’elles ont acquis pendant leur cohabitation par consentement mutuel. Si elles parviennent pas à un accord, le tribunal populaire doit émettre une ordonnance en se fondant sur le principe de la considération favorable pour la partie qui n’est pas en faute. La disposition des biens issus d’un mariage nul parce qu’il y a bigamie ne peut se faire au détriment des droits sur les biens et des intérêts de la partie au mariage licite. Les dispositions de la loi relatives aux parents et aux enfants s’appliquent aux enfants engendrés par les parties concernées.</w:t>
      </w:r>
    </w:p>
    <w:p w:rsidR="00000000" w:rsidRDefault="00000000">
      <w:pPr>
        <w:pStyle w:val="SingleTxt"/>
      </w:pPr>
      <w:r>
        <w:tab/>
        <w:t>La loi sur le mariage modifiée a perfectionné la loi sur les biens matrimoniaux. Elle clarifie la définition des « biens de la communauté », permet qu’il y ait des «biens propres» à chacun des époux, distincts des premiers, et contient des dispositions détaillées en ce qui a trait aux accords relatifs aux biens matrimoniaux. Elle stipule clairement que les maris et les femmes jouissent de droits égaux de disposer des biens qui sont des propriétés communes. Dans ses interprétations juridiques, la Cour suprême a aussi clairement déclaré que les maris et les femmes jouissent de droits égaux pour disposer des biens de la communauté. Chacune des parties a le droit de décider de la disposition de biens qui se trouvent dans la communauté si cela fait partie du déroulement normal de ses activités quotidiennes. Le mari et la femme doivent parvenir à un accord à la suite de consultations sur une base égalitaire quand l’un d’eux a besoin de prendre une décision importante quant à la disposition de biens qui se trouvent dans la communauté si cette mesure ne fait pas partie du déroulement normal de ses activités quotidiennes.</w:t>
      </w:r>
    </w:p>
    <w:p w:rsidR="00000000" w:rsidRDefault="00000000">
      <w:pPr>
        <w:pStyle w:val="SingleTxt"/>
      </w:pPr>
      <w:r>
        <w:tab/>
        <w:t>Afin de mettre fin à la violence familiale, la loi modifiée sur le mariage prévoit aussi des mesures d’assistance ou de secours et une responsabilité juridique, outre l’interdiction expresse contenue dans ses dispositions générales. L’article 43 stipule qu’en ce qui a trait à la violence familiale ou aux mauvais traitements à un (ou des) membre(s) de la famille, la victime a le droit de demander que le comité de voisinage ou de village ainsi que les employeurs des parties intéressées dissuadent le malfaiteur et proposent une médiation. S’il s’agit de violence familiale en progression, la victime a le droit de demander que le comité de voisinage ou de village dissuade le malfaiteur, et l’organe de la sécurité publique doit faire cesser la violence. Si, en raison d’une violence familiale ou de mauvais traitements infligés à un (ou des) membre(s) de la famille, la victime le demande, l’organe de la sécurité publique soumettra le malfaiteur à des pénalités administratives conformément aux dispositions pertinentes qui régissent ces pénalités pour des questions d’ordre public. L’article 45 stipule en outre que si la bigamie, la violence familiale ou les mauvais traitements et l’abandon de famille constituent des actes criminels, la responsabilité criminelle du malfaiteur doit faire l’objet d’une enquête conformément à la loi. La victime peut entamer des poursuites volontaires auprès d’un tribunal populaire conformément aux dispositions pertinentes du Code de procédure pénale. L’organe de la sécurité publique doit enquêter sur l’affaire conformément à la loi, et le parquet populaire doit entamer des poursuites selon les exigences de cette dernière. En outre, plus de 30 provinces et municipalités ont élaboré des lois, politiques et règlements locaux sur la prévention et l’endiguement de la violence familiale.</w:t>
      </w:r>
    </w:p>
    <w:p w:rsidR="00000000" w:rsidRDefault="00000000">
      <w:pPr>
        <w:pStyle w:val="SingleTxt"/>
      </w:pPr>
      <w:r>
        <w:tab/>
        <w:t xml:space="preserve">La loi modifiée sur le mariage comprend une disposition sur la réparation des dommages subis. L’article 46 stipule que la partie qui n’est pas en défaut a le droit de présenter une demande de réparation dans l’une quelconque des circonstances ci-après qui sont des causes de divorce : 1) bigamie; 2) cohabitation d’un conjoint avec un tiers quel qu’il soit; 3) violence familiale; enfin, 4) mauvais traitements et abandon de domicile. </w:t>
      </w:r>
    </w:p>
    <w:p w:rsidR="00000000" w:rsidRDefault="00000000">
      <w:pPr>
        <w:pStyle w:val="SingleTxt"/>
      </w:pPr>
      <w:r>
        <w:tab/>
        <w:t>Une disposition a aussi été ajoutée à la loi pour protéger les droits matrimoniaux des parents en cas de remariage. L’article 30 stipule que les enfants doivent respecter les droits matrimoniaux de leurs parents, et ne pas s’immiscer ni dans une nouvelle union ces derniers ni dans leur vie postnuptiale. Le devoir des enfants de soutenir leurs parents ne prend pas fin en cas de changement dans les rapports matrimoniaux de leurs parents.</w:t>
      </w:r>
    </w:p>
    <w:p w:rsidR="00000000" w:rsidRDefault="00000000">
      <w:pPr>
        <w:pStyle w:val="SingleTxt"/>
      </w:pPr>
      <w:r>
        <w:tab/>
        <w:t>Dans certains divorces, le refus par une des parties de respecter le droit de l’autre partie de rendre visite à ses enfants prive ces derniers de l’amour de leur père ou de leur mère, ce qui nuit à leur développement. Aussi, l’article 38 de la loi modifiée sur le mariage stipule qu’à la suite d’un divorce, le parent qui n’a pas la garde a le droit de rendre visite à ses enfants, et que l’autre parent a le devoir de faciliter ces visites. Les parents doivent se mettre d’accord pour déterminer quand et comment ils s’y prendront pour permettre l’exercice du droit de visite; S’ils ne parviennent pas à se mettre d’accord, le tribunal populaire doit prendre une ordonnance pour régler ce problème. Si les visites du père ou de la mère s’avèrent nuisibles pour la santé mentale ou physique des enfants, un tribunal populaire doit suspendre le droit de visite conformément à la loi; ce droit sera restitué si la raison principale pour laquelle il a été suspendu n’est plus valable.</w:t>
      </w:r>
    </w:p>
    <w:p w:rsidR="00000000" w:rsidRDefault="00000000">
      <w:pPr>
        <w:pStyle w:val="SingleTxt"/>
      </w:pPr>
      <w:r>
        <w:tab/>
        <w:t>Compte tenu du fait que beaucoup de femmes ont du mal à trouver un logement après un divorce, l’article 42 de la loi modifiée sur le mariage stipule que si, au moment du divorce, une des parties a du mal à subvenir à ses besoins, l’autre doit lui fournir une aide appropriée en prélevant sur ses biens personnels, comme un logement, par exemple. Les parties doivent prendre des dispositions précises après s’être consultées; si elles ne parviennent pas à un accord, le tribunal populaire doit régler la situation en prenant une ordonnance.</w:t>
      </w:r>
    </w:p>
    <w:p w:rsidR="00000000" w:rsidRDefault="00000000">
      <w:pPr>
        <w:pStyle w:val="SingleTxt"/>
      </w:pPr>
      <w:r>
        <w:tab/>
        <w:t>La loi modifiée sur le mariage souligne aussi les devoirs des parents envers leurs enfants. L’article 21 stipule que la noyade des nourrissons, l’abandon et tous les autres actes qui nuisent gravement aux enfants en bas âge, ainsi que l’infanticide, sont interdits. L’article 23 stipule que les parents ont le droit et le devoir d’assujettir les enfants mineurs à une discipline et de les protéger. Si les enfants mineurs causent des dommages à l’État, à la collectivité ou à des particuliers, leurs parents doivent supporter le poids de la responsabilité civile qui en découle. La loi modifiée sur le mariage, qui est plus complète et plus détaillée que la précédente, peut mieux qu’elle protéger les droits et les intérêts des femmes et des enfants .</w:t>
      </w:r>
    </w:p>
    <w:p w:rsidR="00000000" w:rsidRDefault="00000000">
      <w:pPr>
        <w:pStyle w:val="SingleTxt"/>
      </w:pPr>
      <w:r>
        <w:tab/>
        <w:t>Afin de mieux aider les orphelins à s’intégrer dans la famille et la société, la Chine a modifié sa loi de l’adoption en novembre 1998. La loi modifiée stipule expressément les droits légaux des adoptants et des adoptés. Elle a diminué les restrictions à l’adoption et amélioré la procédure d’adoption. L’article 2 de la loi modifiée sur l’adoption stipule que l’adoption doit favoriser l’éducation et la croissance des mineurs adoptés; les droits et les intérêts légitimes de l’adopté et de l’adoptant sont protégés, conformément aux principes de l’égalité et de la liberté du consentement, mais sans contrevenir à la moralité sociale. L’âge minimum des adoptants a été avancé de 35 à 30 ans. La loi stipule aussi que les orphelins, les nourrissons et les enfants handicapés ou abandonnés qui sont élevés dans des établissements appartenant aux services sociaux et dont on ne peut déterminer qui sont les parents biologiques, peuvent être adoptés plus facilement que les autres. En effet, dans leur cas les restrictions selon lesquelles il faut que l’adoptant n’ait pas d’enfant et qu’il n’adopte qu’un seul enfant ne s’appliquent pas. Dans la loi modifiée sur l’adoption, l’on a rendu plus raisonnables les conditions d’adoption, et la procédure d’adoption plus scientifique, en se préoccupant mieux des intérêts des enfants .</w:t>
      </w:r>
    </w:p>
    <w:p w:rsidR="00000000" w:rsidRDefault="00000000">
      <w:pPr>
        <w:pStyle w:val="SingleTxt"/>
      </w:pPr>
      <w:r>
        <w:tab/>
        <w:t>Pour s’assurer que la loi sur le mariage est bien appliquée, la Chine est en train de réviser les règlements relatifs à l’enregistrement des mariages.</w:t>
      </w:r>
    </w:p>
    <w:p w:rsidR="00000000" w:rsidRDefault="00000000">
      <w:pPr>
        <w:pStyle w:val="SingleTxt"/>
      </w:pPr>
      <w:r>
        <w:tab/>
        <w:t>Afin de susciter des mariages et des rapports familiaux égalitaires, harmonieux et civilisés, et de s’appuyer sur la campagne à long terme des « familles modèles aux cinq vertus », on a mis sur pied en 1996 un groupe national de coordination de cette campagne. Sous la conduite de ce groupe, qui est composé de 18 services gouvernementaux et organisations non gouvernementales, la campagne a été incluse dans le plan national en faveur du développement économique, social et culturel. Ces dernières années, le groupe a organisé une série d’ activités régulières :</w:t>
      </w:r>
    </w:p>
    <w:p w:rsidR="00000000" w:rsidRDefault="00000000">
      <w:pPr>
        <w:pStyle w:val="SingleTxt"/>
        <w:tabs>
          <w:tab w:val="right" w:pos="1685"/>
        </w:tabs>
        <w:ind w:left="1742" w:hanging="475"/>
      </w:pPr>
      <w:r>
        <w:tab/>
        <w:t>•</w:t>
      </w:r>
      <w:r>
        <w:tab/>
        <w:t>Il a organisé des symposiums, des séminaires et des cours de formation à l’intention des jeunes couples. Il a eu recours aux médias et à d’autres moyens pour promouvoir des lois et des règlements pertinents, ainsi que le milieu nécessaire aux familles civilisées. Et il a donné une impulsion à l’élaboration de la notion de mariage et de famille égalitaires, harmonieuses et civilisées. En particulier, la campagne a fait une large publicité autour de la loi modifiée du mariage, en exhortant les gens à promouvoir les familles heureuses et civilisées et à suivre leurs préceptes.</w:t>
      </w:r>
    </w:p>
    <w:p w:rsidR="00000000" w:rsidRDefault="00000000">
      <w:pPr>
        <w:pStyle w:val="SingleTxt"/>
        <w:tabs>
          <w:tab w:val="right" w:pos="1685"/>
        </w:tabs>
        <w:ind w:left="1742" w:hanging="475"/>
      </w:pPr>
      <w:r>
        <w:tab/>
        <w:t>•</w:t>
      </w:r>
      <w:r>
        <w:tab/>
        <w:t>Il s’est livré à six activités spécifiques conçues pour instaurer des familles civilisées : 1) en sensibilisant autrui sur la nécessité de protéger l’environnement, d’éliminer la pollution, de trier les détritus et de rendre vert notre milieu ambiant; 2) en sévissant contre la prostitution, le jeu et les drogues de façon à nettoyer notre environnement social et à maintenir l’ordre social; 3) en organisant des activités fondées sur l’étude, la lecture et des conférences pour éliminer l’ignorance, les superstitions, les coutumes et les traditions arriérées, et pour diffuser les connaissances scientifiques et culturelles; 4) en organisant un éventail complet d’activités récréatives, de soins de santé et d’activités sportives pour enrichir la vie culturelle du peuple; 5) en promouvant des activités communautaires bénévoles pour aider les pauvres et ceux dans le besoin afin d’élargir les services communautaires et de faciliter la vie quotidienne; 6) en évaluant et en choisissant les « familles modèles aux cinq vertus », en respectant les personnes âgées et en chérissant les jeunes, en aidant ses voisins et en nouant des rapports interpersonnels plus étroits.</w:t>
      </w:r>
    </w:p>
    <w:p w:rsidR="00000000" w:rsidRDefault="00000000">
      <w:pPr>
        <w:pStyle w:val="SingleTxt"/>
      </w:pPr>
      <w:r>
        <w:tab/>
        <w:t xml:space="preserve">Ces activités sont les bienvenues et elles sont soutenues par la grande majorité de la population. Par exemple, une campagne d’embellissement des maisons a été lancée dans la province de Shandong, en mettant l’accent sur la verdure, sur l’embellissement et le nettoyage de l’environnement et sur l’amélioration du réseau d’adduction d’eau, ainsi que sur la rénovation des latrines, des cuisines et des cours de fermes pour améliorer l’environnement. Pendant la période qui s’est écoulée de 1999 à l’an 2000, plus de 10 millions de réseaux d’adduction d’eau et un nombre analogue de latrines et de cuisines ont été améliorées dans la province, ainsi que 8 millions de cours de fermes. Le pourcentage des latrines qui ont été améliorées a été de près de 60 %. Un festival d’art familial de 10 jours s’est aussi récemment tenu dans le district de Gulangyu, à Xiameng, dans la province de Fujian. Il portait sur plus de 20 activités récréatives et sportives, telles que le chant, le théâtre, la danse, la calligraphie et la peinture, la photographie, les concours d’amateurs, les concours d’artisanat, les défilés de couture, les expositions de biens de famille, les expositions florales, les rencontres sportives, les épreuves de sélection de personnages et les jeux-concours. Le festival a attire des familles venues de tout le district, ce qui a contribué à enrichir la vie culturelle des gens et à tisser des liens familiaux et interpersonnels plus étroits. </w:t>
      </w:r>
    </w:p>
    <w:p w:rsidR="00000000" w:rsidRDefault="00000000">
      <w:pPr>
        <w:pStyle w:val="SingleTxt"/>
      </w:pPr>
      <w:r>
        <w:tab/>
        <w:t>Une enquête menée sur le statut social des Chinoises en l’an 2000 a prouvé que 93,2 % des femmes des zones urbaines et rurales étaient « très satisfaites » ou « relativement satisfaites » de le vie matrimoniale et de famille.</w:t>
      </w:r>
    </w:p>
    <w:p w:rsidR="00000000" w:rsidRDefault="00000000">
      <w:pPr>
        <w:pStyle w:val="SingleTxt"/>
        <w:tabs>
          <w:tab w:val="right" w:pos="1685"/>
        </w:tabs>
        <w:ind w:left="1742" w:hanging="475"/>
      </w:pPr>
    </w:p>
    <w:p w:rsidR="00000000" w:rsidRDefault="00000000">
      <w:pPr>
        <w:pStyle w:val="SingleTxt"/>
        <w:tabs>
          <w:tab w:val="right" w:pos="1685"/>
        </w:tabs>
        <w:ind w:left="1742" w:hanging="475"/>
      </w:pPr>
    </w:p>
    <w:p w:rsidR="00000000" w:rsidRDefault="00000000">
      <w:pPr>
        <w:pStyle w:val="SingleTxt"/>
        <w:tabs>
          <w:tab w:val="right" w:pos="1685"/>
        </w:tabs>
        <w:ind w:left="1742" w:hanging="475"/>
        <w:sectPr w:rsidR="00000000">
          <w:endnotePr>
            <w:numFmt w:val="decimal"/>
          </w:endnotePr>
          <w:type w:val="continuous"/>
          <w:pgSz w:w="12240" w:h="15840" w:code="1"/>
          <w:pgMar w:top="1742" w:right="1195" w:bottom="1898" w:left="1195" w:header="576" w:footer="1030" w:gutter="0"/>
          <w:cols w:space="720"/>
          <w:noEndnote/>
        </w:sect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Annexe</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0" w:hanging="1267"/>
        <w:rPr>
          <w:spacing w:val="4"/>
          <w:sz w:val="20"/>
        </w:rPr>
      </w:pPr>
      <w:r>
        <w:rPr>
          <w:spacing w:val="4"/>
          <w:sz w:val="20"/>
        </w:rPr>
        <w:tab/>
      </w:r>
      <w:r>
        <w:rPr>
          <w:spacing w:val="4"/>
          <w:sz w:val="20"/>
        </w:rPr>
        <w:tab/>
        <w:t>Tableaux</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rPr>
          <w:noProof/>
          <w:w w:val="100"/>
          <w:lang w:val="en-US"/>
        </w:rPr>
        <w:pict>
          <v:group id="_x0000_s2051" style="position:absolute;left:0;text-align:left;margin-left:13.5pt;margin-top:3.3pt;width:460.8pt;height:298.65pt;z-index:2" coordorigin="1465,2720" coordsize="9216,5973">
            <v:group id="_x0000_s2052" style="position:absolute;left:1465;top:2720;width:9216;height:5973" coordorigin="1195,4080" coordsize="9216,835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left:1195;top:4080;width:9216;height:8354;visibility:visible;mso-wrap-edited:f;mso-position-vertical-relative:page">
                <v:imagedata r:id="rId14" o:title=""/>
              </v:shape>
              <v:rect id="_x0000_s2054" style="position:absolute;left:1984;top:4117;width:5575;height:952" stroked="f">
                <v:textbox style="mso-next-textbox:#_x0000_s2054" inset="0,0,0,0">
                  <w:txbxContent>
                    <w:p w:rsidR="00000000" w:rsidRDefault="00000000">
                      <w:pPr>
                        <w:rPr>
                          <w:b/>
                          <w:bCs/>
                          <w:spacing w:val="0"/>
                          <w:w w:val="100"/>
                        </w:rPr>
                      </w:pPr>
                      <w:r>
                        <w:rPr>
                          <w:spacing w:val="0"/>
                          <w:w w:val="100"/>
                        </w:rPr>
                        <w:t xml:space="preserve">     Tableau A1</w:t>
                      </w:r>
                      <w:r>
                        <w:rPr>
                          <w:spacing w:val="0"/>
                          <w:w w:val="100"/>
                        </w:rPr>
                        <w:br/>
                        <w:t xml:space="preserve">      </w:t>
                      </w:r>
                      <w:r>
                        <w:rPr>
                          <w:b/>
                          <w:bCs/>
                          <w:spacing w:val="0"/>
                          <w:w w:val="100"/>
                        </w:rPr>
                        <w:t>Répartition par sexe selon les recensements démographiques</w:t>
                      </w:r>
                    </w:p>
                  </w:txbxContent>
                </v:textbox>
              </v:rect>
              <v:rect id="_x0000_s2055" style="position:absolute;left:3989;top:5663;width:1220;height:367" stroked="f">
                <v:textbox style="mso-next-textbox:#_x0000_s2055" inset="0,0,0,0">
                  <w:txbxContent>
                    <w:p w:rsidR="00000000" w:rsidRDefault="00000000">
                      <w:pPr>
                        <w:jc w:val="center"/>
                        <w:rPr>
                          <w:sz w:val="16"/>
                        </w:rPr>
                      </w:pPr>
                      <w:r>
                        <w:rPr>
                          <w:sz w:val="16"/>
                        </w:rPr>
                        <w:t>(Sexe masculin)</w:t>
                      </w:r>
                    </w:p>
                  </w:txbxContent>
                </v:textbox>
              </v:rect>
              <v:rect id="_x0000_s2056" style="position:absolute;left:3972;top:6424;width:1220;height:259" stroked="f">
                <v:textbox style="mso-next-textbox:#_x0000_s2056" inset="0,0,0,0">
                  <w:txbxContent>
                    <w:p w:rsidR="00000000" w:rsidRDefault="00000000">
                      <w:pPr>
                        <w:spacing w:line="240" w:lineRule="auto"/>
                        <w:jc w:val="center"/>
                        <w:rPr>
                          <w:sz w:val="16"/>
                        </w:rPr>
                      </w:pPr>
                      <w:r>
                        <w:rPr>
                          <w:sz w:val="16"/>
                        </w:rPr>
                        <w:t>(Sexe féminin)</w:t>
                      </w:r>
                    </w:p>
                  </w:txbxContent>
                </v:textbox>
              </v:rect>
              <v:rect id="_x0000_s2057" style="position:absolute;left:3957;top:6814;width:1921;height:296" stroked="f">
                <v:textbox style="mso-next-textbox:#_x0000_s2057" inset="0,0,0,0">
                  <w:txbxContent>
                    <w:p w:rsidR="00000000" w:rsidRDefault="00000000">
                      <w:pPr>
                        <w:rPr>
                          <w:sz w:val="16"/>
                        </w:rPr>
                      </w:pPr>
                      <w:r>
                        <w:rPr>
                          <w:sz w:val="16"/>
                        </w:rPr>
                        <w:t>Rapport de masculinité</w:t>
                      </w:r>
                    </w:p>
                  </w:txbxContent>
                </v:textbox>
              </v:rect>
              <v:rect id="_x0000_s2058" style="position:absolute;left:1641;top:7088;width:669;height:2673">
                <v:textbox style="layout-flow:vertical;mso-layout-flow-alt:bottom-to-top;mso-next-textbox:#_x0000_s2058" inset="0,0,0,0">
                  <w:txbxContent>
                    <w:p w:rsidR="00000000" w:rsidRDefault="00000000">
                      <w:pPr>
                        <w:jc w:val="center"/>
                        <w:rPr>
                          <w:sz w:val="16"/>
                        </w:rPr>
                      </w:pPr>
                      <w:r>
                        <w:rPr>
                          <w:sz w:val="16"/>
                        </w:rPr>
                        <w:t>Population</w:t>
                      </w:r>
                      <w:r>
                        <w:rPr>
                          <w:sz w:val="16"/>
                        </w:rPr>
                        <w:br/>
                        <w:t>(En millions de personnes</w:t>
                      </w:r>
                    </w:p>
                  </w:txbxContent>
                </v:textbox>
              </v:rect>
              <v:rect id="_x0000_s2059" style="position:absolute;left:9564;top:7420;width:536;height:2044">
                <v:textbox style="layout-flow:vertical;mso-next-textbox:#_x0000_s2059" inset="0,0,0,0">
                  <w:txbxContent>
                    <w:p w:rsidR="00000000" w:rsidRDefault="00000000">
                      <w:pPr>
                        <w:spacing w:line="120" w:lineRule="exact"/>
                        <w:jc w:val="center"/>
                        <w:rPr>
                          <w:sz w:val="10"/>
                        </w:rPr>
                      </w:pPr>
                    </w:p>
                    <w:p w:rsidR="00000000" w:rsidRDefault="00000000">
                      <w:pPr>
                        <w:spacing w:line="240" w:lineRule="auto"/>
                        <w:jc w:val="center"/>
                        <w:rPr>
                          <w:sz w:val="16"/>
                        </w:rPr>
                      </w:pPr>
                      <w:r>
                        <w:rPr>
                          <w:sz w:val="16"/>
                        </w:rPr>
                        <w:t>Rapport de masculinité</w:t>
                      </w:r>
                    </w:p>
                  </w:txbxContent>
                </v:textbox>
              </v:rect>
              <v:rect id="_x0000_s2060" style="position:absolute;left:2353;top:12047;width:1220;height:367" stroked="f">
                <v:textbox style="mso-next-textbox:#_x0000_s2060" inset="0,0,0,0">
                  <w:txbxContent>
                    <w:p w:rsidR="00000000" w:rsidRDefault="00000000">
                      <w:pPr>
                        <w:jc w:val="center"/>
                        <w:rPr>
                          <w:sz w:val="16"/>
                        </w:rPr>
                      </w:pPr>
                      <w:r>
                        <w:rPr>
                          <w:sz w:val="16"/>
                        </w:rPr>
                        <w:t>(Année)</w:t>
                      </w:r>
                    </w:p>
                  </w:txbxContent>
                </v:textbox>
              </v:rect>
            </v:group>
            <v:rect id="_x0000_s2061" style="position:absolute;left:3425;top:6197;width:446;height:297" stroked="f">
              <v:textbox inset="0,0,0,0">
                <w:txbxContent>
                  <w:p w:rsidR="00000000" w:rsidRDefault="00000000">
                    <w:pPr>
                      <w:rPr>
                        <w:b/>
                        <w:bCs/>
                        <w:sz w:val="14"/>
                      </w:rPr>
                    </w:pPr>
                    <w:r>
                      <w:rPr>
                        <w:b/>
                        <w:bCs/>
                        <w:sz w:val="14"/>
                      </w:rPr>
                      <w:t>107,56</w:t>
                    </w:r>
                  </w:p>
                </w:txbxContent>
              </v:textbox>
            </v:rect>
            <v:rect id="_x0000_s2062" style="position:absolute;left:4620;top:6601;width:446;height:297" stroked="f">
              <v:textbox inset="0,0,0,0">
                <w:txbxContent>
                  <w:p w:rsidR="00000000" w:rsidRDefault="00000000">
                    <w:pPr>
                      <w:rPr>
                        <w:b/>
                        <w:bCs/>
                        <w:sz w:val="14"/>
                      </w:rPr>
                    </w:pPr>
                    <w:r>
                      <w:rPr>
                        <w:b/>
                        <w:bCs/>
                        <w:sz w:val="14"/>
                      </w:rPr>
                      <w:t>105,46</w:t>
                    </w:r>
                  </w:p>
                </w:txbxContent>
              </v:textbox>
            </v:rect>
            <v:rect id="_x0000_s2063" style="position:absolute;left:5750;top:6357;width:446;height:297" stroked="f">
              <v:textbox inset="0,0,0,0">
                <w:txbxContent>
                  <w:p w:rsidR="00000000" w:rsidRDefault="00000000">
                    <w:pPr>
                      <w:rPr>
                        <w:b/>
                        <w:bCs/>
                        <w:sz w:val="14"/>
                      </w:rPr>
                    </w:pPr>
                    <w:r>
                      <w:rPr>
                        <w:b/>
                        <w:bCs/>
                        <w:sz w:val="14"/>
                      </w:rPr>
                      <w:t>106,30</w:t>
                    </w:r>
                  </w:p>
                </w:txbxContent>
              </v:textbox>
            </v:rect>
            <v:rect id="_x0000_s2064" style="position:absolute;left:6800;top:6354;width:446;height:297" stroked="f">
              <v:textbox inset="0,0,0,0">
                <w:txbxContent>
                  <w:p w:rsidR="00000000" w:rsidRDefault="00000000">
                    <w:pPr>
                      <w:rPr>
                        <w:b/>
                        <w:bCs/>
                        <w:sz w:val="14"/>
                      </w:rPr>
                    </w:pPr>
                    <w:r>
                      <w:rPr>
                        <w:b/>
                        <w:bCs/>
                        <w:sz w:val="14"/>
                      </w:rPr>
                      <w:t>106,606</w:t>
                    </w:r>
                  </w:p>
                </w:txbxContent>
              </v:textbox>
            </v:rect>
            <v:rect id="_x0000_s2065" style="position:absolute;left:7885;top:6284;width:446;height:297" stroked="f">
              <v:textbox inset="0,0,0,0">
                <w:txbxContent>
                  <w:p w:rsidR="00000000" w:rsidRDefault="00000000">
                    <w:pPr>
                      <w:rPr>
                        <w:b/>
                        <w:bCs/>
                        <w:sz w:val="14"/>
                      </w:rPr>
                    </w:pPr>
                    <w:r>
                      <w:rPr>
                        <w:b/>
                        <w:bCs/>
                        <w:sz w:val="14"/>
                      </w:rPr>
                      <w:t>106,74</w:t>
                    </w:r>
                  </w:p>
                </w:txbxContent>
              </v:textbox>
            </v:rect>
            <w10:anchorlock/>
          </v:group>
          <o:OLEObject Type="Embed" ProgID="Word.Picture.8" ShapeID="_x0000_s2053" DrawAspect="Content" ObjectID="_1394534451" r:id="rId15"/>
        </w:pic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sz w:val="14"/>
        </w:rPr>
      </w:pPr>
      <w:r>
        <w:rPr>
          <w:sz w:val="14"/>
        </w:rPr>
        <w:t>(En milliers de personnes)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368" w:type="dxa"/>
        <w:tblLayout w:type="fixed"/>
        <w:tblLook w:val="0000" w:firstRow="0" w:lastRow="0" w:firstColumn="0" w:lastColumn="0" w:noHBand="0" w:noVBand="0"/>
      </w:tblPr>
      <w:tblGrid>
        <w:gridCol w:w="1593"/>
        <w:gridCol w:w="1525"/>
        <w:gridCol w:w="1519"/>
        <w:gridCol w:w="1519"/>
        <w:gridCol w:w="1179"/>
      </w:tblGrid>
      <w:tr w:rsidR="00000000">
        <w:tblPrEx>
          <w:tblCellMar>
            <w:top w:w="0" w:type="dxa"/>
            <w:bottom w:w="0" w:type="dxa"/>
          </w:tblCellMar>
        </w:tblPrEx>
        <w:trPr>
          <w:cantSplit/>
          <w:tblHeader/>
        </w:trPr>
        <w:tc>
          <w:tcPr>
            <w:tcW w:w="1593" w:type="dxa"/>
            <w:vMerge w:val="restart"/>
            <w:tcBorders>
              <w:top w:val="single" w:sz="4" w:space="0" w:color="auto"/>
            </w:tcBorders>
            <w:vAlign w:val="bottom"/>
          </w:tcPr>
          <w:p w:rsidR="00000000" w:rsidRDefault="00000000">
            <w:pPr>
              <w:spacing w:before="80" w:after="80" w:line="160" w:lineRule="exact"/>
              <w:ind w:right="40" w:firstLine="12"/>
              <w:rPr>
                <w:i/>
                <w:sz w:val="14"/>
              </w:rPr>
            </w:pPr>
            <w:r>
              <w:rPr>
                <w:i/>
                <w:sz w:val="14"/>
              </w:rPr>
              <w:t>Années de recensement</w:t>
            </w:r>
          </w:p>
        </w:tc>
        <w:tc>
          <w:tcPr>
            <w:tcW w:w="4563" w:type="dxa"/>
            <w:gridSpan w:val="3"/>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Population totale</w:t>
            </w:r>
          </w:p>
        </w:tc>
        <w:tc>
          <w:tcPr>
            <w:tcW w:w="1179" w:type="dxa"/>
            <w:vMerge w:val="restart"/>
            <w:tcBorders>
              <w:top w:val="single" w:sz="4" w:space="0" w:color="auto"/>
            </w:tcBorders>
            <w:vAlign w:val="bottom"/>
          </w:tcPr>
          <w:p w:rsidR="00000000" w:rsidRDefault="00000000">
            <w:pPr>
              <w:spacing w:before="80" w:after="80" w:line="160" w:lineRule="exact"/>
              <w:ind w:right="40"/>
              <w:jc w:val="right"/>
              <w:rPr>
                <w:i/>
                <w:sz w:val="14"/>
              </w:rPr>
            </w:pPr>
            <w:r>
              <w:rPr>
                <w:i/>
                <w:sz w:val="14"/>
              </w:rPr>
              <w:t>Rapport de masculinité (pour 100 femmes)</w:t>
            </w:r>
          </w:p>
        </w:tc>
      </w:tr>
      <w:tr w:rsidR="00000000">
        <w:tblPrEx>
          <w:tblCellMar>
            <w:top w:w="0" w:type="dxa"/>
            <w:bottom w:w="0" w:type="dxa"/>
          </w:tblCellMar>
        </w:tblPrEx>
        <w:trPr>
          <w:cantSplit/>
          <w:tblHeader/>
        </w:trPr>
        <w:tc>
          <w:tcPr>
            <w:tcW w:w="1593" w:type="dxa"/>
            <w:vMerge/>
            <w:tcBorders>
              <w:bottom w:val="single" w:sz="12" w:space="0" w:color="auto"/>
            </w:tcBorders>
            <w:vAlign w:val="bottom"/>
          </w:tcPr>
          <w:p w:rsidR="00000000" w:rsidRDefault="00000000">
            <w:pPr>
              <w:spacing w:before="80" w:after="80" w:line="160" w:lineRule="exact"/>
              <w:ind w:right="40" w:firstLine="12"/>
              <w:rPr>
                <w:i/>
                <w:sz w:val="14"/>
              </w:rPr>
            </w:pPr>
          </w:p>
        </w:tc>
        <w:tc>
          <w:tcPr>
            <w:tcW w:w="1525"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Deux sexes</w:t>
            </w:r>
          </w:p>
        </w:tc>
        <w:tc>
          <w:tcPr>
            <w:tcW w:w="1519"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Hommes</w:t>
            </w:r>
          </w:p>
        </w:tc>
        <w:tc>
          <w:tcPr>
            <w:tcW w:w="1519"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Femmes</w:t>
            </w:r>
          </w:p>
        </w:tc>
        <w:tc>
          <w:tcPr>
            <w:tcW w:w="1179" w:type="dxa"/>
            <w:vMerge/>
            <w:tcBorders>
              <w:bottom w:val="single" w:sz="12" w:space="0" w:color="auto"/>
            </w:tcBorders>
            <w:vAlign w:val="bottom"/>
          </w:tcPr>
          <w:p w:rsidR="00000000" w:rsidRDefault="00000000">
            <w:pPr>
              <w:spacing w:before="80" w:after="80" w:line="160" w:lineRule="exact"/>
              <w:ind w:right="40"/>
              <w:jc w:val="right"/>
              <w:rPr>
                <w:i/>
                <w:sz w:val="14"/>
              </w:rPr>
            </w:pPr>
          </w:p>
        </w:tc>
      </w:tr>
      <w:tr w:rsidR="00000000">
        <w:tblPrEx>
          <w:tblCellMar>
            <w:top w:w="0" w:type="dxa"/>
            <w:bottom w:w="0" w:type="dxa"/>
          </w:tblCellMar>
        </w:tblPrEx>
        <w:trPr>
          <w:trHeight w:hRule="exact" w:val="115"/>
          <w:tblHeader/>
        </w:trPr>
        <w:tc>
          <w:tcPr>
            <w:tcW w:w="1593" w:type="dxa"/>
            <w:tcBorders>
              <w:top w:val="single" w:sz="12" w:space="0" w:color="auto"/>
            </w:tcBorders>
            <w:vAlign w:val="bottom"/>
          </w:tcPr>
          <w:p w:rsidR="00000000" w:rsidRDefault="00000000">
            <w:pPr>
              <w:spacing w:before="40" w:after="40" w:line="210" w:lineRule="exact"/>
              <w:ind w:right="40" w:firstLine="12"/>
              <w:rPr>
                <w:sz w:val="17"/>
              </w:rPr>
            </w:pPr>
          </w:p>
        </w:tc>
        <w:tc>
          <w:tcPr>
            <w:tcW w:w="1525" w:type="dxa"/>
            <w:tcBorders>
              <w:top w:val="single" w:sz="12" w:space="0" w:color="auto"/>
            </w:tcBorders>
            <w:vAlign w:val="bottom"/>
          </w:tcPr>
          <w:p w:rsidR="00000000" w:rsidRDefault="00000000">
            <w:pPr>
              <w:spacing w:before="40" w:after="40" w:line="210" w:lineRule="exact"/>
              <w:ind w:right="40"/>
              <w:jc w:val="right"/>
              <w:rPr>
                <w:sz w:val="17"/>
              </w:rPr>
            </w:pPr>
          </w:p>
        </w:tc>
        <w:tc>
          <w:tcPr>
            <w:tcW w:w="1519" w:type="dxa"/>
            <w:tcBorders>
              <w:top w:val="single" w:sz="12" w:space="0" w:color="auto"/>
            </w:tcBorders>
            <w:vAlign w:val="bottom"/>
          </w:tcPr>
          <w:p w:rsidR="00000000" w:rsidRDefault="00000000">
            <w:pPr>
              <w:spacing w:before="40" w:after="40" w:line="210" w:lineRule="exact"/>
              <w:ind w:right="40"/>
              <w:jc w:val="right"/>
              <w:rPr>
                <w:sz w:val="17"/>
              </w:rPr>
            </w:pPr>
          </w:p>
        </w:tc>
        <w:tc>
          <w:tcPr>
            <w:tcW w:w="1519" w:type="dxa"/>
            <w:tcBorders>
              <w:top w:val="single" w:sz="12" w:space="0" w:color="auto"/>
            </w:tcBorders>
            <w:vAlign w:val="bottom"/>
          </w:tcPr>
          <w:p w:rsidR="00000000" w:rsidRDefault="00000000">
            <w:pPr>
              <w:spacing w:before="40" w:after="40" w:line="210" w:lineRule="exact"/>
              <w:ind w:right="40"/>
              <w:jc w:val="right"/>
              <w:rPr>
                <w:sz w:val="17"/>
              </w:rPr>
            </w:pPr>
          </w:p>
        </w:tc>
        <w:tc>
          <w:tcPr>
            <w:tcW w:w="1179"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bottom w:w="0" w:type="dxa"/>
          </w:tblCellMar>
        </w:tblPrEx>
        <w:tc>
          <w:tcPr>
            <w:tcW w:w="1593" w:type="dxa"/>
            <w:vAlign w:val="bottom"/>
          </w:tcPr>
          <w:p w:rsidR="00000000" w:rsidRDefault="00000000">
            <w:pPr>
              <w:tabs>
                <w:tab w:val="left" w:pos="288"/>
                <w:tab w:val="left" w:pos="576"/>
                <w:tab w:val="left" w:pos="864"/>
                <w:tab w:val="left" w:pos="1152"/>
              </w:tabs>
              <w:spacing w:before="40" w:after="40" w:line="210" w:lineRule="exact"/>
              <w:ind w:right="40" w:firstLine="12"/>
              <w:rPr>
                <w:sz w:val="17"/>
              </w:rPr>
            </w:pPr>
            <w:r>
              <w:rPr>
                <w:sz w:val="17"/>
              </w:rPr>
              <w:t>1953</w:t>
            </w:r>
          </w:p>
        </w:tc>
        <w:tc>
          <w:tcPr>
            <w:tcW w:w="15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594 350</w:t>
            </w:r>
          </w:p>
        </w:tc>
        <w:tc>
          <w:tcPr>
            <w:tcW w:w="15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307 990</w:t>
            </w:r>
          </w:p>
        </w:tc>
        <w:tc>
          <w:tcPr>
            <w:tcW w:w="15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286 360</w:t>
            </w:r>
          </w:p>
        </w:tc>
        <w:tc>
          <w:tcPr>
            <w:tcW w:w="11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107,56</w:t>
            </w:r>
          </w:p>
        </w:tc>
      </w:tr>
      <w:tr w:rsidR="00000000">
        <w:tblPrEx>
          <w:tblCellMar>
            <w:top w:w="0" w:type="dxa"/>
            <w:bottom w:w="0" w:type="dxa"/>
          </w:tblCellMar>
        </w:tblPrEx>
        <w:tc>
          <w:tcPr>
            <w:tcW w:w="159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1964</w:t>
            </w:r>
          </w:p>
        </w:tc>
        <w:tc>
          <w:tcPr>
            <w:tcW w:w="15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694 580</w:t>
            </w:r>
          </w:p>
        </w:tc>
        <w:tc>
          <w:tcPr>
            <w:tcW w:w="15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356 520</w:t>
            </w:r>
          </w:p>
        </w:tc>
        <w:tc>
          <w:tcPr>
            <w:tcW w:w="15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338 060</w:t>
            </w:r>
          </w:p>
        </w:tc>
        <w:tc>
          <w:tcPr>
            <w:tcW w:w="11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105,46</w:t>
            </w:r>
          </w:p>
        </w:tc>
      </w:tr>
      <w:tr w:rsidR="00000000">
        <w:tblPrEx>
          <w:tblCellMar>
            <w:top w:w="0" w:type="dxa"/>
            <w:bottom w:w="0" w:type="dxa"/>
          </w:tblCellMar>
        </w:tblPrEx>
        <w:tc>
          <w:tcPr>
            <w:tcW w:w="159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1982</w:t>
            </w:r>
          </w:p>
        </w:tc>
        <w:tc>
          <w:tcPr>
            <w:tcW w:w="15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1 008 180</w:t>
            </w:r>
          </w:p>
        </w:tc>
        <w:tc>
          <w:tcPr>
            <w:tcW w:w="15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519 440</w:t>
            </w:r>
          </w:p>
        </w:tc>
        <w:tc>
          <w:tcPr>
            <w:tcW w:w="15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488 740</w:t>
            </w:r>
          </w:p>
        </w:tc>
        <w:tc>
          <w:tcPr>
            <w:tcW w:w="11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106,30</w:t>
            </w:r>
          </w:p>
        </w:tc>
      </w:tr>
      <w:tr w:rsidR="00000000">
        <w:tblPrEx>
          <w:tblCellMar>
            <w:top w:w="0" w:type="dxa"/>
            <w:bottom w:w="0" w:type="dxa"/>
          </w:tblCellMar>
        </w:tblPrEx>
        <w:tc>
          <w:tcPr>
            <w:tcW w:w="159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1990</w:t>
            </w:r>
          </w:p>
        </w:tc>
        <w:tc>
          <w:tcPr>
            <w:tcW w:w="15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1 133 680</w:t>
            </w:r>
          </w:p>
        </w:tc>
        <w:tc>
          <w:tcPr>
            <w:tcW w:w="15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584 950</w:t>
            </w:r>
          </w:p>
        </w:tc>
        <w:tc>
          <w:tcPr>
            <w:tcW w:w="15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548 730</w:t>
            </w:r>
          </w:p>
        </w:tc>
        <w:tc>
          <w:tcPr>
            <w:tcW w:w="11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106,60</w:t>
            </w:r>
          </w:p>
        </w:tc>
      </w:tr>
      <w:tr w:rsidR="00000000">
        <w:tblPrEx>
          <w:tblCellMar>
            <w:top w:w="0" w:type="dxa"/>
            <w:bottom w:w="0" w:type="dxa"/>
          </w:tblCellMar>
        </w:tblPrEx>
        <w:tc>
          <w:tcPr>
            <w:tcW w:w="159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152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1 265 830</w:t>
            </w:r>
          </w:p>
        </w:tc>
        <w:tc>
          <w:tcPr>
            <w:tcW w:w="151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653 550</w:t>
            </w:r>
          </w:p>
        </w:tc>
        <w:tc>
          <w:tcPr>
            <w:tcW w:w="151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612 280</w:t>
            </w:r>
          </w:p>
        </w:tc>
        <w:tc>
          <w:tcPr>
            <w:tcW w:w="117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106,74</w:t>
            </w:r>
          </w:p>
        </w:tc>
      </w:tr>
    </w:tbl>
    <w:p w:rsidR="00000000" w:rsidRDefault="00000000">
      <w:pPr>
        <w:pStyle w:val="SingleTxt"/>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bCs/>
        </w:rPr>
        <w:t>Tableau A2</w:t>
      </w:r>
      <w:r>
        <w:br/>
        <w:t>Comparaison du rapport de masculinité de la population totale</w:t>
      </w:r>
    </w:p>
    <w:p w:rsidR="00000000" w:rsidRDefault="00000000">
      <w:pPr>
        <w:pStyle w:val="SingleTxt"/>
        <w:rPr>
          <w:sz w:val="14"/>
        </w:rPr>
      </w:pPr>
      <w:r>
        <w:rPr>
          <w:sz w:val="14"/>
        </w:rPr>
        <w:t>(En milliers de personnes)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8551" w:type="dxa"/>
        <w:tblInd w:w="1267" w:type="dxa"/>
        <w:tblLayout w:type="fixed"/>
        <w:tblCellMar>
          <w:left w:w="0" w:type="dxa"/>
          <w:right w:w="0" w:type="dxa"/>
        </w:tblCellMar>
        <w:tblLook w:val="0000" w:firstRow="0" w:lastRow="0" w:firstColumn="0" w:lastColumn="0" w:noHBand="0" w:noVBand="0"/>
      </w:tblPr>
      <w:tblGrid>
        <w:gridCol w:w="1560"/>
        <w:gridCol w:w="898"/>
        <w:gridCol w:w="873"/>
        <w:gridCol w:w="873"/>
        <w:gridCol w:w="54"/>
        <w:gridCol w:w="756"/>
        <w:gridCol w:w="747"/>
        <w:gridCol w:w="918"/>
        <w:gridCol w:w="54"/>
        <w:gridCol w:w="765"/>
        <w:gridCol w:w="1053"/>
      </w:tblGrid>
      <w:tr w:rsidR="00000000">
        <w:tblPrEx>
          <w:tblCellMar>
            <w:top w:w="0" w:type="dxa"/>
            <w:bottom w:w="0" w:type="dxa"/>
          </w:tblCellMar>
        </w:tblPrEx>
        <w:trPr>
          <w:cantSplit/>
          <w:tblHeader/>
        </w:trPr>
        <w:tc>
          <w:tcPr>
            <w:tcW w:w="1560" w:type="dxa"/>
            <w:tcBorders>
              <w:top w:val="single" w:sz="4" w:space="0" w:color="auto"/>
              <w:bottom w:val="single" w:sz="4" w:space="0" w:color="auto"/>
            </w:tcBorders>
            <w:vAlign w:val="bottom"/>
          </w:tcPr>
          <w:p w:rsidR="00000000" w:rsidRDefault="00000000">
            <w:pPr>
              <w:spacing w:before="80" w:after="80" w:line="160" w:lineRule="exact"/>
              <w:ind w:right="40"/>
              <w:rPr>
                <w:bCs/>
                <w:i/>
                <w:sz w:val="14"/>
              </w:rPr>
            </w:pPr>
          </w:p>
        </w:tc>
        <w:tc>
          <w:tcPr>
            <w:tcW w:w="2644" w:type="dxa"/>
            <w:gridSpan w:val="3"/>
            <w:tcBorders>
              <w:top w:val="single" w:sz="4" w:space="0" w:color="auto"/>
              <w:bottom w:val="single" w:sz="4" w:space="0" w:color="auto"/>
            </w:tcBorders>
            <w:vAlign w:val="center"/>
          </w:tcPr>
          <w:p w:rsidR="00000000" w:rsidRDefault="00000000">
            <w:pPr>
              <w:spacing w:line="240" w:lineRule="auto"/>
              <w:jc w:val="center"/>
              <w:rPr>
                <w:bCs/>
                <w:i/>
                <w:iCs/>
                <w:sz w:val="14"/>
              </w:rPr>
            </w:pPr>
            <w:r>
              <w:rPr>
                <w:bCs/>
                <w:i/>
                <w:iCs/>
                <w:sz w:val="14"/>
              </w:rPr>
              <w:t>Population totale en l’an 2000</w:t>
            </w:r>
          </w:p>
        </w:tc>
        <w:tc>
          <w:tcPr>
            <w:tcW w:w="54" w:type="dxa"/>
            <w:tcBorders>
              <w:top w:val="single" w:sz="4" w:space="0" w:color="auto"/>
            </w:tcBorders>
            <w:vAlign w:val="center"/>
          </w:tcPr>
          <w:p w:rsidR="00000000" w:rsidRDefault="00000000">
            <w:pPr>
              <w:spacing w:line="240" w:lineRule="auto"/>
              <w:jc w:val="center"/>
              <w:rPr>
                <w:bCs/>
                <w:i/>
                <w:iCs/>
                <w:sz w:val="14"/>
              </w:rPr>
            </w:pPr>
          </w:p>
        </w:tc>
        <w:tc>
          <w:tcPr>
            <w:tcW w:w="2421" w:type="dxa"/>
            <w:gridSpan w:val="3"/>
            <w:tcBorders>
              <w:top w:val="single" w:sz="4" w:space="0" w:color="auto"/>
              <w:bottom w:val="single" w:sz="4" w:space="0" w:color="auto"/>
            </w:tcBorders>
            <w:vAlign w:val="center"/>
          </w:tcPr>
          <w:p w:rsidR="00000000" w:rsidRDefault="00000000">
            <w:pPr>
              <w:spacing w:line="240" w:lineRule="auto"/>
              <w:jc w:val="center"/>
              <w:rPr>
                <w:bCs/>
                <w:i/>
                <w:iCs/>
                <w:sz w:val="14"/>
              </w:rPr>
            </w:pPr>
            <w:r>
              <w:rPr>
                <w:bCs/>
                <w:i/>
                <w:iCs/>
                <w:sz w:val="14"/>
              </w:rPr>
              <w:t>Population totale en 1990</w:t>
            </w:r>
          </w:p>
        </w:tc>
        <w:tc>
          <w:tcPr>
            <w:tcW w:w="54" w:type="dxa"/>
            <w:tcBorders>
              <w:top w:val="single" w:sz="4" w:space="0" w:color="auto"/>
            </w:tcBorders>
            <w:vAlign w:val="center"/>
          </w:tcPr>
          <w:p w:rsidR="00000000" w:rsidRDefault="00000000">
            <w:pPr>
              <w:spacing w:line="240" w:lineRule="auto"/>
              <w:jc w:val="center"/>
              <w:rPr>
                <w:bCs/>
                <w:i/>
                <w:iCs/>
                <w:sz w:val="14"/>
              </w:rPr>
            </w:pPr>
          </w:p>
        </w:tc>
        <w:tc>
          <w:tcPr>
            <w:tcW w:w="1818" w:type="dxa"/>
            <w:gridSpan w:val="2"/>
            <w:tcBorders>
              <w:top w:val="single" w:sz="4" w:space="0" w:color="auto"/>
              <w:bottom w:val="single" w:sz="4" w:space="0" w:color="auto"/>
            </w:tcBorders>
            <w:vAlign w:val="center"/>
          </w:tcPr>
          <w:p w:rsidR="00000000" w:rsidRDefault="00000000">
            <w:pPr>
              <w:spacing w:line="240" w:lineRule="auto"/>
              <w:jc w:val="center"/>
              <w:rPr>
                <w:bCs/>
                <w:i/>
                <w:iCs/>
                <w:sz w:val="14"/>
              </w:rPr>
            </w:pPr>
            <w:r>
              <w:rPr>
                <w:bCs/>
                <w:i/>
                <w:iCs/>
                <w:sz w:val="14"/>
              </w:rPr>
              <w:t>Rapport de masculinité</w:t>
            </w:r>
          </w:p>
        </w:tc>
      </w:tr>
      <w:tr w:rsidR="00000000">
        <w:tblPrEx>
          <w:tblCellMar>
            <w:top w:w="0" w:type="dxa"/>
            <w:bottom w:w="0" w:type="dxa"/>
          </w:tblCellMar>
        </w:tblPrEx>
        <w:trPr>
          <w:tblHeader/>
        </w:trPr>
        <w:tc>
          <w:tcPr>
            <w:tcW w:w="1560" w:type="dxa"/>
            <w:tcBorders>
              <w:top w:val="single" w:sz="4" w:space="0" w:color="auto"/>
              <w:bottom w:val="single" w:sz="12" w:space="0" w:color="auto"/>
            </w:tcBorders>
            <w:vAlign w:val="bottom"/>
          </w:tcPr>
          <w:p w:rsidR="00000000" w:rsidRDefault="00000000">
            <w:pPr>
              <w:spacing w:before="80" w:after="80" w:line="160" w:lineRule="exact"/>
              <w:ind w:right="40"/>
              <w:rPr>
                <w:bCs/>
                <w:i/>
                <w:sz w:val="14"/>
              </w:rPr>
            </w:pPr>
            <w:r>
              <w:rPr>
                <w:bCs/>
                <w:i/>
                <w:sz w:val="14"/>
              </w:rPr>
              <w:t>Dans les régions</w:t>
            </w:r>
          </w:p>
        </w:tc>
        <w:tc>
          <w:tcPr>
            <w:tcW w:w="898" w:type="dxa"/>
            <w:tcBorders>
              <w:top w:val="single" w:sz="4" w:space="0" w:color="auto"/>
              <w:bottom w:val="single" w:sz="12" w:space="0" w:color="auto"/>
            </w:tcBorders>
            <w:vAlign w:val="center"/>
          </w:tcPr>
          <w:p w:rsidR="00000000" w:rsidRDefault="00000000">
            <w:pPr>
              <w:spacing w:line="240" w:lineRule="auto"/>
              <w:jc w:val="center"/>
              <w:rPr>
                <w:bCs/>
                <w:i/>
                <w:iCs/>
                <w:sz w:val="14"/>
              </w:rPr>
            </w:pPr>
            <w:r>
              <w:rPr>
                <w:bCs/>
                <w:i/>
                <w:iCs/>
                <w:sz w:val="14"/>
              </w:rPr>
              <w:t>Total</w:t>
            </w:r>
          </w:p>
        </w:tc>
        <w:tc>
          <w:tcPr>
            <w:tcW w:w="873" w:type="dxa"/>
            <w:tcBorders>
              <w:top w:val="single" w:sz="4" w:space="0" w:color="auto"/>
              <w:bottom w:val="single" w:sz="12" w:space="0" w:color="auto"/>
            </w:tcBorders>
            <w:vAlign w:val="center"/>
          </w:tcPr>
          <w:p w:rsidR="00000000" w:rsidRDefault="00000000">
            <w:pPr>
              <w:spacing w:line="240" w:lineRule="auto"/>
              <w:jc w:val="center"/>
              <w:rPr>
                <w:bCs/>
                <w:i/>
                <w:iCs/>
                <w:sz w:val="14"/>
              </w:rPr>
            </w:pPr>
            <w:r>
              <w:rPr>
                <w:bCs/>
                <w:i/>
                <w:iCs/>
                <w:sz w:val="14"/>
              </w:rPr>
              <w:t>Hommes</w:t>
            </w:r>
          </w:p>
        </w:tc>
        <w:tc>
          <w:tcPr>
            <w:tcW w:w="873" w:type="dxa"/>
            <w:tcBorders>
              <w:top w:val="single" w:sz="4" w:space="0" w:color="auto"/>
              <w:bottom w:val="single" w:sz="12" w:space="0" w:color="auto"/>
            </w:tcBorders>
            <w:vAlign w:val="center"/>
          </w:tcPr>
          <w:p w:rsidR="00000000" w:rsidRDefault="00000000">
            <w:pPr>
              <w:spacing w:line="240" w:lineRule="auto"/>
              <w:jc w:val="center"/>
              <w:rPr>
                <w:bCs/>
                <w:i/>
                <w:iCs/>
                <w:sz w:val="14"/>
              </w:rPr>
            </w:pPr>
            <w:r>
              <w:rPr>
                <w:bCs/>
                <w:i/>
                <w:iCs/>
                <w:sz w:val="14"/>
              </w:rPr>
              <w:t>Femmes</w:t>
            </w:r>
          </w:p>
        </w:tc>
        <w:tc>
          <w:tcPr>
            <w:tcW w:w="810" w:type="dxa"/>
            <w:gridSpan w:val="2"/>
            <w:tcBorders>
              <w:bottom w:val="single" w:sz="12" w:space="0" w:color="auto"/>
            </w:tcBorders>
            <w:vAlign w:val="center"/>
          </w:tcPr>
          <w:p w:rsidR="00000000" w:rsidRDefault="00000000">
            <w:pPr>
              <w:spacing w:line="240" w:lineRule="auto"/>
              <w:jc w:val="center"/>
              <w:rPr>
                <w:bCs/>
                <w:i/>
                <w:iCs/>
                <w:sz w:val="14"/>
              </w:rPr>
            </w:pPr>
            <w:r>
              <w:rPr>
                <w:bCs/>
                <w:i/>
                <w:iCs/>
                <w:sz w:val="14"/>
              </w:rPr>
              <w:t>Total</w:t>
            </w:r>
          </w:p>
        </w:tc>
        <w:tc>
          <w:tcPr>
            <w:tcW w:w="747" w:type="dxa"/>
            <w:tcBorders>
              <w:bottom w:val="single" w:sz="12" w:space="0" w:color="auto"/>
            </w:tcBorders>
            <w:vAlign w:val="center"/>
          </w:tcPr>
          <w:p w:rsidR="00000000" w:rsidRDefault="00000000">
            <w:pPr>
              <w:spacing w:line="240" w:lineRule="auto"/>
              <w:jc w:val="center"/>
              <w:rPr>
                <w:bCs/>
                <w:i/>
                <w:iCs/>
                <w:sz w:val="14"/>
              </w:rPr>
            </w:pPr>
            <w:r>
              <w:rPr>
                <w:bCs/>
                <w:i/>
                <w:iCs/>
                <w:sz w:val="14"/>
              </w:rPr>
              <w:t>Hommes</w:t>
            </w:r>
          </w:p>
        </w:tc>
        <w:tc>
          <w:tcPr>
            <w:tcW w:w="918" w:type="dxa"/>
            <w:tcBorders>
              <w:bottom w:val="single" w:sz="12" w:space="0" w:color="auto"/>
            </w:tcBorders>
            <w:vAlign w:val="center"/>
          </w:tcPr>
          <w:p w:rsidR="00000000" w:rsidRDefault="00000000">
            <w:pPr>
              <w:spacing w:line="240" w:lineRule="auto"/>
              <w:jc w:val="center"/>
              <w:rPr>
                <w:bCs/>
                <w:i/>
                <w:iCs/>
                <w:sz w:val="14"/>
              </w:rPr>
            </w:pPr>
            <w:r>
              <w:rPr>
                <w:bCs/>
                <w:i/>
                <w:iCs/>
                <w:sz w:val="14"/>
              </w:rPr>
              <w:t>Femmes</w:t>
            </w:r>
          </w:p>
        </w:tc>
        <w:tc>
          <w:tcPr>
            <w:tcW w:w="819" w:type="dxa"/>
            <w:gridSpan w:val="2"/>
            <w:tcBorders>
              <w:bottom w:val="single" w:sz="12" w:space="0" w:color="auto"/>
            </w:tcBorders>
            <w:vAlign w:val="center"/>
          </w:tcPr>
          <w:p w:rsidR="00000000" w:rsidRDefault="00000000">
            <w:pPr>
              <w:spacing w:line="240" w:lineRule="auto"/>
              <w:jc w:val="center"/>
              <w:rPr>
                <w:bCs/>
                <w:i/>
                <w:iCs/>
                <w:sz w:val="14"/>
              </w:rPr>
            </w:pPr>
            <w:r>
              <w:rPr>
                <w:bCs/>
                <w:i/>
                <w:iCs/>
                <w:sz w:val="14"/>
              </w:rPr>
              <w:t>2000</w:t>
            </w:r>
          </w:p>
        </w:tc>
        <w:tc>
          <w:tcPr>
            <w:tcW w:w="1053" w:type="dxa"/>
            <w:tcBorders>
              <w:bottom w:val="single" w:sz="12" w:space="0" w:color="auto"/>
            </w:tcBorders>
            <w:vAlign w:val="center"/>
          </w:tcPr>
          <w:p w:rsidR="00000000" w:rsidRDefault="00000000">
            <w:pPr>
              <w:spacing w:line="240" w:lineRule="auto"/>
              <w:jc w:val="center"/>
              <w:rPr>
                <w:bCs/>
                <w:i/>
                <w:iCs/>
                <w:sz w:val="14"/>
              </w:rPr>
            </w:pPr>
            <w:r>
              <w:rPr>
                <w:bCs/>
                <w:i/>
                <w:iCs/>
                <w:sz w:val="14"/>
              </w:rPr>
              <w:t>1990</w:t>
            </w:r>
          </w:p>
        </w:tc>
      </w:tr>
      <w:tr w:rsidR="00000000">
        <w:tblPrEx>
          <w:tblCellMar>
            <w:top w:w="0" w:type="dxa"/>
            <w:bottom w:w="0" w:type="dxa"/>
          </w:tblCellMar>
        </w:tblPrEx>
        <w:trPr>
          <w:trHeight w:hRule="exact" w:val="115"/>
        </w:trPr>
        <w:tc>
          <w:tcPr>
            <w:tcW w:w="1560" w:type="dxa"/>
            <w:vAlign w:val="bottom"/>
          </w:tcPr>
          <w:p w:rsidR="00000000" w:rsidRDefault="00000000">
            <w:pPr>
              <w:tabs>
                <w:tab w:val="left" w:pos="288"/>
                <w:tab w:val="left" w:pos="576"/>
                <w:tab w:val="left" w:pos="864"/>
                <w:tab w:val="left" w:pos="1152"/>
              </w:tabs>
              <w:spacing w:before="10" w:after="10" w:line="210" w:lineRule="exact"/>
              <w:ind w:right="43"/>
              <w:rPr>
                <w:b/>
                <w:sz w:val="17"/>
              </w:rPr>
            </w:pPr>
          </w:p>
        </w:tc>
        <w:tc>
          <w:tcPr>
            <w:tcW w:w="898" w:type="dxa"/>
            <w:vAlign w:val="bottom"/>
          </w:tcPr>
          <w:p w:rsidR="00000000" w:rsidRDefault="00000000">
            <w:pPr>
              <w:tabs>
                <w:tab w:val="left" w:pos="288"/>
                <w:tab w:val="left" w:pos="576"/>
                <w:tab w:val="left" w:pos="864"/>
                <w:tab w:val="left" w:pos="1152"/>
              </w:tabs>
              <w:spacing w:before="10" w:after="10" w:line="210" w:lineRule="exact"/>
              <w:ind w:right="43"/>
              <w:jc w:val="right"/>
              <w:rPr>
                <w:b/>
                <w:sz w:val="17"/>
              </w:rPr>
            </w:pPr>
          </w:p>
        </w:tc>
        <w:tc>
          <w:tcPr>
            <w:tcW w:w="873" w:type="dxa"/>
            <w:vAlign w:val="bottom"/>
          </w:tcPr>
          <w:p w:rsidR="00000000" w:rsidRDefault="00000000">
            <w:pPr>
              <w:tabs>
                <w:tab w:val="left" w:pos="288"/>
                <w:tab w:val="left" w:pos="576"/>
                <w:tab w:val="left" w:pos="864"/>
                <w:tab w:val="left" w:pos="1152"/>
              </w:tabs>
              <w:spacing w:before="10" w:after="10" w:line="210" w:lineRule="exact"/>
              <w:ind w:right="43"/>
              <w:jc w:val="right"/>
              <w:rPr>
                <w:b/>
                <w:sz w:val="17"/>
              </w:rPr>
            </w:pPr>
          </w:p>
        </w:tc>
        <w:tc>
          <w:tcPr>
            <w:tcW w:w="873" w:type="dxa"/>
            <w:vAlign w:val="bottom"/>
          </w:tcPr>
          <w:p w:rsidR="00000000" w:rsidRDefault="00000000">
            <w:pPr>
              <w:tabs>
                <w:tab w:val="left" w:pos="288"/>
                <w:tab w:val="left" w:pos="576"/>
                <w:tab w:val="left" w:pos="864"/>
                <w:tab w:val="left" w:pos="1152"/>
              </w:tabs>
              <w:spacing w:before="10" w:after="10" w:line="210" w:lineRule="exact"/>
              <w:ind w:right="43"/>
              <w:jc w:val="right"/>
              <w:rPr>
                <w:b/>
                <w:sz w:val="17"/>
              </w:rPr>
            </w:pPr>
          </w:p>
        </w:tc>
        <w:tc>
          <w:tcPr>
            <w:tcW w:w="810" w:type="dxa"/>
            <w:gridSpan w:val="2"/>
            <w:vAlign w:val="bottom"/>
          </w:tcPr>
          <w:p w:rsidR="00000000" w:rsidRDefault="00000000">
            <w:pPr>
              <w:tabs>
                <w:tab w:val="left" w:pos="288"/>
                <w:tab w:val="left" w:pos="576"/>
                <w:tab w:val="left" w:pos="864"/>
                <w:tab w:val="left" w:pos="1152"/>
              </w:tabs>
              <w:spacing w:before="10" w:after="10" w:line="210" w:lineRule="exact"/>
              <w:ind w:right="43"/>
              <w:jc w:val="right"/>
              <w:rPr>
                <w:b/>
                <w:spacing w:val="-4"/>
                <w:sz w:val="17"/>
              </w:rPr>
            </w:pPr>
          </w:p>
        </w:tc>
        <w:tc>
          <w:tcPr>
            <w:tcW w:w="747" w:type="dxa"/>
            <w:vAlign w:val="bottom"/>
          </w:tcPr>
          <w:p w:rsidR="00000000" w:rsidRDefault="00000000">
            <w:pPr>
              <w:tabs>
                <w:tab w:val="left" w:pos="288"/>
                <w:tab w:val="left" w:pos="576"/>
                <w:tab w:val="left" w:pos="864"/>
                <w:tab w:val="left" w:pos="1152"/>
              </w:tabs>
              <w:spacing w:before="10" w:after="10" w:line="210" w:lineRule="exact"/>
              <w:ind w:right="43"/>
              <w:jc w:val="right"/>
              <w:rPr>
                <w:b/>
                <w:sz w:val="17"/>
              </w:rPr>
            </w:pPr>
          </w:p>
        </w:tc>
        <w:tc>
          <w:tcPr>
            <w:tcW w:w="918" w:type="dxa"/>
            <w:vAlign w:val="bottom"/>
          </w:tcPr>
          <w:p w:rsidR="00000000" w:rsidRDefault="00000000">
            <w:pPr>
              <w:tabs>
                <w:tab w:val="left" w:pos="288"/>
                <w:tab w:val="left" w:pos="576"/>
                <w:tab w:val="left" w:pos="864"/>
                <w:tab w:val="left" w:pos="1152"/>
              </w:tabs>
              <w:spacing w:before="10" w:after="10" w:line="210" w:lineRule="exact"/>
              <w:ind w:right="43"/>
              <w:jc w:val="right"/>
              <w:rPr>
                <w:b/>
                <w:sz w:val="17"/>
              </w:rPr>
            </w:pPr>
          </w:p>
        </w:tc>
        <w:tc>
          <w:tcPr>
            <w:tcW w:w="819" w:type="dxa"/>
            <w:gridSpan w:val="2"/>
            <w:vAlign w:val="bottom"/>
          </w:tcPr>
          <w:p w:rsidR="00000000" w:rsidRDefault="00000000">
            <w:pPr>
              <w:tabs>
                <w:tab w:val="left" w:pos="288"/>
                <w:tab w:val="left" w:pos="576"/>
                <w:tab w:val="left" w:pos="864"/>
                <w:tab w:val="left" w:pos="1152"/>
              </w:tabs>
              <w:spacing w:before="10" w:after="10" w:line="210" w:lineRule="exact"/>
              <w:ind w:right="43"/>
              <w:jc w:val="right"/>
              <w:rPr>
                <w:b/>
                <w:sz w:val="17"/>
              </w:rPr>
            </w:pPr>
          </w:p>
        </w:tc>
        <w:tc>
          <w:tcPr>
            <w:tcW w:w="1053" w:type="dxa"/>
            <w:vAlign w:val="bottom"/>
          </w:tcPr>
          <w:p w:rsidR="00000000" w:rsidRDefault="00000000">
            <w:pPr>
              <w:tabs>
                <w:tab w:val="left" w:pos="288"/>
                <w:tab w:val="left" w:pos="576"/>
                <w:tab w:val="left" w:pos="864"/>
                <w:tab w:val="left" w:pos="1152"/>
              </w:tabs>
              <w:spacing w:before="10" w:after="10" w:line="210" w:lineRule="exact"/>
              <w:ind w:right="43"/>
              <w:jc w:val="right"/>
              <w:rPr>
                <w:b/>
                <w:sz w:val="17"/>
              </w:rPr>
            </w:pPr>
          </w:p>
        </w:tc>
      </w:tr>
      <w:tr w:rsidR="00000000">
        <w:tblPrEx>
          <w:tblCellMar>
            <w:top w:w="0" w:type="dxa"/>
            <w:bottom w:w="0" w:type="dxa"/>
          </w:tblCellMar>
        </w:tblPrEx>
        <w:tc>
          <w:tcPr>
            <w:tcW w:w="1560"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3"/>
              <w:rPr>
                <w:b/>
                <w:sz w:val="17"/>
              </w:rPr>
            </w:pPr>
            <w:r>
              <w:rPr>
                <w:b/>
                <w:sz w:val="17"/>
              </w:rPr>
              <w:t>À l’échelle nationale</w:t>
            </w:r>
          </w:p>
        </w:tc>
        <w:tc>
          <w:tcPr>
            <w:tcW w:w="898"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b/>
                <w:sz w:val="17"/>
                <w:lang w:val="en-US"/>
              </w:rPr>
            </w:pPr>
            <w:r>
              <w:rPr>
                <w:b/>
                <w:sz w:val="17"/>
                <w:lang w:val="en-US"/>
              </w:rPr>
              <w:t>1 265 830</w:t>
            </w:r>
          </w:p>
        </w:tc>
        <w:tc>
          <w:tcPr>
            <w:tcW w:w="873"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b/>
                <w:sz w:val="17"/>
                <w:lang w:val="en-US"/>
              </w:rPr>
            </w:pPr>
            <w:r>
              <w:rPr>
                <w:b/>
                <w:sz w:val="17"/>
                <w:lang w:val="en-US"/>
              </w:rPr>
              <w:t>653 550</w:t>
            </w:r>
          </w:p>
        </w:tc>
        <w:tc>
          <w:tcPr>
            <w:tcW w:w="873"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b/>
                <w:sz w:val="17"/>
                <w:lang w:val="en-US"/>
              </w:rPr>
            </w:pPr>
            <w:r>
              <w:rPr>
                <w:b/>
                <w:sz w:val="17"/>
                <w:lang w:val="en-US"/>
              </w:rPr>
              <w:t>612 280</w:t>
            </w:r>
          </w:p>
        </w:tc>
        <w:tc>
          <w:tcPr>
            <w:tcW w:w="810" w:type="dxa"/>
            <w:gridSpan w:val="2"/>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b/>
                <w:spacing w:val="-4"/>
                <w:sz w:val="17"/>
                <w:lang w:val="en-US"/>
              </w:rPr>
            </w:pPr>
            <w:r>
              <w:rPr>
                <w:b/>
                <w:spacing w:val="-4"/>
                <w:sz w:val="17"/>
                <w:lang w:val="en-US"/>
              </w:rPr>
              <w:t>1 133 680</w:t>
            </w:r>
          </w:p>
        </w:tc>
        <w:tc>
          <w:tcPr>
            <w:tcW w:w="747"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b/>
                <w:sz w:val="17"/>
                <w:lang w:val="en-US"/>
              </w:rPr>
            </w:pPr>
            <w:r>
              <w:rPr>
                <w:b/>
                <w:sz w:val="17"/>
                <w:lang w:val="en-US"/>
              </w:rPr>
              <w:t>584 950</w:t>
            </w:r>
          </w:p>
        </w:tc>
        <w:tc>
          <w:tcPr>
            <w:tcW w:w="918"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b/>
                <w:sz w:val="17"/>
                <w:lang w:val="en-US"/>
              </w:rPr>
            </w:pPr>
            <w:r>
              <w:rPr>
                <w:b/>
                <w:sz w:val="17"/>
                <w:lang w:val="en-US"/>
              </w:rPr>
              <w:t>548 730</w:t>
            </w:r>
          </w:p>
        </w:tc>
        <w:tc>
          <w:tcPr>
            <w:tcW w:w="819" w:type="dxa"/>
            <w:gridSpan w:val="2"/>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b/>
                <w:sz w:val="17"/>
                <w:lang w:val="en-US"/>
              </w:rPr>
            </w:pPr>
            <w:r>
              <w:rPr>
                <w:b/>
                <w:sz w:val="17"/>
                <w:lang w:val="en-US"/>
              </w:rPr>
              <w:t>106,74</w:t>
            </w:r>
          </w:p>
        </w:tc>
        <w:tc>
          <w:tcPr>
            <w:tcW w:w="1053"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b/>
                <w:sz w:val="17"/>
                <w:lang w:val="en-US"/>
              </w:rPr>
            </w:pPr>
            <w:r>
              <w:rPr>
                <w:b/>
                <w:sz w:val="17"/>
                <w:lang w:val="en-US"/>
              </w:rPr>
              <w:t>106,60</w:t>
            </w:r>
          </w:p>
        </w:tc>
      </w:tr>
      <w:tr w:rsidR="00000000">
        <w:tblPrEx>
          <w:tblCellMar>
            <w:top w:w="0" w:type="dxa"/>
            <w:bottom w:w="0" w:type="dxa"/>
          </w:tblCellMar>
        </w:tblPrEx>
        <w:tc>
          <w:tcPr>
            <w:tcW w:w="156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3"/>
              <w:rPr>
                <w:sz w:val="17"/>
                <w:lang w:val="en-US"/>
              </w:rPr>
            </w:pPr>
            <w:r>
              <w:rPr>
                <w:sz w:val="17"/>
                <w:lang w:val="en-US"/>
              </w:rPr>
              <w:t>Beijing</w:t>
            </w:r>
          </w:p>
        </w:tc>
        <w:tc>
          <w:tcPr>
            <w:tcW w:w="898"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13 820</w:t>
            </w:r>
          </w:p>
        </w:tc>
        <w:tc>
          <w:tcPr>
            <w:tcW w:w="873"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7 210</w:t>
            </w:r>
          </w:p>
        </w:tc>
        <w:tc>
          <w:tcPr>
            <w:tcW w:w="873"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6 610</w:t>
            </w:r>
          </w:p>
        </w:tc>
        <w:tc>
          <w:tcPr>
            <w:tcW w:w="810" w:type="dxa"/>
            <w:gridSpan w:val="2"/>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10 820</w:t>
            </w:r>
          </w:p>
        </w:tc>
        <w:tc>
          <w:tcPr>
            <w:tcW w:w="747"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5 590</w:t>
            </w:r>
          </w:p>
        </w:tc>
        <w:tc>
          <w:tcPr>
            <w:tcW w:w="918"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5 230</w:t>
            </w:r>
          </w:p>
        </w:tc>
        <w:tc>
          <w:tcPr>
            <w:tcW w:w="819" w:type="dxa"/>
            <w:gridSpan w:val="2"/>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108,97</w:t>
            </w:r>
          </w:p>
        </w:tc>
        <w:tc>
          <w:tcPr>
            <w:tcW w:w="1053"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107,04</w:t>
            </w:r>
          </w:p>
        </w:tc>
      </w:tr>
      <w:tr w:rsidR="00000000">
        <w:tblPrEx>
          <w:tblCellMar>
            <w:top w:w="0" w:type="dxa"/>
            <w:bottom w:w="0" w:type="dxa"/>
          </w:tblCellMar>
        </w:tblPrEx>
        <w:tc>
          <w:tcPr>
            <w:tcW w:w="1560" w:type="dxa"/>
            <w:vAlign w:val="bottom"/>
          </w:tcPr>
          <w:p w:rsidR="00000000" w:rsidRDefault="00000000">
            <w:pPr>
              <w:tabs>
                <w:tab w:val="left" w:pos="288"/>
                <w:tab w:val="left" w:pos="576"/>
                <w:tab w:val="left" w:pos="864"/>
                <w:tab w:val="left" w:pos="1152"/>
              </w:tabs>
              <w:spacing w:before="40" w:after="40" w:line="210" w:lineRule="exact"/>
              <w:ind w:right="43"/>
              <w:rPr>
                <w:sz w:val="17"/>
                <w:lang w:val="en-US"/>
              </w:rPr>
            </w:pPr>
            <w:r>
              <w:rPr>
                <w:sz w:val="17"/>
                <w:lang w:val="en-US"/>
              </w:rPr>
              <w:t>Tianjin</w:t>
            </w:r>
          </w:p>
        </w:tc>
        <w:tc>
          <w:tcPr>
            <w:tcW w:w="898" w:type="dxa"/>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10 010</w:t>
            </w:r>
          </w:p>
        </w:tc>
        <w:tc>
          <w:tcPr>
            <w:tcW w:w="873" w:type="dxa"/>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5 100</w:t>
            </w:r>
          </w:p>
        </w:tc>
        <w:tc>
          <w:tcPr>
            <w:tcW w:w="873" w:type="dxa"/>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4 910</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8 790</w:t>
            </w:r>
          </w:p>
        </w:tc>
        <w:tc>
          <w:tcPr>
            <w:tcW w:w="747" w:type="dxa"/>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4 470</w:t>
            </w:r>
          </w:p>
        </w:tc>
        <w:tc>
          <w:tcPr>
            <w:tcW w:w="918" w:type="dxa"/>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4 310</w:t>
            </w:r>
          </w:p>
        </w:tc>
        <w:tc>
          <w:tcPr>
            <w:tcW w:w="819" w:type="dxa"/>
            <w:gridSpan w:val="2"/>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103,99</w:t>
            </w:r>
          </w:p>
        </w:tc>
        <w:tc>
          <w:tcPr>
            <w:tcW w:w="1053" w:type="dxa"/>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103,63</w:t>
            </w:r>
          </w:p>
        </w:tc>
      </w:tr>
      <w:tr w:rsidR="00000000">
        <w:tblPrEx>
          <w:tblCellMar>
            <w:top w:w="0" w:type="dxa"/>
            <w:bottom w:w="0" w:type="dxa"/>
          </w:tblCellMar>
        </w:tblPrEx>
        <w:tc>
          <w:tcPr>
            <w:tcW w:w="1560" w:type="dxa"/>
            <w:vAlign w:val="bottom"/>
          </w:tcPr>
          <w:p w:rsidR="00000000" w:rsidRDefault="00000000">
            <w:pPr>
              <w:tabs>
                <w:tab w:val="left" w:pos="288"/>
                <w:tab w:val="left" w:pos="576"/>
                <w:tab w:val="left" w:pos="864"/>
                <w:tab w:val="left" w:pos="1152"/>
              </w:tabs>
              <w:spacing w:before="40" w:after="40" w:line="210" w:lineRule="exact"/>
              <w:ind w:right="43"/>
              <w:rPr>
                <w:sz w:val="17"/>
                <w:lang w:val="en-US"/>
              </w:rPr>
            </w:pPr>
            <w:r>
              <w:rPr>
                <w:sz w:val="17"/>
                <w:lang w:val="en-US"/>
              </w:rPr>
              <w:t>Hebei</w:t>
            </w:r>
          </w:p>
        </w:tc>
        <w:tc>
          <w:tcPr>
            <w:tcW w:w="898" w:type="dxa"/>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67 440</w:t>
            </w:r>
          </w:p>
        </w:tc>
        <w:tc>
          <w:tcPr>
            <w:tcW w:w="873" w:type="dxa"/>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34 330</w:t>
            </w:r>
          </w:p>
        </w:tc>
        <w:tc>
          <w:tcPr>
            <w:tcW w:w="873" w:type="dxa"/>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33 110</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61 080</w:t>
            </w:r>
          </w:p>
        </w:tc>
        <w:tc>
          <w:tcPr>
            <w:tcW w:w="747" w:type="dxa"/>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31 210</w:t>
            </w:r>
          </w:p>
        </w:tc>
        <w:tc>
          <w:tcPr>
            <w:tcW w:w="918" w:type="dxa"/>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29 870</w:t>
            </w:r>
          </w:p>
        </w:tc>
        <w:tc>
          <w:tcPr>
            <w:tcW w:w="819" w:type="dxa"/>
            <w:gridSpan w:val="2"/>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103,67</w:t>
            </w:r>
          </w:p>
        </w:tc>
        <w:tc>
          <w:tcPr>
            <w:tcW w:w="1053" w:type="dxa"/>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104,48</w:t>
            </w:r>
          </w:p>
        </w:tc>
      </w:tr>
      <w:tr w:rsidR="00000000">
        <w:tblPrEx>
          <w:tblCellMar>
            <w:top w:w="0" w:type="dxa"/>
            <w:bottom w:w="0" w:type="dxa"/>
          </w:tblCellMar>
        </w:tblPrEx>
        <w:tc>
          <w:tcPr>
            <w:tcW w:w="1560" w:type="dxa"/>
            <w:vAlign w:val="bottom"/>
          </w:tcPr>
          <w:p w:rsidR="00000000" w:rsidRDefault="00000000">
            <w:pPr>
              <w:tabs>
                <w:tab w:val="left" w:pos="288"/>
                <w:tab w:val="left" w:pos="576"/>
                <w:tab w:val="left" w:pos="864"/>
                <w:tab w:val="left" w:pos="1152"/>
              </w:tabs>
              <w:spacing w:before="40" w:after="40" w:line="210" w:lineRule="exact"/>
              <w:ind w:right="43"/>
              <w:rPr>
                <w:sz w:val="17"/>
                <w:lang w:val="en-US"/>
              </w:rPr>
            </w:pPr>
            <w:r>
              <w:rPr>
                <w:sz w:val="17"/>
                <w:lang w:val="en-US"/>
              </w:rPr>
              <w:t>Shanxi</w:t>
            </w:r>
          </w:p>
        </w:tc>
        <w:tc>
          <w:tcPr>
            <w:tcW w:w="898" w:type="dxa"/>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32 970</w:t>
            </w:r>
          </w:p>
        </w:tc>
        <w:tc>
          <w:tcPr>
            <w:tcW w:w="873" w:type="dxa"/>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17 060</w:t>
            </w:r>
          </w:p>
        </w:tc>
        <w:tc>
          <w:tcPr>
            <w:tcW w:w="873" w:type="dxa"/>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15 910</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28 760</w:t>
            </w:r>
          </w:p>
        </w:tc>
        <w:tc>
          <w:tcPr>
            <w:tcW w:w="747" w:type="dxa"/>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14 960</w:t>
            </w:r>
          </w:p>
        </w:tc>
        <w:tc>
          <w:tcPr>
            <w:tcW w:w="918" w:type="dxa"/>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13 800</w:t>
            </w:r>
          </w:p>
        </w:tc>
        <w:tc>
          <w:tcPr>
            <w:tcW w:w="819" w:type="dxa"/>
            <w:gridSpan w:val="2"/>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107,28</w:t>
            </w:r>
          </w:p>
        </w:tc>
        <w:tc>
          <w:tcPr>
            <w:tcW w:w="1053" w:type="dxa"/>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108,39</w:t>
            </w:r>
          </w:p>
        </w:tc>
      </w:tr>
      <w:tr w:rsidR="00000000">
        <w:tblPrEx>
          <w:tblCellMar>
            <w:top w:w="0" w:type="dxa"/>
            <w:bottom w:w="0" w:type="dxa"/>
          </w:tblCellMar>
        </w:tblPrEx>
        <w:tc>
          <w:tcPr>
            <w:tcW w:w="1560"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3"/>
              <w:rPr>
                <w:sz w:val="17"/>
                <w:lang w:val="en-US"/>
              </w:rPr>
            </w:pPr>
            <w:r>
              <w:rPr>
                <w:sz w:val="17"/>
                <w:lang w:val="en-US"/>
              </w:rPr>
              <w:t>Inner Mongolia</w:t>
            </w:r>
          </w:p>
        </w:tc>
        <w:tc>
          <w:tcPr>
            <w:tcW w:w="898"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23 760</w:t>
            </w:r>
          </w:p>
        </w:tc>
        <w:tc>
          <w:tcPr>
            <w:tcW w:w="873"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12 290</w:t>
            </w:r>
          </w:p>
        </w:tc>
        <w:tc>
          <w:tcPr>
            <w:tcW w:w="873"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11 470</w:t>
            </w:r>
          </w:p>
        </w:tc>
        <w:tc>
          <w:tcPr>
            <w:tcW w:w="810" w:type="dxa"/>
            <w:gridSpan w:val="2"/>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21 460</w:t>
            </w:r>
          </w:p>
        </w:tc>
        <w:tc>
          <w:tcPr>
            <w:tcW w:w="747"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11 160</w:t>
            </w:r>
          </w:p>
        </w:tc>
        <w:tc>
          <w:tcPr>
            <w:tcW w:w="918"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10 300</w:t>
            </w:r>
          </w:p>
        </w:tc>
        <w:tc>
          <w:tcPr>
            <w:tcW w:w="819" w:type="dxa"/>
            <w:gridSpan w:val="2"/>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107,17</w:t>
            </w:r>
          </w:p>
        </w:tc>
        <w:tc>
          <w:tcPr>
            <w:tcW w:w="1053"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108,31</w:t>
            </w:r>
          </w:p>
        </w:tc>
      </w:tr>
      <w:tr w:rsidR="00000000">
        <w:tblPrEx>
          <w:tblCellMar>
            <w:top w:w="0" w:type="dxa"/>
            <w:bottom w:w="0" w:type="dxa"/>
          </w:tblCellMar>
        </w:tblPrEx>
        <w:tc>
          <w:tcPr>
            <w:tcW w:w="156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3"/>
              <w:rPr>
                <w:sz w:val="17"/>
                <w:lang w:val="en-US"/>
              </w:rPr>
            </w:pPr>
            <w:r>
              <w:rPr>
                <w:sz w:val="17"/>
                <w:lang w:val="en-US"/>
              </w:rPr>
              <w:t>Liaoning</w:t>
            </w:r>
          </w:p>
        </w:tc>
        <w:tc>
          <w:tcPr>
            <w:tcW w:w="898"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42 380</w:t>
            </w:r>
          </w:p>
        </w:tc>
        <w:tc>
          <w:tcPr>
            <w:tcW w:w="873"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21 610</w:t>
            </w:r>
          </w:p>
        </w:tc>
        <w:tc>
          <w:tcPr>
            <w:tcW w:w="873"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20 770</w:t>
            </w:r>
          </w:p>
        </w:tc>
        <w:tc>
          <w:tcPr>
            <w:tcW w:w="810" w:type="dxa"/>
            <w:gridSpan w:val="2"/>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39 460</w:t>
            </w:r>
          </w:p>
        </w:tc>
        <w:tc>
          <w:tcPr>
            <w:tcW w:w="747"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20 150</w:t>
            </w:r>
          </w:p>
        </w:tc>
        <w:tc>
          <w:tcPr>
            <w:tcW w:w="918"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19 310</w:t>
            </w:r>
          </w:p>
        </w:tc>
        <w:tc>
          <w:tcPr>
            <w:tcW w:w="819" w:type="dxa"/>
            <w:gridSpan w:val="2"/>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104,03</w:t>
            </w:r>
          </w:p>
        </w:tc>
        <w:tc>
          <w:tcPr>
            <w:tcW w:w="1053"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104,38</w:t>
            </w:r>
          </w:p>
        </w:tc>
      </w:tr>
      <w:tr w:rsidR="00000000">
        <w:tblPrEx>
          <w:tblCellMar>
            <w:top w:w="0" w:type="dxa"/>
            <w:bottom w:w="0" w:type="dxa"/>
          </w:tblCellMar>
        </w:tblPrEx>
        <w:tc>
          <w:tcPr>
            <w:tcW w:w="1560" w:type="dxa"/>
            <w:vAlign w:val="bottom"/>
          </w:tcPr>
          <w:p w:rsidR="00000000" w:rsidRDefault="00000000">
            <w:pPr>
              <w:tabs>
                <w:tab w:val="left" w:pos="288"/>
                <w:tab w:val="left" w:pos="576"/>
                <w:tab w:val="left" w:pos="864"/>
                <w:tab w:val="left" w:pos="1152"/>
              </w:tabs>
              <w:spacing w:before="40" w:after="40" w:line="210" w:lineRule="exact"/>
              <w:ind w:right="43"/>
              <w:rPr>
                <w:sz w:val="17"/>
                <w:lang w:val="en-US"/>
              </w:rPr>
            </w:pPr>
            <w:r>
              <w:rPr>
                <w:sz w:val="17"/>
                <w:lang w:val="en-US"/>
              </w:rPr>
              <w:t>Jilin</w:t>
            </w:r>
          </w:p>
        </w:tc>
        <w:tc>
          <w:tcPr>
            <w:tcW w:w="898" w:type="dxa"/>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27 280</w:t>
            </w:r>
          </w:p>
        </w:tc>
        <w:tc>
          <w:tcPr>
            <w:tcW w:w="873" w:type="dxa"/>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13 970</w:t>
            </w:r>
          </w:p>
        </w:tc>
        <w:tc>
          <w:tcPr>
            <w:tcW w:w="873" w:type="dxa"/>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13 310</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24 660</w:t>
            </w:r>
          </w:p>
        </w:tc>
        <w:tc>
          <w:tcPr>
            <w:tcW w:w="747" w:type="dxa"/>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12 620</w:t>
            </w:r>
          </w:p>
        </w:tc>
        <w:tc>
          <w:tcPr>
            <w:tcW w:w="918" w:type="dxa"/>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12 030</w:t>
            </w:r>
          </w:p>
        </w:tc>
        <w:tc>
          <w:tcPr>
            <w:tcW w:w="819" w:type="dxa"/>
            <w:gridSpan w:val="2"/>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104,92</w:t>
            </w:r>
          </w:p>
        </w:tc>
        <w:tc>
          <w:tcPr>
            <w:tcW w:w="1053" w:type="dxa"/>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104,90</w:t>
            </w:r>
          </w:p>
        </w:tc>
      </w:tr>
      <w:tr w:rsidR="00000000">
        <w:tblPrEx>
          <w:tblCellMar>
            <w:top w:w="0" w:type="dxa"/>
            <w:bottom w:w="0" w:type="dxa"/>
          </w:tblCellMar>
        </w:tblPrEx>
        <w:tc>
          <w:tcPr>
            <w:tcW w:w="1560"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3"/>
              <w:rPr>
                <w:sz w:val="17"/>
                <w:lang w:val="en-US"/>
              </w:rPr>
            </w:pPr>
            <w:r>
              <w:rPr>
                <w:sz w:val="17"/>
                <w:lang w:val="en-US"/>
              </w:rPr>
              <w:t>Heilongjiang</w:t>
            </w:r>
          </w:p>
        </w:tc>
        <w:tc>
          <w:tcPr>
            <w:tcW w:w="898"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36 890</w:t>
            </w:r>
          </w:p>
        </w:tc>
        <w:tc>
          <w:tcPr>
            <w:tcW w:w="873"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18 860</w:t>
            </w:r>
          </w:p>
        </w:tc>
        <w:tc>
          <w:tcPr>
            <w:tcW w:w="873"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18 030</w:t>
            </w:r>
          </w:p>
        </w:tc>
        <w:tc>
          <w:tcPr>
            <w:tcW w:w="810" w:type="dxa"/>
            <w:gridSpan w:val="2"/>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35 210</w:t>
            </w:r>
          </w:p>
        </w:tc>
        <w:tc>
          <w:tcPr>
            <w:tcW w:w="747"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18 050</w:t>
            </w:r>
          </w:p>
        </w:tc>
        <w:tc>
          <w:tcPr>
            <w:tcW w:w="918"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17 170</w:t>
            </w:r>
          </w:p>
        </w:tc>
        <w:tc>
          <w:tcPr>
            <w:tcW w:w="819" w:type="dxa"/>
            <w:gridSpan w:val="2"/>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104,60</w:t>
            </w:r>
          </w:p>
        </w:tc>
        <w:tc>
          <w:tcPr>
            <w:tcW w:w="1053"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105,14</w:t>
            </w:r>
          </w:p>
        </w:tc>
      </w:tr>
      <w:tr w:rsidR="00000000">
        <w:tblPrEx>
          <w:tblCellMar>
            <w:top w:w="0" w:type="dxa"/>
            <w:bottom w:w="0" w:type="dxa"/>
          </w:tblCellMar>
        </w:tblPrEx>
        <w:tc>
          <w:tcPr>
            <w:tcW w:w="156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3"/>
              <w:rPr>
                <w:sz w:val="17"/>
                <w:lang w:val="en-US"/>
              </w:rPr>
            </w:pPr>
            <w:r>
              <w:rPr>
                <w:sz w:val="17"/>
                <w:lang w:val="en-US"/>
              </w:rPr>
              <w:t>Shanghai</w:t>
            </w:r>
          </w:p>
        </w:tc>
        <w:tc>
          <w:tcPr>
            <w:tcW w:w="898"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16 740</w:t>
            </w:r>
          </w:p>
        </w:tc>
        <w:tc>
          <w:tcPr>
            <w:tcW w:w="873"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8 600</w:t>
            </w:r>
          </w:p>
        </w:tc>
        <w:tc>
          <w:tcPr>
            <w:tcW w:w="873"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8 140</w:t>
            </w:r>
          </w:p>
        </w:tc>
        <w:tc>
          <w:tcPr>
            <w:tcW w:w="810" w:type="dxa"/>
            <w:gridSpan w:val="2"/>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13 340</w:t>
            </w:r>
          </w:p>
        </w:tc>
        <w:tc>
          <w:tcPr>
            <w:tcW w:w="747"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6 810</w:t>
            </w:r>
          </w:p>
        </w:tc>
        <w:tc>
          <w:tcPr>
            <w:tcW w:w="918"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6 540</w:t>
            </w:r>
          </w:p>
        </w:tc>
        <w:tc>
          <w:tcPr>
            <w:tcW w:w="819" w:type="dxa"/>
            <w:gridSpan w:val="2"/>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105,74</w:t>
            </w:r>
          </w:p>
        </w:tc>
        <w:tc>
          <w:tcPr>
            <w:tcW w:w="1053"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104,16</w:t>
            </w:r>
          </w:p>
        </w:tc>
      </w:tr>
      <w:tr w:rsidR="00000000">
        <w:tblPrEx>
          <w:tblCellMar>
            <w:top w:w="0" w:type="dxa"/>
            <w:bottom w:w="0" w:type="dxa"/>
          </w:tblCellMar>
        </w:tblPrEx>
        <w:tc>
          <w:tcPr>
            <w:tcW w:w="1560" w:type="dxa"/>
            <w:vAlign w:val="bottom"/>
          </w:tcPr>
          <w:p w:rsidR="00000000" w:rsidRDefault="00000000">
            <w:pPr>
              <w:tabs>
                <w:tab w:val="left" w:pos="288"/>
                <w:tab w:val="left" w:pos="576"/>
                <w:tab w:val="left" w:pos="864"/>
                <w:tab w:val="left" w:pos="1152"/>
              </w:tabs>
              <w:spacing w:before="40" w:after="40" w:line="210" w:lineRule="exact"/>
              <w:ind w:right="43"/>
              <w:rPr>
                <w:sz w:val="17"/>
                <w:lang w:val="en-US"/>
              </w:rPr>
            </w:pPr>
            <w:r>
              <w:rPr>
                <w:sz w:val="17"/>
                <w:lang w:val="en-US"/>
              </w:rPr>
              <w:t>Jiangsu</w:t>
            </w:r>
          </w:p>
        </w:tc>
        <w:tc>
          <w:tcPr>
            <w:tcW w:w="898" w:type="dxa"/>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74 380</w:t>
            </w:r>
          </w:p>
        </w:tc>
        <w:tc>
          <w:tcPr>
            <w:tcW w:w="873" w:type="dxa"/>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37 660</w:t>
            </w:r>
          </w:p>
        </w:tc>
        <w:tc>
          <w:tcPr>
            <w:tcW w:w="873" w:type="dxa"/>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36 720</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67 060</w:t>
            </w:r>
          </w:p>
        </w:tc>
        <w:tc>
          <w:tcPr>
            <w:tcW w:w="747" w:type="dxa"/>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34 120</w:t>
            </w:r>
          </w:p>
        </w:tc>
        <w:tc>
          <w:tcPr>
            <w:tcW w:w="918" w:type="dxa"/>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32 930</w:t>
            </w:r>
          </w:p>
        </w:tc>
        <w:tc>
          <w:tcPr>
            <w:tcW w:w="819" w:type="dxa"/>
            <w:gridSpan w:val="2"/>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102,58</w:t>
            </w:r>
          </w:p>
        </w:tc>
        <w:tc>
          <w:tcPr>
            <w:tcW w:w="1053" w:type="dxa"/>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103,61</w:t>
            </w:r>
          </w:p>
        </w:tc>
      </w:tr>
      <w:tr w:rsidR="00000000">
        <w:tblPrEx>
          <w:tblCellMar>
            <w:top w:w="0" w:type="dxa"/>
            <w:bottom w:w="0" w:type="dxa"/>
          </w:tblCellMar>
        </w:tblPrEx>
        <w:tc>
          <w:tcPr>
            <w:tcW w:w="1560" w:type="dxa"/>
            <w:vAlign w:val="bottom"/>
          </w:tcPr>
          <w:p w:rsidR="00000000" w:rsidRDefault="00000000">
            <w:pPr>
              <w:tabs>
                <w:tab w:val="left" w:pos="288"/>
                <w:tab w:val="left" w:pos="576"/>
                <w:tab w:val="left" w:pos="864"/>
                <w:tab w:val="left" w:pos="1152"/>
              </w:tabs>
              <w:spacing w:before="40" w:after="40" w:line="210" w:lineRule="exact"/>
              <w:ind w:right="43"/>
              <w:rPr>
                <w:sz w:val="17"/>
                <w:lang w:val="en-US"/>
              </w:rPr>
            </w:pPr>
            <w:r>
              <w:rPr>
                <w:sz w:val="17"/>
                <w:lang w:val="en-US"/>
              </w:rPr>
              <w:t>Zhejiang</w:t>
            </w:r>
          </w:p>
        </w:tc>
        <w:tc>
          <w:tcPr>
            <w:tcW w:w="898"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46 770</w:t>
            </w:r>
          </w:p>
        </w:tc>
        <w:tc>
          <w:tcPr>
            <w:tcW w:w="873"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24 020</w:t>
            </w:r>
          </w:p>
        </w:tc>
        <w:tc>
          <w:tcPr>
            <w:tcW w:w="873"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22 750</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41 450</w:t>
            </w:r>
          </w:p>
        </w:tc>
        <w:tc>
          <w:tcPr>
            <w:tcW w:w="747"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21 360</w:t>
            </w:r>
          </w:p>
        </w:tc>
        <w:tc>
          <w:tcPr>
            <w:tcW w:w="918"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20,080</w:t>
            </w:r>
          </w:p>
        </w:tc>
        <w:tc>
          <w:tcPr>
            <w:tcW w:w="819" w:type="dxa"/>
            <w:gridSpan w:val="2"/>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105,57</w:t>
            </w:r>
          </w:p>
        </w:tc>
        <w:tc>
          <w:tcPr>
            <w:tcW w:w="1053"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106,39</w:t>
            </w:r>
          </w:p>
        </w:tc>
      </w:tr>
      <w:tr w:rsidR="00000000">
        <w:tblPrEx>
          <w:tblCellMar>
            <w:top w:w="0" w:type="dxa"/>
            <w:bottom w:w="0" w:type="dxa"/>
          </w:tblCellMar>
        </w:tblPrEx>
        <w:tc>
          <w:tcPr>
            <w:tcW w:w="1560"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Anhui</w:t>
            </w:r>
          </w:p>
        </w:tc>
        <w:tc>
          <w:tcPr>
            <w:tcW w:w="898"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59 860</w:t>
            </w:r>
          </w:p>
        </w:tc>
        <w:tc>
          <w:tcPr>
            <w:tcW w:w="873"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30 890</w:t>
            </w:r>
          </w:p>
        </w:tc>
        <w:tc>
          <w:tcPr>
            <w:tcW w:w="873"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28 970</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56 180</w:t>
            </w:r>
          </w:p>
        </w:tc>
        <w:tc>
          <w:tcPr>
            <w:tcW w:w="747"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29 030</w:t>
            </w:r>
          </w:p>
        </w:tc>
        <w:tc>
          <w:tcPr>
            <w:tcW w:w="918"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27 150</w:t>
            </w:r>
          </w:p>
        </w:tc>
        <w:tc>
          <w:tcPr>
            <w:tcW w:w="819" w:type="dxa"/>
            <w:gridSpan w:val="2"/>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106,61</w:t>
            </w:r>
          </w:p>
        </w:tc>
        <w:tc>
          <w:tcPr>
            <w:tcW w:w="1053"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106,89</w:t>
            </w:r>
          </w:p>
        </w:tc>
      </w:tr>
      <w:tr w:rsidR="00000000">
        <w:tblPrEx>
          <w:tblCellMar>
            <w:top w:w="0" w:type="dxa"/>
            <w:bottom w:w="0" w:type="dxa"/>
          </w:tblCellMar>
        </w:tblPrEx>
        <w:tc>
          <w:tcPr>
            <w:tcW w:w="1560"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Fujian</w:t>
            </w:r>
          </w:p>
        </w:tc>
        <w:tc>
          <w:tcPr>
            <w:tcW w:w="898"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34 710</w:t>
            </w:r>
          </w:p>
        </w:tc>
        <w:tc>
          <w:tcPr>
            <w:tcW w:w="873"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17 890</w:t>
            </w:r>
          </w:p>
        </w:tc>
        <w:tc>
          <w:tcPr>
            <w:tcW w:w="873"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16 820</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30 050</w:t>
            </w:r>
          </w:p>
        </w:tc>
        <w:tc>
          <w:tcPr>
            <w:tcW w:w="747"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15 430</w:t>
            </w:r>
          </w:p>
        </w:tc>
        <w:tc>
          <w:tcPr>
            <w:tcW w:w="918"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14 610</w:t>
            </w:r>
          </w:p>
        </w:tc>
        <w:tc>
          <w:tcPr>
            <w:tcW w:w="819" w:type="dxa"/>
            <w:gridSpan w:val="2"/>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106,35</w:t>
            </w:r>
          </w:p>
        </w:tc>
        <w:tc>
          <w:tcPr>
            <w:tcW w:w="1053"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105,62</w:t>
            </w:r>
          </w:p>
        </w:tc>
      </w:tr>
      <w:tr w:rsidR="00000000">
        <w:tblPrEx>
          <w:tblCellMar>
            <w:top w:w="0" w:type="dxa"/>
            <w:bottom w:w="0" w:type="dxa"/>
          </w:tblCellMar>
        </w:tblPrEx>
        <w:tc>
          <w:tcPr>
            <w:tcW w:w="1560"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Jiangxi</w:t>
            </w:r>
          </w:p>
        </w:tc>
        <w:tc>
          <w:tcPr>
            <w:tcW w:w="898" w:type="dxa"/>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41 400</w:t>
            </w:r>
          </w:p>
        </w:tc>
        <w:tc>
          <w:tcPr>
            <w:tcW w:w="873" w:type="dxa"/>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21 530</w:t>
            </w:r>
          </w:p>
        </w:tc>
        <w:tc>
          <w:tcPr>
            <w:tcW w:w="873" w:type="dxa"/>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19 870</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37 710</w:t>
            </w:r>
          </w:p>
        </w:tc>
        <w:tc>
          <w:tcPr>
            <w:tcW w:w="747" w:type="dxa"/>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19 490</w:t>
            </w:r>
          </w:p>
        </w:tc>
        <w:tc>
          <w:tcPr>
            <w:tcW w:w="918" w:type="dxa"/>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18 220</w:t>
            </w:r>
          </w:p>
        </w:tc>
        <w:tc>
          <w:tcPr>
            <w:tcW w:w="819" w:type="dxa"/>
            <w:gridSpan w:val="2"/>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108,31</w:t>
            </w:r>
          </w:p>
        </w:tc>
        <w:tc>
          <w:tcPr>
            <w:tcW w:w="1053" w:type="dxa"/>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107,01</w:t>
            </w:r>
          </w:p>
        </w:tc>
      </w:tr>
      <w:tr w:rsidR="00000000">
        <w:tblPrEx>
          <w:tblCellMar>
            <w:top w:w="0" w:type="dxa"/>
            <w:bottom w:w="0" w:type="dxa"/>
          </w:tblCellMar>
        </w:tblPrEx>
        <w:tc>
          <w:tcPr>
            <w:tcW w:w="1560"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3"/>
              <w:rPr>
                <w:sz w:val="17"/>
                <w:lang w:val="en-US"/>
              </w:rPr>
            </w:pPr>
            <w:r>
              <w:rPr>
                <w:sz w:val="17"/>
                <w:lang w:val="en-US"/>
              </w:rPr>
              <w:t>Shandong</w:t>
            </w:r>
          </w:p>
        </w:tc>
        <w:tc>
          <w:tcPr>
            <w:tcW w:w="898"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90 790</w:t>
            </w:r>
          </w:p>
        </w:tc>
        <w:tc>
          <w:tcPr>
            <w:tcW w:w="873"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45 960</w:t>
            </w:r>
          </w:p>
        </w:tc>
        <w:tc>
          <w:tcPr>
            <w:tcW w:w="873"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44 830</w:t>
            </w:r>
          </w:p>
        </w:tc>
        <w:tc>
          <w:tcPr>
            <w:tcW w:w="810" w:type="dxa"/>
            <w:gridSpan w:val="2"/>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84 390</w:t>
            </w:r>
          </w:p>
        </w:tc>
        <w:tc>
          <w:tcPr>
            <w:tcW w:w="747"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42 920</w:t>
            </w:r>
          </w:p>
        </w:tc>
        <w:tc>
          <w:tcPr>
            <w:tcW w:w="918"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41 480</w:t>
            </w:r>
          </w:p>
        </w:tc>
        <w:tc>
          <w:tcPr>
            <w:tcW w:w="819" w:type="dxa"/>
            <w:gridSpan w:val="2"/>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102,53</w:t>
            </w:r>
          </w:p>
        </w:tc>
        <w:tc>
          <w:tcPr>
            <w:tcW w:w="1053"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103,47</w:t>
            </w:r>
          </w:p>
        </w:tc>
      </w:tr>
      <w:tr w:rsidR="00000000">
        <w:tblPrEx>
          <w:tblCellMar>
            <w:top w:w="0" w:type="dxa"/>
            <w:bottom w:w="0" w:type="dxa"/>
          </w:tblCellMar>
        </w:tblPrEx>
        <w:tc>
          <w:tcPr>
            <w:tcW w:w="156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3"/>
              <w:rPr>
                <w:sz w:val="17"/>
                <w:lang w:val="en-US"/>
              </w:rPr>
            </w:pPr>
            <w:r>
              <w:rPr>
                <w:sz w:val="17"/>
                <w:lang w:val="en-US"/>
              </w:rPr>
              <w:t>Henan</w:t>
            </w:r>
          </w:p>
        </w:tc>
        <w:tc>
          <w:tcPr>
            <w:tcW w:w="898"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92 560</w:t>
            </w:r>
          </w:p>
        </w:tc>
        <w:tc>
          <w:tcPr>
            <w:tcW w:w="873"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47 750</w:t>
            </w:r>
          </w:p>
        </w:tc>
        <w:tc>
          <w:tcPr>
            <w:tcW w:w="873"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44 810</w:t>
            </w:r>
          </w:p>
        </w:tc>
        <w:tc>
          <w:tcPr>
            <w:tcW w:w="810" w:type="dxa"/>
            <w:gridSpan w:val="2"/>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85 510</w:t>
            </w:r>
          </w:p>
        </w:tc>
        <w:tc>
          <w:tcPr>
            <w:tcW w:w="747"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43 810</w:t>
            </w:r>
          </w:p>
        </w:tc>
        <w:tc>
          <w:tcPr>
            <w:tcW w:w="918"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41 700</w:t>
            </w:r>
          </w:p>
        </w:tc>
        <w:tc>
          <w:tcPr>
            <w:tcW w:w="819" w:type="dxa"/>
            <w:gridSpan w:val="2"/>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106,58</w:t>
            </w:r>
          </w:p>
        </w:tc>
        <w:tc>
          <w:tcPr>
            <w:tcW w:w="1053"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105,08</w:t>
            </w:r>
          </w:p>
        </w:tc>
      </w:tr>
      <w:tr w:rsidR="00000000">
        <w:tblPrEx>
          <w:tblCellMar>
            <w:top w:w="0" w:type="dxa"/>
            <w:bottom w:w="0" w:type="dxa"/>
          </w:tblCellMar>
        </w:tblPrEx>
        <w:tc>
          <w:tcPr>
            <w:tcW w:w="1560" w:type="dxa"/>
            <w:vAlign w:val="bottom"/>
          </w:tcPr>
          <w:p w:rsidR="00000000" w:rsidRDefault="00000000">
            <w:pPr>
              <w:tabs>
                <w:tab w:val="left" w:pos="288"/>
                <w:tab w:val="left" w:pos="576"/>
                <w:tab w:val="left" w:pos="864"/>
                <w:tab w:val="left" w:pos="1152"/>
              </w:tabs>
              <w:spacing w:before="40" w:after="40" w:line="210" w:lineRule="exact"/>
              <w:ind w:right="43"/>
              <w:rPr>
                <w:sz w:val="17"/>
                <w:lang w:val="en-US"/>
              </w:rPr>
            </w:pPr>
            <w:r>
              <w:rPr>
                <w:sz w:val="17"/>
                <w:lang w:val="en-US"/>
              </w:rPr>
              <w:t>Hubei</w:t>
            </w:r>
          </w:p>
        </w:tc>
        <w:tc>
          <w:tcPr>
            <w:tcW w:w="898" w:type="dxa"/>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60 280</w:t>
            </w:r>
          </w:p>
        </w:tc>
        <w:tc>
          <w:tcPr>
            <w:tcW w:w="873" w:type="dxa"/>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31 380</w:t>
            </w:r>
          </w:p>
        </w:tc>
        <w:tc>
          <w:tcPr>
            <w:tcW w:w="873" w:type="dxa"/>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28 900</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53 970</w:t>
            </w:r>
          </w:p>
        </w:tc>
        <w:tc>
          <w:tcPr>
            <w:tcW w:w="747" w:type="dxa"/>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27 830</w:t>
            </w:r>
          </w:p>
        </w:tc>
        <w:tc>
          <w:tcPr>
            <w:tcW w:w="918" w:type="dxa"/>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26 140</w:t>
            </w:r>
          </w:p>
        </w:tc>
        <w:tc>
          <w:tcPr>
            <w:tcW w:w="819" w:type="dxa"/>
            <w:gridSpan w:val="2"/>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108,59</w:t>
            </w:r>
          </w:p>
        </w:tc>
        <w:tc>
          <w:tcPr>
            <w:tcW w:w="1053" w:type="dxa"/>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106,46</w:t>
            </w:r>
          </w:p>
        </w:tc>
      </w:tr>
      <w:tr w:rsidR="00000000">
        <w:tblPrEx>
          <w:tblCellMar>
            <w:top w:w="0" w:type="dxa"/>
            <w:bottom w:w="0" w:type="dxa"/>
          </w:tblCellMar>
        </w:tblPrEx>
        <w:tc>
          <w:tcPr>
            <w:tcW w:w="1560" w:type="dxa"/>
            <w:vAlign w:val="bottom"/>
          </w:tcPr>
          <w:p w:rsidR="00000000" w:rsidRDefault="00000000">
            <w:pPr>
              <w:tabs>
                <w:tab w:val="left" w:pos="288"/>
                <w:tab w:val="left" w:pos="576"/>
                <w:tab w:val="left" w:pos="864"/>
                <w:tab w:val="left" w:pos="1152"/>
              </w:tabs>
              <w:spacing w:before="40" w:after="40" w:line="210" w:lineRule="exact"/>
              <w:ind w:right="43"/>
              <w:rPr>
                <w:sz w:val="17"/>
                <w:lang w:val="en-US"/>
              </w:rPr>
            </w:pPr>
            <w:r>
              <w:rPr>
                <w:sz w:val="17"/>
                <w:lang w:val="en-US"/>
              </w:rPr>
              <w:t>Hunan</w:t>
            </w:r>
          </w:p>
        </w:tc>
        <w:tc>
          <w:tcPr>
            <w:tcW w:w="898" w:type="dxa"/>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64 400</w:t>
            </w:r>
          </w:p>
        </w:tc>
        <w:tc>
          <w:tcPr>
            <w:tcW w:w="873" w:type="dxa"/>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33 590</w:t>
            </w:r>
          </w:p>
        </w:tc>
        <w:tc>
          <w:tcPr>
            <w:tcW w:w="873" w:type="dxa"/>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30 810</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60 660</w:t>
            </w:r>
          </w:p>
        </w:tc>
        <w:tc>
          <w:tcPr>
            <w:tcW w:w="747" w:type="dxa"/>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31 500</w:t>
            </w:r>
          </w:p>
        </w:tc>
        <w:tc>
          <w:tcPr>
            <w:tcW w:w="918" w:type="dxa"/>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29 160</w:t>
            </w:r>
          </w:p>
        </w:tc>
        <w:tc>
          <w:tcPr>
            <w:tcW w:w="819" w:type="dxa"/>
            <w:gridSpan w:val="2"/>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109,02</w:t>
            </w:r>
          </w:p>
        </w:tc>
        <w:tc>
          <w:tcPr>
            <w:tcW w:w="1053" w:type="dxa"/>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108,04</w:t>
            </w:r>
          </w:p>
        </w:tc>
      </w:tr>
      <w:tr w:rsidR="00000000">
        <w:tblPrEx>
          <w:tblCellMar>
            <w:top w:w="0" w:type="dxa"/>
            <w:bottom w:w="0" w:type="dxa"/>
          </w:tblCellMar>
        </w:tblPrEx>
        <w:tc>
          <w:tcPr>
            <w:tcW w:w="1560" w:type="dxa"/>
            <w:vAlign w:val="bottom"/>
          </w:tcPr>
          <w:p w:rsidR="00000000" w:rsidRDefault="00000000">
            <w:pPr>
              <w:tabs>
                <w:tab w:val="left" w:pos="288"/>
                <w:tab w:val="left" w:pos="576"/>
                <w:tab w:val="left" w:pos="864"/>
                <w:tab w:val="left" w:pos="1152"/>
              </w:tabs>
              <w:spacing w:before="40" w:after="40" w:line="210" w:lineRule="exact"/>
              <w:ind w:right="43"/>
              <w:rPr>
                <w:sz w:val="17"/>
                <w:lang w:val="en-US"/>
              </w:rPr>
            </w:pPr>
            <w:r>
              <w:rPr>
                <w:sz w:val="17"/>
                <w:lang w:val="en-US"/>
              </w:rPr>
              <w:t>Guangdong</w:t>
            </w:r>
          </w:p>
        </w:tc>
        <w:tc>
          <w:tcPr>
            <w:tcW w:w="898" w:type="dxa"/>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86 420</w:t>
            </w:r>
          </w:p>
        </w:tc>
        <w:tc>
          <w:tcPr>
            <w:tcW w:w="873" w:type="dxa"/>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44 020</w:t>
            </w:r>
          </w:p>
        </w:tc>
        <w:tc>
          <w:tcPr>
            <w:tcW w:w="873" w:type="dxa"/>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42 400</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62 830</w:t>
            </w:r>
          </w:p>
        </w:tc>
        <w:tc>
          <w:tcPr>
            <w:tcW w:w="747" w:type="dxa"/>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32 150</w:t>
            </w:r>
          </w:p>
        </w:tc>
        <w:tc>
          <w:tcPr>
            <w:tcW w:w="918" w:type="dxa"/>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30 680</w:t>
            </w:r>
          </w:p>
        </w:tc>
        <w:tc>
          <w:tcPr>
            <w:tcW w:w="819" w:type="dxa"/>
            <w:gridSpan w:val="2"/>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103,82</w:t>
            </w:r>
          </w:p>
        </w:tc>
        <w:tc>
          <w:tcPr>
            <w:tcW w:w="1053" w:type="dxa"/>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104,81</w:t>
            </w:r>
          </w:p>
        </w:tc>
      </w:tr>
      <w:tr w:rsidR="00000000">
        <w:tblPrEx>
          <w:tblCellMar>
            <w:top w:w="0" w:type="dxa"/>
            <w:bottom w:w="0" w:type="dxa"/>
          </w:tblCellMar>
        </w:tblPrEx>
        <w:tc>
          <w:tcPr>
            <w:tcW w:w="1560" w:type="dxa"/>
            <w:vAlign w:val="bottom"/>
          </w:tcPr>
          <w:p w:rsidR="00000000" w:rsidRDefault="00000000">
            <w:pPr>
              <w:tabs>
                <w:tab w:val="left" w:pos="288"/>
                <w:tab w:val="left" w:pos="576"/>
                <w:tab w:val="left" w:pos="864"/>
                <w:tab w:val="left" w:pos="1152"/>
              </w:tabs>
              <w:spacing w:before="40" w:after="40" w:line="210" w:lineRule="exact"/>
              <w:ind w:right="43"/>
              <w:rPr>
                <w:sz w:val="17"/>
                <w:lang w:val="en-US"/>
              </w:rPr>
            </w:pPr>
            <w:r>
              <w:rPr>
                <w:sz w:val="17"/>
                <w:lang w:val="en-US"/>
              </w:rPr>
              <w:t>Guangxi</w:t>
            </w:r>
          </w:p>
        </w:tc>
        <w:tc>
          <w:tcPr>
            <w:tcW w:w="898" w:type="dxa"/>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44 890</w:t>
            </w:r>
          </w:p>
        </w:tc>
        <w:tc>
          <w:tcPr>
            <w:tcW w:w="873" w:type="dxa"/>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23 780</w:t>
            </w:r>
          </w:p>
        </w:tc>
        <w:tc>
          <w:tcPr>
            <w:tcW w:w="873" w:type="dxa"/>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21 110</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42 250</w:t>
            </w:r>
          </w:p>
        </w:tc>
        <w:tc>
          <w:tcPr>
            <w:tcW w:w="747" w:type="dxa"/>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22 160</w:t>
            </w:r>
          </w:p>
        </w:tc>
        <w:tc>
          <w:tcPr>
            <w:tcW w:w="918" w:type="dxa"/>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20 090</w:t>
            </w:r>
          </w:p>
        </w:tc>
        <w:tc>
          <w:tcPr>
            <w:tcW w:w="819" w:type="dxa"/>
            <w:gridSpan w:val="2"/>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112,68</w:t>
            </w:r>
          </w:p>
        </w:tc>
        <w:tc>
          <w:tcPr>
            <w:tcW w:w="1053" w:type="dxa"/>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110,30</w:t>
            </w:r>
          </w:p>
        </w:tc>
      </w:tr>
      <w:tr w:rsidR="00000000">
        <w:tblPrEx>
          <w:tblCellMar>
            <w:top w:w="0" w:type="dxa"/>
            <w:bottom w:w="0" w:type="dxa"/>
          </w:tblCellMar>
        </w:tblPrEx>
        <w:tc>
          <w:tcPr>
            <w:tcW w:w="1560"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3"/>
              <w:rPr>
                <w:sz w:val="17"/>
                <w:lang w:val="en-US"/>
              </w:rPr>
            </w:pPr>
            <w:r>
              <w:rPr>
                <w:sz w:val="17"/>
                <w:lang w:val="en-US"/>
              </w:rPr>
              <w:t>Hainan</w:t>
            </w:r>
          </w:p>
        </w:tc>
        <w:tc>
          <w:tcPr>
            <w:tcW w:w="898"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7 870</w:t>
            </w:r>
          </w:p>
        </w:tc>
        <w:tc>
          <w:tcPr>
            <w:tcW w:w="873"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4 120</w:t>
            </w:r>
          </w:p>
        </w:tc>
        <w:tc>
          <w:tcPr>
            <w:tcW w:w="873"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3 750</w:t>
            </w:r>
          </w:p>
        </w:tc>
        <w:tc>
          <w:tcPr>
            <w:tcW w:w="810" w:type="dxa"/>
            <w:gridSpan w:val="2"/>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6 560</w:t>
            </w:r>
          </w:p>
        </w:tc>
        <w:tc>
          <w:tcPr>
            <w:tcW w:w="747"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3 420</w:t>
            </w:r>
          </w:p>
        </w:tc>
        <w:tc>
          <w:tcPr>
            <w:tcW w:w="918"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3 140</w:t>
            </w:r>
          </w:p>
        </w:tc>
        <w:tc>
          <w:tcPr>
            <w:tcW w:w="819" w:type="dxa"/>
            <w:gridSpan w:val="2"/>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109,77</w:t>
            </w:r>
          </w:p>
        </w:tc>
        <w:tc>
          <w:tcPr>
            <w:tcW w:w="1053"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108,92</w:t>
            </w:r>
          </w:p>
        </w:tc>
      </w:tr>
      <w:tr w:rsidR="00000000">
        <w:tblPrEx>
          <w:tblCellMar>
            <w:top w:w="0" w:type="dxa"/>
            <w:bottom w:w="0" w:type="dxa"/>
          </w:tblCellMar>
        </w:tblPrEx>
        <w:tc>
          <w:tcPr>
            <w:tcW w:w="156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3"/>
              <w:rPr>
                <w:sz w:val="17"/>
                <w:lang w:val="en-US"/>
              </w:rPr>
            </w:pPr>
            <w:r>
              <w:rPr>
                <w:sz w:val="17"/>
                <w:lang w:val="en-US"/>
              </w:rPr>
              <w:t>Chongqing</w:t>
            </w:r>
          </w:p>
        </w:tc>
        <w:tc>
          <w:tcPr>
            <w:tcW w:w="898"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30 900</w:t>
            </w:r>
          </w:p>
        </w:tc>
        <w:tc>
          <w:tcPr>
            <w:tcW w:w="873"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16 050</w:t>
            </w:r>
          </w:p>
        </w:tc>
        <w:tc>
          <w:tcPr>
            <w:tcW w:w="873"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14 850</w:t>
            </w:r>
          </w:p>
        </w:tc>
        <w:tc>
          <w:tcPr>
            <w:tcW w:w="810" w:type="dxa"/>
            <w:gridSpan w:val="2"/>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28 860</w:t>
            </w:r>
          </w:p>
        </w:tc>
        <w:tc>
          <w:tcPr>
            <w:tcW w:w="747"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14 990</w:t>
            </w:r>
          </w:p>
        </w:tc>
        <w:tc>
          <w:tcPr>
            <w:tcW w:w="918"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13 870</w:t>
            </w:r>
          </w:p>
        </w:tc>
        <w:tc>
          <w:tcPr>
            <w:tcW w:w="819" w:type="dxa"/>
            <w:gridSpan w:val="2"/>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108,04</w:t>
            </w:r>
          </w:p>
        </w:tc>
        <w:tc>
          <w:tcPr>
            <w:tcW w:w="1053"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108,07</w:t>
            </w:r>
          </w:p>
        </w:tc>
      </w:tr>
      <w:tr w:rsidR="00000000">
        <w:tblPrEx>
          <w:tblCellMar>
            <w:top w:w="0" w:type="dxa"/>
            <w:bottom w:w="0" w:type="dxa"/>
          </w:tblCellMar>
        </w:tblPrEx>
        <w:tc>
          <w:tcPr>
            <w:tcW w:w="1560" w:type="dxa"/>
            <w:vAlign w:val="bottom"/>
          </w:tcPr>
          <w:p w:rsidR="00000000" w:rsidRDefault="00000000">
            <w:pPr>
              <w:tabs>
                <w:tab w:val="left" w:pos="288"/>
                <w:tab w:val="left" w:pos="576"/>
                <w:tab w:val="left" w:pos="864"/>
                <w:tab w:val="left" w:pos="1152"/>
              </w:tabs>
              <w:spacing w:before="40" w:after="40" w:line="210" w:lineRule="exact"/>
              <w:ind w:right="43"/>
              <w:rPr>
                <w:sz w:val="17"/>
                <w:lang w:val="en-US"/>
              </w:rPr>
            </w:pPr>
            <w:r>
              <w:rPr>
                <w:sz w:val="17"/>
                <w:lang w:val="en-US"/>
              </w:rPr>
              <w:t>Sichuan</w:t>
            </w:r>
          </w:p>
        </w:tc>
        <w:tc>
          <w:tcPr>
            <w:tcW w:w="898" w:type="dxa"/>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83 290</w:t>
            </w:r>
          </w:p>
        </w:tc>
        <w:tc>
          <w:tcPr>
            <w:tcW w:w="873" w:type="dxa"/>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43 050</w:t>
            </w:r>
          </w:p>
        </w:tc>
        <w:tc>
          <w:tcPr>
            <w:tcW w:w="873" w:type="dxa"/>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40 240</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78 360</w:t>
            </w:r>
          </w:p>
        </w:tc>
        <w:tc>
          <w:tcPr>
            <w:tcW w:w="747" w:type="dxa"/>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40 560</w:t>
            </w:r>
          </w:p>
        </w:tc>
        <w:tc>
          <w:tcPr>
            <w:tcW w:w="918" w:type="dxa"/>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37 800</w:t>
            </w:r>
          </w:p>
        </w:tc>
        <w:tc>
          <w:tcPr>
            <w:tcW w:w="819" w:type="dxa"/>
            <w:gridSpan w:val="2"/>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106,98</w:t>
            </w:r>
          </w:p>
        </w:tc>
        <w:tc>
          <w:tcPr>
            <w:tcW w:w="1053" w:type="dxa"/>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107,30</w:t>
            </w:r>
          </w:p>
        </w:tc>
      </w:tr>
      <w:tr w:rsidR="00000000">
        <w:tblPrEx>
          <w:tblCellMar>
            <w:top w:w="0" w:type="dxa"/>
            <w:bottom w:w="0" w:type="dxa"/>
          </w:tblCellMar>
        </w:tblPrEx>
        <w:tc>
          <w:tcPr>
            <w:tcW w:w="1560" w:type="dxa"/>
            <w:vAlign w:val="bottom"/>
          </w:tcPr>
          <w:p w:rsidR="00000000" w:rsidRDefault="00000000">
            <w:pPr>
              <w:tabs>
                <w:tab w:val="left" w:pos="288"/>
                <w:tab w:val="left" w:pos="576"/>
                <w:tab w:val="left" w:pos="864"/>
                <w:tab w:val="left" w:pos="1152"/>
              </w:tabs>
              <w:spacing w:before="40" w:after="40" w:line="210" w:lineRule="exact"/>
              <w:ind w:right="43"/>
              <w:rPr>
                <w:sz w:val="17"/>
                <w:lang w:val="en-US"/>
              </w:rPr>
            </w:pPr>
            <w:r>
              <w:rPr>
                <w:sz w:val="17"/>
                <w:lang w:val="en-US"/>
              </w:rPr>
              <w:t>Guizhou</w:t>
            </w:r>
          </w:p>
        </w:tc>
        <w:tc>
          <w:tcPr>
            <w:tcW w:w="898" w:type="dxa"/>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35 250</w:t>
            </w:r>
          </w:p>
        </w:tc>
        <w:tc>
          <w:tcPr>
            <w:tcW w:w="873" w:type="dxa"/>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18 470</w:t>
            </w:r>
          </w:p>
        </w:tc>
        <w:tc>
          <w:tcPr>
            <w:tcW w:w="873" w:type="dxa"/>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16 780</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32 390</w:t>
            </w:r>
          </w:p>
        </w:tc>
        <w:tc>
          <w:tcPr>
            <w:tcW w:w="747" w:type="dxa"/>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16 770</w:t>
            </w:r>
          </w:p>
        </w:tc>
        <w:tc>
          <w:tcPr>
            <w:tcW w:w="918" w:type="dxa"/>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15 620</w:t>
            </w:r>
          </w:p>
        </w:tc>
        <w:tc>
          <w:tcPr>
            <w:tcW w:w="819" w:type="dxa"/>
            <w:gridSpan w:val="2"/>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110,10</w:t>
            </w:r>
          </w:p>
        </w:tc>
        <w:tc>
          <w:tcPr>
            <w:tcW w:w="1053" w:type="dxa"/>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107,35</w:t>
            </w:r>
          </w:p>
        </w:tc>
      </w:tr>
      <w:tr w:rsidR="00000000">
        <w:tblPrEx>
          <w:tblCellMar>
            <w:top w:w="0" w:type="dxa"/>
            <w:bottom w:w="0" w:type="dxa"/>
          </w:tblCellMar>
        </w:tblPrEx>
        <w:tc>
          <w:tcPr>
            <w:tcW w:w="1560" w:type="dxa"/>
            <w:vAlign w:val="bottom"/>
          </w:tcPr>
          <w:p w:rsidR="00000000" w:rsidRDefault="00000000">
            <w:pPr>
              <w:tabs>
                <w:tab w:val="left" w:pos="288"/>
                <w:tab w:val="left" w:pos="576"/>
                <w:tab w:val="left" w:pos="864"/>
                <w:tab w:val="left" w:pos="1152"/>
              </w:tabs>
              <w:spacing w:before="40" w:after="40" w:line="210" w:lineRule="exact"/>
              <w:ind w:right="43"/>
              <w:rPr>
                <w:sz w:val="17"/>
                <w:lang w:val="en-US"/>
              </w:rPr>
            </w:pPr>
            <w:r>
              <w:rPr>
                <w:sz w:val="17"/>
                <w:lang w:val="en-US"/>
              </w:rPr>
              <w:t>Yunnan</w:t>
            </w:r>
          </w:p>
        </w:tc>
        <w:tc>
          <w:tcPr>
            <w:tcW w:w="898" w:type="dxa"/>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42 880</w:t>
            </w:r>
          </w:p>
        </w:tc>
        <w:tc>
          <w:tcPr>
            <w:tcW w:w="873" w:type="dxa"/>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22 470</w:t>
            </w:r>
          </w:p>
        </w:tc>
        <w:tc>
          <w:tcPr>
            <w:tcW w:w="873" w:type="dxa"/>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20 410</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36 970</w:t>
            </w:r>
          </w:p>
        </w:tc>
        <w:tc>
          <w:tcPr>
            <w:tcW w:w="747" w:type="dxa"/>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19 000</w:t>
            </w:r>
          </w:p>
        </w:tc>
        <w:tc>
          <w:tcPr>
            <w:tcW w:w="918" w:type="dxa"/>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17 980</w:t>
            </w:r>
          </w:p>
        </w:tc>
        <w:tc>
          <w:tcPr>
            <w:tcW w:w="819" w:type="dxa"/>
            <w:gridSpan w:val="2"/>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110,11</w:t>
            </w:r>
          </w:p>
        </w:tc>
        <w:tc>
          <w:tcPr>
            <w:tcW w:w="1053" w:type="dxa"/>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105,67</w:t>
            </w:r>
          </w:p>
        </w:tc>
      </w:tr>
      <w:tr w:rsidR="00000000">
        <w:tblPrEx>
          <w:tblCellMar>
            <w:top w:w="0" w:type="dxa"/>
            <w:bottom w:w="0" w:type="dxa"/>
          </w:tblCellMar>
        </w:tblPrEx>
        <w:tc>
          <w:tcPr>
            <w:tcW w:w="1560"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3"/>
              <w:rPr>
                <w:sz w:val="17"/>
                <w:lang w:val="en-US"/>
              </w:rPr>
            </w:pPr>
            <w:r>
              <w:rPr>
                <w:sz w:val="17"/>
                <w:lang w:val="en-US"/>
              </w:rPr>
              <w:t>Tibet</w:t>
            </w:r>
          </w:p>
        </w:tc>
        <w:tc>
          <w:tcPr>
            <w:tcW w:w="898"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2 620</w:t>
            </w:r>
          </w:p>
        </w:tc>
        <w:tc>
          <w:tcPr>
            <w:tcW w:w="873"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1 330</w:t>
            </w:r>
          </w:p>
        </w:tc>
        <w:tc>
          <w:tcPr>
            <w:tcW w:w="873"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1 290</w:t>
            </w:r>
          </w:p>
        </w:tc>
        <w:tc>
          <w:tcPr>
            <w:tcW w:w="810" w:type="dxa"/>
            <w:gridSpan w:val="2"/>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2 200</w:t>
            </w:r>
          </w:p>
        </w:tc>
        <w:tc>
          <w:tcPr>
            <w:tcW w:w="747"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1 100</w:t>
            </w:r>
          </w:p>
        </w:tc>
        <w:tc>
          <w:tcPr>
            <w:tcW w:w="918"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1 100</w:t>
            </w:r>
          </w:p>
        </w:tc>
        <w:tc>
          <w:tcPr>
            <w:tcW w:w="819" w:type="dxa"/>
            <w:gridSpan w:val="2"/>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102,62</w:t>
            </w:r>
          </w:p>
        </w:tc>
        <w:tc>
          <w:tcPr>
            <w:tcW w:w="1053"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100,13</w:t>
            </w:r>
          </w:p>
        </w:tc>
      </w:tr>
      <w:tr w:rsidR="00000000">
        <w:tblPrEx>
          <w:tblCellMar>
            <w:top w:w="0" w:type="dxa"/>
            <w:bottom w:w="0" w:type="dxa"/>
          </w:tblCellMar>
        </w:tblPrEx>
        <w:tc>
          <w:tcPr>
            <w:tcW w:w="156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3"/>
              <w:rPr>
                <w:sz w:val="17"/>
                <w:lang w:val="en-US"/>
              </w:rPr>
            </w:pPr>
            <w:r>
              <w:rPr>
                <w:sz w:val="17"/>
                <w:lang w:val="en-US"/>
              </w:rPr>
              <w:t>Shaanxi</w:t>
            </w:r>
          </w:p>
        </w:tc>
        <w:tc>
          <w:tcPr>
            <w:tcW w:w="898"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36 050</w:t>
            </w:r>
          </w:p>
        </w:tc>
        <w:tc>
          <w:tcPr>
            <w:tcW w:w="873"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18 750</w:t>
            </w:r>
          </w:p>
        </w:tc>
        <w:tc>
          <w:tcPr>
            <w:tcW w:w="873"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17 300</w:t>
            </w:r>
          </w:p>
        </w:tc>
        <w:tc>
          <w:tcPr>
            <w:tcW w:w="810" w:type="dxa"/>
            <w:gridSpan w:val="2"/>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32 880</w:t>
            </w:r>
          </w:p>
        </w:tc>
        <w:tc>
          <w:tcPr>
            <w:tcW w:w="747"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17 070</w:t>
            </w:r>
          </w:p>
        </w:tc>
        <w:tc>
          <w:tcPr>
            <w:tcW w:w="918"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15 810</w:t>
            </w:r>
          </w:p>
        </w:tc>
        <w:tc>
          <w:tcPr>
            <w:tcW w:w="819" w:type="dxa"/>
            <w:gridSpan w:val="2"/>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108,38</w:t>
            </w:r>
          </w:p>
        </w:tc>
        <w:tc>
          <w:tcPr>
            <w:tcW w:w="1053"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107,97</w:t>
            </w:r>
          </w:p>
        </w:tc>
      </w:tr>
      <w:tr w:rsidR="00000000">
        <w:tblPrEx>
          <w:tblCellMar>
            <w:top w:w="0" w:type="dxa"/>
            <w:bottom w:w="0" w:type="dxa"/>
          </w:tblCellMar>
        </w:tblPrEx>
        <w:tc>
          <w:tcPr>
            <w:tcW w:w="1560" w:type="dxa"/>
            <w:vAlign w:val="bottom"/>
          </w:tcPr>
          <w:p w:rsidR="00000000" w:rsidRDefault="00000000">
            <w:pPr>
              <w:tabs>
                <w:tab w:val="left" w:pos="288"/>
                <w:tab w:val="left" w:pos="576"/>
                <w:tab w:val="left" w:pos="864"/>
                <w:tab w:val="left" w:pos="1152"/>
              </w:tabs>
              <w:spacing w:before="40" w:after="40" w:line="210" w:lineRule="exact"/>
              <w:ind w:right="43"/>
              <w:rPr>
                <w:sz w:val="17"/>
                <w:lang w:val="en-US"/>
              </w:rPr>
            </w:pPr>
            <w:r>
              <w:rPr>
                <w:sz w:val="17"/>
                <w:lang w:val="en-US"/>
              </w:rPr>
              <w:t>Gansu</w:t>
            </w:r>
          </w:p>
        </w:tc>
        <w:tc>
          <w:tcPr>
            <w:tcW w:w="898" w:type="dxa"/>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25 620</w:t>
            </w:r>
          </w:p>
        </w:tc>
        <w:tc>
          <w:tcPr>
            <w:tcW w:w="873" w:type="dxa"/>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13 280</w:t>
            </w:r>
          </w:p>
        </w:tc>
        <w:tc>
          <w:tcPr>
            <w:tcW w:w="873" w:type="dxa"/>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12 340</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22 370</w:t>
            </w:r>
          </w:p>
        </w:tc>
        <w:tc>
          <w:tcPr>
            <w:tcW w:w="747" w:type="dxa"/>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11 590</w:t>
            </w:r>
          </w:p>
        </w:tc>
        <w:tc>
          <w:tcPr>
            <w:tcW w:w="918" w:type="dxa"/>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10 780</w:t>
            </w:r>
          </w:p>
        </w:tc>
        <w:tc>
          <w:tcPr>
            <w:tcW w:w="819" w:type="dxa"/>
            <w:gridSpan w:val="2"/>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107,59</w:t>
            </w:r>
          </w:p>
        </w:tc>
        <w:tc>
          <w:tcPr>
            <w:tcW w:w="1053" w:type="dxa"/>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107,56</w:t>
            </w:r>
          </w:p>
        </w:tc>
      </w:tr>
      <w:tr w:rsidR="00000000">
        <w:tblPrEx>
          <w:tblCellMar>
            <w:top w:w="0" w:type="dxa"/>
            <w:bottom w:w="0" w:type="dxa"/>
          </w:tblCellMar>
        </w:tblPrEx>
        <w:tc>
          <w:tcPr>
            <w:tcW w:w="1560" w:type="dxa"/>
            <w:vAlign w:val="bottom"/>
          </w:tcPr>
          <w:p w:rsidR="00000000" w:rsidRDefault="00000000">
            <w:pPr>
              <w:tabs>
                <w:tab w:val="left" w:pos="288"/>
                <w:tab w:val="left" w:pos="576"/>
                <w:tab w:val="left" w:pos="864"/>
                <w:tab w:val="left" w:pos="1152"/>
              </w:tabs>
              <w:spacing w:before="40" w:after="40" w:line="210" w:lineRule="exact"/>
              <w:ind w:right="43"/>
              <w:rPr>
                <w:sz w:val="17"/>
                <w:lang w:val="en-US"/>
              </w:rPr>
            </w:pPr>
            <w:r>
              <w:rPr>
                <w:sz w:val="17"/>
                <w:lang w:val="en-US"/>
              </w:rPr>
              <w:t>Qinghai</w:t>
            </w:r>
          </w:p>
        </w:tc>
        <w:tc>
          <w:tcPr>
            <w:tcW w:w="898" w:type="dxa"/>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5 180</w:t>
            </w:r>
          </w:p>
        </w:tc>
        <w:tc>
          <w:tcPr>
            <w:tcW w:w="873" w:type="dxa"/>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2 680</w:t>
            </w:r>
          </w:p>
        </w:tc>
        <w:tc>
          <w:tcPr>
            <w:tcW w:w="873" w:type="dxa"/>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2 500</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4 460</w:t>
            </w:r>
          </w:p>
        </w:tc>
        <w:tc>
          <w:tcPr>
            <w:tcW w:w="747" w:type="dxa"/>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2 310</w:t>
            </w:r>
          </w:p>
        </w:tc>
        <w:tc>
          <w:tcPr>
            <w:tcW w:w="918" w:type="dxa"/>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2 150</w:t>
            </w:r>
          </w:p>
        </w:tc>
        <w:tc>
          <w:tcPr>
            <w:tcW w:w="819" w:type="dxa"/>
            <w:gridSpan w:val="2"/>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107,06</w:t>
            </w:r>
          </w:p>
        </w:tc>
        <w:tc>
          <w:tcPr>
            <w:tcW w:w="1053" w:type="dxa"/>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107,64</w:t>
            </w:r>
          </w:p>
        </w:tc>
      </w:tr>
      <w:tr w:rsidR="00000000">
        <w:tblPrEx>
          <w:tblCellMar>
            <w:top w:w="0" w:type="dxa"/>
            <w:bottom w:w="0" w:type="dxa"/>
          </w:tblCellMar>
        </w:tblPrEx>
        <w:tc>
          <w:tcPr>
            <w:tcW w:w="1560" w:type="dxa"/>
            <w:vAlign w:val="bottom"/>
          </w:tcPr>
          <w:p w:rsidR="00000000" w:rsidRDefault="00000000">
            <w:pPr>
              <w:tabs>
                <w:tab w:val="left" w:pos="288"/>
                <w:tab w:val="left" w:pos="576"/>
                <w:tab w:val="left" w:pos="864"/>
                <w:tab w:val="left" w:pos="1152"/>
              </w:tabs>
              <w:spacing w:before="40" w:after="40" w:line="210" w:lineRule="exact"/>
              <w:ind w:right="43"/>
              <w:rPr>
                <w:sz w:val="17"/>
                <w:lang w:val="en-US"/>
              </w:rPr>
            </w:pPr>
            <w:r>
              <w:rPr>
                <w:sz w:val="17"/>
                <w:lang w:val="en-US"/>
              </w:rPr>
              <w:t>Ningxia</w:t>
            </w:r>
          </w:p>
        </w:tc>
        <w:tc>
          <w:tcPr>
            <w:tcW w:w="898" w:type="dxa"/>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5 620</w:t>
            </w:r>
          </w:p>
        </w:tc>
        <w:tc>
          <w:tcPr>
            <w:tcW w:w="873" w:type="dxa"/>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2 880</w:t>
            </w:r>
          </w:p>
        </w:tc>
        <w:tc>
          <w:tcPr>
            <w:tcW w:w="873" w:type="dxa"/>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2 740</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4 660</w:t>
            </w:r>
          </w:p>
        </w:tc>
        <w:tc>
          <w:tcPr>
            <w:tcW w:w="747" w:type="dxa"/>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2 390</w:t>
            </w:r>
          </w:p>
        </w:tc>
        <w:tc>
          <w:tcPr>
            <w:tcW w:w="918" w:type="dxa"/>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2 270</w:t>
            </w:r>
          </w:p>
        </w:tc>
        <w:tc>
          <w:tcPr>
            <w:tcW w:w="819" w:type="dxa"/>
            <w:gridSpan w:val="2"/>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105,28</w:t>
            </w:r>
          </w:p>
        </w:tc>
        <w:tc>
          <w:tcPr>
            <w:tcW w:w="1053" w:type="dxa"/>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105,45</w:t>
            </w:r>
          </w:p>
        </w:tc>
      </w:tr>
      <w:tr w:rsidR="00000000">
        <w:tblPrEx>
          <w:tblCellMar>
            <w:top w:w="0" w:type="dxa"/>
            <w:bottom w:w="0" w:type="dxa"/>
          </w:tblCellMar>
        </w:tblPrEx>
        <w:tc>
          <w:tcPr>
            <w:tcW w:w="15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3"/>
              <w:rPr>
                <w:sz w:val="17"/>
                <w:lang w:val="en-US"/>
              </w:rPr>
            </w:pPr>
            <w:r>
              <w:rPr>
                <w:sz w:val="17"/>
                <w:lang w:val="en-US"/>
              </w:rPr>
              <w:t>Xinjiang</w:t>
            </w:r>
          </w:p>
        </w:tc>
        <w:tc>
          <w:tcPr>
            <w:tcW w:w="89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19 250</w:t>
            </w:r>
          </w:p>
        </w:tc>
        <w:tc>
          <w:tcPr>
            <w:tcW w:w="87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9 960</w:t>
            </w:r>
          </w:p>
        </w:tc>
        <w:tc>
          <w:tcPr>
            <w:tcW w:w="87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9 290</w:t>
            </w:r>
          </w:p>
        </w:tc>
        <w:tc>
          <w:tcPr>
            <w:tcW w:w="81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15 160</w:t>
            </w:r>
          </w:p>
        </w:tc>
        <w:tc>
          <w:tcPr>
            <w:tcW w:w="74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7 820</w:t>
            </w:r>
          </w:p>
        </w:tc>
        <w:tc>
          <w:tcPr>
            <w:tcW w:w="91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7 330</w:t>
            </w:r>
          </w:p>
        </w:tc>
        <w:tc>
          <w:tcPr>
            <w:tcW w:w="819"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107,27</w:t>
            </w:r>
          </w:p>
        </w:tc>
        <w:tc>
          <w:tcPr>
            <w:tcW w:w="105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106,64</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hanging="288"/>
      </w:pPr>
      <w:r>
        <w:t xml:space="preserve">Note : Les chiffres de 1990 proviennent de </w:t>
      </w:r>
      <w:r>
        <w:rPr>
          <w:i/>
          <w:iCs/>
        </w:rPr>
        <w:t xml:space="preserve">Chiffres principaux extraits du quatrième recensement démographique de Chine </w:t>
      </w:r>
      <w:r>
        <w:t>(tabulation manuelle), édité par le Bureau national du recensement.</w:t>
      </w:r>
    </w:p>
    <w:p w:rsidR="00000000" w:rsidRDefault="00000000">
      <w:pPr>
        <w:rPr>
          <w:b/>
          <w:bCs/>
        </w:rPr>
      </w:pPr>
      <w:r>
        <w:br w:type="page"/>
      </w:r>
    </w:p>
    <w:p w:rsidR="00000000" w:rsidRDefault="00000000">
      <w:pPr>
        <w:rPr>
          <w:b/>
          <w:bCs/>
        </w:rPr>
      </w:pPr>
      <w:r>
        <w:rPr>
          <w:b/>
          <w:bCs/>
          <w:noProof/>
          <w:w w:val="100"/>
          <w:lang w:val="en-US"/>
        </w:rPr>
        <w:pict>
          <v:group id="_x0000_s2066" style="position:absolute;margin-left:55.75pt;margin-top:-5.55pt;width:390.25pt;height:351.85pt;z-index:3" coordorigin="2310,1871" coordsize="7805,7037">
            <v:group id="_x0000_s2067" style="position:absolute;left:2310;top:1871;width:7805;height:7037" coordorigin="2310,1871" coordsize="7805,7037">
              <v:shape id="_x0000_s2068" type="#_x0000_t75" style="position:absolute;left:2310;top:1874;width:7805;height:7034;mso-position-vertical-relative:page">
                <v:imagedata r:id="rId16" o:title=""/>
              </v:shape>
              <v:rect id="_x0000_s2069" style="position:absolute;left:2487;top:7754;width:530;height:297" stroked="f">
                <v:textbox style="mso-next-textbox:#_x0000_s2069" inset="0,0,0,0">
                  <w:txbxContent>
                    <w:p w:rsidR="00000000" w:rsidRDefault="00000000">
                      <w:pPr>
                        <w:jc w:val="center"/>
                        <w:rPr>
                          <w:sz w:val="16"/>
                        </w:rPr>
                      </w:pPr>
                      <w:r>
                        <w:rPr>
                          <w:sz w:val="16"/>
                        </w:rPr>
                        <w:t>Année</w:t>
                      </w:r>
                    </w:p>
                  </w:txbxContent>
                </v:textbox>
              </v:rect>
              <v:rect id="_x0000_s2070" style="position:absolute;left:3561;top:8348;width:1224;height:357" stroked="f">
                <v:textbox style="mso-next-textbox:#_x0000_s2070" inset="0,0,0,0">
                  <w:txbxContent>
                    <w:p w:rsidR="00000000" w:rsidRDefault="00000000">
                      <w:pPr>
                        <w:jc w:val="center"/>
                        <w:rPr>
                          <w:sz w:val="16"/>
                        </w:rPr>
                      </w:pPr>
                      <w:r>
                        <w:rPr>
                          <w:sz w:val="16"/>
                        </w:rPr>
                        <w:t>Ethnie des Han</w:t>
                      </w:r>
                    </w:p>
                  </w:txbxContent>
                </v:textbox>
              </v:rect>
              <v:rect id="_x0000_s2071" style="position:absolute;left:6435;top:8348;width:1709;height:357" stroked="f">
                <v:textbox style="mso-next-textbox:#_x0000_s2071" inset="0,0,0,0">
                  <w:txbxContent>
                    <w:p w:rsidR="00000000" w:rsidRDefault="00000000">
                      <w:pPr>
                        <w:jc w:val="center"/>
                        <w:rPr>
                          <w:sz w:val="16"/>
                        </w:rPr>
                      </w:pPr>
                      <w:r>
                        <w:rPr>
                          <w:sz w:val="16"/>
                        </w:rPr>
                        <w:t>Ethnies minoritaires</w:t>
                      </w:r>
                    </w:p>
                  </w:txbxContent>
                </v:textbox>
              </v:rect>
              <v:rect id="_x0000_s2072" style="position:absolute;left:2516;top:1871;width:6707;height:894" stroked="f">
                <v:textbox style="mso-next-textbox:#_x0000_s2072" inset="0,0,0,0">
                  <w:txbxContent>
                    <w:p w:rsidR="00000000" w:rsidRDefault="00000000">
                      <w:pPr>
                        <w:rPr>
                          <w:b/>
                          <w:bCs/>
                        </w:rPr>
                      </w:pPr>
                      <w:r>
                        <w:t>Tableau A3</w:t>
                      </w:r>
                      <w:r>
                        <w:rPr>
                          <w:sz w:val="16"/>
                        </w:rPr>
                        <w:br/>
                      </w:r>
                      <w:r>
                        <w:rPr>
                          <w:b/>
                          <w:bCs/>
                        </w:rPr>
                        <w:t>Répartition de la population entre les ethnies majoritaire et minoritaires,</w:t>
                      </w:r>
                    </w:p>
                    <w:p w:rsidR="00000000" w:rsidRDefault="00000000">
                      <w:r>
                        <w:rPr>
                          <w:b/>
                          <w:bCs/>
                        </w:rPr>
                        <w:t>d’après les recensements démographiques</w:t>
                      </w:r>
                    </w:p>
                  </w:txbxContent>
                </v:textbox>
              </v:rect>
            </v:group>
            <v:rect id="_x0000_s2073" style="position:absolute;left:3465;top:3147;width:446;height:259" stroked="f">
              <v:textbox style="mso-next-textbox:#_x0000_s2073" inset="0,0,0,0">
                <w:txbxContent>
                  <w:p w:rsidR="00000000" w:rsidRDefault="00000000">
                    <w:pPr>
                      <w:jc w:val="center"/>
                      <w:rPr>
                        <w:sz w:val="18"/>
                      </w:rPr>
                    </w:pPr>
                    <w:r>
                      <w:rPr>
                        <w:sz w:val="18"/>
                      </w:rPr>
                      <w:t>6,06</w:t>
                    </w:r>
                  </w:p>
                </w:txbxContent>
              </v:textbox>
            </v:rect>
            <v:rect id="_x0000_s2074" style="position:absolute;left:4610;top:3157;width:446;height:259" stroked="f">
              <v:textbox style="mso-next-textbox:#_x0000_s2074" inset="0,0,0,0">
                <w:txbxContent>
                  <w:p w:rsidR="00000000" w:rsidRDefault="00000000">
                    <w:pPr>
                      <w:jc w:val="center"/>
                      <w:rPr>
                        <w:sz w:val="18"/>
                      </w:rPr>
                    </w:pPr>
                    <w:r>
                      <w:rPr>
                        <w:sz w:val="18"/>
                      </w:rPr>
                      <w:t>5,76</w:t>
                    </w:r>
                  </w:p>
                </w:txbxContent>
              </v:textbox>
            </v:rect>
            <v:rect id="_x0000_s2075" style="position:absolute;left:5818;top:3197;width:446;height:259" stroked="f">
              <v:textbox style="mso-next-textbox:#_x0000_s2075" inset="0,0,0,0">
                <w:txbxContent>
                  <w:p w:rsidR="00000000" w:rsidRDefault="00000000">
                    <w:pPr>
                      <w:jc w:val="center"/>
                      <w:rPr>
                        <w:sz w:val="18"/>
                      </w:rPr>
                    </w:pPr>
                    <w:r>
                      <w:rPr>
                        <w:sz w:val="18"/>
                      </w:rPr>
                      <w:t>6,68</w:t>
                    </w:r>
                  </w:p>
                </w:txbxContent>
              </v:textbox>
            </v:rect>
            <v:rect id="_x0000_s2076" style="position:absolute;left:7123;top:3227;width:446;height:259" stroked="f">
              <v:textbox style="mso-next-textbox:#_x0000_s2076" inset="0,0,0,0">
                <w:txbxContent>
                  <w:p w:rsidR="00000000" w:rsidRDefault="00000000">
                    <w:pPr>
                      <w:jc w:val="center"/>
                      <w:rPr>
                        <w:sz w:val="18"/>
                      </w:rPr>
                    </w:pPr>
                    <w:r>
                      <w:rPr>
                        <w:sz w:val="18"/>
                      </w:rPr>
                      <w:t>8,04</w:t>
                    </w:r>
                  </w:p>
                </w:txbxContent>
              </v:textbox>
            </v:rect>
            <v:rect id="_x0000_s2077" style="position:absolute;left:8361;top:3534;width:446;height:259" stroked="f">
              <v:textbox style="mso-next-textbox:#_x0000_s2077" inset="0,0,0,0">
                <w:txbxContent>
                  <w:p w:rsidR="00000000" w:rsidRDefault="00000000">
                    <w:pPr>
                      <w:jc w:val="center"/>
                      <w:rPr>
                        <w:sz w:val="18"/>
                      </w:rPr>
                    </w:pPr>
                    <w:r>
                      <w:rPr>
                        <w:sz w:val="18"/>
                      </w:rPr>
                      <w:t>8,41</w:t>
                    </w:r>
                  </w:p>
                </w:txbxContent>
              </v:textbox>
            </v:rect>
            <w10:anchorlock/>
          </v:group>
        </w:pict>
      </w:r>
    </w:p>
    <w:p w:rsidR="00000000" w:rsidRDefault="00000000">
      <w:pPr>
        <w:rPr>
          <w:b/>
          <w:bCs/>
        </w:rPr>
      </w:pPr>
    </w:p>
    <w:p w:rsidR="00000000" w:rsidRDefault="00000000">
      <w:pPr>
        <w:rPr>
          <w:b/>
          <w:bCs/>
        </w:rPr>
      </w:pPr>
    </w:p>
    <w:p w:rsidR="00000000" w:rsidRDefault="00000000">
      <w:pPr>
        <w:rPr>
          <w:b/>
          <w:bCs/>
        </w:rPr>
      </w:pPr>
    </w:p>
    <w:p w:rsidR="00000000" w:rsidRDefault="00000000">
      <w:pPr>
        <w:rPr>
          <w:b/>
          <w:bCs/>
        </w:rPr>
      </w:pPr>
    </w:p>
    <w:p w:rsidR="00000000" w:rsidRDefault="00000000">
      <w:pPr>
        <w:rPr>
          <w:b/>
          <w:bCs/>
        </w:rPr>
      </w:pPr>
    </w:p>
    <w:p w:rsidR="00000000" w:rsidRDefault="00000000">
      <w:pPr>
        <w:rPr>
          <w:b/>
          <w:bCs/>
        </w:rPr>
      </w:pPr>
    </w:p>
    <w:p w:rsidR="00000000" w:rsidRDefault="00000000">
      <w:pPr>
        <w:rPr>
          <w:b/>
          <w:bCs/>
        </w:rPr>
      </w:pPr>
    </w:p>
    <w:p w:rsidR="00000000" w:rsidRDefault="00000000">
      <w:pPr>
        <w:rPr>
          <w:b/>
          <w:bCs/>
        </w:rPr>
      </w:pPr>
    </w:p>
    <w:p w:rsidR="00000000" w:rsidRDefault="00000000">
      <w:pPr>
        <w:rPr>
          <w:b/>
          <w:bCs/>
        </w:rPr>
      </w:pPr>
    </w:p>
    <w:p w:rsidR="00000000" w:rsidRDefault="00000000">
      <w:pPr>
        <w:rPr>
          <w:b/>
          <w:bCs/>
        </w:rPr>
      </w:pPr>
    </w:p>
    <w:p w:rsidR="00000000" w:rsidRDefault="00000000">
      <w:pPr>
        <w:rPr>
          <w:b/>
          <w:bCs/>
        </w:rPr>
      </w:pPr>
    </w:p>
    <w:p w:rsidR="00000000" w:rsidRDefault="00000000">
      <w:pPr>
        <w:rPr>
          <w:b/>
          <w:bCs/>
        </w:rPr>
      </w:pPr>
    </w:p>
    <w:p w:rsidR="00000000" w:rsidRDefault="00000000">
      <w:pPr>
        <w:rPr>
          <w:b/>
          <w:bCs/>
        </w:rPr>
      </w:pPr>
    </w:p>
    <w:p w:rsidR="00000000" w:rsidRDefault="00000000">
      <w:pPr>
        <w:rPr>
          <w:b/>
          <w:bCs/>
        </w:rPr>
      </w:pPr>
    </w:p>
    <w:p w:rsidR="00000000" w:rsidRDefault="00000000">
      <w:pPr>
        <w:rPr>
          <w:b/>
          <w:bCs/>
        </w:rPr>
      </w:pPr>
    </w:p>
    <w:p w:rsidR="00000000" w:rsidRDefault="00000000">
      <w:pPr>
        <w:rPr>
          <w:b/>
          <w:bCs/>
        </w:rPr>
      </w:pPr>
    </w:p>
    <w:p w:rsidR="00000000" w:rsidRDefault="00000000">
      <w:pPr>
        <w:rPr>
          <w:b/>
          <w:bCs/>
        </w:rPr>
      </w:pPr>
    </w:p>
    <w:p w:rsidR="00000000" w:rsidRDefault="00000000">
      <w:pPr>
        <w:rPr>
          <w:b/>
          <w:bCs/>
        </w:rPr>
      </w:pPr>
    </w:p>
    <w:p w:rsidR="00000000" w:rsidRDefault="00000000">
      <w:pPr>
        <w:rPr>
          <w:b/>
          <w:bCs/>
        </w:rPr>
      </w:pPr>
    </w:p>
    <w:p w:rsidR="00000000" w:rsidRDefault="00000000">
      <w:pPr>
        <w:rPr>
          <w:b/>
          <w:bCs/>
        </w:rPr>
      </w:pPr>
    </w:p>
    <w:p w:rsidR="00000000" w:rsidRDefault="00000000">
      <w:pPr>
        <w:rPr>
          <w:b/>
          <w:bCs/>
        </w:rPr>
      </w:pPr>
    </w:p>
    <w:p w:rsidR="00000000" w:rsidRDefault="00000000">
      <w:pPr>
        <w:rPr>
          <w:b/>
          <w:bCs/>
        </w:rPr>
      </w:pPr>
    </w:p>
    <w:p w:rsidR="00000000" w:rsidRDefault="00000000">
      <w:pPr>
        <w:rPr>
          <w:b/>
          <w:bCs/>
        </w:rPr>
      </w:pPr>
    </w:p>
    <w:p w:rsidR="00000000" w:rsidRDefault="00000000">
      <w:pPr>
        <w:rPr>
          <w:b/>
          <w:bCs/>
        </w:rPr>
      </w:pPr>
    </w:p>
    <w:p w:rsidR="00000000" w:rsidRDefault="00000000">
      <w:pPr>
        <w:rPr>
          <w:b/>
          <w:bCs/>
        </w:rPr>
      </w:pPr>
    </w:p>
    <w:p w:rsidR="00000000" w:rsidRDefault="00000000">
      <w:pPr>
        <w:rPr>
          <w:b/>
          <w:bCs/>
        </w:rPr>
      </w:pPr>
    </w:p>
    <w:p w:rsidR="00000000" w:rsidRDefault="00000000">
      <w:pPr>
        <w:rPr>
          <w:b/>
          <w:bCs/>
        </w:rPr>
      </w:pPr>
    </w:p>
    <w:p w:rsidR="00000000" w:rsidRDefault="00000000">
      <w:pPr>
        <w:rPr>
          <w:b/>
          <w:bCs/>
        </w:rPr>
      </w:pPr>
    </w:p>
    <w:p w:rsidR="00000000" w:rsidRDefault="00000000">
      <w:pPr>
        <w:rPr>
          <w:b/>
          <w:bCs/>
        </w:rPr>
      </w:pPr>
    </w:p>
    <w:p w:rsidR="00000000" w:rsidRDefault="00000000">
      <w:pPr>
        <w:pStyle w:val="SingleTxt"/>
        <w:rPr>
          <w:sz w:val="14"/>
        </w:rPr>
      </w:pPr>
      <w:r>
        <w:rPr>
          <w:sz w:val="14"/>
        </w:rPr>
        <w:t>(En milliers de personnes, pourcentage)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837"/>
        <w:gridCol w:w="801"/>
        <w:gridCol w:w="909"/>
        <w:gridCol w:w="1008"/>
        <w:gridCol w:w="1008"/>
        <w:gridCol w:w="45"/>
        <w:gridCol w:w="856"/>
        <w:gridCol w:w="900"/>
        <w:gridCol w:w="954"/>
      </w:tblGrid>
      <w:tr w:rsidR="00000000">
        <w:tblPrEx>
          <w:tblCellMar>
            <w:top w:w="0" w:type="dxa"/>
            <w:bottom w:w="0" w:type="dxa"/>
          </w:tblCellMar>
        </w:tblPrEx>
        <w:trPr>
          <w:cantSplit/>
          <w:tblHeader/>
        </w:trPr>
        <w:tc>
          <w:tcPr>
            <w:tcW w:w="837" w:type="dxa"/>
            <w:vMerge w:val="restart"/>
            <w:tcBorders>
              <w:top w:val="single" w:sz="4" w:space="0" w:color="auto"/>
            </w:tcBorders>
            <w:vAlign w:val="bottom"/>
          </w:tcPr>
          <w:p w:rsidR="00000000" w:rsidRDefault="00000000">
            <w:pPr>
              <w:snapToGrid w:val="0"/>
              <w:spacing w:before="80" w:after="80" w:line="160" w:lineRule="exact"/>
              <w:ind w:right="40"/>
              <w:rPr>
                <w:i/>
                <w:sz w:val="14"/>
              </w:rPr>
            </w:pPr>
            <w:r>
              <w:rPr>
                <w:i/>
                <w:sz w:val="14"/>
              </w:rPr>
              <w:t>Années de recensement</w:t>
            </w:r>
          </w:p>
        </w:tc>
        <w:tc>
          <w:tcPr>
            <w:tcW w:w="801" w:type="dxa"/>
            <w:vMerge w:val="restart"/>
            <w:tcBorders>
              <w:top w:val="single" w:sz="4" w:space="0" w:color="auto"/>
            </w:tcBorders>
            <w:vAlign w:val="bottom"/>
          </w:tcPr>
          <w:p w:rsidR="00000000" w:rsidRDefault="00000000">
            <w:pPr>
              <w:snapToGrid w:val="0"/>
              <w:spacing w:before="80" w:after="80" w:line="160" w:lineRule="exact"/>
              <w:ind w:right="40"/>
              <w:jc w:val="right"/>
              <w:rPr>
                <w:bCs/>
                <w:i/>
                <w:iCs/>
                <w:sz w:val="14"/>
              </w:rPr>
            </w:pPr>
            <w:r>
              <w:rPr>
                <w:bCs/>
                <w:i/>
                <w:iCs/>
                <w:sz w:val="14"/>
              </w:rPr>
              <w:t>Population totale</w:t>
            </w:r>
          </w:p>
        </w:tc>
        <w:tc>
          <w:tcPr>
            <w:tcW w:w="2925" w:type="dxa"/>
            <w:gridSpan w:val="3"/>
            <w:tcBorders>
              <w:top w:val="single" w:sz="4" w:space="0" w:color="auto"/>
              <w:bottom w:val="single" w:sz="4" w:space="0" w:color="auto"/>
            </w:tcBorders>
            <w:vAlign w:val="bottom"/>
          </w:tcPr>
          <w:p w:rsidR="00000000" w:rsidRDefault="00000000">
            <w:pPr>
              <w:snapToGrid w:val="0"/>
              <w:spacing w:before="80" w:after="80" w:line="160" w:lineRule="exact"/>
              <w:ind w:right="40"/>
              <w:jc w:val="center"/>
              <w:rPr>
                <w:bCs/>
                <w:i/>
                <w:iCs/>
                <w:sz w:val="14"/>
              </w:rPr>
            </w:pPr>
            <w:r>
              <w:rPr>
                <w:bCs/>
                <w:i/>
                <w:iCs/>
                <w:sz w:val="14"/>
              </w:rPr>
              <w:t>Ethnie des Han</w:t>
            </w:r>
          </w:p>
        </w:tc>
        <w:tc>
          <w:tcPr>
            <w:tcW w:w="45" w:type="dxa"/>
            <w:tcBorders>
              <w:top w:val="single" w:sz="4" w:space="0" w:color="auto"/>
            </w:tcBorders>
            <w:vAlign w:val="bottom"/>
          </w:tcPr>
          <w:p w:rsidR="00000000" w:rsidRDefault="00000000">
            <w:pPr>
              <w:snapToGrid w:val="0"/>
              <w:spacing w:before="80" w:after="80" w:line="160" w:lineRule="exact"/>
              <w:ind w:right="40"/>
              <w:jc w:val="center"/>
              <w:rPr>
                <w:i/>
                <w:sz w:val="14"/>
              </w:rPr>
            </w:pPr>
          </w:p>
        </w:tc>
        <w:tc>
          <w:tcPr>
            <w:tcW w:w="2710" w:type="dxa"/>
            <w:gridSpan w:val="3"/>
            <w:tcBorders>
              <w:top w:val="single" w:sz="4" w:space="0" w:color="auto"/>
              <w:bottom w:val="single" w:sz="4" w:space="0" w:color="auto"/>
            </w:tcBorders>
            <w:vAlign w:val="bottom"/>
          </w:tcPr>
          <w:p w:rsidR="00000000" w:rsidRDefault="00000000">
            <w:pPr>
              <w:snapToGrid w:val="0"/>
              <w:spacing w:before="80" w:after="80" w:line="160" w:lineRule="exact"/>
              <w:ind w:right="40"/>
              <w:jc w:val="center"/>
              <w:rPr>
                <w:i/>
                <w:sz w:val="14"/>
              </w:rPr>
            </w:pPr>
            <w:r>
              <w:rPr>
                <w:i/>
                <w:sz w:val="14"/>
              </w:rPr>
              <w:t>Ethnies minoritaires</w:t>
            </w:r>
          </w:p>
        </w:tc>
      </w:tr>
      <w:tr w:rsidR="00000000">
        <w:tblPrEx>
          <w:tblCellMar>
            <w:top w:w="0" w:type="dxa"/>
            <w:bottom w:w="0" w:type="dxa"/>
          </w:tblCellMar>
        </w:tblPrEx>
        <w:trPr>
          <w:cantSplit/>
          <w:tblHeader/>
        </w:trPr>
        <w:tc>
          <w:tcPr>
            <w:tcW w:w="837" w:type="dxa"/>
            <w:vMerge/>
            <w:tcBorders>
              <w:bottom w:val="single" w:sz="12" w:space="0" w:color="auto"/>
            </w:tcBorders>
            <w:vAlign w:val="bottom"/>
          </w:tcPr>
          <w:p w:rsidR="00000000" w:rsidRDefault="00000000">
            <w:pPr>
              <w:snapToGrid w:val="0"/>
              <w:spacing w:before="80" w:after="80" w:line="160" w:lineRule="exact"/>
              <w:ind w:right="40"/>
              <w:rPr>
                <w:i/>
                <w:sz w:val="14"/>
              </w:rPr>
            </w:pPr>
          </w:p>
        </w:tc>
        <w:tc>
          <w:tcPr>
            <w:tcW w:w="801" w:type="dxa"/>
            <w:vMerge/>
            <w:tcBorders>
              <w:bottom w:val="single" w:sz="12" w:space="0" w:color="auto"/>
            </w:tcBorders>
            <w:vAlign w:val="bottom"/>
          </w:tcPr>
          <w:p w:rsidR="00000000" w:rsidRDefault="00000000">
            <w:pPr>
              <w:snapToGrid w:val="0"/>
              <w:spacing w:before="80" w:after="80" w:line="160" w:lineRule="exact"/>
              <w:ind w:right="40"/>
              <w:jc w:val="right"/>
              <w:rPr>
                <w:i/>
                <w:sz w:val="14"/>
              </w:rPr>
            </w:pPr>
          </w:p>
        </w:tc>
        <w:tc>
          <w:tcPr>
            <w:tcW w:w="909" w:type="dxa"/>
            <w:tcBorders>
              <w:top w:val="single" w:sz="4" w:space="0" w:color="auto"/>
              <w:bottom w:val="single" w:sz="12" w:space="0" w:color="auto"/>
            </w:tcBorders>
            <w:vAlign w:val="bottom"/>
          </w:tcPr>
          <w:p w:rsidR="00000000" w:rsidRDefault="00000000">
            <w:pPr>
              <w:snapToGrid w:val="0"/>
              <w:spacing w:before="80" w:after="80" w:line="160" w:lineRule="exact"/>
              <w:ind w:right="40"/>
              <w:jc w:val="right"/>
              <w:rPr>
                <w:i/>
                <w:sz w:val="14"/>
              </w:rPr>
            </w:pPr>
            <w:r>
              <w:rPr>
                <w:i/>
                <w:sz w:val="14"/>
              </w:rPr>
              <w:t>Population</w:t>
            </w:r>
          </w:p>
        </w:tc>
        <w:tc>
          <w:tcPr>
            <w:tcW w:w="1008" w:type="dxa"/>
            <w:tcBorders>
              <w:top w:val="single" w:sz="4" w:space="0" w:color="auto"/>
              <w:bottom w:val="single" w:sz="12" w:space="0" w:color="auto"/>
            </w:tcBorders>
            <w:vAlign w:val="bottom"/>
          </w:tcPr>
          <w:p w:rsidR="00000000" w:rsidRDefault="00000000">
            <w:pPr>
              <w:snapToGrid w:val="0"/>
              <w:spacing w:before="80" w:after="80" w:line="160" w:lineRule="exact"/>
              <w:ind w:right="40"/>
              <w:jc w:val="right"/>
              <w:rPr>
                <w:i/>
                <w:sz w:val="14"/>
              </w:rPr>
            </w:pPr>
            <w:r>
              <w:rPr>
                <w:i/>
                <w:sz w:val="14"/>
              </w:rPr>
              <w:t>Pourcentage de la population totale</w:t>
            </w:r>
          </w:p>
        </w:tc>
        <w:tc>
          <w:tcPr>
            <w:tcW w:w="1008" w:type="dxa"/>
            <w:tcBorders>
              <w:top w:val="single" w:sz="4" w:space="0" w:color="auto"/>
              <w:bottom w:val="single" w:sz="12" w:space="0" w:color="auto"/>
            </w:tcBorders>
            <w:vAlign w:val="bottom"/>
          </w:tcPr>
          <w:p w:rsidR="00000000" w:rsidRDefault="00000000">
            <w:pPr>
              <w:snapToGrid w:val="0"/>
              <w:spacing w:before="80" w:after="80" w:line="160" w:lineRule="exact"/>
              <w:ind w:right="40"/>
              <w:jc w:val="right"/>
              <w:rPr>
                <w:i/>
                <w:sz w:val="14"/>
              </w:rPr>
            </w:pPr>
            <w:r>
              <w:rPr>
                <w:bCs/>
                <w:i/>
                <w:iCs/>
                <w:sz w:val="14"/>
              </w:rPr>
              <w:t>Taux de croissance annuel moyen</w:t>
            </w:r>
          </w:p>
        </w:tc>
        <w:tc>
          <w:tcPr>
            <w:tcW w:w="901" w:type="dxa"/>
            <w:gridSpan w:val="2"/>
            <w:tcBorders>
              <w:bottom w:val="single" w:sz="12" w:space="0" w:color="auto"/>
            </w:tcBorders>
            <w:vAlign w:val="bottom"/>
          </w:tcPr>
          <w:p w:rsidR="00000000" w:rsidRDefault="00000000">
            <w:pPr>
              <w:snapToGrid w:val="0"/>
              <w:spacing w:before="80" w:after="80" w:line="160" w:lineRule="exact"/>
              <w:ind w:right="40"/>
              <w:jc w:val="right"/>
              <w:rPr>
                <w:i/>
                <w:sz w:val="14"/>
              </w:rPr>
            </w:pPr>
            <w:r>
              <w:rPr>
                <w:i/>
                <w:sz w:val="14"/>
              </w:rPr>
              <w:t>Population</w:t>
            </w:r>
          </w:p>
        </w:tc>
        <w:tc>
          <w:tcPr>
            <w:tcW w:w="900" w:type="dxa"/>
            <w:tcBorders>
              <w:bottom w:val="single" w:sz="12" w:space="0" w:color="auto"/>
            </w:tcBorders>
            <w:vAlign w:val="bottom"/>
          </w:tcPr>
          <w:p w:rsidR="00000000" w:rsidRDefault="00000000">
            <w:pPr>
              <w:snapToGrid w:val="0"/>
              <w:spacing w:before="80" w:after="80" w:line="160" w:lineRule="exact"/>
              <w:ind w:right="40"/>
              <w:jc w:val="right"/>
              <w:rPr>
                <w:i/>
                <w:sz w:val="14"/>
              </w:rPr>
            </w:pPr>
            <w:r>
              <w:rPr>
                <w:i/>
                <w:sz w:val="14"/>
              </w:rPr>
              <w:t>Pourcentage de la population totale</w:t>
            </w:r>
          </w:p>
        </w:tc>
        <w:tc>
          <w:tcPr>
            <w:tcW w:w="954" w:type="dxa"/>
            <w:tcBorders>
              <w:bottom w:val="single" w:sz="12" w:space="0" w:color="auto"/>
            </w:tcBorders>
            <w:vAlign w:val="bottom"/>
          </w:tcPr>
          <w:p w:rsidR="00000000" w:rsidRDefault="00000000">
            <w:pPr>
              <w:snapToGrid w:val="0"/>
              <w:spacing w:before="80" w:after="80" w:line="160" w:lineRule="exact"/>
              <w:ind w:right="40"/>
              <w:jc w:val="right"/>
              <w:rPr>
                <w:i/>
                <w:sz w:val="14"/>
              </w:rPr>
            </w:pPr>
            <w:r>
              <w:rPr>
                <w:i/>
                <w:sz w:val="14"/>
              </w:rPr>
              <w:t>Taux de croissance annuel moyen</w:t>
            </w:r>
          </w:p>
        </w:tc>
      </w:tr>
      <w:tr w:rsidR="00000000">
        <w:tblPrEx>
          <w:tblCellMar>
            <w:top w:w="0" w:type="dxa"/>
            <w:bottom w:w="0" w:type="dxa"/>
          </w:tblCellMar>
        </w:tblPrEx>
        <w:trPr>
          <w:trHeight w:hRule="exact" w:val="115"/>
        </w:trPr>
        <w:tc>
          <w:tcPr>
            <w:tcW w:w="837" w:type="dxa"/>
            <w:vAlign w:val="bottom"/>
          </w:tcPr>
          <w:p w:rsidR="00000000" w:rsidRDefault="00000000">
            <w:pPr>
              <w:tabs>
                <w:tab w:val="left" w:pos="288"/>
                <w:tab w:val="left" w:pos="576"/>
                <w:tab w:val="left" w:pos="864"/>
                <w:tab w:val="left" w:pos="1152"/>
              </w:tabs>
              <w:snapToGrid w:val="0"/>
              <w:spacing w:before="40" w:after="40" w:line="210" w:lineRule="exact"/>
              <w:ind w:right="40"/>
              <w:rPr>
                <w:sz w:val="17"/>
              </w:rPr>
            </w:pPr>
          </w:p>
        </w:tc>
        <w:tc>
          <w:tcPr>
            <w:tcW w:w="801"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p>
        </w:tc>
        <w:tc>
          <w:tcPr>
            <w:tcW w:w="909"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p>
        </w:tc>
        <w:tc>
          <w:tcPr>
            <w:tcW w:w="1008"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p>
        </w:tc>
        <w:tc>
          <w:tcPr>
            <w:tcW w:w="1008"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p>
        </w:tc>
        <w:tc>
          <w:tcPr>
            <w:tcW w:w="901"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p>
        </w:tc>
        <w:tc>
          <w:tcPr>
            <w:tcW w:w="954"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p>
        </w:tc>
      </w:tr>
      <w:tr w:rsidR="00000000">
        <w:tblPrEx>
          <w:tblCellMar>
            <w:top w:w="0" w:type="dxa"/>
            <w:bottom w:w="0" w:type="dxa"/>
          </w:tblCellMar>
        </w:tblPrEx>
        <w:tc>
          <w:tcPr>
            <w:tcW w:w="837" w:type="dxa"/>
            <w:vAlign w:val="bottom"/>
          </w:tcPr>
          <w:p w:rsidR="00000000" w:rsidRDefault="00000000">
            <w:pPr>
              <w:tabs>
                <w:tab w:val="left" w:pos="288"/>
                <w:tab w:val="left" w:pos="576"/>
                <w:tab w:val="left" w:pos="864"/>
                <w:tab w:val="left" w:pos="1152"/>
              </w:tabs>
              <w:snapToGrid w:val="0"/>
              <w:spacing w:before="40" w:after="40" w:line="210" w:lineRule="exact"/>
              <w:ind w:right="40"/>
              <w:rPr>
                <w:sz w:val="17"/>
              </w:rPr>
            </w:pPr>
            <w:r>
              <w:rPr>
                <w:sz w:val="17"/>
              </w:rPr>
              <w:t>1953</w:t>
            </w:r>
          </w:p>
        </w:tc>
        <w:tc>
          <w:tcPr>
            <w:tcW w:w="801"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582 600</w:t>
            </w:r>
          </w:p>
        </w:tc>
        <w:tc>
          <w:tcPr>
            <w:tcW w:w="909"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547 280</w:t>
            </w:r>
          </w:p>
        </w:tc>
        <w:tc>
          <w:tcPr>
            <w:tcW w:w="1008"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93,94</w:t>
            </w:r>
          </w:p>
        </w:tc>
        <w:tc>
          <w:tcPr>
            <w:tcW w:w="1008"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p>
        </w:tc>
        <w:tc>
          <w:tcPr>
            <w:tcW w:w="901"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35 320</w:t>
            </w:r>
          </w:p>
        </w:tc>
        <w:tc>
          <w:tcPr>
            <w:tcW w:w="900"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6,06</w:t>
            </w:r>
          </w:p>
        </w:tc>
        <w:tc>
          <w:tcPr>
            <w:tcW w:w="954"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p>
        </w:tc>
      </w:tr>
      <w:tr w:rsidR="00000000">
        <w:tblPrEx>
          <w:tblCellMar>
            <w:top w:w="0" w:type="dxa"/>
            <w:bottom w:w="0" w:type="dxa"/>
          </w:tblCellMar>
        </w:tblPrEx>
        <w:tc>
          <w:tcPr>
            <w:tcW w:w="837" w:type="dxa"/>
            <w:vAlign w:val="bottom"/>
          </w:tcPr>
          <w:p w:rsidR="00000000" w:rsidRDefault="00000000">
            <w:pPr>
              <w:tabs>
                <w:tab w:val="left" w:pos="288"/>
                <w:tab w:val="left" w:pos="576"/>
                <w:tab w:val="left" w:pos="864"/>
                <w:tab w:val="left" w:pos="1152"/>
              </w:tabs>
              <w:snapToGrid w:val="0"/>
              <w:spacing w:before="40" w:after="40" w:line="210" w:lineRule="exact"/>
              <w:ind w:right="40"/>
              <w:rPr>
                <w:sz w:val="17"/>
              </w:rPr>
            </w:pPr>
            <w:r>
              <w:rPr>
                <w:sz w:val="17"/>
              </w:rPr>
              <w:t>1964</w:t>
            </w:r>
          </w:p>
        </w:tc>
        <w:tc>
          <w:tcPr>
            <w:tcW w:w="801"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694 580</w:t>
            </w:r>
          </w:p>
        </w:tc>
        <w:tc>
          <w:tcPr>
            <w:tcW w:w="909"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654 560</w:t>
            </w:r>
          </w:p>
        </w:tc>
        <w:tc>
          <w:tcPr>
            <w:tcW w:w="1008"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94,24</w:t>
            </w:r>
          </w:p>
        </w:tc>
        <w:tc>
          <w:tcPr>
            <w:tcW w:w="1008"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1,64</w:t>
            </w:r>
          </w:p>
        </w:tc>
        <w:tc>
          <w:tcPr>
            <w:tcW w:w="901"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40 020</w:t>
            </w:r>
          </w:p>
        </w:tc>
        <w:tc>
          <w:tcPr>
            <w:tcW w:w="900"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5,76</w:t>
            </w:r>
          </w:p>
        </w:tc>
        <w:tc>
          <w:tcPr>
            <w:tcW w:w="954"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1,14</w:t>
            </w:r>
          </w:p>
        </w:tc>
      </w:tr>
      <w:tr w:rsidR="00000000">
        <w:tblPrEx>
          <w:tblCellMar>
            <w:top w:w="0" w:type="dxa"/>
            <w:bottom w:w="0" w:type="dxa"/>
          </w:tblCellMar>
        </w:tblPrEx>
        <w:tc>
          <w:tcPr>
            <w:tcW w:w="837" w:type="dxa"/>
            <w:vAlign w:val="bottom"/>
          </w:tcPr>
          <w:p w:rsidR="00000000" w:rsidRDefault="00000000">
            <w:pPr>
              <w:tabs>
                <w:tab w:val="left" w:pos="288"/>
                <w:tab w:val="left" w:pos="576"/>
                <w:tab w:val="left" w:pos="864"/>
                <w:tab w:val="left" w:pos="1152"/>
              </w:tabs>
              <w:snapToGrid w:val="0"/>
              <w:spacing w:before="40" w:after="40" w:line="210" w:lineRule="exact"/>
              <w:ind w:right="40"/>
              <w:rPr>
                <w:sz w:val="17"/>
              </w:rPr>
            </w:pPr>
            <w:r>
              <w:rPr>
                <w:sz w:val="17"/>
              </w:rPr>
              <w:t>1982</w:t>
            </w:r>
          </w:p>
        </w:tc>
        <w:tc>
          <w:tcPr>
            <w:tcW w:w="801"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1 008 180</w:t>
            </w:r>
          </w:p>
        </w:tc>
        <w:tc>
          <w:tcPr>
            <w:tcW w:w="909"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940 880</w:t>
            </w:r>
          </w:p>
        </w:tc>
        <w:tc>
          <w:tcPr>
            <w:tcW w:w="1008"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93,32</w:t>
            </w:r>
          </w:p>
        </w:tc>
        <w:tc>
          <w:tcPr>
            <w:tcW w:w="1008"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2,04</w:t>
            </w:r>
          </w:p>
        </w:tc>
        <w:tc>
          <w:tcPr>
            <w:tcW w:w="901"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67 300</w:t>
            </w:r>
          </w:p>
        </w:tc>
        <w:tc>
          <w:tcPr>
            <w:tcW w:w="900"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6,68</w:t>
            </w:r>
          </w:p>
        </w:tc>
        <w:tc>
          <w:tcPr>
            <w:tcW w:w="954"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2,93</w:t>
            </w:r>
          </w:p>
        </w:tc>
      </w:tr>
      <w:tr w:rsidR="00000000">
        <w:tblPrEx>
          <w:tblCellMar>
            <w:top w:w="0" w:type="dxa"/>
            <w:bottom w:w="0" w:type="dxa"/>
          </w:tblCellMar>
        </w:tblPrEx>
        <w:tc>
          <w:tcPr>
            <w:tcW w:w="837" w:type="dxa"/>
            <w:vAlign w:val="bottom"/>
          </w:tcPr>
          <w:p w:rsidR="00000000" w:rsidRDefault="00000000">
            <w:pPr>
              <w:tabs>
                <w:tab w:val="left" w:pos="288"/>
                <w:tab w:val="left" w:pos="576"/>
                <w:tab w:val="left" w:pos="864"/>
                <w:tab w:val="left" w:pos="1152"/>
              </w:tabs>
              <w:snapToGrid w:val="0"/>
              <w:spacing w:before="40" w:after="40" w:line="210" w:lineRule="exact"/>
              <w:ind w:right="40"/>
              <w:rPr>
                <w:sz w:val="17"/>
              </w:rPr>
            </w:pPr>
            <w:r>
              <w:rPr>
                <w:sz w:val="17"/>
              </w:rPr>
              <w:t>1990</w:t>
            </w:r>
          </w:p>
        </w:tc>
        <w:tc>
          <w:tcPr>
            <w:tcW w:w="801"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1 133 680</w:t>
            </w:r>
          </w:p>
        </w:tc>
        <w:tc>
          <w:tcPr>
            <w:tcW w:w="909"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1 042 480</w:t>
            </w:r>
          </w:p>
        </w:tc>
        <w:tc>
          <w:tcPr>
            <w:tcW w:w="1008"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91,96</w:t>
            </w:r>
          </w:p>
        </w:tc>
        <w:tc>
          <w:tcPr>
            <w:tcW w:w="1008"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1,29</w:t>
            </w:r>
          </w:p>
        </w:tc>
        <w:tc>
          <w:tcPr>
            <w:tcW w:w="901"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91 200</w:t>
            </w:r>
          </w:p>
        </w:tc>
        <w:tc>
          <w:tcPr>
            <w:tcW w:w="900"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8,04</w:t>
            </w:r>
          </w:p>
        </w:tc>
        <w:tc>
          <w:tcPr>
            <w:tcW w:w="954"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3,87</w:t>
            </w:r>
          </w:p>
        </w:tc>
      </w:tr>
      <w:tr w:rsidR="00000000">
        <w:tblPrEx>
          <w:tblCellMar>
            <w:top w:w="0" w:type="dxa"/>
            <w:bottom w:w="0" w:type="dxa"/>
          </w:tblCellMar>
        </w:tblPrEx>
        <w:tc>
          <w:tcPr>
            <w:tcW w:w="837" w:type="dxa"/>
            <w:tcBorders>
              <w:bottom w:val="single" w:sz="12"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rPr>
                <w:sz w:val="17"/>
              </w:rPr>
            </w:pPr>
            <w:r>
              <w:rPr>
                <w:sz w:val="17"/>
              </w:rPr>
              <w:t>2000</w:t>
            </w:r>
          </w:p>
        </w:tc>
        <w:tc>
          <w:tcPr>
            <w:tcW w:w="801" w:type="dxa"/>
            <w:tcBorders>
              <w:bottom w:val="single" w:sz="12"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1 265 830</w:t>
            </w:r>
          </w:p>
        </w:tc>
        <w:tc>
          <w:tcPr>
            <w:tcW w:w="909" w:type="dxa"/>
            <w:tcBorders>
              <w:bottom w:val="single" w:sz="12"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1 159 400</w:t>
            </w:r>
          </w:p>
        </w:tc>
        <w:tc>
          <w:tcPr>
            <w:tcW w:w="1008" w:type="dxa"/>
            <w:tcBorders>
              <w:bottom w:val="single" w:sz="12"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91,59</w:t>
            </w:r>
          </w:p>
        </w:tc>
        <w:tc>
          <w:tcPr>
            <w:tcW w:w="1008" w:type="dxa"/>
            <w:tcBorders>
              <w:bottom w:val="single" w:sz="12"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1,03</w:t>
            </w:r>
          </w:p>
        </w:tc>
        <w:tc>
          <w:tcPr>
            <w:tcW w:w="901" w:type="dxa"/>
            <w:gridSpan w:val="2"/>
            <w:tcBorders>
              <w:bottom w:val="single" w:sz="12"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106 430</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8,41</w:t>
            </w:r>
          </w:p>
        </w:tc>
        <w:tc>
          <w:tcPr>
            <w:tcW w:w="954" w:type="dxa"/>
            <w:tcBorders>
              <w:bottom w:val="single" w:sz="12"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1,51</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Note : Les chiffres extraits du recensement démographique de 1953 ne comprennent pas la population qui a fait l’objet d’une enquête indirecte.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bCs/>
        </w:rPr>
        <w:t>Table A4</w:t>
      </w:r>
      <w:r>
        <w:br/>
        <w:t>Population de l’ethnie des Han et des ethnies minoritaires (en l’an 2000)</w:t>
      </w:r>
    </w:p>
    <w:p w:rsidR="00000000" w:rsidRDefault="00000000">
      <w:pPr>
        <w:pStyle w:val="SingleTxt"/>
        <w:rPr>
          <w:sz w:val="14"/>
        </w:rPr>
      </w:pPr>
      <w:r>
        <w:rPr>
          <w:sz w:val="14"/>
        </w:rPr>
        <w:t>(En milliers de personnes, pourcentage</w:t>
      </w:r>
      <w:r>
        <w:rPr>
          <w:rFonts w:hint="eastAsia"/>
          <w:sz w:val="14"/>
        </w:rP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1857"/>
        <w:gridCol w:w="844"/>
        <w:gridCol w:w="1053"/>
        <w:gridCol w:w="1242"/>
        <w:gridCol w:w="63"/>
        <w:gridCol w:w="1125"/>
        <w:gridCol w:w="1125"/>
      </w:tblGrid>
      <w:tr w:rsidR="00000000">
        <w:tblPrEx>
          <w:tblCellMar>
            <w:top w:w="0" w:type="dxa"/>
            <w:bottom w:w="0" w:type="dxa"/>
          </w:tblCellMar>
        </w:tblPrEx>
        <w:trPr>
          <w:cantSplit/>
          <w:tblHeader/>
        </w:trPr>
        <w:tc>
          <w:tcPr>
            <w:tcW w:w="1857" w:type="dxa"/>
            <w:vMerge w:val="restart"/>
            <w:tcBorders>
              <w:top w:val="single" w:sz="4" w:space="0" w:color="auto"/>
            </w:tcBorders>
            <w:vAlign w:val="bottom"/>
          </w:tcPr>
          <w:p w:rsidR="00000000" w:rsidRDefault="00000000">
            <w:pPr>
              <w:spacing w:before="80" w:after="80" w:line="160" w:lineRule="exact"/>
              <w:ind w:right="40"/>
              <w:rPr>
                <w:bCs/>
                <w:i/>
                <w:sz w:val="14"/>
              </w:rPr>
            </w:pPr>
            <w:r>
              <w:rPr>
                <w:bCs/>
                <w:i/>
                <w:sz w:val="14"/>
              </w:rPr>
              <w:t>Dans les régions</w:t>
            </w:r>
          </w:p>
        </w:tc>
        <w:tc>
          <w:tcPr>
            <w:tcW w:w="844" w:type="dxa"/>
            <w:vMerge w:val="restart"/>
            <w:tcBorders>
              <w:top w:val="single" w:sz="4" w:space="0" w:color="auto"/>
            </w:tcBorders>
            <w:vAlign w:val="bottom"/>
          </w:tcPr>
          <w:p w:rsidR="00000000" w:rsidRDefault="00000000">
            <w:pPr>
              <w:snapToGrid w:val="0"/>
              <w:spacing w:before="80" w:after="80" w:line="160" w:lineRule="exact"/>
              <w:ind w:right="40"/>
              <w:jc w:val="right"/>
              <w:rPr>
                <w:bCs/>
                <w:i/>
                <w:sz w:val="14"/>
              </w:rPr>
            </w:pPr>
            <w:r>
              <w:rPr>
                <w:bCs/>
                <w:i/>
                <w:sz w:val="14"/>
              </w:rPr>
              <w:t>Total</w:t>
            </w:r>
          </w:p>
        </w:tc>
        <w:tc>
          <w:tcPr>
            <w:tcW w:w="2295" w:type="dxa"/>
            <w:gridSpan w:val="2"/>
            <w:tcBorders>
              <w:top w:val="single" w:sz="4" w:space="0" w:color="auto"/>
              <w:bottom w:val="single" w:sz="4" w:space="0" w:color="auto"/>
            </w:tcBorders>
            <w:vAlign w:val="bottom"/>
          </w:tcPr>
          <w:p w:rsidR="00000000" w:rsidRDefault="00000000">
            <w:pPr>
              <w:snapToGrid w:val="0"/>
              <w:spacing w:before="80" w:after="80" w:line="160" w:lineRule="exact"/>
              <w:ind w:right="40"/>
              <w:jc w:val="center"/>
              <w:rPr>
                <w:bCs/>
                <w:i/>
                <w:sz w:val="14"/>
              </w:rPr>
            </w:pPr>
            <w:r>
              <w:rPr>
                <w:bCs/>
                <w:i/>
                <w:sz w:val="14"/>
              </w:rPr>
              <w:t>Ethnie des Han</w:t>
            </w:r>
          </w:p>
        </w:tc>
        <w:tc>
          <w:tcPr>
            <w:tcW w:w="63" w:type="dxa"/>
            <w:tcBorders>
              <w:top w:val="single" w:sz="4" w:space="0" w:color="auto"/>
            </w:tcBorders>
            <w:vAlign w:val="bottom"/>
          </w:tcPr>
          <w:p w:rsidR="00000000" w:rsidRDefault="00000000">
            <w:pPr>
              <w:snapToGrid w:val="0"/>
              <w:spacing w:before="80" w:after="80" w:line="160" w:lineRule="exact"/>
              <w:ind w:right="40"/>
              <w:jc w:val="center"/>
              <w:rPr>
                <w:bCs/>
                <w:i/>
                <w:sz w:val="14"/>
              </w:rPr>
            </w:pPr>
          </w:p>
        </w:tc>
        <w:tc>
          <w:tcPr>
            <w:tcW w:w="2250" w:type="dxa"/>
            <w:gridSpan w:val="2"/>
            <w:tcBorders>
              <w:top w:val="single" w:sz="4" w:space="0" w:color="auto"/>
              <w:bottom w:val="single" w:sz="4" w:space="0" w:color="auto"/>
            </w:tcBorders>
            <w:vAlign w:val="bottom"/>
          </w:tcPr>
          <w:p w:rsidR="00000000" w:rsidRDefault="00000000">
            <w:pPr>
              <w:snapToGrid w:val="0"/>
              <w:spacing w:before="80" w:after="80" w:line="160" w:lineRule="exact"/>
              <w:ind w:right="40"/>
              <w:jc w:val="center"/>
              <w:rPr>
                <w:bCs/>
                <w:i/>
                <w:sz w:val="14"/>
              </w:rPr>
            </w:pPr>
            <w:r>
              <w:rPr>
                <w:bCs/>
                <w:i/>
                <w:sz w:val="14"/>
              </w:rPr>
              <w:t>Ethnies minoritaires</w:t>
            </w:r>
          </w:p>
        </w:tc>
      </w:tr>
      <w:tr w:rsidR="00000000">
        <w:tblPrEx>
          <w:tblCellMar>
            <w:top w:w="0" w:type="dxa"/>
            <w:bottom w:w="0" w:type="dxa"/>
          </w:tblCellMar>
        </w:tblPrEx>
        <w:trPr>
          <w:cantSplit/>
          <w:tblHeader/>
        </w:trPr>
        <w:tc>
          <w:tcPr>
            <w:tcW w:w="1857" w:type="dxa"/>
            <w:vMerge/>
            <w:tcBorders>
              <w:bottom w:val="single" w:sz="12" w:space="0" w:color="auto"/>
            </w:tcBorders>
            <w:vAlign w:val="bottom"/>
          </w:tcPr>
          <w:p w:rsidR="00000000" w:rsidRDefault="00000000">
            <w:pPr>
              <w:spacing w:before="80" w:after="80" w:line="160" w:lineRule="exact"/>
              <w:ind w:right="40"/>
              <w:rPr>
                <w:bCs/>
                <w:i/>
                <w:sz w:val="14"/>
              </w:rPr>
            </w:pPr>
          </w:p>
        </w:tc>
        <w:tc>
          <w:tcPr>
            <w:tcW w:w="844" w:type="dxa"/>
            <w:vMerge/>
            <w:tcBorders>
              <w:bottom w:val="single" w:sz="12" w:space="0" w:color="auto"/>
            </w:tcBorders>
            <w:vAlign w:val="bottom"/>
          </w:tcPr>
          <w:p w:rsidR="00000000" w:rsidRDefault="00000000">
            <w:pPr>
              <w:snapToGrid w:val="0"/>
              <w:spacing w:before="80" w:after="80" w:line="160" w:lineRule="exact"/>
              <w:ind w:right="40"/>
              <w:jc w:val="right"/>
              <w:rPr>
                <w:bCs/>
                <w:i/>
                <w:sz w:val="14"/>
              </w:rPr>
            </w:pPr>
          </w:p>
        </w:tc>
        <w:tc>
          <w:tcPr>
            <w:tcW w:w="1053" w:type="dxa"/>
            <w:tcBorders>
              <w:top w:val="single" w:sz="4" w:space="0" w:color="auto"/>
              <w:bottom w:val="single" w:sz="12" w:space="0" w:color="auto"/>
            </w:tcBorders>
            <w:vAlign w:val="bottom"/>
          </w:tcPr>
          <w:p w:rsidR="00000000" w:rsidRDefault="00000000">
            <w:pPr>
              <w:snapToGrid w:val="0"/>
              <w:spacing w:before="80" w:after="80" w:line="160" w:lineRule="exact"/>
              <w:ind w:right="40"/>
              <w:jc w:val="right"/>
              <w:rPr>
                <w:bCs/>
                <w:i/>
                <w:sz w:val="14"/>
              </w:rPr>
            </w:pPr>
            <w:r>
              <w:rPr>
                <w:bCs/>
                <w:i/>
                <w:sz w:val="14"/>
              </w:rPr>
              <w:t>Population</w:t>
            </w:r>
          </w:p>
        </w:tc>
        <w:tc>
          <w:tcPr>
            <w:tcW w:w="1242" w:type="dxa"/>
            <w:tcBorders>
              <w:top w:val="single" w:sz="4" w:space="0" w:color="auto"/>
              <w:bottom w:val="single" w:sz="12" w:space="0" w:color="auto"/>
            </w:tcBorders>
            <w:vAlign w:val="bottom"/>
          </w:tcPr>
          <w:p w:rsidR="00000000" w:rsidRDefault="00000000">
            <w:pPr>
              <w:snapToGrid w:val="0"/>
              <w:spacing w:before="80" w:after="80" w:line="160" w:lineRule="exact"/>
              <w:ind w:right="40"/>
              <w:jc w:val="right"/>
              <w:rPr>
                <w:bCs/>
                <w:i/>
                <w:sz w:val="14"/>
              </w:rPr>
            </w:pPr>
            <w:r>
              <w:rPr>
                <w:bCs/>
                <w:i/>
                <w:sz w:val="14"/>
              </w:rPr>
              <w:t>Total</w:t>
            </w:r>
          </w:p>
        </w:tc>
        <w:tc>
          <w:tcPr>
            <w:tcW w:w="1188" w:type="dxa"/>
            <w:gridSpan w:val="2"/>
            <w:tcBorders>
              <w:bottom w:val="single" w:sz="12" w:space="0" w:color="auto"/>
            </w:tcBorders>
            <w:vAlign w:val="bottom"/>
          </w:tcPr>
          <w:p w:rsidR="00000000" w:rsidRDefault="00000000">
            <w:pPr>
              <w:snapToGrid w:val="0"/>
              <w:spacing w:before="80" w:after="80" w:line="160" w:lineRule="exact"/>
              <w:ind w:right="40"/>
              <w:jc w:val="right"/>
              <w:rPr>
                <w:bCs/>
                <w:i/>
                <w:sz w:val="14"/>
              </w:rPr>
            </w:pPr>
            <w:r>
              <w:rPr>
                <w:bCs/>
                <w:i/>
                <w:sz w:val="14"/>
              </w:rPr>
              <w:t>Population</w:t>
            </w:r>
          </w:p>
        </w:tc>
        <w:tc>
          <w:tcPr>
            <w:tcW w:w="1125" w:type="dxa"/>
            <w:tcBorders>
              <w:bottom w:val="single" w:sz="12" w:space="0" w:color="auto"/>
            </w:tcBorders>
            <w:vAlign w:val="bottom"/>
          </w:tcPr>
          <w:p w:rsidR="00000000" w:rsidRDefault="00000000">
            <w:pPr>
              <w:snapToGrid w:val="0"/>
              <w:spacing w:before="80" w:after="80" w:line="160" w:lineRule="exact"/>
              <w:ind w:right="40"/>
              <w:jc w:val="right"/>
              <w:rPr>
                <w:bCs/>
                <w:i/>
                <w:sz w:val="14"/>
              </w:rPr>
            </w:pPr>
            <w:r>
              <w:rPr>
                <w:bCs/>
                <w:i/>
                <w:sz w:val="14"/>
              </w:rPr>
              <w:t>Pourcentage</w:t>
            </w:r>
            <w:r>
              <w:rPr>
                <w:bCs/>
                <w:i/>
                <w:sz w:val="14"/>
              </w:rPr>
              <w:br/>
              <w:t xml:space="preserve"> du total</w:t>
            </w:r>
          </w:p>
        </w:tc>
      </w:tr>
      <w:tr w:rsidR="00000000">
        <w:tblPrEx>
          <w:tblCellMar>
            <w:top w:w="0" w:type="dxa"/>
            <w:bottom w:w="0" w:type="dxa"/>
          </w:tblCellMar>
        </w:tblPrEx>
        <w:trPr>
          <w:trHeight w:hRule="exact" w:val="115"/>
          <w:tblHeader/>
        </w:trPr>
        <w:tc>
          <w:tcPr>
            <w:tcW w:w="1857" w:type="dxa"/>
            <w:tcBorders>
              <w:top w:val="single" w:sz="12" w:space="0" w:color="auto"/>
            </w:tcBorders>
            <w:vAlign w:val="bottom"/>
          </w:tcPr>
          <w:p w:rsidR="00000000" w:rsidRDefault="00000000">
            <w:pPr>
              <w:spacing w:before="40" w:after="40" w:line="210" w:lineRule="exact"/>
              <w:ind w:right="40"/>
              <w:rPr>
                <w:b/>
                <w:sz w:val="17"/>
              </w:rPr>
            </w:pPr>
          </w:p>
        </w:tc>
        <w:tc>
          <w:tcPr>
            <w:tcW w:w="844" w:type="dxa"/>
            <w:tcBorders>
              <w:top w:val="single" w:sz="12" w:space="0" w:color="auto"/>
            </w:tcBorders>
            <w:vAlign w:val="bottom"/>
          </w:tcPr>
          <w:p w:rsidR="00000000" w:rsidRDefault="00000000">
            <w:pPr>
              <w:snapToGrid w:val="0"/>
              <w:spacing w:before="40" w:after="40" w:line="210" w:lineRule="exact"/>
              <w:ind w:right="40"/>
              <w:jc w:val="right"/>
              <w:rPr>
                <w:b/>
                <w:sz w:val="17"/>
              </w:rPr>
            </w:pPr>
          </w:p>
        </w:tc>
        <w:tc>
          <w:tcPr>
            <w:tcW w:w="1053" w:type="dxa"/>
            <w:tcBorders>
              <w:top w:val="single" w:sz="12" w:space="0" w:color="auto"/>
            </w:tcBorders>
            <w:vAlign w:val="bottom"/>
          </w:tcPr>
          <w:p w:rsidR="00000000" w:rsidRDefault="00000000">
            <w:pPr>
              <w:snapToGrid w:val="0"/>
              <w:spacing w:before="40" w:after="40" w:line="210" w:lineRule="exact"/>
              <w:ind w:right="40"/>
              <w:jc w:val="right"/>
              <w:rPr>
                <w:b/>
                <w:sz w:val="17"/>
              </w:rPr>
            </w:pPr>
          </w:p>
        </w:tc>
        <w:tc>
          <w:tcPr>
            <w:tcW w:w="1242" w:type="dxa"/>
            <w:tcBorders>
              <w:top w:val="single" w:sz="12" w:space="0" w:color="auto"/>
            </w:tcBorders>
            <w:vAlign w:val="bottom"/>
          </w:tcPr>
          <w:p w:rsidR="00000000" w:rsidRDefault="00000000">
            <w:pPr>
              <w:snapToGrid w:val="0"/>
              <w:spacing w:before="40" w:after="40" w:line="210" w:lineRule="exact"/>
              <w:ind w:right="40"/>
              <w:jc w:val="right"/>
              <w:rPr>
                <w:b/>
                <w:sz w:val="17"/>
              </w:rPr>
            </w:pPr>
          </w:p>
        </w:tc>
        <w:tc>
          <w:tcPr>
            <w:tcW w:w="1188" w:type="dxa"/>
            <w:gridSpan w:val="2"/>
            <w:tcBorders>
              <w:top w:val="single" w:sz="12" w:space="0" w:color="auto"/>
            </w:tcBorders>
            <w:vAlign w:val="bottom"/>
          </w:tcPr>
          <w:p w:rsidR="00000000" w:rsidRDefault="00000000">
            <w:pPr>
              <w:snapToGrid w:val="0"/>
              <w:spacing w:before="40" w:after="40" w:line="210" w:lineRule="exact"/>
              <w:ind w:right="40"/>
              <w:jc w:val="right"/>
              <w:rPr>
                <w:b/>
                <w:sz w:val="17"/>
              </w:rPr>
            </w:pPr>
          </w:p>
        </w:tc>
        <w:tc>
          <w:tcPr>
            <w:tcW w:w="1125" w:type="dxa"/>
            <w:tcBorders>
              <w:top w:val="single" w:sz="12" w:space="0" w:color="auto"/>
            </w:tcBorders>
            <w:vAlign w:val="bottom"/>
          </w:tcPr>
          <w:p w:rsidR="00000000" w:rsidRDefault="00000000">
            <w:pPr>
              <w:snapToGrid w:val="0"/>
              <w:spacing w:before="40" w:after="40" w:line="210" w:lineRule="exact"/>
              <w:ind w:right="40"/>
              <w:jc w:val="right"/>
              <w:rPr>
                <w:b/>
                <w:sz w:val="17"/>
              </w:rPr>
            </w:pPr>
          </w:p>
        </w:tc>
      </w:tr>
      <w:tr w:rsidR="00000000">
        <w:tblPrEx>
          <w:tblCellMar>
            <w:top w:w="0" w:type="dxa"/>
            <w:bottom w:w="0" w:type="dxa"/>
          </w:tblCellMar>
        </w:tblPrEx>
        <w:tc>
          <w:tcPr>
            <w:tcW w:w="1857"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À l’échelle nationale</w:t>
            </w:r>
          </w:p>
        </w:tc>
        <w:tc>
          <w:tcPr>
            <w:tcW w:w="844"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b/>
                <w:sz w:val="17"/>
                <w:lang w:val="en-US"/>
              </w:rPr>
            </w:pPr>
            <w:r>
              <w:rPr>
                <w:b/>
                <w:sz w:val="17"/>
                <w:lang w:val="en-US"/>
              </w:rPr>
              <w:t>1 265 830</w:t>
            </w:r>
          </w:p>
        </w:tc>
        <w:tc>
          <w:tcPr>
            <w:tcW w:w="1053"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b/>
                <w:sz w:val="17"/>
                <w:lang w:val="en-US"/>
              </w:rPr>
            </w:pPr>
            <w:r>
              <w:rPr>
                <w:b/>
                <w:sz w:val="17"/>
                <w:lang w:val="en-US"/>
              </w:rPr>
              <w:t>1 159 400</w:t>
            </w:r>
          </w:p>
        </w:tc>
        <w:tc>
          <w:tcPr>
            <w:tcW w:w="1242"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b/>
                <w:sz w:val="17"/>
                <w:lang w:val="en-US"/>
              </w:rPr>
            </w:pPr>
            <w:r>
              <w:rPr>
                <w:b/>
                <w:sz w:val="17"/>
                <w:lang w:val="en-US"/>
              </w:rPr>
              <w:t>91,59</w:t>
            </w:r>
          </w:p>
        </w:tc>
        <w:tc>
          <w:tcPr>
            <w:tcW w:w="1188" w:type="dxa"/>
            <w:gridSpan w:val="2"/>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b/>
                <w:sz w:val="17"/>
                <w:lang w:val="en-US"/>
              </w:rPr>
            </w:pPr>
            <w:r>
              <w:rPr>
                <w:b/>
                <w:sz w:val="17"/>
                <w:lang w:val="en-US"/>
              </w:rPr>
              <w:t>106 430</w:t>
            </w:r>
          </w:p>
        </w:tc>
        <w:tc>
          <w:tcPr>
            <w:tcW w:w="1125"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b/>
                <w:sz w:val="17"/>
                <w:lang w:val="en-US"/>
              </w:rPr>
            </w:pPr>
            <w:r>
              <w:rPr>
                <w:b/>
                <w:sz w:val="17"/>
                <w:lang w:val="en-US"/>
              </w:rPr>
              <w:t>8,41</w:t>
            </w:r>
          </w:p>
        </w:tc>
      </w:tr>
      <w:tr w:rsidR="00000000">
        <w:tblPrEx>
          <w:tblCellMar>
            <w:top w:w="0" w:type="dxa"/>
            <w:bottom w:w="0" w:type="dxa"/>
          </w:tblCellMar>
        </w:tblPrEx>
        <w:tc>
          <w:tcPr>
            <w:tcW w:w="1857"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Beijing</w:t>
            </w:r>
          </w:p>
        </w:tc>
        <w:tc>
          <w:tcPr>
            <w:tcW w:w="844"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13 820</w:t>
            </w:r>
          </w:p>
        </w:tc>
        <w:tc>
          <w:tcPr>
            <w:tcW w:w="1053"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13 230</w:t>
            </w:r>
          </w:p>
        </w:tc>
        <w:tc>
          <w:tcPr>
            <w:tcW w:w="1242"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95,74</w:t>
            </w:r>
          </w:p>
        </w:tc>
        <w:tc>
          <w:tcPr>
            <w:tcW w:w="1188" w:type="dxa"/>
            <w:gridSpan w:val="2"/>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590</w:t>
            </w:r>
          </w:p>
        </w:tc>
        <w:tc>
          <w:tcPr>
            <w:tcW w:w="1125"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4,26</w:t>
            </w:r>
          </w:p>
        </w:tc>
      </w:tr>
      <w:tr w:rsidR="00000000">
        <w:tblPrEx>
          <w:tblCellMar>
            <w:top w:w="0" w:type="dxa"/>
            <w:bottom w:w="0" w:type="dxa"/>
          </w:tblCellMar>
        </w:tblPrEx>
        <w:tc>
          <w:tcPr>
            <w:tcW w:w="1857"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Tianjin</w:t>
            </w:r>
          </w:p>
        </w:tc>
        <w:tc>
          <w:tcPr>
            <w:tcW w:w="844"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10 010</w:t>
            </w:r>
          </w:p>
        </w:tc>
        <w:tc>
          <w:tcPr>
            <w:tcW w:w="1053"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9 750</w:t>
            </w:r>
          </w:p>
        </w:tc>
        <w:tc>
          <w:tcPr>
            <w:tcW w:w="1242"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97,36</w:t>
            </w:r>
          </w:p>
        </w:tc>
        <w:tc>
          <w:tcPr>
            <w:tcW w:w="1188"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260</w:t>
            </w:r>
          </w:p>
        </w:tc>
        <w:tc>
          <w:tcPr>
            <w:tcW w:w="1125"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2,64</w:t>
            </w:r>
          </w:p>
        </w:tc>
      </w:tr>
      <w:tr w:rsidR="00000000">
        <w:tblPrEx>
          <w:tblCellMar>
            <w:top w:w="0" w:type="dxa"/>
            <w:bottom w:w="0" w:type="dxa"/>
          </w:tblCellMar>
        </w:tblPrEx>
        <w:tc>
          <w:tcPr>
            <w:tcW w:w="1857"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Hebei</w:t>
            </w:r>
          </w:p>
        </w:tc>
        <w:tc>
          <w:tcPr>
            <w:tcW w:w="844"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67 440</w:t>
            </w:r>
          </w:p>
        </w:tc>
        <w:tc>
          <w:tcPr>
            <w:tcW w:w="1053"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64 530</w:t>
            </w:r>
          </w:p>
        </w:tc>
        <w:tc>
          <w:tcPr>
            <w:tcW w:w="1242"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65,69</w:t>
            </w:r>
          </w:p>
        </w:tc>
        <w:tc>
          <w:tcPr>
            <w:tcW w:w="1188"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2 910</w:t>
            </w:r>
          </w:p>
        </w:tc>
        <w:tc>
          <w:tcPr>
            <w:tcW w:w="1125"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4,31</w:t>
            </w:r>
          </w:p>
        </w:tc>
      </w:tr>
      <w:tr w:rsidR="00000000">
        <w:tblPrEx>
          <w:tblCellMar>
            <w:top w:w="0" w:type="dxa"/>
            <w:bottom w:w="0" w:type="dxa"/>
          </w:tblCellMar>
        </w:tblPrEx>
        <w:tc>
          <w:tcPr>
            <w:tcW w:w="1857"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Shanxi</w:t>
            </w:r>
          </w:p>
        </w:tc>
        <w:tc>
          <w:tcPr>
            <w:tcW w:w="844"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32 970</w:t>
            </w:r>
          </w:p>
        </w:tc>
        <w:tc>
          <w:tcPr>
            <w:tcW w:w="1053"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32 870</w:t>
            </w:r>
          </w:p>
        </w:tc>
        <w:tc>
          <w:tcPr>
            <w:tcW w:w="1242"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99,71</w:t>
            </w:r>
          </w:p>
        </w:tc>
        <w:tc>
          <w:tcPr>
            <w:tcW w:w="1188"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100</w:t>
            </w:r>
          </w:p>
        </w:tc>
        <w:tc>
          <w:tcPr>
            <w:tcW w:w="1125"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0,29</w:t>
            </w:r>
          </w:p>
        </w:tc>
      </w:tr>
      <w:tr w:rsidR="00000000">
        <w:tblPrEx>
          <w:tblCellMar>
            <w:top w:w="0" w:type="dxa"/>
            <w:bottom w:w="0" w:type="dxa"/>
          </w:tblCellMar>
        </w:tblPrEx>
        <w:tc>
          <w:tcPr>
            <w:tcW w:w="1857"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Inner Mongolia</w:t>
            </w:r>
          </w:p>
        </w:tc>
        <w:tc>
          <w:tcPr>
            <w:tcW w:w="844"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23 760</w:t>
            </w:r>
          </w:p>
        </w:tc>
        <w:tc>
          <w:tcPr>
            <w:tcW w:w="1053"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18 830</w:t>
            </w:r>
          </w:p>
        </w:tc>
        <w:tc>
          <w:tcPr>
            <w:tcW w:w="1242"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79,24</w:t>
            </w:r>
          </w:p>
        </w:tc>
        <w:tc>
          <w:tcPr>
            <w:tcW w:w="1188" w:type="dxa"/>
            <w:gridSpan w:val="2"/>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4 930</w:t>
            </w:r>
          </w:p>
        </w:tc>
        <w:tc>
          <w:tcPr>
            <w:tcW w:w="1125"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20,76</w:t>
            </w:r>
          </w:p>
        </w:tc>
      </w:tr>
      <w:tr w:rsidR="00000000">
        <w:tblPrEx>
          <w:tblCellMar>
            <w:top w:w="0" w:type="dxa"/>
            <w:bottom w:w="0" w:type="dxa"/>
          </w:tblCellMar>
        </w:tblPrEx>
        <w:tc>
          <w:tcPr>
            <w:tcW w:w="1857"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Liaoning</w:t>
            </w:r>
          </w:p>
        </w:tc>
        <w:tc>
          <w:tcPr>
            <w:tcW w:w="844"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42 380</w:t>
            </w:r>
          </w:p>
        </w:tc>
        <w:tc>
          <w:tcPr>
            <w:tcW w:w="1053"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35 600</w:t>
            </w:r>
          </w:p>
        </w:tc>
        <w:tc>
          <w:tcPr>
            <w:tcW w:w="1242"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83,98</w:t>
            </w:r>
          </w:p>
        </w:tc>
        <w:tc>
          <w:tcPr>
            <w:tcW w:w="1188" w:type="dxa"/>
            <w:gridSpan w:val="2"/>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6 780</w:t>
            </w:r>
          </w:p>
        </w:tc>
        <w:tc>
          <w:tcPr>
            <w:tcW w:w="1125"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16,02</w:t>
            </w:r>
          </w:p>
        </w:tc>
      </w:tr>
      <w:tr w:rsidR="00000000">
        <w:tblPrEx>
          <w:tblCellMar>
            <w:top w:w="0" w:type="dxa"/>
            <w:bottom w:w="0" w:type="dxa"/>
          </w:tblCellMar>
        </w:tblPrEx>
        <w:tc>
          <w:tcPr>
            <w:tcW w:w="1857"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Jilin</w:t>
            </w:r>
          </w:p>
        </w:tc>
        <w:tc>
          <w:tcPr>
            <w:tcW w:w="844"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27 280</w:t>
            </w:r>
          </w:p>
        </w:tc>
        <w:tc>
          <w:tcPr>
            <w:tcW w:w="1053"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24 820</w:t>
            </w:r>
          </w:p>
        </w:tc>
        <w:tc>
          <w:tcPr>
            <w:tcW w:w="1242"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90,97</w:t>
            </w:r>
          </w:p>
        </w:tc>
        <w:tc>
          <w:tcPr>
            <w:tcW w:w="1188"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2 460</w:t>
            </w:r>
          </w:p>
        </w:tc>
        <w:tc>
          <w:tcPr>
            <w:tcW w:w="1125"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9,03</w:t>
            </w:r>
          </w:p>
        </w:tc>
      </w:tr>
      <w:tr w:rsidR="00000000">
        <w:tblPrEx>
          <w:tblCellMar>
            <w:top w:w="0" w:type="dxa"/>
            <w:bottom w:w="0" w:type="dxa"/>
          </w:tblCellMar>
        </w:tblPrEx>
        <w:tc>
          <w:tcPr>
            <w:tcW w:w="1857"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Heilongjiang</w:t>
            </w:r>
          </w:p>
        </w:tc>
        <w:tc>
          <w:tcPr>
            <w:tcW w:w="844"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36 890</w:t>
            </w:r>
          </w:p>
        </w:tc>
        <w:tc>
          <w:tcPr>
            <w:tcW w:w="1053"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35 040</w:t>
            </w:r>
          </w:p>
        </w:tc>
        <w:tc>
          <w:tcPr>
            <w:tcW w:w="1242"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94,98</w:t>
            </w:r>
          </w:p>
        </w:tc>
        <w:tc>
          <w:tcPr>
            <w:tcW w:w="1188" w:type="dxa"/>
            <w:gridSpan w:val="2"/>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1 850</w:t>
            </w:r>
          </w:p>
        </w:tc>
        <w:tc>
          <w:tcPr>
            <w:tcW w:w="1125"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5,02</w:t>
            </w:r>
          </w:p>
        </w:tc>
      </w:tr>
      <w:tr w:rsidR="00000000">
        <w:tblPrEx>
          <w:tblCellMar>
            <w:top w:w="0" w:type="dxa"/>
            <w:bottom w:w="0" w:type="dxa"/>
          </w:tblCellMar>
        </w:tblPrEx>
        <w:tc>
          <w:tcPr>
            <w:tcW w:w="1857"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Shanghai</w:t>
            </w:r>
          </w:p>
        </w:tc>
        <w:tc>
          <w:tcPr>
            <w:tcW w:w="844"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16 740</w:t>
            </w:r>
          </w:p>
        </w:tc>
        <w:tc>
          <w:tcPr>
            <w:tcW w:w="1053"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16 640</w:t>
            </w:r>
          </w:p>
        </w:tc>
        <w:tc>
          <w:tcPr>
            <w:tcW w:w="1242"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99,40</w:t>
            </w:r>
          </w:p>
        </w:tc>
        <w:tc>
          <w:tcPr>
            <w:tcW w:w="1188" w:type="dxa"/>
            <w:gridSpan w:val="2"/>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100</w:t>
            </w:r>
          </w:p>
        </w:tc>
        <w:tc>
          <w:tcPr>
            <w:tcW w:w="1125"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0,60</w:t>
            </w:r>
          </w:p>
        </w:tc>
      </w:tr>
      <w:tr w:rsidR="00000000">
        <w:tblPrEx>
          <w:tblCellMar>
            <w:top w:w="0" w:type="dxa"/>
            <w:bottom w:w="0" w:type="dxa"/>
          </w:tblCellMar>
        </w:tblPrEx>
        <w:tc>
          <w:tcPr>
            <w:tcW w:w="1857"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Jiangsu</w:t>
            </w:r>
          </w:p>
        </w:tc>
        <w:tc>
          <w:tcPr>
            <w:tcW w:w="844"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74 380</w:t>
            </w:r>
          </w:p>
        </w:tc>
        <w:tc>
          <w:tcPr>
            <w:tcW w:w="1053"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74 130</w:t>
            </w:r>
          </w:p>
        </w:tc>
        <w:tc>
          <w:tcPr>
            <w:tcW w:w="1242"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99,67</w:t>
            </w:r>
          </w:p>
        </w:tc>
        <w:tc>
          <w:tcPr>
            <w:tcW w:w="1188"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250</w:t>
            </w:r>
          </w:p>
        </w:tc>
        <w:tc>
          <w:tcPr>
            <w:tcW w:w="1125"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0,33</w:t>
            </w:r>
          </w:p>
        </w:tc>
      </w:tr>
      <w:tr w:rsidR="00000000">
        <w:tblPrEx>
          <w:tblCellMar>
            <w:top w:w="0" w:type="dxa"/>
            <w:bottom w:w="0" w:type="dxa"/>
          </w:tblCellMar>
        </w:tblPrEx>
        <w:tc>
          <w:tcPr>
            <w:tcW w:w="1857"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Zhejiang</w:t>
            </w:r>
          </w:p>
        </w:tc>
        <w:tc>
          <w:tcPr>
            <w:tcW w:w="844"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46 770</w:t>
            </w:r>
          </w:p>
        </w:tc>
        <w:tc>
          <w:tcPr>
            <w:tcW w:w="1053"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46 370</w:t>
            </w:r>
          </w:p>
        </w:tc>
        <w:tc>
          <w:tcPr>
            <w:tcW w:w="1242"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99,15</w:t>
            </w:r>
          </w:p>
        </w:tc>
        <w:tc>
          <w:tcPr>
            <w:tcW w:w="1188"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400</w:t>
            </w:r>
          </w:p>
        </w:tc>
        <w:tc>
          <w:tcPr>
            <w:tcW w:w="1125"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0,85</w:t>
            </w:r>
          </w:p>
        </w:tc>
      </w:tr>
      <w:tr w:rsidR="00000000">
        <w:tblPrEx>
          <w:tblCellMar>
            <w:top w:w="0" w:type="dxa"/>
            <w:bottom w:w="0" w:type="dxa"/>
          </w:tblCellMar>
        </w:tblPrEx>
        <w:tc>
          <w:tcPr>
            <w:tcW w:w="185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Anhui</w:t>
            </w:r>
          </w:p>
        </w:tc>
        <w:tc>
          <w:tcPr>
            <w:tcW w:w="844"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59,860</w:t>
            </w:r>
          </w:p>
        </w:tc>
        <w:tc>
          <w:tcPr>
            <w:tcW w:w="1053"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59,480</w:t>
            </w:r>
          </w:p>
        </w:tc>
        <w:tc>
          <w:tcPr>
            <w:tcW w:w="1242"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99,37</w:t>
            </w:r>
          </w:p>
        </w:tc>
        <w:tc>
          <w:tcPr>
            <w:tcW w:w="1188"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380</w:t>
            </w:r>
          </w:p>
        </w:tc>
        <w:tc>
          <w:tcPr>
            <w:tcW w:w="1125"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0,63</w:t>
            </w:r>
          </w:p>
        </w:tc>
      </w:tr>
      <w:tr w:rsidR="00000000">
        <w:tblPrEx>
          <w:tblCellMar>
            <w:top w:w="0" w:type="dxa"/>
            <w:bottom w:w="0" w:type="dxa"/>
          </w:tblCellMar>
        </w:tblPrEx>
        <w:tc>
          <w:tcPr>
            <w:tcW w:w="185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Fujian</w:t>
            </w:r>
          </w:p>
        </w:tc>
        <w:tc>
          <w:tcPr>
            <w:tcW w:w="844"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34,710</w:t>
            </w:r>
          </w:p>
        </w:tc>
        <w:tc>
          <w:tcPr>
            <w:tcW w:w="1053"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34,130</w:t>
            </w:r>
          </w:p>
        </w:tc>
        <w:tc>
          <w:tcPr>
            <w:tcW w:w="1242"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98,33</w:t>
            </w:r>
          </w:p>
        </w:tc>
        <w:tc>
          <w:tcPr>
            <w:tcW w:w="1188"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580</w:t>
            </w:r>
          </w:p>
        </w:tc>
        <w:tc>
          <w:tcPr>
            <w:tcW w:w="1125"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1,67</w:t>
            </w:r>
          </w:p>
        </w:tc>
      </w:tr>
      <w:tr w:rsidR="00000000">
        <w:tblPrEx>
          <w:tblCellMar>
            <w:top w:w="0" w:type="dxa"/>
            <w:bottom w:w="0" w:type="dxa"/>
          </w:tblCellMar>
        </w:tblPrEx>
        <w:tc>
          <w:tcPr>
            <w:tcW w:w="185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Jiangxi</w:t>
            </w:r>
          </w:p>
        </w:tc>
        <w:tc>
          <w:tcPr>
            <w:tcW w:w="844"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41,400</w:t>
            </w:r>
          </w:p>
        </w:tc>
        <w:tc>
          <w:tcPr>
            <w:tcW w:w="1053"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41,290</w:t>
            </w:r>
          </w:p>
        </w:tc>
        <w:tc>
          <w:tcPr>
            <w:tcW w:w="1242"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99,73</w:t>
            </w:r>
          </w:p>
        </w:tc>
        <w:tc>
          <w:tcPr>
            <w:tcW w:w="1188"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110</w:t>
            </w:r>
          </w:p>
        </w:tc>
        <w:tc>
          <w:tcPr>
            <w:tcW w:w="1125"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0,27</w:t>
            </w:r>
          </w:p>
        </w:tc>
      </w:tr>
      <w:tr w:rsidR="00000000">
        <w:tblPrEx>
          <w:tblCellMar>
            <w:top w:w="0" w:type="dxa"/>
            <w:bottom w:w="0" w:type="dxa"/>
          </w:tblCellMar>
        </w:tblPrEx>
        <w:tc>
          <w:tcPr>
            <w:tcW w:w="1857"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Shandong</w:t>
            </w:r>
          </w:p>
        </w:tc>
        <w:tc>
          <w:tcPr>
            <w:tcW w:w="844"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90,790</w:t>
            </w:r>
          </w:p>
        </w:tc>
        <w:tc>
          <w:tcPr>
            <w:tcW w:w="1053"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90,170</w:t>
            </w:r>
          </w:p>
        </w:tc>
        <w:tc>
          <w:tcPr>
            <w:tcW w:w="1242"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99,32</w:t>
            </w:r>
          </w:p>
        </w:tc>
        <w:tc>
          <w:tcPr>
            <w:tcW w:w="1188" w:type="dxa"/>
            <w:gridSpan w:val="2"/>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620</w:t>
            </w:r>
          </w:p>
        </w:tc>
        <w:tc>
          <w:tcPr>
            <w:tcW w:w="1125"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0,68</w:t>
            </w:r>
          </w:p>
        </w:tc>
      </w:tr>
      <w:tr w:rsidR="00000000">
        <w:tblPrEx>
          <w:tblCellMar>
            <w:top w:w="0" w:type="dxa"/>
            <w:bottom w:w="0" w:type="dxa"/>
          </w:tblCellMar>
        </w:tblPrEx>
        <w:tc>
          <w:tcPr>
            <w:tcW w:w="1857"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Henan</w:t>
            </w:r>
          </w:p>
        </w:tc>
        <w:tc>
          <w:tcPr>
            <w:tcW w:w="844"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92,560</w:t>
            </w:r>
          </w:p>
        </w:tc>
        <w:tc>
          <w:tcPr>
            <w:tcW w:w="1053"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91,430</w:t>
            </w:r>
          </w:p>
        </w:tc>
        <w:tc>
          <w:tcPr>
            <w:tcW w:w="1242"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98,78</w:t>
            </w:r>
          </w:p>
        </w:tc>
        <w:tc>
          <w:tcPr>
            <w:tcW w:w="1188" w:type="dxa"/>
            <w:gridSpan w:val="2"/>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1,130</w:t>
            </w:r>
          </w:p>
        </w:tc>
        <w:tc>
          <w:tcPr>
            <w:tcW w:w="1125"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1,22</w:t>
            </w:r>
          </w:p>
        </w:tc>
      </w:tr>
      <w:tr w:rsidR="00000000">
        <w:tblPrEx>
          <w:tblCellMar>
            <w:top w:w="0" w:type="dxa"/>
            <w:bottom w:w="0" w:type="dxa"/>
          </w:tblCellMar>
        </w:tblPrEx>
        <w:tc>
          <w:tcPr>
            <w:tcW w:w="1857"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Hubei</w:t>
            </w:r>
          </w:p>
        </w:tc>
        <w:tc>
          <w:tcPr>
            <w:tcW w:w="844"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60,280</w:t>
            </w:r>
          </w:p>
        </w:tc>
        <w:tc>
          <w:tcPr>
            <w:tcW w:w="1053"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57,660</w:t>
            </w:r>
          </w:p>
        </w:tc>
        <w:tc>
          <w:tcPr>
            <w:tcW w:w="1242"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95,66</w:t>
            </w:r>
          </w:p>
        </w:tc>
        <w:tc>
          <w:tcPr>
            <w:tcW w:w="1188"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2,620</w:t>
            </w:r>
          </w:p>
        </w:tc>
        <w:tc>
          <w:tcPr>
            <w:tcW w:w="1125"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4,34</w:t>
            </w:r>
          </w:p>
        </w:tc>
      </w:tr>
      <w:tr w:rsidR="00000000">
        <w:tblPrEx>
          <w:tblCellMar>
            <w:top w:w="0" w:type="dxa"/>
            <w:bottom w:w="0" w:type="dxa"/>
          </w:tblCellMar>
        </w:tblPrEx>
        <w:tc>
          <w:tcPr>
            <w:tcW w:w="1857"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Hunan</w:t>
            </w:r>
          </w:p>
        </w:tc>
        <w:tc>
          <w:tcPr>
            <w:tcW w:w="844"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64,400</w:t>
            </w:r>
          </w:p>
        </w:tc>
        <w:tc>
          <w:tcPr>
            <w:tcW w:w="1053"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57,820</w:t>
            </w:r>
          </w:p>
        </w:tc>
        <w:tc>
          <w:tcPr>
            <w:tcW w:w="1242"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89,79</w:t>
            </w:r>
          </w:p>
        </w:tc>
        <w:tc>
          <w:tcPr>
            <w:tcW w:w="1188"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6,580</w:t>
            </w:r>
          </w:p>
        </w:tc>
        <w:tc>
          <w:tcPr>
            <w:tcW w:w="1125"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10,21</w:t>
            </w:r>
          </w:p>
        </w:tc>
      </w:tr>
      <w:tr w:rsidR="00000000">
        <w:tblPrEx>
          <w:tblCellMar>
            <w:top w:w="0" w:type="dxa"/>
            <w:bottom w:w="0" w:type="dxa"/>
          </w:tblCellMar>
        </w:tblPrEx>
        <w:tc>
          <w:tcPr>
            <w:tcW w:w="1857"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Guangdong</w:t>
            </w:r>
          </w:p>
        </w:tc>
        <w:tc>
          <w:tcPr>
            <w:tcW w:w="844"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86,420</w:t>
            </w:r>
          </w:p>
        </w:tc>
        <w:tc>
          <w:tcPr>
            <w:tcW w:w="1053"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85,190</w:t>
            </w:r>
          </w:p>
        </w:tc>
        <w:tc>
          <w:tcPr>
            <w:tcW w:w="1242"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98,58</w:t>
            </w:r>
          </w:p>
        </w:tc>
        <w:tc>
          <w:tcPr>
            <w:tcW w:w="1188"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1,230</w:t>
            </w:r>
          </w:p>
        </w:tc>
        <w:tc>
          <w:tcPr>
            <w:tcW w:w="1125"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1,42</w:t>
            </w:r>
          </w:p>
        </w:tc>
      </w:tr>
      <w:tr w:rsidR="00000000">
        <w:tblPrEx>
          <w:tblCellMar>
            <w:top w:w="0" w:type="dxa"/>
            <w:bottom w:w="0" w:type="dxa"/>
          </w:tblCellMar>
        </w:tblPrEx>
        <w:tc>
          <w:tcPr>
            <w:tcW w:w="1857"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Guangxi</w:t>
            </w:r>
          </w:p>
        </w:tc>
        <w:tc>
          <w:tcPr>
            <w:tcW w:w="844"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44 890</w:t>
            </w:r>
          </w:p>
        </w:tc>
        <w:tc>
          <w:tcPr>
            <w:tcW w:w="1053"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27 680</w:t>
            </w:r>
          </w:p>
        </w:tc>
        <w:tc>
          <w:tcPr>
            <w:tcW w:w="1242"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61,66</w:t>
            </w:r>
          </w:p>
        </w:tc>
        <w:tc>
          <w:tcPr>
            <w:tcW w:w="1188"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17 210</w:t>
            </w:r>
          </w:p>
        </w:tc>
        <w:tc>
          <w:tcPr>
            <w:tcW w:w="1125"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38,34</w:t>
            </w:r>
          </w:p>
        </w:tc>
      </w:tr>
      <w:tr w:rsidR="00000000">
        <w:tblPrEx>
          <w:tblCellMar>
            <w:top w:w="0" w:type="dxa"/>
            <w:bottom w:w="0" w:type="dxa"/>
          </w:tblCellMar>
        </w:tblPrEx>
        <w:tc>
          <w:tcPr>
            <w:tcW w:w="1857"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Hainan</w:t>
            </w:r>
          </w:p>
        </w:tc>
        <w:tc>
          <w:tcPr>
            <w:tcW w:w="844"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7 870</w:t>
            </w:r>
          </w:p>
        </w:tc>
        <w:tc>
          <w:tcPr>
            <w:tcW w:w="1053"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6 510</w:t>
            </w:r>
          </w:p>
        </w:tc>
        <w:tc>
          <w:tcPr>
            <w:tcW w:w="1242"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82,71</w:t>
            </w:r>
          </w:p>
        </w:tc>
        <w:tc>
          <w:tcPr>
            <w:tcW w:w="1188" w:type="dxa"/>
            <w:gridSpan w:val="2"/>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1 360</w:t>
            </w:r>
          </w:p>
        </w:tc>
        <w:tc>
          <w:tcPr>
            <w:tcW w:w="1125"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17,29</w:t>
            </w:r>
          </w:p>
        </w:tc>
      </w:tr>
      <w:tr w:rsidR="00000000">
        <w:tblPrEx>
          <w:tblCellMar>
            <w:top w:w="0" w:type="dxa"/>
            <w:bottom w:w="0" w:type="dxa"/>
          </w:tblCellMar>
        </w:tblPrEx>
        <w:tc>
          <w:tcPr>
            <w:tcW w:w="1857"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Chongqing</w:t>
            </w:r>
          </w:p>
        </w:tc>
        <w:tc>
          <w:tcPr>
            <w:tcW w:w="844"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30 900</w:t>
            </w:r>
          </w:p>
        </w:tc>
        <w:tc>
          <w:tcPr>
            <w:tcW w:w="1053"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28 920</w:t>
            </w:r>
          </w:p>
        </w:tc>
        <w:tc>
          <w:tcPr>
            <w:tcW w:w="1242"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93,58</w:t>
            </w:r>
          </w:p>
        </w:tc>
        <w:tc>
          <w:tcPr>
            <w:tcW w:w="1188" w:type="dxa"/>
            <w:gridSpan w:val="2"/>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1 980</w:t>
            </w:r>
          </w:p>
        </w:tc>
        <w:tc>
          <w:tcPr>
            <w:tcW w:w="1125"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6,42</w:t>
            </w:r>
          </w:p>
        </w:tc>
      </w:tr>
      <w:tr w:rsidR="00000000">
        <w:tblPrEx>
          <w:tblCellMar>
            <w:top w:w="0" w:type="dxa"/>
            <w:bottom w:w="0" w:type="dxa"/>
          </w:tblCellMar>
        </w:tblPrEx>
        <w:tc>
          <w:tcPr>
            <w:tcW w:w="1857"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Sichuan</w:t>
            </w:r>
          </w:p>
        </w:tc>
        <w:tc>
          <w:tcPr>
            <w:tcW w:w="844"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83 290</w:t>
            </w:r>
          </w:p>
        </w:tc>
        <w:tc>
          <w:tcPr>
            <w:tcW w:w="1053"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79 140</w:t>
            </w:r>
          </w:p>
        </w:tc>
        <w:tc>
          <w:tcPr>
            <w:tcW w:w="1242"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95,02</w:t>
            </w:r>
          </w:p>
        </w:tc>
        <w:tc>
          <w:tcPr>
            <w:tcW w:w="1188"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4 150</w:t>
            </w:r>
          </w:p>
        </w:tc>
        <w:tc>
          <w:tcPr>
            <w:tcW w:w="1125"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4,98</w:t>
            </w:r>
          </w:p>
        </w:tc>
      </w:tr>
      <w:tr w:rsidR="00000000">
        <w:tblPrEx>
          <w:tblCellMar>
            <w:top w:w="0" w:type="dxa"/>
            <w:bottom w:w="0" w:type="dxa"/>
          </w:tblCellMar>
        </w:tblPrEx>
        <w:tc>
          <w:tcPr>
            <w:tcW w:w="1857"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Guizhou</w:t>
            </w:r>
          </w:p>
        </w:tc>
        <w:tc>
          <w:tcPr>
            <w:tcW w:w="844"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35 250</w:t>
            </w:r>
          </w:p>
        </w:tc>
        <w:tc>
          <w:tcPr>
            <w:tcW w:w="1053"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21 910</w:t>
            </w:r>
          </w:p>
        </w:tc>
        <w:tc>
          <w:tcPr>
            <w:tcW w:w="1242"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62,15</w:t>
            </w:r>
          </w:p>
        </w:tc>
        <w:tc>
          <w:tcPr>
            <w:tcW w:w="1188"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13 340</w:t>
            </w:r>
          </w:p>
        </w:tc>
        <w:tc>
          <w:tcPr>
            <w:tcW w:w="1125"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37,85</w:t>
            </w:r>
          </w:p>
        </w:tc>
      </w:tr>
      <w:tr w:rsidR="00000000">
        <w:tblPrEx>
          <w:tblCellMar>
            <w:top w:w="0" w:type="dxa"/>
            <w:bottom w:w="0" w:type="dxa"/>
          </w:tblCellMar>
        </w:tblPrEx>
        <w:tc>
          <w:tcPr>
            <w:tcW w:w="1857"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Yunnan</w:t>
            </w:r>
          </w:p>
        </w:tc>
        <w:tc>
          <w:tcPr>
            <w:tcW w:w="844"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42 880</w:t>
            </w:r>
          </w:p>
        </w:tc>
        <w:tc>
          <w:tcPr>
            <w:tcW w:w="1053"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28 550</w:t>
            </w:r>
          </w:p>
        </w:tc>
        <w:tc>
          <w:tcPr>
            <w:tcW w:w="1242"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66,59</w:t>
            </w:r>
          </w:p>
        </w:tc>
        <w:tc>
          <w:tcPr>
            <w:tcW w:w="1188"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14 330</w:t>
            </w:r>
          </w:p>
        </w:tc>
        <w:tc>
          <w:tcPr>
            <w:tcW w:w="1125"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33,41</w:t>
            </w:r>
          </w:p>
        </w:tc>
      </w:tr>
      <w:tr w:rsidR="00000000">
        <w:tblPrEx>
          <w:tblCellMar>
            <w:top w:w="0" w:type="dxa"/>
            <w:bottom w:w="0" w:type="dxa"/>
          </w:tblCellMar>
        </w:tblPrEx>
        <w:tc>
          <w:tcPr>
            <w:tcW w:w="1857"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Tibet</w:t>
            </w:r>
          </w:p>
        </w:tc>
        <w:tc>
          <w:tcPr>
            <w:tcW w:w="844"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2 620</w:t>
            </w:r>
          </w:p>
        </w:tc>
        <w:tc>
          <w:tcPr>
            <w:tcW w:w="1053"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160</w:t>
            </w:r>
          </w:p>
        </w:tc>
        <w:tc>
          <w:tcPr>
            <w:tcW w:w="1242"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5,93</w:t>
            </w:r>
          </w:p>
        </w:tc>
        <w:tc>
          <w:tcPr>
            <w:tcW w:w="1188" w:type="dxa"/>
            <w:gridSpan w:val="2"/>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2 460</w:t>
            </w:r>
          </w:p>
        </w:tc>
        <w:tc>
          <w:tcPr>
            <w:tcW w:w="1125"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94,07</w:t>
            </w:r>
          </w:p>
        </w:tc>
      </w:tr>
      <w:tr w:rsidR="00000000">
        <w:tblPrEx>
          <w:tblCellMar>
            <w:top w:w="0" w:type="dxa"/>
            <w:bottom w:w="0" w:type="dxa"/>
          </w:tblCellMar>
        </w:tblPrEx>
        <w:tc>
          <w:tcPr>
            <w:tcW w:w="1857"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Shaanxi</w:t>
            </w:r>
          </w:p>
        </w:tc>
        <w:tc>
          <w:tcPr>
            <w:tcW w:w="844"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36 050</w:t>
            </w:r>
          </w:p>
        </w:tc>
        <w:tc>
          <w:tcPr>
            <w:tcW w:w="1053"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3 587</w:t>
            </w:r>
          </w:p>
        </w:tc>
        <w:tc>
          <w:tcPr>
            <w:tcW w:w="1242"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99,51</w:t>
            </w:r>
          </w:p>
        </w:tc>
        <w:tc>
          <w:tcPr>
            <w:tcW w:w="1188" w:type="dxa"/>
            <w:gridSpan w:val="2"/>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180</w:t>
            </w:r>
          </w:p>
        </w:tc>
        <w:tc>
          <w:tcPr>
            <w:tcW w:w="1125"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0,49</w:t>
            </w:r>
          </w:p>
        </w:tc>
      </w:tr>
      <w:tr w:rsidR="00000000">
        <w:tblPrEx>
          <w:tblCellMar>
            <w:top w:w="0" w:type="dxa"/>
            <w:bottom w:w="0" w:type="dxa"/>
          </w:tblCellMar>
        </w:tblPrEx>
        <w:tc>
          <w:tcPr>
            <w:tcW w:w="1857"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Gansu</w:t>
            </w:r>
          </w:p>
        </w:tc>
        <w:tc>
          <w:tcPr>
            <w:tcW w:w="844"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25 620</w:t>
            </w:r>
          </w:p>
        </w:tc>
        <w:tc>
          <w:tcPr>
            <w:tcW w:w="1053"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2 339</w:t>
            </w:r>
          </w:p>
        </w:tc>
        <w:tc>
          <w:tcPr>
            <w:tcW w:w="1242"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91,31</w:t>
            </w:r>
          </w:p>
        </w:tc>
        <w:tc>
          <w:tcPr>
            <w:tcW w:w="1188"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2 230</w:t>
            </w:r>
          </w:p>
        </w:tc>
        <w:tc>
          <w:tcPr>
            <w:tcW w:w="1125"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8,69</w:t>
            </w:r>
          </w:p>
        </w:tc>
      </w:tr>
      <w:tr w:rsidR="00000000">
        <w:tblPrEx>
          <w:tblCellMar>
            <w:top w:w="0" w:type="dxa"/>
            <w:bottom w:w="0" w:type="dxa"/>
          </w:tblCellMar>
        </w:tblPrEx>
        <w:tc>
          <w:tcPr>
            <w:tcW w:w="1857"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Qinghai</w:t>
            </w:r>
          </w:p>
        </w:tc>
        <w:tc>
          <w:tcPr>
            <w:tcW w:w="844"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5 180</w:t>
            </w:r>
          </w:p>
        </w:tc>
        <w:tc>
          <w:tcPr>
            <w:tcW w:w="1053"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282</w:t>
            </w:r>
          </w:p>
        </w:tc>
        <w:tc>
          <w:tcPr>
            <w:tcW w:w="1242"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54,49</w:t>
            </w:r>
          </w:p>
        </w:tc>
        <w:tc>
          <w:tcPr>
            <w:tcW w:w="1188"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2 360</w:t>
            </w:r>
          </w:p>
        </w:tc>
        <w:tc>
          <w:tcPr>
            <w:tcW w:w="1125"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45,51</w:t>
            </w:r>
          </w:p>
        </w:tc>
      </w:tr>
      <w:tr w:rsidR="00000000">
        <w:tblPrEx>
          <w:tblCellMar>
            <w:top w:w="0" w:type="dxa"/>
            <w:bottom w:w="0" w:type="dxa"/>
          </w:tblCellMar>
        </w:tblPrEx>
        <w:tc>
          <w:tcPr>
            <w:tcW w:w="1857"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Ningxia</w:t>
            </w:r>
          </w:p>
        </w:tc>
        <w:tc>
          <w:tcPr>
            <w:tcW w:w="844"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6 520</w:t>
            </w:r>
          </w:p>
        </w:tc>
        <w:tc>
          <w:tcPr>
            <w:tcW w:w="1053"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368</w:t>
            </w:r>
          </w:p>
        </w:tc>
        <w:tc>
          <w:tcPr>
            <w:tcW w:w="1242"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65,47</w:t>
            </w:r>
          </w:p>
        </w:tc>
        <w:tc>
          <w:tcPr>
            <w:tcW w:w="1188"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1 940</w:t>
            </w:r>
          </w:p>
        </w:tc>
        <w:tc>
          <w:tcPr>
            <w:tcW w:w="1125"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34,53</w:t>
            </w:r>
          </w:p>
        </w:tc>
      </w:tr>
      <w:tr w:rsidR="00000000">
        <w:tblPrEx>
          <w:tblCellMar>
            <w:top w:w="0" w:type="dxa"/>
            <w:bottom w:w="0" w:type="dxa"/>
          </w:tblCellMar>
        </w:tblPrEx>
        <w:tc>
          <w:tcPr>
            <w:tcW w:w="185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Xinjiang</w:t>
            </w:r>
          </w:p>
        </w:tc>
        <w:tc>
          <w:tcPr>
            <w:tcW w:w="844" w:type="dxa"/>
            <w:tcBorders>
              <w:bottom w:val="single" w:sz="12"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19 250</w:t>
            </w:r>
          </w:p>
        </w:tc>
        <w:tc>
          <w:tcPr>
            <w:tcW w:w="1053" w:type="dxa"/>
            <w:tcBorders>
              <w:bottom w:val="single" w:sz="12"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782</w:t>
            </w:r>
          </w:p>
        </w:tc>
        <w:tc>
          <w:tcPr>
            <w:tcW w:w="1242" w:type="dxa"/>
            <w:tcBorders>
              <w:bottom w:val="single" w:sz="12"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40,61</w:t>
            </w:r>
          </w:p>
        </w:tc>
        <w:tc>
          <w:tcPr>
            <w:tcW w:w="1188" w:type="dxa"/>
            <w:gridSpan w:val="2"/>
            <w:tcBorders>
              <w:bottom w:val="single" w:sz="12"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11 430</w:t>
            </w:r>
          </w:p>
        </w:tc>
        <w:tc>
          <w:tcPr>
            <w:tcW w:w="1125" w:type="dxa"/>
            <w:tcBorders>
              <w:bottom w:val="single" w:sz="12"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59,39</w:t>
            </w:r>
          </w:p>
        </w:tc>
      </w:tr>
    </w:tbl>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A5</w:t>
      </w:r>
      <w:r>
        <w:br/>
        <w:t>Croissance de la population par ethnie</w:t>
      </w:r>
    </w:p>
    <w:p w:rsidR="00000000" w:rsidRDefault="00000000">
      <w:pPr>
        <w:pStyle w:val="SingleTxt"/>
        <w:rPr>
          <w:sz w:val="14"/>
        </w:rPr>
      </w:pPr>
      <w:r>
        <w:rPr>
          <w:sz w:val="14"/>
        </w:rPr>
        <w:t>(En milliers de personnes, pourcentage)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1665"/>
        <w:gridCol w:w="829"/>
        <w:gridCol w:w="1017"/>
        <w:gridCol w:w="990"/>
        <w:gridCol w:w="72"/>
        <w:gridCol w:w="945"/>
        <w:gridCol w:w="810"/>
        <w:gridCol w:w="1035"/>
      </w:tblGrid>
      <w:tr w:rsidR="00000000">
        <w:tblPrEx>
          <w:tblCellMar>
            <w:top w:w="0" w:type="dxa"/>
            <w:bottom w:w="0" w:type="dxa"/>
          </w:tblCellMar>
        </w:tblPrEx>
        <w:trPr>
          <w:cantSplit/>
          <w:tblHeader/>
        </w:trPr>
        <w:tc>
          <w:tcPr>
            <w:tcW w:w="1665" w:type="dxa"/>
            <w:vMerge w:val="restart"/>
            <w:tcBorders>
              <w:top w:val="single" w:sz="4" w:space="0" w:color="auto"/>
            </w:tcBorders>
            <w:vAlign w:val="bottom"/>
          </w:tcPr>
          <w:p w:rsidR="00000000" w:rsidRDefault="00000000">
            <w:pPr>
              <w:spacing w:before="80" w:after="80" w:line="160" w:lineRule="exact"/>
              <w:ind w:right="40"/>
              <w:rPr>
                <w:bCs/>
                <w:i/>
                <w:sz w:val="14"/>
              </w:rPr>
            </w:pPr>
            <w:r>
              <w:rPr>
                <w:bCs/>
                <w:i/>
                <w:sz w:val="14"/>
              </w:rPr>
              <w:t>Dans les régions</w:t>
            </w:r>
          </w:p>
        </w:tc>
        <w:tc>
          <w:tcPr>
            <w:tcW w:w="2836" w:type="dxa"/>
            <w:gridSpan w:val="3"/>
            <w:tcBorders>
              <w:top w:val="single" w:sz="4" w:space="0" w:color="auto"/>
              <w:bottom w:val="single" w:sz="4" w:space="0" w:color="auto"/>
            </w:tcBorders>
            <w:vAlign w:val="bottom"/>
          </w:tcPr>
          <w:p w:rsidR="00000000" w:rsidRDefault="00000000">
            <w:pPr>
              <w:snapToGrid w:val="0"/>
              <w:spacing w:before="80" w:after="80" w:line="160" w:lineRule="exact"/>
              <w:ind w:right="40"/>
              <w:jc w:val="center"/>
              <w:rPr>
                <w:bCs/>
                <w:i/>
                <w:sz w:val="14"/>
              </w:rPr>
            </w:pPr>
            <w:r>
              <w:rPr>
                <w:bCs/>
                <w:i/>
                <w:sz w:val="14"/>
              </w:rPr>
              <w:t>Ethnie des Han</w:t>
            </w:r>
          </w:p>
        </w:tc>
        <w:tc>
          <w:tcPr>
            <w:tcW w:w="72" w:type="dxa"/>
            <w:tcBorders>
              <w:top w:val="single" w:sz="4" w:space="0" w:color="auto"/>
            </w:tcBorders>
            <w:vAlign w:val="bottom"/>
          </w:tcPr>
          <w:p w:rsidR="00000000" w:rsidRDefault="00000000">
            <w:pPr>
              <w:snapToGrid w:val="0"/>
              <w:spacing w:before="80" w:after="80" w:line="160" w:lineRule="exact"/>
              <w:ind w:right="40"/>
              <w:jc w:val="center"/>
              <w:rPr>
                <w:bCs/>
                <w:i/>
                <w:sz w:val="14"/>
              </w:rPr>
            </w:pPr>
          </w:p>
        </w:tc>
        <w:tc>
          <w:tcPr>
            <w:tcW w:w="2790" w:type="dxa"/>
            <w:gridSpan w:val="3"/>
            <w:tcBorders>
              <w:top w:val="single" w:sz="4" w:space="0" w:color="auto"/>
              <w:bottom w:val="single" w:sz="4" w:space="0" w:color="auto"/>
            </w:tcBorders>
            <w:vAlign w:val="bottom"/>
          </w:tcPr>
          <w:p w:rsidR="00000000" w:rsidRDefault="00000000">
            <w:pPr>
              <w:snapToGrid w:val="0"/>
              <w:spacing w:before="80" w:after="80" w:line="160" w:lineRule="exact"/>
              <w:ind w:right="40"/>
              <w:jc w:val="center"/>
              <w:rPr>
                <w:bCs/>
                <w:i/>
                <w:sz w:val="14"/>
              </w:rPr>
            </w:pPr>
            <w:r>
              <w:rPr>
                <w:bCs/>
                <w:i/>
                <w:sz w:val="14"/>
              </w:rPr>
              <w:t>Ethnies minoritaires</w:t>
            </w:r>
          </w:p>
        </w:tc>
      </w:tr>
      <w:tr w:rsidR="00000000">
        <w:tblPrEx>
          <w:tblCellMar>
            <w:top w:w="0" w:type="dxa"/>
            <w:bottom w:w="0" w:type="dxa"/>
          </w:tblCellMar>
        </w:tblPrEx>
        <w:trPr>
          <w:cantSplit/>
          <w:tblHeader/>
        </w:trPr>
        <w:tc>
          <w:tcPr>
            <w:tcW w:w="1665" w:type="dxa"/>
            <w:vMerge/>
            <w:tcBorders>
              <w:bottom w:val="single" w:sz="12" w:space="0" w:color="auto"/>
            </w:tcBorders>
            <w:vAlign w:val="bottom"/>
          </w:tcPr>
          <w:p w:rsidR="00000000" w:rsidRDefault="00000000">
            <w:pPr>
              <w:spacing w:before="80" w:after="80" w:line="160" w:lineRule="exact"/>
              <w:ind w:right="40"/>
              <w:rPr>
                <w:bCs/>
                <w:i/>
                <w:sz w:val="14"/>
              </w:rPr>
            </w:pPr>
          </w:p>
        </w:tc>
        <w:tc>
          <w:tcPr>
            <w:tcW w:w="829" w:type="dxa"/>
            <w:tcBorders>
              <w:top w:val="single" w:sz="4" w:space="0" w:color="auto"/>
              <w:bottom w:val="single" w:sz="12" w:space="0" w:color="auto"/>
            </w:tcBorders>
            <w:vAlign w:val="bottom"/>
          </w:tcPr>
          <w:p w:rsidR="00000000" w:rsidRDefault="00000000">
            <w:pPr>
              <w:snapToGrid w:val="0"/>
              <w:spacing w:before="80" w:after="80" w:line="160" w:lineRule="exact"/>
              <w:ind w:right="40"/>
              <w:jc w:val="right"/>
              <w:rPr>
                <w:bCs/>
                <w:i/>
                <w:sz w:val="14"/>
              </w:rPr>
            </w:pPr>
            <w:r>
              <w:rPr>
                <w:bCs/>
                <w:i/>
                <w:sz w:val="14"/>
              </w:rPr>
              <w:t>2000</w:t>
            </w:r>
          </w:p>
        </w:tc>
        <w:tc>
          <w:tcPr>
            <w:tcW w:w="1017" w:type="dxa"/>
            <w:tcBorders>
              <w:top w:val="single" w:sz="4" w:space="0" w:color="auto"/>
              <w:bottom w:val="single" w:sz="12" w:space="0" w:color="auto"/>
            </w:tcBorders>
            <w:vAlign w:val="bottom"/>
          </w:tcPr>
          <w:p w:rsidR="00000000" w:rsidRDefault="00000000">
            <w:pPr>
              <w:snapToGrid w:val="0"/>
              <w:spacing w:before="80" w:after="80" w:line="160" w:lineRule="exact"/>
              <w:ind w:right="40"/>
              <w:jc w:val="right"/>
              <w:rPr>
                <w:bCs/>
                <w:i/>
                <w:sz w:val="14"/>
              </w:rPr>
            </w:pPr>
            <w:r>
              <w:rPr>
                <w:bCs/>
                <w:i/>
                <w:sz w:val="14"/>
              </w:rPr>
              <w:t>1990</w:t>
            </w:r>
          </w:p>
        </w:tc>
        <w:tc>
          <w:tcPr>
            <w:tcW w:w="990" w:type="dxa"/>
            <w:tcBorders>
              <w:top w:val="single" w:sz="4" w:space="0" w:color="auto"/>
              <w:bottom w:val="single" w:sz="12" w:space="0" w:color="auto"/>
            </w:tcBorders>
            <w:vAlign w:val="bottom"/>
          </w:tcPr>
          <w:p w:rsidR="00000000" w:rsidRDefault="00000000">
            <w:pPr>
              <w:snapToGrid w:val="0"/>
              <w:spacing w:before="80" w:after="80" w:line="160" w:lineRule="exact"/>
              <w:ind w:right="40"/>
              <w:jc w:val="right"/>
              <w:rPr>
                <w:bCs/>
                <w:i/>
                <w:sz w:val="14"/>
              </w:rPr>
            </w:pPr>
            <w:r>
              <w:rPr>
                <w:bCs/>
                <w:i/>
                <w:sz w:val="14"/>
              </w:rPr>
              <w:t>Taux de croissance moyen annuel (pourcentage)</w:t>
            </w:r>
          </w:p>
        </w:tc>
        <w:tc>
          <w:tcPr>
            <w:tcW w:w="1017" w:type="dxa"/>
            <w:gridSpan w:val="2"/>
            <w:tcBorders>
              <w:bottom w:val="single" w:sz="12" w:space="0" w:color="auto"/>
            </w:tcBorders>
            <w:vAlign w:val="bottom"/>
          </w:tcPr>
          <w:p w:rsidR="00000000" w:rsidRDefault="00000000">
            <w:pPr>
              <w:snapToGrid w:val="0"/>
              <w:spacing w:before="80" w:after="80" w:line="160" w:lineRule="exact"/>
              <w:ind w:right="40"/>
              <w:jc w:val="right"/>
              <w:rPr>
                <w:bCs/>
                <w:i/>
                <w:sz w:val="14"/>
              </w:rPr>
            </w:pPr>
            <w:r>
              <w:rPr>
                <w:bCs/>
                <w:i/>
                <w:sz w:val="14"/>
              </w:rPr>
              <w:t>2000</w:t>
            </w:r>
          </w:p>
        </w:tc>
        <w:tc>
          <w:tcPr>
            <w:tcW w:w="810" w:type="dxa"/>
            <w:tcBorders>
              <w:bottom w:val="single" w:sz="12" w:space="0" w:color="auto"/>
            </w:tcBorders>
            <w:vAlign w:val="bottom"/>
          </w:tcPr>
          <w:p w:rsidR="00000000" w:rsidRDefault="00000000">
            <w:pPr>
              <w:snapToGrid w:val="0"/>
              <w:spacing w:before="80" w:after="80" w:line="160" w:lineRule="exact"/>
              <w:ind w:right="40"/>
              <w:jc w:val="right"/>
              <w:rPr>
                <w:bCs/>
                <w:i/>
                <w:sz w:val="14"/>
              </w:rPr>
            </w:pPr>
            <w:r>
              <w:rPr>
                <w:bCs/>
                <w:i/>
                <w:sz w:val="14"/>
              </w:rPr>
              <w:t>1990</w:t>
            </w:r>
          </w:p>
        </w:tc>
        <w:tc>
          <w:tcPr>
            <w:tcW w:w="1035" w:type="dxa"/>
            <w:tcBorders>
              <w:bottom w:val="single" w:sz="12" w:space="0" w:color="auto"/>
            </w:tcBorders>
            <w:vAlign w:val="bottom"/>
          </w:tcPr>
          <w:p w:rsidR="00000000" w:rsidRDefault="00000000">
            <w:pPr>
              <w:snapToGrid w:val="0"/>
              <w:spacing w:before="80" w:after="80" w:line="160" w:lineRule="exact"/>
              <w:ind w:right="40"/>
              <w:jc w:val="right"/>
              <w:rPr>
                <w:bCs/>
                <w:i/>
                <w:sz w:val="14"/>
              </w:rPr>
            </w:pPr>
            <w:r>
              <w:rPr>
                <w:bCs/>
                <w:i/>
                <w:sz w:val="14"/>
              </w:rPr>
              <w:t>Taux de croissance moyen annuel (pourcentage</w:t>
            </w:r>
          </w:p>
        </w:tc>
      </w:tr>
      <w:tr w:rsidR="00000000">
        <w:tblPrEx>
          <w:tblCellMar>
            <w:top w:w="0" w:type="dxa"/>
            <w:bottom w:w="0" w:type="dxa"/>
          </w:tblCellMar>
        </w:tblPrEx>
        <w:trPr>
          <w:tblHeader/>
        </w:trPr>
        <w:tc>
          <w:tcPr>
            <w:tcW w:w="1665" w:type="dxa"/>
            <w:tcBorders>
              <w:top w:val="single" w:sz="12" w:space="0" w:color="auto"/>
            </w:tcBorders>
            <w:vAlign w:val="bottom"/>
          </w:tcPr>
          <w:p w:rsidR="00000000" w:rsidRDefault="00000000">
            <w:pPr>
              <w:spacing w:before="40" w:after="40" w:line="40" w:lineRule="exact"/>
              <w:ind w:right="43"/>
              <w:rPr>
                <w:b/>
                <w:sz w:val="17"/>
              </w:rPr>
            </w:pPr>
          </w:p>
        </w:tc>
        <w:tc>
          <w:tcPr>
            <w:tcW w:w="829" w:type="dxa"/>
            <w:tcBorders>
              <w:top w:val="single" w:sz="12" w:space="0" w:color="auto"/>
            </w:tcBorders>
            <w:vAlign w:val="bottom"/>
          </w:tcPr>
          <w:p w:rsidR="00000000" w:rsidRDefault="00000000">
            <w:pPr>
              <w:snapToGrid w:val="0"/>
              <w:spacing w:before="40" w:after="40" w:line="40" w:lineRule="exact"/>
              <w:ind w:right="43"/>
              <w:jc w:val="right"/>
              <w:rPr>
                <w:b/>
                <w:sz w:val="17"/>
              </w:rPr>
            </w:pPr>
          </w:p>
        </w:tc>
        <w:tc>
          <w:tcPr>
            <w:tcW w:w="1017" w:type="dxa"/>
            <w:tcBorders>
              <w:top w:val="single" w:sz="12" w:space="0" w:color="auto"/>
            </w:tcBorders>
            <w:vAlign w:val="bottom"/>
          </w:tcPr>
          <w:p w:rsidR="00000000" w:rsidRDefault="00000000">
            <w:pPr>
              <w:snapToGrid w:val="0"/>
              <w:spacing w:before="40" w:after="40" w:line="40" w:lineRule="exact"/>
              <w:ind w:right="43"/>
              <w:jc w:val="right"/>
              <w:rPr>
                <w:b/>
                <w:sz w:val="17"/>
              </w:rPr>
            </w:pPr>
          </w:p>
        </w:tc>
        <w:tc>
          <w:tcPr>
            <w:tcW w:w="990" w:type="dxa"/>
            <w:tcBorders>
              <w:top w:val="single" w:sz="12" w:space="0" w:color="auto"/>
            </w:tcBorders>
            <w:vAlign w:val="bottom"/>
          </w:tcPr>
          <w:p w:rsidR="00000000" w:rsidRDefault="00000000">
            <w:pPr>
              <w:snapToGrid w:val="0"/>
              <w:spacing w:before="40" w:after="40" w:line="40" w:lineRule="exact"/>
              <w:ind w:right="43"/>
              <w:jc w:val="right"/>
              <w:rPr>
                <w:b/>
                <w:sz w:val="17"/>
              </w:rPr>
            </w:pPr>
          </w:p>
        </w:tc>
        <w:tc>
          <w:tcPr>
            <w:tcW w:w="1017" w:type="dxa"/>
            <w:gridSpan w:val="2"/>
            <w:tcBorders>
              <w:top w:val="single" w:sz="12" w:space="0" w:color="auto"/>
            </w:tcBorders>
            <w:vAlign w:val="bottom"/>
          </w:tcPr>
          <w:p w:rsidR="00000000" w:rsidRDefault="00000000">
            <w:pPr>
              <w:snapToGrid w:val="0"/>
              <w:spacing w:before="40" w:after="40" w:line="40" w:lineRule="exact"/>
              <w:ind w:right="43"/>
              <w:jc w:val="right"/>
              <w:rPr>
                <w:b/>
                <w:sz w:val="17"/>
              </w:rPr>
            </w:pPr>
          </w:p>
        </w:tc>
        <w:tc>
          <w:tcPr>
            <w:tcW w:w="810" w:type="dxa"/>
            <w:tcBorders>
              <w:top w:val="single" w:sz="12" w:space="0" w:color="auto"/>
            </w:tcBorders>
            <w:vAlign w:val="bottom"/>
          </w:tcPr>
          <w:p w:rsidR="00000000" w:rsidRDefault="00000000">
            <w:pPr>
              <w:snapToGrid w:val="0"/>
              <w:spacing w:before="40" w:after="40" w:line="40" w:lineRule="exact"/>
              <w:ind w:right="43"/>
              <w:jc w:val="right"/>
              <w:rPr>
                <w:b/>
                <w:sz w:val="17"/>
              </w:rPr>
            </w:pPr>
          </w:p>
        </w:tc>
        <w:tc>
          <w:tcPr>
            <w:tcW w:w="1035" w:type="dxa"/>
            <w:tcBorders>
              <w:top w:val="single" w:sz="12" w:space="0" w:color="auto"/>
            </w:tcBorders>
            <w:vAlign w:val="bottom"/>
          </w:tcPr>
          <w:p w:rsidR="00000000" w:rsidRDefault="00000000">
            <w:pPr>
              <w:snapToGrid w:val="0"/>
              <w:spacing w:before="40" w:after="40" w:line="40" w:lineRule="exact"/>
              <w:ind w:right="43"/>
              <w:jc w:val="right"/>
              <w:rPr>
                <w:b/>
                <w:sz w:val="17"/>
              </w:rPr>
            </w:pPr>
          </w:p>
        </w:tc>
      </w:tr>
      <w:tr w:rsidR="00000000">
        <w:tblPrEx>
          <w:tblCellMar>
            <w:top w:w="0" w:type="dxa"/>
            <w:bottom w:w="0" w:type="dxa"/>
          </w:tblCellMar>
        </w:tblPrEx>
        <w:tc>
          <w:tcPr>
            <w:tcW w:w="1665" w:type="dxa"/>
            <w:tcBorders>
              <w:bottom w:val="single" w:sz="4" w:space="0" w:color="auto"/>
            </w:tcBorders>
            <w:vAlign w:val="bottom"/>
          </w:tcPr>
          <w:p w:rsidR="00000000" w:rsidRDefault="00000000">
            <w:pPr>
              <w:tabs>
                <w:tab w:val="left" w:pos="288"/>
                <w:tab w:val="left" w:pos="576"/>
                <w:tab w:val="left" w:pos="864"/>
                <w:tab w:val="left" w:pos="1152"/>
              </w:tabs>
              <w:spacing w:before="20" w:after="20" w:line="210" w:lineRule="exact"/>
              <w:ind w:right="43"/>
              <w:rPr>
                <w:b/>
                <w:sz w:val="17"/>
              </w:rPr>
            </w:pPr>
            <w:r>
              <w:rPr>
                <w:b/>
                <w:sz w:val="17"/>
              </w:rPr>
              <w:t>À l’échelle nationale</w:t>
            </w:r>
          </w:p>
        </w:tc>
        <w:tc>
          <w:tcPr>
            <w:tcW w:w="829"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b/>
                <w:sz w:val="17"/>
                <w:lang w:val="en-US"/>
              </w:rPr>
            </w:pPr>
            <w:r>
              <w:rPr>
                <w:b/>
                <w:sz w:val="17"/>
                <w:lang w:val="en-US"/>
              </w:rPr>
              <w:t>1 159 400</w:t>
            </w:r>
          </w:p>
        </w:tc>
        <w:tc>
          <w:tcPr>
            <w:tcW w:w="1017"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b/>
                <w:sz w:val="17"/>
                <w:lang w:val="en-US"/>
              </w:rPr>
            </w:pPr>
            <w:r>
              <w:rPr>
                <w:b/>
                <w:sz w:val="17"/>
                <w:lang w:val="en-US"/>
              </w:rPr>
              <w:t>1 042 480</w:t>
            </w:r>
          </w:p>
        </w:tc>
        <w:tc>
          <w:tcPr>
            <w:tcW w:w="990"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b/>
                <w:sz w:val="17"/>
                <w:lang w:val="en-US"/>
              </w:rPr>
            </w:pPr>
            <w:r>
              <w:rPr>
                <w:b/>
                <w:sz w:val="17"/>
                <w:lang w:val="en-US"/>
              </w:rPr>
              <w:t>1,03</w:t>
            </w:r>
          </w:p>
        </w:tc>
        <w:tc>
          <w:tcPr>
            <w:tcW w:w="1017" w:type="dxa"/>
            <w:gridSpan w:val="2"/>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b/>
                <w:sz w:val="17"/>
                <w:lang w:val="en-US"/>
              </w:rPr>
            </w:pPr>
            <w:r>
              <w:rPr>
                <w:b/>
                <w:sz w:val="17"/>
                <w:lang w:val="en-US"/>
              </w:rPr>
              <w:t>106 430</w:t>
            </w:r>
          </w:p>
        </w:tc>
        <w:tc>
          <w:tcPr>
            <w:tcW w:w="810"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b/>
                <w:sz w:val="17"/>
                <w:lang w:val="en-US"/>
              </w:rPr>
            </w:pPr>
            <w:r>
              <w:rPr>
                <w:b/>
                <w:sz w:val="17"/>
                <w:lang w:val="en-US"/>
              </w:rPr>
              <w:t>91 200</w:t>
            </w:r>
          </w:p>
        </w:tc>
        <w:tc>
          <w:tcPr>
            <w:tcW w:w="1035" w:type="dxa"/>
            <w:tcBorders>
              <w:bottom w:val="single" w:sz="4" w:space="0" w:color="auto"/>
            </w:tcBorders>
            <w:vAlign w:val="bottom"/>
          </w:tcPr>
          <w:p w:rsidR="00000000" w:rsidRDefault="00000000">
            <w:pPr>
              <w:tabs>
                <w:tab w:val="decimal" w:pos="632"/>
              </w:tabs>
              <w:snapToGrid w:val="0"/>
              <w:spacing w:before="20" w:after="20" w:line="210" w:lineRule="exact"/>
              <w:ind w:right="43"/>
              <w:rPr>
                <w:b/>
                <w:sz w:val="17"/>
                <w:lang w:val="en-US"/>
              </w:rPr>
            </w:pPr>
            <w:r>
              <w:rPr>
                <w:b/>
                <w:sz w:val="17"/>
                <w:lang w:val="en-US"/>
              </w:rPr>
              <w:t>1,51</w:t>
            </w:r>
          </w:p>
        </w:tc>
      </w:tr>
      <w:tr w:rsidR="00000000">
        <w:tblPrEx>
          <w:tblCellMar>
            <w:top w:w="0" w:type="dxa"/>
            <w:bottom w:w="0" w:type="dxa"/>
          </w:tblCellMar>
        </w:tblPrEx>
        <w:tc>
          <w:tcPr>
            <w:tcW w:w="1665" w:type="dxa"/>
            <w:tcBorders>
              <w:top w:val="single" w:sz="4" w:space="0" w:color="auto"/>
            </w:tcBorders>
            <w:vAlign w:val="bottom"/>
          </w:tcPr>
          <w:p w:rsidR="00000000" w:rsidRDefault="00000000">
            <w:pPr>
              <w:tabs>
                <w:tab w:val="left" w:pos="288"/>
                <w:tab w:val="left" w:pos="576"/>
                <w:tab w:val="left" w:pos="864"/>
                <w:tab w:val="left" w:pos="1152"/>
              </w:tabs>
              <w:spacing w:before="20" w:after="20" w:line="210" w:lineRule="exact"/>
              <w:ind w:right="43"/>
              <w:rPr>
                <w:sz w:val="17"/>
                <w:lang w:val="en-US"/>
              </w:rPr>
            </w:pPr>
            <w:r>
              <w:rPr>
                <w:sz w:val="17"/>
                <w:lang w:val="en-US"/>
              </w:rPr>
              <w:t>Beijing</w:t>
            </w:r>
          </w:p>
        </w:tc>
        <w:tc>
          <w:tcPr>
            <w:tcW w:w="829"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13 230</w:t>
            </w:r>
          </w:p>
        </w:tc>
        <w:tc>
          <w:tcPr>
            <w:tcW w:w="1017"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10 410</w:t>
            </w:r>
          </w:p>
        </w:tc>
        <w:tc>
          <w:tcPr>
            <w:tcW w:w="990"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2,35</w:t>
            </w:r>
          </w:p>
        </w:tc>
        <w:tc>
          <w:tcPr>
            <w:tcW w:w="1017" w:type="dxa"/>
            <w:gridSpan w:val="2"/>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590</w:t>
            </w:r>
          </w:p>
        </w:tc>
        <w:tc>
          <w:tcPr>
            <w:tcW w:w="810"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410</w:t>
            </w:r>
          </w:p>
        </w:tc>
        <w:tc>
          <w:tcPr>
            <w:tcW w:w="1035" w:type="dxa"/>
            <w:tcBorders>
              <w:top w:val="single" w:sz="4" w:space="0" w:color="auto"/>
            </w:tcBorders>
            <w:vAlign w:val="bottom"/>
          </w:tcPr>
          <w:p w:rsidR="00000000" w:rsidRDefault="00000000">
            <w:pPr>
              <w:tabs>
                <w:tab w:val="decimal" w:pos="632"/>
              </w:tabs>
              <w:snapToGrid w:val="0"/>
              <w:spacing w:before="20" w:after="20" w:line="210" w:lineRule="exact"/>
              <w:ind w:right="43"/>
              <w:rPr>
                <w:sz w:val="17"/>
                <w:lang w:val="en-US"/>
              </w:rPr>
            </w:pPr>
            <w:r>
              <w:rPr>
                <w:sz w:val="17"/>
                <w:lang w:val="en-US"/>
              </w:rPr>
              <w:t>3,49</w:t>
            </w:r>
          </w:p>
        </w:tc>
      </w:tr>
      <w:tr w:rsidR="00000000">
        <w:tblPrEx>
          <w:tblCellMar>
            <w:top w:w="0" w:type="dxa"/>
            <w:bottom w:w="0" w:type="dxa"/>
          </w:tblCellMar>
        </w:tblPrEx>
        <w:tc>
          <w:tcPr>
            <w:tcW w:w="1665" w:type="dxa"/>
            <w:vAlign w:val="bottom"/>
          </w:tcPr>
          <w:p w:rsidR="00000000" w:rsidRDefault="00000000">
            <w:pPr>
              <w:tabs>
                <w:tab w:val="left" w:pos="288"/>
                <w:tab w:val="left" w:pos="576"/>
                <w:tab w:val="left" w:pos="864"/>
                <w:tab w:val="left" w:pos="1152"/>
              </w:tabs>
              <w:spacing w:before="20" w:after="20" w:line="210" w:lineRule="exact"/>
              <w:ind w:right="43"/>
              <w:rPr>
                <w:sz w:val="17"/>
                <w:lang w:val="en-US"/>
              </w:rPr>
            </w:pPr>
            <w:r>
              <w:rPr>
                <w:sz w:val="17"/>
                <w:lang w:val="en-US"/>
              </w:rPr>
              <w:t>Tianjin</w:t>
            </w:r>
          </w:p>
        </w:tc>
        <w:tc>
          <w:tcPr>
            <w:tcW w:w="829"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9 750</w:t>
            </w:r>
          </w:p>
        </w:tc>
        <w:tc>
          <w:tcPr>
            <w:tcW w:w="1017"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8 580</w:t>
            </w:r>
          </w:p>
        </w:tc>
        <w:tc>
          <w:tcPr>
            <w:tcW w:w="990"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1,24</w:t>
            </w:r>
          </w:p>
        </w:tc>
        <w:tc>
          <w:tcPr>
            <w:tcW w:w="1017" w:type="dxa"/>
            <w:gridSpan w:val="2"/>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260</w:t>
            </w:r>
          </w:p>
        </w:tc>
        <w:tc>
          <w:tcPr>
            <w:tcW w:w="810"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200</w:t>
            </w:r>
          </w:p>
        </w:tc>
        <w:tc>
          <w:tcPr>
            <w:tcW w:w="1035" w:type="dxa"/>
            <w:vAlign w:val="bottom"/>
          </w:tcPr>
          <w:p w:rsidR="00000000" w:rsidRDefault="00000000">
            <w:pPr>
              <w:tabs>
                <w:tab w:val="decimal" w:pos="632"/>
              </w:tabs>
              <w:snapToGrid w:val="0"/>
              <w:spacing w:before="20" w:after="20" w:line="210" w:lineRule="exact"/>
              <w:ind w:right="43"/>
              <w:rPr>
                <w:sz w:val="17"/>
                <w:lang w:val="en-US"/>
              </w:rPr>
            </w:pPr>
            <w:r>
              <w:rPr>
                <w:sz w:val="17"/>
                <w:lang w:val="en-US"/>
              </w:rPr>
              <w:t>2,70</w:t>
            </w:r>
          </w:p>
        </w:tc>
      </w:tr>
      <w:tr w:rsidR="00000000">
        <w:tblPrEx>
          <w:tblCellMar>
            <w:top w:w="0" w:type="dxa"/>
            <w:bottom w:w="0" w:type="dxa"/>
          </w:tblCellMar>
        </w:tblPrEx>
        <w:tc>
          <w:tcPr>
            <w:tcW w:w="1665" w:type="dxa"/>
            <w:vAlign w:val="bottom"/>
          </w:tcPr>
          <w:p w:rsidR="00000000" w:rsidRDefault="00000000">
            <w:pPr>
              <w:tabs>
                <w:tab w:val="left" w:pos="288"/>
                <w:tab w:val="left" w:pos="576"/>
                <w:tab w:val="left" w:pos="864"/>
                <w:tab w:val="left" w:pos="1152"/>
              </w:tabs>
              <w:spacing w:before="20" w:after="20" w:line="210" w:lineRule="exact"/>
              <w:ind w:right="43"/>
              <w:rPr>
                <w:sz w:val="17"/>
                <w:lang w:val="en-US"/>
              </w:rPr>
            </w:pPr>
            <w:r>
              <w:rPr>
                <w:sz w:val="17"/>
                <w:lang w:val="en-US"/>
              </w:rPr>
              <w:t>Hebei</w:t>
            </w:r>
          </w:p>
        </w:tc>
        <w:tc>
          <w:tcPr>
            <w:tcW w:w="829"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64 530</w:t>
            </w:r>
          </w:p>
        </w:tc>
        <w:tc>
          <w:tcPr>
            <w:tcW w:w="1017"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58 680</w:t>
            </w:r>
          </w:p>
        </w:tc>
        <w:tc>
          <w:tcPr>
            <w:tcW w:w="990"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0,92</w:t>
            </w:r>
          </w:p>
        </w:tc>
        <w:tc>
          <w:tcPr>
            <w:tcW w:w="1017" w:type="dxa"/>
            <w:gridSpan w:val="2"/>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2 910</w:t>
            </w:r>
          </w:p>
        </w:tc>
        <w:tc>
          <w:tcPr>
            <w:tcW w:w="810"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2 400</w:t>
            </w:r>
          </w:p>
        </w:tc>
        <w:tc>
          <w:tcPr>
            <w:tcW w:w="1035" w:type="dxa"/>
            <w:vAlign w:val="bottom"/>
          </w:tcPr>
          <w:p w:rsidR="00000000" w:rsidRDefault="00000000">
            <w:pPr>
              <w:tabs>
                <w:tab w:val="decimal" w:pos="632"/>
              </w:tabs>
              <w:snapToGrid w:val="0"/>
              <w:spacing w:before="20" w:after="20" w:line="210" w:lineRule="exact"/>
              <w:ind w:right="43"/>
              <w:rPr>
                <w:sz w:val="17"/>
                <w:lang w:val="en-US"/>
              </w:rPr>
            </w:pPr>
            <w:r>
              <w:rPr>
                <w:sz w:val="17"/>
                <w:lang w:val="en-US"/>
              </w:rPr>
              <w:t>1,87</w:t>
            </w:r>
          </w:p>
        </w:tc>
      </w:tr>
      <w:tr w:rsidR="00000000">
        <w:tblPrEx>
          <w:tblCellMar>
            <w:top w:w="0" w:type="dxa"/>
            <w:bottom w:w="0" w:type="dxa"/>
          </w:tblCellMar>
        </w:tblPrEx>
        <w:tc>
          <w:tcPr>
            <w:tcW w:w="1665" w:type="dxa"/>
            <w:vAlign w:val="bottom"/>
          </w:tcPr>
          <w:p w:rsidR="00000000" w:rsidRDefault="00000000">
            <w:pPr>
              <w:tabs>
                <w:tab w:val="left" w:pos="288"/>
                <w:tab w:val="left" w:pos="576"/>
                <w:tab w:val="left" w:pos="864"/>
                <w:tab w:val="left" w:pos="1152"/>
              </w:tabs>
              <w:spacing w:before="20" w:after="20" w:line="210" w:lineRule="exact"/>
              <w:ind w:right="43"/>
              <w:rPr>
                <w:sz w:val="17"/>
                <w:lang w:val="en-US"/>
              </w:rPr>
            </w:pPr>
            <w:r>
              <w:rPr>
                <w:sz w:val="17"/>
                <w:lang w:val="en-US"/>
              </w:rPr>
              <w:t>Shanxi</w:t>
            </w:r>
          </w:p>
        </w:tc>
        <w:tc>
          <w:tcPr>
            <w:tcW w:w="829"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32 870</w:t>
            </w:r>
          </w:p>
        </w:tc>
        <w:tc>
          <w:tcPr>
            <w:tcW w:w="1017"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28 680</w:t>
            </w:r>
          </w:p>
        </w:tc>
        <w:tc>
          <w:tcPr>
            <w:tcW w:w="990"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1,33</w:t>
            </w:r>
          </w:p>
        </w:tc>
        <w:tc>
          <w:tcPr>
            <w:tcW w:w="1017" w:type="dxa"/>
            <w:gridSpan w:val="2"/>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100</w:t>
            </w:r>
          </w:p>
        </w:tc>
        <w:tc>
          <w:tcPr>
            <w:tcW w:w="810"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80</w:t>
            </w:r>
          </w:p>
        </w:tc>
        <w:tc>
          <w:tcPr>
            <w:tcW w:w="1035" w:type="dxa"/>
            <w:vAlign w:val="bottom"/>
          </w:tcPr>
          <w:p w:rsidR="00000000" w:rsidRDefault="00000000">
            <w:pPr>
              <w:tabs>
                <w:tab w:val="decimal" w:pos="632"/>
              </w:tabs>
              <w:snapToGrid w:val="0"/>
              <w:spacing w:before="20" w:after="20" w:line="210" w:lineRule="exact"/>
              <w:ind w:right="43"/>
              <w:rPr>
                <w:sz w:val="17"/>
                <w:lang w:val="en-US"/>
              </w:rPr>
            </w:pPr>
            <w:r>
              <w:rPr>
                <w:sz w:val="17"/>
                <w:lang w:val="en-US"/>
              </w:rPr>
              <w:t>1,50</w:t>
            </w:r>
          </w:p>
        </w:tc>
      </w:tr>
      <w:tr w:rsidR="00000000">
        <w:tblPrEx>
          <w:tblCellMar>
            <w:top w:w="0" w:type="dxa"/>
            <w:bottom w:w="0" w:type="dxa"/>
          </w:tblCellMar>
        </w:tblPrEx>
        <w:tc>
          <w:tcPr>
            <w:tcW w:w="1665" w:type="dxa"/>
            <w:tcBorders>
              <w:bottom w:val="single" w:sz="4" w:space="0" w:color="auto"/>
            </w:tcBorders>
            <w:vAlign w:val="bottom"/>
          </w:tcPr>
          <w:p w:rsidR="00000000" w:rsidRDefault="00000000">
            <w:pPr>
              <w:tabs>
                <w:tab w:val="left" w:pos="288"/>
                <w:tab w:val="left" w:pos="576"/>
                <w:tab w:val="left" w:pos="864"/>
                <w:tab w:val="left" w:pos="1152"/>
              </w:tabs>
              <w:spacing w:before="20" w:after="20" w:line="210" w:lineRule="exact"/>
              <w:ind w:right="43"/>
              <w:rPr>
                <w:sz w:val="17"/>
                <w:lang w:val="en-US"/>
              </w:rPr>
            </w:pPr>
            <w:r>
              <w:rPr>
                <w:sz w:val="17"/>
                <w:lang w:val="en-US"/>
              </w:rPr>
              <w:t>Inner Mongolia</w:t>
            </w:r>
          </w:p>
        </w:tc>
        <w:tc>
          <w:tcPr>
            <w:tcW w:w="829"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18 830</w:t>
            </w:r>
          </w:p>
        </w:tc>
        <w:tc>
          <w:tcPr>
            <w:tcW w:w="1017"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17 300</w:t>
            </w:r>
          </w:p>
        </w:tc>
        <w:tc>
          <w:tcPr>
            <w:tcW w:w="990"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0,82</w:t>
            </w:r>
          </w:p>
        </w:tc>
        <w:tc>
          <w:tcPr>
            <w:tcW w:w="1017" w:type="dxa"/>
            <w:gridSpan w:val="2"/>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4 930</w:t>
            </w:r>
          </w:p>
        </w:tc>
        <w:tc>
          <w:tcPr>
            <w:tcW w:w="810"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4 160</w:t>
            </w:r>
          </w:p>
        </w:tc>
        <w:tc>
          <w:tcPr>
            <w:tcW w:w="1035" w:type="dxa"/>
            <w:tcBorders>
              <w:bottom w:val="single" w:sz="4" w:space="0" w:color="auto"/>
            </w:tcBorders>
            <w:vAlign w:val="bottom"/>
          </w:tcPr>
          <w:p w:rsidR="00000000" w:rsidRDefault="00000000">
            <w:pPr>
              <w:tabs>
                <w:tab w:val="decimal" w:pos="632"/>
              </w:tabs>
              <w:snapToGrid w:val="0"/>
              <w:spacing w:before="20" w:after="20" w:line="210" w:lineRule="exact"/>
              <w:ind w:right="43"/>
              <w:rPr>
                <w:sz w:val="17"/>
                <w:lang w:val="en-US"/>
              </w:rPr>
            </w:pPr>
            <w:r>
              <w:rPr>
                <w:sz w:val="17"/>
                <w:lang w:val="en-US"/>
              </w:rPr>
              <w:t>1,67</w:t>
            </w:r>
          </w:p>
        </w:tc>
      </w:tr>
      <w:tr w:rsidR="00000000">
        <w:tblPrEx>
          <w:tblCellMar>
            <w:top w:w="0" w:type="dxa"/>
            <w:bottom w:w="0" w:type="dxa"/>
          </w:tblCellMar>
        </w:tblPrEx>
        <w:tc>
          <w:tcPr>
            <w:tcW w:w="1665" w:type="dxa"/>
            <w:tcBorders>
              <w:top w:val="single" w:sz="4" w:space="0" w:color="auto"/>
            </w:tcBorders>
            <w:vAlign w:val="bottom"/>
          </w:tcPr>
          <w:p w:rsidR="00000000" w:rsidRDefault="00000000">
            <w:pPr>
              <w:tabs>
                <w:tab w:val="left" w:pos="288"/>
                <w:tab w:val="left" w:pos="576"/>
                <w:tab w:val="left" w:pos="864"/>
                <w:tab w:val="left" w:pos="1152"/>
              </w:tabs>
              <w:spacing w:before="20" w:after="20" w:line="210" w:lineRule="exact"/>
              <w:ind w:right="43"/>
              <w:rPr>
                <w:sz w:val="17"/>
                <w:lang w:val="en-US"/>
              </w:rPr>
            </w:pPr>
            <w:r>
              <w:rPr>
                <w:sz w:val="17"/>
                <w:lang w:val="en-US"/>
              </w:rPr>
              <w:t>Liaoning</w:t>
            </w:r>
          </w:p>
        </w:tc>
        <w:tc>
          <w:tcPr>
            <w:tcW w:w="829"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35 600</w:t>
            </w:r>
          </w:p>
        </w:tc>
        <w:tc>
          <w:tcPr>
            <w:tcW w:w="1017"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33 300</w:t>
            </w:r>
          </w:p>
        </w:tc>
        <w:tc>
          <w:tcPr>
            <w:tcW w:w="990"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0,65</w:t>
            </w:r>
          </w:p>
        </w:tc>
        <w:tc>
          <w:tcPr>
            <w:tcW w:w="1017" w:type="dxa"/>
            <w:gridSpan w:val="2"/>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6 780</w:t>
            </w:r>
          </w:p>
        </w:tc>
        <w:tc>
          <w:tcPr>
            <w:tcW w:w="810"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6 160</w:t>
            </w:r>
          </w:p>
        </w:tc>
        <w:tc>
          <w:tcPr>
            <w:tcW w:w="1035" w:type="dxa"/>
            <w:tcBorders>
              <w:top w:val="single" w:sz="4" w:space="0" w:color="auto"/>
            </w:tcBorders>
            <w:vAlign w:val="bottom"/>
          </w:tcPr>
          <w:p w:rsidR="00000000" w:rsidRDefault="00000000">
            <w:pPr>
              <w:tabs>
                <w:tab w:val="decimal" w:pos="632"/>
              </w:tabs>
              <w:snapToGrid w:val="0"/>
              <w:spacing w:before="20" w:after="20" w:line="210" w:lineRule="exact"/>
              <w:ind w:right="43"/>
              <w:rPr>
                <w:sz w:val="17"/>
                <w:lang w:val="en-US"/>
              </w:rPr>
            </w:pPr>
            <w:r>
              <w:rPr>
                <w:sz w:val="17"/>
                <w:lang w:val="en-US"/>
              </w:rPr>
              <w:t>0,93</w:t>
            </w:r>
          </w:p>
        </w:tc>
      </w:tr>
      <w:tr w:rsidR="00000000">
        <w:tblPrEx>
          <w:tblCellMar>
            <w:top w:w="0" w:type="dxa"/>
            <w:bottom w:w="0" w:type="dxa"/>
          </w:tblCellMar>
        </w:tblPrEx>
        <w:tc>
          <w:tcPr>
            <w:tcW w:w="1665" w:type="dxa"/>
            <w:vAlign w:val="bottom"/>
          </w:tcPr>
          <w:p w:rsidR="00000000" w:rsidRDefault="00000000">
            <w:pPr>
              <w:tabs>
                <w:tab w:val="left" w:pos="288"/>
                <w:tab w:val="left" w:pos="576"/>
                <w:tab w:val="left" w:pos="864"/>
                <w:tab w:val="left" w:pos="1152"/>
              </w:tabs>
              <w:spacing w:before="20" w:after="20" w:line="210" w:lineRule="exact"/>
              <w:ind w:right="43"/>
              <w:rPr>
                <w:sz w:val="17"/>
                <w:lang w:val="en-US"/>
              </w:rPr>
            </w:pPr>
            <w:r>
              <w:rPr>
                <w:sz w:val="17"/>
                <w:lang w:val="en-US"/>
              </w:rPr>
              <w:t>Jilin</w:t>
            </w:r>
          </w:p>
        </w:tc>
        <w:tc>
          <w:tcPr>
            <w:tcW w:w="829"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24 820</w:t>
            </w:r>
          </w:p>
        </w:tc>
        <w:tc>
          <w:tcPr>
            <w:tcW w:w="1017"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22 140</w:t>
            </w:r>
          </w:p>
        </w:tc>
        <w:tc>
          <w:tcPr>
            <w:tcW w:w="990"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1,11</w:t>
            </w:r>
          </w:p>
        </w:tc>
        <w:tc>
          <w:tcPr>
            <w:tcW w:w="1017" w:type="dxa"/>
            <w:gridSpan w:val="2"/>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2 460</w:t>
            </w:r>
          </w:p>
        </w:tc>
        <w:tc>
          <w:tcPr>
            <w:tcW w:w="810"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2 520</w:t>
            </w:r>
          </w:p>
        </w:tc>
        <w:tc>
          <w:tcPr>
            <w:tcW w:w="1035" w:type="dxa"/>
            <w:vAlign w:val="bottom"/>
          </w:tcPr>
          <w:p w:rsidR="00000000" w:rsidRDefault="00000000">
            <w:pPr>
              <w:tabs>
                <w:tab w:val="decimal" w:pos="632"/>
              </w:tabs>
              <w:snapToGrid w:val="0"/>
              <w:spacing w:before="20" w:after="20" w:line="210" w:lineRule="exact"/>
              <w:ind w:right="43"/>
              <w:rPr>
                <w:sz w:val="17"/>
                <w:lang w:val="en-US"/>
              </w:rPr>
            </w:pPr>
            <w:r>
              <w:rPr>
                <w:sz w:val="17"/>
                <w:lang w:val="en-US"/>
              </w:rPr>
              <w:t>(0,21)</w:t>
            </w:r>
          </w:p>
        </w:tc>
      </w:tr>
      <w:tr w:rsidR="00000000">
        <w:tblPrEx>
          <w:tblCellMar>
            <w:top w:w="0" w:type="dxa"/>
            <w:bottom w:w="0" w:type="dxa"/>
          </w:tblCellMar>
        </w:tblPrEx>
        <w:tc>
          <w:tcPr>
            <w:tcW w:w="1665" w:type="dxa"/>
            <w:tcBorders>
              <w:bottom w:val="single" w:sz="4" w:space="0" w:color="auto"/>
            </w:tcBorders>
            <w:vAlign w:val="bottom"/>
          </w:tcPr>
          <w:p w:rsidR="00000000" w:rsidRDefault="00000000">
            <w:pPr>
              <w:tabs>
                <w:tab w:val="left" w:pos="288"/>
                <w:tab w:val="left" w:pos="576"/>
                <w:tab w:val="left" w:pos="864"/>
                <w:tab w:val="left" w:pos="1152"/>
              </w:tabs>
              <w:spacing w:before="20" w:after="20" w:line="210" w:lineRule="exact"/>
              <w:ind w:right="43"/>
              <w:rPr>
                <w:sz w:val="17"/>
                <w:lang w:val="en-US"/>
              </w:rPr>
            </w:pPr>
            <w:r>
              <w:rPr>
                <w:sz w:val="17"/>
                <w:lang w:val="en-US"/>
              </w:rPr>
              <w:t>Heilongjiang</w:t>
            </w:r>
          </w:p>
        </w:tc>
        <w:tc>
          <w:tcPr>
            <w:tcW w:w="829"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35 040</w:t>
            </w:r>
          </w:p>
        </w:tc>
        <w:tc>
          <w:tcPr>
            <w:tcW w:w="1017"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33 220</w:t>
            </w:r>
          </w:p>
        </w:tc>
        <w:tc>
          <w:tcPr>
            <w:tcW w:w="990"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0,52</w:t>
            </w:r>
          </w:p>
        </w:tc>
        <w:tc>
          <w:tcPr>
            <w:tcW w:w="1017" w:type="dxa"/>
            <w:gridSpan w:val="2"/>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1 850</w:t>
            </w:r>
          </w:p>
        </w:tc>
        <w:tc>
          <w:tcPr>
            <w:tcW w:w="810"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1 990</w:t>
            </w:r>
          </w:p>
        </w:tc>
        <w:tc>
          <w:tcPr>
            <w:tcW w:w="1035" w:type="dxa"/>
            <w:tcBorders>
              <w:bottom w:val="single" w:sz="4" w:space="0" w:color="auto"/>
            </w:tcBorders>
            <w:vAlign w:val="bottom"/>
          </w:tcPr>
          <w:p w:rsidR="00000000" w:rsidRDefault="00000000">
            <w:pPr>
              <w:tabs>
                <w:tab w:val="decimal" w:pos="632"/>
              </w:tabs>
              <w:snapToGrid w:val="0"/>
              <w:spacing w:before="20" w:after="20" w:line="210" w:lineRule="exact"/>
              <w:ind w:right="43"/>
              <w:rPr>
                <w:sz w:val="17"/>
                <w:lang w:val="en-US"/>
              </w:rPr>
            </w:pPr>
            <w:r>
              <w:rPr>
                <w:sz w:val="17"/>
                <w:lang w:val="en-US"/>
              </w:rPr>
              <w:t>(0,70)</w:t>
            </w:r>
          </w:p>
        </w:tc>
      </w:tr>
      <w:tr w:rsidR="00000000">
        <w:tblPrEx>
          <w:tblCellMar>
            <w:top w:w="0" w:type="dxa"/>
            <w:bottom w:w="0" w:type="dxa"/>
          </w:tblCellMar>
        </w:tblPrEx>
        <w:tc>
          <w:tcPr>
            <w:tcW w:w="1665" w:type="dxa"/>
            <w:tcBorders>
              <w:top w:val="single" w:sz="4" w:space="0" w:color="auto"/>
            </w:tcBorders>
            <w:vAlign w:val="bottom"/>
          </w:tcPr>
          <w:p w:rsidR="00000000" w:rsidRDefault="00000000">
            <w:pPr>
              <w:tabs>
                <w:tab w:val="left" w:pos="288"/>
                <w:tab w:val="left" w:pos="576"/>
                <w:tab w:val="left" w:pos="864"/>
                <w:tab w:val="left" w:pos="1152"/>
              </w:tabs>
              <w:spacing w:before="20" w:after="20" w:line="210" w:lineRule="exact"/>
              <w:ind w:right="43"/>
              <w:rPr>
                <w:sz w:val="17"/>
                <w:lang w:val="en-US"/>
              </w:rPr>
            </w:pPr>
            <w:r>
              <w:rPr>
                <w:sz w:val="17"/>
                <w:lang w:val="en-US"/>
              </w:rPr>
              <w:t>Shanghai</w:t>
            </w:r>
          </w:p>
        </w:tc>
        <w:tc>
          <w:tcPr>
            <w:tcW w:w="829"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16 640</w:t>
            </w:r>
          </w:p>
        </w:tc>
        <w:tc>
          <w:tcPr>
            <w:tcW w:w="1017"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13 280</w:t>
            </w:r>
          </w:p>
        </w:tc>
        <w:tc>
          <w:tcPr>
            <w:tcW w:w="990"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2,21</w:t>
            </w:r>
          </w:p>
        </w:tc>
        <w:tc>
          <w:tcPr>
            <w:tcW w:w="1017" w:type="dxa"/>
            <w:gridSpan w:val="2"/>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100</w:t>
            </w:r>
          </w:p>
        </w:tc>
        <w:tc>
          <w:tcPr>
            <w:tcW w:w="810"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60</w:t>
            </w:r>
          </w:p>
        </w:tc>
        <w:tc>
          <w:tcPr>
            <w:tcW w:w="1035" w:type="dxa"/>
            <w:tcBorders>
              <w:top w:val="single" w:sz="4" w:space="0" w:color="auto"/>
            </w:tcBorders>
            <w:vAlign w:val="bottom"/>
          </w:tcPr>
          <w:p w:rsidR="00000000" w:rsidRDefault="00000000">
            <w:pPr>
              <w:tabs>
                <w:tab w:val="decimal" w:pos="632"/>
              </w:tabs>
              <w:snapToGrid w:val="0"/>
              <w:spacing w:before="20" w:after="20" w:line="210" w:lineRule="exact"/>
              <w:ind w:right="43"/>
              <w:rPr>
                <w:sz w:val="17"/>
                <w:lang w:val="en-US"/>
              </w:rPr>
            </w:pPr>
            <w:r>
              <w:rPr>
                <w:sz w:val="17"/>
                <w:lang w:val="en-US"/>
              </w:rPr>
              <w:t>4,84</w:t>
            </w:r>
          </w:p>
        </w:tc>
      </w:tr>
      <w:tr w:rsidR="00000000">
        <w:tblPrEx>
          <w:tblCellMar>
            <w:top w:w="0" w:type="dxa"/>
            <w:bottom w:w="0" w:type="dxa"/>
          </w:tblCellMar>
        </w:tblPrEx>
        <w:tc>
          <w:tcPr>
            <w:tcW w:w="1665" w:type="dxa"/>
            <w:vAlign w:val="bottom"/>
          </w:tcPr>
          <w:p w:rsidR="00000000" w:rsidRDefault="00000000">
            <w:pPr>
              <w:tabs>
                <w:tab w:val="left" w:pos="288"/>
                <w:tab w:val="left" w:pos="576"/>
                <w:tab w:val="left" w:pos="864"/>
                <w:tab w:val="left" w:pos="1152"/>
              </w:tabs>
              <w:spacing w:before="20" w:after="20" w:line="210" w:lineRule="exact"/>
              <w:ind w:right="43"/>
              <w:rPr>
                <w:sz w:val="17"/>
                <w:lang w:val="en-US"/>
              </w:rPr>
            </w:pPr>
            <w:r>
              <w:rPr>
                <w:sz w:val="17"/>
                <w:lang w:val="en-US"/>
              </w:rPr>
              <w:t>Jiangsu</w:t>
            </w:r>
          </w:p>
        </w:tc>
        <w:tc>
          <w:tcPr>
            <w:tcW w:w="829"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74 130</w:t>
            </w:r>
          </w:p>
        </w:tc>
        <w:tc>
          <w:tcPr>
            <w:tcW w:w="1017"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66 900</w:t>
            </w:r>
          </w:p>
        </w:tc>
        <w:tc>
          <w:tcPr>
            <w:tcW w:w="990"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1,00</w:t>
            </w:r>
          </w:p>
        </w:tc>
        <w:tc>
          <w:tcPr>
            <w:tcW w:w="1017" w:type="dxa"/>
            <w:gridSpan w:val="2"/>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250</w:t>
            </w:r>
          </w:p>
        </w:tc>
        <w:tc>
          <w:tcPr>
            <w:tcW w:w="810"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150</w:t>
            </w:r>
          </w:p>
        </w:tc>
        <w:tc>
          <w:tcPr>
            <w:tcW w:w="1035" w:type="dxa"/>
            <w:vAlign w:val="bottom"/>
          </w:tcPr>
          <w:p w:rsidR="00000000" w:rsidRDefault="00000000">
            <w:pPr>
              <w:tabs>
                <w:tab w:val="decimal" w:pos="632"/>
              </w:tabs>
              <w:snapToGrid w:val="0"/>
              <w:spacing w:before="20" w:after="20" w:line="210" w:lineRule="exact"/>
              <w:ind w:right="43"/>
              <w:rPr>
                <w:sz w:val="17"/>
                <w:lang w:val="en-US"/>
              </w:rPr>
            </w:pPr>
            <w:r>
              <w:rPr>
                <w:sz w:val="17"/>
                <w:lang w:val="en-US"/>
              </w:rPr>
              <w:t>4,80</w:t>
            </w:r>
          </w:p>
        </w:tc>
      </w:tr>
      <w:tr w:rsidR="00000000">
        <w:tblPrEx>
          <w:tblCellMar>
            <w:top w:w="0" w:type="dxa"/>
            <w:bottom w:w="0" w:type="dxa"/>
          </w:tblCellMar>
        </w:tblPrEx>
        <w:tc>
          <w:tcPr>
            <w:tcW w:w="1665" w:type="dxa"/>
            <w:vAlign w:val="bottom"/>
          </w:tcPr>
          <w:p w:rsidR="00000000" w:rsidRDefault="00000000">
            <w:pPr>
              <w:tabs>
                <w:tab w:val="left" w:pos="288"/>
                <w:tab w:val="left" w:pos="576"/>
                <w:tab w:val="left" w:pos="864"/>
                <w:tab w:val="left" w:pos="1152"/>
              </w:tabs>
              <w:spacing w:before="20" w:after="20" w:line="210" w:lineRule="exact"/>
              <w:ind w:right="43"/>
              <w:rPr>
                <w:sz w:val="17"/>
                <w:lang w:val="en-US"/>
              </w:rPr>
            </w:pPr>
            <w:r>
              <w:rPr>
                <w:sz w:val="17"/>
                <w:lang w:val="en-US"/>
              </w:rPr>
              <w:t>Zhejiang</w:t>
            </w:r>
          </w:p>
        </w:tc>
        <w:tc>
          <w:tcPr>
            <w:tcW w:w="829"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rPr>
            </w:pPr>
            <w:r>
              <w:rPr>
                <w:sz w:val="17"/>
              </w:rPr>
              <w:t>46 370</w:t>
            </w:r>
          </w:p>
        </w:tc>
        <w:tc>
          <w:tcPr>
            <w:tcW w:w="1017"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rPr>
            </w:pPr>
            <w:r>
              <w:rPr>
                <w:sz w:val="17"/>
              </w:rPr>
              <w:t>41 230</w:t>
            </w:r>
          </w:p>
        </w:tc>
        <w:tc>
          <w:tcPr>
            <w:tcW w:w="990"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rPr>
            </w:pPr>
            <w:r>
              <w:rPr>
                <w:sz w:val="17"/>
              </w:rPr>
              <w:t>1,14</w:t>
            </w:r>
          </w:p>
        </w:tc>
        <w:tc>
          <w:tcPr>
            <w:tcW w:w="1017" w:type="dxa"/>
            <w:gridSpan w:val="2"/>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rPr>
            </w:pPr>
            <w:r>
              <w:rPr>
                <w:sz w:val="17"/>
              </w:rPr>
              <w:t>400</w:t>
            </w:r>
          </w:p>
        </w:tc>
        <w:tc>
          <w:tcPr>
            <w:tcW w:w="810"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rPr>
            </w:pPr>
            <w:r>
              <w:rPr>
                <w:sz w:val="17"/>
              </w:rPr>
              <w:t>210</w:t>
            </w:r>
          </w:p>
        </w:tc>
        <w:tc>
          <w:tcPr>
            <w:tcW w:w="1035" w:type="dxa"/>
            <w:vAlign w:val="bottom"/>
          </w:tcPr>
          <w:p w:rsidR="00000000" w:rsidRDefault="00000000">
            <w:pPr>
              <w:tabs>
                <w:tab w:val="decimal" w:pos="632"/>
              </w:tabs>
              <w:snapToGrid w:val="0"/>
              <w:spacing w:before="20" w:after="20" w:line="210" w:lineRule="exact"/>
              <w:ind w:right="43"/>
              <w:rPr>
                <w:sz w:val="17"/>
              </w:rPr>
            </w:pPr>
            <w:r>
              <w:rPr>
                <w:sz w:val="17"/>
              </w:rPr>
              <w:t>6,30</w:t>
            </w:r>
          </w:p>
        </w:tc>
      </w:tr>
      <w:tr w:rsidR="00000000">
        <w:tblPrEx>
          <w:tblCellMar>
            <w:top w:w="0" w:type="dxa"/>
            <w:bottom w:w="0" w:type="dxa"/>
          </w:tblCellMar>
        </w:tblPrEx>
        <w:tc>
          <w:tcPr>
            <w:tcW w:w="1665" w:type="dxa"/>
            <w:vAlign w:val="bottom"/>
          </w:tcPr>
          <w:p w:rsidR="00000000" w:rsidRDefault="00000000">
            <w:pPr>
              <w:tabs>
                <w:tab w:val="left" w:pos="288"/>
                <w:tab w:val="left" w:pos="576"/>
                <w:tab w:val="left" w:pos="864"/>
                <w:tab w:val="left" w:pos="1152"/>
              </w:tabs>
              <w:spacing w:before="20" w:after="20" w:line="210" w:lineRule="exact"/>
              <w:ind w:right="43"/>
              <w:rPr>
                <w:sz w:val="17"/>
              </w:rPr>
            </w:pPr>
            <w:r>
              <w:rPr>
                <w:sz w:val="17"/>
              </w:rPr>
              <w:t>Anhui</w:t>
            </w:r>
          </w:p>
        </w:tc>
        <w:tc>
          <w:tcPr>
            <w:tcW w:w="829"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rPr>
            </w:pPr>
            <w:r>
              <w:rPr>
                <w:sz w:val="17"/>
              </w:rPr>
              <w:t>59 480</w:t>
            </w:r>
          </w:p>
        </w:tc>
        <w:tc>
          <w:tcPr>
            <w:tcW w:w="1017"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rPr>
            </w:pPr>
            <w:r>
              <w:rPr>
                <w:sz w:val="17"/>
              </w:rPr>
              <w:t>55 860</w:t>
            </w:r>
          </w:p>
        </w:tc>
        <w:tc>
          <w:tcPr>
            <w:tcW w:w="990"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rPr>
            </w:pPr>
            <w:r>
              <w:rPr>
                <w:sz w:val="17"/>
              </w:rPr>
              <w:t>0,61</w:t>
            </w:r>
          </w:p>
        </w:tc>
        <w:tc>
          <w:tcPr>
            <w:tcW w:w="1017" w:type="dxa"/>
            <w:gridSpan w:val="2"/>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rPr>
            </w:pPr>
            <w:r>
              <w:rPr>
                <w:sz w:val="17"/>
              </w:rPr>
              <w:t>380</w:t>
            </w:r>
          </w:p>
        </w:tc>
        <w:tc>
          <w:tcPr>
            <w:tcW w:w="810"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rPr>
            </w:pPr>
            <w:r>
              <w:rPr>
                <w:sz w:val="17"/>
              </w:rPr>
              <w:t>320</w:t>
            </w:r>
          </w:p>
        </w:tc>
        <w:tc>
          <w:tcPr>
            <w:tcW w:w="1035" w:type="dxa"/>
            <w:vAlign w:val="bottom"/>
          </w:tcPr>
          <w:p w:rsidR="00000000" w:rsidRDefault="00000000">
            <w:pPr>
              <w:tabs>
                <w:tab w:val="decimal" w:pos="632"/>
              </w:tabs>
              <w:snapToGrid w:val="0"/>
              <w:spacing w:before="20" w:after="20" w:line="210" w:lineRule="exact"/>
              <w:ind w:right="43"/>
              <w:rPr>
                <w:sz w:val="17"/>
              </w:rPr>
            </w:pPr>
            <w:r>
              <w:rPr>
                <w:sz w:val="17"/>
              </w:rPr>
              <w:t>1,53</w:t>
            </w:r>
          </w:p>
        </w:tc>
      </w:tr>
      <w:tr w:rsidR="00000000">
        <w:tblPrEx>
          <w:tblCellMar>
            <w:top w:w="0" w:type="dxa"/>
            <w:bottom w:w="0" w:type="dxa"/>
          </w:tblCellMar>
        </w:tblPrEx>
        <w:tc>
          <w:tcPr>
            <w:tcW w:w="1665" w:type="dxa"/>
            <w:vAlign w:val="bottom"/>
          </w:tcPr>
          <w:p w:rsidR="00000000" w:rsidRDefault="00000000">
            <w:pPr>
              <w:tabs>
                <w:tab w:val="left" w:pos="288"/>
                <w:tab w:val="left" w:pos="576"/>
                <w:tab w:val="left" w:pos="864"/>
                <w:tab w:val="left" w:pos="1152"/>
              </w:tabs>
              <w:spacing w:before="20" w:after="20" w:line="210" w:lineRule="exact"/>
              <w:ind w:right="43"/>
              <w:rPr>
                <w:sz w:val="17"/>
              </w:rPr>
            </w:pPr>
            <w:r>
              <w:rPr>
                <w:sz w:val="17"/>
              </w:rPr>
              <w:t>Fujian</w:t>
            </w:r>
          </w:p>
        </w:tc>
        <w:tc>
          <w:tcPr>
            <w:tcW w:w="829"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rPr>
            </w:pPr>
            <w:r>
              <w:rPr>
                <w:sz w:val="17"/>
              </w:rPr>
              <w:t>34 130</w:t>
            </w:r>
          </w:p>
        </w:tc>
        <w:tc>
          <w:tcPr>
            <w:tcW w:w="1017"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rPr>
            </w:pPr>
            <w:r>
              <w:rPr>
                <w:sz w:val="17"/>
              </w:rPr>
              <w:t>29 580</w:t>
            </w:r>
          </w:p>
        </w:tc>
        <w:tc>
          <w:tcPr>
            <w:tcW w:w="990"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rPr>
            </w:pPr>
            <w:r>
              <w:rPr>
                <w:sz w:val="17"/>
              </w:rPr>
              <w:t>1,39</w:t>
            </w:r>
          </w:p>
        </w:tc>
        <w:tc>
          <w:tcPr>
            <w:tcW w:w="1017" w:type="dxa"/>
            <w:gridSpan w:val="2"/>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rPr>
            </w:pPr>
            <w:r>
              <w:rPr>
                <w:sz w:val="17"/>
              </w:rPr>
              <w:t>580</w:t>
            </w:r>
          </w:p>
        </w:tc>
        <w:tc>
          <w:tcPr>
            <w:tcW w:w="810"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rPr>
            </w:pPr>
            <w:r>
              <w:rPr>
                <w:sz w:val="17"/>
              </w:rPr>
              <w:t>460</w:t>
            </w:r>
          </w:p>
        </w:tc>
        <w:tc>
          <w:tcPr>
            <w:tcW w:w="1035" w:type="dxa"/>
            <w:vAlign w:val="bottom"/>
          </w:tcPr>
          <w:p w:rsidR="00000000" w:rsidRDefault="00000000">
            <w:pPr>
              <w:tabs>
                <w:tab w:val="decimal" w:pos="632"/>
              </w:tabs>
              <w:snapToGrid w:val="0"/>
              <w:spacing w:before="20" w:after="20" w:line="210" w:lineRule="exact"/>
              <w:ind w:right="43"/>
              <w:rPr>
                <w:sz w:val="17"/>
              </w:rPr>
            </w:pPr>
            <w:r>
              <w:rPr>
                <w:sz w:val="17"/>
              </w:rPr>
              <w:t>2,18</w:t>
            </w:r>
          </w:p>
        </w:tc>
      </w:tr>
      <w:tr w:rsidR="00000000">
        <w:tblPrEx>
          <w:tblCellMar>
            <w:top w:w="0" w:type="dxa"/>
            <w:bottom w:w="0" w:type="dxa"/>
          </w:tblCellMar>
        </w:tblPrEx>
        <w:tc>
          <w:tcPr>
            <w:tcW w:w="1665" w:type="dxa"/>
            <w:vAlign w:val="bottom"/>
          </w:tcPr>
          <w:p w:rsidR="00000000" w:rsidRDefault="00000000">
            <w:pPr>
              <w:tabs>
                <w:tab w:val="left" w:pos="288"/>
                <w:tab w:val="left" w:pos="576"/>
                <w:tab w:val="left" w:pos="864"/>
                <w:tab w:val="left" w:pos="1152"/>
              </w:tabs>
              <w:spacing w:before="20" w:after="20" w:line="210" w:lineRule="exact"/>
              <w:ind w:right="43"/>
              <w:rPr>
                <w:sz w:val="17"/>
              </w:rPr>
            </w:pPr>
            <w:r>
              <w:rPr>
                <w:sz w:val="17"/>
              </w:rPr>
              <w:t>Jiangxi</w:t>
            </w:r>
          </w:p>
        </w:tc>
        <w:tc>
          <w:tcPr>
            <w:tcW w:w="829"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41 290</w:t>
            </w:r>
          </w:p>
        </w:tc>
        <w:tc>
          <w:tcPr>
            <w:tcW w:w="1017"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37 610</w:t>
            </w:r>
          </w:p>
        </w:tc>
        <w:tc>
          <w:tcPr>
            <w:tcW w:w="990"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0,91</w:t>
            </w:r>
          </w:p>
        </w:tc>
        <w:tc>
          <w:tcPr>
            <w:tcW w:w="1017" w:type="dxa"/>
            <w:gridSpan w:val="2"/>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110</w:t>
            </w:r>
          </w:p>
        </w:tc>
        <w:tc>
          <w:tcPr>
            <w:tcW w:w="810"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100</w:t>
            </w:r>
          </w:p>
        </w:tc>
        <w:tc>
          <w:tcPr>
            <w:tcW w:w="1035" w:type="dxa"/>
            <w:vAlign w:val="bottom"/>
          </w:tcPr>
          <w:p w:rsidR="00000000" w:rsidRDefault="00000000">
            <w:pPr>
              <w:tabs>
                <w:tab w:val="decimal" w:pos="632"/>
              </w:tabs>
              <w:snapToGrid w:val="0"/>
              <w:spacing w:before="20" w:after="20" w:line="210" w:lineRule="exact"/>
              <w:ind w:right="43"/>
              <w:rPr>
                <w:sz w:val="17"/>
                <w:lang w:val="en-US"/>
              </w:rPr>
            </w:pPr>
            <w:r>
              <w:rPr>
                <w:sz w:val="17"/>
                <w:lang w:val="en-US"/>
              </w:rPr>
              <w:t>1,13</w:t>
            </w:r>
          </w:p>
        </w:tc>
      </w:tr>
      <w:tr w:rsidR="00000000">
        <w:tblPrEx>
          <w:tblCellMar>
            <w:top w:w="0" w:type="dxa"/>
            <w:bottom w:w="0" w:type="dxa"/>
          </w:tblCellMar>
        </w:tblPrEx>
        <w:tc>
          <w:tcPr>
            <w:tcW w:w="1665" w:type="dxa"/>
            <w:tcBorders>
              <w:bottom w:val="single" w:sz="4" w:space="0" w:color="auto"/>
            </w:tcBorders>
            <w:vAlign w:val="bottom"/>
          </w:tcPr>
          <w:p w:rsidR="00000000" w:rsidRDefault="00000000">
            <w:pPr>
              <w:tabs>
                <w:tab w:val="left" w:pos="288"/>
                <w:tab w:val="left" w:pos="576"/>
                <w:tab w:val="left" w:pos="864"/>
                <w:tab w:val="left" w:pos="1152"/>
              </w:tabs>
              <w:spacing w:before="20" w:after="20" w:line="210" w:lineRule="exact"/>
              <w:ind w:right="43"/>
              <w:rPr>
                <w:sz w:val="17"/>
                <w:lang w:val="en-US"/>
              </w:rPr>
            </w:pPr>
            <w:r>
              <w:rPr>
                <w:sz w:val="17"/>
                <w:lang w:val="en-US"/>
              </w:rPr>
              <w:t>Shandong</w:t>
            </w:r>
          </w:p>
        </w:tc>
        <w:tc>
          <w:tcPr>
            <w:tcW w:w="829"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90,170</w:t>
            </w:r>
          </w:p>
        </w:tc>
        <w:tc>
          <w:tcPr>
            <w:tcW w:w="1017"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83,890</w:t>
            </w:r>
          </w:p>
        </w:tc>
        <w:tc>
          <w:tcPr>
            <w:tcW w:w="990"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0,70</w:t>
            </w:r>
          </w:p>
        </w:tc>
        <w:tc>
          <w:tcPr>
            <w:tcW w:w="1017" w:type="dxa"/>
            <w:gridSpan w:val="2"/>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620</w:t>
            </w:r>
          </w:p>
        </w:tc>
        <w:tc>
          <w:tcPr>
            <w:tcW w:w="810"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500</w:t>
            </w:r>
          </w:p>
        </w:tc>
        <w:tc>
          <w:tcPr>
            <w:tcW w:w="1035" w:type="dxa"/>
            <w:tcBorders>
              <w:bottom w:val="single" w:sz="4" w:space="0" w:color="auto"/>
            </w:tcBorders>
            <w:vAlign w:val="bottom"/>
          </w:tcPr>
          <w:p w:rsidR="00000000" w:rsidRDefault="00000000">
            <w:pPr>
              <w:tabs>
                <w:tab w:val="decimal" w:pos="632"/>
              </w:tabs>
              <w:snapToGrid w:val="0"/>
              <w:spacing w:before="20" w:after="20" w:line="210" w:lineRule="exact"/>
              <w:ind w:right="43"/>
              <w:rPr>
                <w:sz w:val="17"/>
                <w:lang w:val="en-US"/>
              </w:rPr>
            </w:pPr>
            <w:r>
              <w:rPr>
                <w:sz w:val="17"/>
                <w:lang w:val="en-US"/>
              </w:rPr>
              <w:t>2,04</w:t>
            </w:r>
          </w:p>
        </w:tc>
      </w:tr>
      <w:tr w:rsidR="00000000">
        <w:tblPrEx>
          <w:tblCellMar>
            <w:top w:w="0" w:type="dxa"/>
            <w:bottom w:w="0" w:type="dxa"/>
          </w:tblCellMar>
        </w:tblPrEx>
        <w:tc>
          <w:tcPr>
            <w:tcW w:w="1665" w:type="dxa"/>
            <w:tcBorders>
              <w:top w:val="single" w:sz="4" w:space="0" w:color="auto"/>
            </w:tcBorders>
            <w:vAlign w:val="bottom"/>
          </w:tcPr>
          <w:p w:rsidR="00000000" w:rsidRDefault="00000000">
            <w:pPr>
              <w:tabs>
                <w:tab w:val="left" w:pos="288"/>
                <w:tab w:val="left" w:pos="576"/>
                <w:tab w:val="left" w:pos="864"/>
                <w:tab w:val="left" w:pos="1152"/>
              </w:tabs>
              <w:spacing w:before="20" w:after="20" w:line="210" w:lineRule="exact"/>
              <w:ind w:right="43"/>
              <w:rPr>
                <w:sz w:val="17"/>
                <w:lang w:val="en-US"/>
              </w:rPr>
            </w:pPr>
            <w:r>
              <w:rPr>
                <w:sz w:val="17"/>
                <w:lang w:val="en-US"/>
              </w:rPr>
              <w:t>Henan</w:t>
            </w:r>
          </w:p>
        </w:tc>
        <w:tc>
          <w:tcPr>
            <w:tcW w:w="829"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91,430</w:t>
            </w:r>
          </w:p>
        </w:tc>
        <w:tc>
          <w:tcPr>
            <w:tcW w:w="1017"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84,500</w:t>
            </w:r>
          </w:p>
        </w:tc>
        <w:tc>
          <w:tcPr>
            <w:tcW w:w="990"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0,77</w:t>
            </w:r>
          </w:p>
        </w:tc>
        <w:tc>
          <w:tcPr>
            <w:tcW w:w="1017" w:type="dxa"/>
            <w:gridSpan w:val="2"/>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1,130</w:t>
            </w:r>
          </w:p>
        </w:tc>
        <w:tc>
          <w:tcPr>
            <w:tcW w:w="810"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1,010</w:t>
            </w:r>
          </w:p>
        </w:tc>
        <w:tc>
          <w:tcPr>
            <w:tcW w:w="1035" w:type="dxa"/>
            <w:tcBorders>
              <w:top w:val="single" w:sz="4" w:space="0" w:color="auto"/>
            </w:tcBorders>
            <w:vAlign w:val="bottom"/>
          </w:tcPr>
          <w:p w:rsidR="00000000" w:rsidRDefault="00000000">
            <w:pPr>
              <w:tabs>
                <w:tab w:val="decimal" w:pos="632"/>
              </w:tabs>
              <w:snapToGrid w:val="0"/>
              <w:spacing w:before="20" w:after="20" w:line="210" w:lineRule="exact"/>
              <w:ind w:right="43"/>
              <w:rPr>
                <w:sz w:val="17"/>
                <w:lang w:val="en-US"/>
              </w:rPr>
            </w:pPr>
            <w:r>
              <w:rPr>
                <w:sz w:val="17"/>
                <w:lang w:val="en-US"/>
              </w:rPr>
              <w:t>1,11</w:t>
            </w:r>
          </w:p>
        </w:tc>
      </w:tr>
      <w:tr w:rsidR="00000000">
        <w:tblPrEx>
          <w:tblCellMar>
            <w:top w:w="0" w:type="dxa"/>
            <w:bottom w:w="0" w:type="dxa"/>
          </w:tblCellMar>
        </w:tblPrEx>
        <w:tc>
          <w:tcPr>
            <w:tcW w:w="1665" w:type="dxa"/>
            <w:vAlign w:val="bottom"/>
          </w:tcPr>
          <w:p w:rsidR="00000000" w:rsidRDefault="00000000">
            <w:pPr>
              <w:tabs>
                <w:tab w:val="left" w:pos="288"/>
                <w:tab w:val="left" w:pos="576"/>
                <w:tab w:val="left" w:pos="864"/>
                <w:tab w:val="left" w:pos="1152"/>
              </w:tabs>
              <w:spacing w:before="20" w:after="20" w:line="210" w:lineRule="exact"/>
              <w:ind w:right="43"/>
              <w:rPr>
                <w:sz w:val="17"/>
                <w:lang w:val="en-US"/>
              </w:rPr>
            </w:pPr>
            <w:r>
              <w:rPr>
                <w:sz w:val="17"/>
                <w:lang w:val="en-US"/>
              </w:rPr>
              <w:t>Hubei</w:t>
            </w:r>
          </w:p>
        </w:tc>
        <w:tc>
          <w:tcPr>
            <w:tcW w:w="829"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57,660</w:t>
            </w:r>
          </w:p>
        </w:tc>
        <w:tc>
          <w:tcPr>
            <w:tcW w:w="1017"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51,830</w:t>
            </w:r>
          </w:p>
        </w:tc>
        <w:tc>
          <w:tcPr>
            <w:tcW w:w="990"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1,04</w:t>
            </w:r>
          </w:p>
        </w:tc>
        <w:tc>
          <w:tcPr>
            <w:tcW w:w="1017" w:type="dxa"/>
            <w:gridSpan w:val="2"/>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2610</w:t>
            </w:r>
          </w:p>
        </w:tc>
        <w:tc>
          <w:tcPr>
            <w:tcW w:w="810"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2,140</w:t>
            </w:r>
          </w:p>
        </w:tc>
        <w:tc>
          <w:tcPr>
            <w:tcW w:w="1035" w:type="dxa"/>
            <w:vAlign w:val="bottom"/>
          </w:tcPr>
          <w:p w:rsidR="00000000" w:rsidRDefault="00000000">
            <w:pPr>
              <w:tabs>
                <w:tab w:val="decimal" w:pos="632"/>
              </w:tabs>
              <w:snapToGrid w:val="0"/>
              <w:spacing w:before="20" w:after="20" w:line="210" w:lineRule="exact"/>
              <w:ind w:right="43"/>
              <w:rPr>
                <w:sz w:val="17"/>
                <w:lang w:val="en-US"/>
              </w:rPr>
            </w:pPr>
            <w:r>
              <w:rPr>
                <w:sz w:val="17"/>
                <w:lang w:val="en-US"/>
              </w:rPr>
              <w:t>1,98</w:t>
            </w:r>
          </w:p>
        </w:tc>
      </w:tr>
      <w:tr w:rsidR="00000000">
        <w:tblPrEx>
          <w:tblCellMar>
            <w:top w:w="0" w:type="dxa"/>
            <w:bottom w:w="0" w:type="dxa"/>
          </w:tblCellMar>
        </w:tblPrEx>
        <w:tc>
          <w:tcPr>
            <w:tcW w:w="1665" w:type="dxa"/>
            <w:vAlign w:val="bottom"/>
          </w:tcPr>
          <w:p w:rsidR="00000000" w:rsidRDefault="00000000">
            <w:pPr>
              <w:tabs>
                <w:tab w:val="left" w:pos="288"/>
                <w:tab w:val="left" w:pos="576"/>
                <w:tab w:val="left" w:pos="864"/>
                <w:tab w:val="left" w:pos="1152"/>
              </w:tabs>
              <w:spacing w:before="20" w:after="20" w:line="210" w:lineRule="exact"/>
              <w:ind w:right="43"/>
              <w:rPr>
                <w:sz w:val="17"/>
                <w:lang w:val="en-US"/>
              </w:rPr>
            </w:pPr>
            <w:r>
              <w:rPr>
                <w:sz w:val="17"/>
                <w:lang w:val="en-US"/>
              </w:rPr>
              <w:t>Hunan</w:t>
            </w:r>
          </w:p>
        </w:tc>
        <w:tc>
          <w:tcPr>
            <w:tcW w:w="829"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57,820</w:t>
            </w:r>
          </w:p>
        </w:tc>
        <w:tc>
          <w:tcPr>
            <w:tcW w:w="1017"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55,850</w:t>
            </w:r>
          </w:p>
        </w:tc>
        <w:tc>
          <w:tcPr>
            <w:tcW w:w="990"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0,34</w:t>
            </w:r>
          </w:p>
        </w:tc>
        <w:tc>
          <w:tcPr>
            <w:tcW w:w="1017" w:type="dxa"/>
            <w:gridSpan w:val="2"/>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6,580</w:t>
            </w:r>
          </w:p>
        </w:tc>
        <w:tc>
          <w:tcPr>
            <w:tcW w:w="810"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4,810</w:t>
            </w:r>
          </w:p>
        </w:tc>
        <w:tc>
          <w:tcPr>
            <w:tcW w:w="1035" w:type="dxa"/>
            <w:vAlign w:val="bottom"/>
          </w:tcPr>
          <w:p w:rsidR="00000000" w:rsidRDefault="00000000">
            <w:pPr>
              <w:tabs>
                <w:tab w:val="decimal" w:pos="632"/>
              </w:tabs>
              <w:snapToGrid w:val="0"/>
              <w:spacing w:before="20" w:after="20" w:line="210" w:lineRule="exact"/>
              <w:ind w:right="43"/>
              <w:rPr>
                <w:sz w:val="17"/>
                <w:lang w:val="en-US"/>
              </w:rPr>
            </w:pPr>
            <w:r>
              <w:rPr>
                <w:sz w:val="17"/>
                <w:lang w:val="en-US"/>
              </w:rPr>
              <w:t>3,06</w:t>
            </w:r>
          </w:p>
        </w:tc>
      </w:tr>
      <w:tr w:rsidR="00000000">
        <w:tblPrEx>
          <w:tblCellMar>
            <w:top w:w="0" w:type="dxa"/>
            <w:bottom w:w="0" w:type="dxa"/>
          </w:tblCellMar>
        </w:tblPrEx>
        <w:tc>
          <w:tcPr>
            <w:tcW w:w="1665" w:type="dxa"/>
            <w:vAlign w:val="bottom"/>
          </w:tcPr>
          <w:p w:rsidR="00000000" w:rsidRDefault="00000000">
            <w:pPr>
              <w:tabs>
                <w:tab w:val="left" w:pos="288"/>
                <w:tab w:val="left" w:pos="576"/>
                <w:tab w:val="left" w:pos="864"/>
                <w:tab w:val="left" w:pos="1152"/>
              </w:tabs>
              <w:spacing w:before="20" w:after="20" w:line="210" w:lineRule="exact"/>
              <w:ind w:right="43"/>
              <w:rPr>
                <w:sz w:val="17"/>
                <w:lang w:val="en-US"/>
              </w:rPr>
            </w:pPr>
            <w:r>
              <w:rPr>
                <w:sz w:val="17"/>
                <w:lang w:val="en-US"/>
              </w:rPr>
              <w:t>Guangdong</w:t>
            </w:r>
          </w:p>
        </w:tc>
        <w:tc>
          <w:tcPr>
            <w:tcW w:w="829"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85,190</w:t>
            </w:r>
          </w:p>
        </w:tc>
        <w:tc>
          <w:tcPr>
            <w:tcW w:w="1017"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62,480</w:t>
            </w:r>
          </w:p>
        </w:tc>
        <w:tc>
          <w:tcPr>
            <w:tcW w:w="990"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3,05</w:t>
            </w:r>
          </w:p>
        </w:tc>
        <w:tc>
          <w:tcPr>
            <w:tcW w:w="1017" w:type="dxa"/>
            <w:gridSpan w:val="2"/>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1,230</w:t>
            </w:r>
          </w:p>
        </w:tc>
        <w:tc>
          <w:tcPr>
            <w:tcW w:w="810"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350</w:t>
            </w:r>
          </w:p>
        </w:tc>
        <w:tc>
          <w:tcPr>
            <w:tcW w:w="1035" w:type="dxa"/>
            <w:vAlign w:val="bottom"/>
          </w:tcPr>
          <w:p w:rsidR="00000000" w:rsidRDefault="00000000">
            <w:pPr>
              <w:tabs>
                <w:tab w:val="decimal" w:pos="632"/>
              </w:tabs>
              <w:snapToGrid w:val="0"/>
              <w:spacing w:before="20" w:after="20" w:line="210" w:lineRule="exact"/>
              <w:ind w:right="43"/>
              <w:rPr>
                <w:sz w:val="17"/>
                <w:lang w:val="en-US"/>
              </w:rPr>
            </w:pPr>
            <w:r>
              <w:rPr>
                <w:sz w:val="17"/>
                <w:lang w:val="en-US"/>
              </w:rPr>
              <w:t>12,89</w:t>
            </w:r>
          </w:p>
        </w:tc>
      </w:tr>
      <w:tr w:rsidR="00000000">
        <w:tblPrEx>
          <w:tblCellMar>
            <w:top w:w="0" w:type="dxa"/>
            <w:bottom w:w="0" w:type="dxa"/>
          </w:tblCellMar>
        </w:tblPrEx>
        <w:tc>
          <w:tcPr>
            <w:tcW w:w="1665" w:type="dxa"/>
            <w:vAlign w:val="bottom"/>
          </w:tcPr>
          <w:p w:rsidR="00000000" w:rsidRDefault="00000000">
            <w:pPr>
              <w:tabs>
                <w:tab w:val="left" w:pos="288"/>
                <w:tab w:val="left" w:pos="576"/>
                <w:tab w:val="left" w:pos="864"/>
                <w:tab w:val="left" w:pos="1152"/>
              </w:tabs>
              <w:spacing w:before="20" w:after="20" w:line="210" w:lineRule="exact"/>
              <w:ind w:right="43"/>
              <w:rPr>
                <w:sz w:val="17"/>
                <w:lang w:val="en-US"/>
              </w:rPr>
            </w:pPr>
            <w:r>
              <w:rPr>
                <w:sz w:val="17"/>
                <w:lang w:val="en-US"/>
              </w:rPr>
              <w:t>Guangxi</w:t>
            </w:r>
          </w:p>
        </w:tc>
        <w:tc>
          <w:tcPr>
            <w:tcW w:w="829"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27,680</w:t>
            </w:r>
          </w:p>
        </w:tc>
        <w:tc>
          <w:tcPr>
            <w:tcW w:w="1017"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25,740</w:t>
            </w:r>
          </w:p>
        </w:tc>
        <w:tc>
          <w:tcPr>
            <w:tcW w:w="990"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0,71</w:t>
            </w:r>
          </w:p>
        </w:tc>
        <w:tc>
          <w:tcPr>
            <w:tcW w:w="1017" w:type="dxa"/>
            <w:gridSpan w:val="2"/>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17,210</w:t>
            </w:r>
          </w:p>
        </w:tc>
        <w:tc>
          <w:tcPr>
            <w:tcW w:w="810"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16,510</w:t>
            </w:r>
          </w:p>
        </w:tc>
        <w:tc>
          <w:tcPr>
            <w:tcW w:w="1035" w:type="dxa"/>
            <w:vAlign w:val="bottom"/>
          </w:tcPr>
          <w:p w:rsidR="00000000" w:rsidRDefault="00000000">
            <w:pPr>
              <w:tabs>
                <w:tab w:val="decimal" w:pos="632"/>
              </w:tabs>
              <w:snapToGrid w:val="0"/>
              <w:spacing w:before="20" w:after="20" w:line="210" w:lineRule="exact"/>
              <w:ind w:right="43"/>
              <w:rPr>
                <w:sz w:val="17"/>
                <w:lang w:val="en-US"/>
              </w:rPr>
            </w:pPr>
            <w:r>
              <w:rPr>
                <w:sz w:val="17"/>
                <w:lang w:val="en-US"/>
              </w:rPr>
              <w:t>0,40</w:t>
            </w:r>
          </w:p>
        </w:tc>
      </w:tr>
      <w:tr w:rsidR="00000000">
        <w:tblPrEx>
          <w:tblCellMar>
            <w:top w:w="0" w:type="dxa"/>
            <w:bottom w:w="0" w:type="dxa"/>
          </w:tblCellMar>
        </w:tblPrEx>
        <w:tc>
          <w:tcPr>
            <w:tcW w:w="1665" w:type="dxa"/>
            <w:tcBorders>
              <w:bottom w:val="single" w:sz="4" w:space="0" w:color="auto"/>
            </w:tcBorders>
            <w:vAlign w:val="bottom"/>
          </w:tcPr>
          <w:p w:rsidR="00000000" w:rsidRDefault="00000000">
            <w:pPr>
              <w:tabs>
                <w:tab w:val="left" w:pos="288"/>
                <w:tab w:val="left" w:pos="576"/>
                <w:tab w:val="left" w:pos="864"/>
                <w:tab w:val="left" w:pos="1152"/>
              </w:tabs>
              <w:spacing w:before="20" w:after="20" w:line="210" w:lineRule="exact"/>
              <w:ind w:right="43"/>
              <w:rPr>
                <w:sz w:val="17"/>
                <w:lang w:val="en-US"/>
              </w:rPr>
            </w:pPr>
            <w:r>
              <w:rPr>
                <w:sz w:val="17"/>
                <w:lang w:val="en-US"/>
              </w:rPr>
              <w:t>Hainan</w:t>
            </w:r>
          </w:p>
        </w:tc>
        <w:tc>
          <w:tcPr>
            <w:tcW w:w="829"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6,510</w:t>
            </w:r>
          </w:p>
        </w:tc>
        <w:tc>
          <w:tcPr>
            <w:tcW w:w="1017"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5,440</w:t>
            </w:r>
          </w:p>
        </w:tc>
        <w:tc>
          <w:tcPr>
            <w:tcW w:w="990"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1,75</w:t>
            </w:r>
          </w:p>
        </w:tc>
        <w:tc>
          <w:tcPr>
            <w:tcW w:w="1017" w:type="dxa"/>
            <w:gridSpan w:val="2"/>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1,360</w:t>
            </w:r>
          </w:p>
        </w:tc>
        <w:tc>
          <w:tcPr>
            <w:tcW w:w="810"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1,120</w:t>
            </w:r>
          </w:p>
        </w:tc>
        <w:tc>
          <w:tcPr>
            <w:tcW w:w="1035" w:type="dxa"/>
            <w:tcBorders>
              <w:bottom w:val="single" w:sz="4" w:space="0" w:color="auto"/>
            </w:tcBorders>
            <w:vAlign w:val="bottom"/>
          </w:tcPr>
          <w:p w:rsidR="00000000" w:rsidRDefault="00000000">
            <w:pPr>
              <w:tabs>
                <w:tab w:val="decimal" w:pos="632"/>
              </w:tabs>
              <w:snapToGrid w:val="0"/>
              <w:spacing w:before="20" w:after="20" w:line="210" w:lineRule="exact"/>
              <w:ind w:right="43"/>
              <w:rPr>
                <w:sz w:val="17"/>
                <w:lang w:val="en-US"/>
              </w:rPr>
            </w:pPr>
            <w:r>
              <w:rPr>
                <w:sz w:val="17"/>
                <w:lang w:val="en-US"/>
              </w:rPr>
              <w:t>1,95</w:t>
            </w:r>
          </w:p>
        </w:tc>
      </w:tr>
      <w:tr w:rsidR="00000000">
        <w:tblPrEx>
          <w:tblCellMar>
            <w:top w:w="0" w:type="dxa"/>
            <w:bottom w:w="0" w:type="dxa"/>
          </w:tblCellMar>
        </w:tblPrEx>
        <w:tc>
          <w:tcPr>
            <w:tcW w:w="1665" w:type="dxa"/>
            <w:tcBorders>
              <w:top w:val="single" w:sz="4" w:space="0" w:color="auto"/>
            </w:tcBorders>
            <w:vAlign w:val="bottom"/>
          </w:tcPr>
          <w:p w:rsidR="00000000" w:rsidRDefault="00000000">
            <w:pPr>
              <w:tabs>
                <w:tab w:val="left" w:pos="288"/>
                <w:tab w:val="left" w:pos="576"/>
                <w:tab w:val="left" w:pos="864"/>
                <w:tab w:val="left" w:pos="1152"/>
              </w:tabs>
              <w:spacing w:before="20" w:after="20" w:line="210" w:lineRule="exact"/>
              <w:ind w:right="43"/>
              <w:rPr>
                <w:sz w:val="17"/>
                <w:lang w:val="en-US"/>
              </w:rPr>
            </w:pPr>
            <w:r>
              <w:rPr>
                <w:sz w:val="17"/>
                <w:lang w:val="en-US"/>
              </w:rPr>
              <w:t>Chongqing</w:t>
            </w:r>
          </w:p>
        </w:tc>
        <w:tc>
          <w:tcPr>
            <w:tcW w:w="829"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28,920</w:t>
            </w:r>
          </w:p>
        </w:tc>
        <w:tc>
          <w:tcPr>
            <w:tcW w:w="1017"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27,380</w:t>
            </w:r>
          </w:p>
        </w:tc>
        <w:tc>
          <w:tcPr>
            <w:tcW w:w="990"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0,53</w:t>
            </w:r>
          </w:p>
        </w:tc>
        <w:tc>
          <w:tcPr>
            <w:tcW w:w="1017" w:type="dxa"/>
            <w:gridSpan w:val="2"/>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1,980</w:t>
            </w:r>
          </w:p>
        </w:tc>
        <w:tc>
          <w:tcPr>
            <w:tcW w:w="810"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1,480</w:t>
            </w:r>
          </w:p>
        </w:tc>
        <w:tc>
          <w:tcPr>
            <w:tcW w:w="1035" w:type="dxa"/>
            <w:tcBorders>
              <w:top w:val="single" w:sz="4" w:space="0" w:color="auto"/>
            </w:tcBorders>
            <w:vAlign w:val="bottom"/>
          </w:tcPr>
          <w:p w:rsidR="00000000" w:rsidRDefault="00000000">
            <w:pPr>
              <w:tabs>
                <w:tab w:val="decimal" w:pos="632"/>
              </w:tabs>
              <w:snapToGrid w:val="0"/>
              <w:spacing w:before="20" w:after="20" w:line="210" w:lineRule="exact"/>
              <w:ind w:right="43"/>
              <w:rPr>
                <w:sz w:val="17"/>
                <w:lang w:val="en-US"/>
              </w:rPr>
            </w:pPr>
            <w:r>
              <w:rPr>
                <w:sz w:val="17"/>
                <w:lang w:val="en-US"/>
              </w:rPr>
              <w:t>2,85</w:t>
            </w:r>
          </w:p>
        </w:tc>
      </w:tr>
      <w:tr w:rsidR="00000000">
        <w:tblPrEx>
          <w:tblCellMar>
            <w:top w:w="0" w:type="dxa"/>
            <w:bottom w:w="0" w:type="dxa"/>
          </w:tblCellMar>
        </w:tblPrEx>
        <w:tc>
          <w:tcPr>
            <w:tcW w:w="1665" w:type="dxa"/>
            <w:vAlign w:val="bottom"/>
          </w:tcPr>
          <w:p w:rsidR="00000000" w:rsidRDefault="00000000">
            <w:pPr>
              <w:tabs>
                <w:tab w:val="left" w:pos="288"/>
                <w:tab w:val="left" w:pos="576"/>
                <w:tab w:val="left" w:pos="864"/>
                <w:tab w:val="left" w:pos="1152"/>
              </w:tabs>
              <w:spacing w:before="20" w:after="20" w:line="210" w:lineRule="exact"/>
              <w:ind w:right="43"/>
              <w:rPr>
                <w:sz w:val="17"/>
                <w:lang w:val="en-US"/>
              </w:rPr>
            </w:pPr>
            <w:r>
              <w:rPr>
                <w:sz w:val="17"/>
                <w:lang w:val="en-US"/>
              </w:rPr>
              <w:t>Sichuan</w:t>
            </w:r>
          </w:p>
        </w:tc>
        <w:tc>
          <w:tcPr>
            <w:tcW w:w="829"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79,140</w:t>
            </w:r>
          </w:p>
        </w:tc>
        <w:tc>
          <w:tcPr>
            <w:tcW w:w="1017"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74 950</w:t>
            </w:r>
          </w:p>
        </w:tc>
        <w:tc>
          <w:tcPr>
            <w:tcW w:w="990"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0,53</w:t>
            </w:r>
          </w:p>
        </w:tc>
        <w:tc>
          <w:tcPr>
            <w:tcW w:w="1017" w:type="dxa"/>
            <w:gridSpan w:val="2"/>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4 150</w:t>
            </w:r>
          </w:p>
        </w:tc>
        <w:tc>
          <w:tcPr>
            <w:tcW w:w="810"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3 410</w:t>
            </w:r>
          </w:p>
        </w:tc>
        <w:tc>
          <w:tcPr>
            <w:tcW w:w="1035" w:type="dxa"/>
            <w:vAlign w:val="bottom"/>
          </w:tcPr>
          <w:p w:rsidR="00000000" w:rsidRDefault="00000000">
            <w:pPr>
              <w:tabs>
                <w:tab w:val="decimal" w:pos="632"/>
              </w:tabs>
              <w:snapToGrid w:val="0"/>
              <w:spacing w:before="20" w:after="20" w:line="210" w:lineRule="exact"/>
              <w:ind w:right="43"/>
              <w:rPr>
                <w:sz w:val="17"/>
                <w:lang w:val="en-US"/>
              </w:rPr>
            </w:pPr>
            <w:r>
              <w:rPr>
                <w:sz w:val="17"/>
                <w:lang w:val="en-US"/>
              </w:rPr>
              <w:t>1,92</w:t>
            </w:r>
          </w:p>
        </w:tc>
      </w:tr>
      <w:tr w:rsidR="00000000">
        <w:tblPrEx>
          <w:tblCellMar>
            <w:top w:w="0" w:type="dxa"/>
            <w:bottom w:w="0" w:type="dxa"/>
          </w:tblCellMar>
        </w:tblPrEx>
        <w:tc>
          <w:tcPr>
            <w:tcW w:w="1665" w:type="dxa"/>
            <w:vAlign w:val="bottom"/>
          </w:tcPr>
          <w:p w:rsidR="00000000" w:rsidRDefault="00000000">
            <w:pPr>
              <w:tabs>
                <w:tab w:val="left" w:pos="288"/>
                <w:tab w:val="left" w:pos="576"/>
                <w:tab w:val="left" w:pos="864"/>
                <w:tab w:val="left" w:pos="1152"/>
              </w:tabs>
              <w:spacing w:before="20" w:after="20" w:line="210" w:lineRule="exact"/>
              <w:ind w:right="43"/>
              <w:rPr>
                <w:sz w:val="17"/>
                <w:lang w:val="en-US"/>
              </w:rPr>
            </w:pPr>
            <w:r>
              <w:rPr>
                <w:sz w:val="17"/>
                <w:lang w:val="en-US"/>
              </w:rPr>
              <w:t>Guizhou</w:t>
            </w:r>
          </w:p>
        </w:tc>
        <w:tc>
          <w:tcPr>
            <w:tcW w:w="829"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21 910</w:t>
            </w:r>
          </w:p>
        </w:tc>
        <w:tc>
          <w:tcPr>
            <w:tcW w:w="1017"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21 150</w:t>
            </w:r>
          </w:p>
        </w:tc>
        <w:tc>
          <w:tcPr>
            <w:tcW w:w="990"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0,34</w:t>
            </w:r>
          </w:p>
        </w:tc>
        <w:tc>
          <w:tcPr>
            <w:tcW w:w="1017" w:type="dxa"/>
            <w:gridSpan w:val="2"/>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13 340</w:t>
            </w:r>
          </w:p>
        </w:tc>
        <w:tc>
          <w:tcPr>
            <w:tcW w:w="810"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11 240</w:t>
            </w:r>
          </w:p>
        </w:tc>
        <w:tc>
          <w:tcPr>
            <w:tcW w:w="1035" w:type="dxa"/>
            <w:vAlign w:val="bottom"/>
          </w:tcPr>
          <w:p w:rsidR="00000000" w:rsidRDefault="00000000">
            <w:pPr>
              <w:tabs>
                <w:tab w:val="decimal" w:pos="632"/>
              </w:tabs>
              <w:snapToGrid w:val="0"/>
              <w:spacing w:before="20" w:after="20" w:line="210" w:lineRule="exact"/>
              <w:ind w:right="43"/>
              <w:rPr>
                <w:sz w:val="17"/>
                <w:lang w:val="en-US"/>
              </w:rPr>
            </w:pPr>
            <w:r>
              <w:rPr>
                <w:sz w:val="17"/>
                <w:lang w:val="en-US"/>
              </w:rPr>
              <w:t>1,68</w:t>
            </w:r>
          </w:p>
        </w:tc>
      </w:tr>
      <w:tr w:rsidR="00000000">
        <w:tblPrEx>
          <w:tblCellMar>
            <w:top w:w="0" w:type="dxa"/>
            <w:bottom w:w="0" w:type="dxa"/>
          </w:tblCellMar>
        </w:tblPrEx>
        <w:tc>
          <w:tcPr>
            <w:tcW w:w="1665" w:type="dxa"/>
            <w:vAlign w:val="bottom"/>
          </w:tcPr>
          <w:p w:rsidR="00000000" w:rsidRDefault="00000000">
            <w:pPr>
              <w:tabs>
                <w:tab w:val="left" w:pos="288"/>
                <w:tab w:val="left" w:pos="576"/>
                <w:tab w:val="left" w:pos="864"/>
                <w:tab w:val="left" w:pos="1152"/>
              </w:tabs>
              <w:spacing w:before="20" w:after="20" w:line="210" w:lineRule="exact"/>
              <w:ind w:right="43"/>
              <w:rPr>
                <w:sz w:val="17"/>
                <w:lang w:val="en-US"/>
              </w:rPr>
            </w:pPr>
            <w:r>
              <w:rPr>
                <w:sz w:val="17"/>
                <w:lang w:val="en-US"/>
              </w:rPr>
              <w:t>Yunnan</w:t>
            </w:r>
          </w:p>
        </w:tc>
        <w:tc>
          <w:tcPr>
            <w:tcW w:w="829"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28 550</w:t>
            </w:r>
          </w:p>
        </w:tc>
        <w:tc>
          <w:tcPr>
            <w:tcW w:w="1017"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24 630</w:t>
            </w:r>
          </w:p>
        </w:tc>
        <w:tc>
          <w:tcPr>
            <w:tcW w:w="990"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1,44</w:t>
            </w:r>
          </w:p>
        </w:tc>
        <w:tc>
          <w:tcPr>
            <w:tcW w:w="1017" w:type="dxa"/>
            <w:gridSpan w:val="2"/>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14 330</w:t>
            </w:r>
          </w:p>
        </w:tc>
        <w:tc>
          <w:tcPr>
            <w:tcW w:w="810"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12 340</w:t>
            </w:r>
          </w:p>
        </w:tc>
        <w:tc>
          <w:tcPr>
            <w:tcW w:w="1035" w:type="dxa"/>
            <w:vAlign w:val="bottom"/>
          </w:tcPr>
          <w:p w:rsidR="00000000" w:rsidRDefault="00000000">
            <w:pPr>
              <w:tabs>
                <w:tab w:val="decimal" w:pos="632"/>
              </w:tabs>
              <w:snapToGrid w:val="0"/>
              <w:spacing w:before="20" w:after="20" w:line="210" w:lineRule="exact"/>
              <w:ind w:right="43"/>
              <w:rPr>
                <w:sz w:val="17"/>
                <w:lang w:val="en-US"/>
              </w:rPr>
            </w:pPr>
            <w:r>
              <w:rPr>
                <w:sz w:val="17"/>
                <w:lang w:val="en-US"/>
              </w:rPr>
              <w:t>1,45</w:t>
            </w:r>
          </w:p>
        </w:tc>
      </w:tr>
      <w:tr w:rsidR="00000000">
        <w:tblPrEx>
          <w:tblCellMar>
            <w:top w:w="0" w:type="dxa"/>
            <w:bottom w:w="0" w:type="dxa"/>
          </w:tblCellMar>
        </w:tblPrEx>
        <w:tc>
          <w:tcPr>
            <w:tcW w:w="1665" w:type="dxa"/>
            <w:tcBorders>
              <w:bottom w:val="single" w:sz="4" w:space="0" w:color="auto"/>
            </w:tcBorders>
            <w:vAlign w:val="bottom"/>
          </w:tcPr>
          <w:p w:rsidR="00000000" w:rsidRDefault="00000000">
            <w:pPr>
              <w:tabs>
                <w:tab w:val="left" w:pos="288"/>
                <w:tab w:val="left" w:pos="576"/>
                <w:tab w:val="left" w:pos="864"/>
                <w:tab w:val="left" w:pos="1152"/>
              </w:tabs>
              <w:spacing w:before="20" w:after="20" w:line="210" w:lineRule="exact"/>
              <w:ind w:right="43"/>
              <w:rPr>
                <w:sz w:val="17"/>
                <w:lang w:val="en-US"/>
              </w:rPr>
            </w:pPr>
            <w:r>
              <w:rPr>
                <w:sz w:val="17"/>
                <w:lang w:val="en-US"/>
              </w:rPr>
              <w:t>Tibet</w:t>
            </w:r>
          </w:p>
        </w:tc>
        <w:tc>
          <w:tcPr>
            <w:tcW w:w="829"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160</w:t>
            </w:r>
          </w:p>
        </w:tc>
        <w:tc>
          <w:tcPr>
            <w:tcW w:w="1017"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80</w:t>
            </w:r>
          </w:p>
        </w:tc>
        <w:tc>
          <w:tcPr>
            <w:tcW w:w="990"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6,48</w:t>
            </w:r>
          </w:p>
        </w:tc>
        <w:tc>
          <w:tcPr>
            <w:tcW w:w="1017" w:type="dxa"/>
            <w:gridSpan w:val="2"/>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2 460</w:t>
            </w:r>
          </w:p>
        </w:tc>
        <w:tc>
          <w:tcPr>
            <w:tcW w:w="810"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2 110</w:t>
            </w:r>
          </w:p>
        </w:tc>
        <w:tc>
          <w:tcPr>
            <w:tcW w:w="1035" w:type="dxa"/>
            <w:tcBorders>
              <w:bottom w:val="single" w:sz="4" w:space="0" w:color="auto"/>
            </w:tcBorders>
            <w:vAlign w:val="bottom"/>
          </w:tcPr>
          <w:p w:rsidR="00000000" w:rsidRDefault="00000000">
            <w:pPr>
              <w:tabs>
                <w:tab w:val="decimal" w:pos="632"/>
              </w:tabs>
              <w:snapToGrid w:val="0"/>
              <w:spacing w:before="20" w:after="20" w:line="210" w:lineRule="exact"/>
              <w:ind w:right="43"/>
              <w:rPr>
                <w:sz w:val="17"/>
                <w:lang w:val="en-US"/>
              </w:rPr>
            </w:pPr>
            <w:r>
              <w:rPr>
                <w:sz w:val="17"/>
                <w:lang w:val="en-US"/>
              </w:rPr>
              <w:t>1,49</w:t>
            </w:r>
          </w:p>
        </w:tc>
      </w:tr>
      <w:tr w:rsidR="00000000">
        <w:tblPrEx>
          <w:tblCellMar>
            <w:top w:w="0" w:type="dxa"/>
            <w:bottom w:w="0" w:type="dxa"/>
          </w:tblCellMar>
        </w:tblPrEx>
        <w:tc>
          <w:tcPr>
            <w:tcW w:w="1665" w:type="dxa"/>
            <w:tcBorders>
              <w:top w:val="single" w:sz="4" w:space="0" w:color="auto"/>
            </w:tcBorders>
            <w:vAlign w:val="bottom"/>
          </w:tcPr>
          <w:p w:rsidR="00000000" w:rsidRDefault="00000000">
            <w:pPr>
              <w:tabs>
                <w:tab w:val="left" w:pos="288"/>
                <w:tab w:val="left" w:pos="576"/>
                <w:tab w:val="left" w:pos="864"/>
                <w:tab w:val="left" w:pos="1152"/>
              </w:tabs>
              <w:spacing w:before="20" w:after="20" w:line="210" w:lineRule="exact"/>
              <w:ind w:right="43"/>
              <w:rPr>
                <w:sz w:val="17"/>
                <w:lang w:val="en-US"/>
              </w:rPr>
            </w:pPr>
            <w:r>
              <w:rPr>
                <w:sz w:val="17"/>
                <w:lang w:val="en-US"/>
              </w:rPr>
              <w:t>Shaanxi</w:t>
            </w:r>
          </w:p>
        </w:tc>
        <w:tc>
          <w:tcPr>
            <w:tcW w:w="829"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35 870</w:t>
            </w:r>
          </w:p>
        </w:tc>
        <w:tc>
          <w:tcPr>
            <w:tcW w:w="1017"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32 730</w:t>
            </w:r>
          </w:p>
        </w:tc>
        <w:tc>
          <w:tcPr>
            <w:tcW w:w="990"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0,89</w:t>
            </w:r>
          </w:p>
        </w:tc>
        <w:tc>
          <w:tcPr>
            <w:tcW w:w="1017" w:type="dxa"/>
            <w:gridSpan w:val="2"/>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180</w:t>
            </w:r>
          </w:p>
        </w:tc>
        <w:tc>
          <w:tcPr>
            <w:tcW w:w="810"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160</w:t>
            </w:r>
          </w:p>
        </w:tc>
        <w:tc>
          <w:tcPr>
            <w:tcW w:w="1035" w:type="dxa"/>
            <w:tcBorders>
              <w:top w:val="single" w:sz="4" w:space="0" w:color="auto"/>
            </w:tcBorders>
            <w:vAlign w:val="bottom"/>
          </w:tcPr>
          <w:p w:rsidR="00000000" w:rsidRDefault="00000000">
            <w:pPr>
              <w:tabs>
                <w:tab w:val="decimal" w:pos="632"/>
              </w:tabs>
              <w:snapToGrid w:val="0"/>
              <w:spacing w:before="20" w:after="20" w:line="210" w:lineRule="exact"/>
              <w:ind w:right="43"/>
              <w:rPr>
                <w:sz w:val="17"/>
                <w:lang w:val="en-US"/>
              </w:rPr>
            </w:pPr>
            <w:r>
              <w:rPr>
                <w:sz w:val="17"/>
                <w:lang w:val="en-US"/>
              </w:rPr>
              <w:t>1,15</w:t>
            </w:r>
          </w:p>
        </w:tc>
      </w:tr>
      <w:tr w:rsidR="00000000">
        <w:tblPrEx>
          <w:tblCellMar>
            <w:top w:w="0" w:type="dxa"/>
            <w:bottom w:w="0" w:type="dxa"/>
          </w:tblCellMar>
        </w:tblPrEx>
        <w:tc>
          <w:tcPr>
            <w:tcW w:w="1665" w:type="dxa"/>
            <w:vAlign w:val="bottom"/>
          </w:tcPr>
          <w:p w:rsidR="00000000" w:rsidRDefault="00000000">
            <w:pPr>
              <w:tabs>
                <w:tab w:val="left" w:pos="288"/>
                <w:tab w:val="left" w:pos="576"/>
                <w:tab w:val="left" w:pos="864"/>
                <w:tab w:val="left" w:pos="1152"/>
              </w:tabs>
              <w:spacing w:before="20" w:after="20" w:line="210" w:lineRule="exact"/>
              <w:ind w:right="43"/>
              <w:rPr>
                <w:sz w:val="17"/>
                <w:lang w:val="en-US"/>
              </w:rPr>
            </w:pPr>
            <w:r>
              <w:rPr>
                <w:sz w:val="17"/>
                <w:lang w:val="en-US"/>
              </w:rPr>
              <w:t>Gansu</w:t>
            </w:r>
          </w:p>
        </w:tc>
        <w:tc>
          <w:tcPr>
            <w:tcW w:w="829"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23 390</w:t>
            </w:r>
          </w:p>
        </w:tc>
        <w:tc>
          <w:tcPr>
            <w:tcW w:w="1017"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20 510</w:t>
            </w:r>
          </w:p>
        </w:tc>
        <w:tc>
          <w:tcPr>
            <w:tcW w:w="990"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1,28</w:t>
            </w:r>
          </w:p>
        </w:tc>
        <w:tc>
          <w:tcPr>
            <w:tcW w:w="1017" w:type="dxa"/>
            <w:gridSpan w:val="2"/>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2 230</w:t>
            </w:r>
          </w:p>
        </w:tc>
        <w:tc>
          <w:tcPr>
            <w:tcW w:w="810"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1 860</w:t>
            </w:r>
          </w:p>
        </w:tc>
        <w:tc>
          <w:tcPr>
            <w:tcW w:w="1035" w:type="dxa"/>
            <w:vAlign w:val="bottom"/>
          </w:tcPr>
          <w:p w:rsidR="00000000" w:rsidRDefault="00000000">
            <w:pPr>
              <w:tabs>
                <w:tab w:val="decimal" w:pos="632"/>
              </w:tabs>
              <w:snapToGrid w:val="0"/>
              <w:spacing w:before="20" w:after="20" w:line="210" w:lineRule="exact"/>
              <w:ind w:right="43"/>
              <w:rPr>
                <w:sz w:val="17"/>
                <w:lang w:val="en-US"/>
              </w:rPr>
            </w:pPr>
            <w:r>
              <w:rPr>
                <w:sz w:val="17"/>
                <w:lang w:val="en-US"/>
              </w:rPr>
              <w:t>1,78</w:t>
            </w:r>
          </w:p>
        </w:tc>
      </w:tr>
      <w:tr w:rsidR="00000000">
        <w:tblPrEx>
          <w:tblCellMar>
            <w:top w:w="0" w:type="dxa"/>
            <w:bottom w:w="0" w:type="dxa"/>
          </w:tblCellMar>
        </w:tblPrEx>
        <w:tc>
          <w:tcPr>
            <w:tcW w:w="1665" w:type="dxa"/>
            <w:vAlign w:val="bottom"/>
          </w:tcPr>
          <w:p w:rsidR="00000000" w:rsidRDefault="00000000">
            <w:pPr>
              <w:tabs>
                <w:tab w:val="left" w:pos="288"/>
                <w:tab w:val="left" w:pos="576"/>
                <w:tab w:val="left" w:pos="864"/>
                <w:tab w:val="left" w:pos="1152"/>
              </w:tabs>
              <w:spacing w:before="20" w:after="20" w:line="210" w:lineRule="exact"/>
              <w:ind w:right="43"/>
              <w:rPr>
                <w:sz w:val="17"/>
                <w:lang w:val="en-US"/>
              </w:rPr>
            </w:pPr>
            <w:r>
              <w:rPr>
                <w:sz w:val="17"/>
                <w:lang w:val="en-US"/>
              </w:rPr>
              <w:t>Qinghai</w:t>
            </w:r>
          </w:p>
        </w:tc>
        <w:tc>
          <w:tcPr>
            <w:tcW w:w="829"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2 820</w:t>
            </w:r>
          </w:p>
        </w:tc>
        <w:tc>
          <w:tcPr>
            <w:tcW w:w="1017"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2 580</w:t>
            </w:r>
          </w:p>
        </w:tc>
        <w:tc>
          <w:tcPr>
            <w:tcW w:w="990"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0,87</w:t>
            </w:r>
          </w:p>
        </w:tc>
        <w:tc>
          <w:tcPr>
            <w:tcW w:w="1017" w:type="dxa"/>
            <w:gridSpan w:val="2"/>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2 360</w:t>
            </w:r>
          </w:p>
        </w:tc>
        <w:tc>
          <w:tcPr>
            <w:tcW w:w="810"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1 880</w:t>
            </w:r>
          </w:p>
        </w:tc>
        <w:tc>
          <w:tcPr>
            <w:tcW w:w="1035" w:type="dxa"/>
            <w:vAlign w:val="bottom"/>
          </w:tcPr>
          <w:p w:rsidR="00000000" w:rsidRDefault="00000000">
            <w:pPr>
              <w:tabs>
                <w:tab w:val="decimal" w:pos="632"/>
              </w:tabs>
              <w:snapToGrid w:val="0"/>
              <w:spacing w:before="20" w:after="20" w:line="210" w:lineRule="exact"/>
              <w:ind w:right="43"/>
              <w:rPr>
                <w:sz w:val="17"/>
                <w:lang w:val="en-US"/>
              </w:rPr>
            </w:pPr>
            <w:r>
              <w:rPr>
                <w:sz w:val="17"/>
                <w:lang w:val="en-US"/>
              </w:rPr>
              <w:t>2,23</w:t>
            </w:r>
          </w:p>
        </w:tc>
      </w:tr>
      <w:tr w:rsidR="00000000">
        <w:tblPrEx>
          <w:tblCellMar>
            <w:top w:w="0" w:type="dxa"/>
            <w:bottom w:w="0" w:type="dxa"/>
          </w:tblCellMar>
        </w:tblPrEx>
        <w:tc>
          <w:tcPr>
            <w:tcW w:w="1665" w:type="dxa"/>
            <w:vAlign w:val="bottom"/>
          </w:tcPr>
          <w:p w:rsidR="00000000" w:rsidRDefault="00000000">
            <w:pPr>
              <w:tabs>
                <w:tab w:val="left" w:pos="288"/>
                <w:tab w:val="left" w:pos="576"/>
                <w:tab w:val="left" w:pos="864"/>
                <w:tab w:val="left" w:pos="1152"/>
              </w:tabs>
              <w:spacing w:before="20" w:after="20" w:line="210" w:lineRule="exact"/>
              <w:ind w:right="43"/>
              <w:rPr>
                <w:sz w:val="17"/>
                <w:lang w:val="en-US"/>
              </w:rPr>
            </w:pPr>
            <w:r>
              <w:rPr>
                <w:sz w:val="17"/>
                <w:lang w:val="en-US"/>
              </w:rPr>
              <w:t>Ningxia</w:t>
            </w:r>
          </w:p>
        </w:tc>
        <w:tc>
          <w:tcPr>
            <w:tcW w:w="829"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3 680</w:t>
            </w:r>
          </w:p>
        </w:tc>
        <w:tc>
          <w:tcPr>
            <w:tcW w:w="1017"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3 110</w:t>
            </w:r>
          </w:p>
        </w:tc>
        <w:tc>
          <w:tcPr>
            <w:tcW w:w="990"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1,65</w:t>
            </w:r>
          </w:p>
        </w:tc>
        <w:tc>
          <w:tcPr>
            <w:tcW w:w="1017" w:type="dxa"/>
            <w:gridSpan w:val="2"/>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1 940</w:t>
            </w:r>
          </w:p>
        </w:tc>
        <w:tc>
          <w:tcPr>
            <w:tcW w:w="810"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1 550</w:t>
            </w:r>
          </w:p>
        </w:tc>
        <w:tc>
          <w:tcPr>
            <w:tcW w:w="1035" w:type="dxa"/>
            <w:vAlign w:val="bottom"/>
          </w:tcPr>
          <w:p w:rsidR="00000000" w:rsidRDefault="00000000">
            <w:pPr>
              <w:tabs>
                <w:tab w:val="decimal" w:pos="632"/>
              </w:tabs>
              <w:snapToGrid w:val="0"/>
              <w:spacing w:before="20" w:after="20" w:line="210" w:lineRule="exact"/>
              <w:ind w:right="43"/>
              <w:rPr>
                <w:sz w:val="17"/>
                <w:lang w:val="en-US"/>
              </w:rPr>
            </w:pPr>
            <w:r>
              <w:rPr>
                <w:sz w:val="17"/>
                <w:lang w:val="en-US"/>
              </w:rPr>
              <w:t>2,21</w:t>
            </w:r>
          </w:p>
        </w:tc>
      </w:tr>
      <w:tr w:rsidR="00000000">
        <w:tblPrEx>
          <w:tblCellMar>
            <w:top w:w="0" w:type="dxa"/>
            <w:bottom w:w="0" w:type="dxa"/>
          </w:tblCellMar>
        </w:tblPrEx>
        <w:tc>
          <w:tcPr>
            <w:tcW w:w="1665" w:type="dxa"/>
            <w:tcBorders>
              <w:bottom w:val="single" w:sz="12" w:space="0" w:color="auto"/>
            </w:tcBorders>
            <w:vAlign w:val="bottom"/>
          </w:tcPr>
          <w:p w:rsidR="00000000" w:rsidRDefault="00000000">
            <w:pPr>
              <w:tabs>
                <w:tab w:val="left" w:pos="288"/>
                <w:tab w:val="left" w:pos="576"/>
                <w:tab w:val="left" w:pos="864"/>
                <w:tab w:val="left" w:pos="1152"/>
              </w:tabs>
              <w:spacing w:before="20" w:after="20" w:line="210" w:lineRule="exact"/>
              <w:ind w:right="43"/>
              <w:rPr>
                <w:sz w:val="17"/>
                <w:lang w:val="en-US"/>
              </w:rPr>
            </w:pPr>
            <w:r>
              <w:rPr>
                <w:sz w:val="17"/>
                <w:lang w:val="en-US"/>
              </w:rPr>
              <w:t>Xinjiang</w:t>
            </w:r>
          </w:p>
        </w:tc>
        <w:tc>
          <w:tcPr>
            <w:tcW w:w="829" w:type="dxa"/>
            <w:tcBorders>
              <w:bottom w:val="single" w:sz="12"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rPr>
            </w:pPr>
            <w:r>
              <w:rPr>
                <w:sz w:val="17"/>
              </w:rPr>
              <w:t>7 820</w:t>
            </w:r>
          </w:p>
        </w:tc>
        <w:tc>
          <w:tcPr>
            <w:tcW w:w="1017" w:type="dxa"/>
            <w:tcBorders>
              <w:bottom w:val="single" w:sz="12"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rPr>
            </w:pPr>
            <w:r>
              <w:rPr>
                <w:sz w:val="17"/>
              </w:rPr>
              <w:t>5 700</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rPr>
            </w:pPr>
            <w:r>
              <w:rPr>
                <w:sz w:val="17"/>
              </w:rPr>
              <w:t>3,11</w:t>
            </w:r>
          </w:p>
        </w:tc>
        <w:tc>
          <w:tcPr>
            <w:tcW w:w="1017" w:type="dxa"/>
            <w:gridSpan w:val="2"/>
            <w:tcBorders>
              <w:bottom w:val="single" w:sz="12"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rPr>
            </w:pPr>
            <w:r>
              <w:rPr>
                <w:sz w:val="17"/>
              </w:rPr>
              <w:t>11 430</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rPr>
            </w:pPr>
            <w:r>
              <w:rPr>
                <w:sz w:val="17"/>
              </w:rPr>
              <w:t>9 460</w:t>
            </w:r>
          </w:p>
        </w:tc>
        <w:tc>
          <w:tcPr>
            <w:tcW w:w="1035" w:type="dxa"/>
            <w:tcBorders>
              <w:bottom w:val="single" w:sz="12" w:space="0" w:color="auto"/>
            </w:tcBorders>
            <w:vAlign w:val="bottom"/>
          </w:tcPr>
          <w:p w:rsidR="00000000" w:rsidRDefault="00000000">
            <w:pPr>
              <w:tabs>
                <w:tab w:val="decimal" w:pos="632"/>
              </w:tabs>
              <w:snapToGrid w:val="0"/>
              <w:spacing w:before="20" w:after="20" w:line="210" w:lineRule="exact"/>
              <w:ind w:right="43"/>
              <w:rPr>
                <w:sz w:val="17"/>
              </w:rPr>
            </w:pPr>
            <w:r>
              <w:rPr>
                <w:sz w:val="17"/>
              </w:rPr>
              <w:t>1,85</w:t>
            </w:r>
          </w:p>
        </w:tc>
      </w:tr>
    </w:tbl>
    <w:p w:rsidR="00000000" w:rsidRDefault="00000000">
      <w:pPr>
        <w:pStyle w:val="FootnoteText"/>
        <w:tabs>
          <w:tab w:val="clear" w:pos="418"/>
          <w:tab w:val="right" w:pos="1476"/>
          <w:tab w:val="left" w:pos="1548"/>
          <w:tab w:val="right" w:pos="1836"/>
          <w:tab w:val="left" w:pos="1908"/>
        </w:tabs>
        <w:spacing w:line="120" w:lineRule="exact"/>
        <w:ind w:left="1548" w:hanging="288"/>
        <w:rPr>
          <w:sz w:val="10"/>
        </w:rPr>
      </w:pPr>
    </w:p>
    <w:p w:rsidR="00000000" w:rsidRDefault="00000000">
      <w:pPr>
        <w:pStyle w:val="FootnoteText"/>
        <w:tabs>
          <w:tab w:val="clear" w:pos="418"/>
          <w:tab w:val="right" w:pos="1476"/>
          <w:tab w:val="left" w:pos="1548"/>
          <w:tab w:val="right" w:pos="1836"/>
          <w:tab w:val="left" w:pos="1908"/>
        </w:tabs>
        <w:ind w:left="1548" w:right="1267" w:hanging="288"/>
      </w:pPr>
      <w:r>
        <w:t xml:space="preserve">Note : Les chiffres de 1990 proviennent de </w:t>
      </w:r>
      <w:r>
        <w:rPr>
          <w:i/>
          <w:iCs/>
        </w:rPr>
        <w:t xml:space="preserve">Chiffres principaux extraits du quatrième recensement démographique de Chine </w:t>
      </w:r>
      <w:r>
        <w:t>(tabulation manuelle), édité par le Bureau national du recensement.</w:t>
      </w:r>
    </w:p>
    <w:p w:rsidR="00000000" w:rsidRDefault="00000000">
      <w:pPr>
        <w:pStyle w:val="SingleTxt"/>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bCs/>
        </w:rPr>
        <w:t>Tableau A6</w:t>
      </w:r>
      <w:r>
        <w:br/>
        <w:t>Participation des femmes à la prise de décisions politiques (1995-2000)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1558"/>
        <w:gridCol w:w="648"/>
        <w:gridCol w:w="608"/>
        <w:gridCol w:w="40"/>
        <w:gridCol w:w="651"/>
        <w:gridCol w:w="691"/>
        <w:gridCol w:w="71"/>
        <w:gridCol w:w="620"/>
        <w:gridCol w:w="691"/>
        <w:gridCol w:w="66"/>
        <w:gridCol w:w="666"/>
        <w:gridCol w:w="720"/>
        <w:gridCol w:w="54"/>
        <w:gridCol w:w="801"/>
        <w:gridCol w:w="612"/>
      </w:tblGrid>
      <w:tr w:rsidR="00000000">
        <w:tblPrEx>
          <w:tblCellMar>
            <w:top w:w="0" w:type="dxa"/>
            <w:bottom w:w="0" w:type="dxa"/>
          </w:tblCellMar>
        </w:tblPrEx>
        <w:trPr>
          <w:cantSplit/>
          <w:tblHeader/>
        </w:trPr>
        <w:tc>
          <w:tcPr>
            <w:tcW w:w="1558" w:type="dxa"/>
            <w:vMerge w:val="restart"/>
            <w:tcBorders>
              <w:top w:val="single" w:sz="4" w:space="0" w:color="auto"/>
            </w:tcBorders>
            <w:vAlign w:val="bottom"/>
          </w:tcPr>
          <w:p w:rsidR="00000000" w:rsidRDefault="00000000">
            <w:pPr>
              <w:pStyle w:val="Heading5"/>
              <w:snapToGrid/>
              <w:spacing w:before="80" w:after="80" w:line="160" w:lineRule="exact"/>
              <w:ind w:right="40"/>
              <w:rPr>
                <w:b w:val="0"/>
                <w:bCs/>
                <w:i/>
                <w:sz w:val="14"/>
                <w:lang w:val="fr-CA"/>
              </w:rPr>
            </w:pPr>
            <w:r>
              <w:rPr>
                <w:b w:val="0"/>
                <w:bCs/>
                <w:i/>
                <w:sz w:val="14"/>
                <w:lang w:val="fr-CA"/>
              </w:rPr>
              <w:t>Dans les régions</w:t>
            </w:r>
          </w:p>
        </w:tc>
        <w:tc>
          <w:tcPr>
            <w:tcW w:w="1256"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bCs/>
                <w:i/>
                <w:sz w:val="14"/>
              </w:rPr>
            </w:pPr>
            <w:r>
              <w:rPr>
                <w:bCs/>
                <w:i/>
                <w:sz w:val="14"/>
              </w:rPr>
              <w:t>Pourcentage des dirigesantes</w:t>
            </w:r>
          </w:p>
        </w:tc>
        <w:tc>
          <w:tcPr>
            <w:tcW w:w="40" w:type="dxa"/>
            <w:tcBorders>
              <w:top w:val="single" w:sz="4" w:space="0" w:color="auto"/>
            </w:tcBorders>
            <w:vAlign w:val="bottom"/>
          </w:tcPr>
          <w:p w:rsidR="00000000" w:rsidRDefault="00000000">
            <w:pPr>
              <w:spacing w:before="80" w:after="80" w:line="160" w:lineRule="exact"/>
              <w:ind w:right="40"/>
              <w:jc w:val="center"/>
              <w:rPr>
                <w:bCs/>
                <w:i/>
                <w:sz w:val="14"/>
              </w:rPr>
            </w:pPr>
          </w:p>
        </w:tc>
        <w:tc>
          <w:tcPr>
            <w:tcW w:w="1342"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bCs/>
                <w:i/>
                <w:sz w:val="14"/>
              </w:rPr>
            </w:pPr>
            <w:r>
              <w:rPr>
                <w:bCs/>
                <w:i/>
                <w:sz w:val="14"/>
              </w:rPr>
              <w:t>Au sein des services gouvernentaux</w:t>
            </w:r>
          </w:p>
        </w:tc>
        <w:tc>
          <w:tcPr>
            <w:tcW w:w="71" w:type="dxa"/>
            <w:tcBorders>
              <w:top w:val="single" w:sz="4" w:space="0" w:color="auto"/>
            </w:tcBorders>
            <w:vAlign w:val="bottom"/>
          </w:tcPr>
          <w:p w:rsidR="00000000" w:rsidRDefault="00000000">
            <w:pPr>
              <w:spacing w:before="80" w:after="80" w:line="160" w:lineRule="exact"/>
              <w:ind w:right="40"/>
              <w:jc w:val="center"/>
              <w:rPr>
                <w:bCs/>
                <w:i/>
                <w:sz w:val="14"/>
              </w:rPr>
            </w:pPr>
          </w:p>
        </w:tc>
        <w:tc>
          <w:tcPr>
            <w:tcW w:w="1311"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bCs/>
                <w:i/>
                <w:sz w:val="14"/>
              </w:rPr>
            </w:pPr>
            <w:r>
              <w:rPr>
                <w:bCs/>
                <w:i/>
                <w:sz w:val="14"/>
              </w:rPr>
              <w:t>Pourcentage de femmes sau Gouvernenent et à la direction du Parti</w:t>
            </w:r>
          </w:p>
        </w:tc>
        <w:tc>
          <w:tcPr>
            <w:tcW w:w="66" w:type="dxa"/>
            <w:tcBorders>
              <w:top w:val="single" w:sz="4" w:space="0" w:color="auto"/>
            </w:tcBorders>
            <w:vAlign w:val="bottom"/>
          </w:tcPr>
          <w:p w:rsidR="00000000" w:rsidRDefault="00000000">
            <w:pPr>
              <w:spacing w:before="80" w:after="80" w:line="160" w:lineRule="exact"/>
              <w:ind w:right="40"/>
              <w:jc w:val="center"/>
              <w:rPr>
                <w:bCs/>
                <w:i/>
                <w:sz w:val="14"/>
              </w:rPr>
            </w:pPr>
          </w:p>
        </w:tc>
        <w:tc>
          <w:tcPr>
            <w:tcW w:w="1386"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bCs/>
                <w:i/>
                <w:sz w:val="14"/>
              </w:rPr>
            </w:pPr>
            <w:r>
              <w:rPr>
                <w:bCs/>
                <w:i/>
                <w:sz w:val="14"/>
              </w:rPr>
              <w:t>Pourcentage des dirigeantes au sein des services gouvernementaux</w:t>
            </w:r>
          </w:p>
        </w:tc>
        <w:tc>
          <w:tcPr>
            <w:tcW w:w="54" w:type="dxa"/>
            <w:tcBorders>
              <w:top w:val="single" w:sz="4" w:space="0" w:color="auto"/>
            </w:tcBorders>
            <w:vAlign w:val="bottom"/>
          </w:tcPr>
          <w:p w:rsidR="00000000" w:rsidRDefault="00000000">
            <w:pPr>
              <w:spacing w:before="80" w:after="80" w:line="160" w:lineRule="exact"/>
              <w:ind w:right="40"/>
              <w:jc w:val="center"/>
              <w:rPr>
                <w:bCs/>
                <w:i/>
                <w:sz w:val="14"/>
              </w:rPr>
            </w:pPr>
          </w:p>
        </w:tc>
        <w:tc>
          <w:tcPr>
            <w:tcW w:w="1413"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bCs/>
                <w:i/>
                <w:sz w:val="14"/>
              </w:rPr>
            </w:pPr>
            <w:r>
              <w:rPr>
                <w:bCs/>
                <w:i/>
                <w:sz w:val="14"/>
              </w:rPr>
              <w:t>Pourcentage de femmes cadres</w:t>
            </w:r>
          </w:p>
        </w:tc>
      </w:tr>
      <w:tr w:rsidR="00000000">
        <w:tblPrEx>
          <w:tblCellMar>
            <w:top w:w="0" w:type="dxa"/>
            <w:bottom w:w="0" w:type="dxa"/>
          </w:tblCellMar>
        </w:tblPrEx>
        <w:trPr>
          <w:cantSplit/>
          <w:trHeight w:hRule="exact" w:val="317"/>
          <w:tblHeader/>
        </w:trPr>
        <w:tc>
          <w:tcPr>
            <w:tcW w:w="1558" w:type="dxa"/>
            <w:vMerge/>
            <w:tcBorders>
              <w:bottom w:val="single" w:sz="12" w:space="0" w:color="auto"/>
            </w:tcBorders>
            <w:vAlign w:val="bottom"/>
          </w:tcPr>
          <w:p w:rsidR="00000000" w:rsidRDefault="00000000">
            <w:pPr>
              <w:pStyle w:val="Heading5"/>
              <w:snapToGrid/>
              <w:spacing w:before="80" w:after="80" w:line="160" w:lineRule="exact"/>
              <w:ind w:right="40"/>
              <w:rPr>
                <w:b w:val="0"/>
                <w:bCs/>
                <w:i/>
                <w:sz w:val="14"/>
                <w:lang w:val="fr-CA"/>
              </w:rPr>
            </w:pPr>
          </w:p>
        </w:tc>
        <w:tc>
          <w:tcPr>
            <w:tcW w:w="648" w:type="dxa"/>
            <w:tcBorders>
              <w:top w:val="single" w:sz="4" w:space="0" w:color="auto"/>
              <w:bottom w:val="single" w:sz="12" w:space="0" w:color="auto"/>
            </w:tcBorders>
            <w:vAlign w:val="bottom"/>
          </w:tcPr>
          <w:p w:rsidR="00000000" w:rsidRDefault="00000000">
            <w:pPr>
              <w:spacing w:before="80" w:after="80" w:line="160" w:lineRule="exact"/>
              <w:ind w:right="40"/>
              <w:jc w:val="right"/>
              <w:rPr>
                <w:bCs/>
                <w:i/>
                <w:sz w:val="14"/>
              </w:rPr>
            </w:pPr>
            <w:r>
              <w:rPr>
                <w:bCs/>
                <w:i/>
                <w:sz w:val="14"/>
              </w:rPr>
              <w:t>1995</w:t>
            </w:r>
          </w:p>
        </w:tc>
        <w:tc>
          <w:tcPr>
            <w:tcW w:w="608" w:type="dxa"/>
            <w:tcBorders>
              <w:top w:val="single" w:sz="4" w:space="0" w:color="auto"/>
              <w:bottom w:val="single" w:sz="12" w:space="0" w:color="auto"/>
            </w:tcBorders>
            <w:vAlign w:val="bottom"/>
          </w:tcPr>
          <w:p w:rsidR="00000000" w:rsidRDefault="00000000">
            <w:pPr>
              <w:spacing w:before="80" w:after="80" w:line="160" w:lineRule="exact"/>
              <w:ind w:right="40"/>
              <w:jc w:val="right"/>
              <w:rPr>
                <w:bCs/>
                <w:i/>
                <w:sz w:val="14"/>
              </w:rPr>
            </w:pPr>
            <w:r>
              <w:rPr>
                <w:bCs/>
                <w:i/>
                <w:sz w:val="14"/>
              </w:rPr>
              <w:t>2000</w:t>
            </w:r>
          </w:p>
        </w:tc>
        <w:tc>
          <w:tcPr>
            <w:tcW w:w="691" w:type="dxa"/>
            <w:gridSpan w:val="2"/>
            <w:tcBorders>
              <w:bottom w:val="single" w:sz="12" w:space="0" w:color="auto"/>
            </w:tcBorders>
            <w:vAlign w:val="bottom"/>
          </w:tcPr>
          <w:p w:rsidR="00000000" w:rsidRDefault="00000000">
            <w:pPr>
              <w:spacing w:before="80" w:after="80" w:line="160" w:lineRule="exact"/>
              <w:ind w:right="40"/>
              <w:jc w:val="right"/>
              <w:rPr>
                <w:bCs/>
                <w:i/>
                <w:sz w:val="14"/>
              </w:rPr>
            </w:pPr>
            <w:r>
              <w:rPr>
                <w:bCs/>
                <w:i/>
                <w:sz w:val="14"/>
              </w:rPr>
              <w:t>1995</w:t>
            </w:r>
          </w:p>
        </w:tc>
        <w:tc>
          <w:tcPr>
            <w:tcW w:w="691" w:type="dxa"/>
            <w:tcBorders>
              <w:bottom w:val="single" w:sz="12" w:space="0" w:color="auto"/>
            </w:tcBorders>
            <w:vAlign w:val="bottom"/>
          </w:tcPr>
          <w:p w:rsidR="00000000" w:rsidRDefault="00000000">
            <w:pPr>
              <w:spacing w:before="80" w:after="80" w:line="160" w:lineRule="exact"/>
              <w:ind w:right="40"/>
              <w:jc w:val="right"/>
              <w:rPr>
                <w:bCs/>
                <w:i/>
                <w:sz w:val="14"/>
              </w:rPr>
            </w:pPr>
            <w:r>
              <w:rPr>
                <w:bCs/>
                <w:i/>
                <w:sz w:val="14"/>
              </w:rPr>
              <w:t>2000</w:t>
            </w:r>
          </w:p>
        </w:tc>
        <w:tc>
          <w:tcPr>
            <w:tcW w:w="691" w:type="dxa"/>
            <w:gridSpan w:val="2"/>
            <w:tcBorders>
              <w:bottom w:val="single" w:sz="12" w:space="0" w:color="auto"/>
            </w:tcBorders>
            <w:vAlign w:val="bottom"/>
          </w:tcPr>
          <w:p w:rsidR="00000000" w:rsidRDefault="00000000">
            <w:pPr>
              <w:spacing w:before="80" w:after="80" w:line="160" w:lineRule="exact"/>
              <w:ind w:right="40"/>
              <w:jc w:val="right"/>
              <w:rPr>
                <w:bCs/>
                <w:i/>
                <w:sz w:val="14"/>
              </w:rPr>
            </w:pPr>
            <w:r>
              <w:rPr>
                <w:bCs/>
                <w:i/>
                <w:sz w:val="14"/>
              </w:rPr>
              <w:t>1995</w:t>
            </w:r>
          </w:p>
        </w:tc>
        <w:tc>
          <w:tcPr>
            <w:tcW w:w="691" w:type="dxa"/>
            <w:tcBorders>
              <w:bottom w:val="single" w:sz="12" w:space="0" w:color="auto"/>
            </w:tcBorders>
            <w:vAlign w:val="bottom"/>
          </w:tcPr>
          <w:p w:rsidR="00000000" w:rsidRDefault="00000000">
            <w:pPr>
              <w:spacing w:before="80" w:after="80" w:line="160" w:lineRule="exact"/>
              <w:ind w:right="40"/>
              <w:jc w:val="right"/>
              <w:rPr>
                <w:bCs/>
                <w:i/>
                <w:sz w:val="14"/>
              </w:rPr>
            </w:pPr>
            <w:r>
              <w:rPr>
                <w:bCs/>
                <w:i/>
                <w:sz w:val="14"/>
              </w:rPr>
              <w:t>2000</w:t>
            </w:r>
          </w:p>
        </w:tc>
        <w:tc>
          <w:tcPr>
            <w:tcW w:w="732" w:type="dxa"/>
            <w:gridSpan w:val="2"/>
            <w:tcBorders>
              <w:bottom w:val="single" w:sz="12" w:space="0" w:color="auto"/>
            </w:tcBorders>
            <w:vAlign w:val="bottom"/>
          </w:tcPr>
          <w:p w:rsidR="00000000" w:rsidRDefault="00000000">
            <w:pPr>
              <w:spacing w:before="80" w:after="80" w:line="160" w:lineRule="exact"/>
              <w:ind w:right="40"/>
              <w:jc w:val="right"/>
              <w:rPr>
                <w:bCs/>
                <w:i/>
                <w:sz w:val="14"/>
              </w:rPr>
            </w:pPr>
            <w:r>
              <w:rPr>
                <w:bCs/>
                <w:i/>
                <w:sz w:val="14"/>
              </w:rPr>
              <w:t>1995</w:t>
            </w:r>
          </w:p>
        </w:tc>
        <w:tc>
          <w:tcPr>
            <w:tcW w:w="720" w:type="dxa"/>
            <w:tcBorders>
              <w:bottom w:val="single" w:sz="12" w:space="0" w:color="auto"/>
            </w:tcBorders>
            <w:vAlign w:val="bottom"/>
          </w:tcPr>
          <w:p w:rsidR="00000000" w:rsidRDefault="00000000">
            <w:pPr>
              <w:spacing w:before="80" w:after="80" w:line="160" w:lineRule="exact"/>
              <w:ind w:right="40"/>
              <w:jc w:val="right"/>
              <w:rPr>
                <w:bCs/>
                <w:i/>
                <w:sz w:val="14"/>
              </w:rPr>
            </w:pPr>
            <w:r>
              <w:rPr>
                <w:bCs/>
                <w:i/>
                <w:sz w:val="14"/>
              </w:rPr>
              <w:t>2000</w:t>
            </w:r>
          </w:p>
        </w:tc>
        <w:tc>
          <w:tcPr>
            <w:tcW w:w="855" w:type="dxa"/>
            <w:gridSpan w:val="2"/>
            <w:tcBorders>
              <w:bottom w:val="single" w:sz="12" w:space="0" w:color="auto"/>
            </w:tcBorders>
            <w:vAlign w:val="bottom"/>
          </w:tcPr>
          <w:p w:rsidR="00000000" w:rsidRDefault="00000000">
            <w:pPr>
              <w:spacing w:before="80" w:after="80" w:line="160" w:lineRule="exact"/>
              <w:ind w:right="40"/>
              <w:jc w:val="right"/>
              <w:rPr>
                <w:bCs/>
                <w:i/>
                <w:sz w:val="14"/>
              </w:rPr>
            </w:pPr>
            <w:r>
              <w:rPr>
                <w:bCs/>
                <w:i/>
                <w:sz w:val="14"/>
              </w:rPr>
              <w:t>1995</w:t>
            </w:r>
          </w:p>
        </w:tc>
        <w:tc>
          <w:tcPr>
            <w:tcW w:w="612" w:type="dxa"/>
            <w:tcBorders>
              <w:bottom w:val="single" w:sz="12" w:space="0" w:color="auto"/>
            </w:tcBorders>
            <w:vAlign w:val="bottom"/>
          </w:tcPr>
          <w:p w:rsidR="00000000" w:rsidRDefault="00000000">
            <w:pPr>
              <w:spacing w:before="80" w:after="80" w:line="160" w:lineRule="exact"/>
              <w:ind w:right="40"/>
              <w:jc w:val="right"/>
              <w:rPr>
                <w:bCs/>
                <w:i/>
                <w:sz w:val="14"/>
              </w:rPr>
            </w:pPr>
            <w:r>
              <w:rPr>
                <w:bCs/>
                <w:i/>
                <w:sz w:val="14"/>
              </w:rPr>
              <w:t>2000</w:t>
            </w:r>
          </w:p>
        </w:tc>
      </w:tr>
      <w:tr w:rsidR="00000000">
        <w:tblPrEx>
          <w:tblCellMar>
            <w:top w:w="0" w:type="dxa"/>
            <w:bottom w:w="0" w:type="dxa"/>
          </w:tblCellMar>
        </w:tblPrEx>
        <w:trPr>
          <w:trHeight w:hRule="exact" w:val="115"/>
          <w:tblHeader/>
        </w:trPr>
        <w:tc>
          <w:tcPr>
            <w:tcW w:w="1558" w:type="dxa"/>
            <w:tcBorders>
              <w:top w:val="single" w:sz="12" w:space="0" w:color="auto"/>
            </w:tcBorders>
            <w:vAlign w:val="bottom"/>
          </w:tcPr>
          <w:p w:rsidR="00000000" w:rsidRDefault="00000000">
            <w:pPr>
              <w:pStyle w:val="Heading5"/>
              <w:snapToGrid/>
              <w:spacing w:before="40" w:after="40" w:line="210" w:lineRule="exact"/>
              <w:ind w:right="40"/>
              <w:rPr>
                <w:sz w:val="17"/>
                <w:lang w:val="fr-CA"/>
              </w:rPr>
            </w:pPr>
          </w:p>
        </w:tc>
        <w:tc>
          <w:tcPr>
            <w:tcW w:w="648" w:type="dxa"/>
            <w:tcBorders>
              <w:top w:val="single" w:sz="12" w:space="0" w:color="auto"/>
            </w:tcBorders>
            <w:vAlign w:val="bottom"/>
          </w:tcPr>
          <w:p w:rsidR="00000000" w:rsidRDefault="00000000">
            <w:pPr>
              <w:spacing w:before="40" w:after="40" w:line="210" w:lineRule="exact"/>
              <w:ind w:right="40"/>
              <w:jc w:val="right"/>
              <w:rPr>
                <w:b/>
                <w:sz w:val="17"/>
              </w:rPr>
            </w:pPr>
          </w:p>
        </w:tc>
        <w:tc>
          <w:tcPr>
            <w:tcW w:w="608" w:type="dxa"/>
            <w:tcBorders>
              <w:top w:val="single" w:sz="12" w:space="0" w:color="auto"/>
            </w:tcBorders>
            <w:vAlign w:val="bottom"/>
          </w:tcPr>
          <w:p w:rsidR="00000000" w:rsidRDefault="00000000">
            <w:pPr>
              <w:spacing w:before="40" w:after="40" w:line="210" w:lineRule="exact"/>
              <w:ind w:right="40"/>
              <w:jc w:val="right"/>
              <w:rPr>
                <w:b/>
                <w:sz w:val="17"/>
              </w:rPr>
            </w:pPr>
          </w:p>
        </w:tc>
        <w:tc>
          <w:tcPr>
            <w:tcW w:w="691" w:type="dxa"/>
            <w:gridSpan w:val="2"/>
            <w:tcBorders>
              <w:top w:val="single" w:sz="12" w:space="0" w:color="auto"/>
            </w:tcBorders>
            <w:vAlign w:val="bottom"/>
          </w:tcPr>
          <w:p w:rsidR="00000000" w:rsidRDefault="00000000">
            <w:pPr>
              <w:spacing w:before="40" w:after="40" w:line="210" w:lineRule="exact"/>
              <w:ind w:right="40"/>
              <w:jc w:val="right"/>
              <w:rPr>
                <w:b/>
                <w:sz w:val="17"/>
              </w:rPr>
            </w:pPr>
          </w:p>
        </w:tc>
        <w:tc>
          <w:tcPr>
            <w:tcW w:w="691" w:type="dxa"/>
            <w:tcBorders>
              <w:top w:val="single" w:sz="12" w:space="0" w:color="auto"/>
            </w:tcBorders>
            <w:vAlign w:val="bottom"/>
          </w:tcPr>
          <w:p w:rsidR="00000000" w:rsidRDefault="00000000">
            <w:pPr>
              <w:spacing w:before="40" w:after="40" w:line="210" w:lineRule="exact"/>
              <w:ind w:right="40"/>
              <w:jc w:val="right"/>
              <w:rPr>
                <w:b/>
                <w:sz w:val="17"/>
              </w:rPr>
            </w:pPr>
          </w:p>
        </w:tc>
        <w:tc>
          <w:tcPr>
            <w:tcW w:w="691" w:type="dxa"/>
            <w:gridSpan w:val="2"/>
            <w:tcBorders>
              <w:top w:val="single" w:sz="12" w:space="0" w:color="auto"/>
            </w:tcBorders>
            <w:vAlign w:val="bottom"/>
          </w:tcPr>
          <w:p w:rsidR="00000000" w:rsidRDefault="00000000">
            <w:pPr>
              <w:spacing w:before="40" w:after="40" w:line="210" w:lineRule="exact"/>
              <w:ind w:right="40"/>
              <w:jc w:val="right"/>
              <w:rPr>
                <w:b/>
                <w:sz w:val="17"/>
              </w:rPr>
            </w:pPr>
          </w:p>
        </w:tc>
        <w:tc>
          <w:tcPr>
            <w:tcW w:w="691" w:type="dxa"/>
            <w:tcBorders>
              <w:top w:val="single" w:sz="12" w:space="0" w:color="auto"/>
            </w:tcBorders>
            <w:vAlign w:val="bottom"/>
          </w:tcPr>
          <w:p w:rsidR="00000000" w:rsidRDefault="00000000">
            <w:pPr>
              <w:spacing w:before="40" w:after="40" w:line="210" w:lineRule="exact"/>
              <w:ind w:right="40"/>
              <w:jc w:val="right"/>
              <w:rPr>
                <w:b/>
                <w:sz w:val="17"/>
              </w:rPr>
            </w:pPr>
          </w:p>
        </w:tc>
        <w:tc>
          <w:tcPr>
            <w:tcW w:w="732" w:type="dxa"/>
            <w:gridSpan w:val="2"/>
            <w:tcBorders>
              <w:top w:val="single" w:sz="12" w:space="0" w:color="auto"/>
            </w:tcBorders>
            <w:vAlign w:val="bottom"/>
          </w:tcPr>
          <w:p w:rsidR="00000000" w:rsidRDefault="00000000">
            <w:pPr>
              <w:spacing w:before="40" w:after="40" w:line="210" w:lineRule="exact"/>
              <w:ind w:right="40"/>
              <w:jc w:val="right"/>
              <w:rPr>
                <w:b/>
                <w:sz w:val="17"/>
              </w:rPr>
            </w:pPr>
          </w:p>
        </w:tc>
        <w:tc>
          <w:tcPr>
            <w:tcW w:w="720" w:type="dxa"/>
            <w:tcBorders>
              <w:top w:val="single" w:sz="12" w:space="0" w:color="auto"/>
            </w:tcBorders>
            <w:vAlign w:val="bottom"/>
          </w:tcPr>
          <w:p w:rsidR="00000000" w:rsidRDefault="00000000">
            <w:pPr>
              <w:spacing w:before="40" w:after="40" w:line="210" w:lineRule="exact"/>
              <w:ind w:right="40"/>
              <w:jc w:val="right"/>
              <w:rPr>
                <w:b/>
                <w:sz w:val="17"/>
              </w:rPr>
            </w:pPr>
          </w:p>
        </w:tc>
        <w:tc>
          <w:tcPr>
            <w:tcW w:w="855" w:type="dxa"/>
            <w:gridSpan w:val="2"/>
            <w:tcBorders>
              <w:top w:val="single" w:sz="12" w:space="0" w:color="auto"/>
            </w:tcBorders>
            <w:vAlign w:val="bottom"/>
          </w:tcPr>
          <w:p w:rsidR="00000000" w:rsidRDefault="00000000">
            <w:pPr>
              <w:spacing w:before="40" w:after="40" w:line="210" w:lineRule="exact"/>
              <w:ind w:right="40"/>
              <w:jc w:val="right"/>
              <w:rPr>
                <w:b/>
                <w:sz w:val="17"/>
              </w:rPr>
            </w:pPr>
          </w:p>
        </w:tc>
        <w:tc>
          <w:tcPr>
            <w:tcW w:w="612" w:type="dxa"/>
            <w:tcBorders>
              <w:top w:val="single" w:sz="12" w:space="0" w:color="auto"/>
            </w:tcBorders>
            <w:vAlign w:val="bottom"/>
          </w:tcPr>
          <w:p w:rsidR="00000000" w:rsidRDefault="00000000">
            <w:pPr>
              <w:spacing w:before="40" w:after="40" w:line="210" w:lineRule="exact"/>
              <w:ind w:right="40"/>
              <w:jc w:val="right"/>
              <w:rPr>
                <w:b/>
                <w:sz w:val="17"/>
              </w:rPr>
            </w:pPr>
          </w:p>
        </w:tc>
      </w:tr>
      <w:tr w:rsidR="00000000">
        <w:tblPrEx>
          <w:tblCellMar>
            <w:top w:w="0" w:type="dxa"/>
            <w:bottom w:w="0" w:type="dxa"/>
          </w:tblCellMar>
        </w:tblPrEx>
        <w:tc>
          <w:tcPr>
            <w:tcW w:w="1558" w:type="dxa"/>
            <w:tcBorders>
              <w:bottom w:val="single" w:sz="4" w:space="0" w:color="auto"/>
            </w:tcBorders>
            <w:noWrap/>
            <w:tcMar>
              <w:left w:w="0" w:type="dxa"/>
              <w:right w:w="0" w:type="dxa"/>
            </w:tcMar>
            <w:vAlign w:val="bottom"/>
          </w:tcPr>
          <w:p w:rsidR="00000000" w:rsidRDefault="00000000">
            <w:pPr>
              <w:pStyle w:val="Heading5"/>
              <w:tabs>
                <w:tab w:val="left" w:pos="288"/>
                <w:tab w:val="left" w:pos="576"/>
                <w:tab w:val="left" w:pos="864"/>
                <w:tab w:val="left" w:pos="1152"/>
              </w:tabs>
              <w:snapToGrid/>
              <w:spacing w:before="40" w:after="40" w:line="210" w:lineRule="exact"/>
              <w:ind w:right="40"/>
              <w:rPr>
                <w:spacing w:val="0"/>
                <w:w w:val="100"/>
                <w:sz w:val="17"/>
                <w:lang w:val="fr-CA"/>
              </w:rPr>
            </w:pPr>
            <w:r>
              <w:rPr>
                <w:spacing w:val="0"/>
                <w:w w:val="100"/>
                <w:sz w:val="17"/>
                <w:lang w:val="fr-CA"/>
              </w:rPr>
              <w:t>À l’échelle nationale</w:t>
            </w:r>
          </w:p>
        </w:tc>
        <w:tc>
          <w:tcPr>
            <w:tcW w:w="648" w:type="dxa"/>
            <w:tcBorders>
              <w:bottom w:val="single" w:sz="4" w:space="0" w:color="auto"/>
            </w:tcBorders>
            <w:vAlign w:val="bottom"/>
          </w:tcPr>
          <w:p w:rsidR="00000000" w:rsidRDefault="00000000">
            <w:pPr>
              <w:tabs>
                <w:tab w:val="decimal" w:pos="365"/>
              </w:tabs>
              <w:spacing w:before="40" w:after="40" w:line="210" w:lineRule="exact"/>
              <w:ind w:right="40"/>
              <w:rPr>
                <w:b/>
                <w:sz w:val="17"/>
                <w:lang w:val="en-US"/>
              </w:rPr>
            </w:pPr>
            <w:r>
              <w:rPr>
                <w:b/>
                <w:sz w:val="17"/>
                <w:lang w:val="en-US"/>
              </w:rPr>
              <w:t>21,03*</w:t>
            </w:r>
          </w:p>
        </w:tc>
        <w:tc>
          <w:tcPr>
            <w:tcW w:w="608" w:type="dxa"/>
            <w:tcBorders>
              <w:bottom w:val="single" w:sz="4" w:space="0" w:color="auto"/>
            </w:tcBorders>
            <w:vAlign w:val="bottom"/>
          </w:tcPr>
          <w:p w:rsidR="00000000" w:rsidRDefault="00000000">
            <w:pPr>
              <w:spacing w:before="40" w:after="40" w:line="210" w:lineRule="exact"/>
              <w:ind w:right="40"/>
              <w:rPr>
                <w:b/>
                <w:sz w:val="17"/>
                <w:lang w:val="en-US"/>
              </w:rPr>
            </w:pPr>
            <w:r>
              <w:rPr>
                <w:b/>
                <w:sz w:val="17"/>
                <w:lang w:val="en-US"/>
              </w:rPr>
              <w:t>21,81*</w:t>
            </w:r>
          </w:p>
        </w:tc>
        <w:tc>
          <w:tcPr>
            <w:tcW w:w="691" w:type="dxa"/>
            <w:gridSpan w:val="2"/>
            <w:tcBorders>
              <w:bottom w:val="single" w:sz="4" w:space="0" w:color="auto"/>
            </w:tcBorders>
            <w:vAlign w:val="bottom"/>
          </w:tcPr>
          <w:p w:rsidR="00000000" w:rsidRDefault="00000000">
            <w:pPr>
              <w:tabs>
                <w:tab w:val="decimal" w:pos="365"/>
              </w:tabs>
              <w:spacing w:before="40" w:after="40" w:line="210" w:lineRule="exact"/>
              <w:ind w:right="40"/>
              <w:rPr>
                <w:b/>
                <w:sz w:val="17"/>
                <w:lang w:val="en-US"/>
              </w:rPr>
            </w:pPr>
            <w:r>
              <w:rPr>
                <w:b/>
                <w:sz w:val="17"/>
                <w:lang w:val="en-US"/>
              </w:rPr>
              <w:t>13,52*</w:t>
            </w:r>
          </w:p>
        </w:tc>
        <w:tc>
          <w:tcPr>
            <w:tcW w:w="691" w:type="dxa"/>
            <w:tcBorders>
              <w:bottom w:val="single" w:sz="4" w:space="0" w:color="auto"/>
            </w:tcBorders>
            <w:vAlign w:val="bottom"/>
          </w:tcPr>
          <w:p w:rsidR="00000000" w:rsidRDefault="00000000">
            <w:pPr>
              <w:tabs>
                <w:tab w:val="decimal" w:pos="365"/>
              </w:tabs>
              <w:spacing w:before="40" w:after="40" w:line="210" w:lineRule="exact"/>
              <w:ind w:right="40"/>
              <w:rPr>
                <w:b/>
                <w:sz w:val="17"/>
                <w:lang w:val="en-US"/>
              </w:rPr>
            </w:pPr>
            <w:r>
              <w:rPr>
                <w:b/>
                <w:sz w:val="17"/>
                <w:lang w:val="en-US"/>
              </w:rPr>
              <w:t>15,54*</w:t>
            </w:r>
          </w:p>
        </w:tc>
        <w:tc>
          <w:tcPr>
            <w:tcW w:w="691" w:type="dxa"/>
            <w:gridSpan w:val="2"/>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n-US"/>
              </w:rPr>
            </w:pPr>
            <w:r>
              <w:rPr>
                <w:b/>
                <w:sz w:val="17"/>
                <w:lang w:val="en-US"/>
              </w:rPr>
              <w:t>6,0</w:t>
            </w:r>
          </w:p>
        </w:tc>
        <w:tc>
          <w:tcPr>
            <w:tcW w:w="691"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n-US"/>
              </w:rPr>
            </w:pPr>
            <w:r>
              <w:rPr>
                <w:b/>
                <w:sz w:val="17"/>
                <w:lang w:val="en-US"/>
              </w:rPr>
              <w:t>7,8</w:t>
            </w:r>
          </w:p>
        </w:tc>
        <w:tc>
          <w:tcPr>
            <w:tcW w:w="732" w:type="dxa"/>
            <w:gridSpan w:val="2"/>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n-US"/>
              </w:rPr>
            </w:pPr>
          </w:p>
        </w:tc>
        <w:tc>
          <w:tcPr>
            <w:tcW w:w="720"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n-US"/>
              </w:rPr>
            </w:pPr>
            <w:r>
              <w:rPr>
                <w:b/>
                <w:sz w:val="17"/>
                <w:lang w:val="en-US"/>
              </w:rPr>
              <w:t>7,7</w:t>
            </w:r>
          </w:p>
        </w:tc>
        <w:tc>
          <w:tcPr>
            <w:tcW w:w="855" w:type="dxa"/>
            <w:gridSpan w:val="2"/>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n-US"/>
              </w:rPr>
            </w:pPr>
            <w:r>
              <w:rPr>
                <w:b/>
                <w:sz w:val="17"/>
                <w:lang w:val="en-US"/>
              </w:rPr>
              <w:t>33,3</w:t>
            </w:r>
          </w:p>
        </w:tc>
        <w:tc>
          <w:tcPr>
            <w:tcW w:w="612"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lang w:val="en-US"/>
              </w:rPr>
            </w:pPr>
            <w:r>
              <w:rPr>
                <w:b/>
                <w:sz w:val="17"/>
                <w:lang w:val="en-US"/>
              </w:rPr>
              <w:t>36,2</w:t>
            </w:r>
          </w:p>
        </w:tc>
      </w:tr>
      <w:tr w:rsidR="00000000">
        <w:tblPrEx>
          <w:tblCellMar>
            <w:top w:w="0" w:type="dxa"/>
            <w:bottom w:w="0" w:type="dxa"/>
          </w:tblCellMar>
        </w:tblPrEx>
        <w:tc>
          <w:tcPr>
            <w:tcW w:w="1558"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Beijing</w:t>
            </w:r>
          </w:p>
        </w:tc>
        <w:tc>
          <w:tcPr>
            <w:tcW w:w="648" w:type="dxa"/>
            <w:tcBorders>
              <w:top w:val="single" w:sz="4" w:space="0" w:color="auto"/>
            </w:tcBorders>
            <w:vAlign w:val="bottom"/>
          </w:tcPr>
          <w:p w:rsidR="00000000" w:rsidRDefault="00000000">
            <w:pPr>
              <w:tabs>
                <w:tab w:val="decimal" w:pos="365"/>
              </w:tabs>
              <w:spacing w:before="40" w:after="40" w:line="210" w:lineRule="exact"/>
              <w:ind w:right="40"/>
              <w:rPr>
                <w:sz w:val="17"/>
                <w:lang w:val="en-US"/>
              </w:rPr>
            </w:pPr>
            <w:r>
              <w:rPr>
                <w:sz w:val="17"/>
                <w:lang w:val="en-US"/>
              </w:rPr>
              <w:t>25,3</w:t>
            </w:r>
          </w:p>
        </w:tc>
        <w:tc>
          <w:tcPr>
            <w:tcW w:w="608" w:type="dxa"/>
            <w:tcBorders>
              <w:top w:val="single" w:sz="4" w:space="0" w:color="auto"/>
            </w:tcBorders>
            <w:vAlign w:val="bottom"/>
          </w:tcPr>
          <w:p w:rsidR="00000000" w:rsidRDefault="00000000">
            <w:pPr>
              <w:spacing w:before="40" w:after="40" w:line="210" w:lineRule="exact"/>
              <w:ind w:right="40"/>
              <w:rPr>
                <w:sz w:val="17"/>
                <w:lang w:val="en-US"/>
              </w:rPr>
            </w:pPr>
            <w:r>
              <w:rPr>
                <w:sz w:val="17"/>
                <w:lang w:val="en-US"/>
              </w:rPr>
              <w:t>25,8</w:t>
            </w:r>
          </w:p>
        </w:tc>
        <w:tc>
          <w:tcPr>
            <w:tcW w:w="691" w:type="dxa"/>
            <w:gridSpan w:val="2"/>
            <w:tcBorders>
              <w:top w:val="single" w:sz="4" w:space="0" w:color="auto"/>
            </w:tcBorders>
            <w:vAlign w:val="bottom"/>
          </w:tcPr>
          <w:p w:rsidR="00000000" w:rsidRDefault="00000000">
            <w:pPr>
              <w:tabs>
                <w:tab w:val="decimal" w:pos="365"/>
              </w:tabs>
              <w:spacing w:before="40" w:after="40" w:line="210" w:lineRule="exact"/>
              <w:ind w:right="40"/>
              <w:rPr>
                <w:sz w:val="17"/>
                <w:lang w:val="en-US"/>
              </w:rPr>
            </w:pPr>
            <w:r>
              <w:rPr>
                <w:sz w:val="17"/>
                <w:lang w:val="en-US"/>
              </w:rPr>
              <w:t>25,5</w:t>
            </w:r>
          </w:p>
        </w:tc>
        <w:tc>
          <w:tcPr>
            <w:tcW w:w="691" w:type="dxa"/>
            <w:tcBorders>
              <w:top w:val="single" w:sz="4" w:space="0" w:color="auto"/>
            </w:tcBorders>
            <w:vAlign w:val="bottom"/>
          </w:tcPr>
          <w:p w:rsidR="00000000" w:rsidRDefault="00000000">
            <w:pPr>
              <w:tabs>
                <w:tab w:val="decimal" w:pos="365"/>
              </w:tabs>
              <w:spacing w:before="40" w:after="40" w:line="210" w:lineRule="exact"/>
              <w:ind w:right="40"/>
              <w:rPr>
                <w:sz w:val="17"/>
                <w:lang w:val="en-US"/>
              </w:rPr>
            </w:pPr>
            <w:r>
              <w:rPr>
                <w:sz w:val="17"/>
                <w:lang w:val="en-US"/>
              </w:rPr>
              <w:t>27,4</w:t>
            </w:r>
          </w:p>
        </w:tc>
        <w:tc>
          <w:tcPr>
            <w:tcW w:w="691" w:type="dxa"/>
            <w:gridSpan w:val="2"/>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4,8</w:t>
            </w:r>
          </w:p>
        </w:tc>
        <w:tc>
          <w:tcPr>
            <w:tcW w:w="691"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13,6</w:t>
            </w:r>
          </w:p>
        </w:tc>
        <w:tc>
          <w:tcPr>
            <w:tcW w:w="732" w:type="dxa"/>
            <w:gridSpan w:val="2"/>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11,2</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14,5</w:t>
            </w:r>
          </w:p>
        </w:tc>
        <w:tc>
          <w:tcPr>
            <w:tcW w:w="855" w:type="dxa"/>
            <w:gridSpan w:val="2"/>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45,0</w:t>
            </w:r>
          </w:p>
        </w:tc>
        <w:tc>
          <w:tcPr>
            <w:tcW w:w="612"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46,4</w:t>
            </w:r>
          </w:p>
        </w:tc>
      </w:tr>
      <w:tr w:rsidR="00000000">
        <w:tblPrEx>
          <w:tblCellMar>
            <w:top w:w="0" w:type="dxa"/>
            <w:bottom w:w="0" w:type="dxa"/>
          </w:tblCellMar>
        </w:tblPrEx>
        <w:tc>
          <w:tcPr>
            <w:tcW w:w="1558"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Tianjin</w:t>
            </w:r>
          </w:p>
        </w:tc>
        <w:tc>
          <w:tcPr>
            <w:tcW w:w="648" w:type="dxa"/>
            <w:vAlign w:val="bottom"/>
          </w:tcPr>
          <w:p w:rsidR="00000000" w:rsidRDefault="00000000">
            <w:pPr>
              <w:tabs>
                <w:tab w:val="decimal" w:pos="365"/>
              </w:tabs>
              <w:spacing w:before="40" w:after="40" w:line="210" w:lineRule="exact"/>
              <w:ind w:right="40"/>
              <w:rPr>
                <w:sz w:val="17"/>
                <w:lang w:val="en-US"/>
              </w:rPr>
            </w:pPr>
            <w:r>
              <w:rPr>
                <w:sz w:val="17"/>
                <w:lang w:val="en-US"/>
              </w:rPr>
              <w:t>18,0</w:t>
            </w:r>
          </w:p>
        </w:tc>
        <w:tc>
          <w:tcPr>
            <w:tcW w:w="608" w:type="dxa"/>
            <w:vAlign w:val="bottom"/>
          </w:tcPr>
          <w:p w:rsidR="00000000" w:rsidRDefault="00000000">
            <w:pPr>
              <w:spacing w:before="40" w:after="40" w:line="210" w:lineRule="exact"/>
              <w:ind w:right="40"/>
              <w:rPr>
                <w:sz w:val="17"/>
                <w:lang w:val="en-US"/>
              </w:rPr>
            </w:pPr>
            <w:r>
              <w:rPr>
                <w:sz w:val="17"/>
                <w:lang w:val="en-US"/>
              </w:rPr>
              <w:t>19,9</w:t>
            </w:r>
          </w:p>
        </w:tc>
        <w:tc>
          <w:tcPr>
            <w:tcW w:w="691" w:type="dxa"/>
            <w:gridSpan w:val="2"/>
            <w:vAlign w:val="bottom"/>
          </w:tcPr>
          <w:p w:rsidR="00000000" w:rsidRDefault="00000000">
            <w:pPr>
              <w:tabs>
                <w:tab w:val="decimal" w:pos="365"/>
              </w:tabs>
              <w:spacing w:before="40" w:after="40" w:line="210" w:lineRule="exact"/>
              <w:ind w:right="40"/>
              <w:rPr>
                <w:sz w:val="17"/>
                <w:lang w:val="en-US"/>
              </w:rPr>
            </w:pPr>
            <w:r>
              <w:rPr>
                <w:sz w:val="17"/>
                <w:lang w:val="en-US"/>
              </w:rPr>
              <w:t>19,0</w:t>
            </w:r>
          </w:p>
        </w:tc>
        <w:tc>
          <w:tcPr>
            <w:tcW w:w="691" w:type="dxa"/>
            <w:vAlign w:val="bottom"/>
          </w:tcPr>
          <w:p w:rsidR="00000000" w:rsidRDefault="00000000">
            <w:pPr>
              <w:tabs>
                <w:tab w:val="decimal" w:pos="365"/>
              </w:tabs>
              <w:spacing w:before="40" w:after="40" w:line="210" w:lineRule="exact"/>
              <w:ind w:right="40"/>
              <w:rPr>
                <w:sz w:val="17"/>
                <w:lang w:val="en-US"/>
              </w:rPr>
            </w:pPr>
            <w:r>
              <w:rPr>
                <w:sz w:val="17"/>
                <w:lang w:val="en-US"/>
              </w:rPr>
              <w:t>20,4</w:t>
            </w:r>
          </w:p>
        </w:tc>
        <w:tc>
          <w:tcPr>
            <w:tcW w:w="69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0,1</w:t>
            </w:r>
          </w:p>
        </w:tc>
        <w:tc>
          <w:tcPr>
            <w:tcW w:w="6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0,1</w:t>
            </w:r>
          </w:p>
        </w:tc>
        <w:tc>
          <w:tcPr>
            <w:tcW w:w="73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8,0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8,0</w:t>
            </w:r>
          </w:p>
        </w:tc>
        <w:tc>
          <w:tcPr>
            <w:tcW w:w="85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46,0</w:t>
            </w:r>
          </w:p>
        </w:tc>
        <w:tc>
          <w:tcPr>
            <w:tcW w:w="612"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44,0</w:t>
            </w:r>
          </w:p>
        </w:tc>
      </w:tr>
      <w:tr w:rsidR="00000000">
        <w:tblPrEx>
          <w:tblCellMar>
            <w:top w:w="0" w:type="dxa"/>
            <w:bottom w:w="0" w:type="dxa"/>
          </w:tblCellMar>
        </w:tblPrEx>
        <w:tc>
          <w:tcPr>
            <w:tcW w:w="1558"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Hebei</w:t>
            </w:r>
          </w:p>
        </w:tc>
        <w:tc>
          <w:tcPr>
            <w:tcW w:w="648" w:type="dxa"/>
            <w:vAlign w:val="bottom"/>
          </w:tcPr>
          <w:p w:rsidR="00000000" w:rsidRDefault="00000000">
            <w:pPr>
              <w:tabs>
                <w:tab w:val="decimal" w:pos="365"/>
              </w:tabs>
              <w:spacing w:before="40" w:after="40" w:line="210" w:lineRule="exact"/>
              <w:ind w:right="40"/>
              <w:rPr>
                <w:sz w:val="17"/>
                <w:lang w:val="en-US"/>
              </w:rPr>
            </w:pPr>
            <w:r>
              <w:rPr>
                <w:sz w:val="17"/>
                <w:lang w:val="en-US"/>
              </w:rPr>
              <w:t>20,5</w:t>
            </w:r>
          </w:p>
        </w:tc>
        <w:tc>
          <w:tcPr>
            <w:tcW w:w="608" w:type="dxa"/>
            <w:vAlign w:val="bottom"/>
          </w:tcPr>
          <w:p w:rsidR="00000000" w:rsidRDefault="00000000">
            <w:pPr>
              <w:spacing w:before="40" w:after="40" w:line="210" w:lineRule="exact"/>
              <w:ind w:right="40"/>
              <w:rPr>
                <w:sz w:val="17"/>
                <w:lang w:val="en-US"/>
              </w:rPr>
            </w:pPr>
            <w:r>
              <w:rPr>
                <w:sz w:val="17"/>
                <w:lang w:val="en-US"/>
              </w:rPr>
              <w:t>20,9</w:t>
            </w:r>
          </w:p>
        </w:tc>
        <w:tc>
          <w:tcPr>
            <w:tcW w:w="691" w:type="dxa"/>
            <w:gridSpan w:val="2"/>
            <w:vAlign w:val="bottom"/>
          </w:tcPr>
          <w:p w:rsidR="00000000" w:rsidRDefault="00000000">
            <w:pPr>
              <w:tabs>
                <w:tab w:val="decimal" w:pos="365"/>
              </w:tabs>
              <w:spacing w:before="40" w:after="40" w:line="210" w:lineRule="exact"/>
              <w:ind w:right="40"/>
              <w:rPr>
                <w:sz w:val="17"/>
                <w:lang w:val="en-US"/>
              </w:rPr>
            </w:pPr>
            <w:r>
              <w:rPr>
                <w:sz w:val="17"/>
                <w:lang w:val="en-US"/>
              </w:rPr>
              <w:t>13,5</w:t>
            </w:r>
          </w:p>
        </w:tc>
        <w:tc>
          <w:tcPr>
            <w:tcW w:w="691" w:type="dxa"/>
            <w:vAlign w:val="bottom"/>
          </w:tcPr>
          <w:p w:rsidR="00000000" w:rsidRDefault="00000000">
            <w:pPr>
              <w:tabs>
                <w:tab w:val="decimal" w:pos="365"/>
              </w:tabs>
              <w:spacing w:before="40" w:after="40" w:line="210" w:lineRule="exact"/>
              <w:ind w:right="40"/>
              <w:rPr>
                <w:sz w:val="17"/>
                <w:lang w:val="en-US"/>
              </w:rPr>
            </w:pPr>
            <w:r>
              <w:rPr>
                <w:sz w:val="17"/>
                <w:lang w:val="en-US"/>
              </w:rPr>
              <w:t>15,0</w:t>
            </w:r>
          </w:p>
        </w:tc>
        <w:tc>
          <w:tcPr>
            <w:tcW w:w="69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10,5</w:t>
            </w:r>
          </w:p>
        </w:tc>
        <w:tc>
          <w:tcPr>
            <w:tcW w:w="6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5,3</w:t>
            </w:r>
          </w:p>
        </w:tc>
        <w:tc>
          <w:tcPr>
            <w:tcW w:w="73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7,6</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7,6</w:t>
            </w:r>
          </w:p>
        </w:tc>
        <w:tc>
          <w:tcPr>
            <w:tcW w:w="85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34,8</w:t>
            </w:r>
          </w:p>
        </w:tc>
        <w:tc>
          <w:tcPr>
            <w:tcW w:w="612"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40,6</w:t>
            </w:r>
          </w:p>
        </w:tc>
      </w:tr>
      <w:tr w:rsidR="00000000">
        <w:tblPrEx>
          <w:tblCellMar>
            <w:top w:w="0" w:type="dxa"/>
            <w:bottom w:w="0" w:type="dxa"/>
          </w:tblCellMar>
        </w:tblPrEx>
        <w:tc>
          <w:tcPr>
            <w:tcW w:w="1558"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Shanxi</w:t>
            </w:r>
          </w:p>
        </w:tc>
        <w:tc>
          <w:tcPr>
            <w:tcW w:w="648" w:type="dxa"/>
            <w:vAlign w:val="bottom"/>
          </w:tcPr>
          <w:p w:rsidR="00000000" w:rsidRDefault="00000000">
            <w:pPr>
              <w:tabs>
                <w:tab w:val="decimal" w:pos="365"/>
              </w:tabs>
              <w:spacing w:before="40" w:after="40" w:line="210" w:lineRule="exact"/>
              <w:ind w:right="40"/>
              <w:rPr>
                <w:sz w:val="17"/>
                <w:lang w:val="en-US"/>
              </w:rPr>
            </w:pPr>
            <w:r>
              <w:rPr>
                <w:sz w:val="17"/>
                <w:lang w:val="en-US"/>
              </w:rPr>
              <w:t>23,0</w:t>
            </w:r>
          </w:p>
        </w:tc>
        <w:tc>
          <w:tcPr>
            <w:tcW w:w="608" w:type="dxa"/>
            <w:vAlign w:val="bottom"/>
          </w:tcPr>
          <w:p w:rsidR="00000000" w:rsidRDefault="00000000">
            <w:pPr>
              <w:spacing w:before="40" w:after="40" w:line="210" w:lineRule="exact"/>
              <w:ind w:right="40"/>
              <w:rPr>
                <w:sz w:val="17"/>
                <w:lang w:val="en-US"/>
              </w:rPr>
            </w:pPr>
            <w:r>
              <w:rPr>
                <w:sz w:val="17"/>
                <w:lang w:val="en-US"/>
              </w:rPr>
              <w:t>23,4</w:t>
            </w:r>
          </w:p>
        </w:tc>
        <w:tc>
          <w:tcPr>
            <w:tcW w:w="691" w:type="dxa"/>
            <w:gridSpan w:val="2"/>
            <w:vAlign w:val="bottom"/>
          </w:tcPr>
          <w:p w:rsidR="00000000" w:rsidRDefault="00000000">
            <w:pPr>
              <w:tabs>
                <w:tab w:val="decimal" w:pos="365"/>
              </w:tabs>
              <w:spacing w:before="40" w:after="40" w:line="210" w:lineRule="exact"/>
              <w:ind w:right="40"/>
              <w:rPr>
                <w:sz w:val="17"/>
                <w:lang w:val="en-US"/>
              </w:rPr>
            </w:pPr>
            <w:r>
              <w:rPr>
                <w:sz w:val="17"/>
                <w:lang w:val="en-US"/>
              </w:rPr>
              <w:t>21,5</w:t>
            </w:r>
          </w:p>
        </w:tc>
        <w:tc>
          <w:tcPr>
            <w:tcW w:w="691" w:type="dxa"/>
            <w:vAlign w:val="bottom"/>
          </w:tcPr>
          <w:p w:rsidR="00000000" w:rsidRDefault="00000000">
            <w:pPr>
              <w:tabs>
                <w:tab w:val="decimal" w:pos="365"/>
              </w:tabs>
              <w:spacing w:before="40" w:after="40" w:line="210" w:lineRule="exact"/>
              <w:ind w:right="40"/>
              <w:rPr>
                <w:sz w:val="17"/>
                <w:lang w:val="en-US"/>
              </w:rPr>
            </w:pPr>
            <w:r>
              <w:rPr>
                <w:sz w:val="17"/>
                <w:lang w:val="en-US"/>
              </w:rPr>
              <w:t>21,5</w:t>
            </w:r>
          </w:p>
        </w:tc>
        <w:tc>
          <w:tcPr>
            <w:tcW w:w="69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c>
          <w:tcPr>
            <w:tcW w:w="6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11,8</w:t>
            </w:r>
          </w:p>
        </w:tc>
        <w:tc>
          <w:tcPr>
            <w:tcW w:w="73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10,1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8,4</w:t>
            </w:r>
          </w:p>
        </w:tc>
        <w:tc>
          <w:tcPr>
            <w:tcW w:w="85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34,6</w:t>
            </w:r>
          </w:p>
        </w:tc>
        <w:tc>
          <w:tcPr>
            <w:tcW w:w="612"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38,9</w:t>
            </w:r>
          </w:p>
        </w:tc>
      </w:tr>
      <w:tr w:rsidR="00000000">
        <w:tblPrEx>
          <w:tblCellMar>
            <w:top w:w="0" w:type="dxa"/>
            <w:bottom w:w="0" w:type="dxa"/>
          </w:tblCellMar>
        </w:tblPrEx>
        <w:tc>
          <w:tcPr>
            <w:tcW w:w="1558"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Inner Mongolia</w:t>
            </w:r>
          </w:p>
        </w:tc>
        <w:tc>
          <w:tcPr>
            <w:tcW w:w="648" w:type="dxa"/>
            <w:tcBorders>
              <w:bottom w:val="single" w:sz="4" w:space="0" w:color="auto"/>
            </w:tcBorders>
            <w:vAlign w:val="bottom"/>
          </w:tcPr>
          <w:p w:rsidR="00000000" w:rsidRDefault="00000000">
            <w:pPr>
              <w:tabs>
                <w:tab w:val="decimal" w:pos="365"/>
              </w:tabs>
              <w:spacing w:before="40" w:after="40" w:line="210" w:lineRule="exact"/>
              <w:ind w:right="40"/>
              <w:rPr>
                <w:sz w:val="17"/>
                <w:lang w:val="en-US"/>
              </w:rPr>
            </w:pPr>
            <w:r>
              <w:rPr>
                <w:sz w:val="17"/>
                <w:lang w:val="en-US"/>
              </w:rPr>
              <w:t>23,0</w:t>
            </w:r>
          </w:p>
        </w:tc>
        <w:tc>
          <w:tcPr>
            <w:tcW w:w="608" w:type="dxa"/>
            <w:tcBorders>
              <w:bottom w:val="single" w:sz="4" w:space="0" w:color="auto"/>
            </w:tcBorders>
            <w:vAlign w:val="bottom"/>
          </w:tcPr>
          <w:p w:rsidR="00000000" w:rsidRDefault="00000000">
            <w:pPr>
              <w:spacing w:before="40" w:after="40" w:line="210" w:lineRule="exact"/>
              <w:ind w:right="40"/>
              <w:rPr>
                <w:sz w:val="17"/>
                <w:lang w:val="en-US"/>
              </w:rPr>
            </w:pPr>
            <w:r>
              <w:rPr>
                <w:sz w:val="17"/>
                <w:lang w:val="en-US"/>
              </w:rPr>
              <w:t>24,3</w:t>
            </w:r>
          </w:p>
        </w:tc>
        <w:tc>
          <w:tcPr>
            <w:tcW w:w="691" w:type="dxa"/>
            <w:gridSpan w:val="2"/>
            <w:tcBorders>
              <w:bottom w:val="single" w:sz="4" w:space="0" w:color="auto"/>
            </w:tcBorders>
            <w:vAlign w:val="bottom"/>
          </w:tcPr>
          <w:p w:rsidR="00000000" w:rsidRDefault="00000000">
            <w:pPr>
              <w:tabs>
                <w:tab w:val="decimal" w:pos="365"/>
              </w:tabs>
              <w:spacing w:before="40" w:after="40" w:line="210" w:lineRule="exact"/>
              <w:ind w:right="40"/>
              <w:rPr>
                <w:sz w:val="17"/>
                <w:lang w:val="en-US"/>
              </w:rPr>
            </w:pPr>
            <w:r>
              <w:rPr>
                <w:sz w:val="17"/>
                <w:lang w:val="en-US"/>
              </w:rPr>
              <w:t>17,8</w:t>
            </w:r>
          </w:p>
        </w:tc>
        <w:tc>
          <w:tcPr>
            <w:tcW w:w="691" w:type="dxa"/>
            <w:tcBorders>
              <w:bottom w:val="single" w:sz="4" w:space="0" w:color="auto"/>
            </w:tcBorders>
            <w:vAlign w:val="bottom"/>
          </w:tcPr>
          <w:p w:rsidR="00000000" w:rsidRDefault="00000000">
            <w:pPr>
              <w:tabs>
                <w:tab w:val="decimal" w:pos="365"/>
              </w:tabs>
              <w:spacing w:before="40" w:after="40" w:line="210" w:lineRule="exact"/>
              <w:ind w:right="40"/>
              <w:rPr>
                <w:sz w:val="17"/>
                <w:lang w:val="en-US"/>
              </w:rPr>
            </w:pPr>
            <w:r>
              <w:rPr>
                <w:sz w:val="17"/>
                <w:lang w:val="en-US"/>
              </w:rPr>
              <w:t>19,1</w:t>
            </w:r>
          </w:p>
        </w:tc>
        <w:tc>
          <w:tcPr>
            <w:tcW w:w="691" w:type="dxa"/>
            <w:gridSpan w:val="2"/>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9,5</w:t>
            </w:r>
          </w:p>
        </w:tc>
        <w:tc>
          <w:tcPr>
            <w:tcW w:w="691"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9,1</w:t>
            </w:r>
          </w:p>
        </w:tc>
        <w:tc>
          <w:tcPr>
            <w:tcW w:w="732" w:type="dxa"/>
            <w:gridSpan w:val="2"/>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7,2</w:t>
            </w:r>
          </w:p>
        </w:tc>
        <w:tc>
          <w:tcPr>
            <w:tcW w:w="720"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10,8</w:t>
            </w:r>
          </w:p>
        </w:tc>
        <w:tc>
          <w:tcPr>
            <w:tcW w:w="855" w:type="dxa"/>
            <w:gridSpan w:val="2"/>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35,2</w:t>
            </w:r>
          </w:p>
        </w:tc>
        <w:tc>
          <w:tcPr>
            <w:tcW w:w="612"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39,1</w:t>
            </w:r>
          </w:p>
        </w:tc>
      </w:tr>
      <w:tr w:rsidR="00000000">
        <w:tblPrEx>
          <w:tblCellMar>
            <w:top w:w="0" w:type="dxa"/>
            <w:bottom w:w="0" w:type="dxa"/>
          </w:tblCellMar>
        </w:tblPrEx>
        <w:tc>
          <w:tcPr>
            <w:tcW w:w="1558"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Liaoning</w:t>
            </w:r>
          </w:p>
        </w:tc>
        <w:tc>
          <w:tcPr>
            <w:tcW w:w="648" w:type="dxa"/>
            <w:tcBorders>
              <w:top w:val="single" w:sz="4" w:space="0" w:color="auto"/>
            </w:tcBorders>
            <w:vAlign w:val="bottom"/>
          </w:tcPr>
          <w:p w:rsidR="00000000" w:rsidRDefault="00000000">
            <w:pPr>
              <w:tabs>
                <w:tab w:val="decimal" w:pos="365"/>
              </w:tabs>
              <w:spacing w:before="40" w:after="40" w:line="210" w:lineRule="exact"/>
              <w:ind w:right="40"/>
              <w:rPr>
                <w:sz w:val="17"/>
                <w:lang w:val="en-US"/>
              </w:rPr>
            </w:pPr>
            <w:r>
              <w:rPr>
                <w:sz w:val="17"/>
                <w:lang w:val="en-US"/>
              </w:rPr>
              <w:t>21,1</w:t>
            </w:r>
          </w:p>
        </w:tc>
        <w:tc>
          <w:tcPr>
            <w:tcW w:w="608" w:type="dxa"/>
            <w:tcBorders>
              <w:top w:val="single" w:sz="4" w:space="0" w:color="auto"/>
            </w:tcBorders>
            <w:vAlign w:val="bottom"/>
          </w:tcPr>
          <w:p w:rsidR="00000000" w:rsidRDefault="00000000">
            <w:pPr>
              <w:spacing w:before="40" w:after="40" w:line="210" w:lineRule="exact"/>
              <w:ind w:right="40"/>
              <w:rPr>
                <w:sz w:val="17"/>
                <w:lang w:val="en-US"/>
              </w:rPr>
            </w:pPr>
            <w:r>
              <w:rPr>
                <w:sz w:val="17"/>
                <w:lang w:val="en-US"/>
              </w:rPr>
              <w:t>19,8</w:t>
            </w:r>
          </w:p>
        </w:tc>
        <w:tc>
          <w:tcPr>
            <w:tcW w:w="691" w:type="dxa"/>
            <w:gridSpan w:val="2"/>
            <w:tcBorders>
              <w:top w:val="single" w:sz="4" w:space="0" w:color="auto"/>
            </w:tcBorders>
            <w:vAlign w:val="bottom"/>
          </w:tcPr>
          <w:p w:rsidR="00000000" w:rsidRDefault="00000000">
            <w:pPr>
              <w:tabs>
                <w:tab w:val="decimal" w:pos="365"/>
              </w:tabs>
              <w:spacing w:before="40" w:after="40" w:line="210" w:lineRule="exact"/>
              <w:ind w:right="40"/>
              <w:rPr>
                <w:sz w:val="17"/>
                <w:lang w:val="en-US"/>
              </w:rPr>
            </w:pPr>
            <w:r>
              <w:rPr>
                <w:sz w:val="17"/>
                <w:lang w:val="en-US"/>
              </w:rPr>
              <w:t>16,8</w:t>
            </w:r>
          </w:p>
        </w:tc>
        <w:tc>
          <w:tcPr>
            <w:tcW w:w="691" w:type="dxa"/>
            <w:tcBorders>
              <w:top w:val="single" w:sz="4" w:space="0" w:color="auto"/>
            </w:tcBorders>
            <w:vAlign w:val="bottom"/>
          </w:tcPr>
          <w:p w:rsidR="00000000" w:rsidRDefault="00000000">
            <w:pPr>
              <w:tabs>
                <w:tab w:val="decimal" w:pos="365"/>
              </w:tabs>
              <w:spacing w:before="40" w:after="40" w:line="210" w:lineRule="exact"/>
              <w:ind w:right="40"/>
              <w:rPr>
                <w:sz w:val="17"/>
                <w:lang w:val="en-US"/>
              </w:rPr>
            </w:pPr>
            <w:r>
              <w:rPr>
                <w:sz w:val="17"/>
                <w:lang w:val="en-US"/>
              </w:rPr>
              <w:t>18,8</w:t>
            </w:r>
          </w:p>
        </w:tc>
        <w:tc>
          <w:tcPr>
            <w:tcW w:w="691" w:type="dxa"/>
            <w:gridSpan w:val="2"/>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9,1</w:t>
            </w:r>
          </w:p>
        </w:tc>
        <w:tc>
          <w:tcPr>
            <w:tcW w:w="691"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10,5</w:t>
            </w:r>
          </w:p>
        </w:tc>
        <w:tc>
          <w:tcPr>
            <w:tcW w:w="732" w:type="dxa"/>
            <w:gridSpan w:val="2"/>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7,0</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12,3</w:t>
            </w:r>
          </w:p>
        </w:tc>
        <w:tc>
          <w:tcPr>
            <w:tcW w:w="855" w:type="dxa"/>
            <w:gridSpan w:val="2"/>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40,1</w:t>
            </w:r>
          </w:p>
        </w:tc>
        <w:tc>
          <w:tcPr>
            <w:tcW w:w="612"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42,7</w:t>
            </w:r>
          </w:p>
        </w:tc>
      </w:tr>
      <w:tr w:rsidR="00000000">
        <w:tblPrEx>
          <w:tblCellMar>
            <w:top w:w="0" w:type="dxa"/>
            <w:bottom w:w="0" w:type="dxa"/>
          </w:tblCellMar>
        </w:tblPrEx>
        <w:tc>
          <w:tcPr>
            <w:tcW w:w="1558"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Jilin</w:t>
            </w:r>
          </w:p>
        </w:tc>
        <w:tc>
          <w:tcPr>
            <w:tcW w:w="648" w:type="dxa"/>
            <w:vAlign w:val="bottom"/>
          </w:tcPr>
          <w:p w:rsidR="00000000" w:rsidRDefault="00000000">
            <w:pPr>
              <w:tabs>
                <w:tab w:val="decimal" w:pos="365"/>
              </w:tabs>
              <w:spacing w:before="40" w:after="40" w:line="210" w:lineRule="exact"/>
              <w:ind w:right="40"/>
              <w:rPr>
                <w:sz w:val="17"/>
                <w:lang w:val="en-US"/>
              </w:rPr>
            </w:pPr>
            <w:r>
              <w:rPr>
                <w:sz w:val="17"/>
                <w:lang w:val="en-US"/>
              </w:rPr>
              <w:t>18,0</w:t>
            </w:r>
          </w:p>
        </w:tc>
        <w:tc>
          <w:tcPr>
            <w:tcW w:w="608" w:type="dxa"/>
            <w:vAlign w:val="bottom"/>
          </w:tcPr>
          <w:p w:rsidR="00000000" w:rsidRDefault="00000000">
            <w:pPr>
              <w:spacing w:before="40" w:after="40" w:line="210" w:lineRule="exact"/>
              <w:ind w:right="40"/>
              <w:rPr>
                <w:sz w:val="17"/>
                <w:lang w:val="en-US"/>
              </w:rPr>
            </w:pPr>
            <w:r>
              <w:rPr>
                <w:sz w:val="17"/>
                <w:lang w:val="en-US"/>
              </w:rPr>
              <w:t>17,3</w:t>
            </w:r>
          </w:p>
        </w:tc>
        <w:tc>
          <w:tcPr>
            <w:tcW w:w="691" w:type="dxa"/>
            <w:gridSpan w:val="2"/>
            <w:vAlign w:val="bottom"/>
          </w:tcPr>
          <w:p w:rsidR="00000000" w:rsidRDefault="00000000">
            <w:pPr>
              <w:tabs>
                <w:tab w:val="decimal" w:pos="365"/>
              </w:tabs>
              <w:spacing w:before="40" w:after="40" w:line="210" w:lineRule="exact"/>
              <w:ind w:right="40"/>
              <w:rPr>
                <w:sz w:val="17"/>
                <w:lang w:val="en-US"/>
              </w:rPr>
            </w:pPr>
            <w:r>
              <w:rPr>
                <w:sz w:val="17"/>
                <w:lang w:val="en-US"/>
              </w:rPr>
              <w:t>17,0</w:t>
            </w:r>
          </w:p>
        </w:tc>
        <w:tc>
          <w:tcPr>
            <w:tcW w:w="691" w:type="dxa"/>
            <w:vAlign w:val="bottom"/>
          </w:tcPr>
          <w:p w:rsidR="00000000" w:rsidRDefault="00000000">
            <w:pPr>
              <w:tabs>
                <w:tab w:val="decimal" w:pos="365"/>
              </w:tabs>
              <w:spacing w:before="40" w:after="40" w:line="210" w:lineRule="exact"/>
              <w:ind w:right="40"/>
              <w:rPr>
                <w:sz w:val="17"/>
                <w:lang w:val="en-US"/>
              </w:rPr>
            </w:pPr>
            <w:r>
              <w:rPr>
                <w:sz w:val="17"/>
                <w:lang w:val="en-US"/>
              </w:rPr>
              <w:t>17,1</w:t>
            </w:r>
          </w:p>
        </w:tc>
        <w:tc>
          <w:tcPr>
            <w:tcW w:w="69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5,3</w:t>
            </w:r>
          </w:p>
        </w:tc>
        <w:tc>
          <w:tcPr>
            <w:tcW w:w="6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11,8</w:t>
            </w:r>
          </w:p>
        </w:tc>
        <w:tc>
          <w:tcPr>
            <w:tcW w:w="73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7,5</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10,3</w:t>
            </w:r>
          </w:p>
        </w:tc>
        <w:tc>
          <w:tcPr>
            <w:tcW w:w="85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38,2</w:t>
            </w:r>
          </w:p>
        </w:tc>
        <w:tc>
          <w:tcPr>
            <w:tcW w:w="612"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40,0</w:t>
            </w:r>
          </w:p>
        </w:tc>
      </w:tr>
      <w:tr w:rsidR="00000000">
        <w:tblPrEx>
          <w:tblCellMar>
            <w:top w:w="0" w:type="dxa"/>
            <w:bottom w:w="0" w:type="dxa"/>
          </w:tblCellMar>
        </w:tblPrEx>
        <w:tc>
          <w:tcPr>
            <w:tcW w:w="1558"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Heilongjiang</w:t>
            </w:r>
          </w:p>
        </w:tc>
        <w:tc>
          <w:tcPr>
            <w:tcW w:w="648" w:type="dxa"/>
            <w:tcBorders>
              <w:bottom w:val="single" w:sz="4" w:space="0" w:color="auto"/>
            </w:tcBorders>
            <w:vAlign w:val="bottom"/>
          </w:tcPr>
          <w:p w:rsidR="00000000" w:rsidRDefault="00000000">
            <w:pPr>
              <w:tabs>
                <w:tab w:val="decimal" w:pos="365"/>
              </w:tabs>
              <w:spacing w:before="40" w:after="40" w:line="210" w:lineRule="exact"/>
              <w:ind w:right="40"/>
              <w:rPr>
                <w:sz w:val="17"/>
                <w:lang w:val="en-US"/>
              </w:rPr>
            </w:pPr>
            <w:r>
              <w:rPr>
                <w:sz w:val="17"/>
                <w:lang w:val="en-US"/>
              </w:rPr>
              <w:t>21,2</w:t>
            </w:r>
          </w:p>
        </w:tc>
        <w:tc>
          <w:tcPr>
            <w:tcW w:w="608" w:type="dxa"/>
            <w:tcBorders>
              <w:bottom w:val="single" w:sz="4" w:space="0" w:color="auto"/>
            </w:tcBorders>
            <w:vAlign w:val="bottom"/>
          </w:tcPr>
          <w:p w:rsidR="00000000" w:rsidRDefault="00000000">
            <w:pPr>
              <w:spacing w:before="40" w:after="40" w:line="210" w:lineRule="exact"/>
              <w:ind w:right="40"/>
              <w:rPr>
                <w:sz w:val="17"/>
                <w:lang w:val="en-US"/>
              </w:rPr>
            </w:pPr>
            <w:r>
              <w:rPr>
                <w:sz w:val="17"/>
                <w:lang w:val="en-US"/>
              </w:rPr>
              <w:t>20,7</w:t>
            </w:r>
          </w:p>
        </w:tc>
        <w:tc>
          <w:tcPr>
            <w:tcW w:w="691" w:type="dxa"/>
            <w:gridSpan w:val="2"/>
            <w:tcBorders>
              <w:bottom w:val="single" w:sz="4" w:space="0" w:color="auto"/>
            </w:tcBorders>
            <w:vAlign w:val="bottom"/>
          </w:tcPr>
          <w:p w:rsidR="00000000" w:rsidRDefault="00000000">
            <w:pPr>
              <w:tabs>
                <w:tab w:val="decimal" w:pos="365"/>
              </w:tabs>
              <w:spacing w:before="40" w:after="40" w:line="210" w:lineRule="exact"/>
              <w:ind w:right="40"/>
              <w:rPr>
                <w:sz w:val="17"/>
                <w:lang w:val="en-US"/>
              </w:rPr>
            </w:pPr>
            <w:r>
              <w:rPr>
                <w:sz w:val="17"/>
                <w:lang w:val="en-US"/>
              </w:rPr>
              <w:t>11,5</w:t>
            </w:r>
          </w:p>
        </w:tc>
        <w:tc>
          <w:tcPr>
            <w:tcW w:w="691" w:type="dxa"/>
            <w:tcBorders>
              <w:bottom w:val="single" w:sz="4" w:space="0" w:color="auto"/>
            </w:tcBorders>
            <w:vAlign w:val="bottom"/>
          </w:tcPr>
          <w:p w:rsidR="00000000" w:rsidRDefault="00000000">
            <w:pPr>
              <w:tabs>
                <w:tab w:val="decimal" w:pos="365"/>
              </w:tabs>
              <w:spacing w:before="40" w:after="40" w:line="210" w:lineRule="exact"/>
              <w:ind w:right="40"/>
              <w:rPr>
                <w:sz w:val="17"/>
                <w:lang w:val="en-US"/>
              </w:rPr>
            </w:pPr>
            <w:r>
              <w:rPr>
                <w:sz w:val="17"/>
                <w:lang w:val="en-US"/>
              </w:rPr>
              <w:t>15,9</w:t>
            </w:r>
          </w:p>
        </w:tc>
        <w:tc>
          <w:tcPr>
            <w:tcW w:w="691" w:type="dxa"/>
            <w:gridSpan w:val="2"/>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5,6</w:t>
            </w:r>
          </w:p>
        </w:tc>
        <w:tc>
          <w:tcPr>
            <w:tcW w:w="691"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10,5</w:t>
            </w:r>
          </w:p>
        </w:tc>
        <w:tc>
          <w:tcPr>
            <w:tcW w:w="732" w:type="dxa"/>
            <w:gridSpan w:val="2"/>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4,9</w:t>
            </w:r>
          </w:p>
        </w:tc>
        <w:tc>
          <w:tcPr>
            <w:tcW w:w="720"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11,2</w:t>
            </w:r>
          </w:p>
        </w:tc>
        <w:tc>
          <w:tcPr>
            <w:tcW w:w="855" w:type="dxa"/>
            <w:gridSpan w:val="2"/>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37,9</w:t>
            </w:r>
          </w:p>
        </w:tc>
        <w:tc>
          <w:tcPr>
            <w:tcW w:w="612"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40,3</w:t>
            </w:r>
          </w:p>
        </w:tc>
      </w:tr>
      <w:tr w:rsidR="00000000">
        <w:tblPrEx>
          <w:tblCellMar>
            <w:top w:w="0" w:type="dxa"/>
            <w:bottom w:w="0" w:type="dxa"/>
          </w:tblCellMar>
        </w:tblPrEx>
        <w:tc>
          <w:tcPr>
            <w:tcW w:w="1558"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Shanghai</w:t>
            </w:r>
          </w:p>
        </w:tc>
        <w:tc>
          <w:tcPr>
            <w:tcW w:w="648" w:type="dxa"/>
            <w:tcBorders>
              <w:top w:val="single" w:sz="4" w:space="0" w:color="auto"/>
            </w:tcBorders>
            <w:vAlign w:val="bottom"/>
          </w:tcPr>
          <w:p w:rsidR="00000000" w:rsidRDefault="00000000">
            <w:pPr>
              <w:tabs>
                <w:tab w:val="decimal" w:pos="365"/>
              </w:tabs>
              <w:spacing w:before="40" w:after="40" w:line="210" w:lineRule="exact"/>
              <w:ind w:right="40"/>
              <w:rPr>
                <w:sz w:val="17"/>
                <w:lang w:val="en-US"/>
              </w:rPr>
            </w:pPr>
            <w:r>
              <w:rPr>
                <w:sz w:val="17"/>
                <w:lang w:val="en-US"/>
              </w:rPr>
              <w:t>23,0</w:t>
            </w:r>
          </w:p>
        </w:tc>
        <w:tc>
          <w:tcPr>
            <w:tcW w:w="608" w:type="dxa"/>
            <w:tcBorders>
              <w:top w:val="single" w:sz="4" w:space="0" w:color="auto"/>
            </w:tcBorders>
            <w:vAlign w:val="bottom"/>
          </w:tcPr>
          <w:p w:rsidR="00000000" w:rsidRDefault="00000000">
            <w:pPr>
              <w:spacing w:before="40" w:after="40" w:line="210" w:lineRule="exact"/>
              <w:ind w:right="40"/>
              <w:rPr>
                <w:sz w:val="17"/>
                <w:lang w:val="en-US"/>
              </w:rPr>
            </w:pPr>
            <w:r>
              <w:rPr>
                <w:sz w:val="17"/>
                <w:lang w:val="en-US"/>
              </w:rPr>
              <w:t>23,5</w:t>
            </w:r>
          </w:p>
        </w:tc>
        <w:tc>
          <w:tcPr>
            <w:tcW w:w="691" w:type="dxa"/>
            <w:gridSpan w:val="2"/>
            <w:tcBorders>
              <w:top w:val="single" w:sz="4" w:space="0" w:color="auto"/>
            </w:tcBorders>
            <w:vAlign w:val="bottom"/>
          </w:tcPr>
          <w:p w:rsidR="00000000" w:rsidRDefault="00000000">
            <w:pPr>
              <w:tabs>
                <w:tab w:val="decimal" w:pos="365"/>
              </w:tabs>
              <w:spacing w:before="40" w:after="40" w:line="210" w:lineRule="exact"/>
              <w:ind w:right="40"/>
              <w:rPr>
                <w:sz w:val="17"/>
                <w:lang w:val="en-US"/>
              </w:rPr>
            </w:pPr>
            <w:r>
              <w:rPr>
                <w:sz w:val="17"/>
                <w:lang w:val="en-US"/>
              </w:rPr>
              <w:t>17,0</w:t>
            </w:r>
          </w:p>
        </w:tc>
        <w:tc>
          <w:tcPr>
            <w:tcW w:w="691" w:type="dxa"/>
            <w:tcBorders>
              <w:top w:val="single" w:sz="4" w:space="0" w:color="auto"/>
            </w:tcBorders>
            <w:vAlign w:val="bottom"/>
          </w:tcPr>
          <w:p w:rsidR="00000000" w:rsidRDefault="00000000">
            <w:pPr>
              <w:tabs>
                <w:tab w:val="decimal" w:pos="365"/>
              </w:tabs>
              <w:spacing w:before="40" w:after="40" w:line="210" w:lineRule="exact"/>
              <w:ind w:right="40"/>
              <w:rPr>
                <w:sz w:val="17"/>
                <w:lang w:val="en-US"/>
              </w:rPr>
            </w:pPr>
            <w:r>
              <w:rPr>
                <w:sz w:val="17"/>
                <w:lang w:val="en-US"/>
              </w:rPr>
              <w:t>16,5</w:t>
            </w:r>
          </w:p>
        </w:tc>
        <w:tc>
          <w:tcPr>
            <w:tcW w:w="691" w:type="dxa"/>
            <w:gridSpan w:val="2"/>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14,3</w:t>
            </w:r>
          </w:p>
        </w:tc>
        <w:tc>
          <w:tcPr>
            <w:tcW w:w="691"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9,1</w:t>
            </w:r>
          </w:p>
        </w:tc>
        <w:tc>
          <w:tcPr>
            <w:tcW w:w="732" w:type="dxa"/>
            <w:gridSpan w:val="2"/>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10,7</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12,1</w:t>
            </w:r>
          </w:p>
        </w:tc>
        <w:tc>
          <w:tcPr>
            <w:tcW w:w="855" w:type="dxa"/>
            <w:gridSpan w:val="2"/>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39,6</w:t>
            </w:r>
          </w:p>
        </w:tc>
        <w:tc>
          <w:tcPr>
            <w:tcW w:w="612"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40,1</w:t>
            </w:r>
          </w:p>
        </w:tc>
      </w:tr>
      <w:tr w:rsidR="00000000">
        <w:tblPrEx>
          <w:tblCellMar>
            <w:top w:w="0" w:type="dxa"/>
            <w:bottom w:w="0" w:type="dxa"/>
          </w:tblCellMar>
        </w:tblPrEx>
        <w:tc>
          <w:tcPr>
            <w:tcW w:w="1558"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Jiangsu</w:t>
            </w:r>
          </w:p>
        </w:tc>
        <w:tc>
          <w:tcPr>
            <w:tcW w:w="648" w:type="dxa"/>
            <w:vAlign w:val="bottom"/>
          </w:tcPr>
          <w:p w:rsidR="00000000" w:rsidRDefault="00000000">
            <w:pPr>
              <w:tabs>
                <w:tab w:val="decimal" w:pos="365"/>
              </w:tabs>
              <w:spacing w:before="40" w:after="40" w:line="210" w:lineRule="exact"/>
              <w:ind w:right="40"/>
              <w:rPr>
                <w:sz w:val="17"/>
                <w:lang w:val="en-US"/>
              </w:rPr>
            </w:pPr>
            <w:r>
              <w:rPr>
                <w:sz w:val="17"/>
                <w:lang w:val="en-US"/>
              </w:rPr>
              <w:t>22,0</w:t>
            </w:r>
          </w:p>
        </w:tc>
        <w:tc>
          <w:tcPr>
            <w:tcW w:w="608" w:type="dxa"/>
            <w:vAlign w:val="bottom"/>
          </w:tcPr>
          <w:p w:rsidR="00000000" w:rsidRDefault="00000000">
            <w:pPr>
              <w:spacing w:before="40" w:after="40" w:line="210" w:lineRule="exact"/>
              <w:ind w:right="40"/>
              <w:rPr>
                <w:sz w:val="17"/>
                <w:lang w:val="en-US"/>
              </w:rPr>
            </w:pPr>
            <w:r>
              <w:rPr>
                <w:sz w:val="17"/>
                <w:lang w:val="en-US"/>
              </w:rPr>
              <w:t>22,1</w:t>
            </w:r>
          </w:p>
        </w:tc>
        <w:tc>
          <w:tcPr>
            <w:tcW w:w="691" w:type="dxa"/>
            <w:gridSpan w:val="2"/>
            <w:vAlign w:val="bottom"/>
          </w:tcPr>
          <w:p w:rsidR="00000000" w:rsidRDefault="00000000">
            <w:pPr>
              <w:tabs>
                <w:tab w:val="decimal" w:pos="365"/>
              </w:tabs>
              <w:spacing w:before="40" w:after="40" w:line="210" w:lineRule="exact"/>
              <w:ind w:right="40"/>
              <w:rPr>
                <w:sz w:val="17"/>
                <w:lang w:val="en-US"/>
              </w:rPr>
            </w:pPr>
            <w:r>
              <w:rPr>
                <w:sz w:val="17"/>
                <w:lang w:val="en-US"/>
              </w:rPr>
              <w:t>14,4</w:t>
            </w:r>
          </w:p>
        </w:tc>
        <w:tc>
          <w:tcPr>
            <w:tcW w:w="691" w:type="dxa"/>
            <w:vAlign w:val="bottom"/>
          </w:tcPr>
          <w:p w:rsidR="00000000" w:rsidRDefault="00000000">
            <w:pPr>
              <w:tabs>
                <w:tab w:val="decimal" w:pos="365"/>
              </w:tabs>
              <w:spacing w:before="40" w:after="40" w:line="210" w:lineRule="exact"/>
              <w:ind w:right="40"/>
              <w:rPr>
                <w:sz w:val="17"/>
                <w:lang w:val="en-US"/>
              </w:rPr>
            </w:pPr>
            <w:r>
              <w:rPr>
                <w:sz w:val="17"/>
                <w:lang w:val="en-US"/>
              </w:rPr>
              <w:t>15,3</w:t>
            </w:r>
          </w:p>
        </w:tc>
        <w:tc>
          <w:tcPr>
            <w:tcW w:w="69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4,8</w:t>
            </w:r>
          </w:p>
        </w:tc>
        <w:tc>
          <w:tcPr>
            <w:tcW w:w="6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0,0</w:t>
            </w:r>
          </w:p>
        </w:tc>
        <w:tc>
          <w:tcPr>
            <w:tcW w:w="73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7,8</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11,3</w:t>
            </w:r>
          </w:p>
        </w:tc>
        <w:tc>
          <w:tcPr>
            <w:tcW w:w="85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29,8</w:t>
            </w:r>
          </w:p>
        </w:tc>
        <w:tc>
          <w:tcPr>
            <w:tcW w:w="612"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33,4</w:t>
            </w:r>
          </w:p>
        </w:tc>
      </w:tr>
      <w:tr w:rsidR="00000000">
        <w:tblPrEx>
          <w:tblCellMar>
            <w:top w:w="0" w:type="dxa"/>
            <w:bottom w:w="0" w:type="dxa"/>
          </w:tblCellMar>
        </w:tblPrEx>
        <w:tc>
          <w:tcPr>
            <w:tcW w:w="1558"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Zhejiang</w:t>
            </w:r>
          </w:p>
        </w:tc>
        <w:tc>
          <w:tcPr>
            <w:tcW w:w="648" w:type="dxa"/>
            <w:vAlign w:val="bottom"/>
          </w:tcPr>
          <w:p w:rsidR="00000000" w:rsidRDefault="00000000">
            <w:pPr>
              <w:tabs>
                <w:tab w:val="decimal" w:pos="365"/>
              </w:tabs>
              <w:spacing w:before="40" w:after="40" w:line="210" w:lineRule="exact"/>
              <w:ind w:right="40"/>
              <w:rPr>
                <w:sz w:val="17"/>
              </w:rPr>
            </w:pPr>
            <w:r>
              <w:rPr>
                <w:sz w:val="17"/>
              </w:rPr>
              <w:t>25,3</w:t>
            </w:r>
          </w:p>
        </w:tc>
        <w:tc>
          <w:tcPr>
            <w:tcW w:w="608" w:type="dxa"/>
            <w:vAlign w:val="bottom"/>
          </w:tcPr>
          <w:p w:rsidR="00000000" w:rsidRDefault="00000000">
            <w:pPr>
              <w:spacing w:before="40" w:after="40" w:line="210" w:lineRule="exact"/>
              <w:ind w:right="40"/>
              <w:rPr>
                <w:sz w:val="17"/>
              </w:rPr>
            </w:pPr>
            <w:r>
              <w:rPr>
                <w:sz w:val="17"/>
              </w:rPr>
              <w:t>22,7</w:t>
            </w:r>
          </w:p>
        </w:tc>
        <w:tc>
          <w:tcPr>
            <w:tcW w:w="691" w:type="dxa"/>
            <w:gridSpan w:val="2"/>
            <w:vAlign w:val="bottom"/>
          </w:tcPr>
          <w:p w:rsidR="00000000" w:rsidRDefault="00000000">
            <w:pPr>
              <w:tabs>
                <w:tab w:val="decimal" w:pos="365"/>
              </w:tabs>
              <w:spacing w:before="40" w:after="40" w:line="210" w:lineRule="exact"/>
              <w:ind w:right="40"/>
              <w:rPr>
                <w:sz w:val="17"/>
              </w:rPr>
            </w:pPr>
            <w:r>
              <w:rPr>
                <w:sz w:val="17"/>
              </w:rPr>
              <w:t>16,9</w:t>
            </w:r>
          </w:p>
        </w:tc>
        <w:tc>
          <w:tcPr>
            <w:tcW w:w="691" w:type="dxa"/>
            <w:vAlign w:val="bottom"/>
          </w:tcPr>
          <w:p w:rsidR="00000000" w:rsidRDefault="00000000">
            <w:pPr>
              <w:tabs>
                <w:tab w:val="decimal" w:pos="365"/>
              </w:tabs>
              <w:spacing w:before="40" w:after="40" w:line="210" w:lineRule="exact"/>
              <w:ind w:right="40"/>
              <w:rPr>
                <w:sz w:val="17"/>
              </w:rPr>
            </w:pPr>
            <w:r>
              <w:rPr>
                <w:sz w:val="17"/>
              </w:rPr>
              <w:t>18,4</w:t>
            </w:r>
          </w:p>
        </w:tc>
        <w:tc>
          <w:tcPr>
            <w:tcW w:w="69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w:t>
            </w:r>
          </w:p>
        </w:tc>
        <w:tc>
          <w:tcPr>
            <w:tcW w:w="6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10,5</w:t>
            </w:r>
          </w:p>
        </w:tc>
        <w:tc>
          <w:tcPr>
            <w:tcW w:w="73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w:t>
            </w:r>
          </w:p>
        </w:tc>
        <w:tc>
          <w:tcPr>
            <w:tcW w:w="85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33,3</w:t>
            </w:r>
          </w:p>
        </w:tc>
        <w:tc>
          <w:tcPr>
            <w:tcW w:w="61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38,2</w:t>
            </w:r>
          </w:p>
        </w:tc>
      </w:tr>
      <w:tr w:rsidR="00000000">
        <w:tblPrEx>
          <w:tblCellMar>
            <w:top w:w="0" w:type="dxa"/>
            <w:bottom w:w="0" w:type="dxa"/>
          </w:tblCellMar>
        </w:tblPrEx>
        <w:tc>
          <w:tcPr>
            <w:tcW w:w="1558"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Anhui</w:t>
            </w:r>
          </w:p>
        </w:tc>
        <w:tc>
          <w:tcPr>
            <w:tcW w:w="648" w:type="dxa"/>
            <w:vAlign w:val="bottom"/>
          </w:tcPr>
          <w:p w:rsidR="00000000" w:rsidRDefault="00000000">
            <w:pPr>
              <w:tabs>
                <w:tab w:val="decimal" w:pos="365"/>
              </w:tabs>
              <w:spacing w:before="40" w:after="40" w:line="210" w:lineRule="exact"/>
              <w:ind w:right="40"/>
              <w:rPr>
                <w:sz w:val="17"/>
              </w:rPr>
            </w:pPr>
            <w:r>
              <w:rPr>
                <w:sz w:val="17"/>
              </w:rPr>
              <w:t>22,5</w:t>
            </w:r>
          </w:p>
        </w:tc>
        <w:tc>
          <w:tcPr>
            <w:tcW w:w="608" w:type="dxa"/>
            <w:vAlign w:val="bottom"/>
          </w:tcPr>
          <w:p w:rsidR="00000000" w:rsidRDefault="00000000">
            <w:pPr>
              <w:spacing w:before="40" w:after="40" w:line="210" w:lineRule="exact"/>
              <w:ind w:right="40"/>
              <w:rPr>
                <w:sz w:val="17"/>
              </w:rPr>
            </w:pPr>
            <w:r>
              <w:rPr>
                <w:sz w:val="17"/>
              </w:rPr>
              <w:t>26,0</w:t>
            </w:r>
          </w:p>
        </w:tc>
        <w:tc>
          <w:tcPr>
            <w:tcW w:w="691" w:type="dxa"/>
            <w:gridSpan w:val="2"/>
            <w:vAlign w:val="bottom"/>
          </w:tcPr>
          <w:p w:rsidR="00000000" w:rsidRDefault="00000000">
            <w:pPr>
              <w:tabs>
                <w:tab w:val="decimal" w:pos="365"/>
              </w:tabs>
              <w:spacing w:before="40" w:after="40" w:line="210" w:lineRule="exact"/>
              <w:ind w:right="40"/>
              <w:rPr>
                <w:sz w:val="17"/>
              </w:rPr>
            </w:pPr>
            <w:r>
              <w:rPr>
                <w:sz w:val="17"/>
              </w:rPr>
              <w:t>17,3</w:t>
            </w:r>
          </w:p>
        </w:tc>
        <w:tc>
          <w:tcPr>
            <w:tcW w:w="691" w:type="dxa"/>
            <w:vAlign w:val="bottom"/>
          </w:tcPr>
          <w:p w:rsidR="00000000" w:rsidRDefault="00000000">
            <w:pPr>
              <w:tabs>
                <w:tab w:val="decimal" w:pos="365"/>
              </w:tabs>
              <w:spacing w:before="40" w:after="40" w:line="210" w:lineRule="exact"/>
              <w:ind w:right="40"/>
              <w:rPr>
                <w:sz w:val="17"/>
              </w:rPr>
            </w:pPr>
            <w:r>
              <w:rPr>
                <w:sz w:val="17"/>
              </w:rPr>
              <w:t>19,2</w:t>
            </w:r>
          </w:p>
        </w:tc>
        <w:tc>
          <w:tcPr>
            <w:tcW w:w="69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w:t>
            </w:r>
          </w:p>
        </w:tc>
        <w:tc>
          <w:tcPr>
            <w:tcW w:w="6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w:t>
            </w:r>
          </w:p>
        </w:tc>
        <w:tc>
          <w:tcPr>
            <w:tcW w:w="73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11,1</w:t>
            </w:r>
          </w:p>
        </w:tc>
        <w:tc>
          <w:tcPr>
            <w:tcW w:w="85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26,1</w:t>
            </w:r>
          </w:p>
        </w:tc>
        <w:tc>
          <w:tcPr>
            <w:tcW w:w="61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29,1</w:t>
            </w:r>
          </w:p>
        </w:tc>
      </w:tr>
      <w:tr w:rsidR="00000000">
        <w:tblPrEx>
          <w:tblCellMar>
            <w:top w:w="0" w:type="dxa"/>
            <w:bottom w:w="0" w:type="dxa"/>
          </w:tblCellMar>
        </w:tblPrEx>
        <w:tc>
          <w:tcPr>
            <w:tcW w:w="1558"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Fujian</w:t>
            </w:r>
          </w:p>
        </w:tc>
        <w:tc>
          <w:tcPr>
            <w:tcW w:w="648" w:type="dxa"/>
            <w:vAlign w:val="bottom"/>
          </w:tcPr>
          <w:p w:rsidR="00000000" w:rsidRDefault="00000000">
            <w:pPr>
              <w:tabs>
                <w:tab w:val="decimal" w:pos="365"/>
              </w:tabs>
              <w:spacing w:before="40" w:after="40" w:line="210" w:lineRule="exact"/>
              <w:ind w:right="40"/>
              <w:rPr>
                <w:sz w:val="17"/>
              </w:rPr>
            </w:pPr>
            <w:r>
              <w:rPr>
                <w:sz w:val="17"/>
              </w:rPr>
              <w:t>21,3</w:t>
            </w:r>
          </w:p>
        </w:tc>
        <w:tc>
          <w:tcPr>
            <w:tcW w:w="608" w:type="dxa"/>
            <w:vAlign w:val="bottom"/>
          </w:tcPr>
          <w:p w:rsidR="00000000" w:rsidRDefault="00000000">
            <w:pPr>
              <w:spacing w:before="40" w:after="40" w:line="210" w:lineRule="exact"/>
              <w:ind w:right="40"/>
              <w:rPr>
                <w:sz w:val="17"/>
              </w:rPr>
            </w:pPr>
            <w:r>
              <w:rPr>
                <w:sz w:val="17"/>
              </w:rPr>
              <w:t>20,1</w:t>
            </w:r>
          </w:p>
        </w:tc>
        <w:tc>
          <w:tcPr>
            <w:tcW w:w="691" w:type="dxa"/>
            <w:gridSpan w:val="2"/>
            <w:vAlign w:val="bottom"/>
          </w:tcPr>
          <w:p w:rsidR="00000000" w:rsidRDefault="00000000">
            <w:pPr>
              <w:tabs>
                <w:tab w:val="decimal" w:pos="365"/>
              </w:tabs>
              <w:spacing w:before="40" w:after="40" w:line="210" w:lineRule="exact"/>
              <w:ind w:right="40"/>
              <w:rPr>
                <w:sz w:val="17"/>
              </w:rPr>
            </w:pPr>
            <w:r>
              <w:rPr>
                <w:sz w:val="17"/>
              </w:rPr>
              <w:t>14,6</w:t>
            </w:r>
          </w:p>
        </w:tc>
        <w:tc>
          <w:tcPr>
            <w:tcW w:w="691" w:type="dxa"/>
            <w:vAlign w:val="bottom"/>
          </w:tcPr>
          <w:p w:rsidR="00000000" w:rsidRDefault="00000000">
            <w:pPr>
              <w:tabs>
                <w:tab w:val="decimal" w:pos="365"/>
              </w:tabs>
              <w:spacing w:before="40" w:after="40" w:line="210" w:lineRule="exact"/>
              <w:ind w:right="40"/>
              <w:rPr>
                <w:sz w:val="17"/>
              </w:rPr>
            </w:pPr>
            <w:r>
              <w:rPr>
                <w:sz w:val="17"/>
              </w:rPr>
              <w:t>17,2</w:t>
            </w:r>
          </w:p>
        </w:tc>
        <w:tc>
          <w:tcPr>
            <w:tcW w:w="69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w:t>
            </w:r>
          </w:p>
        </w:tc>
        <w:tc>
          <w:tcPr>
            <w:tcW w:w="6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c>
          <w:tcPr>
            <w:tcW w:w="73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10,6</w:t>
            </w:r>
          </w:p>
        </w:tc>
        <w:tc>
          <w:tcPr>
            <w:tcW w:w="85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29,6</w:t>
            </w:r>
          </w:p>
        </w:tc>
        <w:tc>
          <w:tcPr>
            <w:tcW w:w="61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34,4</w:t>
            </w:r>
          </w:p>
        </w:tc>
      </w:tr>
      <w:tr w:rsidR="00000000">
        <w:tblPrEx>
          <w:tblCellMar>
            <w:top w:w="0" w:type="dxa"/>
            <w:bottom w:w="0" w:type="dxa"/>
          </w:tblCellMar>
        </w:tblPrEx>
        <w:tc>
          <w:tcPr>
            <w:tcW w:w="1558"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Jiangxi</w:t>
            </w:r>
          </w:p>
        </w:tc>
        <w:tc>
          <w:tcPr>
            <w:tcW w:w="648" w:type="dxa"/>
            <w:vAlign w:val="bottom"/>
          </w:tcPr>
          <w:p w:rsidR="00000000" w:rsidRDefault="00000000">
            <w:pPr>
              <w:tabs>
                <w:tab w:val="decimal" w:pos="365"/>
              </w:tabs>
              <w:spacing w:before="40" w:after="40" w:line="210" w:lineRule="exact"/>
              <w:ind w:right="40"/>
              <w:rPr>
                <w:sz w:val="17"/>
                <w:lang w:val="en-US"/>
              </w:rPr>
            </w:pPr>
            <w:r>
              <w:rPr>
                <w:sz w:val="17"/>
                <w:lang w:val="en-US"/>
              </w:rPr>
              <w:t>17,6</w:t>
            </w:r>
          </w:p>
        </w:tc>
        <w:tc>
          <w:tcPr>
            <w:tcW w:w="608" w:type="dxa"/>
            <w:vAlign w:val="bottom"/>
          </w:tcPr>
          <w:p w:rsidR="00000000" w:rsidRDefault="00000000">
            <w:pPr>
              <w:spacing w:before="40" w:after="40" w:line="210" w:lineRule="exact"/>
              <w:ind w:right="40"/>
              <w:rPr>
                <w:sz w:val="17"/>
                <w:lang w:val="en-US"/>
              </w:rPr>
            </w:pPr>
            <w:r>
              <w:rPr>
                <w:sz w:val="17"/>
                <w:lang w:val="en-US"/>
              </w:rPr>
              <w:t>22,3</w:t>
            </w:r>
          </w:p>
        </w:tc>
        <w:tc>
          <w:tcPr>
            <w:tcW w:w="691" w:type="dxa"/>
            <w:gridSpan w:val="2"/>
            <w:vAlign w:val="bottom"/>
          </w:tcPr>
          <w:p w:rsidR="00000000" w:rsidRDefault="00000000">
            <w:pPr>
              <w:tabs>
                <w:tab w:val="decimal" w:pos="365"/>
              </w:tabs>
              <w:spacing w:before="40" w:after="40" w:line="210" w:lineRule="exact"/>
              <w:ind w:right="40"/>
              <w:rPr>
                <w:sz w:val="17"/>
                <w:lang w:val="en-US"/>
              </w:rPr>
            </w:pPr>
            <w:r>
              <w:rPr>
                <w:sz w:val="17"/>
                <w:lang w:val="en-US"/>
              </w:rPr>
              <w:t>15,8</w:t>
            </w:r>
          </w:p>
        </w:tc>
        <w:tc>
          <w:tcPr>
            <w:tcW w:w="691" w:type="dxa"/>
            <w:vAlign w:val="bottom"/>
          </w:tcPr>
          <w:p w:rsidR="00000000" w:rsidRDefault="00000000">
            <w:pPr>
              <w:tabs>
                <w:tab w:val="decimal" w:pos="365"/>
              </w:tabs>
              <w:spacing w:before="40" w:after="40" w:line="210" w:lineRule="exact"/>
              <w:ind w:right="40"/>
              <w:rPr>
                <w:sz w:val="17"/>
                <w:lang w:val="en-US"/>
              </w:rPr>
            </w:pPr>
            <w:r>
              <w:rPr>
                <w:sz w:val="17"/>
                <w:lang w:val="en-US"/>
              </w:rPr>
              <w:t>18,2</w:t>
            </w:r>
          </w:p>
        </w:tc>
        <w:tc>
          <w:tcPr>
            <w:tcW w:w="69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5,9</w:t>
            </w:r>
          </w:p>
        </w:tc>
        <w:tc>
          <w:tcPr>
            <w:tcW w:w="6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0,0</w:t>
            </w:r>
          </w:p>
        </w:tc>
        <w:tc>
          <w:tcPr>
            <w:tcW w:w="73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6,4</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9,6</w:t>
            </w:r>
          </w:p>
        </w:tc>
        <w:tc>
          <w:tcPr>
            <w:tcW w:w="85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27,1</w:t>
            </w:r>
          </w:p>
        </w:tc>
        <w:tc>
          <w:tcPr>
            <w:tcW w:w="612"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29,8</w:t>
            </w:r>
          </w:p>
        </w:tc>
      </w:tr>
      <w:tr w:rsidR="00000000">
        <w:tblPrEx>
          <w:tblCellMar>
            <w:top w:w="0" w:type="dxa"/>
            <w:bottom w:w="0" w:type="dxa"/>
          </w:tblCellMar>
        </w:tblPrEx>
        <w:tc>
          <w:tcPr>
            <w:tcW w:w="1558"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Shandong</w:t>
            </w:r>
          </w:p>
        </w:tc>
        <w:tc>
          <w:tcPr>
            <w:tcW w:w="648" w:type="dxa"/>
            <w:tcBorders>
              <w:bottom w:val="single" w:sz="4" w:space="0" w:color="auto"/>
            </w:tcBorders>
            <w:vAlign w:val="bottom"/>
          </w:tcPr>
          <w:p w:rsidR="00000000" w:rsidRDefault="00000000">
            <w:pPr>
              <w:tabs>
                <w:tab w:val="decimal" w:pos="365"/>
              </w:tabs>
              <w:spacing w:before="40" w:after="40" w:line="210" w:lineRule="exact"/>
              <w:ind w:right="40"/>
              <w:rPr>
                <w:sz w:val="17"/>
                <w:lang w:val="en-US"/>
              </w:rPr>
            </w:pPr>
            <w:r>
              <w:rPr>
                <w:sz w:val="17"/>
                <w:lang w:val="en-US"/>
              </w:rPr>
              <w:t>20,5</w:t>
            </w:r>
          </w:p>
        </w:tc>
        <w:tc>
          <w:tcPr>
            <w:tcW w:w="608" w:type="dxa"/>
            <w:tcBorders>
              <w:bottom w:val="single" w:sz="4" w:space="0" w:color="auto"/>
            </w:tcBorders>
            <w:vAlign w:val="bottom"/>
          </w:tcPr>
          <w:p w:rsidR="00000000" w:rsidRDefault="00000000">
            <w:pPr>
              <w:spacing w:before="40" w:after="40" w:line="210" w:lineRule="exact"/>
              <w:ind w:right="40"/>
              <w:rPr>
                <w:sz w:val="17"/>
                <w:lang w:val="en-US"/>
              </w:rPr>
            </w:pPr>
            <w:r>
              <w:rPr>
                <w:sz w:val="17"/>
                <w:lang w:val="en-US"/>
              </w:rPr>
              <w:t>20,6</w:t>
            </w:r>
          </w:p>
        </w:tc>
        <w:tc>
          <w:tcPr>
            <w:tcW w:w="691" w:type="dxa"/>
            <w:gridSpan w:val="2"/>
            <w:tcBorders>
              <w:bottom w:val="single" w:sz="4" w:space="0" w:color="auto"/>
            </w:tcBorders>
            <w:vAlign w:val="bottom"/>
          </w:tcPr>
          <w:p w:rsidR="00000000" w:rsidRDefault="00000000">
            <w:pPr>
              <w:tabs>
                <w:tab w:val="decimal" w:pos="365"/>
              </w:tabs>
              <w:spacing w:before="40" w:after="40" w:line="210" w:lineRule="exact"/>
              <w:ind w:right="40"/>
              <w:rPr>
                <w:sz w:val="17"/>
                <w:lang w:val="en-US"/>
              </w:rPr>
            </w:pPr>
            <w:r>
              <w:rPr>
                <w:sz w:val="17"/>
                <w:lang w:val="en-US"/>
              </w:rPr>
              <w:t>15,5</w:t>
            </w:r>
          </w:p>
        </w:tc>
        <w:tc>
          <w:tcPr>
            <w:tcW w:w="691" w:type="dxa"/>
            <w:tcBorders>
              <w:bottom w:val="single" w:sz="4" w:space="0" w:color="auto"/>
            </w:tcBorders>
            <w:vAlign w:val="bottom"/>
          </w:tcPr>
          <w:p w:rsidR="00000000" w:rsidRDefault="00000000">
            <w:pPr>
              <w:tabs>
                <w:tab w:val="decimal" w:pos="365"/>
              </w:tabs>
              <w:spacing w:before="40" w:after="40" w:line="210" w:lineRule="exact"/>
              <w:ind w:right="40"/>
              <w:rPr>
                <w:sz w:val="17"/>
                <w:lang w:val="en-US"/>
              </w:rPr>
            </w:pPr>
            <w:r>
              <w:rPr>
                <w:sz w:val="17"/>
                <w:lang w:val="en-US"/>
              </w:rPr>
              <w:t>16,3</w:t>
            </w:r>
          </w:p>
        </w:tc>
        <w:tc>
          <w:tcPr>
            <w:tcW w:w="691" w:type="dxa"/>
            <w:gridSpan w:val="2"/>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5,0</w:t>
            </w:r>
          </w:p>
        </w:tc>
        <w:tc>
          <w:tcPr>
            <w:tcW w:w="691"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8,3</w:t>
            </w:r>
          </w:p>
        </w:tc>
        <w:tc>
          <w:tcPr>
            <w:tcW w:w="732" w:type="dxa"/>
            <w:gridSpan w:val="2"/>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7,5</w:t>
            </w:r>
          </w:p>
        </w:tc>
        <w:tc>
          <w:tcPr>
            <w:tcW w:w="720"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8,2</w:t>
            </w:r>
          </w:p>
        </w:tc>
        <w:tc>
          <w:tcPr>
            <w:tcW w:w="855" w:type="dxa"/>
            <w:gridSpan w:val="2"/>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30,1</w:t>
            </w:r>
          </w:p>
        </w:tc>
        <w:tc>
          <w:tcPr>
            <w:tcW w:w="612"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33,8</w:t>
            </w:r>
          </w:p>
        </w:tc>
      </w:tr>
      <w:tr w:rsidR="00000000">
        <w:tblPrEx>
          <w:tblCellMar>
            <w:top w:w="0" w:type="dxa"/>
            <w:bottom w:w="0" w:type="dxa"/>
          </w:tblCellMar>
        </w:tblPrEx>
        <w:tc>
          <w:tcPr>
            <w:tcW w:w="1558"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Henan</w:t>
            </w:r>
          </w:p>
        </w:tc>
        <w:tc>
          <w:tcPr>
            <w:tcW w:w="648" w:type="dxa"/>
            <w:tcBorders>
              <w:top w:val="single" w:sz="4" w:space="0" w:color="auto"/>
            </w:tcBorders>
            <w:vAlign w:val="bottom"/>
          </w:tcPr>
          <w:p w:rsidR="00000000" w:rsidRDefault="00000000">
            <w:pPr>
              <w:tabs>
                <w:tab w:val="decimal" w:pos="365"/>
              </w:tabs>
              <w:spacing w:before="40" w:after="40" w:line="210" w:lineRule="exact"/>
              <w:ind w:right="40"/>
              <w:rPr>
                <w:sz w:val="17"/>
                <w:lang w:val="en-US"/>
              </w:rPr>
            </w:pPr>
            <w:r>
              <w:rPr>
                <w:sz w:val="17"/>
                <w:lang w:val="en-US"/>
              </w:rPr>
              <w:t>22,0</w:t>
            </w:r>
          </w:p>
        </w:tc>
        <w:tc>
          <w:tcPr>
            <w:tcW w:w="608" w:type="dxa"/>
            <w:tcBorders>
              <w:top w:val="single" w:sz="4" w:space="0" w:color="auto"/>
            </w:tcBorders>
            <w:vAlign w:val="bottom"/>
          </w:tcPr>
          <w:p w:rsidR="00000000" w:rsidRDefault="00000000">
            <w:pPr>
              <w:spacing w:before="40" w:after="40" w:line="210" w:lineRule="exact"/>
              <w:ind w:right="40"/>
              <w:rPr>
                <w:sz w:val="17"/>
                <w:lang w:val="en-US"/>
              </w:rPr>
            </w:pPr>
            <w:r>
              <w:rPr>
                <w:sz w:val="17"/>
                <w:lang w:val="en-US"/>
              </w:rPr>
              <w:t>21,9</w:t>
            </w:r>
          </w:p>
        </w:tc>
        <w:tc>
          <w:tcPr>
            <w:tcW w:w="691" w:type="dxa"/>
            <w:gridSpan w:val="2"/>
            <w:tcBorders>
              <w:top w:val="single" w:sz="4" w:space="0" w:color="auto"/>
            </w:tcBorders>
            <w:vAlign w:val="bottom"/>
          </w:tcPr>
          <w:p w:rsidR="00000000" w:rsidRDefault="00000000">
            <w:pPr>
              <w:tabs>
                <w:tab w:val="decimal" w:pos="365"/>
              </w:tabs>
              <w:spacing w:before="40" w:after="40" w:line="210" w:lineRule="exact"/>
              <w:ind w:right="40"/>
              <w:rPr>
                <w:sz w:val="17"/>
                <w:lang w:val="en-US"/>
              </w:rPr>
            </w:pPr>
            <w:r>
              <w:rPr>
                <w:sz w:val="17"/>
                <w:lang w:val="en-US"/>
              </w:rPr>
              <w:t>14,3</w:t>
            </w:r>
          </w:p>
        </w:tc>
        <w:tc>
          <w:tcPr>
            <w:tcW w:w="691" w:type="dxa"/>
            <w:tcBorders>
              <w:top w:val="single" w:sz="4" w:space="0" w:color="auto"/>
            </w:tcBorders>
            <w:vAlign w:val="bottom"/>
          </w:tcPr>
          <w:p w:rsidR="00000000" w:rsidRDefault="00000000">
            <w:pPr>
              <w:tabs>
                <w:tab w:val="decimal" w:pos="365"/>
              </w:tabs>
              <w:spacing w:before="40" w:after="40" w:line="210" w:lineRule="exact"/>
              <w:ind w:right="40"/>
              <w:rPr>
                <w:sz w:val="17"/>
                <w:lang w:val="en-US"/>
              </w:rPr>
            </w:pPr>
            <w:r>
              <w:rPr>
                <w:sz w:val="17"/>
                <w:lang w:val="en-US"/>
              </w:rPr>
              <w:t>14,6</w:t>
            </w:r>
          </w:p>
        </w:tc>
        <w:tc>
          <w:tcPr>
            <w:tcW w:w="691" w:type="dxa"/>
            <w:gridSpan w:val="2"/>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5,9</w:t>
            </w:r>
          </w:p>
        </w:tc>
        <w:tc>
          <w:tcPr>
            <w:tcW w:w="691"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5,3</w:t>
            </w:r>
          </w:p>
        </w:tc>
        <w:tc>
          <w:tcPr>
            <w:tcW w:w="732" w:type="dxa"/>
            <w:gridSpan w:val="2"/>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4,9</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5,7</w:t>
            </w:r>
          </w:p>
        </w:tc>
        <w:tc>
          <w:tcPr>
            <w:tcW w:w="855" w:type="dxa"/>
            <w:gridSpan w:val="2"/>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30,2</w:t>
            </w:r>
          </w:p>
        </w:tc>
        <w:tc>
          <w:tcPr>
            <w:tcW w:w="612"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35,6</w:t>
            </w:r>
          </w:p>
        </w:tc>
      </w:tr>
      <w:tr w:rsidR="00000000">
        <w:tblPrEx>
          <w:tblCellMar>
            <w:top w:w="0" w:type="dxa"/>
            <w:bottom w:w="0" w:type="dxa"/>
          </w:tblCellMar>
        </w:tblPrEx>
        <w:tc>
          <w:tcPr>
            <w:tcW w:w="1558"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Hubei</w:t>
            </w:r>
          </w:p>
        </w:tc>
        <w:tc>
          <w:tcPr>
            <w:tcW w:w="648" w:type="dxa"/>
            <w:vAlign w:val="bottom"/>
          </w:tcPr>
          <w:p w:rsidR="00000000" w:rsidRDefault="00000000">
            <w:pPr>
              <w:tabs>
                <w:tab w:val="decimal" w:pos="365"/>
              </w:tabs>
              <w:spacing w:before="40" w:after="40" w:line="210" w:lineRule="exact"/>
              <w:ind w:right="40"/>
              <w:rPr>
                <w:sz w:val="17"/>
                <w:lang w:val="en-US"/>
              </w:rPr>
            </w:pPr>
            <w:r>
              <w:rPr>
                <w:sz w:val="17"/>
                <w:lang w:val="en-US"/>
              </w:rPr>
              <w:t>22,2</w:t>
            </w:r>
          </w:p>
        </w:tc>
        <w:tc>
          <w:tcPr>
            <w:tcW w:w="608" w:type="dxa"/>
            <w:vAlign w:val="bottom"/>
          </w:tcPr>
          <w:p w:rsidR="00000000" w:rsidRDefault="00000000">
            <w:pPr>
              <w:spacing w:before="40" w:after="40" w:line="210" w:lineRule="exact"/>
              <w:ind w:right="40"/>
              <w:rPr>
                <w:sz w:val="17"/>
                <w:lang w:val="en-US"/>
              </w:rPr>
            </w:pPr>
            <w:r>
              <w:rPr>
                <w:sz w:val="17"/>
                <w:lang w:val="en-US"/>
              </w:rPr>
              <w:t>19,1</w:t>
            </w:r>
          </w:p>
        </w:tc>
        <w:tc>
          <w:tcPr>
            <w:tcW w:w="691" w:type="dxa"/>
            <w:gridSpan w:val="2"/>
            <w:vAlign w:val="bottom"/>
          </w:tcPr>
          <w:p w:rsidR="00000000" w:rsidRDefault="00000000">
            <w:pPr>
              <w:tabs>
                <w:tab w:val="decimal" w:pos="365"/>
              </w:tabs>
              <w:spacing w:before="40" w:after="40" w:line="210" w:lineRule="exact"/>
              <w:ind w:right="40"/>
              <w:rPr>
                <w:sz w:val="17"/>
                <w:lang w:val="en-US"/>
              </w:rPr>
            </w:pPr>
            <w:r>
              <w:rPr>
                <w:sz w:val="17"/>
                <w:lang w:val="en-US"/>
              </w:rPr>
              <w:t>17,6</w:t>
            </w:r>
          </w:p>
        </w:tc>
        <w:tc>
          <w:tcPr>
            <w:tcW w:w="691" w:type="dxa"/>
            <w:vAlign w:val="bottom"/>
          </w:tcPr>
          <w:p w:rsidR="00000000" w:rsidRDefault="00000000">
            <w:pPr>
              <w:tabs>
                <w:tab w:val="decimal" w:pos="365"/>
              </w:tabs>
              <w:spacing w:before="40" w:after="40" w:line="210" w:lineRule="exact"/>
              <w:ind w:right="40"/>
              <w:rPr>
                <w:sz w:val="17"/>
                <w:lang w:val="en-US"/>
              </w:rPr>
            </w:pPr>
            <w:r>
              <w:rPr>
                <w:sz w:val="17"/>
                <w:lang w:val="en-US"/>
              </w:rPr>
              <w:t>16,2</w:t>
            </w:r>
          </w:p>
        </w:tc>
        <w:tc>
          <w:tcPr>
            <w:tcW w:w="69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5,0</w:t>
            </w:r>
          </w:p>
        </w:tc>
        <w:tc>
          <w:tcPr>
            <w:tcW w:w="6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5,3</w:t>
            </w:r>
          </w:p>
        </w:tc>
        <w:tc>
          <w:tcPr>
            <w:tcW w:w="73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7,8</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9,5</w:t>
            </w:r>
          </w:p>
        </w:tc>
        <w:tc>
          <w:tcPr>
            <w:tcW w:w="85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30,5</w:t>
            </w:r>
          </w:p>
        </w:tc>
        <w:tc>
          <w:tcPr>
            <w:tcW w:w="612"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32,8</w:t>
            </w:r>
          </w:p>
        </w:tc>
      </w:tr>
      <w:tr w:rsidR="00000000">
        <w:tblPrEx>
          <w:tblCellMar>
            <w:top w:w="0" w:type="dxa"/>
            <w:bottom w:w="0" w:type="dxa"/>
          </w:tblCellMar>
        </w:tblPrEx>
        <w:tc>
          <w:tcPr>
            <w:tcW w:w="1558"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Hunan</w:t>
            </w:r>
          </w:p>
        </w:tc>
        <w:tc>
          <w:tcPr>
            <w:tcW w:w="648" w:type="dxa"/>
            <w:vAlign w:val="bottom"/>
          </w:tcPr>
          <w:p w:rsidR="00000000" w:rsidRDefault="00000000">
            <w:pPr>
              <w:tabs>
                <w:tab w:val="decimal" w:pos="365"/>
              </w:tabs>
              <w:spacing w:before="40" w:after="40" w:line="210" w:lineRule="exact"/>
              <w:ind w:right="40"/>
              <w:rPr>
                <w:sz w:val="17"/>
                <w:lang w:val="en-US"/>
              </w:rPr>
            </w:pPr>
            <w:r>
              <w:rPr>
                <w:sz w:val="17"/>
                <w:lang w:val="en-US"/>
              </w:rPr>
              <w:t>22,0</w:t>
            </w:r>
          </w:p>
        </w:tc>
        <w:tc>
          <w:tcPr>
            <w:tcW w:w="608" w:type="dxa"/>
            <w:vAlign w:val="bottom"/>
          </w:tcPr>
          <w:p w:rsidR="00000000" w:rsidRDefault="00000000">
            <w:pPr>
              <w:spacing w:before="40" w:after="40" w:line="210" w:lineRule="exact"/>
              <w:ind w:right="40"/>
              <w:rPr>
                <w:sz w:val="17"/>
                <w:lang w:val="en-US"/>
              </w:rPr>
            </w:pPr>
            <w:r>
              <w:rPr>
                <w:sz w:val="17"/>
                <w:lang w:val="en-US"/>
              </w:rPr>
              <w:t>22,8</w:t>
            </w:r>
          </w:p>
        </w:tc>
        <w:tc>
          <w:tcPr>
            <w:tcW w:w="691" w:type="dxa"/>
            <w:gridSpan w:val="2"/>
            <w:vAlign w:val="bottom"/>
          </w:tcPr>
          <w:p w:rsidR="00000000" w:rsidRDefault="00000000">
            <w:pPr>
              <w:tabs>
                <w:tab w:val="decimal" w:pos="365"/>
              </w:tabs>
              <w:spacing w:before="40" w:after="40" w:line="210" w:lineRule="exact"/>
              <w:ind w:right="40"/>
              <w:rPr>
                <w:sz w:val="17"/>
                <w:lang w:val="en-US"/>
              </w:rPr>
            </w:pPr>
            <w:r>
              <w:rPr>
                <w:sz w:val="17"/>
                <w:lang w:val="en-US"/>
              </w:rPr>
              <w:t>14,9</w:t>
            </w:r>
          </w:p>
        </w:tc>
        <w:tc>
          <w:tcPr>
            <w:tcW w:w="691" w:type="dxa"/>
            <w:vAlign w:val="bottom"/>
          </w:tcPr>
          <w:p w:rsidR="00000000" w:rsidRDefault="00000000">
            <w:pPr>
              <w:tabs>
                <w:tab w:val="decimal" w:pos="365"/>
              </w:tabs>
              <w:spacing w:before="40" w:after="40" w:line="210" w:lineRule="exact"/>
              <w:ind w:right="40"/>
              <w:rPr>
                <w:sz w:val="17"/>
                <w:lang w:val="en-US"/>
              </w:rPr>
            </w:pPr>
            <w:r>
              <w:rPr>
                <w:sz w:val="17"/>
                <w:lang w:val="en-US"/>
              </w:rPr>
              <w:t>16,9</w:t>
            </w:r>
          </w:p>
        </w:tc>
        <w:tc>
          <w:tcPr>
            <w:tcW w:w="69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5,0</w:t>
            </w:r>
          </w:p>
        </w:tc>
        <w:tc>
          <w:tcPr>
            <w:tcW w:w="6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5,3</w:t>
            </w:r>
          </w:p>
        </w:tc>
        <w:tc>
          <w:tcPr>
            <w:tcW w:w="73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8,1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8,0</w:t>
            </w:r>
          </w:p>
        </w:tc>
        <w:tc>
          <w:tcPr>
            <w:tcW w:w="85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30,4</w:t>
            </w:r>
          </w:p>
        </w:tc>
        <w:tc>
          <w:tcPr>
            <w:tcW w:w="612"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33,5</w:t>
            </w:r>
          </w:p>
        </w:tc>
      </w:tr>
      <w:tr w:rsidR="00000000">
        <w:tblPrEx>
          <w:tblCellMar>
            <w:top w:w="0" w:type="dxa"/>
            <w:bottom w:w="0" w:type="dxa"/>
          </w:tblCellMar>
        </w:tblPrEx>
        <w:tc>
          <w:tcPr>
            <w:tcW w:w="1558"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Guangdong</w:t>
            </w:r>
          </w:p>
        </w:tc>
        <w:tc>
          <w:tcPr>
            <w:tcW w:w="648" w:type="dxa"/>
            <w:vAlign w:val="bottom"/>
          </w:tcPr>
          <w:p w:rsidR="00000000" w:rsidRDefault="00000000">
            <w:pPr>
              <w:tabs>
                <w:tab w:val="decimal" w:pos="365"/>
              </w:tabs>
              <w:spacing w:before="40" w:after="40" w:line="210" w:lineRule="exact"/>
              <w:ind w:right="40"/>
              <w:rPr>
                <w:sz w:val="17"/>
                <w:lang w:val="en-US"/>
              </w:rPr>
            </w:pPr>
            <w:r>
              <w:rPr>
                <w:sz w:val="17"/>
                <w:lang w:val="en-US"/>
              </w:rPr>
              <w:t>24,1</w:t>
            </w:r>
          </w:p>
        </w:tc>
        <w:tc>
          <w:tcPr>
            <w:tcW w:w="608" w:type="dxa"/>
            <w:vAlign w:val="bottom"/>
          </w:tcPr>
          <w:p w:rsidR="00000000" w:rsidRDefault="00000000">
            <w:pPr>
              <w:spacing w:before="40" w:after="40" w:line="210" w:lineRule="exact"/>
              <w:ind w:right="40"/>
              <w:rPr>
                <w:sz w:val="17"/>
                <w:lang w:val="en-US"/>
              </w:rPr>
            </w:pPr>
            <w:r>
              <w:rPr>
                <w:sz w:val="17"/>
                <w:lang w:val="en-US"/>
              </w:rPr>
              <w:t>24,9</w:t>
            </w:r>
          </w:p>
        </w:tc>
        <w:tc>
          <w:tcPr>
            <w:tcW w:w="691" w:type="dxa"/>
            <w:gridSpan w:val="2"/>
            <w:vAlign w:val="bottom"/>
          </w:tcPr>
          <w:p w:rsidR="00000000" w:rsidRDefault="00000000">
            <w:pPr>
              <w:tabs>
                <w:tab w:val="decimal" w:pos="365"/>
              </w:tabs>
              <w:spacing w:before="40" w:after="40" w:line="210" w:lineRule="exact"/>
              <w:ind w:right="40"/>
              <w:rPr>
                <w:sz w:val="17"/>
                <w:lang w:val="en-US"/>
              </w:rPr>
            </w:pPr>
            <w:r>
              <w:rPr>
                <w:sz w:val="17"/>
                <w:lang w:val="en-US"/>
              </w:rPr>
              <w:t>13,1</w:t>
            </w:r>
          </w:p>
        </w:tc>
        <w:tc>
          <w:tcPr>
            <w:tcW w:w="691" w:type="dxa"/>
            <w:vAlign w:val="bottom"/>
          </w:tcPr>
          <w:p w:rsidR="00000000" w:rsidRDefault="00000000">
            <w:pPr>
              <w:tabs>
                <w:tab w:val="decimal" w:pos="365"/>
              </w:tabs>
              <w:spacing w:before="40" w:after="40" w:line="210" w:lineRule="exact"/>
              <w:ind w:right="40"/>
              <w:rPr>
                <w:sz w:val="17"/>
                <w:lang w:val="en-US"/>
              </w:rPr>
            </w:pPr>
            <w:r>
              <w:rPr>
                <w:sz w:val="17"/>
                <w:lang w:val="en-US"/>
              </w:rPr>
              <w:t>13,9</w:t>
            </w:r>
          </w:p>
        </w:tc>
        <w:tc>
          <w:tcPr>
            <w:tcW w:w="69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8,3</w:t>
            </w:r>
          </w:p>
        </w:tc>
        <w:tc>
          <w:tcPr>
            <w:tcW w:w="6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8,7</w:t>
            </w:r>
          </w:p>
        </w:tc>
        <w:tc>
          <w:tcPr>
            <w:tcW w:w="73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7,5</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9,3</w:t>
            </w:r>
          </w:p>
        </w:tc>
        <w:tc>
          <w:tcPr>
            <w:tcW w:w="85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30,6</w:t>
            </w:r>
          </w:p>
        </w:tc>
        <w:tc>
          <w:tcPr>
            <w:tcW w:w="612"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36,4</w:t>
            </w:r>
          </w:p>
        </w:tc>
      </w:tr>
      <w:tr w:rsidR="00000000">
        <w:tblPrEx>
          <w:tblCellMar>
            <w:top w:w="0" w:type="dxa"/>
            <w:bottom w:w="0" w:type="dxa"/>
          </w:tblCellMar>
        </w:tblPrEx>
        <w:tc>
          <w:tcPr>
            <w:tcW w:w="1558"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Guangxi</w:t>
            </w:r>
          </w:p>
        </w:tc>
        <w:tc>
          <w:tcPr>
            <w:tcW w:w="648" w:type="dxa"/>
            <w:vAlign w:val="bottom"/>
          </w:tcPr>
          <w:p w:rsidR="00000000" w:rsidRDefault="00000000">
            <w:pPr>
              <w:tabs>
                <w:tab w:val="decimal" w:pos="365"/>
              </w:tabs>
              <w:spacing w:before="40" w:after="40" w:line="210" w:lineRule="exact"/>
              <w:ind w:right="40"/>
              <w:rPr>
                <w:sz w:val="17"/>
                <w:lang w:val="en-US"/>
              </w:rPr>
            </w:pPr>
            <w:r>
              <w:rPr>
                <w:sz w:val="17"/>
                <w:lang w:val="en-US"/>
              </w:rPr>
              <w:t>24,3</w:t>
            </w:r>
          </w:p>
        </w:tc>
        <w:tc>
          <w:tcPr>
            <w:tcW w:w="608" w:type="dxa"/>
            <w:vAlign w:val="bottom"/>
          </w:tcPr>
          <w:p w:rsidR="00000000" w:rsidRDefault="00000000">
            <w:pPr>
              <w:spacing w:before="40" w:after="40" w:line="210" w:lineRule="exact"/>
              <w:ind w:right="40"/>
              <w:rPr>
                <w:sz w:val="17"/>
                <w:lang w:val="en-US"/>
              </w:rPr>
            </w:pPr>
            <w:r>
              <w:rPr>
                <w:sz w:val="17"/>
                <w:lang w:val="en-US"/>
              </w:rPr>
              <w:t>26,7</w:t>
            </w:r>
          </w:p>
        </w:tc>
        <w:tc>
          <w:tcPr>
            <w:tcW w:w="691" w:type="dxa"/>
            <w:gridSpan w:val="2"/>
            <w:vAlign w:val="bottom"/>
          </w:tcPr>
          <w:p w:rsidR="00000000" w:rsidRDefault="00000000">
            <w:pPr>
              <w:tabs>
                <w:tab w:val="decimal" w:pos="365"/>
              </w:tabs>
              <w:spacing w:before="40" w:after="40" w:line="210" w:lineRule="exact"/>
              <w:ind w:right="40"/>
              <w:rPr>
                <w:sz w:val="17"/>
                <w:lang w:val="en-US"/>
              </w:rPr>
            </w:pPr>
            <w:r>
              <w:rPr>
                <w:sz w:val="17"/>
                <w:lang w:val="en-US"/>
              </w:rPr>
              <w:t>16,8</w:t>
            </w:r>
          </w:p>
        </w:tc>
        <w:tc>
          <w:tcPr>
            <w:tcW w:w="691" w:type="dxa"/>
            <w:vAlign w:val="bottom"/>
          </w:tcPr>
          <w:p w:rsidR="00000000" w:rsidRDefault="00000000">
            <w:pPr>
              <w:tabs>
                <w:tab w:val="decimal" w:pos="365"/>
              </w:tabs>
              <w:spacing w:before="40" w:after="40" w:line="210" w:lineRule="exact"/>
              <w:ind w:right="40"/>
              <w:rPr>
                <w:sz w:val="17"/>
                <w:lang w:val="en-US"/>
              </w:rPr>
            </w:pPr>
            <w:r>
              <w:rPr>
                <w:sz w:val="17"/>
                <w:lang w:val="en-US"/>
              </w:rPr>
              <w:t>17,9</w:t>
            </w:r>
          </w:p>
        </w:tc>
        <w:tc>
          <w:tcPr>
            <w:tcW w:w="69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9,5</w:t>
            </w:r>
          </w:p>
        </w:tc>
        <w:tc>
          <w:tcPr>
            <w:tcW w:w="6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10,5</w:t>
            </w:r>
          </w:p>
        </w:tc>
        <w:tc>
          <w:tcPr>
            <w:tcW w:w="73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9,5</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9,8</w:t>
            </w:r>
          </w:p>
        </w:tc>
        <w:tc>
          <w:tcPr>
            <w:tcW w:w="85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30,5</w:t>
            </w:r>
          </w:p>
        </w:tc>
        <w:tc>
          <w:tcPr>
            <w:tcW w:w="612"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34,9</w:t>
            </w:r>
          </w:p>
        </w:tc>
      </w:tr>
      <w:tr w:rsidR="00000000">
        <w:tblPrEx>
          <w:tblCellMar>
            <w:top w:w="0" w:type="dxa"/>
            <w:bottom w:w="0" w:type="dxa"/>
          </w:tblCellMar>
        </w:tblPrEx>
        <w:tc>
          <w:tcPr>
            <w:tcW w:w="1558"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Hainan</w:t>
            </w:r>
          </w:p>
        </w:tc>
        <w:tc>
          <w:tcPr>
            <w:tcW w:w="648" w:type="dxa"/>
            <w:vAlign w:val="bottom"/>
          </w:tcPr>
          <w:p w:rsidR="00000000" w:rsidRDefault="00000000">
            <w:pPr>
              <w:tabs>
                <w:tab w:val="decimal" w:pos="365"/>
              </w:tabs>
              <w:spacing w:before="40" w:after="40" w:line="210" w:lineRule="exact"/>
              <w:ind w:right="40"/>
              <w:rPr>
                <w:sz w:val="17"/>
                <w:lang w:val="en-US"/>
              </w:rPr>
            </w:pPr>
            <w:r>
              <w:rPr>
                <w:sz w:val="17"/>
                <w:lang w:val="en-US"/>
              </w:rPr>
              <w:t>20,3</w:t>
            </w:r>
          </w:p>
        </w:tc>
        <w:tc>
          <w:tcPr>
            <w:tcW w:w="608" w:type="dxa"/>
            <w:vAlign w:val="bottom"/>
          </w:tcPr>
          <w:p w:rsidR="00000000" w:rsidRDefault="00000000">
            <w:pPr>
              <w:spacing w:before="40" w:after="40" w:line="210" w:lineRule="exact"/>
              <w:ind w:right="40"/>
              <w:rPr>
                <w:sz w:val="17"/>
                <w:lang w:val="en-US"/>
              </w:rPr>
            </w:pPr>
            <w:r>
              <w:rPr>
                <w:sz w:val="17"/>
                <w:lang w:val="en-US"/>
              </w:rPr>
              <w:t>20,7</w:t>
            </w:r>
          </w:p>
        </w:tc>
        <w:tc>
          <w:tcPr>
            <w:tcW w:w="691" w:type="dxa"/>
            <w:gridSpan w:val="2"/>
            <w:vAlign w:val="bottom"/>
          </w:tcPr>
          <w:p w:rsidR="00000000" w:rsidRDefault="00000000">
            <w:pPr>
              <w:tabs>
                <w:tab w:val="decimal" w:pos="365"/>
              </w:tabs>
              <w:spacing w:before="40" w:after="40" w:line="210" w:lineRule="exact"/>
              <w:ind w:right="40"/>
              <w:rPr>
                <w:sz w:val="17"/>
                <w:lang w:val="en-US"/>
              </w:rPr>
            </w:pPr>
            <w:r>
              <w:rPr>
                <w:sz w:val="17"/>
                <w:lang w:val="en-US"/>
              </w:rPr>
              <w:t>13,6</w:t>
            </w:r>
          </w:p>
        </w:tc>
        <w:tc>
          <w:tcPr>
            <w:tcW w:w="691" w:type="dxa"/>
            <w:vAlign w:val="bottom"/>
          </w:tcPr>
          <w:p w:rsidR="00000000" w:rsidRDefault="00000000">
            <w:pPr>
              <w:tabs>
                <w:tab w:val="decimal" w:pos="365"/>
              </w:tabs>
              <w:spacing w:before="40" w:after="40" w:line="210" w:lineRule="exact"/>
              <w:ind w:right="40"/>
              <w:rPr>
                <w:sz w:val="17"/>
                <w:lang w:val="en-US"/>
              </w:rPr>
            </w:pPr>
            <w:r>
              <w:rPr>
                <w:sz w:val="17"/>
                <w:lang w:val="en-US"/>
              </w:rPr>
              <w:t>16,7</w:t>
            </w:r>
          </w:p>
        </w:tc>
        <w:tc>
          <w:tcPr>
            <w:tcW w:w="69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6,7</w:t>
            </w:r>
          </w:p>
        </w:tc>
        <w:tc>
          <w:tcPr>
            <w:tcW w:w="6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11,8</w:t>
            </w:r>
          </w:p>
        </w:tc>
        <w:tc>
          <w:tcPr>
            <w:tcW w:w="73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5,2</w:t>
            </w:r>
          </w:p>
        </w:tc>
        <w:tc>
          <w:tcPr>
            <w:tcW w:w="85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26,3</w:t>
            </w:r>
          </w:p>
        </w:tc>
        <w:tc>
          <w:tcPr>
            <w:tcW w:w="612"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29,4</w:t>
            </w:r>
          </w:p>
        </w:tc>
      </w:tr>
      <w:tr w:rsidR="00000000">
        <w:tblPrEx>
          <w:tblCellMar>
            <w:top w:w="0" w:type="dxa"/>
            <w:bottom w:w="0" w:type="dxa"/>
          </w:tblCellMar>
        </w:tblPrEx>
        <w:tc>
          <w:tcPr>
            <w:tcW w:w="1558"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Chongqing</w:t>
            </w:r>
          </w:p>
        </w:tc>
        <w:tc>
          <w:tcPr>
            <w:tcW w:w="648" w:type="dxa"/>
            <w:vAlign w:val="bottom"/>
          </w:tcPr>
          <w:p w:rsidR="00000000" w:rsidRDefault="00000000">
            <w:pPr>
              <w:tabs>
                <w:tab w:val="decimal" w:pos="365"/>
              </w:tabs>
              <w:spacing w:before="40" w:after="40" w:line="210" w:lineRule="exact"/>
              <w:ind w:right="40"/>
              <w:rPr>
                <w:sz w:val="17"/>
                <w:lang w:val="en-US"/>
              </w:rPr>
            </w:pPr>
            <w:r>
              <w:rPr>
                <w:sz w:val="17"/>
                <w:lang w:val="en-US"/>
              </w:rPr>
              <w:t>21,1</w:t>
            </w:r>
          </w:p>
        </w:tc>
        <w:tc>
          <w:tcPr>
            <w:tcW w:w="608" w:type="dxa"/>
            <w:vAlign w:val="bottom"/>
          </w:tcPr>
          <w:p w:rsidR="00000000" w:rsidRDefault="00000000">
            <w:pPr>
              <w:spacing w:before="40" w:after="40" w:line="210" w:lineRule="exact"/>
              <w:ind w:right="40"/>
              <w:rPr>
                <w:sz w:val="17"/>
                <w:lang w:val="en-US"/>
              </w:rPr>
            </w:pPr>
            <w:r>
              <w:rPr>
                <w:sz w:val="17"/>
                <w:lang w:val="en-US"/>
              </w:rPr>
              <w:t>22,2</w:t>
            </w:r>
          </w:p>
        </w:tc>
        <w:tc>
          <w:tcPr>
            <w:tcW w:w="691" w:type="dxa"/>
            <w:gridSpan w:val="2"/>
            <w:vAlign w:val="bottom"/>
          </w:tcPr>
          <w:p w:rsidR="00000000" w:rsidRDefault="00000000">
            <w:pPr>
              <w:tabs>
                <w:tab w:val="decimal" w:pos="365"/>
              </w:tabs>
              <w:spacing w:before="40" w:after="40" w:line="210" w:lineRule="exact"/>
              <w:ind w:right="40"/>
              <w:rPr>
                <w:sz w:val="17"/>
                <w:lang w:val="en-US"/>
              </w:rPr>
            </w:pPr>
            <w:r>
              <w:rPr>
                <w:sz w:val="17"/>
                <w:lang w:val="en-US"/>
              </w:rPr>
              <w:t>14,4</w:t>
            </w:r>
          </w:p>
        </w:tc>
        <w:tc>
          <w:tcPr>
            <w:tcW w:w="691" w:type="dxa"/>
            <w:vAlign w:val="bottom"/>
          </w:tcPr>
          <w:p w:rsidR="00000000" w:rsidRDefault="00000000">
            <w:pPr>
              <w:tabs>
                <w:tab w:val="decimal" w:pos="365"/>
              </w:tabs>
              <w:spacing w:before="40" w:after="40" w:line="210" w:lineRule="exact"/>
              <w:ind w:right="40"/>
              <w:rPr>
                <w:sz w:val="17"/>
                <w:lang w:val="en-US"/>
              </w:rPr>
            </w:pPr>
            <w:r>
              <w:rPr>
                <w:sz w:val="17"/>
                <w:lang w:val="en-US"/>
              </w:rPr>
              <w:t>17,3</w:t>
            </w:r>
          </w:p>
        </w:tc>
        <w:tc>
          <w:tcPr>
            <w:tcW w:w="69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10,0</w:t>
            </w:r>
          </w:p>
        </w:tc>
        <w:tc>
          <w:tcPr>
            <w:tcW w:w="6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10,0</w:t>
            </w:r>
          </w:p>
        </w:tc>
        <w:tc>
          <w:tcPr>
            <w:tcW w:w="73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8,4</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10,4</w:t>
            </w:r>
          </w:p>
        </w:tc>
        <w:tc>
          <w:tcPr>
            <w:tcW w:w="85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32,5</w:t>
            </w:r>
          </w:p>
        </w:tc>
        <w:tc>
          <w:tcPr>
            <w:tcW w:w="612"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36,0</w:t>
            </w:r>
          </w:p>
        </w:tc>
      </w:tr>
      <w:tr w:rsidR="00000000">
        <w:tblPrEx>
          <w:tblCellMar>
            <w:top w:w="0" w:type="dxa"/>
            <w:bottom w:w="0" w:type="dxa"/>
          </w:tblCellMar>
        </w:tblPrEx>
        <w:tc>
          <w:tcPr>
            <w:tcW w:w="1558"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Sichuan</w:t>
            </w:r>
          </w:p>
        </w:tc>
        <w:tc>
          <w:tcPr>
            <w:tcW w:w="648" w:type="dxa"/>
            <w:vAlign w:val="bottom"/>
          </w:tcPr>
          <w:p w:rsidR="00000000" w:rsidRDefault="00000000">
            <w:pPr>
              <w:tabs>
                <w:tab w:val="decimal" w:pos="365"/>
              </w:tabs>
              <w:spacing w:before="40" w:after="40" w:line="210" w:lineRule="exact"/>
              <w:ind w:right="40"/>
              <w:rPr>
                <w:sz w:val="17"/>
                <w:lang w:val="en-US"/>
              </w:rPr>
            </w:pPr>
            <w:r>
              <w:rPr>
                <w:sz w:val="17"/>
                <w:lang w:val="en-US"/>
              </w:rPr>
              <w:t>19,5</w:t>
            </w:r>
          </w:p>
        </w:tc>
        <w:tc>
          <w:tcPr>
            <w:tcW w:w="608" w:type="dxa"/>
            <w:vAlign w:val="bottom"/>
          </w:tcPr>
          <w:p w:rsidR="00000000" w:rsidRDefault="00000000">
            <w:pPr>
              <w:spacing w:before="40" w:after="40" w:line="210" w:lineRule="exact"/>
              <w:ind w:right="40"/>
              <w:rPr>
                <w:sz w:val="17"/>
                <w:lang w:val="en-US"/>
              </w:rPr>
            </w:pPr>
            <w:r>
              <w:rPr>
                <w:sz w:val="17"/>
                <w:lang w:val="en-US"/>
              </w:rPr>
              <w:t>20,8</w:t>
            </w:r>
          </w:p>
        </w:tc>
        <w:tc>
          <w:tcPr>
            <w:tcW w:w="691" w:type="dxa"/>
            <w:gridSpan w:val="2"/>
            <w:vAlign w:val="bottom"/>
          </w:tcPr>
          <w:p w:rsidR="00000000" w:rsidRDefault="00000000">
            <w:pPr>
              <w:tabs>
                <w:tab w:val="decimal" w:pos="365"/>
              </w:tabs>
              <w:spacing w:before="40" w:after="40" w:line="210" w:lineRule="exact"/>
              <w:ind w:right="40"/>
              <w:rPr>
                <w:sz w:val="17"/>
                <w:lang w:val="en-US"/>
              </w:rPr>
            </w:pPr>
            <w:r>
              <w:rPr>
                <w:sz w:val="17"/>
                <w:lang w:val="en-US"/>
              </w:rPr>
              <w:t>15,6</w:t>
            </w:r>
          </w:p>
        </w:tc>
        <w:tc>
          <w:tcPr>
            <w:tcW w:w="691" w:type="dxa"/>
            <w:vAlign w:val="bottom"/>
          </w:tcPr>
          <w:p w:rsidR="00000000" w:rsidRDefault="00000000">
            <w:pPr>
              <w:tabs>
                <w:tab w:val="decimal" w:pos="365"/>
              </w:tabs>
              <w:spacing w:before="40" w:after="40" w:line="210" w:lineRule="exact"/>
              <w:ind w:right="40"/>
              <w:rPr>
                <w:sz w:val="17"/>
                <w:lang w:val="en-US"/>
              </w:rPr>
            </w:pPr>
            <w:r>
              <w:rPr>
                <w:sz w:val="17"/>
                <w:lang w:val="en-US"/>
              </w:rPr>
              <w:t>17,2</w:t>
            </w:r>
          </w:p>
        </w:tc>
        <w:tc>
          <w:tcPr>
            <w:tcW w:w="69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3,9</w:t>
            </w:r>
          </w:p>
        </w:tc>
        <w:tc>
          <w:tcPr>
            <w:tcW w:w="6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8,7</w:t>
            </w:r>
          </w:p>
        </w:tc>
        <w:tc>
          <w:tcPr>
            <w:tcW w:w="73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7,0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13,1</w:t>
            </w:r>
          </w:p>
        </w:tc>
        <w:tc>
          <w:tcPr>
            <w:tcW w:w="85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32,2</w:t>
            </w:r>
          </w:p>
        </w:tc>
        <w:tc>
          <w:tcPr>
            <w:tcW w:w="612"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35,2</w:t>
            </w:r>
          </w:p>
        </w:tc>
      </w:tr>
      <w:tr w:rsidR="00000000">
        <w:tblPrEx>
          <w:tblCellMar>
            <w:top w:w="0" w:type="dxa"/>
            <w:bottom w:w="0" w:type="dxa"/>
          </w:tblCellMar>
        </w:tblPrEx>
        <w:tc>
          <w:tcPr>
            <w:tcW w:w="1558"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Guizhou</w:t>
            </w:r>
          </w:p>
        </w:tc>
        <w:tc>
          <w:tcPr>
            <w:tcW w:w="648" w:type="dxa"/>
            <w:vAlign w:val="bottom"/>
          </w:tcPr>
          <w:p w:rsidR="00000000" w:rsidRDefault="00000000">
            <w:pPr>
              <w:tabs>
                <w:tab w:val="decimal" w:pos="365"/>
              </w:tabs>
              <w:spacing w:before="40" w:after="40" w:line="210" w:lineRule="exact"/>
              <w:ind w:right="40"/>
              <w:rPr>
                <w:sz w:val="17"/>
                <w:lang w:val="en-US"/>
              </w:rPr>
            </w:pPr>
            <w:r>
              <w:rPr>
                <w:sz w:val="17"/>
                <w:lang w:val="en-US"/>
              </w:rPr>
              <w:t>22,9</w:t>
            </w:r>
          </w:p>
        </w:tc>
        <w:tc>
          <w:tcPr>
            <w:tcW w:w="608" w:type="dxa"/>
            <w:vAlign w:val="bottom"/>
          </w:tcPr>
          <w:p w:rsidR="00000000" w:rsidRDefault="00000000">
            <w:pPr>
              <w:spacing w:before="40" w:after="40" w:line="210" w:lineRule="exact"/>
              <w:ind w:right="40"/>
              <w:rPr>
                <w:sz w:val="17"/>
                <w:lang w:val="en-US"/>
              </w:rPr>
            </w:pPr>
            <w:r>
              <w:rPr>
                <w:sz w:val="17"/>
                <w:lang w:val="en-US"/>
              </w:rPr>
              <w:t>23,7</w:t>
            </w:r>
          </w:p>
        </w:tc>
        <w:tc>
          <w:tcPr>
            <w:tcW w:w="691" w:type="dxa"/>
            <w:gridSpan w:val="2"/>
            <w:vAlign w:val="bottom"/>
          </w:tcPr>
          <w:p w:rsidR="00000000" w:rsidRDefault="00000000">
            <w:pPr>
              <w:tabs>
                <w:tab w:val="decimal" w:pos="365"/>
              </w:tabs>
              <w:spacing w:before="40" w:after="40" w:line="210" w:lineRule="exact"/>
              <w:ind w:right="40"/>
              <w:rPr>
                <w:sz w:val="17"/>
                <w:lang w:val="en-US"/>
              </w:rPr>
            </w:pPr>
            <w:r>
              <w:rPr>
                <w:sz w:val="17"/>
                <w:lang w:val="en-US"/>
              </w:rPr>
              <w:t>13,7</w:t>
            </w:r>
          </w:p>
        </w:tc>
        <w:tc>
          <w:tcPr>
            <w:tcW w:w="691" w:type="dxa"/>
            <w:vAlign w:val="bottom"/>
          </w:tcPr>
          <w:p w:rsidR="00000000" w:rsidRDefault="00000000">
            <w:pPr>
              <w:tabs>
                <w:tab w:val="decimal" w:pos="365"/>
              </w:tabs>
              <w:spacing w:before="40" w:after="40" w:line="210" w:lineRule="exact"/>
              <w:ind w:right="40"/>
              <w:rPr>
                <w:sz w:val="17"/>
                <w:lang w:val="en-US"/>
              </w:rPr>
            </w:pPr>
            <w:r>
              <w:rPr>
                <w:sz w:val="17"/>
                <w:lang w:val="en-US"/>
              </w:rPr>
              <w:t>18,1</w:t>
            </w:r>
          </w:p>
        </w:tc>
        <w:tc>
          <w:tcPr>
            <w:tcW w:w="69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8,7</w:t>
            </w:r>
          </w:p>
        </w:tc>
        <w:tc>
          <w:tcPr>
            <w:tcW w:w="6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4,6</w:t>
            </w:r>
          </w:p>
        </w:tc>
        <w:tc>
          <w:tcPr>
            <w:tcW w:w="73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6,5</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9,2</w:t>
            </w:r>
          </w:p>
        </w:tc>
        <w:tc>
          <w:tcPr>
            <w:tcW w:w="85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31,4</w:t>
            </w:r>
          </w:p>
        </w:tc>
        <w:tc>
          <w:tcPr>
            <w:tcW w:w="612"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33,6</w:t>
            </w:r>
          </w:p>
        </w:tc>
      </w:tr>
      <w:tr w:rsidR="00000000">
        <w:tblPrEx>
          <w:tblCellMar>
            <w:top w:w="0" w:type="dxa"/>
            <w:bottom w:w="0" w:type="dxa"/>
          </w:tblCellMar>
        </w:tblPrEx>
        <w:tc>
          <w:tcPr>
            <w:tcW w:w="1558"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Yunnan</w:t>
            </w:r>
          </w:p>
        </w:tc>
        <w:tc>
          <w:tcPr>
            <w:tcW w:w="648" w:type="dxa"/>
            <w:vAlign w:val="bottom"/>
          </w:tcPr>
          <w:p w:rsidR="00000000" w:rsidRDefault="00000000">
            <w:pPr>
              <w:tabs>
                <w:tab w:val="decimal" w:pos="365"/>
              </w:tabs>
              <w:spacing w:before="40" w:after="40" w:line="210" w:lineRule="exact"/>
              <w:ind w:right="40"/>
              <w:rPr>
                <w:sz w:val="17"/>
                <w:lang w:val="en-US"/>
              </w:rPr>
            </w:pPr>
            <w:r>
              <w:rPr>
                <w:sz w:val="17"/>
                <w:lang w:val="en-US"/>
              </w:rPr>
              <w:t>20,2</w:t>
            </w:r>
          </w:p>
        </w:tc>
        <w:tc>
          <w:tcPr>
            <w:tcW w:w="608" w:type="dxa"/>
            <w:vAlign w:val="bottom"/>
          </w:tcPr>
          <w:p w:rsidR="00000000" w:rsidRDefault="00000000">
            <w:pPr>
              <w:spacing w:before="40" w:after="40" w:line="210" w:lineRule="exact"/>
              <w:ind w:right="40"/>
              <w:rPr>
                <w:sz w:val="17"/>
                <w:lang w:val="en-US"/>
              </w:rPr>
            </w:pPr>
            <w:r>
              <w:rPr>
                <w:sz w:val="17"/>
                <w:lang w:val="en-US"/>
              </w:rPr>
              <w:t>24,3</w:t>
            </w:r>
          </w:p>
        </w:tc>
        <w:tc>
          <w:tcPr>
            <w:tcW w:w="691" w:type="dxa"/>
            <w:gridSpan w:val="2"/>
            <w:vAlign w:val="bottom"/>
          </w:tcPr>
          <w:p w:rsidR="00000000" w:rsidRDefault="00000000">
            <w:pPr>
              <w:tabs>
                <w:tab w:val="decimal" w:pos="365"/>
              </w:tabs>
              <w:spacing w:before="40" w:after="40" w:line="210" w:lineRule="exact"/>
              <w:ind w:right="40"/>
              <w:rPr>
                <w:sz w:val="17"/>
                <w:lang w:val="en-US"/>
              </w:rPr>
            </w:pPr>
            <w:r>
              <w:rPr>
                <w:sz w:val="17"/>
                <w:lang w:val="en-US"/>
              </w:rPr>
              <w:t>16,6</w:t>
            </w:r>
          </w:p>
        </w:tc>
        <w:tc>
          <w:tcPr>
            <w:tcW w:w="691" w:type="dxa"/>
            <w:vAlign w:val="bottom"/>
          </w:tcPr>
          <w:p w:rsidR="00000000" w:rsidRDefault="00000000">
            <w:pPr>
              <w:tabs>
                <w:tab w:val="decimal" w:pos="365"/>
              </w:tabs>
              <w:spacing w:before="40" w:after="40" w:line="210" w:lineRule="exact"/>
              <w:ind w:right="40"/>
              <w:rPr>
                <w:sz w:val="17"/>
                <w:lang w:val="en-US"/>
              </w:rPr>
            </w:pPr>
            <w:r>
              <w:rPr>
                <w:sz w:val="17"/>
                <w:lang w:val="en-US"/>
              </w:rPr>
              <w:t>23,2</w:t>
            </w:r>
          </w:p>
        </w:tc>
        <w:tc>
          <w:tcPr>
            <w:tcW w:w="69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5,6</w:t>
            </w:r>
          </w:p>
        </w:tc>
        <w:tc>
          <w:tcPr>
            <w:tcW w:w="6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5,9</w:t>
            </w:r>
          </w:p>
        </w:tc>
        <w:tc>
          <w:tcPr>
            <w:tcW w:w="73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c>
          <w:tcPr>
            <w:tcW w:w="85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31,7</w:t>
            </w:r>
          </w:p>
        </w:tc>
        <w:tc>
          <w:tcPr>
            <w:tcW w:w="612"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36,0</w:t>
            </w:r>
          </w:p>
        </w:tc>
      </w:tr>
      <w:tr w:rsidR="00000000">
        <w:tblPrEx>
          <w:tblCellMar>
            <w:top w:w="0" w:type="dxa"/>
            <w:bottom w:w="0" w:type="dxa"/>
          </w:tblCellMar>
        </w:tblPrEx>
        <w:tc>
          <w:tcPr>
            <w:tcW w:w="1558"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Tibet</w:t>
            </w:r>
          </w:p>
        </w:tc>
        <w:tc>
          <w:tcPr>
            <w:tcW w:w="648" w:type="dxa"/>
            <w:tcBorders>
              <w:bottom w:val="single" w:sz="4" w:space="0" w:color="auto"/>
            </w:tcBorders>
            <w:vAlign w:val="bottom"/>
          </w:tcPr>
          <w:p w:rsidR="00000000" w:rsidRDefault="00000000">
            <w:pPr>
              <w:tabs>
                <w:tab w:val="decimal" w:pos="365"/>
              </w:tabs>
              <w:spacing w:before="40" w:after="40" w:line="210" w:lineRule="exact"/>
              <w:ind w:right="40"/>
              <w:rPr>
                <w:sz w:val="17"/>
                <w:lang w:val="en-US"/>
              </w:rPr>
            </w:pPr>
            <w:r>
              <w:rPr>
                <w:sz w:val="17"/>
                <w:lang w:val="en-US"/>
              </w:rPr>
              <w:t>20,0</w:t>
            </w:r>
          </w:p>
        </w:tc>
        <w:tc>
          <w:tcPr>
            <w:tcW w:w="608" w:type="dxa"/>
            <w:tcBorders>
              <w:bottom w:val="single" w:sz="4" w:space="0" w:color="auto"/>
            </w:tcBorders>
            <w:vAlign w:val="bottom"/>
          </w:tcPr>
          <w:p w:rsidR="00000000" w:rsidRDefault="00000000">
            <w:pPr>
              <w:spacing w:before="40" w:after="40" w:line="210" w:lineRule="exact"/>
              <w:ind w:right="40"/>
              <w:rPr>
                <w:sz w:val="17"/>
                <w:lang w:val="en-US"/>
              </w:rPr>
            </w:pPr>
            <w:r>
              <w:rPr>
                <w:sz w:val="17"/>
                <w:lang w:val="en-US"/>
              </w:rPr>
              <w:t>20,1</w:t>
            </w:r>
          </w:p>
        </w:tc>
        <w:tc>
          <w:tcPr>
            <w:tcW w:w="691" w:type="dxa"/>
            <w:gridSpan w:val="2"/>
            <w:tcBorders>
              <w:bottom w:val="single" w:sz="4" w:space="0" w:color="auto"/>
            </w:tcBorders>
            <w:vAlign w:val="bottom"/>
          </w:tcPr>
          <w:p w:rsidR="00000000" w:rsidRDefault="00000000">
            <w:pPr>
              <w:tabs>
                <w:tab w:val="decimal" w:pos="365"/>
              </w:tabs>
              <w:spacing w:before="40" w:after="40" w:line="210" w:lineRule="exact"/>
              <w:ind w:right="40"/>
              <w:rPr>
                <w:sz w:val="17"/>
                <w:lang w:val="en-US"/>
              </w:rPr>
            </w:pPr>
            <w:r>
              <w:rPr>
                <w:sz w:val="17"/>
                <w:lang w:val="en-US"/>
              </w:rPr>
              <w:t>15,8</w:t>
            </w:r>
          </w:p>
        </w:tc>
        <w:tc>
          <w:tcPr>
            <w:tcW w:w="691" w:type="dxa"/>
            <w:tcBorders>
              <w:bottom w:val="single" w:sz="4" w:space="0" w:color="auto"/>
            </w:tcBorders>
            <w:vAlign w:val="bottom"/>
          </w:tcPr>
          <w:p w:rsidR="00000000" w:rsidRDefault="00000000">
            <w:pPr>
              <w:tabs>
                <w:tab w:val="decimal" w:pos="365"/>
              </w:tabs>
              <w:spacing w:before="40" w:after="40" w:line="210" w:lineRule="exact"/>
              <w:ind w:right="40"/>
              <w:rPr>
                <w:sz w:val="17"/>
                <w:lang w:val="en-US"/>
              </w:rPr>
            </w:pPr>
            <w:r>
              <w:rPr>
                <w:sz w:val="17"/>
                <w:lang w:val="en-US"/>
              </w:rPr>
              <w:t>17,5</w:t>
            </w:r>
          </w:p>
        </w:tc>
        <w:tc>
          <w:tcPr>
            <w:tcW w:w="691" w:type="dxa"/>
            <w:gridSpan w:val="2"/>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12,5</w:t>
            </w:r>
          </w:p>
        </w:tc>
        <w:tc>
          <w:tcPr>
            <w:tcW w:w="691"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8,0</w:t>
            </w:r>
          </w:p>
        </w:tc>
        <w:tc>
          <w:tcPr>
            <w:tcW w:w="732" w:type="dxa"/>
            <w:gridSpan w:val="2"/>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8,3</w:t>
            </w:r>
          </w:p>
        </w:tc>
        <w:tc>
          <w:tcPr>
            <w:tcW w:w="720"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11,1</w:t>
            </w:r>
          </w:p>
        </w:tc>
        <w:tc>
          <w:tcPr>
            <w:tcW w:w="855" w:type="dxa"/>
            <w:gridSpan w:val="2"/>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31,8</w:t>
            </w:r>
          </w:p>
        </w:tc>
        <w:tc>
          <w:tcPr>
            <w:tcW w:w="612"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34,3</w:t>
            </w:r>
          </w:p>
        </w:tc>
      </w:tr>
      <w:tr w:rsidR="00000000">
        <w:tblPrEx>
          <w:tblCellMar>
            <w:top w:w="0" w:type="dxa"/>
            <w:bottom w:w="0" w:type="dxa"/>
          </w:tblCellMar>
        </w:tblPrEx>
        <w:tc>
          <w:tcPr>
            <w:tcW w:w="1558"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Shaanxi</w:t>
            </w:r>
          </w:p>
        </w:tc>
        <w:tc>
          <w:tcPr>
            <w:tcW w:w="648" w:type="dxa"/>
            <w:tcBorders>
              <w:top w:val="single" w:sz="4" w:space="0" w:color="auto"/>
            </w:tcBorders>
            <w:vAlign w:val="bottom"/>
          </w:tcPr>
          <w:p w:rsidR="00000000" w:rsidRDefault="00000000">
            <w:pPr>
              <w:tabs>
                <w:tab w:val="decimal" w:pos="365"/>
              </w:tabs>
              <w:spacing w:before="40" w:after="40" w:line="210" w:lineRule="exact"/>
              <w:ind w:right="40"/>
              <w:rPr>
                <w:sz w:val="17"/>
                <w:lang w:val="en-US"/>
              </w:rPr>
            </w:pPr>
            <w:r>
              <w:rPr>
                <w:sz w:val="17"/>
                <w:lang w:val="en-US"/>
              </w:rPr>
              <w:t>19,6</w:t>
            </w:r>
          </w:p>
        </w:tc>
        <w:tc>
          <w:tcPr>
            <w:tcW w:w="608" w:type="dxa"/>
            <w:tcBorders>
              <w:top w:val="single" w:sz="4" w:space="0" w:color="auto"/>
            </w:tcBorders>
            <w:vAlign w:val="bottom"/>
          </w:tcPr>
          <w:p w:rsidR="00000000" w:rsidRDefault="00000000">
            <w:pPr>
              <w:spacing w:before="40" w:after="40" w:line="210" w:lineRule="exact"/>
              <w:ind w:right="40"/>
              <w:rPr>
                <w:sz w:val="17"/>
                <w:lang w:val="en-US"/>
              </w:rPr>
            </w:pPr>
            <w:r>
              <w:rPr>
                <w:sz w:val="17"/>
                <w:lang w:val="en-US"/>
              </w:rPr>
              <w:t>22,8</w:t>
            </w:r>
          </w:p>
        </w:tc>
        <w:tc>
          <w:tcPr>
            <w:tcW w:w="691" w:type="dxa"/>
            <w:gridSpan w:val="2"/>
            <w:tcBorders>
              <w:top w:val="single" w:sz="4" w:space="0" w:color="auto"/>
            </w:tcBorders>
            <w:vAlign w:val="bottom"/>
          </w:tcPr>
          <w:p w:rsidR="00000000" w:rsidRDefault="00000000">
            <w:pPr>
              <w:tabs>
                <w:tab w:val="decimal" w:pos="365"/>
              </w:tabs>
              <w:spacing w:before="40" w:after="40" w:line="210" w:lineRule="exact"/>
              <w:ind w:right="40"/>
              <w:rPr>
                <w:sz w:val="17"/>
                <w:lang w:val="en-US"/>
              </w:rPr>
            </w:pPr>
            <w:r>
              <w:rPr>
                <w:sz w:val="17"/>
                <w:lang w:val="en-US"/>
              </w:rPr>
              <w:t>21,5</w:t>
            </w:r>
          </w:p>
        </w:tc>
        <w:tc>
          <w:tcPr>
            <w:tcW w:w="691" w:type="dxa"/>
            <w:tcBorders>
              <w:top w:val="single" w:sz="4" w:space="0" w:color="auto"/>
            </w:tcBorders>
            <w:vAlign w:val="bottom"/>
          </w:tcPr>
          <w:p w:rsidR="00000000" w:rsidRDefault="00000000">
            <w:pPr>
              <w:tabs>
                <w:tab w:val="decimal" w:pos="365"/>
              </w:tabs>
              <w:spacing w:before="40" w:after="40" w:line="210" w:lineRule="exact"/>
              <w:ind w:right="40"/>
              <w:rPr>
                <w:sz w:val="17"/>
                <w:lang w:val="en-US"/>
              </w:rPr>
            </w:pPr>
            <w:r>
              <w:rPr>
                <w:sz w:val="17"/>
                <w:lang w:val="en-US"/>
              </w:rPr>
              <w:t>21,1</w:t>
            </w:r>
          </w:p>
        </w:tc>
        <w:tc>
          <w:tcPr>
            <w:tcW w:w="691" w:type="dxa"/>
            <w:gridSpan w:val="2"/>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4,8</w:t>
            </w:r>
          </w:p>
        </w:tc>
        <w:tc>
          <w:tcPr>
            <w:tcW w:w="691"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3,1</w:t>
            </w:r>
          </w:p>
        </w:tc>
        <w:tc>
          <w:tcPr>
            <w:tcW w:w="732" w:type="dxa"/>
            <w:gridSpan w:val="2"/>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2,9</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9,1</w:t>
            </w:r>
          </w:p>
        </w:tc>
        <w:tc>
          <w:tcPr>
            <w:tcW w:w="855" w:type="dxa"/>
            <w:gridSpan w:val="2"/>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28,9</w:t>
            </w:r>
          </w:p>
        </w:tc>
        <w:tc>
          <w:tcPr>
            <w:tcW w:w="612"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32,7</w:t>
            </w:r>
          </w:p>
        </w:tc>
      </w:tr>
      <w:tr w:rsidR="00000000">
        <w:tblPrEx>
          <w:tblCellMar>
            <w:top w:w="0" w:type="dxa"/>
            <w:bottom w:w="0" w:type="dxa"/>
          </w:tblCellMar>
        </w:tblPrEx>
        <w:tc>
          <w:tcPr>
            <w:tcW w:w="1558"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Gansu</w:t>
            </w:r>
          </w:p>
        </w:tc>
        <w:tc>
          <w:tcPr>
            <w:tcW w:w="648" w:type="dxa"/>
            <w:vAlign w:val="bottom"/>
          </w:tcPr>
          <w:p w:rsidR="00000000" w:rsidRDefault="00000000">
            <w:pPr>
              <w:tabs>
                <w:tab w:val="decimal" w:pos="365"/>
              </w:tabs>
              <w:spacing w:before="40" w:after="40" w:line="210" w:lineRule="exact"/>
              <w:ind w:right="40"/>
              <w:rPr>
                <w:sz w:val="17"/>
                <w:lang w:val="en-US"/>
              </w:rPr>
            </w:pPr>
            <w:r>
              <w:rPr>
                <w:sz w:val="17"/>
                <w:lang w:val="en-US"/>
              </w:rPr>
              <w:t>20,6</w:t>
            </w:r>
          </w:p>
        </w:tc>
        <w:tc>
          <w:tcPr>
            <w:tcW w:w="608" w:type="dxa"/>
            <w:vAlign w:val="bottom"/>
          </w:tcPr>
          <w:p w:rsidR="00000000" w:rsidRDefault="00000000">
            <w:pPr>
              <w:spacing w:before="40" w:after="40" w:line="210" w:lineRule="exact"/>
              <w:ind w:right="40"/>
              <w:rPr>
                <w:sz w:val="17"/>
                <w:lang w:val="en-US"/>
              </w:rPr>
            </w:pPr>
            <w:r>
              <w:rPr>
                <w:sz w:val="17"/>
                <w:lang w:val="en-US"/>
              </w:rPr>
              <w:t>22,9</w:t>
            </w:r>
          </w:p>
        </w:tc>
        <w:tc>
          <w:tcPr>
            <w:tcW w:w="691" w:type="dxa"/>
            <w:gridSpan w:val="2"/>
            <w:vAlign w:val="bottom"/>
          </w:tcPr>
          <w:p w:rsidR="00000000" w:rsidRDefault="00000000">
            <w:pPr>
              <w:tabs>
                <w:tab w:val="decimal" w:pos="365"/>
              </w:tabs>
              <w:spacing w:before="40" w:after="40" w:line="210" w:lineRule="exact"/>
              <w:ind w:right="40"/>
              <w:rPr>
                <w:sz w:val="17"/>
                <w:lang w:val="en-US"/>
              </w:rPr>
            </w:pPr>
            <w:r>
              <w:rPr>
                <w:sz w:val="17"/>
                <w:lang w:val="en-US"/>
              </w:rPr>
              <w:t>15,2</w:t>
            </w:r>
          </w:p>
        </w:tc>
        <w:tc>
          <w:tcPr>
            <w:tcW w:w="691" w:type="dxa"/>
            <w:vAlign w:val="bottom"/>
          </w:tcPr>
          <w:p w:rsidR="00000000" w:rsidRDefault="00000000">
            <w:pPr>
              <w:tabs>
                <w:tab w:val="decimal" w:pos="365"/>
              </w:tabs>
              <w:spacing w:before="40" w:after="40" w:line="210" w:lineRule="exact"/>
              <w:ind w:right="40"/>
              <w:rPr>
                <w:sz w:val="17"/>
                <w:lang w:val="en-US"/>
              </w:rPr>
            </w:pPr>
            <w:r>
              <w:rPr>
                <w:sz w:val="17"/>
                <w:lang w:val="en-US"/>
              </w:rPr>
              <w:t>14,8</w:t>
            </w:r>
          </w:p>
        </w:tc>
        <w:tc>
          <w:tcPr>
            <w:tcW w:w="69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4,8</w:t>
            </w:r>
          </w:p>
        </w:tc>
        <w:tc>
          <w:tcPr>
            <w:tcW w:w="6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5,0</w:t>
            </w:r>
          </w:p>
        </w:tc>
        <w:tc>
          <w:tcPr>
            <w:tcW w:w="73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6,5</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6,6</w:t>
            </w:r>
          </w:p>
        </w:tc>
        <w:tc>
          <w:tcPr>
            <w:tcW w:w="85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27,0</w:t>
            </w:r>
          </w:p>
        </w:tc>
        <w:tc>
          <w:tcPr>
            <w:tcW w:w="612"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29,0</w:t>
            </w:r>
          </w:p>
        </w:tc>
      </w:tr>
      <w:tr w:rsidR="00000000">
        <w:tblPrEx>
          <w:tblCellMar>
            <w:top w:w="0" w:type="dxa"/>
            <w:bottom w:w="0" w:type="dxa"/>
          </w:tblCellMar>
        </w:tblPrEx>
        <w:tc>
          <w:tcPr>
            <w:tcW w:w="1558"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Qinghai</w:t>
            </w:r>
          </w:p>
        </w:tc>
        <w:tc>
          <w:tcPr>
            <w:tcW w:w="648" w:type="dxa"/>
            <w:vAlign w:val="bottom"/>
          </w:tcPr>
          <w:p w:rsidR="00000000" w:rsidRDefault="00000000">
            <w:pPr>
              <w:tabs>
                <w:tab w:val="decimal" w:pos="365"/>
              </w:tabs>
              <w:spacing w:before="40" w:after="40" w:line="210" w:lineRule="exact"/>
              <w:ind w:right="40"/>
              <w:rPr>
                <w:sz w:val="17"/>
                <w:lang w:val="en-US"/>
              </w:rPr>
            </w:pPr>
            <w:r>
              <w:rPr>
                <w:sz w:val="17"/>
                <w:lang w:val="en-US"/>
              </w:rPr>
              <w:t>18,8</w:t>
            </w:r>
          </w:p>
        </w:tc>
        <w:tc>
          <w:tcPr>
            <w:tcW w:w="608" w:type="dxa"/>
            <w:vAlign w:val="bottom"/>
          </w:tcPr>
          <w:p w:rsidR="00000000" w:rsidRDefault="00000000">
            <w:pPr>
              <w:spacing w:before="40" w:after="40" w:line="210" w:lineRule="exact"/>
              <w:ind w:right="40"/>
              <w:rPr>
                <w:sz w:val="17"/>
                <w:lang w:val="en-US"/>
              </w:rPr>
            </w:pPr>
            <w:r>
              <w:rPr>
                <w:sz w:val="17"/>
                <w:lang w:val="en-US"/>
              </w:rPr>
              <w:t>19,5</w:t>
            </w:r>
          </w:p>
        </w:tc>
        <w:tc>
          <w:tcPr>
            <w:tcW w:w="691" w:type="dxa"/>
            <w:gridSpan w:val="2"/>
            <w:vAlign w:val="bottom"/>
          </w:tcPr>
          <w:p w:rsidR="00000000" w:rsidRDefault="00000000">
            <w:pPr>
              <w:tabs>
                <w:tab w:val="decimal" w:pos="365"/>
              </w:tabs>
              <w:spacing w:before="40" w:after="40" w:line="210" w:lineRule="exact"/>
              <w:ind w:right="40"/>
              <w:rPr>
                <w:sz w:val="17"/>
                <w:lang w:val="en-US"/>
              </w:rPr>
            </w:pPr>
            <w:r>
              <w:rPr>
                <w:sz w:val="17"/>
                <w:lang w:val="en-US"/>
              </w:rPr>
              <w:t>9,6</w:t>
            </w:r>
          </w:p>
        </w:tc>
        <w:tc>
          <w:tcPr>
            <w:tcW w:w="691" w:type="dxa"/>
            <w:vAlign w:val="bottom"/>
          </w:tcPr>
          <w:p w:rsidR="00000000" w:rsidRDefault="00000000">
            <w:pPr>
              <w:tabs>
                <w:tab w:val="decimal" w:pos="365"/>
              </w:tabs>
              <w:spacing w:before="40" w:after="40" w:line="210" w:lineRule="exact"/>
              <w:ind w:right="40"/>
              <w:rPr>
                <w:sz w:val="17"/>
                <w:lang w:val="en-US"/>
              </w:rPr>
            </w:pPr>
            <w:r>
              <w:rPr>
                <w:sz w:val="17"/>
                <w:lang w:val="en-US"/>
              </w:rPr>
              <w:t>13,5</w:t>
            </w:r>
          </w:p>
        </w:tc>
        <w:tc>
          <w:tcPr>
            <w:tcW w:w="69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9,1</w:t>
            </w:r>
          </w:p>
        </w:tc>
        <w:tc>
          <w:tcPr>
            <w:tcW w:w="6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5,3</w:t>
            </w:r>
          </w:p>
        </w:tc>
        <w:tc>
          <w:tcPr>
            <w:tcW w:w="73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9,5</w:t>
            </w:r>
          </w:p>
        </w:tc>
        <w:tc>
          <w:tcPr>
            <w:tcW w:w="85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35,0</w:t>
            </w:r>
          </w:p>
        </w:tc>
        <w:tc>
          <w:tcPr>
            <w:tcW w:w="612"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36,7</w:t>
            </w:r>
          </w:p>
        </w:tc>
      </w:tr>
      <w:tr w:rsidR="00000000">
        <w:tblPrEx>
          <w:tblCellMar>
            <w:top w:w="0" w:type="dxa"/>
            <w:bottom w:w="0" w:type="dxa"/>
          </w:tblCellMar>
        </w:tblPrEx>
        <w:tc>
          <w:tcPr>
            <w:tcW w:w="1558"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Ningxia</w:t>
            </w:r>
          </w:p>
        </w:tc>
        <w:tc>
          <w:tcPr>
            <w:tcW w:w="648" w:type="dxa"/>
            <w:vAlign w:val="bottom"/>
          </w:tcPr>
          <w:p w:rsidR="00000000" w:rsidRDefault="00000000">
            <w:pPr>
              <w:tabs>
                <w:tab w:val="decimal" w:pos="365"/>
              </w:tabs>
              <w:spacing w:before="40" w:after="40" w:line="210" w:lineRule="exact"/>
              <w:ind w:right="40"/>
              <w:rPr>
                <w:sz w:val="17"/>
                <w:lang w:val="en-US"/>
              </w:rPr>
            </w:pPr>
            <w:r>
              <w:rPr>
                <w:sz w:val="17"/>
                <w:lang w:val="en-US"/>
              </w:rPr>
              <w:t>16,2</w:t>
            </w:r>
          </w:p>
        </w:tc>
        <w:tc>
          <w:tcPr>
            <w:tcW w:w="608" w:type="dxa"/>
            <w:vAlign w:val="bottom"/>
          </w:tcPr>
          <w:p w:rsidR="00000000" w:rsidRDefault="00000000">
            <w:pPr>
              <w:spacing w:before="40" w:after="40" w:line="210" w:lineRule="exact"/>
              <w:ind w:right="40"/>
              <w:rPr>
                <w:sz w:val="17"/>
                <w:lang w:val="en-US"/>
              </w:rPr>
            </w:pPr>
            <w:r>
              <w:rPr>
                <w:sz w:val="17"/>
                <w:lang w:val="en-US"/>
              </w:rPr>
              <w:t>16,9</w:t>
            </w:r>
          </w:p>
        </w:tc>
        <w:tc>
          <w:tcPr>
            <w:tcW w:w="691" w:type="dxa"/>
            <w:gridSpan w:val="2"/>
            <w:vAlign w:val="bottom"/>
          </w:tcPr>
          <w:p w:rsidR="00000000" w:rsidRDefault="00000000">
            <w:pPr>
              <w:tabs>
                <w:tab w:val="decimal" w:pos="365"/>
              </w:tabs>
              <w:spacing w:before="40" w:after="40" w:line="210" w:lineRule="exact"/>
              <w:ind w:right="40"/>
              <w:rPr>
                <w:sz w:val="17"/>
                <w:lang w:val="en-US"/>
              </w:rPr>
            </w:pPr>
            <w:r>
              <w:rPr>
                <w:sz w:val="17"/>
                <w:lang w:val="en-US"/>
              </w:rPr>
              <w:t>18,3</w:t>
            </w:r>
          </w:p>
        </w:tc>
        <w:tc>
          <w:tcPr>
            <w:tcW w:w="691" w:type="dxa"/>
            <w:vAlign w:val="bottom"/>
          </w:tcPr>
          <w:p w:rsidR="00000000" w:rsidRDefault="00000000">
            <w:pPr>
              <w:tabs>
                <w:tab w:val="decimal" w:pos="365"/>
              </w:tabs>
              <w:spacing w:before="40" w:after="40" w:line="210" w:lineRule="exact"/>
              <w:ind w:right="40"/>
              <w:rPr>
                <w:sz w:val="17"/>
                <w:lang w:val="en-US"/>
              </w:rPr>
            </w:pPr>
            <w:r>
              <w:rPr>
                <w:sz w:val="17"/>
                <w:lang w:val="en-US"/>
              </w:rPr>
              <w:t>19,1</w:t>
            </w:r>
          </w:p>
        </w:tc>
        <w:tc>
          <w:tcPr>
            <w:tcW w:w="69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c>
          <w:tcPr>
            <w:tcW w:w="6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5,3</w:t>
            </w:r>
          </w:p>
        </w:tc>
        <w:tc>
          <w:tcPr>
            <w:tcW w:w="73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5,1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6,3</w:t>
            </w:r>
          </w:p>
        </w:tc>
        <w:tc>
          <w:tcPr>
            <w:tcW w:w="85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31,9</w:t>
            </w:r>
          </w:p>
        </w:tc>
        <w:tc>
          <w:tcPr>
            <w:tcW w:w="612"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35,3</w:t>
            </w:r>
          </w:p>
        </w:tc>
      </w:tr>
      <w:tr w:rsidR="00000000">
        <w:tblPrEx>
          <w:tblCellMar>
            <w:top w:w="0" w:type="dxa"/>
            <w:bottom w:w="0" w:type="dxa"/>
          </w:tblCellMar>
        </w:tblPrEx>
        <w:tc>
          <w:tcPr>
            <w:tcW w:w="155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Xinjiang</w:t>
            </w:r>
          </w:p>
        </w:tc>
        <w:tc>
          <w:tcPr>
            <w:tcW w:w="648" w:type="dxa"/>
            <w:tcBorders>
              <w:bottom w:val="single" w:sz="12" w:space="0" w:color="auto"/>
            </w:tcBorders>
            <w:vAlign w:val="bottom"/>
          </w:tcPr>
          <w:p w:rsidR="00000000" w:rsidRDefault="00000000">
            <w:pPr>
              <w:tabs>
                <w:tab w:val="decimal" w:pos="365"/>
              </w:tabs>
              <w:spacing w:before="40" w:after="40" w:line="210" w:lineRule="exact"/>
              <w:ind w:right="40"/>
              <w:rPr>
                <w:sz w:val="17"/>
              </w:rPr>
            </w:pPr>
            <w:r>
              <w:rPr>
                <w:sz w:val="17"/>
              </w:rPr>
              <w:t>22,9</w:t>
            </w:r>
          </w:p>
        </w:tc>
        <w:tc>
          <w:tcPr>
            <w:tcW w:w="608" w:type="dxa"/>
            <w:tcBorders>
              <w:bottom w:val="single" w:sz="12" w:space="0" w:color="auto"/>
            </w:tcBorders>
            <w:vAlign w:val="bottom"/>
          </w:tcPr>
          <w:p w:rsidR="00000000" w:rsidRDefault="00000000">
            <w:pPr>
              <w:spacing w:before="40" w:after="40" w:line="210" w:lineRule="exact"/>
              <w:ind w:right="40"/>
              <w:rPr>
                <w:sz w:val="17"/>
              </w:rPr>
            </w:pPr>
            <w:r>
              <w:rPr>
                <w:sz w:val="17"/>
              </w:rPr>
              <w:t>22,4</w:t>
            </w:r>
          </w:p>
        </w:tc>
        <w:tc>
          <w:tcPr>
            <w:tcW w:w="691" w:type="dxa"/>
            <w:gridSpan w:val="2"/>
            <w:tcBorders>
              <w:bottom w:val="single" w:sz="12" w:space="0" w:color="auto"/>
            </w:tcBorders>
            <w:vAlign w:val="bottom"/>
          </w:tcPr>
          <w:p w:rsidR="00000000" w:rsidRDefault="00000000">
            <w:pPr>
              <w:tabs>
                <w:tab w:val="decimal" w:pos="365"/>
              </w:tabs>
              <w:spacing w:before="40" w:after="40" w:line="210" w:lineRule="exact"/>
              <w:ind w:right="40"/>
              <w:rPr>
                <w:sz w:val="17"/>
              </w:rPr>
            </w:pPr>
            <w:r>
              <w:rPr>
                <w:sz w:val="17"/>
              </w:rPr>
              <w:t>15,9</w:t>
            </w:r>
          </w:p>
        </w:tc>
        <w:tc>
          <w:tcPr>
            <w:tcW w:w="691" w:type="dxa"/>
            <w:tcBorders>
              <w:bottom w:val="single" w:sz="12" w:space="0" w:color="auto"/>
            </w:tcBorders>
            <w:vAlign w:val="bottom"/>
          </w:tcPr>
          <w:p w:rsidR="00000000" w:rsidRDefault="00000000">
            <w:pPr>
              <w:tabs>
                <w:tab w:val="decimal" w:pos="365"/>
              </w:tabs>
              <w:spacing w:before="40" w:after="40" w:line="210" w:lineRule="exact"/>
              <w:ind w:right="40"/>
              <w:rPr>
                <w:sz w:val="17"/>
              </w:rPr>
            </w:pPr>
            <w:r>
              <w:rPr>
                <w:sz w:val="17"/>
              </w:rPr>
              <w:t>18,2</w:t>
            </w:r>
          </w:p>
        </w:tc>
        <w:tc>
          <w:tcPr>
            <w:tcW w:w="691"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w:t>
            </w:r>
          </w:p>
        </w:tc>
        <w:tc>
          <w:tcPr>
            <w:tcW w:w="69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w:t>
            </w:r>
          </w:p>
        </w:tc>
        <w:tc>
          <w:tcPr>
            <w:tcW w:w="732"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w:t>
            </w:r>
          </w:p>
        </w:tc>
        <w:tc>
          <w:tcPr>
            <w:tcW w:w="855"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41,4</w:t>
            </w:r>
          </w:p>
        </w:tc>
        <w:tc>
          <w:tcPr>
            <w:tcW w:w="61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45,5</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hanging="288"/>
      </w:pPr>
      <w:r>
        <w:t>(*Indique les députées à l’Assemblée populaire nationale ou les membres de la Conférence nationale consultative politique populaire.)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A7</w:t>
      </w:r>
      <w:r>
        <w:br/>
        <w:t>Nombre d’élèves du sexe féminin, par niveau, dans les écoles ordinaires</w:t>
      </w:r>
      <w:r>
        <w:br/>
        <w:t>(1998-2001)</w:t>
      </w:r>
    </w:p>
    <w:p w:rsidR="00000000" w:rsidRDefault="00000000">
      <w:pPr>
        <w:pStyle w:val="SingleTxt"/>
        <w:rPr>
          <w:sz w:val="14"/>
        </w:rPr>
      </w:pPr>
      <w:r>
        <w:rPr>
          <w:sz w:val="14"/>
        </w:rPr>
        <w:t>(En milliers de personnes)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8551" w:type="dxa"/>
        <w:tblInd w:w="1267" w:type="dxa"/>
        <w:tblLayout w:type="fixed"/>
        <w:tblCellMar>
          <w:left w:w="0" w:type="dxa"/>
          <w:right w:w="0" w:type="dxa"/>
        </w:tblCellMar>
        <w:tblLook w:val="0000" w:firstRow="0" w:lastRow="0" w:firstColumn="0" w:lastColumn="0" w:noHBand="0" w:noVBand="0"/>
      </w:tblPr>
      <w:tblGrid>
        <w:gridCol w:w="1819"/>
        <w:gridCol w:w="837"/>
        <w:gridCol w:w="963"/>
        <w:gridCol w:w="54"/>
        <w:gridCol w:w="711"/>
        <w:gridCol w:w="792"/>
        <w:gridCol w:w="63"/>
        <w:gridCol w:w="837"/>
        <w:gridCol w:w="900"/>
        <w:gridCol w:w="63"/>
        <w:gridCol w:w="639"/>
        <w:gridCol w:w="873"/>
      </w:tblGrid>
      <w:tr w:rsidR="00000000">
        <w:tblPrEx>
          <w:tblCellMar>
            <w:top w:w="0" w:type="dxa"/>
            <w:bottom w:w="0" w:type="dxa"/>
          </w:tblCellMar>
        </w:tblPrEx>
        <w:trPr>
          <w:cantSplit/>
          <w:tblHeader/>
        </w:trPr>
        <w:tc>
          <w:tcPr>
            <w:tcW w:w="1819" w:type="dxa"/>
            <w:vMerge w:val="restart"/>
            <w:tcBorders>
              <w:top w:val="single" w:sz="4" w:space="0" w:color="auto"/>
            </w:tcBorders>
            <w:vAlign w:val="bottom"/>
          </w:tcPr>
          <w:p w:rsidR="00000000" w:rsidRDefault="00000000">
            <w:pPr>
              <w:snapToGrid w:val="0"/>
              <w:spacing w:before="80" w:after="80" w:line="160" w:lineRule="exact"/>
              <w:ind w:right="40"/>
              <w:rPr>
                <w:i/>
                <w:sz w:val="14"/>
              </w:rPr>
            </w:pPr>
          </w:p>
        </w:tc>
        <w:tc>
          <w:tcPr>
            <w:tcW w:w="1800" w:type="dxa"/>
            <w:gridSpan w:val="2"/>
            <w:tcBorders>
              <w:top w:val="single" w:sz="4" w:space="0" w:color="auto"/>
              <w:bottom w:val="single" w:sz="4" w:space="0" w:color="auto"/>
            </w:tcBorders>
            <w:vAlign w:val="bottom"/>
          </w:tcPr>
          <w:p w:rsidR="00000000" w:rsidRDefault="00000000">
            <w:pPr>
              <w:snapToGrid w:val="0"/>
              <w:spacing w:before="80" w:after="80" w:line="160" w:lineRule="exact"/>
              <w:ind w:right="40"/>
              <w:jc w:val="center"/>
              <w:rPr>
                <w:i/>
                <w:sz w:val="14"/>
              </w:rPr>
            </w:pPr>
            <w:r>
              <w:rPr>
                <w:i/>
                <w:sz w:val="14"/>
              </w:rPr>
              <w:t>1998</w:t>
            </w:r>
          </w:p>
        </w:tc>
        <w:tc>
          <w:tcPr>
            <w:tcW w:w="54" w:type="dxa"/>
            <w:tcBorders>
              <w:top w:val="single" w:sz="4" w:space="0" w:color="auto"/>
            </w:tcBorders>
            <w:vAlign w:val="bottom"/>
          </w:tcPr>
          <w:p w:rsidR="00000000" w:rsidRDefault="00000000">
            <w:pPr>
              <w:snapToGrid w:val="0"/>
              <w:spacing w:before="80" w:after="80" w:line="160" w:lineRule="exact"/>
              <w:ind w:right="40"/>
              <w:jc w:val="center"/>
              <w:rPr>
                <w:i/>
                <w:sz w:val="14"/>
              </w:rPr>
            </w:pPr>
          </w:p>
        </w:tc>
        <w:tc>
          <w:tcPr>
            <w:tcW w:w="1503" w:type="dxa"/>
            <w:gridSpan w:val="2"/>
            <w:tcBorders>
              <w:top w:val="single" w:sz="4" w:space="0" w:color="auto"/>
              <w:bottom w:val="single" w:sz="4" w:space="0" w:color="auto"/>
            </w:tcBorders>
            <w:vAlign w:val="bottom"/>
          </w:tcPr>
          <w:p w:rsidR="00000000" w:rsidRDefault="00000000">
            <w:pPr>
              <w:snapToGrid w:val="0"/>
              <w:spacing w:before="80" w:after="80" w:line="160" w:lineRule="exact"/>
              <w:ind w:right="40"/>
              <w:jc w:val="center"/>
              <w:rPr>
                <w:i/>
                <w:sz w:val="14"/>
              </w:rPr>
            </w:pPr>
            <w:r>
              <w:rPr>
                <w:i/>
                <w:sz w:val="14"/>
              </w:rPr>
              <w:t>1999</w:t>
            </w:r>
          </w:p>
        </w:tc>
        <w:tc>
          <w:tcPr>
            <w:tcW w:w="63" w:type="dxa"/>
            <w:tcBorders>
              <w:top w:val="single" w:sz="4" w:space="0" w:color="auto"/>
            </w:tcBorders>
            <w:vAlign w:val="bottom"/>
          </w:tcPr>
          <w:p w:rsidR="00000000" w:rsidRDefault="00000000">
            <w:pPr>
              <w:snapToGrid w:val="0"/>
              <w:spacing w:before="80" w:after="80" w:line="160" w:lineRule="exact"/>
              <w:ind w:right="40"/>
              <w:jc w:val="center"/>
              <w:rPr>
                <w:i/>
                <w:sz w:val="14"/>
              </w:rPr>
            </w:pPr>
          </w:p>
        </w:tc>
        <w:tc>
          <w:tcPr>
            <w:tcW w:w="1737" w:type="dxa"/>
            <w:gridSpan w:val="2"/>
            <w:tcBorders>
              <w:top w:val="single" w:sz="4" w:space="0" w:color="auto"/>
              <w:bottom w:val="single" w:sz="4" w:space="0" w:color="auto"/>
            </w:tcBorders>
            <w:vAlign w:val="bottom"/>
          </w:tcPr>
          <w:p w:rsidR="00000000" w:rsidRDefault="00000000">
            <w:pPr>
              <w:snapToGrid w:val="0"/>
              <w:spacing w:before="80" w:after="80" w:line="160" w:lineRule="exact"/>
              <w:ind w:right="40"/>
              <w:jc w:val="center"/>
              <w:rPr>
                <w:i/>
                <w:sz w:val="14"/>
              </w:rPr>
            </w:pPr>
            <w:r>
              <w:rPr>
                <w:i/>
                <w:sz w:val="14"/>
              </w:rPr>
              <w:t>2000</w:t>
            </w:r>
          </w:p>
        </w:tc>
        <w:tc>
          <w:tcPr>
            <w:tcW w:w="63" w:type="dxa"/>
            <w:tcBorders>
              <w:top w:val="single" w:sz="4" w:space="0" w:color="auto"/>
            </w:tcBorders>
            <w:vAlign w:val="bottom"/>
          </w:tcPr>
          <w:p w:rsidR="00000000" w:rsidRDefault="00000000">
            <w:pPr>
              <w:snapToGrid w:val="0"/>
              <w:spacing w:before="80" w:after="80" w:line="160" w:lineRule="exact"/>
              <w:ind w:right="40"/>
              <w:jc w:val="center"/>
              <w:rPr>
                <w:i/>
                <w:sz w:val="14"/>
              </w:rPr>
            </w:pPr>
          </w:p>
        </w:tc>
        <w:tc>
          <w:tcPr>
            <w:tcW w:w="1512" w:type="dxa"/>
            <w:gridSpan w:val="2"/>
            <w:tcBorders>
              <w:top w:val="single" w:sz="4" w:space="0" w:color="auto"/>
              <w:bottom w:val="single" w:sz="4" w:space="0" w:color="auto"/>
            </w:tcBorders>
            <w:vAlign w:val="bottom"/>
          </w:tcPr>
          <w:p w:rsidR="00000000" w:rsidRDefault="00000000">
            <w:pPr>
              <w:snapToGrid w:val="0"/>
              <w:spacing w:before="80" w:after="80" w:line="160" w:lineRule="exact"/>
              <w:ind w:right="40"/>
              <w:jc w:val="center"/>
              <w:rPr>
                <w:i/>
                <w:sz w:val="14"/>
              </w:rPr>
            </w:pPr>
            <w:r>
              <w:rPr>
                <w:i/>
                <w:sz w:val="14"/>
              </w:rPr>
              <w:t>2001</w:t>
            </w:r>
          </w:p>
        </w:tc>
      </w:tr>
      <w:tr w:rsidR="00000000">
        <w:tblPrEx>
          <w:tblCellMar>
            <w:top w:w="0" w:type="dxa"/>
            <w:bottom w:w="0" w:type="dxa"/>
          </w:tblCellMar>
        </w:tblPrEx>
        <w:trPr>
          <w:cantSplit/>
          <w:tblHeader/>
        </w:trPr>
        <w:tc>
          <w:tcPr>
            <w:tcW w:w="1819" w:type="dxa"/>
            <w:vMerge/>
            <w:tcBorders>
              <w:bottom w:val="single" w:sz="12" w:space="0" w:color="auto"/>
            </w:tcBorders>
            <w:vAlign w:val="bottom"/>
          </w:tcPr>
          <w:p w:rsidR="00000000" w:rsidRDefault="00000000">
            <w:pPr>
              <w:snapToGrid w:val="0"/>
              <w:spacing w:before="80" w:after="80" w:line="160" w:lineRule="exact"/>
              <w:ind w:right="40"/>
              <w:rPr>
                <w:i/>
                <w:sz w:val="14"/>
              </w:rPr>
            </w:pPr>
          </w:p>
        </w:tc>
        <w:tc>
          <w:tcPr>
            <w:tcW w:w="837" w:type="dxa"/>
            <w:tcBorders>
              <w:top w:val="single" w:sz="4" w:space="0" w:color="auto"/>
              <w:bottom w:val="single" w:sz="12" w:space="0" w:color="auto"/>
            </w:tcBorders>
            <w:vAlign w:val="bottom"/>
          </w:tcPr>
          <w:p w:rsidR="00000000" w:rsidRDefault="00000000">
            <w:pPr>
              <w:snapToGrid w:val="0"/>
              <w:spacing w:before="80" w:after="80" w:line="160" w:lineRule="exact"/>
              <w:ind w:right="40"/>
              <w:jc w:val="right"/>
              <w:rPr>
                <w:i/>
                <w:sz w:val="14"/>
              </w:rPr>
            </w:pPr>
            <w:r>
              <w:rPr>
                <w:i/>
                <w:sz w:val="14"/>
              </w:rPr>
              <w:t>Nombre</w:t>
            </w:r>
          </w:p>
        </w:tc>
        <w:tc>
          <w:tcPr>
            <w:tcW w:w="963" w:type="dxa"/>
            <w:tcBorders>
              <w:top w:val="single" w:sz="4" w:space="0" w:color="auto"/>
              <w:bottom w:val="single" w:sz="12" w:space="0" w:color="auto"/>
            </w:tcBorders>
            <w:vAlign w:val="bottom"/>
          </w:tcPr>
          <w:p w:rsidR="00000000" w:rsidRDefault="00000000">
            <w:pPr>
              <w:snapToGrid w:val="0"/>
              <w:spacing w:before="80" w:after="80" w:line="160" w:lineRule="exact"/>
              <w:ind w:right="40"/>
              <w:jc w:val="right"/>
              <w:rPr>
                <w:i/>
                <w:sz w:val="14"/>
              </w:rPr>
            </w:pPr>
            <w:r>
              <w:rPr>
                <w:i/>
                <w:sz w:val="14"/>
              </w:rPr>
              <w:t>Pourcentage du total</w:t>
            </w:r>
          </w:p>
        </w:tc>
        <w:tc>
          <w:tcPr>
            <w:tcW w:w="765" w:type="dxa"/>
            <w:gridSpan w:val="2"/>
            <w:tcBorders>
              <w:bottom w:val="single" w:sz="12" w:space="0" w:color="auto"/>
            </w:tcBorders>
            <w:vAlign w:val="bottom"/>
          </w:tcPr>
          <w:p w:rsidR="00000000" w:rsidRDefault="00000000">
            <w:pPr>
              <w:snapToGrid w:val="0"/>
              <w:spacing w:before="80" w:after="80" w:line="160" w:lineRule="exact"/>
              <w:ind w:right="40"/>
              <w:jc w:val="right"/>
              <w:rPr>
                <w:i/>
                <w:sz w:val="14"/>
              </w:rPr>
            </w:pPr>
            <w:r>
              <w:rPr>
                <w:i/>
                <w:sz w:val="14"/>
              </w:rPr>
              <w:t>Nombre</w:t>
            </w:r>
          </w:p>
        </w:tc>
        <w:tc>
          <w:tcPr>
            <w:tcW w:w="855" w:type="dxa"/>
            <w:gridSpan w:val="2"/>
            <w:tcBorders>
              <w:bottom w:val="single" w:sz="12" w:space="0" w:color="auto"/>
            </w:tcBorders>
            <w:vAlign w:val="bottom"/>
          </w:tcPr>
          <w:p w:rsidR="00000000" w:rsidRDefault="00000000">
            <w:pPr>
              <w:snapToGrid w:val="0"/>
              <w:spacing w:before="80" w:after="80" w:line="160" w:lineRule="exact"/>
              <w:ind w:right="40"/>
              <w:jc w:val="right"/>
              <w:rPr>
                <w:i/>
                <w:sz w:val="14"/>
              </w:rPr>
            </w:pPr>
            <w:r>
              <w:rPr>
                <w:i/>
                <w:sz w:val="14"/>
              </w:rPr>
              <w:t>Pourcentage du total</w:t>
            </w:r>
          </w:p>
        </w:tc>
        <w:tc>
          <w:tcPr>
            <w:tcW w:w="837" w:type="dxa"/>
            <w:tcBorders>
              <w:bottom w:val="single" w:sz="12" w:space="0" w:color="auto"/>
            </w:tcBorders>
            <w:vAlign w:val="bottom"/>
          </w:tcPr>
          <w:p w:rsidR="00000000" w:rsidRDefault="00000000">
            <w:pPr>
              <w:snapToGrid w:val="0"/>
              <w:spacing w:before="80" w:after="80" w:line="160" w:lineRule="exact"/>
              <w:ind w:right="40"/>
              <w:jc w:val="right"/>
              <w:rPr>
                <w:i/>
                <w:sz w:val="14"/>
              </w:rPr>
            </w:pPr>
            <w:r>
              <w:rPr>
                <w:i/>
                <w:sz w:val="14"/>
              </w:rPr>
              <w:t>Nombre</w:t>
            </w:r>
          </w:p>
        </w:tc>
        <w:tc>
          <w:tcPr>
            <w:tcW w:w="900" w:type="dxa"/>
            <w:tcBorders>
              <w:bottom w:val="single" w:sz="12" w:space="0" w:color="auto"/>
            </w:tcBorders>
            <w:vAlign w:val="bottom"/>
          </w:tcPr>
          <w:p w:rsidR="00000000" w:rsidRDefault="00000000">
            <w:pPr>
              <w:snapToGrid w:val="0"/>
              <w:spacing w:before="80" w:after="80" w:line="160" w:lineRule="exact"/>
              <w:ind w:right="40"/>
              <w:jc w:val="right"/>
              <w:rPr>
                <w:i/>
                <w:sz w:val="14"/>
              </w:rPr>
            </w:pPr>
            <w:r>
              <w:rPr>
                <w:i/>
                <w:sz w:val="14"/>
              </w:rPr>
              <w:t>Pourcentage du total</w:t>
            </w:r>
          </w:p>
        </w:tc>
        <w:tc>
          <w:tcPr>
            <w:tcW w:w="702" w:type="dxa"/>
            <w:gridSpan w:val="2"/>
            <w:tcBorders>
              <w:bottom w:val="single" w:sz="12" w:space="0" w:color="auto"/>
            </w:tcBorders>
            <w:vAlign w:val="bottom"/>
          </w:tcPr>
          <w:p w:rsidR="00000000" w:rsidRDefault="00000000">
            <w:pPr>
              <w:snapToGrid w:val="0"/>
              <w:spacing w:before="80" w:after="80" w:line="160" w:lineRule="exact"/>
              <w:ind w:right="40"/>
              <w:jc w:val="right"/>
              <w:rPr>
                <w:i/>
                <w:sz w:val="14"/>
              </w:rPr>
            </w:pPr>
            <w:r>
              <w:rPr>
                <w:i/>
                <w:sz w:val="14"/>
              </w:rPr>
              <w:t>Nombre</w:t>
            </w:r>
          </w:p>
        </w:tc>
        <w:tc>
          <w:tcPr>
            <w:tcW w:w="873" w:type="dxa"/>
            <w:tcBorders>
              <w:bottom w:val="single" w:sz="12" w:space="0" w:color="auto"/>
            </w:tcBorders>
            <w:vAlign w:val="bottom"/>
          </w:tcPr>
          <w:p w:rsidR="00000000" w:rsidRDefault="00000000">
            <w:pPr>
              <w:snapToGrid w:val="0"/>
              <w:spacing w:before="80" w:after="80" w:line="160" w:lineRule="exact"/>
              <w:ind w:right="40"/>
              <w:jc w:val="right"/>
              <w:rPr>
                <w:i/>
                <w:sz w:val="14"/>
              </w:rPr>
            </w:pPr>
            <w:r>
              <w:rPr>
                <w:i/>
                <w:sz w:val="14"/>
              </w:rPr>
              <w:t>Pourcentage du total</w:t>
            </w:r>
          </w:p>
        </w:tc>
      </w:tr>
      <w:tr w:rsidR="00000000">
        <w:tblPrEx>
          <w:tblCellMar>
            <w:top w:w="0" w:type="dxa"/>
            <w:bottom w:w="0" w:type="dxa"/>
          </w:tblCellMar>
        </w:tblPrEx>
        <w:trPr>
          <w:tblHeader/>
        </w:trPr>
        <w:tc>
          <w:tcPr>
            <w:tcW w:w="1819" w:type="dxa"/>
            <w:tcBorders>
              <w:top w:val="single" w:sz="12" w:space="0" w:color="auto"/>
            </w:tcBorders>
            <w:vAlign w:val="bottom"/>
          </w:tcPr>
          <w:p w:rsidR="00000000" w:rsidRDefault="00000000">
            <w:pPr>
              <w:snapToGrid w:val="0"/>
              <w:spacing w:before="40" w:after="40" w:line="20" w:lineRule="exact"/>
              <w:ind w:right="43"/>
              <w:rPr>
                <w:sz w:val="17"/>
              </w:rPr>
            </w:pPr>
          </w:p>
        </w:tc>
        <w:tc>
          <w:tcPr>
            <w:tcW w:w="837" w:type="dxa"/>
            <w:tcBorders>
              <w:top w:val="single" w:sz="12" w:space="0" w:color="auto"/>
            </w:tcBorders>
            <w:vAlign w:val="bottom"/>
          </w:tcPr>
          <w:p w:rsidR="00000000" w:rsidRDefault="00000000">
            <w:pPr>
              <w:snapToGrid w:val="0"/>
              <w:spacing w:before="40" w:after="40" w:line="20" w:lineRule="exact"/>
              <w:ind w:right="43"/>
              <w:jc w:val="right"/>
              <w:rPr>
                <w:sz w:val="17"/>
              </w:rPr>
            </w:pPr>
          </w:p>
        </w:tc>
        <w:tc>
          <w:tcPr>
            <w:tcW w:w="963" w:type="dxa"/>
            <w:tcBorders>
              <w:top w:val="single" w:sz="12" w:space="0" w:color="auto"/>
            </w:tcBorders>
            <w:vAlign w:val="bottom"/>
          </w:tcPr>
          <w:p w:rsidR="00000000" w:rsidRDefault="00000000">
            <w:pPr>
              <w:snapToGrid w:val="0"/>
              <w:spacing w:before="40" w:after="40" w:line="20" w:lineRule="exact"/>
              <w:ind w:right="43"/>
              <w:jc w:val="right"/>
              <w:rPr>
                <w:sz w:val="17"/>
              </w:rPr>
            </w:pPr>
          </w:p>
        </w:tc>
        <w:tc>
          <w:tcPr>
            <w:tcW w:w="765" w:type="dxa"/>
            <w:gridSpan w:val="2"/>
            <w:tcBorders>
              <w:top w:val="single" w:sz="12" w:space="0" w:color="auto"/>
            </w:tcBorders>
            <w:vAlign w:val="bottom"/>
          </w:tcPr>
          <w:p w:rsidR="00000000" w:rsidRDefault="00000000">
            <w:pPr>
              <w:snapToGrid w:val="0"/>
              <w:spacing w:before="40" w:after="40" w:line="20" w:lineRule="exact"/>
              <w:ind w:right="43"/>
              <w:jc w:val="right"/>
              <w:rPr>
                <w:sz w:val="17"/>
              </w:rPr>
            </w:pPr>
          </w:p>
        </w:tc>
        <w:tc>
          <w:tcPr>
            <w:tcW w:w="855" w:type="dxa"/>
            <w:gridSpan w:val="2"/>
            <w:tcBorders>
              <w:top w:val="single" w:sz="12" w:space="0" w:color="auto"/>
            </w:tcBorders>
            <w:vAlign w:val="bottom"/>
          </w:tcPr>
          <w:p w:rsidR="00000000" w:rsidRDefault="00000000">
            <w:pPr>
              <w:snapToGrid w:val="0"/>
              <w:spacing w:before="40" w:after="40" w:line="20" w:lineRule="exact"/>
              <w:ind w:right="43"/>
              <w:jc w:val="right"/>
              <w:rPr>
                <w:sz w:val="17"/>
              </w:rPr>
            </w:pPr>
          </w:p>
        </w:tc>
        <w:tc>
          <w:tcPr>
            <w:tcW w:w="837" w:type="dxa"/>
            <w:tcBorders>
              <w:top w:val="single" w:sz="12" w:space="0" w:color="auto"/>
            </w:tcBorders>
            <w:vAlign w:val="bottom"/>
          </w:tcPr>
          <w:p w:rsidR="00000000" w:rsidRDefault="00000000">
            <w:pPr>
              <w:snapToGrid w:val="0"/>
              <w:spacing w:before="40" w:after="40" w:line="20" w:lineRule="exact"/>
              <w:ind w:right="43"/>
              <w:jc w:val="right"/>
              <w:rPr>
                <w:sz w:val="17"/>
              </w:rPr>
            </w:pPr>
          </w:p>
        </w:tc>
        <w:tc>
          <w:tcPr>
            <w:tcW w:w="900" w:type="dxa"/>
            <w:tcBorders>
              <w:top w:val="single" w:sz="12" w:space="0" w:color="auto"/>
            </w:tcBorders>
            <w:vAlign w:val="bottom"/>
          </w:tcPr>
          <w:p w:rsidR="00000000" w:rsidRDefault="00000000">
            <w:pPr>
              <w:snapToGrid w:val="0"/>
              <w:spacing w:before="40" w:after="40" w:line="20" w:lineRule="exact"/>
              <w:ind w:right="43"/>
              <w:jc w:val="right"/>
              <w:rPr>
                <w:sz w:val="17"/>
              </w:rPr>
            </w:pPr>
          </w:p>
        </w:tc>
        <w:tc>
          <w:tcPr>
            <w:tcW w:w="702" w:type="dxa"/>
            <w:gridSpan w:val="2"/>
            <w:tcBorders>
              <w:top w:val="single" w:sz="12" w:space="0" w:color="auto"/>
            </w:tcBorders>
            <w:vAlign w:val="bottom"/>
          </w:tcPr>
          <w:p w:rsidR="00000000" w:rsidRDefault="00000000">
            <w:pPr>
              <w:snapToGrid w:val="0"/>
              <w:spacing w:before="40" w:after="40" w:line="20" w:lineRule="exact"/>
              <w:ind w:right="43"/>
              <w:jc w:val="right"/>
              <w:rPr>
                <w:sz w:val="17"/>
              </w:rPr>
            </w:pPr>
          </w:p>
        </w:tc>
        <w:tc>
          <w:tcPr>
            <w:tcW w:w="873" w:type="dxa"/>
            <w:tcBorders>
              <w:top w:val="single" w:sz="12" w:space="0" w:color="auto"/>
            </w:tcBorders>
            <w:vAlign w:val="bottom"/>
          </w:tcPr>
          <w:p w:rsidR="00000000" w:rsidRDefault="00000000">
            <w:pPr>
              <w:snapToGrid w:val="0"/>
              <w:spacing w:before="40" w:after="40" w:line="20" w:lineRule="exact"/>
              <w:ind w:right="43"/>
              <w:jc w:val="right"/>
              <w:rPr>
                <w:sz w:val="17"/>
              </w:rPr>
            </w:pPr>
          </w:p>
        </w:tc>
      </w:tr>
      <w:tr w:rsidR="00000000">
        <w:tblPrEx>
          <w:tblCellMar>
            <w:top w:w="0" w:type="dxa"/>
            <w:bottom w:w="0" w:type="dxa"/>
          </w:tblCellMar>
        </w:tblPrEx>
        <w:tc>
          <w:tcPr>
            <w:tcW w:w="1819" w:type="dxa"/>
          </w:tcPr>
          <w:p w:rsidR="00000000" w:rsidRDefault="00000000">
            <w:pPr>
              <w:spacing w:before="40" w:after="40" w:line="210" w:lineRule="exact"/>
              <w:rPr>
                <w:sz w:val="17"/>
              </w:rPr>
            </w:pPr>
            <w:r>
              <w:rPr>
                <w:sz w:val="17"/>
              </w:rPr>
              <w:t>Établissements d’enseignement supérieur</w:t>
            </w:r>
          </w:p>
        </w:tc>
        <w:tc>
          <w:tcPr>
            <w:tcW w:w="837"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1 305,9</w:t>
            </w:r>
          </w:p>
        </w:tc>
        <w:tc>
          <w:tcPr>
            <w:tcW w:w="963"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38,31</w:t>
            </w:r>
          </w:p>
        </w:tc>
        <w:tc>
          <w:tcPr>
            <w:tcW w:w="765"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1 620,6</w:t>
            </w:r>
          </w:p>
        </w:tc>
        <w:tc>
          <w:tcPr>
            <w:tcW w:w="855"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39,66</w:t>
            </w:r>
          </w:p>
        </w:tc>
        <w:tc>
          <w:tcPr>
            <w:tcW w:w="837"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2 278,9</w:t>
            </w:r>
          </w:p>
        </w:tc>
        <w:tc>
          <w:tcPr>
            <w:tcW w:w="900"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40,98</w:t>
            </w:r>
          </w:p>
        </w:tc>
        <w:tc>
          <w:tcPr>
            <w:tcW w:w="702"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3 023,0</w:t>
            </w:r>
          </w:p>
        </w:tc>
        <w:tc>
          <w:tcPr>
            <w:tcW w:w="873"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42,04</w:t>
            </w:r>
          </w:p>
        </w:tc>
      </w:tr>
      <w:tr w:rsidR="00000000">
        <w:tblPrEx>
          <w:tblCellMar>
            <w:top w:w="0" w:type="dxa"/>
            <w:bottom w:w="0" w:type="dxa"/>
          </w:tblCellMar>
        </w:tblPrEx>
        <w:tc>
          <w:tcPr>
            <w:tcW w:w="1819" w:type="dxa"/>
          </w:tcPr>
          <w:p w:rsidR="00000000" w:rsidRDefault="00000000">
            <w:pPr>
              <w:spacing w:before="40" w:after="40" w:line="210" w:lineRule="exact"/>
              <w:rPr>
                <w:sz w:val="17"/>
              </w:rPr>
            </w:pPr>
            <w:r>
              <w:rPr>
                <w:sz w:val="17"/>
              </w:rPr>
              <w:t>Écoles secondaires spécialisées</w:t>
            </w:r>
          </w:p>
        </w:tc>
        <w:tc>
          <w:tcPr>
            <w:tcW w:w="837"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2 124,5</w:t>
            </w:r>
          </w:p>
        </w:tc>
        <w:tc>
          <w:tcPr>
            <w:tcW w:w="963"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52,33</w:t>
            </w:r>
          </w:p>
        </w:tc>
        <w:tc>
          <w:tcPr>
            <w:tcW w:w="765"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2 278,0</w:t>
            </w:r>
          </w:p>
        </w:tc>
        <w:tc>
          <w:tcPr>
            <w:tcW w:w="855"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53,60</w:t>
            </w:r>
          </w:p>
        </w:tc>
        <w:tc>
          <w:tcPr>
            <w:tcW w:w="837"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2 253,6</w:t>
            </w:r>
          </w:p>
        </w:tc>
        <w:tc>
          <w:tcPr>
            <w:tcW w:w="900"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54,68</w:t>
            </w:r>
          </w:p>
        </w:tc>
        <w:tc>
          <w:tcPr>
            <w:tcW w:w="702"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2 165,1</w:t>
            </w:r>
          </w:p>
        </w:tc>
        <w:tc>
          <w:tcPr>
            <w:tcW w:w="873"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55,27</w:t>
            </w:r>
          </w:p>
        </w:tc>
      </w:tr>
      <w:tr w:rsidR="00000000">
        <w:tblPrEx>
          <w:tblCellMar>
            <w:top w:w="0" w:type="dxa"/>
            <w:bottom w:w="0" w:type="dxa"/>
          </w:tblCellMar>
        </w:tblPrEx>
        <w:tc>
          <w:tcPr>
            <w:tcW w:w="1819" w:type="dxa"/>
          </w:tcPr>
          <w:p w:rsidR="00000000" w:rsidRDefault="00000000">
            <w:pPr>
              <w:spacing w:before="40" w:after="40" w:line="210" w:lineRule="exact"/>
              <w:rPr>
                <w:sz w:val="17"/>
              </w:rPr>
            </w:pPr>
            <w:r>
              <w:rPr>
                <w:sz w:val="17"/>
              </w:rPr>
              <w:t>Écoles secondaires normales</w:t>
            </w:r>
          </w:p>
        </w:tc>
        <w:tc>
          <w:tcPr>
            <w:tcW w:w="837"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602,0</w:t>
            </w:r>
          </w:p>
        </w:tc>
        <w:tc>
          <w:tcPr>
            <w:tcW w:w="963"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65,35</w:t>
            </w:r>
          </w:p>
        </w:tc>
        <w:tc>
          <w:tcPr>
            <w:tcW w:w="765"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596,5</w:t>
            </w:r>
          </w:p>
        </w:tc>
        <w:tc>
          <w:tcPr>
            <w:tcW w:w="855"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65,89</w:t>
            </w:r>
          </w:p>
        </w:tc>
        <w:tc>
          <w:tcPr>
            <w:tcW w:w="837"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519,5</w:t>
            </w:r>
          </w:p>
        </w:tc>
        <w:tc>
          <w:tcPr>
            <w:tcW w:w="900"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67,49</w:t>
            </w:r>
          </w:p>
        </w:tc>
        <w:tc>
          <w:tcPr>
            <w:tcW w:w="702"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464,3</w:t>
            </w:r>
          </w:p>
        </w:tc>
        <w:tc>
          <w:tcPr>
            <w:tcW w:w="873"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70,09</w:t>
            </w:r>
          </w:p>
        </w:tc>
      </w:tr>
      <w:tr w:rsidR="00000000">
        <w:tblPrEx>
          <w:tblCellMar>
            <w:top w:w="0" w:type="dxa"/>
            <w:bottom w:w="0" w:type="dxa"/>
          </w:tblCellMar>
        </w:tblPrEx>
        <w:tc>
          <w:tcPr>
            <w:tcW w:w="1819" w:type="dxa"/>
          </w:tcPr>
          <w:p w:rsidR="00000000" w:rsidRDefault="00000000">
            <w:pPr>
              <w:spacing w:before="40" w:after="40" w:line="210" w:lineRule="exact"/>
              <w:rPr>
                <w:sz w:val="17"/>
              </w:rPr>
            </w:pPr>
            <w:r>
              <w:rPr>
                <w:sz w:val="17"/>
              </w:rPr>
              <w:t>Écoles secondaires ordinaires</w:t>
            </w:r>
          </w:p>
        </w:tc>
        <w:tc>
          <w:tcPr>
            <w:tcW w:w="837"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28 776,8</w:t>
            </w:r>
          </w:p>
        </w:tc>
        <w:tc>
          <w:tcPr>
            <w:tcW w:w="963"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45,67</w:t>
            </w:r>
          </w:p>
        </w:tc>
        <w:tc>
          <w:tcPr>
            <w:tcW w:w="765"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31 092,4</w:t>
            </w:r>
          </w:p>
        </w:tc>
        <w:tc>
          <w:tcPr>
            <w:tcW w:w="855"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45,92</w:t>
            </w:r>
          </w:p>
        </w:tc>
        <w:tc>
          <w:tcPr>
            <w:tcW w:w="837"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34 023,8</w:t>
            </w:r>
          </w:p>
        </w:tc>
        <w:tc>
          <w:tcPr>
            <w:tcW w:w="900"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46,17</w:t>
            </w:r>
          </w:p>
        </w:tc>
        <w:tc>
          <w:tcPr>
            <w:tcW w:w="702"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36 433,3</w:t>
            </w:r>
          </w:p>
        </w:tc>
        <w:tc>
          <w:tcPr>
            <w:tcW w:w="873"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46,49</w:t>
            </w:r>
          </w:p>
        </w:tc>
      </w:tr>
      <w:tr w:rsidR="00000000">
        <w:tblPrEx>
          <w:tblCellMar>
            <w:top w:w="0" w:type="dxa"/>
            <w:bottom w:w="0" w:type="dxa"/>
          </w:tblCellMar>
        </w:tblPrEx>
        <w:tc>
          <w:tcPr>
            <w:tcW w:w="1819" w:type="dxa"/>
          </w:tcPr>
          <w:p w:rsidR="00000000" w:rsidRDefault="00000000">
            <w:pPr>
              <w:spacing w:before="40" w:after="40" w:line="210" w:lineRule="exact"/>
              <w:rPr>
                <w:sz w:val="17"/>
              </w:rPr>
            </w:pPr>
            <w:r>
              <w:rPr>
                <w:sz w:val="17"/>
              </w:rPr>
              <w:t>Écoles secondaires professionnelles</w:t>
            </w:r>
          </w:p>
        </w:tc>
        <w:tc>
          <w:tcPr>
            <w:tcW w:w="837"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2 596,9</w:t>
            </w:r>
          </w:p>
        </w:tc>
        <w:tc>
          <w:tcPr>
            <w:tcW w:w="963"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47,95</w:t>
            </w:r>
          </w:p>
        </w:tc>
        <w:tc>
          <w:tcPr>
            <w:tcW w:w="765"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2 547,3</w:t>
            </w:r>
          </w:p>
        </w:tc>
        <w:tc>
          <w:tcPr>
            <w:tcW w:w="855"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47,71</w:t>
            </w:r>
          </w:p>
        </w:tc>
        <w:tc>
          <w:tcPr>
            <w:tcW w:w="837"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2 373,6</w:t>
            </w:r>
          </w:p>
        </w:tc>
        <w:tc>
          <w:tcPr>
            <w:tcW w:w="900"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47,17</w:t>
            </w:r>
          </w:p>
        </w:tc>
        <w:tc>
          <w:tcPr>
            <w:tcW w:w="702"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2 216,5</w:t>
            </w:r>
          </w:p>
        </w:tc>
        <w:tc>
          <w:tcPr>
            <w:tcW w:w="873"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47,52</w:t>
            </w:r>
          </w:p>
        </w:tc>
      </w:tr>
      <w:tr w:rsidR="00000000">
        <w:tblPrEx>
          <w:tblCellMar>
            <w:top w:w="0" w:type="dxa"/>
            <w:bottom w:w="0" w:type="dxa"/>
          </w:tblCellMar>
        </w:tblPrEx>
        <w:tc>
          <w:tcPr>
            <w:tcW w:w="1819" w:type="dxa"/>
          </w:tcPr>
          <w:p w:rsidR="00000000" w:rsidRDefault="00000000">
            <w:pPr>
              <w:spacing w:before="40" w:after="40" w:line="210" w:lineRule="exact"/>
              <w:rPr>
                <w:sz w:val="17"/>
              </w:rPr>
            </w:pPr>
            <w:r>
              <w:rPr>
                <w:sz w:val="17"/>
              </w:rPr>
              <w:t>Écoles combinant études et travail</w:t>
            </w:r>
          </w:p>
        </w:tc>
        <w:tc>
          <w:tcPr>
            <w:tcW w:w="837"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0,6</w:t>
            </w:r>
          </w:p>
        </w:tc>
        <w:tc>
          <w:tcPr>
            <w:tcW w:w="963"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10,30</w:t>
            </w:r>
          </w:p>
        </w:tc>
        <w:tc>
          <w:tcPr>
            <w:tcW w:w="765"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0,6</w:t>
            </w:r>
          </w:p>
        </w:tc>
        <w:tc>
          <w:tcPr>
            <w:tcW w:w="855"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8,32</w:t>
            </w:r>
          </w:p>
        </w:tc>
        <w:tc>
          <w:tcPr>
            <w:tcW w:w="837"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0,6</w:t>
            </w:r>
          </w:p>
        </w:tc>
        <w:tc>
          <w:tcPr>
            <w:tcW w:w="900"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7,46</w:t>
            </w:r>
          </w:p>
        </w:tc>
        <w:tc>
          <w:tcPr>
            <w:tcW w:w="702"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0,6</w:t>
            </w:r>
          </w:p>
        </w:tc>
        <w:tc>
          <w:tcPr>
            <w:tcW w:w="873"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7,18</w:t>
            </w:r>
          </w:p>
        </w:tc>
      </w:tr>
      <w:tr w:rsidR="00000000">
        <w:tblPrEx>
          <w:tblCellMar>
            <w:top w:w="0" w:type="dxa"/>
            <w:bottom w:w="0" w:type="dxa"/>
          </w:tblCellMar>
        </w:tblPrEx>
        <w:tc>
          <w:tcPr>
            <w:tcW w:w="1819" w:type="dxa"/>
          </w:tcPr>
          <w:p w:rsidR="00000000" w:rsidRDefault="00000000">
            <w:pPr>
              <w:spacing w:before="40" w:after="40" w:line="210" w:lineRule="exact"/>
              <w:rPr>
                <w:sz w:val="17"/>
              </w:rPr>
            </w:pPr>
            <w:r>
              <w:rPr>
                <w:sz w:val="17"/>
              </w:rPr>
              <w:t>Écoles primaires</w:t>
            </w:r>
          </w:p>
        </w:tc>
        <w:tc>
          <w:tcPr>
            <w:tcW w:w="837"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66 455,7</w:t>
            </w:r>
          </w:p>
        </w:tc>
        <w:tc>
          <w:tcPr>
            <w:tcW w:w="963"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47,63</w:t>
            </w:r>
          </w:p>
        </w:tc>
        <w:tc>
          <w:tcPr>
            <w:tcW w:w="765"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64 548,7</w:t>
            </w:r>
          </w:p>
        </w:tc>
        <w:tc>
          <w:tcPr>
            <w:tcW w:w="855"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47,64</w:t>
            </w:r>
          </w:p>
        </w:tc>
        <w:tc>
          <w:tcPr>
            <w:tcW w:w="837"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61 945,6</w:t>
            </w:r>
          </w:p>
        </w:tc>
        <w:tc>
          <w:tcPr>
            <w:tcW w:w="900"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47,60</w:t>
            </w:r>
          </w:p>
        </w:tc>
        <w:tc>
          <w:tcPr>
            <w:tcW w:w="702"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59 368,0</w:t>
            </w:r>
          </w:p>
        </w:tc>
        <w:tc>
          <w:tcPr>
            <w:tcW w:w="873"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47,33</w:t>
            </w:r>
          </w:p>
        </w:tc>
      </w:tr>
      <w:tr w:rsidR="00000000">
        <w:tblPrEx>
          <w:tblCellMar>
            <w:top w:w="0" w:type="dxa"/>
            <w:bottom w:w="0" w:type="dxa"/>
          </w:tblCellMar>
        </w:tblPrEx>
        <w:tc>
          <w:tcPr>
            <w:tcW w:w="1819" w:type="dxa"/>
          </w:tcPr>
          <w:p w:rsidR="00000000" w:rsidRDefault="00000000">
            <w:pPr>
              <w:spacing w:before="40" w:after="40" w:line="210" w:lineRule="exact"/>
              <w:rPr>
                <w:sz w:val="17"/>
              </w:rPr>
            </w:pPr>
            <w:r>
              <w:rPr>
                <w:sz w:val="17"/>
              </w:rPr>
              <w:t>Écoles d’enseignement spécialisé</w:t>
            </w:r>
          </w:p>
        </w:tc>
        <w:tc>
          <w:tcPr>
            <w:tcW w:w="837"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129,8</w:t>
            </w:r>
          </w:p>
        </w:tc>
        <w:tc>
          <w:tcPr>
            <w:tcW w:w="963"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36,22</w:t>
            </w:r>
          </w:p>
        </w:tc>
        <w:tc>
          <w:tcPr>
            <w:tcW w:w="765"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130,9</w:t>
            </w:r>
          </w:p>
        </w:tc>
        <w:tc>
          <w:tcPr>
            <w:tcW w:w="855"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35,22</w:t>
            </w:r>
          </w:p>
        </w:tc>
        <w:tc>
          <w:tcPr>
            <w:tcW w:w="837"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135,4</w:t>
            </w:r>
          </w:p>
        </w:tc>
        <w:tc>
          <w:tcPr>
            <w:tcW w:w="900"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35,87</w:t>
            </w:r>
          </w:p>
        </w:tc>
        <w:tc>
          <w:tcPr>
            <w:tcW w:w="702"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130,5</w:t>
            </w:r>
          </w:p>
        </w:tc>
        <w:tc>
          <w:tcPr>
            <w:tcW w:w="873"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33,77</w:t>
            </w:r>
          </w:p>
        </w:tc>
      </w:tr>
      <w:tr w:rsidR="00000000">
        <w:tblPrEx>
          <w:tblCellMar>
            <w:top w:w="0" w:type="dxa"/>
            <w:bottom w:w="0" w:type="dxa"/>
          </w:tblCellMar>
        </w:tblPrEx>
        <w:tc>
          <w:tcPr>
            <w:tcW w:w="1819" w:type="dxa"/>
            <w:tcBorders>
              <w:bottom w:val="single" w:sz="12" w:space="0" w:color="auto"/>
            </w:tcBorders>
          </w:tcPr>
          <w:p w:rsidR="00000000" w:rsidRDefault="00000000">
            <w:pPr>
              <w:spacing w:before="40" w:after="40" w:line="210" w:lineRule="exact"/>
              <w:rPr>
                <w:sz w:val="17"/>
              </w:rPr>
            </w:pPr>
            <w:r>
              <w:rPr>
                <w:sz w:val="17"/>
              </w:rPr>
              <w:t>Écoles maternelles</w:t>
            </w:r>
          </w:p>
        </w:tc>
        <w:tc>
          <w:tcPr>
            <w:tcW w:w="837" w:type="dxa"/>
            <w:tcBorders>
              <w:bottom w:val="single" w:sz="12"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11 149,4</w:t>
            </w:r>
          </w:p>
        </w:tc>
        <w:tc>
          <w:tcPr>
            <w:tcW w:w="963" w:type="dxa"/>
            <w:tcBorders>
              <w:bottom w:val="single" w:sz="12"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46,40</w:t>
            </w:r>
          </w:p>
        </w:tc>
        <w:tc>
          <w:tcPr>
            <w:tcW w:w="765" w:type="dxa"/>
            <w:gridSpan w:val="2"/>
            <w:tcBorders>
              <w:bottom w:val="single" w:sz="12"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10 713,6</w:t>
            </w:r>
          </w:p>
        </w:tc>
        <w:tc>
          <w:tcPr>
            <w:tcW w:w="855" w:type="dxa"/>
            <w:gridSpan w:val="2"/>
            <w:tcBorders>
              <w:bottom w:val="single" w:sz="12"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46,06</w:t>
            </w:r>
          </w:p>
        </w:tc>
        <w:tc>
          <w:tcPr>
            <w:tcW w:w="837" w:type="dxa"/>
            <w:tcBorders>
              <w:bottom w:val="single" w:sz="12"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10 340,7</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46,08</w:t>
            </w:r>
          </w:p>
        </w:tc>
        <w:tc>
          <w:tcPr>
            <w:tcW w:w="702" w:type="dxa"/>
            <w:gridSpan w:val="2"/>
            <w:tcBorders>
              <w:bottom w:val="single" w:sz="12"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9 175,2</w:t>
            </w:r>
          </w:p>
        </w:tc>
        <w:tc>
          <w:tcPr>
            <w:tcW w:w="873" w:type="dxa"/>
            <w:tcBorders>
              <w:bottom w:val="single" w:sz="12"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45,38</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A8</w:t>
      </w:r>
      <w:r>
        <w:br/>
        <w:t>Taux d’inscription, taux d’assiduité pendant cinq ans et taux d’abandon</w:t>
      </w:r>
      <w:r>
        <w:br/>
        <w:t>des élèves des écoles primaires (1998-2001)</w:t>
      </w: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1200"/>
        <w:gridCol w:w="1204"/>
        <w:gridCol w:w="900"/>
        <w:gridCol w:w="45"/>
        <w:gridCol w:w="1377"/>
        <w:gridCol w:w="918"/>
        <w:gridCol w:w="45"/>
        <w:gridCol w:w="990"/>
        <w:gridCol w:w="549"/>
      </w:tblGrid>
      <w:tr w:rsidR="00000000">
        <w:tblPrEx>
          <w:tblCellMar>
            <w:top w:w="0" w:type="dxa"/>
            <w:bottom w:w="0" w:type="dxa"/>
          </w:tblCellMar>
        </w:tblPrEx>
        <w:trPr>
          <w:cantSplit/>
          <w:tblHeader/>
        </w:trPr>
        <w:tc>
          <w:tcPr>
            <w:tcW w:w="1200" w:type="dxa"/>
            <w:tcBorders>
              <w:top w:val="single" w:sz="4" w:space="0" w:color="auto"/>
            </w:tcBorders>
            <w:vAlign w:val="bottom"/>
          </w:tcPr>
          <w:p w:rsidR="00000000" w:rsidRDefault="00000000">
            <w:pPr>
              <w:spacing w:before="80" w:after="80" w:line="160" w:lineRule="exact"/>
              <w:ind w:right="40"/>
              <w:rPr>
                <w:i/>
                <w:iCs/>
                <w:sz w:val="14"/>
              </w:rPr>
            </w:pPr>
          </w:p>
        </w:tc>
        <w:tc>
          <w:tcPr>
            <w:tcW w:w="2104" w:type="dxa"/>
            <w:gridSpan w:val="2"/>
            <w:tcBorders>
              <w:top w:val="single" w:sz="4" w:space="0" w:color="auto"/>
              <w:bottom w:val="single" w:sz="4" w:space="0" w:color="auto"/>
            </w:tcBorders>
            <w:vAlign w:val="bottom"/>
          </w:tcPr>
          <w:p w:rsidR="00000000" w:rsidRDefault="00000000">
            <w:pPr>
              <w:spacing w:before="80" w:after="80" w:line="160" w:lineRule="exact"/>
              <w:ind w:right="40"/>
              <w:jc w:val="right"/>
              <w:rPr>
                <w:i/>
                <w:sz w:val="14"/>
              </w:rPr>
            </w:pPr>
            <w:r>
              <w:rPr>
                <w:i/>
                <w:iCs/>
                <w:sz w:val="14"/>
              </w:rPr>
              <w:t>Taux d’inscription (porcentage)</w:t>
            </w:r>
          </w:p>
        </w:tc>
        <w:tc>
          <w:tcPr>
            <w:tcW w:w="45" w:type="dxa"/>
            <w:tcBorders>
              <w:top w:val="single" w:sz="4" w:space="0" w:color="auto"/>
            </w:tcBorders>
            <w:vAlign w:val="bottom"/>
          </w:tcPr>
          <w:p w:rsidR="00000000" w:rsidRDefault="00000000">
            <w:pPr>
              <w:spacing w:before="80" w:after="80" w:line="160" w:lineRule="exact"/>
              <w:ind w:right="40"/>
              <w:jc w:val="right"/>
              <w:rPr>
                <w:i/>
                <w:sz w:val="14"/>
              </w:rPr>
            </w:pPr>
          </w:p>
        </w:tc>
        <w:tc>
          <w:tcPr>
            <w:tcW w:w="2295"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Taux d’assiduité pendant cinq ans (pourcentage)</w:t>
            </w:r>
          </w:p>
        </w:tc>
        <w:tc>
          <w:tcPr>
            <w:tcW w:w="45" w:type="dxa"/>
            <w:tcBorders>
              <w:top w:val="single" w:sz="4" w:space="0" w:color="auto"/>
            </w:tcBorders>
            <w:vAlign w:val="bottom"/>
          </w:tcPr>
          <w:p w:rsidR="00000000" w:rsidRDefault="00000000">
            <w:pPr>
              <w:spacing w:before="80" w:after="80" w:line="160" w:lineRule="exact"/>
              <w:ind w:right="40"/>
              <w:jc w:val="right"/>
              <w:rPr>
                <w:i/>
                <w:sz w:val="14"/>
              </w:rPr>
            </w:pPr>
          </w:p>
        </w:tc>
        <w:tc>
          <w:tcPr>
            <w:tcW w:w="1539" w:type="dxa"/>
            <w:gridSpan w:val="2"/>
            <w:tcBorders>
              <w:top w:val="single" w:sz="4" w:space="0" w:color="auto"/>
              <w:bottom w:val="single" w:sz="4" w:space="0" w:color="auto"/>
            </w:tcBorders>
            <w:vAlign w:val="bottom"/>
          </w:tcPr>
          <w:p w:rsidR="00000000" w:rsidRDefault="00000000">
            <w:pPr>
              <w:spacing w:before="80" w:after="80" w:line="160" w:lineRule="exact"/>
              <w:ind w:right="40"/>
              <w:jc w:val="right"/>
              <w:rPr>
                <w:i/>
                <w:sz w:val="14"/>
              </w:rPr>
            </w:pPr>
            <w:r>
              <w:rPr>
                <w:i/>
                <w:sz w:val="14"/>
              </w:rPr>
              <w:t>Taux d’abandon (pourcentage)</w:t>
            </w:r>
          </w:p>
        </w:tc>
      </w:tr>
      <w:tr w:rsidR="00000000">
        <w:tblPrEx>
          <w:tblCellMar>
            <w:top w:w="0" w:type="dxa"/>
            <w:bottom w:w="0" w:type="dxa"/>
          </w:tblCellMar>
        </w:tblPrEx>
        <w:trPr>
          <w:tblHeader/>
        </w:trPr>
        <w:tc>
          <w:tcPr>
            <w:tcW w:w="1200" w:type="dxa"/>
            <w:tcBorders>
              <w:bottom w:val="single" w:sz="12" w:space="0" w:color="auto"/>
            </w:tcBorders>
            <w:vAlign w:val="bottom"/>
          </w:tcPr>
          <w:p w:rsidR="00000000" w:rsidRDefault="00000000">
            <w:pPr>
              <w:spacing w:before="80" w:after="80" w:line="160" w:lineRule="exact"/>
              <w:ind w:right="40"/>
              <w:rPr>
                <w:i/>
                <w:sz w:val="14"/>
              </w:rPr>
            </w:pPr>
          </w:p>
        </w:tc>
        <w:tc>
          <w:tcPr>
            <w:tcW w:w="1204"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Total national</w:t>
            </w:r>
          </w:p>
        </w:tc>
        <w:tc>
          <w:tcPr>
            <w:tcW w:w="900"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Filles</w:t>
            </w:r>
          </w:p>
        </w:tc>
        <w:tc>
          <w:tcPr>
            <w:tcW w:w="1422" w:type="dxa"/>
            <w:gridSpan w:val="2"/>
            <w:tcBorders>
              <w:bottom w:val="single" w:sz="12" w:space="0" w:color="auto"/>
            </w:tcBorders>
            <w:vAlign w:val="bottom"/>
          </w:tcPr>
          <w:p w:rsidR="00000000" w:rsidRDefault="00000000">
            <w:pPr>
              <w:spacing w:before="80" w:after="80" w:line="160" w:lineRule="exact"/>
              <w:ind w:right="40"/>
              <w:jc w:val="right"/>
              <w:rPr>
                <w:i/>
                <w:sz w:val="14"/>
              </w:rPr>
            </w:pPr>
            <w:r>
              <w:rPr>
                <w:i/>
                <w:sz w:val="14"/>
              </w:rPr>
              <w:t>Total national</w:t>
            </w:r>
          </w:p>
        </w:tc>
        <w:tc>
          <w:tcPr>
            <w:tcW w:w="918" w:type="dxa"/>
            <w:tcBorders>
              <w:bottom w:val="single" w:sz="12" w:space="0" w:color="auto"/>
            </w:tcBorders>
            <w:vAlign w:val="bottom"/>
          </w:tcPr>
          <w:p w:rsidR="00000000" w:rsidRDefault="00000000">
            <w:pPr>
              <w:spacing w:before="80" w:after="80" w:line="160" w:lineRule="exact"/>
              <w:ind w:right="40"/>
              <w:jc w:val="right"/>
              <w:rPr>
                <w:i/>
                <w:sz w:val="14"/>
              </w:rPr>
            </w:pPr>
            <w:r>
              <w:rPr>
                <w:i/>
                <w:sz w:val="14"/>
              </w:rPr>
              <w:t>Filles</w:t>
            </w:r>
          </w:p>
        </w:tc>
        <w:tc>
          <w:tcPr>
            <w:tcW w:w="1035" w:type="dxa"/>
            <w:gridSpan w:val="2"/>
            <w:tcBorders>
              <w:bottom w:val="single" w:sz="12" w:space="0" w:color="auto"/>
            </w:tcBorders>
            <w:vAlign w:val="bottom"/>
          </w:tcPr>
          <w:p w:rsidR="00000000" w:rsidRDefault="00000000">
            <w:pPr>
              <w:spacing w:before="80" w:after="80" w:line="160" w:lineRule="exact"/>
              <w:ind w:right="40"/>
              <w:jc w:val="right"/>
              <w:rPr>
                <w:i/>
                <w:sz w:val="14"/>
              </w:rPr>
            </w:pPr>
            <w:r>
              <w:rPr>
                <w:i/>
                <w:sz w:val="14"/>
              </w:rPr>
              <w:t>Total national</w:t>
            </w:r>
          </w:p>
        </w:tc>
        <w:tc>
          <w:tcPr>
            <w:tcW w:w="549" w:type="dxa"/>
            <w:tcBorders>
              <w:bottom w:val="single" w:sz="12" w:space="0" w:color="auto"/>
            </w:tcBorders>
            <w:vAlign w:val="bottom"/>
          </w:tcPr>
          <w:p w:rsidR="00000000" w:rsidRDefault="00000000">
            <w:pPr>
              <w:spacing w:before="80" w:after="80" w:line="160" w:lineRule="exact"/>
              <w:ind w:right="40"/>
              <w:jc w:val="right"/>
              <w:rPr>
                <w:i/>
                <w:sz w:val="14"/>
              </w:rPr>
            </w:pPr>
            <w:r>
              <w:rPr>
                <w:i/>
                <w:sz w:val="14"/>
              </w:rPr>
              <w:t>Filles</w:t>
            </w:r>
          </w:p>
        </w:tc>
      </w:tr>
      <w:tr w:rsidR="00000000">
        <w:tblPrEx>
          <w:tblCellMar>
            <w:top w:w="0" w:type="dxa"/>
            <w:bottom w:w="0" w:type="dxa"/>
          </w:tblCellMar>
        </w:tblPrEx>
        <w:trPr>
          <w:trHeight w:hRule="exact" w:val="115"/>
        </w:trPr>
        <w:tc>
          <w:tcPr>
            <w:tcW w:w="1200" w:type="dxa"/>
            <w:vAlign w:val="bottom"/>
          </w:tcPr>
          <w:p w:rsidR="00000000" w:rsidRDefault="00000000">
            <w:pPr>
              <w:tabs>
                <w:tab w:val="left" w:pos="288"/>
                <w:tab w:val="left" w:pos="576"/>
                <w:tab w:val="left" w:pos="864"/>
                <w:tab w:val="left" w:pos="1152"/>
              </w:tabs>
              <w:spacing w:before="40" w:after="40" w:line="210" w:lineRule="exact"/>
              <w:ind w:right="43"/>
              <w:rPr>
                <w:sz w:val="17"/>
              </w:rPr>
            </w:pPr>
          </w:p>
        </w:tc>
        <w:tc>
          <w:tcPr>
            <w:tcW w:w="1204"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p>
        </w:tc>
        <w:tc>
          <w:tcPr>
            <w:tcW w:w="1422" w:type="dxa"/>
            <w:gridSpan w:val="2"/>
            <w:vAlign w:val="bottom"/>
          </w:tcPr>
          <w:p w:rsidR="00000000" w:rsidRDefault="00000000">
            <w:pPr>
              <w:tabs>
                <w:tab w:val="left" w:pos="288"/>
                <w:tab w:val="left" w:pos="576"/>
                <w:tab w:val="left" w:pos="864"/>
                <w:tab w:val="left" w:pos="1152"/>
              </w:tabs>
              <w:spacing w:before="40" w:after="40" w:line="210" w:lineRule="exact"/>
              <w:ind w:right="43"/>
              <w:jc w:val="right"/>
              <w:rPr>
                <w:sz w:val="17"/>
              </w:rPr>
            </w:pPr>
          </w:p>
        </w:tc>
        <w:tc>
          <w:tcPr>
            <w:tcW w:w="918"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p>
        </w:tc>
        <w:tc>
          <w:tcPr>
            <w:tcW w:w="1035" w:type="dxa"/>
            <w:gridSpan w:val="2"/>
            <w:vAlign w:val="bottom"/>
          </w:tcPr>
          <w:p w:rsidR="00000000" w:rsidRDefault="00000000">
            <w:pPr>
              <w:tabs>
                <w:tab w:val="left" w:pos="288"/>
                <w:tab w:val="left" w:pos="576"/>
                <w:tab w:val="left" w:pos="864"/>
                <w:tab w:val="left" w:pos="1152"/>
              </w:tabs>
              <w:spacing w:before="40" w:after="40" w:line="210" w:lineRule="exact"/>
              <w:ind w:right="43"/>
              <w:jc w:val="right"/>
              <w:rPr>
                <w:sz w:val="17"/>
              </w:rPr>
            </w:pPr>
          </w:p>
        </w:tc>
        <w:tc>
          <w:tcPr>
            <w:tcW w:w="549"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p>
        </w:tc>
      </w:tr>
      <w:tr w:rsidR="00000000">
        <w:tblPrEx>
          <w:tblCellMar>
            <w:top w:w="0" w:type="dxa"/>
            <w:bottom w:w="0" w:type="dxa"/>
          </w:tblCellMar>
        </w:tblPrEx>
        <w:tc>
          <w:tcPr>
            <w:tcW w:w="1200"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1998</w:t>
            </w:r>
          </w:p>
        </w:tc>
        <w:tc>
          <w:tcPr>
            <w:tcW w:w="1204"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98,90</w:t>
            </w:r>
          </w:p>
        </w:tc>
        <w:tc>
          <w:tcPr>
            <w:tcW w:w="900"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98,90</w:t>
            </w:r>
          </w:p>
        </w:tc>
        <w:tc>
          <w:tcPr>
            <w:tcW w:w="1422" w:type="dxa"/>
            <w:gridSpan w:val="2"/>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90,50</w:t>
            </w:r>
          </w:p>
        </w:tc>
        <w:tc>
          <w:tcPr>
            <w:tcW w:w="918"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91,10</w:t>
            </w:r>
          </w:p>
        </w:tc>
        <w:tc>
          <w:tcPr>
            <w:tcW w:w="1035" w:type="dxa"/>
            <w:gridSpan w:val="2"/>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0,93</w:t>
            </w:r>
          </w:p>
        </w:tc>
        <w:tc>
          <w:tcPr>
            <w:tcW w:w="549"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0,92</w:t>
            </w:r>
          </w:p>
        </w:tc>
      </w:tr>
      <w:tr w:rsidR="00000000">
        <w:tblPrEx>
          <w:tblCellMar>
            <w:top w:w="0" w:type="dxa"/>
            <w:bottom w:w="0" w:type="dxa"/>
          </w:tblCellMar>
        </w:tblPrEx>
        <w:tc>
          <w:tcPr>
            <w:tcW w:w="1200"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1999</w:t>
            </w:r>
          </w:p>
        </w:tc>
        <w:tc>
          <w:tcPr>
            <w:tcW w:w="1204"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99,10</w:t>
            </w:r>
          </w:p>
        </w:tc>
        <w:tc>
          <w:tcPr>
            <w:tcW w:w="900"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99,00</w:t>
            </w:r>
          </w:p>
        </w:tc>
        <w:tc>
          <w:tcPr>
            <w:tcW w:w="1422" w:type="dxa"/>
            <w:gridSpan w:val="2"/>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92,48</w:t>
            </w:r>
          </w:p>
        </w:tc>
        <w:tc>
          <w:tcPr>
            <w:tcW w:w="918"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92,68</w:t>
            </w:r>
          </w:p>
        </w:tc>
        <w:tc>
          <w:tcPr>
            <w:tcW w:w="1035" w:type="dxa"/>
            <w:gridSpan w:val="2"/>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0,90</w:t>
            </w:r>
          </w:p>
        </w:tc>
        <w:tc>
          <w:tcPr>
            <w:tcW w:w="549"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0,86</w:t>
            </w:r>
          </w:p>
        </w:tc>
      </w:tr>
      <w:tr w:rsidR="00000000">
        <w:tblPrEx>
          <w:tblCellMar>
            <w:top w:w="0" w:type="dxa"/>
            <w:bottom w:w="0" w:type="dxa"/>
          </w:tblCellMar>
        </w:tblPrEx>
        <w:tc>
          <w:tcPr>
            <w:tcW w:w="1200"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2000</w:t>
            </w:r>
          </w:p>
        </w:tc>
        <w:tc>
          <w:tcPr>
            <w:tcW w:w="1204"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99,10</w:t>
            </w:r>
          </w:p>
        </w:tc>
        <w:tc>
          <w:tcPr>
            <w:tcW w:w="900"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99,07</w:t>
            </w:r>
          </w:p>
        </w:tc>
        <w:tc>
          <w:tcPr>
            <w:tcW w:w="1422" w:type="dxa"/>
            <w:gridSpan w:val="2"/>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94,54</w:t>
            </w:r>
          </w:p>
        </w:tc>
        <w:tc>
          <w:tcPr>
            <w:tcW w:w="918"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94,48</w:t>
            </w:r>
          </w:p>
        </w:tc>
        <w:tc>
          <w:tcPr>
            <w:tcW w:w="1035" w:type="dxa"/>
            <w:gridSpan w:val="2"/>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0,55</w:t>
            </w:r>
          </w:p>
        </w:tc>
        <w:tc>
          <w:tcPr>
            <w:tcW w:w="549"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0,61</w:t>
            </w:r>
          </w:p>
        </w:tc>
      </w:tr>
      <w:tr w:rsidR="00000000">
        <w:tblPrEx>
          <w:tblCellMar>
            <w:top w:w="0" w:type="dxa"/>
            <w:bottom w:w="0" w:type="dxa"/>
          </w:tblCellMar>
        </w:tblPrEx>
        <w:tc>
          <w:tcPr>
            <w:tcW w:w="12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2001</w:t>
            </w:r>
          </w:p>
        </w:tc>
        <w:tc>
          <w:tcPr>
            <w:tcW w:w="120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99,05</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99,01</w:t>
            </w:r>
          </w:p>
        </w:tc>
        <w:tc>
          <w:tcPr>
            <w:tcW w:w="1422"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95,30</w:t>
            </w:r>
          </w:p>
        </w:tc>
        <w:tc>
          <w:tcPr>
            <w:tcW w:w="91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95,05</w:t>
            </w:r>
          </w:p>
        </w:tc>
        <w:tc>
          <w:tcPr>
            <w:tcW w:w="1035"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0,27</w:t>
            </w:r>
          </w:p>
        </w:tc>
        <w:tc>
          <w:tcPr>
            <w:tcW w:w="54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0,31</w:t>
            </w:r>
          </w:p>
        </w:tc>
      </w:tr>
    </w:tbl>
    <w:p w:rsidR="00000000" w:rsidRDefault="00000000">
      <w:pPr>
        <w:pStyle w:val="SingleTxt"/>
      </w:pPr>
    </w:p>
    <w:p w:rsidR="00000000" w:rsidRDefault="00000000">
      <w:pPr>
        <w:pStyle w:val="SingleTxt"/>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bCs/>
        </w:rPr>
        <w:t>Tableau A9</w:t>
      </w:r>
      <w:r>
        <w:br/>
        <w:t xml:space="preserve">Nombre de membres du personnel féminin, par niveau, dans les écoles ordinaires </w:t>
      </w:r>
    </w:p>
    <w:p w:rsidR="00000000" w:rsidRDefault="00000000">
      <w:pPr>
        <w:pStyle w:val="SingleTxt"/>
        <w:rPr>
          <w:sz w:val="14"/>
        </w:rPr>
      </w:pPr>
      <w:r>
        <w:rPr>
          <w:sz w:val="14"/>
        </w:rPr>
        <w:t>(En milliers de personnes)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8569" w:type="dxa"/>
        <w:tblInd w:w="1267" w:type="dxa"/>
        <w:tblLayout w:type="fixed"/>
        <w:tblCellMar>
          <w:left w:w="0" w:type="dxa"/>
          <w:right w:w="0" w:type="dxa"/>
        </w:tblCellMar>
        <w:tblLook w:val="0000" w:firstRow="0" w:lastRow="0" w:firstColumn="0" w:lastColumn="0" w:noHBand="0" w:noVBand="0"/>
      </w:tblPr>
      <w:tblGrid>
        <w:gridCol w:w="2008"/>
        <w:gridCol w:w="783"/>
        <w:gridCol w:w="873"/>
        <w:gridCol w:w="45"/>
        <w:gridCol w:w="747"/>
        <w:gridCol w:w="882"/>
        <w:gridCol w:w="81"/>
        <w:gridCol w:w="702"/>
        <w:gridCol w:w="810"/>
        <w:gridCol w:w="63"/>
        <w:gridCol w:w="612"/>
        <w:gridCol w:w="963"/>
      </w:tblGrid>
      <w:tr w:rsidR="00000000">
        <w:tblPrEx>
          <w:tblCellMar>
            <w:top w:w="0" w:type="dxa"/>
            <w:bottom w:w="0" w:type="dxa"/>
          </w:tblCellMar>
        </w:tblPrEx>
        <w:trPr>
          <w:cantSplit/>
          <w:tblHeader/>
        </w:trPr>
        <w:tc>
          <w:tcPr>
            <w:tcW w:w="2008" w:type="dxa"/>
            <w:tcBorders>
              <w:top w:val="single" w:sz="4" w:space="0" w:color="auto"/>
            </w:tcBorders>
            <w:vAlign w:val="bottom"/>
          </w:tcPr>
          <w:p w:rsidR="00000000" w:rsidRDefault="00000000">
            <w:pPr>
              <w:spacing w:before="80" w:after="80" w:line="160" w:lineRule="exact"/>
              <w:ind w:right="40"/>
              <w:rPr>
                <w:i/>
                <w:sz w:val="17"/>
              </w:rPr>
            </w:pPr>
          </w:p>
        </w:tc>
        <w:tc>
          <w:tcPr>
            <w:tcW w:w="1656" w:type="dxa"/>
            <w:gridSpan w:val="2"/>
            <w:tcBorders>
              <w:top w:val="single" w:sz="4" w:space="0" w:color="auto"/>
              <w:bottom w:val="single" w:sz="4" w:space="0" w:color="auto"/>
            </w:tcBorders>
            <w:vAlign w:val="bottom"/>
          </w:tcPr>
          <w:p w:rsidR="00000000" w:rsidRDefault="00000000">
            <w:pPr>
              <w:spacing w:before="80" w:after="80" w:line="160" w:lineRule="exact"/>
              <w:ind w:right="43"/>
              <w:jc w:val="center"/>
              <w:rPr>
                <w:i/>
                <w:sz w:val="14"/>
              </w:rPr>
            </w:pPr>
            <w:r>
              <w:rPr>
                <w:i/>
                <w:sz w:val="14"/>
              </w:rPr>
              <w:t>1998</w:t>
            </w:r>
          </w:p>
        </w:tc>
        <w:tc>
          <w:tcPr>
            <w:tcW w:w="45" w:type="dxa"/>
            <w:tcBorders>
              <w:top w:val="single" w:sz="4" w:space="0" w:color="auto"/>
            </w:tcBorders>
            <w:vAlign w:val="bottom"/>
          </w:tcPr>
          <w:p w:rsidR="00000000" w:rsidRDefault="00000000">
            <w:pPr>
              <w:spacing w:before="80" w:after="80" w:line="160" w:lineRule="exact"/>
              <w:ind w:right="43"/>
              <w:jc w:val="center"/>
              <w:rPr>
                <w:i/>
                <w:sz w:val="14"/>
              </w:rPr>
            </w:pPr>
          </w:p>
        </w:tc>
        <w:tc>
          <w:tcPr>
            <w:tcW w:w="1629" w:type="dxa"/>
            <w:gridSpan w:val="2"/>
            <w:tcBorders>
              <w:top w:val="single" w:sz="4" w:space="0" w:color="auto"/>
              <w:bottom w:val="single" w:sz="4" w:space="0" w:color="auto"/>
            </w:tcBorders>
            <w:vAlign w:val="bottom"/>
          </w:tcPr>
          <w:p w:rsidR="00000000" w:rsidRDefault="00000000">
            <w:pPr>
              <w:spacing w:before="80" w:after="80" w:line="160" w:lineRule="exact"/>
              <w:ind w:right="43"/>
              <w:jc w:val="center"/>
              <w:rPr>
                <w:i/>
                <w:sz w:val="14"/>
              </w:rPr>
            </w:pPr>
            <w:r>
              <w:rPr>
                <w:i/>
                <w:sz w:val="14"/>
              </w:rPr>
              <w:t>1999</w:t>
            </w:r>
          </w:p>
        </w:tc>
        <w:tc>
          <w:tcPr>
            <w:tcW w:w="81" w:type="dxa"/>
            <w:tcBorders>
              <w:top w:val="single" w:sz="4" w:space="0" w:color="auto"/>
            </w:tcBorders>
            <w:vAlign w:val="bottom"/>
          </w:tcPr>
          <w:p w:rsidR="00000000" w:rsidRDefault="00000000">
            <w:pPr>
              <w:spacing w:before="80" w:after="80" w:line="160" w:lineRule="exact"/>
              <w:ind w:right="43"/>
              <w:jc w:val="center"/>
              <w:rPr>
                <w:i/>
                <w:sz w:val="14"/>
              </w:rPr>
            </w:pPr>
          </w:p>
        </w:tc>
        <w:tc>
          <w:tcPr>
            <w:tcW w:w="1512" w:type="dxa"/>
            <w:gridSpan w:val="2"/>
            <w:tcBorders>
              <w:top w:val="single" w:sz="4" w:space="0" w:color="auto"/>
              <w:bottom w:val="single" w:sz="4" w:space="0" w:color="auto"/>
            </w:tcBorders>
            <w:vAlign w:val="bottom"/>
          </w:tcPr>
          <w:p w:rsidR="00000000" w:rsidRDefault="00000000">
            <w:pPr>
              <w:spacing w:before="80" w:after="80" w:line="160" w:lineRule="exact"/>
              <w:ind w:right="43"/>
              <w:jc w:val="center"/>
              <w:rPr>
                <w:i/>
                <w:sz w:val="14"/>
              </w:rPr>
            </w:pPr>
            <w:r>
              <w:rPr>
                <w:i/>
                <w:sz w:val="14"/>
              </w:rPr>
              <w:t>2000</w:t>
            </w:r>
          </w:p>
        </w:tc>
        <w:tc>
          <w:tcPr>
            <w:tcW w:w="63" w:type="dxa"/>
            <w:tcBorders>
              <w:top w:val="single" w:sz="4" w:space="0" w:color="auto"/>
            </w:tcBorders>
            <w:vAlign w:val="bottom"/>
          </w:tcPr>
          <w:p w:rsidR="00000000" w:rsidRDefault="00000000">
            <w:pPr>
              <w:spacing w:before="80" w:after="80" w:line="160" w:lineRule="exact"/>
              <w:ind w:right="43"/>
              <w:jc w:val="center"/>
              <w:rPr>
                <w:i/>
                <w:sz w:val="14"/>
              </w:rPr>
            </w:pPr>
          </w:p>
        </w:tc>
        <w:tc>
          <w:tcPr>
            <w:tcW w:w="1575" w:type="dxa"/>
            <w:gridSpan w:val="2"/>
            <w:tcBorders>
              <w:top w:val="single" w:sz="4" w:space="0" w:color="auto"/>
              <w:bottom w:val="single" w:sz="4" w:space="0" w:color="auto"/>
            </w:tcBorders>
            <w:vAlign w:val="bottom"/>
          </w:tcPr>
          <w:p w:rsidR="00000000" w:rsidRDefault="00000000">
            <w:pPr>
              <w:spacing w:before="80" w:after="80" w:line="160" w:lineRule="exact"/>
              <w:ind w:right="43"/>
              <w:jc w:val="center"/>
              <w:rPr>
                <w:i/>
                <w:sz w:val="14"/>
              </w:rPr>
            </w:pPr>
            <w:r>
              <w:rPr>
                <w:i/>
                <w:sz w:val="14"/>
              </w:rPr>
              <w:t>2001</w:t>
            </w:r>
          </w:p>
        </w:tc>
      </w:tr>
      <w:tr w:rsidR="00000000">
        <w:tblPrEx>
          <w:tblCellMar>
            <w:top w:w="0" w:type="dxa"/>
            <w:bottom w:w="0" w:type="dxa"/>
          </w:tblCellMar>
        </w:tblPrEx>
        <w:trPr>
          <w:tblHeader/>
        </w:trPr>
        <w:tc>
          <w:tcPr>
            <w:tcW w:w="2008" w:type="dxa"/>
            <w:tcBorders>
              <w:bottom w:val="single" w:sz="12" w:space="0" w:color="auto"/>
            </w:tcBorders>
            <w:vAlign w:val="bottom"/>
          </w:tcPr>
          <w:p w:rsidR="00000000" w:rsidRDefault="00000000">
            <w:pPr>
              <w:spacing w:before="80" w:after="80" w:line="160" w:lineRule="exact"/>
              <w:ind w:right="40"/>
              <w:rPr>
                <w:i/>
                <w:sz w:val="17"/>
              </w:rPr>
            </w:pPr>
          </w:p>
        </w:tc>
        <w:tc>
          <w:tcPr>
            <w:tcW w:w="783" w:type="dxa"/>
            <w:tcBorders>
              <w:top w:val="single" w:sz="4" w:space="0" w:color="auto"/>
              <w:bottom w:val="single" w:sz="12" w:space="0" w:color="auto"/>
            </w:tcBorders>
            <w:vAlign w:val="bottom"/>
          </w:tcPr>
          <w:p w:rsidR="00000000" w:rsidRDefault="00000000">
            <w:pPr>
              <w:spacing w:before="80" w:after="80" w:line="160" w:lineRule="exact"/>
              <w:ind w:right="43"/>
              <w:jc w:val="right"/>
              <w:rPr>
                <w:i/>
                <w:sz w:val="14"/>
              </w:rPr>
            </w:pPr>
            <w:r>
              <w:rPr>
                <w:i/>
                <w:sz w:val="14"/>
              </w:rPr>
              <w:t>Nombre</w:t>
            </w:r>
          </w:p>
        </w:tc>
        <w:tc>
          <w:tcPr>
            <w:tcW w:w="873" w:type="dxa"/>
            <w:tcBorders>
              <w:top w:val="single" w:sz="4" w:space="0" w:color="auto"/>
              <w:bottom w:val="single" w:sz="12" w:space="0" w:color="auto"/>
            </w:tcBorders>
            <w:vAlign w:val="bottom"/>
          </w:tcPr>
          <w:p w:rsidR="00000000" w:rsidRDefault="00000000">
            <w:pPr>
              <w:spacing w:before="80" w:after="80" w:line="160" w:lineRule="exact"/>
              <w:ind w:right="43"/>
              <w:jc w:val="right"/>
              <w:rPr>
                <w:i/>
                <w:sz w:val="14"/>
              </w:rPr>
            </w:pPr>
            <w:r>
              <w:rPr>
                <w:i/>
                <w:sz w:val="14"/>
              </w:rPr>
              <w:t>Pourcentage du total</w:t>
            </w:r>
          </w:p>
        </w:tc>
        <w:tc>
          <w:tcPr>
            <w:tcW w:w="792" w:type="dxa"/>
            <w:gridSpan w:val="2"/>
            <w:tcBorders>
              <w:bottom w:val="single" w:sz="12" w:space="0" w:color="auto"/>
            </w:tcBorders>
            <w:vAlign w:val="bottom"/>
          </w:tcPr>
          <w:p w:rsidR="00000000" w:rsidRDefault="00000000">
            <w:pPr>
              <w:spacing w:before="80" w:after="80" w:line="160" w:lineRule="exact"/>
              <w:ind w:right="43"/>
              <w:jc w:val="right"/>
              <w:rPr>
                <w:i/>
                <w:sz w:val="14"/>
              </w:rPr>
            </w:pPr>
            <w:r>
              <w:rPr>
                <w:i/>
                <w:sz w:val="14"/>
              </w:rPr>
              <w:t>Nombre</w:t>
            </w:r>
          </w:p>
        </w:tc>
        <w:tc>
          <w:tcPr>
            <w:tcW w:w="882" w:type="dxa"/>
            <w:tcBorders>
              <w:bottom w:val="single" w:sz="12" w:space="0" w:color="auto"/>
            </w:tcBorders>
            <w:vAlign w:val="bottom"/>
          </w:tcPr>
          <w:p w:rsidR="00000000" w:rsidRDefault="00000000">
            <w:pPr>
              <w:spacing w:before="80" w:after="80" w:line="160" w:lineRule="exact"/>
              <w:ind w:right="43"/>
              <w:jc w:val="right"/>
              <w:rPr>
                <w:i/>
                <w:sz w:val="14"/>
              </w:rPr>
            </w:pPr>
            <w:r>
              <w:rPr>
                <w:i/>
                <w:sz w:val="14"/>
              </w:rPr>
              <w:t>Pourcentage du total</w:t>
            </w:r>
          </w:p>
        </w:tc>
        <w:tc>
          <w:tcPr>
            <w:tcW w:w="783" w:type="dxa"/>
            <w:gridSpan w:val="2"/>
            <w:tcBorders>
              <w:bottom w:val="single" w:sz="12" w:space="0" w:color="auto"/>
            </w:tcBorders>
            <w:vAlign w:val="bottom"/>
          </w:tcPr>
          <w:p w:rsidR="00000000" w:rsidRDefault="00000000">
            <w:pPr>
              <w:spacing w:before="80" w:after="80" w:line="160" w:lineRule="exact"/>
              <w:ind w:right="43"/>
              <w:jc w:val="right"/>
              <w:rPr>
                <w:i/>
                <w:sz w:val="14"/>
              </w:rPr>
            </w:pPr>
            <w:r>
              <w:rPr>
                <w:i/>
                <w:sz w:val="14"/>
              </w:rPr>
              <w:t>Nombre</w:t>
            </w:r>
          </w:p>
        </w:tc>
        <w:tc>
          <w:tcPr>
            <w:tcW w:w="810" w:type="dxa"/>
            <w:tcBorders>
              <w:bottom w:val="single" w:sz="12" w:space="0" w:color="auto"/>
            </w:tcBorders>
            <w:vAlign w:val="bottom"/>
          </w:tcPr>
          <w:p w:rsidR="00000000" w:rsidRDefault="00000000">
            <w:pPr>
              <w:spacing w:before="80" w:after="80" w:line="160" w:lineRule="exact"/>
              <w:ind w:right="43"/>
              <w:jc w:val="right"/>
              <w:rPr>
                <w:i/>
                <w:spacing w:val="0"/>
                <w:w w:val="100"/>
                <w:sz w:val="14"/>
              </w:rPr>
            </w:pPr>
            <w:r>
              <w:rPr>
                <w:i/>
                <w:spacing w:val="0"/>
                <w:w w:val="100"/>
                <w:sz w:val="14"/>
              </w:rPr>
              <w:t>Pourcentage du total</w:t>
            </w:r>
          </w:p>
        </w:tc>
        <w:tc>
          <w:tcPr>
            <w:tcW w:w="675" w:type="dxa"/>
            <w:gridSpan w:val="2"/>
            <w:tcBorders>
              <w:bottom w:val="single" w:sz="12" w:space="0" w:color="auto"/>
            </w:tcBorders>
            <w:vAlign w:val="bottom"/>
          </w:tcPr>
          <w:p w:rsidR="00000000" w:rsidRDefault="00000000">
            <w:pPr>
              <w:spacing w:before="80" w:after="80" w:line="160" w:lineRule="exact"/>
              <w:ind w:right="43"/>
              <w:jc w:val="right"/>
              <w:rPr>
                <w:i/>
                <w:sz w:val="14"/>
              </w:rPr>
            </w:pPr>
            <w:r>
              <w:rPr>
                <w:i/>
                <w:sz w:val="14"/>
              </w:rPr>
              <w:t>Nombre</w:t>
            </w:r>
          </w:p>
        </w:tc>
        <w:tc>
          <w:tcPr>
            <w:tcW w:w="963" w:type="dxa"/>
            <w:tcBorders>
              <w:bottom w:val="single" w:sz="12" w:space="0" w:color="auto"/>
            </w:tcBorders>
            <w:vAlign w:val="bottom"/>
          </w:tcPr>
          <w:p w:rsidR="00000000" w:rsidRDefault="00000000">
            <w:pPr>
              <w:spacing w:before="80" w:after="80" w:line="160" w:lineRule="exact"/>
              <w:ind w:right="43"/>
              <w:jc w:val="right"/>
              <w:rPr>
                <w:i/>
                <w:sz w:val="14"/>
              </w:rPr>
            </w:pPr>
            <w:r>
              <w:rPr>
                <w:i/>
                <w:sz w:val="14"/>
              </w:rPr>
              <w:t>Pourcentage du total</w:t>
            </w:r>
          </w:p>
        </w:tc>
      </w:tr>
      <w:tr w:rsidR="00000000">
        <w:tblPrEx>
          <w:tblCellMar>
            <w:top w:w="0" w:type="dxa"/>
            <w:bottom w:w="0" w:type="dxa"/>
          </w:tblCellMar>
        </w:tblPrEx>
        <w:trPr>
          <w:trHeight w:hRule="exact" w:val="115"/>
          <w:tblHeader/>
        </w:trPr>
        <w:tc>
          <w:tcPr>
            <w:tcW w:w="2008" w:type="dxa"/>
            <w:tcBorders>
              <w:top w:val="single" w:sz="12" w:space="0" w:color="auto"/>
            </w:tcBorders>
            <w:vAlign w:val="bottom"/>
          </w:tcPr>
          <w:p w:rsidR="00000000" w:rsidRDefault="00000000">
            <w:pPr>
              <w:spacing w:before="40" w:after="40" w:line="210" w:lineRule="exact"/>
              <w:ind w:right="40"/>
              <w:rPr>
                <w:sz w:val="17"/>
              </w:rPr>
            </w:pPr>
          </w:p>
        </w:tc>
        <w:tc>
          <w:tcPr>
            <w:tcW w:w="783" w:type="dxa"/>
            <w:tcBorders>
              <w:top w:val="single" w:sz="12" w:space="0" w:color="auto"/>
            </w:tcBorders>
            <w:vAlign w:val="bottom"/>
          </w:tcPr>
          <w:p w:rsidR="00000000" w:rsidRDefault="00000000">
            <w:pPr>
              <w:spacing w:before="40" w:after="40" w:line="210" w:lineRule="exact"/>
              <w:ind w:right="40"/>
              <w:jc w:val="right"/>
              <w:rPr>
                <w:sz w:val="17"/>
              </w:rPr>
            </w:pPr>
          </w:p>
        </w:tc>
        <w:tc>
          <w:tcPr>
            <w:tcW w:w="873" w:type="dxa"/>
            <w:tcBorders>
              <w:top w:val="single" w:sz="12" w:space="0" w:color="auto"/>
            </w:tcBorders>
            <w:vAlign w:val="bottom"/>
          </w:tcPr>
          <w:p w:rsidR="00000000" w:rsidRDefault="00000000">
            <w:pPr>
              <w:spacing w:before="40" w:after="40" w:line="210" w:lineRule="exact"/>
              <w:ind w:right="40"/>
              <w:jc w:val="right"/>
              <w:rPr>
                <w:sz w:val="17"/>
              </w:rPr>
            </w:pPr>
          </w:p>
        </w:tc>
        <w:tc>
          <w:tcPr>
            <w:tcW w:w="792"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882" w:type="dxa"/>
            <w:tcBorders>
              <w:top w:val="single" w:sz="12" w:space="0" w:color="auto"/>
            </w:tcBorders>
            <w:vAlign w:val="bottom"/>
          </w:tcPr>
          <w:p w:rsidR="00000000" w:rsidRDefault="00000000">
            <w:pPr>
              <w:spacing w:before="40" w:after="40" w:line="210" w:lineRule="exact"/>
              <w:ind w:right="40"/>
              <w:jc w:val="right"/>
              <w:rPr>
                <w:sz w:val="17"/>
              </w:rPr>
            </w:pPr>
          </w:p>
        </w:tc>
        <w:tc>
          <w:tcPr>
            <w:tcW w:w="783"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810" w:type="dxa"/>
            <w:tcBorders>
              <w:top w:val="single" w:sz="12" w:space="0" w:color="auto"/>
            </w:tcBorders>
            <w:vAlign w:val="bottom"/>
          </w:tcPr>
          <w:p w:rsidR="00000000" w:rsidRDefault="00000000">
            <w:pPr>
              <w:spacing w:before="40" w:after="40" w:line="210" w:lineRule="exact"/>
              <w:ind w:right="40"/>
              <w:jc w:val="right"/>
              <w:rPr>
                <w:sz w:val="17"/>
              </w:rPr>
            </w:pPr>
          </w:p>
        </w:tc>
        <w:tc>
          <w:tcPr>
            <w:tcW w:w="675"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963"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bottom w:w="0" w:type="dxa"/>
          </w:tblCellMar>
        </w:tblPrEx>
        <w:tc>
          <w:tcPr>
            <w:tcW w:w="2008" w:type="dxa"/>
          </w:tcPr>
          <w:p w:rsidR="00000000" w:rsidRDefault="00000000">
            <w:pPr>
              <w:spacing w:before="20" w:after="20" w:line="210" w:lineRule="exact"/>
              <w:rPr>
                <w:sz w:val="17"/>
              </w:rPr>
            </w:pPr>
            <w:r>
              <w:rPr>
                <w:sz w:val="17"/>
              </w:rPr>
              <w:t>Établissements d’enseignement supérieur</w:t>
            </w:r>
          </w:p>
        </w:tc>
        <w:tc>
          <w:tcPr>
            <w:tcW w:w="783"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415,2</w:t>
            </w:r>
          </w:p>
        </w:tc>
        <w:tc>
          <w:tcPr>
            <w:tcW w:w="873"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40,32</w:t>
            </w:r>
          </w:p>
        </w:tc>
        <w:tc>
          <w:tcPr>
            <w:tcW w:w="792" w:type="dxa"/>
            <w:gridSpan w:val="2"/>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438,1</w:t>
            </w:r>
          </w:p>
        </w:tc>
        <w:tc>
          <w:tcPr>
            <w:tcW w:w="882"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41,14</w:t>
            </w:r>
          </w:p>
        </w:tc>
        <w:tc>
          <w:tcPr>
            <w:tcW w:w="783" w:type="dxa"/>
            <w:gridSpan w:val="2"/>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456,6</w:t>
            </w:r>
          </w:p>
        </w:tc>
        <w:tc>
          <w:tcPr>
            <w:tcW w:w="81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41,03</w:t>
            </w:r>
          </w:p>
        </w:tc>
        <w:tc>
          <w:tcPr>
            <w:tcW w:w="675" w:type="dxa"/>
            <w:gridSpan w:val="2"/>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503,5</w:t>
            </w:r>
          </w:p>
        </w:tc>
        <w:tc>
          <w:tcPr>
            <w:tcW w:w="963"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41,46</w:t>
            </w:r>
          </w:p>
        </w:tc>
      </w:tr>
      <w:tr w:rsidR="00000000">
        <w:tblPrEx>
          <w:tblCellMar>
            <w:top w:w="0" w:type="dxa"/>
            <w:bottom w:w="0" w:type="dxa"/>
          </w:tblCellMar>
        </w:tblPrEx>
        <w:tc>
          <w:tcPr>
            <w:tcW w:w="2008" w:type="dxa"/>
          </w:tcPr>
          <w:p w:rsidR="00000000" w:rsidRDefault="00000000">
            <w:pPr>
              <w:spacing w:before="20" w:after="20" w:line="210" w:lineRule="exact"/>
              <w:rPr>
                <w:sz w:val="17"/>
              </w:rPr>
            </w:pPr>
            <w:r>
              <w:rPr>
                <w:sz w:val="17"/>
              </w:rPr>
              <w:t>Écoles secondaires spécialisées</w:t>
            </w:r>
          </w:p>
        </w:tc>
        <w:tc>
          <w:tcPr>
            <w:tcW w:w="783"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187,6</w:t>
            </w:r>
          </w:p>
        </w:tc>
        <w:tc>
          <w:tcPr>
            <w:tcW w:w="873"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43,13</w:t>
            </w:r>
          </w:p>
        </w:tc>
        <w:tc>
          <w:tcPr>
            <w:tcW w:w="792" w:type="dxa"/>
            <w:gridSpan w:val="2"/>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183,6</w:t>
            </w:r>
          </w:p>
        </w:tc>
        <w:tc>
          <w:tcPr>
            <w:tcW w:w="882"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43,56</w:t>
            </w:r>
          </w:p>
        </w:tc>
        <w:tc>
          <w:tcPr>
            <w:tcW w:w="783" w:type="dxa"/>
            <w:gridSpan w:val="2"/>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174,0</w:t>
            </w:r>
          </w:p>
        </w:tc>
        <w:tc>
          <w:tcPr>
            <w:tcW w:w="81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43,73</w:t>
            </w:r>
          </w:p>
        </w:tc>
        <w:tc>
          <w:tcPr>
            <w:tcW w:w="675" w:type="dxa"/>
            <w:gridSpan w:val="2"/>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156,8</w:t>
            </w:r>
          </w:p>
        </w:tc>
        <w:tc>
          <w:tcPr>
            <w:tcW w:w="963"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44,45</w:t>
            </w:r>
          </w:p>
        </w:tc>
      </w:tr>
      <w:tr w:rsidR="00000000">
        <w:tblPrEx>
          <w:tblCellMar>
            <w:top w:w="0" w:type="dxa"/>
            <w:bottom w:w="0" w:type="dxa"/>
          </w:tblCellMar>
        </w:tblPrEx>
        <w:tc>
          <w:tcPr>
            <w:tcW w:w="2008" w:type="dxa"/>
          </w:tcPr>
          <w:p w:rsidR="00000000" w:rsidRDefault="00000000">
            <w:pPr>
              <w:spacing w:before="20" w:after="20" w:line="210" w:lineRule="exact"/>
              <w:rPr>
                <w:sz w:val="17"/>
              </w:rPr>
            </w:pPr>
            <w:r>
              <w:rPr>
                <w:sz w:val="17"/>
              </w:rPr>
              <w:t>Écoles secondaires normales</w:t>
            </w:r>
          </w:p>
        </w:tc>
        <w:tc>
          <w:tcPr>
            <w:tcW w:w="783"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45,3</w:t>
            </w:r>
          </w:p>
        </w:tc>
        <w:tc>
          <w:tcPr>
            <w:tcW w:w="873"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40,65</w:t>
            </w:r>
          </w:p>
        </w:tc>
        <w:tc>
          <w:tcPr>
            <w:tcW w:w="792" w:type="dxa"/>
            <w:gridSpan w:val="2"/>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43,9</w:t>
            </w:r>
          </w:p>
        </w:tc>
        <w:tc>
          <w:tcPr>
            <w:tcW w:w="882"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40,96</w:t>
            </w:r>
          </w:p>
        </w:tc>
        <w:tc>
          <w:tcPr>
            <w:tcW w:w="783" w:type="dxa"/>
            <w:gridSpan w:val="2"/>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37,1</w:t>
            </w:r>
          </w:p>
        </w:tc>
        <w:tc>
          <w:tcPr>
            <w:tcW w:w="81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41,20</w:t>
            </w:r>
          </w:p>
        </w:tc>
        <w:tc>
          <w:tcPr>
            <w:tcW w:w="675" w:type="dxa"/>
            <w:gridSpan w:val="2"/>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31,6</w:t>
            </w:r>
          </w:p>
        </w:tc>
        <w:tc>
          <w:tcPr>
            <w:tcW w:w="963"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41,47</w:t>
            </w:r>
          </w:p>
        </w:tc>
      </w:tr>
      <w:tr w:rsidR="00000000">
        <w:tblPrEx>
          <w:tblCellMar>
            <w:top w:w="0" w:type="dxa"/>
            <w:bottom w:w="0" w:type="dxa"/>
          </w:tblCellMar>
        </w:tblPrEx>
        <w:tc>
          <w:tcPr>
            <w:tcW w:w="2008" w:type="dxa"/>
          </w:tcPr>
          <w:p w:rsidR="00000000" w:rsidRDefault="00000000">
            <w:pPr>
              <w:spacing w:before="20" w:after="20" w:line="210" w:lineRule="exact"/>
              <w:rPr>
                <w:sz w:val="17"/>
              </w:rPr>
            </w:pPr>
            <w:r>
              <w:rPr>
                <w:sz w:val="17"/>
              </w:rPr>
              <w:t>Écoles secondaires ordinaires</w:t>
            </w:r>
          </w:p>
        </w:tc>
        <w:tc>
          <w:tcPr>
            <w:tcW w:w="783"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1 732,9</w:t>
            </w:r>
          </w:p>
        </w:tc>
        <w:tc>
          <w:tcPr>
            <w:tcW w:w="873"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37,50</w:t>
            </w:r>
          </w:p>
        </w:tc>
        <w:tc>
          <w:tcPr>
            <w:tcW w:w="792" w:type="dxa"/>
            <w:gridSpan w:val="2"/>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1 827,1</w:t>
            </w:r>
          </w:p>
        </w:tc>
        <w:tc>
          <w:tcPr>
            <w:tcW w:w="882"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38,44</w:t>
            </w:r>
          </w:p>
        </w:tc>
        <w:tc>
          <w:tcPr>
            <w:tcW w:w="783" w:type="dxa"/>
            <w:gridSpan w:val="2"/>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1 934,0</w:t>
            </w:r>
          </w:p>
        </w:tc>
        <w:tc>
          <w:tcPr>
            <w:tcW w:w="81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39,38</w:t>
            </w:r>
          </w:p>
        </w:tc>
        <w:tc>
          <w:tcPr>
            <w:tcW w:w="675" w:type="dxa"/>
            <w:gridSpan w:val="2"/>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2 089,0</w:t>
            </w:r>
          </w:p>
        </w:tc>
        <w:tc>
          <w:tcPr>
            <w:tcW w:w="963"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40,57</w:t>
            </w:r>
          </w:p>
        </w:tc>
      </w:tr>
      <w:tr w:rsidR="00000000">
        <w:tblPrEx>
          <w:tblCellMar>
            <w:top w:w="0" w:type="dxa"/>
            <w:bottom w:w="0" w:type="dxa"/>
          </w:tblCellMar>
        </w:tblPrEx>
        <w:tc>
          <w:tcPr>
            <w:tcW w:w="2008" w:type="dxa"/>
          </w:tcPr>
          <w:p w:rsidR="00000000" w:rsidRDefault="00000000">
            <w:pPr>
              <w:spacing w:before="20" w:after="20" w:line="210" w:lineRule="exact"/>
              <w:rPr>
                <w:sz w:val="17"/>
              </w:rPr>
            </w:pPr>
            <w:r>
              <w:rPr>
                <w:sz w:val="17"/>
              </w:rPr>
              <w:t>Écoles secondaires professionnelles</w:t>
            </w:r>
          </w:p>
        </w:tc>
        <w:tc>
          <w:tcPr>
            <w:tcW w:w="783"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186,6</w:t>
            </w:r>
          </w:p>
        </w:tc>
        <w:tc>
          <w:tcPr>
            <w:tcW w:w="873"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39,05</w:t>
            </w:r>
          </w:p>
        </w:tc>
        <w:tc>
          <w:tcPr>
            <w:tcW w:w="792" w:type="dxa"/>
            <w:gridSpan w:val="2"/>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188,0</w:t>
            </w:r>
          </w:p>
        </w:tc>
        <w:tc>
          <w:tcPr>
            <w:tcW w:w="882"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39,81</w:t>
            </w:r>
          </w:p>
        </w:tc>
        <w:tc>
          <w:tcPr>
            <w:tcW w:w="783" w:type="dxa"/>
            <w:gridSpan w:val="2"/>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180,2</w:t>
            </w:r>
          </w:p>
        </w:tc>
        <w:tc>
          <w:tcPr>
            <w:tcW w:w="81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40,33</w:t>
            </w:r>
          </w:p>
        </w:tc>
        <w:tc>
          <w:tcPr>
            <w:tcW w:w="675" w:type="dxa"/>
            <w:gridSpan w:val="2"/>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178,5</w:t>
            </w:r>
          </w:p>
        </w:tc>
        <w:tc>
          <w:tcPr>
            <w:tcW w:w="963"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41,51</w:t>
            </w:r>
          </w:p>
        </w:tc>
      </w:tr>
      <w:tr w:rsidR="00000000">
        <w:tblPrEx>
          <w:tblCellMar>
            <w:top w:w="0" w:type="dxa"/>
            <w:bottom w:w="0" w:type="dxa"/>
          </w:tblCellMar>
        </w:tblPrEx>
        <w:tc>
          <w:tcPr>
            <w:tcW w:w="2008" w:type="dxa"/>
          </w:tcPr>
          <w:p w:rsidR="00000000" w:rsidRDefault="00000000">
            <w:pPr>
              <w:spacing w:before="20" w:after="20" w:line="210" w:lineRule="exact"/>
              <w:rPr>
                <w:sz w:val="17"/>
              </w:rPr>
            </w:pPr>
            <w:r>
              <w:rPr>
                <w:sz w:val="17"/>
              </w:rPr>
              <w:t>Écoles combinant études et travail</w:t>
            </w:r>
          </w:p>
        </w:tc>
        <w:tc>
          <w:tcPr>
            <w:tcW w:w="783"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0,8</w:t>
            </w:r>
          </w:p>
        </w:tc>
        <w:tc>
          <w:tcPr>
            <w:tcW w:w="873"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30,66</w:t>
            </w:r>
          </w:p>
        </w:tc>
        <w:tc>
          <w:tcPr>
            <w:tcW w:w="792" w:type="dxa"/>
            <w:gridSpan w:val="2"/>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0,8</w:t>
            </w:r>
          </w:p>
        </w:tc>
        <w:tc>
          <w:tcPr>
            <w:tcW w:w="882"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29,25</w:t>
            </w:r>
          </w:p>
        </w:tc>
        <w:tc>
          <w:tcPr>
            <w:tcW w:w="783" w:type="dxa"/>
            <w:gridSpan w:val="2"/>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0,8</w:t>
            </w:r>
          </w:p>
        </w:tc>
        <w:tc>
          <w:tcPr>
            <w:tcW w:w="81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31,53</w:t>
            </w:r>
          </w:p>
        </w:tc>
        <w:tc>
          <w:tcPr>
            <w:tcW w:w="675" w:type="dxa"/>
            <w:gridSpan w:val="2"/>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00,8</w:t>
            </w:r>
          </w:p>
        </w:tc>
        <w:tc>
          <w:tcPr>
            <w:tcW w:w="963"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30,19</w:t>
            </w:r>
          </w:p>
        </w:tc>
      </w:tr>
      <w:tr w:rsidR="00000000">
        <w:tblPrEx>
          <w:tblCellMar>
            <w:top w:w="0" w:type="dxa"/>
            <w:bottom w:w="0" w:type="dxa"/>
          </w:tblCellMar>
        </w:tblPrEx>
        <w:tc>
          <w:tcPr>
            <w:tcW w:w="2008" w:type="dxa"/>
          </w:tcPr>
          <w:p w:rsidR="00000000" w:rsidRDefault="00000000">
            <w:pPr>
              <w:spacing w:before="20" w:after="20" w:line="210" w:lineRule="exact"/>
              <w:rPr>
                <w:sz w:val="17"/>
              </w:rPr>
            </w:pPr>
            <w:r>
              <w:rPr>
                <w:sz w:val="17"/>
              </w:rPr>
              <w:t>Écoles primaires</w:t>
            </w:r>
          </w:p>
        </w:tc>
        <w:tc>
          <w:tcPr>
            <w:tcW w:w="783"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3 026,6</w:t>
            </w:r>
          </w:p>
        </w:tc>
        <w:tc>
          <w:tcPr>
            <w:tcW w:w="873"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46,96</w:t>
            </w:r>
          </w:p>
        </w:tc>
        <w:tc>
          <w:tcPr>
            <w:tcW w:w="792" w:type="dxa"/>
            <w:gridSpan w:val="2"/>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3 087,9</w:t>
            </w:r>
          </w:p>
        </w:tc>
        <w:tc>
          <w:tcPr>
            <w:tcW w:w="882"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47,72</w:t>
            </w:r>
          </w:p>
        </w:tc>
        <w:tc>
          <w:tcPr>
            <w:tcW w:w="783" w:type="dxa"/>
            <w:gridSpan w:val="2"/>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3 143,4</w:t>
            </w:r>
          </w:p>
        </w:tc>
        <w:tc>
          <w:tcPr>
            <w:tcW w:w="81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48,70</w:t>
            </w:r>
          </w:p>
        </w:tc>
        <w:tc>
          <w:tcPr>
            <w:tcW w:w="675" w:type="dxa"/>
            <w:gridSpan w:val="2"/>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3 208,3</w:t>
            </w:r>
          </w:p>
        </w:tc>
        <w:tc>
          <w:tcPr>
            <w:tcW w:w="963"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50,29</w:t>
            </w:r>
          </w:p>
        </w:tc>
      </w:tr>
      <w:tr w:rsidR="00000000">
        <w:tblPrEx>
          <w:tblCellMar>
            <w:top w:w="0" w:type="dxa"/>
            <w:bottom w:w="0" w:type="dxa"/>
          </w:tblCellMar>
        </w:tblPrEx>
        <w:tc>
          <w:tcPr>
            <w:tcW w:w="2008" w:type="dxa"/>
          </w:tcPr>
          <w:p w:rsidR="00000000" w:rsidRDefault="00000000">
            <w:pPr>
              <w:spacing w:before="20" w:after="20" w:line="210" w:lineRule="exact"/>
              <w:rPr>
                <w:sz w:val="17"/>
              </w:rPr>
            </w:pPr>
            <w:r>
              <w:rPr>
                <w:sz w:val="17"/>
              </w:rPr>
              <w:t>Écoles d’enseignement spécialisé</w:t>
            </w:r>
          </w:p>
        </w:tc>
        <w:tc>
          <w:tcPr>
            <w:tcW w:w="783"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25,4</w:t>
            </w:r>
          </w:p>
        </w:tc>
        <w:tc>
          <w:tcPr>
            <w:tcW w:w="873"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61,09</w:t>
            </w:r>
          </w:p>
        </w:tc>
        <w:tc>
          <w:tcPr>
            <w:tcW w:w="792" w:type="dxa"/>
            <w:gridSpan w:val="2"/>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26,9</w:t>
            </w:r>
          </w:p>
        </w:tc>
        <w:tc>
          <w:tcPr>
            <w:tcW w:w="882"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59,60</w:t>
            </w:r>
          </w:p>
        </w:tc>
        <w:tc>
          <w:tcPr>
            <w:tcW w:w="783" w:type="dxa"/>
            <w:gridSpan w:val="2"/>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25,7</w:t>
            </w:r>
          </w:p>
        </w:tc>
        <w:tc>
          <w:tcPr>
            <w:tcW w:w="81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58,79</w:t>
            </w:r>
          </w:p>
        </w:tc>
        <w:tc>
          <w:tcPr>
            <w:tcW w:w="675" w:type="dxa"/>
            <w:gridSpan w:val="2"/>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25,7</w:t>
            </w:r>
          </w:p>
        </w:tc>
        <w:tc>
          <w:tcPr>
            <w:tcW w:w="963"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66,02</w:t>
            </w:r>
          </w:p>
        </w:tc>
      </w:tr>
      <w:tr w:rsidR="00000000">
        <w:tblPrEx>
          <w:tblCellMar>
            <w:top w:w="0" w:type="dxa"/>
            <w:bottom w:w="0" w:type="dxa"/>
          </w:tblCellMar>
        </w:tblPrEx>
        <w:tc>
          <w:tcPr>
            <w:tcW w:w="2008" w:type="dxa"/>
            <w:tcBorders>
              <w:bottom w:val="single" w:sz="12" w:space="0" w:color="auto"/>
            </w:tcBorders>
          </w:tcPr>
          <w:p w:rsidR="00000000" w:rsidRDefault="00000000">
            <w:pPr>
              <w:spacing w:before="20" w:after="20" w:line="210" w:lineRule="exact"/>
              <w:rPr>
                <w:sz w:val="17"/>
              </w:rPr>
            </w:pPr>
            <w:r>
              <w:rPr>
                <w:sz w:val="17"/>
              </w:rPr>
              <w:t>Écoles maternelles</w:t>
            </w:r>
          </w:p>
        </w:tc>
        <w:tc>
          <w:tcPr>
            <w:tcW w:w="783" w:type="dxa"/>
            <w:tcBorders>
              <w:bottom w:val="single" w:sz="12" w:space="0" w:color="auto"/>
            </w:tcBorders>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1 083,9</w:t>
            </w:r>
          </w:p>
        </w:tc>
        <w:tc>
          <w:tcPr>
            <w:tcW w:w="873" w:type="dxa"/>
            <w:tcBorders>
              <w:bottom w:val="single" w:sz="12" w:space="0" w:color="auto"/>
            </w:tcBorders>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93,63</w:t>
            </w:r>
          </w:p>
        </w:tc>
        <w:tc>
          <w:tcPr>
            <w:tcW w:w="792" w:type="dxa"/>
            <w:gridSpan w:val="2"/>
            <w:tcBorders>
              <w:bottom w:val="single" w:sz="12" w:space="0" w:color="auto"/>
            </w:tcBorders>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1 078,0</w:t>
            </w:r>
          </w:p>
        </w:tc>
        <w:tc>
          <w:tcPr>
            <w:tcW w:w="882" w:type="dxa"/>
            <w:tcBorders>
              <w:bottom w:val="single" w:sz="12" w:space="0" w:color="auto"/>
            </w:tcBorders>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93,06</w:t>
            </w:r>
          </w:p>
        </w:tc>
        <w:tc>
          <w:tcPr>
            <w:tcW w:w="783" w:type="dxa"/>
            <w:gridSpan w:val="2"/>
            <w:tcBorders>
              <w:bottom w:val="single" w:sz="12" w:space="0" w:color="auto"/>
            </w:tcBorders>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1 059,6</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92,60</w:t>
            </w:r>
          </w:p>
        </w:tc>
        <w:tc>
          <w:tcPr>
            <w:tcW w:w="675" w:type="dxa"/>
            <w:gridSpan w:val="2"/>
            <w:tcBorders>
              <w:bottom w:val="single" w:sz="12" w:space="0" w:color="auto"/>
            </w:tcBorders>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812,9</w:t>
            </w:r>
          </w:p>
        </w:tc>
        <w:tc>
          <w:tcPr>
            <w:tcW w:w="963" w:type="dxa"/>
            <w:tcBorders>
              <w:bottom w:val="single" w:sz="12" w:space="0" w:color="auto"/>
            </w:tcBorders>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94,33</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tab/>
      </w:r>
      <w:r>
        <w:rPr>
          <w:b w:val="0"/>
        </w:rPr>
        <w:tab/>
        <w:t>Tableau A10</w:t>
      </w:r>
      <w:r>
        <w:br/>
        <w:t>Nombre d’enseignantes, par niveau, dans les écoles ordinaires (1998-2000)</w:t>
      </w:r>
    </w:p>
    <w:p w:rsidR="00000000" w:rsidRDefault="00000000">
      <w:pPr>
        <w:pStyle w:val="SingleTxt"/>
        <w:rPr>
          <w:sz w:val="14"/>
        </w:rPr>
      </w:pPr>
      <w:r>
        <w:rPr>
          <w:sz w:val="14"/>
        </w:rPr>
        <w:t>(En milliers de personnes)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8569" w:type="dxa"/>
        <w:tblInd w:w="1267" w:type="dxa"/>
        <w:tblLayout w:type="fixed"/>
        <w:tblCellMar>
          <w:left w:w="0" w:type="dxa"/>
          <w:right w:w="0" w:type="dxa"/>
        </w:tblCellMar>
        <w:tblLook w:val="0000" w:firstRow="0" w:lastRow="0" w:firstColumn="0" w:lastColumn="0" w:noHBand="0" w:noVBand="0"/>
      </w:tblPr>
      <w:tblGrid>
        <w:gridCol w:w="2116"/>
        <w:gridCol w:w="702"/>
        <w:gridCol w:w="846"/>
        <w:gridCol w:w="45"/>
        <w:gridCol w:w="729"/>
        <w:gridCol w:w="900"/>
        <w:gridCol w:w="63"/>
        <w:gridCol w:w="720"/>
        <w:gridCol w:w="900"/>
        <w:gridCol w:w="63"/>
        <w:gridCol w:w="639"/>
        <w:gridCol w:w="846"/>
      </w:tblGrid>
      <w:tr w:rsidR="00000000">
        <w:tblPrEx>
          <w:tblCellMar>
            <w:top w:w="0" w:type="dxa"/>
            <w:bottom w:w="0" w:type="dxa"/>
          </w:tblCellMar>
        </w:tblPrEx>
        <w:trPr>
          <w:cantSplit/>
          <w:tblHeader/>
        </w:trPr>
        <w:tc>
          <w:tcPr>
            <w:tcW w:w="2116" w:type="dxa"/>
            <w:tcBorders>
              <w:top w:val="single" w:sz="4" w:space="0" w:color="auto"/>
            </w:tcBorders>
            <w:vAlign w:val="bottom"/>
          </w:tcPr>
          <w:p w:rsidR="00000000" w:rsidRDefault="00000000">
            <w:pPr>
              <w:spacing w:before="80" w:after="80" w:line="160" w:lineRule="exact"/>
              <w:ind w:right="40"/>
              <w:rPr>
                <w:i/>
                <w:sz w:val="14"/>
              </w:rPr>
            </w:pPr>
          </w:p>
        </w:tc>
        <w:tc>
          <w:tcPr>
            <w:tcW w:w="1548"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1998</w:t>
            </w:r>
          </w:p>
        </w:tc>
        <w:tc>
          <w:tcPr>
            <w:tcW w:w="45" w:type="dxa"/>
            <w:tcBorders>
              <w:top w:val="single" w:sz="4" w:space="0" w:color="auto"/>
            </w:tcBorders>
            <w:vAlign w:val="bottom"/>
          </w:tcPr>
          <w:p w:rsidR="00000000" w:rsidRDefault="00000000">
            <w:pPr>
              <w:spacing w:before="80" w:after="80" w:line="160" w:lineRule="exact"/>
              <w:ind w:right="40"/>
              <w:jc w:val="center"/>
              <w:rPr>
                <w:i/>
                <w:sz w:val="14"/>
              </w:rPr>
            </w:pPr>
          </w:p>
        </w:tc>
        <w:tc>
          <w:tcPr>
            <w:tcW w:w="1629"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1999</w:t>
            </w:r>
          </w:p>
        </w:tc>
        <w:tc>
          <w:tcPr>
            <w:tcW w:w="63" w:type="dxa"/>
            <w:tcBorders>
              <w:top w:val="single" w:sz="4" w:space="0" w:color="auto"/>
            </w:tcBorders>
            <w:vAlign w:val="bottom"/>
          </w:tcPr>
          <w:p w:rsidR="00000000" w:rsidRDefault="00000000">
            <w:pPr>
              <w:spacing w:before="80" w:after="80" w:line="160" w:lineRule="exact"/>
              <w:ind w:right="40"/>
              <w:jc w:val="center"/>
              <w:rPr>
                <w:i/>
                <w:sz w:val="14"/>
              </w:rPr>
            </w:pPr>
          </w:p>
        </w:tc>
        <w:tc>
          <w:tcPr>
            <w:tcW w:w="1620"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2000</w:t>
            </w:r>
          </w:p>
        </w:tc>
        <w:tc>
          <w:tcPr>
            <w:tcW w:w="63" w:type="dxa"/>
            <w:tcBorders>
              <w:top w:val="single" w:sz="4" w:space="0" w:color="auto"/>
            </w:tcBorders>
            <w:vAlign w:val="bottom"/>
          </w:tcPr>
          <w:p w:rsidR="00000000" w:rsidRDefault="00000000">
            <w:pPr>
              <w:spacing w:before="80" w:after="80" w:line="160" w:lineRule="exact"/>
              <w:ind w:right="40"/>
              <w:jc w:val="center"/>
              <w:rPr>
                <w:i/>
                <w:sz w:val="14"/>
              </w:rPr>
            </w:pPr>
          </w:p>
        </w:tc>
        <w:tc>
          <w:tcPr>
            <w:tcW w:w="1485"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2001</w:t>
            </w:r>
          </w:p>
        </w:tc>
      </w:tr>
      <w:tr w:rsidR="00000000">
        <w:tblPrEx>
          <w:tblCellMar>
            <w:top w:w="0" w:type="dxa"/>
            <w:bottom w:w="0" w:type="dxa"/>
          </w:tblCellMar>
        </w:tblPrEx>
        <w:trPr>
          <w:tblHeader/>
        </w:trPr>
        <w:tc>
          <w:tcPr>
            <w:tcW w:w="2116" w:type="dxa"/>
            <w:tcBorders>
              <w:bottom w:val="single" w:sz="12" w:space="0" w:color="auto"/>
            </w:tcBorders>
            <w:vAlign w:val="bottom"/>
          </w:tcPr>
          <w:p w:rsidR="00000000" w:rsidRDefault="00000000">
            <w:pPr>
              <w:spacing w:before="80" w:after="80" w:line="160" w:lineRule="exact"/>
              <w:ind w:right="40"/>
              <w:rPr>
                <w:i/>
                <w:sz w:val="14"/>
              </w:rPr>
            </w:pPr>
          </w:p>
        </w:tc>
        <w:tc>
          <w:tcPr>
            <w:tcW w:w="702"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Nombre</w:t>
            </w:r>
          </w:p>
        </w:tc>
        <w:tc>
          <w:tcPr>
            <w:tcW w:w="846"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Pourcentage du total</w:t>
            </w:r>
          </w:p>
        </w:tc>
        <w:tc>
          <w:tcPr>
            <w:tcW w:w="774" w:type="dxa"/>
            <w:gridSpan w:val="2"/>
            <w:tcBorders>
              <w:bottom w:val="single" w:sz="12" w:space="0" w:color="auto"/>
            </w:tcBorders>
            <w:vAlign w:val="bottom"/>
          </w:tcPr>
          <w:p w:rsidR="00000000" w:rsidRDefault="00000000">
            <w:pPr>
              <w:spacing w:before="80" w:after="80" w:line="160" w:lineRule="exact"/>
              <w:ind w:right="40"/>
              <w:jc w:val="right"/>
              <w:rPr>
                <w:i/>
                <w:sz w:val="14"/>
              </w:rPr>
            </w:pPr>
            <w:r>
              <w:rPr>
                <w:i/>
                <w:sz w:val="14"/>
              </w:rPr>
              <w:t>Nombre</w:t>
            </w:r>
          </w:p>
        </w:tc>
        <w:tc>
          <w:tcPr>
            <w:tcW w:w="900" w:type="dxa"/>
            <w:tcBorders>
              <w:bottom w:val="single" w:sz="12" w:space="0" w:color="auto"/>
            </w:tcBorders>
            <w:vAlign w:val="bottom"/>
          </w:tcPr>
          <w:p w:rsidR="00000000" w:rsidRDefault="00000000">
            <w:pPr>
              <w:spacing w:before="80" w:after="80" w:line="160" w:lineRule="exact"/>
              <w:ind w:right="40"/>
              <w:jc w:val="right"/>
              <w:rPr>
                <w:i/>
                <w:sz w:val="14"/>
              </w:rPr>
            </w:pPr>
            <w:r>
              <w:rPr>
                <w:i/>
                <w:sz w:val="14"/>
              </w:rPr>
              <w:t>Pourcentage du total</w:t>
            </w:r>
          </w:p>
        </w:tc>
        <w:tc>
          <w:tcPr>
            <w:tcW w:w="783" w:type="dxa"/>
            <w:gridSpan w:val="2"/>
            <w:tcBorders>
              <w:bottom w:val="single" w:sz="12" w:space="0" w:color="auto"/>
            </w:tcBorders>
            <w:vAlign w:val="bottom"/>
          </w:tcPr>
          <w:p w:rsidR="00000000" w:rsidRDefault="00000000">
            <w:pPr>
              <w:spacing w:before="80" w:after="80" w:line="160" w:lineRule="exact"/>
              <w:ind w:right="40"/>
              <w:jc w:val="right"/>
              <w:rPr>
                <w:i/>
                <w:sz w:val="14"/>
              </w:rPr>
            </w:pPr>
            <w:r>
              <w:rPr>
                <w:i/>
                <w:sz w:val="14"/>
              </w:rPr>
              <w:t>Nombre</w:t>
            </w:r>
          </w:p>
        </w:tc>
        <w:tc>
          <w:tcPr>
            <w:tcW w:w="900" w:type="dxa"/>
            <w:tcBorders>
              <w:bottom w:val="single" w:sz="12" w:space="0" w:color="auto"/>
            </w:tcBorders>
            <w:vAlign w:val="bottom"/>
          </w:tcPr>
          <w:p w:rsidR="00000000" w:rsidRDefault="00000000">
            <w:pPr>
              <w:spacing w:before="80" w:after="80" w:line="160" w:lineRule="exact"/>
              <w:ind w:right="40"/>
              <w:jc w:val="right"/>
              <w:rPr>
                <w:i/>
                <w:spacing w:val="0"/>
                <w:w w:val="100"/>
                <w:sz w:val="14"/>
              </w:rPr>
            </w:pPr>
            <w:r>
              <w:rPr>
                <w:i/>
                <w:spacing w:val="0"/>
                <w:w w:val="100"/>
                <w:sz w:val="14"/>
              </w:rPr>
              <w:t>Pourcentage du total</w:t>
            </w:r>
          </w:p>
        </w:tc>
        <w:tc>
          <w:tcPr>
            <w:tcW w:w="702" w:type="dxa"/>
            <w:gridSpan w:val="2"/>
            <w:tcBorders>
              <w:bottom w:val="single" w:sz="12" w:space="0" w:color="auto"/>
            </w:tcBorders>
            <w:vAlign w:val="bottom"/>
          </w:tcPr>
          <w:p w:rsidR="00000000" w:rsidRDefault="00000000">
            <w:pPr>
              <w:spacing w:before="80" w:after="80" w:line="160" w:lineRule="exact"/>
              <w:ind w:right="40"/>
              <w:jc w:val="right"/>
              <w:rPr>
                <w:i/>
                <w:sz w:val="14"/>
              </w:rPr>
            </w:pPr>
            <w:r>
              <w:rPr>
                <w:i/>
                <w:sz w:val="14"/>
              </w:rPr>
              <w:t>Nombre</w:t>
            </w:r>
          </w:p>
        </w:tc>
        <w:tc>
          <w:tcPr>
            <w:tcW w:w="846" w:type="dxa"/>
            <w:tcBorders>
              <w:bottom w:val="single" w:sz="12" w:space="0" w:color="auto"/>
            </w:tcBorders>
            <w:vAlign w:val="bottom"/>
          </w:tcPr>
          <w:p w:rsidR="00000000" w:rsidRDefault="00000000">
            <w:pPr>
              <w:spacing w:before="80" w:after="80" w:line="160" w:lineRule="exact"/>
              <w:ind w:right="40"/>
              <w:jc w:val="right"/>
              <w:rPr>
                <w:i/>
                <w:sz w:val="14"/>
              </w:rPr>
            </w:pPr>
            <w:r>
              <w:rPr>
                <w:i/>
                <w:sz w:val="14"/>
              </w:rPr>
              <w:t>Pourcentage du total</w:t>
            </w:r>
          </w:p>
        </w:tc>
      </w:tr>
      <w:tr w:rsidR="00000000">
        <w:tblPrEx>
          <w:tblCellMar>
            <w:top w:w="0" w:type="dxa"/>
            <w:bottom w:w="0" w:type="dxa"/>
          </w:tblCellMar>
        </w:tblPrEx>
        <w:trPr>
          <w:trHeight w:hRule="exact" w:val="115"/>
          <w:tblHeader/>
        </w:trPr>
        <w:tc>
          <w:tcPr>
            <w:tcW w:w="2116" w:type="dxa"/>
            <w:tcBorders>
              <w:top w:val="single" w:sz="12" w:space="0" w:color="auto"/>
            </w:tcBorders>
            <w:vAlign w:val="bottom"/>
          </w:tcPr>
          <w:p w:rsidR="00000000" w:rsidRDefault="00000000">
            <w:pPr>
              <w:spacing w:before="40" w:after="40" w:line="210" w:lineRule="exact"/>
              <w:ind w:right="40"/>
              <w:rPr>
                <w:sz w:val="17"/>
              </w:rPr>
            </w:pPr>
          </w:p>
        </w:tc>
        <w:tc>
          <w:tcPr>
            <w:tcW w:w="702" w:type="dxa"/>
            <w:tcBorders>
              <w:top w:val="single" w:sz="12" w:space="0" w:color="auto"/>
            </w:tcBorders>
            <w:vAlign w:val="bottom"/>
          </w:tcPr>
          <w:p w:rsidR="00000000" w:rsidRDefault="00000000">
            <w:pPr>
              <w:spacing w:before="40" w:after="40" w:line="210" w:lineRule="exact"/>
              <w:ind w:right="40"/>
              <w:jc w:val="right"/>
              <w:rPr>
                <w:sz w:val="17"/>
              </w:rPr>
            </w:pPr>
          </w:p>
        </w:tc>
        <w:tc>
          <w:tcPr>
            <w:tcW w:w="846" w:type="dxa"/>
            <w:tcBorders>
              <w:top w:val="single" w:sz="12" w:space="0" w:color="auto"/>
            </w:tcBorders>
            <w:vAlign w:val="bottom"/>
          </w:tcPr>
          <w:p w:rsidR="00000000" w:rsidRDefault="00000000">
            <w:pPr>
              <w:spacing w:before="40" w:after="40" w:line="210" w:lineRule="exact"/>
              <w:ind w:right="40"/>
              <w:jc w:val="right"/>
              <w:rPr>
                <w:sz w:val="17"/>
              </w:rPr>
            </w:pPr>
          </w:p>
        </w:tc>
        <w:tc>
          <w:tcPr>
            <w:tcW w:w="774"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900" w:type="dxa"/>
            <w:tcBorders>
              <w:top w:val="single" w:sz="12" w:space="0" w:color="auto"/>
            </w:tcBorders>
            <w:vAlign w:val="bottom"/>
          </w:tcPr>
          <w:p w:rsidR="00000000" w:rsidRDefault="00000000">
            <w:pPr>
              <w:spacing w:before="40" w:after="40" w:line="210" w:lineRule="exact"/>
              <w:ind w:right="40"/>
              <w:jc w:val="right"/>
              <w:rPr>
                <w:sz w:val="17"/>
              </w:rPr>
            </w:pPr>
          </w:p>
        </w:tc>
        <w:tc>
          <w:tcPr>
            <w:tcW w:w="783"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900" w:type="dxa"/>
            <w:tcBorders>
              <w:top w:val="single" w:sz="12" w:space="0" w:color="auto"/>
            </w:tcBorders>
            <w:vAlign w:val="bottom"/>
          </w:tcPr>
          <w:p w:rsidR="00000000" w:rsidRDefault="00000000">
            <w:pPr>
              <w:spacing w:before="40" w:after="40" w:line="210" w:lineRule="exact"/>
              <w:ind w:right="40"/>
              <w:jc w:val="right"/>
              <w:rPr>
                <w:sz w:val="17"/>
              </w:rPr>
            </w:pPr>
          </w:p>
        </w:tc>
        <w:tc>
          <w:tcPr>
            <w:tcW w:w="702"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846"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bottom w:w="0" w:type="dxa"/>
          </w:tblCellMar>
        </w:tblPrEx>
        <w:tc>
          <w:tcPr>
            <w:tcW w:w="2116" w:type="dxa"/>
          </w:tcPr>
          <w:p w:rsidR="00000000" w:rsidRDefault="00000000">
            <w:pPr>
              <w:spacing w:before="20" w:after="20" w:line="210" w:lineRule="exact"/>
              <w:rPr>
                <w:sz w:val="17"/>
              </w:rPr>
            </w:pPr>
            <w:r>
              <w:rPr>
                <w:sz w:val="17"/>
              </w:rPr>
              <w:t>Établissements d’enseignement supérieur</w:t>
            </w:r>
          </w:p>
        </w:tc>
        <w:tc>
          <w:tcPr>
            <w:tcW w:w="702" w:type="dxa"/>
            <w:vAlign w:val="bottom"/>
          </w:tcPr>
          <w:p w:rsidR="00000000" w:rsidRDefault="00000000">
            <w:pPr>
              <w:tabs>
                <w:tab w:val="left" w:pos="288"/>
                <w:tab w:val="left" w:pos="576"/>
                <w:tab w:val="left" w:pos="864"/>
                <w:tab w:val="left" w:pos="1152"/>
              </w:tabs>
              <w:snapToGrid w:val="0"/>
              <w:spacing w:before="20" w:after="20" w:line="210" w:lineRule="exact"/>
              <w:ind w:right="40"/>
              <w:jc w:val="right"/>
              <w:rPr>
                <w:sz w:val="17"/>
              </w:rPr>
            </w:pPr>
            <w:r>
              <w:rPr>
                <w:sz w:val="17"/>
              </w:rPr>
              <w:t>147,8</w:t>
            </w:r>
          </w:p>
        </w:tc>
        <w:tc>
          <w:tcPr>
            <w:tcW w:w="846" w:type="dxa"/>
            <w:vAlign w:val="bottom"/>
          </w:tcPr>
          <w:p w:rsidR="00000000" w:rsidRDefault="00000000">
            <w:pPr>
              <w:tabs>
                <w:tab w:val="left" w:pos="288"/>
                <w:tab w:val="left" w:pos="576"/>
                <w:tab w:val="left" w:pos="864"/>
                <w:tab w:val="left" w:pos="1152"/>
              </w:tabs>
              <w:snapToGrid w:val="0"/>
              <w:spacing w:before="20" w:after="20" w:line="210" w:lineRule="exact"/>
              <w:ind w:right="40"/>
              <w:jc w:val="right"/>
              <w:rPr>
                <w:sz w:val="17"/>
              </w:rPr>
            </w:pPr>
            <w:r>
              <w:rPr>
                <w:sz w:val="17"/>
              </w:rPr>
              <w:t>36,28</w:t>
            </w:r>
          </w:p>
        </w:tc>
        <w:tc>
          <w:tcPr>
            <w:tcW w:w="774" w:type="dxa"/>
            <w:gridSpan w:val="2"/>
            <w:vAlign w:val="bottom"/>
          </w:tcPr>
          <w:p w:rsidR="00000000" w:rsidRDefault="00000000">
            <w:pPr>
              <w:tabs>
                <w:tab w:val="left" w:pos="288"/>
                <w:tab w:val="left" w:pos="576"/>
                <w:tab w:val="left" w:pos="864"/>
                <w:tab w:val="left" w:pos="1152"/>
              </w:tabs>
              <w:snapToGrid w:val="0"/>
              <w:spacing w:before="20" w:after="20" w:line="210" w:lineRule="exact"/>
              <w:ind w:right="40"/>
              <w:jc w:val="right"/>
              <w:rPr>
                <w:sz w:val="17"/>
              </w:rPr>
            </w:pPr>
            <w:r>
              <w:rPr>
                <w:sz w:val="17"/>
              </w:rPr>
              <w:t>159,0</w:t>
            </w:r>
          </w:p>
        </w:tc>
        <w:tc>
          <w:tcPr>
            <w:tcW w:w="900" w:type="dxa"/>
            <w:vAlign w:val="bottom"/>
          </w:tcPr>
          <w:p w:rsidR="00000000" w:rsidRDefault="00000000">
            <w:pPr>
              <w:tabs>
                <w:tab w:val="left" w:pos="288"/>
                <w:tab w:val="left" w:pos="576"/>
                <w:tab w:val="left" w:pos="864"/>
                <w:tab w:val="left" w:pos="1152"/>
              </w:tabs>
              <w:snapToGrid w:val="0"/>
              <w:spacing w:before="20" w:after="20" w:line="210" w:lineRule="exact"/>
              <w:ind w:right="40"/>
              <w:jc w:val="right"/>
              <w:rPr>
                <w:sz w:val="17"/>
              </w:rPr>
            </w:pPr>
            <w:r>
              <w:rPr>
                <w:sz w:val="17"/>
              </w:rPr>
              <w:t>37,35</w:t>
            </w:r>
          </w:p>
        </w:tc>
        <w:tc>
          <w:tcPr>
            <w:tcW w:w="783" w:type="dxa"/>
            <w:gridSpan w:val="2"/>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177,0</w:t>
            </w:r>
          </w:p>
        </w:tc>
        <w:tc>
          <w:tcPr>
            <w:tcW w:w="90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38,24</w:t>
            </w:r>
          </w:p>
        </w:tc>
        <w:tc>
          <w:tcPr>
            <w:tcW w:w="702" w:type="dxa"/>
            <w:gridSpan w:val="2"/>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210,5</w:t>
            </w:r>
          </w:p>
        </w:tc>
        <w:tc>
          <w:tcPr>
            <w:tcW w:w="846"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39,57</w:t>
            </w:r>
          </w:p>
        </w:tc>
      </w:tr>
      <w:tr w:rsidR="00000000">
        <w:tblPrEx>
          <w:tblCellMar>
            <w:top w:w="0" w:type="dxa"/>
            <w:bottom w:w="0" w:type="dxa"/>
          </w:tblCellMar>
        </w:tblPrEx>
        <w:tc>
          <w:tcPr>
            <w:tcW w:w="2116" w:type="dxa"/>
          </w:tcPr>
          <w:p w:rsidR="00000000" w:rsidRDefault="00000000">
            <w:pPr>
              <w:spacing w:before="20" w:after="20" w:line="210" w:lineRule="exact"/>
              <w:rPr>
                <w:sz w:val="17"/>
              </w:rPr>
            </w:pPr>
            <w:r>
              <w:rPr>
                <w:sz w:val="17"/>
              </w:rPr>
              <w:t>Écoles secondaires spécialisées</w:t>
            </w:r>
          </w:p>
        </w:tc>
        <w:tc>
          <w:tcPr>
            <w:tcW w:w="702" w:type="dxa"/>
            <w:vAlign w:val="bottom"/>
          </w:tcPr>
          <w:p w:rsidR="00000000" w:rsidRDefault="00000000">
            <w:pPr>
              <w:tabs>
                <w:tab w:val="left" w:pos="288"/>
                <w:tab w:val="left" w:pos="576"/>
                <w:tab w:val="left" w:pos="864"/>
                <w:tab w:val="left" w:pos="1152"/>
              </w:tabs>
              <w:snapToGrid w:val="0"/>
              <w:spacing w:before="20" w:after="20" w:line="210" w:lineRule="exact"/>
              <w:ind w:right="40"/>
              <w:jc w:val="right"/>
              <w:rPr>
                <w:sz w:val="17"/>
              </w:rPr>
            </w:pPr>
            <w:r>
              <w:rPr>
                <w:sz w:val="17"/>
              </w:rPr>
              <w:t>96,1</w:t>
            </w:r>
          </w:p>
        </w:tc>
        <w:tc>
          <w:tcPr>
            <w:tcW w:w="846" w:type="dxa"/>
            <w:vAlign w:val="bottom"/>
          </w:tcPr>
          <w:p w:rsidR="00000000" w:rsidRDefault="00000000">
            <w:pPr>
              <w:tabs>
                <w:tab w:val="left" w:pos="288"/>
                <w:tab w:val="left" w:pos="576"/>
                <w:tab w:val="left" w:pos="864"/>
                <w:tab w:val="left" w:pos="1152"/>
              </w:tabs>
              <w:snapToGrid w:val="0"/>
              <w:spacing w:before="20" w:after="20" w:line="210" w:lineRule="exact"/>
              <w:ind w:right="40"/>
              <w:jc w:val="right"/>
              <w:rPr>
                <w:sz w:val="17"/>
              </w:rPr>
            </w:pPr>
            <w:r>
              <w:rPr>
                <w:sz w:val="17"/>
              </w:rPr>
              <w:t>44,71</w:t>
            </w:r>
          </w:p>
        </w:tc>
        <w:tc>
          <w:tcPr>
            <w:tcW w:w="774" w:type="dxa"/>
            <w:gridSpan w:val="2"/>
            <w:vAlign w:val="bottom"/>
          </w:tcPr>
          <w:p w:rsidR="00000000" w:rsidRDefault="00000000">
            <w:pPr>
              <w:tabs>
                <w:tab w:val="left" w:pos="288"/>
                <w:tab w:val="left" w:pos="576"/>
                <w:tab w:val="left" w:pos="864"/>
                <w:tab w:val="left" w:pos="1152"/>
              </w:tabs>
              <w:snapToGrid w:val="0"/>
              <w:spacing w:before="20" w:after="20" w:line="210" w:lineRule="exact"/>
              <w:ind w:right="40"/>
              <w:jc w:val="right"/>
              <w:rPr>
                <w:sz w:val="17"/>
              </w:rPr>
            </w:pPr>
            <w:r>
              <w:rPr>
                <w:sz w:val="17"/>
              </w:rPr>
              <w:t>95,8</w:t>
            </w:r>
          </w:p>
        </w:tc>
        <w:tc>
          <w:tcPr>
            <w:tcW w:w="900" w:type="dxa"/>
            <w:vAlign w:val="bottom"/>
          </w:tcPr>
          <w:p w:rsidR="00000000" w:rsidRDefault="00000000">
            <w:pPr>
              <w:tabs>
                <w:tab w:val="left" w:pos="288"/>
                <w:tab w:val="left" w:pos="576"/>
                <w:tab w:val="left" w:pos="864"/>
                <w:tab w:val="left" w:pos="1152"/>
              </w:tabs>
              <w:snapToGrid w:val="0"/>
              <w:spacing w:before="20" w:after="20" w:line="210" w:lineRule="exact"/>
              <w:ind w:right="40"/>
              <w:jc w:val="right"/>
              <w:rPr>
                <w:sz w:val="17"/>
              </w:rPr>
            </w:pPr>
            <w:r>
              <w:rPr>
                <w:sz w:val="17"/>
              </w:rPr>
              <w:t>45,24</w:t>
            </w:r>
          </w:p>
        </w:tc>
        <w:tc>
          <w:tcPr>
            <w:tcW w:w="783" w:type="dxa"/>
            <w:gridSpan w:val="2"/>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92,7</w:t>
            </w:r>
          </w:p>
        </w:tc>
        <w:tc>
          <w:tcPr>
            <w:tcW w:w="90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45,50</w:t>
            </w:r>
          </w:p>
        </w:tc>
        <w:tc>
          <w:tcPr>
            <w:tcW w:w="702" w:type="dxa"/>
            <w:gridSpan w:val="2"/>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85,9</w:t>
            </w:r>
          </w:p>
        </w:tc>
        <w:tc>
          <w:tcPr>
            <w:tcW w:w="846"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46,58</w:t>
            </w:r>
          </w:p>
        </w:tc>
      </w:tr>
      <w:tr w:rsidR="00000000">
        <w:tblPrEx>
          <w:tblCellMar>
            <w:top w:w="0" w:type="dxa"/>
            <w:bottom w:w="0" w:type="dxa"/>
          </w:tblCellMar>
        </w:tblPrEx>
        <w:tc>
          <w:tcPr>
            <w:tcW w:w="2116" w:type="dxa"/>
          </w:tcPr>
          <w:p w:rsidR="00000000" w:rsidRDefault="00000000">
            <w:pPr>
              <w:spacing w:before="20" w:after="20" w:line="210" w:lineRule="exact"/>
              <w:rPr>
                <w:sz w:val="17"/>
              </w:rPr>
            </w:pPr>
            <w:r>
              <w:rPr>
                <w:sz w:val="17"/>
              </w:rPr>
              <w:t>Écoles secondaires ordinaires</w:t>
            </w:r>
          </w:p>
        </w:tc>
        <w:tc>
          <w:tcPr>
            <w:tcW w:w="702" w:type="dxa"/>
            <w:vAlign w:val="bottom"/>
          </w:tcPr>
          <w:p w:rsidR="00000000" w:rsidRDefault="00000000">
            <w:pPr>
              <w:tabs>
                <w:tab w:val="left" w:pos="288"/>
                <w:tab w:val="left" w:pos="576"/>
                <w:tab w:val="left" w:pos="864"/>
                <w:tab w:val="left" w:pos="1152"/>
              </w:tabs>
              <w:snapToGrid w:val="0"/>
              <w:spacing w:before="20" w:after="20" w:line="210" w:lineRule="exact"/>
              <w:ind w:right="40"/>
              <w:jc w:val="right"/>
              <w:rPr>
                <w:sz w:val="17"/>
              </w:rPr>
            </w:pPr>
            <w:r>
              <w:rPr>
                <w:sz w:val="17"/>
              </w:rPr>
              <w:t>26,4</w:t>
            </w:r>
          </w:p>
        </w:tc>
        <w:tc>
          <w:tcPr>
            <w:tcW w:w="846" w:type="dxa"/>
            <w:vAlign w:val="bottom"/>
          </w:tcPr>
          <w:p w:rsidR="00000000" w:rsidRDefault="00000000">
            <w:pPr>
              <w:tabs>
                <w:tab w:val="left" w:pos="288"/>
                <w:tab w:val="left" w:pos="576"/>
                <w:tab w:val="left" w:pos="864"/>
                <w:tab w:val="left" w:pos="1152"/>
              </w:tabs>
              <w:snapToGrid w:val="0"/>
              <w:spacing w:before="20" w:after="20" w:line="210" w:lineRule="exact"/>
              <w:ind w:right="40"/>
              <w:jc w:val="right"/>
              <w:rPr>
                <w:sz w:val="17"/>
              </w:rPr>
            </w:pPr>
            <w:r>
              <w:rPr>
                <w:sz w:val="17"/>
              </w:rPr>
              <w:t>41,59</w:t>
            </w:r>
          </w:p>
        </w:tc>
        <w:tc>
          <w:tcPr>
            <w:tcW w:w="774" w:type="dxa"/>
            <w:gridSpan w:val="2"/>
            <w:vAlign w:val="bottom"/>
          </w:tcPr>
          <w:p w:rsidR="00000000" w:rsidRDefault="00000000">
            <w:pPr>
              <w:tabs>
                <w:tab w:val="left" w:pos="288"/>
                <w:tab w:val="left" w:pos="576"/>
                <w:tab w:val="left" w:pos="864"/>
                <w:tab w:val="left" w:pos="1152"/>
              </w:tabs>
              <w:snapToGrid w:val="0"/>
              <w:spacing w:before="20" w:after="20" w:line="210" w:lineRule="exact"/>
              <w:ind w:right="40"/>
              <w:jc w:val="right"/>
              <w:rPr>
                <w:sz w:val="17"/>
              </w:rPr>
            </w:pPr>
            <w:r>
              <w:rPr>
                <w:sz w:val="17"/>
              </w:rPr>
              <w:t>26,0</w:t>
            </w:r>
          </w:p>
        </w:tc>
        <w:tc>
          <w:tcPr>
            <w:tcW w:w="900" w:type="dxa"/>
            <w:vAlign w:val="bottom"/>
          </w:tcPr>
          <w:p w:rsidR="00000000" w:rsidRDefault="00000000">
            <w:pPr>
              <w:tabs>
                <w:tab w:val="left" w:pos="288"/>
                <w:tab w:val="left" w:pos="576"/>
                <w:tab w:val="left" w:pos="864"/>
                <w:tab w:val="left" w:pos="1152"/>
              </w:tabs>
              <w:snapToGrid w:val="0"/>
              <w:spacing w:before="20" w:after="20" w:line="210" w:lineRule="exact"/>
              <w:ind w:right="40"/>
              <w:jc w:val="right"/>
              <w:rPr>
                <w:sz w:val="17"/>
              </w:rPr>
            </w:pPr>
            <w:r>
              <w:rPr>
                <w:sz w:val="17"/>
              </w:rPr>
              <w:t>42,00</w:t>
            </w:r>
          </w:p>
        </w:tc>
        <w:tc>
          <w:tcPr>
            <w:tcW w:w="783" w:type="dxa"/>
            <w:gridSpan w:val="2"/>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22,3</w:t>
            </w:r>
          </w:p>
        </w:tc>
        <w:tc>
          <w:tcPr>
            <w:tcW w:w="90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42,49</w:t>
            </w:r>
          </w:p>
        </w:tc>
        <w:tc>
          <w:tcPr>
            <w:tcW w:w="702" w:type="dxa"/>
            <w:gridSpan w:val="2"/>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19,7</w:t>
            </w:r>
          </w:p>
        </w:tc>
        <w:tc>
          <w:tcPr>
            <w:tcW w:w="846"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43,20</w:t>
            </w:r>
          </w:p>
        </w:tc>
      </w:tr>
      <w:tr w:rsidR="00000000">
        <w:tblPrEx>
          <w:tblCellMar>
            <w:top w:w="0" w:type="dxa"/>
            <w:bottom w:w="0" w:type="dxa"/>
          </w:tblCellMar>
        </w:tblPrEx>
        <w:tc>
          <w:tcPr>
            <w:tcW w:w="2116" w:type="dxa"/>
          </w:tcPr>
          <w:p w:rsidR="00000000" w:rsidRDefault="00000000">
            <w:pPr>
              <w:spacing w:before="20" w:after="20" w:line="210" w:lineRule="exact"/>
              <w:rPr>
                <w:sz w:val="17"/>
              </w:rPr>
            </w:pPr>
            <w:r>
              <w:rPr>
                <w:sz w:val="17"/>
              </w:rPr>
              <w:t>Écoles secondaires normales</w:t>
            </w:r>
          </w:p>
        </w:tc>
        <w:tc>
          <w:tcPr>
            <w:tcW w:w="702" w:type="dxa"/>
            <w:vAlign w:val="bottom"/>
          </w:tcPr>
          <w:p w:rsidR="00000000" w:rsidRDefault="00000000">
            <w:pPr>
              <w:tabs>
                <w:tab w:val="left" w:pos="288"/>
                <w:tab w:val="left" w:pos="576"/>
                <w:tab w:val="left" w:pos="864"/>
                <w:tab w:val="left" w:pos="1152"/>
              </w:tabs>
              <w:snapToGrid w:val="0"/>
              <w:spacing w:before="20" w:after="20" w:line="210" w:lineRule="exact"/>
              <w:ind w:right="40"/>
              <w:jc w:val="right"/>
              <w:rPr>
                <w:sz w:val="17"/>
              </w:rPr>
            </w:pPr>
            <w:r>
              <w:rPr>
                <w:sz w:val="17"/>
              </w:rPr>
              <w:t>1 454,2</w:t>
            </w:r>
          </w:p>
        </w:tc>
        <w:tc>
          <w:tcPr>
            <w:tcW w:w="846" w:type="dxa"/>
            <w:vAlign w:val="bottom"/>
          </w:tcPr>
          <w:p w:rsidR="00000000" w:rsidRDefault="00000000">
            <w:pPr>
              <w:tabs>
                <w:tab w:val="left" w:pos="288"/>
                <w:tab w:val="left" w:pos="576"/>
                <w:tab w:val="left" w:pos="864"/>
                <w:tab w:val="left" w:pos="1152"/>
              </w:tabs>
              <w:snapToGrid w:val="0"/>
              <w:spacing w:before="20" w:after="20" w:line="210" w:lineRule="exact"/>
              <w:ind w:right="40"/>
              <w:jc w:val="right"/>
              <w:rPr>
                <w:sz w:val="17"/>
              </w:rPr>
            </w:pPr>
            <w:r>
              <w:rPr>
                <w:sz w:val="17"/>
              </w:rPr>
              <w:t>39,33</w:t>
            </w:r>
          </w:p>
        </w:tc>
        <w:tc>
          <w:tcPr>
            <w:tcW w:w="774" w:type="dxa"/>
            <w:gridSpan w:val="2"/>
            <w:vAlign w:val="bottom"/>
          </w:tcPr>
          <w:p w:rsidR="00000000" w:rsidRDefault="00000000">
            <w:pPr>
              <w:tabs>
                <w:tab w:val="left" w:pos="288"/>
                <w:tab w:val="left" w:pos="576"/>
                <w:tab w:val="left" w:pos="864"/>
                <w:tab w:val="left" w:pos="1152"/>
              </w:tabs>
              <w:snapToGrid w:val="0"/>
              <w:spacing w:before="20" w:after="20" w:line="210" w:lineRule="exact"/>
              <w:ind w:right="40"/>
              <w:jc w:val="right"/>
              <w:rPr>
                <w:sz w:val="17"/>
              </w:rPr>
            </w:pPr>
            <w:r>
              <w:rPr>
                <w:sz w:val="17"/>
              </w:rPr>
              <w:t>1 550,3</w:t>
            </w:r>
          </w:p>
        </w:tc>
        <w:tc>
          <w:tcPr>
            <w:tcW w:w="900" w:type="dxa"/>
            <w:vAlign w:val="bottom"/>
          </w:tcPr>
          <w:p w:rsidR="00000000" w:rsidRDefault="00000000">
            <w:pPr>
              <w:tabs>
                <w:tab w:val="left" w:pos="288"/>
                <w:tab w:val="left" w:pos="576"/>
                <w:tab w:val="left" w:pos="864"/>
                <w:tab w:val="left" w:pos="1152"/>
              </w:tabs>
              <w:snapToGrid w:val="0"/>
              <w:spacing w:before="20" w:after="20" w:line="210" w:lineRule="exact"/>
              <w:ind w:right="40"/>
              <w:jc w:val="right"/>
              <w:rPr>
                <w:sz w:val="17"/>
              </w:rPr>
            </w:pPr>
            <w:r>
              <w:rPr>
                <w:sz w:val="17"/>
              </w:rPr>
              <w:t>40,37</w:t>
            </w:r>
          </w:p>
        </w:tc>
        <w:tc>
          <w:tcPr>
            <w:tcW w:w="783" w:type="dxa"/>
            <w:gridSpan w:val="2"/>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1 657,4</w:t>
            </w:r>
          </w:p>
        </w:tc>
        <w:tc>
          <w:tcPr>
            <w:tcW w:w="90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41,38</w:t>
            </w:r>
          </w:p>
        </w:tc>
        <w:tc>
          <w:tcPr>
            <w:tcW w:w="702" w:type="dxa"/>
            <w:gridSpan w:val="2"/>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1 784,5</w:t>
            </w:r>
          </w:p>
        </w:tc>
        <w:tc>
          <w:tcPr>
            <w:tcW w:w="846"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42,60</w:t>
            </w:r>
          </w:p>
        </w:tc>
      </w:tr>
      <w:tr w:rsidR="00000000">
        <w:tblPrEx>
          <w:tblCellMar>
            <w:top w:w="0" w:type="dxa"/>
            <w:bottom w:w="0" w:type="dxa"/>
          </w:tblCellMar>
        </w:tblPrEx>
        <w:tc>
          <w:tcPr>
            <w:tcW w:w="2116" w:type="dxa"/>
          </w:tcPr>
          <w:p w:rsidR="00000000" w:rsidRDefault="00000000">
            <w:pPr>
              <w:spacing w:before="20" w:after="20" w:line="210" w:lineRule="exact"/>
              <w:rPr>
                <w:sz w:val="17"/>
              </w:rPr>
            </w:pPr>
            <w:r>
              <w:rPr>
                <w:sz w:val="17"/>
              </w:rPr>
              <w:t>Écoles secondaires professionnelles</w:t>
            </w:r>
          </w:p>
        </w:tc>
        <w:tc>
          <w:tcPr>
            <w:tcW w:w="702" w:type="dxa"/>
            <w:vAlign w:val="bottom"/>
          </w:tcPr>
          <w:p w:rsidR="00000000" w:rsidRDefault="00000000">
            <w:pPr>
              <w:tabs>
                <w:tab w:val="left" w:pos="288"/>
                <w:tab w:val="left" w:pos="576"/>
                <w:tab w:val="left" w:pos="864"/>
                <w:tab w:val="left" w:pos="1152"/>
              </w:tabs>
              <w:snapToGrid w:val="0"/>
              <w:spacing w:before="20" w:after="20" w:line="210" w:lineRule="exact"/>
              <w:ind w:right="40"/>
              <w:jc w:val="right"/>
              <w:rPr>
                <w:sz w:val="17"/>
              </w:rPr>
            </w:pPr>
            <w:r>
              <w:rPr>
                <w:sz w:val="17"/>
              </w:rPr>
              <w:t>137,8</w:t>
            </w:r>
          </w:p>
        </w:tc>
        <w:tc>
          <w:tcPr>
            <w:tcW w:w="846" w:type="dxa"/>
            <w:vAlign w:val="bottom"/>
          </w:tcPr>
          <w:p w:rsidR="00000000" w:rsidRDefault="00000000">
            <w:pPr>
              <w:tabs>
                <w:tab w:val="left" w:pos="288"/>
                <w:tab w:val="left" w:pos="576"/>
                <w:tab w:val="left" w:pos="864"/>
                <w:tab w:val="left" w:pos="1152"/>
              </w:tabs>
              <w:snapToGrid w:val="0"/>
              <w:spacing w:before="20" w:after="20" w:line="210" w:lineRule="exact"/>
              <w:ind w:right="40"/>
              <w:jc w:val="right"/>
              <w:rPr>
                <w:sz w:val="17"/>
              </w:rPr>
            </w:pPr>
            <w:r>
              <w:rPr>
                <w:sz w:val="17"/>
              </w:rPr>
              <w:t>41,05</w:t>
            </w:r>
          </w:p>
        </w:tc>
        <w:tc>
          <w:tcPr>
            <w:tcW w:w="774" w:type="dxa"/>
            <w:gridSpan w:val="2"/>
            <w:vAlign w:val="bottom"/>
          </w:tcPr>
          <w:p w:rsidR="00000000" w:rsidRDefault="00000000">
            <w:pPr>
              <w:tabs>
                <w:tab w:val="left" w:pos="288"/>
                <w:tab w:val="left" w:pos="576"/>
                <w:tab w:val="left" w:pos="864"/>
                <w:tab w:val="left" w:pos="1152"/>
              </w:tabs>
              <w:snapToGrid w:val="0"/>
              <w:spacing w:before="20" w:after="20" w:line="210" w:lineRule="exact"/>
              <w:ind w:right="40"/>
              <w:jc w:val="right"/>
              <w:rPr>
                <w:sz w:val="17"/>
              </w:rPr>
            </w:pPr>
            <w:r>
              <w:rPr>
                <w:sz w:val="17"/>
              </w:rPr>
              <w:t>141,5</w:t>
            </w:r>
          </w:p>
        </w:tc>
        <w:tc>
          <w:tcPr>
            <w:tcW w:w="900" w:type="dxa"/>
            <w:vAlign w:val="bottom"/>
          </w:tcPr>
          <w:p w:rsidR="00000000" w:rsidRDefault="00000000">
            <w:pPr>
              <w:tabs>
                <w:tab w:val="left" w:pos="288"/>
                <w:tab w:val="left" w:pos="576"/>
                <w:tab w:val="left" w:pos="864"/>
                <w:tab w:val="left" w:pos="1152"/>
              </w:tabs>
              <w:snapToGrid w:val="0"/>
              <w:spacing w:before="20" w:after="20" w:line="210" w:lineRule="exact"/>
              <w:ind w:right="40"/>
              <w:jc w:val="right"/>
              <w:rPr>
                <w:sz w:val="17"/>
              </w:rPr>
            </w:pPr>
            <w:r>
              <w:rPr>
                <w:sz w:val="17"/>
              </w:rPr>
              <w:t>42,17</w:t>
            </w:r>
          </w:p>
        </w:tc>
        <w:tc>
          <w:tcPr>
            <w:tcW w:w="783" w:type="dxa"/>
            <w:gridSpan w:val="2"/>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137,1</w:t>
            </w:r>
          </w:p>
        </w:tc>
        <w:tc>
          <w:tcPr>
            <w:tcW w:w="90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42,86</w:t>
            </w:r>
          </w:p>
        </w:tc>
        <w:tc>
          <w:tcPr>
            <w:tcW w:w="702" w:type="dxa"/>
            <w:gridSpan w:val="2"/>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134,2</w:t>
            </w:r>
          </w:p>
        </w:tc>
        <w:tc>
          <w:tcPr>
            <w:tcW w:w="846"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43,87</w:t>
            </w:r>
          </w:p>
        </w:tc>
      </w:tr>
      <w:tr w:rsidR="00000000">
        <w:tblPrEx>
          <w:tblCellMar>
            <w:top w:w="0" w:type="dxa"/>
            <w:bottom w:w="0" w:type="dxa"/>
          </w:tblCellMar>
        </w:tblPrEx>
        <w:tc>
          <w:tcPr>
            <w:tcW w:w="2116" w:type="dxa"/>
          </w:tcPr>
          <w:p w:rsidR="00000000" w:rsidRDefault="00000000">
            <w:pPr>
              <w:spacing w:before="20" w:after="20" w:line="210" w:lineRule="exact"/>
              <w:rPr>
                <w:sz w:val="17"/>
              </w:rPr>
            </w:pPr>
            <w:r>
              <w:rPr>
                <w:sz w:val="17"/>
              </w:rPr>
              <w:t>Écoles combinant études et travail</w:t>
            </w:r>
          </w:p>
        </w:tc>
        <w:tc>
          <w:tcPr>
            <w:tcW w:w="702" w:type="dxa"/>
            <w:vAlign w:val="bottom"/>
          </w:tcPr>
          <w:p w:rsidR="00000000" w:rsidRDefault="00000000">
            <w:pPr>
              <w:tabs>
                <w:tab w:val="left" w:pos="288"/>
                <w:tab w:val="left" w:pos="576"/>
                <w:tab w:val="left" w:pos="864"/>
                <w:tab w:val="left" w:pos="1152"/>
              </w:tabs>
              <w:snapToGrid w:val="0"/>
              <w:spacing w:before="20" w:after="20" w:line="210" w:lineRule="exact"/>
              <w:ind w:right="40"/>
              <w:jc w:val="right"/>
              <w:rPr>
                <w:sz w:val="17"/>
              </w:rPr>
            </w:pPr>
            <w:r>
              <w:rPr>
                <w:sz w:val="17"/>
              </w:rPr>
              <w:t>0,4</w:t>
            </w:r>
          </w:p>
        </w:tc>
        <w:tc>
          <w:tcPr>
            <w:tcW w:w="846" w:type="dxa"/>
            <w:vAlign w:val="bottom"/>
          </w:tcPr>
          <w:p w:rsidR="00000000" w:rsidRDefault="00000000">
            <w:pPr>
              <w:tabs>
                <w:tab w:val="left" w:pos="288"/>
                <w:tab w:val="left" w:pos="576"/>
                <w:tab w:val="left" w:pos="864"/>
                <w:tab w:val="left" w:pos="1152"/>
              </w:tabs>
              <w:snapToGrid w:val="0"/>
              <w:spacing w:before="20" w:after="20" w:line="210" w:lineRule="exact"/>
              <w:ind w:right="40"/>
              <w:jc w:val="right"/>
              <w:rPr>
                <w:sz w:val="17"/>
              </w:rPr>
            </w:pPr>
            <w:r>
              <w:rPr>
                <w:sz w:val="17"/>
              </w:rPr>
              <w:t>29,74</w:t>
            </w:r>
          </w:p>
        </w:tc>
        <w:tc>
          <w:tcPr>
            <w:tcW w:w="774" w:type="dxa"/>
            <w:gridSpan w:val="2"/>
            <w:vAlign w:val="bottom"/>
          </w:tcPr>
          <w:p w:rsidR="00000000" w:rsidRDefault="00000000">
            <w:pPr>
              <w:tabs>
                <w:tab w:val="left" w:pos="288"/>
                <w:tab w:val="left" w:pos="576"/>
                <w:tab w:val="left" w:pos="864"/>
                <w:tab w:val="left" w:pos="1152"/>
              </w:tabs>
              <w:snapToGrid w:val="0"/>
              <w:spacing w:before="20" w:after="20" w:line="210" w:lineRule="exact"/>
              <w:ind w:right="40"/>
              <w:jc w:val="right"/>
              <w:rPr>
                <w:sz w:val="17"/>
              </w:rPr>
            </w:pPr>
            <w:r>
              <w:rPr>
                <w:sz w:val="17"/>
              </w:rPr>
              <w:t>0,4</w:t>
            </w:r>
          </w:p>
        </w:tc>
        <w:tc>
          <w:tcPr>
            <w:tcW w:w="900" w:type="dxa"/>
            <w:vAlign w:val="bottom"/>
          </w:tcPr>
          <w:p w:rsidR="00000000" w:rsidRDefault="00000000">
            <w:pPr>
              <w:tabs>
                <w:tab w:val="left" w:pos="288"/>
                <w:tab w:val="left" w:pos="576"/>
                <w:tab w:val="left" w:pos="864"/>
                <w:tab w:val="left" w:pos="1152"/>
              </w:tabs>
              <w:snapToGrid w:val="0"/>
              <w:spacing w:before="20" w:after="20" w:line="210" w:lineRule="exact"/>
              <w:ind w:right="40"/>
              <w:jc w:val="right"/>
              <w:rPr>
                <w:sz w:val="17"/>
              </w:rPr>
            </w:pPr>
            <w:r>
              <w:rPr>
                <w:sz w:val="17"/>
              </w:rPr>
              <w:t>27,89</w:t>
            </w:r>
          </w:p>
        </w:tc>
        <w:tc>
          <w:tcPr>
            <w:tcW w:w="783" w:type="dxa"/>
            <w:gridSpan w:val="2"/>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00,5</w:t>
            </w:r>
          </w:p>
        </w:tc>
        <w:tc>
          <w:tcPr>
            <w:tcW w:w="90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30,07</w:t>
            </w:r>
          </w:p>
        </w:tc>
        <w:tc>
          <w:tcPr>
            <w:tcW w:w="702" w:type="dxa"/>
            <w:gridSpan w:val="2"/>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0,4</w:t>
            </w:r>
          </w:p>
        </w:tc>
        <w:tc>
          <w:tcPr>
            <w:tcW w:w="846"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29,08</w:t>
            </w:r>
          </w:p>
        </w:tc>
      </w:tr>
      <w:tr w:rsidR="00000000">
        <w:tblPrEx>
          <w:tblCellMar>
            <w:top w:w="0" w:type="dxa"/>
            <w:bottom w:w="0" w:type="dxa"/>
          </w:tblCellMar>
        </w:tblPrEx>
        <w:tc>
          <w:tcPr>
            <w:tcW w:w="2116" w:type="dxa"/>
          </w:tcPr>
          <w:p w:rsidR="00000000" w:rsidRDefault="00000000">
            <w:pPr>
              <w:spacing w:before="20" w:after="20" w:line="210" w:lineRule="exact"/>
              <w:rPr>
                <w:sz w:val="17"/>
              </w:rPr>
            </w:pPr>
            <w:r>
              <w:rPr>
                <w:sz w:val="17"/>
              </w:rPr>
              <w:t>Écoles primaires</w:t>
            </w:r>
          </w:p>
        </w:tc>
        <w:tc>
          <w:tcPr>
            <w:tcW w:w="702" w:type="dxa"/>
            <w:vAlign w:val="bottom"/>
          </w:tcPr>
          <w:p w:rsidR="00000000" w:rsidRDefault="00000000">
            <w:pPr>
              <w:tabs>
                <w:tab w:val="left" w:pos="288"/>
                <w:tab w:val="left" w:pos="576"/>
                <w:tab w:val="left" w:pos="864"/>
                <w:tab w:val="left" w:pos="1152"/>
              </w:tabs>
              <w:snapToGrid w:val="0"/>
              <w:spacing w:before="20" w:after="20" w:line="210" w:lineRule="exact"/>
              <w:ind w:right="40"/>
              <w:jc w:val="right"/>
              <w:rPr>
                <w:sz w:val="17"/>
              </w:rPr>
            </w:pPr>
            <w:r>
              <w:rPr>
                <w:sz w:val="17"/>
              </w:rPr>
              <w:t>2 846,1</w:t>
            </w:r>
          </w:p>
        </w:tc>
        <w:tc>
          <w:tcPr>
            <w:tcW w:w="846" w:type="dxa"/>
            <w:vAlign w:val="bottom"/>
          </w:tcPr>
          <w:p w:rsidR="00000000" w:rsidRDefault="00000000">
            <w:pPr>
              <w:tabs>
                <w:tab w:val="left" w:pos="288"/>
                <w:tab w:val="left" w:pos="576"/>
                <w:tab w:val="left" w:pos="864"/>
                <w:tab w:val="left" w:pos="1152"/>
              </w:tabs>
              <w:snapToGrid w:val="0"/>
              <w:spacing w:before="20" w:after="20" w:line="210" w:lineRule="exact"/>
              <w:ind w:right="40"/>
              <w:jc w:val="right"/>
              <w:rPr>
                <w:sz w:val="17"/>
              </w:rPr>
            </w:pPr>
            <w:r>
              <w:rPr>
                <w:sz w:val="17"/>
              </w:rPr>
              <w:t>48,91</w:t>
            </w:r>
          </w:p>
        </w:tc>
        <w:tc>
          <w:tcPr>
            <w:tcW w:w="774" w:type="dxa"/>
            <w:gridSpan w:val="2"/>
            <w:vAlign w:val="bottom"/>
          </w:tcPr>
          <w:p w:rsidR="00000000" w:rsidRDefault="00000000">
            <w:pPr>
              <w:tabs>
                <w:tab w:val="left" w:pos="288"/>
                <w:tab w:val="left" w:pos="576"/>
                <w:tab w:val="left" w:pos="864"/>
                <w:tab w:val="left" w:pos="1152"/>
              </w:tabs>
              <w:snapToGrid w:val="0"/>
              <w:spacing w:before="20" w:after="20" w:line="210" w:lineRule="exact"/>
              <w:ind w:right="40"/>
              <w:jc w:val="right"/>
              <w:rPr>
                <w:sz w:val="17"/>
              </w:rPr>
            </w:pPr>
            <w:r>
              <w:rPr>
                <w:sz w:val="17"/>
              </w:rPr>
              <w:t>2 909,7</w:t>
            </w:r>
          </w:p>
        </w:tc>
        <w:tc>
          <w:tcPr>
            <w:tcW w:w="900" w:type="dxa"/>
            <w:vAlign w:val="bottom"/>
          </w:tcPr>
          <w:p w:rsidR="00000000" w:rsidRDefault="00000000">
            <w:pPr>
              <w:tabs>
                <w:tab w:val="left" w:pos="288"/>
                <w:tab w:val="left" w:pos="576"/>
                <w:tab w:val="left" w:pos="864"/>
                <w:tab w:val="left" w:pos="1152"/>
              </w:tabs>
              <w:snapToGrid w:val="0"/>
              <w:spacing w:before="20" w:after="20" w:line="210" w:lineRule="exact"/>
              <w:ind w:right="40"/>
              <w:jc w:val="right"/>
              <w:rPr>
                <w:sz w:val="17"/>
              </w:rPr>
            </w:pPr>
            <w:r>
              <w:rPr>
                <w:sz w:val="17"/>
              </w:rPr>
              <w:t>49,65</w:t>
            </w:r>
          </w:p>
        </w:tc>
        <w:tc>
          <w:tcPr>
            <w:tcW w:w="783" w:type="dxa"/>
            <w:gridSpan w:val="2"/>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2 967,3</w:t>
            </w:r>
          </w:p>
        </w:tc>
        <w:tc>
          <w:tcPr>
            <w:tcW w:w="90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50,63</w:t>
            </w:r>
          </w:p>
        </w:tc>
        <w:tc>
          <w:tcPr>
            <w:tcW w:w="702" w:type="dxa"/>
            <w:gridSpan w:val="2"/>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3 023,9</w:t>
            </w:r>
          </w:p>
        </w:tc>
        <w:tc>
          <w:tcPr>
            <w:tcW w:w="846"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52,16</w:t>
            </w:r>
          </w:p>
        </w:tc>
      </w:tr>
      <w:tr w:rsidR="00000000">
        <w:tblPrEx>
          <w:tblCellMar>
            <w:top w:w="0" w:type="dxa"/>
            <w:bottom w:w="0" w:type="dxa"/>
          </w:tblCellMar>
        </w:tblPrEx>
        <w:tc>
          <w:tcPr>
            <w:tcW w:w="2116" w:type="dxa"/>
          </w:tcPr>
          <w:p w:rsidR="00000000" w:rsidRDefault="00000000">
            <w:pPr>
              <w:spacing w:before="20" w:after="20" w:line="210" w:lineRule="exact"/>
              <w:rPr>
                <w:sz w:val="17"/>
              </w:rPr>
            </w:pPr>
            <w:r>
              <w:rPr>
                <w:sz w:val="17"/>
              </w:rPr>
              <w:t>Écoles d’enseignement spécialisé</w:t>
            </w:r>
          </w:p>
        </w:tc>
        <w:tc>
          <w:tcPr>
            <w:tcW w:w="702" w:type="dxa"/>
            <w:vAlign w:val="bottom"/>
          </w:tcPr>
          <w:p w:rsidR="00000000" w:rsidRDefault="00000000">
            <w:pPr>
              <w:tabs>
                <w:tab w:val="left" w:pos="288"/>
                <w:tab w:val="left" w:pos="576"/>
                <w:tab w:val="left" w:pos="864"/>
                <w:tab w:val="left" w:pos="1152"/>
              </w:tabs>
              <w:snapToGrid w:val="0"/>
              <w:spacing w:before="20" w:after="20" w:line="210" w:lineRule="exact"/>
              <w:ind w:right="40"/>
              <w:jc w:val="right"/>
              <w:rPr>
                <w:sz w:val="17"/>
              </w:rPr>
            </w:pPr>
            <w:r>
              <w:rPr>
                <w:sz w:val="17"/>
              </w:rPr>
              <w:t>19,9</w:t>
            </w:r>
          </w:p>
        </w:tc>
        <w:tc>
          <w:tcPr>
            <w:tcW w:w="846" w:type="dxa"/>
            <w:vAlign w:val="bottom"/>
          </w:tcPr>
          <w:p w:rsidR="00000000" w:rsidRDefault="00000000">
            <w:pPr>
              <w:tabs>
                <w:tab w:val="left" w:pos="288"/>
                <w:tab w:val="left" w:pos="576"/>
                <w:tab w:val="left" w:pos="864"/>
                <w:tab w:val="left" w:pos="1152"/>
              </w:tabs>
              <w:snapToGrid w:val="0"/>
              <w:spacing w:before="20" w:after="20" w:line="210" w:lineRule="exact"/>
              <w:ind w:right="40"/>
              <w:jc w:val="right"/>
              <w:rPr>
                <w:sz w:val="17"/>
              </w:rPr>
            </w:pPr>
            <w:r>
              <w:rPr>
                <w:sz w:val="17"/>
              </w:rPr>
              <w:t>66,41</w:t>
            </w:r>
          </w:p>
        </w:tc>
        <w:tc>
          <w:tcPr>
            <w:tcW w:w="774" w:type="dxa"/>
            <w:gridSpan w:val="2"/>
            <w:vAlign w:val="bottom"/>
          </w:tcPr>
          <w:p w:rsidR="00000000" w:rsidRDefault="00000000">
            <w:pPr>
              <w:tabs>
                <w:tab w:val="left" w:pos="288"/>
                <w:tab w:val="left" w:pos="576"/>
                <w:tab w:val="left" w:pos="864"/>
                <w:tab w:val="left" w:pos="1152"/>
              </w:tabs>
              <w:snapToGrid w:val="0"/>
              <w:spacing w:before="20" w:after="20" w:line="210" w:lineRule="exact"/>
              <w:ind w:right="40"/>
              <w:jc w:val="right"/>
              <w:rPr>
                <w:sz w:val="17"/>
              </w:rPr>
            </w:pPr>
            <w:r>
              <w:rPr>
                <w:sz w:val="17"/>
              </w:rPr>
              <w:t>20,4</w:t>
            </w:r>
          </w:p>
        </w:tc>
        <w:tc>
          <w:tcPr>
            <w:tcW w:w="900" w:type="dxa"/>
            <w:vAlign w:val="bottom"/>
          </w:tcPr>
          <w:p w:rsidR="00000000" w:rsidRDefault="00000000">
            <w:pPr>
              <w:tabs>
                <w:tab w:val="left" w:pos="288"/>
                <w:tab w:val="left" w:pos="576"/>
                <w:tab w:val="left" w:pos="864"/>
                <w:tab w:val="left" w:pos="1152"/>
              </w:tabs>
              <w:snapToGrid w:val="0"/>
              <w:spacing w:before="20" w:after="20" w:line="210" w:lineRule="exact"/>
              <w:ind w:right="40"/>
              <w:jc w:val="right"/>
              <w:rPr>
                <w:sz w:val="17"/>
              </w:rPr>
            </w:pPr>
            <w:r>
              <w:rPr>
                <w:sz w:val="17"/>
              </w:rPr>
              <w:t>65,05</w:t>
            </w:r>
          </w:p>
        </w:tc>
        <w:tc>
          <w:tcPr>
            <w:tcW w:w="783" w:type="dxa"/>
            <w:gridSpan w:val="2"/>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20,4</w:t>
            </w:r>
          </w:p>
        </w:tc>
        <w:tc>
          <w:tcPr>
            <w:tcW w:w="90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63,69</w:t>
            </w:r>
          </w:p>
        </w:tc>
        <w:tc>
          <w:tcPr>
            <w:tcW w:w="702" w:type="dxa"/>
            <w:gridSpan w:val="2"/>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20,5</w:t>
            </w:r>
          </w:p>
        </w:tc>
        <w:tc>
          <w:tcPr>
            <w:tcW w:w="846"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72,10</w:t>
            </w:r>
          </w:p>
        </w:tc>
      </w:tr>
      <w:tr w:rsidR="00000000">
        <w:tblPrEx>
          <w:tblCellMar>
            <w:top w:w="0" w:type="dxa"/>
            <w:bottom w:w="0" w:type="dxa"/>
          </w:tblCellMar>
        </w:tblPrEx>
        <w:tc>
          <w:tcPr>
            <w:tcW w:w="2116" w:type="dxa"/>
            <w:tcBorders>
              <w:bottom w:val="single" w:sz="12" w:space="0" w:color="auto"/>
            </w:tcBorders>
          </w:tcPr>
          <w:p w:rsidR="00000000" w:rsidRDefault="00000000">
            <w:pPr>
              <w:spacing w:before="20" w:after="20" w:line="210" w:lineRule="exact"/>
              <w:rPr>
                <w:sz w:val="17"/>
              </w:rPr>
            </w:pPr>
            <w:r>
              <w:rPr>
                <w:sz w:val="17"/>
              </w:rPr>
              <w:t>Écoles maternelles</w:t>
            </w:r>
          </w:p>
        </w:tc>
        <w:tc>
          <w:tcPr>
            <w:tcW w:w="702" w:type="dxa"/>
            <w:tcBorders>
              <w:bottom w:val="single" w:sz="12"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0"/>
              <w:jc w:val="right"/>
              <w:rPr>
                <w:sz w:val="17"/>
              </w:rPr>
            </w:pPr>
            <w:r>
              <w:rPr>
                <w:sz w:val="17"/>
              </w:rPr>
              <w:t>826,7</w:t>
            </w:r>
          </w:p>
        </w:tc>
        <w:tc>
          <w:tcPr>
            <w:tcW w:w="846" w:type="dxa"/>
            <w:tcBorders>
              <w:bottom w:val="single" w:sz="12"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0"/>
              <w:jc w:val="right"/>
              <w:rPr>
                <w:sz w:val="17"/>
              </w:rPr>
            </w:pPr>
            <w:r>
              <w:rPr>
                <w:sz w:val="17"/>
              </w:rPr>
              <w:t>94,43</w:t>
            </w:r>
          </w:p>
        </w:tc>
        <w:tc>
          <w:tcPr>
            <w:tcW w:w="774" w:type="dxa"/>
            <w:gridSpan w:val="2"/>
            <w:tcBorders>
              <w:bottom w:val="single" w:sz="12"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0"/>
              <w:jc w:val="right"/>
              <w:rPr>
                <w:sz w:val="17"/>
              </w:rPr>
            </w:pPr>
            <w:r>
              <w:rPr>
                <w:sz w:val="17"/>
              </w:rPr>
              <w:t>817,0</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0"/>
              <w:jc w:val="right"/>
              <w:rPr>
                <w:sz w:val="17"/>
              </w:rPr>
            </w:pPr>
            <w:r>
              <w:rPr>
                <w:sz w:val="17"/>
              </w:rPr>
              <w:t>93,64</w:t>
            </w:r>
          </w:p>
        </w:tc>
        <w:tc>
          <w:tcPr>
            <w:tcW w:w="783" w:type="dxa"/>
            <w:gridSpan w:val="2"/>
            <w:tcBorders>
              <w:bottom w:val="single" w:sz="12" w:space="0" w:color="auto"/>
            </w:tcBorders>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802,7</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93,72</w:t>
            </w:r>
          </w:p>
        </w:tc>
        <w:tc>
          <w:tcPr>
            <w:tcW w:w="702" w:type="dxa"/>
            <w:gridSpan w:val="2"/>
            <w:tcBorders>
              <w:bottom w:val="single" w:sz="12" w:space="0" w:color="auto"/>
            </w:tcBorders>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537,7</w:t>
            </w:r>
          </w:p>
        </w:tc>
        <w:tc>
          <w:tcPr>
            <w:tcW w:w="846" w:type="dxa"/>
            <w:tcBorders>
              <w:bottom w:val="single" w:sz="12" w:space="0" w:color="auto"/>
            </w:tcBorders>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98,43</w:t>
            </w:r>
          </w:p>
        </w:tc>
      </w:tr>
    </w:tbl>
    <w:p w:rsidR="00000000" w:rsidRDefault="00000000">
      <w:pPr>
        <w:pStyle w:val="SingleTxt"/>
        <w:rPr>
          <w:sz w:val="14"/>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br w:type="page"/>
      </w:r>
      <w:r>
        <w:rPr>
          <w:b w:val="0"/>
          <w:bCs/>
        </w:rPr>
        <w:t>Tableau 11</w:t>
      </w:r>
      <w:r>
        <w:br/>
        <w:t>Taux d’inscription et taux d’achèvement des études des enfants d’âge scolaire dans les écoles primaires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9868" w:type="dxa"/>
        <w:tblInd w:w="8" w:type="dxa"/>
        <w:tblLayout w:type="fixed"/>
        <w:tblCellMar>
          <w:left w:w="0" w:type="dxa"/>
          <w:right w:w="0" w:type="dxa"/>
        </w:tblCellMar>
        <w:tblLook w:val="0000" w:firstRow="0" w:lastRow="0" w:firstColumn="0" w:lastColumn="0" w:noHBand="0" w:noVBand="0"/>
      </w:tblPr>
      <w:tblGrid>
        <w:gridCol w:w="1858"/>
        <w:gridCol w:w="659"/>
        <w:gridCol w:w="654"/>
        <w:gridCol w:w="666"/>
        <w:gridCol w:w="714"/>
        <w:gridCol w:w="47"/>
        <w:gridCol w:w="679"/>
        <w:gridCol w:w="723"/>
        <w:gridCol w:w="720"/>
        <w:gridCol w:w="723"/>
        <w:gridCol w:w="62"/>
        <w:gridCol w:w="544"/>
        <w:gridCol w:w="606"/>
        <w:gridCol w:w="606"/>
        <w:gridCol w:w="607"/>
      </w:tblGrid>
      <w:tr w:rsidR="00000000">
        <w:tblPrEx>
          <w:tblCellMar>
            <w:top w:w="0" w:type="dxa"/>
            <w:bottom w:w="0" w:type="dxa"/>
          </w:tblCellMar>
        </w:tblPrEx>
        <w:trPr>
          <w:cantSplit/>
          <w:tblHeader/>
        </w:trPr>
        <w:tc>
          <w:tcPr>
            <w:tcW w:w="1858" w:type="dxa"/>
            <w:vMerge w:val="restart"/>
            <w:tcBorders>
              <w:top w:val="single" w:sz="4" w:space="0" w:color="auto"/>
            </w:tcBorders>
            <w:vAlign w:val="bottom"/>
          </w:tcPr>
          <w:p w:rsidR="00000000" w:rsidRDefault="00000000">
            <w:pPr>
              <w:snapToGrid w:val="0"/>
              <w:spacing w:before="80" w:after="80" w:line="160" w:lineRule="exact"/>
              <w:ind w:right="40"/>
              <w:rPr>
                <w:bCs/>
                <w:i/>
                <w:sz w:val="14"/>
              </w:rPr>
            </w:pPr>
            <w:r>
              <w:rPr>
                <w:bCs/>
                <w:i/>
                <w:sz w:val="14"/>
              </w:rPr>
              <w:t>Dans les régions</w:t>
            </w:r>
          </w:p>
        </w:tc>
        <w:tc>
          <w:tcPr>
            <w:tcW w:w="2693" w:type="dxa"/>
            <w:gridSpan w:val="4"/>
            <w:tcBorders>
              <w:top w:val="single" w:sz="4" w:space="0" w:color="auto"/>
              <w:bottom w:val="single" w:sz="4" w:space="0" w:color="auto"/>
            </w:tcBorders>
            <w:vAlign w:val="bottom"/>
          </w:tcPr>
          <w:p w:rsidR="00000000" w:rsidRDefault="00000000">
            <w:pPr>
              <w:snapToGrid w:val="0"/>
              <w:spacing w:before="80" w:after="80" w:line="160" w:lineRule="exact"/>
              <w:ind w:right="40"/>
              <w:jc w:val="center"/>
              <w:rPr>
                <w:i/>
                <w:sz w:val="14"/>
              </w:rPr>
            </w:pPr>
            <w:r>
              <w:rPr>
                <w:i/>
                <w:sz w:val="14"/>
              </w:rPr>
              <w:t>Taux net d’inscription (pourcentage)</w:t>
            </w:r>
          </w:p>
        </w:tc>
        <w:tc>
          <w:tcPr>
            <w:tcW w:w="47" w:type="dxa"/>
            <w:tcBorders>
              <w:top w:val="single" w:sz="4" w:space="0" w:color="auto"/>
            </w:tcBorders>
            <w:vAlign w:val="bottom"/>
          </w:tcPr>
          <w:p w:rsidR="00000000" w:rsidRDefault="00000000">
            <w:pPr>
              <w:snapToGrid w:val="0"/>
              <w:spacing w:before="80" w:after="80" w:line="160" w:lineRule="exact"/>
              <w:ind w:right="40"/>
              <w:jc w:val="center"/>
              <w:rPr>
                <w:i/>
                <w:sz w:val="14"/>
              </w:rPr>
            </w:pPr>
          </w:p>
        </w:tc>
        <w:tc>
          <w:tcPr>
            <w:tcW w:w="2845" w:type="dxa"/>
            <w:gridSpan w:val="4"/>
            <w:tcBorders>
              <w:top w:val="single" w:sz="4" w:space="0" w:color="auto"/>
              <w:bottom w:val="single" w:sz="4" w:space="0" w:color="auto"/>
            </w:tcBorders>
            <w:vAlign w:val="bottom"/>
          </w:tcPr>
          <w:p w:rsidR="00000000" w:rsidRDefault="00000000">
            <w:pPr>
              <w:snapToGrid w:val="0"/>
              <w:spacing w:before="80" w:after="80" w:line="160" w:lineRule="exact"/>
              <w:ind w:right="40"/>
              <w:jc w:val="center"/>
              <w:rPr>
                <w:i/>
                <w:sz w:val="14"/>
              </w:rPr>
            </w:pPr>
            <w:r>
              <w:rPr>
                <w:i/>
                <w:sz w:val="14"/>
              </w:rPr>
              <w:t>Taux d’achèvement des études (pourcentage)</w:t>
            </w:r>
          </w:p>
        </w:tc>
        <w:tc>
          <w:tcPr>
            <w:tcW w:w="62" w:type="dxa"/>
            <w:tcBorders>
              <w:top w:val="single" w:sz="4" w:space="0" w:color="auto"/>
            </w:tcBorders>
            <w:vAlign w:val="bottom"/>
          </w:tcPr>
          <w:p w:rsidR="00000000" w:rsidRDefault="00000000">
            <w:pPr>
              <w:snapToGrid w:val="0"/>
              <w:spacing w:before="80" w:after="80" w:line="160" w:lineRule="exact"/>
              <w:ind w:right="40"/>
              <w:jc w:val="center"/>
              <w:rPr>
                <w:i/>
                <w:sz w:val="14"/>
              </w:rPr>
            </w:pPr>
          </w:p>
        </w:tc>
        <w:tc>
          <w:tcPr>
            <w:tcW w:w="2363" w:type="dxa"/>
            <w:gridSpan w:val="4"/>
            <w:tcBorders>
              <w:top w:val="single" w:sz="4" w:space="0" w:color="auto"/>
              <w:bottom w:val="single" w:sz="4" w:space="0" w:color="auto"/>
            </w:tcBorders>
            <w:vAlign w:val="bottom"/>
          </w:tcPr>
          <w:p w:rsidR="00000000" w:rsidRDefault="00000000">
            <w:pPr>
              <w:snapToGrid w:val="0"/>
              <w:spacing w:before="80" w:after="80" w:line="160" w:lineRule="exact"/>
              <w:ind w:right="40"/>
              <w:jc w:val="center"/>
              <w:rPr>
                <w:i/>
                <w:sz w:val="14"/>
              </w:rPr>
            </w:pPr>
            <w:r>
              <w:rPr>
                <w:i/>
                <w:sz w:val="14"/>
              </w:rPr>
              <w:t>Taux d’abandon scolaire (pourcentage)</w:t>
            </w:r>
          </w:p>
        </w:tc>
      </w:tr>
      <w:tr w:rsidR="00000000">
        <w:tblPrEx>
          <w:tblCellMar>
            <w:top w:w="0" w:type="dxa"/>
            <w:bottom w:w="0" w:type="dxa"/>
          </w:tblCellMar>
        </w:tblPrEx>
        <w:trPr>
          <w:cantSplit/>
          <w:tblHeader/>
        </w:trPr>
        <w:tc>
          <w:tcPr>
            <w:tcW w:w="1858" w:type="dxa"/>
            <w:vMerge/>
            <w:tcBorders>
              <w:bottom w:val="single" w:sz="12" w:space="0" w:color="auto"/>
            </w:tcBorders>
            <w:vAlign w:val="bottom"/>
          </w:tcPr>
          <w:p w:rsidR="00000000" w:rsidRDefault="00000000">
            <w:pPr>
              <w:snapToGrid w:val="0"/>
              <w:spacing w:before="80" w:after="80" w:line="160" w:lineRule="exact"/>
              <w:ind w:right="40"/>
              <w:rPr>
                <w:b/>
                <w:i/>
                <w:sz w:val="14"/>
              </w:rPr>
            </w:pPr>
          </w:p>
        </w:tc>
        <w:tc>
          <w:tcPr>
            <w:tcW w:w="659" w:type="dxa"/>
            <w:tcBorders>
              <w:top w:val="single" w:sz="4" w:space="0" w:color="auto"/>
              <w:bottom w:val="single" w:sz="12" w:space="0" w:color="auto"/>
            </w:tcBorders>
            <w:vAlign w:val="bottom"/>
          </w:tcPr>
          <w:p w:rsidR="00000000" w:rsidRDefault="00000000">
            <w:pPr>
              <w:snapToGrid w:val="0"/>
              <w:spacing w:before="80" w:after="80" w:line="160" w:lineRule="exact"/>
              <w:ind w:right="40"/>
              <w:jc w:val="right"/>
              <w:rPr>
                <w:i/>
                <w:sz w:val="14"/>
              </w:rPr>
            </w:pPr>
            <w:r>
              <w:rPr>
                <w:i/>
                <w:sz w:val="14"/>
              </w:rPr>
              <w:t>1990</w:t>
            </w:r>
          </w:p>
        </w:tc>
        <w:tc>
          <w:tcPr>
            <w:tcW w:w="654" w:type="dxa"/>
            <w:tcBorders>
              <w:top w:val="single" w:sz="4" w:space="0" w:color="auto"/>
              <w:bottom w:val="single" w:sz="12" w:space="0" w:color="auto"/>
            </w:tcBorders>
            <w:vAlign w:val="bottom"/>
          </w:tcPr>
          <w:p w:rsidR="00000000" w:rsidRDefault="00000000">
            <w:pPr>
              <w:snapToGrid w:val="0"/>
              <w:spacing w:before="80" w:after="80" w:line="160" w:lineRule="exact"/>
              <w:ind w:right="40"/>
              <w:jc w:val="right"/>
              <w:rPr>
                <w:i/>
                <w:sz w:val="14"/>
              </w:rPr>
            </w:pPr>
            <w:r>
              <w:rPr>
                <w:i/>
                <w:sz w:val="14"/>
              </w:rPr>
              <w:t>2000</w:t>
            </w:r>
          </w:p>
        </w:tc>
        <w:tc>
          <w:tcPr>
            <w:tcW w:w="666" w:type="dxa"/>
            <w:tcBorders>
              <w:top w:val="single" w:sz="4" w:space="0" w:color="auto"/>
              <w:bottom w:val="single" w:sz="12" w:space="0" w:color="auto"/>
            </w:tcBorders>
            <w:vAlign w:val="bottom"/>
          </w:tcPr>
          <w:p w:rsidR="00000000" w:rsidRDefault="00000000">
            <w:pPr>
              <w:snapToGrid w:val="0"/>
              <w:spacing w:before="80" w:after="80" w:line="160" w:lineRule="exact"/>
              <w:ind w:right="40"/>
              <w:jc w:val="right"/>
              <w:rPr>
                <w:i/>
                <w:sz w:val="14"/>
              </w:rPr>
            </w:pPr>
            <w:r>
              <w:rPr>
                <w:i/>
                <w:sz w:val="14"/>
              </w:rPr>
              <w:t>1990</w:t>
            </w:r>
          </w:p>
        </w:tc>
        <w:tc>
          <w:tcPr>
            <w:tcW w:w="714" w:type="dxa"/>
            <w:tcBorders>
              <w:top w:val="single" w:sz="4" w:space="0" w:color="auto"/>
              <w:bottom w:val="single" w:sz="12" w:space="0" w:color="auto"/>
            </w:tcBorders>
            <w:vAlign w:val="bottom"/>
          </w:tcPr>
          <w:p w:rsidR="00000000" w:rsidRDefault="00000000">
            <w:pPr>
              <w:snapToGrid w:val="0"/>
              <w:spacing w:before="80" w:after="80" w:line="160" w:lineRule="exact"/>
              <w:ind w:right="40"/>
              <w:jc w:val="right"/>
              <w:rPr>
                <w:i/>
                <w:sz w:val="14"/>
              </w:rPr>
            </w:pPr>
            <w:r>
              <w:rPr>
                <w:i/>
                <w:sz w:val="14"/>
              </w:rPr>
              <w:t>2000</w:t>
            </w:r>
          </w:p>
        </w:tc>
        <w:tc>
          <w:tcPr>
            <w:tcW w:w="726" w:type="dxa"/>
            <w:gridSpan w:val="2"/>
            <w:tcBorders>
              <w:bottom w:val="single" w:sz="12" w:space="0" w:color="auto"/>
            </w:tcBorders>
            <w:vAlign w:val="bottom"/>
          </w:tcPr>
          <w:p w:rsidR="00000000" w:rsidRDefault="00000000">
            <w:pPr>
              <w:snapToGrid w:val="0"/>
              <w:spacing w:before="80" w:after="80" w:line="160" w:lineRule="exact"/>
              <w:ind w:right="40"/>
              <w:jc w:val="right"/>
              <w:rPr>
                <w:i/>
                <w:sz w:val="14"/>
              </w:rPr>
            </w:pPr>
            <w:r>
              <w:rPr>
                <w:i/>
                <w:sz w:val="14"/>
              </w:rPr>
              <w:t>1990</w:t>
            </w:r>
          </w:p>
        </w:tc>
        <w:tc>
          <w:tcPr>
            <w:tcW w:w="723" w:type="dxa"/>
            <w:tcBorders>
              <w:bottom w:val="single" w:sz="12" w:space="0" w:color="auto"/>
            </w:tcBorders>
            <w:vAlign w:val="bottom"/>
          </w:tcPr>
          <w:p w:rsidR="00000000" w:rsidRDefault="00000000">
            <w:pPr>
              <w:snapToGrid w:val="0"/>
              <w:spacing w:before="80" w:after="80" w:line="160" w:lineRule="exact"/>
              <w:ind w:right="40"/>
              <w:jc w:val="right"/>
              <w:rPr>
                <w:i/>
                <w:sz w:val="14"/>
              </w:rPr>
            </w:pPr>
            <w:r>
              <w:rPr>
                <w:i/>
                <w:sz w:val="14"/>
              </w:rPr>
              <w:t>2000</w:t>
            </w:r>
          </w:p>
        </w:tc>
        <w:tc>
          <w:tcPr>
            <w:tcW w:w="720" w:type="dxa"/>
            <w:tcBorders>
              <w:bottom w:val="single" w:sz="12" w:space="0" w:color="auto"/>
            </w:tcBorders>
            <w:vAlign w:val="bottom"/>
          </w:tcPr>
          <w:p w:rsidR="00000000" w:rsidRDefault="00000000">
            <w:pPr>
              <w:snapToGrid w:val="0"/>
              <w:spacing w:before="80" w:after="80" w:line="160" w:lineRule="exact"/>
              <w:ind w:right="40"/>
              <w:jc w:val="right"/>
              <w:rPr>
                <w:i/>
                <w:sz w:val="14"/>
              </w:rPr>
            </w:pPr>
            <w:r>
              <w:rPr>
                <w:i/>
                <w:sz w:val="14"/>
              </w:rPr>
              <w:t>1990</w:t>
            </w:r>
          </w:p>
        </w:tc>
        <w:tc>
          <w:tcPr>
            <w:tcW w:w="723" w:type="dxa"/>
            <w:tcBorders>
              <w:bottom w:val="single" w:sz="12" w:space="0" w:color="auto"/>
            </w:tcBorders>
            <w:vAlign w:val="bottom"/>
          </w:tcPr>
          <w:p w:rsidR="00000000" w:rsidRDefault="00000000">
            <w:pPr>
              <w:snapToGrid w:val="0"/>
              <w:spacing w:before="80" w:after="80" w:line="160" w:lineRule="exact"/>
              <w:ind w:right="40"/>
              <w:jc w:val="right"/>
              <w:rPr>
                <w:i/>
                <w:sz w:val="14"/>
              </w:rPr>
            </w:pPr>
            <w:r>
              <w:rPr>
                <w:i/>
                <w:sz w:val="14"/>
              </w:rPr>
              <w:t>2000</w:t>
            </w:r>
          </w:p>
        </w:tc>
        <w:tc>
          <w:tcPr>
            <w:tcW w:w="606" w:type="dxa"/>
            <w:gridSpan w:val="2"/>
            <w:tcBorders>
              <w:bottom w:val="single" w:sz="12" w:space="0" w:color="auto"/>
            </w:tcBorders>
            <w:vAlign w:val="bottom"/>
          </w:tcPr>
          <w:p w:rsidR="00000000" w:rsidRDefault="00000000">
            <w:pPr>
              <w:snapToGrid w:val="0"/>
              <w:spacing w:before="80" w:after="80" w:line="160" w:lineRule="exact"/>
              <w:ind w:right="40"/>
              <w:jc w:val="right"/>
              <w:rPr>
                <w:i/>
                <w:sz w:val="14"/>
              </w:rPr>
            </w:pPr>
            <w:r>
              <w:rPr>
                <w:i/>
                <w:sz w:val="14"/>
              </w:rPr>
              <w:t>1990</w:t>
            </w:r>
          </w:p>
        </w:tc>
        <w:tc>
          <w:tcPr>
            <w:tcW w:w="606" w:type="dxa"/>
            <w:tcBorders>
              <w:bottom w:val="single" w:sz="12" w:space="0" w:color="auto"/>
            </w:tcBorders>
            <w:vAlign w:val="bottom"/>
          </w:tcPr>
          <w:p w:rsidR="00000000" w:rsidRDefault="00000000">
            <w:pPr>
              <w:snapToGrid w:val="0"/>
              <w:spacing w:before="80" w:after="80" w:line="160" w:lineRule="exact"/>
              <w:ind w:right="40"/>
              <w:jc w:val="right"/>
              <w:rPr>
                <w:i/>
                <w:sz w:val="14"/>
              </w:rPr>
            </w:pPr>
            <w:r>
              <w:rPr>
                <w:i/>
                <w:sz w:val="14"/>
              </w:rPr>
              <w:t>2000</w:t>
            </w:r>
          </w:p>
        </w:tc>
        <w:tc>
          <w:tcPr>
            <w:tcW w:w="606" w:type="dxa"/>
            <w:tcBorders>
              <w:bottom w:val="single" w:sz="12" w:space="0" w:color="auto"/>
            </w:tcBorders>
            <w:vAlign w:val="bottom"/>
          </w:tcPr>
          <w:p w:rsidR="00000000" w:rsidRDefault="00000000">
            <w:pPr>
              <w:snapToGrid w:val="0"/>
              <w:spacing w:before="80" w:after="80" w:line="160" w:lineRule="exact"/>
              <w:ind w:right="40"/>
              <w:jc w:val="right"/>
              <w:rPr>
                <w:i/>
                <w:sz w:val="14"/>
              </w:rPr>
            </w:pPr>
            <w:r>
              <w:rPr>
                <w:i/>
                <w:sz w:val="14"/>
              </w:rPr>
              <w:t>1990</w:t>
            </w:r>
          </w:p>
        </w:tc>
        <w:tc>
          <w:tcPr>
            <w:tcW w:w="607" w:type="dxa"/>
            <w:tcBorders>
              <w:bottom w:val="single" w:sz="12" w:space="0" w:color="auto"/>
            </w:tcBorders>
            <w:vAlign w:val="bottom"/>
          </w:tcPr>
          <w:p w:rsidR="00000000" w:rsidRDefault="00000000">
            <w:pPr>
              <w:snapToGrid w:val="0"/>
              <w:spacing w:before="80" w:after="80" w:line="160" w:lineRule="exact"/>
              <w:ind w:right="40"/>
              <w:jc w:val="right"/>
              <w:rPr>
                <w:i/>
                <w:sz w:val="14"/>
              </w:rPr>
            </w:pPr>
            <w:r>
              <w:rPr>
                <w:i/>
                <w:sz w:val="14"/>
              </w:rPr>
              <w:t>2000</w:t>
            </w:r>
          </w:p>
        </w:tc>
      </w:tr>
      <w:tr w:rsidR="00000000">
        <w:tblPrEx>
          <w:tblCellMar>
            <w:top w:w="0" w:type="dxa"/>
            <w:bottom w:w="0" w:type="dxa"/>
          </w:tblCellMar>
        </w:tblPrEx>
        <w:trPr>
          <w:trHeight w:hRule="exact" w:val="115"/>
        </w:trPr>
        <w:tc>
          <w:tcPr>
            <w:tcW w:w="1858" w:type="dxa"/>
            <w:vAlign w:val="bottom"/>
          </w:tcPr>
          <w:p w:rsidR="00000000" w:rsidRDefault="00000000">
            <w:pPr>
              <w:tabs>
                <w:tab w:val="left" w:pos="288"/>
                <w:tab w:val="left" w:pos="576"/>
                <w:tab w:val="left" w:pos="864"/>
                <w:tab w:val="left" w:pos="1152"/>
              </w:tabs>
              <w:snapToGrid w:val="0"/>
              <w:spacing w:before="40" w:after="40" w:line="210" w:lineRule="exact"/>
              <w:ind w:right="40"/>
              <w:rPr>
                <w:b/>
                <w:sz w:val="17"/>
              </w:rPr>
            </w:pPr>
          </w:p>
        </w:tc>
        <w:tc>
          <w:tcPr>
            <w:tcW w:w="659"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p>
        </w:tc>
        <w:tc>
          <w:tcPr>
            <w:tcW w:w="654"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p>
        </w:tc>
        <w:tc>
          <w:tcPr>
            <w:tcW w:w="66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p>
        </w:tc>
        <w:tc>
          <w:tcPr>
            <w:tcW w:w="714"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p>
        </w:tc>
        <w:tc>
          <w:tcPr>
            <w:tcW w:w="726"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p>
        </w:tc>
        <w:tc>
          <w:tcPr>
            <w:tcW w:w="723"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p>
        </w:tc>
        <w:tc>
          <w:tcPr>
            <w:tcW w:w="723"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p>
        </w:tc>
        <w:tc>
          <w:tcPr>
            <w:tcW w:w="606"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p>
        </w:tc>
        <w:tc>
          <w:tcPr>
            <w:tcW w:w="60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p>
        </w:tc>
        <w:tc>
          <w:tcPr>
            <w:tcW w:w="60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p>
        </w:tc>
        <w:tc>
          <w:tcPr>
            <w:tcW w:w="607"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p>
        </w:tc>
      </w:tr>
      <w:tr w:rsidR="00000000">
        <w:tblPrEx>
          <w:tblCellMar>
            <w:top w:w="0" w:type="dxa"/>
            <w:bottom w:w="0" w:type="dxa"/>
          </w:tblCellMar>
        </w:tblPrEx>
        <w:tc>
          <w:tcPr>
            <w:tcW w:w="1858"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rPr>
                <w:b/>
                <w:sz w:val="17"/>
              </w:rPr>
            </w:pPr>
            <w:r>
              <w:rPr>
                <w:b/>
                <w:sz w:val="17"/>
              </w:rPr>
              <w:t>À l’échelle nationale</w:t>
            </w:r>
          </w:p>
        </w:tc>
        <w:tc>
          <w:tcPr>
            <w:tcW w:w="659"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98,5</w:t>
            </w:r>
            <w:r>
              <w:rPr>
                <w:sz w:val="17"/>
                <w:lang w:val="en-US"/>
              </w:rPr>
              <w:br/>
            </w:r>
            <w:r>
              <w:rPr>
                <w:rFonts w:hint="eastAsia"/>
                <w:sz w:val="17"/>
                <w:lang w:val="en-US"/>
              </w:rPr>
              <w:t>(</w:t>
            </w:r>
            <w:r>
              <w:rPr>
                <w:sz w:val="17"/>
                <w:lang w:val="en-US"/>
              </w:rPr>
              <w:t>93)</w:t>
            </w:r>
          </w:p>
        </w:tc>
        <w:tc>
          <w:tcPr>
            <w:tcW w:w="654"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99,14</w:t>
            </w:r>
          </w:p>
        </w:tc>
        <w:tc>
          <w:tcPr>
            <w:tcW w:w="666"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96,8 (93)</w:t>
            </w:r>
          </w:p>
        </w:tc>
        <w:tc>
          <w:tcPr>
            <w:tcW w:w="714"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99,07</w:t>
            </w:r>
          </w:p>
        </w:tc>
        <w:tc>
          <w:tcPr>
            <w:tcW w:w="726" w:type="dxa"/>
            <w:gridSpan w:val="2"/>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70,5</w:t>
            </w:r>
          </w:p>
        </w:tc>
        <w:tc>
          <w:tcPr>
            <w:tcW w:w="723"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93,1</w:t>
            </w:r>
          </w:p>
        </w:tc>
        <w:tc>
          <w:tcPr>
            <w:tcW w:w="720"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68,9</w:t>
            </w:r>
          </w:p>
        </w:tc>
        <w:tc>
          <w:tcPr>
            <w:tcW w:w="723"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93,1</w:t>
            </w:r>
          </w:p>
        </w:tc>
        <w:tc>
          <w:tcPr>
            <w:tcW w:w="606" w:type="dxa"/>
            <w:gridSpan w:val="2"/>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1,49</w:t>
            </w:r>
          </w:p>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(95)</w:t>
            </w:r>
          </w:p>
        </w:tc>
        <w:tc>
          <w:tcPr>
            <w:tcW w:w="606"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0,5</w:t>
            </w:r>
          </w:p>
        </w:tc>
        <w:tc>
          <w:tcPr>
            <w:tcW w:w="606"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1,49</w:t>
            </w:r>
          </w:p>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(95)</w:t>
            </w:r>
          </w:p>
        </w:tc>
        <w:tc>
          <w:tcPr>
            <w:tcW w:w="607"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0,61</w:t>
            </w:r>
          </w:p>
        </w:tc>
      </w:tr>
      <w:tr w:rsidR="00000000">
        <w:tblPrEx>
          <w:tblCellMar>
            <w:top w:w="0" w:type="dxa"/>
            <w:bottom w:w="0" w:type="dxa"/>
          </w:tblCellMar>
        </w:tblPrEx>
        <w:tc>
          <w:tcPr>
            <w:tcW w:w="1858"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rPr>
                <w:sz w:val="17"/>
                <w:lang w:val="en-US"/>
              </w:rPr>
            </w:pPr>
            <w:r>
              <w:rPr>
                <w:sz w:val="17"/>
                <w:lang w:val="en-US"/>
              </w:rPr>
              <w:t>Beijing</w:t>
            </w:r>
          </w:p>
        </w:tc>
        <w:tc>
          <w:tcPr>
            <w:tcW w:w="659"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99,70</w:t>
            </w:r>
          </w:p>
        </w:tc>
        <w:tc>
          <w:tcPr>
            <w:tcW w:w="654"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99,96</w:t>
            </w:r>
          </w:p>
        </w:tc>
        <w:tc>
          <w:tcPr>
            <w:tcW w:w="666"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99,60</w:t>
            </w:r>
          </w:p>
        </w:tc>
        <w:tc>
          <w:tcPr>
            <w:tcW w:w="714"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99,95</w:t>
            </w:r>
          </w:p>
        </w:tc>
        <w:tc>
          <w:tcPr>
            <w:tcW w:w="726" w:type="dxa"/>
            <w:gridSpan w:val="2"/>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p>
        </w:tc>
        <w:tc>
          <w:tcPr>
            <w:tcW w:w="723"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99,84</w:t>
            </w:r>
          </w:p>
        </w:tc>
        <w:tc>
          <w:tcPr>
            <w:tcW w:w="720"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p>
        </w:tc>
        <w:tc>
          <w:tcPr>
            <w:tcW w:w="723"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pacing w:val="-20"/>
                <w:sz w:val="17"/>
                <w:lang w:val="en-US"/>
              </w:rPr>
            </w:pPr>
          </w:p>
        </w:tc>
        <w:tc>
          <w:tcPr>
            <w:tcW w:w="606" w:type="dxa"/>
            <w:gridSpan w:val="2"/>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p>
        </w:tc>
        <w:tc>
          <w:tcPr>
            <w:tcW w:w="606"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0,06</w:t>
            </w:r>
          </w:p>
        </w:tc>
        <w:tc>
          <w:tcPr>
            <w:tcW w:w="606"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p>
        </w:tc>
        <w:tc>
          <w:tcPr>
            <w:tcW w:w="607"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0,09</w:t>
            </w:r>
          </w:p>
        </w:tc>
      </w:tr>
      <w:tr w:rsidR="00000000">
        <w:tblPrEx>
          <w:tblCellMar>
            <w:top w:w="0" w:type="dxa"/>
            <w:bottom w:w="0" w:type="dxa"/>
          </w:tblCellMar>
        </w:tblPrEx>
        <w:tc>
          <w:tcPr>
            <w:tcW w:w="1858" w:type="dxa"/>
            <w:vAlign w:val="bottom"/>
          </w:tcPr>
          <w:p w:rsidR="00000000" w:rsidRDefault="00000000">
            <w:pPr>
              <w:tabs>
                <w:tab w:val="left" w:pos="288"/>
                <w:tab w:val="left" w:pos="576"/>
                <w:tab w:val="left" w:pos="864"/>
                <w:tab w:val="left" w:pos="1152"/>
              </w:tabs>
              <w:snapToGrid w:val="0"/>
              <w:spacing w:before="40" w:after="40" w:line="210" w:lineRule="exact"/>
              <w:ind w:right="40"/>
              <w:rPr>
                <w:sz w:val="17"/>
                <w:lang w:val="en-US"/>
              </w:rPr>
            </w:pPr>
            <w:r>
              <w:rPr>
                <w:sz w:val="17"/>
                <w:lang w:val="en-US"/>
              </w:rPr>
              <w:t>Tianjin</w:t>
            </w:r>
          </w:p>
        </w:tc>
        <w:tc>
          <w:tcPr>
            <w:tcW w:w="659"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95,60</w:t>
            </w:r>
          </w:p>
        </w:tc>
        <w:tc>
          <w:tcPr>
            <w:tcW w:w="654"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99,99</w:t>
            </w:r>
          </w:p>
        </w:tc>
        <w:tc>
          <w:tcPr>
            <w:tcW w:w="66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95,58</w:t>
            </w:r>
          </w:p>
        </w:tc>
        <w:tc>
          <w:tcPr>
            <w:tcW w:w="714"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99,99</w:t>
            </w:r>
          </w:p>
        </w:tc>
        <w:tc>
          <w:tcPr>
            <w:tcW w:w="726"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p>
        </w:tc>
        <w:tc>
          <w:tcPr>
            <w:tcW w:w="723"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99,72</w:t>
            </w:r>
          </w:p>
        </w:tc>
        <w:tc>
          <w:tcPr>
            <w:tcW w:w="720"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p>
        </w:tc>
        <w:tc>
          <w:tcPr>
            <w:tcW w:w="723"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99,80</w:t>
            </w:r>
          </w:p>
        </w:tc>
        <w:tc>
          <w:tcPr>
            <w:tcW w:w="606"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p>
        </w:tc>
        <w:tc>
          <w:tcPr>
            <w:tcW w:w="60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0,02</w:t>
            </w:r>
          </w:p>
        </w:tc>
        <w:tc>
          <w:tcPr>
            <w:tcW w:w="60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p>
        </w:tc>
        <w:tc>
          <w:tcPr>
            <w:tcW w:w="607"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0,03</w:t>
            </w:r>
          </w:p>
        </w:tc>
      </w:tr>
      <w:tr w:rsidR="00000000">
        <w:tblPrEx>
          <w:tblCellMar>
            <w:top w:w="0" w:type="dxa"/>
            <w:bottom w:w="0" w:type="dxa"/>
          </w:tblCellMar>
        </w:tblPrEx>
        <w:tc>
          <w:tcPr>
            <w:tcW w:w="1858" w:type="dxa"/>
            <w:vAlign w:val="bottom"/>
          </w:tcPr>
          <w:p w:rsidR="00000000" w:rsidRDefault="00000000">
            <w:pPr>
              <w:tabs>
                <w:tab w:val="left" w:pos="288"/>
                <w:tab w:val="left" w:pos="576"/>
                <w:tab w:val="left" w:pos="864"/>
                <w:tab w:val="left" w:pos="1152"/>
              </w:tabs>
              <w:snapToGrid w:val="0"/>
              <w:spacing w:before="40" w:after="40" w:line="210" w:lineRule="exact"/>
              <w:ind w:right="40"/>
              <w:rPr>
                <w:sz w:val="17"/>
                <w:lang w:val="en-US"/>
              </w:rPr>
            </w:pPr>
            <w:r>
              <w:rPr>
                <w:sz w:val="17"/>
                <w:lang w:val="en-US"/>
              </w:rPr>
              <w:t>Hebei</w:t>
            </w:r>
          </w:p>
        </w:tc>
        <w:tc>
          <w:tcPr>
            <w:tcW w:w="659"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99,90</w:t>
            </w:r>
          </w:p>
        </w:tc>
        <w:tc>
          <w:tcPr>
            <w:tcW w:w="654"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99,90</w:t>
            </w:r>
          </w:p>
        </w:tc>
        <w:tc>
          <w:tcPr>
            <w:tcW w:w="66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98,10</w:t>
            </w:r>
          </w:p>
        </w:tc>
        <w:tc>
          <w:tcPr>
            <w:tcW w:w="714"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99,90</w:t>
            </w:r>
          </w:p>
        </w:tc>
        <w:tc>
          <w:tcPr>
            <w:tcW w:w="726"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76,70</w:t>
            </w:r>
          </w:p>
        </w:tc>
        <w:tc>
          <w:tcPr>
            <w:tcW w:w="723"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99,40</w:t>
            </w:r>
          </w:p>
        </w:tc>
        <w:tc>
          <w:tcPr>
            <w:tcW w:w="720"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76,00</w:t>
            </w:r>
          </w:p>
        </w:tc>
        <w:tc>
          <w:tcPr>
            <w:tcW w:w="723"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99,30</w:t>
            </w:r>
          </w:p>
        </w:tc>
        <w:tc>
          <w:tcPr>
            <w:tcW w:w="606"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p>
        </w:tc>
        <w:tc>
          <w:tcPr>
            <w:tcW w:w="60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0,51</w:t>
            </w:r>
          </w:p>
        </w:tc>
        <w:tc>
          <w:tcPr>
            <w:tcW w:w="60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p>
        </w:tc>
        <w:tc>
          <w:tcPr>
            <w:tcW w:w="607"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0,25</w:t>
            </w:r>
          </w:p>
        </w:tc>
      </w:tr>
      <w:tr w:rsidR="00000000">
        <w:tblPrEx>
          <w:tblCellMar>
            <w:top w:w="0" w:type="dxa"/>
            <w:bottom w:w="0" w:type="dxa"/>
          </w:tblCellMar>
        </w:tblPrEx>
        <w:tc>
          <w:tcPr>
            <w:tcW w:w="1858" w:type="dxa"/>
            <w:vAlign w:val="bottom"/>
          </w:tcPr>
          <w:p w:rsidR="00000000" w:rsidRDefault="00000000">
            <w:pPr>
              <w:tabs>
                <w:tab w:val="left" w:pos="288"/>
                <w:tab w:val="left" w:pos="576"/>
                <w:tab w:val="left" w:pos="864"/>
                <w:tab w:val="left" w:pos="1152"/>
              </w:tabs>
              <w:snapToGrid w:val="0"/>
              <w:spacing w:before="40" w:after="40" w:line="210" w:lineRule="exact"/>
              <w:ind w:right="40"/>
              <w:rPr>
                <w:sz w:val="17"/>
                <w:lang w:val="en-US"/>
              </w:rPr>
            </w:pPr>
            <w:r>
              <w:rPr>
                <w:sz w:val="17"/>
                <w:lang w:val="en-US"/>
              </w:rPr>
              <w:t>Shanxi</w:t>
            </w:r>
          </w:p>
        </w:tc>
        <w:tc>
          <w:tcPr>
            <w:tcW w:w="659"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88,60</w:t>
            </w:r>
          </w:p>
        </w:tc>
        <w:tc>
          <w:tcPr>
            <w:tcW w:w="654"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99,70</w:t>
            </w:r>
          </w:p>
        </w:tc>
        <w:tc>
          <w:tcPr>
            <w:tcW w:w="66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89,70</w:t>
            </w:r>
          </w:p>
        </w:tc>
        <w:tc>
          <w:tcPr>
            <w:tcW w:w="714"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99,80</w:t>
            </w:r>
          </w:p>
        </w:tc>
        <w:tc>
          <w:tcPr>
            <w:tcW w:w="726"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p>
        </w:tc>
        <w:tc>
          <w:tcPr>
            <w:tcW w:w="723"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97,80</w:t>
            </w:r>
          </w:p>
        </w:tc>
        <w:tc>
          <w:tcPr>
            <w:tcW w:w="720"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p>
        </w:tc>
        <w:tc>
          <w:tcPr>
            <w:tcW w:w="723"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99,80</w:t>
            </w:r>
          </w:p>
        </w:tc>
        <w:tc>
          <w:tcPr>
            <w:tcW w:w="606"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1,00</w:t>
            </w:r>
          </w:p>
        </w:tc>
        <w:tc>
          <w:tcPr>
            <w:tcW w:w="60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0,40</w:t>
            </w:r>
          </w:p>
        </w:tc>
        <w:tc>
          <w:tcPr>
            <w:tcW w:w="60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1,70</w:t>
            </w:r>
          </w:p>
        </w:tc>
        <w:tc>
          <w:tcPr>
            <w:tcW w:w="607"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0,10</w:t>
            </w:r>
          </w:p>
        </w:tc>
      </w:tr>
      <w:tr w:rsidR="00000000">
        <w:tblPrEx>
          <w:tblCellMar>
            <w:top w:w="0" w:type="dxa"/>
            <w:bottom w:w="0" w:type="dxa"/>
          </w:tblCellMar>
        </w:tblPrEx>
        <w:tc>
          <w:tcPr>
            <w:tcW w:w="1858"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rPr>
                <w:spacing w:val="-14"/>
                <w:sz w:val="17"/>
                <w:lang w:val="en-US"/>
              </w:rPr>
            </w:pPr>
            <w:r>
              <w:rPr>
                <w:sz w:val="17"/>
                <w:lang w:val="en-US"/>
              </w:rPr>
              <w:t>Inner</w:t>
            </w:r>
            <w:r>
              <w:rPr>
                <w:spacing w:val="-14"/>
                <w:sz w:val="17"/>
                <w:lang w:val="en-US"/>
              </w:rPr>
              <w:t xml:space="preserve"> </w:t>
            </w:r>
            <w:r>
              <w:rPr>
                <w:sz w:val="17"/>
                <w:lang w:val="en-US"/>
              </w:rPr>
              <w:t>Mongolia</w:t>
            </w:r>
          </w:p>
        </w:tc>
        <w:tc>
          <w:tcPr>
            <w:tcW w:w="659"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97,00</w:t>
            </w:r>
          </w:p>
        </w:tc>
        <w:tc>
          <w:tcPr>
            <w:tcW w:w="654"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99,50</w:t>
            </w:r>
          </w:p>
        </w:tc>
        <w:tc>
          <w:tcPr>
            <w:tcW w:w="666"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98,30</w:t>
            </w:r>
          </w:p>
        </w:tc>
        <w:tc>
          <w:tcPr>
            <w:tcW w:w="714"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99,50</w:t>
            </w:r>
          </w:p>
        </w:tc>
        <w:tc>
          <w:tcPr>
            <w:tcW w:w="726" w:type="dxa"/>
            <w:gridSpan w:val="2"/>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86,10</w:t>
            </w:r>
          </w:p>
        </w:tc>
        <w:tc>
          <w:tcPr>
            <w:tcW w:w="723"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90,70</w:t>
            </w:r>
          </w:p>
        </w:tc>
        <w:tc>
          <w:tcPr>
            <w:tcW w:w="720"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82,40</w:t>
            </w:r>
          </w:p>
        </w:tc>
        <w:tc>
          <w:tcPr>
            <w:tcW w:w="723"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92,20</w:t>
            </w:r>
          </w:p>
        </w:tc>
        <w:tc>
          <w:tcPr>
            <w:tcW w:w="606" w:type="dxa"/>
            <w:gridSpan w:val="2"/>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2,80</w:t>
            </w:r>
          </w:p>
        </w:tc>
        <w:tc>
          <w:tcPr>
            <w:tcW w:w="606"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0,80</w:t>
            </w:r>
          </w:p>
        </w:tc>
        <w:tc>
          <w:tcPr>
            <w:tcW w:w="606"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3,50</w:t>
            </w:r>
          </w:p>
        </w:tc>
        <w:tc>
          <w:tcPr>
            <w:tcW w:w="607"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0,70</w:t>
            </w:r>
          </w:p>
        </w:tc>
      </w:tr>
      <w:tr w:rsidR="00000000">
        <w:tblPrEx>
          <w:tblCellMar>
            <w:top w:w="0" w:type="dxa"/>
            <w:bottom w:w="0" w:type="dxa"/>
          </w:tblCellMar>
        </w:tblPrEx>
        <w:tc>
          <w:tcPr>
            <w:tcW w:w="1858"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rPr>
                <w:sz w:val="17"/>
                <w:lang w:val="en-US"/>
              </w:rPr>
            </w:pPr>
            <w:r>
              <w:rPr>
                <w:sz w:val="17"/>
                <w:lang w:val="en-US"/>
              </w:rPr>
              <w:t>Liaoning</w:t>
            </w:r>
          </w:p>
        </w:tc>
        <w:tc>
          <w:tcPr>
            <w:tcW w:w="659"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99,26</w:t>
            </w:r>
          </w:p>
        </w:tc>
        <w:tc>
          <w:tcPr>
            <w:tcW w:w="654"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99,31</w:t>
            </w:r>
          </w:p>
        </w:tc>
        <w:tc>
          <w:tcPr>
            <w:tcW w:w="666"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98,87</w:t>
            </w:r>
          </w:p>
        </w:tc>
        <w:tc>
          <w:tcPr>
            <w:tcW w:w="714"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99,33</w:t>
            </w:r>
          </w:p>
        </w:tc>
        <w:tc>
          <w:tcPr>
            <w:tcW w:w="726" w:type="dxa"/>
            <w:gridSpan w:val="2"/>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92,48</w:t>
            </w:r>
          </w:p>
        </w:tc>
        <w:tc>
          <w:tcPr>
            <w:tcW w:w="723"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94,68</w:t>
            </w:r>
          </w:p>
        </w:tc>
        <w:tc>
          <w:tcPr>
            <w:tcW w:w="720"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94,07</w:t>
            </w:r>
          </w:p>
        </w:tc>
        <w:tc>
          <w:tcPr>
            <w:tcW w:w="723"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96,82</w:t>
            </w:r>
          </w:p>
        </w:tc>
        <w:tc>
          <w:tcPr>
            <w:tcW w:w="606" w:type="dxa"/>
            <w:gridSpan w:val="2"/>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p>
        </w:tc>
        <w:tc>
          <w:tcPr>
            <w:tcW w:w="606"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0,31</w:t>
            </w:r>
          </w:p>
        </w:tc>
        <w:tc>
          <w:tcPr>
            <w:tcW w:w="606"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p>
        </w:tc>
        <w:tc>
          <w:tcPr>
            <w:tcW w:w="607"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0,22</w:t>
            </w:r>
          </w:p>
        </w:tc>
      </w:tr>
      <w:tr w:rsidR="00000000">
        <w:tblPrEx>
          <w:tblCellMar>
            <w:top w:w="0" w:type="dxa"/>
            <w:bottom w:w="0" w:type="dxa"/>
          </w:tblCellMar>
        </w:tblPrEx>
        <w:tc>
          <w:tcPr>
            <w:tcW w:w="1858" w:type="dxa"/>
            <w:vAlign w:val="bottom"/>
          </w:tcPr>
          <w:p w:rsidR="00000000" w:rsidRDefault="00000000">
            <w:pPr>
              <w:tabs>
                <w:tab w:val="left" w:pos="288"/>
                <w:tab w:val="left" w:pos="576"/>
                <w:tab w:val="left" w:pos="864"/>
                <w:tab w:val="left" w:pos="1152"/>
              </w:tabs>
              <w:snapToGrid w:val="0"/>
              <w:spacing w:before="40" w:after="40" w:line="210" w:lineRule="exact"/>
              <w:ind w:right="40"/>
              <w:rPr>
                <w:sz w:val="17"/>
                <w:lang w:val="en-US"/>
              </w:rPr>
            </w:pPr>
            <w:r>
              <w:rPr>
                <w:sz w:val="17"/>
                <w:lang w:val="en-US"/>
              </w:rPr>
              <w:t>Jilin</w:t>
            </w:r>
          </w:p>
        </w:tc>
        <w:tc>
          <w:tcPr>
            <w:tcW w:w="659"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99,20</w:t>
            </w:r>
          </w:p>
        </w:tc>
        <w:tc>
          <w:tcPr>
            <w:tcW w:w="654"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99,76</w:t>
            </w:r>
          </w:p>
        </w:tc>
        <w:tc>
          <w:tcPr>
            <w:tcW w:w="66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98,60</w:t>
            </w:r>
          </w:p>
        </w:tc>
        <w:tc>
          <w:tcPr>
            <w:tcW w:w="714"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99,81</w:t>
            </w:r>
          </w:p>
        </w:tc>
        <w:tc>
          <w:tcPr>
            <w:tcW w:w="726"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82,60</w:t>
            </w:r>
          </w:p>
        </w:tc>
        <w:tc>
          <w:tcPr>
            <w:tcW w:w="723"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93,71</w:t>
            </w:r>
          </w:p>
        </w:tc>
        <w:tc>
          <w:tcPr>
            <w:tcW w:w="720"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80,90</w:t>
            </w:r>
          </w:p>
        </w:tc>
        <w:tc>
          <w:tcPr>
            <w:tcW w:w="723"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94,11</w:t>
            </w:r>
          </w:p>
        </w:tc>
        <w:tc>
          <w:tcPr>
            <w:tcW w:w="606"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1,20</w:t>
            </w:r>
          </w:p>
        </w:tc>
        <w:tc>
          <w:tcPr>
            <w:tcW w:w="60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0,35</w:t>
            </w:r>
          </w:p>
        </w:tc>
        <w:tc>
          <w:tcPr>
            <w:tcW w:w="60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1,50</w:t>
            </w:r>
          </w:p>
        </w:tc>
        <w:tc>
          <w:tcPr>
            <w:tcW w:w="607"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0,76</w:t>
            </w:r>
          </w:p>
        </w:tc>
      </w:tr>
      <w:tr w:rsidR="00000000">
        <w:tblPrEx>
          <w:tblCellMar>
            <w:top w:w="0" w:type="dxa"/>
            <w:bottom w:w="0" w:type="dxa"/>
          </w:tblCellMar>
        </w:tblPrEx>
        <w:tc>
          <w:tcPr>
            <w:tcW w:w="1858"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rPr>
                <w:sz w:val="17"/>
                <w:lang w:val="en-US"/>
              </w:rPr>
            </w:pPr>
            <w:r>
              <w:rPr>
                <w:sz w:val="17"/>
                <w:lang w:val="en-US"/>
              </w:rPr>
              <w:t>Heilongjiang</w:t>
            </w:r>
          </w:p>
        </w:tc>
        <w:tc>
          <w:tcPr>
            <w:tcW w:w="659"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98,20</w:t>
            </w:r>
          </w:p>
        </w:tc>
        <w:tc>
          <w:tcPr>
            <w:tcW w:w="654"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99,50</w:t>
            </w:r>
          </w:p>
        </w:tc>
        <w:tc>
          <w:tcPr>
            <w:tcW w:w="666"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98,90</w:t>
            </w:r>
          </w:p>
        </w:tc>
        <w:tc>
          <w:tcPr>
            <w:tcW w:w="714"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98,80</w:t>
            </w:r>
          </w:p>
        </w:tc>
        <w:tc>
          <w:tcPr>
            <w:tcW w:w="726" w:type="dxa"/>
            <w:gridSpan w:val="2"/>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69,60</w:t>
            </w:r>
          </w:p>
        </w:tc>
        <w:tc>
          <w:tcPr>
            <w:tcW w:w="723"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94,00</w:t>
            </w:r>
          </w:p>
        </w:tc>
        <w:tc>
          <w:tcPr>
            <w:tcW w:w="720"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71,70</w:t>
            </w:r>
          </w:p>
        </w:tc>
        <w:tc>
          <w:tcPr>
            <w:tcW w:w="723"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91,40</w:t>
            </w:r>
          </w:p>
        </w:tc>
        <w:tc>
          <w:tcPr>
            <w:tcW w:w="606" w:type="dxa"/>
            <w:gridSpan w:val="2"/>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2,10</w:t>
            </w:r>
          </w:p>
        </w:tc>
        <w:tc>
          <w:tcPr>
            <w:tcW w:w="606"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0,50</w:t>
            </w:r>
          </w:p>
        </w:tc>
        <w:tc>
          <w:tcPr>
            <w:tcW w:w="606"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2,10</w:t>
            </w:r>
          </w:p>
        </w:tc>
        <w:tc>
          <w:tcPr>
            <w:tcW w:w="607"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0,40</w:t>
            </w:r>
          </w:p>
        </w:tc>
      </w:tr>
      <w:tr w:rsidR="00000000">
        <w:tblPrEx>
          <w:tblCellMar>
            <w:top w:w="0" w:type="dxa"/>
            <w:bottom w:w="0" w:type="dxa"/>
          </w:tblCellMar>
        </w:tblPrEx>
        <w:tc>
          <w:tcPr>
            <w:tcW w:w="1858"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rPr>
                <w:sz w:val="17"/>
                <w:lang w:val="en-US"/>
              </w:rPr>
            </w:pPr>
            <w:r>
              <w:rPr>
                <w:sz w:val="17"/>
                <w:lang w:val="en-US"/>
              </w:rPr>
              <w:t>Shanghai</w:t>
            </w:r>
          </w:p>
        </w:tc>
        <w:tc>
          <w:tcPr>
            <w:tcW w:w="659"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99,94</w:t>
            </w:r>
          </w:p>
        </w:tc>
        <w:tc>
          <w:tcPr>
            <w:tcW w:w="654"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99,99</w:t>
            </w:r>
          </w:p>
        </w:tc>
        <w:tc>
          <w:tcPr>
            <w:tcW w:w="666"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99,93</w:t>
            </w:r>
          </w:p>
        </w:tc>
        <w:tc>
          <w:tcPr>
            <w:tcW w:w="714"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99,99</w:t>
            </w:r>
          </w:p>
        </w:tc>
        <w:tc>
          <w:tcPr>
            <w:tcW w:w="726" w:type="dxa"/>
            <w:gridSpan w:val="2"/>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98,05</w:t>
            </w:r>
          </w:p>
        </w:tc>
        <w:tc>
          <w:tcPr>
            <w:tcW w:w="723"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98,90</w:t>
            </w:r>
          </w:p>
        </w:tc>
        <w:tc>
          <w:tcPr>
            <w:tcW w:w="720"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98,05</w:t>
            </w:r>
          </w:p>
        </w:tc>
        <w:tc>
          <w:tcPr>
            <w:tcW w:w="723"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99,62</w:t>
            </w:r>
          </w:p>
        </w:tc>
        <w:tc>
          <w:tcPr>
            <w:tcW w:w="606" w:type="dxa"/>
            <w:gridSpan w:val="2"/>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0,05</w:t>
            </w:r>
          </w:p>
        </w:tc>
        <w:tc>
          <w:tcPr>
            <w:tcW w:w="606"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0,05</w:t>
            </w:r>
          </w:p>
        </w:tc>
        <w:tc>
          <w:tcPr>
            <w:tcW w:w="606"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0,05</w:t>
            </w:r>
          </w:p>
        </w:tc>
        <w:tc>
          <w:tcPr>
            <w:tcW w:w="607"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0,03</w:t>
            </w:r>
          </w:p>
        </w:tc>
      </w:tr>
      <w:tr w:rsidR="00000000">
        <w:tblPrEx>
          <w:tblCellMar>
            <w:top w:w="0" w:type="dxa"/>
            <w:bottom w:w="0" w:type="dxa"/>
          </w:tblCellMar>
        </w:tblPrEx>
        <w:tc>
          <w:tcPr>
            <w:tcW w:w="1858" w:type="dxa"/>
            <w:vAlign w:val="bottom"/>
          </w:tcPr>
          <w:p w:rsidR="00000000" w:rsidRDefault="00000000">
            <w:pPr>
              <w:tabs>
                <w:tab w:val="left" w:pos="288"/>
                <w:tab w:val="left" w:pos="576"/>
                <w:tab w:val="left" w:pos="864"/>
                <w:tab w:val="left" w:pos="1152"/>
              </w:tabs>
              <w:snapToGrid w:val="0"/>
              <w:spacing w:before="40" w:after="40" w:line="210" w:lineRule="exact"/>
              <w:ind w:right="40"/>
              <w:rPr>
                <w:sz w:val="17"/>
                <w:lang w:val="en-US"/>
              </w:rPr>
            </w:pPr>
            <w:r>
              <w:rPr>
                <w:sz w:val="17"/>
                <w:lang w:val="en-US"/>
              </w:rPr>
              <w:t>Jiangsu</w:t>
            </w:r>
          </w:p>
        </w:tc>
        <w:tc>
          <w:tcPr>
            <w:tcW w:w="659"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99,60</w:t>
            </w:r>
          </w:p>
        </w:tc>
        <w:tc>
          <w:tcPr>
            <w:tcW w:w="654"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99,90</w:t>
            </w:r>
          </w:p>
        </w:tc>
        <w:tc>
          <w:tcPr>
            <w:tcW w:w="66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98,00</w:t>
            </w:r>
          </w:p>
        </w:tc>
        <w:tc>
          <w:tcPr>
            <w:tcW w:w="714"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99,90</w:t>
            </w:r>
          </w:p>
        </w:tc>
        <w:tc>
          <w:tcPr>
            <w:tcW w:w="726"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84,50</w:t>
            </w:r>
          </w:p>
        </w:tc>
        <w:tc>
          <w:tcPr>
            <w:tcW w:w="723"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90,30</w:t>
            </w:r>
          </w:p>
        </w:tc>
        <w:tc>
          <w:tcPr>
            <w:tcW w:w="720"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78,90</w:t>
            </w:r>
          </w:p>
        </w:tc>
        <w:tc>
          <w:tcPr>
            <w:tcW w:w="723"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94,80</w:t>
            </w:r>
          </w:p>
        </w:tc>
        <w:tc>
          <w:tcPr>
            <w:tcW w:w="606"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0,50</w:t>
            </w:r>
          </w:p>
        </w:tc>
        <w:tc>
          <w:tcPr>
            <w:tcW w:w="60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0,75</w:t>
            </w:r>
          </w:p>
        </w:tc>
        <w:tc>
          <w:tcPr>
            <w:tcW w:w="60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0,50</w:t>
            </w:r>
          </w:p>
        </w:tc>
        <w:tc>
          <w:tcPr>
            <w:tcW w:w="607"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0,40</w:t>
            </w:r>
          </w:p>
        </w:tc>
      </w:tr>
      <w:tr w:rsidR="00000000">
        <w:tblPrEx>
          <w:tblCellMar>
            <w:top w:w="0" w:type="dxa"/>
            <w:bottom w:w="0" w:type="dxa"/>
          </w:tblCellMar>
        </w:tblPrEx>
        <w:tc>
          <w:tcPr>
            <w:tcW w:w="1858" w:type="dxa"/>
            <w:vAlign w:val="bottom"/>
          </w:tcPr>
          <w:p w:rsidR="00000000" w:rsidRDefault="00000000">
            <w:pPr>
              <w:tabs>
                <w:tab w:val="left" w:pos="288"/>
                <w:tab w:val="left" w:pos="576"/>
                <w:tab w:val="left" w:pos="864"/>
                <w:tab w:val="left" w:pos="1152"/>
              </w:tabs>
              <w:snapToGrid w:val="0"/>
              <w:spacing w:before="40" w:after="40" w:line="210" w:lineRule="exact"/>
              <w:ind w:right="40"/>
              <w:rPr>
                <w:sz w:val="17"/>
                <w:lang w:val="en-US"/>
              </w:rPr>
            </w:pPr>
            <w:r>
              <w:rPr>
                <w:sz w:val="17"/>
                <w:lang w:val="en-US"/>
              </w:rPr>
              <w:t>Zhejiang</w:t>
            </w:r>
          </w:p>
        </w:tc>
        <w:tc>
          <w:tcPr>
            <w:tcW w:w="659"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99,71</w:t>
            </w:r>
          </w:p>
        </w:tc>
        <w:tc>
          <w:tcPr>
            <w:tcW w:w="654"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99,93</w:t>
            </w:r>
          </w:p>
        </w:tc>
        <w:tc>
          <w:tcPr>
            <w:tcW w:w="66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98,76</w:t>
            </w:r>
          </w:p>
        </w:tc>
        <w:tc>
          <w:tcPr>
            <w:tcW w:w="714"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99,94</w:t>
            </w:r>
          </w:p>
        </w:tc>
        <w:tc>
          <w:tcPr>
            <w:tcW w:w="726"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p>
        </w:tc>
        <w:tc>
          <w:tcPr>
            <w:tcW w:w="723"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p>
        </w:tc>
        <w:tc>
          <w:tcPr>
            <w:tcW w:w="723"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p>
        </w:tc>
        <w:tc>
          <w:tcPr>
            <w:tcW w:w="606"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p>
        </w:tc>
        <w:tc>
          <w:tcPr>
            <w:tcW w:w="60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0,01</w:t>
            </w:r>
          </w:p>
        </w:tc>
        <w:tc>
          <w:tcPr>
            <w:tcW w:w="60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p>
        </w:tc>
        <w:tc>
          <w:tcPr>
            <w:tcW w:w="607"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0,02</w:t>
            </w:r>
          </w:p>
        </w:tc>
      </w:tr>
      <w:tr w:rsidR="00000000">
        <w:tblPrEx>
          <w:tblCellMar>
            <w:top w:w="0" w:type="dxa"/>
            <w:bottom w:w="0" w:type="dxa"/>
          </w:tblCellMar>
        </w:tblPrEx>
        <w:tc>
          <w:tcPr>
            <w:tcW w:w="1858" w:type="dxa"/>
            <w:vAlign w:val="bottom"/>
          </w:tcPr>
          <w:p w:rsidR="00000000" w:rsidRDefault="00000000">
            <w:pPr>
              <w:tabs>
                <w:tab w:val="left" w:pos="288"/>
                <w:tab w:val="left" w:pos="576"/>
                <w:tab w:val="left" w:pos="864"/>
                <w:tab w:val="left" w:pos="1152"/>
              </w:tabs>
              <w:snapToGrid w:val="0"/>
              <w:spacing w:before="40" w:after="40" w:line="210" w:lineRule="exact"/>
              <w:ind w:right="40"/>
              <w:rPr>
                <w:sz w:val="17"/>
              </w:rPr>
            </w:pPr>
            <w:r>
              <w:rPr>
                <w:sz w:val="17"/>
              </w:rPr>
              <w:t>Anhui</w:t>
            </w:r>
          </w:p>
        </w:tc>
        <w:tc>
          <w:tcPr>
            <w:tcW w:w="659"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97,10</w:t>
            </w:r>
          </w:p>
        </w:tc>
        <w:tc>
          <w:tcPr>
            <w:tcW w:w="654"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99,65</w:t>
            </w:r>
          </w:p>
        </w:tc>
        <w:tc>
          <w:tcPr>
            <w:tcW w:w="66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99,20</w:t>
            </w:r>
          </w:p>
        </w:tc>
        <w:tc>
          <w:tcPr>
            <w:tcW w:w="714"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99,68</w:t>
            </w:r>
          </w:p>
        </w:tc>
        <w:tc>
          <w:tcPr>
            <w:tcW w:w="726"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p>
        </w:tc>
        <w:tc>
          <w:tcPr>
            <w:tcW w:w="723"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99,95</w:t>
            </w:r>
          </w:p>
        </w:tc>
        <w:tc>
          <w:tcPr>
            <w:tcW w:w="720"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p>
        </w:tc>
        <w:tc>
          <w:tcPr>
            <w:tcW w:w="723"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97,33</w:t>
            </w:r>
          </w:p>
        </w:tc>
        <w:tc>
          <w:tcPr>
            <w:tcW w:w="606"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p>
        </w:tc>
        <w:tc>
          <w:tcPr>
            <w:tcW w:w="60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0,38</w:t>
            </w:r>
          </w:p>
        </w:tc>
        <w:tc>
          <w:tcPr>
            <w:tcW w:w="60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p>
        </w:tc>
        <w:tc>
          <w:tcPr>
            <w:tcW w:w="607"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0,33</w:t>
            </w:r>
          </w:p>
        </w:tc>
      </w:tr>
      <w:tr w:rsidR="00000000">
        <w:tblPrEx>
          <w:tblCellMar>
            <w:top w:w="0" w:type="dxa"/>
            <w:bottom w:w="0" w:type="dxa"/>
          </w:tblCellMar>
        </w:tblPrEx>
        <w:tc>
          <w:tcPr>
            <w:tcW w:w="1858" w:type="dxa"/>
            <w:vAlign w:val="bottom"/>
          </w:tcPr>
          <w:p w:rsidR="00000000" w:rsidRDefault="00000000">
            <w:pPr>
              <w:tabs>
                <w:tab w:val="left" w:pos="288"/>
                <w:tab w:val="left" w:pos="576"/>
                <w:tab w:val="left" w:pos="864"/>
                <w:tab w:val="left" w:pos="1152"/>
              </w:tabs>
              <w:snapToGrid w:val="0"/>
              <w:spacing w:before="40" w:after="40" w:line="210" w:lineRule="exact"/>
              <w:ind w:right="40"/>
              <w:rPr>
                <w:sz w:val="17"/>
              </w:rPr>
            </w:pPr>
            <w:r>
              <w:rPr>
                <w:sz w:val="17"/>
              </w:rPr>
              <w:t>Fujian</w:t>
            </w:r>
          </w:p>
        </w:tc>
        <w:tc>
          <w:tcPr>
            <w:tcW w:w="659"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99,64</w:t>
            </w:r>
          </w:p>
        </w:tc>
        <w:tc>
          <w:tcPr>
            <w:tcW w:w="654"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99,86</w:t>
            </w:r>
          </w:p>
        </w:tc>
        <w:tc>
          <w:tcPr>
            <w:tcW w:w="66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98,50</w:t>
            </w:r>
          </w:p>
        </w:tc>
        <w:tc>
          <w:tcPr>
            <w:tcW w:w="714"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99,85</w:t>
            </w:r>
          </w:p>
        </w:tc>
        <w:tc>
          <w:tcPr>
            <w:tcW w:w="726"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98,02</w:t>
            </w:r>
          </w:p>
        </w:tc>
        <w:tc>
          <w:tcPr>
            <w:tcW w:w="723"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96,45</w:t>
            </w:r>
          </w:p>
        </w:tc>
        <w:tc>
          <w:tcPr>
            <w:tcW w:w="720"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97,80</w:t>
            </w:r>
          </w:p>
        </w:tc>
        <w:tc>
          <w:tcPr>
            <w:tcW w:w="723"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98,60</w:t>
            </w:r>
          </w:p>
        </w:tc>
        <w:tc>
          <w:tcPr>
            <w:tcW w:w="606"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0,59</w:t>
            </w:r>
          </w:p>
        </w:tc>
        <w:tc>
          <w:tcPr>
            <w:tcW w:w="60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0,11</w:t>
            </w:r>
          </w:p>
        </w:tc>
        <w:tc>
          <w:tcPr>
            <w:tcW w:w="60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0,61</w:t>
            </w:r>
          </w:p>
        </w:tc>
        <w:tc>
          <w:tcPr>
            <w:tcW w:w="607"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0,05</w:t>
            </w:r>
          </w:p>
        </w:tc>
      </w:tr>
      <w:tr w:rsidR="00000000">
        <w:tblPrEx>
          <w:tblCellMar>
            <w:top w:w="0" w:type="dxa"/>
            <w:bottom w:w="0" w:type="dxa"/>
          </w:tblCellMar>
        </w:tblPrEx>
        <w:tc>
          <w:tcPr>
            <w:tcW w:w="1858" w:type="dxa"/>
            <w:vAlign w:val="bottom"/>
          </w:tcPr>
          <w:p w:rsidR="00000000" w:rsidRDefault="00000000">
            <w:pPr>
              <w:tabs>
                <w:tab w:val="left" w:pos="288"/>
                <w:tab w:val="left" w:pos="576"/>
                <w:tab w:val="left" w:pos="864"/>
                <w:tab w:val="left" w:pos="1152"/>
              </w:tabs>
              <w:snapToGrid w:val="0"/>
              <w:spacing w:before="40" w:after="40" w:line="210" w:lineRule="exact"/>
              <w:ind w:right="40"/>
              <w:rPr>
                <w:sz w:val="17"/>
              </w:rPr>
            </w:pPr>
            <w:r>
              <w:rPr>
                <w:sz w:val="17"/>
              </w:rPr>
              <w:t>Jiangxi</w:t>
            </w:r>
          </w:p>
        </w:tc>
        <w:tc>
          <w:tcPr>
            <w:tcW w:w="659"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99,86</w:t>
            </w:r>
          </w:p>
        </w:tc>
        <w:tc>
          <w:tcPr>
            <w:tcW w:w="654"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99,55</w:t>
            </w:r>
          </w:p>
        </w:tc>
        <w:tc>
          <w:tcPr>
            <w:tcW w:w="66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96,37</w:t>
            </w:r>
          </w:p>
        </w:tc>
        <w:tc>
          <w:tcPr>
            <w:tcW w:w="714"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99,60</w:t>
            </w:r>
          </w:p>
        </w:tc>
        <w:tc>
          <w:tcPr>
            <w:tcW w:w="726"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71,40</w:t>
            </w:r>
          </w:p>
        </w:tc>
        <w:tc>
          <w:tcPr>
            <w:tcW w:w="723"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91,27</w:t>
            </w:r>
          </w:p>
        </w:tc>
        <w:tc>
          <w:tcPr>
            <w:tcW w:w="720"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62,03</w:t>
            </w:r>
          </w:p>
        </w:tc>
        <w:tc>
          <w:tcPr>
            <w:tcW w:w="723"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91,92</w:t>
            </w:r>
          </w:p>
        </w:tc>
        <w:tc>
          <w:tcPr>
            <w:tcW w:w="606"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3,08</w:t>
            </w:r>
          </w:p>
        </w:tc>
        <w:tc>
          <w:tcPr>
            <w:tcW w:w="60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0,22</w:t>
            </w:r>
          </w:p>
        </w:tc>
        <w:tc>
          <w:tcPr>
            <w:tcW w:w="60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1,10</w:t>
            </w:r>
          </w:p>
        </w:tc>
        <w:tc>
          <w:tcPr>
            <w:tcW w:w="607"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0,32</w:t>
            </w:r>
          </w:p>
        </w:tc>
      </w:tr>
      <w:tr w:rsidR="00000000">
        <w:tblPrEx>
          <w:tblCellMar>
            <w:top w:w="0" w:type="dxa"/>
            <w:bottom w:w="0" w:type="dxa"/>
          </w:tblCellMar>
        </w:tblPrEx>
        <w:tc>
          <w:tcPr>
            <w:tcW w:w="1858"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rPr>
                <w:sz w:val="17"/>
                <w:lang w:val="en-US"/>
              </w:rPr>
            </w:pPr>
            <w:r>
              <w:rPr>
                <w:sz w:val="17"/>
                <w:lang w:val="en-US"/>
              </w:rPr>
              <w:t>Shandong</w:t>
            </w:r>
          </w:p>
        </w:tc>
        <w:tc>
          <w:tcPr>
            <w:tcW w:w="659"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99,90</w:t>
            </w:r>
          </w:p>
        </w:tc>
        <w:tc>
          <w:tcPr>
            <w:tcW w:w="654"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99,78</w:t>
            </w:r>
          </w:p>
        </w:tc>
        <w:tc>
          <w:tcPr>
            <w:tcW w:w="666"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96,70</w:t>
            </w:r>
          </w:p>
        </w:tc>
        <w:tc>
          <w:tcPr>
            <w:tcW w:w="714"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99,78</w:t>
            </w:r>
          </w:p>
        </w:tc>
        <w:tc>
          <w:tcPr>
            <w:tcW w:w="726" w:type="dxa"/>
            <w:gridSpan w:val="2"/>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72,90</w:t>
            </w:r>
          </w:p>
        </w:tc>
        <w:tc>
          <w:tcPr>
            <w:tcW w:w="723"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93,87</w:t>
            </w:r>
          </w:p>
        </w:tc>
        <w:tc>
          <w:tcPr>
            <w:tcW w:w="720"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69,30</w:t>
            </w:r>
          </w:p>
        </w:tc>
        <w:tc>
          <w:tcPr>
            <w:tcW w:w="723"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95,87</w:t>
            </w:r>
          </w:p>
        </w:tc>
        <w:tc>
          <w:tcPr>
            <w:tcW w:w="606" w:type="dxa"/>
            <w:gridSpan w:val="2"/>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p>
        </w:tc>
        <w:tc>
          <w:tcPr>
            <w:tcW w:w="606"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0,32</w:t>
            </w:r>
          </w:p>
        </w:tc>
        <w:tc>
          <w:tcPr>
            <w:tcW w:w="606"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p>
        </w:tc>
        <w:tc>
          <w:tcPr>
            <w:tcW w:w="607"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0,49</w:t>
            </w:r>
          </w:p>
        </w:tc>
      </w:tr>
      <w:tr w:rsidR="00000000">
        <w:tblPrEx>
          <w:tblCellMar>
            <w:top w:w="0" w:type="dxa"/>
            <w:bottom w:w="0" w:type="dxa"/>
          </w:tblCellMar>
        </w:tblPrEx>
        <w:tc>
          <w:tcPr>
            <w:tcW w:w="1858"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rPr>
                <w:sz w:val="17"/>
                <w:lang w:val="en-US"/>
              </w:rPr>
            </w:pPr>
            <w:r>
              <w:rPr>
                <w:sz w:val="17"/>
                <w:lang w:val="en-US"/>
              </w:rPr>
              <w:t>Henan</w:t>
            </w:r>
          </w:p>
        </w:tc>
        <w:tc>
          <w:tcPr>
            <w:tcW w:w="659"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p>
        </w:tc>
        <w:tc>
          <w:tcPr>
            <w:tcW w:w="654"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99,83</w:t>
            </w:r>
          </w:p>
        </w:tc>
        <w:tc>
          <w:tcPr>
            <w:tcW w:w="666"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p>
        </w:tc>
        <w:tc>
          <w:tcPr>
            <w:tcW w:w="714"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99,86</w:t>
            </w:r>
          </w:p>
        </w:tc>
        <w:tc>
          <w:tcPr>
            <w:tcW w:w="726" w:type="dxa"/>
            <w:gridSpan w:val="2"/>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p>
        </w:tc>
        <w:tc>
          <w:tcPr>
            <w:tcW w:w="723"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p>
        </w:tc>
        <w:tc>
          <w:tcPr>
            <w:tcW w:w="720"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p>
        </w:tc>
        <w:tc>
          <w:tcPr>
            <w:tcW w:w="723"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p>
        </w:tc>
        <w:tc>
          <w:tcPr>
            <w:tcW w:w="606" w:type="dxa"/>
            <w:gridSpan w:val="2"/>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p>
        </w:tc>
        <w:tc>
          <w:tcPr>
            <w:tcW w:w="606"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p>
        </w:tc>
        <w:tc>
          <w:tcPr>
            <w:tcW w:w="606"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p>
        </w:tc>
        <w:tc>
          <w:tcPr>
            <w:tcW w:w="607"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0,70</w:t>
            </w:r>
          </w:p>
        </w:tc>
      </w:tr>
      <w:tr w:rsidR="00000000">
        <w:tblPrEx>
          <w:tblCellMar>
            <w:top w:w="0" w:type="dxa"/>
            <w:bottom w:w="0" w:type="dxa"/>
          </w:tblCellMar>
        </w:tblPrEx>
        <w:tc>
          <w:tcPr>
            <w:tcW w:w="1858" w:type="dxa"/>
            <w:vAlign w:val="bottom"/>
          </w:tcPr>
          <w:p w:rsidR="00000000" w:rsidRDefault="00000000">
            <w:pPr>
              <w:tabs>
                <w:tab w:val="left" w:pos="288"/>
                <w:tab w:val="left" w:pos="576"/>
                <w:tab w:val="left" w:pos="864"/>
                <w:tab w:val="left" w:pos="1152"/>
              </w:tabs>
              <w:snapToGrid w:val="0"/>
              <w:spacing w:before="40" w:after="40" w:line="210" w:lineRule="exact"/>
              <w:ind w:right="40"/>
              <w:rPr>
                <w:sz w:val="17"/>
                <w:lang w:val="en-US"/>
              </w:rPr>
            </w:pPr>
            <w:r>
              <w:rPr>
                <w:sz w:val="17"/>
                <w:lang w:val="en-US"/>
              </w:rPr>
              <w:t>Hubei</w:t>
            </w:r>
          </w:p>
        </w:tc>
        <w:tc>
          <w:tcPr>
            <w:tcW w:w="659"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99,01</w:t>
            </w:r>
          </w:p>
        </w:tc>
        <w:tc>
          <w:tcPr>
            <w:tcW w:w="654"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99,49</w:t>
            </w:r>
          </w:p>
        </w:tc>
        <w:tc>
          <w:tcPr>
            <w:tcW w:w="66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97,50</w:t>
            </w:r>
          </w:p>
        </w:tc>
        <w:tc>
          <w:tcPr>
            <w:tcW w:w="714"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99,57</w:t>
            </w:r>
          </w:p>
        </w:tc>
        <w:tc>
          <w:tcPr>
            <w:tcW w:w="726"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65,48</w:t>
            </w:r>
          </w:p>
        </w:tc>
        <w:tc>
          <w:tcPr>
            <w:tcW w:w="723"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91,31</w:t>
            </w:r>
          </w:p>
        </w:tc>
        <w:tc>
          <w:tcPr>
            <w:tcW w:w="720"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62,09</w:t>
            </w:r>
          </w:p>
        </w:tc>
        <w:tc>
          <w:tcPr>
            <w:tcW w:w="723"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90,07</w:t>
            </w:r>
          </w:p>
        </w:tc>
        <w:tc>
          <w:tcPr>
            <w:tcW w:w="606"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2,15</w:t>
            </w:r>
          </w:p>
        </w:tc>
        <w:tc>
          <w:tcPr>
            <w:tcW w:w="60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0,34</w:t>
            </w:r>
          </w:p>
        </w:tc>
        <w:tc>
          <w:tcPr>
            <w:tcW w:w="60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2,47</w:t>
            </w:r>
          </w:p>
        </w:tc>
        <w:tc>
          <w:tcPr>
            <w:tcW w:w="607"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0,51</w:t>
            </w:r>
          </w:p>
        </w:tc>
      </w:tr>
      <w:tr w:rsidR="00000000">
        <w:tblPrEx>
          <w:tblCellMar>
            <w:top w:w="0" w:type="dxa"/>
            <w:bottom w:w="0" w:type="dxa"/>
          </w:tblCellMar>
        </w:tblPrEx>
        <w:tc>
          <w:tcPr>
            <w:tcW w:w="1858" w:type="dxa"/>
            <w:vAlign w:val="bottom"/>
          </w:tcPr>
          <w:p w:rsidR="00000000" w:rsidRDefault="00000000">
            <w:pPr>
              <w:tabs>
                <w:tab w:val="left" w:pos="288"/>
                <w:tab w:val="left" w:pos="576"/>
                <w:tab w:val="left" w:pos="864"/>
                <w:tab w:val="left" w:pos="1152"/>
              </w:tabs>
              <w:snapToGrid w:val="0"/>
              <w:spacing w:before="40" w:after="40" w:line="210" w:lineRule="exact"/>
              <w:ind w:right="40"/>
              <w:rPr>
                <w:sz w:val="17"/>
                <w:lang w:val="en-US"/>
              </w:rPr>
            </w:pPr>
            <w:r>
              <w:rPr>
                <w:sz w:val="17"/>
                <w:lang w:val="en-US"/>
              </w:rPr>
              <w:t>Hunan</w:t>
            </w:r>
          </w:p>
        </w:tc>
        <w:tc>
          <w:tcPr>
            <w:tcW w:w="659"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p>
        </w:tc>
        <w:tc>
          <w:tcPr>
            <w:tcW w:w="654"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98,43</w:t>
            </w:r>
          </w:p>
        </w:tc>
        <w:tc>
          <w:tcPr>
            <w:tcW w:w="66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p>
        </w:tc>
        <w:tc>
          <w:tcPr>
            <w:tcW w:w="714"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98,41</w:t>
            </w:r>
          </w:p>
        </w:tc>
        <w:tc>
          <w:tcPr>
            <w:tcW w:w="726"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84,20</w:t>
            </w:r>
          </w:p>
        </w:tc>
        <w:tc>
          <w:tcPr>
            <w:tcW w:w="723"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95,60</w:t>
            </w:r>
          </w:p>
        </w:tc>
        <w:tc>
          <w:tcPr>
            <w:tcW w:w="720"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80,60</w:t>
            </w:r>
          </w:p>
        </w:tc>
        <w:tc>
          <w:tcPr>
            <w:tcW w:w="723"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93,11</w:t>
            </w:r>
          </w:p>
        </w:tc>
        <w:tc>
          <w:tcPr>
            <w:tcW w:w="606"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p>
        </w:tc>
        <w:tc>
          <w:tcPr>
            <w:tcW w:w="60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0,29</w:t>
            </w:r>
          </w:p>
        </w:tc>
        <w:tc>
          <w:tcPr>
            <w:tcW w:w="60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p>
        </w:tc>
        <w:tc>
          <w:tcPr>
            <w:tcW w:w="607"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0,50</w:t>
            </w:r>
          </w:p>
        </w:tc>
      </w:tr>
      <w:tr w:rsidR="00000000">
        <w:tblPrEx>
          <w:tblCellMar>
            <w:top w:w="0" w:type="dxa"/>
            <w:bottom w:w="0" w:type="dxa"/>
          </w:tblCellMar>
        </w:tblPrEx>
        <w:tc>
          <w:tcPr>
            <w:tcW w:w="1858" w:type="dxa"/>
            <w:vAlign w:val="bottom"/>
          </w:tcPr>
          <w:p w:rsidR="00000000" w:rsidRDefault="00000000">
            <w:pPr>
              <w:tabs>
                <w:tab w:val="left" w:pos="288"/>
                <w:tab w:val="left" w:pos="576"/>
                <w:tab w:val="left" w:pos="864"/>
                <w:tab w:val="left" w:pos="1152"/>
              </w:tabs>
              <w:snapToGrid w:val="0"/>
              <w:spacing w:before="40" w:after="40" w:line="210" w:lineRule="exact"/>
              <w:ind w:right="40"/>
              <w:rPr>
                <w:sz w:val="17"/>
                <w:lang w:val="en-US"/>
              </w:rPr>
            </w:pPr>
            <w:r>
              <w:rPr>
                <w:sz w:val="17"/>
                <w:lang w:val="en-US"/>
              </w:rPr>
              <w:t>Guangdong</w:t>
            </w:r>
          </w:p>
        </w:tc>
        <w:tc>
          <w:tcPr>
            <w:tcW w:w="659"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99,12</w:t>
            </w:r>
          </w:p>
        </w:tc>
        <w:tc>
          <w:tcPr>
            <w:tcW w:w="654"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99,68</w:t>
            </w:r>
          </w:p>
        </w:tc>
        <w:tc>
          <w:tcPr>
            <w:tcW w:w="66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98,80</w:t>
            </w:r>
          </w:p>
        </w:tc>
        <w:tc>
          <w:tcPr>
            <w:tcW w:w="714"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99,71</w:t>
            </w:r>
          </w:p>
        </w:tc>
        <w:tc>
          <w:tcPr>
            <w:tcW w:w="726"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80,73</w:t>
            </w:r>
          </w:p>
        </w:tc>
        <w:tc>
          <w:tcPr>
            <w:tcW w:w="723"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99,99</w:t>
            </w:r>
          </w:p>
        </w:tc>
        <w:tc>
          <w:tcPr>
            <w:tcW w:w="720"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75,93</w:t>
            </w:r>
          </w:p>
        </w:tc>
        <w:tc>
          <w:tcPr>
            <w:tcW w:w="723"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99,89</w:t>
            </w:r>
          </w:p>
        </w:tc>
        <w:tc>
          <w:tcPr>
            <w:tcW w:w="606"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1,89</w:t>
            </w:r>
          </w:p>
        </w:tc>
        <w:tc>
          <w:tcPr>
            <w:tcW w:w="60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0,09</w:t>
            </w:r>
          </w:p>
        </w:tc>
        <w:tc>
          <w:tcPr>
            <w:tcW w:w="60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1,97</w:t>
            </w:r>
          </w:p>
        </w:tc>
        <w:tc>
          <w:tcPr>
            <w:tcW w:w="607"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0,08</w:t>
            </w:r>
          </w:p>
        </w:tc>
      </w:tr>
      <w:tr w:rsidR="00000000">
        <w:tblPrEx>
          <w:tblCellMar>
            <w:top w:w="0" w:type="dxa"/>
            <w:bottom w:w="0" w:type="dxa"/>
          </w:tblCellMar>
        </w:tblPrEx>
        <w:tc>
          <w:tcPr>
            <w:tcW w:w="1858" w:type="dxa"/>
            <w:vAlign w:val="bottom"/>
          </w:tcPr>
          <w:p w:rsidR="00000000" w:rsidRDefault="00000000">
            <w:pPr>
              <w:tabs>
                <w:tab w:val="left" w:pos="288"/>
                <w:tab w:val="left" w:pos="576"/>
                <w:tab w:val="left" w:pos="864"/>
                <w:tab w:val="left" w:pos="1152"/>
              </w:tabs>
              <w:snapToGrid w:val="0"/>
              <w:spacing w:before="40" w:after="40" w:line="210" w:lineRule="exact"/>
              <w:ind w:right="40"/>
              <w:rPr>
                <w:sz w:val="17"/>
                <w:lang w:val="en-US"/>
              </w:rPr>
            </w:pPr>
            <w:r>
              <w:rPr>
                <w:sz w:val="17"/>
                <w:lang w:val="en-US"/>
              </w:rPr>
              <w:t>Guangxi</w:t>
            </w:r>
          </w:p>
        </w:tc>
        <w:tc>
          <w:tcPr>
            <w:tcW w:w="659"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98,61</w:t>
            </w:r>
          </w:p>
        </w:tc>
        <w:tc>
          <w:tcPr>
            <w:tcW w:w="654"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98,73</w:t>
            </w:r>
          </w:p>
        </w:tc>
        <w:tc>
          <w:tcPr>
            <w:tcW w:w="66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95,11</w:t>
            </w:r>
          </w:p>
        </w:tc>
        <w:tc>
          <w:tcPr>
            <w:tcW w:w="714"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98,61</w:t>
            </w:r>
          </w:p>
        </w:tc>
        <w:tc>
          <w:tcPr>
            <w:tcW w:w="726"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47,78</w:t>
            </w:r>
          </w:p>
        </w:tc>
        <w:tc>
          <w:tcPr>
            <w:tcW w:w="723"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91,93</w:t>
            </w:r>
          </w:p>
        </w:tc>
        <w:tc>
          <w:tcPr>
            <w:tcW w:w="720"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52,63</w:t>
            </w:r>
          </w:p>
        </w:tc>
        <w:tc>
          <w:tcPr>
            <w:tcW w:w="723"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91,10</w:t>
            </w:r>
          </w:p>
        </w:tc>
        <w:tc>
          <w:tcPr>
            <w:tcW w:w="606"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p>
        </w:tc>
        <w:tc>
          <w:tcPr>
            <w:tcW w:w="60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0,89</w:t>
            </w:r>
          </w:p>
        </w:tc>
        <w:tc>
          <w:tcPr>
            <w:tcW w:w="60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p>
        </w:tc>
        <w:tc>
          <w:tcPr>
            <w:tcW w:w="607"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0,79</w:t>
            </w:r>
          </w:p>
        </w:tc>
      </w:tr>
      <w:tr w:rsidR="00000000">
        <w:tblPrEx>
          <w:tblCellMar>
            <w:top w:w="0" w:type="dxa"/>
            <w:bottom w:w="0" w:type="dxa"/>
          </w:tblCellMar>
        </w:tblPrEx>
        <w:tc>
          <w:tcPr>
            <w:tcW w:w="1858"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rPr>
                <w:sz w:val="17"/>
                <w:lang w:val="en-US"/>
              </w:rPr>
            </w:pPr>
            <w:r>
              <w:rPr>
                <w:sz w:val="17"/>
                <w:lang w:val="en-US"/>
              </w:rPr>
              <w:t>Hainan</w:t>
            </w:r>
          </w:p>
        </w:tc>
        <w:tc>
          <w:tcPr>
            <w:tcW w:w="659"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92,20</w:t>
            </w:r>
          </w:p>
        </w:tc>
        <w:tc>
          <w:tcPr>
            <w:tcW w:w="654"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99,67</w:t>
            </w:r>
          </w:p>
        </w:tc>
        <w:tc>
          <w:tcPr>
            <w:tcW w:w="666"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98,60</w:t>
            </w:r>
          </w:p>
        </w:tc>
        <w:tc>
          <w:tcPr>
            <w:tcW w:w="714"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99,74</w:t>
            </w:r>
          </w:p>
        </w:tc>
        <w:tc>
          <w:tcPr>
            <w:tcW w:w="726" w:type="dxa"/>
            <w:gridSpan w:val="2"/>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81,53</w:t>
            </w:r>
          </w:p>
        </w:tc>
        <w:tc>
          <w:tcPr>
            <w:tcW w:w="723"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83,33</w:t>
            </w:r>
          </w:p>
        </w:tc>
        <w:tc>
          <w:tcPr>
            <w:tcW w:w="720"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79,83</w:t>
            </w:r>
          </w:p>
        </w:tc>
        <w:tc>
          <w:tcPr>
            <w:tcW w:w="723"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87,88</w:t>
            </w:r>
          </w:p>
        </w:tc>
        <w:tc>
          <w:tcPr>
            <w:tcW w:w="606" w:type="dxa"/>
            <w:gridSpan w:val="2"/>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p>
        </w:tc>
        <w:tc>
          <w:tcPr>
            <w:tcW w:w="606"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2,36</w:t>
            </w:r>
          </w:p>
        </w:tc>
        <w:tc>
          <w:tcPr>
            <w:tcW w:w="606"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p>
        </w:tc>
        <w:tc>
          <w:tcPr>
            <w:tcW w:w="607"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1,62</w:t>
            </w:r>
          </w:p>
        </w:tc>
      </w:tr>
      <w:tr w:rsidR="00000000">
        <w:tblPrEx>
          <w:tblCellMar>
            <w:top w:w="0" w:type="dxa"/>
            <w:bottom w:w="0" w:type="dxa"/>
          </w:tblCellMar>
        </w:tblPrEx>
        <w:tc>
          <w:tcPr>
            <w:tcW w:w="1858"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rPr>
                <w:sz w:val="17"/>
                <w:lang w:val="en-US"/>
              </w:rPr>
            </w:pPr>
            <w:r>
              <w:rPr>
                <w:sz w:val="17"/>
                <w:lang w:val="en-US"/>
              </w:rPr>
              <w:t>Chongqing</w:t>
            </w:r>
          </w:p>
        </w:tc>
        <w:tc>
          <w:tcPr>
            <w:tcW w:w="659"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p>
        </w:tc>
        <w:tc>
          <w:tcPr>
            <w:tcW w:w="654"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99,80</w:t>
            </w:r>
          </w:p>
        </w:tc>
        <w:tc>
          <w:tcPr>
            <w:tcW w:w="666"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p>
        </w:tc>
        <w:tc>
          <w:tcPr>
            <w:tcW w:w="714"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99,90</w:t>
            </w:r>
          </w:p>
        </w:tc>
        <w:tc>
          <w:tcPr>
            <w:tcW w:w="726" w:type="dxa"/>
            <w:gridSpan w:val="2"/>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p>
        </w:tc>
        <w:tc>
          <w:tcPr>
            <w:tcW w:w="723"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99,20</w:t>
            </w:r>
          </w:p>
        </w:tc>
        <w:tc>
          <w:tcPr>
            <w:tcW w:w="720"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p>
        </w:tc>
        <w:tc>
          <w:tcPr>
            <w:tcW w:w="723"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98,90</w:t>
            </w:r>
          </w:p>
        </w:tc>
        <w:tc>
          <w:tcPr>
            <w:tcW w:w="606" w:type="dxa"/>
            <w:gridSpan w:val="2"/>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p>
        </w:tc>
        <w:tc>
          <w:tcPr>
            <w:tcW w:w="606"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0,60</w:t>
            </w:r>
          </w:p>
        </w:tc>
        <w:tc>
          <w:tcPr>
            <w:tcW w:w="606"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p>
        </w:tc>
        <w:tc>
          <w:tcPr>
            <w:tcW w:w="607"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0,60</w:t>
            </w:r>
          </w:p>
        </w:tc>
      </w:tr>
      <w:tr w:rsidR="00000000">
        <w:tblPrEx>
          <w:tblCellMar>
            <w:top w:w="0" w:type="dxa"/>
            <w:bottom w:w="0" w:type="dxa"/>
          </w:tblCellMar>
        </w:tblPrEx>
        <w:tc>
          <w:tcPr>
            <w:tcW w:w="1858" w:type="dxa"/>
            <w:vAlign w:val="bottom"/>
          </w:tcPr>
          <w:p w:rsidR="00000000" w:rsidRDefault="00000000">
            <w:pPr>
              <w:tabs>
                <w:tab w:val="left" w:pos="288"/>
                <w:tab w:val="left" w:pos="576"/>
                <w:tab w:val="left" w:pos="864"/>
                <w:tab w:val="left" w:pos="1152"/>
              </w:tabs>
              <w:snapToGrid w:val="0"/>
              <w:spacing w:before="40" w:after="40" w:line="210" w:lineRule="exact"/>
              <w:ind w:right="40"/>
              <w:rPr>
                <w:sz w:val="17"/>
                <w:lang w:val="en-US"/>
              </w:rPr>
            </w:pPr>
            <w:r>
              <w:rPr>
                <w:sz w:val="17"/>
                <w:lang w:val="en-US"/>
              </w:rPr>
              <w:t>Sichuan</w:t>
            </w:r>
          </w:p>
        </w:tc>
        <w:tc>
          <w:tcPr>
            <w:tcW w:w="659"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p>
        </w:tc>
        <w:tc>
          <w:tcPr>
            <w:tcW w:w="654"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99,20</w:t>
            </w:r>
          </w:p>
        </w:tc>
        <w:tc>
          <w:tcPr>
            <w:tcW w:w="66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p>
        </w:tc>
        <w:tc>
          <w:tcPr>
            <w:tcW w:w="714"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98,90</w:t>
            </w:r>
          </w:p>
        </w:tc>
        <w:tc>
          <w:tcPr>
            <w:tcW w:w="726"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p>
        </w:tc>
        <w:tc>
          <w:tcPr>
            <w:tcW w:w="723"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p>
        </w:tc>
        <w:tc>
          <w:tcPr>
            <w:tcW w:w="720"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p>
        </w:tc>
        <w:tc>
          <w:tcPr>
            <w:tcW w:w="723"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p>
        </w:tc>
        <w:tc>
          <w:tcPr>
            <w:tcW w:w="606"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p>
        </w:tc>
        <w:tc>
          <w:tcPr>
            <w:tcW w:w="60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1,40</w:t>
            </w:r>
          </w:p>
        </w:tc>
        <w:tc>
          <w:tcPr>
            <w:tcW w:w="60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p>
        </w:tc>
        <w:tc>
          <w:tcPr>
            <w:tcW w:w="607"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1,30</w:t>
            </w:r>
          </w:p>
        </w:tc>
      </w:tr>
      <w:tr w:rsidR="00000000">
        <w:tblPrEx>
          <w:tblCellMar>
            <w:top w:w="0" w:type="dxa"/>
            <w:bottom w:w="0" w:type="dxa"/>
          </w:tblCellMar>
        </w:tblPrEx>
        <w:tc>
          <w:tcPr>
            <w:tcW w:w="1858" w:type="dxa"/>
            <w:vAlign w:val="bottom"/>
          </w:tcPr>
          <w:p w:rsidR="00000000" w:rsidRDefault="00000000">
            <w:pPr>
              <w:tabs>
                <w:tab w:val="left" w:pos="288"/>
                <w:tab w:val="left" w:pos="576"/>
                <w:tab w:val="left" w:pos="864"/>
                <w:tab w:val="left" w:pos="1152"/>
              </w:tabs>
              <w:snapToGrid w:val="0"/>
              <w:spacing w:before="40" w:after="40" w:line="210" w:lineRule="exact"/>
              <w:ind w:right="40"/>
              <w:rPr>
                <w:sz w:val="17"/>
                <w:lang w:val="en-US"/>
              </w:rPr>
            </w:pPr>
            <w:r>
              <w:rPr>
                <w:sz w:val="17"/>
                <w:lang w:val="en-US"/>
              </w:rPr>
              <w:t>Guizhou</w:t>
            </w:r>
          </w:p>
        </w:tc>
        <w:tc>
          <w:tcPr>
            <w:tcW w:w="659"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pacing w:val="-4"/>
                <w:sz w:val="17"/>
                <w:lang w:val="en-US"/>
              </w:rPr>
            </w:pPr>
          </w:p>
        </w:tc>
        <w:tc>
          <w:tcPr>
            <w:tcW w:w="654"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98,72</w:t>
            </w:r>
          </w:p>
        </w:tc>
        <w:tc>
          <w:tcPr>
            <w:tcW w:w="66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81,59</w:t>
            </w:r>
          </w:p>
        </w:tc>
        <w:tc>
          <w:tcPr>
            <w:tcW w:w="714"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98,16</w:t>
            </w:r>
          </w:p>
        </w:tc>
        <w:tc>
          <w:tcPr>
            <w:tcW w:w="726"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48,05</w:t>
            </w:r>
          </w:p>
        </w:tc>
        <w:tc>
          <w:tcPr>
            <w:tcW w:w="723"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76,71</w:t>
            </w:r>
          </w:p>
        </w:tc>
        <w:tc>
          <w:tcPr>
            <w:tcW w:w="720"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47,41</w:t>
            </w:r>
          </w:p>
        </w:tc>
        <w:tc>
          <w:tcPr>
            <w:tcW w:w="723"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76,23</w:t>
            </w:r>
          </w:p>
        </w:tc>
        <w:tc>
          <w:tcPr>
            <w:tcW w:w="606"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7,65</w:t>
            </w:r>
          </w:p>
        </w:tc>
        <w:tc>
          <w:tcPr>
            <w:tcW w:w="60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1,59</w:t>
            </w:r>
          </w:p>
        </w:tc>
        <w:tc>
          <w:tcPr>
            <w:tcW w:w="60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8,13</w:t>
            </w:r>
          </w:p>
        </w:tc>
        <w:tc>
          <w:tcPr>
            <w:tcW w:w="607"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2,12</w:t>
            </w:r>
          </w:p>
        </w:tc>
      </w:tr>
      <w:tr w:rsidR="00000000">
        <w:tblPrEx>
          <w:tblCellMar>
            <w:top w:w="0" w:type="dxa"/>
            <w:bottom w:w="0" w:type="dxa"/>
          </w:tblCellMar>
        </w:tblPrEx>
        <w:tc>
          <w:tcPr>
            <w:tcW w:w="1858" w:type="dxa"/>
            <w:vAlign w:val="bottom"/>
          </w:tcPr>
          <w:p w:rsidR="00000000" w:rsidRDefault="00000000">
            <w:pPr>
              <w:tabs>
                <w:tab w:val="left" w:pos="288"/>
                <w:tab w:val="left" w:pos="576"/>
                <w:tab w:val="left" w:pos="864"/>
                <w:tab w:val="left" w:pos="1152"/>
              </w:tabs>
              <w:snapToGrid w:val="0"/>
              <w:spacing w:before="40" w:after="40" w:line="210" w:lineRule="exact"/>
              <w:ind w:right="40"/>
              <w:rPr>
                <w:sz w:val="17"/>
                <w:lang w:val="en-US"/>
              </w:rPr>
            </w:pPr>
            <w:r>
              <w:rPr>
                <w:sz w:val="17"/>
                <w:lang w:val="en-US"/>
              </w:rPr>
              <w:t>Yunnan</w:t>
            </w:r>
          </w:p>
        </w:tc>
        <w:tc>
          <w:tcPr>
            <w:tcW w:w="659"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91,32</w:t>
            </w:r>
          </w:p>
        </w:tc>
        <w:tc>
          <w:tcPr>
            <w:tcW w:w="654"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99,11</w:t>
            </w:r>
          </w:p>
        </w:tc>
        <w:tc>
          <w:tcPr>
            <w:tcW w:w="66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p>
        </w:tc>
        <w:tc>
          <w:tcPr>
            <w:tcW w:w="714"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98,91</w:t>
            </w:r>
          </w:p>
        </w:tc>
        <w:tc>
          <w:tcPr>
            <w:tcW w:w="726"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52,36</w:t>
            </w:r>
          </w:p>
        </w:tc>
        <w:tc>
          <w:tcPr>
            <w:tcW w:w="723"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85,61</w:t>
            </w:r>
          </w:p>
        </w:tc>
        <w:tc>
          <w:tcPr>
            <w:tcW w:w="720"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47,88</w:t>
            </w:r>
          </w:p>
        </w:tc>
        <w:tc>
          <w:tcPr>
            <w:tcW w:w="723"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84,44</w:t>
            </w:r>
          </w:p>
        </w:tc>
        <w:tc>
          <w:tcPr>
            <w:tcW w:w="606"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4,27</w:t>
            </w:r>
          </w:p>
        </w:tc>
        <w:tc>
          <w:tcPr>
            <w:tcW w:w="60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1,32</w:t>
            </w:r>
          </w:p>
        </w:tc>
        <w:tc>
          <w:tcPr>
            <w:tcW w:w="60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6,30</w:t>
            </w:r>
          </w:p>
        </w:tc>
        <w:tc>
          <w:tcPr>
            <w:tcW w:w="607"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1,53</w:t>
            </w:r>
          </w:p>
        </w:tc>
      </w:tr>
      <w:tr w:rsidR="00000000">
        <w:tblPrEx>
          <w:tblCellMar>
            <w:top w:w="0" w:type="dxa"/>
            <w:bottom w:w="0" w:type="dxa"/>
          </w:tblCellMar>
        </w:tblPrEx>
        <w:tc>
          <w:tcPr>
            <w:tcW w:w="1858"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rPr>
                <w:sz w:val="17"/>
                <w:lang w:val="en-US"/>
              </w:rPr>
            </w:pPr>
            <w:r>
              <w:rPr>
                <w:sz w:val="17"/>
                <w:lang w:val="en-US"/>
              </w:rPr>
              <w:t>Tibet</w:t>
            </w:r>
          </w:p>
        </w:tc>
        <w:tc>
          <w:tcPr>
            <w:tcW w:w="659"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p>
        </w:tc>
        <w:tc>
          <w:tcPr>
            <w:tcW w:w="654"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88,50</w:t>
            </w:r>
          </w:p>
        </w:tc>
        <w:tc>
          <w:tcPr>
            <w:tcW w:w="666"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p>
        </w:tc>
        <w:tc>
          <w:tcPr>
            <w:tcW w:w="714"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82,90</w:t>
            </w:r>
          </w:p>
        </w:tc>
        <w:tc>
          <w:tcPr>
            <w:tcW w:w="726" w:type="dxa"/>
            <w:gridSpan w:val="2"/>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p>
        </w:tc>
        <w:tc>
          <w:tcPr>
            <w:tcW w:w="723"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64,80</w:t>
            </w:r>
          </w:p>
        </w:tc>
        <w:tc>
          <w:tcPr>
            <w:tcW w:w="720"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p>
        </w:tc>
        <w:tc>
          <w:tcPr>
            <w:tcW w:w="723"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87,40</w:t>
            </w:r>
          </w:p>
        </w:tc>
        <w:tc>
          <w:tcPr>
            <w:tcW w:w="606" w:type="dxa"/>
            <w:gridSpan w:val="2"/>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p>
        </w:tc>
        <w:tc>
          <w:tcPr>
            <w:tcW w:w="606"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2,60</w:t>
            </w:r>
          </w:p>
        </w:tc>
        <w:tc>
          <w:tcPr>
            <w:tcW w:w="606"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p>
        </w:tc>
        <w:tc>
          <w:tcPr>
            <w:tcW w:w="607"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2,10</w:t>
            </w:r>
          </w:p>
        </w:tc>
      </w:tr>
      <w:tr w:rsidR="00000000">
        <w:tblPrEx>
          <w:tblCellMar>
            <w:top w:w="0" w:type="dxa"/>
            <w:bottom w:w="0" w:type="dxa"/>
          </w:tblCellMar>
        </w:tblPrEx>
        <w:tc>
          <w:tcPr>
            <w:tcW w:w="1858"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rPr>
                <w:sz w:val="17"/>
                <w:lang w:val="en-US"/>
              </w:rPr>
            </w:pPr>
            <w:r>
              <w:rPr>
                <w:sz w:val="17"/>
                <w:lang w:val="en-US"/>
              </w:rPr>
              <w:t>Shaanxi</w:t>
            </w:r>
          </w:p>
        </w:tc>
        <w:tc>
          <w:tcPr>
            <w:tcW w:w="659"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98,49</w:t>
            </w:r>
          </w:p>
        </w:tc>
        <w:tc>
          <w:tcPr>
            <w:tcW w:w="654"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99,34</w:t>
            </w:r>
          </w:p>
        </w:tc>
        <w:tc>
          <w:tcPr>
            <w:tcW w:w="666"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97,61</w:t>
            </w:r>
          </w:p>
        </w:tc>
        <w:tc>
          <w:tcPr>
            <w:tcW w:w="714"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99,42</w:t>
            </w:r>
          </w:p>
        </w:tc>
        <w:tc>
          <w:tcPr>
            <w:tcW w:w="726" w:type="dxa"/>
            <w:gridSpan w:val="2"/>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65,03</w:t>
            </w:r>
          </w:p>
        </w:tc>
        <w:tc>
          <w:tcPr>
            <w:tcW w:w="723"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92,10</w:t>
            </w:r>
          </w:p>
        </w:tc>
        <w:tc>
          <w:tcPr>
            <w:tcW w:w="720"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64,48</w:t>
            </w:r>
          </w:p>
        </w:tc>
        <w:tc>
          <w:tcPr>
            <w:tcW w:w="723"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93,76</w:t>
            </w:r>
          </w:p>
        </w:tc>
        <w:tc>
          <w:tcPr>
            <w:tcW w:w="606" w:type="dxa"/>
            <w:gridSpan w:val="2"/>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3,04</w:t>
            </w:r>
          </w:p>
        </w:tc>
        <w:tc>
          <w:tcPr>
            <w:tcW w:w="606"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0,64</w:t>
            </w:r>
          </w:p>
        </w:tc>
        <w:tc>
          <w:tcPr>
            <w:tcW w:w="606"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3,14</w:t>
            </w:r>
          </w:p>
        </w:tc>
        <w:tc>
          <w:tcPr>
            <w:tcW w:w="607"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0,36</w:t>
            </w:r>
          </w:p>
        </w:tc>
      </w:tr>
      <w:tr w:rsidR="00000000">
        <w:tblPrEx>
          <w:tblCellMar>
            <w:top w:w="0" w:type="dxa"/>
            <w:bottom w:w="0" w:type="dxa"/>
          </w:tblCellMar>
        </w:tblPrEx>
        <w:tc>
          <w:tcPr>
            <w:tcW w:w="1858" w:type="dxa"/>
            <w:vAlign w:val="bottom"/>
          </w:tcPr>
          <w:p w:rsidR="00000000" w:rsidRDefault="00000000">
            <w:pPr>
              <w:tabs>
                <w:tab w:val="left" w:pos="288"/>
                <w:tab w:val="left" w:pos="576"/>
                <w:tab w:val="left" w:pos="864"/>
                <w:tab w:val="left" w:pos="1152"/>
              </w:tabs>
              <w:snapToGrid w:val="0"/>
              <w:spacing w:before="40" w:after="40" w:line="210" w:lineRule="exact"/>
              <w:ind w:right="40"/>
              <w:rPr>
                <w:sz w:val="17"/>
                <w:lang w:val="en-US"/>
              </w:rPr>
            </w:pPr>
            <w:r>
              <w:rPr>
                <w:sz w:val="17"/>
                <w:lang w:val="en-US"/>
              </w:rPr>
              <w:t>Gansu</w:t>
            </w:r>
          </w:p>
        </w:tc>
        <w:tc>
          <w:tcPr>
            <w:tcW w:w="659"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p>
        </w:tc>
        <w:tc>
          <w:tcPr>
            <w:tcW w:w="654"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99,10</w:t>
            </w:r>
          </w:p>
        </w:tc>
        <w:tc>
          <w:tcPr>
            <w:tcW w:w="66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p>
        </w:tc>
        <w:tc>
          <w:tcPr>
            <w:tcW w:w="714"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98,60</w:t>
            </w:r>
          </w:p>
        </w:tc>
        <w:tc>
          <w:tcPr>
            <w:tcW w:w="726"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p>
        </w:tc>
        <w:tc>
          <w:tcPr>
            <w:tcW w:w="723"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90,00</w:t>
            </w:r>
          </w:p>
        </w:tc>
        <w:tc>
          <w:tcPr>
            <w:tcW w:w="720"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p>
        </w:tc>
        <w:tc>
          <w:tcPr>
            <w:tcW w:w="723"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87,00</w:t>
            </w:r>
          </w:p>
        </w:tc>
        <w:tc>
          <w:tcPr>
            <w:tcW w:w="606"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p>
        </w:tc>
        <w:tc>
          <w:tcPr>
            <w:tcW w:w="60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p>
        </w:tc>
        <w:tc>
          <w:tcPr>
            <w:tcW w:w="60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p>
        </w:tc>
        <w:tc>
          <w:tcPr>
            <w:tcW w:w="607"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2,00</w:t>
            </w:r>
          </w:p>
        </w:tc>
      </w:tr>
      <w:tr w:rsidR="00000000">
        <w:tblPrEx>
          <w:tblCellMar>
            <w:top w:w="0" w:type="dxa"/>
            <w:bottom w:w="0" w:type="dxa"/>
          </w:tblCellMar>
        </w:tblPrEx>
        <w:tc>
          <w:tcPr>
            <w:tcW w:w="1858" w:type="dxa"/>
            <w:vAlign w:val="bottom"/>
          </w:tcPr>
          <w:p w:rsidR="00000000" w:rsidRDefault="00000000">
            <w:pPr>
              <w:tabs>
                <w:tab w:val="left" w:pos="288"/>
                <w:tab w:val="left" w:pos="576"/>
                <w:tab w:val="left" w:pos="864"/>
                <w:tab w:val="left" w:pos="1152"/>
              </w:tabs>
              <w:snapToGrid w:val="0"/>
              <w:spacing w:before="40" w:after="40" w:line="210" w:lineRule="exact"/>
              <w:ind w:right="40"/>
              <w:rPr>
                <w:sz w:val="17"/>
                <w:lang w:val="en-US"/>
              </w:rPr>
            </w:pPr>
            <w:r>
              <w:rPr>
                <w:sz w:val="17"/>
                <w:lang w:val="en-US"/>
              </w:rPr>
              <w:t>Qinghai</w:t>
            </w:r>
          </w:p>
        </w:tc>
        <w:tc>
          <w:tcPr>
            <w:tcW w:w="659"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85,46</w:t>
            </w:r>
          </w:p>
        </w:tc>
        <w:tc>
          <w:tcPr>
            <w:tcW w:w="654"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93,09</w:t>
            </w:r>
          </w:p>
        </w:tc>
        <w:tc>
          <w:tcPr>
            <w:tcW w:w="66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77,11</w:t>
            </w:r>
          </w:p>
        </w:tc>
        <w:tc>
          <w:tcPr>
            <w:tcW w:w="714"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95,26</w:t>
            </w:r>
          </w:p>
        </w:tc>
        <w:tc>
          <w:tcPr>
            <w:tcW w:w="726"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44,59</w:t>
            </w:r>
          </w:p>
        </w:tc>
        <w:tc>
          <w:tcPr>
            <w:tcW w:w="723"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70,92</w:t>
            </w:r>
          </w:p>
        </w:tc>
        <w:tc>
          <w:tcPr>
            <w:tcW w:w="720"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46,80</w:t>
            </w:r>
          </w:p>
        </w:tc>
        <w:tc>
          <w:tcPr>
            <w:tcW w:w="723"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70,82</w:t>
            </w:r>
          </w:p>
        </w:tc>
        <w:tc>
          <w:tcPr>
            <w:tcW w:w="606"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4,86</w:t>
            </w:r>
          </w:p>
        </w:tc>
        <w:tc>
          <w:tcPr>
            <w:tcW w:w="60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2,11</w:t>
            </w:r>
          </w:p>
        </w:tc>
        <w:tc>
          <w:tcPr>
            <w:tcW w:w="60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4,65</w:t>
            </w:r>
          </w:p>
        </w:tc>
        <w:tc>
          <w:tcPr>
            <w:tcW w:w="607"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2,18</w:t>
            </w:r>
          </w:p>
        </w:tc>
      </w:tr>
      <w:tr w:rsidR="00000000">
        <w:tblPrEx>
          <w:tblCellMar>
            <w:top w:w="0" w:type="dxa"/>
            <w:bottom w:w="0" w:type="dxa"/>
          </w:tblCellMar>
        </w:tblPrEx>
        <w:tc>
          <w:tcPr>
            <w:tcW w:w="1858" w:type="dxa"/>
            <w:vAlign w:val="bottom"/>
          </w:tcPr>
          <w:p w:rsidR="00000000" w:rsidRDefault="00000000">
            <w:pPr>
              <w:tabs>
                <w:tab w:val="left" w:pos="288"/>
                <w:tab w:val="left" w:pos="576"/>
                <w:tab w:val="left" w:pos="864"/>
                <w:tab w:val="left" w:pos="1152"/>
              </w:tabs>
              <w:snapToGrid w:val="0"/>
              <w:spacing w:before="40" w:after="40" w:line="210" w:lineRule="exact"/>
              <w:ind w:right="40"/>
              <w:rPr>
                <w:sz w:val="17"/>
                <w:lang w:val="en-US"/>
              </w:rPr>
            </w:pPr>
            <w:r>
              <w:rPr>
                <w:sz w:val="17"/>
                <w:lang w:val="en-US"/>
              </w:rPr>
              <w:t>Ningxia</w:t>
            </w:r>
          </w:p>
        </w:tc>
        <w:tc>
          <w:tcPr>
            <w:tcW w:w="659"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99,00</w:t>
            </w:r>
          </w:p>
        </w:tc>
        <w:tc>
          <w:tcPr>
            <w:tcW w:w="654"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98,40</w:t>
            </w:r>
          </w:p>
        </w:tc>
        <w:tc>
          <w:tcPr>
            <w:tcW w:w="66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88,10</w:t>
            </w:r>
          </w:p>
        </w:tc>
        <w:tc>
          <w:tcPr>
            <w:tcW w:w="714"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96,10</w:t>
            </w:r>
          </w:p>
        </w:tc>
        <w:tc>
          <w:tcPr>
            <w:tcW w:w="726"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74,70</w:t>
            </w:r>
          </w:p>
        </w:tc>
        <w:tc>
          <w:tcPr>
            <w:tcW w:w="723"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82,90</w:t>
            </w:r>
          </w:p>
        </w:tc>
        <w:tc>
          <w:tcPr>
            <w:tcW w:w="720"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73,30</w:t>
            </w:r>
          </w:p>
        </w:tc>
        <w:tc>
          <w:tcPr>
            <w:tcW w:w="723"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78,40</w:t>
            </w:r>
          </w:p>
        </w:tc>
        <w:tc>
          <w:tcPr>
            <w:tcW w:w="606"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3,10</w:t>
            </w:r>
          </w:p>
        </w:tc>
        <w:tc>
          <w:tcPr>
            <w:tcW w:w="60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1,70</w:t>
            </w:r>
          </w:p>
        </w:tc>
        <w:tc>
          <w:tcPr>
            <w:tcW w:w="60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2,90</w:t>
            </w:r>
          </w:p>
        </w:tc>
        <w:tc>
          <w:tcPr>
            <w:tcW w:w="607"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2,30</w:t>
            </w:r>
          </w:p>
        </w:tc>
      </w:tr>
      <w:tr w:rsidR="00000000">
        <w:tblPrEx>
          <w:tblCellMar>
            <w:top w:w="0" w:type="dxa"/>
            <w:bottom w:w="0" w:type="dxa"/>
          </w:tblCellMar>
        </w:tblPrEx>
        <w:tc>
          <w:tcPr>
            <w:tcW w:w="1858" w:type="dxa"/>
            <w:tcBorders>
              <w:bottom w:val="single" w:sz="12"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rPr>
                <w:sz w:val="17"/>
                <w:lang w:val="en-US"/>
              </w:rPr>
            </w:pPr>
            <w:r>
              <w:rPr>
                <w:sz w:val="17"/>
                <w:lang w:val="en-US"/>
              </w:rPr>
              <w:t>Xinjiang</w:t>
            </w:r>
          </w:p>
        </w:tc>
        <w:tc>
          <w:tcPr>
            <w:tcW w:w="659" w:type="dxa"/>
            <w:tcBorders>
              <w:bottom w:val="single" w:sz="12"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98,60</w:t>
            </w:r>
          </w:p>
        </w:tc>
        <w:tc>
          <w:tcPr>
            <w:tcW w:w="654" w:type="dxa"/>
            <w:tcBorders>
              <w:bottom w:val="single" w:sz="12"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96,90</w:t>
            </w:r>
          </w:p>
        </w:tc>
        <w:tc>
          <w:tcPr>
            <w:tcW w:w="666" w:type="dxa"/>
            <w:tcBorders>
              <w:bottom w:val="single" w:sz="12"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96,50</w:t>
            </w:r>
          </w:p>
        </w:tc>
        <w:tc>
          <w:tcPr>
            <w:tcW w:w="714" w:type="dxa"/>
            <w:tcBorders>
              <w:bottom w:val="single" w:sz="12"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97,20</w:t>
            </w:r>
          </w:p>
        </w:tc>
        <w:tc>
          <w:tcPr>
            <w:tcW w:w="726" w:type="dxa"/>
            <w:gridSpan w:val="2"/>
            <w:tcBorders>
              <w:bottom w:val="single" w:sz="12"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56,70</w:t>
            </w:r>
          </w:p>
        </w:tc>
        <w:tc>
          <w:tcPr>
            <w:tcW w:w="723" w:type="dxa"/>
            <w:tcBorders>
              <w:bottom w:val="single" w:sz="12"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87,70</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56,70</w:t>
            </w:r>
          </w:p>
        </w:tc>
        <w:tc>
          <w:tcPr>
            <w:tcW w:w="723" w:type="dxa"/>
            <w:tcBorders>
              <w:bottom w:val="single" w:sz="12"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78,50</w:t>
            </w:r>
          </w:p>
        </w:tc>
        <w:tc>
          <w:tcPr>
            <w:tcW w:w="606" w:type="dxa"/>
            <w:gridSpan w:val="2"/>
            <w:tcBorders>
              <w:bottom w:val="single" w:sz="12"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p>
        </w:tc>
        <w:tc>
          <w:tcPr>
            <w:tcW w:w="606" w:type="dxa"/>
            <w:tcBorders>
              <w:bottom w:val="single" w:sz="12"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1,80</w:t>
            </w:r>
          </w:p>
        </w:tc>
        <w:tc>
          <w:tcPr>
            <w:tcW w:w="606" w:type="dxa"/>
            <w:tcBorders>
              <w:bottom w:val="single" w:sz="12"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p>
        </w:tc>
        <w:tc>
          <w:tcPr>
            <w:tcW w:w="607" w:type="dxa"/>
            <w:tcBorders>
              <w:bottom w:val="single" w:sz="12"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1,00</w:t>
            </w:r>
          </w:p>
        </w:tc>
      </w:tr>
    </w:tbl>
    <w:p w:rsidR="00000000" w:rsidRDefault="00000000">
      <w:pPr>
        <w:pStyle w:val="SingleTxt"/>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br w:type="page"/>
      </w:r>
      <w:r>
        <w:rPr>
          <w:b w:val="0"/>
          <w:bCs/>
        </w:rPr>
        <w:t>Tableau 12</w:t>
      </w:r>
      <w:r>
        <w:br/>
        <w:t>Emploi en Chine (1995-2000)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Layout w:type="fixed"/>
        <w:tblCellMar>
          <w:left w:w="0" w:type="dxa"/>
          <w:right w:w="0" w:type="dxa"/>
        </w:tblCellMar>
        <w:tblLook w:val="0000" w:firstRow="0" w:lastRow="0" w:firstColumn="0" w:lastColumn="0" w:noHBand="0" w:noVBand="0"/>
      </w:tblPr>
      <w:tblGrid>
        <w:gridCol w:w="2448"/>
        <w:gridCol w:w="866"/>
        <w:gridCol w:w="866"/>
        <w:gridCol w:w="46"/>
        <w:gridCol w:w="821"/>
        <w:gridCol w:w="867"/>
        <w:gridCol w:w="40"/>
        <w:gridCol w:w="927"/>
        <w:gridCol w:w="1026"/>
        <w:gridCol w:w="54"/>
        <w:gridCol w:w="891"/>
        <w:gridCol w:w="994"/>
      </w:tblGrid>
      <w:tr w:rsidR="00000000">
        <w:tblPrEx>
          <w:tblCellMar>
            <w:top w:w="0" w:type="dxa"/>
            <w:bottom w:w="0" w:type="dxa"/>
          </w:tblCellMar>
        </w:tblPrEx>
        <w:trPr>
          <w:cantSplit/>
          <w:tblHeader/>
        </w:trPr>
        <w:tc>
          <w:tcPr>
            <w:tcW w:w="2448" w:type="dxa"/>
            <w:vMerge w:val="restart"/>
            <w:tcBorders>
              <w:top w:val="single" w:sz="4" w:space="0" w:color="auto"/>
            </w:tcBorders>
            <w:vAlign w:val="bottom"/>
          </w:tcPr>
          <w:p w:rsidR="00000000" w:rsidRDefault="00000000">
            <w:pPr>
              <w:pStyle w:val="Heading5"/>
              <w:spacing w:before="80" w:after="80" w:line="160" w:lineRule="exact"/>
              <w:ind w:right="40"/>
              <w:rPr>
                <w:b w:val="0"/>
                <w:bCs/>
                <w:i/>
                <w:sz w:val="14"/>
                <w:lang w:val="fr-CA"/>
              </w:rPr>
            </w:pPr>
            <w:r>
              <w:rPr>
                <w:b w:val="0"/>
                <w:bCs/>
                <w:i/>
                <w:sz w:val="14"/>
                <w:lang w:val="fr-CA"/>
              </w:rPr>
              <w:t>Dans les régions</w:t>
            </w:r>
          </w:p>
        </w:tc>
        <w:tc>
          <w:tcPr>
            <w:tcW w:w="1732" w:type="dxa"/>
            <w:gridSpan w:val="2"/>
            <w:tcBorders>
              <w:top w:val="single" w:sz="4" w:space="0" w:color="auto"/>
              <w:bottom w:val="single" w:sz="4" w:space="0" w:color="auto"/>
            </w:tcBorders>
            <w:vAlign w:val="bottom"/>
          </w:tcPr>
          <w:p w:rsidR="00000000" w:rsidRDefault="00000000">
            <w:pPr>
              <w:snapToGrid w:val="0"/>
              <w:spacing w:before="80" w:after="80" w:line="160" w:lineRule="exact"/>
              <w:ind w:right="40"/>
              <w:jc w:val="center"/>
              <w:rPr>
                <w:bCs/>
                <w:i/>
                <w:sz w:val="14"/>
              </w:rPr>
            </w:pPr>
            <w:r>
              <w:rPr>
                <w:bCs/>
                <w:i/>
                <w:sz w:val="14"/>
              </w:rPr>
              <w:t>Nombre total de personnes employées</w:t>
            </w:r>
            <w:r>
              <w:rPr>
                <w:bCs/>
                <w:i/>
                <w:sz w:val="14"/>
              </w:rPr>
              <w:br/>
              <w:t xml:space="preserve"> (x 1 000)</w:t>
            </w:r>
          </w:p>
        </w:tc>
        <w:tc>
          <w:tcPr>
            <w:tcW w:w="46" w:type="dxa"/>
            <w:tcBorders>
              <w:top w:val="single" w:sz="4" w:space="0" w:color="auto"/>
            </w:tcBorders>
            <w:vAlign w:val="bottom"/>
          </w:tcPr>
          <w:p w:rsidR="00000000" w:rsidRDefault="00000000">
            <w:pPr>
              <w:snapToGrid w:val="0"/>
              <w:spacing w:before="80" w:after="80" w:line="160" w:lineRule="exact"/>
              <w:ind w:right="40"/>
              <w:jc w:val="center"/>
              <w:rPr>
                <w:bCs/>
                <w:i/>
                <w:sz w:val="14"/>
              </w:rPr>
            </w:pPr>
          </w:p>
        </w:tc>
        <w:tc>
          <w:tcPr>
            <w:tcW w:w="1688" w:type="dxa"/>
            <w:gridSpan w:val="2"/>
            <w:tcBorders>
              <w:top w:val="single" w:sz="4" w:space="0" w:color="auto"/>
              <w:bottom w:val="single" w:sz="4" w:space="0" w:color="auto"/>
            </w:tcBorders>
            <w:vAlign w:val="bottom"/>
          </w:tcPr>
          <w:p w:rsidR="00000000" w:rsidRDefault="00000000">
            <w:pPr>
              <w:snapToGrid w:val="0"/>
              <w:spacing w:before="80" w:after="80" w:line="160" w:lineRule="exact"/>
              <w:ind w:right="40"/>
              <w:jc w:val="center"/>
              <w:rPr>
                <w:bCs/>
                <w:i/>
                <w:sz w:val="14"/>
              </w:rPr>
            </w:pPr>
            <w:r>
              <w:rPr>
                <w:bCs/>
                <w:i/>
                <w:sz w:val="14"/>
              </w:rPr>
              <w:t>Pourcentage de femmes parmi les détenteurs d’emploi</w:t>
            </w:r>
          </w:p>
        </w:tc>
        <w:tc>
          <w:tcPr>
            <w:tcW w:w="40" w:type="dxa"/>
            <w:tcBorders>
              <w:top w:val="single" w:sz="4" w:space="0" w:color="auto"/>
            </w:tcBorders>
            <w:vAlign w:val="bottom"/>
          </w:tcPr>
          <w:p w:rsidR="00000000" w:rsidRDefault="00000000">
            <w:pPr>
              <w:snapToGrid w:val="0"/>
              <w:spacing w:before="80" w:after="80" w:line="160" w:lineRule="exact"/>
              <w:ind w:right="40"/>
              <w:jc w:val="center"/>
              <w:rPr>
                <w:bCs/>
                <w:i/>
                <w:sz w:val="14"/>
              </w:rPr>
            </w:pPr>
          </w:p>
        </w:tc>
        <w:tc>
          <w:tcPr>
            <w:tcW w:w="1953" w:type="dxa"/>
            <w:gridSpan w:val="2"/>
            <w:tcBorders>
              <w:top w:val="single" w:sz="4" w:space="0" w:color="auto"/>
              <w:bottom w:val="single" w:sz="4" w:space="0" w:color="auto"/>
            </w:tcBorders>
            <w:vAlign w:val="bottom"/>
          </w:tcPr>
          <w:p w:rsidR="00000000" w:rsidRDefault="00000000">
            <w:pPr>
              <w:snapToGrid w:val="0"/>
              <w:spacing w:before="80" w:after="80" w:line="160" w:lineRule="exact"/>
              <w:ind w:right="40"/>
              <w:jc w:val="center"/>
              <w:rPr>
                <w:bCs/>
                <w:i/>
                <w:sz w:val="14"/>
              </w:rPr>
            </w:pPr>
            <w:r>
              <w:rPr>
                <w:bCs/>
                <w:i/>
                <w:sz w:val="14"/>
              </w:rPr>
              <w:t>Pourcentage de femmes employées dans les zones urbaines</w:t>
            </w:r>
          </w:p>
        </w:tc>
        <w:tc>
          <w:tcPr>
            <w:tcW w:w="54" w:type="dxa"/>
            <w:tcBorders>
              <w:top w:val="single" w:sz="4" w:space="0" w:color="auto"/>
            </w:tcBorders>
            <w:vAlign w:val="bottom"/>
          </w:tcPr>
          <w:p w:rsidR="00000000" w:rsidRDefault="00000000">
            <w:pPr>
              <w:snapToGrid w:val="0"/>
              <w:spacing w:before="80" w:after="80" w:line="160" w:lineRule="exact"/>
              <w:ind w:right="40"/>
              <w:jc w:val="center"/>
              <w:rPr>
                <w:bCs/>
                <w:i/>
                <w:sz w:val="14"/>
              </w:rPr>
            </w:pPr>
          </w:p>
        </w:tc>
        <w:tc>
          <w:tcPr>
            <w:tcW w:w="1885" w:type="dxa"/>
            <w:gridSpan w:val="2"/>
            <w:tcBorders>
              <w:top w:val="single" w:sz="4" w:space="0" w:color="auto"/>
              <w:bottom w:val="single" w:sz="4" w:space="0" w:color="auto"/>
            </w:tcBorders>
            <w:vAlign w:val="bottom"/>
          </w:tcPr>
          <w:p w:rsidR="00000000" w:rsidRDefault="00000000">
            <w:pPr>
              <w:snapToGrid w:val="0"/>
              <w:spacing w:before="80" w:after="80" w:line="160" w:lineRule="exact"/>
              <w:ind w:right="40"/>
              <w:jc w:val="center"/>
              <w:rPr>
                <w:bCs/>
                <w:i/>
                <w:sz w:val="14"/>
              </w:rPr>
            </w:pPr>
            <w:r>
              <w:rPr>
                <w:bCs/>
                <w:i/>
                <w:sz w:val="14"/>
              </w:rPr>
              <w:t>Pourcenatge de femmes parmi les personnes en chômage inscrites dans les zones urbainess</w:t>
            </w:r>
          </w:p>
        </w:tc>
      </w:tr>
      <w:tr w:rsidR="00000000">
        <w:tblPrEx>
          <w:tblCellMar>
            <w:top w:w="0" w:type="dxa"/>
            <w:bottom w:w="0" w:type="dxa"/>
          </w:tblCellMar>
        </w:tblPrEx>
        <w:trPr>
          <w:cantSplit/>
          <w:tblHeader/>
        </w:trPr>
        <w:tc>
          <w:tcPr>
            <w:tcW w:w="2448" w:type="dxa"/>
            <w:vMerge/>
            <w:tcBorders>
              <w:bottom w:val="single" w:sz="12" w:space="0" w:color="auto"/>
            </w:tcBorders>
            <w:vAlign w:val="bottom"/>
          </w:tcPr>
          <w:p w:rsidR="00000000" w:rsidRDefault="00000000">
            <w:pPr>
              <w:pStyle w:val="Heading5"/>
              <w:spacing w:before="80" w:after="80" w:line="160" w:lineRule="exact"/>
              <w:ind w:right="40"/>
              <w:rPr>
                <w:i/>
                <w:sz w:val="14"/>
                <w:lang w:val="fr-CA"/>
              </w:rPr>
            </w:pPr>
          </w:p>
        </w:tc>
        <w:tc>
          <w:tcPr>
            <w:tcW w:w="866" w:type="dxa"/>
            <w:tcBorders>
              <w:top w:val="single" w:sz="4" w:space="0" w:color="auto"/>
              <w:bottom w:val="single" w:sz="12" w:space="0" w:color="auto"/>
            </w:tcBorders>
            <w:vAlign w:val="bottom"/>
          </w:tcPr>
          <w:p w:rsidR="00000000" w:rsidRDefault="00000000">
            <w:pPr>
              <w:snapToGrid w:val="0"/>
              <w:spacing w:before="80" w:after="80" w:line="160" w:lineRule="exact"/>
              <w:ind w:right="40"/>
              <w:jc w:val="right"/>
              <w:rPr>
                <w:bCs/>
                <w:i/>
                <w:sz w:val="14"/>
              </w:rPr>
            </w:pPr>
            <w:r>
              <w:rPr>
                <w:bCs/>
                <w:i/>
                <w:sz w:val="14"/>
              </w:rPr>
              <w:t>1995</w:t>
            </w:r>
          </w:p>
        </w:tc>
        <w:tc>
          <w:tcPr>
            <w:tcW w:w="866" w:type="dxa"/>
            <w:tcBorders>
              <w:top w:val="single" w:sz="4" w:space="0" w:color="auto"/>
              <w:bottom w:val="single" w:sz="12" w:space="0" w:color="auto"/>
            </w:tcBorders>
            <w:vAlign w:val="bottom"/>
          </w:tcPr>
          <w:p w:rsidR="00000000" w:rsidRDefault="00000000">
            <w:pPr>
              <w:snapToGrid w:val="0"/>
              <w:spacing w:before="80" w:after="80" w:line="160" w:lineRule="exact"/>
              <w:ind w:right="40"/>
              <w:jc w:val="right"/>
              <w:rPr>
                <w:bCs/>
                <w:i/>
                <w:sz w:val="14"/>
              </w:rPr>
            </w:pPr>
            <w:r>
              <w:rPr>
                <w:bCs/>
                <w:i/>
                <w:sz w:val="14"/>
              </w:rPr>
              <w:t>2000</w:t>
            </w:r>
          </w:p>
        </w:tc>
        <w:tc>
          <w:tcPr>
            <w:tcW w:w="867" w:type="dxa"/>
            <w:gridSpan w:val="2"/>
            <w:tcBorders>
              <w:bottom w:val="single" w:sz="12" w:space="0" w:color="auto"/>
            </w:tcBorders>
            <w:vAlign w:val="bottom"/>
          </w:tcPr>
          <w:p w:rsidR="00000000" w:rsidRDefault="00000000">
            <w:pPr>
              <w:snapToGrid w:val="0"/>
              <w:spacing w:before="80" w:after="80" w:line="160" w:lineRule="exact"/>
              <w:ind w:right="40"/>
              <w:jc w:val="right"/>
              <w:rPr>
                <w:bCs/>
                <w:i/>
                <w:sz w:val="14"/>
              </w:rPr>
            </w:pPr>
            <w:r>
              <w:rPr>
                <w:bCs/>
                <w:i/>
                <w:sz w:val="14"/>
              </w:rPr>
              <w:t>1995</w:t>
            </w:r>
          </w:p>
        </w:tc>
        <w:tc>
          <w:tcPr>
            <w:tcW w:w="867" w:type="dxa"/>
            <w:tcBorders>
              <w:bottom w:val="single" w:sz="12" w:space="0" w:color="auto"/>
            </w:tcBorders>
            <w:vAlign w:val="bottom"/>
          </w:tcPr>
          <w:p w:rsidR="00000000" w:rsidRDefault="00000000">
            <w:pPr>
              <w:snapToGrid w:val="0"/>
              <w:spacing w:before="80" w:after="80" w:line="160" w:lineRule="exact"/>
              <w:ind w:right="40"/>
              <w:jc w:val="right"/>
              <w:rPr>
                <w:bCs/>
                <w:i/>
                <w:sz w:val="14"/>
              </w:rPr>
            </w:pPr>
            <w:r>
              <w:rPr>
                <w:bCs/>
                <w:i/>
                <w:sz w:val="14"/>
              </w:rPr>
              <w:t>2000</w:t>
            </w:r>
          </w:p>
        </w:tc>
        <w:tc>
          <w:tcPr>
            <w:tcW w:w="967" w:type="dxa"/>
            <w:gridSpan w:val="2"/>
            <w:tcBorders>
              <w:bottom w:val="single" w:sz="12" w:space="0" w:color="auto"/>
            </w:tcBorders>
            <w:vAlign w:val="bottom"/>
          </w:tcPr>
          <w:p w:rsidR="00000000" w:rsidRDefault="00000000">
            <w:pPr>
              <w:snapToGrid w:val="0"/>
              <w:spacing w:before="80" w:after="80" w:line="160" w:lineRule="exact"/>
              <w:ind w:right="40"/>
              <w:jc w:val="right"/>
              <w:rPr>
                <w:bCs/>
                <w:i/>
                <w:sz w:val="14"/>
              </w:rPr>
            </w:pPr>
            <w:r>
              <w:rPr>
                <w:bCs/>
                <w:i/>
                <w:sz w:val="14"/>
              </w:rPr>
              <w:t>1995</w:t>
            </w:r>
          </w:p>
        </w:tc>
        <w:tc>
          <w:tcPr>
            <w:tcW w:w="1026" w:type="dxa"/>
            <w:tcBorders>
              <w:bottom w:val="single" w:sz="12" w:space="0" w:color="auto"/>
            </w:tcBorders>
            <w:vAlign w:val="bottom"/>
          </w:tcPr>
          <w:p w:rsidR="00000000" w:rsidRDefault="00000000">
            <w:pPr>
              <w:snapToGrid w:val="0"/>
              <w:spacing w:before="80" w:after="80" w:line="160" w:lineRule="exact"/>
              <w:ind w:right="40"/>
              <w:jc w:val="right"/>
              <w:rPr>
                <w:bCs/>
                <w:i/>
                <w:sz w:val="14"/>
              </w:rPr>
            </w:pPr>
            <w:r>
              <w:rPr>
                <w:bCs/>
                <w:i/>
                <w:sz w:val="14"/>
              </w:rPr>
              <w:t>2000</w:t>
            </w:r>
          </w:p>
        </w:tc>
        <w:tc>
          <w:tcPr>
            <w:tcW w:w="945" w:type="dxa"/>
            <w:gridSpan w:val="2"/>
            <w:tcBorders>
              <w:bottom w:val="single" w:sz="12" w:space="0" w:color="auto"/>
            </w:tcBorders>
            <w:vAlign w:val="bottom"/>
          </w:tcPr>
          <w:p w:rsidR="00000000" w:rsidRDefault="00000000">
            <w:pPr>
              <w:snapToGrid w:val="0"/>
              <w:spacing w:before="80" w:after="80" w:line="160" w:lineRule="exact"/>
              <w:ind w:right="40"/>
              <w:jc w:val="right"/>
              <w:rPr>
                <w:bCs/>
                <w:i/>
                <w:sz w:val="14"/>
              </w:rPr>
            </w:pPr>
            <w:r>
              <w:rPr>
                <w:bCs/>
                <w:i/>
                <w:sz w:val="14"/>
              </w:rPr>
              <w:t>1995</w:t>
            </w:r>
          </w:p>
        </w:tc>
        <w:tc>
          <w:tcPr>
            <w:tcW w:w="994" w:type="dxa"/>
            <w:tcBorders>
              <w:bottom w:val="single" w:sz="12" w:space="0" w:color="auto"/>
            </w:tcBorders>
            <w:vAlign w:val="bottom"/>
          </w:tcPr>
          <w:p w:rsidR="00000000" w:rsidRDefault="00000000">
            <w:pPr>
              <w:snapToGrid w:val="0"/>
              <w:spacing w:before="80" w:after="80" w:line="160" w:lineRule="exact"/>
              <w:ind w:right="40"/>
              <w:jc w:val="right"/>
              <w:rPr>
                <w:bCs/>
                <w:i/>
                <w:sz w:val="14"/>
              </w:rPr>
            </w:pPr>
            <w:r>
              <w:rPr>
                <w:bCs/>
                <w:i/>
                <w:sz w:val="14"/>
              </w:rPr>
              <w:t>2000</w:t>
            </w:r>
          </w:p>
        </w:tc>
      </w:tr>
      <w:tr w:rsidR="00000000">
        <w:tblPrEx>
          <w:tblCellMar>
            <w:top w:w="0" w:type="dxa"/>
            <w:bottom w:w="0" w:type="dxa"/>
          </w:tblCellMar>
        </w:tblPrEx>
        <w:trPr>
          <w:cantSplit/>
          <w:trHeight w:hRule="exact" w:val="115"/>
          <w:tblHeader/>
        </w:trPr>
        <w:tc>
          <w:tcPr>
            <w:tcW w:w="2448" w:type="dxa"/>
            <w:tcBorders>
              <w:top w:val="single" w:sz="12" w:space="0" w:color="auto"/>
            </w:tcBorders>
            <w:vAlign w:val="bottom"/>
          </w:tcPr>
          <w:p w:rsidR="00000000" w:rsidRDefault="00000000">
            <w:pPr>
              <w:pStyle w:val="Heading5"/>
              <w:spacing w:before="40" w:after="40" w:line="210" w:lineRule="exact"/>
              <w:ind w:right="40"/>
              <w:rPr>
                <w:sz w:val="17"/>
                <w:lang w:val="fr-CA"/>
              </w:rPr>
            </w:pPr>
          </w:p>
        </w:tc>
        <w:tc>
          <w:tcPr>
            <w:tcW w:w="866" w:type="dxa"/>
            <w:tcBorders>
              <w:top w:val="single" w:sz="12" w:space="0" w:color="auto"/>
            </w:tcBorders>
            <w:vAlign w:val="bottom"/>
          </w:tcPr>
          <w:p w:rsidR="00000000" w:rsidRDefault="00000000">
            <w:pPr>
              <w:snapToGrid w:val="0"/>
              <w:spacing w:before="40" w:after="40" w:line="210" w:lineRule="exact"/>
              <w:ind w:right="40"/>
              <w:jc w:val="right"/>
              <w:rPr>
                <w:b/>
                <w:sz w:val="17"/>
              </w:rPr>
            </w:pPr>
          </w:p>
        </w:tc>
        <w:tc>
          <w:tcPr>
            <w:tcW w:w="866" w:type="dxa"/>
            <w:tcBorders>
              <w:top w:val="single" w:sz="12" w:space="0" w:color="auto"/>
            </w:tcBorders>
            <w:vAlign w:val="bottom"/>
          </w:tcPr>
          <w:p w:rsidR="00000000" w:rsidRDefault="00000000">
            <w:pPr>
              <w:snapToGrid w:val="0"/>
              <w:spacing w:before="40" w:after="40" w:line="210" w:lineRule="exact"/>
              <w:ind w:right="40"/>
              <w:jc w:val="right"/>
              <w:rPr>
                <w:b/>
                <w:sz w:val="17"/>
              </w:rPr>
            </w:pPr>
          </w:p>
        </w:tc>
        <w:tc>
          <w:tcPr>
            <w:tcW w:w="867" w:type="dxa"/>
            <w:gridSpan w:val="2"/>
            <w:tcBorders>
              <w:top w:val="single" w:sz="12" w:space="0" w:color="auto"/>
            </w:tcBorders>
            <w:vAlign w:val="bottom"/>
          </w:tcPr>
          <w:p w:rsidR="00000000" w:rsidRDefault="00000000">
            <w:pPr>
              <w:snapToGrid w:val="0"/>
              <w:spacing w:before="40" w:after="40" w:line="210" w:lineRule="exact"/>
              <w:ind w:right="40"/>
              <w:jc w:val="right"/>
              <w:rPr>
                <w:b/>
                <w:sz w:val="17"/>
              </w:rPr>
            </w:pPr>
          </w:p>
        </w:tc>
        <w:tc>
          <w:tcPr>
            <w:tcW w:w="867" w:type="dxa"/>
            <w:tcBorders>
              <w:top w:val="single" w:sz="12" w:space="0" w:color="auto"/>
            </w:tcBorders>
            <w:vAlign w:val="bottom"/>
          </w:tcPr>
          <w:p w:rsidR="00000000" w:rsidRDefault="00000000">
            <w:pPr>
              <w:snapToGrid w:val="0"/>
              <w:spacing w:before="40" w:after="40" w:line="210" w:lineRule="exact"/>
              <w:ind w:right="40"/>
              <w:jc w:val="right"/>
              <w:rPr>
                <w:b/>
                <w:sz w:val="17"/>
              </w:rPr>
            </w:pPr>
          </w:p>
        </w:tc>
        <w:tc>
          <w:tcPr>
            <w:tcW w:w="967" w:type="dxa"/>
            <w:gridSpan w:val="2"/>
            <w:tcBorders>
              <w:top w:val="single" w:sz="12" w:space="0" w:color="auto"/>
            </w:tcBorders>
            <w:vAlign w:val="bottom"/>
          </w:tcPr>
          <w:p w:rsidR="00000000" w:rsidRDefault="00000000">
            <w:pPr>
              <w:snapToGrid w:val="0"/>
              <w:spacing w:before="40" w:after="40" w:line="210" w:lineRule="exact"/>
              <w:ind w:right="40"/>
              <w:jc w:val="right"/>
              <w:rPr>
                <w:b/>
                <w:sz w:val="17"/>
              </w:rPr>
            </w:pPr>
          </w:p>
        </w:tc>
        <w:tc>
          <w:tcPr>
            <w:tcW w:w="1026" w:type="dxa"/>
            <w:tcBorders>
              <w:top w:val="single" w:sz="12" w:space="0" w:color="auto"/>
            </w:tcBorders>
            <w:vAlign w:val="bottom"/>
          </w:tcPr>
          <w:p w:rsidR="00000000" w:rsidRDefault="00000000">
            <w:pPr>
              <w:snapToGrid w:val="0"/>
              <w:spacing w:before="40" w:after="40" w:line="210" w:lineRule="exact"/>
              <w:ind w:right="40"/>
              <w:jc w:val="right"/>
              <w:rPr>
                <w:b/>
                <w:sz w:val="17"/>
              </w:rPr>
            </w:pPr>
          </w:p>
        </w:tc>
        <w:tc>
          <w:tcPr>
            <w:tcW w:w="945" w:type="dxa"/>
            <w:gridSpan w:val="2"/>
            <w:tcBorders>
              <w:top w:val="single" w:sz="12" w:space="0" w:color="auto"/>
            </w:tcBorders>
            <w:vAlign w:val="bottom"/>
          </w:tcPr>
          <w:p w:rsidR="00000000" w:rsidRDefault="00000000">
            <w:pPr>
              <w:snapToGrid w:val="0"/>
              <w:spacing w:before="40" w:after="40" w:line="210" w:lineRule="exact"/>
              <w:ind w:right="40"/>
              <w:jc w:val="right"/>
              <w:rPr>
                <w:b/>
                <w:sz w:val="17"/>
              </w:rPr>
            </w:pPr>
          </w:p>
        </w:tc>
        <w:tc>
          <w:tcPr>
            <w:tcW w:w="994" w:type="dxa"/>
            <w:tcBorders>
              <w:top w:val="single" w:sz="12" w:space="0" w:color="auto"/>
            </w:tcBorders>
            <w:vAlign w:val="bottom"/>
          </w:tcPr>
          <w:p w:rsidR="00000000" w:rsidRDefault="00000000">
            <w:pPr>
              <w:snapToGrid w:val="0"/>
              <w:spacing w:before="40" w:after="40" w:line="210" w:lineRule="exact"/>
              <w:ind w:right="40"/>
              <w:jc w:val="right"/>
              <w:rPr>
                <w:b/>
                <w:sz w:val="17"/>
              </w:rPr>
            </w:pPr>
          </w:p>
        </w:tc>
      </w:tr>
      <w:tr w:rsidR="00000000">
        <w:tblPrEx>
          <w:tblCellMar>
            <w:top w:w="0" w:type="dxa"/>
            <w:bottom w:w="0" w:type="dxa"/>
          </w:tblCellMar>
        </w:tblPrEx>
        <w:trPr>
          <w:cantSplit/>
        </w:trPr>
        <w:tc>
          <w:tcPr>
            <w:tcW w:w="2448" w:type="dxa"/>
            <w:tcBorders>
              <w:bottom w:val="single" w:sz="4" w:space="0" w:color="auto"/>
            </w:tcBorders>
            <w:vAlign w:val="bottom"/>
          </w:tcPr>
          <w:p w:rsidR="00000000" w:rsidRDefault="00000000">
            <w:pPr>
              <w:pStyle w:val="Heading5"/>
              <w:tabs>
                <w:tab w:val="left" w:pos="288"/>
                <w:tab w:val="left" w:pos="576"/>
                <w:tab w:val="left" w:pos="864"/>
                <w:tab w:val="left" w:pos="1152"/>
              </w:tabs>
              <w:spacing w:before="40" w:after="40" w:line="210" w:lineRule="exact"/>
              <w:ind w:right="40"/>
              <w:rPr>
                <w:sz w:val="17"/>
                <w:lang w:val="fr-CA"/>
              </w:rPr>
            </w:pPr>
            <w:r>
              <w:rPr>
                <w:sz w:val="17"/>
                <w:lang w:val="fr-CA"/>
              </w:rPr>
              <w:t>À l’échelle nationale</w:t>
            </w:r>
          </w:p>
        </w:tc>
        <w:tc>
          <w:tcPr>
            <w:tcW w:w="866"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b/>
                <w:sz w:val="17"/>
                <w:lang w:val="en-US"/>
              </w:rPr>
            </w:pPr>
            <w:r>
              <w:rPr>
                <w:b/>
                <w:sz w:val="17"/>
                <w:lang w:val="en-US"/>
              </w:rPr>
              <w:t>680 650</w:t>
            </w:r>
          </w:p>
        </w:tc>
        <w:tc>
          <w:tcPr>
            <w:tcW w:w="866"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b/>
                <w:sz w:val="17"/>
                <w:lang w:val="en-US"/>
              </w:rPr>
            </w:pPr>
            <w:r>
              <w:rPr>
                <w:b/>
                <w:sz w:val="17"/>
                <w:lang w:val="en-US"/>
              </w:rPr>
              <w:t>720 850</w:t>
            </w:r>
          </w:p>
        </w:tc>
        <w:tc>
          <w:tcPr>
            <w:tcW w:w="867" w:type="dxa"/>
            <w:gridSpan w:val="2"/>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b/>
                <w:sz w:val="17"/>
                <w:lang w:val="en-US"/>
              </w:rPr>
            </w:pPr>
            <w:r>
              <w:rPr>
                <w:b/>
                <w:sz w:val="17"/>
                <w:lang w:val="en-US"/>
              </w:rPr>
              <w:t>45,7</w:t>
            </w:r>
          </w:p>
        </w:tc>
        <w:tc>
          <w:tcPr>
            <w:tcW w:w="867"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b/>
                <w:sz w:val="17"/>
                <w:lang w:val="en-US"/>
              </w:rPr>
            </w:pPr>
            <w:r>
              <w:rPr>
                <w:b/>
                <w:sz w:val="17"/>
                <w:lang w:val="en-US"/>
              </w:rPr>
              <w:t>45,3</w:t>
            </w:r>
          </w:p>
        </w:tc>
        <w:tc>
          <w:tcPr>
            <w:tcW w:w="967" w:type="dxa"/>
            <w:gridSpan w:val="2"/>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b/>
                <w:sz w:val="17"/>
                <w:lang w:val="en-US"/>
              </w:rPr>
            </w:pPr>
            <w:r>
              <w:rPr>
                <w:b/>
                <w:sz w:val="17"/>
                <w:lang w:val="en-US"/>
              </w:rPr>
              <w:t>38,5</w:t>
            </w:r>
          </w:p>
        </w:tc>
        <w:tc>
          <w:tcPr>
            <w:tcW w:w="1026"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b/>
                <w:sz w:val="17"/>
                <w:lang w:val="en-US"/>
              </w:rPr>
            </w:pPr>
            <w:r>
              <w:rPr>
                <w:b/>
                <w:sz w:val="17"/>
                <w:lang w:val="en-US"/>
              </w:rPr>
              <w:t>38,0</w:t>
            </w:r>
          </w:p>
        </w:tc>
        <w:tc>
          <w:tcPr>
            <w:tcW w:w="945" w:type="dxa"/>
            <w:gridSpan w:val="2"/>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b/>
                <w:sz w:val="17"/>
                <w:lang w:val="en-US"/>
              </w:rPr>
            </w:pPr>
            <w:r>
              <w:rPr>
                <w:b/>
                <w:sz w:val="17"/>
                <w:lang w:val="en-US"/>
              </w:rPr>
              <w:t>52,6(98)</w:t>
            </w:r>
          </w:p>
        </w:tc>
        <w:tc>
          <w:tcPr>
            <w:tcW w:w="994"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b/>
                <w:sz w:val="17"/>
                <w:lang w:val="en-US"/>
              </w:rPr>
            </w:pPr>
            <w:r>
              <w:rPr>
                <w:b/>
                <w:sz w:val="17"/>
                <w:lang w:val="en-US"/>
              </w:rPr>
              <w:t>49,0</w:t>
            </w:r>
          </w:p>
        </w:tc>
      </w:tr>
      <w:tr w:rsidR="00000000">
        <w:tblPrEx>
          <w:tblCellMar>
            <w:top w:w="0" w:type="dxa"/>
            <w:bottom w:w="0" w:type="dxa"/>
          </w:tblCellMar>
        </w:tblPrEx>
        <w:trPr>
          <w:cantSplit/>
        </w:trPr>
        <w:tc>
          <w:tcPr>
            <w:tcW w:w="2448"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rPr>
                <w:sz w:val="17"/>
                <w:lang w:val="en-US"/>
              </w:rPr>
            </w:pPr>
            <w:r>
              <w:rPr>
                <w:sz w:val="17"/>
                <w:lang w:val="en-US"/>
              </w:rPr>
              <w:t>Beijing</w:t>
            </w:r>
          </w:p>
        </w:tc>
        <w:tc>
          <w:tcPr>
            <w:tcW w:w="866"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6 695</w:t>
            </w:r>
          </w:p>
        </w:tc>
        <w:tc>
          <w:tcPr>
            <w:tcW w:w="866"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6 221</w:t>
            </w:r>
          </w:p>
        </w:tc>
        <w:tc>
          <w:tcPr>
            <w:tcW w:w="867" w:type="dxa"/>
            <w:gridSpan w:val="2"/>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44,6</w:t>
            </w:r>
          </w:p>
        </w:tc>
        <w:tc>
          <w:tcPr>
            <w:tcW w:w="867"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41,4</w:t>
            </w:r>
          </w:p>
        </w:tc>
        <w:tc>
          <w:tcPr>
            <w:tcW w:w="967" w:type="dxa"/>
            <w:gridSpan w:val="2"/>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38,5</w:t>
            </w:r>
          </w:p>
        </w:tc>
        <w:tc>
          <w:tcPr>
            <w:tcW w:w="1026"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36,0</w:t>
            </w:r>
          </w:p>
        </w:tc>
        <w:tc>
          <w:tcPr>
            <w:tcW w:w="945" w:type="dxa"/>
            <w:gridSpan w:val="2"/>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50,0</w:t>
            </w:r>
          </w:p>
        </w:tc>
        <w:tc>
          <w:tcPr>
            <w:tcW w:w="994"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53,0</w:t>
            </w:r>
          </w:p>
        </w:tc>
      </w:tr>
      <w:tr w:rsidR="00000000">
        <w:tblPrEx>
          <w:tblCellMar>
            <w:top w:w="0" w:type="dxa"/>
            <w:bottom w:w="0" w:type="dxa"/>
          </w:tblCellMar>
        </w:tblPrEx>
        <w:trPr>
          <w:cantSplit/>
        </w:trPr>
        <w:tc>
          <w:tcPr>
            <w:tcW w:w="2448" w:type="dxa"/>
            <w:vAlign w:val="bottom"/>
          </w:tcPr>
          <w:p w:rsidR="00000000" w:rsidRDefault="00000000">
            <w:pPr>
              <w:tabs>
                <w:tab w:val="left" w:pos="288"/>
                <w:tab w:val="left" w:pos="576"/>
                <w:tab w:val="left" w:pos="864"/>
                <w:tab w:val="left" w:pos="1152"/>
              </w:tabs>
              <w:snapToGrid w:val="0"/>
              <w:spacing w:before="40" w:after="40" w:line="210" w:lineRule="exact"/>
              <w:ind w:right="40"/>
              <w:rPr>
                <w:sz w:val="17"/>
                <w:lang w:val="en-US"/>
              </w:rPr>
            </w:pPr>
            <w:r>
              <w:rPr>
                <w:sz w:val="17"/>
                <w:lang w:val="en-US"/>
              </w:rPr>
              <w:t>Tianjin</w:t>
            </w:r>
          </w:p>
        </w:tc>
        <w:tc>
          <w:tcPr>
            <w:tcW w:w="86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4 897</w:t>
            </w:r>
          </w:p>
        </w:tc>
        <w:tc>
          <w:tcPr>
            <w:tcW w:w="86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4 067</w:t>
            </w:r>
          </w:p>
        </w:tc>
        <w:tc>
          <w:tcPr>
            <w:tcW w:w="867"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42,8</w:t>
            </w:r>
          </w:p>
        </w:tc>
        <w:tc>
          <w:tcPr>
            <w:tcW w:w="867"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41,7</w:t>
            </w:r>
          </w:p>
        </w:tc>
        <w:tc>
          <w:tcPr>
            <w:tcW w:w="967"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38,8</w:t>
            </w:r>
          </w:p>
        </w:tc>
        <w:tc>
          <w:tcPr>
            <w:tcW w:w="102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38,3</w:t>
            </w:r>
          </w:p>
        </w:tc>
        <w:tc>
          <w:tcPr>
            <w:tcW w:w="945"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45,0</w:t>
            </w:r>
          </w:p>
        </w:tc>
        <w:tc>
          <w:tcPr>
            <w:tcW w:w="994"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56,0</w:t>
            </w:r>
          </w:p>
        </w:tc>
      </w:tr>
      <w:tr w:rsidR="00000000">
        <w:tblPrEx>
          <w:tblCellMar>
            <w:top w:w="0" w:type="dxa"/>
            <w:bottom w:w="0" w:type="dxa"/>
          </w:tblCellMar>
        </w:tblPrEx>
        <w:trPr>
          <w:cantSplit/>
        </w:trPr>
        <w:tc>
          <w:tcPr>
            <w:tcW w:w="2448" w:type="dxa"/>
            <w:vAlign w:val="bottom"/>
          </w:tcPr>
          <w:p w:rsidR="00000000" w:rsidRDefault="00000000">
            <w:pPr>
              <w:tabs>
                <w:tab w:val="left" w:pos="288"/>
                <w:tab w:val="left" w:pos="576"/>
                <w:tab w:val="left" w:pos="864"/>
                <w:tab w:val="left" w:pos="1152"/>
              </w:tabs>
              <w:snapToGrid w:val="0"/>
              <w:spacing w:before="40" w:after="40" w:line="210" w:lineRule="exact"/>
              <w:ind w:right="40"/>
              <w:rPr>
                <w:sz w:val="17"/>
                <w:lang w:val="en-US"/>
              </w:rPr>
            </w:pPr>
            <w:r>
              <w:rPr>
                <w:sz w:val="17"/>
                <w:lang w:val="en-US"/>
              </w:rPr>
              <w:t>Hebei</w:t>
            </w:r>
          </w:p>
        </w:tc>
        <w:tc>
          <w:tcPr>
            <w:tcW w:w="86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33 673</w:t>
            </w:r>
          </w:p>
        </w:tc>
        <w:tc>
          <w:tcPr>
            <w:tcW w:w="86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34 412</w:t>
            </w:r>
          </w:p>
        </w:tc>
        <w:tc>
          <w:tcPr>
            <w:tcW w:w="867"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45,7</w:t>
            </w:r>
          </w:p>
        </w:tc>
        <w:tc>
          <w:tcPr>
            <w:tcW w:w="867"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45,1</w:t>
            </w:r>
          </w:p>
        </w:tc>
        <w:tc>
          <w:tcPr>
            <w:tcW w:w="967"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42,6</w:t>
            </w:r>
          </w:p>
        </w:tc>
        <w:tc>
          <w:tcPr>
            <w:tcW w:w="102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38,6</w:t>
            </w:r>
          </w:p>
        </w:tc>
        <w:tc>
          <w:tcPr>
            <w:tcW w:w="945"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33,1</w:t>
            </w:r>
          </w:p>
        </w:tc>
        <w:tc>
          <w:tcPr>
            <w:tcW w:w="994"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54,9</w:t>
            </w:r>
          </w:p>
        </w:tc>
      </w:tr>
      <w:tr w:rsidR="00000000">
        <w:tblPrEx>
          <w:tblCellMar>
            <w:top w:w="0" w:type="dxa"/>
            <w:bottom w:w="0" w:type="dxa"/>
          </w:tblCellMar>
        </w:tblPrEx>
        <w:trPr>
          <w:cantSplit/>
        </w:trPr>
        <w:tc>
          <w:tcPr>
            <w:tcW w:w="2448" w:type="dxa"/>
            <w:vAlign w:val="bottom"/>
          </w:tcPr>
          <w:p w:rsidR="00000000" w:rsidRDefault="00000000">
            <w:pPr>
              <w:tabs>
                <w:tab w:val="left" w:pos="288"/>
                <w:tab w:val="left" w:pos="576"/>
                <w:tab w:val="left" w:pos="864"/>
                <w:tab w:val="left" w:pos="1152"/>
              </w:tabs>
              <w:snapToGrid w:val="0"/>
              <w:spacing w:before="40" w:after="40" w:line="210" w:lineRule="exact"/>
              <w:ind w:right="40"/>
              <w:rPr>
                <w:sz w:val="17"/>
                <w:lang w:val="en-US"/>
              </w:rPr>
            </w:pPr>
            <w:r>
              <w:rPr>
                <w:sz w:val="17"/>
                <w:lang w:val="en-US"/>
              </w:rPr>
              <w:t>Shanxi</w:t>
            </w:r>
          </w:p>
        </w:tc>
        <w:tc>
          <w:tcPr>
            <w:tcW w:w="86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14 604</w:t>
            </w:r>
          </w:p>
        </w:tc>
        <w:tc>
          <w:tcPr>
            <w:tcW w:w="86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pacing w:val="-16"/>
                <w:sz w:val="17"/>
                <w:lang w:val="en-US"/>
              </w:rPr>
            </w:pPr>
            <w:r>
              <w:rPr>
                <w:spacing w:val="-16"/>
                <w:sz w:val="17"/>
                <w:lang w:val="en-US"/>
              </w:rPr>
              <w:t>1 4191</w:t>
            </w:r>
          </w:p>
        </w:tc>
        <w:tc>
          <w:tcPr>
            <w:tcW w:w="867"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40,0</w:t>
            </w:r>
          </w:p>
        </w:tc>
        <w:tc>
          <w:tcPr>
            <w:tcW w:w="867"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39,7</w:t>
            </w:r>
          </w:p>
        </w:tc>
        <w:tc>
          <w:tcPr>
            <w:tcW w:w="967"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36,4</w:t>
            </w:r>
          </w:p>
        </w:tc>
        <w:tc>
          <w:tcPr>
            <w:tcW w:w="102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35,1</w:t>
            </w:r>
          </w:p>
        </w:tc>
        <w:tc>
          <w:tcPr>
            <w:tcW w:w="945"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p>
        </w:tc>
        <w:tc>
          <w:tcPr>
            <w:tcW w:w="994"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p>
        </w:tc>
      </w:tr>
      <w:tr w:rsidR="00000000">
        <w:tblPrEx>
          <w:tblCellMar>
            <w:top w:w="0" w:type="dxa"/>
            <w:bottom w:w="0" w:type="dxa"/>
          </w:tblCellMar>
        </w:tblPrEx>
        <w:trPr>
          <w:cantSplit/>
        </w:trPr>
        <w:tc>
          <w:tcPr>
            <w:tcW w:w="2448"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rPr>
                <w:spacing w:val="-14"/>
                <w:sz w:val="17"/>
                <w:lang w:val="en-US"/>
              </w:rPr>
            </w:pPr>
            <w:r>
              <w:rPr>
                <w:sz w:val="17"/>
                <w:lang w:val="en-US"/>
              </w:rPr>
              <w:t>Inner</w:t>
            </w:r>
            <w:r>
              <w:rPr>
                <w:spacing w:val="-14"/>
                <w:sz w:val="17"/>
                <w:lang w:val="en-US"/>
              </w:rPr>
              <w:t xml:space="preserve"> </w:t>
            </w:r>
            <w:r>
              <w:rPr>
                <w:sz w:val="17"/>
                <w:lang w:val="en-US"/>
              </w:rPr>
              <w:t>Mongolia</w:t>
            </w:r>
          </w:p>
        </w:tc>
        <w:tc>
          <w:tcPr>
            <w:tcW w:w="866"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10 245</w:t>
            </w:r>
          </w:p>
        </w:tc>
        <w:tc>
          <w:tcPr>
            <w:tcW w:w="866"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10 166</w:t>
            </w:r>
          </w:p>
        </w:tc>
        <w:tc>
          <w:tcPr>
            <w:tcW w:w="867" w:type="dxa"/>
            <w:gridSpan w:val="2"/>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42,5</w:t>
            </w:r>
          </w:p>
        </w:tc>
        <w:tc>
          <w:tcPr>
            <w:tcW w:w="867"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42,3</w:t>
            </w:r>
          </w:p>
        </w:tc>
        <w:tc>
          <w:tcPr>
            <w:tcW w:w="967" w:type="dxa"/>
            <w:gridSpan w:val="2"/>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33,8</w:t>
            </w:r>
          </w:p>
        </w:tc>
        <w:tc>
          <w:tcPr>
            <w:tcW w:w="1026"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38,4</w:t>
            </w:r>
          </w:p>
        </w:tc>
        <w:tc>
          <w:tcPr>
            <w:tcW w:w="945" w:type="dxa"/>
            <w:gridSpan w:val="2"/>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53,6</w:t>
            </w:r>
          </w:p>
        </w:tc>
        <w:tc>
          <w:tcPr>
            <w:tcW w:w="994"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53,2</w:t>
            </w:r>
          </w:p>
        </w:tc>
      </w:tr>
      <w:tr w:rsidR="00000000">
        <w:tblPrEx>
          <w:tblCellMar>
            <w:top w:w="0" w:type="dxa"/>
            <w:bottom w:w="0" w:type="dxa"/>
          </w:tblCellMar>
        </w:tblPrEx>
        <w:trPr>
          <w:cantSplit/>
        </w:trPr>
        <w:tc>
          <w:tcPr>
            <w:tcW w:w="2448"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rPr>
                <w:sz w:val="17"/>
                <w:lang w:val="en-US"/>
              </w:rPr>
            </w:pPr>
            <w:r>
              <w:rPr>
                <w:sz w:val="17"/>
                <w:lang w:val="en-US"/>
              </w:rPr>
              <w:t>Liaoning</w:t>
            </w:r>
          </w:p>
        </w:tc>
        <w:tc>
          <w:tcPr>
            <w:tcW w:w="866"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20 340</w:t>
            </w:r>
          </w:p>
        </w:tc>
        <w:tc>
          <w:tcPr>
            <w:tcW w:w="866"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18 126</w:t>
            </w:r>
          </w:p>
        </w:tc>
        <w:tc>
          <w:tcPr>
            <w:tcW w:w="867" w:type="dxa"/>
            <w:gridSpan w:val="2"/>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43,2</w:t>
            </w:r>
          </w:p>
        </w:tc>
        <w:tc>
          <w:tcPr>
            <w:tcW w:w="867"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43,2</w:t>
            </w:r>
          </w:p>
        </w:tc>
        <w:tc>
          <w:tcPr>
            <w:tcW w:w="967" w:type="dxa"/>
            <w:gridSpan w:val="2"/>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38,4</w:t>
            </w:r>
          </w:p>
        </w:tc>
        <w:tc>
          <w:tcPr>
            <w:tcW w:w="1026"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38,5</w:t>
            </w:r>
          </w:p>
        </w:tc>
        <w:tc>
          <w:tcPr>
            <w:tcW w:w="945" w:type="dxa"/>
            <w:gridSpan w:val="2"/>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55,3</w:t>
            </w:r>
          </w:p>
        </w:tc>
        <w:tc>
          <w:tcPr>
            <w:tcW w:w="994"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52,2</w:t>
            </w:r>
          </w:p>
        </w:tc>
      </w:tr>
      <w:tr w:rsidR="00000000">
        <w:tblPrEx>
          <w:tblCellMar>
            <w:top w:w="0" w:type="dxa"/>
            <w:bottom w:w="0" w:type="dxa"/>
          </w:tblCellMar>
        </w:tblPrEx>
        <w:trPr>
          <w:cantSplit/>
        </w:trPr>
        <w:tc>
          <w:tcPr>
            <w:tcW w:w="2448" w:type="dxa"/>
            <w:vAlign w:val="bottom"/>
          </w:tcPr>
          <w:p w:rsidR="00000000" w:rsidRDefault="00000000">
            <w:pPr>
              <w:tabs>
                <w:tab w:val="left" w:pos="288"/>
                <w:tab w:val="left" w:pos="576"/>
                <w:tab w:val="left" w:pos="864"/>
                <w:tab w:val="left" w:pos="1152"/>
              </w:tabs>
              <w:snapToGrid w:val="0"/>
              <w:spacing w:before="40" w:after="40" w:line="210" w:lineRule="exact"/>
              <w:ind w:right="40"/>
              <w:rPr>
                <w:sz w:val="17"/>
                <w:lang w:val="en-US"/>
              </w:rPr>
            </w:pPr>
            <w:r>
              <w:rPr>
                <w:sz w:val="17"/>
                <w:lang w:val="en-US"/>
              </w:rPr>
              <w:t>Jilin</w:t>
            </w:r>
          </w:p>
        </w:tc>
        <w:tc>
          <w:tcPr>
            <w:tcW w:w="86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12 545</w:t>
            </w:r>
          </w:p>
        </w:tc>
        <w:tc>
          <w:tcPr>
            <w:tcW w:w="86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10 789</w:t>
            </w:r>
          </w:p>
        </w:tc>
        <w:tc>
          <w:tcPr>
            <w:tcW w:w="867"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42,5</w:t>
            </w:r>
          </w:p>
        </w:tc>
        <w:tc>
          <w:tcPr>
            <w:tcW w:w="867"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42,4</w:t>
            </w:r>
          </w:p>
        </w:tc>
        <w:tc>
          <w:tcPr>
            <w:tcW w:w="967"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41,6</w:t>
            </w:r>
          </w:p>
        </w:tc>
        <w:tc>
          <w:tcPr>
            <w:tcW w:w="102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38,9</w:t>
            </w:r>
          </w:p>
        </w:tc>
        <w:tc>
          <w:tcPr>
            <w:tcW w:w="945"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p>
        </w:tc>
        <w:tc>
          <w:tcPr>
            <w:tcW w:w="994"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55,5</w:t>
            </w:r>
          </w:p>
        </w:tc>
      </w:tr>
      <w:tr w:rsidR="00000000">
        <w:tblPrEx>
          <w:tblCellMar>
            <w:top w:w="0" w:type="dxa"/>
            <w:bottom w:w="0" w:type="dxa"/>
          </w:tblCellMar>
        </w:tblPrEx>
        <w:trPr>
          <w:cantSplit/>
        </w:trPr>
        <w:tc>
          <w:tcPr>
            <w:tcW w:w="2448"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rPr>
                <w:sz w:val="17"/>
                <w:lang w:val="en-US"/>
              </w:rPr>
            </w:pPr>
            <w:r>
              <w:rPr>
                <w:sz w:val="17"/>
                <w:lang w:val="en-US"/>
              </w:rPr>
              <w:t>Heilongjiang</w:t>
            </w:r>
          </w:p>
        </w:tc>
        <w:tc>
          <w:tcPr>
            <w:tcW w:w="866"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15 524</w:t>
            </w:r>
          </w:p>
        </w:tc>
        <w:tc>
          <w:tcPr>
            <w:tcW w:w="866"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16 350</w:t>
            </w:r>
          </w:p>
        </w:tc>
        <w:tc>
          <w:tcPr>
            <w:tcW w:w="867" w:type="dxa"/>
            <w:gridSpan w:val="2"/>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39,6</w:t>
            </w:r>
          </w:p>
        </w:tc>
        <w:tc>
          <w:tcPr>
            <w:tcW w:w="867"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40,6</w:t>
            </w:r>
          </w:p>
        </w:tc>
        <w:tc>
          <w:tcPr>
            <w:tcW w:w="967" w:type="dxa"/>
            <w:gridSpan w:val="2"/>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40,1</w:t>
            </w:r>
          </w:p>
        </w:tc>
        <w:tc>
          <w:tcPr>
            <w:tcW w:w="1026"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36,1</w:t>
            </w:r>
          </w:p>
        </w:tc>
        <w:tc>
          <w:tcPr>
            <w:tcW w:w="945" w:type="dxa"/>
            <w:gridSpan w:val="2"/>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50,0</w:t>
            </w:r>
          </w:p>
        </w:tc>
        <w:tc>
          <w:tcPr>
            <w:tcW w:w="994"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51,0</w:t>
            </w:r>
          </w:p>
        </w:tc>
      </w:tr>
      <w:tr w:rsidR="00000000">
        <w:tblPrEx>
          <w:tblCellMar>
            <w:top w:w="0" w:type="dxa"/>
            <w:bottom w:w="0" w:type="dxa"/>
          </w:tblCellMar>
        </w:tblPrEx>
        <w:trPr>
          <w:cantSplit/>
        </w:trPr>
        <w:tc>
          <w:tcPr>
            <w:tcW w:w="2448"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rPr>
                <w:sz w:val="17"/>
                <w:lang w:val="en-US"/>
              </w:rPr>
            </w:pPr>
            <w:r>
              <w:rPr>
                <w:sz w:val="17"/>
                <w:lang w:val="en-US"/>
              </w:rPr>
              <w:t>Shanghai</w:t>
            </w:r>
          </w:p>
        </w:tc>
        <w:tc>
          <w:tcPr>
            <w:tcW w:w="866"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7 680</w:t>
            </w:r>
          </w:p>
        </w:tc>
        <w:tc>
          <w:tcPr>
            <w:tcW w:w="866"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6 731</w:t>
            </w:r>
          </w:p>
        </w:tc>
        <w:tc>
          <w:tcPr>
            <w:tcW w:w="867" w:type="dxa"/>
            <w:gridSpan w:val="2"/>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46,5</w:t>
            </w:r>
          </w:p>
        </w:tc>
        <w:tc>
          <w:tcPr>
            <w:tcW w:w="867"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42,3</w:t>
            </w:r>
          </w:p>
        </w:tc>
        <w:tc>
          <w:tcPr>
            <w:tcW w:w="967" w:type="dxa"/>
            <w:gridSpan w:val="2"/>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38,3</w:t>
            </w:r>
          </w:p>
        </w:tc>
        <w:tc>
          <w:tcPr>
            <w:tcW w:w="1026"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39,0</w:t>
            </w:r>
          </w:p>
        </w:tc>
        <w:tc>
          <w:tcPr>
            <w:tcW w:w="945" w:type="dxa"/>
            <w:gridSpan w:val="2"/>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43,7</w:t>
            </w:r>
          </w:p>
        </w:tc>
        <w:tc>
          <w:tcPr>
            <w:tcW w:w="994"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44,0</w:t>
            </w:r>
          </w:p>
        </w:tc>
      </w:tr>
      <w:tr w:rsidR="00000000">
        <w:tblPrEx>
          <w:tblCellMar>
            <w:top w:w="0" w:type="dxa"/>
            <w:bottom w:w="0" w:type="dxa"/>
          </w:tblCellMar>
        </w:tblPrEx>
        <w:trPr>
          <w:cantSplit/>
        </w:trPr>
        <w:tc>
          <w:tcPr>
            <w:tcW w:w="2448" w:type="dxa"/>
            <w:vAlign w:val="bottom"/>
          </w:tcPr>
          <w:p w:rsidR="00000000" w:rsidRDefault="00000000">
            <w:pPr>
              <w:tabs>
                <w:tab w:val="left" w:pos="288"/>
                <w:tab w:val="left" w:pos="576"/>
                <w:tab w:val="left" w:pos="864"/>
                <w:tab w:val="left" w:pos="1152"/>
              </w:tabs>
              <w:snapToGrid w:val="0"/>
              <w:spacing w:before="40" w:after="40" w:line="210" w:lineRule="exact"/>
              <w:ind w:right="40"/>
              <w:rPr>
                <w:sz w:val="17"/>
                <w:lang w:val="en-US"/>
              </w:rPr>
            </w:pPr>
            <w:r>
              <w:rPr>
                <w:sz w:val="17"/>
                <w:lang w:val="en-US"/>
              </w:rPr>
              <w:t>Jiangsu</w:t>
            </w:r>
          </w:p>
        </w:tc>
        <w:tc>
          <w:tcPr>
            <w:tcW w:w="86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37 654</w:t>
            </w:r>
          </w:p>
        </w:tc>
        <w:tc>
          <w:tcPr>
            <w:tcW w:w="86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35 588</w:t>
            </w:r>
          </w:p>
        </w:tc>
        <w:tc>
          <w:tcPr>
            <w:tcW w:w="867"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48,7</w:t>
            </w:r>
          </w:p>
        </w:tc>
        <w:tc>
          <w:tcPr>
            <w:tcW w:w="867"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47,6</w:t>
            </w:r>
          </w:p>
        </w:tc>
        <w:tc>
          <w:tcPr>
            <w:tcW w:w="967"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42,0</w:t>
            </w:r>
          </w:p>
        </w:tc>
        <w:tc>
          <w:tcPr>
            <w:tcW w:w="102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39,0</w:t>
            </w:r>
          </w:p>
        </w:tc>
        <w:tc>
          <w:tcPr>
            <w:tcW w:w="945"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p>
        </w:tc>
        <w:tc>
          <w:tcPr>
            <w:tcW w:w="994"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45,9</w:t>
            </w:r>
          </w:p>
        </w:tc>
      </w:tr>
      <w:tr w:rsidR="00000000">
        <w:tblPrEx>
          <w:tblCellMar>
            <w:top w:w="0" w:type="dxa"/>
            <w:bottom w:w="0" w:type="dxa"/>
          </w:tblCellMar>
        </w:tblPrEx>
        <w:trPr>
          <w:cantSplit/>
        </w:trPr>
        <w:tc>
          <w:tcPr>
            <w:tcW w:w="2448" w:type="dxa"/>
            <w:vAlign w:val="bottom"/>
          </w:tcPr>
          <w:p w:rsidR="00000000" w:rsidRDefault="00000000">
            <w:pPr>
              <w:tabs>
                <w:tab w:val="left" w:pos="288"/>
                <w:tab w:val="left" w:pos="576"/>
                <w:tab w:val="left" w:pos="864"/>
                <w:tab w:val="left" w:pos="1152"/>
              </w:tabs>
              <w:snapToGrid w:val="0"/>
              <w:spacing w:before="40" w:after="40" w:line="210" w:lineRule="exact"/>
              <w:ind w:right="40"/>
              <w:rPr>
                <w:sz w:val="17"/>
                <w:lang w:val="en-US"/>
              </w:rPr>
            </w:pPr>
            <w:r>
              <w:rPr>
                <w:sz w:val="17"/>
                <w:lang w:val="en-US"/>
              </w:rPr>
              <w:t>Zhejiang</w:t>
            </w:r>
          </w:p>
        </w:tc>
        <w:tc>
          <w:tcPr>
            <w:tcW w:w="86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27 007</w:t>
            </w:r>
          </w:p>
        </w:tc>
        <w:tc>
          <w:tcPr>
            <w:tcW w:w="86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27 005</w:t>
            </w:r>
          </w:p>
        </w:tc>
        <w:tc>
          <w:tcPr>
            <w:tcW w:w="867"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41,1</w:t>
            </w:r>
          </w:p>
        </w:tc>
        <w:tc>
          <w:tcPr>
            <w:tcW w:w="867"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42,3</w:t>
            </w:r>
          </w:p>
        </w:tc>
        <w:tc>
          <w:tcPr>
            <w:tcW w:w="967"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40,5</w:t>
            </w:r>
          </w:p>
        </w:tc>
        <w:tc>
          <w:tcPr>
            <w:tcW w:w="102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38,7</w:t>
            </w:r>
          </w:p>
        </w:tc>
        <w:tc>
          <w:tcPr>
            <w:tcW w:w="945"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37,1</w:t>
            </w:r>
          </w:p>
        </w:tc>
        <w:tc>
          <w:tcPr>
            <w:tcW w:w="994"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50,4</w:t>
            </w:r>
          </w:p>
        </w:tc>
      </w:tr>
      <w:tr w:rsidR="00000000">
        <w:tblPrEx>
          <w:tblCellMar>
            <w:top w:w="0" w:type="dxa"/>
            <w:bottom w:w="0" w:type="dxa"/>
          </w:tblCellMar>
        </w:tblPrEx>
        <w:trPr>
          <w:cantSplit/>
        </w:trPr>
        <w:tc>
          <w:tcPr>
            <w:tcW w:w="2448" w:type="dxa"/>
            <w:vAlign w:val="bottom"/>
          </w:tcPr>
          <w:p w:rsidR="00000000" w:rsidRDefault="00000000">
            <w:pPr>
              <w:tabs>
                <w:tab w:val="left" w:pos="288"/>
                <w:tab w:val="left" w:pos="576"/>
                <w:tab w:val="left" w:pos="864"/>
                <w:tab w:val="left" w:pos="1152"/>
              </w:tabs>
              <w:snapToGrid w:val="0"/>
              <w:spacing w:before="40" w:after="40" w:line="210" w:lineRule="exact"/>
              <w:ind w:right="40"/>
              <w:rPr>
                <w:sz w:val="17"/>
              </w:rPr>
            </w:pPr>
            <w:r>
              <w:rPr>
                <w:sz w:val="17"/>
              </w:rPr>
              <w:t>Anhui</w:t>
            </w:r>
          </w:p>
        </w:tc>
        <w:tc>
          <w:tcPr>
            <w:tcW w:w="86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32 068</w:t>
            </w:r>
          </w:p>
        </w:tc>
        <w:tc>
          <w:tcPr>
            <w:tcW w:w="86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33 729</w:t>
            </w:r>
          </w:p>
        </w:tc>
        <w:tc>
          <w:tcPr>
            <w:tcW w:w="867"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46,8</w:t>
            </w:r>
          </w:p>
        </w:tc>
        <w:tc>
          <w:tcPr>
            <w:tcW w:w="867"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46,3</w:t>
            </w:r>
          </w:p>
        </w:tc>
        <w:tc>
          <w:tcPr>
            <w:tcW w:w="967"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39,4</w:t>
            </w:r>
          </w:p>
        </w:tc>
        <w:tc>
          <w:tcPr>
            <w:tcW w:w="102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35,5</w:t>
            </w:r>
          </w:p>
        </w:tc>
        <w:tc>
          <w:tcPr>
            <w:tcW w:w="945"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52,0</w:t>
            </w:r>
          </w:p>
        </w:tc>
        <w:tc>
          <w:tcPr>
            <w:tcW w:w="994"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53,2</w:t>
            </w:r>
          </w:p>
        </w:tc>
      </w:tr>
      <w:tr w:rsidR="00000000">
        <w:tblPrEx>
          <w:tblCellMar>
            <w:top w:w="0" w:type="dxa"/>
            <w:bottom w:w="0" w:type="dxa"/>
          </w:tblCellMar>
        </w:tblPrEx>
        <w:trPr>
          <w:cantSplit/>
        </w:trPr>
        <w:tc>
          <w:tcPr>
            <w:tcW w:w="2448" w:type="dxa"/>
            <w:vAlign w:val="bottom"/>
          </w:tcPr>
          <w:p w:rsidR="00000000" w:rsidRDefault="00000000">
            <w:pPr>
              <w:tabs>
                <w:tab w:val="left" w:pos="288"/>
                <w:tab w:val="left" w:pos="576"/>
                <w:tab w:val="left" w:pos="864"/>
                <w:tab w:val="left" w:pos="1152"/>
              </w:tabs>
              <w:snapToGrid w:val="0"/>
              <w:spacing w:before="40" w:after="40" w:line="210" w:lineRule="exact"/>
              <w:ind w:right="40"/>
              <w:rPr>
                <w:sz w:val="17"/>
              </w:rPr>
            </w:pPr>
            <w:r>
              <w:rPr>
                <w:sz w:val="17"/>
              </w:rPr>
              <w:t>Fujian</w:t>
            </w:r>
          </w:p>
        </w:tc>
        <w:tc>
          <w:tcPr>
            <w:tcW w:w="86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15 670</w:t>
            </w:r>
          </w:p>
        </w:tc>
        <w:tc>
          <w:tcPr>
            <w:tcW w:w="86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16 602</w:t>
            </w:r>
          </w:p>
        </w:tc>
        <w:tc>
          <w:tcPr>
            <w:tcW w:w="867"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41,1</w:t>
            </w:r>
          </w:p>
        </w:tc>
        <w:tc>
          <w:tcPr>
            <w:tcW w:w="867"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43,0</w:t>
            </w:r>
          </w:p>
        </w:tc>
        <w:tc>
          <w:tcPr>
            <w:tcW w:w="967"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37,0</w:t>
            </w:r>
          </w:p>
        </w:tc>
        <w:tc>
          <w:tcPr>
            <w:tcW w:w="102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42,8</w:t>
            </w:r>
          </w:p>
        </w:tc>
        <w:tc>
          <w:tcPr>
            <w:tcW w:w="945"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55,0</w:t>
            </w:r>
          </w:p>
        </w:tc>
        <w:tc>
          <w:tcPr>
            <w:tcW w:w="994"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p>
        </w:tc>
      </w:tr>
      <w:tr w:rsidR="00000000">
        <w:tblPrEx>
          <w:tblCellMar>
            <w:top w:w="0" w:type="dxa"/>
            <w:bottom w:w="0" w:type="dxa"/>
          </w:tblCellMar>
        </w:tblPrEx>
        <w:trPr>
          <w:cantSplit/>
        </w:trPr>
        <w:tc>
          <w:tcPr>
            <w:tcW w:w="2448" w:type="dxa"/>
            <w:vAlign w:val="bottom"/>
          </w:tcPr>
          <w:p w:rsidR="00000000" w:rsidRDefault="00000000">
            <w:pPr>
              <w:tabs>
                <w:tab w:val="left" w:pos="288"/>
                <w:tab w:val="left" w:pos="576"/>
                <w:tab w:val="left" w:pos="864"/>
                <w:tab w:val="left" w:pos="1152"/>
              </w:tabs>
              <w:snapToGrid w:val="0"/>
              <w:spacing w:before="40" w:after="40" w:line="210" w:lineRule="exact"/>
              <w:ind w:right="40"/>
              <w:rPr>
                <w:sz w:val="17"/>
              </w:rPr>
            </w:pPr>
            <w:r>
              <w:rPr>
                <w:sz w:val="17"/>
              </w:rPr>
              <w:t>Jiangxi</w:t>
            </w:r>
          </w:p>
        </w:tc>
        <w:tc>
          <w:tcPr>
            <w:tcW w:w="86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20 592</w:t>
            </w:r>
          </w:p>
        </w:tc>
        <w:tc>
          <w:tcPr>
            <w:tcW w:w="86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19 353</w:t>
            </w:r>
          </w:p>
        </w:tc>
        <w:tc>
          <w:tcPr>
            <w:tcW w:w="867"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45,0</w:t>
            </w:r>
          </w:p>
        </w:tc>
        <w:tc>
          <w:tcPr>
            <w:tcW w:w="867"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45,3</w:t>
            </w:r>
          </w:p>
        </w:tc>
        <w:tc>
          <w:tcPr>
            <w:tcW w:w="967"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40,5</w:t>
            </w:r>
          </w:p>
        </w:tc>
        <w:tc>
          <w:tcPr>
            <w:tcW w:w="102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36,1</w:t>
            </w:r>
          </w:p>
        </w:tc>
        <w:tc>
          <w:tcPr>
            <w:tcW w:w="945"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48,6</w:t>
            </w:r>
          </w:p>
        </w:tc>
        <w:tc>
          <w:tcPr>
            <w:tcW w:w="994"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54,1</w:t>
            </w:r>
          </w:p>
        </w:tc>
      </w:tr>
      <w:tr w:rsidR="00000000">
        <w:tblPrEx>
          <w:tblCellMar>
            <w:top w:w="0" w:type="dxa"/>
            <w:bottom w:w="0" w:type="dxa"/>
          </w:tblCellMar>
        </w:tblPrEx>
        <w:trPr>
          <w:cantSplit/>
        </w:trPr>
        <w:tc>
          <w:tcPr>
            <w:tcW w:w="2448"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rPr>
                <w:sz w:val="17"/>
                <w:lang w:val="en-US"/>
              </w:rPr>
            </w:pPr>
            <w:r>
              <w:rPr>
                <w:sz w:val="17"/>
                <w:lang w:val="en-US"/>
              </w:rPr>
              <w:t>Shandong</w:t>
            </w:r>
          </w:p>
        </w:tc>
        <w:tc>
          <w:tcPr>
            <w:tcW w:w="866"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46 254</w:t>
            </w:r>
          </w:p>
        </w:tc>
        <w:tc>
          <w:tcPr>
            <w:tcW w:w="866"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46 618</w:t>
            </w:r>
          </w:p>
        </w:tc>
        <w:tc>
          <w:tcPr>
            <w:tcW w:w="867" w:type="dxa"/>
            <w:gridSpan w:val="2"/>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46,9</w:t>
            </w:r>
          </w:p>
        </w:tc>
        <w:tc>
          <w:tcPr>
            <w:tcW w:w="867"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46,6</w:t>
            </w:r>
          </w:p>
        </w:tc>
        <w:tc>
          <w:tcPr>
            <w:tcW w:w="967" w:type="dxa"/>
            <w:gridSpan w:val="2"/>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37,2</w:t>
            </w:r>
          </w:p>
        </w:tc>
        <w:tc>
          <w:tcPr>
            <w:tcW w:w="1026"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39,2</w:t>
            </w:r>
          </w:p>
        </w:tc>
        <w:tc>
          <w:tcPr>
            <w:tcW w:w="945" w:type="dxa"/>
            <w:gridSpan w:val="2"/>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37,3</w:t>
            </w:r>
          </w:p>
        </w:tc>
        <w:tc>
          <w:tcPr>
            <w:tcW w:w="994"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50,9</w:t>
            </w:r>
          </w:p>
        </w:tc>
      </w:tr>
      <w:tr w:rsidR="00000000">
        <w:tblPrEx>
          <w:tblCellMar>
            <w:top w:w="0" w:type="dxa"/>
            <w:bottom w:w="0" w:type="dxa"/>
          </w:tblCellMar>
        </w:tblPrEx>
        <w:trPr>
          <w:cantSplit/>
        </w:trPr>
        <w:tc>
          <w:tcPr>
            <w:tcW w:w="2448"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rPr>
                <w:sz w:val="17"/>
                <w:lang w:val="en-US"/>
              </w:rPr>
            </w:pPr>
            <w:r>
              <w:rPr>
                <w:sz w:val="17"/>
                <w:lang w:val="en-US"/>
              </w:rPr>
              <w:t>Henan</w:t>
            </w:r>
          </w:p>
        </w:tc>
        <w:tc>
          <w:tcPr>
            <w:tcW w:w="866"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46 967</w:t>
            </w:r>
          </w:p>
        </w:tc>
        <w:tc>
          <w:tcPr>
            <w:tcW w:w="866"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55 717</w:t>
            </w:r>
          </w:p>
        </w:tc>
        <w:tc>
          <w:tcPr>
            <w:tcW w:w="867" w:type="dxa"/>
            <w:gridSpan w:val="2"/>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47,5</w:t>
            </w:r>
          </w:p>
        </w:tc>
        <w:tc>
          <w:tcPr>
            <w:tcW w:w="867"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47,1</w:t>
            </w:r>
          </w:p>
        </w:tc>
        <w:tc>
          <w:tcPr>
            <w:tcW w:w="967" w:type="dxa"/>
            <w:gridSpan w:val="2"/>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38,4</w:t>
            </w:r>
          </w:p>
        </w:tc>
        <w:tc>
          <w:tcPr>
            <w:tcW w:w="1026"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37,4</w:t>
            </w:r>
          </w:p>
        </w:tc>
        <w:tc>
          <w:tcPr>
            <w:tcW w:w="945" w:type="dxa"/>
            <w:gridSpan w:val="2"/>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55,2</w:t>
            </w:r>
          </w:p>
        </w:tc>
        <w:tc>
          <w:tcPr>
            <w:tcW w:w="994"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p>
        </w:tc>
      </w:tr>
      <w:tr w:rsidR="00000000">
        <w:tblPrEx>
          <w:tblCellMar>
            <w:top w:w="0" w:type="dxa"/>
            <w:bottom w:w="0" w:type="dxa"/>
          </w:tblCellMar>
        </w:tblPrEx>
        <w:trPr>
          <w:cantSplit/>
        </w:trPr>
        <w:tc>
          <w:tcPr>
            <w:tcW w:w="2448" w:type="dxa"/>
            <w:vAlign w:val="bottom"/>
          </w:tcPr>
          <w:p w:rsidR="00000000" w:rsidRDefault="00000000">
            <w:pPr>
              <w:tabs>
                <w:tab w:val="left" w:pos="288"/>
                <w:tab w:val="left" w:pos="576"/>
                <w:tab w:val="left" w:pos="864"/>
                <w:tab w:val="left" w:pos="1152"/>
              </w:tabs>
              <w:snapToGrid w:val="0"/>
              <w:spacing w:before="40" w:after="40" w:line="210" w:lineRule="exact"/>
              <w:ind w:right="40"/>
              <w:rPr>
                <w:sz w:val="17"/>
                <w:lang w:val="en-US"/>
              </w:rPr>
            </w:pPr>
            <w:r>
              <w:rPr>
                <w:sz w:val="17"/>
                <w:lang w:val="en-US"/>
              </w:rPr>
              <w:t>Hubei</w:t>
            </w:r>
          </w:p>
        </w:tc>
        <w:tc>
          <w:tcPr>
            <w:tcW w:w="86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27 070</w:t>
            </w:r>
          </w:p>
        </w:tc>
        <w:tc>
          <w:tcPr>
            <w:tcW w:w="86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25 078</w:t>
            </w:r>
          </w:p>
        </w:tc>
        <w:tc>
          <w:tcPr>
            <w:tcW w:w="867"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46,2</w:t>
            </w:r>
          </w:p>
        </w:tc>
        <w:tc>
          <w:tcPr>
            <w:tcW w:w="867"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45,6</w:t>
            </w:r>
          </w:p>
        </w:tc>
        <w:tc>
          <w:tcPr>
            <w:tcW w:w="967"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36,6</w:t>
            </w:r>
          </w:p>
        </w:tc>
        <w:tc>
          <w:tcPr>
            <w:tcW w:w="102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39,2</w:t>
            </w:r>
          </w:p>
        </w:tc>
        <w:tc>
          <w:tcPr>
            <w:tcW w:w="945"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37,8</w:t>
            </w:r>
          </w:p>
        </w:tc>
        <w:tc>
          <w:tcPr>
            <w:tcW w:w="994"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44,3</w:t>
            </w:r>
          </w:p>
        </w:tc>
      </w:tr>
      <w:tr w:rsidR="00000000">
        <w:tblPrEx>
          <w:tblCellMar>
            <w:top w:w="0" w:type="dxa"/>
            <w:bottom w:w="0" w:type="dxa"/>
          </w:tblCellMar>
        </w:tblPrEx>
        <w:trPr>
          <w:cantSplit/>
        </w:trPr>
        <w:tc>
          <w:tcPr>
            <w:tcW w:w="2448" w:type="dxa"/>
            <w:vAlign w:val="bottom"/>
          </w:tcPr>
          <w:p w:rsidR="00000000" w:rsidRDefault="00000000">
            <w:pPr>
              <w:tabs>
                <w:tab w:val="left" w:pos="288"/>
                <w:tab w:val="left" w:pos="576"/>
                <w:tab w:val="left" w:pos="864"/>
                <w:tab w:val="left" w:pos="1152"/>
              </w:tabs>
              <w:snapToGrid w:val="0"/>
              <w:spacing w:before="40" w:after="40" w:line="210" w:lineRule="exact"/>
              <w:ind w:right="40"/>
              <w:rPr>
                <w:sz w:val="17"/>
                <w:lang w:val="en-US"/>
              </w:rPr>
            </w:pPr>
            <w:r>
              <w:rPr>
                <w:sz w:val="17"/>
                <w:lang w:val="en-US"/>
              </w:rPr>
              <w:t>Hunan</w:t>
            </w:r>
          </w:p>
        </w:tc>
        <w:tc>
          <w:tcPr>
            <w:tcW w:w="86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35 061</w:t>
            </w:r>
          </w:p>
        </w:tc>
        <w:tc>
          <w:tcPr>
            <w:tcW w:w="86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34 621</w:t>
            </w:r>
          </w:p>
        </w:tc>
        <w:tc>
          <w:tcPr>
            <w:tcW w:w="867"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45,5</w:t>
            </w:r>
          </w:p>
        </w:tc>
        <w:tc>
          <w:tcPr>
            <w:tcW w:w="867"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44,5</w:t>
            </w:r>
          </w:p>
        </w:tc>
        <w:tc>
          <w:tcPr>
            <w:tcW w:w="967"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40,3</w:t>
            </w:r>
          </w:p>
        </w:tc>
        <w:tc>
          <w:tcPr>
            <w:tcW w:w="102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37,0</w:t>
            </w:r>
          </w:p>
        </w:tc>
        <w:tc>
          <w:tcPr>
            <w:tcW w:w="945"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p>
        </w:tc>
        <w:tc>
          <w:tcPr>
            <w:tcW w:w="994"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51,1</w:t>
            </w:r>
          </w:p>
        </w:tc>
      </w:tr>
      <w:tr w:rsidR="00000000">
        <w:tblPrEx>
          <w:tblCellMar>
            <w:top w:w="0" w:type="dxa"/>
            <w:bottom w:w="0" w:type="dxa"/>
          </w:tblCellMar>
        </w:tblPrEx>
        <w:trPr>
          <w:cantSplit/>
        </w:trPr>
        <w:tc>
          <w:tcPr>
            <w:tcW w:w="2448" w:type="dxa"/>
            <w:vAlign w:val="bottom"/>
          </w:tcPr>
          <w:p w:rsidR="00000000" w:rsidRDefault="00000000">
            <w:pPr>
              <w:tabs>
                <w:tab w:val="left" w:pos="288"/>
                <w:tab w:val="left" w:pos="576"/>
                <w:tab w:val="left" w:pos="864"/>
                <w:tab w:val="left" w:pos="1152"/>
              </w:tabs>
              <w:snapToGrid w:val="0"/>
              <w:spacing w:before="40" w:after="40" w:line="210" w:lineRule="exact"/>
              <w:ind w:right="40"/>
              <w:rPr>
                <w:sz w:val="17"/>
                <w:lang w:val="en-US"/>
              </w:rPr>
            </w:pPr>
            <w:r>
              <w:rPr>
                <w:sz w:val="17"/>
                <w:lang w:val="en-US"/>
              </w:rPr>
              <w:t>Guangdong</w:t>
            </w:r>
          </w:p>
        </w:tc>
        <w:tc>
          <w:tcPr>
            <w:tcW w:w="86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36 568</w:t>
            </w:r>
          </w:p>
        </w:tc>
        <w:tc>
          <w:tcPr>
            <w:tcW w:w="86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38 610</w:t>
            </w:r>
          </w:p>
        </w:tc>
        <w:tc>
          <w:tcPr>
            <w:tcW w:w="867"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45,7</w:t>
            </w:r>
          </w:p>
        </w:tc>
        <w:tc>
          <w:tcPr>
            <w:tcW w:w="867"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46,7</w:t>
            </w:r>
          </w:p>
        </w:tc>
        <w:tc>
          <w:tcPr>
            <w:tcW w:w="967"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38,5</w:t>
            </w:r>
          </w:p>
        </w:tc>
        <w:tc>
          <w:tcPr>
            <w:tcW w:w="102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42,1</w:t>
            </w:r>
          </w:p>
        </w:tc>
        <w:tc>
          <w:tcPr>
            <w:tcW w:w="945"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58,7</w:t>
            </w:r>
          </w:p>
        </w:tc>
        <w:tc>
          <w:tcPr>
            <w:tcW w:w="994"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52,8</w:t>
            </w:r>
          </w:p>
        </w:tc>
      </w:tr>
      <w:tr w:rsidR="00000000">
        <w:tblPrEx>
          <w:tblCellMar>
            <w:top w:w="0" w:type="dxa"/>
            <w:bottom w:w="0" w:type="dxa"/>
          </w:tblCellMar>
        </w:tblPrEx>
        <w:trPr>
          <w:cantSplit/>
        </w:trPr>
        <w:tc>
          <w:tcPr>
            <w:tcW w:w="2448" w:type="dxa"/>
            <w:vAlign w:val="bottom"/>
          </w:tcPr>
          <w:p w:rsidR="00000000" w:rsidRDefault="00000000">
            <w:pPr>
              <w:tabs>
                <w:tab w:val="left" w:pos="288"/>
                <w:tab w:val="left" w:pos="576"/>
                <w:tab w:val="left" w:pos="864"/>
                <w:tab w:val="left" w:pos="1152"/>
              </w:tabs>
              <w:snapToGrid w:val="0"/>
              <w:spacing w:before="40" w:after="40" w:line="210" w:lineRule="exact"/>
              <w:ind w:right="40"/>
              <w:rPr>
                <w:sz w:val="17"/>
                <w:lang w:val="en-US"/>
              </w:rPr>
            </w:pPr>
            <w:r>
              <w:rPr>
                <w:sz w:val="17"/>
                <w:lang w:val="en-US"/>
              </w:rPr>
              <w:t>Guangxi</w:t>
            </w:r>
          </w:p>
        </w:tc>
        <w:tc>
          <w:tcPr>
            <w:tcW w:w="86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23 825</w:t>
            </w:r>
          </w:p>
        </w:tc>
        <w:tc>
          <w:tcPr>
            <w:tcW w:w="86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25 304</w:t>
            </w:r>
          </w:p>
        </w:tc>
        <w:tc>
          <w:tcPr>
            <w:tcW w:w="867"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46,9</w:t>
            </w:r>
          </w:p>
        </w:tc>
        <w:tc>
          <w:tcPr>
            <w:tcW w:w="867"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46,0</w:t>
            </w:r>
          </w:p>
        </w:tc>
        <w:tc>
          <w:tcPr>
            <w:tcW w:w="967"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40,5</w:t>
            </w:r>
          </w:p>
        </w:tc>
        <w:tc>
          <w:tcPr>
            <w:tcW w:w="102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38,1</w:t>
            </w:r>
          </w:p>
        </w:tc>
        <w:tc>
          <w:tcPr>
            <w:tcW w:w="945"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49,2</w:t>
            </w:r>
          </w:p>
        </w:tc>
        <w:tc>
          <w:tcPr>
            <w:tcW w:w="994"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52,2</w:t>
            </w:r>
          </w:p>
        </w:tc>
      </w:tr>
      <w:tr w:rsidR="00000000">
        <w:tblPrEx>
          <w:tblCellMar>
            <w:top w:w="0" w:type="dxa"/>
            <w:bottom w:w="0" w:type="dxa"/>
          </w:tblCellMar>
        </w:tblPrEx>
        <w:trPr>
          <w:cantSplit/>
        </w:trPr>
        <w:tc>
          <w:tcPr>
            <w:tcW w:w="2448"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rPr>
                <w:sz w:val="17"/>
                <w:lang w:val="en-US"/>
              </w:rPr>
            </w:pPr>
            <w:r>
              <w:rPr>
                <w:sz w:val="17"/>
                <w:lang w:val="en-US"/>
              </w:rPr>
              <w:t>Hainan</w:t>
            </w:r>
          </w:p>
        </w:tc>
        <w:tc>
          <w:tcPr>
            <w:tcW w:w="866"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3 353</w:t>
            </w:r>
          </w:p>
        </w:tc>
        <w:tc>
          <w:tcPr>
            <w:tcW w:w="866"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3 337</w:t>
            </w:r>
          </w:p>
        </w:tc>
        <w:tc>
          <w:tcPr>
            <w:tcW w:w="867" w:type="dxa"/>
            <w:gridSpan w:val="2"/>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46,6</w:t>
            </w:r>
          </w:p>
        </w:tc>
        <w:tc>
          <w:tcPr>
            <w:tcW w:w="867"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45,7</w:t>
            </w:r>
          </w:p>
        </w:tc>
        <w:tc>
          <w:tcPr>
            <w:tcW w:w="967" w:type="dxa"/>
            <w:gridSpan w:val="2"/>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36,6</w:t>
            </w:r>
          </w:p>
        </w:tc>
        <w:tc>
          <w:tcPr>
            <w:tcW w:w="1026"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40,4</w:t>
            </w:r>
          </w:p>
        </w:tc>
        <w:tc>
          <w:tcPr>
            <w:tcW w:w="945" w:type="dxa"/>
            <w:gridSpan w:val="2"/>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43,5</w:t>
            </w:r>
          </w:p>
        </w:tc>
        <w:tc>
          <w:tcPr>
            <w:tcW w:w="994"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p>
        </w:tc>
      </w:tr>
      <w:tr w:rsidR="00000000">
        <w:tblPrEx>
          <w:tblCellMar>
            <w:top w:w="0" w:type="dxa"/>
            <w:bottom w:w="0" w:type="dxa"/>
          </w:tblCellMar>
        </w:tblPrEx>
        <w:trPr>
          <w:cantSplit/>
        </w:trPr>
        <w:tc>
          <w:tcPr>
            <w:tcW w:w="2448"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rPr>
                <w:sz w:val="17"/>
                <w:lang w:val="en-US"/>
              </w:rPr>
            </w:pPr>
            <w:r>
              <w:rPr>
                <w:sz w:val="17"/>
                <w:lang w:val="en-US"/>
              </w:rPr>
              <w:t>Chongqing</w:t>
            </w:r>
          </w:p>
        </w:tc>
        <w:tc>
          <w:tcPr>
            <w:tcW w:w="866"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p>
        </w:tc>
        <w:tc>
          <w:tcPr>
            <w:tcW w:w="866"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16 365</w:t>
            </w:r>
          </w:p>
        </w:tc>
        <w:tc>
          <w:tcPr>
            <w:tcW w:w="867" w:type="dxa"/>
            <w:gridSpan w:val="2"/>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p>
        </w:tc>
        <w:tc>
          <w:tcPr>
            <w:tcW w:w="867"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46,6</w:t>
            </w:r>
          </w:p>
        </w:tc>
        <w:tc>
          <w:tcPr>
            <w:tcW w:w="967" w:type="dxa"/>
            <w:gridSpan w:val="2"/>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p>
        </w:tc>
        <w:tc>
          <w:tcPr>
            <w:tcW w:w="1026"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35,2</w:t>
            </w:r>
          </w:p>
        </w:tc>
        <w:tc>
          <w:tcPr>
            <w:tcW w:w="945" w:type="dxa"/>
            <w:gridSpan w:val="2"/>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54,0</w:t>
            </w:r>
          </w:p>
        </w:tc>
        <w:tc>
          <w:tcPr>
            <w:tcW w:w="994"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52,2</w:t>
            </w:r>
          </w:p>
        </w:tc>
      </w:tr>
      <w:tr w:rsidR="00000000">
        <w:tblPrEx>
          <w:tblCellMar>
            <w:top w:w="0" w:type="dxa"/>
            <w:bottom w:w="0" w:type="dxa"/>
          </w:tblCellMar>
        </w:tblPrEx>
        <w:trPr>
          <w:cantSplit/>
        </w:trPr>
        <w:tc>
          <w:tcPr>
            <w:tcW w:w="2448" w:type="dxa"/>
            <w:vAlign w:val="bottom"/>
          </w:tcPr>
          <w:p w:rsidR="00000000" w:rsidRDefault="00000000">
            <w:pPr>
              <w:tabs>
                <w:tab w:val="left" w:pos="288"/>
                <w:tab w:val="left" w:pos="576"/>
                <w:tab w:val="left" w:pos="864"/>
                <w:tab w:val="left" w:pos="1152"/>
              </w:tabs>
              <w:snapToGrid w:val="0"/>
              <w:spacing w:before="40" w:after="40" w:line="210" w:lineRule="exact"/>
              <w:ind w:right="40"/>
              <w:rPr>
                <w:sz w:val="17"/>
                <w:lang w:val="en-US"/>
              </w:rPr>
            </w:pPr>
            <w:r>
              <w:rPr>
                <w:sz w:val="17"/>
                <w:lang w:val="en-US"/>
              </w:rPr>
              <w:t>Sichuan</w:t>
            </w:r>
          </w:p>
        </w:tc>
        <w:tc>
          <w:tcPr>
            <w:tcW w:w="86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63 353</w:t>
            </w:r>
          </w:p>
        </w:tc>
        <w:tc>
          <w:tcPr>
            <w:tcW w:w="86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44 358</w:t>
            </w:r>
          </w:p>
        </w:tc>
        <w:tc>
          <w:tcPr>
            <w:tcW w:w="867"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47,9</w:t>
            </w:r>
          </w:p>
        </w:tc>
        <w:tc>
          <w:tcPr>
            <w:tcW w:w="867"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47,3</w:t>
            </w:r>
          </w:p>
        </w:tc>
        <w:tc>
          <w:tcPr>
            <w:tcW w:w="967"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39,2</w:t>
            </w:r>
          </w:p>
        </w:tc>
        <w:tc>
          <w:tcPr>
            <w:tcW w:w="102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35,9</w:t>
            </w:r>
          </w:p>
        </w:tc>
        <w:tc>
          <w:tcPr>
            <w:tcW w:w="945"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54,0</w:t>
            </w:r>
          </w:p>
        </w:tc>
        <w:tc>
          <w:tcPr>
            <w:tcW w:w="994"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49,1</w:t>
            </w:r>
          </w:p>
        </w:tc>
      </w:tr>
      <w:tr w:rsidR="00000000">
        <w:tblPrEx>
          <w:tblCellMar>
            <w:top w:w="0" w:type="dxa"/>
            <w:bottom w:w="0" w:type="dxa"/>
          </w:tblCellMar>
        </w:tblPrEx>
        <w:trPr>
          <w:cantSplit/>
        </w:trPr>
        <w:tc>
          <w:tcPr>
            <w:tcW w:w="2448" w:type="dxa"/>
            <w:vAlign w:val="bottom"/>
          </w:tcPr>
          <w:p w:rsidR="00000000" w:rsidRDefault="00000000">
            <w:pPr>
              <w:tabs>
                <w:tab w:val="left" w:pos="288"/>
                <w:tab w:val="left" w:pos="576"/>
                <w:tab w:val="left" w:pos="864"/>
                <w:tab w:val="left" w:pos="1152"/>
              </w:tabs>
              <w:snapToGrid w:val="0"/>
              <w:spacing w:before="40" w:after="40" w:line="210" w:lineRule="exact"/>
              <w:ind w:right="40"/>
              <w:rPr>
                <w:sz w:val="17"/>
                <w:lang w:val="en-US"/>
              </w:rPr>
            </w:pPr>
            <w:r>
              <w:rPr>
                <w:sz w:val="17"/>
                <w:lang w:val="en-US"/>
              </w:rPr>
              <w:t>Guizhou</w:t>
            </w:r>
          </w:p>
        </w:tc>
        <w:tc>
          <w:tcPr>
            <w:tcW w:w="86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18 571</w:t>
            </w:r>
          </w:p>
        </w:tc>
        <w:tc>
          <w:tcPr>
            <w:tcW w:w="86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20 459</w:t>
            </w:r>
          </w:p>
        </w:tc>
        <w:tc>
          <w:tcPr>
            <w:tcW w:w="867"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47,4</w:t>
            </w:r>
          </w:p>
        </w:tc>
        <w:tc>
          <w:tcPr>
            <w:tcW w:w="867"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46,3</w:t>
            </w:r>
          </w:p>
        </w:tc>
        <w:tc>
          <w:tcPr>
            <w:tcW w:w="967"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36,9</w:t>
            </w:r>
          </w:p>
        </w:tc>
        <w:tc>
          <w:tcPr>
            <w:tcW w:w="102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33,8</w:t>
            </w:r>
          </w:p>
        </w:tc>
        <w:tc>
          <w:tcPr>
            <w:tcW w:w="945"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57,7</w:t>
            </w:r>
          </w:p>
        </w:tc>
        <w:tc>
          <w:tcPr>
            <w:tcW w:w="994"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48,9</w:t>
            </w:r>
          </w:p>
        </w:tc>
      </w:tr>
      <w:tr w:rsidR="00000000">
        <w:tblPrEx>
          <w:tblCellMar>
            <w:top w:w="0" w:type="dxa"/>
            <w:bottom w:w="0" w:type="dxa"/>
          </w:tblCellMar>
        </w:tblPrEx>
        <w:trPr>
          <w:cantSplit/>
        </w:trPr>
        <w:tc>
          <w:tcPr>
            <w:tcW w:w="2448" w:type="dxa"/>
            <w:vAlign w:val="bottom"/>
          </w:tcPr>
          <w:p w:rsidR="00000000" w:rsidRDefault="00000000">
            <w:pPr>
              <w:tabs>
                <w:tab w:val="left" w:pos="288"/>
                <w:tab w:val="left" w:pos="576"/>
                <w:tab w:val="left" w:pos="864"/>
                <w:tab w:val="left" w:pos="1152"/>
              </w:tabs>
              <w:snapToGrid w:val="0"/>
              <w:spacing w:before="40" w:after="40" w:line="210" w:lineRule="exact"/>
              <w:ind w:right="40"/>
              <w:rPr>
                <w:sz w:val="17"/>
                <w:lang w:val="en-US"/>
              </w:rPr>
            </w:pPr>
            <w:r>
              <w:rPr>
                <w:sz w:val="17"/>
                <w:lang w:val="en-US"/>
              </w:rPr>
              <w:t>Yunnan</w:t>
            </w:r>
          </w:p>
        </w:tc>
        <w:tc>
          <w:tcPr>
            <w:tcW w:w="86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21 863</w:t>
            </w:r>
          </w:p>
        </w:tc>
        <w:tc>
          <w:tcPr>
            <w:tcW w:w="86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22 954</w:t>
            </w:r>
          </w:p>
        </w:tc>
        <w:tc>
          <w:tcPr>
            <w:tcW w:w="867"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47,3</w:t>
            </w:r>
          </w:p>
        </w:tc>
        <w:tc>
          <w:tcPr>
            <w:tcW w:w="867"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46,6</w:t>
            </w:r>
          </w:p>
        </w:tc>
        <w:tc>
          <w:tcPr>
            <w:tcW w:w="967"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33,3</w:t>
            </w:r>
          </w:p>
        </w:tc>
        <w:tc>
          <w:tcPr>
            <w:tcW w:w="102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36,7</w:t>
            </w:r>
          </w:p>
        </w:tc>
        <w:tc>
          <w:tcPr>
            <w:tcW w:w="945"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54,8</w:t>
            </w:r>
          </w:p>
        </w:tc>
        <w:tc>
          <w:tcPr>
            <w:tcW w:w="994"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48,5</w:t>
            </w:r>
          </w:p>
        </w:tc>
      </w:tr>
      <w:tr w:rsidR="00000000">
        <w:tblPrEx>
          <w:tblCellMar>
            <w:top w:w="0" w:type="dxa"/>
            <w:bottom w:w="0" w:type="dxa"/>
          </w:tblCellMar>
        </w:tblPrEx>
        <w:trPr>
          <w:cantSplit/>
        </w:trPr>
        <w:tc>
          <w:tcPr>
            <w:tcW w:w="2448"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rPr>
                <w:sz w:val="17"/>
                <w:lang w:val="en-US"/>
              </w:rPr>
            </w:pPr>
            <w:r>
              <w:rPr>
                <w:sz w:val="17"/>
                <w:lang w:val="en-US"/>
              </w:rPr>
              <w:t>Tibet</w:t>
            </w:r>
          </w:p>
        </w:tc>
        <w:tc>
          <w:tcPr>
            <w:tcW w:w="866"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1 137</w:t>
            </w:r>
          </w:p>
        </w:tc>
        <w:tc>
          <w:tcPr>
            <w:tcW w:w="866"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1 234</w:t>
            </w:r>
          </w:p>
        </w:tc>
        <w:tc>
          <w:tcPr>
            <w:tcW w:w="867" w:type="dxa"/>
            <w:gridSpan w:val="2"/>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47,8</w:t>
            </w:r>
          </w:p>
        </w:tc>
        <w:tc>
          <w:tcPr>
            <w:tcW w:w="867"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47,2</w:t>
            </w:r>
          </w:p>
        </w:tc>
        <w:tc>
          <w:tcPr>
            <w:tcW w:w="967" w:type="dxa"/>
            <w:gridSpan w:val="2"/>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35,4</w:t>
            </w:r>
          </w:p>
        </w:tc>
        <w:tc>
          <w:tcPr>
            <w:tcW w:w="1026"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33,7</w:t>
            </w:r>
          </w:p>
        </w:tc>
        <w:tc>
          <w:tcPr>
            <w:tcW w:w="945" w:type="dxa"/>
            <w:gridSpan w:val="2"/>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p>
        </w:tc>
        <w:tc>
          <w:tcPr>
            <w:tcW w:w="994"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p>
        </w:tc>
      </w:tr>
      <w:tr w:rsidR="00000000">
        <w:tblPrEx>
          <w:tblCellMar>
            <w:top w:w="0" w:type="dxa"/>
            <w:bottom w:w="0" w:type="dxa"/>
          </w:tblCellMar>
        </w:tblPrEx>
        <w:trPr>
          <w:cantSplit/>
        </w:trPr>
        <w:tc>
          <w:tcPr>
            <w:tcW w:w="2448"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rPr>
                <w:sz w:val="17"/>
                <w:lang w:val="en-US"/>
              </w:rPr>
            </w:pPr>
            <w:r>
              <w:rPr>
                <w:sz w:val="17"/>
                <w:lang w:val="en-US"/>
              </w:rPr>
              <w:t>Shaanxi</w:t>
            </w:r>
          </w:p>
        </w:tc>
        <w:tc>
          <w:tcPr>
            <w:tcW w:w="866"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17 744</w:t>
            </w:r>
          </w:p>
        </w:tc>
        <w:tc>
          <w:tcPr>
            <w:tcW w:w="866"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18 128</w:t>
            </w:r>
          </w:p>
        </w:tc>
        <w:tc>
          <w:tcPr>
            <w:tcW w:w="867" w:type="dxa"/>
            <w:gridSpan w:val="2"/>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45,7</w:t>
            </w:r>
          </w:p>
        </w:tc>
        <w:tc>
          <w:tcPr>
            <w:tcW w:w="867"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44,9</w:t>
            </w:r>
          </w:p>
        </w:tc>
        <w:tc>
          <w:tcPr>
            <w:tcW w:w="967" w:type="dxa"/>
            <w:gridSpan w:val="2"/>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33,0</w:t>
            </w:r>
          </w:p>
        </w:tc>
        <w:tc>
          <w:tcPr>
            <w:tcW w:w="1026"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35,8</w:t>
            </w:r>
          </w:p>
        </w:tc>
        <w:tc>
          <w:tcPr>
            <w:tcW w:w="945" w:type="dxa"/>
            <w:gridSpan w:val="2"/>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54,2</w:t>
            </w:r>
          </w:p>
        </w:tc>
        <w:tc>
          <w:tcPr>
            <w:tcW w:w="994"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56,1</w:t>
            </w:r>
          </w:p>
        </w:tc>
      </w:tr>
      <w:tr w:rsidR="00000000">
        <w:tblPrEx>
          <w:tblCellMar>
            <w:top w:w="0" w:type="dxa"/>
            <w:bottom w:w="0" w:type="dxa"/>
          </w:tblCellMar>
        </w:tblPrEx>
        <w:trPr>
          <w:cantSplit/>
        </w:trPr>
        <w:tc>
          <w:tcPr>
            <w:tcW w:w="2448" w:type="dxa"/>
            <w:vAlign w:val="bottom"/>
          </w:tcPr>
          <w:p w:rsidR="00000000" w:rsidRDefault="00000000">
            <w:pPr>
              <w:tabs>
                <w:tab w:val="left" w:pos="288"/>
                <w:tab w:val="left" w:pos="576"/>
                <w:tab w:val="left" w:pos="864"/>
                <w:tab w:val="left" w:pos="1152"/>
              </w:tabs>
              <w:snapToGrid w:val="0"/>
              <w:spacing w:before="40" w:after="40" w:line="210" w:lineRule="exact"/>
              <w:ind w:right="40"/>
              <w:rPr>
                <w:sz w:val="17"/>
                <w:lang w:val="en-US"/>
              </w:rPr>
            </w:pPr>
            <w:r>
              <w:rPr>
                <w:sz w:val="17"/>
                <w:lang w:val="en-US"/>
              </w:rPr>
              <w:t>Gansu</w:t>
            </w:r>
          </w:p>
        </w:tc>
        <w:tc>
          <w:tcPr>
            <w:tcW w:w="86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11 594</w:t>
            </w:r>
          </w:p>
        </w:tc>
        <w:tc>
          <w:tcPr>
            <w:tcW w:w="86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11 821</w:t>
            </w:r>
          </w:p>
        </w:tc>
        <w:tc>
          <w:tcPr>
            <w:tcW w:w="867"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46,1</w:t>
            </w:r>
          </w:p>
        </w:tc>
        <w:tc>
          <w:tcPr>
            <w:tcW w:w="867"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46,5</w:t>
            </w:r>
          </w:p>
        </w:tc>
        <w:tc>
          <w:tcPr>
            <w:tcW w:w="967"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35,4</w:t>
            </w:r>
          </w:p>
        </w:tc>
        <w:tc>
          <w:tcPr>
            <w:tcW w:w="102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35,1</w:t>
            </w:r>
          </w:p>
        </w:tc>
        <w:tc>
          <w:tcPr>
            <w:tcW w:w="945"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51,7</w:t>
            </w:r>
          </w:p>
        </w:tc>
        <w:tc>
          <w:tcPr>
            <w:tcW w:w="994"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52,7</w:t>
            </w:r>
          </w:p>
        </w:tc>
      </w:tr>
      <w:tr w:rsidR="00000000">
        <w:tblPrEx>
          <w:tblCellMar>
            <w:top w:w="0" w:type="dxa"/>
            <w:bottom w:w="0" w:type="dxa"/>
          </w:tblCellMar>
        </w:tblPrEx>
        <w:trPr>
          <w:cantSplit/>
        </w:trPr>
        <w:tc>
          <w:tcPr>
            <w:tcW w:w="2448" w:type="dxa"/>
            <w:vAlign w:val="bottom"/>
          </w:tcPr>
          <w:p w:rsidR="00000000" w:rsidRDefault="00000000">
            <w:pPr>
              <w:tabs>
                <w:tab w:val="left" w:pos="288"/>
                <w:tab w:val="left" w:pos="576"/>
                <w:tab w:val="left" w:pos="864"/>
                <w:tab w:val="left" w:pos="1152"/>
              </w:tabs>
              <w:snapToGrid w:val="0"/>
              <w:spacing w:before="40" w:after="40" w:line="210" w:lineRule="exact"/>
              <w:ind w:right="40"/>
              <w:rPr>
                <w:sz w:val="17"/>
                <w:lang w:val="en-US"/>
              </w:rPr>
            </w:pPr>
            <w:r>
              <w:rPr>
                <w:sz w:val="17"/>
                <w:lang w:val="en-US"/>
              </w:rPr>
              <w:t>Qinghai</w:t>
            </w:r>
          </w:p>
        </w:tc>
        <w:tc>
          <w:tcPr>
            <w:tcW w:w="86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2 260</w:t>
            </w:r>
          </w:p>
        </w:tc>
        <w:tc>
          <w:tcPr>
            <w:tcW w:w="86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pacing w:val="-6"/>
                <w:sz w:val="17"/>
                <w:lang w:val="en-US"/>
              </w:rPr>
            </w:pPr>
            <w:r>
              <w:rPr>
                <w:spacing w:val="-6"/>
                <w:sz w:val="17"/>
                <w:lang w:val="en-US"/>
              </w:rPr>
              <w:t>2 386</w:t>
            </w:r>
          </w:p>
        </w:tc>
        <w:tc>
          <w:tcPr>
            <w:tcW w:w="867"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45,0</w:t>
            </w:r>
          </w:p>
        </w:tc>
        <w:tc>
          <w:tcPr>
            <w:tcW w:w="867"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45,8</w:t>
            </w:r>
          </w:p>
        </w:tc>
        <w:tc>
          <w:tcPr>
            <w:tcW w:w="967"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34,5</w:t>
            </w:r>
          </w:p>
        </w:tc>
        <w:tc>
          <w:tcPr>
            <w:tcW w:w="102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36,0</w:t>
            </w:r>
          </w:p>
        </w:tc>
        <w:tc>
          <w:tcPr>
            <w:tcW w:w="945"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49,7</w:t>
            </w:r>
          </w:p>
        </w:tc>
        <w:tc>
          <w:tcPr>
            <w:tcW w:w="994"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52,2</w:t>
            </w:r>
          </w:p>
        </w:tc>
      </w:tr>
      <w:tr w:rsidR="00000000">
        <w:tblPrEx>
          <w:tblCellMar>
            <w:top w:w="0" w:type="dxa"/>
            <w:bottom w:w="0" w:type="dxa"/>
          </w:tblCellMar>
        </w:tblPrEx>
        <w:trPr>
          <w:cantSplit/>
        </w:trPr>
        <w:tc>
          <w:tcPr>
            <w:tcW w:w="2448" w:type="dxa"/>
            <w:vAlign w:val="bottom"/>
          </w:tcPr>
          <w:p w:rsidR="00000000" w:rsidRDefault="00000000">
            <w:pPr>
              <w:tabs>
                <w:tab w:val="left" w:pos="288"/>
                <w:tab w:val="left" w:pos="576"/>
                <w:tab w:val="left" w:pos="864"/>
                <w:tab w:val="left" w:pos="1152"/>
              </w:tabs>
              <w:snapToGrid w:val="0"/>
              <w:spacing w:before="40" w:after="40" w:line="210" w:lineRule="exact"/>
              <w:ind w:right="40"/>
              <w:rPr>
                <w:sz w:val="17"/>
                <w:lang w:val="en-US"/>
              </w:rPr>
            </w:pPr>
            <w:r>
              <w:rPr>
                <w:sz w:val="17"/>
                <w:lang w:val="en-US"/>
              </w:rPr>
              <w:t>Ningxia</w:t>
            </w:r>
          </w:p>
        </w:tc>
        <w:tc>
          <w:tcPr>
            <w:tcW w:w="86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2 436</w:t>
            </w:r>
          </w:p>
        </w:tc>
        <w:tc>
          <w:tcPr>
            <w:tcW w:w="86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2 744</w:t>
            </w:r>
          </w:p>
        </w:tc>
        <w:tc>
          <w:tcPr>
            <w:tcW w:w="867"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46,6</w:t>
            </w:r>
          </w:p>
        </w:tc>
        <w:tc>
          <w:tcPr>
            <w:tcW w:w="867"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45,3</w:t>
            </w:r>
          </w:p>
        </w:tc>
        <w:tc>
          <w:tcPr>
            <w:tcW w:w="967"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35,8</w:t>
            </w:r>
          </w:p>
        </w:tc>
        <w:tc>
          <w:tcPr>
            <w:tcW w:w="102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36,8</w:t>
            </w:r>
          </w:p>
        </w:tc>
        <w:tc>
          <w:tcPr>
            <w:tcW w:w="945"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51,6</w:t>
            </w:r>
          </w:p>
        </w:tc>
        <w:tc>
          <w:tcPr>
            <w:tcW w:w="994"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44, 7</w:t>
            </w:r>
          </w:p>
        </w:tc>
      </w:tr>
      <w:tr w:rsidR="00000000">
        <w:tblPrEx>
          <w:tblCellMar>
            <w:top w:w="0" w:type="dxa"/>
            <w:bottom w:w="0" w:type="dxa"/>
          </w:tblCellMar>
        </w:tblPrEx>
        <w:trPr>
          <w:cantSplit/>
        </w:trPr>
        <w:tc>
          <w:tcPr>
            <w:tcW w:w="2448" w:type="dxa"/>
            <w:tcBorders>
              <w:bottom w:val="single" w:sz="12"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rPr>
                <w:sz w:val="17"/>
                <w:lang w:val="en-US"/>
              </w:rPr>
            </w:pPr>
            <w:r>
              <w:rPr>
                <w:sz w:val="17"/>
                <w:lang w:val="en-US"/>
              </w:rPr>
              <w:t>Xinjiang</w:t>
            </w:r>
          </w:p>
        </w:tc>
        <w:tc>
          <w:tcPr>
            <w:tcW w:w="866" w:type="dxa"/>
            <w:tcBorders>
              <w:bottom w:val="single" w:sz="12"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6 622</w:t>
            </w:r>
          </w:p>
        </w:tc>
        <w:tc>
          <w:tcPr>
            <w:tcW w:w="866" w:type="dxa"/>
            <w:tcBorders>
              <w:bottom w:val="single" w:sz="12"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6 725</w:t>
            </w:r>
          </w:p>
        </w:tc>
        <w:tc>
          <w:tcPr>
            <w:tcW w:w="867" w:type="dxa"/>
            <w:gridSpan w:val="2"/>
            <w:tcBorders>
              <w:bottom w:val="single" w:sz="12"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44,0</w:t>
            </w:r>
          </w:p>
        </w:tc>
        <w:tc>
          <w:tcPr>
            <w:tcW w:w="867" w:type="dxa"/>
            <w:tcBorders>
              <w:bottom w:val="single" w:sz="12"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42,8</w:t>
            </w:r>
          </w:p>
        </w:tc>
        <w:tc>
          <w:tcPr>
            <w:tcW w:w="967" w:type="dxa"/>
            <w:gridSpan w:val="2"/>
            <w:tcBorders>
              <w:bottom w:val="single" w:sz="12"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35,8</w:t>
            </w:r>
          </w:p>
        </w:tc>
        <w:tc>
          <w:tcPr>
            <w:tcW w:w="1026" w:type="dxa"/>
            <w:tcBorders>
              <w:bottom w:val="single" w:sz="12"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41,5</w:t>
            </w:r>
          </w:p>
        </w:tc>
        <w:tc>
          <w:tcPr>
            <w:tcW w:w="945" w:type="dxa"/>
            <w:gridSpan w:val="2"/>
            <w:tcBorders>
              <w:bottom w:val="single" w:sz="12"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48,9</w:t>
            </w:r>
          </w:p>
        </w:tc>
        <w:tc>
          <w:tcPr>
            <w:tcW w:w="994" w:type="dxa"/>
            <w:tcBorders>
              <w:bottom w:val="single" w:sz="12"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50,9</w:t>
            </w:r>
          </w:p>
        </w:tc>
      </w:tr>
    </w:tbl>
    <w:p w:rsidR="00000000" w:rsidRDefault="00000000">
      <w:pPr>
        <w:pStyle w:val="SingleTxt"/>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br w:type="page"/>
      </w:r>
      <w:r>
        <w:tab/>
      </w:r>
      <w:r>
        <w:tab/>
      </w:r>
      <w:r>
        <w:rPr>
          <w:b w:val="0"/>
          <w:bCs/>
        </w:rPr>
        <w:t>Tableau 13</w:t>
      </w:r>
      <w:r>
        <w:br/>
      </w:r>
      <w:r>
        <w:tab/>
      </w:r>
      <w:r>
        <w:tab/>
        <w:t xml:space="preserve">Nombre de femmes employées dans des entreprises unités urbaines, par secteur </w:t>
      </w:r>
      <w:r>
        <w:tab/>
      </w:r>
      <w:r>
        <w:tab/>
      </w:r>
      <w:r>
        <w:tab/>
        <w:t>et par région (en fin d’année)</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sz w:val="14"/>
        </w:rPr>
      </w:pPr>
      <w:r>
        <w:rPr>
          <w:sz w:val="14"/>
        </w:rPr>
        <w:tab/>
      </w:r>
      <w:r>
        <w:rPr>
          <w:sz w:val="14"/>
        </w:rPr>
        <w:tab/>
        <w:t>(En milliers de personnes)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1605"/>
        <w:gridCol w:w="1414"/>
        <w:gridCol w:w="1415"/>
        <w:gridCol w:w="1415"/>
        <w:gridCol w:w="1415"/>
      </w:tblGrid>
      <w:tr w:rsidR="00000000">
        <w:tblPrEx>
          <w:tblCellMar>
            <w:top w:w="0" w:type="dxa"/>
            <w:bottom w:w="0" w:type="dxa"/>
          </w:tblCellMar>
        </w:tblPrEx>
        <w:trPr>
          <w:tblHeader/>
        </w:trPr>
        <w:tc>
          <w:tcPr>
            <w:tcW w:w="1605" w:type="dxa"/>
            <w:tcBorders>
              <w:top w:val="single" w:sz="4" w:space="0" w:color="auto"/>
              <w:bottom w:val="single" w:sz="12" w:space="0" w:color="auto"/>
            </w:tcBorders>
            <w:vAlign w:val="bottom"/>
          </w:tcPr>
          <w:p w:rsidR="00000000" w:rsidRDefault="00000000">
            <w:pPr>
              <w:snapToGrid w:val="0"/>
              <w:spacing w:before="80" w:after="80" w:line="160" w:lineRule="exact"/>
              <w:ind w:right="40"/>
              <w:rPr>
                <w:bCs/>
                <w:i/>
                <w:sz w:val="14"/>
              </w:rPr>
            </w:pPr>
            <w:r>
              <w:rPr>
                <w:bCs/>
                <w:i/>
                <w:sz w:val="14"/>
              </w:rPr>
              <w:t>Année</w:t>
            </w:r>
          </w:p>
        </w:tc>
        <w:tc>
          <w:tcPr>
            <w:tcW w:w="1414" w:type="dxa"/>
            <w:tcBorders>
              <w:top w:val="single" w:sz="4" w:space="0" w:color="auto"/>
              <w:bottom w:val="single" w:sz="12" w:space="0" w:color="auto"/>
            </w:tcBorders>
            <w:vAlign w:val="bottom"/>
          </w:tcPr>
          <w:p w:rsidR="00000000" w:rsidRDefault="00000000">
            <w:pPr>
              <w:snapToGrid w:val="0"/>
              <w:spacing w:before="80" w:after="80" w:line="160" w:lineRule="exact"/>
              <w:ind w:right="40"/>
              <w:jc w:val="right"/>
              <w:rPr>
                <w:bCs/>
                <w:i/>
                <w:sz w:val="14"/>
              </w:rPr>
            </w:pPr>
            <w:r>
              <w:rPr>
                <w:bCs/>
                <w:i/>
                <w:sz w:val="14"/>
              </w:rPr>
              <w:t>Total</w:t>
            </w:r>
          </w:p>
        </w:tc>
        <w:tc>
          <w:tcPr>
            <w:tcW w:w="1415" w:type="dxa"/>
            <w:tcBorders>
              <w:top w:val="single" w:sz="4" w:space="0" w:color="auto"/>
              <w:bottom w:val="single" w:sz="12" w:space="0" w:color="auto"/>
            </w:tcBorders>
            <w:vAlign w:val="bottom"/>
          </w:tcPr>
          <w:p w:rsidR="00000000" w:rsidRDefault="00000000">
            <w:pPr>
              <w:snapToGrid w:val="0"/>
              <w:spacing w:before="80" w:after="80" w:line="160" w:lineRule="exact"/>
              <w:ind w:right="40"/>
              <w:jc w:val="right"/>
              <w:rPr>
                <w:bCs/>
                <w:i/>
                <w:sz w:val="14"/>
              </w:rPr>
            </w:pPr>
            <w:r>
              <w:rPr>
                <w:bCs/>
                <w:i/>
                <w:sz w:val="14"/>
              </w:rPr>
              <w:t>Entreprises étatiques</w:t>
            </w:r>
          </w:p>
        </w:tc>
        <w:tc>
          <w:tcPr>
            <w:tcW w:w="1415" w:type="dxa"/>
            <w:tcBorders>
              <w:top w:val="single" w:sz="4" w:space="0" w:color="auto"/>
              <w:bottom w:val="single" w:sz="12" w:space="0" w:color="auto"/>
            </w:tcBorders>
            <w:vAlign w:val="bottom"/>
          </w:tcPr>
          <w:p w:rsidR="00000000" w:rsidRDefault="00000000">
            <w:pPr>
              <w:snapToGrid w:val="0"/>
              <w:spacing w:before="80" w:after="80" w:line="160" w:lineRule="exact"/>
              <w:ind w:right="40"/>
              <w:jc w:val="right"/>
              <w:rPr>
                <w:bCs/>
                <w:i/>
                <w:sz w:val="14"/>
              </w:rPr>
            </w:pPr>
            <w:r>
              <w:rPr>
                <w:bCs/>
                <w:i/>
                <w:sz w:val="14"/>
              </w:rPr>
              <w:t>Entreprises urbaines collectives</w:t>
            </w:r>
          </w:p>
        </w:tc>
        <w:tc>
          <w:tcPr>
            <w:tcW w:w="1415" w:type="dxa"/>
            <w:tcBorders>
              <w:top w:val="single" w:sz="4" w:space="0" w:color="auto"/>
              <w:bottom w:val="single" w:sz="12" w:space="0" w:color="auto"/>
            </w:tcBorders>
            <w:vAlign w:val="bottom"/>
          </w:tcPr>
          <w:p w:rsidR="00000000" w:rsidRDefault="00000000">
            <w:pPr>
              <w:snapToGrid w:val="0"/>
              <w:spacing w:before="80" w:after="80" w:line="160" w:lineRule="exact"/>
              <w:ind w:right="40"/>
              <w:jc w:val="right"/>
              <w:rPr>
                <w:bCs/>
                <w:i/>
                <w:sz w:val="14"/>
              </w:rPr>
            </w:pPr>
            <w:r>
              <w:rPr>
                <w:bCs/>
                <w:i/>
                <w:sz w:val="14"/>
              </w:rPr>
              <w:t>Entreprises acquises</w:t>
            </w:r>
            <w:r>
              <w:rPr>
                <w:bCs/>
                <w:i/>
                <w:sz w:val="14"/>
              </w:rPr>
              <w:br/>
              <w:t xml:space="preserve"> selon d’autres modes</w:t>
            </w:r>
            <w:r>
              <w:rPr>
                <w:bCs/>
                <w:i/>
                <w:sz w:val="14"/>
              </w:rPr>
              <w:br/>
              <w:t xml:space="preserve"> de propriété</w:t>
            </w:r>
          </w:p>
        </w:tc>
      </w:tr>
      <w:tr w:rsidR="00000000">
        <w:tblPrEx>
          <w:tblCellMar>
            <w:top w:w="0" w:type="dxa"/>
            <w:bottom w:w="0" w:type="dxa"/>
          </w:tblCellMar>
        </w:tblPrEx>
        <w:trPr>
          <w:trHeight w:hRule="exact" w:val="115"/>
          <w:tblHeader/>
        </w:trPr>
        <w:tc>
          <w:tcPr>
            <w:tcW w:w="1605" w:type="dxa"/>
            <w:tcBorders>
              <w:top w:val="single" w:sz="12" w:space="0" w:color="auto"/>
            </w:tcBorders>
            <w:vAlign w:val="bottom"/>
          </w:tcPr>
          <w:p w:rsidR="00000000" w:rsidRDefault="00000000">
            <w:pPr>
              <w:snapToGrid w:val="0"/>
              <w:spacing w:before="40" w:after="40" w:line="210" w:lineRule="exact"/>
              <w:ind w:right="40"/>
              <w:rPr>
                <w:sz w:val="17"/>
              </w:rPr>
            </w:pPr>
          </w:p>
        </w:tc>
        <w:tc>
          <w:tcPr>
            <w:tcW w:w="1414" w:type="dxa"/>
            <w:tcBorders>
              <w:top w:val="single" w:sz="12" w:space="0" w:color="auto"/>
            </w:tcBorders>
            <w:vAlign w:val="bottom"/>
          </w:tcPr>
          <w:p w:rsidR="00000000" w:rsidRDefault="00000000">
            <w:pPr>
              <w:snapToGrid w:val="0"/>
              <w:spacing w:before="40" w:after="40" w:line="210" w:lineRule="exact"/>
              <w:ind w:right="40"/>
              <w:jc w:val="right"/>
              <w:rPr>
                <w:sz w:val="17"/>
              </w:rPr>
            </w:pPr>
          </w:p>
        </w:tc>
        <w:tc>
          <w:tcPr>
            <w:tcW w:w="1415" w:type="dxa"/>
            <w:tcBorders>
              <w:top w:val="single" w:sz="12" w:space="0" w:color="auto"/>
            </w:tcBorders>
            <w:vAlign w:val="bottom"/>
          </w:tcPr>
          <w:p w:rsidR="00000000" w:rsidRDefault="00000000">
            <w:pPr>
              <w:snapToGrid w:val="0"/>
              <w:spacing w:before="40" w:after="40" w:line="210" w:lineRule="exact"/>
              <w:ind w:right="40"/>
              <w:jc w:val="right"/>
              <w:rPr>
                <w:sz w:val="17"/>
              </w:rPr>
            </w:pPr>
          </w:p>
        </w:tc>
        <w:tc>
          <w:tcPr>
            <w:tcW w:w="1415" w:type="dxa"/>
            <w:tcBorders>
              <w:top w:val="single" w:sz="12" w:space="0" w:color="auto"/>
            </w:tcBorders>
            <w:vAlign w:val="bottom"/>
          </w:tcPr>
          <w:p w:rsidR="00000000" w:rsidRDefault="00000000">
            <w:pPr>
              <w:snapToGrid w:val="0"/>
              <w:spacing w:before="40" w:after="40" w:line="210" w:lineRule="exact"/>
              <w:ind w:right="40"/>
              <w:jc w:val="right"/>
              <w:rPr>
                <w:sz w:val="17"/>
              </w:rPr>
            </w:pPr>
          </w:p>
        </w:tc>
        <w:tc>
          <w:tcPr>
            <w:tcW w:w="1415" w:type="dxa"/>
            <w:tcBorders>
              <w:top w:val="single" w:sz="12" w:space="0" w:color="auto"/>
            </w:tcBorders>
            <w:vAlign w:val="bottom"/>
          </w:tcPr>
          <w:p w:rsidR="00000000" w:rsidRDefault="00000000">
            <w:pPr>
              <w:snapToGrid w:val="0"/>
              <w:spacing w:before="40" w:after="40" w:line="210" w:lineRule="exact"/>
              <w:ind w:right="40"/>
              <w:jc w:val="right"/>
              <w:rPr>
                <w:sz w:val="17"/>
              </w:rPr>
            </w:pPr>
          </w:p>
        </w:tc>
      </w:tr>
      <w:tr w:rsidR="00000000">
        <w:tblPrEx>
          <w:tblCellMar>
            <w:top w:w="0" w:type="dxa"/>
            <w:bottom w:w="0" w:type="dxa"/>
          </w:tblCellMar>
        </w:tblPrEx>
        <w:tc>
          <w:tcPr>
            <w:tcW w:w="1605" w:type="dxa"/>
            <w:vAlign w:val="bottom"/>
          </w:tcPr>
          <w:p w:rsidR="00000000" w:rsidRDefault="00000000">
            <w:pPr>
              <w:tabs>
                <w:tab w:val="left" w:pos="288"/>
                <w:tab w:val="left" w:pos="576"/>
                <w:tab w:val="left" w:pos="864"/>
                <w:tab w:val="left" w:pos="1152"/>
              </w:tabs>
              <w:snapToGrid w:val="0"/>
              <w:spacing w:before="20" w:after="20" w:line="210" w:lineRule="exact"/>
              <w:ind w:right="43"/>
              <w:rPr>
                <w:sz w:val="17"/>
              </w:rPr>
            </w:pPr>
            <w:r>
              <w:rPr>
                <w:sz w:val="17"/>
              </w:rPr>
              <w:t>1994</w:t>
            </w:r>
          </w:p>
        </w:tc>
        <w:tc>
          <w:tcPr>
            <w:tcW w:w="1414"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rPr>
            </w:pPr>
            <w:r>
              <w:rPr>
                <w:sz w:val="17"/>
              </w:rPr>
              <w:t>57 991</w:t>
            </w:r>
          </w:p>
        </w:tc>
        <w:tc>
          <w:tcPr>
            <w:tcW w:w="1415"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rPr>
            </w:pPr>
            <w:r>
              <w:rPr>
                <w:sz w:val="17"/>
              </w:rPr>
              <w:t>39 825</w:t>
            </w:r>
          </w:p>
        </w:tc>
        <w:tc>
          <w:tcPr>
            <w:tcW w:w="1415"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rPr>
            </w:pPr>
            <w:r>
              <w:rPr>
                <w:sz w:val="17"/>
              </w:rPr>
              <w:t>14 511</w:t>
            </w:r>
          </w:p>
        </w:tc>
        <w:tc>
          <w:tcPr>
            <w:tcW w:w="1415"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rPr>
            </w:pPr>
            <w:r>
              <w:rPr>
                <w:sz w:val="17"/>
              </w:rPr>
              <w:t>3 645</w:t>
            </w:r>
          </w:p>
        </w:tc>
      </w:tr>
      <w:tr w:rsidR="00000000">
        <w:tblPrEx>
          <w:tblCellMar>
            <w:top w:w="0" w:type="dxa"/>
            <w:bottom w:w="0" w:type="dxa"/>
          </w:tblCellMar>
        </w:tblPrEx>
        <w:tc>
          <w:tcPr>
            <w:tcW w:w="1605" w:type="dxa"/>
            <w:vAlign w:val="bottom"/>
          </w:tcPr>
          <w:p w:rsidR="00000000" w:rsidRDefault="00000000">
            <w:pPr>
              <w:tabs>
                <w:tab w:val="left" w:pos="288"/>
                <w:tab w:val="left" w:pos="576"/>
                <w:tab w:val="left" w:pos="864"/>
                <w:tab w:val="left" w:pos="1152"/>
              </w:tabs>
              <w:snapToGrid w:val="0"/>
              <w:spacing w:before="20" w:after="20" w:line="210" w:lineRule="exact"/>
              <w:ind w:right="43"/>
              <w:rPr>
                <w:sz w:val="17"/>
              </w:rPr>
            </w:pPr>
            <w:r>
              <w:rPr>
                <w:sz w:val="17"/>
              </w:rPr>
              <w:t>1995</w:t>
            </w:r>
          </w:p>
        </w:tc>
        <w:tc>
          <w:tcPr>
            <w:tcW w:w="1414"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rPr>
            </w:pPr>
            <w:r>
              <w:rPr>
                <w:sz w:val="17"/>
              </w:rPr>
              <w:t>58 890</w:t>
            </w:r>
          </w:p>
        </w:tc>
        <w:tc>
          <w:tcPr>
            <w:tcW w:w="1415"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rPr>
            </w:pPr>
            <w:r>
              <w:rPr>
                <w:sz w:val="17"/>
              </w:rPr>
              <w:t>40 590</w:t>
            </w:r>
          </w:p>
        </w:tc>
        <w:tc>
          <w:tcPr>
            <w:tcW w:w="1415"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rPr>
            </w:pPr>
            <w:r>
              <w:rPr>
                <w:sz w:val="17"/>
              </w:rPr>
              <w:t>13 990</w:t>
            </w:r>
          </w:p>
        </w:tc>
        <w:tc>
          <w:tcPr>
            <w:tcW w:w="1415"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rPr>
            </w:pPr>
            <w:r>
              <w:rPr>
                <w:sz w:val="17"/>
              </w:rPr>
              <w:t>4 310</w:t>
            </w:r>
          </w:p>
        </w:tc>
      </w:tr>
      <w:tr w:rsidR="00000000">
        <w:tblPrEx>
          <w:tblCellMar>
            <w:top w:w="0" w:type="dxa"/>
            <w:bottom w:w="0" w:type="dxa"/>
          </w:tblCellMar>
        </w:tblPrEx>
        <w:tc>
          <w:tcPr>
            <w:tcW w:w="1605" w:type="dxa"/>
            <w:vAlign w:val="bottom"/>
          </w:tcPr>
          <w:p w:rsidR="00000000" w:rsidRDefault="00000000">
            <w:pPr>
              <w:tabs>
                <w:tab w:val="left" w:pos="288"/>
                <w:tab w:val="left" w:pos="576"/>
                <w:tab w:val="left" w:pos="864"/>
                <w:tab w:val="left" w:pos="1152"/>
              </w:tabs>
              <w:snapToGrid w:val="0"/>
              <w:spacing w:before="20" w:after="20" w:line="210" w:lineRule="exact"/>
              <w:ind w:right="43"/>
              <w:rPr>
                <w:sz w:val="17"/>
              </w:rPr>
            </w:pPr>
            <w:r>
              <w:rPr>
                <w:sz w:val="17"/>
              </w:rPr>
              <w:t>1996</w:t>
            </w:r>
          </w:p>
        </w:tc>
        <w:tc>
          <w:tcPr>
            <w:tcW w:w="1414"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rPr>
            </w:pPr>
            <w:r>
              <w:rPr>
                <w:sz w:val="17"/>
              </w:rPr>
              <w:t>58 833</w:t>
            </w:r>
          </w:p>
        </w:tc>
        <w:tc>
          <w:tcPr>
            <w:tcW w:w="1415"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rPr>
            </w:pPr>
            <w:r>
              <w:rPr>
                <w:sz w:val="17"/>
              </w:rPr>
              <w:t>40 883</w:t>
            </w:r>
          </w:p>
        </w:tc>
        <w:tc>
          <w:tcPr>
            <w:tcW w:w="1415"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rPr>
            </w:pPr>
            <w:r>
              <w:rPr>
                <w:sz w:val="17"/>
              </w:rPr>
              <w:t>13 378</w:t>
            </w:r>
          </w:p>
        </w:tc>
        <w:tc>
          <w:tcPr>
            <w:tcW w:w="1415"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rPr>
            </w:pPr>
            <w:r>
              <w:rPr>
                <w:sz w:val="17"/>
              </w:rPr>
              <w:t>4 573</w:t>
            </w:r>
          </w:p>
        </w:tc>
      </w:tr>
      <w:tr w:rsidR="00000000">
        <w:tblPrEx>
          <w:tblCellMar>
            <w:top w:w="0" w:type="dxa"/>
            <w:bottom w:w="0" w:type="dxa"/>
          </w:tblCellMar>
        </w:tblPrEx>
        <w:tc>
          <w:tcPr>
            <w:tcW w:w="1605" w:type="dxa"/>
            <w:vAlign w:val="bottom"/>
          </w:tcPr>
          <w:p w:rsidR="00000000" w:rsidRDefault="00000000">
            <w:pPr>
              <w:tabs>
                <w:tab w:val="left" w:pos="288"/>
                <w:tab w:val="left" w:pos="576"/>
                <w:tab w:val="left" w:pos="864"/>
                <w:tab w:val="left" w:pos="1152"/>
              </w:tabs>
              <w:snapToGrid w:val="0"/>
              <w:spacing w:before="20" w:after="20" w:line="210" w:lineRule="exact"/>
              <w:ind w:right="43"/>
              <w:rPr>
                <w:sz w:val="17"/>
              </w:rPr>
            </w:pPr>
            <w:r>
              <w:rPr>
                <w:sz w:val="17"/>
              </w:rPr>
              <w:t>1997</w:t>
            </w:r>
          </w:p>
        </w:tc>
        <w:tc>
          <w:tcPr>
            <w:tcW w:w="1414"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rPr>
            </w:pPr>
            <w:r>
              <w:rPr>
                <w:sz w:val="17"/>
              </w:rPr>
              <w:t>58 248</w:t>
            </w:r>
          </w:p>
        </w:tc>
        <w:tc>
          <w:tcPr>
            <w:tcW w:w="1415"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rPr>
            </w:pPr>
            <w:r>
              <w:rPr>
                <w:sz w:val="17"/>
              </w:rPr>
              <w:t>40 302</w:t>
            </w:r>
          </w:p>
        </w:tc>
        <w:tc>
          <w:tcPr>
            <w:tcW w:w="1415"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rPr>
            </w:pPr>
            <w:r>
              <w:rPr>
                <w:sz w:val="17"/>
              </w:rPr>
              <w:t>12 710</w:t>
            </w:r>
          </w:p>
        </w:tc>
        <w:tc>
          <w:tcPr>
            <w:tcW w:w="1415"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rPr>
            </w:pPr>
            <w:r>
              <w:rPr>
                <w:sz w:val="17"/>
              </w:rPr>
              <w:t>5 236</w:t>
            </w:r>
          </w:p>
        </w:tc>
      </w:tr>
      <w:tr w:rsidR="00000000">
        <w:tblPrEx>
          <w:tblCellMar>
            <w:top w:w="0" w:type="dxa"/>
            <w:bottom w:w="0" w:type="dxa"/>
          </w:tblCellMar>
        </w:tblPrEx>
        <w:tc>
          <w:tcPr>
            <w:tcW w:w="1605" w:type="dxa"/>
            <w:vAlign w:val="bottom"/>
          </w:tcPr>
          <w:p w:rsidR="00000000" w:rsidRDefault="00000000">
            <w:pPr>
              <w:tabs>
                <w:tab w:val="left" w:pos="288"/>
                <w:tab w:val="left" w:pos="576"/>
                <w:tab w:val="left" w:pos="864"/>
                <w:tab w:val="left" w:pos="1152"/>
              </w:tabs>
              <w:snapToGrid w:val="0"/>
              <w:spacing w:before="20" w:after="20" w:line="210" w:lineRule="exact"/>
              <w:ind w:right="43"/>
              <w:rPr>
                <w:sz w:val="17"/>
              </w:rPr>
            </w:pPr>
            <w:r>
              <w:rPr>
                <w:sz w:val="17"/>
              </w:rPr>
              <w:t>1999</w:t>
            </w:r>
          </w:p>
        </w:tc>
        <w:tc>
          <w:tcPr>
            <w:tcW w:w="1414"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rPr>
            </w:pPr>
            <w:r>
              <w:rPr>
                <w:sz w:val="17"/>
              </w:rPr>
              <w:t>46 134</w:t>
            </w:r>
          </w:p>
        </w:tc>
        <w:tc>
          <w:tcPr>
            <w:tcW w:w="1415"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rPr>
            </w:pPr>
            <w:r>
              <w:rPr>
                <w:sz w:val="17"/>
              </w:rPr>
              <w:t>31 280</w:t>
            </w:r>
          </w:p>
        </w:tc>
        <w:tc>
          <w:tcPr>
            <w:tcW w:w="1415"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rPr>
            </w:pPr>
            <w:r>
              <w:rPr>
                <w:sz w:val="17"/>
              </w:rPr>
              <w:t>7 028</w:t>
            </w:r>
          </w:p>
        </w:tc>
        <w:tc>
          <w:tcPr>
            <w:tcW w:w="1415"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rPr>
            </w:pPr>
            <w:r>
              <w:rPr>
                <w:sz w:val="17"/>
              </w:rPr>
              <w:t>7 827</w:t>
            </w:r>
          </w:p>
        </w:tc>
      </w:tr>
      <w:tr w:rsidR="00000000">
        <w:tblPrEx>
          <w:tblCellMar>
            <w:top w:w="0" w:type="dxa"/>
            <w:bottom w:w="0" w:type="dxa"/>
          </w:tblCellMar>
        </w:tblPrEx>
        <w:tc>
          <w:tcPr>
            <w:tcW w:w="1605"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rPr>
                <w:sz w:val="17"/>
              </w:rPr>
            </w:pPr>
            <w:r>
              <w:rPr>
                <w:sz w:val="17"/>
              </w:rPr>
              <w:t>2000</w:t>
            </w:r>
          </w:p>
        </w:tc>
        <w:tc>
          <w:tcPr>
            <w:tcW w:w="1414"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rPr>
            </w:pPr>
            <w:r>
              <w:rPr>
                <w:sz w:val="17"/>
              </w:rPr>
              <w:t>44 113</w:t>
            </w:r>
          </w:p>
        </w:tc>
        <w:tc>
          <w:tcPr>
            <w:tcW w:w="1415"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rPr>
            </w:pPr>
            <w:r>
              <w:rPr>
                <w:sz w:val="17"/>
              </w:rPr>
              <w:t>29 525</w:t>
            </w:r>
          </w:p>
        </w:tc>
        <w:tc>
          <w:tcPr>
            <w:tcW w:w="1415"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rPr>
            </w:pPr>
            <w:r>
              <w:rPr>
                <w:sz w:val="17"/>
              </w:rPr>
              <w:t>6 058</w:t>
            </w:r>
          </w:p>
        </w:tc>
        <w:tc>
          <w:tcPr>
            <w:tcW w:w="1415"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rPr>
            </w:pPr>
            <w:r>
              <w:rPr>
                <w:sz w:val="17"/>
              </w:rPr>
              <w:t>8 530</w:t>
            </w:r>
          </w:p>
        </w:tc>
      </w:tr>
      <w:tr w:rsidR="00000000">
        <w:tblPrEx>
          <w:tblCellMar>
            <w:top w:w="0" w:type="dxa"/>
            <w:bottom w:w="0" w:type="dxa"/>
          </w:tblCellMar>
        </w:tblPrEx>
        <w:tc>
          <w:tcPr>
            <w:tcW w:w="1605"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rPr>
                <w:b/>
                <w:sz w:val="17"/>
              </w:rPr>
            </w:pPr>
            <w:r>
              <w:rPr>
                <w:b/>
                <w:sz w:val="17"/>
              </w:rPr>
              <w:t>Dans les régions</w:t>
            </w:r>
          </w:p>
        </w:tc>
        <w:tc>
          <w:tcPr>
            <w:tcW w:w="1414"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b/>
                <w:sz w:val="17"/>
              </w:rPr>
            </w:pPr>
          </w:p>
        </w:tc>
        <w:tc>
          <w:tcPr>
            <w:tcW w:w="1415"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b/>
                <w:sz w:val="17"/>
              </w:rPr>
            </w:pPr>
          </w:p>
        </w:tc>
        <w:tc>
          <w:tcPr>
            <w:tcW w:w="1415"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b/>
                <w:sz w:val="17"/>
              </w:rPr>
            </w:pPr>
          </w:p>
        </w:tc>
        <w:tc>
          <w:tcPr>
            <w:tcW w:w="1415"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b/>
                <w:sz w:val="17"/>
              </w:rPr>
            </w:pPr>
          </w:p>
        </w:tc>
      </w:tr>
      <w:tr w:rsidR="00000000">
        <w:tblPrEx>
          <w:tblCellMar>
            <w:top w:w="0" w:type="dxa"/>
            <w:bottom w:w="0" w:type="dxa"/>
          </w:tblCellMar>
        </w:tblPrEx>
        <w:tc>
          <w:tcPr>
            <w:tcW w:w="1605" w:type="dxa"/>
            <w:vAlign w:val="bottom"/>
          </w:tcPr>
          <w:p w:rsidR="00000000" w:rsidRDefault="00000000">
            <w:pPr>
              <w:tabs>
                <w:tab w:val="left" w:pos="288"/>
                <w:tab w:val="left" w:pos="576"/>
                <w:tab w:val="left" w:pos="864"/>
                <w:tab w:val="left" w:pos="1152"/>
              </w:tabs>
              <w:snapToGrid w:val="0"/>
              <w:spacing w:before="20" w:after="20" w:line="210" w:lineRule="exact"/>
              <w:ind w:right="43"/>
              <w:rPr>
                <w:sz w:val="17"/>
                <w:lang w:val="en-US"/>
              </w:rPr>
            </w:pPr>
            <w:r>
              <w:rPr>
                <w:sz w:val="17"/>
                <w:lang w:val="en-US"/>
              </w:rPr>
              <w:t>Beijing</w:t>
            </w:r>
          </w:p>
        </w:tc>
        <w:tc>
          <w:tcPr>
            <w:tcW w:w="1414"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1 556</w:t>
            </w:r>
          </w:p>
        </w:tc>
        <w:tc>
          <w:tcPr>
            <w:tcW w:w="1415"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1 009</w:t>
            </w:r>
          </w:p>
        </w:tc>
        <w:tc>
          <w:tcPr>
            <w:tcW w:w="1415"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129</w:t>
            </w:r>
          </w:p>
        </w:tc>
        <w:tc>
          <w:tcPr>
            <w:tcW w:w="1415"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418</w:t>
            </w:r>
          </w:p>
        </w:tc>
      </w:tr>
      <w:tr w:rsidR="00000000">
        <w:tblPrEx>
          <w:tblCellMar>
            <w:top w:w="0" w:type="dxa"/>
            <w:bottom w:w="0" w:type="dxa"/>
          </w:tblCellMar>
        </w:tblPrEx>
        <w:tc>
          <w:tcPr>
            <w:tcW w:w="1605" w:type="dxa"/>
            <w:vAlign w:val="bottom"/>
          </w:tcPr>
          <w:p w:rsidR="00000000" w:rsidRDefault="00000000">
            <w:pPr>
              <w:tabs>
                <w:tab w:val="left" w:pos="288"/>
                <w:tab w:val="left" w:pos="576"/>
                <w:tab w:val="left" w:pos="864"/>
                <w:tab w:val="left" w:pos="1152"/>
              </w:tabs>
              <w:snapToGrid w:val="0"/>
              <w:spacing w:before="20" w:after="20" w:line="210" w:lineRule="exact"/>
              <w:ind w:right="43"/>
              <w:rPr>
                <w:sz w:val="17"/>
                <w:lang w:val="en-US"/>
              </w:rPr>
            </w:pPr>
            <w:r>
              <w:rPr>
                <w:sz w:val="17"/>
                <w:lang w:val="en-US"/>
              </w:rPr>
              <w:t>Tianjin</w:t>
            </w:r>
          </w:p>
        </w:tc>
        <w:tc>
          <w:tcPr>
            <w:tcW w:w="1414"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773</w:t>
            </w:r>
          </w:p>
        </w:tc>
        <w:tc>
          <w:tcPr>
            <w:tcW w:w="1415"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421</w:t>
            </w:r>
          </w:p>
        </w:tc>
        <w:tc>
          <w:tcPr>
            <w:tcW w:w="1415"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108</w:t>
            </w:r>
          </w:p>
        </w:tc>
        <w:tc>
          <w:tcPr>
            <w:tcW w:w="1415"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245</w:t>
            </w:r>
          </w:p>
        </w:tc>
      </w:tr>
      <w:tr w:rsidR="00000000">
        <w:tblPrEx>
          <w:tblCellMar>
            <w:top w:w="0" w:type="dxa"/>
            <w:bottom w:w="0" w:type="dxa"/>
          </w:tblCellMar>
        </w:tblPrEx>
        <w:tc>
          <w:tcPr>
            <w:tcW w:w="1605" w:type="dxa"/>
            <w:vAlign w:val="bottom"/>
          </w:tcPr>
          <w:p w:rsidR="00000000" w:rsidRDefault="00000000">
            <w:pPr>
              <w:tabs>
                <w:tab w:val="left" w:pos="288"/>
                <w:tab w:val="left" w:pos="576"/>
                <w:tab w:val="left" w:pos="864"/>
                <w:tab w:val="left" w:pos="1152"/>
              </w:tabs>
              <w:snapToGrid w:val="0"/>
              <w:spacing w:before="20" w:after="20" w:line="210" w:lineRule="exact"/>
              <w:ind w:right="43"/>
              <w:rPr>
                <w:sz w:val="17"/>
                <w:lang w:val="en-US"/>
              </w:rPr>
            </w:pPr>
            <w:r>
              <w:rPr>
                <w:sz w:val="17"/>
                <w:lang w:val="en-US"/>
              </w:rPr>
              <w:t>Hebei</w:t>
            </w:r>
          </w:p>
        </w:tc>
        <w:tc>
          <w:tcPr>
            <w:tcW w:w="1414"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2 121</w:t>
            </w:r>
          </w:p>
        </w:tc>
        <w:tc>
          <w:tcPr>
            <w:tcW w:w="1415"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1 628</w:t>
            </w:r>
          </w:p>
        </w:tc>
        <w:tc>
          <w:tcPr>
            <w:tcW w:w="1415"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233</w:t>
            </w:r>
          </w:p>
        </w:tc>
        <w:tc>
          <w:tcPr>
            <w:tcW w:w="1415"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261</w:t>
            </w:r>
          </w:p>
        </w:tc>
      </w:tr>
      <w:tr w:rsidR="00000000">
        <w:tblPrEx>
          <w:tblCellMar>
            <w:top w:w="0" w:type="dxa"/>
            <w:bottom w:w="0" w:type="dxa"/>
          </w:tblCellMar>
        </w:tblPrEx>
        <w:tc>
          <w:tcPr>
            <w:tcW w:w="1605" w:type="dxa"/>
            <w:vAlign w:val="bottom"/>
          </w:tcPr>
          <w:p w:rsidR="00000000" w:rsidRDefault="00000000">
            <w:pPr>
              <w:tabs>
                <w:tab w:val="left" w:pos="288"/>
                <w:tab w:val="left" w:pos="576"/>
                <w:tab w:val="left" w:pos="864"/>
                <w:tab w:val="left" w:pos="1152"/>
              </w:tabs>
              <w:snapToGrid w:val="0"/>
              <w:spacing w:before="20" w:after="20" w:line="210" w:lineRule="exact"/>
              <w:ind w:right="43"/>
              <w:rPr>
                <w:sz w:val="17"/>
                <w:lang w:val="en-US"/>
              </w:rPr>
            </w:pPr>
            <w:r>
              <w:rPr>
                <w:sz w:val="17"/>
                <w:lang w:val="en-US"/>
              </w:rPr>
              <w:t>Shanxi</w:t>
            </w:r>
          </w:p>
        </w:tc>
        <w:tc>
          <w:tcPr>
            <w:tcW w:w="1414"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1 341</w:t>
            </w:r>
          </w:p>
        </w:tc>
        <w:tc>
          <w:tcPr>
            <w:tcW w:w="1415"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993</w:t>
            </w:r>
          </w:p>
        </w:tc>
        <w:tc>
          <w:tcPr>
            <w:tcW w:w="1415"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197</w:t>
            </w:r>
          </w:p>
        </w:tc>
        <w:tc>
          <w:tcPr>
            <w:tcW w:w="1415"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151</w:t>
            </w:r>
          </w:p>
        </w:tc>
      </w:tr>
      <w:tr w:rsidR="00000000">
        <w:tblPrEx>
          <w:tblCellMar>
            <w:top w:w="0" w:type="dxa"/>
            <w:bottom w:w="0" w:type="dxa"/>
          </w:tblCellMar>
        </w:tblPrEx>
        <w:tc>
          <w:tcPr>
            <w:tcW w:w="1605"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rPr>
                <w:spacing w:val="-14"/>
                <w:sz w:val="17"/>
                <w:lang w:val="en-US"/>
              </w:rPr>
            </w:pPr>
            <w:r>
              <w:rPr>
                <w:sz w:val="17"/>
                <w:lang w:val="en-US"/>
              </w:rPr>
              <w:t>Inner</w:t>
            </w:r>
            <w:r>
              <w:rPr>
                <w:spacing w:val="-14"/>
                <w:sz w:val="17"/>
                <w:lang w:val="en-US"/>
              </w:rPr>
              <w:t xml:space="preserve"> </w:t>
            </w:r>
            <w:r>
              <w:rPr>
                <w:sz w:val="17"/>
                <w:lang w:val="en-US"/>
              </w:rPr>
              <w:t>Mongolia</w:t>
            </w:r>
          </w:p>
        </w:tc>
        <w:tc>
          <w:tcPr>
            <w:tcW w:w="1414"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1 029</w:t>
            </w:r>
          </w:p>
        </w:tc>
        <w:tc>
          <w:tcPr>
            <w:tcW w:w="1415"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748</w:t>
            </w:r>
          </w:p>
        </w:tc>
        <w:tc>
          <w:tcPr>
            <w:tcW w:w="1415"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117</w:t>
            </w:r>
          </w:p>
        </w:tc>
        <w:tc>
          <w:tcPr>
            <w:tcW w:w="1415"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165</w:t>
            </w:r>
          </w:p>
        </w:tc>
      </w:tr>
      <w:tr w:rsidR="00000000">
        <w:tblPrEx>
          <w:tblCellMar>
            <w:top w:w="0" w:type="dxa"/>
            <w:bottom w:w="0" w:type="dxa"/>
          </w:tblCellMar>
        </w:tblPrEx>
        <w:tc>
          <w:tcPr>
            <w:tcW w:w="1605"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rPr>
                <w:sz w:val="17"/>
                <w:lang w:val="en-US"/>
              </w:rPr>
            </w:pPr>
            <w:r>
              <w:rPr>
                <w:sz w:val="17"/>
                <w:lang w:val="en-US"/>
              </w:rPr>
              <w:t>Liaoning</w:t>
            </w:r>
          </w:p>
        </w:tc>
        <w:tc>
          <w:tcPr>
            <w:tcW w:w="1414"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2 317</w:t>
            </w:r>
          </w:p>
        </w:tc>
        <w:tc>
          <w:tcPr>
            <w:tcW w:w="1415"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1 519</w:t>
            </w:r>
          </w:p>
        </w:tc>
        <w:tc>
          <w:tcPr>
            <w:tcW w:w="1415"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424</w:t>
            </w:r>
          </w:p>
        </w:tc>
        <w:tc>
          <w:tcPr>
            <w:tcW w:w="1415"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374</w:t>
            </w:r>
          </w:p>
        </w:tc>
      </w:tr>
      <w:tr w:rsidR="00000000">
        <w:tblPrEx>
          <w:tblCellMar>
            <w:top w:w="0" w:type="dxa"/>
            <w:bottom w:w="0" w:type="dxa"/>
          </w:tblCellMar>
        </w:tblPrEx>
        <w:tc>
          <w:tcPr>
            <w:tcW w:w="1605" w:type="dxa"/>
            <w:vAlign w:val="bottom"/>
          </w:tcPr>
          <w:p w:rsidR="00000000" w:rsidRDefault="00000000">
            <w:pPr>
              <w:tabs>
                <w:tab w:val="left" w:pos="288"/>
                <w:tab w:val="left" w:pos="576"/>
                <w:tab w:val="left" w:pos="864"/>
                <w:tab w:val="left" w:pos="1152"/>
              </w:tabs>
              <w:snapToGrid w:val="0"/>
              <w:spacing w:before="20" w:after="20" w:line="210" w:lineRule="exact"/>
              <w:ind w:right="43"/>
              <w:rPr>
                <w:sz w:val="17"/>
                <w:lang w:val="en-US"/>
              </w:rPr>
            </w:pPr>
            <w:r>
              <w:rPr>
                <w:sz w:val="17"/>
                <w:lang w:val="en-US"/>
              </w:rPr>
              <w:t>Jilin</w:t>
            </w:r>
          </w:p>
        </w:tc>
        <w:tc>
          <w:tcPr>
            <w:tcW w:w="1414"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1 301</w:t>
            </w:r>
          </w:p>
        </w:tc>
        <w:tc>
          <w:tcPr>
            <w:tcW w:w="1415"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926</w:t>
            </w:r>
          </w:p>
        </w:tc>
        <w:tc>
          <w:tcPr>
            <w:tcW w:w="1415"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212</w:t>
            </w:r>
          </w:p>
        </w:tc>
        <w:tc>
          <w:tcPr>
            <w:tcW w:w="1415"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163</w:t>
            </w:r>
          </w:p>
        </w:tc>
      </w:tr>
      <w:tr w:rsidR="00000000">
        <w:tblPrEx>
          <w:tblCellMar>
            <w:top w:w="0" w:type="dxa"/>
            <w:bottom w:w="0" w:type="dxa"/>
          </w:tblCellMar>
        </w:tblPrEx>
        <w:tc>
          <w:tcPr>
            <w:tcW w:w="1605"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rPr>
                <w:sz w:val="17"/>
                <w:lang w:val="en-US"/>
              </w:rPr>
            </w:pPr>
            <w:r>
              <w:rPr>
                <w:sz w:val="17"/>
                <w:lang w:val="en-US"/>
              </w:rPr>
              <w:t>Heilongjiang</w:t>
            </w:r>
          </w:p>
        </w:tc>
        <w:tc>
          <w:tcPr>
            <w:tcW w:w="1414"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2 006</w:t>
            </w:r>
          </w:p>
        </w:tc>
        <w:tc>
          <w:tcPr>
            <w:tcW w:w="1415"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1 450</w:t>
            </w:r>
          </w:p>
        </w:tc>
        <w:tc>
          <w:tcPr>
            <w:tcW w:w="1415"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306</w:t>
            </w:r>
          </w:p>
        </w:tc>
        <w:tc>
          <w:tcPr>
            <w:tcW w:w="1415"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249</w:t>
            </w:r>
          </w:p>
        </w:tc>
      </w:tr>
      <w:tr w:rsidR="00000000">
        <w:tblPrEx>
          <w:tblCellMar>
            <w:top w:w="0" w:type="dxa"/>
            <w:bottom w:w="0" w:type="dxa"/>
          </w:tblCellMar>
        </w:tblPrEx>
        <w:tc>
          <w:tcPr>
            <w:tcW w:w="1605"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rPr>
                <w:sz w:val="17"/>
                <w:lang w:val="en-US"/>
              </w:rPr>
            </w:pPr>
            <w:r>
              <w:rPr>
                <w:sz w:val="17"/>
                <w:lang w:val="en-US"/>
              </w:rPr>
              <w:t>Shanghai</w:t>
            </w:r>
          </w:p>
        </w:tc>
        <w:tc>
          <w:tcPr>
            <w:tcW w:w="1414"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1 366</w:t>
            </w:r>
          </w:p>
        </w:tc>
        <w:tc>
          <w:tcPr>
            <w:tcW w:w="1415"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751</w:t>
            </w:r>
          </w:p>
        </w:tc>
        <w:tc>
          <w:tcPr>
            <w:tcW w:w="1415"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146</w:t>
            </w:r>
          </w:p>
        </w:tc>
        <w:tc>
          <w:tcPr>
            <w:tcW w:w="1415"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470</w:t>
            </w:r>
          </w:p>
        </w:tc>
      </w:tr>
      <w:tr w:rsidR="00000000">
        <w:tblPrEx>
          <w:tblCellMar>
            <w:top w:w="0" w:type="dxa"/>
            <w:bottom w:w="0" w:type="dxa"/>
          </w:tblCellMar>
        </w:tblPrEx>
        <w:tc>
          <w:tcPr>
            <w:tcW w:w="1605" w:type="dxa"/>
            <w:vAlign w:val="bottom"/>
          </w:tcPr>
          <w:p w:rsidR="00000000" w:rsidRDefault="00000000">
            <w:pPr>
              <w:tabs>
                <w:tab w:val="left" w:pos="288"/>
                <w:tab w:val="left" w:pos="576"/>
                <w:tab w:val="left" w:pos="864"/>
                <w:tab w:val="left" w:pos="1152"/>
              </w:tabs>
              <w:snapToGrid w:val="0"/>
              <w:spacing w:before="20" w:after="20" w:line="210" w:lineRule="exact"/>
              <w:ind w:right="43"/>
              <w:rPr>
                <w:sz w:val="17"/>
                <w:lang w:val="en-US"/>
              </w:rPr>
            </w:pPr>
            <w:r>
              <w:rPr>
                <w:sz w:val="17"/>
                <w:lang w:val="en-US"/>
              </w:rPr>
              <w:t>Jiangsu</w:t>
            </w:r>
          </w:p>
        </w:tc>
        <w:tc>
          <w:tcPr>
            <w:tcW w:w="1414"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2 702</w:t>
            </w:r>
          </w:p>
        </w:tc>
        <w:tc>
          <w:tcPr>
            <w:tcW w:w="1415"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1 497</w:t>
            </w:r>
          </w:p>
        </w:tc>
        <w:tc>
          <w:tcPr>
            <w:tcW w:w="1415"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515</w:t>
            </w:r>
          </w:p>
        </w:tc>
        <w:tc>
          <w:tcPr>
            <w:tcW w:w="1415"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690</w:t>
            </w:r>
          </w:p>
        </w:tc>
      </w:tr>
      <w:tr w:rsidR="00000000">
        <w:tblPrEx>
          <w:tblCellMar>
            <w:top w:w="0" w:type="dxa"/>
            <w:bottom w:w="0" w:type="dxa"/>
          </w:tblCellMar>
        </w:tblPrEx>
        <w:tc>
          <w:tcPr>
            <w:tcW w:w="1605" w:type="dxa"/>
            <w:vAlign w:val="bottom"/>
          </w:tcPr>
          <w:p w:rsidR="00000000" w:rsidRDefault="00000000">
            <w:pPr>
              <w:tabs>
                <w:tab w:val="left" w:pos="288"/>
                <w:tab w:val="left" w:pos="576"/>
                <w:tab w:val="left" w:pos="864"/>
                <w:tab w:val="left" w:pos="1152"/>
              </w:tabs>
              <w:snapToGrid w:val="0"/>
              <w:spacing w:before="20" w:after="20" w:line="210" w:lineRule="exact"/>
              <w:ind w:right="43"/>
              <w:rPr>
                <w:sz w:val="17"/>
                <w:lang w:val="en-US"/>
              </w:rPr>
            </w:pPr>
            <w:r>
              <w:rPr>
                <w:sz w:val="17"/>
                <w:lang w:val="en-US"/>
              </w:rPr>
              <w:t>Zhejiang</w:t>
            </w:r>
          </w:p>
        </w:tc>
        <w:tc>
          <w:tcPr>
            <w:tcW w:w="1414"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rPr>
            </w:pPr>
            <w:r>
              <w:rPr>
                <w:sz w:val="17"/>
              </w:rPr>
              <w:t>1 488</w:t>
            </w:r>
          </w:p>
        </w:tc>
        <w:tc>
          <w:tcPr>
            <w:tcW w:w="1415"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rPr>
            </w:pPr>
            <w:r>
              <w:rPr>
                <w:sz w:val="17"/>
              </w:rPr>
              <w:t>790</w:t>
            </w:r>
          </w:p>
        </w:tc>
        <w:tc>
          <w:tcPr>
            <w:tcW w:w="1415"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rPr>
            </w:pPr>
            <w:r>
              <w:rPr>
                <w:sz w:val="17"/>
              </w:rPr>
              <w:t>187</w:t>
            </w:r>
          </w:p>
        </w:tc>
        <w:tc>
          <w:tcPr>
            <w:tcW w:w="1415"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rPr>
            </w:pPr>
            <w:r>
              <w:rPr>
                <w:sz w:val="17"/>
              </w:rPr>
              <w:t>510</w:t>
            </w:r>
          </w:p>
        </w:tc>
      </w:tr>
      <w:tr w:rsidR="00000000">
        <w:tblPrEx>
          <w:tblCellMar>
            <w:top w:w="0" w:type="dxa"/>
            <w:bottom w:w="0" w:type="dxa"/>
          </w:tblCellMar>
        </w:tblPrEx>
        <w:tc>
          <w:tcPr>
            <w:tcW w:w="1605" w:type="dxa"/>
            <w:vAlign w:val="bottom"/>
          </w:tcPr>
          <w:p w:rsidR="00000000" w:rsidRDefault="00000000">
            <w:pPr>
              <w:tabs>
                <w:tab w:val="left" w:pos="288"/>
                <w:tab w:val="left" w:pos="576"/>
                <w:tab w:val="left" w:pos="864"/>
                <w:tab w:val="left" w:pos="1152"/>
              </w:tabs>
              <w:snapToGrid w:val="0"/>
              <w:spacing w:before="20" w:after="20" w:line="210" w:lineRule="exact"/>
              <w:ind w:right="43"/>
              <w:rPr>
                <w:sz w:val="17"/>
              </w:rPr>
            </w:pPr>
            <w:r>
              <w:rPr>
                <w:sz w:val="17"/>
              </w:rPr>
              <w:t>Anhui</w:t>
            </w:r>
          </w:p>
        </w:tc>
        <w:tc>
          <w:tcPr>
            <w:tcW w:w="1414"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rPr>
            </w:pPr>
            <w:r>
              <w:rPr>
                <w:sz w:val="17"/>
              </w:rPr>
              <w:t>1 430</w:t>
            </w:r>
          </w:p>
        </w:tc>
        <w:tc>
          <w:tcPr>
            <w:tcW w:w="1415"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rPr>
            </w:pPr>
            <w:r>
              <w:rPr>
                <w:sz w:val="17"/>
              </w:rPr>
              <w:t>933</w:t>
            </w:r>
          </w:p>
        </w:tc>
        <w:tc>
          <w:tcPr>
            <w:tcW w:w="1415"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rPr>
            </w:pPr>
            <w:r>
              <w:rPr>
                <w:sz w:val="17"/>
              </w:rPr>
              <w:t>286</w:t>
            </w:r>
          </w:p>
        </w:tc>
        <w:tc>
          <w:tcPr>
            <w:tcW w:w="1415"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rPr>
            </w:pPr>
            <w:r>
              <w:rPr>
                <w:sz w:val="17"/>
              </w:rPr>
              <w:t>212</w:t>
            </w:r>
          </w:p>
        </w:tc>
      </w:tr>
      <w:tr w:rsidR="00000000">
        <w:tblPrEx>
          <w:tblCellMar>
            <w:top w:w="0" w:type="dxa"/>
            <w:bottom w:w="0" w:type="dxa"/>
          </w:tblCellMar>
        </w:tblPrEx>
        <w:tc>
          <w:tcPr>
            <w:tcW w:w="1605" w:type="dxa"/>
            <w:vAlign w:val="bottom"/>
          </w:tcPr>
          <w:p w:rsidR="00000000" w:rsidRDefault="00000000">
            <w:pPr>
              <w:tabs>
                <w:tab w:val="left" w:pos="288"/>
                <w:tab w:val="left" w:pos="576"/>
                <w:tab w:val="left" w:pos="864"/>
                <w:tab w:val="left" w:pos="1152"/>
              </w:tabs>
              <w:snapToGrid w:val="0"/>
              <w:spacing w:before="20" w:after="20" w:line="210" w:lineRule="exact"/>
              <w:ind w:right="43"/>
              <w:rPr>
                <w:sz w:val="17"/>
              </w:rPr>
            </w:pPr>
            <w:r>
              <w:rPr>
                <w:sz w:val="17"/>
              </w:rPr>
              <w:t>Fujian</w:t>
            </w:r>
          </w:p>
        </w:tc>
        <w:tc>
          <w:tcPr>
            <w:tcW w:w="1414"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rPr>
            </w:pPr>
            <w:r>
              <w:rPr>
                <w:sz w:val="17"/>
              </w:rPr>
              <w:t>1 394</w:t>
            </w:r>
          </w:p>
        </w:tc>
        <w:tc>
          <w:tcPr>
            <w:tcW w:w="1415"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rPr>
            </w:pPr>
            <w:r>
              <w:rPr>
                <w:sz w:val="17"/>
              </w:rPr>
              <w:t>620</w:t>
            </w:r>
          </w:p>
        </w:tc>
        <w:tc>
          <w:tcPr>
            <w:tcW w:w="1415"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rPr>
            </w:pPr>
            <w:r>
              <w:rPr>
                <w:sz w:val="17"/>
              </w:rPr>
              <w:t>130</w:t>
            </w:r>
          </w:p>
        </w:tc>
        <w:tc>
          <w:tcPr>
            <w:tcW w:w="1415"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rPr>
            </w:pPr>
            <w:r>
              <w:rPr>
                <w:sz w:val="17"/>
              </w:rPr>
              <w:t>644</w:t>
            </w:r>
          </w:p>
        </w:tc>
      </w:tr>
      <w:tr w:rsidR="00000000">
        <w:tblPrEx>
          <w:tblCellMar>
            <w:top w:w="0" w:type="dxa"/>
            <w:bottom w:w="0" w:type="dxa"/>
          </w:tblCellMar>
        </w:tblPrEx>
        <w:tc>
          <w:tcPr>
            <w:tcW w:w="1605" w:type="dxa"/>
            <w:vAlign w:val="bottom"/>
          </w:tcPr>
          <w:p w:rsidR="00000000" w:rsidRDefault="00000000">
            <w:pPr>
              <w:tabs>
                <w:tab w:val="left" w:pos="288"/>
                <w:tab w:val="left" w:pos="576"/>
                <w:tab w:val="left" w:pos="864"/>
                <w:tab w:val="left" w:pos="1152"/>
              </w:tabs>
              <w:snapToGrid w:val="0"/>
              <w:spacing w:before="20" w:after="20" w:line="210" w:lineRule="exact"/>
              <w:ind w:right="43"/>
              <w:rPr>
                <w:sz w:val="17"/>
              </w:rPr>
            </w:pPr>
            <w:r>
              <w:rPr>
                <w:sz w:val="17"/>
              </w:rPr>
              <w:t>Jiangxi</w:t>
            </w:r>
          </w:p>
        </w:tc>
        <w:tc>
          <w:tcPr>
            <w:tcW w:w="1414"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1 081</w:t>
            </w:r>
          </w:p>
        </w:tc>
        <w:tc>
          <w:tcPr>
            <w:tcW w:w="1415"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833</w:t>
            </w:r>
          </w:p>
        </w:tc>
        <w:tc>
          <w:tcPr>
            <w:tcW w:w="1415"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135</w:t>
            </w:r>
          </w:p>
        </w:tc>
        <w:tc>
          <w:tcPr>
            <w:tcW w:w="1415"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113</w:t>
            </w:r>
          </w:p>
        </w:tc>
      </w:tr>
      <w:tr w:rsidR="00000000">
        <w:tblPrEx>
          <w:tblCellMar>
            <w:top w:w="0" w:type="dxa"/>
            <w:bottom w:w="0" w:type="dxa"/>
          </w:tblCellMar>
        </w:tblPrEx>
        <w:tc>
          <w:tcPr>
            <w:tcW w:w="1605"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rPr>
                <w:sz w:val="17"/>
                <w:lang w:val="en-US"/>
              </w:rPr>
            </w:pPr>
            <w:r>
              <w:rPr>
                <w:sz w:val="17"/>
                <w:lang w:val="en-US"/>
              </w:rPr>
              <w:t>Shandong</w:t>
            </w:r>
          </w:p>
        </w:tc>
        <w:tc>
          <w:tcPr>
            <w:tcW w:w="1414"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3 161</w:t>
            </w:r>
          </w:p>
        </w:tc>
        <w:tc>
          <w:tcPr>
            <w:tcW w:w="1415"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1 951</w:t>
            </w:r>
          </w:p>
        </w:tc>
        <w:tc>
          <w:tcPr>
            <w:tcW w:w="1415"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473</w:t>
            </w:r>
          </w:p>
        </w:tc>
        <w:tc>
          <w:tcPr>
            <w:tcW w:w="1415"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737</w:t>
            </w:r>
          </w:p>
        </w:tc>
      </w:tr>
      <w:tr w:rsidR="00000000">
        <w:tblPrEx>
          <w:tblCellMar>
            <w:top w:w="0" w:type="dxa"/>
            <w:bottom w:w="0" w:type="dxa"/>
          </w:tblCellMar>
        </w:tblPrEx>
        <w:tc>
          <w:tcPr>
            <w:tcW w:w="1605"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rPr>
                <w:sz w:val="17"/>
                <w:lang w:val="en-US"/>
              </w:rPr>
            </w:pPr>
            <w:r>
              <w:rPr>
                <w:sz w:val="17"/>
                <w:lang w:val="en-US"/>
              </w:rPr>
              <w:t>Henan</w:t>
            </w:r>
          </w:p>
        </w:tc>
        <w:tc>
          <w:tcPr>
            <w:tcW w:w="1414"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2 745</w:t>
            </w:r>
          </w:p>
        </w:tc>
        <w:tc>
          <w:tcPr>
            <w:tcW w:w="1415"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1 669</w:t>
            </w:r>
          </w:p>
        </w:tc>
        <w:tc>
          <w:tcPr>
            <w:tcW w:w="1415"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586</w:t>
            </w:r>
          </w:p>
        </w:tc>
        <w:tc>
          <w:tcPr>
            <w:tcW w:w="1415"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490</w:t>
            </w:r>
          </w:p>
        </w:tc>
      </w:tr>
      <w:tr w:rsidR="00000000">
        <w:tblPrEx>
          <w:tblCellMar>
            <w:top w:w="0" w:type="dxa"/>
            <w:bottom w:w="0" w:type="dxa"/>
          </w:tblCellMar>
        </w:tblPrEx>
        <w:tc>
          <w:tcPr>
            <w:tcW w:w="1605" w:type="dxa"/>
            <w:vAlign w:val="bottom"/>
          </w:tcPr>
          <w:p w:rsidR="00000000" w:rsidRDefault="00000000">
            <w:pPr>
              <w:tabs>
                <w:tab w:val="left" w:pos="288"/>
                <w:tab w:val="left" w:pos="576"/>
                <w:tab w:val="left" w:pos="864"/>
                <w:tab w:val="left" w:pos="1152"/>
              </w:tabs>
              <w:snapToGrid w:val="0"/>
              <w:spacing w:before="20" w:after="20" w:line="210" w:lineRule="exact"/>
              <w:ind w:right="43"/>
              <w:rPr>
                <w:sz w:val="17"/>
                <w:lang w:val="en-US"/>
              </w:rPr>
            </w:pPr>
            <w:r>
              <w:rPr>
                <w:sz w:val="17"/>
                <w:lang w:val="en-US"/>
              </w:rPr>
              <w:t>Hubei</w:t>
            </w:r>
          </w:p>
        </w:tc>
        <w:tc>
          <w:tcPr>
            <w:tcW w:w="1414"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2 132</w:t>
            </w:r>
          </w:p>
        </w:tc>
        <w:tc>
          <w:tcPr>
            <w:tcW w:w="1415"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1 576</w:t>
            </w:r>
          </w:p>
        </w:tc>
        <w:tc>
          <w:tcPr>
            <w:tcW w:w="1415"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277</w:t>
            </w:r>
          </w:p>
        </w:tc>
        <w:tc>
          <w:tcPr>
            <w:tcW w:w="1415"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278</w:t>
            </w:r>
          </w:p>
        </w:tc>
      </w:tr>
      <w:tr w:rsidR="00000000">
        <w:tblPrEx>
          <w:tblCellMar>
            <w:top w:w="0" w:type="dxa"/>
            <w:bottom w:w="0" w:type="dxa"/>
          </w:tblCellMar>
        </w:tblPrEx>
        <w:tc>
          <w:tcPr>
            <w:tcW w:w="1605" w:type="dxa"/>
            <w:vAlign w:val="bottom"/>
          </w:tcPr>
          <w:p w:rsidR="00000000" w:rsidRDefault="00000000">
            <w:pPr>
              <w:tabs>
                <w:tab w:val="left" w:pos="288"/>
                <w:tab w:val="left" w:pos="576"/>
                <w:tab w:val="left" w:pos="864"/>
                <w:tab w:val="left" w:pos="1152"/>
              </w:tabs>
              <w:snapToGrid w:val="0"/>
              <w:spacing w:before="20" w:after="20" w:line="210" w:lineRule="exact"/>
              <w:ind w:right="43"/>
              <w:rPr>
                <w:sz w:val="17"/>
                <w:lang w:val="en-US"/>
              </w:rPr>
            </w:pPr>
            <w:r>
              <w:rPr>
                <w:sz w:val="17"/>
                <w:lang w:val="en-US"/>
              </w:rPr>
              <w:t>Hunan</w:t>
            </w:r>
          </w:p>
        </w:tc>
        <w:tc>
          <w:tcPr>
            <w:tcW w:w="1414"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1 694</w:t>
            </w:r>
          </w:p>
        </w:tc>
        <w:tc>
          <w:tcPr>
            <w:tcW w:w="1415"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1 355</w:t>
            </w:r>
          </w:p>
        </w:tc>
        <w:tc>
          <w:tcPr>
            <w:tcW w:w="1415"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218</w:t>
            </w:r>
          </w:p>
        </w:tc>
        <w:tc>
          <w:tcPr>
            <w:tcW w:w="1415"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121</w:t>
            </w:r>
          </w:p>
        </w:tc>
      </w:tr>
      <w:tr w:rsidR="00000000">
        <w:tblPrEx>
          <w:tblCellMar>
            <w:top w:w="0" w:type="dxa"/>
            <w:bottom w:w="0" w:type="dxa"/>
          </w:tblCellMar>
        </w:tblPrEx>
        <w:tc>
          <w:tcPr>
            <w:tcW w:w="1605" w:type="dxa"/>
            <w:vAlign w:val="bottom"/>
          </w:tcPr>
          <w:p w:rsidR="00000000" w:rsidRDefault="00000000">
            <w:pPr>
              <w:tabs>
                <w:tab w:val="left" w:pos="288"/>
                <w:tab w:val="left" w:pos="576"/>
                <w:tab w:val="left" w:pos="864"/>
                <w:tab w:val="left" w:pos="1152"/>
              </w:tabs>
              <w:snapToGrid w:val="0"/>
              <w:spacing w:before="20" w:after="20" w:line="210" w:lineRule="exact"/>
              <w:ind w:right="43"/>
              <w:rPr>
                <w:sz w:val="17"/>
                <w:lang w:val="en-US"/>
              </w:rPr>
            </w:pPr>
            <w:r>
              <w:rPr>
                <w:sz w:val="17"/>
                <w:lang w:val="en-US"/>
              </w:rPr>
              <w:t>Guangdong</w:t>
            </w:r>
          </w:p>
        </w:tc>
        <w:tc>
          <w:tcPr>
            <w:tcW w:w="1414"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3 196</w:t>
            </w:r>
          </w:p>
        </w:tc>
        <w:tc>
          <w:tcPr>
            <w:tcW w:w="1415"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1 624</w:t>
            </w:r>
          </w:p>
        </w:tc>
        <w:tc>
          <w:tcPr>
            <w:tcW w:w="1415"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412</w:t>
            </w:r>
          </w:p>
        </w:tc>
        <w:tc>
          <w:tcPr>
            <w:tcW w:w="1415"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1 161</w:t>
            </w:r>
          </w:p>
        </w:tc>
      </w:tr>
      <w:tr w:rsidR="00000000">
        <w:tblPrEx>
          <w:tblCellMar>
            <w:top w:w="0" w:type="dxa"/>
            <w:bottom w:w="0" w:type="dxa"/>
          </w:tblCellMar>
        </w:tblPrEx>
        <w:tc>
          <w:tcPr>
            <w:tcW w:w="1605" w:type="dxa"/>
            <w:vAlign w:val="bottom"/>
          </w:tcPr>
          <w:p w:rsidR="00000000" w:rsidRDefault="00000000">
            <w:pPr>
              <w:tabs>
                <w:tab w:val="left" w:pos="288"/>
                <w:tab w:val="left" w:pos="576"/>
                <w:tab w:val="left" w:pos="864"/>
                <w:tab w:val="left" w:pos="1152"/>
              </w:tabs>
              <w:snapToGrid w:val="0"/>
              <w:spacing w:before="20" w:after="20" w:line="210" w:lineRule="exact"/>
              <w:ind w:right="43"/>
              <w:rPr>
                <w:sz w:val="17"/>
                <w:lang w:val="en-US"/>
              </w:rPr>
            </w:pPr>
            <w:r>
              <w:rPr>
                <w:sz w:val="17"/>
                <w:lang w:val="en-US"/>
              </w:rPr>
              <w:t>Guangxi</w:t>
            </w:r>
          </w:p>
        </w:tc>
        <w:tc>
          <w:tcPr>
            <w:tcW w:w="1414"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1 125</w:t>
            </w:r>
          </w:p>
        </w:tc>
        <w:tc>
          <w:tcPr>
            <w:tcW w:w="1415"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883</w:t>
            </w:r>
          </w:p>
        </w:tc>
        <w:tc>
          <w:tcPr>
            <w:tcW w:w="1415"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113</w:t>
            </w:r>
          </w:p>
        </w:tc>
        <w:tc>
          <w:tcPr>
            <w:tcW w:w="1415"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129</w:t>
            </w:r>
          </w:p>
        </w:tc>
      </w:tr>
      <w:tr w:rsidR="00000000">
        <w:tblPrEx>
          <w:tblCellMar>
            <w:top w:w="0" w:type="dxa"/>
            <w:bottom w:w="0" w:type="dxa"/>
          </w:tblCellMar>
        </w:tblPrEx>
        <w:tc>
          <w:tcPr>
            <w:tcW w:w="1605"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rPr>
                <w:sz w:val="17"/>
                <w:lang w:val="en-US"/>
              </w:rPr>
            </w:pPr>
            <w:r>
              <w:rPr>
                <w:sz w:val="17"/>
                <w:lang w:val="en-US"/>
              </w:rPr>
              <w:t>Hainan</w:t>
            </w:r>
          </w:p>
        </w:tc>
        <w:tc>
          <w:tcPr>
            <w:tcW w:w="1414"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321</w:t>
            </w:r>
          </w:p>
        </w:tc>
        <w:tc>
          <w:tcPr>
            <w:tcW w:w="1415"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270</w:t>
            </w:r>
          </w:p>
        </w:tc>
        <w:tc>
          <w:tcPr>
            <w:tcW w:w="1415"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16</w:t>
            </w:r>
          </w:p>
        </w:tc>
        <w:tc>
          <w:tcPr>
            <w:tcW w:w="1415"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34</w:t>
            </w:r>
          </w:p>
        </w:tc>
      </w:tr>
      <w:tr w:rsidR="00000000">
        <w:tblPrEx>
          <w:tblCellMar>
            <w:top w:w="0" w:type="dxa"/>
            <w:bottom w:w="0" w:type="dxa"/>
          </w:tblCellMar>
        </w:tblPrEx>
        <w:tc>
          <w:tcPr>
            <w:tcW w:w="1605"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rPr>
                <w:sz w:val="17"/>
                <w:lang w:val="en-US"/>
              </w:rPr>
            </w:pPr>
            <w:r>
              <w:rPr>
                <w:sz w:val="17"/>
                <w:lang w:val="en-US"/>
              </w:rPr>
              <w:t>Chongqing</w:t>
            </w:r>
          </w:p>
        </w:tc>
        <w:tc>
          <w:tcPr>
            <w:tcW w:w="1414"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750</w:t>
            </w:r>
          </w:p>
        </w:tc>
        <w:tc>
          <w:tcPr>
            <w:tcW w:w="1415"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518</w:t>
            </w:r>
          </w:p>
        </w:tc>
        <w:tc>
          <w:tcPr>
            <w:tcW w:w="1415"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110</w:t>
            </w:r>
          </w:p>
        </w:tc>
        <w:tc>
          <w:tcPr>
            <w:tcW w:w="1415"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122</w:t>
            </w:r>
          </w:p>
        </w:tc>
      </w:tr>
      <w:tr w:rsidR="00000000">
        <w:tblPrEx>
          <w:tblCellMar>
            <w:top w:w="0" w:type="dxa"/>
            <w:bottom w:w="0" w:type="dxa"/>
          </w:tblCellMar>
        </w:tblPrEx>
        <w:tc>
          <w:tcPr>
            <w:tcW w:w="1605" w:type="dxa"/>
            <w:vAlign w:val="bottom"/>
          </w:tcPr>
          <w:p w:rsidR="00000000" w:rsidRDefault="00000000">
            <w:pPr>
              <w:tabs>
                <w:tab w:val="left" w:pos="288"/>
                <w:tab w:val="left" w:pos="576"/>
                <w:tab w:val="left" w:pos="864"/>
                <w:tab w:val="left" w:pos="1152"/>
              </w:tabs>
              <w:snapToGrid w:val="0"/>
              <w:spacing w:before="20" w:after="20" w:line="210" w:lineRule="exact"/>
              <w:ind w:right="43"/>
              <w:rPr>
                <w:sz w:val="17"/>
                <w:lang w:val="en-US"/>
              </w:rPr>
            </w:pPr>
            <w:r>
              <w:rPr>
                <w:sz w:val="17"/>
                <w:lang w:val="en-US"/>
              </w:rPr>
              <w:t>Sichuan</w:t>
            </w:r>
          </w:p>
        </w:tc>
        <w:tc>
          <w:tcPr>
            <w:tcW w:w="1414"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1 898</w:t>
            </w:r>
          </w:p>
        </w:tc>
        <w:tc>
          <w:tcPr>
            <w:tcW w:w="1415"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1 361</w:t>
            </w:r>
          </w:p>
        </w:tc>
        <w:tc>
          <w:tcPr>
            <w:tcW w:w="1415"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241</w:t>
            </w:r>
          </w:p>
        </w:tc>
        <w:tc>
          <w:tcPr>
            <w:tcW w:w="1415"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295</w:t>
            </w:r>
          </w:p>
        </w:tc>
      </w:tr>
      <w:tr w:rsidR="00000000">
        <w:tblPrEx>
          <w:tblCellMar>
            <w:top w:w="0" w:type="dxa"/>
            <w:bottom w:w="0" w:type="dxa"/>
          </w:tblCellMar>
        </w:tblPrEx>
        <w:tc>
          <w:tcPr>
            <w:tcW w:w="1605" w:type="dxa"/>
            <w:vAlign w:val="bottom"/>
          </w:tcPr>
          <w:p w:rsidR="00000000" w:rsidRDefault="00000000">
            <w:pPr>
              <w:tabs>
                <w:tab w:val="left" w:pos="288"/>
                <w:tab w:val="left" w:pos="576"/>
                <w:tab w:val="left" w:pos="864"/>
                <w:tab w:val="left" w:pos="1152"/>
              </w:tabs>
              <w:snapToGrid w:val="0"/>
              <w:spacing w:before="20" w:after="20" w:line="210" w:lineRule="exact"/>
              <w:ind w:right="43"/>
              <w:rPr>
                <w:sz w:val="17"/>
                <w:lang w:val="en-US"/>
              </w:rPr>
            </w:pPr>
            <w:r>
              <w:rPr>
                <w:sz w:val="17"/>
                <w:lang w:val="en-US"/>
              </w:rPr>
              <w:t>Guizhou</w:t>
            </w:r>
          </w:p>
        </w:tc>
        <w:tc>
          <w:tcPr>
            <w:tcW w:w="1414"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680</w:t>
            </w:r>
          </w:p>
        </w:tc>
        <w:tc>
          <w:tcPr>
            <w:tcW w:w="1415"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540</w:t>
            </w:r>
          </w:p>
        </w:tc>
        <w:tc>
          <w:tcPr>
            <w:tcW w:w="1415"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67</w:t>
            </w:r>
          </w:p>
        </w:tc>
        <w:tc>
          <w:tcPr>
            <w:tcW w:w="1415"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73</w:t>
            </w:r>
          </w:p>
        </w:tc>
      </w:tr>
      <w:tr w:rsidR="00000000">
        <w:tblPrEx>
          <w:tblCellMar>
            <w:top w:w="0" w:type="dxa"/>
            <w:bottom w:w="0" w:type="dxa"/>
          </w:tblCellMar>
        </w:tblPrEx>
        <w:tc>
          <w:tcPr>
            <w:tcW w:w="1605" w:type="dxa"/>
            <w:vAlign w:val="bottom"/>
          </w:tcPr>
          <w:p w:rsidR="00000000" w:rsidRDefault="00000000">
            <w:pPr>
              <w:tabs>
                <w:tab w:val="left" w:pos="288"/>
                <w:tab w:val="left" w:pos="576"/>
                <w:tab w:val="left" w:pos="864"/>
                <w:tab w:val="left" w:pos="1152"/>
              </w:tabs>
              <w:snapToGrid w:val="0"/>
              <w:spacing w:before="20" w:after="20" w:line="210" w:lineRule="exact"/>
              <w:ind w:right="43"/>
              <w:rPr>
                <w:sz w:val="17"/>
                <w:lang w:val="en-US"/>
              </w:rPr>
            </w:pPr>
            <w:r>
              <w:rPr>
                <w:sz w:val="17"/>
                <w:lang w:val="en-US"/>
              </w:rPr>
              <w:t>Yunnan</w:t>
            </w:r>
          </w:p>
        </w:tc>
        <w:tc>
          <w:tcPr>
            <w:tcW w:w="1414"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1 028</w:t>
            </w:r>
          </w:p>
        </w:tc>
        <w:tc>
          <w:tcPr>
            <w:tcW w:w="1415"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820</w:t>
            </w:r>
          </w:p>
        </w:tc>
        <w:tc>
          <w:tcPr>
            <w:tcW w:w="1415"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97</w:t>
            </w:r>
          </w:p>
        </w:tc>
        <w:tc>
          <w:tcPr>
            <w:tcW w:w="1415"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111</w:t>
            </w:r>
          </w:p>
        </w:tc>
      </w:tr>
      <w:tr w:rsidR="00000000">
        <w:tblPrEx>
          <w:tblCellMar>
            <w:top w:w="0" w:type="dxa"/>
            <w:bottom w:w="0" w:type="dxa"/>
          </w:tblCellMar>
        </w:tblPrEx>
        <w:tc>
          <w:tcPr>
            <w:tcW w:w="1605"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rPr>
                <w:sz w:val="17"/>
                <w:lang w:val="en-US"/>
              </w:rPr>
            </w:pPr>
            <w:r>
              <w:rPr>
                <w:sz w:val="17"/>
                <w:lang w:val="en-US"/>
              </w:rPr>
              <w:t>Tibet</w:t>
            </w:r>
          </w:p>
        </w:tc>
        <w:tc>
          <w:tcPr>
            <w:tcW w:w="1414"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60</w:t>
            </w:r>
          </w:p>
        </w:tc>
        <w:tc>
          <w:tcPr>
            <w:tcW w:w="1415"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55</w:t>
            </w:r>
          </w:p>
        </w:tc>
        <w:tc>
          <w:tcPr>
            <w:tcW w:w="1415"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4</w:t>
            </w:r>
          </w:p>
        </w:tc>
        <w:tc>
          <w:tcPr>
            <w:tcW w:w="1415"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w:t>
            </w:r>
          </w:p>
        </w:tc>
      </w:tr>
      <w:tr w:rsidR="00000000">
        <w:tblPrEx>
          <w:tblCellMar>
            <w:top w:w="0" w:type="dxa"/>
            <w:bottom w:w="0" w:type="dxa"/>
          </w:tblCellMar>
        </w:tblPrEx>
        <w:tc>
          <w:tcPr>
            <w:tcW w:w="1605"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rPr>
                <w:sz w:val="17"/>
                <w:lang w:val="en-US"/>
              </w:rPr>
            </w:pPr>
            <w:r>
              <w:rPr>
                <w:sz w:val="17"/>
                <w:lang w:val="en-US"/>
              </w:rPr>
              <w:t>Shaanxi</w:t>
            </w:r>
          </w:p>
        </w:tc>
        <w:tc>
          <w:tcPr>
            <w:tcW w:w="1414"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1 208</w:t>
            </w:r>
          </w:p>
        </w:tc>
        <w:tc>
          <w:tcPr>
            <w:tcW w:w="1415"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937</w:t>
            </w:r>
          </w:p>
        </w:tc>
        <w:tc>
          <w:tcPr>
            <w:tcW w:w="1415"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127</w:t>
            </w:r>
          </w:p>
        </w:tc>
        <w:tc>
          <w:tcPr>
            <w:tcW w:w="1415"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144</w:t>
            </w:r>
          </w:p>
        </w:tc>
      </w:tr>
      <w:tr w:rsidR="00000000">
        <w:tblPrEx>
          <w:tblCellMar>
            <w:top w:w="0" w:type="dxa"/>
            <w:bottom w:w="0" w:type="dxa"/>
          </w:tblCellMar>
        </w:tblPrEx>
        <w:tc>
          <w:tcPr>
            <w:tcW w:w="1605" w:type="dxa"/>
            <w:vAlign w:val="bottom"/>
          </w:tcPr>
          <w:p w:rsidR="00000000" w:rsidRDefault="00000000">
            <w:pPr>
              <w:tabs>
                <w:tab w:val="left" w:pos="288"/>
                <w:tab w:val="left" w:pos="576"/>
                <w:tab w:val="left" w:pos="864"/>
                <w:tab w:val="left" w:pos="1152"/>
              </w:tabs>
              <w:snapToGrid w:val="0"/>
              <w:spacing w:before="20" w:after="20" w:line="210" w:lineRule="exact"/>
              <w:ind w:right="43"/>
              <w:rPr>
                <w:sz w:val="17"/>
                <w:lang w:val="en-US"/>
              </w:rPr>
            </w:pPr>
            <w:r>
              <w:rPr>
                <w:sz w:val="17"/>
                <w:lang w:val="en-US"/>
              </w:rPr>
              <w:t>Gansu</w:t>
            </w:r>
          </w:p>
        </w:tc>
        <w:tc>
          <w:tcPr>
            <w:tcW w:w="1414"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723</w:t>
            </w:r>
          </w:p>
        </w:tc>
        <w:tc>
          <w:tcPr>
            <w:tcW w:w="1415"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577</w:t>
            </w:r>
          </w:p>
        </w:tc>
        <w:tc>
          <w:tcPr>
            <w:tcW w:w="1415"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101</w:t>
            </w:r>
          </w:p>
        </w:tc>
        <w:tc>
          <w:tcPr>
            <w:tcW w:w="1415"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44</w:t>
            </w:r>
          </w:p>
        </w:tc>
      </w:tr>
      <w:tr w:rsidR="00000000">
        <w:tblPrEx>
          <w:tblCellMar>
            <w:top w:w="0" w:type="dxa"/>
            <w:bottom w:w="0" w:type="dxa"/>
          </w:tblCellMar>
        </w:tblPrEx>
        <w:tc>
          <w:tcPr>
            <w:tcW w:w="1605" w:type="dxa"/>
            <w:vAlign w:val="bottom"/>
          </w:tcPr>
          <w:p w:rsidR="00000000" w:rsidRDefault="00000000">
            <w:pPr>
              <w:tabs>
                <w:tab w:val="left" w:pos="288"/>
                <w:tab w:val="left" w:pos="576"/>
                <w:tab w:val="left" w:pos="864"/>
                <w:tab w:val="left" w:pos="1152"/>
              </w:tabs>
              <w:snapToGrid w:val="0"/>
              <w:spacing w:before="20" w:after="20" w:line="210" w:lineRule="exact"/>
              <w:ind w:right="43"/>
              <w:rPr>
                <w:sz w:val="17"/>
                <w:lang w:val="en-US"/>
              </w:rPr>
            </w:pPr>
            <w:r>
              <w:rPr>
                <w:sz w:val="17"/>
                <w:lang w:val="en-US"/>
              </w:rPr>
              <w:t>Qinghai</w:t>
            </w:r>
          </w:p>
        </w:tc>
        <w:tc>
          <w:tcPr>
            <w:tcW w:w="1414"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173</w:t>
            </w:r>
          </w:p>
        </w:tc>
        <w:tc>
          <w:tcPr>
            <w:tcW w:w="1415"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150</w:t>
            </w:r>
          </w:p>
        </w:tc>
        <w:tc>
          <w:tcPr>
            <w:tcW w:w="1415"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17</w:t>
            </w:r>
          </w:p>
        </w:tc>
        <w:tc>
          <w:tcPr>
            <w:tcW w:w="1415"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7</w:t>
            </w:r>
          </w:p>
        </w:tc>
      </w:tr>
      <w:tr w:rsidR="00000000">
        <w:tblPrEx>
          <w:tblCellMar>
            <w:top w:w="0" w:type="dxa"/>
            <w:bottom w:w="0" w:type="dxa"/>
          </w:tblCellMar>
        </w:tblPrEx>
        <w:tc>
          <w:tcPr>
            <w:tcW w:w="1605" w:type="dxa"/>
            <w:vAlign w:val="bottom"/>
          </w:tcPr>
          <w:p w:rsidR="00000000" w:rsidRDefault="00000000">
            <w:pPr>
              <w:tabs>
                <w:tab w:val="left" w:pos="288"/>
                <w:tab w:val="left" w:pos="576"/>
                <w:tab w:val="left" w:pos="864"/>
                <w:tab w:val="left" w:pos="1152"/>
              </w:tabs>
              <w:snapToGrid w:val="0"/>
              <w:spacing w:before="20" w:after="20" w:line="210" w:lineRule="exact"/>
              <w:ind w:right="43"/>
              <w:rPr>
                <w:sz w:val="17"/>
                <w:lang w:val="en-US"/>
              </w:rPr>
            </w:pPr>
            <w:r>
              <w:rPr>
                <w:sz w:val="17"/>
                <w:lang w:val="en-US"/>
              </w:rPr>
              <w:t>Ningxia</w:t>
            </w:r>
          </w:p>
        </w:tc>
        <w:tc>
          <w:tcPr>
            <w:tcW w:w="1414"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236</w:t>
            </w:r>
          </w:p>
        </w:tc>
        <w:tc>
          <w:tcPr>
            <w:tcW w:w="1415"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188</w:t>
            </w:r>
          </w:p>
        </w:tc>
        <w:tc>
          <w:tcPr>
            <w:tcW w:w="1415"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18</w:t>
            </w:r>
          </w:p>
        </w:tc>
        <w:tc>
          <w:tcPr>
            <w:tcW w:w="1415"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31</w:t>
            </w:r>
          </w:p>
        </w:tc>
      </w:tr>
      <w:tr w:rsidR="00000000">
        <w:tblPrEx>
          <w:tblCellMar>
            <w:top w:w="0" w:type="dxa"/>
            <w:bottom w:w="0" w:type="dxa"/>
          </w:tblCellMar>
        </w:tblPrEx>
        <w:tc>
          <w:tcPr>
            <w:tcW w:w="1605" w:type="dxa"/>
            <w:tcBorders>
              <w:bottom w:val="single" w:sz="12"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rPr>
                <w:sz w:val="17"/>
                <w:lang w:val="en-US"/>
              </w:rPr>
            </w:pPr>
            <w:r>
              <w:rPr>
                <w:sz w:val="17"/>
                <w:lang w:val="en-US"/>
              </w:rPr>
              <w:t>Xinjiang</w:t>
            </w:r>
          </w:p>
        </w:tc>
        <w:tc>
          <w:tcPr>
            <w:tcW w:w="1414" w:type="dxa"/>
            <w:tcBorders>
              <w:bottom w:val="single" w:sz="12"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rPr>
            </w:pPr>
            <w:r>
              <w:rPr>
                <w:sz w:val="17"/>
              </w:rPr>
              <w:t>1 079</w:t>
            </w:r>
          </w:p>
        </w:tc>
        <w:tc>
          <w:tcPr>
            <w:tcW w:w="1415" w:type="dxa"/>
            <w:tcBorders>
              <w:bottom w:val="single" w:sz="12"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rPr>
            </w:pPr>
            <w:r>
              <w:rPr>
                <w:sz w:val="17"/>
              </w:rPr>
              <w:t>935</w:t>
            </w:r>
          </w:p>
        </w:tc>
        <w:tc>
          <w:tcPr>
            <w:tcW w:w="1415" w:type="dxa"/>
            <w:tcBorders>
              <w:bottom w:val="single" w:sz="12"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rPr>
            </w:pPr>
            <w:r>
              <w:rPr>
                <w:sz w:val="17"/>
              </w:rPr>
              <w:t>56</w:t>
            </w:r>
          </w:p>
        </w:tc>
        <w:tc>
          <w:tcPr>
            <w:tcW w:w="1415" w:type="dxa"/>
            <w:tcBorders>
              <w:bottom w:val="single" w:sz="12"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rPr>
            </w:pPr>
            <w:r>
              <w:rPr>
                <w:sz w:val="17"/>
              </w:rPr>
              <w:t>88</w:t>
            </w:r>
          </w:p>
        </w:tc>
      </w:tr>
    </w:tbl>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sz w:val="14"/>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br w:type="page"/>
      </w:r>
      <w:r>
        <w:rPr>
          <w:b w:val="0"/>
          <w:bCs/>
        </w:rPr>
        <w:t>Tableau A14</w:t>
      </w:r>
      <w:r>
        <w:br/>
        <w:t>Nombre de femmes employées dans des entreprises urbaines, par secteur et par région</w:t>
      </w:r>
      <w:r>
        <w:br/>
        <w:t>(en fin d’année)</w:t>
      </w:r>
    </w:p>
    <w:p w:rsidR="00000000" w:rsidRDefault="00000000">
      <w:pPr>
        <w:rPr>
          <w:sz w:val="14"/>
        </w:rPr>
      </w:pPr>
      <w:r>
        <w:rPr>
          <w:sz w:val="14"/>
        </w:rPr>
        <w:t>(En milliers de personnes)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Layout w:type="fixed"/>
        <w:tblCellMar>
          <w:left w:w="0" w:type="dxa"/>
          <w:right w:w="0" w:type="dxa"/>
        </w:tblCellMar>
        <w:tblLook w:val="0000" w:firstRow="0" w:lastRow="0" w:firstColumn="0" w:lastColumn="0" w:noHBand="0" w:noVBand="0"/>
      </w:tblPr>
      <w:tblGrid>
        <w:gridCol w:w="1943"/>
        <w:gridCol w:w="716"/>
        <w:gridCol w:w="1215"/>
        <w:gridCol w:w="936"/>
        <w:gridCol w:w="967"/>
        <w:gridCol w:w="729"/>
        <w:gridCol w:w="842"/>
        <w:gridCol w:w="1143"/>
        <w:gridCol w:w="1296"/>
      </w:tblGrid>
      <w:tr w:rsidR="00000000">
        <w:tblPrEx>
          <w:tblCellMar>
            <w:top w:w="0" w:type="dxa"/>
            <w:bottom w:w="0" w:type="dxa"/>
          </w:tblCellMar>
        </w:tblPrEx>
        <w:trPr>
          <w:tblHeader/>
        </w:trPr>
        <w:tc>
          <w:tcPr>
            <w:tcW w:w="1943" w:type="dxa"/>
            <w:tcBorders>
              <w:top w:val="single" w:sz="4" w:space="0" w:color="auto"/>
              <w:bottom w:val="single" w:sz="12" w:space="0" w:color="auto"/>
            </w:tcBorders>
            <w:vAlign w:val="bottom"/>
          </w:tcPr>
          <w:p w:rsidR="00000000" w:rsidRDefault="00000000">
            <w:pPr>
              <w:pStyle w:val="Heading4"/>
              <w:spacing w:before="80" w:after="80" w:line="160" w:lineRule="exact"/>
              <w:ind w:right="40"/>
              <w:jc w:val="left"/>
              <w:rPr>
                <w:b w:val="0"/>
                <w:i/>
                <w:spacing w:val="0"/>
                <w:w w:val="100"/>
                <w:sz w:val="14"/>
                <w:lang w:val="fr-CA"/>
              </w:rPr>
            </w:pPr>
            <w:r>
              <w:rPr>
                <w:b w:val="0"/>
                <w:i/>
                <w:spacing w:val="0"/>
                <w:w w:val="100"/>
                <w:sz w:val="14"/>
                <w:lang w:val="fr-CA"/>
              </w:rPr>
              <w:t>Année/région</w:t>
            </w:r>
          </w:p>
        </w:tc>
        <w:tc>
          <w:tcPr>
            <w:tcW w:w="716" w:type="dxa"/>
            <w:tcBorders>
              <w:top w:val="single" w:sz="4" w:space="0" w:color="auto"/>
              <w:bottom w:val="single" w:sz="12" w:space="0" w:color="auto"/>
            </w:tcBorders>
            <w:vAlign w:val="bottom"/>
          </w:tcPr>
          <w:p w:rsidR="00000000" w:rsidRDefault="00000000">
            <w:pPr>
              <w:snapToGrid w:val="0"/>
              <w:spacing w:before="80" w:after="80" w:line="160" w:lineRule="exact"/>
              <w:ind w:right="40"/>
              <w:jc w:val="right"/>
              <w:rPr>
                <w:i/>
                <w:spacing w:val="0"/>
                <w:w w:val="100"/>
                <w:sz w:val="14"/>
              </w:rPr>
            </w:pPr>
            <w:r>
              <w:rPr>
                <w:i/>
                <w:spacing w:val="0"/>
                <w:w w:val="100"/>
                <w:sz w:val="14"/>
              </w:rPr>
              <w:t>Total</w:t>
            </w:r>
          </w:p>
        </w:tc>
        <w:tc>
          <w:tcPr>
            <w:tcW w:w="1215" w:type="dxa"/>
            <w:tcBorders>
              <w:top w:val="single" w:sz="4" w:space="0" w:color="auto"/>
              <w:bottom w:val="single" w:sz="12" w:space="0" w:color="auto"/>
            </w:tcBorders>
            <w:vAlign w:val="bottom"/>
          </w:tcPr>
          <w:p w:rsidR="00000000" w:rsidRDefault="00000000">
            <w:pPr>
              <w:snapToGrid w:val="0"/>
              <w:spacing w:before="80" w:after="80" w:line="160" w:lineRule="exact"/>
              <w:ind w:right="40"/>
              <w:jc w:val="right"/>
              <w:rPr>
                <w:i/>
                <w:spacing w:val="0"/>
                <w:w w:val="100"/>
                <w:sz w:val="14"/>
              </w:rPr>
            </w:pPr>
            <w:r>
              <w:rPr>
                <w:i/>
                <w:spacing w:val="0"/>
                <w:w w:val="100"/>
                <w:sz w:val="14"/>
              </w:rPr>
              <w:t>Agriculture, exploitation forestière, élevage</w:t>
            </w:r>
            <w:r>
              <w:rPr>
                <w:i/>
                <w:spacing w:val="0"/>
                <w:w w:val="100"/>
                <w:sz w:val="14"/>
              </w:rPr>
              <w:br/>
              <w:t xml:space="preserve"> et pêche </w:t>
            </w:r>
          </w:p>
        </w:tc>
        <w:tc>
          <w:tcPr>
            <w:tcW w:w="936" w:type="dxa"/>
            <w:tcBorders>
              <w:top w:val="single" w:sz="4" w:space="0" w:color="auto"/>
              <w:bottom w:val="single" w:sz="12" w:space="0" w:color="auto"/>
            </w:tcBorders>
            <w:vAlign w:val="bottom"/>
          </w:tcPr>
          <w:p w:rsidR="00000000" w:rsidRDefault="00000000">
            <w:pPr>
              <w:snapToGrid w:val="0"/>
              <w:spacing w:before="80" w:after="80" w:line="160" w:lineRule="exact"/>
              <w:ind w:right="40"/>
              <w:jc w:val="right"/>
              <w:rPr>
                <w:i/>
                <w:spacing w:val="0"/>
                <w:w w:val="100"/>
                <w:sz w:val="14"/>
              </w:rPr>
            </w:pPr>
            <w:r>
              <w:rPr>
                <w:i/>
                <w:spacing w:val="0"/>
                <w:w w:val="100"/>
                <w:sz w:val="14"/>
              </w:rPr>
              <w:t>Mines et carrières</w:t>
            </w:r>
          </w:p>
        </w:tc>
        <w:tc>
          <w:tcPr>
            <w:tcW w:w="967" w:type="dxa"/>
            <w:tcBorders>
              <w:top w:val="single" w:sz="4" w:space="0" w:color="auto"/>
              <w:bottom w:val="single" w:sz="12" w:space="0" w:color="auto"/>
            </w:tcBorders>
            <w:vAlign w:val="bottom"/>
          </w:tcPr>
          <w:p w:rsidR="00000000" w:rsidRDefault="00000000">
            <w:pPr>
              <w:snapToGrid w:val="0"/>
              <w:spacing w:before="80" w:after="80" w:line="160" w:lineRule="exact"/>
              <w:ind w:right="40"/>
              <w:jc w:val="right"/>
              <w:rPr>
                <w:i/>
                <w:spacing w:val="0"/>
                <w:w w:val="100"/>
                <w:sz w:val="14"/>
              </w:rPr>
            </w:pPr>
            <w:r>
              <w:rPr>
                <w:i/>
                <w:spacing w:val="0"/>
                <w:w w:val="100"/>
                <w:sz w:val="14"/>
              </w:rPr>
              <w:t>Industrie manufacturière</w:t>
            </w:r>
          </w:p>
        </w:tc>
        <w:tc>
          <w:tcPr>
            <w:tcW w:w="729" w:type="dxa"/>
            <w:tcBorders>
              <w:top w:val="single" w:sz="4" w:space="0" w:color="auto"/>
              <w:bottom w:val="single" w:sz="12" w:space="0" w:color="auto"/>
            </w:tcBorders>
            <w:vAlign w:val="bottom"/>
          </w:tcPr>
          <w:p w:rsidR="00000000" w:rsidRDefault="00000000">
            <w:pPr>
              <w:snapToGrid w:val="0"/>
              <w:spacing w:before="80" w:after="80" w:line="160" w:lineRule="exact"/>
              <w:ind w:right="40"/>
              <w:jc w:val="right"/>
              <w:rPr>
                <w:i/>
                <w:spacing w:val="0"/>
                <w:w w:val="100"/>
                <w:sz w:val="14"/>
              </w:rPr>
            </w:pPr>
            <w:r>
              <w:rPr>
                <w:i/>
                <w:spacing w:val="0"/>
                <w:w w:val="100"/>
                <w:sz w:val="14"/>
              </w:rPr>
              <w:t>Services publics de distribution</w:t>
            </w:r>
          </w:p>
        </w:tc>
        <w:tc>
          <w:tcPr>
            <w:tcW w:w="842" w:type="dxa"/>
            <w:tcBorders>
              <w:top w:val="single" w:sz="4" w:space="0" w:color="auto"/>
              <w:bottom w:val="single" w:sz="12" w:space="0" w:color="auto"/>
            </w:tcBorders>
            <w:vAlign w:val="bottom"/>
          </w:tcPr>
          <w:p w:rsidR="00000000" w:rsidRDefault="00000000">
            <w:pPr>
              <w:snapToGrid w:val="0"/>
              <w:spacing w:before="80" w:after="80" w:line="160" w:lineRule="exact"/>
              <w:ind w:right="40"/>
              <w:jc w:val="right"/>
              <w:rPr>
                <w:i/>
                <w:spacing w:val="0"/>
                <w:w w:val="100"/>
                <w:sz w:val="14"/>
              </w:rPr>
            </w:pPr>
            <w:r>
              <w:rPr>
                <w:i/>
                <w:spacing w:val="0"/>
                <w:w w:val="100"/>
                <w:sz w:val="14"/>
              </w:rPr>
              <w:t>Bâtiment</w:t>
            </w:r>
          </w:p>
        </w:tc>
        <w:tc>
          <w:tcPr>
            <w:tcW w:w="1143" w:type="dxa"/>
            <w:tcBorders>
              <w:top w:val="single" w:sz="4" w:space="0" w:color="auto"/>
              <w:bottom w:val="single" w:sz="12" w:space="0" w:color="auto"/>
            </w:tcBorders>
            <w:vAlign w:val="bottom"/>
          </w:tcPr>
          <w:p w:rsidR="00000000" w:rsidRDefault="00000000">
            <w:pPr>
              <w:snapToGrid w:val="0"/>
              <w:spacing w:before="80" w:after="80" w:line="160" w:lineRule="exact"/>
              <w:ind w:right="40"/>
              <w:jc w:val="right"/>
              <w:rPr>
                <w:i/>
                <w:spacing w:val="0"/>
                <w:w w:val="100"/>
                <w:sz w:val="14"/>
              </w:rPr>
            </w:pPr>
            <w:r>
              <w:rPr>
                <w:i/>
                <w:spacing w:val="0"/>
                <w:w w:val="100"/>
                <w:sz w:val="14"/>
              </w:rPr>
              <w:t>Prospection géoloique et conservation</w:t>
            </w:r>
            <w:r>
              <w:rPr>
                <w:i/>
                <w:spacing w:val="0"/>
                <w:w w:val="100"/>
                <w:sz w:val="14"/>
              </w:rPr>
              <w:br/>
              <w:t>des eaux</w:t>
            </w:r>
          </w:p>
        </w:tc>
        <w:tc>
          <w:tcPr>
            <w:tcW w:w="1296" w:type="dxa"/>
            <w:tcBorders>
              <w:top w:val="single" w:sz="4" w:space="0" w:color="auto"/>
              <w:bottom w:val="single" w:sz="12" w:space="0" w:color="auto"/>
            </w:tcBorders>
            <w:vAlign w:val="bottom"/>
          </w:tcPr>
          <w:p w:rsidR="00000000" w:rsidRDefault="00000000">
            <w:pPr>
              <w:snapToGrid w:val="0"/>
              <w:spacing w:before="80" w:after="80" w:line="160" w:lineRule="exact"/>
              <w:ind w:right="40"/>
              <w:jc w:val="right"/>
              <w:rPr>
                <w:i/>
                <w:spacing w:val="0"/>
                <w:w w:val="100"/>
                <w:sz w:val="14"/>
              </w:rPr>
            </w:pPr>
            <w:r>
              <w:rPr>
                <w:i/>
                <w:spacing w:val="0"/>
                <w:w w:val="100"/>
                <w:sz w:val="14"/>
              </w:rPr>
              <w:t>Transport, entreposage, poste</w:t>
            </w:r>
            <w:r>
              <w:rPr>
                <w:i/>
                <w:spacing w:val="0"/>
                <w:w w:val="100"/>
                <w:sz w:val="14"/>
              </w:rPr>
              <w:br/>
              <w:t>et télécommunications</w:t>
            </w:r>
          </w:p>
        </w:tc>
      </w:tr>
      <w:tr w:rsidR="00000000">
        <w:tblPrEx>
          <w:tblCellMar>
            <w:top w:w="0" w:type="dxa"/>
            <w:bottom w:w="0" w:type="dxa"/>
          </w:tblCellMar>
        </w:tblPrEx>
        <w:trPr>
          <w:trHeight w:hRule="exact" w:val="115"/>
          <w:tblHeader/>
        </w:trPr>
        <w:tc>
          <w:tcPr>
            <w:tcW w:w="1943" w:type="dxa"/>
            <w:tcBorders>
              <w:top w:val="single" w:sz="12" w:space="0" w:color="auto"/>
            </w:tcBorders>
            <w:vAlign w:val="bottom"/>
          </w:tcPr>
          <w:p w:rsidR="00000000" w:rsidRDefault="00000000">
            <w:pPr>
              <w:snapToGrid w:val="0"/>
              <w:spacing w:before="40" w:after="40" w:line="210" w:lineRule="exact"/>
              <w:ind w:right="40"/>
              <w:rPr>
                <w:sz w:val="17"/>
              </w:rPr>
            </w:pPr>
          </w:p>
        </w:tc>
        <w:tc>
          <w:tcPr>
            <w:tcW w:w="716" w:type="dxa"/>
            <w:tcBorders>
              <w:top w:val="single" w:sz="12" w:space="0" w:color="auto"/>
            </w:tcBorders>
            <w:vAlign w:val="bottom"/>
          </w:tcPr>
          <w:p w:rsidR="00000000" w:rsidRDefault="00000000">
            <w:pPr>
              <w:snapToGrid w:val="0"/>
              <w:spacing w:before="40" w:after="40" w:line="210" w:lineRule="exact"/>
              <w:ind w:right="40"/>
              <w:jc w:val="right"/>
              <w:rPr>
                <w:sz w:val="17"/>
              </w:rPr>
            </w:pPr>
          </w:p>
        </w:tc>
        <w:tc>
          <w:tcPr>
            <w:tcW w:w="1215" w:type="dxa"/>
            <w:tcBorders>
              <w:top w:val="single" w:sz="12" w:space="0" w:color="auto"/>
            </w:tcBorders>
            <w:vAlign w:val="bottom"/>
          </w:tcPr>
          <w:p w:rsidR="00000000" w:rsidRDefault="00000000">
            <w:pPr>
              <w:snapToGrid w:val="0"/>
              <w:spacing w:before="40" w:after="40" w:line="210" w:lineRule="exact"/>
              <w:ind w:right="40"/>
              <w:jc w:val="right"/>
              <w:rPr>
                <w:sz w:val="17"/>
              </w:rPr>
            </w:pPr>
          </w:p>
        </w:tc>
        <w:tc>
          <w:tcPr>
            <w:tcW w:w="936" w:type="dxa"/>
            <w:tcBorders>
              <w:top w:val="single" w:sz="12" w:space="0" w:color="auto"/>
            </w:tcBorders>
            <w:vAlign w:val="bottom"/>
          </w:tcPr>
          <w:p w:rsidR="00000000" w:rsidRDefault="00000000">
            <w:pPr>
              <w:snapToGrid w:val="0"/>
              <w:spacing w:before="40" w:after="40" w:line="210" w:lineRule="exact"/>
              <w:ind w:right="40"/>
              <w:jc w:val="right"/>
              <w:rPr>
                <w:sz w:val="17"/>
              </w:rPr>
            </w:pPr>
          </w:p>
        </w:tc>
        <w:tc>
          <w:tcPr>
            <w:tcW w:w="967" w:type="dxa"/>
            <w:tcBorders>
              <w:top w:val="single" w:sz="12" w:space="0" w:color="auto"/>
            </w:tcBorders>
            <w:vAlign w:val="bottom"/>
          </w:tcPr>
          <w:p w:rsidR="00000000" w:rsidRDefault="00000000">
            <w:pPr>
              <w:snapToGrid w:val="0"/>
              <w:spacing w:before="40" w:after="40" w:line="210" w:lineRule="exact"/>
              <w:ind w:right="40"/>
              <w:jc w:val="right"/>
              <w:rPr>
                <w:sz w:val="17"/>
              </w:rPr>
            </w:pPr>
          </w:p>
        </w:tc>
        <w:tc>
          <w:tcPr>
            <w:tcW w:w="729" w:type="dxa"/>
            <w:tcBorders>
              <w:top w:val="single" w:sz="12" w:space="0" w:color="auto"/>
            </w:tcBorders>
            <w:vAlign w:val="bottom"/>
          </w:tcPr>
          <w:p w:rsidR="00000000" w:rsidRDefault="00000000">
            <w:pPr>
              <w:snapToGrid w:val="0"/>
              <w:spacing w:before="40" w:after="40" w:line="210" w:lineRule="exact"/>
              <w:ind w:right="40"/>
              <w:jc w:val="right"/>
              <w:rPr>
                <w:sz w:val="17"/>
              </w:rPr>
            </w:pPr>
          </w:p>
        </w:tc>
        <w:tc>
          <w:tcPr>
            <w:tcW w:w="842" w:type="dxa"/>
            <w:tcBorders>
              <w:top w:val="single" w:sz="12" w:space="0" w:color="auto"/>
            </w:tcBorders>
            <w:vAlign w:val="bottom"/>
          </w:tcPr>
          <w:p w:rsidR="00000000" w:rsidRDefault="00000000">
            <w:pPr>
              <w:snapToGrid w:val="0"/>
              <w:spacing w:before="40" w:after="40" w:line="210" w:lineRule="exact"/>
              <w:ind w:right="40"/>
              <w:jc w:val="right"/>
              <w:rPr>
                <w:sz w:val="17"/>
              </w:rPr>
            </w:pPr>
          </w:p>
        </w:tc>
        <w:tc>
          <w:tcPr>
            <w:tcW w:w="1143" w:type="dxa"/>
            <w:tcBorders>
              <w:top w:val="single" w:sz="12" w:space="0" w:color="auto"/>
            </w:tcBorders>
            <w:vAlign w:val="bottom"/>
          </w:tcPr>
          <w:p w:rsidR="00000000" w:rsidRDefault="00000000">
            <w:pPr>
              <w:snapToGrid w:val="0"/>
              <w:spacing w:before="40" w:after="40" w:line="210" w:lineRule="exact"/>
              <w:ind w:right="40"/>
              <w:jc w:val="right"/>
              <w:rPr>
                <w:sz w:val="17"/>
              </w:rPr>
            </w:pPr>
          </w:p>
        </w:tc>
        <w:tc>
          <w:tcPr>
            <w:tcW w:w="1296" w:type="dxa"/>
            <w:tcBorders>
              <w:top w:val="single" w:sz="12" w:space="0" w:color="auto"/>
            </w:tcBorders>
            <w:vAlign w:val="bottom"/>
          </w:tcPr>
          <w:p w:rsidR="00000000" w:rsidRDefault="00000000">
            <w:pPr>
              <w:snapToGrid w:val="0"/>
              <w:spacing w:before="40" w:after="40" w:line="210" w:lineRule="exact"/>
              <w:ind w:right="40"/>
              <w:jc w:val="right"/>
              <w:rPr>
                <w:sz w:val="17"/>
              </w:rPr>
            </w:pPr>
          </w:p>
        </w:tc>
      </w:tr>
      <w:tr w:rsidR="00000000">
        <w:tblPrEx>
          <w:tblCellMar>
            <w:top w:w="0" w:type="dxa"/>
            <w:bottom w:w="0" w:type="dxa"/>
          </w:tblCellMar>
        </w:tblPrEx>
        <w:tc>
          <w:tcPr>
            <w:tcW w:w="1943" w:type="dxa"/>
            <w:vAlign w:val="bottom"/>
          </w:tcPr>
          <w:p w:rsidR="00000000" w:rsidRDefault="00000000">
            <w:pPr>
              <w:tabs>
                <w:tab w:val="left" w:pos="288"/>
                <w:tab w:val="left" w:pos="576"/>
                <w:tab w:val="left" w:pos="864"/>
                <w:tab w:val="left" w:pos="1152"/>
              </w:tabs>
              <w:snapToGrid w:val="0"/>
              <w:spacing w:before="20" w:after="20" w:line="210" w:lineRule="exact"/>
              <w:ind w:right="43"/>
              <w:rPr>
                <w:sz w:val="17"/>
                <w:lang w:val="en-US"/>
              </w:rPr>
            </w:pPr>
            <w:r>
              <w:rPr>
                <w:sz w:val="17"/>
                <w:lang w:val="en-US"/>
              </w:rPr>
              <w:t>1994</w:t>
            </w:r>
          </w:p>
        </w:tc>
        <w:tc>
          <w:tcPr>
            <w:tcW w:w="71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57 991</w:t>
            </w:r>
          </w:p>
        </w:tc>
        <w:tc>
          <w:tcPr>
            <w:tcW w:w="1215"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2 593</w:t>
            </w:r>
          </w:p>
        </w:tc>
        <w:tc>
          <w:tcPr>
            <w:tcW w:w="93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2 294</w:t>
            </w:r>
          </w:p>
        </w:tc>
        <w:tc>
          <w:tcPr>
            <w:tcW w:w="967"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24 607</w:t>
            </w:r>
          </w:p>
        </w:tc>
        <w:tc>
          <w:tcPr>
            <w:tcW w:w="729"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758</w:t>
            </w:r>
          </w:p>
        </w:tc>
        <w:tc>
          <w:tcPr>
            <w:tcW w:w="842"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2 059</w:t>
            </w:r>
          </w:p>
        </w:tc>
        <w:tc>
          <w:tcPr>
            <w:tcW w:w="1143"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343</w:t>
            </w:r>
          </w:p>
        </w:tc>
        <w:tc>
          <w:tcPr>
            <w:tcW w:w="129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2 197</w:t>
            </w:r>
          </w:p>
        </w:tc>
      </w:tr>
      <w:tr w:rsidR="00000000">
        <w:tblPrEx>
          <w:tblCellMar>
            <w:top w:w="0" w:type="dxa"/>
            <w:bottom w:w="0" w:type="dxa"/>
          </w:tblCellMar>
        </w:tblPrEx>
        <w:tc>
          <w:tcPr>
            <w:tcW w:w="1943" w:type="dxa"/>
            <w:vAlign w:val="bottom"/>
          </w:tcPr>
          <w:p w:rsidR="00000000" w:rsidRDefault="00000000">
            <w:pPr>
              <w:tabs>
                <w:tab w:val="left" w:pos="288"/>
                <w:tab w:val="left" w:pos="576"/>
                <w:tab w:val="left" w:pos="864"/>
                <w:tab w:val="left" w:pos="1152"/>
              </w:tabs>
              <w:snapToGrid w:val="0"/>
              <w:spacing w:before="20" w:after="20" w:line="210" w:lineRule="exact"/>
              <w:ind w:right="43"/>
              <w:rPr>
                <w:sz w:val="17"/>
                <w:lang w:val="en-US"/>
              </w:rPr>
            </w:pPr>
            <w:r>
              <w:rPr>
                <w:sz w:val="17"/>
                <w:lang w:val="en-US"/>
              </w:rPr>
              <w:t>1995</w:t>
            </w:r>
          </w:p>
        </w:tc>
        <w:tc>
          <w:tcPr>
            <w:tcW w:w="71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58 890</w:t>
            </w:r>
          </w:p>
        </w:tc>
        <w:tc>
          <w:tcPr>
            <w:tcW w:w="1215"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2 526</w:t>
            </w:r>
          </w:p>
        </w:tc>
        <w:tc>
          <w:tcPr>
            <w:tcW w:w="93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2 389</w:t>
            </w:r>
          </w:p>
        </w:tc>
        <w:tc>
          <w:tcPr>
            <w:tcW w:w="967"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24 821</w:t>
            </w:r>
          </w:p>
        </w:tc>
        <w:tc>
          <w:tcPr>
            <w:tcW w:w="729"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811</w:t>
            </w:r>
          </w:p>
        </w:tc>
        <w:tc>
          <w:tcPr>
            <w:tcW w:w="842"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2 071</w:t>
            </w:r>
          </w:p>
        </w:tc>
        <w:tc>
          <w:tcPr>
            <w:tcW w:w="1143"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335</w:t>
            </w:r>
          </w:p>
        </w:tc>
        <w:tc>
          <w:tcPr>
            <w:tcW w:w="129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2 215</w:t>
            </w:r>
          </w:p>
        </w:tc>
      </w:tr>
      <w:tr w:rsidR="00000000">
        <w:tblPrEx>
          <w:tblCellMar>
            <w:top w:w="0" w:type="dxa"/>
            <w:bottom w:w="0" w:type="dxa"/>
          </w:tblCellMar>
        </w:tblPrEx>
        <w:tc>
          <w:tcPr>
            <w:tcW w:w="1943" w:type="dxa"/>
            <w:vAlign w:val="bottom"/>
          </w:tcPr>
          <w:p w:rsidR="00000000" w:rsidRDefault="00000000">
            <w:pPr>
              <w:tabs>
                <w:tab w:val="left" w:pos="288"/>
                <w:tab w:val="left" w:pos="576"/>
                <w:tab w:val="left" w:pos="864"/>
                <w:tab w:val="left" w:pos="1152"/>
              </w:tabs>
              <w:snapToGrid w:val="0"/>
              <w:spacing w:before="20" w:after="20" w:line="210" w:lineRule="exact"/>
              <w:ind w:right="43"/>
              <w:rPr>
                <w:sz w:val="17"/>
                <w:lang w:val="en-US"/>
              </w:rPr>
            </w:pPr>
            <w:r>
              <w:rPr>
                <w:sz w:val="17"/>
                <w:lang w:val="en-US"/>
              </w:rPr>
              <w:t>1996</w:t>
            </w:r>
          </w:p>
        </w:tc>
        <w:tc>
          <w:tcPr>
            <w:tcW w:w="71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58 833</w:t>
            </w:r>
          </w:p>
        </w:tc>
        <w:tc>
          <w:tcPr>
            <w:tcW w:w="1215"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2 378</w:t>
            </w:r>
          </w:p>
        </w:tc>
        <w:tc>
          <w:tcPr>
            <w:tcW w:w="93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2 334</w:t>
            </w:r>
          </w:p>
        </w:tc>
        <w:tc>
          <w:tcPr>
            <w:tcW w:w="967"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23 917</w:t>
            </w:r>
          </w:p>
        </w:tc>
        <w:tc>
          <w:tcPr>
            <w:tcW w:w="729"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863</w:t>
            </w:r>
          </w:p>
        </w:tc>
        <w:tc>
          <w:tcPr>
            <w:tcW w:w="842"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2 081</w:t>
            </w:r>
          </w:p>
        </w:tc>
        <w:tc>
          <w:tcPr>
            <w:tcW w:w="1143"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322</w:t>
            </w:r>
          </w:p>
        </w:tc>
        <w:tc>
          <w:tcPr>
            <w:tcW w:w="129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2 279</w:t>
            </w:r>
          </w:p>
        </w:tc>
      </w:tr>
      <w:tr w:rsidR="00000000">
        <w:tblPrEx>
          <w:tblCellMar>
            <w:top w:w="0" w:type="dxa"/>
            <w:bottom w:w="0" w:type="dxa"/>
          </w:tblCellMar>
        </w:tblPrEx>
        <w:tc>
          <w:tcPr>
            <w:tcW w:w="1943" w:type="dxa"/>
            <w:vAlign w:val="bottom"/>
          </w:tcPr>
          <w:p w:rsidR="00000000" w:rsidRDefault="00000000">
            <w:pPr>
              <w:tabs>
                <w:tab w:val="left" w:pos="288"/>
                <w:tab w:val="left" w:pos="576"/>
                <w:tab w:val="left" w:pos="864"/>
                <w:tab w:val="left" w:pos="1152"/>
              </w:tabs>
              <w:snapToGrid w:val="0"/>
              <w:spacing w:before="20" w:after="20" w:line="210" w:lineRule="exact"/>
              <w:ind w:right="43"/>
              <w:rPr>
                <w:sz w:val="17"/>
                <w:lang w:val="en-US"/>
              </w:rPr>
            </w:pPr>
            <w:r>
              <w:rPr>
                <w:sz w:val="17"/>
                <w:lang w:val="en-US"/>
              </w:rPr>
              <w:t>1997</w:t>
            </w:r>
          </w:p>
        </w:tc>
        <w:tc>
          <w:tcPr>
            <w:tcW w:w="71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58 248</w:t>
            </w:r>
          </w:p>
        </w:tc>
        <w:tc>
          <w:tcPr>
            <w:tcW w:w="1215"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2 384</w:t>
            </w:r>
          </w:p>
        </w:tc>
        <w:tc>
          <w:tcPr>
            <w:tcW w:w="93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2 225</w:t>
            </w:r>
          </w:p>
        </w:tc>
        <w:tc>
          <w:tcPr>
            <w:tcW w:w="967"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22 863</w:t>
            </w:r>
          </w:p>
        </w:tc>
        <w:tc>
          <w:tcPr>
            <w:tcW w:w="729"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903</w:t>
            </w:r>
          </w:p>
        </w:tc>
        <w:tc>
          <w:tcPr>
            <w:tcW w:w="842"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2 036</w:t>
            </w:r>
          </w:p>
        </w:tc>
        <w:tc>
          <w:tcPr>
            <w:tcW w:w="1143"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326</w:t>
            </w:r>
          </w:p>
        </w:tc>
        <w:tc>
          <w:tcPr>
            <w:tcW w:w="129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2 321</w:t>
            </w:r>
          </w:p>
        </w:tc>
      </w:tr>
      <w:tr w:rsidR="00000000">
        <w:tblPrEx>
          <w:tblCellMar>
            <w:top w:w="0" w:type="dxa"/>
            <w:bottom w:w="0" w:type="dxa"/>
          </w:tblCellMar>
        </w:tblPrEx>
        <w:tc>
          <w:tcPr>
            <w:tcW w:w="1943" w:type="dxa"/>
            <w:vAlign w:val="bottom"/>
          </w:tcPr>
          <w:p w:rsidR="00000000" w:rsidRDefault="00000000">
            <w:pPr>
              <w:tabs>
                <w:tab w:val="left" w:pos="288"/>
                <w:tab w:val="left" w:pos="576"/>
                <w:tab w:val="left" w:pos="864"/>
                <w:tab w:val="left" w:pos="1152"/>
              </w:tabs>
              <w:snapToGrid w:val="0"/>
              <w:spacing w:before="20" w:after="20" w:line="210" w:lineRule="exact"/>
              <w:ind w:right="43"/>
              <w:rPr>
                <w:sz w:val="17"/>
                <w:lang w:val="en-US"/>
              </w:rPr>
            </w:pPr>
            <w:r>
              <w:rPr>
                <w:sz w:val="17"/>
                <w:lang w:val="en-US"/>
              </w:rPr>
              <w:t>1999</w:t>
            </w:r>
          </w:p>
        </w:tc>
        <w:tc>
          <w:tcPr>
            <w:tcW w:w="71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46 134</w:t>
            </w:r>
          </w:p>
        </w:tc>
        <w:tc>
          <w:tcPr>
            <w:tcW w:w="1215"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2 015</w:t>
            </w:r>
          </w:p>
        </w:tc>
        <w:tc>
          <w:tcPr>
            <w:tcW w:w="93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1 736</w:t>
            </w:r>
          </w:p>
        </w:tc>
        <w:tc>
          <w:tcPr>
            <w:tcW w:w="967"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15 419</w:t>
            </w:r>
          </w:p>
        </w:tc>
        <w:tc>
          <w:tcPr>
            <w:tcW w:w="729"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916</w:t>
            </w:r>
          </w:p>
        </w:tc>
        <w:tc>
          <w:tcPr>
            <w:tcW w:w="842"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1 508</w:t>
            </w:r>
          </w:p>
        </w:tc>
        <w:tc>
          <w:tcPr>
            <w:tcW w:w="1143"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294</w:t>
            </w:r>
          </w:p>
        </w:tc>
        <w:tc>
          <w:tcPr>
            <w:tcW w:w="129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1 972</w:t>
            </w:r>
          </w:p>
        </w:tc>
      </w:tr>
      <w:tr w:rsidR="00000000">
        <w:tblPrEx>
          <w:tblCellMar>
            <w:top w:w="0" w:type="dxa"/>
            <w:bottom w:w="0" w:type="dxa"/>
          </w:tblCellMar>
        </w:tblPrEx>
        <w:tc>
          <w:tcPr>
            <w:tcW w:w="1943"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rPr>
                <w:sz w:val="17"/>
                <w:lang w:val="en-US"/>
              </w:rPr>
            </w:pPr>
            <w:r>
              <w:rPr>
                <w:sz w:val="17"/>
                <w:lang w:val="en-US"/>
              </w:rPr>
              <w:t>2000</w:t>
            </w:r>
          </w:p>
        </w:tc>
        <w:tc>
          <w:tcPr>
            <w:tcW w:w="716"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44 113</w:t>
            </w:r>
          </w:p>
        </w:tc>
        <w:tc>
          <w:tcPr>
            <w:tcW w:w="1215"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1 956</w:t>
            </w:r>
          </w:p>
        </w:tc>
        <w:tc>
          <w:tcPr>
            <w:tcW w:w="936"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1 528</w:t>
            </w:r>
          </w:p>
        </w:tc>
        <w:tc>
          <w:tcPr>
            <w:tcW w:w="967"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14 253</w:t>
            </w:r>
          </w:p>
        </w:tc>
        <w:tc>
          <w:tcPr>
            <w:tcW w:w="729"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910</w:t>
            </w:r>
          </w:p>
        </w:tc>
        <w:tc>
          <w:tcPr>
            <w:tcW w:w="842"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1 440</w:t>
            </w:r>
          </w:p>
        </w:tc>
        <w:tc>
          <w:tcPr>
            <w:tcW w:w="1143"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295</w:t>
            </w:r>
          </w:p>
        </w:tc>
        <w:tc>
          <w:tcPr>
            <w:tcW w:w="1296"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1 933</w:t>
            </w:r>
          </w:p>
        </w:tc>
      </w:tr>
      <w:tr w:rsidR="00000000">
        <w:tblPrEx>
          <w:tblCellMar>
            <w:top w:w="0" w:type="dxa"/>
            <w:bottom w:w="0" w:type="dxa"/>
          </w:tblCellMar>
        </w:tblPrEx>
        <w:tc>
          <w:tcPr>
            <w:tcW w:w="1943"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rPr>
                <w:sz w:val="17"/>
                <w:lang w:val="en-US"/>
              </w:rPr>
            </w:pPr>
            <w:r>
              <w:rPr>
                <w:sz w:val="17"/>
                <w:lang w:val="en-US"/>
              </w:rPr>
              <w:t>Beijing</w:t>
            </w:r>
          </w:p>
        </w:tc>
        <w:tc>
          <w:tcPr>
            <w:tcW w:w="716"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1 556</w:t>
            </w:r>
          </w:p>
        </w:tc>
        <w:tc>
          <w:tcPr>
            <w:tcW w:w="1215"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11</w:t>
            </w:r>
          </w:p>
        </w:tc>
        <w:tc>
          <w:tcPr>
            <w:tcW w:w="936"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5</w:t>
            </w:r>
          </w:p>
        </w:tc>
        <w:tc>
          <w:tcPr>
            <w:tcW w:w="967"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352</w:t>
            </w:r>
          </w:p>
        </w:tc>
        <w:tc>
          <w:tcPr>
            <w:tcW w:w="729"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14</w:t>
            </w:r>
          </w:p>
        </w:tc>
        <w:tc>
          <w:tcPr>
            <w:tcW w:w="842"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69</w:t>
            </w:r>
          </w:p>
        </w:tc>
        <w:tc>
          <w:tcPr>
            <w:tcW w:w="1143"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4</w:t>
            </w:r>
          </w:p>
        </w:tc>
        <w:tc>
          <w:tcPr>
            <w:tcW w:w="1296"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52</w:t>
            </w:r>
          </w:p>
        </w:tc>
      </w:tr>
      <w:tr w:rsidR="00000000">
        <w:tblPrEx>
          <w:tblCellMar>
            <w:top w:w="0" w:type="dxa"/>
            <w:bottom w:w="0" w:type="dxa"/>
          </w:tblCellMar>
        </w:tblPrEx>
        <w:tc>
          <w:tcPr>
            <w:tcW w:w="1943" w:type="dxa"/>
            <w:vAlign w:val="bottom"/>
          </w:tcPr>
          <w:p w:rsidR="00000000" w:rsidRDefault="00000000">
            <w:pPr>
              <w:tabs>
                <w:tab w:val="left" w:pos="288"/>
                <w:tab w:val="left" w:pos="576"/>
                <w:tab w:val="left" w:pos="864"/>
                <w:tab w:val="left" w:pos="1152"/>
              </w:tabs>
              <w:snapToGrid w:val="0"/>
              <w:spacing w:before="20" w:after="20" w:line="210" w:lineRule="exact"/>
              <w:ind w:right="43"/>
              <w:rPr>
                <w:sz w:val="17"/>
                <w:lang w:val="en-US"/>
              </w:rPr>
            </w:pPr>
            <w:r>
              <w:rPr>
                <w:sz w:val="17"/>
                <w:lang w:val="en-US"/>
              </w:rPr>
              <w:t>Tianjin</w:t>
            </w:r>
          </w:p>
        </w:tc>
        <w:tc>
          <w:tcPr>
            <w:tcW w:w="71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773</w:t>
            </w:r>
          </w:p>
        </w:tc>
        <w:tc>
          <w:tcPr>
            <w:tcW w:w="1215"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03</w:t>
            </w:r>
          </w:p>
        </w:tc>
        <w:tc>
          <w:tcPr>
            <w:tcW w:w="93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23</w:t>
            </w:r>
          </w:p>
        </w:tc>
        <w:tc>
          <w:tcPr>
            <w:tcW w:w="967"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323</w:t>
            </w:r>
          </w:p>
        </w:tc>
        <w:tc>
          <w:tcPr>
            <w:tcW w:w="729"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12</w:t>
            </w:r>
          </w:p>
        </w:tc>
        <w:tc>
          <w:tcPr>
            <w:tcW w:w="842"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31</w:t>
            </w:r>
          </w:p>
        </w:tc>
        <w:tc>
          <w:tcPr>
            <w:tcW w:w="1143"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4</w:t>
            </w:r>
          </w:p>
        </w:tc>
        <w:tc>
          <w:tcPr>
            <w:tcW w:w="129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28</w:t>
            </w:r>
          </w:p>
        </w:tc>
      </w:tr>
      <w:tr w:rsidR="00000000">
        <w:tblPrEx>
          <w:tblCellMar>
            <w:top w:w="0" w:type="dxa"/>
            <w:bottom w:w="0" w:type="dxa"/>
          </w:tblCellMar>
        </w:tblPrEx>
        <w:tc>
          <w:tcPr>
            <w:tcW w:w="1943" w:type="dxa"/>
            <w:vAlign w:val="bottom"/>
          </w:tcPr>
          <w:p w:rsidR="00000000" w:rsidRDefault="00000000">
            <w:pPr>
              <w:tabs>
                <w:tab w:val="left" w:pos="288"/>
                <w:tab w:val="left" w:pos="576"/>
                <w:tab w:val="left" w:pos="864"/>
                <w:tab w:val="left" w:pos="1152"/>
              </w:tabs>
              <w:snapToGrid w:val="0"/>
              <w:spacing w:before="20" w:after="20" w:line="210" w:lineRule="exact"/>
              <w:ind w:right="43"/>
              <w:rPr>
                <w:sz w:val="17"/>
                <w:lang w:val="en-US"/>
              </w:rPr>
            </w:pPr>
            <w:r>
              <w:rPr>
                <w:sz w:val="17"/>
                <w:lang w:val="en-US"/>
              </w:rPr>
              <w:t>Hebei</w:t>
            </w:r>
          </w:p>
        </w:tc>
        <w:tc>
          <w:tcPr>
            <w:tcW w:w="71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2 121</w:t>
            </w:r>
          </w:p>
        </w:tc>
        <w:tc>
          <w:tcPr>
            <w:tcW w:w="1215"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35</w:t>
            </w:r>
          </w:p>
        </w:tc>
        <w:tc>
          <w:tcPr>
            <w:tcW w:w="93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70</w:t>
            </w:r>
          </w:p>
        </w:tc>
        <w:tc>
          <w:tcPr>
            <w:tcW w:w="967"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649</w:t>
            </w:r>
          </w:p>
        </w:tc>
        <w:tc>
          <w:tcPr>
            <w:tcW w:w="729"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44</w:t>
            </w:r>
          </w:p>
        </w:tc>
        <w:tc>
          <w:tcPr>
            <w:tcW w:w="842"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65</w:t>
            </w:r>
          </w:p>
        </w:tc>
        <w:tc>
          <w:tcPr>
            <w:tcW w:w="1143"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23</w:t>
            </w:r>
          </w:p>
        </w:tc>
        <w:tc>
          <w:tcPr>
            <w:tcW w:w="129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74</w:t>
            </w:r>
          </w:p>
        </w:tc>
      </w:tr>
      <w:tr w:rsidR="00000000">
        <w:tblPrEx>
          <w:tblCellMar>
            <w:top w:w="0" w:type="dxa"/>
            <w:bottom w:w="0" w:type="dxa"/>
          </w:tblCellMar>
        </w:tblPrEx>
        <w:tc>
          <w:tcPr>
            <w:tcW w:w="1943" w:type="dxa"/>
            <w:vAlign w:val="bottom"/>
          </w:tcPr>
          <w:p w:rsidR="00000000" w:rsidRDefault="00000000">
            <w:pPr>
              <w:tabs>
                <w:tab w:val="left" w:pos="288"/>
                <w:tab w:val="left" w:pos="576"/>
                <w:tab w:val="left" w:pos="864"/>
                <w:tab w:val="left" w:pos="1152"/>
              </w:tabs>
              <w:snapToGrid w:val="0"/>
              <w:spacing w:before="20" w:after="20" w:line="210" w:lineRule="exact"/>
              <w:ind w:right="43"/>
              <w:rPr>
                <w:sz w:val="17"/>
                <w:lang w:val="en-US"/>
              </w:rPr>
            </w:pPr>
            <w:r>
              <w:rPr>
                <w:sz w:val="17"/>
                <w:lang w:val="en-US"/>
              </w:rPr>
              <w:t>Shanxi</w:t>
            </w:r>
          </w:p>
        </w:tc>
        <w:tc>
          <w:tcPr>
            <w:tcW w:w="71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1 341</w:t>
            </w:r>
          </w:p>
        </w:tc>
        <w:tc>
          <w:tcPr>
            <w:tcW w:w="1215"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12</w:t>
            </w:r>
          </w:p>
        </w:tc>
        <w:tc>
          <w:tcPr>
            <w:tcW w:w="93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105</w:t>
            </w:r>
          </w:p>
        </w:tc>
        <w:tc>
          <w:tcPr>
            <w:tcW w:w="967"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346</w:t>
            </w:r>
          </w:p>
        </w:tc>
        <w:tc>
          <w:tcPr>
            <w:tcW w:w="729"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34</w:t>
            </w:r>
          </w:p>
        </w:tc>
        <w:tc>
          <w:tcPr>
            <w:tcW w:w="842"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45</w:t>
            </w:r>
          </w:p>
        </w:tc>
        <w:tc>
          <w:tcPr>
            <w:tcW w:w="1143"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8</w:t>
            </w:r>
          </w:p>
        </w:tc>
        <w:tc>
          <w:tcPr>
            <w:tcW w:w="129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61</w:t>
            </w:r>
          </w:p>
        </w:tc>
      </w:tr>
      <w:tr w:rsidR="00000000">
        <w:tblPrEx>
          <w:tblCellMar>
            <w:top w:w="0" w:type="dxa"/>
            <w:bottom w:w="0" w:type="dxa"/>
          </w:tblCellMar>
        </w:tblPrEx>
        <w:tc>
          <w:tcPr>
            <w:tcW w:w="1943"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rPr>
                <w:sz w:val="17"/>
                <w:lang w:val="en-US"/>
              </w:rPr>
            </w:pPr>
            <w:r>
              <w:rPr>
                <w:sz w:val="17"/>
                <w:lang w:val="en-US"/>
              </w:rPr>
              <w:t>Inner Mongolia</w:t>
            </w:r>
          </w:p>
        </w:tc>
        <w:tc>
          <w:tcPr>
            <w:tcW w:w="716"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1 029</w:t>
            </w:r>
          </w:p>
        </w:tc>
        <w:tc>
          <w:tcPr>
            <w:tcW w:w="1215"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101</w:t>
            </w:r>
          </w:p>
        </w:tc>
        <w:tc>
          <w:tcPr>
            <w:tcW w:w="936"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83</w:t>
            </w:r>
          </w:p>
        </w:tc>
        <w:tc>
          <w:tcPr>
            <w:tcW w:w="967"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232</w:t>
            </w:r>
          </w:p>
        </w:tc>
        <w:tc>
          <w:tcPr>
            <w:tcW w:w="729"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29</w:t>
            </w:r>
          </w:p>
        </w:tc>
        <w:tc>
          <w:tcPr>
            <w:tcW w:w="842"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35</w:t>
            </w:r>
          </w:p>
        </w:tc>
        <w:tc>
          <w:tcPr>
            <w:tcW w:w="1143"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10</w:t>
            </w:r>
          </w:p>
        </w:tc>
        <w:tc>
          <w:tcPr>
            <w:tcW w:w="1296"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55</w:t>
            </w:r>
          </w:p>
        </w:tc>
      </w:tr>
      <w:tr w:rsidR="00000000">
        <w:tblPrEx>
          <w:tblCellMar>
            <w:top w:w="0" w:type="dxa"/>
            <w:bottom w:w="0" w:type="dxa"/>
          </w:tblCellMar>
        </w:tblPrEx>
        <w:tc>
          <w:tcPr>
            <w:tcW w:w="1943"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rPr>
                <w:sz w:val="17"/>
                <w:lang w:val="en-US"/>
              </w:rPr>
            </w:pPr>
            <w:r>
              <w:rPr>
                <w:sz w:val="17"/>
                <w:lang w:val="en-US"/>
              </w:rPr>
              <w:t>Liaoning</w:t>
            </w:r>
          </w:p>
        </w:tc>
        <w:tc>
          <w:tcPr>
            <w:tcW w:w="716"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2 317</w:t>
            </w:r>
          </w:p>
        </w:tc>
        <w:tc>
          <w:tcPr>
            <w:tcW w:w="1215"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104</w:t>
            </w:r>
          </w:p>
        </w:tc>
        <w:tc>
          <w:tcPr>
            <w:tcW w:w="936"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78</w:t>
            </w:r>
          </w:p>
        </w:tc>
        <w:tc>
          <w:tcPr>
            <w:tcW w:w="967"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812</w:t>
            </w:r>
          </w:p>
        </w:tc>
        <w:tc>
          <w:tcPr>
            <w:tcW w:w="729"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54</w:t>
            </w:r>
          </w:p>
        </w:tc>
        <w:tc>
          <w:tcPr>
            <w:tcW w:w="842"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122</w:t>
            </w:r>
          </w:p>
        </w:tc>
        <w:tc>
          <w:tcPr>
            <w:tcW w:w="1143"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15</w:t>
            </w:r>
          </w:p>
        </w:tc>
        <w:tc>
          <w:tcPr>
            <w:tcW w:w="1296"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108</w:t>
            </w:r>
          </w:p>
        </w:tc>
      </w:tr>
      <w:tr w:rsidR="00000000">
        <w:tblPrEx>
          <w:tblCellMar>
            <w:top w:w="0" w:type="dxa"/>
            <w:bottom w:w="0" w:type="dxa"/>
          </w:tblCellMar>
        </w:tblPrEx>
        <w:tc>
          <w:tcPr>
            <w:tcW w:w="1943" w:type="dxa"/>
            <w:vAlign w:val="bottom"/>
          </w:tcPr>
          <w:p w:rsidR="00000000" w:rsidRDefault="00000000">
            <w:pPr>
              <w:tabs>
                <w:tab w:val="left" w:pos="288"/>
                <w:tab w:val="left" w:pos="576"/>
                <w:tab w:val="left" w:pos="864"/>
                <w:tab w:val="left" w:pos="1152"/>
              </w:tabs>
              <w:snapToGrid w:val="0"/>
              <w:spacing w:before="20" w:after="20" w:line="210" w:lineRule="exact"/>
              <w:ind w:right="43"/>
              <w:rPr>
                <w:sz w:val="17"/>
                <w:lang w:val="en-US"/>
              </w:rPr>
            </w:pPr>
            <w:r>
              <w:rPr>
                <w:sz w:val="17"/>
                <w:lang w:val="en-US"/>
              </w:rPr>
              <w:t>Jilin</w:t>
            </w:r>
          </w:p>
        </w:tc>
        <w:tc>
          <w:tcPr>
            <w:tcW w:w="71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1 301</w:t>
            </w:r>
          </w:p>
        </w:tc>
        <w:tc>
          <w:tcPr>
            <w:tcW w:w="1215"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58</w:t>
            </w:r>
          </w:p>
        </w:tc>
        <w:tc>
          <w:tcPr>
            <w:tcW w:w="93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102</w:t>
            </w:r>
          </w:p>
        </w:tc>
        <w:tc>
          <w:tcPr>
            <w:tcW w:w="967"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370</w:t>
            </w:r>
          </w:p>
        </w:tc>
        <w:tc>
          <w:tcPr>
            <w:tcW w:w="729"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23</w:t>
            </w:r>
          </w:p>
        </w:tc>
        <w:tc>
          <w:tcPr>
            <w:tcW w:w="842"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50</w:t>
            </w:r>
          </w:p>
        </w:tc>
        <w:tc>
          <w:tcPr>
            <w:tcW w:w="1143"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7</w:t>
            </w:r>
          </w:p>
        </w:tc>
        <w:tc>
          <w:tcPr>
            <w:tcW w:w="129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68</w:t>
            </w:r>
          </w:p>
        </w:tc>
      </w:tr>
      <w:tr w:rsidR="00000000">
        <w:tblPrEx>
          <w:tblCellMar>
            <w:top w:w="0" w:type="dxa"/>
            <w:bottom w:w="0" w:type="dxa"/>
          </w:tblCellMar>
        </w:tblPrEx>
        <w:tc>
          <w:tcPr>
            <w:tcW w:w="1943"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rPr>
                <w:sz w:val="17"/>
                <w:lang w:val="en-US"/>
              </w:rPr>
            </w:pPr>
            <w:r>
              <w:rPr>
                <w:sz w:val="17"/>
                <w:lang w:val="en-US"/>
              </w:rPr>
              <w:t>Heilongjiang</w:t>
            </w:r>
          </w:p>
        </w:tc>
        <w:tc>
          <w:tcPr>
            <w:tcW w:w="716"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2 006</w:t>
            </w:r>
          </w:p>
        </w:tc>
        <w:tc>
          <w:tcPr>
            <w:tcW w:w="1215"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222</w:t>
            </w:r>
          </w:p>
        </w:tc>
        <w:tc>
          <w:tcPr>
            <w:tcW w:w="936"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193</w:t>
            </w:r>
          </w:p>
        </w:tc>
        <w:tc>
          <w:tcPr>
            <w:tcW w:w="967"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496</w:t>
            </w:r>
          </w:p>
        </w:tc>
        <w:tc>
          <w:tcPr>
            <w:tcW w:w="729"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47</w:t>
            </w:r>
          </w:p>
        </w:tc>
        <w:tc>
          <w:tcPr>
            <w:tcW w:w="842"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104</w:t>
            </w:r>
          </w:p>
        </w:tc>
        <w:tc>
          <w:tcPr>
            <w:tcW w:w="1143"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14</w:t>
            </w:r>
          </w:p>
        </w:tc>
        <w:tc>
          <w:tcPr>
            <w:tcW w:w="1296"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99</w:t>
            </w:r>
          </w:p>
        </w:tc>
      </w:tr>
      <w:tr w:rsidR="00000000">
        <w:tblPrEx>
          <w:tblCellMar>
            <w:top w:w="0" w:type="dxa"/>
            <w:bottom w:w="0" w:type="dxa"/>
          </w:tblCellMar>
        </w:tblPrEx>
        <w:tc>
          <w:tcPr>
            <w:tcW w:w="1943"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rPr>
                <w:sz w:val="17"/>
                <w:lang w:val="en-US"/>
              </w:rPr>
            </w:pPr>
            <w:r>
              <w:rPr>
                <w:sz w:val="17"/>
                <w:lang w:val="en-US"/>
              </w:rPr>
              <w:t>Shanghai</w:t>
            </w:r>
          </w:p>
        </w:tc>
        <w:tc>
          <w:tcPr>
            <w:tcW w:w="716"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1 366</w:t>
            </w:r>
          </w:p>
        </w:tc>
        <w:tc>
          <w:tcPr>
            <w:tcW w:w="1215"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12</w:t>
            </w:r>
          </w:p>
        </w:tc>
        <w:tc>
          <w:tcPr>
            <w:tcW w:w="936"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p>
        </w:tc>
        <w:tc>
          <w:tcPr>
            <w:tcW w:w="967"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508</w:t>
            </w:r>
          </w:p>
        </w:tc>
        <w:tc>
          <w:tcPr>
            <w:tcW w:w="729"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16</w:t>
            </w:r>
          </w:p>
        </w:tc>
        <w:tc>
          <w:tcPr>
            <w:tcW w:w="842"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32</w:t>
            </w:r>
          </w:p>
        </w:tc>
        <w:tc>
          <w:tcPr>
            <w:tcW w:w="1143"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w:t>
            </w:r>
          </w:p>
        </w:tc>
        <w:tc>
          <w:tcPr>
            <w:tcW w:w="1296"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57</w:t>
            </w:r>
          </w:p>
        </w:tc>
      </w:tr>
      <w:tr w:rsidR="00000000">
        <w:tblPrEx>
          <w:tblCellMar>
            <w:top w:w="0" w:type="dxa"/>
            <w:bottom w:w="0" w:type="dxa"/>
          </w:tblCellMar>
        </w:tblPrEx>
        <w:tc>
          <w:tcPr>
            <w:tcW w:w="1943" w:type="dxa"/>
            <w:vAlign w:val="bottom"/>
          </w:tcPr>
          <w:p w:rsidR="00000000" w:rsidRDefault="00000000">
            <w:pPr>
              <w:tabs>
                <w:tab w:val="left" w:pos="288"/>
                <w:tab w:val="left" w:pos="576"/>
                <w:tab w:val="left" w:pos="864"/>
                <w:tab w:val="left" w:pos="1152"/>
              </w:tabs>
              <w:snapToGrid w:val="0"/>
              <w:spacing w:before="20" w:after="20" w:line="210" w:lineRule="exact"/>
              <w:ind w:right="43"/>
              <w:rPr>
                <w:sz w:val="17"/>
                <w:lang w:val="en-US"/>
              </w:rPr>
            </w:pPr>
            <w:r>
              <w:rPr>
                <w:sz w:val="17"/>
                <w:lang w:val="en-US"/>
              </w:rPr>
              <w:t>Jiangsu</w:t>
            </w:r>
          </w:p>
        </w:tc>
        <w:tc>
          <w:tcPr>
            <w:tcW w:w="71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2 702</w:t>
            </w:r>
          </w:p>
        </w:tc>
        <w:tc>
          <w:tcPr>
            <w:tcW w:w="1215"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84</w:t>
            </w:r>
          </w:p>
        </w:tc>
        <w:tc>
          <w:tcPr>
            <w:tcW w:w="93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50</w:t>
            </w:r>
          </w:p>
        </w:tc>
        <w:tc>
          <w:tcPr>
            <w:tcW w:w="967"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1 163</w:t>
            </w:r>
          </w:p>
        </w:tc>
        <w:tc>
          <w:tcPr>
            <w:tcW w:w="729"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34</w:t>
            </w:r>
          </w:p>
        </w:tc>
        <w:tc>
          <w:tcPr>
            <w:tcW w:w="842"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52</w:t>
            </w:r>
          </w:p>
        </w:tc>
        <w:tc>
          <w:tcPr>
            <w:tcW w:w="1143"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11</w:t>
            </w:r>
          </w:p>
        </w:tc>
        <w:tc>
          <w:tcPr>
            <w:tcW w:w="129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113</w:t>
            </w:r>
          </w:p>
        </w:tc>
      </w:tr>
      <w:tr w:rsidR="00000000">
        <w:tblPrEx>
          <w:tblCellMar>
            <w:top w:w="0" w:type="dxa"/>
            <w:bottom w:w="0" w:type="dxa"/>
          </w:tblCellMar>
        </w:tblPrEx>
        <w:tc>
          <w:tcPr>
            <w:tcW w:w="1943" w:type="dxa"/>
            <w:vAlign w:val="bottom"/>
          </w:tcPr>
          <w:p w:rsidR="00000000" w:rsidRDefault="00000000">
            <w:pPr>
              <w:tabs>
                <w:tab w:val="left" w:pos="288"/>
                <w:tab w:val="left" w:pos="576"/>
                <w:tab w:val="left" w:pos="864"/>
                <w:tab w:val="left" w:pos="1152"/>
              </w:tabs>
              <w:snapToGrid w:val="0"/>
              <w:spacing w:before="20" w:after="20" w:line="210" w:lineRule="exact"/>
              <w:ind w:right="43"/>
              <w:rPr>
                <w:sz w:val="17"/>
                <w:lang w:val="en-US"/>
              </w:rPr>
            </w:pPr>
            <w:r>
              <w:rPr>
                <w:sz w:val="17"/>
                <w:lang w:val="en-US"/>
              </w:rPr>
              <w:t>Zhejiang</w:t>
            </w:r>
          </w:p>
        </w:tc>
        <w:tc>
          <w:tcPr>
            <w:tcW w:w="71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rPr>
            </w:pPr>
            <w:r>
              <w:rPr>
                <w:sz w:val="17"/>
              </w:rPr>
              <w:t>1 488</w:t>
            </w:r>
          </w:p>
        </w:tc>
        <w:tc>
          <w:tcPr>
            <w:tcW w:w="1215"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rPr>
            </w:pPr>
            <w:r>
              <w:rPr>
                <w:sz w:val="17"/>
              </w:rPr>
              <w:t>15</w:t>
            </w:r>
          </w:p>
        </w:tc>
        <w:tc>
          <w:tcPr>
            <w:tcW w:w="93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rPr>
            </w:pPr>
            <w:r>
              <w:rPr>
                <w:sz w:val="17"/>
              </w:rPr>
              <w:t>5</w:t>
            </w:r>
          </w:p>
        </w:tc>
        <w:tc>
          <w:tcPr>
            <w:tcW w:w="967"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rPr>
            </w:pPr>
            <w:r>
              <w:rPr>
                <w:sz w:val="17"/>
              </w:rPr>
              <w:t>540</w:t>
            </w:r>
          </w:p>
        </w:tc>
        <w:tc>
          <w:tcPr>
            <w:tcW w:w="729"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rPr>
            </w:pPr>
            <w:r>
              <w:rPr>
                <w:sz w:val="17"/>
              </w:rPr>
              <w:t>24</w:t>
            </w:r>
          </w:p>
        </w:tc>
        <w:tc>
          <w:tcPr>
            <w:tcW w:w="842"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rPr>
            </w:pPr>
            <w:r>
              <w:rPr>
                <w:sz w:val="17"/>
              </w:rPr>
              <w:t>43</w:t>
            </w:r>
          </w:p>
        </w:tc>
        <w:tc>
          <w:tcPr>
            <w:tcW w:w="1143"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rPr>
            </w:pPr>
            <w:r>
              <w:rPr>
                <w:sz w:val="17"/>
              </w:rPr>
              <w:t>4</w:t>
            </w:r>
          </w:p>
        </w:tc>
        <w:tc>
          <w:tcPr>
            <w:tcW w:w="129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rPr>
            </w:pPr>
            <w:r>
              <w:rPr>
                <w:sz w:val="17"/>
              </w:rPr>
              <w:t>59</w:t>
            </w:r>
          </w:p>
        </w:tc>
      </w:tr>
      <w:tr w:rsidR="00000000">
        <w:tblPrEx>
          <w:tblCellMar>
            <w:top w:w="0" w:type="dxa"/>
            <w:bottom w:w="0" w:type="dxa"/>
          </w:tblCellMar>
        </w:tblPrEx>
        <w:tc>
          <w:tcPr>
            <w:tcW w:w="1943" w:type="dxa"/>
            <w:vAlign w:val="bottom"/>
          </w:tcPr>
          <w:p w:rsidR="00000000" w:rsidRDefault="00000000">
            <w:pPr>
              <w:tabs>
                <w:tab w:val="left" w:pos="288"/>
                <w:tab w:val="left" w:pos="576"/>
                <w:tab w:val="left" w:pos="864"/>
                <w:tab w:val="left" w:pos="1152"/>
              </w:tabs>
              <w:snapToGrid w:val="0"/>
              <w:spacing w:before="20" w:after="20" w:line="210" w:lineRule="exact"/>
              <w:ind w:right="43"/>
              <w:rPr>
                <w:sz w:val="17"/>
              </w:rPr>
            </w:pPr>
            <w:r>
              <w:rPr>
                <w:sz w:val="17"/>
              </w:rPr>
              <w:t>Anhui</w:t>
            </w:r>
          </w:p>
        </w:tc>
        <w:tc>
          <w:tcPr>
            <w:tcW w:w="71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rPr>
            </w:pPr>
            <w:r>
              <w:rPr>
                <w:sz w:val="17"/>
              </w:rPr>
              <w:t>1 430</w:t>
            </w:r>
          </w:p>
        </w:tc>
        <w:tc>
          <w:tcPr>
            <w:tcW w:w="1215"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rPr>
            </w:pPr>
            <w:r>
              <w:rPr>
                <w:sz w:val="17"/>
              </w:rPr>
              <w:t>55</w:t>
            </w:r>
          </w:p>
        </w:tc>
        <w:tc>
          <w:tcPr>
            <w:tcW w:w="93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rPr>
            </w:pPr>
            <w:r>
              <w:rPr>
                <w:sz w:val="17"/>
              </w:rPr>
              <w:t>72</w:t>
            </w:r>
          </w:p>
        </w:tc>
        <w:tc>
          <w:tcPr>
            <w:tcW w:w="967"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rPr>
            </w:pPr>
            <w:r>
              <w:rPr>
                <w:sz w:val="17"/>
              </w:rPr>
              <w:t>454</w:t>
            </w:r>
          </w:p>
        </w:tc>
        <w:tc>
          <w:tcPr>
            <w:tcW w:w="729"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rPr>
            </w:pPr>
            <w:r>
              <w:rPr>
                <w:sz w:val="17"/>
              </w:rPr>
              <w:t>26</w:t>
            </w:r>
          </w:p>
        </w:tc>
        <w:tc>
          <w:tcPr>
            <w:tcW w:w="842"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rPr>
            </w:pPr>
            <w:r>
              <w:rPr>
                <w:sz w:val="17"/>
              </w:rPr>
              <w:t>46</w:t>
            </w:r>
          </w:p>
        </w:tc>
        <w:tc>
          <w:tcPr>
            <w:tcW w:w="1143"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rPr>
            </w:pPr>
            <w:r>
              <w:rPr>
                <w:sz w:val="17"/>
              </w:rPr>
              <w:t>12</w:t>
            </w:r>
          </w:p>
        </w:tc>
        <w:tc>
          <w:tcPr>
            <w:tcW w:w="129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rPr>
            </w:pPr>
            <w:r>
              <w:rPr>
                <w:sz w:val="17"/>
              </w:rPr>
              <w:t>61</w:t>
            </w:r>
          </w:p>
        </w:tc>
      </w:tr>
      <w:tr w:rsidR="00000000">
        <w:tblPrEx>
          <w:tblCellMar>
            <w:top w:w="0" w:type="dxa"/>
            <w:bottom w:w="0" w:type="dxa"/>
          </w:tblCellMar>
        </w:tblPrEx>
        <w:tc>
          <w:tcPr>
            <w:tcW w:w="1943" w:type="dxa"/>
            <w:vAlign w:val="bottom"/>
          </w:tcPr>
          <w:p w:rsidR="00000000" w:rsidRDefault="00000000">
            <w:pPr>
              <w:tabs>
                <w:tab w:val="left" w:pos="288"/>
                <w:tab w:val="left" w:pos="576"/>
                <w:tab w:val="left" w:pos="864"/>
                <w:tab w:val="left" w:pos="1152"/>
              </w:tabs>
              <w:snapToGrid w:val="0"/>
              <w:spacing w:before="20" w:after="20" w:line="210" w:lineRule="exact"/>
              <w:ind w:right="43"/>
              <w:rPr>
                <w:sz w:val="17"/>
              </w:rPr>
            </w:pPr>
            <w:r>
              <w:rPr>
                <w:sz w:val="17"/>
              </w:rPr>
              <w:t>Fujian</w:t>
            </w:r>
          </w:p>
        </w:tc>
        <w:tc>
          <w:tcPr>
            <w:tcW w:w="71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rPr>
            </w:pPr>
            <w:r>
              <w:rPr>
                <w:sz w:val="17"/>
              </w:rPr>
              <w:t>1 394</w:t>
            </w:r>
          </w:p>
        </w:tc>
        <w:tc>
          <w:tcPr>
            <w:tcW w:w="1215"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rPr>
            </w:pPr>
            <w:r>
              <w:rPr>
                <w:sz w:val="17"/>
              </w:rPr>
              <w:t>33</w:t>
            </w:r>
          </w:p>
        </w:tc>
        <w:tc>
          <w:tcPr>
            <w:tcW w:w="93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rPr>
            </w:pPr>
            <w:r>
              <w:rPr>
                <w:sz w:val="17"/>
              </w:rPr>
              <w:t>17</w:t>
            </w:r>
          </w:p>
        </w:tc>
        <w:tc>
          <w:tcPr>
            <w:tcW w:w="967"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rPr>
            </w:pPr>
            <w:r>
              <w:rPr>
                <w:sz w:val="17"/>
              </w:rPr>
              <w:t>707</w:t>
            </w:r>
          </w:p>
        </w:tc>
        <w:tc>
          <w:tcPr>
            <w:tcW w:w="729"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rPr>
            </w:pPr>
            <w:r>
              <w:rPr>
                <w:sz w:val="17"/>
              </w:rPr>
              <w:t>23</w:t>
            </w:r>
          </w:p>
        </w:tc>
        <w:tc>
          <w:tcPr>
            <w:tcW w:w="842"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rPr>
            </w:pPr>
            <w:r>
              <w:rPr>
                <w:sz w:val="17"/>
              </w:rPr>
              <w:t>34</w:t>
            </w:r>
          </w:p>
        </w:tc>
        <w:tc>
          <w:tcPr>
            <w:tcW w:w="1143"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rPr>
            </w:pPr>
            <w:r>
              <w:rPr>
                <w:sz w:val="17"/>
              </w:rPr>
              <w:t>3</w:t>
            </w:r>
          </w:p>
        </w:tc>
        <w:tc>
          <w:tcPr>
            <w:tcW w:w="129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rPr>
            </w:pPr>
            <w:r>
              <w:rPr>
                <w:sz w:val="17"/>
              </w:rPr>
              <w:t>41</w:t>
            </w:r>
          </w:p>
        </w:tc>
      </w:tr>
      <w:tr w:rsidR="00000000">
        <w:tblPrEx>
          <w:tblCellMar>
            <w:top w:w="0" w:type="dxa"/>
            <w:bottom w:w="0" w:type="dxa"/>
          </w:tblCellMar>
        </w:tblPrEx>
        <w:tc>
          <w:tcPr>
            <w:tcW w:w="1943" w:type="dxa"/>
            <w:vAlign w:val="bottom"/>
          </w:tcPr>
          <w:p w:rsidR="00000000" w:rsidRDefault="00000000">
            <w:pPr>
              <w:tabs>
                <w:tab w:val="left" w:pos="288"/>
                <w:tab w:val="left" w:pos="576"/>
                <w:tab w:val="left" w:pos="864"/>
                <w:tab w:val="left" w:pos="1152"/>
              </w:tabs>
              <w:snapToGrid w:val="0"/>
              <w:spacing w:before="20" w:after="20" w:line="210" w:lineRule="exact"/>
              <w:ind w:right="43"/>
              <w:rPr>
                <w:sz w:val="17"/>
              </w:rPr>
            </w:pPr>
            <w:r>
              <w:rPr>
                <w:sz w:val="17"/>
              </w:rPr>
              <w:t>Jiangxi</w:t>
            </w:r>
          </w:p>
        </w:tc>
        <w:tc>
          <w:tcPr>
            <w:tcW w:w="71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1 081</w:t>
            </w:r>
          </w:p>
        </w:tc>
        <w:tc>
          <w:tcPr>
            <w:tcW w:w="1215"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79</w:t>
            </w:r>
          </w:p>
        </w:tc>
        <w:tc>
          <w:tcPr>
            <w:tcW w:w="93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35</w:t>
            </w:r>
          </w:p>
        </w:tc>
        <w:tc>
          <w:tcPr>
            <w:tcW w:w="967"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323</w:t>
            </w:r>
          </w:p>
        </w:tc>
        <w:tc>
          <w:tcPr>
            <w:tcW w:w="729"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32</w:t>
            </w:r>
          </w:p>
        </w:tc>
        <w:tc>
          <w:tcPr>
            <w:tcW w:w="842"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29</w:t>
            </w:r>
          </w:p>
        </w:tc>
        <w:tc>
          <w:tcPr>
            <w:tcW w:w="1143"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8</w:t>
            </w:r>
          </w:p>
        </w:tc>
        <w:tc>
          <w:tcPr>
            <w:tcW w:w="129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52</w:t>
            </w:r>
          </w:p>
        </w:tc>
      </w:tr>
      <w:tr w:rsidR="00000000">
        <w:tblPrEx>
          <w:tblCellMar>
            <w:top w:w="0" w:type="dxa"/>
            <w:bottom w:w="0" w:type="dxa"/>
          </w:tblCellMar>
        </w:tblPrEx>
        <w:tc>
          <w:tcPr>
            <w:tcW w:w="1943"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rPr>
                <w:sz w:val="17"/>
                <w:lang w:val="en-US"/>
              </w:rPr>
            </w:pPr>
            <w:r>
              <w:rPr>
                <w:sz w:val="17"/>
                <w:lang w:val="en-US"/>
              </w:rPr>
              <w:t>Shandong</w:t>
            </w:r>
          </w:p>
        </w:tc>
        <w:tc>
          <w:tcPr>
            <w:tcW w:w="716"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3 161</w:t>
            </w:r>
          </w:p>
        </w:tc>
        <w:tc>
          <w:tcPr>
            <w:tcW w:w="1215"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28</w:t>
            </w:r>
          </w:p>
        </w:tc>
        <w:tc>
          <w:tcPr>
            <w:tcW w:w="936"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169</w:t>
            </w:r>
          </w:p>
        </w:tc>
        <w:tc>
          <w:tcPr>
            <w:tcW w:w="967"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1 332</w:t>
            </w:r>
          </w:p>
        </w:tc>
        <w:tc>
          <w:tcPr>
            <w:tcW w:w="729"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61</w:t>
            </w:r>
          </w:p>
        </w:tc>
        <w:tc>
          <w:tcPr>
            <w:tcW w:w="842"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61</w:t>
            </w:r>
          </w:p>
        </w:tc>
        <w:tc>
          <w:tcPr>
            <w:tcW w:w="1143"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12</w:t>
            </w:r>
          </w:p>
        </w:tc>
        <w:tc>
          <w:tcPr>
            <w:tcW w:w="1296"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92</w:t>
            </w:r>
          </w:p>
        </w:tc>
      </w:tr>
      <w:tr w:rsidR="00000000">
        <w:tblPrEx>
          <w:tblCellMar>
            <w:top w:w="0" w:type="dxa"/>
            <w:bottom w:w="0" w:type="dxa"/>
          </w:tblCellMar>
        </w:tblPrEx>
        <w:tc>
          <w:tcPr>
            <w:tcW w:w="1943"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rPr>
                <w:sz w:val="17"/>
                <w:lang w:val="en-US"/>
              </w:rPr>
            </w:pPr>
            <w:r>
              <w:rPr>
                <w:sz w:val="17"/>
                <w:lang w:val="en-US"/>
              </w:rPr>
              <w:t>Henan</w:t>
            </w:r>
          </w:p>
        </w:tc>
        <w:tc>
          <w:tcPr>
            <w:tcW w:w="716"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2 745</w:t>
            </w:r>
          </w:p>
        </w:tc>
        <w:tc>
          <w:tcPr>
            <w:tcW w:w="1215"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32</w:t>
            </w:r>
          </w:p>
        </w:tc>
        <w:tc>
          <w:tcPr>
            <w:tcW w:w="936"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138</w:t>
            </w:r>
          </w:p>
        </w:tc>
        <w:tc>
          <w:tcPr>
            <w:tcW w:w="967"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846</w:t>
            </w:r>
          </w:p>
        </w:tc>
        <w:tc>
          <w:tcPr>
            <w:tcW w:w="729"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71</w:t>
            </w:r>
          </w:p>
        </w:tc>
        <w:tc>
          <w:tcPr>
            <w:tcW w:w="842"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75</w:t>
            </w:r>
          </w:p>
        </w:tc>
        <w:tc>
          <w:tcPr>
            <w:tcW w:w="1143"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29</w:t>
            </w:r>
          </w:p>
        </w:tc>
        <w:tc>
          <w:tcPr>
            <w:tcW w:w="1296"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116</w:t>
            </w:r>
          </w:p>
        </w:tc>
      </w:tr>
      <w:tr w:rsidR="00000000">
        <w:tblPrEx>
          <w:tblCellMar>
            <w:top w:w="0" w:type="dxa"/>
            <w:bottom w:w="0" w:type="dxa"/>
          </w:tblCellMar>
        </w:tblPrEx>
        <w:tc>
          <w:tcPr>
            <w:tcW w:w="1943" w:type="dxa"/>
            <w:vAlign w:val="bottom"/>
          </w:tcPr>
          <w:p w:rsidR="00000000" w:rsidRDefault="00000000">
            <w:pPr>
              <w:tabs>
                <w:tab w:val="left" w:pos="288"/>
                <w:tab w:val="left" w:pos="576"/>
                <w:tab w:val="left" w:pos="864"/>
                <w:tab w:val="left" w:pos="1152"/>
              </w:tabs>
              <w:snapToGrid w:val="0"/>
              <w:spacing w:before="20" w:after="20" w:line="210" w:lineRule="exact"/>
              <w:ind w:right="43"/>
              <w:rPr>
                <w:sz w:val="17"/>
                <w:lang w:val="en-US"/>
              </w:rPr>
            </w:pPr>
            <w:r>
              <w:rPr>
                <w:sz w:val="17"/>
                <w:lang w:val="en-US"/>
              </w:rPr>
              <w:t>Hubei</w:t>
            </w:r>
          </w:p>
        </w:tc>
        <w:tc>
          <w:tcPr>
            <w:tcW w:w="71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2 132</w:t>
            </w:r>
          </w:p>
        </w:tc>
        <w:tc>
          <w:tcPr>
            <w:tcW w:w="1215"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169</w:t>
            </w:r>
          </w:p>
        </w:tc>
        <w:tc>
          <w:tcPr>
            <w:tcW w:w="93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40</w:t>
            </w:r>
          </w:p>
        </w:tc>
        <w:tc>
          <w:tcPr>
            <w:tcW w:w="967"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669</w:t>
            </w:r>
          </w:p>
        </w:tc>
        <w:tc>
          <w:tcPr>
            <w:tcW w:w="729"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42</w:t>
            </w:r>
          </w:p>
        </w:tc>
        <w:tc>
          <w:tcPr>
            <w:tcW w:w="842"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63</w:t>
            </w:r>
          </w:p>
        </w:tc>
        <w:tc>
          <w:tcPr>
            <w:tcW w:w="1143"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23</w:t>
            </w:r>
          </w:p>
        </w:tc>
        <w:tc>
          <w:tcPr>
            <w:tcW w:w="129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134</w:t>
            </w:r>
          </w:p>
        </w:tc>
      </w:tr>
      <w:tr w:rsidR="00000000">
        <w:tblPrEx>
          <w:tblCellMar>
            <w:top w:w="0" w:type="dxa"/>
            <w:bottom w:w="0" w:type="dxa"/>
          </w:tblCellMar>
        </w:tblPrEx>
        <w:tc>
          <w:tcPr>
            <w:tcW w:w="1943" w:type="dxa"/>
            <w:vAlign w:val="bottom"/>
          </w:tcPr>
          <w:p w:rsidR="00000000" w:rsidRDefault="00000000">
            <w:pPr>
              <w:tabs>
                <w:tab w:val="left" w:pos="288"/>
                <w:tab w:val="left" w:pos="576"/>
                <w:tab w:val="left" w:pos="864"/>
                <w:tab w:val="left" w:pos="1152"/>
              </w:tabs>
              <w:snapToGrid w:val="0"/>
              <w:spacing w:before="20" w:after="20" w:line="210" w:lineRule="exact"/>
              <w:ind w:right="43"/>
              <w:rPr>
                <w:sz w:val="17"/>
                <w:lang w:val="en-US"/>
              </w:rPr>
            </w:pPr>
            <w:r>
              <w:rPr>
                <w:sz w:val="17"/>
                <w:lang w:val="en-US"/>
              </w:rPr>
              <w:t>Hunan</w:t>
            </w:r>
          </w:p>
        </w:tc>
        <w:tc>
          <w:tcPr>
            <w:tcW w:w="71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1 694</w:t>
            </w:r>
          </w:p>
        </w:tc>
        <w:tc>
          <w:tcPr>
            <w:tcW w:w="1215"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129</w:t>
            </w:r>
          </w:p>
        </w:tc>
        <w:tc>
          <w:tcPr>
            <w:tcW w:w="93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40</w:t>
            </w:r>
          </w:p>
        </w:tc>
        <w:tc>
          <w:tcPr>
            <w:tcW w:w="967"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440</w:t>
            </w:r>
          </w:p>
        </w:tc>
        <w:tc>
          <w:tcPr>
            <w:tcW w:w="729"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38</w:t>
            </w:r>
          </w:p>
        </w:tc>
        <w:tc>
          <w:tcPr>
            <w:tcW w:w="842"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42</w:t>
            </w:r>
          </w:p>
        </w:tc>
        <w:tc>
          <w:tcPr>
            <w:tcW w:w="1143"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12</w:t>
            </w:r>
          </w:p>
        </w:tc>
        <w:tc>
          <w:tcPr>
            <w:tcW w:w="129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83</w:t>
            </w:r>
          </w:p>
        </w:tc>
      </w:tr>
      <w:tr w:rsidR="00000000">
        <w:tblPrEx>
          <w:tblCellMar>
            <w:top w:w="0" w:type="dxa"/>
            <w:bottom w:w="0" w:type="dxa"/>
          </w:tblCellMar>
        </w:tblPrEx>
        <w:tc>
          <w:tcPr>
            <w:tcW w:w="1943" w:type="dxa"/>
            <w:vAlign w:val="bottom"/>
          </w:tcPr>
          <w:p w:rsidR="00000000" w:rsidRDefault="00000000">
            <w:pPr>
              <w:tabs>
                <w:tab w:val="left" w:pos="288"/>
                <w:tab w:val="left" w:pos="576"/>
                <w:tab w:val="left" w:pos="864"/>
                <w:tab w:val="left" w:pos="1152"/>
              </w:tabs>
              <w:snapToGrid w:val="0"/>
              <w:spacing w:before="20" w:after="20" w:line="210" w:lineRule="exact"/>
              <w:ind w:right="43"/>
              <w:rPr>
                <w:sz w:val="17"/>
                <w:lang w:val="en-US"/>
              </w:rPr>
            </w:pPr>
            <w:r>
              <w:rPr>
                <w:sz w:val="17"/>
                <w:lang w:val="en-US"/>
              </w:rPr>
              <w:t>Guangdong</w:t>
            </w:r>
          </w:p>
        </w:tc>
        <w:tc>
          <w:tcPr>
            <w:tcW w:w="71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3 196</w:t>
            </w:r>
          </w:p>
        </w:tc>
        <w:tc>
          <w:tcPr>
            <w:tcW w:w="1215"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66</w:t>
            </w:r>
          </w:p>
        </w:tc>
        <w:tc>
          <w:tcPr>
            <w:tcW w:w="93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14</w:t>
            </w:r>
          </w:p>
        </w:tc>
        <w:tc>
          <w:tcPr>
            <w:tcW w:w="967"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1 341</w:t>
            </w:r>
          </w:p>
        </w:tc>
        <w:tc>
          <w:tcPr>
            <w:tcW w:w="729"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59</w:t>
            </w:r>
          </w:p>
        </w:tc>
        <w:tc>
          <w:tcPr>
            <w:tcW w:w="842"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66</w:t>
            </w:r>
          </w:p>
        </w:tc>
        <w:tc>
          <w:tcPr>
            <w:tcW w:w="1143"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10</w:t>
            </w:r>
          </w:p>
        </w:tc>
        <w:tc>
          <w:tcPr>
            <w:tcW w:w="129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139</w:t>
            </w:r>
          </w:p>
        </w:tc>
      </w:tr>
      <w:tr w:rsidR="00000000">
        <w:tblPrEx>
          <w:tblCellMar>
            <w:top w:w="0" w:type="dxa"/>
            <w:bottom w:w="0" w:type="dxa"/>
          </w:tblCellMar>
        </w:tblPrEx>
        <w:tc>
          <w:tcPr>
            <w:tcW w:w="1943" w:type="dxa"/>
            <w:vAlign w:val="bottom"/>
          </w:tcPr>
          <w:p w:rsidR="00000000" w:rsidRDefault="00000000">
            <w:pPr>
              <w:tabs>
                <w:tab w:val="left" w:pos="288"/>
                <w:tab w:val="left" w:pos="576"/>
                <w:tab w:val="left" w:pos="864"/>
                <w:tab w:val="left" w:pos="1152"/>
              </w:tabs>
              <w:snapToGrid w:val="0"/>
              <w:spacing w:before="20" w:after="20" w:line="210" w:lineRule="exact"/>
              <w:ind w:right="43"/>
              <w:rPr>
                <w:sz w:val="17"/>
                <w:lang w:val="en-US"/>
              </w:rPr>
            </w:pPr>
            <w:r>
              <w:rPr>
                <w:sz w:val="17"/>
                <w:lang w:val="en-US"/>
              </w:rPr>
              <w:t>Guangxi</w:t>
            </w:r>
          </w:p>
        </w:tc>
        <w:tc>
          <w:tcPr>
            <w:tcW w:w="71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1 125</w:t>
            </w:r>
          </w:p>
        </w:tc>
        <w:tc>
          <w:tcPr>
            <w:tcW w:w="1215"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65</w:t>
            </w:r>
          </w:p>
        </w:tc>
        <w:tc>
          <w:tcPr>
            <w:tcW w:w="93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17</w:t>
            </w:r>
          </w:p>
        </w:tc>
        <w:tc>
          <w:tcPr>
            <w:tcW w:w="967"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278</w:t>
            </w:r>
          </w:p>
        </w:tc>
        <w:tc>
          <w:tcPr>
            <w:tcW w:w="729"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27</w:t>
            </w:r>
          </w:p>
        </w:tc>
        <w:tc>
          <w:tcPr>
            <w:tcW w:w="842"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26</w:t>
            </w:r>
          </w:p>
        </w:tc>
        <w:tc>
          <w:tcPr>
            <w:tcW w:w="1143"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06</w:t>
            </w:r>
          </w:p>
        </w:tc>
        <w:tc>
          <w:tcPr>
            <w:tcW w:w="129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48</w:t>
            </w:r>
          </w:p>
        </w:tc>
      </w:tr>
      <w:tr w:rsidR="00000000">
        <w:tblPrEx>
          <w:tblCellMar>
            <w:top w:w="0" w:type="dxa"/>
            <w:bottom w:w="0" w:type="dxa"/>
          </w:tblCellMar>
        </w:tblPrEx>
        <w:tc>
          <w:tcPr>
            <w:tcW w:w="1943"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rPr>
                <w:sz w:val="17"/>
                <w:lang w:val="en-US"/>
              </w:rPr>
            </w:pPr>
            <w:r>
              <w:rPr>
                <w:sz w:val="17"/>
                <w:lang w:val="en-US"/>
              </w:rPr>
              <w:t>Hainan</w:t>
            </w:r>
          </w:p>
        </w:tc>
        <w:tc>
          <w:tcPr>
            <w:tcW w:w="716"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321</w:t>
            </w:r>
          </w:p>
        </w:tc>
        <w:tc>
          <w:tcPr>
            <w:tcW w:w="1215"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120</w:t>
            </w:r>
          </w:p>
        </w:tc>
        <w:tc>
          <w:tcPr>
            <w:tcW w:w="936"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6</w:t>
            </w:r>
          </w:p>
        </w:tc>
        <w:tc>
          <w:tcPr>
            <w:tcW w:w="967"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35</w:t>
            </w:r>
          </w:p>
        </w:tc>
        <w:tc>
          <w:tcPr>
            <w:tcW w:w="729"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7</w:t>
            </w:r>
          </w:p>
        </w:tc>
        <w:tc>
          <w:tcPr>
            <w:tcW w:w="842"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5</w:t>
            </w:r>
          </w:p>
        </w:tc>
        <w:tc>
          <w:tcPr>
            <w:tcW w:w="1143"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w:t>
            </w:r>
          </w:p>
        </w:tc>
        <w:tc>
          <w:tcPr>
            <w:tcW w:w="1296"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12</w:t>
            </w:r>
          </w:p>
        </w:tc>
      </w:tr>
      <w:tr w:rsidR="00000000">
        <w:tblPrEx>
          <w:tblCellMar>
            <w:top w:w="0" w:type="dxa"/>
            <w:bottom w:w="0" w:type="dxa"/>
          </w:tblCellMar>
        </w:tblPrEx>
        <w:tc>
          <w:tcPr>
            <w:tcW w:w="1943"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rPr>
                <w:sz w:val="17"/>
                <w:lang w:val="en-US"/>
              </w:rPr>
            </w:pPr>
            <w:r>
              <w:rPr>
                <w:sz w:val="17"/>
                <w:lang w:val="en-US"/>
              </w:rPr>
              <w:t>Chongqing</w:t>
            </w:r>
          </w:p>
        </w:tc>
        <w:tc>
          <w:tcPr>
            <w:tcW w:w="716"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750</w:t>
            </w:r>
          </w:p>
        </w:tc>
        <w:tc>
          <w:tcPr>
            <w:tcW w:w="1215"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8</w:t>
            </w:r>
          </w:p>
        </w:tc>
        <w:tc>
          <w:tcPr>
            <w:tcW w:w="936"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24</w:t>
            </w:r>
          </w:p>
        </w:tc>
        <w:tc>
          <w:tcPr>
            <w:tcW w:w="967"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246</w:t>
            </w:r>
          </w:p>
        </w:tc>
        <w:tc>
          <w:tcPr>
            <w:tcW w:w="729"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19</w:t>
            </w:r>
          </w:p>
        </w:tc>
        <w:tc>
          <w:tcPr>
            <w:tcW w:w="842"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29</w:t>
            </w:r>
          </w:p>
        </w:tc>
        <w:tc>
          <w:tcPr>
            <w:tcW w:w="1143"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3</w:t>
            </w:r>
          </w:p>
        </w:tc>
        <w:tc>
          <w:tcPr>
            <w:tcW w:w="1296"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46</w:t>
            </w:r>
          </w:p>
        </w:tc>
      </w:tr>
      <w:tr w:rsidR="00000000">
        <w:tblPrEx>
          <w:tblCellMar>
            <w:top w:w="0" w:type="dxa"/>
            <w:bottom w:w="0" w:type="dxa"/>
          </w:tblCellMar>
        </w:tblPrEx>
        <w:tc>
          <w:tcPr>
            <w:tcW w:w="1943" w:type="dxa"/>
            <w:vAlign w:val="bottom"/>
          </w:tcPr>
          <w:p w:rsidR="00000000" w:rsidRDefault="00000000">
            <w:pPr>
              <w:tabs>
                <w:tab w:val="left" w:pos="288"/>
                <w:tab w:val="left" w:pos="576"/>
                <w:tab w:val="left" w:pos="864"/>
                <w:tab w:val="left" w:pos="1152"/>
              </w:tabs>
              <w:snapToGrid w:val="0"/>
              <w:spacing w:before="20" w:after="20" w:line="210" w:lineRule="exact"/>
              <w:ind w:right="43"/>
              <w:rPr>
                <w:sz w:val="17"/>
                <w:lang w:val="en-US"/>
              </w:rPr>
            </w:pPr>
            <w:r>
              <w:rPr>
                <w:sz w:val="17"/>
                <w:lang w:val="en-US"/>
              </w:rPr>
              <w:t>Sichuan</w:t>
            </w:r>
          </w:p>
        </w:tc>
        <w:tc>
          <w:tcPr>
            <w:tcW w:w="71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1 898</w:t>
            </w:r>
          </w:p>
        </w:tc>
        <w:tc>
          <w:tcPr>
            <w:tcW w:w="1215"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32</w:t>
            </w:r>
          </w:p>
        </w:tc>
        <w:tc>
          <w:tcPr>
            <w:tcW w:w="93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71</w:t>
            </w:r>
          </w:p>
        </w:tc>
        <w:tc>
          <w:tcPr>
            <w:tcW w:w="967"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552</w:t>
            </w:r>
          </w:p>
        </w:tc>
        <w:tc>
          <w:tcPr>
            <w:tcW w:w="729"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52</w:t>
            </w:r>
          </w:p>
        </w:tc>
        <w:tc>
          <w:tcPr>
            <w:tcW w:w="842"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100</w:t>
            </w:r>
          </w:p>
        </w:tc>
        <w:tc>
          <w:tcPr>
            <w:tcW w:w="1143"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13</w:t>
            </w:r>
          </w:p>
        </w:tc>
        <w:tc>
          <w:tcPr>
            <w:tcW w:w="129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84</w:t>
            </w:r>
          </w:p>
        </w:tc>
      </w:tr>
      <w:tr w:rsidR="00000000">
        <w:tblPrEx>
          <w:tblCellMar>
            <w:top w:w="0" w:type="dxa"/>
            <w:bottom w:w="0" w:type="dxa"/>
          </w:tblCellMar>
        </w:tblPrEx>
        <w:tc>
          <w:tcPr>
            <w:tcW w:w="1943" w:type="dxa"/>
            <w:vAlign w:val="bottom"/>
          </w:tcPr>
          <w:p w:rsidR="00000000" w:rsidRDefault="00000000">
            <w:pPr>
              <w:tabs>
                <w:tab w:val="left" w:pos="288"/>
                <w:tab w:val="left" w:pos="576"/>
                <w:tab w:val="left" w:pos="864"/>
                <w:tab w:val="left" w:pos="1152"/>
              </w:tabs>
              <w:snapToGrid w:val="0"/>
              <w:spacing w:before="20" w:after="20" w:line="210" w:lineRule="exact"/>
              <w:ind w:right="43"/>
              <w:rPr>
                <w:sz w:val="17"/>
                <w:lang w:val="en-US"/>
              </w:rPr>
            </w:pPr>
            <w:r>
              <w:rPr>
                <w:sz w:val="17"/>
                <w:lang w:val="en-US"/>
              </w:rPr>
              <w:t>Guizhou</w:t>
            </w:r>
          </w:p>
        </w:tc>
        <w:tc>
          <w:tcPr>
            <w:tcW w:w="71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680</w:t>
            </w:r>
          </w:p>
        </w:tc>
        <w:tc>
          <w:tcPr>
            <w:tcW w:w="1215"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15</w:t>
            </w:r>
          </w:p>
        </w:tc>
        <w:tc>
          <w:tcPr>
            <w:tcW w:w="93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23</w:t>
            </w:r>
          </w:p>
        </w:tc>
        <w:tc>
          <w:tcPr>
            <w:tcW w:w="967"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180</w:t>
            </w:r>
          </w:p>
        </w:tc>
        <w:tc>
          <w:tcPr>
            <w:tcW w:w="729"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17</w:t>
            </w:r>
          </w:p>
        </w:tc>
        <w:tc>
          <w:tcPr>
            <w:tcW w:w="842"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33</w:t>
            </w:r>
          </w:p>
        </w:tc>
        <w:tc>
          <w:tcPr>
            <w:tcW w:w="1143"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4</w:t>
            </w:r>
          </w:p>
        </w:tc>
        <w:tc>
          <w:tcPr>
            <w:tcW w:w="129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29</w:t>
            </w:r>
          </w:p>
        </w:tc>
      </w:tr>
      <w:tr w:rsidR="00000000">
        <w:tblPrEx>
          <w:tblCellMar>
            <w:top w:w="0" w:type="dxa"/>
            <w:bottom w:w="0" w:type="dxa"/>
          </w:tblCellMar>
        </w:tblPrEx>
        <w:tc>
          <w:tcPr>
            <w:tcW w:w="1943" w:type="dxa"/>
            <w:vAlign w:val="bottom"/>
          </w:tcPr>
          <w:p w:rsidR="00000000" w:rsidRDefault="00000000">
            <w:pPr>
              <w:tabs>
                <w:tab w:val="left" w:pos="288"/>
                <w:tab w:val="left" w:pos="576"/>
                <w:tab w:val="left" w:pos="864"/>
                <w:tab w:val="left" w:pos="1152"/>
              </w:tabs>
              <w:snapToGrid w:val="0"/>
              <w:spacing w:before="20" w:after="20" w:line="210" w:lineRule="exact"/>
              <w:ind w:right="43"/>
              <w:rPr>
                <w:sz w:val="17"/>
                <w:lang w:val="en-US"/>
              </w:rPr>
            </w:pPr>
            <w:r>
              <w:rPr>
                <w:sz w:val="17"/>
                <w:lang w:val="en-US"/>
              </w:rPr>
              <w:t>Yunnan</w:t>
            </w:r>
          </w:p>
        </w:tc>
        <w:tc>
          <w:tcPr>
            <w:tcW w:w="71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1 028</w:t>
            </w:r>
          </w:p>
        </w:tc>
        <w:tc>
          <w:tcPr>
            <w:tcW w:w="1215"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80</w:t>
            </w:r>
          </w:p>
        </w:tc>
        <w:tc>
          <w:tcPr>
            <w:tcW w:w="93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30</w:t>
            </w:r>
          </w:p>
        </w:tc>
        <w:tc>
          <w:tcPr>
            <w:tcW w:w="967"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217</w:t>
            </w:r>
          </w:p>
        </w:tc>
        <w:tc>
          <w:tcPr>
            <w:tcW w:w="729"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23</w:t>
            </w:r>
          </w:p>
        </w:tc>
        <w:tc>
          <w:tcPr>
            <w:tcW w:w="842"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33</w:t>
            </w:r>
          </w:p>
        </w:tc>
        <w:tc>
          <w:tcPr>
            <w:tcW w:w="1143"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7</w:t>
            </w:r>
          </w:p>
        </w:tc>
        <w:tc>
          <w:tcPr>
            <w:tcW w:w="129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52</w:t>
            </w:r>
          </w:p>
        </w:tc>
      </w:tr>
      <w:tr w:rsidR="00000000">
        <w:tblPrEx>
          <w:tblCellMar>
            <w:top w:w="0" w:type="dxa"/>
            <w:bottom w:w="0" w:type="dxa"/>
          </w:tblCellMar>
        </w:tblPrEx>
        <w:tc>
          <w:tcPr>
            <w:tcW w:w="1943"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rPr>
                <w:sz w:val="17"/>
                <w:lang w:val="en-US"/>
              </w:rPr>
            </w:pPr>
            <w:r>
              <w:rPr>
                <w:sz w:val="17"/>
                <w:lang w:val="en-US"/>
              </w:rPr>
              <w:t>Tibet</w:t>
            </w:r>
          </w:p>
        </w:tc>
        <w:tc>
          <w:tcPr>
            <w:tcW w:w="716"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60</w:t>
            </w:r>
          </w:p>
        </w:tc>
        <w:tc>
          <w:tcPr>
            <w:tcW w:w="1215"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w:t>
            </w:r>
          </w:p>
        </w:tc>
        <w:tc>
          <w:tcPr>
            <w:tcW w:w="936"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w:t>
            </w:r>
          </w:p>
        </w:tc>
        <w:tc>
          <w:tcPr>
            <w:tcW w:w="967"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4</w:t>
            </w:r>
          </w:p>
        </w:tc>
        <w:tc>
          <w:tcPr>
            <w:tcW w:w="729"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w:t>
            </w:r>
          </w:p>
        </w:tc>
        <w:tc>
          <w:tcPr>
            <w:tcW w:w="842"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3</w:t>
            </w:r>
          </w:p>
        </w:tc>
        <w:tc>
          <w:tcPr>
            <w:tcW w:w="1143"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p>
        </w:tc>
        <w:tc>
          <w:tcPr>
            <w:tcW w:w="1296"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3</w:t>
            </w:r>
          </w:p>
        </w:tc>
      </w:tr>
      <w:tr w:rsidR="00000000">
        <w:tblPrEx>
          <w:tblCellMar>
            <w:top w:w="0" w:type="dxa"/>
            <w:bottom w:w="0" w:type="dxa"/>
          </w:tblCellMar>
        </w:tblPrEx>
        <w:tc>
          <w:tcPr>
            <w:tcW w:w="1943"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rPr>
                <w:sz w:val="17"/>
                <w:lang w:val="en-US"/>
              </w:rPr>
            </w:pPr>
            <w:r>
              <w:rPr>
                <w:sz w:val="17"/>
                <w:lang w:val="en-US"/>
              </w:rPr>
              <w:t>Shaanxi</w:t>
            </w:r>
          </w:p>
        </w:tc>
        <w:tc>
          <w:tcPr>
            <w:tcW w:w="716"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1 208</w:t>
            </w:r>
          </w:p>
        </w:tc>
        <w:tc>
          <w:tcPr>
            <w:tcW w:w="1215"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19</w:t>
            </w:r>
          </w:p>
        </w:tc>
        <w:tc>
          <w:tcPr>
            <w:tcW w:w="936"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42</w:t>
            </w:r>
          </w:p>
        </w:tc>
        <w:tc>
          <w:tcPr>
            <w:tcW w:w="967"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383</w:t>
            </w:r>
          </w:p>
        </w:tc>
        <w:tc>
          <w:tcPr>
            <w:tcW w:w="729"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26</w:t>
            </w:r>
          </w:p>
        </w:tc>
        <w:tc>
          <w:tcPr>
            <w:tcW w:w="842"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40</w:t>
            </w:r>
          </w:p>
        </w:tc>
        <w:tc>
          <w:tcPr>
            <w:tcW w:w="1143"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17</w:t>
            </w:r>
          </w:p>
        </w:tc>
        <w:tc>
          <w:tcPr>
            <w:tcW w:w="1296"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64</w:t>
            </w:r>
          </w:p>
        </w:tc>
      </w:tr>
      <w:tr w:rsidR="00000000">
        <w:tblPrEx>
          <w:tblCellMar>
            <w:top w:w="0" w:type="dxa"/>
            <w:bottom w:w="0" w:type="dxa"/>
          </w:tblCellMar>
        </w:tblPrEx>
        <w:tc>
          <w:tcPr>
            <w:tcW w:w="1943" w:type="dxa"/>
            <w:vAlign w:val="bottom"/>
          </w:tcPr>
          <w:p w:rsidR="00000000" w:rsidRDefault="00000000">
            <w:pPr>
              <w:tabs>
                <w:tab w:val="left" w:pos="288"/>
                <w:tab w:val="left" w:pos="576"/>
                <w:tab w:val="left" w:pos="864"/>
                <w:tab w:val="left" w:pos="1152"/>
              </w:tabs>
              <w:snapToGrid w:val="0"/>
              <w:spacing w:before="20" w:after="20" w:line="210" w:lineRule="exact"/>
              <w:ind w:right="43"/>
              <w:rPr>
                <w:sz w:val="17"/>
                <w:lang w:val="en-US"/>
              </w:rPr>
            </w:pPr>
            <w:r>
              <w:rPr>
                <w:sz w:val="17"/>
                <w:lang w:val="en-US"/>
              </w:rPr>
              <w:t>Gansu</w:t>
            </w:r>
          </w:p>
        </w:tc>
        <w:tc>
          <w:tcPr>
            <w:tcW w:w="71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723</w:t>
            </w:r>
          </w:p>
        </w:tc>
        <w:tc>
          <w:tcPr>
            <w:tcW w:w="1215"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27</w:t>
            </w:r>
          </w:p>
        </w:tc>
        <w:tc>
          <w:tcPr>
            <w:tcW w:w="93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23</w:t>
            </w:r>
          </w:p>
        </w:tc>
        <w:tc>
          <w:tcPr>
            <w:tcW w:w="967"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218</w:t>
            </w:r>
          </w:p>
        </w:tc>
        <w:tc>
          <w:tcPr>
            <w:tcW w:w="729"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23</w:t>
            </w:r>
          </w:p>
        </w:tc>
        <w:tc>
          <w:tcPr>
            <w:tcW w:w="842"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33</w:t>
            </w:r>
          </w:p>
        </w:tc>
        <w:tc>
          <w:tcPr>
            <w:tcW w:w="1143"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11</w:t>
            </w:r>
          </w:p>
        </w:tc>
        <w:tc>
          <w:tcPr>
            <w:tcW w:w="129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38</w:t>
            </w:r>
          </w:p>
        </w:tc>
      </w:tr>
      <w:tr w:rsidR="00000000">
        <w:tblPrEx>
          <w:tblCellMar>
            <w:top w:w="0" w:type="dxa"/>
            <w:bottom w:w="0" w:type="dxa"/>
          </w:tblCellMar>
        </w:tblPrEx>
        <w:tc>
          <w:tcPr>
            <w:tcW w:w="1943" w:type="dxa"/>
            <w:vAlign w:val="bottom"/>
          </w:tcPr>
          <w:p w:rsidR="00000000" w:rsidRDefault="00000000">
            <w:pPr>
              <w:tabs>
                <w:tab w:val="left" w:pos="288"/>
                <w:tab w:val="left" w:pos="576"/>
                <w:tab w:val="left" w:pos="864"/>
                <w:tab w:val="left" w:pos="1152"/>
              </w:tabs>
              <w:snapToGrid w:val="0"/>
              <w:spacing w:before="20" w:after="20" w:line="210" w:lineRule="exact"/>
              <w:ind w:right="43"/>
              <w:rPr>
                <w:sz w:val="17"/>
                <w:lang w:val="en-US"/>
              </w:rPr>
            </w:pPr>
            <w:r>
              <w:rPr>
                <w:sz w:val="17"/>
                <w:lang w:val="en-US"/>
              </w:rPr>
              <w:t>Qinghai</w:t>
            </w:r>
          </w:p>
        </w:tc>
        <w:tc>
          <w:tcPr>
            <w:tcW w:w="71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173</w:t>
            </w:r>
          </w:p>
        </w:tc>
        <w:tc>
          <w:tcPr>
            <w:tcW w:w="1215"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9</w:t>
            </w:r>
          </w:p>
        </w:tc>
        <w:tc>
          <w:tcPr>
            <w:tcW w:w="93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5</w:t>
            </w:r>
          </w:p>
        </w:tc>
        <w:tc>
          <w:tcPr>
            <w:tcW w:w="967"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29</w:t>
            </w:r>
          </w:p>
        </w:tc>
        <w:tc>
          <w:tcPr>
            <w:tcW w:w="729"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5</w:t>
            </w:r>
          </w:p>
        </w:tc>
        <w:tc>
          <w:tcPr>
            <w:tcW w:w="842"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10</w:t>
            </w:r>
          </w:p>
        </w:tc>
        <w:tc>
          <w:tcPr>
            <w:tcW w:w="1143"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6</w:t>
            </w:r>
          </w:p>
        </w:tc>
        <w:tc>
          <w:tcPr>
            <w:tcW w:w="129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12</w:t>
            </w:r>
          </w:p>
        </w:tc>
      </w:tr>
      <w:tr w:rsidR="00000000">
        <w:tblPrEx>
          <w:tblCellMar>
            <w:top w:w="0" w:type="dxa"/>
            <w:bottom w:w="0" w:type="dxa"/>
          </w:tblCellMar>
        </w:tblPrEx>
        <w:tc>
          <w:tcPr>
            <w:tcW w:w="1943" w:type="dxa"/>
            <w:vAlign w:val="bottom"/>
          </w:tcPr>
          <w:p w:rsidR="00000000" w:rsidRDefault="00000000">
            <w:pPr>
              <w:tabs>
                <w:tab w:val="left" w:pos="288"/>
                <w:tab w:val="left" w:pos="576"/>
                <w:tab w:val="left" w:pos="864"/>
                <w:tab w:val="left" w:pos="1152"/>
              </w:tabs>
              <w:snapToGrid w:val="0"/>
              <w:spacing w:before="20" w:after="20" w:line="210" w:lineRule="exact"/>
              <w:ind w:right="43"/>
              <w:rPr>
                <w:sz w:val="17"/>
                <w:lang w:val="en-US"/>
              </w:rPr>
            </w:pPr>
            <w:r>
              <w:rPr>
                <w:sz w:val="17"/>
                <w:lang w:val="en-US"/>
              </w:rPr>
              <w:t>Ningxia</w:t>
            </w:r>
          </w:p>
        </w:tc>
        <w:tc>
          <w:tcPr>
            <w:tcW w:w="71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236</w:t>
            </w:r>
          </w:p>
        </w:tc>
        <w:tc>
          <w:tcPr>
            <w:tcW w:w="1215"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22</w:t>
            </w:r>
          </w:p>
        </w:tc>
        <w:tc>
          <w:tcPr>
            <w:tcW w:w="93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16</w:t>
            </w:r>
          </w:p>
        </w:tc>
        <w:tc>
          <w:tcPr>
            <w:tcW w:w="967"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55</w:t>
            </w:r>
          </w:p>
        </w:tc>
        <w:tc>
          <w:tcPr>
            <w:tcW w:w="729"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7</w:t>
            </w:r>
          </w:p>
        </w:tc>
        <w:tc>
          <w:tcPr>
            <w:tcW w:w="842"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8</w:t>
            </w:r>
          </w:p>
        </w:tc>
        <w:tc>
          <w:tcPr>
            <w:tcW w:w="1143"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3</w:t>
            </w:r>
          </w:p>
        </w:tc>
        <w:tc>
          <w:tcPr>
            <w:tcW w:w="129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10</w:t>
            </w:r>
          </w:p>
        </w:tc>
      </w:tr>
      <w:tr w:rsidR="00000000">
        <w:tblPrEx>
          <w:tblCellMar>
            <w:top w:w="0" w:type="dxa"/>
            <w:bottom w:w="0" w:type="dxa"/>
          </w:tblCellMar>
        </w:tblPrEx>
        <w:tc>
          <w:tcPr>
            <w:tcW w:w="1943" w:type="dxa"/>
            <w:tcBorders>
              <w:bottom w:val="single" w:sz="12"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rPr>
                <w:sz w:val="17"/>
                <w:lang w:val="en-US"/>
              </w:rPr>
            </w:pPr>
            <w:r>
              <w:rPr>
                <w:sz w:val="17"/>
                <w:lang w:val="en-US"/>
              </w:rPr>
              <w:t>Xinjiang</w:t>
            </w:r>
          </w:p>
        </w:tc>
        <w:tc>
          <w:tcPr>
            <w:tcW w:w="716" w:type="dxa"/>
            <w:tcBorders>
              <w:bottom w:val="single" w:sz="12"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rPr>
            </w:pPr>
            <w:r>
              <w:rPr>
                <w:sz w:val="17"/>
              </w:rPr>
              <w:t>1 079</w:t>
            </w:r>
          </w:p>
        </w:tc>
        <w:tc>
          <w:tcPr>
            <w:tcW w:w="1215" w:type="dxa"/>
            <w:tcBorders>
              <w:bottom w:val="single" w:sz="12"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rPr>
            </w:pPr>
            <w:r>
              <w:rPr>
                <w:sz w:val="17"/>
              </w:rPr>
              <w:t>309</w:t>
            </w:r>
          </w:p>
        </w:tc>
        <w:tc>
          <w:tcPr>
            <w:tcW w:w="936" w:type="dxa"/>
            <w:tcBorders>
              <w:bottom w:val="single" w:sz="12"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rPr>
            </w:pPr>
            <w:r>
              <w:rPr>
                <w:sz w:val="17"/>
              </w:rPr>
              <w:t>35</w:t>
            </w:r>
          </w:p>
        </w:tc>
        <w:tc>
          <w:tcPr>
            <w:tcW w:w="967" w:type="dxa"/>
            <w:tcBorders>
              <w:bottom w:val="single" w:sz="12"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rPr>
            </w:pPr>
            <w:r>
              <w:rPr>
                <w:sz w:val="17"/>
              </w:rPr>
              <w:t>153</w:t>
            </w:r>
          </w:p>
        </w:tc>
        <w:tc>
          <w:tcPr>
            <w:tcW w:w="729" w:type="dxa"/>
            <w:tcBorders>
              <w:bottom w:val="single" w:sz="12"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rPr>
            </w:pPr>
            <w:r>
              <w:rPr>
                <w:sz w:val="17"/>
              </w:rPr>
              <w:t>19</w:t>
            </w:r>
          </w:p>
        </w:tc>
        <w:tc>
          <w:tcPr>
            <w:tcW w:w="842" w:type="dxa"/>
            <w:tcBorders>
              <w:bottom w:val="single" w:sz="12"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rPr>
            </w:pPr>
            <w:r>
              <w:rPr>
                <w:sz w:val="17"/>
              </w:rPr>
              <w:t>56</w:t>
            </w:r>
          </w:p>
        </w:tc>
        <w:tc>
          <w:tcPr>
            <w:tcW w:w="1143" w:type="dxa"/>
            <w:tcBorders>
              <w:bottom w:val="single" w:sz="12"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rPr>
            </w:pPr>
            <w:r>
              <w:rPr>
                <w:sz w:val="17"/>
              </w:rPr>
              <w:t>11</w:t>
            </w:r>
          </w:p>
        </w:tc>
        <w:tc>
          <w:tcPr>
            <w:tcW w:w="1296" w:type="dxa"/>
            <w:tcBorders>
              <w:bottom w:val="single" w:sz="12"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rPr>
            </w:pPr>
            <w:r>
              <w:rPr>
                <w:sz w:val="17"/>
              </w:rPr>
              <w:t>38</w:t>
            </w:r>
          </w:p>
        </w:tc>
      </w:tr>
    </w:tbl>
    <w:p w:rsidR="00000000" w:rsidRDefault="00000000">
      <w:pPr>
        <w:pStyle w:val="SingleTxt"/>
      </w:pPr>
    </w:p>
    <w:p w:rsidR="00000000" w:rsidRDefault="00000000">
      <w:pPr>
        <w:pStyle w:val="SingleTxt"/>
        <w:ind w:left="0"/>
      </w:pPr>
      <w:r>
        <w:br w:type="page"/>
        <w:t>Tableau A14 (</w:t>
      </w:r>
      <w:r>
        <w:rPr>
          <w:i/>
          <w:iCs/>
        </w:rPr>
        <w:t>suite</w:t>
      </w:r>
      <w:r>
        <w:t>)</w:t>
      </w:r>
    </w:p>
    <w:p w:rsidR="00000000" w:rsidRDefault="00000000">
      <w:pPr>
        <w:rPr>
          <w:sz w:val="14"/>
        </w:rPr>
      </w:pPr>
      <w:r>
        <w:rPr>
          <w:sz w:val="14"/>
        </w:rPr>
        <w:t>(En milliers de personnes)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Layout w:type="fixed"/>
        <w:tblCellMar>
          <w:left w:w="0" w:type="dxa"/>
          <w:right w:w="0" w:type="dxa"/>
        </w:tblCellMar>
        <w:tblLook w:val="0000" w:firstRow="0" w:lastRow="0" w:firstColumn="0" w:lastColumn="0" w:noHBand="0" w:noVBand="0"/>
      </w:tblPr>
      <w:tblGrid>
        <w:gridCol w:w="1320"/>
        <w:gridCol w:w="946"/>
        <w:gridCol w:w="946"/>
        <w:gridCol w:w="946"/>
        <w:gridCol w:w="946"/>
        <w:gridCol w:w="947"/>
        <w:gridCol w:w="946"/>
        <w:gridCol w:w="946"/>
        <w:gridCol w:w="1110"/>
        <w:gridCol w:w="783"/>
      </w:tblGrid>
      <w:tr w:rsidR="00000000">
        <w:tblPrEx>
          <w:tblCellMar>
            <w:top w:w="0" w:type="dxa"/>
            <w:bottom w:w="0" w:type="dxa"/>
          </w:tblCellMar>
        </w:tblPrEx>
        <w:trPr>
          <w:tblHeader/>
        </w:trPr>
        <w:tc>
          <w:tcPr>
            <w:tcW w:w="1320" w:type="dxa"/>
            <w:tcBorders>
              <w:top w:val="single" w:sz="4" w:space="0" w:color="auto"/>
              <w:bottom w:val="single" w:sz="12" w:space="0" w:color="auto"/>
            </w:tcBorders>
            <w:vAlign w:val="bottom"/>
          </w:tcPr>
          <w:p w:rsidR="00000000" w:rsidRDefault="00000000">
            <w:pPr>
              <w:snapToGrid w:val="0"/>
              <w:spacing w:before="80" w:after="80" w:line="160" w:lineRule="exact"/>
              <w:ind w:right="40"/>
              <w:rPr>
                <w:bCs/>
                <w:i/>
                <w:spacing w:val="0"/>
                <w:w w:val="100"/>
                <w:sz w:val="14"/>
              </w:rPr>
            </w:pPr>
            <w:r>
              <w:rPr>
                <w:bCs/>
                <w:i/>
                <w:spacing w:val="0"/>
                <w:w w:val="100"/>
                <w:sz w:val="14"/>
              </w:rPr>
              <w:t>Année/région</w:t>
            </w:r>
          </w:p>
        </w:tc>
        <w:tc>
          <w:tcPr>
            <w:tcW w:w="946" w:type="dxa"/>
            <w:tcBorders>
              <w:top w:val="single" w:sz="4" w:space="0" w:color="auto"/>
              <w:bottom w:val="single" w:sz="12" w:space="0" w:color="auto"/>
            </w:tcBorders>
            <w:vAlign w:val="bottom"/>
          </w:tcPr>
          <w:p w:rsidR="00000000" w:rsidRDefault="00000000">
            <w:pPr>
              <w:snapToGrid w:val="0"/>
              <w:spacing w:before="80" w:after="80" w:line="160" w:lineRule="exact"/>
              <w:ind w:right="40"/>
              <w:jc w:val="right"/>
              <w:rPr>
                <w:bCs/>
                <w:i/>
                <w:spacing w:val="0"/>
                <w:w w:val="100"/>
                <w:sz w:val="14"/>
              </w:rPr>
            </w:pPr>
            <w:r>
              <w:rPr>
                <w:bCs/>
                <w:i/>
                <w:spacing w:val="0"/>
                <w:w w:val="100"/>
                <w:sz w:val="14"/>
              </w:rPr>
              <w:t>Commerce de gros et de détail et services de traiteur</w:t>
            </w:r>
          </w:p>
        </w:tc>
        <w:tc>
          <w:tcPr>
            <w:tcW w:w="946" w:type="dxa"/>
            <w:tcBorders>
              <w:top w:val="single" w:sz="4" w:space="0" w:color="auto"/>
              <w:bottom w:val="single" w:sz="12" w:space="0" w:color="auto"/>
            </w:tcBorders>
            <w:vAlign w:val="bottom"/>
          </w:tcPr>
          <w:p w:rsidR="00000000" w:rsidRDefault="00000000">
            <w:pPr>
              <w:snapToGrid w:val="0"/>
              <w:spacing w:before="80" w:after="80" w:line="160" w:lineRule="exact"/>
              <w:ind w:right="40"/>
              <w:jc w:val="right"/>
              <w:rPr>
                <w:bCs/>
                <w:i/>
                <w:spacing w:val="0"/>
                <w:w w:val="100"/>
                <w:sz w:val="14"/>
              </w:rPr>
            </w:pPr>
            <w:r>
              <w:rPr>
                <w:bCs/>
                <w:i/>
                <w:spacing w:val="0"/>
                <w:w w:val="100"/>
                <w:sz w:val="14"/>
              </w:rPr>
              <w:t>Services financiers et assurances</w:t>
            </w:r>
          </w:p>
        </w:tc>
        <w:tc>
          <w:tcPr>
            <w:tcW w:w="946" w:type="dxa"/>
            <w:tcBorders>
              <w:top w:val="single" w:sz="4" w:space="0" w:color="auto"/>
              <w:bottom w:val="single" w:sz="12" w:space="0" w:color="auto"/>
            </w:tcBorders>
            <w:vAlign w:val="bottom"/>
          </w:tcPr>
          <w:p w:rsidR="00000000" w:rsidRDefault="00000000">
            <w:pPr>
              <w:snapToGrid w:val="0"/>
              <w:spacing w:before="80" w:after="80" w:line="160" w:lineRule="exact"/>
              <w:ind w:right="40"/>
              <w:jc w:val="right"/>
              <w:rPr>
                <w:bCs/>
                <w:i/>
                <w:spacing w:val="0"/>
                <w:w w:val="100"/>
                <w:sz w:val="14"/>
              </w:rPr>
            </w:pPr>
            <w:r>
              <w:rPr>
                <w:bCs/>
                <w:i/>
                <w:spacing w:val="0"/>
                <w:w w:val="100"/>
                <w:sz w:val="14"/>
              </w:rPr>
              <w:t>Immobilier</w:t>
            </w:r>
          </w:p>
        </w:tc>
        <w:tc>
          <w:tcPr>
            <w:tcW w:w="946" w:type="dxa"/>
            <w:tcBorders>
              <w:top w:val="single" w:sz="4" w:space="0" w:color="auto"/>
              <w:bottom w:val="single" w:sz="12" w:space="0" w:color="auto"/>
            </w:tcBorders>
            <w:vAlign w:val="bottom"/>
          </w:tcPr>
          <w:p w:rsidR="00000000" w:rsidRDefault="00000000">
            <w:pPr>
              <w:snapToGrid w:val="0"/>
              <w:spacing w:before="80" w:after="80" w:line="160" w:lineRule="exact"/>
              <w:ind w:right="40"/>
              <w:jc w:val="right"/>
              <w:rPr>
                <w:bCs/>
                <w:i/>
                <w:spacing w:val="0"/>
                <w:w w:val="100"/>
                <w:sz w:val="14"/>
              </w:rPr>
            </w:pPr>
            <w:r>
              <w:rPr>
                <w:bCs/>
                <w:i/>
                <w:spacing w:val="0"/>
                <w:w w:val="100"/>
                <w:sz w:val="14"/>
              </w:rPr>
              <w:t>Services sociaux</w:t>
            </w:r>
          </w:p>
        </w:tc>
        <w:tc>
          <w:tcPr>
            <w:tcW w:w="947" w:type="dxa"/>
            <w:tcBorders>
              <w:top w:val="single" w:sz="4" w:space="0" w:color="auto"/>
              <w:bottom w:val="single" w:sz="12" w:space="0" w:color="auto"/>
            </w:tcBorders>
            <w:vAlign w:val="bottom"/>
          </w:tcPr>
          <w:p w:rsidR="00000000" w:rsidRDefault="00000000">
            <w:pPr>
              <w:snapToGrid w:val="0"/>
              <w:spacing w:before="80" w:after="80" w:line="160" w:lineRule="exact"/>
              <w:ind w:right="40"/>
              <w:jc w:val="right"/>
              <w:rPr>
                <w:bCs/>
                <w:i/>
                <w:spacing w:val="0"/>
                <w:w w:val="100"/>
                <w:sz w:val="14"/>
              </w:rPr>
            </w:pPr>
            <w:r>
              <w:rPr>
                <w:bCs/>
                <w:i/>
                <w:spacing w:val="0"/>
                <w:w w:val="100"/>
                <w:sz w:val="14"/>
              </w:rPr>
              <w:t>Soins de santé, sport et assistance sociale</w:t>
            </w:r>
          </w:p>
        </w:tc>
        <w:tc>
          <w:tcPr>
            <w:tcW w:w="946" w:type="dxa"/>
            <w:tcBorders>
              <w:top w:val="single" w:sz="4" w:space="0" w:color="auto"/>
              <w:bottom w:val="single" w:sz="12" w:space="0" w:color="auto"/>
            </w:tcBorders>
            <w:vAlign w:val="bottom"/>
          </w:tcPr>
          <w:p w:rsidR="00000000" w:rsidRDefault="00000000">
            <w:pPr>
              <w:snapToGrid w:val="0"/>
              <w:spacing w:before="80" w:after="80" w:line="160" w:lineRule="exact"/>
              <w:ind w:right="40"/>
              <w:jc w:val="right"/>
              <w:rPr>
                <w:bCs/>
                <w:i/>
                <w:spacing w:val="0"/>
                <w:w w:val="100"/>
                <w:sz w:val="14"/>
              </w:rPr>
            </w:pPr>
            <w:r>
              <w:rPr>
                <w:bCs/>
                <w:i/>
                <w:spacing w:val="0"/>
                <w:w w:val="100"/>
                <w:sz w:val="14"/>
              </w:rPr>
              <w:t>Enseignement, culture et arts, radio, cinéma et télévision</w:t>
            </w:r>
          </w:p>
        </w:tc>
        <w:tc>
          <w:tcPr>
            <w:tcW w:w="946" w:type="dxa"/>
            <w:tcBorders>
              <w:top w:val="single" w:sz="4" w:space="0" w:color="auto"/>
              <w:bottom w:val="single" w:sz="12" w:space="0" w:color="auto"/>
            </w:tcBorders>
            <w:vAlign w:val="bottom"/>
          </w:tcPr>
          <w:p w:rsidR="00000000" w:rsidRDefault="00000000">
            <w:pPr>
              <w:snapToGrid w:val="0"/>
              <w:spacing w:before="80" w:after="80" w:line="160" w:lineRule="exact"/>
              <w:ind w:right="40"/>
              <w:jc w:val="right"/>
              <w:rPr>
                <w:bCs/>
                <w:i/>
                <w:spacing w:val="0"/>
                <w:w w:val="100"/>
                <w:sz w:val="14"/>
              </w:rPr>
            </w:pPr>
            <w:r>
              <w:rPr>
                <w:bCs/>
                <w:i/>
                <w:spacing w:val="0"/>
                <w:w w:val="100"/>
                <w:sz w:val="14"/>
              </w:rPr>
              <w:t>Recherche scientifique et services technologiques</w:t>
            </w:r>
          </w:p>
        </w:tc>
        <w:tc>
          <w:tcPr>
            <w:tcW w:w="1110" w:type="dxa"/>
            <w:tcBorders>
              <w:top w:val="single" w:sz="4" w:space="0" w:color="auto"/>
              <w:bottom w:val="single" w:sz="12" w:space="0" w:color="auto"/>
            </w:tcBorders>
            <w:vAlign w:val="bottom"/>
          </w:tcPr>
          <w:p w:rsidR="00000000" w:rsidRDefault="00000000">
            <w:pPr>
              <w:snapToGrid w:val="0"/>
              <w:spacing w:before="80" w:after="80" w:line="160" w:lineRule="exact"/>
              <w:ind w:right="40"/>
              <w:jc w:val="right"/>
              <w:rPr>
                <w:bCs/>
                <w:i/>
                <w:spacing w:val="0"/>
                <w:w w:val="100"/>
                <w:sz w:val="14"/>
              </w:rPr>
            </w:pPr>
            <w:r>
              <w:rPr>
                <w:bCs/>
                <w:i/>
                <w:spacing w:val="0"/>
                <w:w w:val="100"/>
                <w:sz w:val="14"/>
              </w:rPr>
              <w:t>Organismes gouvernementaux, organismes du Parti et organistions sociales</w:t>
            </w:r>
          </w:p>
        </w:tc>
        <w:tc>
          <w:tcPr>
            <w:tcW w:w="783" w:type="dxa"/>
            <w:tcBorders>
              <w:top w:val="single" w:sz="4" w:space="0" w:color="auto"/>
              <w:bottom w:val="single" w:sz="12" w:space="0" w:color="auto"/>
            </w:tcBorders>
            <w:vAlign w:val="bottom"/>
          </w:tcPr>
          <w:p w:rsidR="00000000" w:rsidRDefault="00000000">
            <w:pPr>
              <w:snapToGrid w:val="0"/>
              <w:spacing w:before="80" w:after="80" w:line="160" w:lineRule="exact"/>
              <w:ind w:right="40"/>
              <w:jc w:val="right"/>
              <w:rPr>
                <w:bCs/>
                <w:i/>
                <w:spacing w:val="0"/>
                <w:w w:val="100"/>
                <w:sz w:val="14"/>
                <w:lang w:val="en-US"/>
              </w:rPr>
            </w:pPr>
            <w:r>
              <w:rPr>
                <w:bCs/>
                <w:i/>
                <w:spacing w:val="0"/>
                <w:w w:val="100"/>
                <w:sz w:val="14"/>
                <w:lang w:val="en-US"/>
              </w:rPr>
              <w:t>Autres</w:t>
            </w:r>
          </w:p>
        </w:tc>
      </w:tr>
      <w:tr w:rsidR="00000000">
        <w:tblPrEx>
          <w:tblCellMar>
            <w:top w:w="0" w:type="dxa"/>
            <w:bottom w:w="0" w:type="dxa"/>
          </w:tblCellMar>
        </w:tblPrEx>
        <w:trPr>
          <w:trHeight w:hRule="exact" w:val="115"/>
          <w:tblHeader/>
        </w:trPr>
        <w:tc>
          <w:tcPr>
            <w:tcW w:w="1320" w:type="dxa"/>
            <w:tcBorders>
              <w:top w:val="single" w:sz="12" w:space="0" w:color="auto"/>
            </w:tcBorders>
            <w:vAlign w:val="bottom"/>
          </w:tcPr>
          <w:p w:rsidR="00000000" w:rsidRDefault="00000000">
            <w:pPr>
              <w:snapToGrid w:val="0"/>
              <w:spacing w:before="40" w:after="40" w:line="210" w:lineRule="exact"/>
              <w:ind w:right="40"/>
              <w:rPr>
                <w:sz w:val="17"/>
                <w:lang w:val="en-US"/>
              </w:rPr>
            </w:pPr>
          </w:p>
        </w:tc>
        <w:tc>
          <w:tcPr>
            <w:tcW w:w="946" w:type="dxa"/>
            <w:tcBorders>
              <w:top w:val="single" w:sz="12" w:space="0" w:color="auto"/>
            </w:tcBorders>
            <w:vAlign w:val="bottom"/>
          </w:tcPr>
          <w:p w:rsidR="00000000" w:rsidRDefault="00000000">
            <w:pPr>
              <w:snapToGrid w:val="0"/>
              <w:spacing w:before="40" w:after="40" w:line="210" w:lineRule="exact"/>
              <w:ind w:right="40"/>
              <w:jc w:val="right"/>
              <w:rPr>
                <w:sz w:val="17"/>
                <w:lang w:val="en-US"/>
              </w:rPr>
            </w:pPr>
          </w:p>
        </w:tc>
        <w:tc>
          <w:tcPr>
            <w:tcW w:w="946" w:type="dxa"/>
            <w:tcBorders>
              <w:top w:val="single" w:sz="12" w:space="0" w:color="auto"/>
            </w:tcBorders>
            <w:vAlign w:val="bottom"/>
          </w:tcPr>
          <w:p w:rsidR="00000000" w:rsidRDefault="00000000">
            <w:pPr>
              <w:snapToGrid w:val="0"/>
              <w:spacing w:before="40" w:after="40" w:line="210" w:lineRule="exact"/>
              <w:ind w:right="40"/>
              <w:jc w:val="right"/>
              <w:rPr>
                <w:sz w:val="17"/>
                <w:lang w:val="en-US"/>
              </w:rPr>
            </w:pPr>
          </w:p>
        </w:tc>
        <w:tc>
          <w:tcPr>
            <w:tcW w:w="946" w:type="dxa"/>
            <w:tcBorders>
              <w:top w:val="single" w:sz="12" w:space="0" w:color="auto"/>
            </w:tcBorders>
            <w:vAlign w:val="bottom"/>
          </w:tcPr>
          <w:p w:rsidR="00000000" w:rsidRDefault="00000000">
            <w:pPr>
              <w:snapToGrid w:val="0"/>
              <w:spacing w:before="40" w:after="40" w:line="210" w:lineRule="exact"/>
              <w:ind w:right="40"/>
              <w:jc w:val="right"/>
              <w:rPr>
                <w:sz w:val="17"/>
                <w:lang w:val="en-US"/>
              </w:rPr>
            </w:pPr>
          </w:p>
        </w:tc>
        <w:tc>
          <w:tcPr>
            <w:tcW w:w="946" w:type="dxa"/>
            <w:tcBorders>
              <w:top w:val="single" w:sz="12" w:space="0" w:color="auto"/>
            </w:tcBorders>
            <w:vAlign w:val="bottom"/>
          </w:tcPr>
          <w:p w:rsidR="00000000" w:rsidRDefault="00000000">
            <w:pPr>
              <w:snapToGrid w:val="0"/>
              <w:spacing w:before="40" w:after="40" w:line="210" w:lineRule="exact"/>
              <w:ind w:right="40"/>
              <w:jc w:val="right"/>
              <w:rPr>
                <w:sz w:val="17"/>
                <w:lang w:val="en-US"/>
              </w:rPr>
            </w:pPr>
          </w:p>
        </w:tc>
        <w:tc>
          <w:tcPr>
            <w:tcW w:w="947" w:type="dxa"/>
            <w:tcBorders>
              <w:top w:val="single" w:sz="12" w:space="0" w:color="auto"/>
            </w:tcBorders>
            <w:vAlign w:val="bottom"/>
          </w:tcPr>
          <w:p w:rsidR="00000000" w:rsidRDefault="00000000">
            <w:pPr>
              <w:snapToGrid w:val="0"/>
              <w:spacing w:before="40" w:after="40" w:line="210" w:lineRule="exact"/>
              <w:ind w:right="40"/>
              <w:jc w:val="right"/>
              <w:rPr>
                <w:sz w:val="17"/>
                <w:lang w:val="en-US"/>
              </w:rPr>
            </w:pPr>
          </w:p>
        </w:tc>
        <w:tc>
          <w:tcPr>
            <w:tcW w:w="946" w:type="dxa"/>
            <w:tcBorders>
              <w:top w:val="single" w:sz="12" w:space="0" w:color="auto"/>
            </w:tcBorders>
            <w:vAlign w:val="bottom"/>
          </w:tcPr>
          <w:p w:rsidR="00000000" w:rsidRDefault="00000000">
            <w:pPr>
              <w:snapToGrid w:val="0"/>
              <w:spacing w:before="40" w:after="40" w:line="210" w:lineRule="exact"/>
              <w:ind w:right="40"/>
              <w:jc w:val="right"/>
              <w:rPr>
                <w:sz w:val="17"/>
                <w:lang w:val="en-US"/>
              </w:rPr>
            </w:pPr>
          </w:p>
        </w:tc>
        <w:tc>
          <w:tcPr>
            <w:tcW w:w="946" w:type="dxa"/>
            <w:tcBorders>
              <w:top w:val="single" w:sz="12" w:space="0" w:color="auto"/>
            </w:tcBorders>
            <w:vAlign w:val="bottom"/>
          </w:tcPr>
          <w:p w:rsidR="00000000" w:rsidRDefault="00000000">
            <w:pPr>
              <w:snapToGrid w:val="0"/>
              <w:spacing w:before="40" w:after="40" w:line="210" w:lineRule="exact"/>
              <w:ind w:right="40"/>
              <w:jc w:val="right"/>
              <w:rPr>
                <w:sz w:val="17"/>
                <w:lang w:val="en-US"/>
              </w:rPr>
            </w:pPr>
          </w:p>
        </w:tc>
        <w:tc>
          <w:tcPr>
            <w:tcW w:w="1110" w:type="dxa"/>
            <w:tcBorders>
              <w:top w:val="single" w:sz="12" w:space="0" w:color="auto"/>
            </w:tcBorders>
            <w:vAlign w:val="bottom"/>
          </w:tcPr>
          <w:p w:rsidR="00000000" w:rsidRDefault="00000000">
            <w:pPr>
              <w:snapToGrid w:val="0"/>
              <w:spacing w:before="40" w:after="40" w:line="210" w:lineRule="exact"/>
              <w:ind w:right="40"/>
              <w:jc w:val="right"/>
              <w:rPr>
                <w:sz w:val="17"/>
                <w:lang w:val="en-US"/>
              </w:rPr>
            </w:pPr>
          </w:p>
        </w:tc>
        <w:tc>
          <w:tcPr>
            <w:tcW w:w="783" w:type="dxa"/>
            <w:tcBorders>
              <w:top w:val="single" w:sz="12" w:space="0" w:color="auto"/>
            </w:tcBorders>
            <w:vAlign w:val="bottom"/>
          </w:tcPr>
          <w:p w:rsidR="00000000" w:rsidRDefault="00000000">
            <w:pPr>
              <w:snapToGrid w:val="0"/>
              <w:spacing w:before="40" w:after="40" w:line="210" w:lineRule="exact"/>
              <w:ind w:right="40"/>
              <w:jc w:val="right"/>
              <w:rPr>
                <w:sz w:val="17"/>
                <w:lang w:val="en-US"/>
              </w:rPr>
            </w:pPr>
          </w:p>
        </w:tc>
      </w:tr>
      <w:tr w:rsidR="00000000">
        <w:tblPrEx>
          <w:tblCellMar>
            <w:top w:w="0" w:type="dxa"/>
            <w:bottom w:w="0" w:type="dxa"/>
          </w:tblCellMar>
        </w:tblPrEx>
        <w:tc>
          <w:tcPr>
            <w:tcW w:w="1320" w:type="dxa"/>
            <w:vAlign w:val="bottom"/>
          </w:tcPr>
          <w:p w:rsidR="00000000" w:rsidRDefault="00000000">
            <w:pPr>
              <w:tabs>
                <w:tab w:val="left" w:pos="288"/>
                <w:tab w:val="left" w:pos="576"/>
                <w:tab w:val="left" w:pos="864"/>
                <w:tab w:val="left" w:pos="1152"/>
              </w:tabs>
              <w:snapToGrid w:val="0"/>
              <w:spacing w:before="20" w:after="20" w:line="210" w:lineRule="exact"/>
              <w:ind w:right="43"/>
              <w:rPr>
                <w:sz w:val="17"/>
                <w:lang w:val="en-US"/>
              </w:rPr>
            </w:pPr>
            <w:r>
              <w:rPr>
                <w:sz w:val="17"/>
                <w:lang w:val="en-US"/>
              </w:rPr>
              <w:t>1994</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8 535</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1 045</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243</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2 131</w:t>
            </w:r>
          </w:p>
        </w:tc>
        <w:tc>
          <w:tcPr>
            <w:tcW w:w="947"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2 391</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5 613</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605</w:t>
            </w:r>
          </w:p>
        </w:tc>
        <w:tc>
          <w:tcPr>
            <w:tcW w:w="1110"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2 343</w:t>
            </w:r>
          </w:p>
        </w:tc>
        <w:tc>
          <w:tcPr>
            <w:tcW w:w="783"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234</w:t>
            </w:r>
          </w:p>
        </w:tc>
      </w:tr>
      <w:tr w:rsidR="00000000">
        <w:tblPrEx>
          <w:tblCellMar>
            <w:top w:w="0" w:type="dxa"/>
            <w:bottom w:w="0" w:type="dxa"/>
          </w:tblCellMar>
        </w:tblPrEx>
        <w:tc>
          <w:tcPr>
            <w:tcW w:w="1320" w:type="dxa"/>
            <w:vAlign w:val="bottom"/>
          </w:tcPr>
          <w:p w:rsidR="00000000" w:rsidRDefault="00000000">
            <w:pPr>
              <w:tabs>
                <w:tab w:val="left" w:pos="288"/>
                <w:tab w:val="left" w:pos="576"/>
                <w:tab w:val="left" w:pos="864"/>
                <w:tab w:val="left" w:pos="1152"/>
              </w:tabs>
              <w:snapToGrid w:val="0"/>
              <w:spacing w:before="20" w:after="20" w:line="210" w:lineRule="exact"/>
              <w:ind w:right="43"/>
              <w:rPr>
                <w:sz w:val="17"/>
                <w:lang w:val="en-US"/>
              </w:rPr>
            </w:pPr>
            <w:r>
              <w:rPr>
                <w:sz w:val="17"/>
                <w:lang w:val="en-US"/>
              </w:rPr>
              <w:t>1995</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8 583</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1 113</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266</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2 152</w:t>
            </w:r>
          </w:p>
        </w:tc>
        <w:tc>
          <w:tcPr>
            <w:tcW w:w="947"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24 775</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5 880</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614</w:t>
            </w:r>
          </w:p>
        </w:tc>
        <w:tc>
          <w:tcPr>
            <w:tcW w:w="1110"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2 383</w:t>
            </w:r>
          </w:p>
        </w:tc>
        <w:tc>
          <w:tcPr>
            <w:tcW w:w="783"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256</w:t>
            </w:r>
          </w:p>
        </w:tc>
      </w:tr>
      <w:tr w:rsidR="00000000">
        <w:tblPrEx>
          <w:tblCellMar>
            <w:top w:w="0" w:type="dxa"/>
            <w:bottom w:w="0" w:type="dxa"/>
          </w:tblCellMar>
        </w:tblPrEx>
        <w:tc>
          <w:tcPr>
            <w:tcW w:w="1320" w:type="dxa"/>
            <w:vAlign w:val="bottom"/>
          </w:tcPr>
          <w:p w:rsidR="00000000" w:rsidRDefault="00000000">
            <w:pPr>
              <w:tabs>
                <w:tab w:val="left" w:pos="288"/>
                <w:tab w:val="left" w:pos="576"/>
                <w:tab w:val="left" w:pos="864"/>
                <w:tab w:val="left" w:pos="1152"/>
              </w:tabs>
              <w:snapToGrid w:val="0"/>
              <w:spacing w:before="20" w:after="20" w:line="210" w:lineRule="exact"/>
              <w:ind w:right="43"/>
              <w:rPr>
                <w:sz w:val="17"/>
                <w:lang w:val="en-US"/>
              </w:rPr>
            </w:pPr>
            <w:r>
              <w:rPr>
                <w:sz w:val="17"/>
                <w:lang w:val="en-US"/>
              </w:rPr>
              <w:t>1996</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8 553</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1 201</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289</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2 216</w:t>
            </w:r>
          </w:p>
        </w:tc>
        <w:tc>
          <w:tcPr>
            <w:tcW w:w="947"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2 570</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6 221</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618</w:t>
            </w:r>
          </w:p>
        </w:tc>
        <w:tc>
          <w:tcPr>
            <w:tcW w:w="1110"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2 586</w:t>
            </w:r>
          </w:p>
        </w:tc>
        <w:tc>
          <w:tcPr>
            <w:tcW w:w="783"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405</w:t>
            </w:r>
          </w:p>
        </w:tc>
      </w:tr>
      <w:tr w:rsidR="00000000">
        <w:tblPrEx>
          <w:tblCellMar>
            <w:top w:w="0" w:type="dxa"/>
            <w:bottom w:w="0" w:type="dxa"/>
          </w:tblCellMar>
        </w:tblPrEx>
        <w:tc>
          <w:tcPr>
            <w:tcW w:w="1320" w:type="dxa"/>
            <w:vAlign w:val="bottom"/>
          </w:tcPr>
          <w:p w:rsidR="00000000" w:rsidRDefault="00000000">
            <w:pPr>
              <w:tabs>
                <w:tab w:val="left" w:pos="288"/>
                <w:tab w:val="left" w:pos="576"/>
                <w:tab w:val="left" w:pos="864"/>
                <w:tab w:val="left" w:pos="1152"/>
              </w:tabs>
              <w:snapToGrid w:val="0"/>
              <w:spacing w:before="20" w:after="20" w:line="210" w:lineRule="exact"/>
              <w:ind w:right="43"/>
              <w:rPr>
                <w:sz w:val="17"/>
                <w:lang w:val="en-US"/>
              </w:rPr>
            </w:pPr>
            <w:r>
              <w:rPr>
                <w:sz w:val="17"/>
                <w:lang w:val="en-US"/>
              </w:rPr>
              <w:t>1997</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8 412</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1 281</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304</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2 304</w:t>
            </w:r>
          </w:p>
        </w:tc>
        <w:tc>
          <w:tcPr>
            <w:tcW w:w="947"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2 656</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6 503</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627</w:t>
            </w:r>
          </w:p>
        </w:tc>
        <w:tc>
          <w:tcPr>
            <w:tcW w:w="1110"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2 579</w:t>
            </w:r>
          </w:p>
        </w:tc>
        <w:tc>
          <w:tcPr>
            <w:tcW w:w="783"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524</w:t>
            </w:r>
          </w:p>
        </w:tc>
      </w:tr>
      <w:tr w:rsidR="00000000">
        <w:tblPrEx>
          <w:tblCellMar>
            <w:top w:w="0" w:type="dxa"/>
            <w:bottom w:w="0" w:type="dxa"/>
          </w:tblCellMar>
        </w:tblPrEx>
        <w:tc>
          <w:tcPr>
            <w:tcW w:w="1320" w:type="dxa"/>
            <w:vAlign w:val="bottom"/>
          </w:tcPr>
          <w:p w:rsidR="00000000" w:rsidRDefault="00000000">
            <w:pPr>
              <w:tabs>
                <w:tab w:val="left" w:pos="288"/>
                <w:tab w:val="left" w:pos="576"/>
                <w:tab w:val="left" w:pos="864"/>
                <w:tab w:val="left" w:pos="1152"/>
              </w:tabs>
              <w:snapToGrid w:val="0"/>
              <w:spacing w:before="20" w:after="20" w:line="210" w:lineRule="exact"/>
              <w:ind w:right="43"/>
              <w:rPr>
                <w:sz w:val="17"/>
                <w:lang w:val="en-US"/>
              </w:rPr>
            </w:pPr>
            <w:r>
              <w:rPr>
                <w:sz w:val="17"/>
                <w:lang w:val="en-US"/>
              </w:rPr>
              <w:t>1999</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5 280</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1 404</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326</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2 115</w:t>
            </w:r>
          </w:p>
        </w:tc>
        <w:tc>
          <w:tcPr>
            <w:tcW w:w="947"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2 744</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6 806</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571</w:t>
            </w:r>
          </w:p>
        </w:tc>
        <w:tc>
          <w:tcPr>
            <w:tcW w:w="1110"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2 661</w:t>
            </w:r>
          </w:p>
        </w:tc>
        <w:tc>
          <w:tcPr>
            <w:tcW w:w="783"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367</w:t>
            </w:r>
          </w:p>
        </w:tc>
      </w:tr>
      <w:tr w:rsidR="00000000">
        <w:tblPrEx>
          <w:tblCellMar>
            <w:top w:w="0" w:type="dxa"/>
            <w:bottom w:w="0" w:type="dxa"/>
          </w:tblCellMar>
        </w:tblPrEx>
        <w:tc>
          <w:tcPr>
            <w:tcW w:w="1320"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rPr>
                <w:sz w:val="17"/>
                <w:lang w:val="en-US"/>
              </w:rPr>
            </w:pPr>
            <w:r>
              <w:rPr>
                <w:sz w:val="17"/>
                <w:lang w:val="en-US"/>
              </w:rPr>
              <w:t>2000</w:t>
            </w:r>
          </w:p>
        </w:tc>
        <w:tc>
          <w:tcPr>
            <w:tcW w:w="946"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4 612</w:t>
            </w:r>
          </w:p>
        </w:tc>
        <w:tc>
          <w:tcPr>
            <w:tcW w:w="946"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1 412</w:t>
            </w:r>
          </w:p>
        </w:tc>
        <w:tc>
          <w:tcPr>
            <w:tcW w:w="946"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342</w:t>
            </w:r>
          </w:p>
        </w:tc>
        <w:tc>
          <w:tcPr>
            <w:tcW w:w="946"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2 104</w:t>
            </w:r>
          </w:p>
        </w:tc>
        <w:tc>
          <w:tcPr>
            <w:tcW w:w="947"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2 782</w:t>
            </w:r>
          </w:p>
        </w:tc>
        <w:tc>
          <w:tcPr>
            <w:tcW w:w="946"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6 893</w:t>
            </w:r>
          </w:p>
        </w:tc>
        <w:tc>
          <w:tcPr>
            <w:tcW w:w="946"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579</w:t>
            </w:r>
          </w:p>
        </w:tc>
        <w:tc>
          <w:tcPr>
            <w:tcW w:w="1110"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2 688</w:t>
            </w:r>
          </w:p>
        </w:tc>
        <w:tc>
          <w:tcPr>
            <w:tcW w:w="783"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385</w:t>
            </w:r>
          </w:p>
        </w:tc>
      </w:tr>
      <w:tr w:rsidR="00000000">
        <w:tblPrEx>
          <w:tblCellMar>
            <w:top w:w="0" w:type="dxa"/>
            <w:bottom w:w="0" w:type="dxa"/>
          </w:tblCellMar>
        </w:tblPrEx>
        <w:tc>
          <w:tcPr>
            <w:tcW w:w="1320"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rPr>
                <w:sz w:val="17"/>
                <w:lang w:val="en-US"/>
              </w:rPr>
            </w:pPr>
            <w:r>
              <w:rPr>
                <w:sz w:val="17"/>
                <w:lang w:val="en-US"/>
              </w:rPr>
              <w:t>Beijing</w:t>
            </w:r>
          </w:p>
        </w:tc>
        <w:tc>
          <w:tcPr>
            <w:tcW w:w="946"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229</w:t>
            </w:r>
          </w:p>
        </w:tc>
        <w:tc>
          <w:tcPr>
            <w:tcW w:w="946"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37</w:t>
            </w:r>
          </w:p>
        </w:tc>
        <w:tc>
          <w:tcPr>
            <w:tcW w:w="946"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41</w:t>
            </w:r>
          </w:p>
        </w:tc>
        <w:tc>
          <w:tcPr>
            <w:tcW w:w="946"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215</w:t>
            </w:r>
          </w:p>
        </w:tc>
        <w:tc>
          <w:tcPr>
            <w:tcW w:w="947"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90</w:t>
            </w:r>
          </w:p>
        </w:tc>
        <w:tc>
          <w:tcPr>
            <w:tcW w:w="946"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217</w:t>
            </w:r>
          </w:p>
        </w:tc>
        <w:tc>
          <w:tcPr>
            <w:tcW w:w="946"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106</w:t>
            </w:r>
          </w:p>
        </w:tc>
        <w:tc>
          <w:tcPr>
            <w:tcW w:w="1110"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75</w:t>
            </w:r>
          </w:p>
        </w:tc>
        <w:tc>
          <w:tcPr>
            <w:tcW w:w="783"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42</w:t>
            </w:r>
          </w:p>
        </w:tc>
      </w:tr>
      <w:tr w:rsidR="00000000">
        <w:tblPrEx>
          <w:tblCellMar>
            <w:top w:w="0" w:type="dxa"/>
            <w:bottom w:w="0" w:type="dxa"/>
          </w:tblCellMar>
        </w:tblPrEx>
        <w:tc>
          <w:tcPr>
            <w:tcW w:w="1320" w:type="dxa"/>
            <w:vAlign w:val="bottom"/>
          </w:tcPr>
          <w:p w:rsidR="00000000" w:rsidRDefault="00000000">
            <w:pPr>
              <w:tabs>
                <w:tab w:val="left" w:pos="288"/>
                <w:tab w:val="left" w:pos="576"/>
                <w:tab w:val="left" w:pos="864"/>
                <w:tab w:val="left" w:pos="1152"/>
              </w:tabs>
              <w:snapToGrid w:val="0"/>
              <w:spacing w:before="20" w:after="20" w:line="210" w:lineRule="exact"/>
              <w:ind w:right="43"/>
              <w:rPr>
                <w:sz w:val="17"/>
                <w:lang w:val="en-US"/>
              </w:rPr>
            </w:pPr>
            <w:r>
              <w:rPr>
                <w:sz w:val="17"/>
                <w:lang w:val="en-US"/>
              </w:rPr>
              <w:t>Tianjin</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76</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17</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8</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40</w:t>
            </w:r>
          </w:p>
        </w:tc>
        <w:tc>
          <w:tcPr>
            <w:tcW w:w="947"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45</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109</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17</w:t>
            </w:r>
          </w:p>
        </w:tc>
        <w:tc>
          <w:tcPr>
            <w:tcW w:w="1110"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30</w:t>
            </w:r>
          </w:p>
        </w:tc>
        <w:tc>
          <w:tcPr>
            <w:tcW w:w="783"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8</w:t>
            </w:r>
          </w:p>
        </w:tc>
      </w:tr>
      <w:tr w:rsidR="00000000">
        <w:tblPrEx>
          <w:tblCellMar>
            <w:top w:w="0" w:type="dxa"/>
            <w:bottom w:w="0" w:type="dxa"/>
          </w:tblCellMar>
        </w:tblPrEx>
        <w:tc>
          <w:tcPr>
            <w:tcW w:w="1320" w:type="dxa"/>
            <w:vAlign w:val="bottom"/>
          </w:tcPr>
          <w:p w:rsidR="00000000" w:rsidRDefault="00000000">
            <w:pPr>
              <w:tabs>
                <w:tab w:val="left" w:pos="288"/>
                <w:tab w:val="left" w:pos="576"/>
                <w:tab w:val="left" w:pos="864"/>
                <w:tab w:val="left" w:pos="1152"/>
              </w:tabs>
              <w:snapToGrid w:val="0"/>
              <w:spacing w:before="20" w:after="20" w:line="210" w:lineRule="exact"/>
              <w:ind w:right="43"/>
              <w:rPr>
                <w:sz w:val="17"/>
                <w:lang w:val="en-US"/>
              </w:rPr>
            </w:pPr>
            <w:r>
              <w:rPr>
                <w:sz w:val="17"/>
                <w:lang w:val="en-US"/>
              </w:rPr>
              <w:t>Hebei</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236</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64</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9</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75</w:t>
            </w:r>
          </w:p>
        </w:tc>
        <w:tc>
          <w:tcPr>
            <w:tcW w:w="947"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121</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467</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17</w:t>
            </w:r>
          </w:p>
        </w:tc>
        <w:tc>
          <w:tcPr>
            <w:tcW w:w="1110"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164</w:t>
            </w:r>
          </w:p>
        </w:tc>
        <w:tc>
          <w:tcPr>
            <w:tcW w:w="783"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9</w:t>
            </w:r>
          </w:p>
        </w:tc>
      </w:tr>
      <w:tr w:rsidR="00000000">
        <w:tblPrEx>
          <w:tblCellMar>
            <w:top w:w="0" w:type="dxa"/>
            <w:bottom w:w="0" w:type="dxa"/>
          </w:tblCellMar>
        </w:tblPrEx>
        <w:tc>
          <w:tcPr>
            <w:tcW w:w="1320" w:type="dxa"/>
            <w:vAlign w:val="bottom"/>
          </w:tcPr>
          <w:p w:rsidR="00000000" w:rsidRDefault="00000000">
            <w:pPr>
              <w:tabs>
                <w:tab w:val="left" w:pos="288"/>
                <w:tab w:val="left" w:pos="576"/>
                <w:tab w:val="left" w:pos="864"/>
                <w:tab w:val="left" w:pos="1152"/>
              </w:tabs>
              <w:snapToGrid w:val="0"/>
              <w:spacing w:before="20" w:after="20" w:line="210" w:lineRule="exact"/>
              <w:ind w:right="43"/>
              <w:rPr>
                <w:sz w:val="17"/>
                <w:lang w:val="en-US"/>
              </w:rPr>
            </w:pPr>
            <w:r>
              <w:rPr>
                <w:sz w:val="17"/>
                <w:lang w:val="en-US"/>
              </w:rPr>
              <w:t>Shanxi</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155</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45</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5</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63</w:t>
            </w:r>
          </w:p>
        </w:tc>
        <w:tc>
          <w:tcPr>
            <w:tcW w:w="947"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81</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243</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15</w:t>
            </w:r>
          </w:p>
        </w:tc>
        <w:tc>
          <w:tcPr>
            <w:tcW w:w="1110"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112</w:t>
            </w:r>
          </w:p>
        </w:tc>
        <w:tc>
          <w:tcPr>
            <w:tcW w:w="783"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13</w:t>
            </w:r>
          </w:p>
        </w:tc>
      </w:tr>
      <w:tr w:rsidR="00000000">
        <w:tblPrEx>
          <w:tblCellMar>
            <w:top w:w="0" w:type="dxa"/>
            <w:bottom w:w="0" w:type="dxa"/>
          </w:tblCellMar>
        </w:tblPrEx>
        <w:tc>
          <w:tcPr>
            <w:tcW w:w="1320"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rPr>
                <w:spacing w:val="-8"/>
                <w:sz w:val="17"/>
                <w:lang w:val="en-US"/>
              </w:rPr>
            </w:pPr>
            <w:r>
              <w:rPr>
                <w:spacing w:val="-8"/>
                <w:sz w:val="17"/>
                <w:lang w:val="en-US"/>
              </w:rPr>
              <w:t>Inner Mongolia</w:t>
            </w:r>
          </w:p>
        </w:tc>
        <w:tc>
          <w:tcPr>
            <w:tcW w:w="946"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71</w:t>
            </w:r>
          </w:p>
        </w:tc>
        <w:tc>
          <w:tcPr>
            <w:tcW w:w="946"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35</w:t>
            </w:r>
          </w:p>
        </w:tc>
        <w:tc>
          <w:tcPr>
            <w:tcW w:w="946"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6</w:t>
            </w:r>
          </w:p>
        </w:tc>
        <w:tc>
          <w:tcPr>
            <w:tcW w:w="946"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38</w:t>
            </w:r>
          </w:p>
        </w:tc>
        <w:tc>
          <w:tcPr>
            <w:tcW w:w="947"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60</w:t>
            </w:r>
          </w:p>
        </w:tc>
        <w:tc>
          <w:tcPr>
            <w:tcW w:w="946"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173</w:t>
            </w:r>
          </w:p>
        </w:tc>
        <w:tc>
          <w:tcPr>
            <w:tcW w:w="946"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11</w:t>
            </w:r>
          </w:p>
        </w:tc>
        <w:tc>
          <w:tcPr>
            <w:tcW w:w="1110"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81</w:t>
            </w:r>
          </w:p>
        </w:tc>
        <w:tc>
          <w:tcPr>
            <w:tcW w:w="783"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10</w:t>
            </w:r>
          </w:p>
        </w:tc>
      </w:tr>
      <w:tr w:rsidR="00000000">
        <w:tblPrEx>
          <w:tblCellMar>
            <w:top w:w="0" w:type="dxa"/>
            <w:bottom w:w="0" w:type="dxa"/>
          </w:tblCellMar>
        </w:tblPrEx>
        <w:tc>
          <w:tcPr>
            <w:tcW w:w="1320"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rPr>
                <w:spacing w:val="-4"/>
                <w:sz w:val="17"/>
                <w:lang w:val="en-US"/>
              </w:rPr>
            </w:pPr>
            <w:r>
              <w:rPr>
                <w:spacing w:val="-4"/>
                <w:sz w:val="17"/>
                <w:lang w:val="en-US"/>
              </w:rPr>
              <w:t>Liaoning</w:t>
            </w:r>
          </w:p>
        </w:tc>
        <w:tc>
          <w:tcPr>
            <w:tcW w:w="946"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191</w:t>
            </w:r>
          </w:p>
        </w:tc>
        <w:tc>
          <w:tcPr>
            <w:tcW w:w="946"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79</w:t>
            </w:r>
          </w:p>
        </w:tc>
        <w:tc>
          <w:tcPr>
            <w:tcW w:w="946"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25</w:t>
            </w:r>
          </w:p>
        </w:tc>
        <w:tc>
          <w:tcPr>
            <w:tcW w:w="946"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134</w:t>
            </w:r>
          </w:p>
        </w:tc>
        <w:tc>
          <w:tcPr>
            <w:tcW w:w="947"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140</w:t>
            </w:r>
          </w:p>
        </w:tc>
        <w:tc>
          <w:tcPr>
            <w:tcW w:w="946"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310</w:t>
            </w:r>
          </w:p>
        </w:tc>
        <w:tc>
          <w:tcPr>
            <w:tcW w:w="946"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28</w:t>
            </w:r>
          </w:p>
        </w:tc>
        <w:tc>
          <w:tcPr>
            <w:tcW w:w="1110"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94</w:t>
            </w:r>
          </w:p>
        </w:tc>
        <w:tc>
          <w:tcPr>
            <w:tcW w:w="783"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22</w:t>
            </w:r>
          </w:p>
        </w:tc>
      </w:tr>
      <w:tr w:rsidR="00000000">
        <w:tblPrEx>
          <w:tblCellMar>
            <w:top w:w="0" w:type="dxa"/>
            <w:bottom w:w="0" w:type="dxa"/>
          </w:tblCellMar>
        </w:tblPrEx>
        <w:tc>
          <w:tcPr>
            <w:tcW w:w="1320" w:type="dxa"/>
            <w:vAlign w:val="bottom"/>
          </w:tcPr>
          <w:p w:rsidR="00000000" w:rsidRDefault="00000000">
            <w:pPr>
              <w:tabs>
                <w:tab w:val="left" w:pos="288"/>
                <w:tab w:val="left" w:pos="576"/>
                <w:tab w:val="left" w:pos="864"/>
                <w:tab w:val="left" w:pos="1152"/>
              </w:tabs>
              <w:snapToGrid w:val="0"/>
              <w:spacing w:before="20" w:after="20" w:line="210" w:lineRule="exact"/>
              <w:ind w:right="43"/>
              <w:rPr>
                <w:sz w:val="17"/>
                <w:lang w:val="en-US"/>
              </w:rPr>
            </w:pPr>
            <w:r>
              <w:rPr>
                <w:sz w:val="17"/>
                <w:lang w:val="en-US"/>
              </w:rPr>
              <w:t>Jilin</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115</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43</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10</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65</w:t>
            </w:r>
          </w:p>
        </w:tc>
        <w:tc>
          <w:tcPr>
            <w:tcW w:w="947"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87</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211</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15</w:t>
            </w:r>
          </w:p>
        </w:tc>
        <w:tc>
          <w:tcPr>
            <w:tcW w:w="1110"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61</w:t>
            </w:r>
          </w:p>
        </w:tc>
        <w:tc>
          <w:tcPr>
            <w:tcW w:w="783"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14</w:t>
            </w:r>
          </w:p>
        </w:tc>
      </w:tr>
      <w:tr w:rsidR="00000000">
        <w:tblPrEx>
          <w:tblCellMar>
            <w:top w:w="0" w:type="dxa"/>
            <w:bottom w:w="0" w:type="dxa"/>
          </w:tblCellMar>
        </w:tblPrEx>
        <w:tc>
          <w:tcPr>
            <w:tcW w:w="1320"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rPr>
                <w:spacing w:val="-10"/>
                <w:sz w:val="17"/>
                <w:lang w:val="en-US"/>
              </w:rPr>
            </w:pPr>
            <w:r>
              <w:rPr>
                <w:spacing w:val="-10"/>
                <w:sz w:val="17"/>
                <w:lang w:val="en-US"/>
              </w:rPr>
              <w:t>Heilongjiang</w:t>
            </w:r>
          </w:p>
        </w:tc>
        <w:tc>
          <w:tcPr>
            <w:tcW w:w="946"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175</w:t>
            </w:r>
          </w:p>
        </w:tc>
        <w:tc>
          <w:tcPr>
            <w:tcW w:w="946"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48</w:t>
            </w:r>
          </w:p>
        </w:tc>
        <w:tc>
          <w:tcPr>
            <w:tcW w:w="946"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14</w:t>
            </w:r>
          </w:p>
        </w:tc>
        <w:tc>
          <w:tcPr>
            <w:tcW w:w="946"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102</w:t>
            </w:r>
          </w:p>
        </w:tc>
        <w:tc>
          <w:tcPr>
            <w:tcW w:w="947"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108</w:t>
            </w:r>
          </w:p>
        </w:tc>
        <w:tc>
          <w:tcPr>
            <w:tcW w:w="946"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254</w:t>
            </w:r>
          </w:p>
        </w:tc>
        <w:tc>
          <w:tcPr>
            <w:tcW w:w="946"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15</w:t>
            </w:r>
          </w:p>
        </w:tc>
        <w:tc>
          <w:tcPr>
            <w:tcW w:w="1110"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99</w:t>
            </w:r>
          </w:p>
        </w:tc>
        <w:tc>
          <w:tcPr>
            <w:tcW w:w="783"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17</w:t>
            </w:r>
          </w:p>
        </w:tc>
      </w:tr>
      <w:tr w:rsidR="00000000">
        <w:tblPrEx>
          <w:tblCellMar>
            <w:top w:w="0" w:type="dxa"/>
            <w:bottom w:w="0" w:type="dxa"/>
          </w:tblCellMar>
        </w:tblPrEx>
        <w:tc>
          <w:tcPr>
            <w:tcW w:w="1320"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rPr>
                <w:sz w:val="17"/>
                <w:lang w:val="en-US"/>
              </w:rPr>
            </w:pPr>
            <w:r>
              <w:rPr>
                <w:sz w:val="17"/>
                <w:lang w:val="en-US"/>
              </w:rPr>
              <w:t>Shanghai</w:t>
            </w:r>
          </w:p>
        </w:tc>
        <w:tc>
          <w:tcPr>
            <w:tcW w:w="946"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185</w:t>
            </w:r>
          </w:p>
        </w:tc>
        <w:tc>
          <w:tcPr>
            <w:tcW w:w="946"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47</w:t>
            </w:r>
          </w:p>
        </w:tc>
        <w:tc>
          <w:tcPr>
            <w:tcW w:w="946"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27</w:t>
            </w:r>
          </w:p>
        </w:tc>
        <w:tc>
          <w:tcPr>
            <w:tcW w:w="946"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112</w:t>
            </w:r>
          </w:p>
        </w:tc>
        <w:tc>
          <w:tcPr>
            <w:tcW w:w="947"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100</w:t>
            </w:r>
          </w:p>
        </w:tc>
        <w:tc>
          <w:tcPr>
            <w:tcW w:w="946"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172</w:t>
            </w:r>
          </w:p>
        </w:tc>
        <w:tc>
          <w:tcPr>
            <w:tcW w:w="946"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31</w:t>
            </w:r>
          </w:p>
        </w:tc>
        <w:tc>
          <w:tcPr>
            <w:tcW w:w="1110"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44</w:t>
            </w:r>
          </w:p>
        </w:tc>
        <w:tc>
          <w:tcPr>
            <w:tcW w:w="783"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22</w:t>
            </w:r>
          </w:p>
        </w:tc>
      </w:tr>
      <w:tr w:rsidR="00000000">
        <w:tblPrEx>
          <w:tblCellMar>
            <w:top w:w="0" w:type="dxa"/>
            <w:bottom w:w="0" w:type="dxa"/>
          </w:tblCellMar>
        </w:tblPrEx>
        <w:tc>
          <w:tcPr>
            <w:tcW w:w="1320" w:type="dxa"/>
            <w:vAlign w:val="bottom"/>
          </w:tcPr>
          <w:p w:rsidR="00000000" w:rsidRDefault="00000000">
            <w:pPr>
              <w:tabs>
                <w:tab w:val="left" w:pos="288"/>
                <w:tab w:val="left" w:pos="576"/>
                <w:tab w:val="left" w:pos="864"/>
                <w:tab w:val="left" w:pos="1152"/>
              </w:tabs>
              <w:snapToGrid w:val="0"/>
              <w:spacing w:before="20" w:after="20" w:line="210" w:lineRule="exact"/>
              <w:ind w:right="43"/>
              <w:rPr>
                <w:sz w:val="17"/>
                <w:lang w:val="en-US"/>
              </w:rPr>
            </w:pPr>
            <w:r>
              <w:rPr>
                <w:sz w:val="17"/>
                <w:lang w:val="en-US"/>
              </w:rPr>
              <w:t>Jiangsu</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344</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72</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20</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107</w:t>
            </w:r>
          </w:p>
        </w:tc>
        <w:tc>
          <w:tcPr>
            <w:tcW w:w="947"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164</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354</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24</w:t>
            </w:r>
          </w:p>
        </w:tc>
        <w:tc>
          <w:tcPr>
            <w:tcW w:w="1110"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88</w:t>
            </w:r>
          </w:p>
        </w:tc>
        <w:tc>
          <w:tcPr>
            <w:tcW w:w="783"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22</w:t>
            </w:r>
          </w:p>
        </w:tc>
      </w:tr>
      <w:tr w:rsidR="00000000">
        <w:tblPrEx>
          <w:tblCellMar>
            <w:top w:w="0" w:type="dxa"/>
            <w:bottom w:w="0" w:type="dxa"/>
          </w:tblCellMar>
        </w:tblPrEx>
        <w:tc>
          <w:tcPr>
            <w:tcW w:w="1320" w:type="dxa"/>
            <w:vAlign w:val="bottom"/>
          </w:tcPr>
          <w:p w:rsidR="00000000" w:rsidRDefault="00000000">
            <w:pPr>
              <w:tabs>
                <w:tab w:val="left" w:pos="288"/>
                <w:tab w:val="left" w:pos="576"/>
                <w:tab w:val="left" w:pos="864"/>
                <w:tab w:val="left" w:pos="1152"/>
              </w:tabs>
              <w:snapToGrid w:val="0"/>
              <w:spacing w:before="20" w:after="20" w:line="210" w:lineRule="exact"/>
              <w:ind w:right="43"/>
              <w:rPr>
                <w:sz w:val="17"/>
                <w:lang w:val="en-US"/>
              </w:rPr>
            </w:pPr>
            <w:r>
              <w:rPr>
                <w:sz w:val="17"/>
                <w:lang w:val="en-US"/>
              </w:rPr>
              <w:t>Zhejiang</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rPr>
            </w:pPr>
            <w:r>
              <w:rPr>
                <w:sz w:val="17"/>
              </w:rPr>
              <w:t>143</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rPr>
            </w:pPr>
            <w:r>
              <w:rPr>
                <w:sz w:val="17"/>
              </w:rPr>
              <w:t>79</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rPr>
            </w:pPr>
            <w:r>
              <w:rPr>
                <w:sz w:val="17"/>
              </w:rPr>
              <w:t>13</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rPr>
            </w:pPr>
            <w:r>
              <w:rPr>
                <w:sz w:val="17"/>
              </w:rPr>
              <w:t>88</w:t>
            </w:r>
          </w:p>
        </w:tc>
        <w:tc>
          <w:tcPr>
            <w:tcW w:w="947"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rPr>
            </w:pPr>
            <w:r>
              <w:rPr>
                <w:sz w:val="17"/>
              </w:rPr>
              <w:t>123</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rPr>
            </w:pPr>
            <w:r>
              <w:rPr>
                <w:sz w:val="17"/>
              </w:rPr>
              <w:t>250</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rPr>
            </w:pPr>
            <w:r>
              <w:rPr>
                <w:sz w:val="17"/>
              </w:rPr>
              <w:t>13</w:t>
            </w:r>
          </w:p>
        </w:tc>
        <w:tc>
          <w:tcPr>
            <w:tcW w:w="1110"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rPr>
            </w:pPr>
            <w:r>
              <w:rPr>
                <w:sz w:val="17"/>
              </w:rPr>
              <w:t>77</w:t>
            </w:r>
          </w:p>
        </w:tc>
        <w:tc>
          <w:tcPr>
            <w:tcW w:w="783"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rPr>
            </w:pPr>
            <w:r>
              <w:rPr>
                <w:sz w:val="17"/>
              </w:rPr>
              <w:t>13</w:t>
            </w:r>
          </w:p>
        </w:tc>
      </w:tr>
      <w:tr w:rsidR="00000000">
        <w:tblPrEx>
          <w:tblCellMar>
            <w:top w:w="0" w:type="dxa"/>
            <w:bottom w:w="0" w:type="dxa"/>
          </w:tblCellMar>
        </w:tblPrEx>
        <w:tc>
          <w:tcPr>
            <w:tcW w:w="1320" w:type="dxa"/>
            <w:vAlign w:val="bottom"/>
          </w:tcPr>
          <w:p w:rsidR="00000000" w:rsidRDefault="00000000">
            <w:pPr>
              <w:tabs>
                <w:tab w:val="left" w:pos="288"/>
                <w:tab w:val="left" w:pos="576"/>
                <w:tab w:val="left" w:pos="864"/>
                <w:tab w:val="left" w:pos="1152"/>
              </w:tabs>
              <w:snapToGrid w:val="0"/>
              <w:spacing w:before="20" w:after="20" w:line="210" w:lineRule="exact"/>
              <w:ind w:right="43"/>
              <w:rPr>
                <w:sz w:val="17"/>
              </w:rPr>
            </w:pPr>
            <w:r>
              <w:rPr>
                <w:sz w:val="17"/>
              </w:rPr>
              <w:t>Anhui</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rPr>
            </w:pPr>
            <w:r>
              <w:rPr>
                <w:sz w:val="17"/>
              </w:rPr>
              <w:t>192</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rPr>
            </w:pPr>
            <w:r>
              <w:rPr>
                <w:sz w:val="17"/>
              </w:rPr>
              <w:t>43</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rPr>
            </w:pPr>
            <w:r>
              <w:rPr>
                <w:sz w:val="17"/>
              </w:rPr>
              <w:t>8</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rPr>
            </w:pPr>
            <w:r>
              <w:rPr>
                <w:sz w:val="17"/>
              </w:rPr>
              <w:t>63</w:t>
            </w:r>
          </w:p>
        </w:tc>
        <w:tc>
          <w:tcPr>
            <w:tcW w:w="947"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rPr>
            </w:pPr>
            <w:r>
              <w:rPr>
                <w:sz w:val="17"/>
              </w:rPr>
              <w:t>86</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rPr>
            </w:pPr>
            <w:r>
              <w:rPr>
                <w:sz w:val="17"/>
              </w:rPr>
              <w:t>198</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rPr>
            </w:pPr>
            <w:r>
              <w:rPr>
                <w:sz w:val="17"/>
              </w:rPr>
              <w:t>12</w:t>
            </w:r>
          </w:p>
        </w:tc>
        <w:tc>
          <w:tcPr>
            <w:tcW w:w="1110"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rPr>
            </w:pPr>
            <w:r>
              <w:rPr>
                <w:sz w:val="17"/>
              </w:rPr>
              <w:t>92</w:t>
            </w:r>
          </w:p>
        </w:tc>
        <w:tc>
          <w:tcPr>
            <w:tcW w:w="783"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rPr>
            </w:pPr>
            <w:r>
              <w:rPr>
                <w:sz w:val="17"/>
              </w:rPr>
              <w:t>7</w:t>
            </w:r>
          </w:p>
        </w:tc>
      </w:tr>
      <w:tr w:rsidR="00000000">
        <w:tblPrEx>
          <w:tblCellMar>
            <w:top w:w="0" w:type="dxa"/>
            <w:bottom w:w="0" w:type="dxa"/>
          </w:tblCellMar>
        </w:tblPrEx>
        <w:tc>
          <w:tcPr>
            <w:tcW w:w="1320" w:type="dxa"/>
            <w:vAlign w:val="bottom"/>
          </w:tcPr>
          <w:p w:rsidR="00000000" w:rsidRDefault="00000000">
            <w:pPr>
              <w:tabs>
                <w:tab w:val="left" w:pos="288"/>
                <w:tab w:val="left" w:pos="576"/>
                <w:tab w:val="left" w:pos="864"/>
                <w:tab w:val="left" w:pos="1152"/>
              </w:tabs>
              <w:snapToGrid w:val="0"/>
              <w:spacing w:before="20" w:after="20" w:line="210" w:lineRule="exact"/>
              <w:ind w:right="43"/>
              <w:rPr>
                <w:sz w:val="17"/>
              </w:rPr>
            </w:pPr>
            <w:r>
              <w:rPr>
                <w:sz w:val="17"/>
              </w:rPr>
              <w:t>Fujian</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rPr>
            </w:pPr>
            <w:r>
              <w:rPr>
                <w:sz w:val="17"/>
              </w:rPr>
              <w:t>85</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rPr>
            </w:pPr>
            <w:r>
              <w:rPr>
                <w:sz w:val="17"/>
              </w:rPr>
              <w:t>44</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rPr>
            </w:pPr>
            <w:r>
              <w:rPr>
                <w:sz w:val="17"/>
              </w:rPr>
              <w:t>10</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rPr>
            </w:pPr>
            <w:r>
              <w:rPr>
                <w:sz w:val="17"/>
              </w:rPr>
              <w:t>50</w:t>
            </w:r>
          </w:p>
        </w:tc>
        <w:tc>
          <w:tcPr>
            <w:tcW w:w="947"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rPr>
            </w:pPr>
            <w:r>
              <w:rPr>
                <w:sz w:val="17"/>
              </w:rPr>
              <w:t>60</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rPr>
            </w:pPr>
            <w:r>
              <w:rPr>
                <w:sz w:val="17"/>
              </w:rPr>
              <w:t>206</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rPr>
            </w:pPr>
            <w:r>
              <w:rPr>
                <w:sz w:val="17"/>
              </w:rPr>
              <w:t>8</w:t>
            </w:r>
          </w:p>
        </w:tc>
        <w:tc>
          <w:tcPr>
            <w:tcW w:w="1110"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rPr>
            </w:pPr>
            <w:r>
              <w:rPr>
                <w:sz w:val="17"/>
              </w:rPr>
              <w:t>65</w:t>
            </w:r>
          </w:p>
        </w:tc>
        <w:tc>
          <w:tcPr>
            <w:tcW w:w="783"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rPr>
            </w:pPr>
            <w:r>
              <w:rPr>
                <w:sz w:val="17"/>
              </w:rPr>
              <w:t>8</w:t>
            </w:r>
          </w:p>
        </w:tc>
      </w:tr>
      <w:tr w:rsidR="00000000">
        <w:tblPrEx>
          <w:tblCellMar>
            <w:top w:w="0" w:type="dxa"/>
            <w:bottom w:w="0" w:type="dxa"/>
          </w:tblCellMar>
        </w:tblPrEx>
        <w:tc>
          <w:tcPr>
            <w:tcW w:w="1320" w:type="dxa"/>
            <w:vAlign w:val="bottom"/>
          </w:tcPr>
          <w:p w:rsidR="00000000" w:rsidRDefault="00000000">
            <w:pPr>
              <w:tabs>
                <w:tab w:val="left" w:pos="288"/>
                <w:tab w:val="left" w:pos="576"/>
                <w:tab w:val="left" w:pos="864"/>
                <w:tab w:val="left" w:pos="1152"/>
              </w:tabs>
              <w:snapToGrid w:val="0"/>
              <w:spacing w:before="20" w:after="20" w:line="210" w:lineRule="exact"/>
              <w:ind w:right="43"/>
              <w:rPr>
                <w:sz w:val="17"/>
              </w:rPr>
            </w:pPr>
            <w:r>
              <w:rPr>
                <w:sz w:val="17"/>
              </w:rPr>
              <w:t>Jiangxi</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118</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36</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6</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34</w:t>
            </w:r>
          </w:p>
        </w:tc>
        <w:tc>
          <w:tcPr>
            <w:tcW w:w="947"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69</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170</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11</w:t>
            </w:r>
          </w:p>
        </w:tc>
        <w:tc>
          <w:tcPr>
            <w:tcW w:w="1110"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74</w:t>
            </w:r>
          </w:p>
        </w:tc>
        <w:tc>
          <w:tcPr>
            <w:tcW w:w="783"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7</w:t>
            </w:r>
          </w:p>
        </w:tc>
      </w:tr>
      <w:tr w:rsidR="00000000">
        <w:tblPrEx>
          <w:tblCellMar>
            <w:top w:w="0" w:type="dxa"/>
            <w:bottom w:w="0" w:type="dxa"/>
          </w:tblCellMar>
        </w:tblPrEx>
        <w:tc>
          <w:tcPr>
            <w:tcW w:w="1320"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rPr>
                <w:sz w:val="17"/>
                <w:lang w:val="en-US"/>
              </w:rPr>
            </w:pPr>
            <w:r>
              <w:rPr>
                <w:sz w:val="17"/>
                <w:lang w:val="en-US"/>
              </w:rPr>
              <w:t>Shandong</w:t>
            </w:r>
          </w:p>
        </w:tc>
        <w:tc>
          <w:tcPr>
            <w:tcW w:w="946"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342</w:t>
            </w:r>
          </w:p>
        </w:tc>
        <w:tc>
          <w:tcPr>
            <w:tcW w:w="946"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93</w:t>
            </w:r>
          </w:p>
        </w:tc>
        <w:tc>
          <w:tcPr>
            <w:tcW w:w="946"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16</w:t>
            </w:r>
          </w:p>
        </w:tc>
        <w:tc>
          <w:tcPr>
            <w:tcW w:w="946"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105</w:t>
            </w:r>
          </w:p>
        </w:tc>
        <w:tc>
          <w:tcPr>
            <w:tcW w:w="947"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189</w:t>
            </w:r>
          </w:p>
        </w:tc>
        <w:tc>
          <w:tcPr>
            <w:tcW w:w="946"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441</w:t>
            </w:r>
          </w:p>
        </w:tc>
        <w:tc>
          <w:tcPr>
            <w:tcW w:w="946"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20</w:t>
            </w:r>
          </w:p>
        </w:tc>
        <w:tc>
          <w:tcPr>
            <w:tcW w:w="1110"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169</w:t>
            </w:r>
          </w:p>
        </w:tc>
        <w:tc>
          <w:tcPr>
            <w:tcW w:w="783"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30</w:t>
            </w:r>
          </w:p>
        </w:tc>
      </w:tr>
      <w:tr w:rsidR="00000000">
        <w:tblPrEx>
          <w:tblCellMar>
            <w:top w:w="0" w:type="dxa"/>
            <w:bottom w:w="0" w:type="dxa"/>
          </w:tblCellMar>
        </w:tblPrEx>
        <w:tc>
          <w:tcPr>
            <w:tcW w:w="1320"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rPr>
                <w:sz w:val="17"/>
                <w:lang w:val="en-US"/>
              </w:rPr>
            </w:pPr>
            <w:r>
              <w:rPr>
                <w:sz w:val="17"/>
                <w:lang w:val="en-US"/>
              </w:rPr>
              <w:t>Henan</w:t>
            </w:r>
          </w:p>
        </w:tc>
        <w:tc>
          <w:tcPr>
            <w:tcW w:w="946"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345</w:t>
            </w:r>
          </w:p>
        </w:tc>
        <w:tc>
          <w:tcPr>
            <w:tcW w:w="946"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92</w:t>
            </w:r>
          </w:p>
        </w:tc>
        <w:tc>
          <w:tcPr>
            <w:tcW w:w="946"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14</w:t>
            </w:r>
          </w:p>
        </w:tc>
        <w:tc>
          <w:tcPr>
            <w:tcW w:w="946"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105</w:t>
            </w:r>
          </w:p>
        </w:tc>
        <w:tc>
          <w:tcPr>
            <w:tcW w:w="947"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167</w:t>
            </w:r>
          </w:p>
        </w:tc>
        <w:tc>
          <w:tcPr>
            <w:tcW w:w="946"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466</w:t>
            </w:r>
          </w:p>
        </w:tc>
        <w:tc>
          <w:tcPr>
            <w:tcW w:w="946"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26</w:t>
            </w:r>
          </w:p>
        </w:tc>
        <w:tc>
          <w:tcPr>
            <w:tcW w:w="1110"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202</w:t>
            </w:r>
          </w:p>
        </w:tc>
        <w:tc>
          <w:tcPr>
            <w:tcW w:w="783"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21</w:t>
            </w:r>
          </w:p>
        </w:tc>
      </w:tr>
      <w:tr w:rsidR="00000000">
        <w:tblPrEx>
          <w:tblCellMar>
            <w:top w:w="0" w:type="dxa"/>
            <w:bottom w:w="0" w:type="dxa"/>
          </w:tblCellMar>
        </w:tblPrEx>
        <w:tc>
          <w:tcPr>
            <w:tcW w:w="1320" w:type="dxa"/>
            <w:vAlign w:val="bottom"/>
          </w:tcPr>
          <w:p w:rsidR="00000000" w:rsidRDefault="00000000">
            <w:pPr>
              <w:tabs>
                <w:tab w:val="left" w:pos="288"/>
                <w:tab w:val="left" w:pos="576"/>
                <w:tab w:val="left" w:pos="864"/>
                <w:tab w:val="left" w:pos="1152"/>
              </w:tabs>
              <w:snapToGrid w:val="0"/>
              <w:spacing w:before="20" w:after="20" w:line="210" w:lineRule="exact"/>
              <w:ind w:right="43"/>
              <w:rPr>
                <w:sz w:val="17"/>
                <w:lang w:val="en-US"/>
              </w:rPr>
            </w:pPr>
            <w:r>
              <w:rPr>
                <w:sz w:val="17"/>
                <w:lang w:val="en-US"/>
              </w:rPr>
              <w:t>Hubei</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250</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59</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14</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88</w:t>
            </w:r>
          </w:p>
        </w:tc>
        <w:tc>
          <w:tcPr>
            <w:tcW w:w="947"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144</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274</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23</w:t>
            </w:r>
          </w:p>
        </w:tc>
        <w:tc>
          <w:tcPr>
            <w:tcW w:w="1110"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127</w:t>
            </w:r>
          </w:p>
        </w:tc>
        <w:tc>
          <w:tcPr>
            <w:tcW w:w="783"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11</w:t>
            </w:r>
          </w:p>
        </w:tc>
      </w:tr>
      <w:tr w:rsidR="00000000">
        <w:tblPrEx>
          <w:tblCellMar>
            <w:top w:w="0" w:type="dxa"/>
            <w:bottom w:w="0" w:type="dxa"/>
          </w:tblCellMar>
        </w:tblPrEx>
        <w:tc>
          <w:tcPr>
            <w:tcW w:w="1320" w:type="dxa"/>
            <w:vAlign w:val="bottom"/>
          </w:tcPr>
          <w:p w:rsidR="00000000" w:rsidRDefault="00000000">
            <w:pPr>
              <w:tabs>
                <w:tab w:val="left" w:pos="288"/>
                <w:tab w:val="left" w:pos="576"/>
                <w:tab w:val="left" w:pos="864"/>
                <w:tab w:val="left" w:pos="1152"/>
              </w:tabs>
              <w:snapToGrid w:val="0"/>
              <w:spacing w:before="20" w:after="20" w:line="210" w:lineRule="exact"/>
              <w:ind w:right="43"/>
              <w:rPr>
                <w:sz w:val="17"/>
                <w:lang w:val="en-US"/>
              </w:rPr>
            </w:pPr>
            <w:r>
              <w:rPr>
                <w:sz w:val="17"/>
                <w:lang w:val="en-US"/>
              </w:rPr>
              <w:t>Hunan</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178</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63</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9</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66</w:t>
            </w:r>
          </w:p>
        </w:tc>
        <w:tc>
          <w:tcPr>
            <w:tcW w:w="947"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129</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306</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19</w:t>
            </w:r>
          </w:p>
        </w:tc>
        <w:tc>
          <w:tcPr>
            <w:tcW w:w="1110"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126</w:t>
            </w:r>
          </w:p>
        </w:tc>
        <w:tc>
          <w:tcPr>
            <w:tcW w:w="783"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12</w:t>
            </w:r>
          </w:p>
        </w:tc>
      </w:tr>
      <w:tr w:rsidR="00000000">
        <w:tblPrEx>
          <w:tblCellMar>
            <w:top w:w="0" w:type="dxa"/>
            <w:bottom w:w="0" w:type="dxa"/>
          </w:tblCellMar>
        </w:tblPrEx>
        <w:tc>
          <w:tcPr>
            <w:tcW w:w="1320" w:type="dxa"/>
            <w:vAlign w:val="bottom"/>
          </w:tcPr>
          <w:p w:rsidR="00000000" w:rsidRDefault="00000000">
            <w:pPr>
              <w:tabs>
                <w:tab w:val="left" w:pos="288"/>
                <w:tab w:val="left" w:pos="576"/>
                <w:tab w:val="left" w:pos="864"/>
                <w:tab w:val="left" w:pos="1152"/>
              </w:tabs>
              <w:snapToGrid w:val="0"/>
              <w:spacing w:before="20" w:after="20" w:line="210" w:lineRule="exact"/>
              <w:ind w:right="43"/>
              <w:rPr>
                <w:spacing w:val="-4"/>
                <w:sz w:val="17"/>
                <w:lang w:val="en-US"/>
              </w:rPr>
            </w:pPr>
            <w:r>
              <w:rPr>
                <w:spacing w:val="-4"/>
                <w:sz w:val="17"/>
                <w:lang w:val="en-US"/>
              </w:rPr>
              <w:t>Guangdong</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315</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118</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37</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169</w:t>
            </w:r>
          </w:p>
        </w:tc>
        <w:tc>
          <w:tcPr>
            <w:tcW w:w="947"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200</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441</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21</w:t>
            </w:r>
          </w:p>
        </w:tc>
        <w:tc>
          <w:tcPr>
            <w:tcW w:w="1110"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172</w:t>
            </w:r>
          </w:p>
        </w:tc>
        <w:tc>
          <w:tcPr>
            <w:tcW w:w="783"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28</w:t>
            </w:r>
          </w:p>
        </w:tc>
      </w:tr>
      <w:tr w:rsidR="00000000">
        <w:tblPrEx>
          <w:tblCellMar>
            <w:top w:w="0" w:type="dxa"/>
            <w:bottom w:w="0" w:type="dxa"/>
          </w:tblCellMar>
        </w:tblPrEx>
        <w:tc>
          <w:tcPr>
            <w:tcW w:w="1320" w:type="dxa"/>
            <w:vAlign w:val="bottom"/>
          </w:tcPr>
          <w:p w:rsidR="00000000" w:rsidRDefault="00000000">
            <w:pPr>
              <w:tabs>
                <w:tab w:val="left" w:pos="288"/>
                <w:tab w:val="left" w:pos="576"/>
                <w:tab w:val="left" w:pos="864"/>
                <w:tab w:val="left" w:pos="1152"/>
              </w:tabs>
              <w:snapToGrid w:val="0"/>
              <w:spacing w:before="20" w:after="20" w:line="210" w:lineRule="exact"/>
              <w:ind w:right="43"/>
              <w:rPr>
                <w:sz w:val="17"/>
                <w:lang w:val="en-US"/>
              </w:rPr>
            </w:pPr>
            <w:r>
              <w:rPr>
                <w:sz w:val="17"/>
                <w:lang w:val="en-US"/>
              </w:rPr>
              <w:t>Guangxi</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115</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34</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7</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58</w:t>
            </w:r>
          </w:p>
        </w:tc>
        <w:tc>
          <w:tcPr>
            <w:tcW w:w="947"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88</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246</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12</w:t>
            </w:r>
          </w:p>
        </w:tc>
        <w:tc>
          <w:tcPr>
            <w:tcW w:w="1110"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86</w:t>
            </w:r>
          </w:p>
        </w:tc>
        <w:tc>
          <w:tcPr>
            <w:tcW w:w="783"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10</w:t>
            </w:r>
          </w:p>
        </w:tc>
      </w:tr>
      <w:tr w:rsidR="00000000">
        <w:tblPrEx>
          <w:tblCellMar>
            <w:top w:w="0" w:type="dxa"/>
            <w:bottom w:w="0" w:type="dxa"/>
          </w:tblCellMar>
        </w:tblPrEx>
        <w:tc>
          <w:tcPr>
            <w:tcW w:w="1320"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rPr>
                <w:sz w:val="17"/>
                <w:lang w:val="en-US"/>
              </w:rPr>
            </w:pPr>
            <w:r>
              <w:rPr>
                <w:sz w:val="17"/>
                <w:lang w:val="en-US"/>
              </w:rPr>
              <w:t>Hainan</w:t>
            </w:r>
          </w:p>
        </w:tc>
        <w:tc>
          <w:tcPr>
            <w:tcW w:w="946"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21</w:t>
            </w:r>
          </w:p>
        </w:tc>
        <w:tc>
          <w:tcPr>
            <w:tcW w:w="946"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8</w:t>
            </w:r>
          </w:p>
        </w:tc>
        <w:tc>
          <w:tcPr>
            <w:tcW w:w="946"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3</w:t>
            </w:r>
          </w:p>
        </w:tc>
        <w:tc>
          <w:tcPr>
            <w:tcW w:w="946"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22</w:t>
            </w:r>
          </w:p>
        </w:tc>
        <w:tc>
          <w:tcPr>
            <w:tcW w:w="947"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16</w:t>
            </w:r>
          </w:p>
        </w:tc>
        <w:tc>
          <w:tcPr>
            <w:tcW w:w="946"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32</w:t>
            </w:r>
          </w:p>
        </w:tc>
        <w:tc>
          <w:tcPr>
            <w:tcW w:w="946"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5</w:t>
            </w:r>
          </w:p>
        </w:tc>
        <w:tc>
          <w:tcPr>
            <w:tcW w:w="1110"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25</w:t>
            </w:r>
          </w:p>
        </w:tc>
        <w:tc>
          <w:tcPr>
            <w:tcW w:w="783"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w:t>
            </w:r>
          </w:p>
        </w:tc>
      </w:tr>
      <w:tr w:rsidR="00000000">
        <w:tblPrEx>
          <w:tblCellMar>
            <w:top w:w="0" w:type="dxa"/>
            <w:bottom w:w="0" w:type="dxa"/>
          </w:tblCellMar>
        </w:tblPrEx>
        <w:tc>
          <w:tcPr>
            <w:tcW w:w="1320"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rPr>
                <w:sz w:val="17"/>
                <w:lang w:val="en-US"/>
              </w:rPr>
            </w:pPr>
            <w:r>
              <w:rPr>
                <w:sz w:val="17"/>
                <w:lang w:val="en-US"/>
              </w:rPr>
              <w:t>Chongqing</w:t>
            </w:r>
          </w:p>
        </w:tc>
        <w:tc>
          <w:tcPr>
            <w:tcW w:w="946"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70</w:t>
            </w:r>
          </w:p>
        </w:tc>
        <w:tc>
          <w:tcPr>
            <w:tcW w:w="946"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28</w:t>
            </w:r>
          </w:p>
        </w:tc>
        <w:tc>
          <w:tcPr>
            <w:tcW w:w="946"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6</w:t>
            </w:r>
          </w:p>
        </w:tc>
        <w:tc>
          <w:tcPr>
            <w:tcW w:w="946"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28</w:t>
            </w:r>
          </w:p>
        </w:tc>
        <w:tc>
          <w:tcPr>
            <w:tcW w:w="947"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46</w:t>
            </w:r>
          </w:p>
        </w:tc>
        <w:tc>
          <w:tcPr>
            <w:tcW w:w="946"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130</w:t>
            </w:r>
          </w:p>
        </w:tc>
        <w:tc>
          <w:tcPr>
            <w:tcW w:w="946"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18</w:t>
            </w:r>
          </w:p>
        </w:tc>
        <w:tc>
          <w:tcPr>
            <w:tcW w:w="1110"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47</w:t>
            </w:r>
          </w:p>
        </w:tc>
        <w:tc>
          <w:tcPr>
            <w:tcW w:w="783"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w:t>
            </w:r>
          </w:p>
        </w:tc>
      </w:tr>
      <w:tr w:rsidR="00000000">
        <w:tblPrEx>
          <w:tblCellMar>
            <w:top w:w="0" w:type="dxa"/>
            <w:bottom w:w="0" w:type="dxa"/>
          </w:tblCellMar>
        </w:tblPrEx>
        <w:tc>
          <w:tcPr>
            <w:tcW w:w="1320" w:type="dxa"/>
            <w:vAlign w:val="bottom"/>
          </w:tcPr>
          <w:p w:rsidR="00000000" w:rsidRDefault="00000000">
            <w:pPr>
              <w:tabs>
                <w:tab w:val="left" w:pos="288"/>
                <w:tab w:val="left" w:pos="576"/>
                <w:tab w:val="left" w:pos="864"/>
                <w:tab w:val="left" w:pos="1152"/>
              </w:tabs>
              <w:snapToGrid w:val="0"/>
              <w:spacing w:before="20" w:after="20" w:line="210" w:lineRule="exact"/>
              <w:ind w:right="43"/>
              <w:rPr>
                <w:sz w:val="17"/>
                <w:lang w:val="en-US"/>
              </w:rPr>
            </w:pPr>
            <w:r>
              <w:rPr>
                <w:sz w:val="17"/>
                <w:lang w:val="en-US"/>
              </w:rPr>
              <w:t>Sichuan</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181</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75</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11</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68</w:t>
            </w:r>
          </w:p>
        </w:tc>
        <w:tc>
          <w:tcPr>
            <w:tcW w:w="947"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138</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326</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32</w:t>
            </w:r>
          </w:p>
        </w:tc>
        <w:tc>
          <w:tcPr>
            <w:tcW w:w="1110"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154</w:t>
            </w:r>
          </w:p>
        </w:tc>
        <w:tc>
          <w:tcPr>
            <w:tcW w:w="783"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8</w:t>
            </w:r>
          </w:p>
        </w:tc>
      </w:tr>
      <w:tr w:rsidR="00000000">
        <w:tblPrEx>
          <w:tblCellMar>
            <w:top w:w="0" w:type="dxa"/>
            <w:bottom w:w="0" w:type="dxa"/>
          </w:tblCellMar>
        </w:tblPrEx>
        <w:tc>
          <w:tcPr>
            <w:tcW w:w="1320" w:type="dxa"/>
            <w:vAlign w:val="bottom"/>
          </w:tcPr>
          <w:p w:rsidR="00000000" w:rsidRDefault="00000000">
            <w:pPr>
              <w:tabs>
                <w:tab w:val="left" w:pos="288"/>
                <w:tab w:val="left" w:pos="576"/>
                <w:tab w:val="left" w:pos="864"/>
                <w:tab w:val="left" w:pos="1152"/>
              </w:tabs>
              <w:snapToGrid w:val="0"/>
              <w:spacing w:before="20" w:after="20" w:line="210" w:lineRule="exact"/>
              <w:ind w:right="43"/>
              <w:rPr>
                <w:sz w:val="17"/>
                <w:lang w:val="en-US"/>
              </w:rPr>
            </w:pPr>
            <w:r>
              <w:rPr>
                <w:sz w:val="17"/>
                <w:lang w:val="en-US"/>
              </w:rPr>
              <w:t>Guizhou</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75</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22</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4</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23</w:t>
            </w:r>
          </w:p>
        </w:tc>
        <w:tc>
          <w:tcPr>
            <w:tcW w:w="947"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48</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125</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7</w:t>
            </w:r>
          </w:p>
        </w:tc>
        <w:tc>
          <w:tcPr>
            <w:tcW w:w="1110"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68</w:t>
            </w:r>
          </w:p>
        </w:tc>
        <w:tc>
          <w:tcPr>
            <w:tcW w:w="783"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7</w:t>
            </w:r>
          </w:p>
        </w:tc>
      </w:tr>
      <w:tr w:rsidR="00000000">
        <w:tblPrEx>
          <w:tblCellMar>
            <w:top w:w="0" w:type="dxa"/>
            <w:bottom w:w="0" w:type="dxa"/>
          </w:tblCellMar>
        </w:tblPrEx>
        <w:tc>
          <w:tcPr>
            <w:tcW w:w="1320" w:type="dxa"/>
            <w:vAlign w:val="bottom"/>
          </w:tcPr>
          <w:p w:rsidR="00000000" w:rsidRDefault="00000000">
            <w:pPr>
              <w:tabs>
                <w:tab w:val="left" w:pos="288"/>
                <w:tab w:val="left" w:pos="576"/>
                <w:tab w:val="left" w:pos="864"/>
                <w:tab w:val="left" w:pos="1152"/>
              </w:tabs>
              <w:snapToGrid w:val="0"/>
              <w:spacing w:before="20" w:after="20" w:line="210" w:lineRule="exact"/>
              <w:ind w:right="43"/>
              <w:rPr>
                <w:sz w:val="17"/>
                <w:lang w:val="en-US"/>
              </w:rPr>
            </w:pPr>
            <w:r>
              <w:rPr>
                <w:sz w:val="17"/>
                <w:lang w:val="en-US"/>
              </w:rPr>
              <w:t>Yunnan</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111</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30</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5</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50</w:t>
            </w:r>
          </w:p>
        </w:tc>
        <w:tc>
          <w:tcPr>
            <w:tcW w:w="947"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78</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202</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15</w:t>
            </w:r>
          </w:p>
        </w:tc>
        <w:tc>
          <w:tcPr>
            <w:tcW w:w="1110"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89</w:t>
            </w:r>
          </w:p>
        </w:tc>
        <w:tc>
          <w:tcPr>
            <w:tcW w:w="783"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5</w:t>
            </w:r>
          </w:p>
        </w:tc>
      </w:tr>
      <w:tr w:rsidR="00000000">
        <w:tblPrEx>
          <w:tblCellMar>
            <w:top w:w="0" w:type="dxa"/>
            <w:bottom w:w="0" w:type="dxa"/>
          </w:tblCellMar>
        </w:tblPrEx>
        <w:tc>
          <w:tcPr>
            <w:tcW w:w="1320"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rPr>
                <w:sz w:val="17"/>
                <w:lang w:val="en-US"/>
              </w:rPr>
            </w:pPr>
            <w:r>
              <w:rPr>
                <w:sz w:val="17"/>
                <w:lang w:val="en-US"/>
              </w:rPr>
              <w:t>Tibet</w:t>
            </w:r>
          </w:p>
        </w:tc>
        <w:tc>
          <w:tcPr>
            <w:tcW w:w="946"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3</w:t>
            </w:r>
          </w:p>
        </w:tc>
        <w:tc>
          <w:tcPr>
            <w:tcW w:w="946"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w:t>
            </w:r>
          </w:p>
        </w:tc>
        <w:tc>
          <w:tcPr>
            <w:tcW w:w="946"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p>
        </w:tc>
        <w:tc>
          <w:tcPr>
            <w:tcW w:w="946"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3</w:t>
            </w:r>
          </w:p>
        </w:tc>
        <w:tc>
          <w:tcPr>
            <w:tcW w:w="947"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6</w:t>
            </w:r>
          </w:p>
        </w:tc>
        <w:tc>
          <w:tcPr>
            <w:tcW w:w="946"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12</w:t>
            </w:r>
          </w:p>
        </w:tc>
        <w:tc>
          <w:tcPr>
            <w:tcW w:w="946"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w:t>
            </w:r>
          </w:p>
        </w:tc>
        <w:tc>
          <w:tcPr>
            <w:tcW w:w="1110"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17</w:t>
            </w:r>
          </w:p>
        </w:tc>
        <w:tc>
          <w:tcPr>
            <w:tcW w:w="783"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p>
        </w:tc>
      </w:tr>
      <w:tr w:rsidR="00000000">
        <w:tblPrEx>
          <w:tblCellMar>
            <w:top w:w="0" w:type="dxa"/>
            <w:bottom w:w="0" w:type="dxa"/>
          </w:tblCellMar>
        </w:tblPrEx>
        <w:tc>
          <w:tcPr>
            <w:tcW w:w="1320"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rPr>
                <w:sz w:val="17"/>
                <w:lang w:val="en-US"/>
              </w:rPr>
            </w:pPr>
            <w:r>
              <w:rPr>
                <w:sz w:val="17"/>
                <w:lang w:val="en-US"/>
              </w:rPr>
              <w:t>Shaanxi</w:t>
            </w:r>
          </w:p>
        </w:tc>
        <w:tc>
          <w:tcPr>
            <w:tcW w:w="946"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118</w:t>
            </w:r>
          </w:p>
        </w:tc>
        <w:tc>
          <w:tcPr>
            <w:tcW w:w="946"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38</w:t>
            </w:r>
          </w:p>
        </w:tc>
        <w:tc>
          <w:tcPr>
            <w:tcW w:w="946"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5</w:t>
            </w:r>
          </w:p>
        </w:tc>
        <w:tc>
          <w:tcPr>
            <w:tcW w:w="946"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47</w:t>
            </w:r>
          </w:p>
        </w:tc>
        <w:tc>
          <w:tcPr>
            <w:tcW w:w="947"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71</w:t>
            </w:r>
          </w:p>
        </w:tc>
        <w:tc>
          <w:tcPr>
            <w:tcW w:w="946"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210</w:t>
            </w:r>
          </w:p>
        </w:tc>
        <w:tc>
          <w:tcPr>
            <w:tcW w:w="946"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32</w:t>
            </w:r>
          </w:p>
        </w:tc>
        <w:tc>
          <w:tcPr>
            <w:tcW w:w="1110"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90</w:t>
            </w:r>
          </w:p>
        </w:tc>
        <w:tc>
          <w:tcPr>
            <w:tcW w:w="783"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6</w:t>
            </w:r>
          </w:p>
        </w:tc>
      </w:tr>
      <w:tr w:rsidR="00000000">
        <w:tblPrEx>
          <w:tblCellMar>
            <w:top w:w="0" w:type="dxa"/>
            <w:bottom w:w="0" w:type="dxa"/>
          </w:tblCellMar>
        </w:tblPrEx>
        <w:tc>
          <w:tcPr>
            <w:tcW w:w="1320" w:type="dxa"/>
            <w:vAlign w:val="bottom"/>
          </w:tcPr>
          <w:p w:rsidR="00000000" w:rsidRDefault="00000000">
            <w:pPr>
              <w:tabs>
                <w:tab w:val="left" w:pos="288"/>
                <w:tab w:val="left" w:pos="576"/>
                <w:tab w:val="left" w:pos="864"/>
                <w:tab w:val="left" w:pos="1152"/>
              </w:tabs>
              <w:snapToGrid w:val="0"/>
              <w:spacing w:before="20" w:after="20" w:line="210" w:lineRule="exact"/>
              <w:ind w:right="43"/>
              <w:rPr>
                <w:sz w:val="17"/>
                <w:lang w:val="en-US"/>
              </w:rPr>
            </w:pPr>
            <w:r>
              <w:rPr>
                <w:sz w:val="17"/>
                <w:lang w:val="en-US"/>
              </w:rPr>
              <w:t>Gansu</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79</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20</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3</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32</w:t>
            </w:r>
          </w:p>
        </w:tc>
        <w:tc>
          <w:tcPr>
            <w:tcW w:w="947"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40</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102</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10</w:t>
            </w:r>
          </w:p>
        </w:tc>
        <w:tc>
          <w:tcPr>
            <w:tcW w:w="1110"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52</w:t>
            </w:r>
          </w:p>
        </w:tc>
        <w:tc>
          <w:tcPr>
            <w:tcW w:w="783"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10</w:t>
            </w:r>
          </w:p>
        </w:tc>
      </w:tr>
      <w:tr w:rsidR="00000000">
        <w:tblPrEx>
          <w:tblCellMar>
            <w:top w:w="0" w:type="dxa"/>
            <w:bottom w:w="0" w:type="dxa"/>
          </w:tblCellMar>
        </w:tblPrEx>
        <w:tc>
          <w:tcPr>
            <w:tcW w:w="1320" w:type="dxa"/>
            <w:vAlign w:val="bottom"/>
          </w:tcPr>
          <w:p w:rsidR="00000000" w:rsidRDefault="00000000">
            <w:pPr>
              <w:tabs>
                <w:tab w:val="left" w:pos="288"/>
                <w:tab w:val="left" w:pos="576"/>
                <w:tab w:val="left" w:pos="864"/>
                <w:tab w:val="left" w:pos="1152"/>
              </w:tabs>
              <w:snapToGrid w:val="0"/>
              <w:spacing w:before="20" w:after="20" w:line="210" w:lineRule="exact"/>
              <w:ind w:right="43"/>
              <w:rPr>
                <w:sz w:val="17"/>
                <w:lang w:val="en-US"/>
              </w:rPr>
            </w:pPr>
            <w:r>
              <w:rPr>
                <w:sz w:val="17"/>
                <w:lang w:val="en-US"/>
              </w:rPr>
              <w:t>Qinghai</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16</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7</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8</w:t>
            </w:r>
          </w:p>
        </w:tc>
        <w:tc>
          <w:tcPr>
            <w:tcW w:w="947"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14</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28</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3</w:t>
            </w:r>
          </w:p>
        </w:tc>
        <w:tc>
          <w:tcPr>
            <w:tcW w:w="1110"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17</w:t>
            </w:r>
          </w:p>
        </w:tc>
        <w:tc>
          <w:tcPr>
            <w:tcW w:w="783"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w:t>
            </w:r>
          </w:p>
        </w:tc>
      </w:tr>
      <w:tr w:rsidR="00000000">
        <w:tblPrEx>
          <w:tblCellMar>
            <w:top w:w="0" w:type="dxa"/>
            <w:bottom w:w="0" w:type="dxa"/>
          </w:tblCellMar>
        </w:tblPrEx>
        <w:tc>
          <w:tcPr>
            <w:tcW w:w="1320" w:type="dxa"/>
            <w:vAlign w:val="bottom"/>
          </w:tcPr>
          <w:p w:rsidR="00000000" w:rsidRDefault="00000000">
            <w:pPr>
              <w:tabs>
                <w:tab w:val="left" w:pos="288"/>
                <w:tab w:val="left" w:pos="576"/>
                <w:tab w:val="left" w:pos="864"/>
                <w:tab w:val="left" w:pos="1152"/>
              </w:tabs>
              <w:snapToGrid w:val="0"/>
              <w:spacing w:before="20" w:after="20" w:line="210" w:lineRule="exact"/>
              <w:ind w:right="43"/>
              <w:rPr>
                <w:sz w:val="17"/>
                <w:lang w:val="en-US"/>
              </w:rPr>
            </w:pPr>
            <w:r>
              <w:rPr>
                <w:sz w:val="17"/>
                <w:lang w:val="en-US"/>
              </w:rPr>
              <w:t>Ningxia</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22</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9</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10</w:t>
            </w:r>
          </w:p>
        </w:tc>
        <w:tc>
          <w:tcPr>
            <w:tcW w:w="947"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15</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36</w:t>
            </w:r>
          </w:p>
        </w:tc>
        <w:tc>
          <w:tcPr>
            <w:tcW w:w="946"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w:t>
            </w:r>
          </w:p>
        </w:tc>
        <w:tc>
          <w:tcPr>
            <w:tcW w:w="1110"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17</w:t>
            </w:r>
          </w:p>
        </w:tc>
        <w:tc>
          <w:tcPr>
            <w:tcW w:w="783" w:type="dxa"/>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lang w:val="en-US"/>
              </w:rPr>
            </w:pPr>
            <w:r>
              <w:rPr>
                <w:sz w:val="17"/>
                <w:lang w:val="en-US"/>
              </w:rPr>
              <w:t>2</w:t>
            </w:r>
          </w:p>
        </w:tc>
      </w:tr>
      <w:tr w:rsidR="00000000">
        <w:tblPrEx>
          <w:tblCellMar>
            <w:top w:w="0" w:type="dxa"/>
            <w:bottom w:w="0" w:type="dxa"/>
          </w:tblCellMar>
        </w:tblPrEx>
        <w:tc>
          <w:tcPr>
            <w:tcW w:w="1320" w:type="dxa"/>
            <w:tcBorders>
              <w:bottom w:val="single" w:sz="12"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rPr>
                <w:sz w:val="17"/>
                <w:lang w:val="en-US"/>
              </w:rPr>
            </w:pPr>
            <w:r>
              <w:rPr>
                <w:sz w:val="17"/>
                <w:lang w:val="en-US"/>
              </w:rPr>
              <w:t>Xinjiang</w:t>
            </w:r>
          </w:p>
        </w:tc>
        <w:tc>
          <w:tcPr>
            <w:tcW w:w="946" w:type="dxa"/>
            <w:tcBorders>
              <w:bottom w:val="single" w:sz="12"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rPr>
            </w:pPr>
            <w:r>
              <w:rPr>
                <w:sz w:val="17"/>
              </w:rPr>
              <w:t>57</w:t>
            </w:r>
          </w:p>
        </w:tc>
        <w:tc>
          <w:tcPr>
            <w:tcW w:w="946" w:type="dxa"/>
            <w:tcBorders>
              <w:bottom w:val="single" w:sz="12"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rPr>
            </w:pPr>
            <w:r>
              <w:rPr>
                <w:sz w:val="17"/>
              </w:rPr>
              <w:t>23</w:t>
            </w:r>
          </w:p>
        </w:tc>
        <w:tc>
          <w:tcPr>
            <w:tcW w:w="946" w:type="dxa"/>
            <w:tcBorders>
              <w:bottom w:val="single" w:sz="12"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rPr>
            </w:pPr>
            <w:r>
              <w:rPr>
                <w:sz w:val="17"/>
              </w:rPr>
              <w:t>4</w:t>
            </w:r>
          </w:p>
        </w:tc>
        <w:tc>
          <w:tcPr>
            <w:tcW w:w="946" w:type="dxa"/>
            <w:tcBorders>
              <w:bottom w:val="single" w:sz="12"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rPr>
            </w:pPr>
            <w:r>
              <w:rPr>
                <w:sz w:val="17"/>
              </w:rPr>
              <w:t>35</w:t>
            </w:r>
          </w:p>
        </w:tc>
        <w:tc>
          <w:tcPr>
            <w:tcW w:w="947" w:type="dxa"/>
            <w:tcBorders>
              <w:bottom w:val="single" w:sz="12"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rPr>
            </w:pPr>
            <w:r>
              <w:rPr>
                <w:sz w:val="17"/>
              </w:rPr>
              <w:t>59</w:t>
            </w:r>
          </w:p>
        </w:tc>
        <w:tc>
          <w:tcPr>
            <w:tcW w:w="946" w:type="dxa"/>
            <w:tcBorders>
              <w:bottom w:val="single" w:sz="12"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rPr>
            </w:pPr>
            <w:r>
              <w:rPr>
                <w:sz w:val="17"/>
              </w:rPr>
              <w:t>184</w:t>
            </w:r>
          </w:p>
        </w:tc>
        <w:tc>
          <w:tcPr>
            <w:tcW w:w="946" w:type="dxa"/>
            <w:tcBorders>
              <w:bottom w:val="single" w:sz="12"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rPr>
            </w:pPr>
            <w:r>
              <w:rPr>
                <w:sz w:val="17"/>
              </w:rPr>
              <w:t>10</w:t>
            </w:r>
          </w:p>
        </w:tc>
        <w:tc>
          <w:tcPr>
            <w:tcW w:w="1110" w:type="dxa"/>
            <w:tcBorders>
              <w:bottom w:val="single" w:sz="12"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rPr>
            </w:pPr>
            <w:r>
              <w:rPr>
                <w:sz w:val="17"/>
              </w:rPr>
              <w:t>74</w:t>
            </w:r>
          </w:p>
        </w:tc>
        <w:tc>
          <w:tcPr>
            <w:tcW w:w="783" w:type="dxa"/>
            <w:tcBorders>
              <w:bottom w:val="single" w:sz="12" w:space="0" w:color="auto"/>
            </w:tcBorders>
            <w:vAlign w:val="bottom"/>
          </w:tcPr>
          <w:p w:rsidR="00000000" w:rsidRDefault="00000000">
            <w:pPr>
              <w:tabs>
                <w:tab w:val="left" w:pos="288"/>
                <w:tab w:val="left" w:pos="576"/>
                <w:tab w:val="left" w:pos="864"/>
                <w:tab w:val="left" w:pos="1152"/>
              </w:tabs>
              <w:snapToGrid w:val="0"/>
              <w:spacing w:before="20" w:after="20" w:line="210" w:lineRule="exact"/>
              <w:ind w:right="43"/>
              <w:jc w:val="right"/>
              <w:rPr>
                <w:sz w:val="17"/>
              </w:rPr>
            </w:pPr>
            <w:r>
              <w:rPr>
                <w:sz w:val="17"/>
              </w:rPr>
              <w:t>13</w:t>
            </w:r>
          </w:p>
        </w:tc>
      </w:tr>
    </w:tbl>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b w:val="0"/>
          <w:bCs/>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Pr>
          <w:b w:val="0"/>
          <w:bCs/>
        </w:rPr>
        <w:br w:type="page"/>
        <w:t>Tableau 15</w:t>
      </w:r>
      <w:r>
        <w:br/>
        <w:t>Pourcentage de femmes employées dans des entreprises urbaines  par secteur (an 2000)</w:t>
      </w:r>
    </w:p>
    <w:p w:rsidR="00000000" w:rsidRDefault="00000000">
      <w:pPr>
        <w:spacing w:line="120" w:lineRule="exact"/>
        <w:rPr>
          <w:sz w:val="10"/>
        </w:rPr>
      </w:pPr>
    </w:p>
    <w:tbl>
      <w:tblPr>
        <w:tblW w:w="0" w:type="auto"/>
        <w:tblLayout w:type="fixed"/>
        <w:tblCellMar>
          <w:left w:w="0" w:type="dxa"/>
          <w:right w:w="0" w:type="dxa"/>
        </w:tblCellMar>
        <w:tblLook w:val="0000" w:firstRow="0" w:lastRow="0" w:firstColumn="0" w:lastColumn="0" w:noHBand="0" w:noVBand="0"/>
      </w:tblPr>
      <w:tblGrid>
        <w:gridCol w:w="4920"/>
        <w:gridCol w:w="1229"/>
        <w:gridCol w:w="1229"/>
        <w:gridCol w:w="1229"/>
        <w:gridCol w:w="1229"/>
      </w:tblGrid>
      <w:tr w:rsidR="00000000">
        <w:tblPrEx>
          <w:tblCellMar>
            <w:top w:w="0" w:type="dxa"/>
            <w:bottom w:w="0" w:type="dxa"/>
          </w:tblCellMar>
        </w:tblPrEx>
        <w:trPr>
          <w:tblHeader/>
        </w:trPr>
        <w:tc>
          <w:tcPr>
            <w:tcW w:w="4920" w:type="dxa"/>
            <w:tcBorders>
              <w:top w:val="single" w:sz="4" w:space="0" w:color="auto"/>
              <w:bottom w:val="single" w:sz="12" w:space="0" w:color="auto"/>
            </w:tcBorders>
            <w:vAlign w:val="bottom"/>
          </w:tcPr>
          <w:p w:rsidR="00000000" w:rsidRDefault="00000000">
            <w:pPr>
              <w:tabs>
                <w:tab w:val="left" w:pos="348"/>
                <w:tab w:val="left" w:pos="564"/>
                <w:tab w:val="left" w:pos="732"/>
              </w:tabs>
              <w:snapToGrid w:val="0"/>
              <w:spacing w:before="60" w:after="60" w:line="160" w:lineRule="exact"/>
              <w:ind w:right="43"/>
              <w:rPr>
                <w:bCs/>
                <w:i/>
                <w:spacing w:val="0"/>
                <w:w w:val="100"/>
                <w:sz w:val="14"/>
              </w:rPr>
            </w:pPr>
            <w:r>
              <w:rPr>
                <w:bCs/>
                <w:i/>
                <w:spacing w:val="0"/>
                <w:w w:val="100"/>
                <w:sz w:val="14"/>
              </w:rPr>
              <w:t>Domaine</w:t>
            </w:r>
          </w:p>
        </w:tc>
        <w:tc>
          <w:tcPr>
            <w:tcW w:w="1229" w:type="dxa"/>
            <w:tcBorders>
              <w:top w:val="single" w:sz="4" w:space="0" w:color="auto"/>
              <w:bottom w:val="single" w:sz="12" w:space="0" w:color="auto"/>
            </w:tcBorders>
            <w:vAlign w:val="bottom"/>
          </w:tcPr>
          <w:p w:rsidR="00000000" w:rsidRDefault="00000000">
            <w:pPr>
              <w:snapToGrid w:val="0"/>
              <w:spacing w:before="60" w:after="60" w:line="160" w:lineRule="exact"/>
              <w:ind w:right="43"/>
              <w:jc w:val="right"/>
              <w:rPr>
                <w:bCs/>
                <w:i/>
                <w:spacing w:val="0"/>
                <w:w w:val="100"/>
                <w:sz w:val="14"/>
              </w:rPr>
            </w:pPr>
            <w:r>
              <w:rPr>
                <w:bCs/>
                <w:i/>
                <w:spacing w:val="0"/>
                <w:w w:val="100"/>
                <w:sz w:val="14"/>
              </w:rPr>
              <w:t>Total</w:t>
            </w:r>
          </w:p>
        </w:tc>
        <w:tc>
          <w:tcPr>
            <w:tcW w:w="1229" w:type="dxa"/>
            <w:tcBorders>
              <w:top w:val="single" w:sz="4" w:space="0" w:color="auto"/>
              <w:bottom w:val="single" w:sz="12" w:space="0" w:color="auto"/>
            </w:tcBorders>
            <w:vAlign w:val="bottom"/>
          </w:tcPr>
          <w:p w:rsidR="00000000" w:rsidRDefault="00000000">
            <w:pPr>
              <w:snapToGrid w:val="0"/>
              <w:spacing w:before="60" w:after="60" w:line="160" w:lineRule="exact"/>
              <w:ind w:right="43"/>
              <w:jc w:val="right"/>
              <w:rPr>
                <w:bCs/>
                <w:i/>
                <w:spacing w:val="0"/>
                <w:w w:val="100"/>
                <w:sz w:val="14"/>
              </w:rPr>
            </w:pPr>
            <w:r>
              <w:rPr>
                <w:bCs/>
                <w:i/>
                <w:spacing w:val="0"/>
                <w:w w:val="100"/>
                <w:sz w:val="14"/>
              </w:rPr>
              <w:t>Entreprises</w:t>
            </w:r>
            <w:r>
              <w:rPr>
                <w:bCs/>
                <w:i/>
                <w:spacing w:val="0"/>
                <w:w w:val="100"/>
                <w:sz w:val="14"/>
              </w:rPr>
              <w:br/>
              <w:t xml:space="preserve"> étatiques</w:t>
            </w:r>
          </w:p>
        </w:tc>
        <w:tc>
          <w:tcPr>
            <w:tcW w:w="1229" w:type="dxa"/>
            <w:tcBorders>
              <w:top w:val="single" w:sz="4" w:space="0" w:color="auto"/>
              <w:bottom w:val="single" w:sz="12" w:space="0" w:color="auto"/>
            </w:tcBorders>
            <w:vAlign w:val="bottom"/>
          </w:tcPr>
          <w:p w:rsidR="00000000" w:rsidRDefault="00000000">
            <w:pPr>
              <w:snapToGrid w:val="0"/>
              <w:spacing w:before="60" w:after="60" w:line="160" w:lineRule="exact"/>
              <w:ind w:right="43"/>
              <w:jc w:val="right"/>
              <w:rPr>
                <w:bCs/>
                <w:i/>
                <w:spacing w:val="0"/>
                <w:w w:val="100"/>
                <w:sz w:val="14"/>
              </w:rPr>
            </w:pPr>
            <w:r>
              <w:rPr>
                <w:bCs/>
                <w:i/>
                <w:spacing w:val="0"/>
                <w:w w:val="100"/>
                <w:sz w:val="14"/>
              </w:rPr>
              <w:t>Entreprises</w:t>
            </w:r>
            <w:r>
              <w:rPr>
                <w:bCs/>
                <w:i/>
                <w:spacing w:val="0"/>
                <w:w w:val="100"/>
                <w:sz w:val="14"/>
              </w:rPr>
              <w:br/>
              <w:t xml:space="preserve"> collectives urbaines</w:t>
            </w:r>
          </w:p>
        </w:tc>
        <w:tc>
          <w:tcPr>
            <w:tcW w:w="1229" w:type="dxa"/>
            <w:tcBorders>
              <w:top w:val="single" w:sz="4" w:space="0" w:color="auto"/>
              <w:bottom w:val="single" w:sz="12" w:space="0" w:color="auto"/>
            </w:tcBorders>
            <w:vAlign w:val="bottom"/>
          </w:tcPr>
          <w:p w:rsidR="00000000" w:rsidRDefault="00000000">
            <w:pPr>
              <w:snapToGrid w:val="0"/>
              <w:spacing w:before="60" w:after="60" w:line="160" w:lineRule="exact"/>
              <w:ind w:right="43"/>
              <w:jc w:val="right"/>
              <w:rPr>
                <w:bCs/>
                <w:i/>
                <w:spacing w:val="0"/>
                <w:w w:val="100"/>
                <w:sz w:val="14"/>
              </w:rPr>
            </w:pPr>
            <w:r>
              <w:rPr>
                <w:bCs/>
                <w:i/>
                <w:spacing w:val="0"/>
                <w:w w:val="100"/>
                <w:sz w:val="14"/>
              </w:rPr>
              <w:t>Autres types</w:t>
            </w:r>
            <w:r>
              <w:rPr>
                <w:bCs/>
                <w:i/>
                <w:spacing w:val="0"/>
                <w:w w:val="100"/>
                <w:sz w:val="14"/>
              </w:rPr>
              <w:br/>
              <w:t xml:space="preserve"> de propriété</w:t>
            </w:r>
          </w:p>
        </w:tc>
      </w:tr>
      <w:tr w:rsidR="00000000">
        <w:tblPrEx>
          <w:tblCellMar>
            <w:top w:w="0" w:type="dxa"/>
            <w:bottom w:w="0" w:type="dxa"/>
          </w:tblCellMar>
        </w:tblPrEx>
        <w:trPr>
          <w:trHeight w:hRule="exact" w:val="115"/>
          <w:tblHeader/>
        </w:trPr>
        <w:tc>
          <w:tcPr>
            <w:tcW w:w="4920" w:type="dxa"/>
            <w:tcBorders>
              <w:top w:val="single" w:sz="12" w:space="0" w:color="auto"/>
            </w:tcBorders>
            <w:vAlign w:val="bottom"/>
          </w:tcPr>
          <w:p w:rsidR="00000000" w:rsidRDefault="00000000">
            <w:pPr>
              <w:tabs>
                <w:tab w:val="left" w:pos="348"/>
                <w:tab w:val="left" w:pos="564"/>
                <w:tab w:val="left" w:pos="732"/>
              </w:tabs>
              <w:snapToGrid w:val="0"/>
              <w:spacing w:before="40" w:after="40" w:line="210" w:lineRule="exact"/>
              <w:ind w:right="40"/>
              <w:rPr>
                <w:b/>
                <w:sz w:val="17"/>
              </w:rPr>
            </w:pPr>
          </w:p>
        </w:tc>
        <w:tc>
          <w:tcPr>
            <w:tcW w:w="1229" w:type="dxa"/>
            <w:tcBorders>
              <w:top w:val="single" w:sz="12" w:space="0" w:color="auto"/>
            </w:tcBorders>
            <w:vAlign w:val="bottom"/>
          </w:tcPr>
          <w:p w:rsidR="00000000" w:rsidRDefault="00000000">
            <w:pPr>
              <w:snapToGrid w:val="0"/>
              <w:spacing w:before="40" w:after="40" w:line="210" w:lineRule="exact"/>
              <w:ind w:right="40"/>
              <w:jc w:val="right"/>
              <w:rPr>
                <w:b/>
                <w:sz w:val="17"/>
              </w:rPr>
            </w:pPr>
          </w:p>
        </w:tc>
        <w:tc>
          <w:tcPr>
            <w:tcW w:w="1229" w:type="dxa"/>
            <w:tcBorders>
              <w:top w:val="single" w:sz="12" w:space="0" w:color="auto"/>
            </w:tcBorders>
            <w:vAlign w:val="bottom"/>
          </w:tcPr>
          <w:p w:rsidR="00000000" w:rsidRDefault="00000000">
            <w:pPr>
              <w:snapToGrid w:val="0"/>
              <w:spacing w:before="40" w:after="40" w:line="210" w:lineRule="exact"/>
              <w:ind w:right="40"/>
              <w:jc w:val="right"/>
              <w:rPr>
                <w:b/>
                <w:sz w:val="17"/>
              </w:rPr>
            </w:pPr>
          </w:p>
        </w:tc>
        <w:tc>
          <w:tcPr>
            <w:tcW w:w="1229" w:type="dxa"/>
            <w:tcBorders>
              <w:top w:val="single" w:sz="12" w:space="0" w:color="auto"/>
            </w:tcBorders>
            <w:vAlign w:val="bottom"/>
          </w:tcPr>
          <w:p w:rsidR="00000000" w:rsidRDefault="00000000">
            <w:pPr>
              <w:snapToGrid w:val="0"/>
              <w:spacing w:before="40" w:after="40" w:line="210" w:lineRule="exact"/>
              <w:ind w:right="40"/>
              <w:jc w:val="right"/>
              <w:rPr>
                <w:b/>
                <w:sz w:val="17"/>
              </w:rPr>
            </w:pPr>
          </w:p>
        </w:tc>
        <w:tc>
          <w:tcPr>
            <w:tcW w:w="1229" w:type="dxa"/>
            <w:tcBorders>
              <w:top w:val="single" w:sz="12" w:space="0" w:color="auto"/>
            </w:tcBorders>
            <w:vAlign w:val="bottom"/>
          </w:tcPr>
          <w:p w:rsidR="00000000" w:rsidRDefault="00000000">
            <w:pPr>
              <w:snapToGrid w:val="0"/>
              <w:spacing w:before="40" w:after="40" w:line="210" w:lineRule="exact"/>
              <w:ind w:right="40"/>
              <w:jc w:val="right"/>
              <w:rPr>
                <w:b/>
                <w:sz w:val="17"/>
              </w:rPr>
            </w:pPr>
          </w:p>
        </w:tc>
      </w:tr>
      <w:tr w:rsidR="00000000">
        <w:tblPrEx>
          <w:tblCellMar>
            <w:top w:w="0" w:type="dxa"/>
            <w:bottom w:w="0" w:type="dxa"/>
          </w:tblCellMar>
        </w:tblPrEx>
        <w:tc>
          <w:tcPr>
            <w:tcW w:w="4920" w:type="dxa"/>
            <w:tcBorders>
              <w:bottom w:val="single" w:sz="4" w:space="0" w:color="auto"/>
            </w:tcBorders>
            <w:vAlign w:val="bottom"/>
          </w:tcPr>
          <w:p w:rsidR="00000000" w:rsidRDefault="00000000">
            <w:pPr>
              <w:tabs>
                <w:tab w:val="left" w:pos="288"/>
                <w:tab w:val="left" w:pos="348"/>
                <w:tab w:val="left" w:pos="576"/>
                <w:tab w:val="left" w:pos="732"/>
                <w:tab w:val="left" w:pos="864"/>
                <w:tab w:val="left" w:pos="1152"/>
              </w:tabs>
              <w:snapToGrid w:val="0"/>
              <w:spacing w:before="20" w:after="20" w:line="206" w:lineRule="exact"/>
              <w:ind w:right="40"/>
              <w:rPr>
                <w:b/>
                <w:sz w:val="17"/>
              </w:rPr>
            </w:pPr>
            <w:r>
              <w:rPr>
                <w:b/>
                <w:sz w:val="17"/>
              </w:rPr>
              <w:t>Total national</w:t>
            </w:r>
          </w:p>
        </w:tc>
        <w:tc>
          <w:tcPr>
            <w:tcW w:w="1229"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06" w:lineRule="exact"/>
              <w:ind w:right="40"/>
              <w:jc w:val="right"/>
              <w:rPr>
                <w:b/>
                <w:sz w:val="17"/>
              </w:rPr>
            </w:pPr>
            <w:r>
              <w:rPr>
                <w:b/>
                <w:sz w:val="17"/>
              </w:rPr>
              <w:t>38,0</w:t>
            </w:r>
          </w:p>
        </w:tc>
        <w:tc>
          <w:tcPr>
            <w:tcW w:w="1229"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06" w:lineRule="exact"/>
              <w:ind w:right="40"/>
              <w:jc w:val="right"/>
              <w:rPr>
                <w:b/>
                <w:sz w:val="17"/>
              </w:rPr>
            </w:pPr>
            <w:r>
              <w:rPr>
                <w:b/>
                <w:sz w:val="17"/>
              </w:rPr>
              <w:t>36,4</w:t>
            </w:r>
          </w:p>
        </w:tc>
        <w:tc>
          <w:tcPr>
            <w:tcW w:w="1229"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06" w:lineRule="exact"/>
              <w:ind w:right="40"/>
              <w:jc w:val="right"/>
              <w:rPr>
                <w:b/>
                <w:sz w:val="17"/>
              </w:rPr>
            </w:pPr>
            <w:r>
              <w:rPr>
                <w:b/>
                <w:sz w:val="17"/>
              </w:rPr>
              <w:t>40,4</w:t>
            </w:r>
          </w:p>
        </w:tc>
        <w:tc>
          <w:tcPr>
            <w:tcW w:w="1229"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20" w:after="20" w:line="206" w:lineRule="exact"/>
              <w:ind w:right="40"/>
              <w:jc w:val="right"/>
              <w:rPr>
                <w:b/>
                <w:sz w:val="17"/>
              </w:rPr>
            </w:pPr>
            <w:r>
              <w:rPr>
                <w:b/>
                <w:sz w:val="17"/>
              </w:rPr>
              <w:t>42,4</w:t>
            </w:r>
          </w:p>
        </w:tc>
      </w:tr>
      <w:tr w:rsidR="00000000">
        <w:tblPrEx>
          <w:tblCellMar>
            <w:top w:w="0" w:type="dxa"/>
            <w:bottom w:w="0" w:type="dxa"/>
          </w:tblCellMar>
        </w:tblPrEx>
        <w:tc>
          <w:tcPr>
            <w:tcW w:w="4920" w:type="dxa"/>
            <w:tcBorders>
              <w:top w:val="single" w:sz="4" w:space="0" w:color="auto"/>
            </w:tcBorders>
          </w:tcPr>
          <w:p w:rsidR="00000000" w:rsidRDefault="00000000">
            <w:pPr>
              <w:tabs>
                <w:tab w:val="left" w:pos="288"/>
                <w:tab w:val="left" w:pos="576"/>
              </w:tabs>
              <w:spacing w:before="20" w:after="20" w:line="206" w:lineRule="exact"/>
              <w:rPr>
                <w:i/>
                <w:iCs/>
                <w:sz w:val="17"/>
              </w:rPr>
            </w:pPr>
            <w:r>
              <w:rPr>
                <w:i/>
                <w:iCs/>
                <w:sz w:val="17"/>
              </w:rPr>
              <w:t>Groupées par catégorie :</w:t>
            </w:r>
          </w:p>
        </w:tc>
        <w:tc>
          <w:tcPr>
            <w:tcW w:w="1229"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p>
        </w:tc>
        <w:tc>
          <w:tcPr>
            <w:tcW w:w="1229"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p>
        </w:tc>
        <w:tc>
          <w:tcPr>
            <w:tcW w:w="1229"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p>
        </w:tc>
        <w:tc>
          <w:tcPr>
            <w:tcW w:w="1229" w:type="dxa"/>
            <w:tcBorders>
              <w:top w:val="single" w:sz="4" w:space="0" w:color="auto"/>
            </w:tcBorders>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p>
        </w:tc>
      </w:tr>
      <w:tr w:rsidR="00000000">
        <w:tblPrEx>
          <w:tblCellMar>
            <w:top w:w="0" w:type="dxa"/>
            <w:bottom w:w="0" w:type="dxa"/>
          </w:tblCellMar>
        </w:tblPrEx>
        <w:tc>
          <w:tcPr>
            <w:tcW w:w="4920" w:type="dxa"/>
          </w:tcPr>
          <w:p w:rsidR="00000000" w:rsidRDefault="00000000">
            <w:pPr>
              <w:tabs>
                <w:tab w:val="left" w:pos="288"/>
                <w:tab w:val="left" w:pos="576"/>
              </w:tabs>
              <w:spacing w:before="20" w:after="20" w:line="206" w:lineRule="exact"/>
              <w:rPr>
                <w:sz w:val="17"/>
              </w:rPr>
            </w:pPr>
            <w:r>
              <w:rPr>
                <w:sz w:val="17"/>
              </w:rPr>
              <w:t xml:space="preserve"> </w:t>
            </w:r>
            <w:r>
              <w:rPr>
                <w:sz w:val="17"/>
              </w:rPr>
              <w:tab/>
              <w:t>Entreprises</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37,9</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35,3</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39,8</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42,4</w:t>
            </w:r>
          </w:p>
        </w:tc>
      </w:tr>
      <w:tr w:rsidR="00000000">
        <w:tblPrEx>
          <w:tblCellMar>
            <w:top w:w="0" w:type="dxa"/>
            <w:bottom w:w="0" w:type="dxa"/>
          </w:tblCellMar>
        </w:tblPrEx>
        <w:tc>
          <w:tcPr>
            <w:tcW w:w="4920" w:type="dxa"/>
          </w:tcPr>
          <w:p w:rsidR="00000000" w:rsidRDefault="00000000">
            <w:pPr>
              <w:tabs>
                <w:tab w:val="left" w:pos="288"/>
                <w:tab w:val="left" w:pos="576"/>
              </w:tabs>
              <w:spacing w:before="20" w:after="20" w:line="206" w:lineRule="exact"/>
              <w:rPr>
                <w:sz w:val="17"/>
              </w:rPr>
            </w:pPr>
            <w:r>
              <w:rPr>
                <w:sz w:val="17"/>
              </w:rPr>
              <w:t xml:space="preserve"> </w:t>
            </w:r>
            <w:r>
              <w:rPr>
                <w:sz w:val="17"/>
              </w:rPr>
              <w:tab/>
              <w:t>Établissements</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43,4</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43,2</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46,1</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43,9</w:t>
            </w:r>
          </w:p>
        </w:tc>
      </w:tr>
      <w:tr w:rsidR="00000000">
        <w:tblPrEx>
          <w:tblCellMar>
            <w:top w:w="0" w:type="dxa"/>
            <w:bottom w:w="0" w:type="dxa"/>
          </w:tblCellMar>
        </w:tblPrEx>
        <w:tc>
          <w:tcPr>
            <w:tcW w:w="4920" w:type="dxa"/>
          </w:tcPr>
          <w:p w:rsidR="00000000" w:rsidRDefault="00000000">
            <w:pPr>
              <w:tabs>
                <w:tab w:val="left" w:pos="288"/>
                <w:tab w:val="left" w:pos="576"/>
              </w:tabs>
              <w:spacing w:before="20" w:after="20" w:line="206" w:lineRule="exact"/>
              <w:rPr>
                <w:sz w:val="17"/>
              </w:rPr>
            </w:pPr>
            <w:r>
              <w:rPr>
                <w:sz w:val="17"/>
              </w:rPr>
              <w:t xml:space="preserve"> </w:t>
            </w:r>
            <w:r>
              <w:rPr>
                <w:sz w:val="17"/>
              </w:rPr>
              <w:tab/>
              <w:t xml:space="preserve">Organisations </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24,3</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38,2</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36,3</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p>
        </w:tc>
      </w:tr>
      <w:tr w:rsidR="00000000">
        <w:tblPrEx>
          <w:tblCellMar>
            <w:top w:w="0" w:type="dxa"/>
            <w:bottom w:w="0" w:type="dxa"/>
          </w:tblCellMar>
        </w:tblPrEx>
        <w:tc>
          <w:tcPr>
            <w:tcW w:w="4920" w:type="dxa"/>
          </w:tcPr>
          <w:p w:rsidR="00000000" w:rsidRDefault="00000000">
            <w:pPr>
              <w:pStyle w:val="Heading5"/>
              <w:tabs>
                <w:tab w:val="left" w:pos="288"/>
                <w:tab w:val="left" w:pos="576"/>
              </w:tabs>
              <w:spacing w:before="20" w:after="20" w:line="206" w:lineRule="exact"/>
              <w:rPr>
                <w:b w:val="0"/>
                <w:bCs/>
                <w:i/>
                <w:iCs/>
                <w:sz w:val="17"/>
                <w:lang w:val="fr-CA"/>
              </w:rPr>
            </w:pPr>
            <w:r>
              <w:rPr>
                <w:b w:val="0"/>
                <w:bCs/>
                <w:i/>
                <w:iCs/>
                <w:sz w:val="17"/>
                <w:lang w:val="fr-CA"/>
              </w:rPr>
              <w:t>Groupées par secteur</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p>
        </w:tc>
      </w:tr>
      <w:tr w:rsidR="00000000">
        <w:tblPrEx>
          <w:tblCellMar>
            <w:top w:w="0" w:type="dxa"/>
            <w:bottom w:w="0" w:type="dxa"/>
          </w:tblCellMar>
        </w:tblPrEx>
        <w:tc>
          <w:tcPr>
            <w:tcW w:w="4920" w:type="dxa"/>
          </w:tcPr>
          <w:p w:rsidR="00000000" w:rsidRDefault="00000000">
            <w:pPr>
              <w:tabs>
                <w:tab w:val="left" w:pos="288"/>
                <w:tab w:val="left" w:pos="576"/>
              </w:tabs>
              <w:spacing w:before="20" w:after="20" w:line="206" w:lineRule="exact"/>
              <w:rPr>
                <w:sz w:val="17"/>
              </w:rPr>
            </w:pPr>
            <w:r>
              <w:rPr>
                <w:sz w:val="17"/>
              </w:rPr>
              <w:tab/>
              <w:t xml:space="preserve">Agriculture, exploitation forestière, élevage et pêche </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37,9</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38,2</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27,7</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34,9</w:t>
            </w:r>
          </w:p>
        </w:tc>
      </w:tr>
      <w:tr w:rsidR="00000000">
        <w:tblPrEx>
          <w:tblCellMar>
            <w:top w:w="0" w:type="dxa"/>
            <w:bottom w:w="0" w:type="dxa"/>
          </w:tblCellMar>
        </w:tblPrEx>
        <w:tc>
          <w:tcPr>
            <w:tcW w:w="4920" w:type="dxa"/>
          </w:tcPr>
          <w:p w:rsidR="00000000" w:rsidRDefault="00000000">
            <w:pPr>
              <w:tabs>
                <w:tab w:val="left" w:pos="288"/>
                <w:tab w:val="left" w:pos="576"/>
              </w:tabs>
              <w:spacing w:before="20" w:after="20" w:line="206" w:lineRule="exact"/>
              <w:rPr>
                <w:sz w:val="17"/>
              </w:rPr>
            </w:pPr>
            <w:r>
              <w:rPr>
                <w:sz w:val="17"/>
              </w:rPr>
              <w:t xml:space="preserve"> </w:t>
            </w:r>
            <w:r>
              <w:rPr>
                <w:sz w:val="17"/>
              </w:rPr>
              <w:tab/>
            </w:r>
            <w:r>
              <w:rPr>
                <w:sz w:val="17"/>
              </w:rPr>
              <w:tab/>
              <w:t>Agriculture</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41,3</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41,2</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45,9</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45,1</w:t>
            </w:r>
          </w:p>
        </w:tc>
      </w:tr>
      <w:tr w:rsidR="00000000">
        <w:tblPrEx>
          <w:tblCellMar>
            <w:top w:w="0" w:type="dxa"/>
            <w:bottom w:w="0" w:type="dxa"/>
          </w:tblCellMar>
        </w:tblPrEx>
        <w:tc>
          <w:tcPr>
            <w:tcW w:w="4920" w:type="dxa"/>
          </w:tcPr>
          <w:p w:rsidR="00000000" w:rsidRDefault="00000000">
            <w:pPr>
              <w:tabs>
                <w:tab w:val="left" w:pos="288"/>
                <w:tab w:val="left" w:pos="576"/>
              </w:tabs>
              <w:spacing w:before="20" w:after="20" w:line="206" w:lineRule="exact"/>
              <w:rPr>
                <w:sz w:val="17"/>
              </w:rPr>
            </w:pPr>
            <w:r>
              <w:rPr>
                <w:sz w:val="17"/>
              </w:rPr>
              <w:t xml:space="preserve"> </w:t>
            </w:r>
            <w:r>
              <w:rPr>
                <w:sz w:val="17"/>
              </w:rPr>
              <w:tab/>
            </w:r>
            <w:r>
              <w:rPr>
                <w:sz w:val="17"/>
              </w:rPr>
              <w:tab/>
              <w:t>Exploitation forestière</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39,0</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38,9</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43,0</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28,8</w:t>
            </w:r>
          </w:p>
        </w:tc>
      </w:tr>
      <w:tr w:rsidR="00000000">
        <w:tblPrEx>
          <w:tblCellMar>
            <w:top w:w="0" w:type="dxa"/>
            <w:bottom w:w="0" w:type="dxa"/>
          </w:tblCellMar>
        </w:tblPrEx>
        <w:tc>
          <w:tcPr>
            <w:tcW w:w="4920" w:type="dxa"/>
          </w:tcPr>
          <w:p w:rsidR="00000000" w:rsidRDefault="00000000">
            <w:pPr>
              <w:tabs>
                <w:tab w:val="left" w:pos="288"/>
                <w:tab w:val="left" w:pos="576"/>
              </w:tabs>
              <w:spacing w:before="20" w:after="20" w:line="206" w:lineRule="exact"/>
              <w:rPr>
                <w:sz w:val="17"/>
              </w:rPr>
            </w:pPr>
            <w:r>
              <w:rPr>
                <w:sz w:val="17"/>
              </w:rPr>
              <w:t xml:space="preserve"> </w:t>
            </w:r>
            <w:r>
              <w:rPr>
                <w:sz w:val="17"/>
              </w:rPr>
              <w:tab/>
            </w:r>
            <w:r>
              <w:rPr>
                <w:sz w:val="17"/>
              </w:rPr>
              <w:tab/>
              <w:t>Élevage</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37,4</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37,7</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32,0</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34,8</w:t>
            </w:r>
          </w:p>
        </w:tc>
      </w:tr>
      <w:tr w:rsidR="00000000">
        <w:tblPrEx>
          <w:tblCellMar>
            <w:top w:w="0" w:type="dxa"/>
            <w:bottom w:w="0" w:type="dxa"/>
          </w:tblCellMar>
        </w:tblPrEx>
        <w:tc>
          <w:tcPr>
            <w:tcW w:w="4920" w:type="dxa"/>
          </w:tcPr>
          <w:p w:rsidR="00000000" w:rsidRDefault="00000000">
            <w:pPr>
              <w:tabs>
                <w:tab w:val="left" w:pos="288"/>
                <w:tab w:val="left" w:pos="576"/>
              </w:tabs>
              <w:spacing w:before="20" w:after="20" w:line="206" w:lineRule="exact"/>
              <w:rPr>
                <w:sz w:val="17"/>
              </w:rPr>
            </w:pPr>
            <w:r>
              <w:rPr>
                <w:sz w:val="17"/>
              </w:rPr>
              <w:t xml:space="preserve"> </w:t>
            </w:r>
            <w:r>
              <w:rPr>
                <w:sz w:val="17"/>
              </w:rPr>
              <w:tab/>
            </w:r>
            <w:r>
              <w:rPr>
                <w:sz w:val="17"/>
              </w:rPr>
              <w:tab/>
              <w:t xml:space="preserve">Pêche </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29,3</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30,9</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30,0</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17,2</w:t>
            </w:r>
          </w:p>
        </w:tc>
      </w:tr>
      <w:tr w:rsidR="00000000">
        <w:tblPrEx>
          <w:tblCellMar>
            <w:top w:w="0" w:type="dxa"/>
            <w:bottom w:w="0" w:type="dxa"/>
          </w:tblCellMar>
        </w:tblPrEx>
        <w:tc>
          <w:tcPr>
            <w:tcW w:w="4920" w:type="dxa"/>
          </w:tcPr>
          <w:p w:rsidR="00000000" w:rsidRDefault="00000000">
            <w:pPr>
              <w:tabs>
                <w:tab w:val="left" w:pos="288"/>
                <w:tab w:val="left" w:pos="576"/>
              </w:tabs>
              <w:spacing w:before="20" w:after="20" w:line="206" w:lineRule="exact"/>
              <w:ind w:left="576" w:hanging="576"/>
              <w:rPr>
                <w:sz w:val="17"/>
              </w:rPr>
            </w:pPr>
            <w:r>
              <w:rPr>
                <w:sz w:val="17"/>
              </w:rPr>
              <w:t xml:space="preserve"> </w:t>
            </w:r>
            <w:r>
              <w:rPr>
                <w:sz w:val="17"/>
              </w:rPr>
              <w:tab/>
            </w:r>
            <w:r>
              <w:rPr>
                <w:sz w:val="17"/>
              </w:rPr>
              <w:tab/>
              <w:t>Services destinés à l’agriculture, à l’exploitation forestière, à l’élevage et à la pêche</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28,8</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29,6</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20,1</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33,8</w:t>
            </w:r>
          </w:p>
        </w:tc>
      </w:tr>
      <w:tr w:rsidR="00000000">
        <w:tblPrEx>
          <w:tblCellMar>
            <w:top w:w="0" w:type="dxa"/>
            <w:bottom w:w="0" w:type="dxa"/>
          </w:tblCellMar>
        </w:tblPrEx>
        <w:tc>
          <w:tcPr>
            <w:tcW w:w="4920" w:type="dxa"/>
          </w:tcPr>
          <w:p w:rsidR="00000000" w:rsidRDefault="00000000">
            <w:pPr>
              <w:tabs>
                <w:tab w:val="left" w:pos="288"/>
                <w:tab w:val="left" w:pos="576"/>
              </w:tabs>
              <w:spacing w:before="20" w:after="20" w:line="206" w:lineRule="exact"/>
              <w:rPr>
                <w:sz w:val="17"/>
              </w:rPr>
            </w:pPr>
            <w:r>
              <w:rPr>
                <w:sz w:val="17"/>
              </w:rPr>
              <w:tab/>
              <w:t>Exploitation minière et de carrières</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26,1</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25,4</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36,3</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25,6</w:t>
            </w:r>
          </w:p>
        </w:tc>
      </w:tr>
      <w:tr w:rsidR="00000000">
        <w:tblPrEx>
          <w:tblCellMar>
            <w:top w:w="0" w:type="dxa"/>
            <w:bottom w:w="0" w:type="dxa"/>
          </w:tblCellMar>
        </w:tblPrEx>
        <w:tc>
          <w:tcPr>
            <w:tcW w:w="4920" w:type="dxa"/>
          </w:tcPr>
          <w:p w:rsidR="00000000" w:rsidRDefault="00000000">
            <w:pPr>
              <w:tabs>
                <w:tab w:val="left" w:pos="288"/>
                <w:tab w:val="left" w:pos="576"/>
              </w:tabs>
              <w:spacing w:before="20" w:after="20" w:line="206" w:lineRule="exact"/>
              <w:rPr>
                <w:sz w:val="17"/>
              </w:rPr>
            </w:pPr>
            <w:r>
              <w:rPr>
                <w:sz w:val="17"/>
              </w:rPr>
              <w:t xml:space="preserve"> </w:t>
            </w:r>
            <w:r>
              <w:rPr>
                <w:sz w:val="17"/>
              </w:rPr>
              <w:tab/>
              <w:t>Industrie manufacturière</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43,2</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38,6</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48,9</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45,8</w:t>
            </w:r>
          </w:p>
        </w:tc>
      </w:tr>
      <w:tr w:rsidR="00000000">
        <w:tblPrEx>
          <w:tblCellMar>
            <w:top w:w="0" w:type="dxa"/>
            <w:bottom w:w="0" w:type="dxa"/>
          </w:tblCellMar>
        </w:tblPrEx>
        <w:tc>
          <w:tcPr>
            <w:tcW w:w="4920" w:type="dxa"/>
          </w:tcPr>
          <w:p w:rsidR="00000000" w:rsidRDefault="00000000">
            <w:pPr>
              <w:tabs>
                <w:tab w:val="left" w:pos="288"/>
                <w:tab w:val="left" w:pos="576"/>
              </w:tabs>
              <w:spacing w:before="20" w:after="20" w:line="206" w:lineRule="exact"/>
              <w:rPr>
                <w:sz w:val="17"/>
              </w:rPr>
            </w:pPr>
            <w:r>
              <w:rPr>
                <w:sz w:val="17"/>
              </w:rPr>
              <w:t xml:space="preserve"> </w:t>
            </w:r>
            <w:r>
              <w:rPr>
                <w:sz w:val="17"/>
              </w:rPr>
              <w:tab/>
              <w:t>Services publics de distribution</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32,1</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32,3</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31,9</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30,9</w:t>
            </w:r>
          </w:p>
        </w:tc>
      </w:tr>
      <w:tr w:rsidR="00000000">
        <w:tblPrEx>
          <w:tblCellMar>
            <w:top w:w="0" w:type="dxa"/>
            <w:bottom w:w="0" w:type="dxa"/>
          </w:tblCellMar>
        </w:tblPrEx>
        <w:tc>
          <w:tcPr>
            <w:tcW w:w="4920" w:type="dxa"/>
          </w:tcPr>
          <w:p w:rsidR="00000000" w:rsidRDefault="00000000">
            <w:pPr>
              <w:tabs>
                <w:tab w:val="left" w:pos="288"/>
                <w:tab w:val="left" w:pos="576"/>
              </w:tabs>
              <w:spacing w:before="20" w:after="20" w:line="206" w:lineRule="exact"/>
              <w:rPr>
                <w:sz w:val="17"/>
              </w:rPr>
            </w:pPr>
            <w:r>
              <w:rPr>
                <w:sz w:val="17"/>
              </w:rPr>
              <w:t xml:space="preserve"> </w:t>
            </w:r>
            <w:r>
              <w:rPr>
                <w:sz w:val="17"/>
              </w:rPr>
              <w:tab/>
              <w:t>Bâtiment</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18,5</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20,3</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17,5</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14,4</w:t>
            </w:r>
          </w:p>
        </w:tc>
      </w:tr>
      <w:tr w:rsidR="00000000">
        <w:tblPrEx>
          <w:tblCellMar>
            <w:top w:w="0" w:type="dxa"/>
            <w:bottom w:w="0" w:type="dxa"/>
          </w:tblCellMar>
        </w:tblPrEx>
        <w:tc>
          <w:tcPr>
            <w:tcW w:w="4920" w:type="dxa"/>
          </w:tcPr>
          <w:p w:rsidR="00000000" w:rsidRDefault="00000000">
            <w:pPr>
              <w:tabs>
                <w:tab w:val="left" w:pos="288"/>
                <w:tab w:val="left" w:pos="576"/>
              </w:tabs>
              <w:spacing w:before="20" w:after="20" w:line="206" w:lineRule="exact"/>
              <w:rPr>
                <w:sz w:val="17"/>
              </w:rPr>
            </w:pPr>
            <w:r>
              <w:rPr>
                <w:sz w:val="17"/>
              </w:rPr>
              <w:t xml:space="preserve"> </w:t>
            </w:r>
            <w:r>
              <w:rPr>
                <w:sz w:val="17"/>
              </w:rPr>
              <w:tab/>
              <w:t>Génie civil</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17,5</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19,8</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15,8</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13,6</w:t>
            </w:r>
          </w:p>
        </w:tc>
      </w:tr>
      <w:tr w:rsidR="00000000">
        <w:tblPrEx>
          <w:tblCellMar>
            <w:top w:w="0" w:type="dxa"/>
            <w:bottom w:w="0" w:type="dxa"/>
          </w:tblCellMar>
        </w:tblPrEx>
        <w:tc>
          <w:tcPr>
            <w:tcW w:w="4920" w:type="dxa"/>
          </w:tcPr>
          <w:p w:rsidR="00000000" w:rsidRDefault="00000000">
            <w:pPr>
              <w:tabs>
                <w:tab w:val="left" w:pos="288"/>
                <w:tab w:val="left" w:pos="576"/>
              </w:tabs>
              <w:spacing w:before="20" w:after="20" w:line="206" w:lineRule="exact"/>
              <w:ind w:left="288" w:hanging="288"/>
              <w:rPr>
                <w:sz w:val="17"/>
              </w:rPr>
            </w:pPr>
            <w:r>
              <w:rPr>
                <w:sz w:val="17"/>
              </w:rPr>
              <w:t xml:space="preserve"> </w:t>
            </w:r>
            <w:r>
              <w:rPr>
                <w:sz w:val="17"/>
              </w:rPr>
              <w:tab/>
              <w:t>Installation de lignes d’électricité, de pipelines et d’équipement</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25,7</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24,1</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31,2</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19,5</w:t>
            </w:r>
          </w:p>
        </w:tc>
      </w:tr>
      <w:tr w:rsidR="00000000">
        <w:tblPrEx>
          <w:tblCellMar>
            <w:top w:w="0" w:type="dxa"/>
            <w:bottom w:w="0" w:type="dxa"/>
          </w:tblCellMar>
        </w:tblPrEx>
        <w:tc>
          <w:tcPr>
            <w:tcW w:w="4920" w:type="dxa"/>
          </w:tcPr>
          <w:p w:rsidR="00000000" w:rsidRDefault="00000000">
            <w:pPr>
              <w:tabs>
                <w:tab w:val="left" w:pos="288"/>
                <w:tab w:val="left" w:pos="576"/>
              </w:tabs>
              <w:spacing w:before="20" w:after="20" w:line="206" w:lineRule="exact"/>
              <w:rPr>
                <w:sz w:val="17"/>
              </w:rPr>
            </w:pPr>
            <w:r>
              <w:rPr>
                <w:sz w:val="17"/>
              </w:rPr>
              <w:t xml:space="preserve"> </w:t>
            </w:r>
            <w:r>
              <w:rPr>
                <w:sz w:val="17"/>
              </w:rPr>
              <w:tab/>
              <w:t>Matériaux de construction et articles de décoration</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19,1</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19,4</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22,6</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16,3</w:t>
            </w:r>
          </w:p>
        </w:tc>
      </w:tr>
      <w:tr w:rsidR="00000000">
        <w:tblPrEx>
          <w:tblCellMar>
            <w:top w:w="0" w:type="dxa"/>
            <w:bottom w:w="0" w:type="dxa"/>
          </w:tblCellMar>
        </w:tblPrEx>
        <w:tc>
          <w:tcPr>
            <w:tcW w:w="4920" w:type="dxa"/>
          </w:tcPr>
          <w:p w:rsidR="00000000" w:rsidRDefault="00000000">
            <w:pPr>
              <w:tabs>
                <w:tab w:val="left" w:pos="288"/>
                <w:tab w:val="left" w:pos="576"/>
              </w:tabs>
              <w:spacing w:before="20" w:after="20" w:line="206" w:lineRule="exact"/>
              <w:rPr>
                <w:sz w:val="17"/>
              </w:rPr>
            </w:pPr>
            <w:r>
              <w:rPr>
                <w:sz w:val="17"/>
              </w:rPr>
              <w:t xml:space="preserve"> </w:t>
            </w:r>
            <w:r>
              <w:rPr>
                <w:sz w:val="17"/>
              </w:rPr>
              <w:tab/>
              <w:t>Prospection géologique et conservation des eaux</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26,8</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26,8</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28,1</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23,4</w:t>
            </w:r>
          </w:p>
        </w:tc>
      </w:tr>
      <w:tr w:rsidR="00000000">
        <w:tblPrEx>
          <w:tblCellMar>
            <w:top w:w="0" w:type="dxa"/>
            <w:bottom w:w="0" w:type="dxa"/>
          </w:tblCellMar>
        </w:tblPrEx>
        <w:tc>
          <w:tcPr>
            <w:tcW w:w="4920" w:type="dxa"/>
          </w:tcPr>
          <w:p w:rsidR="00000000" w:rsidRDefault="00000000">
            <w:pPr>
              <w:tabs>
                <w:tab w:val="left" w:pos="288"/>
                <w:tab w:val="left" w:pos="576"/>
              </w:tabs>
              <w:spacing w:before="20" w:after="20" w:line="206" w:lineRule="exact"/>
              <w:rPr>
                <w:sz w:val="17"/>
              </w:rPr>
            </w:pPr>
            <w:r>
              <w:rPr>
                <w:sz w:val="17"/>
              </w:rPr>
              <w:t xml:space="preserve"> </w:t>
            </w:r>
            <w:r>
              <w:rPr>
                <w:sz w:val="17"/>
              </w:rPr>
              <w:tab/>
            </w:r>
            <w:r>
              <w:rPr>
                <w:sz w:val="17"/>
              </w:rPr>
              <w:tab/>
              <w:t>Prospection géologique</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27,8</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27,7</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46,4</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21,9</w:t>
            </w:r>
          </w:p>
        </w:tc>
      </w:tr>
      <w:tr w:rsidR="00000000">
        <w:tblPrEx>
          <w:tblCellMar>
            <w:top w:w="0" w:type="dxa"/>
            <w:bottom w:w="0" w:type="dxa"/>
          </w:tblCellMar>
        </w:tblPrEx>
        <w:tc>
          <w:tcPr>
            <w:tcW w:w="4920" w:type="dxa"/>
          </w:tcPr>
          <w:p w:rsidR="00000000" w:rsidRDefault="00000000">
            <w:pPr>
              <w:tabs>
                <w:tab w:val="left" w:pos="288"/>
                <w:tab w:val="left" w:pos="576"/>
              </w:tabs>
              <w:spacing w:before="20" w:after="20" w:line="206" w:lineRule="exact"/>
              <w:rPr>
                <w:sz w:val="17"/>
              </w:rPr>
            </w:pPr>
            <w:r>
              <w:rPr>
                <w:sz w:val="17"/>
              </w:rPr>
              <w:t xml:space="preserve"> </w:t>
            </w:r>
            <w:r>
              <w:rPr>
                <w:sz w:val="17"/>
              </w:rPr>
              <w:tab/>
            </w:r>
            <w:r>
              <w:rPr>
                <w:sz w:val="17"/>
              </w:rPr>
              <w:tab/>
              <w:t>Conservation des eaux</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25,9</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25,8</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21,9</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24,8</w:t>
            </w:r>
          </w:p>
        </w:tc>
      </w:tr>
      <w:tr w:rsidR="00000000">
        <w:tblPrEx>
          <w:tblCellMar>
            <w:top w:w="0" w:type="dxa"/>
            <w:bottom w:w="0" w:type="dxa"/>
          </w:tblCellMar>
        </w:tblPrEx>
        <w:tc>
          <w:tcPr>
            <w:tcW w:w="4920" w:type="dxa"/>
          </w:tcPr>
          <w:p w:rsidR="00000000" w:rsidRDefault="00000000">
            <w:pPr>
              <w:tabs>
                <w:tab w:val="left" w:pos="288"/>
                <w:tab w:val="left" w:pos="576"/>
              </w:tabs>
              <w:spacing w:before="20" w:after="20" w:line="206" w:lineRule="exact"/>
              <w:rPr>
                <w:sz w:val="17"/>
              </w:rPr>
            </w:pPr>
            <w:r>
              <w:rPr>
                <w:sz w:val="17"/>
              </w:rPr>
              <w:tab/>
              <w:t>Transport, entreposage, poste et télécommunications</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28,4</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27,8</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31,0</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31,5</w:t>
            </w:r>
          </w:p>
        </w:tc>
      </w:tr>
      <w:tr w:rsidR="00000000">
        <w:tblPrEx>
          <w:tblCellMar>
            <w:top w:w="0" w:type="dxa"/>
            <w:bottom w:w="0" w:type="dxa"/>
          </w:tblCellMar>
        </w:tblPrEx>
        <w:tc>
          <w:tcPr>
            <w:tcW w:w="4920" w:type="dxa"/>
          </w:tcPr>
          <w:p w:rsidR="00000000" w:rsidRDefault="00000000">
            <w:pPr>
              <w:tabs>
                <w:tab w:val="left" w:pos="288"/>
                <w:tab w:val="left" w:pos="576"/>
              </w:tabs>
              <w:spacing w:before="20" w:after="20" w:line="206" w:lineRule="exact"/>
              <w:rPr>
                <w:sz w:val="17"/>
              </w:rPr>
            </w:pPr>
            <w:r>
              <w:rPr>
                <w:sz w:val="17"/>
              </w:rPr>
              <w:tab/>
            </w:r>
            <w:r>
              <w:rPr>
                <w:sz w:val="17"/>
              </w:rPr>
              <w:tab/>
              <w:t xml:space="preserve">Transport ferroviaire </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22,9</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22,4</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52,4</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21,8</w:t>
            </w:r>
          </w:p>
        </w:tc>
      </w:tr>
      <w:tr w:rsidR="00000000">
        <w:tblPrEx>
          <w:tblCellMar>
            <w:top w:w="0" w:type="dxa"/>
            <w:bottom w:w="0" w:type="dxa"/>
          </w:tblCellMar>
        </w:tblPrEx>
        <w:tc>
          <w:tcPr>
            <w:tcW w:w="4920" w:type="dxa"/>
          </w:tcPr>
          <w:p w:rsidR="00000000" w:rsidRDefault="00000000">
            <w:pPr>
              <w:tabs>
                <w:tab w:val="left" w:pos="288"/>
                <w:tab w:val="left" w:pos="576"/>
              </w:tabs>
              <w:spacing w:before="20" w:after="20" w:line="206" w:lineRule="exact"/>
              <w:rPr>
                <w:sz w:val="17"/>
              </w:rPr>
            </w:pPr>
            <w:r>
              <w:rPr>
                <w:sz w:val="17"/>
              </w:rPr>
              <w:t xml:space="preserve"> </w:t>
            </w:r>
            <w:r>
              <w:rPr>
                <w:sz w:val="17"/>
              </w:rPr>
              <w:tab/>
            </w:r>
            <w:r>
              <w:rPr>
                <w:sz w:val="17"/>
              </w:rPr>
              <w:tab/>
              <w:t>Transport routier</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31,9</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33,0</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28,2</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31,3</w:t>
            </w:r>
          </w:p>
        </w:tc>
      </w:tr>
      <w:tr w:rsidR="00000000">
        <w:tblPrEx>
          <w:tblCellMar>
            <w:top w:w="0" w:type="dxa"/>
            <w:bottom w:w="0" w:type="dxa"/>
          </w:tblCellMar>
        </w:tblPrEx>
        <w:tc>
          <w:tcPr>
            <w:tcW w:w="4920" w:type="dxa"/>
          </w:tcPr>
          <w:p w:rsidR="00000000" w:rsidRDefault="00000000">
            <w:pPr>
              <w:tabs>
                <w:tab w:val="left" w:pos="288"/>
                <w:tab w:val="left" w:pos="576"/>
              </w:tabs>
              <w:spacing w:before="20" w:after="20" w:line="206" w:lineRule="exact"/>
              <w:rPr>
                <w:sz w:val="17"/>
              </w:rPr>
            </w:pPr>
            <w:r>
              <w:rPr>
                <w:sz w:val="17"/>
              </w:rPr>
              <w:t xml:space="preserve"> </w:t>
            </w:r>
            <w:r>
              <w:rPr>
                <w:sz w:val="17"/>
              </w:rPr>
              <w:tab/>
            </w:r>
            <w:r>
              <w:rPr>
                <w:sz w:val="17"/>
              </w:rPr>
              <w:tab/>
              <w:t>Transport par pipeline</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30,4</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30,0</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39,8</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37,7</w:t>
            </w:r>
          </w:p>
        </w:tc>
      </w:tr>
      <w:tr w:rsidR="00000000">
        <w:tblPrEx>
          <w:tblCellMar>
            <w:top w:w="0" w:type="dxa"/>
            <w:bottom w:w="0" w:type="dxa"/>
          </w:tblCellMar>
        </w:tblPrEx>
        <w:tc>
          <w:tcPr>
            <w:tcW w:w="4920" w:type="dxa"/>
          </w:tcPr>
          <w:p w:rsidR="00000000" w:rsidRDefault="00000000">
            <w:pPr>
              <w:tabs>
                <w:tab w:val="left" w:pos="288"/>
                <w:tab w:val="left" w:pos="576"/>
              </w:tabs>
              <w:spacing w:before="20" w:after="20" w:line="206" w:lineRule="exact"/>
              <w:rPr>
                <w:sz w:val="17"/>
              </w:rPr>
            </w:pPr>
            <w:r>
              <w:rPr>
                <w:sz w:val="17"/>
              </w:rPr>
              <w:t xml:space="preserve"> </w:t>
            </w:r>
            <w:r>
              <w:rPr>
                <w:sz w:val="17"/>
              </w:rPr>
              <w:tab/>
            </w:r>
            <w:r>
              <w:rPr>
                <w:sz w:val="17"/>
              </w:rPr>
              <w:tab/>
              <w:t>Transport fluvial</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19,5</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14,7</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28,1</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19,1</w:t>
            </w:r>
          </w:p>
        </w:tc>
      </w:tr>
      <w:tr w:rsidR="00000000">
        <w:tblPrEx>
          <w:tblCellMar>
            <w:top w:w="0" w:type="dxa"/>
            <w:bottom w:w="0" w:type="dxa"/>
          </w:tblCellMar>
        </w:tblPrEx>
        <w:tc>
          <w:tcPr>
            <w:tcW w:w="4920" w:type="dxa"/>
          </w:tcPr>
          <w:p w:rsidR="00000000" w:rsidRDefault="00000000">
            <w:pPr>
              <w:tabs>
                <w:tab w:val="left" w:pos="288"/>
                <w:tab w:val="left" w:pos="576"/>
              </w:tabs>
              <w:spacing w:before="20" w:after="20" w:line="206" w:lineRule="exact"/>
              <w:rPr>
                <w:sz w:val="17"/>
              </w:rPr>
            </w:pPr>
            <w:r>
              <w:rPr>
                <w:sz w:val="17"/>
              </w:rPr>
              <w:t xml:space="preserve"> </w:t>
            </w:r>
            <w:r>
              <w:rPr>
                <w:sz w:val="17"/>
              </w:rPr>
              <w:tab/>
            </w:r>
            <w:r>
              <w:rPr>
                <w:sz w:val="17"/>
              </w:rPr>
              <w:tab/>
              <w:t>Transport aérien</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32,5</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32,2</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50,4</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33,6</w:t>
            </w:r>
          </w:p>
        </w:tc>
      </w:tr>
      <w:tr w:rsidR="00000000">
        <w:tblPrEx>
          <w:tblCellMar>
            <w:top w:w="0" w:type="dxa"/>
            <w:bottom w:w="0" w:type="dxa"/>
          </w:tblCellMar>
        </w:tblPrEx>
        <w:tc>
          <w:tcPr>
            <w:tcW w:w="4920" w:type="dxa"/>
          </w:tcPr>
          <w:p w:rsidR="00000000" w:rsidRDefault="00000000">
            <w:pPr>
              <w:tabs>
                <w:tab w:val="left" w:pos="288"/>
                <w:tab w:val="left" w:pos="576"/>
              </w:tabs>
              <w:spacing w:before="20" w:after="20" w:line="206" w:lineRule="exact"/>
              <w:rPr>
                <w:sz w:val="17"/>
              </w:rPr>
            </w:pPr>
            <w:r>
              <w:rPr>
                <w:sz w:val="17"/>
              </w:rPr>
              <w:t xml:space="preserve"> </w:t>
            </w:r>
            <w:r>
              <w:rPr>
                <w:sz w:val="17"/>
              </w:rPr>
              <w:tab/>
            </w:r>
            <w:r>
              <w:rPr>
                <w:sz w:val="17"/>
              </w:rPr>
              <w:tab/>
              <w:t xml:space="preserve"> Services d’appui des transports et services auxiliaires</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26,0</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25,6</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28,7</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28,0</w:t>
            </w:r>
          </w:p>
        </w:tc>
      </w:tr>
      <w:tr w:rsidR="00000000">
        <w:tblPrEx>
          <w:tblCellMar>
            <w:top w:w="0" w:type="dxa"/>
            <w:bottom w:w="0" w:type="dxa"/>
          </w:tblCellMar>
        </w:tblPrEx>
        <w:tc>
          <w:tcPr>
            <w:tcW w:w="4920" w:type="dxa"/>
          </w:tcPr>
          <w:p w:rsidR="00000000" w:rsidRDefault="00000000">
            <w:pPr>
              <w:tabs>
                <w:tab w:val="left" w:pos="288"/>
                <w:tab w:val="left" w:pos="576"/>
              </w:tabs>
              <w:spacing w:before="20" w:after="20" w:line="206" w:lineRule="exact"/>
              <w:rPr>
                <w:sz w:val="17"/>
              </w:rPr>
            </w:pPr>
            <w:r>
              <w:rPr>
                <w:sz w:val="17"/>
              </w:rPr>
              <w:t xml:space="preserve"> </w:t>
            </w:r>
            <w:r>
              <w:rPr>
                <w:sz w:val="17"/>
              </w:rPr>
              <w:tab/>
            </w:r>
            <w:r>
              <w:rPr>
                <w:sz w:val="17"/>
              </w:rPr>
              <w:tab/>
              <w:t>Autres types de transport</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30,0</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30,0</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25,8</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30,1</w:t>
            </w:r>
          </w:p>
        </w:tc>
      </w:tr>
      <w:tr w:rsidR="00000000">
        <w:tblPrEx>
          <w:tblCellMar>
            <w:top w:w="0" w:type="dxa"/>
            <w:bottom w:w="0" w:type="dxa"/>
          </w:tblCellMar>
        </w:tblPrEx>
        <w:tc>
          <w:tcPr>
            <w:tcW w:w="4920" w:type="dxa"/>
          </w:tcPr>
          <w:p w:rsidR="00000000" w:rsidRDefault="00000000">
            <w:pPr>
              <w:tabs>
                <w:tab w:val="left" w:pos="288"/>
                <w:tab w:val="left" w:pos="576"/>
              </w:tabs>
              <w:spacing w:before="20" w:after="20" w:line="206" w:lineRule="exact"/>
              <w:rPr>
                <w:sz w:val="17"/>
              </w:rPr>
            </w:pPr>
            <w:r>
              <w:rPr>
                <w:sz w:val="17"/>
              </w:rPr>
              <w:t xml:space="preserve"> </w:t>
            </w:r>
            <w:r>
              <w:rPr>
                <w:sz w:val="17"/>
              </w:rPr>
              <w:tab/>
            </w:r>
            <w:r>
              <w:rPr>
                <w:sz w:val="17"/>
              </w:rPr>
              <w:tab/>
              <w:t>Entreposage</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34,2</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34,2</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43,7</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28,8</w:t>
            </w:r>
          </w:p>
        </w:tc>
      </w:tr>
      <w:tr w:rsidR="00000000">
        <w:tblPrEx>
          <w:tblCellMar>
            <w:top w:w="0" w:type="dxa"/>
            <w:bottom w:w="0" w:type="dxa"/>
          </w:tblCellMar>
        </w:tblPrEx>
        <w:tc>
          <w:tcPr>
            <w:tcW w:w="4920" w:type="dxa"/>
          </w:tcPr>
          <w:p w:rsidR="00000000" w:rsidRDefault="00000000">
            <w:pPr>
              <w:tabs>
                <w:tab w:val="left" w:pos="288"/>
                <w:tab w:val="left" w:pos="576"/>
              </w:tabs>
              <w:spacing w:before="20" w:after="20" w:line="206" w:lineRule="exact"/>
              <w:rPr>
                <w:sz w:val="17"/>
              </w:rPr>
            </w:pPr>
            <w:r>
              <w:rPr>
                <w:sz w:val="17"/>
              </w:rPr>
              <w:t xml:space="preserve"> </w:t>
            </w:r>
            <w:r>
              <w:rPr>
                <w:sz w:val="17"/>
              </w:rPr>
              <w:tab/>
            </w:r>
            <w:r>
              <w:rPr>
                <w:sz w:val="17"/>
              </w:rPr>
              <w:tab/>
              <w:t>Poste et télécommunications</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37,3</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36,1</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50,8</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49,2</w:t>
            </w:r>
          </w:p>
        </w:tc>
      </w:tr>
      <w:tr w:rsidR="00000000">
        <w:tblPrEx>
          <w:tblCellMar>
            <w:top w:w="0" w:type="dxa"/>
            <w:bottom w:w="0" w:type="dxa"/>
          </w:tblCellMar>
        </w:tblPrEx>
        <w:tc>
          <w:tcPr>
            <w:tcW w:w="4920" w:type="dxa"/>
          </w:tcPr>
          <w:p w:rsidR="00000000" w:rsidRDefault="00000000">
            <w:pPr>
              <w:tabs>
                <w:tab w:val="left" w:pos="288"/>
                <w:tab w:val="left" w:pos="576"/>
              </w:tabs>
              <w:spacing w:before="20" w:after="20" w:line="206" w:lineRule="exact"/>
              <w:rPr>
                <w:sz w:val="17"/>
              </w:rPr>
            </w:pPr>
            <w:r>
              <w:rPr>
                <w:sz w:val="17"/>
              </w:rPr>
              <w:t xml:space="preserve"> </w:t>
            </w:r>
            <w:r>
              <w:rPr>
                <w:sz w:val="17"/>
              </w:rPr>
              <w:tab/>
              <w:t>Commerce de gros et de détail &amp; services de traiteur</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45,7</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43,6</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45,5</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52,5</w:t>
            </w:r>
          </w:p>
        </w:tc>
      </w:tr>
      <w:tr w:rsidR="00000000">
        <w:tblPrEx>
          <w:tblCellMar>
            <w:top w:w="0" w:type="dxa"/>
            <w:bottom w:w="0" w:type="dxa"/>
          </w:tblCellMar>
        </w:tblPrEx>
        <w:tc>
          <w:tcPr>
            <w:tcW w:w="4920" w:type="dxa"/>
          </w:tcPr>
          <w:p w:rsidR="00000000" w:rsidRDefault="00000000">
            <w:pPr>
              <w:tabs>
                <w:tab w:val="left" w:pos="288"/>
                <w:tab w:val="left" w:pos="576"/>
              </w:tabs>
              <w:spacing w:before="20" w:after="20" w:line="206" w:lineRule="exact"/>
              <w:ind w:left="576" w:hanging="576"/>
              <w:rPr>
                <w:sz w:val="17"/>
              </w:rPr>
            </w:pPr>
            <w:r>
              <w:rPr>
                <w:sz w:val="17"/>
              </w:rPr>
              <w:t xml:space="preserve"> </w:t>
            </w:r>
            <w:r>
              <w:rPr>
                <w:sz w:val="17"/>
              </w:rPr>
              <w:tab/>
            </w:r>
            <w:r>
              <w:rPr>
                <w:sz w:val="17"/>
              </w:rPr>
              <w:tab/>
              <w:t>Commerce de gros de produits alimentaires, de boissons, de tabac et d’articles ménagers</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41,4</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39,9</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44,1</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47,0</w:t>
            </w:r>
          </w:p>
        </w:tc>
      </w:tr>
      <w:tr w:rsidR="00000000">
        <w:tblPrEx>
          <w:tblCellMar>
            <w:top w:w="0" w:type="dxa"/>
            <w:bottom w:w="0" w:type="dxa"/>
          </w:tblCellMar>
        </w:tblPrEx>
        <w:tc>
          <w:tcPr>
            <w:tcW w:w="4920" w:type="dxa"/>
          </w:tcPr>
          <w:p w:rsidR="00000000" w:rsidRDefault="00000000">
            <w:pPr>
              <w:keepNext/>
              <w:keepLines/>
              <w:tabs>
                <w:tab w:val="left" w:pos="288"/>
                <w:tab w:val="left" w:pos="576"/>
              </w:tabs>
              <w:spacing w:before="20" w:after="20" w:line="206" w:lineRule="exact"/>
              <w:ind w:left="576" w:hanging="576"/>
              <w:rPr>
                <w:sz w:val="17"/>
              </w:rPr>
            </w:pPr>
            <w:r>
              <w:rPr>
                <w:sz w:val="17"/>
              </w:rPr>
              <w:tab/>
            </w:r>
            <w:r>
              <w:rPr>
                <w:sz w:val="17"/>
              </w:rPr>
              <w:tab/>
              <w:t xml:space="preserve"> Commerce de gros d’énergie, de matériaux et d’équipement électronique</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36,3</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35,3</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40,7</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35,2</w:t>
            </w:r>
          </w:p>
        </w:tc>
      </w:tr>
      <w:tr w:rsidR="00000000">
        <w:tblPrEx>
          <w:tblCellMar>
            <w:top w:w="0" w:type="dxa"/>
            <w:bottom w:w="0" w:type="dxa"/>
          </w:tblCellMar>
        </w:tblPrEx>
        <w:tc>
          <w:tcPr>
            <w:tcW w:w="4920" w:type="dxa"/>
          </w:tcPr>
          <w:p w:rsidR="00000000" w:rsidRDefault="00000000">
            <w:pPr>
              <w:tabs>
                <w:tab w:val="left" w:pos="288"/>
                <w:tab w:val="left" w:pos="576"/>
              </w:tabs>
              <w:spacing w:before="20" w:after="20" w:line="206" w:lineRule="exact"/>
              <w:rPr>
                <w:sz w:val="17"/>
              </w:rPr>
            </w:pPr>
            <w:r>
              <w:rPr>
                <w:sz w:val="17"/>
              </w:rPr>
              <w:tab/>
            </w:r>
            <w:r>
              <w:rPr>
                <w:sz w:val="17"/>
              </w:rPr>
              <w:tab/>
              <w:t>Autres types de commerce de gros</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40,4</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42,0</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39,7</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38,9</w:t>
            </w:r>
          </w:p>
        </w:tc>
      </w:tr>
      <w:tr w:rsidR="00000000">
        <w:tblPrEx>
          <w:tblCellMar>
            <w:top w:w="0" w:type="dxa"/>
            <w:bottom w:w="0" w:type="dxa"/>
          </w:tblCellMar>
        </w:tblPrEx>
        <w:tc>
          <w:tcPr>
            <w:tcW w:w="4920" w:type="dxa"/>
          </w:tcPr>
          <w:p w:rsidR="00000000" w:rsidRDefault="00000000">
            <w:pPr>
              <w:tabs>
                <w:tab w:val="left" w:pos="288"/>
                <w:tab w:val="left" w:pos="576"/>
              </w:tabs>
              <w:spacing w:before="20" w:after="20" w:line="206" w:lineRule="exact"/>
              <w:rPr>
                <w:sz w:val="17"/>
              </w:rPr>
            </w:pPr>
            <w:r>
              <w:rPr>
                <w:sz w:val="17"/>
              </w:rPr>
              <w:tab/>
              <w:t>Commerce de détail</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51,5</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51,2</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47,2</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60,0</w:t>
            </w:r>
          </w:p>
        </w:tc>
      </w:tr>
      <w:tr w:rsidR="00000000">
        <w:tblPrEx>
          <w:tblCellMar>
            <w:top w:w="0" w:type="dxa"/>
            <w:bottom w:w="0" w:type="dxa"/>
          </w:tblCellMar>
        </w:tblPrEx>
        <w:tc>
          <w:tcPr>
            <w:tcW w:w="4920" w:type="dxa"/>
          </w:tcPr>
          <w:p w:rsidR="00000000" w:rsidRDefault="00000000">
            <w:pPr>
              <w:tabs>
                <w:tab w:val="left" w:pos="288"/>
                <w:tab w:val="left" w:pos="576"/>
              </w:tabs>
              <w:spacing w:before="20" w:after="20" w:line="206" w:lineRule="exact"/>
              <w:rPr>
                <w:sz w:val="17"/>
              </w:rPr>
            </w:pPr>
            <w:r>
              <w:rPr>
                <w:sz w:val="17"/>
              </w:rPr>
              <w:t xml:space="preserve"> </w:t>
            </w:r>
            <w:r>
              <w:rPr>
                <w:sz w:val="17"/>
              </w:rPr>
              <w:tab/>
              <w:t>Maisons de courtage et agences commerciales</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37,8</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39,3</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49,6</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38,4</w:t>
            </w:r>
          </w:p>
        </w:tc>
      </w:tr>
      <w:tr w:rsidR="00000000">
        <w:tblPrEx>
          <w:tblCellMar>
            <w:top w:w="0" w:type="dxa"/>
            <w:bottom w:w="0" w:type="dxa"/>
          </w:tblCellMar>
        </w:tblPrEx>
        <w:tc>
          <w:tcPr>
            <w:tcW w:w="4920" w:type="dxa"/>
          </w:tcPr>
          <w:p w:rsidR="00000000" w:rsidRDefault="00000000">
            <w:pPr>
              <w:tabs>
                <w:tab w:val="left" w:pos="288"/>
                <w:tab w:val="left" w:pos="576"/>
              </w:tabs>
              <w:spacing w:before="20" w:after="20" w:line="206" w:lineRule="exact"/>
              <w:rPr>
                <w:sz w:val="17"/>
              </w:rPr>
            </w:pPr>
            <w:r>
              <w:rPr>
                <w:sz w:val="17"/>
              </w:rPr>
              <w:t xml:space="preserve"> </w:t>
            </w:r>
            <w:r>
              <w:rPr>
                <w:sz w:val="17"/>
              </w:rPr>
              <w:tab/>
              <w:t>Services de traiteur</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57,0</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57,0</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57,9</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57,0</w:t>
            </w:r>
          </w:p>
        </w:tc>
      </w:tr>
      <w:tr w:rsidR="00000000">
        <w:tblPrEx>
          <w:tblCellMar>
            <w:top w:w="0" w:type="dxa"/>
            <w:bottom w:w="0" w:type="dxa"/>
          </w:tblCellMar>
        </w:tblPrEx>
        <w:tc>
          <w:tcPr>
            <w:tcW w:w="4920" w:type="dxa"/>
          </w:tcPr>
          <w:p w:rsidR="00000000" w:rsidRDefault="00000000">
            <w:pPr>
              <w:tabs>
                <w:tab w:val="left" w:pos="288"/>
                <w:tab w:val="left" w:pos="576"/>
              </w:tabs>
              <w:spacing w:before="20" w:after="20" w:line="206" w:lineRule="exact"/>
              <w:rPr>
                <w:sz w:val="17"/>
              </w:rPr>
            </w:pPr>
            <w:r>
              <w:rPr>
                <w:sz w:val="17"/>
              </w:rPr>
              <w:t xml:space="preserve"> </w:t>
            </w:r>
            <w:r>
              <w:rPr>
                <w:sz w:val="17"/>
              </w:rPr>
              <w:tab/>
              <w:t>Services financiers et assurances</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43,2</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42,2</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42,2</w:t>
            </w:r>
          </w:p>
        </w:tc>
        <w:tc>
          <w:tcPr>
            <w:tcW w:w="1229" w:type="dxa"/>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52,6</w:t>
            </w:r>
          </w:p>
        </w:tc>
      </w:tr>
      <w:tr w:rsidR="00000000">
        <w:tblPrEx>
          <w:tblCellMar>
            <w:top w:w="0" w:type="dxa"/>
            <w:bottom w:w="0" w:type="dxa"/>
          </w:tblCellMar>
        </w:tblPrEx>
        <w:tc>
          <w:tcPr>
            <w:tcW w:w="4920" w:type="dxa"/>
            <w:tcBorders>
              <w:bottom w:val="single" w:sz="12" w:space="0" w:color="auto"/>
            </w:tcBorders>
          </w:tcPr>
          <w:p w:rsidR="00000000" w:rsidRDefault="00000000">
            <w:pPr>
              <w:tabs>
                <w:tab w:val="left" w:pos="288"/>
                <w:tab w:val="left" w:pos="576"/>
              </w:tabs>
              <w:spacing w:before="20" w:after="20" w:line="206" w:lineRule="exact"/>
              <w:rPr>
                <w:sz w:val="17"/>
              </w:rPr>
            </w:pPr>
            <w:r>
              <w:rPr>
                <w:sz w:val="17"/>
              </w:rPr>
              <w:t xml:space="preserve"> </w:t>
            </w:r>
            <w:r>
              <w:rPr>
                <w:sz w:val="17"/>
              </w:rPr>
              <w:tab/>
            </w:r>
            <w:r>
              <w:rPr>
                <w:sz w:val="17"/>
              </w:rPr>
              <w:tab/>
              <w:t>Services financiers</w:t>
            </w:r>
          </w:p>
        </w:tc>
        <w:tc>
          <w:tcPr>
            <w:tcW w:w="1229" w:type="dxa"/>
            <w:tcBorders>
              <w:bottom w:val="single" w:sz="12" w:space="0" w:color="auto"/>
            </w:tcBorders>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42,7</w:t>
            </w:r>
          </w:p>
        </w:tc>
        <w:tc>
          <w:tcPr>
            <w:tcW w:w="1229" w:type="dxa"/>
            <w:tcBorders>
              <w:bottom w:val="single" w:sz="12" w:space="0" w:color="auto"/>
            </w:tcBorders>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42,0</w:t>
            </w:r>
          </w:p>
        </w:tc>
        <w:tc>
          <w:tcPr>
            <w:tcW w:w="1229" w:type="dxa"/>
            <w:tcBorders>
              <w:bottom w:val="single" w:sz="12" w:space="0" w:color="auto"/>
            </w:tcBorders>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42,2</w:t>
            </w:r>
          </w:p>
        </w:tc>
        <w:tc>
          <w:tcPr>
            <w:tcW w:w="1229" w:type="dxa"/>
            <w:tcBorders>
              <w:bottom w:val="single" w:sz="12" w:space="0" w:color="auto"/>
            </w:tcBorders>
            <w:vAlign w:val="bottom"/>
          </w:tcPr>
          <w:p w:rsidR="00000000" w:rsidRDefault="00000000">
            <w:pPr>
              <w:tabs>
                <w:tab w:val="left" w:pos="288"/>
                <w:tab w:val="left" w:pos="576"/>
                <w:tab w:val="left" w:pos="864"/>
                <w:tab w:val="left" w:pos="1152"/>
              </w:tabs>
              <w:snapToGrid w:val="0"/>
              <w:spacing w:before="20" w:after="20" w:line="206" w:lineRule="exact"/>
              <w:ind w:right="40"/>
              <w:jc w:val="right"/>
              <w:rPr>
                <w:sz w:val="17"/>
              </w:rPr>
            </w:pPr>
            <w:r>
              <w:rPr>
                <w:sz w:val="17"/>
              </w:rPr>
              <w:t>50,8</w:t>
            </w:r>
          </w:p>
        </w:tc>
      </w:tr>
    </w:tbl>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pPr>
      <w:r>
        <w:t>Tableau 15 (</w:t>
      </w:r>
      <w:r>
        <w:rPr>
          <w:bCs/>
          <w:i/>
          <w:iCs/>
          <w:spacing w:val="2"/>
        </w:rPr>
        <w:t>suite</w:t>
      </w:r>
      <w:r>
        <w:t>)</w:t>
      </w:r>
    </w:p>
    <w:p w:rsidR="00000000" w:rsidRDefault="00000000">
      <w:pPr>
        <w:spacing w:line="120" w:lineRule="exact"/>
        <w:rPr>
          <w:sz w:val="10"/>
        </w:rPr>
      </w:pPr>
    </w:p>
    <w:tbl>
      <w:tblPr>
        <w:tblW w:w="0" w:type="auto"/>
        <w:tblLayout w:type="fixed"/>
        <w:tblCellMar>
          <w:left w:w="0" w:type="dxa"/>
          <w:right w:w="0" w:type="dxa"/>
        </w:tblCellMar>
        <w:tblLook w:val="0000" w:firstRow="0" w:lastRow="0" w:firstColumn="0" w:lastColumn="0" w:noHBand="0" w:noVBand="0"/>
      </w:tblPr>
      <w:tblGrid>
        <w:gridCol w:w="4920"/>
        <w:gridCol w:w="1220"/>
        <w:gridCol w:w="1220"/>
        <w:gridCol w:w="1220"/>
        <w:gridCol w:w="1224"/>
      </w:tblGrid>
      <w:tr w:rsidR="00000000">
        <w:tblPrEx>
          <w:tblCellMar>
            <w:top w:w="0" w:type="dxa"/>
            <w:bottom w:w="0" w:type="dxa"/>
          </w:tblCellMar>
        </w:tblPrEx>
        <w:trPr>
          <w:tblHeader/>
        </w:trPr>
        <w:tc>
          <w:tcPr>
            <w:tcW w:w="4920" w:type="dxa"/>
            <w:tcBorders>
              <w:top w:val="single" w:sz="4" w:space="0" w:color="auto"/>
              <w:bottom w:val="single" w:sz="12" w:space="0" w:color="auto"/>
            </w:tcBorders>
            <w:vAlign w:val="bottom"/>
          </w:tcPr>
          <w:p w:rsidR="00000000" w:rsidRDefault="00000000">
            <w:pPr>
              <w:tabs>
                <w:tab w:val="left" w:pos="288"/>
                <w:tab w:val="left" w:pos="348"/>
                <w:tab w:val="left" w:pos="576"/>
                <w:tab w:val="left" w:pos="732"/>
                <w:tab w:val="left" w:pos="864"/>
              </w:tabs>
              <w:snapToGrid w:val="0"/>
              <w:spacing w:before="60" w:after="60" w:line="160" w:lineRule="exact"/>
              <w:ind w:right="43"/>
              <w:rPr>
                <w:bCs/>
                <w:i/>
                <w:spacing w:val="0"/>
                <w:w w:val="100"/>
                <w:sz w:val="14"/>
              </w:rPr>
            </w:pPr>
            <w:r>
              <w:rPr>
                <w:bCs/>
                <w:i/>
                <w:spacing w:val="0"/>
                <w:w w:val="100"/>
                <w:sz w:val="14"/>
              </w:rPr>
              <w:t>Domaine</w:t>
            </w: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s>
              <w:snapToGrid w:val="0"/>
              <w:spacing w:before="60" w:after="60" w:line="160" w:lineRule="exact"/>
              <w:ind w:right="43"/>
              <w:jc w:val="right"/>
              <w:rPr>
                <w:bCs/>
                <w:i/>
                <w:spacing w:val="0"/>
                <w:w w:val="100"/>
                <w:sz w:val="14"/>
              </w:rPr>
            </w:pPr>
            <w:r>
              <w:rPr>
                <w:bCs/>
                <w:i/>
                <w:spacing w:val="0"/>
                <w:w w:val="100"/>
                <w:sz w:val="14"/>
              </w:rPr>
              <w:t>Total</w:t>
            </w: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s>
              <w:snapToGrid w:val="0"/>
              <w:spacing w:before="60" w:after="60" w:line="160" w:lineRule="exact"/>
              <w:ind w:right="43"/>
              <w:jc w:val="right"/>
              <w:rPr>
                <w:bCs/>
                <w:i/>
                <w:spacing w:val="0"/>
                <w:w w:val="100"/>
                <w:sz w:val="14"/>
              </w:rPr>
            </w:pPr>
            <w:r>
              <w:rPr>
                <w:bCs/>
                <w:i/>
                <w:spacing w:val="0"/>
                <w:w w:val="100"/>
                <w:sz w:val="14"/>
              </w:rPr>
              <w:t>Entreprises</w:t>
            </w:r>
            <w:r>
              <w:rPr>
                <w:bCs/>
                <w:i/>
                <w:spacing w:val="0"/>
                <w:w w:val="100"/>
                <w:sz w:val="14"/>
              </w:rPr>
              <w:br/>
              <w:t xml:space="preserve"> étatiques</w:t>
            </w: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s>
              <w:snapToGrid w:val="0"/>
              <w:spacing w:before="60" w:after="60" w:line="160" w:lineRule="exact"/>
              <w:ind w:right="43"/>
              <w:jc w:val="right"/>
              <w:rPr>
                <w:bCs/>
                <w:i/>
                <w:spacing w:val="0"/>
                <w:w w:val="100"/>
                <w:sz w:val="14"/>
              </w:rPr>
            </w:pPr>
            <w:r>
              <w:rPr>
                <w:bCs/>
                <w:i/>
                <w:spacing w:val="0"/>
                <w:w w:val="100"/>
                <w:sz w:val="14"/>
              </w:rPr>
              <w:t>Entreprises</w:t>
            </w:r>
            <w:r>
              <w:rPr>
                <w:bCs/>
                <w:i/>
                <w:spacing w:val="0"/>
                <w:w w:val="100"/>
                <w:sz w:val="14"/>
              </w:rPr>
              <w:br/>
              <w:t xml:space="preserve"> collectives urbaines</w:t>
            </w: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s>
              <w:snapToGrid w:val="0"/>
              <w:spacing w:before="60" w:after="60" w:line="160" w:lineRule="exact"/>
              <w:ind w:right="43"/>
              <w:jc w:val="right"/>
              <w:rPr>
                <w:bCs/>
                <w:i/>
                <w:spacing w:val="0"/>
                <w:w w:val="100"/>
                <w:sz w:val="14"/>
              </w:rPr>
            </w:pPr>
            <w:r>
              <w:rPr>
                <w:bCs/>
                <w:i/>
                <w:spacing w:val="0"/>
                <w:w w:val="100"/>
                <w:sz w:val="14"/>
              </w:rPr>
              <w:t>Autres types</w:t>
            </w:r>
            <w:r>
              <w:rPr>
                <w:bCs/>
                <w:i/>
                <w:spacing w:val="0"/>
                <w:w w:val="100"/>
                <w:sz w:val="14"/>
              </w:rPr>
              <w:br/>
              <w:t xml:space="preserve"> de propriété</w:t>
            </w:r>
          </w:p>
        </w:tc>
      </w:tr>
      <w:tr w:rsidR="00000000">
        <w:tblPrEx>
          <w:tblCellMar>
            <w:top w:w="0" w:type="dxa"/>
            <w:bottom w:w="0" w:type="dxa"/>
          </w:tblCellMar>
        </w:tblPrEx>
        <w:trPr>
          <w:trHeight w:hRule="exact" w:val="115"/>
          <w:tblHeader/>
        </w:trPr>
        <w:tc>
          <w:tcPr>
            <w:tcW w:w="4920" w:type="dxa"/>
            <w:tcBorders>
              <w:top w:val="single" w:sz="12" w:space="0" w:color="auto"/>
            </w:tcBorders>
            <w:vAlign w:val="bottom"/>
          </w:tcPr>
          <w:p w:rsidR="00000000" w:rsidRDefault="00000000">
            <w:pPr>
              <w:tabs>
                <w:tab w:val="left" w:pos="288"/>
                <w:tab w:val="left" w:pos="348"/>
                <w:tab w:val="left" w:pos="576"/>
                <w:tab w:val="left" w:pos="732"/>
                <w:tab w:val="left" w:pos="864"/>
              </w:tabs>
              <w:snapToGrid w:val="0"/>
              <w:spacing w:before="40" w:after="40" w:line="210" w:lineRule="exact"/>
              <w:ind w:right="40"/>
              <w:rPr>
                <w:b/>
                <w:sz w:val="17"/>
              </w:rPr>
            </w:pPr>
          </w:p>
        </w:tc>
        <w:tc>
          <w:tcPr>
            <w:tcW w:w="1220" w:type="dxa"/>
            <w:tcBorders>
              <w:top w:val="single" w:sz="12" w:space="0" w:color="auto"/>
            </w:tcBorders>
            <w:vAlign w:val="bottom"/>
          </w:tcPr>
          <w:p w:rsidR="00000000" w:rsidRDefault="00000000">
            <w:pPr>
              <w:tabs>
                <w:tab w:val="left" w:pos="288"/>
                <w:tab w:val="left" w:pos="576"/>
                <w:tab w:val="left" w:pos="864"/>
              </w:tabs>
              <w:snapToGrid w:val="0"/>
              <w:spacing w:before="40" w:after="40" w:line="210" w:lineRule="exact"/>
              <w:ind w:right="40"/>
              <w:jc w:val="right"/>
              <w:rPr>
                <w:b/>
                <w:sz w:val="17"/>
              </w:rPr>
            </w:pPr>
          </w:p>
        </w:tc>
        <w:tc>
          <w:tcPr>
            <w:tcW w:w="1220" w:type="dxa"/>
            <w:tcBorders>
              <w:top w:val="single" w:sz="12" w:space="0" w:color="auto"/>
            </w:tcBorders>
            <w:vAlign w:val="bottom"/>
          </w:tcPr>
          <w:p w:rsidR="00000000" w:rsidRDefault="00000000">
            <w:pPr>
              <w:tabs>
                <w:tab w:val="left" w:pos="288"/>
                <w:tab w:val="left" w:pos="576"/>
                <w:tab w:val="left" w:pos="864"/>
              </w:tabs>
              <w:snapToGrid w:val="0"/>
              <w:spacing w:before="40" w:after="40" w:line="210" w:lineRule="exact"/>
              <w:ind w:right="40"/>
              <w:jc w:val="right"/>
              <w:rPr>
                <w:b/>
                <w:sz w:val="17"/>
              </w:rPr>
            </w:pPr>
          </w:p>
        </w:tc>
        <w:tc>
          <w:tcPr>
            <w:tcW w:w="1220" w:type="dxa"/>
            <w:tcBorders>
              <w:top w:val="single" w:sz="12" w:space="0" w:color="auto"/>
            </w:tcBorders>
            <w:vAlign w:val="bottom"/>
          </w:tcPr>
          <w:p w:rsidR="00000000" w:rsidRDefault="00000000">
            <w:pPr>
              <w:tabs>
                <w:tab w:val="left" w:pos="288"/>
                <w:tab w:val="left" w:pos="576"/>
                <w:tab w:val="left" w:pos="864"/>
              </w:tabs>
              <w:snapToGrid w:val="0"/>
              <w:spacing w:before="40" w:after="40" w:line="210" w:lineRule="exact"/>
              <w:ind w:right="40"/>
              <w:jc w:val="right"/>
              <w:rPr>
                <w:b/>
                <w:sz w:val="17"/>
              </w:rPr>
            </w:pPr>
          </w:p>
        </w:tc>
        <w:tc>
          <w:tcPr>
            <w:tcW w:w="1220" w:type="dxa"/>
            <w:tcBorders>
              <w:top w:val="single" w:sz="12" w:space="0" w:color="auto"/>
            </w:tcBorders>
            <w:vAlign w:val="bottom"/>
          </w:tcPr>
          <w:p w:rsidR="00000000" w:rsidRDefault="00000000">
            <w:pPr>
              <w:tabs>
                <w:tab w:val="left" w:pos="288"/>
                <w:tab w:val="left" w:pos="576"/>
                <w:tab w:val="left" w:pos="864"/>
              </w:tabs>
              <w:snapToGrid w:val="0"/>
              <w:spacing w:before="40" w:after="40" w:line="210" w:lineRule="exact"/>
              <w:ind w:right="40"/>
              <w:jc w:val="right"/>
              <w:rPr>
                <w:b/>
                <w:sz w:val="17"/>
              </w:rPr>
            </w:pPr>
          </w:p>
        </w:tc>
      </w:tr>
      <w:tr w:rsidR="00000000">
        <w:tblPrEx>
          <w:tblBorders>
            <w:top w:val="single" w:sz="4" w:space="0" w:color="auto"/>
            <w:bottom w:val="single" w:sz="4" w:space="0" w:color="auto"/>
            <w:insideH w:val="single" w:sz="4" w:space="0" w:color="auto"/>
          </w:tblBorders>
          <w:tblCellMar>
            <w:top w:w="0" w:type="dxa"/>
            <w:bottom w:w="0" w:type="dxa"/>
          </w:tblCellMar>
        </w:tblPrEx>
        <w:tc>
          <w:tcPr>
            <w:tcW w:w="4920" w:type="dxa"/>
            <w:tcBorders>
              <w:top w:val="nil"/>
              <w:bottom w:val="nil"/>
            </w:tcBorders>
          </w:tcPr>
          <w:p w:rsidR="00000000" w:rsidRDefault="00000000">
            <w:pPr>
              <w:tabs>
                <w:tab w:val="left" w:pos="288"/>
                <w:tab w:val="left" w:pos="576"/>
                <w:tab w:val="left" w:pos="864"/>
              </w:tabs>
              <w:spacing w:before="10" w:after="10" w:line="210" w:lineRule="exact"/>
              <w:rPr>
                <w:sz w:val="17"/>
              </w:rPr>
            </w:pPr>
            <w:r>
              <w:rPr>
                <w:sz w:val="17"/>
              </w:rPr>
              <w:tab/>
              <w:t>Assurances</w:t>
            </w:r>
          </w:p>
        </w:tc>
        <w:tc>
          <w:tcPr>
            <w:tcW w:w="1220"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46,9</w:t>
            </w:r>
          </w:p>
        </w:tc>
        <w:tc>
          <w:tcPr>
            <w:tcW w:w="1220"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43,0</w:t>
            </w:r>
          </w:p>
        </w:tc>
        <w:tc>
          <w:tcPr>
            <w:tcW w:w="1216"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32,8</w:t>
            </w:r>
          </w:p>
        </w:tc>
        <w:tc>
          <w:tcPr>
            <w:tcW w:w="1224"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55,6</w:t>
            </w:r>
          </w:p>
        </w:tc>
      </w:tr>
      <w:tr w:rsidR="00000000">
        <w:tblPrEx>
          <w:tblBorders>
            <w:top w:val="single" w:sz="4" w:space="0" w:color="auto"/>
            <w:bottom w:val="single" w:sz="4" w:space="0" w:color="auto"/>
            <w:insideH w:val="single" w:sz="4" w:space="0" w:color="auto"/>
          </w:tblBorders>
          <w:tblCellMar>
            <w:top w:w="0" w:type="dxa"/>
            <w:bottom w:w="0" w:type="dxa"/>
          </w:tblCellMar>
        </w:tblPrEx>
        <w:tc>
          <w:tcPr>
            <w:tcW w:w="4920" w:type="dxa"/>
            <w:tcBorders>
              <w:top w:val="nil"/>
              <w:bottom w:val="nil"/>
            </w:tcBorders>
          </w:tcPr>
          <w:p w:rsidR="00000000" w:rsidRDefault="00000000">
            <w:pPr>
              <w:tabs>
                <w:tab w:val="left" w:pos="288"/>
                <w:tab w:val="left" w:pos="576"/>
                <w:tab w:val="left" w:pos="864"/>
              </w:tabs>
              <w:spacing w:before="10" w:after="10" w:line="210" w:lineRule="exact"/>
              <w:rPr>
                <w:sz w:val="17"/>
              </w:rPr>
            </w:pPr>
            <w:r>
              <w:rPr>
                <w:sz w:val="17"/>
              </w:rPr>
              <w:t>Immobilier</w:t>
            </w:r>
          </w:p>
        </w:tc>
        <w:tc>
          <w:tcPr>
            <w:tcW w:w="1220"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34,1</w:t>
            </w:r>
          </w:p>
        </w:tc>
        <w:tc>
          <w:tcPr>
            <w:tcW w:w="1220"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34,6</w:t>
            </w:r>
          </w:p>
        </w:tc>
        <w:tc>
          <w:tcPr>
            <w:tcW w:w="1216"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33,9</w:t>
            </w:r>
          </w:p>
        </w:tc>
        <w:tc>
          <w:tcPr>
            <w:tcW w:w="1224"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33,0</w:t>
            </w:r>
          </w:p>
        </w:tc>
      </w:tr>
      <w:tr w:rsidR="00000000">
        <w:tblPrEx>
          <w:tblBorders>
            <w:top w:val="single" w:sz="4" w:space="0" w:color="auto"/>
            <w:bottom w:val="single" w:sz="4" w:space="0" w:color="auto"/>
            <w:insideH w:val="single" w:sz="4" w:space="0" w:color="auto"/>
          </w:tblBorders>
          <w:tblCellMar>
            <w:top w:w="0" w:type="dxa"/>
            <w:bottom w:w="0" w:type="dxa"/>
          </w:tblCellMar>
        </w:tblPrEx>
        <w:tc>
          <w:tcPr>
            <w:tcW w:w="4920" w:type="dxa"/>
            <w:tcBorders>
              <w:top w:val="nil"/>
              <w:bottom w:val="nil"/>
            </w:tcBorders>
          </w:tcPr>
          <w:p w:rsidR="00000000" w:rsidRDefault="00000000">
            <w:pPr>
              <w:tabs>
                <w:tab w:val="left" w:pos="288"/>
                <w:tab w:val="left" w:pos="576"/>
                <w:tab w:val="left" w:pos="864"/>
              </w:tabs>
              <w:spacing w:before="10" w:after="10" w:line="210" w:lineRule="exact"/>
              <w:rPr>
                <w:sz w:val="17"/>
              </w:rPr>
            </w:pPr>
            <w:r>
              <w:rPr>
                <w:sz w:val="17"/>
              </w:rPr>
              <w:tab/>
              <w:t>Promotion et exploitation immobilière</w:t>
            </w:r>
          </w:p>
        </w:tc>
        <w:tc>
          <w:tcPr>
            <w:tcW w:w="1220"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33,5</w:t>
            </w:r>
          </w:p>
        </w:tc>
        <w:tc>
          <w:tcPr>
            <w:tcW w:w="1220"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34,2</w:t>
            </w:r>
          </w:p>
        </w:tc>
        <w:tc>
          <w:tcPr>
            <w:tcW w:w="1216"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32,8</w:t>
            </w:r>
          </w:p>
        </w:tc>
        <w:tc>
          <w:tcPr>
            <w:tcW w:w="1224"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32,7</w:t>
            </w:r>
          </w:p>
        </w:tc>
      </w:tr>
      <w:tr w:rsidR="00000000">
        <w:tblPrEx>
          <w:tblBorders>
            <w:top w:val="single" w:sz="4" w:space="0" w:color="auto"/>
            <w:bottom w:val="single" w:sz="4" w:space="0" w:color="auto"/>
            <w:insideH w:val="single" w:sz="4" w:space="0" w:color="auto"/>
          </w:tblBorders>
          <w:tblCellMar>
            <w:top w:w="0" w:type="dxa"/>
            <w:bottom w:w="0" w:type="dxa"/>
          </w:tblCellMar>
        </w:tblPrEx>
        <w:tc>
          <w:tcPr>
            <w:tcW w:w="4920" w:type="dxa"/>
            <w:tcBorders>
              <w:top w:val="nil"/>
              <w:bottom w:val="nil"/>
            </w:tcBorders>
          </w:tcPr>
          <w:p w:rsidR="00000000" w:rsidRDefault="00000000">
            <w:pPr>
              <w:tabs>
                <w:tab w:val="left" w:pos="288"/>
                <w:tab w:val="left" w:pos="576"/>
                <w:tab w:val="left" w:pos="864"/>
              </w:tabs>
              <w:spacing w:before="10" w:after="10" w:line="210" w:lineRule="exact"/>
              <w:rPr>
                <w:sz w:val="17"/>
              </w:rPr>
            </w:pPr>
            <w:r>
              <w:rPr>
                <w:sz w:val="17"/>
              </w:rPr>
              <w:tab/>
              <w:t>Expansion immobilière</w:t>
            </w:r>
          </w:p>
        </w:tc>
        <w:tc>
          <w:tcPr>
            <w:tcW w:w="1220"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34,3</w:t>
            </w:r>
          </w:p>
        </w:tc>
        <w:tc>
          <w:tcPr>
            <w:tcW w:w="1220"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34,5</w:t>
            </w:r>
          </w:p>
        </w:tc>
        <w:tc>
          <w:tcPr>
            <w:tcW w:w="1216"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35,7</w:t>
            </w:r>
          </w:p>
        </w:tc>
        <w:tc>
          <w:tcPr>
            <w:tcW w:w="1224"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32,9</w:t>
            </w:r>
          </w:p>
        </w:tc>
      </w:tr>
      <w:tr w:rsidR="00000000">
        <w:tblPrEx>
          <w:tblBorders>
            <w:top w:val="single" w:sz="4" w:space="0" w:color="auto"/>
            <w:bottom w:val="single" w:sz="4" w:space="0" w:color="auto"/>
            <w:insideH w:val="single" w:sz="4" w:space="0" w:color="auto"/>
          </w:tblBorders>
          <w:tblCellMar>
            <w:top w:w="0" w:type="dxa"/>
            <w:bottom w:w="0" w:type="dxa"/>
          </w:tblCellMar>
        </w:tblPrEx>
        <w:tc>
          <w:tcPr>
            <w:tcW w:w="4920" w:type="dxa"/>
            <w:tcBorders>
              <w:top w:val="nil"/>
              <w:bottom w:val="nil"/>
            </w:tcBorders>
          </w:tcPr>
          <w:p w:rsidR="00000000" w:rsidRDefault="00000000">
            <w:pPr>
              <w:tabs>
                <w:tab w:val="left" w:pos="288"/>
                <w:tab w:val="left" w:pos="576"/>
                <w:tab w:val="left" w:pos="864"/>
              </w:tabs>
              <w:spacing w:before="10" w:after="10" w:line="210" w:lineRule="exact"/>
              <w:rPr>
                <w:sz w:val="17"/>
              </w:rPr>
            </w:pPr>
            <w:r>
              <w:rPr>
                <w:sz w:val="17"/>
              </w:rPr>
              <w:t xml:space="preserve"> </w:t>
            </w:r>
            <w:r>
              <w:rPr>
                <w:sz w:val="17"/>
              </w:rPr>
              <w:tab/>
              <w:t>Maisons de courtage et agences immobilières</w:t>
            </w:r>
          </w:p>
        </w:tc>
        <w:tc>
          <w:tcPr>
            <w:tcW w:w="1220"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44,0</w:t>
            </w:r>
          </w:p>
        </w:tc>
        <w:tc>
          <w:tcPr>
            <w:tcW w:w="1220"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42,1</w:t>
            </w:r>
          </w:p>
        </w:tc>
        <w:tc>
          <w:tcPr>
            <w:tcW w:w="1216"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44,3</w:t>
            </w:r>
          </w:p>
        </w:tc>
        <w:tc>
          <w:tcPr>
            <w:tcW w:w="1224"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51,5</w:t>
            </w:r>
          </w:p>
        </w:tc>
      </w:tr>
      <w:tr w:rsidR="00000000">
        <w:tblPrEx>
          <w:tblBorders>
            <w:top w:val="single" w:sz="4" w:space="0" w:color="auto"/>
            <w:bottom w:val="single" w:sz="4" w:space="0" w:color="auto"/>
            <w:insideH w:val="single" w:sz="4" w:space="0" w:color="auto"/>
          </w:tblBorders>
          <w:tblCellMar>
            <w:top w:w="0" w:type="dxa"/>
            <w:bottom w:w="0" w:type="dxa"/>
          </w:tblCellMar>
        </w:tblPrEx>
        <w:tc>
          <w:tcPr>
            <w:tcW w:w="4920" w:type="dxa"/>
            <w:tcBorders>
              <w:top w:val="nil"/>
              <w:bottom w:val="nil"/>
            </w:tcBorders>
          </w:tcPr>
          <w:p w:rsidR="00000000" w:rsidRDefault="00000000">
            <w:pPr>
              <w:tabs>
                <w:tab w:val="left" w:pos="288"/>
                <w:tab w:val="left" w:pos="576"/>
                <w:tab w:val="left" w:pos="864"/>
              </w:tabs>
              <w:spacing w:before="10" w:after="10" w:line="210" w:lineRule="exact"/>
              <w:rPr>
                <w:sz w:val="17"/>
              </w:rPr>
            </w:pPr>
            <w:r>
              <w:rPr>
                <w:sz w:val="17"/>
              </w:rPr>
              <w:t xml:space="preserve">Services </w:t>
            </w:r>
          </w:p>
        </w:tc>
        <w:tc>
          <w:tcPr>
            <w:tcW w:w="1220"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43,5</w:t>
            </w:r>
          </w:p>
        </w:tc>
        <w:tc>
          <w:tcPr>
            <w:tcW w:w="1220"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43,8</w:t>
            </w:r>
          </w:p>
        </w:tc>
        <w:tc>
          <w:tcPr>
            <w:tcW w:w="1216"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45,3</w:t>
            </w:r>
          </w:p>
        </w:tc>
        <w:tc>
          <w:tcPr>
            <w:tcW w:w="1224"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41,2</w:t>
            </w:r>
          </w:p>
        </w:tc>
      </w:tr>
      <w:tr w:rsidR="00000000">
        <w:tblPrEx>
          <w:tblBorders>
            <w:top w:val="single" w:sz="4" w:space="0" w:color="auto"/>
            <w:bottom w:val="single" w:sz="4" w:space="0" w:color="auto"/>
            <w:insideH w:val="single" w:sz="4" w:space="0" w:color="auto"/>
          </w:tblBorders>
          <w:tblCellMar>
            <w:top w:w="0" w:type="dxa"/>
            <w:bottom w:w="0" w:type="dxa"/>
          </w:tblCellMar>
        </w:tblPrEx>
        <w:tc>
          <w:tcPr>
            <w:tcW w:w="4920" w:type="dxa"/>
            <w:tcBorders>
              <w:top w:val="nil"/>
              <w:bottom w:val="nil"/>
            </w:tcBorders>
          </w:tcPr>
          <w:p w:rsidR="00000000" w:rsidRDefault="00000000">
            <w:pPr>
              <w:tabs>
                <w:tab w:val="left" w:pos="288"/>
                <w:tab w:val="left" w:pos="576"/>
                <w:tab w:val="left" w:pos="864"/>
              </w:tabs>
              <w:spacing w:before="10" w:after="10" w:line="210" w:lineRule="exact"/>
              <w:rPr>
                <w:sz w:val="17"/>
              </w:rPr>
            </w:pPr>
            <w:r>
              <w:rPr>
                <w:sz w:val="17"/>
              </w:rPr>
              <w:t xml:space="preserve"> </w:t>
            </w:r>
            <w:r>
              <w:rPr>
                <w:sz w:val="17"/>
              </w:rPr>
              <w:tab/>
              <w:t xml:space="preserve">Services portant sur les installations publiques </w:t>
            </w:r>
          </w:p>
        </w:tc>
        <w:tc>
          <w:tcPr>
            <w:tcW w:w="1220"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41,4</w:t>
            </w:r>
          </w:p>
        </w:tc>
        <w:tc>
          <w:tcPr>
            <w:tcW w:w="1220"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43,0</w:t>
            </w:r>
          </w:p>
        </w:tc>
        <w:tc>
          <w:tcPr>
            <w:tcW w:w="1216"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42,9</w:t>
            </w:r>
          </w:p>
        </w:tc>
        <w:tc>
          <w:tcPr>
            <w:tcW w:w="1224"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25,4</w:t>
            </w:r>
          </w:p>
        </w:tc>
      </w:tr>
      <w:tr w:rsidR="00000000">
        <w:tblPrEx>
          <w:tblBorders>
            <w:top w:val="single" w:sz="4" w:space="0" w:color="auto"/>
            <w:bottom w:val="single" w:sz="4" w:space="0" w:color="auto"/>
            <w:insideH w:val="single" w:sz="4" w:space="0" w:color="auto"/>
          </w:tblBorders>
          <w:tblCellMar>
            <w:top w:w="0" w:type="dxa"/>
            <w:bottom w:w="0" w:type="dxa"/>
          </w:tblCellMar>
        </w:tblPrEx>
        <w:tc>
          <w:tcPr>
            <w:tcW w:w="4920" w:type="dxa"/>
            <w:tcBorders>
              <w:top w:val="nil"/>
              <w:bottom w:val="nil"/>
            </w:tcBorders>
          </w:tcPr>
          <w:p w:rsidR="00000000" w:rsidRDefault="00000000">
            <w:pPr>
              <w:tabs>
                <w:tab w:val="left" w:pos="288"/>
                <w:tab w:val="left" w:pos="576"/>
                <w:tab w:val="left" w:pos="864"/>
              </w:tabs>
              <w:spacing w:before="10" w:after="10" w:line="210" w:lineRule="exact"/>
              <w:rPr>
                <w:sz w:val="17"/>
              </w:rPr>
            </w:pPr>
            <w:r>
              <w:rPr>
                <w:sz w:val="17"/>
              </w:rPr>
              <w:t xml:space="preserve"> </w:t>
            </w:r>
            <w:r>
              <w:rPr>
                <w:sz w:val="17"/>
              </w:rPr>
              <w:tab/>
              <w:t>Services aux résidents</w:t>
            </w:r>
          </w:p>
        </w:tc>
        <w:tc>
          <w:tcPr>
            <w:tcW w:w="1220"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44,3</w:t>
            </w:r>
          </w:p>
        </w:tc>
        <w:tc>
          <w:tcPr>
            <w:tcW w:w="1220"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43,1</w:t>
            </w:r>
          </w:p>
        </w:tc>
        <w:tc>
          <w:tcPr>
            <w:tcW w:w="1216"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43,9</w:t>
            </w:r>
          </w:p>
        </w:tc>
        <w:tc>
          <w:tcPr>
            <w:tcW w:w="1224"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49,5</w:t>
            </w:r>
          </w:p>
        </w:tc>
      </w:tr>
      <w:tr w:rsidR="00000000">
        <w:tblPrEx>
          <w:tblBorders>
            <w:top w:val="single" w:sz="4" w:space="0" w:color="auto"/>
            <w:bottom w:val="single" w:sz="4" w:space="0" w:color="auto"/>
            <w:insideH w:val="single" w:sz="4" w:space="0" w:color="auto"/>
          </w:tblBorders>
          <w:tblCellMar>
            <w:top w:w="0" w:type="dxa"/>
            <w:bottom w:w="0" w:type="dxa"/>
          </w:tblCellMar>
        </w:tblPrEx>
        <w:tc>
          <w:tcPr>
            <w:tcW w:w="4920" w:type="dxa"/>
            <w:tcBorders>
              <w:top w:val="nil"/>
              <w:bottom w:val="nil"/>
            </w:tcBorders>
          </w:tcPr>
          <w:p w:rsidR="00000000" w:rsidRDefault="00000000">
            <w:pPr>
              <w:tabs>
                <w:tab w:val="left" w:pos="288"/>
                <w:tab w:val="left" w:pos="576"/>
                <w:tab w:val="left" w:pos="864"/>
              </w:tabs>
              <w:spacing w:before="10" w:after="10" w:line="210" w:lineRule="exact"/>
              <w:rPr>
                <w:sz w:val="17"/>
              </w:rPr>
            </w:pPr>
            <w:r>
              <w:rPr>
                <w:sz w:val="17"/>
              </w:rPr>
              <w:t xml:space="preserve"> </w:t>
            </w:r>
            <w:r>
              <w:rPr>
                <w:sz w:val="17"/>
              </w:rPr>
              <w:tab/>
              <w:t>Hôtels</w:t>
            </w:r>
          </w:p>
        </w:tc>
        <w:tc>
          <w:tcPr>
            <w:tcW w:w="1220"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55,5</w:t>
            </w:r>
          </w:p>
        </w:tc>
        <w:tc>
          <w:tcPr>
            <w:tcW w:w="1220"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55,7</w:t>
            </w:r>
          </w:p>
        </w:tc>
        <w:tc>
          <w:tcPr>
            <w:tcW w:w="1216"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61,6</w:t>
            </w:r>
          </w:p>
        </w:tc>
        <w:tc>
          <w:tcPr>
            <w:tcW w:w="1224"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52,9</w:t>
            </w:r>
          </w:p>
        </w:tc>
      </w:tr>
      <w:tr w:rsidR="00000000">
        <w:tblPrEx>
          <w:tblBorders>
            <w:top w:val="single" w:sz="4" w:space="0" w:color="auto"/>
            <w:bottom w:val="single" w:sz="4" w:space="0" w:color="auto"/>
            <w:insideH w:val="single" w:sz="4" w:space="0" w:color="auto"/>
          </w:tblBorders>
          <w:tblCellMar>
            <w:top w:w="0" w:type="dxa"/>
            <w:bottom w:w="0" w:type="dxa"/>
          </w:tblCellMar>
        </w:tblPrEx>
        <w:tc>
          <w:tcPr>
            <w:tcW w:w="4920" w:type="dxa"/>
            <w:tcBorders>
              <w:top w:val="nil"/>
              <w:bottom w:val="nil"/>
            </w:tcBorders>
          </w:tcPr>
          <w:p w:rsidR="00000000" w:rsidRDefault="00000000">
            <w:pPr>
              <w:tabs>
                <w:tab w:val="left" w:pos="288"/>
                <w:tab w:val="left" w:pos="576"/>
                <w:tab w:val="left" w:pos="864"/>
              </w:tabs>
              <w:spacing w:before="10" w:after="10" w:line="210" w:lineRule="exact"/>
              <w:rPr>
                <w:sz w:val="17"/>
              </w:rPr>
            </w:pPr>
            <w:r>
              <w:rPr>
                <w:sz w:val="17"/>
              </w:rPr>
              <w:t xml:space="preserve"> </w:t>
            </w:r>
            <w:r>
              <w:rPr>
                <w:sz w:val="17"/>
              </w:rPr>
              <w:tab/>
              <w:t>Services de crédit-bail</w:t>
            </w:r>
          </w:p>
        </w:tc>
        <w:tc>
          <w:tcPr>
            <w:tcW w:w="1220"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35,5</w:t>
            </w:r>
          </w:p>
        </w:tc>
        <w:tc>
          <w:tcPr>
            <w:tcW w:w="1220"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38,5</w:t>
            </w:r>
          </w:p>
        </w:tc>
        <w:tc>
          <w:tcPr>
            <w:tcW w:w="1216"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42,6</w:t>
            </w:r>
          </w:p>
        </w:tc>
        <w:tc>
          <w:tcPr>
            <w:tcW w:w="1224"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26,8</w:t>
            </w:r>
          </w:p>
        </w:tc>
      </w:tr>
      <w:tr w:rsidR="00000000">
        <w:tblPrEx>
          <w:tblBorders>
            <w:top w:val="single" w:sz="4" w:space="0" w:color="auto"/>
            <w:bottom w:val="single" w:sz="4" w:space="0" w:color="auto"/>
            <w:insideH w:val="single" w:sz="4" w:space="0" w:color="auto"/>
          </w:tblBorders>
          <w:tblCellMar>
            <w:top w:w="0" w:type="dxa"/>
            <w:bottom w:w="0" w:type="dxa"/>
          </w:tblCellMar>
        </w:tblPrEx>
        <w:tc>
          <w:tcPr>
            <w:tcW w:w="4920" w:type="dxa"/>
            <w:tcBorders>
              <w:top w:val="nil"/>
              <w:bottom w:val="nil"/>
            </w:tcBorders>
          </w:tcPr>
          <w:p w:rsidR="00000000" w:rsidRDefault="00000000">
            <w:pPr>
              <w:tabs>
                <w:tab w:val="left" w:pos="288"/>
                <w:tab w:val="left" w:pos="576"/>
                <w:tab w:val="left" w:pos="864"/>
              </w:tabs>
              <w:spacing w:before="10" w:after="10" w:line="210" w:lineRule="exact"/>
              <w:rPr>
                <w:sz w:val="17"/>
              </w:rPr>
            </w:pPr>
            <w:r>
              <w:rPr>
                <w:sz w:val="17"/>
              </w:rPr>
              <w:t xml:space="preserve"> </w:t>
            </w:r>
            <w:r>
              <w:rPr>
                <w:sz w:val="17"/>
              </w:rPr>
              <w:tab/>
              <w:t>Tourisme</w:t>
            </w:r>
          </w:p>
        </w:tc>
        <w:tc>
          <w:tcPr>
            <w:tcW w:w="1220"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45,2</w:t>
            </w:r>
          </w:p>
        </w:tc>
        <w:tc>
          <w:tcPr>
            <w:tcW w:w="1220"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45,9</w:t>
            </w:r>
          </w:p>
        </w:tc>
        <w:tc>
          <w:tcPr>
            <w:tcW w:w="1216"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46,8</w:t>
            </w:r>
          </w:p>
        </w:tc>
        <w:tc>
          <w:tcPr>
            <w:tcW w:w="1224"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43,4</w:t>
            </w:r>
          </w:p>
        </w:tc>
      </w:tr>
      <w:tr w:rsidR="00000000">
        <w:tblPrEx>
          <w:tblBorders>
            <w:top w:val="single" w:sz="4" w:space="0" w:color="auto"/>
            <w:bottom w:val="single" w:sz="4" w:space="0" w:color="auto"/>
            <w:insideH w:val="single" w:sz="4" w:space="0" w:color="auto"/>
          </w:tblBorders>
          <w:tblCellMar>
            <w:top w:w="0" w:type="dxa"/>
            <w:bottom w:w="0" w:type="dxa"/>
          </w:tblCellMar>
        </w:tblPrEx>
        <w:tc>
          <w:tcPr>
            <w:tcW w:w="4920" w:type="dxa"/>
            <w:tcBorders>
              <w:top w:val="nil"/>
              <w:bottom w:val="nil"/>
            </w:tcBorders>
          </w:tcPr>
          <w:p w:rsidR="00000000" w:rsidRDefault="00000000">
            <w:pPr>
              <w:tabs>
                <w:tab w:val="left" w:pos="288"/>
                <w:tab w:val="left" w:pos="576"/>
                <w:tab w:val="left" w:pos="864"/>
              </w:tabs>
              <w:spacing w:before="10" w:after="10" w:line="210" w:lineRule="exact"/>
              <w:rPr>
                <w:sz w:val="17"/>
              </w:rPr>
            </w:pPr>
            <w:r>
              <w:rPr>
                <w:sz w:val="17"/>
              </w:rPr>
              <w:t xml:space="preserve"> </w:t>
            </w:r>
            <w:r>
              <w:rPr>
                <w:sz w:val="17"/>
              </w:rPr>
              <w:tab/>
              <w:t>Services de loisirs</w:t>
            </w:r>
          </w:p>
        </w:tc>
        <w:tc>
          <w:tcPr>
            <w:tcW w:w="1220"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50,0</w:t>
            </w:r>
          </w:p>
        </w:tc>
        <w:tc>
          <w:tcPr>
            <w:tcW w:w="1220"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47,4</w:t>
            </w:r>
          </w:p>
        </w:tc>
        <w:tc>
          <w:tcPr>
            <w:tcW w:w="1216"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52,6</w:t>
            </w:r>
          </w:p>
        </w:tc>
        <w:tc>
          <w:tcPr>
            <w:tcW w:w="1224"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50,6</w:t>
            </w:r>
          </w:p>
        </w:tc>
      </w:tr>
      <w:tr w:rsidR="00000000">
        <w:tblPrEx>
          <w:tblBorders>
            <w:top w:val="single" w:sz="4" w:space="0" w:color="auto"/>
            <w:bottom w:val="single" w:sz="4" w:space="0" w:color="auto"/>
            <w:insideH w:val="single" w:sz="4" w:space="0" w:color="auto"/>
          </w:tblBorders>
          <w:tblCellMar>
            <w:top w:w="0" w:type="dxa"/>
            <w:bottom w:w="0" w:type="dxa"/>
          </w:tblCellMar>
        </w:tblPrEx>
        <w:tc>
          <w:tcPr>
            <w:tcW w:w="4920" w:type="dxa"/>
            <w:tcBorders>
              <w:top w:val="nil"/>
              <w:bottom w:val="nil"/>
            </w:tcBorders>
          </w:tcPr>
          <w:p w:rsidR="00000000" w:rsidRDefault="00000000">
            <w:pPr>
              <w:tabs>
                <w:tab w:val="left" w:pos="288"/>
                <w:tab w:val="left" w:pos="576"/>
                <w:tab w:val="left" w:pos="864"/>
              </w:tabs>
              <w:spacing w:before="10" w:after="10" w:line="210" w:lineRule="exact"/>
              <w:rPr>
                <w:sz w:val="17"/>
              </w:rPr>
            </w:pPr>
            <w:r>
              <w:rPr>
                <w:sz w:val="17"/>
              </w:rPr>
              <w:t xml:space="preserve"> </w:t>
            </w:r>
            <w:r>
              <w:rPr>
                <w:sz w:val="17"/>
              </w:rPr>
              <w:tab/>
              <w:t>Services de renseignements et de consultation</w:t>
            </w:r>
          </w:p>
        </w:tc>
        <w:tc>
          <w:tcPr>
            <w:tcW w:w="1220"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36,0</w:t>
            </w:r>
          </w:p>
        </w:tc>
        <w:tc>
          <w:tcPr>
            <w:tcW w:w="1220"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34,8</w:t>
            </w:r>
          </w:p>
        </w:tc>
        <w:tc>
          <w:tcPr>
            <w:tcW w:w="1216"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35,2</w:t>
            </w:r>
          </w:p>
        </w:tc>
        <w:tc>
          <w:tcPr>
            <w:tcW w:w="1224"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37,7</w:t>
            </w:r>
          </w:p>
        </w:tc>
      </w:tr>
      <w:tr w:rsidR="00000000">
        <w:tblPrEx>
          <w:tblBorders>
            <w:top w:val="single" w:sz="4" w:space="0" w:color="auto"/>
            <w:bottom w:val="single" w:sz="4" w:space="0" w:color="auto"/>
            <w:insideH w:val="single" w:sz="4" w:space="0" w:color="auto"/>
          </w:tblBorders>
          <w:tblCellMar>
            <w:top w:w="0" w:type="dxa"/>
            <w:bottom w:w="0" w:type="dxa"/>
          </w:tblCellMar>
        </w:tblPrEx>
        <w:tc>
          <w:tcPr>
            <w:tcW w:w="4920" w:type="dxa"/>
            <w:tcBorders>
              <w:top w:val="nil"/>
              <w:bottom w:val="nil"/>
            </w:tcBorders>
          </w:tcPr>
          <w:p w:rsidR="00000000" w:rsidRDefault="00000000">
            <w:pPr>
              <w:tabs>
                <w:tab w:val="left" w:pos="288"/>
                <w:tab w:val="left" w:pos="576"/>
                <w:tab w:val="left" w:pos="864"/>
              </w:tabs>
              <w:spacing w:before="10" w:after="10" w:line="210" w:lineRule="exact"/>
              <w:rPr>
                <w:sz w:val="17"/>
              </w:rPr>
            </w:pPr>
            <w:r>
              <w:rPr>
                <w:sz w:val="17"/>
              </w:rPr>
              <w:t xml:space="preserve"> </w:t>
            </w:r>
            <w:r>
              <w:rPr>
                <w:sz w:val="17"/>
              </w:rPr>
              <w:tab/>
              <w:t>Services d’applications informatiques</w:t>
            </w:r>
          </w:p>
        </w:tc>
        <w:tc>
          <w:tcPr>
            <w:tcW w:w="1220"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32,7</w:t>
            </w:r>
          </w:p>
        </w:tc>
        <w:tc>
          <w:tcPr>
            <w:tcW w:w="1220"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35,0</w:t>
            </w:r>
          </w:p>
        </w:tc>
        <w:tc>
          <w:tcPr>
            <w:tcW w:w="1216"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32,7</w:t>
            </w:r>
          </w:p>
        </w:tc>
        <w:tc>
          <w:tcPr>
            <w:tcW w:w="1224"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31,4</w:t>
            </w:r>
          </w:p>
        </w:tc>
      </w:tr>
      <w:tr w:rsidR="00000000">
        <w:tblPrEx>
          <w:tblBorders>
            <w:top w:val="single" w:sz="4" w:space="0" w:color="auto"/>
            <w:bottom w:val="single" w:sz="4" w:space="0" w:color="auto"/>
            <w:insideH w:val="single" w:sz="4" w:space="0" w:color="auto"/>
          </w:tblBorders>
          <w:tblCellMar>
            <w:top w:w="0" w:type="dxa"/>
            <w:bottom w:w="0" w:type="dxa"/>
          </w:tblCellMar>
        </w:tblPrEx>
        <w:tc>
          <w:tcPr>
            <w:tcW w:w="4920" w:type="dxa"/>
            <w:tcBorders>
              <w:top w:val="nil"/>
              <w:bottom w:val="nil"/>
            </w:tcBorders>
          </w:tcPr>
          <w:p w:rsidR="00000000" w:rsidRDefault="00000000">
            <w:pPr>
              <w:tabs>
                <w:tab w:val="left" w:pos="288"/>
                <w:tab w:val="left" w:pos="576"/>
                <w:tab w:val="left" w:pos="864"/>
              </w:tabs>
              <w:spacing w:before="10" w:after="10" w:line="210" w:lineRule="exact"/>
              <w:rPr>
                <w:sz w:val="17"/>
              </w:rPr>
            </w:pPr>
            <w:r>
              <w:rPr>
                <w:sz w:val="17"/>
              </w:rPr>
              <w:tab/>
              <w:t xml:space="preserve"> Autres services </w:t>
            </w:r>
          </w:p>
        </w:tc>
        <w:tc>
          <w:tcPr>
            <w:tcW w:w="1220"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29,9</w:t>
            </w:r>
          </w:p>
        </w:tc>
        <w:tc>
          <w:tcPr>
            <w:tcW w:w="1220"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26,4</w:t>
            </w:r>
          </w:p>
        </w:tc>
        <w:tc>
          <w:tcPr>
            <w:tcW w:w="1216"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37,9</w:t>
            </w:r>
          </w:p>
        </w:tc>
        <w:tc>
          <w:tcPr>
            <w:tcW w:w="1224"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30,5</w:t>
            </w:r>
          </w:p>
        </w:tc>
      </w:tr>
      <w:tr w:rsidR="00000000">
        <w:tblPrEx>
          <w:tblBorders>
            <w:top w:val="single" w:sz="4" w:space="0" w:color="auto"/>
            <w:bottom w:val="single" w:sz="4" w:space="0" w:color="auto"/>
            <w:insideH w:val="single" w:sz="4" w:space="0" w:color="auto"/>
          </w:tblBorders>
          <w:tblCellMar>
            <w:top w:w="0" w:type="dxa"/>
            <w:bottom w:w="0" w:type="dxa"/>
          </w:tblCellMar>
        </w:tblPrEx>
        <w:tc>
          <w:tcPr>
            <w:tcW w:w="4920" w:type="dxa"/>
            <w:tcBorders>
              <w:top w:val="nil"/>
              <w:bottom w:val="nil"/>
            </w:tcBorders>
          </w:tcPr>
          <w:p w:rsidR="00000000" w:rsidRDefault="00000000">
            <w:pPr>
              <w:tabs>
                <w:tab w:val="left" w:pos="288"/>
                <w:tab w:val="left" w:pos="576"/>
                <w:tab w:val="left" w:pos="864"/>
              </w:tabs>
              <w:spacing w:before="10" w:after="10" w:line="210" w:lineRule="exact"/>
              <w:rPr>
                <w:sz w:val="17"/>
              </w:rPr>
            </w:pPr>
            <w:r>
              <w:rPr>
                <w:sz w:val="17"/>
              </w:rPr>
              <w:t>Soins de santé, sport et assistance sociale</w:t>
            </w:r>
          </w:p>
        </w:tc>
        <w:tc>
          <w:tcPr>
            <w:tcW w:w="1220"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57,0</w:t>
            </w:r>
          </w:p>
        </w:tc>
        <w:tc>
          <w:tcPr>
            <w:tcW w:w="1220"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57,9</w:t>
            </w:r>
          </w:p>
        </w:tc>
        <w:tc>
          <w:tcPr>
            <w:tcW w:w="1216"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50,6</w:t>
            </w:r>
          </w:p>
        </w:tc>
        <w:tc>
          <w:tcPr>
            <w:tcW w:w="1224"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49,9</w:t>
            </w:r>
          </w:p>
        </w:tc>
      </w:tr>
      <w:tr w:rsidR="00000000">
        <w:tblPrEx>
          <w:tblBorders>
            <w:top w:val="single" w:sz="4" w:space="0" w:color="auto"/>
            <w:bottom w:val="single" w:sz="4" w:space="0" w:color="auto"/>
            <w:insideH w:val="single" w:sz="4" w:space="0" w:color="auto"/>
          </w:tblBorders>
          <w:tblCellMar>
            <w:top w:w="0" w:type="dxa"/>
            <w:bottom w:w="0" w:type="dxa"/>
          </w:tblCellMar>
        </w:tblPrEx>
        <w:tc>
          <w:tcPr>
            <w:tcW w:w="4920" w:type="dxa"/>
            <w:tcBorders>
              <w:top w:val="nil"/>
              <w:bottom w:val="nil"/>
            </w:tcBorders>
          </w:tcPr>
          <w:p w:rsidR="00000000" w:rsidRDefault="00000000">
            <w:pPr>
              <w:tabs>
                <w:tab w:val="left" w:pos="288"/>
                <w:tab w:val="left" w:pos="576"/>
                <w:tab w:val="left" w:pos="864"/>
              </w:tabs>
              <w:spacing w:before="10" w:after="10" w:line="210" w:lineRule="exact"/>
              <w:rPr>
                <w:sz w:val="17"/>
              </w:rPr>
            </w:pPr>
            <w:r>
              <w:rPr>
                <w:sz w:val="17"/>
              </w:rPr>
              <w:t xml:space="preserve"> </w:t>
            </w:r>
            <w:r>
              <w:rPr>
                <w:sz w:val="17"/>
              </w:rPr>
              <w:tab/>
              <w:t>Soins de santé</w:t>
            </w:r>
          </w:p>
        </w:tc>
        <w:tc>
          <w:tcPr>
            <w:tcW w:w="1220"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58,2</w:t>
            </w:r>
          </w:p>
        </w:tc>
        <w:tc>
          <w:tcPr>
            <w:tcW w:w="1220"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59,0</w:t>
            </w:r>
          </w:p>
        </w:tc>
        <w:tc>
          <w:tcPr>
            <w:tcW w:w="1216"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52,0</w:t>
            </w:r>
          </w:p>
        </w:tc>
        <w:tc>
          <w:tcPr>
            <w:tcW w:w="1224"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59,3</w:t>
            </w:r>
          </w:p>
        </w:tc>
      </w:tr>
      <w:tr w:rsidR="00000000">
        <w:tblPrEx>
          <w:tblBorders>
            <w:top w:val="single" w:sz="4" w:space="0" w:color="auto"/>
            <w:bottom w:val="single" w:sz="4" w:space="0" w:color="auto"/>
            <w:insideH w:val="single" w:sz="4" w:space="0" w:color="auto"/>
          </w:tblBorders>
          <w:tblCellMar>
            <w:top w:w="0" w:type="dxa"/>
            <w:bottom w:w="0" w:type="dxa"/>
          </w:tblCellMar>
        </w:tblPrEx>
        <w:tc>
          <w:tcPr>
            <w:tcW w:w="4920" w:type="dxa"/>
            <w:tcBorders>
              <w:top w:val="nil"/>
              <w:bottom w:val="nil"/>
            </w:tcBorders>
          </w:tcPr>
          <w:p w:rsidR="00000000" w:rsidRDefault="00000000">
            <w:pPr>
              <w:tabs>
                <w:tab w:val="left" w:pos="288"/>
                <w:tab w:val="left" w:pos="576"/>
                <w:tab w:val="left" w:pos="864"/>
              </w:tabs>
              <w:spacing w:before="10" w:after="10" w:line="210" w:lineRule="exact"/>
              <w:rPr>
                <w:sz w:val="17"/>
              </w:rPr>
            </w:pPr>
            <w:r>
              <w:rPr>
                <w:sz w:val="17"/>
              </w:rPr>
              <w:t xml:space="preserve"> </w:t>
            </w:r>
            <w:r>
              <w:rPr>
                <w:sz w:val="17"/>
              </w:rPr>
              <w:tab/>
              <w:t>Sports</w:t>
            </w:r>
          </w:p>
        </w:tc>
        <w:tc>
          <w:tcPr>
            <w:tcW w:w="1220"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33,0</w:t>
            </w:r>
          </w:p>
        </w:tc>
        <w:tc>
          <w:tcPr>
            <w:tcW w:w="1220"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32,9</w:t>
            </w:r>
          </w:p>
        </w:tc>
        <w:tc>
          <w:tcPr>
            <w:tcW w:w="1216"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51,7</w:t>
            </w:r>
          </w:p>
        </w:tc>
        <w:tc>
          <w:tcPr>
            <w:tcW w:w="1224"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35,1</w:t>
            </w:r>
          </w:p>
        </w:tc>
      </w:tr>
      <w:tr w:rsidR="00000000">
        <w:tblPrEx>
          <w:tblBorders>
            <w:top w:val="single" w:sz="4" w:space="0" w:color="auto"/>
            <w:bottom w:val="single" w:sz="4" w:space="0" w:color="auto"/>
            <w:insideH w:val="single" w:sz="4" w:space="0" w:color="auto"/>
          </w:tblBorders>
          <w:tblCellMar>
            <w:top w:w="0" w:type="dxa"/>
            <w:bottom w:w="0" w:type="dxa"/>
          </w:tblCellMar>
        </w:tblPrEx>
        <w:tc>
          <w:tcPr>
            <w:tcW w:w="4920" w:type="dxa"/>
            <w:tcBorders>
              <w:top w:val="nil"/>
              <w:bottom w:val="nil"/>
            </w:tcBorders>
          </w:tcPr>
          <w:p w:rsidR="00000000" w:rsidRDefault="00000000">
            <w:pPr>
              <w:tabs>
                <w:tab w:val="left" w:pos="288"/>
                <w:tab w:val="left" w:pos="576"/>
                <w:tab w:val="left" w:pos="864"/>
              </w:tabs>
              <w:spacing w:before="10" w:after="10" w:line="210" w:lineRule="exact"/>
              <w:rPr>
                <w:sz w:val="17"/>
              </w:rPr>
            </w:pPr>
            <w:r>
              <w:rPr>
                <w:sz w:val="17"/>
              </w:rPr>
              <w:t xml:space="preserve"> </w:t>
            </w:r>
            <w:r>
              <w:rPr>
                <w:sz w:val="17"/>
              </w:rPr>
              <w:tab/>
              <w:t>Assistance sociale</w:t>
            </w:r>
          </w:p>
        </w:tc>
        <w:tc>
          <w:tcPr>
            <w:tcW w:w="1220"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41,6</w:t>
            </w:r>
          </w:p>
        </w:tc>
        <w:tc>
          <w:tcPr>
            <w:tcW w:w="1220"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44,4</w:t>
            </w:r>
          </w:p>
        </w:tc>
        <w:tc>
          <w:tcPr>
            <w:tcW w:w="1216"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24,3</w:t>
            </w:r>
          </w:p>
        </w:tc>
        <w:tc>
          <w:tcPr>
            <w:tcW w:w="1224"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51,3</w:t>
            </w:r>
          </w:p>
        </w:tc>
      </w:tr>
      <w:tr w:rsidR="00000000">
        <w:tblPrEx>
          <w:tblBorders>
            <w:top w:val="single" w:sz="4" w:space="0" w:color="auto"/>
            <w:bottom w:val="single" w:sz="4" w:space="0" w:color="auto"/>
            <w:insideH w:val="single" w:sz="4" w:space="0" w:color="auto"/>
          </w:tblBorders>
          <w:tblCellMar>
            <w:top w:w="0" w:type="dxa"/>
            <w:bottom w:w="0" w:type="dxa"/>
          </w:tblCellMar>
        </w:tblPrEx>
        <w:tc>
          <w:tcPr>
            <w:tcW w:w="4920" w:type="dxa"/>
            <w:tcBorders>
              <w:top w:val="nil"/>
              <w:bottom w:val="nil"/>
            </w:tcBorders>
          </w:tcPr>
          <w:p w:rsidR="00000000" w:rsidRDefault="00000000">
            <w:pPr>
              <w:tabs>
                <w:tab w:val="left" w:pos="288"/>
                <w:tab w:val="left" w:pos="576"/>
                <w:tab w:val="left" w:pos="864"/>
              </w:tabs>
              <w:spacing w:before="10" w:after="10" w:line="210" w:lineRule="exact"/>
              <w:rPr>
                <w:sz w:val="17"/>
              </w:rPr>
            </w:pPr>
            <w:r>
              <w:rPr>
                <w:sz w:val="17"/>
              </w:rPr>
              <w:t xml:space="preserve"> Enseignement, culture et arts, radio, cinéma et télévision</w:t>
            </w:r>
          </w:p>
        </w:tc>
        <w:tc>
          <w:tcPr>
            <w:tcW w:w="1220"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44,0</w:t>
            </w:r>
          </w:p>
        </w:tc>
        <w:tc>
          <w:tcPr>
            <w:tcW w:w="1220"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44,0</w:t>
            </w:r>
          </w:p>
        </w:tc>
        <w:tc>
          <w:tcPr>
            <w:tcW w:w="1216"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45,4</w:t>
            </w:r>
          </w:p>
        </w:tc>
        <w:tc>
          <w:tcPr>
            <w:tcW w:w="1224"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44,0</w:t>
            </w:r>
          </w:p>
        </w:tc>
      </w:tr>
      <w:tr w:rsidR="00000000">
        <w:tblPrEx>
          <w:tblBorders>
            <w:top w:val="single" w:sz="4" w:space="0" w:color="auto"/>
            <w:bottom w:val="single" w:sz="4" w:space="0" w:color="auto"/>
            <w:insideH w:val="single" w:sz="4" w:space="0" w:color="auto"/>
          </w:tblBorders>
          <w:tblCellMar>
            <w:top w:w="0" w:type="dxa"/>
            <w:bottom w:w="0" w:type="dxa"/>
          </w:tblCellMar>
        </w:tblPrEx>
        <w:tc>
          <w:tcPr>
            <w:tcW w:w="4920" w:type="dxa"/>
            <w:tcBorders>
              <w:top w:val="nil"/>
              <w:bottom w:val="nil"/>
            </w:tcBorders>
          </w:tcPr>
          <w:p w:rsidR="00000000" w:rsidRDefault="00000000">
            <w:pPr>
              <w:tabs>
                <w:tab w:val="left" w:pos="288"/>
                <w:tab w:val="left" w:pos="576"/>
                <w:tab w:val="left" w:pos="864"/>
              </w:tabs>
              <w:spacing w:before="10" w:after="10" w:line="210" w:lineRule="exact"/>
              <w:rPr>
                <w:sz w:val="17"/>
              </w:rPr>
            </w:pPr>
            <w:r>
              <w:rPr>
                <w:sz w:val="17"/>
              </w:rPr>
              <w:t xml:space="preserve"> </w:t>
            </w:r>
            <w:r>
              <w:rPr>
                <w:sz w:val="17"/>
              </w:rPr>
              <w:tab/>
              <w:t>Enseignement</w:t>
            </w:r>
          </w:p>
        </w:tc>
        <w:tc>
          <w:tcPr>
            <w:tcW w:w="1220"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44,4</w:t>
            </w:r>
          </w:p>
        </w:tc>
        <w:tc>
          <w:tcPr>
            <w:tcW w:w="1220"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44,4</w:t>
            </w:r>
          </w:p>
        </w:tc>
        <w:tc>
          <w:tcPr>
            <w:tcW w:w="1216"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45,8</w:t>
            </w:r>
          </w:p>
        </w:tc>
        <w:tc>
          <w:tcPr>
            <w:tcW w:w="1224"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45,8</w:t>
            </w:r>
          </w:p>
        </w:tc>
      </w:tr>
      <w:tr w:rsidR="00000000">
        <w:tblPrEx>
          <w:tblBorders>
            <w:top w:val="single" w:sz="4" w:space="0" w:color="auto"/>
            <w:bottom w:val="single" w:sz="4" w:space="0" w:color="auto"/>
            <w:insideH w:val="single" w:sz="4" w:space="0" w:color="auto"/>
          </w:tblBorders>
          <w:tblCellMar>
            <w:top w:w="0" w:type="dxa"/>
            <w:bottom w:w="0" w:type="dxa"/>
          </w:tblCellMar>
        </w:tblPrEx>
        <w:tc>
          <w:tcPr>
            <w:tcW w:w="4920" w:type="dxa"/>
            <w:tcBorders>
              <w:top w:val="nil"/>
              <w:bottom w:val="nil"/>
            </w:tcBorders>
          </w:tcPr>
          <w:p w:rsidR="00000000" w:rsidRDefault="00000000">
            <w:pPr>
              <w:tabs>
                <w:tab w:val="left" w:pos="288"/>
                <w:tab w:val="left" w:pos="576"/>
                <w:tab w:val="left" w:pos="864"/>
              </w:tabs>
              <w:spacing w:before="10" w:after="10" w:line="210" w:lineRule="exact"/>
              <w:rPr>
                <w:sz w:val="17"/>
              </w:rPr>
            </w:pPr>
            <w:r>
              <w:rPr>
                <w:sz w:val="17"/>
              </w:rPr>
              <w:t xml:space="preserve"> </w:t>
            </w:r>
            <w:r>
              <w:rPr>
                <w:sz w:val="17"/>
              </w:rPr>
              <w:tab/>
            </w:r>
            <w:r>
              <w:rPr>
                <w:sz w:val="17"/>
              </w:rPr>
              <w:tab/>
              <w:t xml:space="preserve">Établissements ordinaires d’enseignement supérieur </w:t>
            </w:r>
          </w:p>
        </w:tc>
        <w:tc>
          <w:tcPr>
            <w:tcW w:w="1220"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40,0</w:t>
            </w:r>
          </w:p>
        </w:tc>
        <w:tc>
          <w:tcPr>
            <w:tcW w:w="1220"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40,0</w:t>
            </w:r>
          </w:p>
        </w:tc>
        <w:tc>
          <w:tcPr>
            <w:tcW w:w="1216"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41,7</w:t>
            </w:r>
          </w:p>
        </w:tc>
        <w:tc>
          <w:tcPr>
            <w:tcW w:w="1224"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35,8</w:t>
            </w:r>
          </w:p>
        </w:tc>
      </w:tr>
      <w:tr w:rsidR="00000000">
        <w:tblPrEx>
          <w:tblBorders>
            <w:top w:val="single" w:sz="4" w:space="0" w:color="auto"/>
            <w:bottom w:val="single" w:sz="4" w:space="0" w:color="auto"/>
            <w:insideH w:val="single" w:sz="4" w:space="0" w:color="auto"/>
          </w:tblBorders>
          <w:tblCellMar>
            <w:top w:w="0" w:type="dxa"/>
            <w:bottom w:w="0" w:type="dxa"/>
          </w:tblCellMar>
        </w:tblPrEx>
        <w:tc>
          <w:tcPr>
            <w:tcW w:w="4920" w:type="dxa"/>
            <w:tcBorders>
              <w:top w:val="nil"/>
              <w:bottom w:val="nil"/>
            </w:tcBorders>
          </w:tcPr>
          <w:p w:rsidR="00000000" w:rsidRDefault="00000000">
            <w:pPr>
              <w:tabs>
                <w:tab w:val="left" w:pos="288"/>
                <w:tab w:val="left" w:pos="576"/>
                <w:tab w:val="left" w:pos="864"/>
              </w:tabs>
              <w:spacing w:before="10" w:after="10" w:line="210" w:lineRule="exact"/>
              <w:rPr>
                <w:sz w:val="17"/>
              </w:rPr>
            </w:pPr>
            <w:r>
              <w:rPr>
                <w:sz w:val="17"/>
              </w:rPr>
              <w:t xml:space="preserve"> </w:t>
            </w:r>
            <w:r>
              <w:rPr>
                <w:sz w:val="17"/>
              </w:rPr>
              <w:tab/>
            </w:r>
            <w:r>
              <w:rPr>
                <w:sz w:val="17"/>
              </w:rPr>
              <w:tab/>
              <w:t>Écoles secondaires ordinaires</w:t>
            </w:r>
          </w:p>
        </w:tc>
        <w:tc>
          <w:tcPr>
            <w:tcW w:w="1220"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40,4</w:t>
            </w:r>
          </w:p>
        </w:tc>
        <w:tc>
          <w:tcPr>
            <w:tcW w:w="1220"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40,4</w:t>
            </w:r>
          </w:p>
        </w:tc>
        <w:tc>
          <w:tcPr>
            <w:tcW w:w="1216"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44,9</w:t>
            </w:r>
          </w:p>
        </w:tc>
        <w:tc>
          <w:tcPr>
            <w:tcW w:w="1224"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46,0</w:t>
            </w:r>
          </w:p>
        </w:tc>
      </w:tr>
      <w:tr w:rsidR="00000000">
        <w:tblPrEx>
          <w:tblBorders>
            <w:top w:val="single" w:sz="4" w:space="0" w:color="auto"/>
            <w:bottom w:val="single" w:sz="4" w:space="0" w:color="auto"/>
            <w:insideH w:val="single" w:sz="4" w:space="0" w:color="auto"/>
          </w:tblBorders>
          <w:tblCellMar>
            <w:top w:w="0" w:type="dxa"/>
            <w:bottom w:w="0" w:type="dxa"/>
          </w:tblCellMar>
        </w:tblPrEx>
        <w:tc>
          <w:tcPr>
            <w:tcW w:w="4920" w:type="dxa"/>
            <w:tcBorders>
              <w:top w:val="nil"/>
              <w:bottom w:val="nil"/>
            </w:tcBorders>
          </w:tcPr>
          <w:p w:rsidR="00000000" w:rsidRDefault="00000000">
            <w:pPr>
              <w:tabs>
                <w:tab w:val="left" w:pos="288"/>
                <w:tab w:val="left" w:pos="576"/>
                <w:tab w:val="left" w:pos="864"/>
              </w:tabs>
              <w:spacing w:before="10" w:after="10" w:line="210" w:lineRule="exact"/>
              <w:rPr>
                <w:sz w:val="17"/>
              </w:rPr>
            </w:pPr>
            <w:r>
              <w:rPr>
                <w:sz w:val="17"/>
              </w:rPr>
              <w:tab/>
            </w:r>
            <w:r>
              <w:rPr>
                <w:sz w:val="17"/>
              </w:rPr>
              <w:tab/>
              <w:t>Écoles primaires</w:t>
            </w:r>
          </w:p>
        </w:tc>
        <w:tc>
          <w:tcPr>
            <w:tcW w:w="1220"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46,9</w:t>
            </w:r>
          </w:p>
        </w:tc>
        <w:tc>
          <w:tcPr>
            <w:tcW w:w="1220"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47,1</w:t>
            </w:r>
          </w:p>
        </w:tc>
        <w:tc>
          <w:tcPr>
            <w:tcW w:w="1216"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43,7</w:t>
            </w:r>
          </w:p>
        </w:tc>
        <w:tc>
          <w:tcPr>
            <w:tcW w:w="1224"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45,1</w:t>
            </w:r>
          </w:p>
        </w:tc>
      </w:tr>
      <w:tr w:rsidR="00000000">
        <w:tblPrEx>
          <w:tblBorders>
            <w:top w:val="single" w:sz="4" w:space="0" w:color="auto"/>
            <w:bottom w:val="single" w:sz="4" w:space="0" w:color="auto"/>
            <w:insideH w:val="single" w:sz="4" w:space="0" w:color="auto"/>
          </w:tblBorders>
          <w:tblCellMar>
            <w:top w:w="0" w:type="dxa"/>
            <w:bottom w:w="0" w:type="dxa"/>
          </w:tblCellMar>
        </w:tblPrEx>
        <w:tc>
          <w:tcPr>
            <w:tcW w:w="4920" w:type="dxa"/>
            <w:tcBorders>
              <w:top w:val="nil"/>
              <w:bottom w:val="nil"/>
            </w:tcBorders>
          </w:tcPr>
          <w:p w:rsidR="00000000" w:rsidRDefault="00000000">
            <w:pPr>
              <w:tabs>
                <w:tab w:val="left" w:pos="288"/>
                <w:tab w:val="left" w:pos="576"/>
                <w:tab w:val="left" w:pos="864"/>
              </w:tabs>
              <w:spacing w:before="10" w:after="10" w:line="210" w:lineRule="exact"/>
              <w:rPr>
                <w:sz w:val="17"/>
              </w:rPr>
            </w:pPr>
            <w:r>
              <w:rPr>
                <w:sz w:val="17"/>
              </w:rPr>
              <w:tab/>
              <w:t>Culture et arts</w:t>
            </w:r>
          </w:p>
        </w:tc>
        <w:tc>
          <w:tcPr>
            <w:tcW w:w="1220"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41,9</w:t>
            </w:r>
          </w:p>
        </w:tc>
        <w:tc>
          <w:tcPr>
            <w:tcW w:w="1220"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41,7</w:t>
            </w:r>
          </w:p>
        </w:tc>
        <w:tc>
          <w:tcPr>
            <w:tcW w:w="1216"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42,0</w:t>
            </w:r>
          </w:p>
        </w:tc>
        <w:tc>
          <w:tcPr>
            <w:tcW w:w="1224"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43,0</w:t>
            </w:r>
          </w:p>
        </w:tc>
      </w:tr>
      <w:tr w:rsidR="00000000">
        <w:tblPrEx>
          <w:tblBorders>
            <w:top w:val="single" w:sz="4" w:space="0" w:color="auto"/>
            <w:bottom w:val="single" w:sz="4" w:space="0" w:color="auto"/>
            <w:insideH w:val="single" w:sz="4" w:space="0" w:color="auto"/>
          </w:tblBorders>
          <w:tblCellMar>
            <w:top w:w="0" w:type="dxa"/>
            <w:bottom w:w="0" w:type="dxa"/>
          </w:tblCellMar>
        </w:tblPrEx>
        <w:tc>
          <w:tcPr>
            <w:tcW w:w="4920" w:type="dxa"/>
            <w:tcBorders>
              <w:top w:val="nil"/>
              <w:bottom w:val="nil"/>
            </w:tcBorders>
          </w:tcPr>
          <w:p w:rsidR="00000000" w:rsidRDefault="00000000">
            <w:pPr>
              <w:tabs>
                <w:tab w:val="left" w:pos="288"/>
                <w:tab w:val="left" w:pos="576"/>
                <w:tab w:val="left" w:pos="864"/>
              </w:tabs>
              <w:spacing w:before="10" w:after="10" w:line="210" w:lineRule="exact"/>
              <w:rPr>
                <w:sz w:val="17"/>
              </w:rPr>
            </w:pPr>
            <w:r>
              <w:rPr>
                <w:sz w:val="17"/>
              </w:rPr>
              <w:tab/>
              <w:t>Radio, cinéma et télévision</w:t>
            </w:r>
          </w:p>
        </w:tc>
        <w:tc>
          <w:tcPr>
            <w:tcW w:w="1220"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35,2</w:t>
            </w:r>
          </w:p>
        </w:tc>
        <w:tc>
          <w:tcPr>
            <w:tcW w:w="1220"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35,2</w:t>
            </w:r>
          </w:p>
        </w:tc>
        <w:tc>
          <w:tcPr>
            <w:tcW w:w="1216"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32,2</w:t>
            </w:r>
          </w:p>
        </w:tc>
        <w:tc>
          <w:tcPr>
            <w:tcW w:w="1224"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38,5</w:t>
            </w:r>
          </w:p>
        </w:tc>
      </w:tr>
      <w:tr w:rsidR="00000000">
        <w:tblPrEx>
          <w:tblBorders>
            <w:top w:val="single" w:sz="4" w:space="0" w:color="auto"/>
            <w:bottom w:val="single" w:sz="4" w:space="0" w:color="auto"/>
            <w:insideH w:val="single" w:sz="4" w:space="0" w:color="auto"/>
          </w:tblBorders>
          <w:tblCellMar>
            <w:top w:w="0" w:type="dxa"/>
            <w:bottom w:w="0" w:type="dxa"/>
          </w:tblCellMar>
        </w:tblPrEx>
        <w:tc>
          <w:tcPr>
            <w:tcW w:w="4920" w:type="dxa"/>
            <w:tcBorders>
              <w:top w:val="nil"/>
              <w:bottom w:val="nil"/>
            </w:tcBorders>
          </w:tcPr>
          <w:p w:rsidR="00000000" w:rsidRDefault="00000000">
            <w:pPr>
              <w:tabs>
                <w:tab w:val="left" w:pos="288"/>
                <w:tab w:val="left" w:pos="576"/>
                <w:tab w:val="left" w:pos="864"/>
              </w:tabs>
              <w:spacing w:before="10" w:after="10" w:line="210" w:lineRule="exact"/>
              <w:rPr>
                <w:sz w:val="17"/>
              </w:rPr>
            </w:pPr>
            <w:r>
              <w:rPr>
                <w:sz w:val="17"/>
              </w:rPr>
              <w:t xml:space="preserve"> Recherche scientifique et services technologiques généraux</w:t>
            </w:r>
          </w:p>
        </w:tc>
        <w:tc>
          <w:tcPr>
            <w:tcW w:w="1220"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33,2</w:t>
            </w:r>
          </w:p>
        </w:tc>
        <w:tc>
          <w:tcPr>
            <w:tcW w:w="1220"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33,9</w:t>
            </w:r>
          </w:p>
        </w:tc>
        <w:tc>
          <w:tcPr>
            <w:tcW w:w="1216"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29,8</w:t>
            </w:r>
          </w:p>
        </w:tc>
        <w:tc>
          <w:tcPr>
            <w:tcW w:w="1224"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27,6</w:t>
            </w:r>
          </w:p>
        </w:tc>
      </w:tr>
      <w:tr w:rsidR="00000000">
        <w:tblPrEx>
          <w:tblBorders>
            <w:top w:val="single" w:sz="4" w:space="0" w:color="auto"/>
            <w:bottom w:val="single" w:sz="4" w:space="0" w:color="auto"/>
            <w:insideH w:val="single" w:sz="4" w:space="0" w:color="auto"/>
          </w:tblBorders>
          <w:tblCellMar>
            <w:top w:w="0" w:type="dxa"/>
            <w:bottom w:w="0" w:type="dxa"/>
          </w:tblCellMar>
        </w:tblPrEx>
        <w:tc>
          <w:tcPr>
            <w:tcW w:w="4920" w:type="dxa"/>
            <w:tcBorders>
              <w:top w:val="nil"/>
              <w:bottom w:val="nil"/>
            </w:tcBorders>
          </w:tcPr>
          <w:p w:rsidR="00000000" w:rsidRDefault="00000000">
            <w:pPr>
              <w:tabs>
                <w:tab w:val="left" w:pos="288"/>
                <w:tab w:val="left" w:pos="576"/>
                <w:tab w:val="left" w:pos="864"/>
              </w:tabs>
              <w:spacing w:before="10" w:after="10" w:line="210" w:lineRule="exact"/>
              <w:rPr>
                <w:sz w:val="17"/>
              </w:rPr>
            </w:pPr>
            <w:r>
              <w:rPr>
                <w:sz w:val="17"/>
              </w:rPr>
              <w:tab/>
              <w:t>Recherche scientifique</w:t>
            </w:r>
          </w:p>
        </w:tc>
        <w:tc>
          <w:tcPr>
            <w:tcW w:w="1220"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35,0</w:t>
            </w:r>
          </w:p>
        </w:tc>
        <w:tc>
          <w:tcPr>
            <w:tcW w:w="1220"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35,0</w:t>
            </w:r>
          </w:p>
        </w:tc>
        <w:tc>
          <w:tcPr>
            <w:tcW w:w="1216"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35,5</w:t>
            </w:r>
          </w:p>
        </w:tc>
        <w:tc>
          <w:tcPr>
            <w:tcW w:w="1224"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37,4</w:t>
            </w:r>
          </w:p>
        </w:tc>
      </w:tr>
      <w:tr w:rsidR="00000000">
        <w:tblPrEx>
          <w:tblBorders>
            <w:top w:val="single" w:sz="4" w:space="0" w:color="auto"/>
            <w:bottom w:val="single" w:sz="4" w:space="0" w:color="auto"/>
            <w:insideH w:val="single" w:sz="4" w:space="0" w:color="auto"/>
          </w:tblBorders>
          <w:tblCellMar>
            <w:top w:w="0" w:type="dxa"/>
            <w:bottom w:w="0" w:type="dxa"/>
          </w:tblCellMar>
        </w:tblPrEx>
        <w:tc>
          <w:tcPr>
            <w:tcW w:w="4920" w:type="dxa"/>
            <w:tcBorders>
              <w:top w:val="nil"/>
              <w:bottom w:val="nil"/>
            </w:tcBorders>
          </w:tcPr>
          <w:p w:rsidR="00000000" w:rsidRDefault="00000000">
            <w:pPr>
              <w:tabs>
                <w:tab w:val="left" w:pos="288"/>
                <w:tab w:val="left" w:pos="576"/>
                <w:tab w:val="left" w:pos="864"/>
              </w:tabs>
              <w:spacing w:before="10" w:after="10" w:line="210" w:lineRule="exact"/>
              <w:rPr>
                <w:sz w:val="17"/>
              </w:rPr>
            </w:pPr>
            <w:r>
              <w:rPr>
                <w:sz w:val="17"/>
              </w:rPr>
              <w:t xml:space="preserve"> </w:t>
            </w:r>
            <w:r>
              <w:rPr>
                <w:sz w:val="17"/>
              </w:rPr>
              <w:tab/>
              <w:t>Recherche en sciences naturelles</w:t>
            </w:r>
          </w:p>
        </w:tc>
        <w:tc>
          <w:tcPr>
            <w:tcW w:w="1220"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34,9</w:t>
            </w:r>
          </w:p>
        </w:tc>
        <w:tc>
          <w:tcPr>
            <w:tcW w:w="1220"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35,0</w:t>
            </w:r>
          </w:p>
        </w:tc>
        <w:tc>
          <w:tcPr>
            <w:tcW w:w="1216"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35,6</w:t>
            </w:r>
          </w:p>
        </w:tc>
        <w:tc>
          <w:tcPr>
            <w:tcW w:w="1224"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38,4</w:t>
            </w:r>
          </w:p>
        </w:tc>
      </w:tr>
      <w:tr w:rsidR="00000000">
        <w:tblPrEx>
          <w:tblBorders>
            <w:top w:val="single" w:sz="4" w:space="0" w:color="auto"/>
            <w:bottom w:val="single" w:sz="4" w:space="0" w:color="auto"/>
            <w:insideH w:val="single" w:sz="4" w:space="0" w:color="auto"/>
          </w:tblBorders>
          <w:tblCellMar>
            <w:top w:w="0" w:type="dxa"/>
            <w:bottom w:w="0" w:type="dxa"/>
          </w:tblCellMar>
        </w:tblPrEx>
        <w:tc>
          <w:tcPr>
            <w:tcW w:w="4920" w:type="dxa"/>
            <w:tcBorders>
              <w:top w:val="nil"/>
              <w:bottom w:val="nil"/>
            </w:tcBorders>
          </w:tcPr>
          <w:p w:rsidR="00000000" w:rsidRDefault="00000000">
            <w:pPr>
              <w:tabs>
                <w:tab w:val="left" w:pos="288"/>
                <w:tab w:val="left" w:pos="576"/>
                <w:tab w:val="left" w:pos="864"/>
              </w:tabs>
              <w:spacing w:before="10" w:after="10" w:line="210" w:lineRule="exact"/>
              <w:rPr>
                <w:sz w:val="17"/>
              </w:rPr>
            </w:pPr>
            <w:r>
              <w:rPr>
                <w:sz w:val="17"/>
              </w:rPr>
              <w:t xml:space="preserve"> </w:t>
            </w:r>
            <w:r>
              <w:rPr>
                <w:sz w:val="17"/>
              </w:rPr>
              <w:tab/>
              <w:t>Recherche en sciences humaines</w:t>
            </w:r>
          </w:p>
        </w:tc>
        <w:tc>
          <w:tcPr>
            <w:tcW w:w="1220"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36,4</w:t>
            </w:r>
          </w:p>
        </w:tc>
        <w:tc>
          <w:tcPr>
            <w:tcW w:w="1220"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36,4</w:t>
            </w:r>
          </w:p>
        </w:tc>
        <w:tc>
          <w:tcPr>
            <w:tcW w:w="1216"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35,3</w:t>
            </w:r>
          </w:p>
        </w:tc>
        <w:tc>
          <w:tcPr>
            <w:tcW w:w="1224"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48,0</w:t>
            </w:r>
          </w:p>
        </w:tc>
      </w:tr>
      <w:tr w:rsidR="00000000">
        <w:tblPrEx>
          <w:tblBorders>
            <w:top w:val="single" w:sz="4" w:space="0" w:color="auto"/>
            <w:bottom w:val="single" w:sz="4" w:space="0" w:color="auto"/>
            <w:insideH w:val="single" w:sz="4" w:space="0" w:color="auto"/>
          </w:tblBorders>
          <w:tblCellMar>
            <w:top w:w="0" w:type="dxa"/>
            <w:bottom w:w="0" w:type="dxa"/>
          </w:tblCellMar>
        </w:tblPrEx>
        <w:tc>
          <w:tcPr>
            <w:tcW w:w="4920" w:type="dxa"/>
            <w:tcBorders>
              <w:top w:val="nil"/>
              <w:bottom w:val="nil"/>
            </w:tcBorders>
          </w:tcPr>
          <w:p w:rsidR="00000000" w:rsidRDefault="00000000">
            <w:pPr>
              <w:tabs>
                <w:tab w:val="left" w:pos="288"/>
                <w:tab w:val="left" w:pos="576"/>
                <w:tab w:val="left" w:pos="864"/>
              </w:tabs>
              <w:spacing w:before="10" w:after="10" w:line="210" w:lineRule="exact"/>
              <w:rPr>
                <w:sz w:val="17"/>
              </w:rPr>
            </w:pPr>
            <w:r>
              <w:rPr>
                <w:sz w:val="17"/>
              </w:rPr>
              <w:t xml:space="preserve"> </w:t>
            </w:r>
            <w:r>
              <w:rPr>
                <w:sz w:val="17"/>
              </w:rPr>
              <w:tab/>
              <w:t>Autre recherche scientifique</w:t>
            </w:r>
          </w:p>
        </w:tc>
        <w:tc>
          <w:tcPr>
            <w:tcW w:w="1220"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34,9</w:t>
            </w:r>
          </w:p>
        </w:tc>
        <w:tc>
          <w:tcPr>
            <w:tcW w:w="1220"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34,9</w:t>
            </w:r>
          </w:p>
        </w:tc>
        <w:tc>
          <w:tcPr>
            <w:tcW w:w="1216"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35,2</w:t>
            </w:r>
          </w:p>
        </w:tc>
        <w:tc>
          <w:tcPr>
            <w:tcW w:w="1224"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30,8</w:t>
            </w:r>
          </w:p>
        </w:tc>
      </w:tr>
      <w:tr w:rsidR="00000000">
        <w:tblPrEx>
          <w:tblBorders>
            <w:top w:val="single" w:sz="4" w:space="0" w:color="auto"/>
            <w:bottom w:val="single" w:sz="4" w:space="0" w:color="auto"/>
            <w:insideH w:val="single" w:sz="4" w:space="0" w:color="auto"/>
          </w:tblBorders>
          <w:tblCellMar>
            <w:top w:w="0" w:type="dxa"/>
            <w:bottom w:w="0" w:type="dxa"/>
          </w:tblCellMar>
        </w:tblPrEx>
        <w:tc>
          <w:tcPr>
            <w:tcW w:w="4920" w:type="dxa"/>
            <w:tcBorders>
              <w:top w:val="nil"/>
              <w:bottom w:val="nil"/>
            </w:tcBorders>
          </w:tcPr>
          <w:p w:rsidR="00000000" w:rsidRDefault="00000000">
            <w:pPr>
              <w:tabs>
                <w:tab w:val="left" w:pos="288"/>
                <w:tab w:val="left" w:pos="576"/>
                <w:tab w:val="left" w:pos="864"/>
              </w:tabs>
              <w:spacing w:before="10" w:after="10" w:line="210" w:lineRule="exact"/>
              <w:rPr>
                <w:sz w:val="17"/>
              </w:rPr>
            </w:pPr>
            <w:r>
              <w:rPr>
                <w:sz w:val="17"/>
              </w:rPr>
              <w:tab/>
              <w:t>Services technologiques généraux</w:t>
            </w:r>
          </w:p>
        </w:tc>
        <w:tc>
          <w:tcPr>
            <w:tcW w:w="1220"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31,9</w:t>
            </w:r>
          </w:p>
        </w:tc>
        <w:tc>
          <w:tcPr>
            <w:tcW w:w="1220"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33,0</w:t>
            </w:r>
          </w:p>
        </w:tc>
        <w:tc>
          <w:tcPr>
            <w:tcW w:w="1216"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29,6</w:t>
            </w:r>
          </w:p>
        </w:tc>
        <w:tc>
          <w:tcPr>
            <w:tcW w:w="1224"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27,4</w:t>
            </w:r>
          </w:p>
        </w:tc>
      </w:tr>
      <w:tr w:rsidR="00000000">
        <w:tblPrEx>
          <w:tblBorders>
            <w:top w:val="single" w:sz="4" w:space="0" w:color="auto"/>
            <w:bottom w:val="single" w:sz="4" w:space="0" w:color="auto"/>
            <w:insideH w:val="single" w:sz="4" w:space="0" w:color="auto"/>
          </w:tblBorders>
          <w:tblCellMar>
            <w:top w:w="0" w:type="dxa"/>
            <w:bottom w:w="0" w:type="dxa"/>
          </w:tblCellMar>
        </w:tblPrEx>
        <w:tc>
          <w:tcPr>
            <w:tcW w:w="4920" w:type="dxa"/>
            <w:tcBorders>
              <w:top w:val="nil"/>
              <w:bottom w:val="nil"/>
            </w:tcBorders>
          </w:tcPr>
          <w:p w:rsidR="00000000" w:rsidRDefault="00000000">
            <w:pPr>
              <w:tabs>
                <w:tab w:val="left" w:pos="288"/>
                <w:tab w:val="left" w:pos="576"/>
                <w:tab w:val="left" w:pos="864"/>
              </w:tabs>
              <w:spacing w:before="10" w:after="10" w:line="210" w:lineRule="exact"/>
              <w:rPr>
                <w:sz w:val="17"/>
              </w:rPr>
            </w:pPr>
            <w:r>
              <w:rPr>
                <w:sz w:val="17"/>
              </w:rPr>
              <w:tab/>
            </w:r>
            <w:r>
              <w:rPr>
                <w:sz w:val="17"/>
              </w:rPr>
              <w:tab/>
              <w:t>Météorologie</w:t>
            </w:r>
          </w:p>
        </w:tc>
        <w:tc>
          <w:tcPr>
            <w:tcW w:w="1220"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34,6</w:t>
            </w:r>
          </w:p>
        </w:tc>
        <w:tc>
          <w:tcPr>
            <w:tcW w:w="1220"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34,6</w:t>
            </w:r>
          </w:p>
        </w:tc>
        <w:tc>
          <w:tcPr>
            <w:tcW w:w="1216"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40,6</w:t>
            </w:r>
          </w:p>
        </w:tc>
        <w:tc>
          <w:tcPr>
            <w:tcW w:w="1224"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27,7</w:t>
            </w:r>
          </w:p>
        </w:tc>
      </w:tr>
      <w:tr w:rsidR="00000000">
        <w:tblPrEx>
          <w:tblBorders>
            <w:top w:val="single" w:sz="4" w:space="0" w:color="auto"/>
            <w:bottom w:val="single" w:sz="4" w:space="0" w:color="auto"/>
            <w:insideH w:val="single" w:sz="4" w:space="0" w:color="auto"/>
          </w:tblBorders>
          <w:tblCellMar>
            <w:top w:w="0" w:type="dxa"/>
            <w:bottom w:w="0" w:type="dxa"/>
          </w:tblCellMar>
        </w:tblPrEx>
        <w:tc>
          <w:tcPr>
            <w:tcW w:w="4920" w:type="dxa"/>
            <w:tcBorders>
              <w:top w:val="nil"/>
              <w:bottom w:val="nil"/>
            </w:tcBorders>
          </w:tcPr>
          <w:p w:rsidR="00000000" w:rsidRDefault="00000000">
            <w:pPr>
              <w:tabs>
                <w:tab w:val="left" w:pos="288"/>
                <w:tab w:val="left" w:pos="576"/>
                <w:tab w:val="left" w:pos="864"/>
              </w:tabs>
              <w:spacing w:before="10" w:after="10" w:line="210" w:lineRule="exact"/>
              <w:rPr>
                <w:sz w:val="17"/>
              </w:rPr>
            </w:pPr>
            <w:r>
              <w:rPr>
                <w:sz w:val="17"/>
              </w:rPr>
              <w:tab/>
            </w:r>
            <w:r>
              <w:rPr>
                <w:sz w:val="17"/>
              </w:rPr>
              <w:tab/>
              <w:t>Sismologie</w:t>
            </w:r>
          </w:p>
        </w:tc>
        <w:tc>
          <w:tcPr>
            <w:tcW w:w="1220"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26,7</w:t>
            </w:r>
          </w:p>
        </w:tc>
        <w:tc>
          <w:tcPr>
            <w:tcW w:w="1220"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26,7</w:t>
            </w:r>
          </w:p>
        </w:tc>
        <w:tc>
          <w:tcPr>
            <w:tcW w:w="1216"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p>
        </w:tc>
        <w:tc>
          <w:tcPr>
            <w:tcW w:w="1224"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20,0</w:t>
            </w:r>
          </w:p>
        </w:tc>
      </w:tr>
      <w:tr w:rsidR="00000000">
        <w:tblPrEx>
          <w:tblBorders>
            <w:top w:val="single" w:sz="4" w:space="0" w:color="auto"/>
            <w:bottom w:val="single" w:sz="4" w:space="0" w:color="auto"/>
            <w:insideH w:val="single" w:sz="4" w:space="0" w:color="auto"/>
          </w:tblBorders>
          <w:tblCellMar>
            <w:top w:w="0" w:type="dxa"/>
            <w:bottom w:w="0" w:type="dxa"/>
          </w:tblCellMar>
        </w:tblPrEx>
        <w:tc>
          <w:tcPr>
            <w:tcW w:w="4920" w:type="dxa"/>
            <w:tcBorders>
              <w:top w:val="nil"/>
              <w:bottom w:val="nil"/>
            </w:tcBorders>
          </w:tcPr>
          <w:p w:rsidR="00000000" w:rsidRDefault="00000000">
            <w:pPr>
              <w:tabs>
                <w:tab w:val="left" w:pos="288"/>
                <w:tab w:val="left" w:pos="576"/>
                <w:tab w:val="left" w:pos="864"/>
              </w:tabs>
              <w:spacing w:before="10" w:after="10" w:line="210" w:lineRule="exact"/>
              <w:rPr>
                <w:sz w:val="17"/>
              </w:rPr>
            </w:pPr>
            <w:r>
              <w:rPr>
                <w:sz w:val="17"/>
              </w:rPr>
              <w:tab/>
            </w:r>
            <w:r>
              <w:rPr>
                <w:sz w:val="17"/>
              </w:rPr>
              <w:tab/>
              <w:t>Arpentage et  cartographie</w:t>
            </w:r>
          </w:p>
        </w:tc>
        <w:tc>
          <w:tcPr>
            <w:tcW w:w="1220"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29,3</w:t>
            </w:r>
          </w:p>
        </w:tc>
        <w:tc>
          <w:tcPr>
            <w:tcW w:w="1220"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29,3</w:t>
            </w:r>
          </w:p>
        </w:tc>
        <w:tc>
          <w:tcPr>
            <w:tcW w:w="1216"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39,8</w:t>
            </w:r>
          </w:p>
        </w:tc>
        <w:tc>
          <w:tcPr>
            <w:tcW w:w="1224"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23,0</w:t>
            </w:r>
          </w:p>
        </w:tc>
      </w:tr>
      <w:tr w:rsidR="00000000">
        <w:tblPrEx>
          <w:tblBorders>
            <w:top w:val="single" w:sz="4" w:space="0" w:color="auto"/>
            <w:bottom w:val="single" w:sz="4" w:space="0" w:color="auto"/>
            <w:insideH w:val="single" w:sz="4" w:space="0" w:color="auto"/>
          </w:tblBorders>
          <w:tblCellMar>
            <w:top w:w="0" w:type="dxa"/>
            <w:bottom w:w="0" w:type="dxa"/>
          </w:tblCellMar>
        </w:tblPrEx>
        <w:tc>
          <w:tcPr>
            <w:tcW w:w="4920" w:type="dxa"/>
            <w:tcBorders>
              <w:top w:val="nil"/>
              <w:bottom w:val="nil"/>
            </w:tcBorders>
          </w:tcPr>
          <w:p w:rsidR="00000000" w:rsidRDefault="00000000">
            <w:pPr>
              <w:tabs>
                <w:tab w:val="left" w:pos="288"/>
                <w:tab w:val="left" w:pos="576"/>
                <w:tab w:val="left" w:pos="864"/>
              </w:tabs>
              <w:spacing w:before="10" w:after="10" w:line="210" w:lineRule="exact"/>
              <w:rPr>
                <w:sz w:val="17"/>
              </w:rPr>
            </w:pPr>
            <w:r>
              <w:rPr>
                <w:sz w:val="17"/>
              </w:rPr>
              <w:tab/>
            </w:r>
            <w:r>
              <w:rPr>
                <w:sz w:val="17"/>
              </w:rPr>
              <w:tab/>
              <w:t>Supervision technologique</w:t>
            </w:r>
          </w:p>
        </w:tc>
        <w:tc>
          <w:tcPr>
            <w:tcW w:w="1220"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31,3</w:t>
            </w:r>
          </w:p>
        </w:tc>
        <w:tc>
          <w:tcPr>
            <w:tcW w:w="1220"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31,8</w:t>
            </w:r>
          </w:p>
        </w:tc>
        <w:tc>
          <w:tcPr>
            <w:tcW w:w="1216"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29,3</w:t>
            </w:r>
          </w:p>
        </w:tc>
        <w:tc>
          <w:tcPr>
            <w:tcW w:w="1224"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17,6</w:t>
            </w:r>
          </w:p>
        </w:tc>
      </w:tr>
      <w:tr w:rsidR="00000000">
        <w:tblPrEx>
          <w:tblBorders>
            <w:top w:val="single" w:sz="4" w:space="0" w:color="auto"/>
            <w:bottom w:val="single" w:sz="4" w:space="0" w:color="auto"/>
            <w:insideH w:val="single" w:sz="4" w:space="0" w:color="auto"/>
          </w:tblBorders>
          <w:tblCellMar>
            <w:top w:w="0" w:type="dxa"/>
            <w:bottom w:w="0" w:type="dxa"/>
          </w:tblCellMar>
        </w:tblPrEx>
        <w:tc>
          <w:tcPr>
            <w:tcW w:w="4920" w:type="dxa"/>
            <w:tcBorders>
              <w:top w:val="nil"/>
              <w:bottom w:val="nil"/>
            </w:tcBorders>
          </w:tcPr>
          <w:p w:rsidR="00000000" w:rsidRDefault="00000000">
            <w:pPr>
              <w:tabs>
                <w:tab w:val="left" w:pos="288"/>
                <w:tab w:val="left" w:pos="576"/>
                <w:tab w:val="left" w:pos="864"/>
              </w:tabs>
              <w:spacing w:before="10" w:after="10" w:line="210" w:lineRule="exact"/>
              <w:rPr>
                <w:sz w:val="17"/>
              </w:rPr>
            </w:pPr>
            <w:r>
              <w:rPr>
                <w:sz w:val="17"/>
              </w:rPr>
              <w:tab/>
            </w:r>
            <w:r>
              <w:rPr>
                <w:sz w:val="17"/>
              </w:rPr>
              <w:tab/>
              <w:t>Écologie océanique</w:t>
            </w:r>
          </w:p>
        </w:tc>
        <w:tc>
          <w:tcPr>
            <w:tcW w:w="1220"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20,0</w:t>
            </w:r>
          </w:p>
        </w:tc>
        <w:tc>
          <w:tcPr>
            <w:tcW w:w="1220"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20,0</w:t>
            </w:r>
          </w:p>
        </w:tc>
        <w:tc>
          <w:tcPr>
            <w:tcW w:w="1216"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p>
        </w:tc>
        <w:tc>
          <w:tcPr>
            <w:tcW w:w="1224"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14,3</w:t>
            </w:r>
          </w:p>
        </w:tc>
      </w:tr>
      <w:tr w:rsidR="00000000">
        <w:tblPrEx>
          <w:tblBorders>
            <w:top w:val="single" w:sz="4" w:space="0" w:color="auto"/>
            <w:bottom w:val="single" w:sz="4" w:space="0" w:color="auto"/>
            <w:insideH w:val="single" w:sz="4" w:space="0" w:color="auto"/>
          </w:tblBorders>
          <w:tblCellMar>
            <w:top w:w="0" w:type="dxa"/>
            <w:bottom w:w="0" w:type="dxa"/>
          </w:tblCellMar>
        </w:tblPrEx>
        <w:tc>
          <w:tcPr>
            <w:tcW w:w="4920" w:type="dxa"/>
            <w:tcBorders>
              <w:top w:val="nil"/>
              <w:bottom w:val="nil"/>
            </w:tcBorders>
          </w:tcPr>
          <w:p w:rsidR="00000000" w:rsidRDefault="00000000">
            <w:pPr>
              <w:tabs>
                <w:tab w:val="left" w:pos="288"/>
                <w:tab w:val="left" w:pos="576"/>
                <w:tab w:val="left" w:pos="864"/>
              </w:tabs>
              <w:spacing w:before="10" w:after="10" w:line="210" w:lineRule="exact"/>
              <w:rPr>
                <w:sz w:val="17"/>
              </w:rPr>
            </w:pPr>
            <w:r>
              <w:rPr>
                <w:sz w:val="17"/>
              </w:rPr>
              <w:tab/>
            </w:r>
            <w:r>
              <w:rPr>
                <w:sz w:val="17"/>
              </w:rPr>
              <w:tab/>
              <w:t>Protection de l’environnement</w:t>
            </w:r>
          </w:p>
        </w:tc>
        <w:tc>
          <w:tcPr>
            <w:tcW w:w="1220"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39,0</w:t>
            </w:r>
          </w:p>
        </w:tc>
        <w:tc>
          <w:tcPr>
            <w:tcW w:w="1220"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39,7</w:t>
            </w:r>
          </w:p>
        </w:tc>
        <w:tc>
          <w:tcPr>
            <w:tcW w:w="1216"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43,4</w:t>
            </w:r>
          </w:p>
        </w:tc>
        <w:tc>
          <w:tcPr>
            <w:tcW w:w="1224"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29,4</w:t>
            </w:r>
          </w:p>
        </w:tc>
      </w:tr>
      <w:tr w:rsidR="00000000">
        <w:tblPrEx>
          <w:tblBorders>
            <w:top w:val="single" w:sz="4" w:space="0" w:color="auto"/>
            <w:bottom w:val="single" w:sz="4" w:space="0" w:color="auto"/>
            <w:insideH w:val="single" w:sz="4" w:space="0" w:color="auto"/>
          </w:tblBorders>
          <w:tblCellMar>
            <w:top w:w="0" w:type="dxa"/>
            <w:bottom w:w="0" w:type="dxa"/>
          </w:tblCellMar>
        </w:tblPrEx>
        <w:tc>
          <w:tcPr>
            <w:tcW w:w="4920" w:type="dxa"/>
            <w:tcBorders>
              <w:top w:val="nil"/>
              <w:bottom w:val="nil"/>
            </w:tcBorders>
          </w:tcPr>
          <w:p w:rsidR="00000000" w:rsidRDefault="00000000">
            <w:pPr>
              <w:tabs>
                <w:tab w:val="left" w:pos="288"/>
                <w:tab w:val="left" w:pos="576"/>
                <w:tab w:val="left" w:pos="864"/>
              </w:tabs>
              <w:spacing w:before="10" w:after="10" w:line="210" w:lineRule="exact"/>
              <w:ind w:left="576" w:hanging="576"/>
              <w:rPr>
                <w:sz w:val="17"/>
              </w:rPr>
            </w:pPr>
            <w:r>
              <w:rPr>
                <w:sz w:val="17"/>
              </w:rPr>
              <w:tab/>
            </w:r>
            <w:r>
              <w:rPr>
                <w:sz w:val="17"/>
              </w:rPr>
              <w:tab/>
              <w:t>Applications, diffusion de technologie et science technologique/Échanges de services technologiques</w:t>
            </w:r>
          </w:p>
        </w:tc>
        <w:tc>
          <w:tcPr>
            <w:tcW w:w="1220"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34,6</w:t>
            </w:r>
          </w:p>
        </w:tc>
        <w:tc>
          <w:tcPr>
            <w:tcW w:w="1220"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35,9</w:t>
            </w:r>
          </w:p>
        </w:tc>
        <w:tc>
          <w:tcPr>
            <w:tcW w:w="1216"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34,4</w:t>
            </w:r>
          </w:p>
        </w:tc>
        <w:tc>
          <w:tcPr>
            <w:tcW w:w="1224"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28,4</w:t>
            </w:r>
          </w:p>
        </w:tc>
      </w:tr>
      <w:tr w:rsidR="00000000">
        <w:tblPrEx>
          <w:tblBorders>
            <w:top w:val="single" w:sz="4" w:space="0" w:color="auto"/>
            <w:bottom w:val="single" w:sz="4" w:space="0" w:color="auto"/>
            <w:insideH w:val="single" w:sz="4" w:space="0" w:color="auto"/>
          </w:tblBorders>
          <w:tblCellMar>
            <w:top w:w="0" w:type="dxa"/>
            <w:bottom w:w="0" w:type="dxa"/>
          </w:tblCellMar>
        </w:tblPrEx>
        <w:tc>
          <w:tcPr>
            <w:tcW w:w="4920" w:type="dxa"/>
            <w:tcBorders>
              <w:top w:val="nil"/>
              <w:bottom w:val="nil"/>
            </w:tcBorders>
          </w:tcPr>
          <w:p w:rsidR="00000000" w:rsidRDefault="00000000">
            <w:pPr>
              <w:tabs>
                <w:tab w:val="left" w:pos="288"/>
                <w:tab w:val="left" w:pos="576"/>
                <w:tab w:val="left" w:pos="864"/>
              </w:tabs>
              <w:spacing w:before="10" w:after="10" w:line="210" w:lineRule="exact"/>
              <w:rPr>
                <w:sz w:val="17"/>
              </w:rPr>
            </w:pPr>
            <w:r>
              <w:rPr>
                <w:sz w:val="17"/>
              </w:rPr>
              <w:tab/>
            </w:r>
            <w:r>
              <w:rPr>
                <w:sz w:val="17"/>
              </w:rPr>
              <w:tab/>
              <w:t>Conception technique</w:t>
            </w:r>
          </w:p>
        </w:tc>
        <w:tc>
          <w:tcPr>
            <w:tcW w:w="1220"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32,4</w:t>
            </w:r>
          </w:p>
        </w:tc>
        <w:tc>
          <w:tcPr>
            <w:tcW w:w="1220"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32,6</w:t>
            </w:r>
          </w:p>
        </w:tc>
        <w:tc>
          <w:tcPr>
            <w:tcW w:w="1216"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32,4</w:t>
            </w:r>
          </w:p>
        </w:tc>
        <w:tc>
          <w:tcPr>
            <w:tcW w:w="1224"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29,1</w:t>
            </w:r>
          </w:p>
        </w:tc>
      </w:tr>
      <w:tr w:rsidR="00000000">
        <w:tblPrEx>
          <w:tblBorders>
            <w:top w:val="single" w:sz="4" w:space="0" w:color="auto"/>
            <w:bottom w:val="single" w:sz="4" w:space="0" w:color="auto"/>
            <w:insideH w:val="single" w:sz="4" w:space="0" w:color="auto"/>
          </w:tblBorders>
          <w:tblCellMar>
            <w:top w:w="0" w:type="dxa"/>
            <w:bottom w:w="0" w:type="dxa"/>
          </w:tblCellMar>
        </w:tblPrEx>
        <w:tc>
          <w:tcPr>
            <w:tcW w:w="4920" w:type="dxa"/>
            <w:tcBorders>
              <w:top w:val="nil"/>
              <w:bottom w:val="nil"/>
            </w:tcBorders>
          </w:tcPr>
          <w:p w:rsidR="00000000" w:rsidRDefault="00000000">
            <w:pPr>
              <w:tabs>
                <w:tab w:val="left" w:pos="288"/>
                <w:tab w:val="left" w:pos="576"/>
                <w:tab w:val="left" w:pos="864"/>
              </w:tabs>
              <w:spacing w:before="10" w:after="10" w:line="210" w:lineRule="exact"/>
              <w:rPr>
                <w:sz w:val="17"/>
              </w:rPr>
            </w:pPr>
            <w:r>
              <w:rPr>
                <w:sz w:val="17"/>
              </w:rPr>
              <w:tab/>
            </w:r>
            <w:r>
              <w:rPr>
                <w:sz w:val="17"/>
              </w:rPr>
              <w:tab/>
              <w:t>Autres services technologiques</w:t>
            </w:r>
          </w:p>
        </w:tc>
        <w:tc>
          <w:tcPr>
            <w:tcW w:w="1220"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29,3</w:t>
            </w:r>
          </w:p>
        </w:tc>
        <w:tc>
          <w:tcPr>
            <w:tcW w:w="1220"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32,8</w:t>
            </w:r>
          </w:p>
        </w:tc>
        <w:tc>
          <w:tcPr>
            <w:tcW w:w="1216"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25,2</w:t>
            </w:r>
          </w:p>
        </w:tc>
        <w:tc>
          <w:tcPr>
            <w:tcW w:w="1224"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27,5</w:t>
            </w:r>
          </w:p>
        </w:tc>
      </w:tr>
      <w:tr w:rsidR="00000000">
        <w:tblPrEx>
          <w:tblBorders>
            <w:top w:val="single" w:sz="4" w:space="0" w:color="auto"/>
            <w:bottom w:val="single" w:sz="4" w:space="0" w:color="auto"/>
            <w:insideH w:val="single" w:sz="4" w:space="0" w:color="auto"/>
          </w:tblBorders>
          <w:tblCellMar>
            <w:top w:w="0" w:type="dxa"/>
            <w:bottom w:w="0" w:type="dxa"/>
          </w:tblCellMar>
        </w:tblPrEx>
        <w:tc>
          <w:tcPr>
            <w:tcW w:w="4920" w:type="dxa"/>
            <w:tcBorders>
              <w:top w:val="nil"/>
              <w:bottom w:val="nil"/>
            </w:tcBorders>
          </w:tcPr>
          <w:p w:rsidR="00000000" w:rsidRDefault="00000000">
            <w:pPr>
              <w:tabs>
                <w:tab w:val="left" w:pos="288"/>
                <w:tab w:val="left" w:pos="576"/>
                <w:tab w:val="left" w:pos="864"/>
              </w:tabs>
              <w:spacing w:before="10" w:after="10" w:line="210" w:lineRule="exact"/>
              <w:rPr>
                <w:sz w:val="17"/>
              </w:rPr>
            </w:pPr>
            <w:r>
              <w:rPr>
                <w:sz w:val="17"/>
              </w:rPr>
              <w:t>Organismes gouvernementaux, organismes du Parti et organisations sociales</w:t>
            </w:r>
          </w:p>
        </w:tc>
        <w:tc>
          <w:tcPr>
            <w:tcW w:w="1220"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24,4</w:t>
            </w:r>
          </w:p>
        </w:tc>
        <w:tc>
          <w:tcPr>
            <w:tcW w:w="1220"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24,3</w:t>
            </w:r>
          </w:p>
        </w:tc>
        <w:tc>
          <w:tcPr>
            <w:tcW w:w="1216"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42,7</w:t>
            </w:r>
          </w:p>
        </w:tc>
        <w:tc>
          <w:tcPr>
            <w:tcW w:w="1224"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p>
        </w:tc>
      </w:tr>
      <w:tr w:rsidR="00000000">
        <w:tblPrEx>
          <w:tblBorders>
            <w:top w:val="single" w:sz="4" w:space="0" w:color="auto"/>
            <w:bottom w:val="single" w:sz="4" w:space="0" w:color="auto"/>
            <w:insideH w:val="single" w:sz="4" w:space="0" w:color="auto"/>
          </w:tblBorders>
          <w:tblCellMar>
            <w:top w:w="0" w:type="dxa"/>
            <w:bottom w:w="0" w:type="dxa"/>
          </w:tblCellMar>
        </w:tblPrEx>
        <w:tc>
          <w:tcPr>
            <w:tcW w:w="4920" w:type="dxa"/>
            <w:tcBorders>
              <w:top w:val="nil"/>
              <w:bottom w:val="nil"/>
            </w:tcBorders>
          </w:tcPr>
          <w:p w:rsidR="00000000" w:rsidRDefault="00000000">
            <w:pPr>
              <w:tabs>
                <w:tab w:val="left" w:pos="288"/>
                <w:tab w:val="left" w:pos="576"/>
                <w:tab w:val="left" w:pos="864"/>
              </w:tabs>
              <w:spacing w:before="10" w:after="10" w:line="210" w:lineRule="exact"/>
              <w:rPr>
                <w:sz w:val="17"/>
              </w:rPr>
            </w:pPr>
            <w:r>
              <w:rPr>
                <w:sz w:val="17"/>
              </w:rPr>
              <w:tab/>
              <w:t>Organismes gouvernementaux</w:t>
            </w:r>
          </w:p>
        </w:tc>
        <w:tc>
          <w:tcPr>
            <w:tcW w:w="1220"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24,2</w:t>
            </w:r>
          </w:p>
        </w:tc>
        <w:tc>
          <w:tcPr>
            <w:tcW w:w="1220"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24,2</w:t>
            </w:r>
          </w:p>
        </w:tc>
        <w:tc>
          <w:tcPr>
            <w:tcW w:w="1216"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32,8</w:t>
            </w:r>
          </w:p>
        </w:tc>
        <w:tc>
          <w:tcPr>
            <w:tcW w:w="1224"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p>
        </w:tc>
      </w:tr>
      <w:tr w:rsidR="00000000">
        <w:tblPrEx>
          <w:tblBorders>
            <w:top w:val="single" w:sz="4" w:space="0" w:color="auto"/>
            <w:bottom w:val="single" w:sz="4" w:space="0" w:color="auto"/>
            <w:insideH w:val="single" w:sz="4" w:space="0" w:color="auto"/>
          </w:tblBorders>
          <w:tblCellMar>
            <w:top w:w="0" w:type="dxa"/>
            <w:bottom w:w="0" w:type="dxa"/>
          </w:tblCellMar>
        </w:tblPrEx>
        <w:tc>
          <w:tcPr>
            <w:tcW w:w="4920" w:type="dxa"/>
            <w:tcBorders>
              <w:top w:val="nil"/>
              <w:bottom w:val="nil"/>
            </w:tcBorders>
          </w:tcPr>
          <w:p w:rsidR="00000000" w:rsidRDefault="00000000">
            <w:pPr>
              <w:tabs>
                <w:tab w:val="left" w:pos="288"/>
                <w:tab w:val="left" w:pos="576"/>
                <w:tab w:val="left" w:pos="864"/>
              </w:tabs>
              <w:spacing w:before="10" w:after="10" w:line="210" w:lineRule="exact"/>
              <w:rPr>
                <w:sz w:val="17"/>
              </w:rPr>
            </w:pPr>
            <w:r>
              <w:rPr>
                <w:sz w:val="17"/>
              </w:rPr>
              <w:tab/>
              <w:t>Organismes du Parti</w:t>
            </w:r>
          </w:p>
        </w:tc>
        <w:tc>
          <w:tcPr>
            <w:tcW w:w="1220"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21,6</w:t>
            </w:r>
          </w:p>
        </w:tc>
        <w:tc>
          <w:tcPr>
            <w:tcW w:w="1220"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21,6</w:t>
            </w:r>
          </w:p>
        </w:tc>
        <w:tc>
          <w:tcPr>
            <w:tcW w:w="1216"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r>
              <w:rPr>
                <w:sz w:val="17"/>
              </w:rPr>
              <w:t>75,0</w:t>
            </w:r>
          </w:p>
        </w:tc>
        <w:tc>
          <w:tcPr>
            <w:tcW w:w="1224" w:type="dxa"/>
            <w:tcBorders>
              <w:top w:val="nil"/>
              <w:bottom w:val="nil"/>
            </w:tcBorders>
          </w:tcPr>
          <w:p w:rsidR="00000000" w:rsidRDefault="00000000">
            <w:pPr>
              <w:tabs>
                <w:tab w:val="left" w:pos="288"/>
                <w:tab w:val="left" w:pos="576"/>
                <w:tab w:val="left" w:pos="864"/>
              </w:tabs>
              <w:snapToGrid w:val="0"/>
              <w:spacing w:before="10" w:after="10" w:line="210" w:lineRule="exact"/>
              <w:jc w:val="right"/>
              <w:rPr>
                <w:sz w:val="17"/>
              </w:rPr>
            </w:pPr>
          </w:p>
        </w:tc>
      </w:tr>
      <w:tr w:rsidR="00000000">
        <w:tblPrEx>
          <w:tblBorders>
            <w:top w:val="single" w:sz="4" w:space="0" w:color="auto"/>
            <w:bottom w:val="single" w:sz="4" w:space="0" w:color="auto"/>
            <w:insideH w:val="single" w:sz="4" w:space="0" w:color="auto"/>
          </w:tblBorders>
          <w:tblCellMar>
            <w:top w:w="0" w:type="dxa"/>
            <w:bottom w:w="0" w:type="dxa"/>
          </w:tblCellMar>
        </w:tblPrEx>
        <w:tc>
          <w:tcPr>
            <w:tcW w:w="4920" w:type="dxa"/>
            <w:tcBorders>
              <w:top w:val="nil"/>
              <w:bottom w:val="single" w:sz="4" w:space="0" w:color="auto"/>
            </w:tcBorders>
          </w:tcPr>
          <w:p w:rsidR="00000000" w:rsidRDefault="00000000">
            <w:pPr>
              <w:tabs>
                <w:tab w:val="left" w:pos="288"/>
                <w:tab w:val="left" w:pos="576"/>
                <w:tab w:val="left" w:pos="864"/>
              </w:tabs>
              <w:spacing w:before="10" w:after="10" w:line="210" w:lineRule="exact"/>
              <w:rPr>
                <w:sz w:val="17"/>
              </w:rPr>
            </w:pPr>
            <w:r>
              <w:rPr>
                <w:sz w:val="17"/>
              </w:rPr>
              <w:t>Autres</w:t>
            </w:r>
          </w:p>
        </w:tc>
        <w:tc>
          <w:tcPr>
            <w:tcW w:w="1220" w:type="dxa"/>
            <w:tcBorders>
              <w:top w:val="nil"/>
              <w:bottom w:val="single" w:sz="4" w:space="0" w:color="auto"/>
            </w:tcBorders>
          </w:tcPr>
          <w:p w:rsidR="00000000" w:rsidRDefault="00000000">
            <w:pPr>
              <w:tabs>
                <w:tab w:val="left" w:pos="288"/>
                <w:tab w:val="left" w:pos="576"/>
                <w:tab w:val="left" w:pos="864"/>
              </w:tabs>
              <w:snapToGrid w:val="0"/>
              <w:spacing w:before="10" w:after="10" w:line="210" w:lineRule="exact"/>
              <w:jc w:val="right"/>
              <w:rPr>
                <w:sz w:val="17"/>
              </w:rPr>
            </w:pPr>
            <w:r>
              <w:rPr>
                <w:sz w:val="17"/>
              </w:rPr>
              <w:t>37,3</w:t>
            </w:r>
          </w:p>
        </w:tc>
        <w:tc>
          <w:tcPr>
            <w:tcW w:w="1220" w:type="dxa"/>
            <w:tcBorders>
              <w:top w:val="nil"/>
              <w:bottom w:val="single" w:sz="4" w:space="0" w:color="auto"/>
            </w:tcBorders>
          </w:tcPr>
          <w:p w:rsidR="00000000" w:rsidRDefault="00000000">
            <w:pPr>
              <w:tabs>
                <w:tab w:val="left" w:pos="288"/>
                <w:tab w:val="left" w:pos="576"/>
                <w:tab w:val="left" w:pos="864"/>
              </w:tabs>
              <w:snapToGrid w:val="0"/>
              <w:spacing w:before="10" w:after="10" w:line="210" w:lineRule="exact"/>
              <w:jc w:val="right"/>
              <w:rPr>
                <w:sz w:val="17"/>
              </w:rPr>
            </w:pPr>
            <w:r>
              <w:rPr>
                <w:sz w:val="17"/>
              </w:rPr>
              <w:t>36,2</w:t>
            </w:r>
          </w:p>
        </w:tc>
        <w:tc>
          <w:tcPr>
            <w:tcW w:w="1216" w:type="dxa"/>
            <w:tcBorders>
              <w:top w:val="nil"/>
              <w:bottom w:val="single" w:sz="4" w:space="0" w:color="auto"/>
            </w:tcBorders>
          </w:tcPr>
          <w:p w:rsidR="00000000" w:rsidRDefault="00000000">
            <w:pPr>
              <w:tabs>
                <w:tab w:val="left" w:pos="288"/>
                <w:tab w:val="left" w:pos="576"/>
                <w:tab w:val="left" w:pos="864"/>
              </w:tabs>
              <w:snapToGrid w:val="0"/>
              <w:spacing w:before="10" w:after="10" w:line="210" w:lineRule="exact"/>
              <w:jc w:val="right"/>
              <w:rPr>
                <w:sz w:val="17"/>
              </w:rPr>
            </w:pPr>
            <w:r>
              <w:rPr>
                <w:sz w:val="17"/>
              </w:rPr>
              <w:t>42,9</w:t>
            </w:r>
          </w:p>
        </w:tc>
        <w:tc>
          <w:tcPr>
            <w:tcW w:w="1224" w:type="dxa"/>
            <w:tcBorders>
              <w:top w:val="nil"/>
              <w:bottom w:val="single" w:sz="4" w:space="0" w:color="auto"/>
            </w:tcBorders>
          </w:tcPr>
          <w:p w:rsidR="00000000" w:rsidRDefault="00000000">
            <w:pPr>
              <w:tabs>
                <w:tab w:val="left" w:pos="288"/>
                <w:tab w:val="left" w:pos="576"/>
                <w:tab w:val="left" w:pos="864"/>
              </w:tabs>
              <w:snapToGrid w:val="0"/>
              <w:spacing w:before="10" w:after="10" w:line="210" w:lineRule="exact"/>
              <w:jc w:val="right"/>
              <w:rPr>
                <w:sz w:val="17"/>
              </w:rPr>
            </w:pPr>
            <w:r>
              <w:rPr>
                <w:sz w:val="17"/>
              </w:rPr>
              <w:t>36,7</w:t>
            </w:r>
          </w:p>
        </w:tc>
      </w:tr>
      <w:tr w:rsidR="00000000">
        <w:tblPrEx>
          <w:tblBorders>
            <w:top w:val="single" w:sz="4" w:space="0" w:color="auto"/>
            <w:bottom w:val="single" w:sz="4" w:space="0" w:color="auto"/>
            <w:insideH w:val="single" w:sz="4" w:space="0" w:color="auto"/>
          </w:tblBorders>
          <w:tblCellMar>
            <w:top w:w="0" w:type="dxa"/>
            <w:bottom w:w="0" w:type="dxa"/>
          </w:tblCellMar>
        </w:tblPrEx>
        <w:tc>
          <w:tcPr>
            <w:tcW w:w="4920" w:type="dxa"/>
            <w:tcBorders>
              <w:top w:val="single" w:sz="4" w:space="0" w:color="auto"/>
              <w:bottom w:val="single" w:sz="12" w:space="0" w:color="auto"/>
            </w:tcBorders>
          </w:tcPr>
          <w:p w:rsidR="00000000" w:rsidRDefault="00000000">
            <w:pPr>
              <w:tabs>
                <w:tab w:val="left" w:pos="288"/>
                <w:tab w:val="left" w:pos="576"/>
                <w:tab w:val="left" w:pos="864"/>
              </w:tabs>
              <w:spacing w:before="10" w:after="10" w:line="210" w:lineRule="exact"/>
              <w:rPr>
                <w:sz w:val="17"/>
              </w:rPr>
            </w:pPr>
            <w:r>
              <w:rPr>
                <w:sz w:val="17"/>
              </w:rPr>
              <w:t>Organismes de gestion d’entreprises</w:t>
            </w:r>
          </w:p>
        </w:tc>
        <w:tc>
          <w:tcPr>
            <w:tcW w:w="1220" w:type="dxa"/>
            <w:tcBorders>
              <w:top w:val="single" w:sz="4" w:space="0" w:color="auto"/>
              <w:bottom w:val="single" w:sz="12" w:space="0" w:color="auto"/>
            </w:tcBorders>
          </w:tcPr>
          <w:p w:rsidR="00000000" w:rsidRDefault="00000000">
            <w:pPr>
              <w:tabs>
                <w:tab w:val="left" w:pos="288"/>
                <w:tab w:val="left" w:pos="576"/>
                <w:tab w:val="left" w:pos="864"/>
              </w:tabs>
              <w:snapToGrid w:val="0"/>
              <w:spacing w:before="10" w:after="10" w:line="210" w:lineRule="exact"/>
              <w:jc w:val="right"/>
              <w:rPr>
                <w:sz w:val="17"/>
              </w:rPr>
            </w:pPr>
            <w:r>
              <w:rPr>
                <w:sz w:val="17"/>
              </w:rPr>
              <w:t>34,4</w:t>
            </w:r>
          </w:p>
        </w:tc>
        <w:tc>
          <w:tcPr>
            <w:tcW w:w="1220" w:type="dxa"/>
            <w:tcBorders>
              <w:top w:val="single" w:sz="4" w:space="0" w:color="auto"/>
              <w:bottom w:val="single" w:sz="12" w:space="0" w:color="auto"/>
            </w:tcBorders>
          </w:tcPr>
          <w:p w:rsidR="00000000" w:rsidRDefault="00000000">
            <w:pPr>
              <w:tabs>
                <w:tab w:val="left" w:pos="288"/>
                <w:tab w:val="left" w:pos="576"/>
                <w:tab w:val="left" w:pos="864"/>
              </w:tabs>
              <w:snapToGrid w:val="0"/>
              <w:spacing w:before="10" w:after="10" w:line="210" w:lineRule="exact"/>
              <w:jc w:val="right"/>
              <w:rPr>
                <w:sz w:val="17"/>
              </w:rPr>
            </w:pPr>
            <w:r>
              <w:rPr>
                <w:sz w:val="17"/>
              </w:rPr>
              <w:t>31,9</w:t>
            </w:r>
          </w:p>
        </w:tc>
        <w:tc>
          <w:tcPr>
            <w:tcW w:w="1216" w:type="dxa"/>
            <w:tcBorders>
              <w:top w:val="single" w:sz="4" w:space="0" w:color="auto"/>
              <w:bottom w:val="single" w:sz="12" w:space="0" w:color="auto"/>
            </w:tcBorders>
          </w:tcPr>
          <w:p w:rsidR="00000000" w:rsidRDefault="00000000">
            <w:pPr>
              <w:tabs>
                <w:tab w:val="left" w:pos="288"/>
                <w:tab w:val="left" w:pos="576"/>
                <w:tab w:val="left" w:pos="864"/>
              </w:tabs>
              <w:snapToGrid w:val="0"/>
              <w:spacing w:before="10" w:after="10" w:line="210" w:lineRule="exact"/>
              <w:jc w:val="right"/>
              <w:rPr>
                <w:sz w:val="17"/>
              </w:rPr>
            </w:pPr>
            <w:r>
              <w:rPr>
                <w:sz w:val="17"/>
              </w:rPr>
              <w:t>41,7</w:t>
            </w:r>
          </w:p>
        </w:tc>
        <w:tc>
          <w:tcPr>
            <w:tcW w:w="1224" w:type="dxa"/>
            <w:tcBorders>
              <w:top w:val="single" w:sz="4" w:space="0" w:color="auto"/>
              <w:bottom w:val="single" w:sz="12" w:space="0" w:color="auto"/>
            </w:tcBorders>
          </w:tcPr>
          <w:p w:rsidR="00000000" w:rsidRDefault="00000000">
            <w:pPr>
              <w:tabs>
                <w:tab w:val="left" w:pos="288"/>
                <w:tab w:val="left" w:pos="576"/>
                <w:tab w:val="left" w:pos="864"/>
              </w:tabs>
              <w:snapToGrid w:val="0"/>
              <w:spacing w:before="10" w:after="10" w:line="210" w:lineRule="exact"/>
              <w:jc w:val="right"/>
              <w:rPr>
                <w:sz w:val="17"/>
              </w:rPr>
            </w:pPr>
            <w:r>
              <w:rPr>
                <w:sz w:val="17"/>
              </w:rPr>
              <w:t>36,8</w:t>
            </w:r>
          </w:p>
        </w:tc>
      </w:tr>
    </w:tbl>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Pr>
          <w:b w:val="0"/>
          <w:bCs/>
        </w:rPr>
        <w:t>Tableau A16</w:t>
      </w:r>
      <w:r>
        <w:br/>
        <w:t>Santé génésique des femmes en âge de procréer (1990-2000)</w:t>
      </w:r>
    </w:p>
    <w:p w:rsidR="00000000" w:rsidRDefault="00000000">
      <w:pPr>
        <w:spacing w:line="120" w:lineRule="exact"/>
        <w:rPr>
          <w:sz w:val="10"/>
        </w:rPr>
      </w:pPr>
    </w:p>
    <w:p w:rsidR="00000000" w:rsidRDefault="00000000">
      <w:pPr>
        <w:spacing w:line="120" w:lineRule="exact"/>
        <w:rPr>
          <w:sz w:val="10"/>
        </w:rPr>
      </w:pPr>
    </w:p>
    <w:tbl>
      <w:tblPr>
        <w:tblW w:w="0" w:type="auto"/>
        <w:tblLayout w:type="fixed"/>
        <w:tblCellMar>
          <w:left w:w="0" w:type="dxa"/>
          <w:right w:w="0" w:type="dxa"/>
        </w:tblCellMar>
        <w:tblLook w:val="0000" w:firstRow="0" w:lastRow="0" w:firstColumn="0" w:lastColumn="0" w:noHBand="0" w:noVBand="0"/>
      </w:tblPr>
      <w:tblGrid>
        <w:gridCol w:w="2202"/>
        <w:gridCol w:w="1109"/>
        <w:gridCol w:w="909"/>
        <w:gridCol w:w="63"/>
        <w:gridCol w:w="953"/>
        <w:gridCol w:w="927"/>
        <w:gridCol w:w="63"/>
        <w:gridCol w:w="927"/>
        <w:gridCol w:w="963"/>
        <w:gridCol w:w="35"/>
        <w:gridCol w:w="846"/>
        <w:gridCol w:w="855"/>
      </w:tblGrid>
      <w:tr w:rsidR="00000000">
        <w:tblPrEx>
          <w:tblCellMar>
            <w:top w:w="0" w:type="dxa"/>
            <w:bottom w:w="0" w:type="dxa"/>
          </w:tblCellMar>
        </w:tblPrEx>
        <w:trPr>
          <w:cantSplit/>
          <w:tblHeader/>
        </w:trPr>
        <w:tc>
          <w:tcPr>
            <w:tcW w:w="2202" w:type="dxa"/>
            <w:tcBorders>
              <w:top w:val="single" w:sz="4" w:space="0" w:color="auto"/>
            </w:tcBorders>
            <w:vAlign w:val="bottom"/>
          </w:tcPr>
          <w:p w:rsidR="00000000" w:rsidRDefault="00000000">
            <w:pPr>
              <w:pStyle w:val="Heading5"/>
              <w:spacing w:before="80" w:after="80" w:line="160" w:lineRule="exact"/>
              <w:ind w:right="40"/>
              <w:rPr>
                <w:i/>
                <w:sz w:val="14"/>
                <w:lang w:val="fr-CA"/>
              </w:rPr>
            </w:pPr>
          </w:p>
        </w:tc>
        <w:tc>
          <w:tcPr>
            <w:tcW w:w="2018" w:type="dxa"/>
            <w:gridSpan w:val="2"/>
            <w:tcBorders>
              <w:top w:val="single" w:sz="4" w:space="0" w:color="auto"/>
              <w:bottom w:val="single" w:sz="4" w:space="0" w:color="auto"/>
            </w:tcBorders>
            <w:vAlign w:val="bottom"/>
          </w:tcPr>
          <w:p w:rsidR="00000000" w:rsidRDefault="00000000">
            <w:pPr>
              <w:snapToGrid w:val="0"/>
              <w:spacing w:before="80" w:after="80" w:line="160" w:lineRule="exact"/>
              <w:ind w:right="40"/>
              <w:jc w:val="center"/>
              <w:rPr>
                <w:i/>
                <w:sz w:val="14"/>
              </w:rPr>
            </w:pPr>
            <w:r>
              <w:rPr>
                <w:i/>
                <w:sz w:val="14"/>
              </w:rPr>
              <w:t>Pourcentage des femmes mariées en âge de procréer recourant à la contraception</w:t>
            </w:r>
          </w:p>
        </w:tc>
        <w:tc>
          <w:tcPr>
            <w:tcW w:w="63" w:type="dxa"/>
            <w:tcBorders>
              <w:top w:val="single" w:sz="4" w:space="0" w:color="auto"/>
            </w:tcBorders>
            <w:vAlign w:val="bottom"/>
          </w:tcPr>
          <w:p w:rsidR="00000000" w:rsidRDefault="00000000">
            <w:pPr>
              <w:snapToGrid w:val="0"/>
              <w:spacing w:before="80" w:after="80" w:line="160" w:lineRule="exact"/>
              <w:ind w:right="40"/>
              <w:jc w:val="center"/>
              <w:rPr>
                <w:i/>
                <w:sz w:val="14"/>
              </w:rPr>
            </w:pPr>
          </w:p>
        </w:tc>
        <w:tc>
          <w:tcPr>
            <w:tcW w:w="1880" w:type="dxa"/>
            <w:gridSpan w:val="2"/>
            <w:tcBorders>
              <w:top w:val="single" w:sz="4" w:space="0" w:color="auto"/>
              <w:bottom w:val="single" w:sz="4" w:space="0" w:color="auto"/>
            </w:tcBorders>
            <w:vAlign w:val="bottom"/>
          </w:tcPr>
          <w:p w:rsidR="00000000" w:rsidRDefault="00000000">
            <w:pPr>
              <w:snapToGrid w:val="0"/>
              <w:spacing w:before="80" w:after="80" w:line="160" w:lineRule="exact"/>
              <w:ind w:right="40"/>
              <w:jc w:val="center"/>
              <w:rPr>
                <w:i/>
                <w:sz w:val="14"/>
              </w:rPr>
            </w:pPr>
            <w:r>
              <w:rPr>
                <w:i/>
                <w:sz w:val="14"/>
              </w:rPr>
              <w:t>Pourcentage d’examens prénatals</w:t>
            </w:r>
          </w:p>
        </w:tc>
        <w:tc>
          <w:tcPr>
            <w:tcW w:w="63" w:type="dxa"/>
            <w:tcBorders>
              <w:top w:val="single" w:sz="4" w:space="0" w:color="auto"/>
            </w:tcBorders>
            <w:vAlign w:val="bottom"/>
          </w:tcPr>
          <w:p w:rsidR="00000000" w:rsidRDefault="00000000">
            <w:pPr>
              <w:snapToGrid w:val="0"/>
              <w:spacing w:before="80" w:after="80" w:line="160" w:lineRule="exact"/>
              <w:ind w:right="40"/>
              <w:jc w:val="center"/>
              <w:rPr>
                <w:i/>
                <w:sz w:val="14"/>
              </w:rPr>
            </w:pPr>
          </w:p>
        </w:tc>
        <w:tc>
          <w:tcPr>
            <w:tcW w:w="1890" w:type="dxa"/>
            <w:gridSpan w:val="2"/>
            <w:tcBorders>
              <w:top w:val="single" w:sz="4" w:space="0" w:color="auto"/>
              <w:bottom w:val="single" w:sz="4" w:space="0" w:color="auto"/>
            </w:tcBorders>
            <w:vAlign w:val="bottom"/>
          </w:tcPr>
          <w:p w:rsidR="00000000" w:rsidRDefault="00000000">
            <w:pPr>
              <w:snapToGrid w:val="0"/>
              <w:spacing w:before="80" w:after="80" w:line="160" w:lineRule="exact"/>
              <w:ind w:right="40"/>
              <w:jc w:val="center"/>
              <w:rPr>
                <w:i/>
                <w:sz w:val="14"/>
              </w:rPr>
            </w:pPr>
            <w:r>
              <w:rPr>
                <w:i/>
                <w:sz w:val="14"/>
              </w:rPr>
              <w:t>Pourcentages des accouchements effectués selon les nouvelles techniques d’obstétrique par des sages-femmes hors du cadre hospitalier</w:t>
            </w:r>
          </w:p>
        </w:tc>
        <w:tc>
          <w:tcPr>
            <w:tcW w:w="35" w:type="dxa"/>
            <w:tcBorders>
              <w:top w:val="single" w:sz="4" w:space="0" w:color="auto"/>
            </w:tcBorders>
            <w:vAlign w:val="bottom"/>
          </w:tcPr>
          <w:p w:rsidR="00000000" w:rsidRDefault="00000000">
            <w:pPr>
              <w:snapToGrid w:val="0"/>
              <w:spacing w:before="80" w:after="80" w:line="160" w:lineRule="exact"/>
              <w:ind w:right="40"/>
              <w:jc w:val="center"/>
              <w:rPr>
                <w:i/>
                <w:sz w:val="14"/>
              </w:rPr>
            </w:pPr>
          </w:p>
        </w:tc>
        <w:tc>
          <w:tcPr>
            <w:tcW w:w="1701" w:type="dxa"/>
            <w:gridSpan w:val="2"/>
            <w:tcBorders>
              <w:top w:val="single" w:sz="4" w:space="0" w:color="auto"/>
              <w:bottom w:val="single" w:sz="4" w:space="0" w:color="auto"/>
            </w:tcBorders>
            <w:vAlign w:val="bottom"/>
          </w:tcPr>
          <w:p w:rsidR="00000000" w:rsidRDefault="00000000">
            <w:pPr>
              <w:snapToGrid w:val="0"/>
              <w:spacing w:before="80" w:after="80" w:line="160" w:lineRule="exact"/>
              <w:ind w:right="40"/>
              <w:jc w:val="center"/>
              <w:rPr>
                <w:i/>
                <w:sz w:val="14"/>
              </w:rPr>
            </w:pPr>
            <w:r>
              <w:rPr>
                <w:i/>
                <w:sz w:val="14"/>
              </w:rPr>
              <w:t>Pourcentage d’accouchements effectués dans un cadre hospitalier</w:t>
            </w:r>
          </w:p>
        </w:tc>
      </w:tr>
      <w:tr w:rsidR="00000000">
        <w:tblPrEx>
          <w:tblCellMar>
            <w:top w:w="0" w:type="dxa"/>
            <w:bottom w:w="0" w:type="dxa"/>
          </w:tblCellMar>
        </w:tblPrEx>
        <w:trPr>
          <w:cantSplit/>
          <w:tblHeader/>
        </w:trPr>
        <w:tc>
          <w:tcPr>
            <w:tcW w:w="2202" w:type="dxa"/>
            <w:tcBorders>
              <w:bottom w:val="single" w:sz="12" w:space="0" w:color="auto"/>
            </w:tcBorders>
            <w:vAlign w:val="bottom"/>
          </w:tcPr>
          <w:p w:rsidR="00000000" w:rsidRDefault="00000000">
            <w:pPr>
              <w:pStyle w:val="Heading5"/>
              <w:spacing w:before="80" w:after="80" w:line="160" w:lineRule="exact"/>
              <w:ind w:right="40"/>
              <w:rPr>
                <w:b w:val="0"/>
                <w:bCs/>
                <w:i/>
                <w:sz w:val="14"/>
                <w:lang w:val="fr-CA"/>
              </w:rPr>
            </w:pPr>
            <w:r>
              <w:rPr>
                <w:b w:val="0"/>
                <w:bCs/>
                <w:i/>
                <w:sz w:val="14"/>
                <w:lang w:val="fr-CA"/>
              </w:rPr>
              <w:t>Dans les régions</w:t>
            </w:r>
          </w:p>
        </w:tc>
        <w:tc>
          <w:tcPr>
            <w:tcW w:w="1109" w:type="dxa"/>
            <w:tcBorders>
              <w:top w:val="single" w:sz="4" w:space="0" w:color="auto"/>
              <w:bottom w:val="single" w:sz="12" w:space="0" w:color="auto"/>
            </w:tcBorders>
            <w:vAlign w:val="bottom"/>
          </w:tcPr>
          <w:p w:rsidR="00000000" w:rsidRDefault="00000000">
            <w:pPr>
              <w:snapToGrid w:val="0"/>
              <w:spacing w:before="80" w:after="80" w:line="160" w:lineRule="exact"/>
              <w:ind w:right="40"/>
              <w:jc w:val="right"/>
              <w:rPr>
                <w:i/>
                <w:sz w:val="14"/>
                <w:lang w:val="en-US"/>
              </w:rPr>
            </w:pPr>
            <w:r>
              <w:rPr>
                <w:i/>
                <w:sz w:val="14"/>
                <w:lang w:val="en-US"/>
              </w:rPr>
              <w:t>1990</w:t>
            </w:r>
          </w:p>
        </w:tc>
        <w:tc>
          <w:tcPr>
            <w:tcW w:w="909" w:type="dxa"/>
            <w:tcBorders>
              <w:top w:val="single" w:sz="4" w:space="0" w:color="auto"/>
              <w:bottom w:val="single" w:sz="12" w:space="0" w:color="auto"/>
            </w:tcBorders>
            <w:vAlign w:val="bottom"/>
          </w:tcPr>
          <w:p w:rsidR="00000000" w:rsidRDefault="00000000">
            <w:pPr>
              <w:snapToGrid w:val="0"/>
              <w:spacing w:before="80" w:after="80" w:line="160" w:lineRule="exact"/>
              <w:ind w:right="40"/>
              <w:jc w:val="right"/>
              <w:rPr>
                <w:i/>
                <w:sz w:val="14"/>
                <w:lang w:val="en-US"/>
              </w:rPr>
            </w:pPr>
            <w:r>
              <w:rPr>
                <w:i/>
                <w:sz w:val="14"/>
                <w:lang w:val="en-US"/>
              </w:rPr>
              <w:t>2000</w:t>
            </w:r>
          </w:p>
        </w:tc>
        <w:tc>
          <w:tcPr>
            <w:tcW w:w="1016" w:type="dxa"/>
            <w:gridSpan w:val="2"/>
            <w:tcBorders>
              <w:bottom w:val="single" w:sz="12" w:space="0" w:color="auto"/>
            </w:tcBorders>
            <w:vAlign w:val="bottom"/>
          </w:tcPr>
          <w:p w:rsidR="00000000" w:rsidRDefault="00000000">
            <w:pPr>
              <w:snapToGrid w:val="0"/>
              <w:spacing w:before="80" w:after="80" w:line="160" w:lineRule="exact"/>
              <w:ind w:right="40"/>
              <w:jc w:val="right"/>
              <w:rPr>
                <w:i/>
                <w:sz w:val="14"/>
                <w:lang w:val="en-US"/>
              </w:rPr>
            </w:pPr>
            <w:r>
              <w:rPr>
                <w:i/>
                <w:sz w:val="14"/>
                <w:lang w:val="en-US"/>
              </w:rPr>
              <w:t>1990</w:t>
            </w:r>
          </w:p>
        </w:tc>
        <w:tc>
          <w:tcPr>
            <w:tcW w:w="927" w:type="dxa"/>
            <w:tcBorders>
              <w:bottom w:val="single" w:sz="12" w:space="0" w:color="auto"/>
            </w:tcBorders>
            <w:vAlign w:val="bottom"/>
          </w:tcPr>
          <w:p w:rsidR="00000000" w:rsidRDefault="00000000">
            <w:pPr>
              <w:snapToGrid w:val="0"/>
              <w:spacing w:before="80" w:after="80" w:line="160" w:lineRule="exact"/>
              <w:ind w:right="40"/>
              <w:jc w:val="right"/>
              <w:rPr>
                <w:i/>
                <w:sz w:val="14"/>
                <w:lang w:val="en-US"/>
              </w:rPr>
            </w:pPr>
            <w:r>
              <w:rPr>
                <w:i/>
                <w:sz w:val="14"/>
                <w:lang w:val="en-US"/>
              </w:rPr>
              <w:t>2000</w:t>
            </w:r>
          </w:p>
        </w:tc>
        <w:tc>
          <w:tcPr>
            <w:tcW w:w="990" w:type="dxa"/>
            <w:gridSpan w:val="2"/>
            <w:tcBorders>
              <w:bottom w:val="single" w:sz="12" w:space="0" w:color="auto"/>
            </w:tcBorders>
            <w:vAlign w:val="bottom"/>
          </w:tcPr>
          <w:p w:rsidR="00000000" w:rsidRDefault="00000000">
            <w:pPr>
              <w:snapToGrid w:val="0"/>
              <w:spacing w:before="80" w:after="80" w:line="160" w:lineRule="exact"/>
              <w:ind w:right="40"/>
              <w:jc w:val="right"/>
              <w:rPr>
                <w:i/>
                <w:sz w:val="14"/>
                <w:lang w:val="en-US"/>
              </w:rPr>
            </w:pPr>
            <w:r>
              <w:rPr>
                <w:i/>
                <w:sz w:val="14"/>
                <w:lang w:val="en-US"/>
              </w:rPr>
              <w:t>1990</w:t>
            </w:r>
          </w:p>
        </w:tc>
        <w:tc>
          <w:tcPr>
            <w:tcW w:w="963" w:type="dxa"/>
            <w:tcBorders>
              <w:bottom w:val="single" w:sz="12" w:space="0" w:color="auto"/>
            </w:tcBorders>
            <w:vAlign w:val="bottom"/>
          </w:tcPr>
          <w:p w:rsidR="00000000" w:rsidRDefault="00000000">
            <w:pPr>
              <w:snapToGrid w:val="0"/>
              <w:spacing w:before="80" w:after="80" w:line="160" w:lineRule="exact"/>
              <w:ind w:right="40"/>
              <w:jc w:val="right"/>
              <w:rPr>
                <w:i/>
                <w:sz w:val="14"/>
                <w:lang w:val="en-US"/>
              </w:rPr>
            </w:pPr>
            <w:r>
              <w:rPr>
                <w:i/>
                <w:sz w:val="14"/>
                <w:lang w:val="en-US"/>
              </w:rPr>
              <w:t>2000</w:t>
            </w:r>
          </w:p>
        </w:tc>
        <w:tc>
          <w:tcPr>
            <w:tcW w:w="881" w:type="dxa"/>
            <w:gridSpan w:val="2"/>
            <w:tcBorders>
              <w:bottom w:val="single" w:sz="12" w:space="0" w:color="auto"/>
            </w:tcBorders>
            <w:vAlign w:val="bottom"/>
          </w:tcPr>
          <w:p w:rsidR="00000000" w:rsidRDefault="00000000">
            <w:pPr>
              <w:snapToGrid w:val="0"/>
              <w:spacing w:before="80" w:after="80" w:line="160" w:lineRule="exact"/>
              <w:ind w:right="40"/>
              <w:jc w:val="right"/>
              <w:rPr>
                <w:i/>
                <w:sz w:val="14"/>
                <w:lang w:val="en-US"/>
              </w:rPr>
            </w:pPr>
            <w:r>
              <w:rPr>
                <w:i/>
                <w:sz w:val="14"/>
                <w:lang w:val="en-US"/>
              </w:rPr>
              <w:t>1990</w:t>
            </w:r>
          </w:p>
        </w:tc>
        <w:tc>
          <w:tcPr>
            <w:tcW w:w="855" w:type="dxa"/>
            <w:tcBorders>
              <w:bottom w:val="single" w:sz="12" w:space="0" w:color="auto"/>
            </w:tcBorders>
            <w:vAlign w:val="bottom"/>
          </w:tcPr>
          <w:p w:rsidR="00000000" w:rsidRDefault="00000000">
            <w:pPr>
              <w:snapToGrid w:val="0"/>
              <w:spacing w:before="80" w:after="80" w:line="160" w:lineRule="exact"/>
              <w:ind w:right="40"/>
              <w:jc w:val="right"/>
              <w:rPr>
                <w:i/>
                <w:sz w:val="14"/>
                <w:lang w:val="en-US"/>
              </w:rPr>
            </w:pPr>
            <w:r>
              <w:rPr>
                <w:i/>
                <w:sz w:val="14"/>
                <w:lang w:val="en-US"/>
              </w:rPr>
              <w:t>2000</w:t>
            </w:r>
          </w:p>
        </w:tc>
      </w:tr>
      <w:tr w:rsidR="00000000">
        <w:tblPrEx>
          <w:tblCellMar>
            <w:top w:w="0" w:type="dxa"/>
            <w:bottom w:w="0" w:type="dxa"/>
          </w:tblCellMar>
        </w:tblPrEx>
        <w:trPr>
          <w:cantSplit/>
          <w:trHeight w:hRule="exact" w:val="115"/>
          <w:tblHeader/>
        </w:trPr>
        <w:tc>
          <w:tcPr>
            <w:tcW w:w="2202" w:type="dxa"/>
            <w:tcBorders>
              <w:top w:val="single" w:sz="12" w:space="0" w:color="auto"/>
            </w:tcBorders>
            <w:vAlign w:val="bottom"/>
          </w:tcPr>
          <w:p w:rsidR="00000000" w:rsidRDefault="00000000">
            <w:pPr>
              <w:pStyle w:val="Heading5"/>
              <w:spacing w:before="40" w:after="40" w:line="210" w:lineRule="exact"/>
              <w:ind w:right="40"/>
              <w:rPr>
                <w:sz w:val="17"/>
                <w:lang w:val="en-US"/>
              </w:rPr>
            </w:pPr>
          </w:p>
        </w:tc>
        <w:tc>
          <w:tcPr>
            <w:tcW w:w="1109" w:type="dxa"/>
            <w:tcBorders>
              <w:top w:val="single" w:sz="12" w:space="0" w:color="auto"/>
            </w:tcBorders>
            <w:vAlign w:val="bottom"/>
          </w:tcPr>
          <w:p w:rsidR="00000000" w:rsidRDefault="00000000">
            <w:pPr>
              <w:snapToGrid w:val="0"/>
              <w:spacing w:before="40" w:after="40" w:line="210" w:lineRule="exact"/>
              <w:ind w:right="40"/>
              <w:jc w:val="right"/>
              <w:rPr>
                <w:sz w:val="17"/>
                <w:lang w:val="en-US"/>
              </w:rPr>
            </w:pPr>
          </w:p>
        </w:tc>
        <w:tc>
          <w:tcPr>
            <w:tcW w:w="909" w:type="dxa"/>
            <w:tcBorders>
              <w:top w:val="single" w:sz="12" w:space="0" w:color="auto"/>
            </w:tcBorders>
            <w:vAlign w:val="bottom"/>
          </w:tcPr>
          <w:p w:rsidR="00000000" w:rsidRDefault="00000000">
            <w:pPr>
              <w:snapToGrid w:val="0"/>
              <w:spacing w:before="40" w:after="40" w:line="210" w:lineRule="exact"/>
              <w:ind w:right="40"/>
              <w:jc w:val="right"/>
              <w:rPr>
                <w:sz w:val="17"/>
                <w:lang w:val="en-US"/>
              </w:rPr>
            </w:pPr>
          </w:p>
        </w:tc>
        <w:tc>
          <w:tcPr>
            <w:tcW w:w="1016" w:type="dxa"/>
            <w:gridSpan w:val="2"/>
            <w:tcBorders>
              <w:top w:val="single" w:sz="12" w:space="0" w:color="auto"/>
            </w:tcBorders>
            <w:vAlign w:val="bottom"/>
          </w:tcPr>
          <w:p w:rsidR="00000000" w:rsidRDefault="00000000">
            <w:pPr>
              <w:snapToGrid w:val="0"/>
              <w:spacing w:before="40" w:after="40" w:line="210" w:lineRule="exact"/>
              <w:ind w:right="40"/>
              <w:jc w:val="right"/>
              <w:rPr>
                <w:sz w:val="17"/>
                <w:lang w:val="en-US"/>
              </w:rPr>
            </w:pPr>
          </w:p>
        </w:tc>
        <w:tc>
          <w:tcPr>
            <w:tcW w:w="927" w:type="dxa"/>
            <w:tcBorders>
              <w:top w:val="single" w:sz="12" w:space="0" w:color="auto"/>
            </w:tcBorders>
            <w:vAlign w:val="bottom"/>
          </w:tcPr>
          <w:p w:rsidR="00000000" w:rsidRDefault="00000000">
            <w:pPr>
              <w:snapToGrid w:val="0"/>
              <w:spacing w:before="40" w:after="40" w:line="210" w:lineRule="exact"/>
              <w:ind w:right="40"/>
              <w:jc w:val="right"/>
              <w:rPr>
                <w:sz w:val="17"/>
                <w:lang w:val="en-US"/>
              </w:rPr>
            </w:pPr>
          </w:p>
        </w:tc>
        <w:tc>
          <w:tcPr>
            <w:tcW w:w="990" w:type="dxa"/>
            <w:gridSpan w:val="2"/>
            <w:tcBorders>
              <w:top w:val="single" w:sz="12" w:space="0" w:color="auto"/>
            </w:tcBorders>
            <w:vAlign w:val="bottom"/>
          </w:tcPr>
          <w:p w:rsidR="00000000" w:rsidRDefault="00000000">
            <w:pPr>
              <w:snapToGrid w:val="0"/>
              <w:spacing w:before="40" w:after="40" w:line="210" w:lineRule="exact"/>
              <w:ind w:right="40"/>
              <w:jc w:val="right"/>
              <w:rPr>
                <w:sz w:val="17"/>
                <w:lang w:val="en-US"/>
              </w:rPr>
            </w:pPr>
          </w:p>
        </w:tc>
        <w:tc>
          <w:tcPr>
            <w:tcW w:w="963" w:type="dxa"/>
            <w:tcBorders>
              <w:top w:val="single" w:sz="12" w:space="0" w:color="auto"/>
            </w:tcBorders>
            <w:vAlign w:val="bottom"/>
          </w:tcPr>
          <w:p w:rsidR="00000000" w:rsidRDefault="00000000">
            <w:pPr>
              <w:snapToGrid w:val="0"/>
              <w:spacing w:before="40" w:after="40" w:line="210" w:lineRule="exact"/>
              <w:ind w:right="40"/>
              <w:jc w:val="right"/>
              <w:rPr>
                <w:sz w:val="17"/>
                <w:lang w:val="en-US"/>
              </w:rPr>
            </w:pPr>
          </w:p>
        </w:tc>
        <w:tc>
          <w:tcPr>
            <w:tcW w:w="881" w:type="dxa"/>
            <w:gridSpan w:val="2"/>
            <w:tcBorders>
              <w:top w:val="single" w:sz="12" w:space="0" w:color="auto"/>
            </w:tcBorders>
            <w:vAlign w:val="bottom"/>
          </w:tcPr>
          <w:p w:rsidR="00000000" w:rsidRDefault="00000000">
            <w:pPr>
              <w:snapToGrid w:val="0"/>
              <w:spacing w:before="40" w:after="40" w:line="210" w:lineRule="exact"/>
              <w:ind w:right="40"/>
              <w:jc w:val="right"/>
              <w:rPr>
                <w:sz w:val="17"/>
                <w:lang w:val="en-US"/>
              </w:rPr>
            </w:pPr>
          </w:p>
        </w:tc>
        <w:tc>
          <w:tcPr>
            <w:tcW w:w="855" w:type="dxa"/>
            <w:tcBorders>
              <w:top w:val="single" w:sz="12" w:space="0" w:color="auto"/>
            </w:tcBorders>
            <w:vAlign w:val="bottom"/>
          </w:tcPr>
          <w:p w:rsidR="00000000" w:rsidRDefault="00000000">
            <w:pPr>
              <w:snapToGrid w:val="0"/>
              <w:spacing w:before="40" w:after="40" w:line="210" w:lineRule="exact"/>
              <w:ind w:right="40"/>
              <w:jc w:val="right"/>
              <w:rPr>
                <w:sz w:val="17"/>
                <w:lang w:val="en-US"/>
              </w:rPr>
            </w:pPr>
          </w:p>
        </w:tc>
      </w:tr>
      <w:tr w:rsidR="00000000">
        <w:tblPrEx>
          <w:tblCellMar>
            <w:top w:w="0" w:type="dxa"/>
            <w:bottom w:w="0" w:type="dxa"/>
          </w:tblCellMar>
        </w:tblPrEx>
        <w:trPr>
          <w:cantSplit/>
        </w:trPr>
        <w:tc>
          <w:tcPr>
            <w:tcW w:w="2202" w:type="dxa"/>
            <w:tcBorders>
              <w:bottom w:val="single" w:sz="4" w:space="0" w:color="auto"/>
            </w:tcBorders>
            <w:vAlign w:val="bottom"/>
          </w:tcPr>
          <w:p w:rsidR="00000000" w:rsidRDefault="00000000">
            <w:pPr>
              <w:pStyle w:val="Heading5"/>
              <w:tabs>
                <w:tab w:val="left" w:pos="288"/>
                <w:tab w:val="left" w:pos="576"/>
                <w:tab w:val="left" w:pos="864"/>
                <w:tab w:val="left" w:pos="1152"/>
              </w:tabs>
              <w:spacing w:before="40" w:after="40" w:line="210" w:lineRule="exact"/>
              <w:ind w:right="40"/>
              <w:rPr>
                <w:sz w:val="17"/>
              </w:rPr>
            </w:pPr>
            <w:r>
              <w:rPr>
                <w:sz w:val="17"/>
              </w:rPr>
              <w:t>National</w:t>
            </w:r>
          </w:p>
        </w:tc>
        <w:tc>
          <w:tcPr>
            <w:tcW w:w="1109"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90,4</w:t>
            </w:r>
            <w:r>
              <w:rPr>
                <w:sz w:val="17"/>
                <w:vertAlign w:val="superscript"/>
                <w:lang w:val="en-US"/>
              </w:rPr>
              <w:t>(95)</w:t>
            </w:r>
          </w:p>
        </w:tc>
        <w:tc>
          <w:tcPr>
            <w:tcW w:w="909"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83,8</w:t>
            </w:r>
            <w:r>
              <w:rPr>
                <w:sz w:val="17"/>
                <w:vertAlign w:val="superscript"/>
                <w:lang w:val="en-US"/>
              </w:rPr>
              <w:t>(97)</w:t>
            </w:r>
          </w:p>
        </w:tc>
        <w:tc>
          <w:tcPr>
            <w:tcW w:w="1016" w:type="dxa"/>
            <w:gridSpan w:val="2"/>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69,7</w:t>
            </w:r>
            <w:r>
              <w:rPr>
                <w:sz w:val="17"/>
                <w:vertAlign w:val="superscript"/>
                <w:lang w:val="en-US"/>
              </w:rPr>
              <w:t>(92)</w:t>
            </w:r>
          </w:p>
        </w:tc>
        <w:tc>
          <w:tcPr>
            <w:tcW w:w="927"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89,4</w:t>
            </w:r>
          </w:p>
        </w:tc>
        <w:tc>
          <w:tcPr>
            <w:tcW w:w="990" w:type="dxa"/>
            <w:gridSpan w:val="2"/>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94,0*</w:t>
            </w:r>
          </w:p>
        </w:tc>
        <w:tc>
          <w:tcPr>
            <w:tcW w:w="963"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95,78</w:t>
            </w:r>
          </w:p>
        </w:tc>
        <w:tc>
          <w:tcPr>
            <w:tcW w:w="881" w:type="dxa"/>
            <w:gridSpan w:val="2"/>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50,6</w:t>
            </w:r>
          </w:p>
        </w:tc>
        <w:tc>
          <w:tcPr>
            <w:tcW w:w="855"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72,9</w:t>
            </w:r>
          </w:p>
        </w:tc>
      </w:tr>
      <w:tr w:rsidR="00000000">
        <w:tblPrEx>
          <w:tblCellMar>
            <w:top w:w="0" w:type="dxa"/>
            <w:bottom w:w="0" w:type="dxa"/>
          </w:tblCellMar>
        </w:tblPrEx>
        <w:trPr>
          <w:cantSplit/>
        </w:trPr>
        <w:tc>
          <w:tcPr>
            <w:tcW w:w="2202"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rPr>
                <w:sz w:val="17"/>
                <w:lang w:val="en-US"/>
              </w:rPr>
            </w:pPr>
            <w:r>
              <w:rPr>
                <w:sz w:val="17"/>
                <w:lang w:val="en-US"/>
              </w:rPr>
              <w:t>Beijing</w:t>
            </w:r>
          </w:p>
        </w:tc>
        <w:tc>
          <w:tcPr>
            <w:tcW w:w="1109"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89,9</w:t>
            </w:r>
          </w:p>
        </w:tc>
        <w:tc>
          <w:tcPr>
            <w:tcW w:w="909"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88,1</w:t>
            </w:r>
          </w:p>
        </w:tc>
        <w:tc>
          <w:tcPr>
            <w:tcW w:w="1016" w:type="dxa"/>
            <w:gridSpan w:val="2"/>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91,1</w:t>
            </w:r>
            <w:r>
              <w:rPr>
                <w:sz w:val="17"/>
                <w:vertAlign w:val="superscript"/>
                <w:lang w:val="en-US"/>
              </w:rPr>
              <w:t>(92)</w:t>
            </w:r>
          </w:p>
        </w:tc>
        <w:tc>
          <w:tcPr>
            <w:tcW w:w="927"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97,6</w:t>
            </w:r>
          </w:p>
        </w:tc>
        <w:tc>
          <w:tcPr>
            <w:tcW w:w="990" w:type="dxa"/>
            <w:gridSpan w:val="2"/>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99,7</w:t>
            </w:r>
          </w:p>
        </w:tc>
        <w:tc>
          <w:tcPr>
            <w:tcW w:w="963"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100,0</w:t>
            </w:r>
          </w:p>
        </w:tc>
        <w:tc>
          <w:tcPr>
            <w:tcW w:w="881" w:type="dxa"/>
            <w:gridSpan w:val="2"/>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83,7</w:t>
            </w:r>
          </w:p>
        </w:tc>
        <w:tc>
          <w:tcPr>
            <w:tcW w:w="855"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99,6</w:t>
            </w:r>
          </w:p>
        </w:tc>
      </w:tr>
      <w:tr w:rsidR="00000000">
        <w:tblPrEx>
          <w:tblCellMar>
            <w:top w:w="0" w:type="dxa"/>
            <w:bottom w:w="0" w:type="dxa"/>
          </w:tblCellMar>
        </w:tblPrEx>
        <w:trPr>
          <w:cantSplit/>
        </w:trPr>
        <w:tc>
          <w:tcPr>
            <w:tcW w:w="2202" w:type="dxa"/>
            <w:vAlign w:val="bottom"/>
          </w:tcPr>
          <w:p w:rsidR="00000000" w:rsidRDefault="00000000">
            <w:pPr>
              <w:tabs>
                <w:tab w:val="left" w:pos="288"/>
                <w:tab w:val="left" w:pos="576"/>
                <w:tab w:val="left" w:pos="864"/>
                <w:tab w:val="left" w:pos="1152"/>
              </w:tabs>
              <w:snapToGrid w:val="0"/>
              <w:spacing w:before="40" w:after="40" w:line="210" w:lineRule="exact"/>
              <w:ind w:right="40"/>
              <w:rPr>
                <w:sz w:val="17"/>
                <w:lang w:val="en-US"/>
              </w:rPr>
            </w:pPr>
            <w:r>
              <w:rPr>
                <w:sz w:val="17"/>
                <w:lang w:val="en-US"/>
              </w:rPr>
              <w:t>Tianjin</w:t>
            </w:r>
          </w:p>
        </w:tc>
        <w:tc>
          <w:tcPr>
            <w:tcW w:w="1109"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92,3</w:t>
            </w:r>
          </w:p>
        </w:tc>
        <w:tc>
          <w:tcPr>
            <w:tcW w:w="909"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91,1</w:t>
            </w:r>
          </w:p>
        </w:tc>
        <w:tc>
          <w:tcPr>
            <w:tcW w:w="1016"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90,2</w:t>
            </w:r>
          </w:p>
        </w:tc>
        <w:tc>
          <w:tcPr>
            <w:tcW w:w="927"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96,8</w:t>
            </w:r>
          </w:p>
        </w:tc>
        <w:tc>
          <w:tcPr>
            <w:tcW w:w="990"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100,0</w:t>
            </w:r>
          </w:p>
        </w:tc>
        <w:tc>
          <w:tcPr>
            <w:tcW w:w="963"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100,0</w:t>
            </w:r>
          </w:p>
        </w:tc>
        <w:tc>
          <w:tcPr>
            <w:tcW w:w="881"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63,1</w:t>
            </w:r>
          </w:p>
        </w:tc>
        <w:tc>
          <w:tcPr>
            <w:tcW w:w="855"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99,0</w:t>
            </w:r>
          </w:p>
        </w:tc>
      </w:tr>
      <w:tr w:rsidR="00000000">
        <w:tblPrEx>
          <w:tblCellMar>
            <w:top w:w="0" w:type="dxa"/>
            <w:bottom w:w="0" w:type="dxa"/>
          </w:tblCellMar>
        </w:tblPrEx>
        <w:trPr>
          <w:cantSplit/>
        </w:trPr>
        <w:tc>
          <w:tcPr>
            <w:tcW w:w="2202" w:type="dxa"/>
            <w:vAlign w:val="bottom"/>
          </w:tcPr>
          <w:p w:rsidR="00000000" w:rsidRDefault="00000000">
            <w:pPr>
              <w:tabs>
                <w:tab w:val="left" w:pos="288"/>
                <w:tab w:val="left" w:pos="576"/>
                <w:tab w:val="left" w:pos="864"/>
                <w:tab w:val="left" w:pos="1152"/>
              </w:tabs>
              <w:snapToGrid w:val="0"/>
              <w:spacing w:before="40" w:after="40" w:line="210" w:lineRule="exact"/>
              <w:ind w:right="40"/>
              <w:rPr>
                <w:sz w:val="17"/>
                <w:lang w:val="en-US"/>
              </w:rPr>
            </w:pPr>
            <w:r>
              <w:rPr>
                <w:sz w:val="17"/>
                <w:lang w:val="en-US"/>
              </w:rPr>
              <w:t>Hebei</w:t>
            </w:r>
          </w:p>
        </w:tc>
        <w:tc>
          <w:tcPr>
            <w:tcW w:w="1109"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90,3</w:t>
            </w:r>
          </w:p>
        </w:tc>
        <w:tc>
          <w:tcPr>
            <w:tcW w:w="909"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91,5</w:t>
            </w:r>
          </w:p>
        </w:tc>
        <w:tc>
          <w:tcPr>
            <w:tcW w:w="1016"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p>
        </w:tc>
        <w:tc>
          <w:tcPr>
            <w:tcW w:w="927"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91,2</w:t>
            </w:r>
          </w:p>
        </w:tc>
        <w:tc>
          <w:tcPr>
            <w:tcW w:w="990"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p>
        </w:tc>
        <w:tc>
          <w:tcPr>
            <w:tcW w:w="963"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99,8</w:t>
            </w:r>
          </w:p>
        </w:tc>
        <w:tc>
          <w:tcPr>
            <w:tcW w:w="881"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53,3</w:t>
            </w:r>
          </w:p>
        </w:tc>
        <w:tc>
          <w:tcPr>
            <w:tcW w:w="855"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85,4</w:t>
            </w:r>
          </w:p>
        </w:tc>
      </w:tr>
      <w:tr w:rsidR="00000000">
        <w:tblPrEx>
          <w:tblCellMar>
            <w:top w:w="0" w:type="dxa"/>
            <w:bottom w:w="0" w:type="dxa"/>
          </w:tblCellMar>
        </w:tblPrEx>
        <w:trPr>
          <w:cantSplit/>
        </w:trPr>
        <w:tc>
          <w:tcPr>
            <w:tcW w:w="2202" w:type="dxa"/>
            <w:vAlign w:val="bottom"/>
          </w:tcPr>
          <w:p w:rsidR="00000000" w:rsidRDefault="00000000">
            <w:pPr>
              <w:tabs>
                <w:tab w:val="left" w:pos="288"/>
                <w:tab w:val="left" w:pos="576"/>
                <w:tab w:val="left" w:pos="864"/>
                <w:tab w:val="left" w:pos="1152"/>
              </w:tabs>
              <w:snapToGrid w:val="0"/>
              <w:spacing w:before="40" w:after="40" w:line="210" w:lineRule="exact"/>
              <w:ind w:right="40"/>
              <w:rPr>
                <w:sz w:val="17"/>
                <w:lang w:val="en-US"/>
              </w:rPr>
            </w:pPr>
            <w:r>
              <w:rPr>
                <w:sz w:val="17"/>
                <w:lang w:val="en-US"/>
              </w:rPr>
              <w:t>Shanxi</w:t>
            </w:r>
          </w:p>
        </w:tc>
        <w:tc>
          <w:tcPr>
            <w:tcW w:w="1109"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90,0</w:t>
            </w:r>
          </w:p>
        </w:tc>
        <w:tc>
          <w:tcPr>
            <w:tcW w:w="909"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89,5</w:t>
            </w:r>
          </w:p>
        </w:tc>
        <w:tc>
          <w:tcPr>
            <w:tcW w:w="1016"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21,7</w:t>
            </w:r>
          </w:p>
        </w:tc>
        <w:tc>
          <w:tcPr>
            <w:tcW w:w="927"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89,1</w:t>
            </w:r>
          </w:p>
        </w:tc>
        <w:tc>
          <w:tcPr>
            <w:tcW w:w="990"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52,8</w:t>
            </w:r>
          </w:p>
        </w:tc>
        <w:tc>
          <w:tcPr>
            <w:tcW w:w="963"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96,3</w:t>
            </w:r>
          </w:p>
        </w:tc>
        <w:tc>
          <w:tcPr>
            <w:tcW w:w="881"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43,1</w:t>
            </w:r>
          </w:p>
        </w:tc>
        <w:tc>
          <w:tcPr>
            <w:tcW w:w="855"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58,9</w:t>
            </w:r>
          </w:p>
        </w:tc>
      </w:tr>
      <w:tr w:rsidR="00000000">
        <w:tblPrEx>
          <w:tblCellMar>
            <w:top w:w="0" w:type="dxa"/>
            <w:bottom w:w="0" w:type="dxa"/>
          </w:tblCellMar>
        </w:tblPrEx>
        <w:trPr>
          <w:cantSplit/>
        </w:trPr>
        <w:tc>
          <w:tcPr>
            <w:tcW w:w="2202"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rPr>
                <w:sz w:val="17"/>
                <w:lang w:val="en-US"/>
              </w:rPr>
            </w:pPr>
            <w:r>
              <w:rPr>
                <w:sz w:val="17"/>
                <w:lang w:val="en-US"/>
              </w:rPr>
              <w:t>Inner Mongolia</w:t>
            </w:r>
          </w:p>
        </w:tc>
        <w:tc>
          <w:tcPr>
            <w:tcW w:w="1109"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90,6</w:t>
            </w:r>
          </w:p>
        </w:tc>
        <w:tc>
          <w:tcPr>
            <w:tcW w:w="909"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93,0</w:t>
            </w:r>
          </w:p>
        </w:tc>
        <w:tc>
          <w:tcPr>
            <w:tcW w:w="1016" w:type="dxa"/>
            <w:gridSpan w:val="2"/>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48,5</w:t>
            </w:r>
            <w:r>
              <w:rPr>
                <w:sz w:val="17"/>
                <w:vertAlign w:val="superscript"/>
                <w:lang w:val="en-US"/>
              </w:rPr>
              <w:t>(93)</w:t>
            </w:r>
          </w:p>
        </w:tc>
        <w:tc>
          <w:tcPr>
            <w:tcW w:w="927"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92,5</w:t>
            </w:r>
          </w:p>
        </w:tc>
        <w:tc>
          <w:tcPr>
            <w:tcW w:w="990" w:type="dxa"/>
            <w:gridSpan w:val="2"/>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vertAlign w:val="superscript"/>
                <w:lang w:val="en-US"/>
              </w:rPr>
            </w:pPr>
            <w:r>
              <w:rPr>
                <w:sz w:val="17"/>
                <w:lang w:val="en-US"/>
              </w:rPr>
              <w:t>84,9</w:t>
            </w:r>
            <w:r>
              <w:rPr>
                <w:sz w:val="17"/>
                <w:vertAlign w:val="superscript"/>
                <w:lang w:val="en-US"/>
              </w:rPr>
              <w:t>(93)</w:t>
            </w:r>
          </w:p>
        </w:tc>
        <w:tc>
          <w:tcPr>
            <w:tcW w:w="963"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93,8</w:t>
            </w:r>
          </w:p>
        </w:tc>
        <w:tc>
          <w:tcPr>
            <w:tcW w:w="881" w:type="dxa"/>
            <w:gridSpan w:val="2"/>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26,7</w:t>
            </w:r>
          </w:p>
        </w:tc>
        <w:tc>
          <w:tcPr>
            <w:tcW w:w="855"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70,1</w:t>
            </w:r>
          </w:p>
        </w:tc>
      </w:tr>
      <w:tr w:rsidR="00000000">
        <w:tblPrEx>
          <w:tblCellMar>
            <w:top w:w="0" w:type="dxa"/>
            <w:bottom w:w="0" w:type="dxa"/>
          </w:tblCellMar>
        </w:tblPrEx>
        <w:trPr>
          <w:cantSplit/>
        </w:trPr>
        <w:tc>
          <w:tcPr>
            <w:tcW w:w="2202"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rPr>
                <w:sz w:val="17"/>
                <w:lang w:val="en-US"/>
              </w:rPr>
            </w:pPr>
            <w:r>
              <w:rPr>
                <w:sz w:val="17"/>
                <w:lang w:val="en-US"/>
              </w:rPr>
              <w:t>Liaoning</w:t>
            </w:r>
          </w:p>
        </w:tc>
        <w:tc>
          <w:tcPr>
            <w:tcW w:w="1109"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90,2</w:t>
            </w:r>
          </w:p>
        </w:tc>
        <w:tc>
          <w:tcPr>
            <w:tcW w:w="909"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91,3</w:t>
            </w:r>
          </w:p>
        </w:tc>
        <w:tc>
          <w:tcPr>
            <w:tcW w:w="1016" w:type="dxa"/>
            <w:gridSpan w:val="2"/>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93,5</w:t>
            </w:r>
          </w:p>
        </w:tc>
        <w:tc>
          <w:tcPr>
            <w:tcW w:w="927"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97,1</w:t>
            </w:r>
          </w:p>
        </w:tc>
        <w:tc>
          <w:tcPr>
            <w:tcW w:w="990" w:type="dxa"/>
            <w:gridSpan w:val="2"/>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99,5</w:t>
            </w:r>
          </w:p>
        </w:tc>
        <w:tc>
          <w:tcPr>
            <w:tcW w:w="963"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99,4</w:t>
            </w:r>
          </w:p>
        </w:tc>
        <w:tc>
          <w:tcPr>
            <w:tcW w:w="881" w:type="dxa"/>
            <w:gridSpan w:val="2"/>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53,9</w:t>
            </w:r>
          </w:p>
        </w:tc>
        <w:tc>
          <w:tcPr>
            <w:tcW w:w="855"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79,3</w:t>
            </w:r>
          </w:p>
        </w:tc>
      </w:tr>
      <w:tr w:rsidR="00000000">
        <w:tblPrEx>
          <w:tblCellMar>
            <w:top w:w="0" w:type="dxa"/>
            <w:bottom w:w="0" w:type="dxa"/>
          </w:tblCellMar>
        </w:tblPrEx>
        <w:trPr>
          <w:cantSplit/>
        </w:trPr>
        <w:tc>
          <w:tcPr>
            <w:tcW w:w="2202" w:type="dxa"/>
            <w:vAlign w:val="bottom"/>
          </w:tcPr>
          <w:p w:rsidR="00000000" w:rsidRDefault="00000000">
            <w:pPr>
              <w:tabs>
                <w:tab w:val="left" w:pos="288"/>
                <w:tab w:val="left" w:pos="576"/>
                <w:tab w:val="left" w:pos="864"/>
                <w:tab w:val="left" w:pos="1152"/>
              </w:tabs>
              <w:snapToGrid w:val="0"/>
              <w:spacing w:before="40" w:after="40" w:line="210" w:lineRule="exact"/>
              <w:ind w:right="40"/>
              <w:rPr>
                <w:sz w:val="17"/>
                <w:lang w:val="en-US"/>
              </w:rPr>
            </w:pPr>
            <w:r>
              <w:rPr>
                <w:sz w:val="17"/>
                <w:lang w:val="en-US"/>
              </w:rPr>
              <w:t>Jilin</w:t>
            </w:r>
          </w:p>
        </w:tc>
        <w:tc>
          <w:tcPr>
            <w:tcW w:w="1109"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91,4</w:t>
            </w:r>
          </w:p>
        </w:tc>
        <w:tc>
          <w:tcPr>
            <w:tcW w:w="909"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91,1</w:t>
            </w:r>
          </w:p>
        </w:tc>
        <w:tc>
          <w:tcPr>
            <w:tcW w:w="1016"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86,8</w:t>
            </w:r>
          </w:p>
        </w:tc>
        <w:tc>
          <w:tcPr>
            <w:tcW w:w="927"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90,8</w:t>
            </w:r>
          </w:p>
        </w:tc>
        <w:tc>
          <w:tcPr>
            <w:tcW w:w="990"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9407</w:t>
            </w:r>
          </w:p>
        </w:tc>
        <w:tc>
          <w:tcPr>
            <w:tcW w:w="963"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98,4</w:t>
            </w:r>
          </w:p>
        </w:tc>
        <w:tc>
          <w:tcPr>
            <w:tcW w:w="881"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52,1</w:t>
            </w:r>
          </w:p>
        </w:tc>
        <w:tc>
          <w:tcPr>
            <w:tcW w:w="855"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81,7</w:t>
            </w:r>
          </w:p>
        </w:tc>
      </w:tr>
      <w:tr w:rsidR="00000000">
        <w:tblPrEx>
          <w:tblCellMar>
            <w:top w:w="0" w:type="dxa"/>
            <w:bottom w:w="0" w:type="dxa"/>
          </w:tblCellMar>
        </w:tblPrEx>
        <w:trPr>
          <w:cantSplit/>
        </w:trPr>
        <w:tc>
          <w:tcPr>
            <w:tcW w:w="2202"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rPr>
                <w:sz w:val="17"/>
                <w:lang w:val="en-US"/>
              </w:rPr>
            </w:pPr>
            <w:r>
              <w:rPr>
                <w:sz w:val="17"/>
                <w:lang w:val="en-US"/>
              </w:rPr>
              <w:t>Heilongjiang</w:t>
            </w:r>
          </w:p>
        </w:tc>
        <w:tc>
          <w:tcPr>
            <w:tcW w:w="1109"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90,9</w:t>
            </w:r>
          </w:p>
        </w:tc>
        <w:tc>
          <w:tcPr>
            <w:tcW w:w="909"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92,8</w:t>
            </w:r>
          </w:p>
        </w:tc>
        <w:tc>
          <w:tcPr>
            <w:tcW w:w="1016" w:type="dxa"/>
            <w:gridSpan w:val="2"/>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36,2</w:t>
            </w:r>
          </w:p>
        </w:tc>
        <w:tc>
          <w:tcPr>
            <w:tcW w:w="927"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98,7</w:t>
            </w:r>
          </w:p>
        </w:tc>
        <w:tc>
          <w:tcPr>
            <w:tcW w:w="990" w:type="dxa"/>
            <w:gridSpan w:val="2"/>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96,8</w:t>
            </w:r>
          </w:p>
        </w:tc>
        <w:tc>
          <w:tcPr>
            <w:tcW w:w="963"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98,5</w:t>
            </w:r>
          </w:p>
        </w:tc>
        <w:tc>
          <w:tcPr>
            <w:tcW w:w="881" w:type="dxa"/>
            <w:gridSpan w:val="2"/>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43,2</w:t>
            </w:r>
          </w:p>
        </w:tc>
        <w:tc>
          <w:tcPr>
            <w:tcW w:w="855"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71,5</w:t>
            </w:r>
          </w:p>
        </w:tc>
      </w:tr>
      <w:tr w:rsidR="00000000">
        <w:tblPrEx>
          <w:tblCellMar>
            <w:top w:w="0" w:type="dxa"/>
            <w:bottom w:w="0" w:type="dxa"/>
          </w:tblCellMar>
        </w:tblPrEx>
        <w:trPr>
          <w:cantSplit/>
        </w:trPr>
        <w:tc>
          <w:tcPr>
            <w:tcW w:w="2202"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rPr>
                <w:sz w:val="17"/>
                <w:lang w:val="en-US"/>
              </w:rPr>
            </w:pPr>
            <w:r>
              <w:rPr>
                <w:sz w:val="17"/>
                <w:lang w:val="en-US"/>
              </w:rPr>
              <w:t>Shanghai</w:t>
            </w:r>
          </w:p>
        </w:tc>
        <w:tc>
          <w:tcPr>
            <w:tcW w:w="1109"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91,6</w:t>
            </w:r>
          </w:p>
        </w:tc>
        <w:tc>
          <w:tcPr>
            <w:tcW w:w="909"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91,1</w:t>
            </w:r>
          </w:p>
        </w:tc>
        <w:tc>
          <w:tcPr>
            <w:tcW w:w="1016" w:type="dxa"/>
            <w:gridSpan w:val="2"/>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97,6</w:t>
            </w:r>
          </w:p>
        </w:tc>
        <w:tc>
          <w:tcPr>
            <w:tcW w:w="927"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99,9</w:t>
            </w:r>
          </w:p>
        </w:tc>
        <w:tc>
          <w:tcPr>
            <w:tcW w:w="990" w:type="dxa"/>
            <w:gridSpan w:val="2"/>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100,0</w:t>
            </w:r>
          </w:p>
        </w:tc>
        <w:tc>
          <w:tcPr>
            <w:tcW w:w="963"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100,0</w:t>
            </w:r>
          </w:p>
        </w:tc>
        <w:tc>
          <w:tcPr>
            <w:tcW w:w="881" w:type="dxa"/>
            <w:gridSpan w:val="2"/>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99,8</w:t>
            </w:r>
          </w:p>
        </w:tc>
        <w:tc>
          <w:tcPr>
            <w:tcW w:w="855"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100,0</w:t>
            </w:r>
          </w:p>
        </w:tc>
      </w:tr>
      <w:tr w:rsidR="00000000">
        <w:tblPrEx>
          <w:tblCellMar>
            <w:top w:w="0" w:type="dxa"/>
            <w:bottom w:w="0" w:type="dxa"/>
          </w:tblCellMar>
        </w:tblPrEx>
        <w:trPr>
          <w:cantSplit/>
        </w:trPr>
        <w:tc>
          <w:tcPr>
            <w:tcW w:w="2202" w:type="dxa"/>
            <w:vAlign w:val="bottom"/>
          </w:tcPr>
          <w:p w:rsidR="00000000" w:rsidRDefault="00000000">
            <w:pPr>
              <w:tabs>
                <w:tab w:val="left" w:pos="288"/>
                <w:tab w:val="left" w:pos="576"/>
                <w:tab w:val="left" w:pos="864"/>
                <w:tab w:val="left" w:pos="1152"/>
              </w:tabs>
              <w:snapToGrid w:val="0"/>
              <w:spacing w:before="40" w:after="40" w:line="210" w:lineRule="exact"/>
              <w:ind w:right="40"/>
              <w:rPr>
                <w:sz w:val="17"/>
                <w:lang w:val="en-US"/>
              </w:rPr>
            </w:pPr>
            <w:r>
              <w:rPr>
                <w:sz w:val="17"/>
                <w:lang w:val="en-US"/>
              </w:rPr>
              <w:t>Jiangsu</w:t>
            </w:r>
          </w:p>
        </w:tc>
        <w:tc>
          <w:tcPr>
            <w:tcW w:w="1109"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90,3</w:t>
            </w:r>
          </w:p>
        </w:tc>
        <w:tc>
          <w:tcPr>
            <w:tcW w:w="909"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91,9</w:t>
            </w:r>
          </w:p>
        </w:tc>
        <w:tc>
          <w:tcPr>
            <w:tcW w:w="1016"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63,1</w:t>
            </w:r>
          </w:p>
        </w:tc>
        <w:tc>
          <w:tcPr>
            <w:tcW w:w="927"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94,6</w:t>
            </w:r>
          </w:p>
        </w:tc>
        <w:tc>
          <w:tcPr>
            <w:tcW w:w="990"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p>
        </w:tc>
        <w:tc>
          <w:tcPr>
            <w:tcW w:w="963"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91,2</w:t>
            </w:r>
          </w:p>
        </w:tc>
        <w:tc>
          <w:tcPr>
            <w:tcW w:w="881"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81,3</w:t>
            </w:r>
          </w:p>
        </w:tc>
        <w:tc>
          <w:tcPr>
            <w:tcW w:w="855"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98,9</w:t>
            </w:r>
          </w:p>
        </w:tc>
      </w:tr>
      <w:tr w:rsidR="00000000">
        <w:tblPrEx>
          <w:tblCellMar>
            <w:top w:w="0" w:type="dxa"/>
            <w:bottom w:w="0" w:type="dxa"/>
          </w:tblCellMar>
        </w:tblPrEx>
        <w:trPr>
          <w:cantSplit/>
        </w:trPr>
        <w:tc>
          <w:tcPr>
            <w:tcW w:w="2202" w:type="dxa"/>
            <w:vAlign w:val="bottom"/>
          </w:tcPr>
          <w:p w:rsidR="00000000" w:rsidRDefault="00000000">
            <w:pPr>
              <w:tabs>
                <w:tab w:val="left" w:pos="288"/>
                <w:tab w:val="left" w:pos="576"/>
                <w:tab w:val="left" w:pos="864"/>
                <w:tab w:val="left" w:pos="1152"/>
              </w:tabs>
              <w:snapToGrid w:val="0"/>
              <w:spacing w:before="40" w:after="40" w:line="210" w:lineRule="exact"/>
              <w:ind w:right="40"/>
              <w:rPr>
                <w:sz w:val="17"/>
                <w:lang w:val="en-US"/>
              </w:rPr>
            </w:pPr>
            <w:r>
              <w:rPr>
                <w:sz w:val="17"/>
                <w:lang w:val="en-US"/>
              </w:rPr>
              <w:t>Zhejiang</w:t>
            </w:r>
          </w:p>
        </w:tc>
        <w:tc>
          <w:tcPr>
            <w:tcW w:w="1109"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92,4</w:t>
            </w:r>
          </w:p>
        </w:tc>
        <w:tc>
          <w:tcPr>
            <w:tcW w:w="909"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91,1</w:t>
            </w:r>
          </w:p>
        </w:tc>
        <w:tc>
          <w:tcPr>
            <w:tcW w:w="1016"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89,8</w:t>
            </w:r>
          </w:p>
        </w:tc>
        <w:tc>
          <w:tcPr>
            <w:tcW w:w="927"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96,4</w:t>
            </w:r>
          </w:p>
        </w:tc>
        <w:tc>
          <w:tcPr>
            <w:tcW w:w="990"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p>
        </w:tc>
        <w:tc>
          <w:tcPr>
            <w:tcW w:w="963"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95,7</w:t>
            </w:r>
          </w:p>
        </w:tc>
        <w:tc>
          <w:tcPr>
            <w:tcW w:w="881"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86,7</w:t>
            </w:r>
          </w:p>
        </w:tc>
        <w:tc>
          <w:tcPr>
            <w:tcW w:w="855"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98,7</w:t>
            </w:r>
          </w:p>
        </w:tc>
      </w:tr>
      <w:tr w:rsidR="00000000">
        <w:tblPrEx>
          <w:tblCellMar>
            <w:top w:w="0" w:type="dxa"/>
            <w:bottom w:w="0" w:type="dxa"/>
          </w:tblCellMar>
        </w:tblPrEx>
        <w:trPr>
          <w:cantSplit/>
        </w:trPr>
        <w:tc>
          <w:tcPr>
            <w:tcW w:w="2202" w:type="dxa"/>
            <w:vAlign w:val="bottom"/>
          </w:tcPr>
          <w:p w:rsidR="00000000" w:rsidRDefault="00000000">
            <w:pPr>
              <w:tabs>
                <w:tab w:val="left" w:pos="288"/>
                <w:tab w:val="left" w:pos="576"/>
                <w:tab w:val="left" w:pos="864"/>
                <w:tab w:val="left" w:pos="1152"/>
              </w:tabs>
              <w:snapToGrid w:val="0"/>
              <w:spacing w:before="40" w:after="40" w:line="210" w:lineRule="exact"/>
              <w:ind w:right="40"/>
              <w:rPr>
                <w:sz w:val="17"/>
              </w:rPr>
            </w:pPr>
            <w:r>
              <w:rPr>
                <w:sz w:val="17"/>
              </w:rPr>
              <w:t>Anhui</w:t>
            </w:r>
          </w:p>
        </w:tc>
        <w:tc>
          <w:tcPr>
            <w:tcW w:w="1109"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88,0</w:t>
            </w:r>
          </w:p>
        </w:tc>
        <w:tc>
          <w:tcPr>
            <w:tcW w:w="909"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91,9</w:t>
            </w:r>
          </w:p>
        </w:tc>
        <w:tc>
          <w:tcPr>
            <w:tcW w:w="1016"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59,0</w:t>
            </w:r>
          </w:p>
        </w:tc>
        <w:tc>
          <w:tcPr>
            <w:tcW w:w="927"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85,6</w:t>
            </w:r>
          </w:p>
        </w:tc>
        <w:tc>
          <w:tcPr>
            <w:tcW w:w="990"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p>
        </w:tc>
        <w:tc>
          <w:tcPr>
            <w:tcW w:w="963"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96,1</w:t>
            </w:r>
          </w:p>
        </w:tc>
        <w:tc>
          <w:tcPr>
            <w:tcW w:w="881"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56,0</w:t>
            </w:r>
          </w:p>
        </w:tc>
        <w:tc>
          <w:tcPr>
            <w:tcW w:w="855"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73,9</w:t>
            </w:r>
          </w:p>
        </w:tc>
      </w:tr>
      <w:tr w:rsidR="00000000">
        <w:tblPrEx>
          <w:tblCellMar>
            <w:top w:w="0" w:type="dxa"/>
            <w:bottom w:w="0" w:type="dxa"/>
          </w:tblCellMar>
        </w:tblPrEx>
        <w:trPr>
          <w:cantSplit/>
        </w:trPr>
        <w:tc>
          <w:tcPr>
            <w:tcW w:w="2202" w:type="dxa"/>
            <w:vAlign w:val="bottom"/>
          </w:tcPr>
          <w:p w:rsidR="00000000" w:rsidRDefault="00000000">
            <w:pPr>
              <w:tabs>
                <w:tab w:val="left" w:pos="288"/>
                <w:tab w:val="left" w:pos="576"/>
                <w:tab w:val="left" w:pos="864"/>
                <w:tab w:val="left" w:pos="1152"/>
              </w:tabs>
              <w:snapToGrid w:val="0"/>
              <w:spacing w:before="40" w:after="40" w:line="210" w:lineRule="exact"/>
              <w:ind w:right="40"/>
              <w:rPr>
                <w:sz w:val="17"/>
              </w:rPr>
            </w:pPr>
            <w:r>
              <w:rPr>
                <w:sz w:val="17"/>
              </w:rPr>
              <w:t>Fujian</w:t>
            </w:r>
          </w:p>
        </w:tc>
        <w:tc>
          <w:tcPr>
            <w:tcW w:w="1109"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59,5</w:t>
            </w:r>
          </w:p>
        </w:tc>
        <w:tc>
          <w:tcPr>
            <w:tcW w:w="909"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89,5</w:t>
            </w:r>
          </w:p>
        </w:tc>
        <w:tc>
          <w:tcPr>
            <w:tcW w:w="1016"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93,0</w:t>
            </w:r>
          </w:p>
        </w:tc>
        <w:tc>
          <w:tcPr>
            <w:tcW w:w="927"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96,6</w:t>
            </w:r>
          </w:p>
        </w:tc>
        <w:tc>
          <w:tcPr>
            <w:tcW w:w="990"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97,0</w:t>
            </w:r>
          </w:p>
        </w:tc>
        <w:tc>
          <w:tcPr>
            <w:tcW w:w="963"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99,5</w:t>
            </w:r>
          </w:p>
        </w:tc>
        <w:tc>
          <w:tcPr>
            <w:tcW w:w="881"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48,3</w:t>
            </w:r>
          </w:p>
        </w:tc>
        <w:tc>
          <w:tcPr>
            <w:tcW w:w="855"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89,7</w:t>
            </w:r>
          </w:p>
        </w:tc>
      </w:tr>
      <w:tr w:rsidR="00000000">
        <w:tblPrEx>
          <w:tblCellMar>
            <w:top w:w="0" w:type="dxa"/>
            <w:bottom w:w="0" w:type="dxa"/>
          </w:tblCellMar>
        </w:tblPrEx>
        <w:trPr>
          <w:cantSplit/>
        </w:trPr>
        <w:tc>
          <w:tcPr>
            <w:tcW w:w="2202" w:type="dxa"/>
            <w:vAlign w:val="bottom"/>
          </w:tcPr>
          <w:p w:rsidR="00000000" w:rsidRDefault="00000000">
            <w:pPr>
              <w:tabs>
                <w:tab w:val="left" w:pos="288"/>
                <w:tab w:val="left" w:pos="576"/>
                <w:tab w:val="left" w:pos="864"/>
                <w:tab w:val="left" w:pos="1152"/>
              </w:tabs>
              <w:snapToGrid w:val="0"/>
              <w:spacing w:before="40" w:after="40" w:line="210" w:lineRule="exact"/>
              <w:ind w:right="40"/>
              <w:rPr>
                <w:sz w:val="17"/>
              </w:rPr>
            </w:pPr>
            <w:r>
              <w:rPr>
                <w:sz w:val="17"/>
              </w:rPr>
              <w:t>Jiangxi</w:t>
            </w:r>
          </w:p>
        </w:tc>
        <w:tc>
          <w:tcPr>
            <w:tcW w:w="1109"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89,4</w:t>
            </w:r>
          </w:p>
        </w:tc>
        <w:tc>
          <w:tcPr>
            <w:tcW w:w="909"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90,2</w:t>
            </w:r>
          </w:p>
        </w:tc>
        <w:tc>
          <w:tcPr>
            <w:tcW w:w="1016"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88,5</w:t>
            </w:r>
          </w:p>
        </w:tc>
        <w:tc>
          <w:tcPr>
            <w:tcW w:w="927"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92,7</w:t>
            </w:r>
          </w:p>
        </w:tc>
        <w:tc>
          <w:tcPr>
            <w:tcW w:w="990"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p>
        </w:tc>
        <w:tc>
          <w:tcPr>
            <w:tcW w:w="963"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97,5</w:t>
            </w:r>
          </w:p>
        </w:tc>
        <w:tc>
          <w:tcPr>
            <w:tcW w:w="881"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34,6</w:t>
            </w:r>
          </w:p>
        </w:tc>
        <w:tc>
          <w:tcPr>
            <w:tcW w:w="855"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74,4</w:t>
            </w:r>
          </w:p>
        </w:tc>
      </w:tr>
      <w:tr w:rsidR="00000000">
        <w:tblPrEx>
          <w:tblCellMar>
            <w:top w:w="0" w:type="dxa"/>
            <w:bottom w:w="0" w:type="dxa"/>
          </w:tblCellMar>
        </w:tblPrEx>
        <w:trPr>
          <w:cantSplit/>
        </w:trPr>
        <w:tc>
          <w:tcPr>
            <w:tcW w:w="2202"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rPr>
                <w:sz w:val="17"/>
                <w:lang w:val="en-US"/>
              </w:rPr>
            </w:pPr>
            <w:r>
              <w:rPr>
                <w:sz w:val="17"/>
                <w:lang w:val="en-US"/>
              </w:rPr>
              <w:t>Shandong</w:t>
            </w:r>
          </w:p>
        </w:tc>
        <w:tc>
          <w:tcPr>
            <w:tcW w:w="1109"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91,1</w:t>
            </w:r>
          </w:p>
        </w:tc>
        <w:tc>
          <w:tcPr>
            <w:tcW w:w="909"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90,8</w:t>
            </w:r>
          </w:p>
        </w:tc>
        <w:tc>
          <w:tcPr>
            <w:tcW w:w="1016" w:type="dxa"/>
            <w:gridSpan w:val="2"/>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70,0</w:t>
            </w:r>
          </w:p>
        </w:tc>
        <w:tc>
          <w:tcPr>
            <w:tcW w:w="927"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96,5</w:t>
            </w:r>
          </w:p>
        </w:tc>
        <w:tc>
          <w:tcPr>
            <w:tcW w:w="990" w:type="dxa"/>
            <w:gridSpan w:val="2"/>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99,6</w:t>
            </w:r>
          </w:p>
        </w:tc>
        <w:tc>
          <w:tcPr>
            <w:tcW w:w="963"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99,6</w:t>
            </w:r>
          </w:p>
        </w:tc>
        <w:tc>
          <w:tcPr>
            <w:tcW w:w="881" w:type="dxa"/>
            <w:gridSpan w:val="2"/>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68,7</w:t>
            </w:r>
          </w:p>
        </w:tc>
        <w:tc>
          <w:tcPr>
            <w:tcW w:w="855"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96,8</w:t>
            </w:r>
          </w:p>
        </w:tc>
      </w:tr>
      <w:tr w:rsidR="00000000">
        <w:tblPrEx>
          <w:tblCellMar>
            <w:top w:w="0" w:type="dxa"/>
            <w:bottom w:w="0" w:type="dxa"/>
          </w:tblCellMar>
        </w:tblPrEx>
        <w:trPr>
          <w:cantSplit/>
        </w:trPr>
        <w:tc>
          <w:tcPr>
            <w:tcW w:w="2202"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rPr>
                <w:sz w:val="17"/>
                <w:lang w:val="en-US"/>
              </w:rPr>
            </w:pPr>
            <w:r>
              <w:rPr>
                <w:sz w:val="17"/>
                <w:lang w:val="en-US"/>
              </w:rPr>
              <w:t>Henan</w:t>
            </w:r>
          </w:p>
        </w:tc>
        <w:tc>
          <w:tcPr>
            <w:tcW w:w="1109"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88,8</w:t>
            </w:r>
          </w:p>
        </w:tc>
        <w:tc>
          <w:tcPr>
            <w:tcW w:w="909"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90,5</w:t>
            </w:r>
          </w:p>
        </w:tc>
        <w:tc>
          <w:tcPr>
            <w:tcW w:w="1016" w:type="dxa"/>
            <w:gridSpan w:val="2"/>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69,3</w:t>
            </w:r>
          </w:p>
        </w:tc>
        <w:tc>
          <w:tcPr>
            <w:tcW w:w="927"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83,7</w:t>
            </w:r>
          </w:p>
        </w:tc>
        <w:tc>
          <w:tcPr>
            <w:tcW w:w="990" w:type="dxa"/>
            <w:gridSpan w:val="2"/>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93,1</w:t>
            </w:r>
          </w:p>
        </w:tc>
        <w:tc>
          <w:tcPr>
            <w:tcW w:w="963"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97,4</w:t>
            </w:r>
          </w:p>
        </w:tc>
        <w:tc>
          <w:tcPr>
            <w:tcW w:w="881" w:type="dxa"/>
            <w:gridSpan w:val="2"/>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68,8</w:t>
            </w:r>
          </w:p>
        </w:tc>
        <w:tc>
          <w:tcPr>
            <w:tcW w:w="855"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77,7</w:t>
            </w:r>
          </w:p>
        </w:tc>
      </w:tr>
      <w:tr w:rsidR="00000000">
        <w:tblPrEx>
          <w:tblCellMar>
            <w:top w:w="0" w:type="dxa"/>
            <w:bottom w:w="0" w:type="dxa"/>
          </w:tblCellMar>
        </w:tblPrEx>
        <w:trPr>
          <w:cantSplit/>
        </w:trPr>
        <w:tc>
          <w:tcPr>
            <w:tcW w:w="2202" w:type="dxa"/>
            <w:vAlign w:val="bottom"/>
          </w:tcPr>
          <w:p w:rsidR="00000000" w:rsidRDefault="00000000">
            <w:pPr>
              <w:tabs>
                <w:tab w:val="left" w:pos="288"/>
                <w:tab w:val="left" w:pos="576"/>
                <w:tab w:val="left" w:pos="864"/>
                <w:tab w:val="left" w:pos="1152"/>
              </w:tabs>
              <w:snapToGrid w:val="0"/>
              <w:spacing w:before="40" w:after="40" w:line="210" w:lineRule="exact"/>
              <w:ind w:right="40"/>
              <w:rPr>
                <w:sz w:val="17"/>
                <w:lang w:val="en-US"/>
              </w:rPr>
            </w:pPr>
            <w:r>
              <w:rPr>
                <w:sz w:val="17"/>
                <w:lang w:val="en-US"/>
              </w:rPr>
              <w:t>Hubei</w:t>
            </w:r>
          </w:p>
        </w:tc>
        <w:tc>
          <w:tcPr>
            <w:tcW w:w="1109"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86,7</w:t>
            </w:r>
          </w:p>
        </w:tc>
        <w:tc>
          <w:tcPr>
            <w:tcW w:w="909"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89,4</w:t>
            </w:r>
          </w:p>
        </w:tc>
        <w:tc>
          <w:tcPr>
            <w:tcW w:w="1016"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89,2</w:t>
            </w:r>
          </w:p>
        </w:tc>
        <w:tc>
          <w:tcPr>
            <w:tcW w:w="927"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91,4</w:t>
            </w:r>
          </w:p>
        </w:tc>
        <w:tc>
          <w:tcPr>
            <w:tcW w:w="990"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96,0</w:t>
            </w:r>
          </w:p>
        </w:tc>
        <w:tc>
          <w:tcPr>
            <w:tcW w:w="963"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92,2</w:t>
            </w:r>
          </w:p>
        </w:tc>
        <w:tc>
          <w:tcPr>
            <w:tcW w:w="881"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38,4</w:t>
            </w:r>
          </w:p>
        </w:tc>
        <w:tc>
          <w:tcPr>
            <w:tcW w:w="855"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75,7</w:t>
            </w:r>
          </w:p>
        </w:tc>
      </w:tr>
      <w:tr w:rsidR="00000000">
        <w:tblPrEx>
          <w:tblCellMar>
            <w:top w:w="0" w:type="dxa"/>
            <w:bottom w:w="0" w:type="dxa"/>
          </w:tblCellMar>
        </w:tblPrEx>
        <w:trPr>
          <w:cantSplit/>
        </w:trPr>
        <w:tc>
          <w:tcPr>
            <w:tcW w:w="2202" w:type="dxa"/>
            <w:vAlign w:val="bottom"/>
          </w:tcPr>
          <w:p w:rsidR="00000000" w:rsidRDefault="00000000">
            <w:pPr>
              <w:tabs>
                <w:tab w:val="left" w:pos="288"/>
                <w:tab w:val="left" w:pos="576"/>
                <w:tab w:val="left" w:pos="864"/>
                <w:tab w:val="left" w:pos="1152"/>
              </w:tabs>
              <w:snapToGrid w:val="0"/>
              <w:spacing w:before="40" w:after="40" w:line="210" w:lineRule="exact"/>
              <w:ind w:right="40"/>
              <w:rPr>
                <w:sz w:val="17"/>
                <w:lang w:val="en-US"/>
              </w:rPr>
            </w:pPr>
            <w:r>
              <w:rPr>
                <w:sz w:val="17"/>
                <w:lang w:val="en-US"/>
              </w:rPr>
              <w:t>Hunan</w:t>
            </w:r>
          </w:p>
        </w:tc>
        <w:tc>
          <w:tcPr>
            <w:tcW w:w="1109"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89,1</w:t>
            </w:r>
          </w:p>
        </w:tc>
        <w:tc>
          <w:tcPr>
            <w:tcW w:w="909"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90,6</w:t>
            </w:r>
          </w:p>
        </w:tc>
        <w:tc>
          <w:tcPr>
            <w:tcW w:w="1016"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41,7</w:t>
            </w:r>
          </w:p>
        </w:tc>
        <w:tc>
          <w:tcPr>
            <w:tcW w:w="927"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91,3</w:t>
            </w:r>
          </w:p>
        </w:tc>
        <w:tc>
          <w:tcPr>
            <w:tcW w:w="990"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31,3</w:t>
            </w:r>
          </w:p>
        </w:tc>
        <w:tc>
          <w:tcPr>
            <w:tcW w:w="963"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95,0</w:t>
            </w:r>
          </w:p>
        </w:tc>
        <w:tc>
          <w:tcPr>
            <w:tcW w:w="881"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32,4</w:t>
            </w:r>
          </w:p>
        </w:tc>
        <w:tc>
          <w:tcPr>
            <w:tcW w:w="855"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70,1</w:t>
            </w:r>
          </w:p>
        </w:tc>
      </w:tr>
      <w:tr w:rsidR="00000000">
        <w:tblPrEx>
          <w:tblCellMar>
            <w:top w:w="0" w:type="dxa"/>
            <w:bottom w:w="0" w:type="dxa"/>
          </w:tblCellMar>
        </w:tblPrEx>
        <w:trPr>
          <w:cantSplit/>
        </w:trPr>
        <w:tc>
          <w:tcPr>
            <w:tcW w:w="2202" w:type="dxa"/>
            <w:vAlign w:val="bottom"/>
          </w:tcPr>
          <w:p w:rsidR="00000000" w:rsidRDefault="00000000">
            <w:pPr>
              <w:tabs>
                <w:tab w:val="left" w:pos="288"/>
                <w:tab w:val="left" w:pos="576"/>
                <w:tab w:val="left" w:pos="864"/>
                <w:tab w:val="left" w:pos="1152"/>
              </w:tabs>
              <w:snapToGrid w:val="0"/>
              <w:spacing w:before="40" w:after="40" w:line="210" w:lineRule="exact"/>
              <w:ind w:right="40"/>
              <w:rPr>
                <w:sz w:val="17"/>
                <w:lang w:val="en-US"/>
              </w:rPr>
            </w:pPr>
            <w:r>
              <w:rPr>
                <w:sz w:val="17"/>
                <w:lang w:val="en-US"/>
              </w:rPr>
              <w:t>Guangdong</w:t>
            </w:r>
          </w:p>
        </w:tc>
        <w:tc>
          <w:tcPr>
            <w:tcW w:w="1109"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87,7</w:t>
            </w:r>
          </w:p>
        </w:tc>
        <w:tc>
          <w:tcPr>
            <w:tcW w:w="909"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88,5</w:t>
            </w:r>
          </w:p>
        </w:tc>
        <w:tc>
          <w:tcPr>
            <w:tcW w:w="1016"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48,3</w:t>
            </w:r>
          </w:p>
        </w:tc>
        <w:tc>
          <w:tcPr>
            <w:tcW w:w="927"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93,3</w:t>
            </w:r>
          </w:p>
        </w:tc>
        <w:tc>
          <w:tcPr>
            <w:tcW w:w="990"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p>
        </w:tc>
        <w:tc>
          <w:tcPr>
            <w:tcW w:w="963"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98,0</w:t>
            </w:r>
          </w:p>
        </w:tc>
        <w:tc>
          <w:tcPr>
            <w:tcW w:w="881"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52,5</w:t>
            </w:r>
          </w:p>
        </w:tc>
        <w:tc>
          <w:tcPr>
            <w:tcW w:w="855"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80,5</w:t>
            </w:r>
          </w:p>
        </w:tc>
      </w:tr>
      <w:tr w:rsidR="00000000">
        <w:tblPrEx>
          <w:tblCellMar>
            <w:top w:w="0" w:type="dxa"/>
            <w:bottom w:w="0" w:type="dxa"/>
          </w:tblCellMar>
        </w:tblPrEx>
        <w:trPr>
          <w:cantSplit/>
        </w:trPr>
        <w:tc>
          <w:tcPr>
            <w:tcW w:w="2202" w:type="dxa"/>
            <w:vAlign w:val="bottom"/>
          </w:tcPr>
          <w:p w:rsidR="00000000" w:rsidRDefault="00000000">
            <w:pPr>
              <w:tabs>
                <w:tab w:val="left" w:pos="288"/>
                <w:tab w:val="left" w:pos="576"/>
                <w:tab w:val="left" w:pos="864"/>
                <w:tab w:val="left" w:pos="1152"/>
              </w:tabs>
              <w:snapToGrid w:val="0"/>
              <w:spacing w:before="40" w:after="40" w:line="210" w:lineRule="exact"/>
              <w:ind w:right="40"/>
              <w:rPr>
                <w:sz w:val="17"/>
                <w:lang w:val="en-US"/>
              </w:rPr>
            </w:pPr>
            <w:r>
              <w:rPr>
                <w:sz w:val="17"/>
                <w:lang w:val="en-US"/>
              </w:rPr>
              <w:t>Guangxi</w:t>
            </w:r>
          </w:p>
        </w:tc>
        <w:tc>
          <w:tcPr>
            <w:tcW w:w="1109"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84,9</w:t>
            </w:r>
          </w:p>
        </w:tc>
        <w:tc>
          <w:tcPr>
            <w:tcW w:w="909"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89,5</w:t>
            </w:r>
          </w:p>
        </w:tc>
        <w:tc>
          <w:tcPr>
            <w:tcW w:w="1016"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70,7</w:t>
            </w:r>
          </w:p>
        </w:tc>
        <w:tc>
          <w:tcPr>
            <w:tcW w:w="927"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90,4</w:t>
            </w:r>
          </w:p>
        </w:tc>
        <w:tc>
          <w:tcPr>
            <w:tcW w:w="990"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94,0</w:t>
            </w:r>
          </w:p>
        </w:tc>
        <w:tc>
          <w:tcPr>
            <w:tcW w:w="963"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92,6</w:t>
            </w:r>
          </w:p>
        </w:tc>
        <w:tc>
          <w:tcPr>
            <w:tcW w:w="881"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23,8</w:t>
            </w:r>
          </w:p>
        </w:tc>
        <w:tc>
          <w:tcPr>
            <w:tcW w:w="855"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59,6</w:t>
            </w:r>
          </w:p>
        </w:tc>
      </w:tr>
      <w:tr w:rsidR="00000000">
        <w:tblPrEx>
          <w:tblCellMar>
            <w:top w:w="0" w:type="dxa"/>
            <w:bottom w:w="0" w:type="dxa"/>
          </w:tblCellMar>
        </w:tblPrEx>
        <w:trPr>
          <w:cantSplit/>
        </w:trPr>
        <w:tc>
          <w:tcPr>
            <w:tcW w:w="2202"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rPr>
                <w:sz w:val="17"/>
                <w:lang w:val="en-US"/>
              </w:rPr>
            </w:pPr>
            <w:r>
              <w:rPr>
                <w:sz w:val="17"/>
                <w:lang w:val="en-US"/>
              </w:rPr>
              <w:t>Hainan</w:t>
            </w:r>
          </w:p>
        </w:tc>
        <w:tc>
          <w:tcPr>
            <w:tcW w:w="1109"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85,1</w:t>
            </w:r>
          </w:p>
        </w:tc>
        <w:tc>
          <w:tcPr>
            <w:tcW w:w="909"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86,0</w:t>
            </w:r>
          </w:p>
        </w:tc>
        <w:tc>
          <w:tcPr>
            <w:tcW w:w="1016" w:type="dxa"/>
            <w:gridSpan w:val="2"/>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84,4</w:t>
            </w:r>
          </w:p>
        </w:tc>
        <w:tc>
          <w:tcPr>
            <w:tcW w:w="927"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83,3</w:t>
            </w:r>
          </w:p>
        </w:tc>
        <w:tc>
          <w:tcPr>
            <w:tcW w:w="990" w:type="dxa"/>
            <w:gridSpan w:val="2"/>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p>
        </w:tc>
        <w:tc>
          <w:tcPr>
            <w:tcW w:w="963"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66,7</w:t>
            </w:r>
          </w:p>
        </w:tc>
        <w:tc>
          <w:tcPr>
            <w:tcW w:w="881" w:type="dxa"/>
            <w:gridSpan w:val="2"/>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78,9</w:t>
            </w:r>
          </w:p>
        </w:tc>
        <w:tc>
          <w:tcPr>
            <w:tcW w:w="855"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83,1</w:t>
            </w:r>
          </w:p>
        </w:tc>
      </w:tr>
      <w:tr w:rsidR="00000000">
        <w:tblPrEx>
          <w:tblCellMar>
            <w:top w:w="0" w:type="dxa"/>
            <w:bottom w:w="0" w:type="dxa"/>
          </w:tblCellMar>
        </w:tblPrEx>
        <w:trPr>
          <w:cantSplit/>
        </w:trPr>
        <w:tc>
          <w:tcPr>
            <w:tcW w:w="2202"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rPr>
                <w:sz w:val="17"/>
                <w:lang w:val="en-US"/>
              </w:rPr>
            </w:pPr>
            <w:r>
              <w:rPr>
                <w:sz w:val="17"/>
                <w:lang w:val="en-US"/>
              </w:rPr>
              <w:t>Chongqing</w:t>
            </w:r>
          </w:p>
        </w:tc>
        <w:tc>
          <w:tcPr>
            <w:tcW w:w="1109"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91,5</w:t>
            </w:r>
          </w:p>
        </w:tc>
        <w:tc>
          <w:tcPr>
            <w:tcW w:w="909"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92,3</w:t>
            </w:r>
          </w:p>
        </w:tc>
        <w:tc>
          <w:tcPr>
            <w:tcW w:w="1016" w:type="dxa"/>
            <w:gridSpan w:val="2"/>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57,2</w:t>
            </w:r>
          </w:p>
        </w:tc>
        <w:tc>
          <w:tcPr>
            <w:tcW w:w="927"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92,2</w:t>
            </w:r>
          </w:p>
        </w:tc>
        <w:tc>
          <w:tcPr>
            <w:tcW w:w="990" w:type="dxa"/>
            <w:gridSpan w:val="2"/>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p>
        </w:tc>
        <w:tc>
          <w:tcPr>
            <w:tcW w:w="963"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89,5</w:t>
            </w:r>
          </w:p>
        </w:tc>
        <w:tc>
          <w:tcPr>
            <w:tcW w:w="881" w:type="dxa"/>
            <w:gridSpan w:val="2"/>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41,3</w:t>
            </w:r>
          </w:p>
        </w:tc>
        <w:tc>
          <w:tcPr>
            <w:tcW w:w="855"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67,2</w:t>
            </w:r>
          </w:p>
        </w:tc>
      </w:tr>
      <w:tr w:rsidR="00000000">
        <w:tblPrEx>
          <w:tblCellMar>
            <w:top w:w="0" w:type="dxa"/>
            <w:bottom w:w="0" w:type="dxa"/>
          </w:tblCellMar>
        </w:tblPrEx>
        <w:trPr>
          <w:cantSplit/>
        </w:trPr>
        <w:tc>
          <w:tcPr>
            <w:tcW w:w="2202" w:type="dxa"/>
            <w:vAlign w:val="bottom"/>
          </w:tcPr>
          <w:p w:rsidR="00000000" w:rsidRDefault="00000000">
            <w:pPr>
              <w:tabs>
                <w:tab w:val="left" w:pos="288"/>
                <w:tab w:val="left" w:pos="576"/>
                <w:tab w:val="left" w:pos="864"/>
                <w:tab w:val="left" w:pos="1152"/>
              </w:tabs>
              <w:snapToGrid w:val="0"/>
              <w:spacing w:before="40" w:after="40" w:line="210" w:lineRule="exact"/>
              <w:ind w:right="40"/>
              <w:rPr>
                <w:sz w:val="17"/>
                <w:lang w:val="en-US"/>
              </w:rPr>
            </w:pPr>
            <w:r>
              <w:rPr>
                <w:sz w:val="17"/>
                <w:lang w:val="en-US"/>
              </w:rPr>
              <w:t>Sichuan</w:t>
            </w:r>
          </w:p>
        </w:tc>
        <w:tc>
          <w:tcPr>
            <w:tcW w:w="1109"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85,6</w:t>
            </w:r>
          </w:p>
        </w:tc>
        <w:tc>
          <w:tcPr>
            <w:tcW w:w="909"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92,4</w:t>
            </w:r>
          </w:p>
        </w:tc>
        <w:tc>
          <w:tcPr>
            <w:tcW w:w="1016"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30,0</w:t>
            </w:r>
          </w:p>
        </w:tc>
        <w:tc>
          <w:tcPr>
            <w:tcW w:w="927"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86,8</w:t>
            </w:r>
          </w:p>
        </w:tc>
        <w:tc>
          <w:tcPr>
            <w:tcW w:w="990"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26,5</w:t>
            </w:r>
          </w:p>
        </w:tc>
        <w:tc>
          <w:tcPr>
            <w:tcW w:w="963"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87,3</w:t>
            </w:r>
          </w:p>
        </w:tc>
        <w:tc>
          <w:tcPr>
            <w:tcW w:w="881"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36,0</w:t>
            </w:r>
          </w:p>
        </w:tc>
        <w:tc>
          <w:tcPr>
            <w:tcW w:w="855"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63,9</w:t>
            </w:r>
          </w:p>
        </w:tc>
      </w:tr>
      <w:tr w:rsidR="00000000">
        <w:tblPrEx>
          <w:tblCellMar>
            <w:top w:w="0" w:type="dxa"/>
            <w:bottom w:w="0" w:type="dxa"/>
          </w:tblCellMar>
        </w:tblPrEx>
        <w:trPr>
          <w:cantSplit/>
        </w:trPr>
        <w:tc>
          <w:tcPr>
            <w:tcW w:w="2202" w:type="dxa"/>
            <w:vAlign w:val="bottom"/>
          </w:tcPr>
          <w:p w:rsidR="00000000" w:rsidRDefault="00000000">
            <w:pPr>
              <w:tabs>
                <w:tab w:val="left" w:pos="288"/>
                <w:tab w:val="left" w:pos="576"/>
                <w:tab w:val="left" w:pos="864"/>
                <w:tab w:val="left" w:pos="1152"/>
              </w:tabs>
              <w:snapToGrid w:val="0"/>
              <w:spacing w:before="40" w:after="40" w:line="210" w:lineRule="exact"/>
              <w:ind w:right="40"/>
              <w:rPr>
                <w:sz w:val="17"/>
                <w:lang w:val="en-US"/>
              </w:rPr>
            </w:pPr>
            <w:r>
              <w:rPr>
                <w:sz w:val="17"/>
                <w:lang w:val="en-US"/>
              </w:rPr>
              <w:t>Guizhou</w:t>
            </w:r>
          </w:p>
        </w:tc>
        <w:tc>
          <w:tcPr>
            <w:tcW w:w="1109"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86,0</w:t>
            </w:r>
          </w:p>
        </w:tc>
        <w:tc>
          <w:tcPr>
            <w:tcW w:w="909"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85,0</w:t>
            </w:r>
          </w:p>
        </w:tc>
        <w:tc>
          <w:tcPr>
            <w:tcW w:w="1016"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87,1</w:t>
            </w:r>
          </w:p>
        </w:tc>
        <w:tc>
          <w:tcPr>
            <w:tcW w:w="927"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80,5</w:t>
            </w:r>
          </w:p>
        </w:tc>
        <w:tc>
          <w:tcPr>
            <w:tcW w:w="990"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75,7</w:t>
            </w:r>
          </w:p>
        </w:tc>
        <w:tc>
          <w:tcPr>
            <w:tcW w:w="963"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88,4</w:t>
            </w:r>
          </w:p>
        </w:tc>
        <w:tc>
          <w:tcPr>
            <w:tcW w:w="881"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19,0</w:t>
            </w:r>
          </w:p>
        </w:tc>
        <w:tc>
          <w:tcPr>
            <w:tcW w:w="855"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25,8</w:t>
            </w:r>
          </w:p>
        </w:tc>
      </w:tr>
      <w:tr w:rsidR="00000000">
        <w:tblPrEx>
          <w:tblCellMar>
            <w:top w:w="0" w:type="dxa"/>
            <w:bottom w:w="0" w:type="dxa"/>
          </w:tblCellMar>
        </w:tblPrEx>
        <w:trPr>
          <w:cantSplit/>
        </w:trPr>
        <w:tc>
          <w:tcPr>
            <w:tcW w:w="2202" w:type="dxa"/>
            <w:vAlign w:val="bottom"/>
          </w:tcPr>
          <w:p w:rsidR="00000000" w:rsidRDefault="00000000">
            <w:pPr>
              <w:tabs>
                <w:tab w:val="left" w:pos="288"/>
                <w:tab w:val="left" w:pos="576"/>
                <w:tab w:val="left" w:pos="864"/>
                <w:tab w:val="left" w:pos="1152"/>
              </w:tabs>
              <w:snapToGrid w:val="0"/>
              <w:spacing w:before="40" w:after="40" w:line="210" w:lineRule="exact"/>
              <w:ind w:right="40"/>
              <w:rPr>
                <w:sz w:val="17"/>
                <w:lang w:val="en-US"/>
              </w:rPr>
            </w:pPr>
            <w:r>
              <w:rPr>
                <w:sz w:val="17"/>
                <w:lang w:val="en-US"/>
              </w:rPr>
              <w:t>Yunnan</w:t>
            </w:r>
          </w:p>
        </w:tc>
        <w:tc>
          <w:tcPr>
            <w:tcW w:w="1109"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80,0</w:t>
            </w:r>
          </w:p>
        </w:tc>
        <w:tc>
          <w:tcPr>
            <w:tcW w:w="909"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82,0</w:t>
            </w:r>
          </w:p>
        </w:tc>
        <w:tc>
          <w:tcPr>
            <w:tcW w:w="1016"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12,7</w:t>
            </w:r>
          </w:p>
        </w:tc>
        <w:tc>
          <w:tcPr>
            <w:tcW w:w="927"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85,0</w:t>
            </w:r>
          </w:p>
        </w:tc>
        <w:tc>
          <w:tcPr>
            <w:tcW w:w="990"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29,6</w:t>
            </w:r>
          </w:p>
        </w:tc>
        <w:tc>
          <w:tcPr>
            <w:tcW w:w="963"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84,2</w:t>
            </w:r>
          </w:p>
        </w:tc>
        <w:tc>
          <w:tcPr>
            <w:tcW w:w="881"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23,3</w:t>
            </w:r>
          </w:p>
        </w:tc>
        <w:tc>
          <w:tcPr>
            <w:tcW w:w="855"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48,9</w:t>
            </w:r>
          </w:p>
        </w:tc>
      </w:tr>
      <w:tr w:rsidR="00000000">
        <w:tblPrEx>
          <w:tblCellMar>
            <w:top w:w="0" w:type="dxa"/>
            <w:bottom w:w="0" w:type="dxa"/>
          </w:tblCellMar>
        </w:tblPrEx>
        <w:trPr>
          <w:cantSplit/>
        </w:trPr>
        <w:tc>
          <w:tcPr>
            <w:tcW w:w="2202"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rPr>
                <w:sz w:val="17"/>
                <w:lang w:val="en-US"/>
              </w:rPr>
            </w:pPr>
            <w:r>
              <w:rPr>
                <w:sz w:val="17"/>
                <w:lang w:val="en-US"/>
              </w:rPr>
              <w:t>Tibet</w:t>
            </w:r>
          </w:p>
        </w:tc>
        <w:tc>
          <w:tcPr>
            <w:tcW w:w="1109"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20,5</w:t>
            </w:r>
          </w:p>
        </w:tc>
        <w:tc>
          <w:tcPr>
            <w:tcW w:w="909"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71,7</w:t>
            </w:r>
          </w:p>
        </w:tc>
        <w:tc>
          <w:tcPr>
            <w:tcW w:w="1016" w:type="dxa"/>
            <w:gridSpan w:val="2"/>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19,5</w:t>
            </w:r>
          </w:p>
        </w:tc>
        <w:tc>
          <w:tcPr>
            <w:tcW w:w="927"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62,3</w:t>
            </w:r>
          </w:p>
        </w:tc>
        <w:tc>
          <w:tcPr>
            <w:tcW w:w="990" w:type="dxa"/>
            <w:gridSpan w:val="2"/>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10,6</w:t>
            </w:r>
          </w:p>
        </w:tc>
        <w:tc>
          <w:tcPr>
            <w:tcW w:w="963"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62,7</w:t>
            </w:r>
          </w:p>
        </w:tc>
        <w:tc>
          <w:tcPr>
            <w:tcW w:w="881" w:type="dxa"/>
            <w:gridSpan w:val="2"/>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3,7</w:t>
            </w:r>
          </w:p>
        </w:tc>
        <w:tc>
          <w:tcPr>
            <w:tcW w:w="855"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20,1</w:t>
            </w:r>
          </w:p>
        </w:tc>
      </w:tr>
      <w:tr w:rsidR="00000000">
        <w:tblPrEx>
          <w:tblCellMar>
            <w:top w:w="0" w:type="dxa"/>
            <w:bottom w:w="0" w:type="dxa"/>
          </w:tblCellMar>
        </w:tblPrEx>
        <w:trPr>
          <w:cantSplit/>
        </w:trPr>
        <w:tc>
          <w:tcPr>
            <w:tcW w:w="2202"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rPr>
                <w:sz w:val="17"/>
                <w:lang w:val="en-US"/>
              </w:rPr>
            </w:pPr>
            <w:r>
              <w:rPr>
                <w:sz w:val="17"/>
                <w:lang w:val="en-US"/>
              </w:rPr>
              <w:t>Shaanxi</w:t>
            </w:r>
          </w:p>
        </w:tc>
        <w:tc>
          <w:tcPr>
            <w:tcW w:w="1109"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89,7</w:t>
            </w:r>
          </w:p>
        </w:tc>
        <w:tc>
          <w:tcPr>
            <w:tcW w:w="909"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90,6</w:t>
            </w:r>
          </w:p>
        </w:tc>
        <w:tc>
          <w:tcPr>
            <w:tcW w:w="1016" w:type="dxa"/>
            <w:gridSpan w:val="2"/>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p>
        </w:tc>
        <w:tc>
          <w:tcPr>
            <w:tcW w:w="927"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89,0</w:t>
            </w:r>
          </w:p>
        </w:tc>
        <w:tc>
          <w:tcPr>
            <w:tcW w:w="990" w:type="dxa"/>
            <w:gridSpan w:val="2"/>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88,8</w:t>
            </w:r>
          </w:p>
        </w:tc>
        <w:tc>
          <w:tcPr>
            <w:tcW w:w="963"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92,0</w:t>
            </w:r>
          </w:p>
        </w:tc>
        <w:tc>
          <w:tcPr>
            <w:tcW w:w="881" w:type="dxa"/>
            <w:gridSpan w:val="2"/>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47,7</w:t>
            </w:r>
          </w:p>
        </w:tc>
        <w:tc>
          <w:tcPr>
            <w:tcW w:w="855"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74,0</w:t>
            </w:r>
          </w:p>
        </w:tc>
      </w:tr>
      <w:tr w:rsidR="00000000">
        <w:tblPrEx>
          <w:tblCellMar>
            <w:top w:w="0" w:type="dxa"/>
            <w:bottom w:w="0" w:type="dxa"/>
          </w:tblCellMar>
        </w:tblPrEx>
        <w:trPr>
          <w:cantSplit/>
        </w:trPr>
        <w:tc>
          <w:tcPr>
            <w:tcW w:w="2202" w:type="dxa"/>
            <w:vAlign w:val="bottom"/>
          </w:tcPr>
          <w:p w:rsidR="00000000" w:rsidRDefault="00000000">
            <w:pPr>
              <w:tabs>
                <w:tab w:val="left" w:pos="288"/>
                <w:tab w:val="left" w:pos="576"/>
                <w:tab w:val="left" w:pos="864"/>
                <w:tab w:val="left" w:pos="1152"/>
              </w:tabs>
              <w:snapToGrid w:val="0"/>
              <w:spacing w:before="40" w:after="40" w:line="210" w:lineRule="exact"/>
              <w:ind w:right="40"/>
              <w:rPr>
                <w:sz w:val="17"/>
                <w:lang w:val="en-US"/>
              </w:rPr>
            </w:pPr>
            <w:r>
              <w:rPr>
                <w:sz w:val="17"/>
                <w:lang w:val="en-US"/>
              </w:rPr>
              <w:t>Gansu</w:t>
            </w:r>
          </w:p>
        </w:tc>
        <w:tc>
          <w:tcPr>
            <w:tcW w:w="1109"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86,3</w:t>
            </w:r>
          </w:p>
        </w:tc>
        <w:tc>
          <w:tcPr>
            <w:tcW w:w="909"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88,1</w:t>
            </w:r>
          </w:p>
        </w:tc>
        <w:tc>
          <w:tcPr>
            <w:tcW w:w="1016"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p>
        </w:tc>
        <w:tc>
          <w:tcPr>
            <w:tcW w:w="927"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82,1</w:t>
            </w:r>
          </w:p>
        </w:tc>
        <w:tc>
          <w:tcPr>
            <w:tcW w:w="990"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p>
        </w:tc>
        <w:tc>
          <w:tcPr>
            <w:tcW w:w="963"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82,5</w:t>
            </w:r>
          </w:p>
        </w:tc>
        <w:tc>
          <w:tcPr>
            <w:tcW w:w="881"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p>
        </w:tc>
        <w:tc>
          <w:tcPr>
            <w:tcW w:w="855"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55,3</w:t>
            </w:r>
          </w:p>
        </w:tc>
      </w:tr>
      <w:tr w:rsidR="00000000">
        <w:tblPrEx>
          <w:tblCellMar>
            <w:top w:w="0" w:type="dxa"/>
            <w:bottom w:w="0" w:type="dxa"/>
          </w:tblCellMar>
        </w:tblPrEx>
        <w:trPr>
          <w:cantSplit/>
        </w:trPr>
        <w:tc>
          <w:tcPr>
            <w:tcW w:w="2202" w:type="dxa"/>
            <w:vAlign w:val="bottom"/>
          </w:tcPr>
          <w:p w:rsidR="00000000" w:rsidRDefault="00000000">
            <w:pPr>
              <w:tabs>
                <w:tab w:val="left" w:pos="288"/>
                <w:tab w:val="left" w:pos="576"/>
                <w:tab w:val="left" w:pos="864"/>
                <w:tab w:val="left" w:pos="1152"/>
              </w:tabs>
              <w:snapToGrid w:val="0"/>
              <w:spacing w:before="40" w:after="40" w:line="210" w:lineRule="exact"/>
              <w:ind w:right="40"/>
              <w:rPr>
                <w:sz w:val="17"/>
                <w:lang w:val="en-US"/>
              </w:rPr>
            </w:pPr>
            <w:r>
              <w:rPr>
                <w:sz w:val="17"/>
                <w:lang w:val="en-US"/>
              </w:rPr>
              <w:t>Qinghai</w:t>
            </w:r>
          </w:p>
        </w:tc>
        <w:tc>
          <w:tcPr>
            <w:tcW w:w="1109"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81,0</w:t>
            </w:r>
          </w:p>
        </w:tc>
        <w:tc>
          <w:tcPr>
            <w:tcW w:w="909"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83,9</w:t>
            </w:r>
          </w:p>
        </w:tc>
        <w:tc>
          <w:tcPr>
            <w:tcW w:w="1016"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38,0</w:t>
            </w:r>
          </w:p>
        </w:tc>
        <w:tc>
          <w:tcPr>
            <w:tcW w:w="927"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71,0</w:t>
            </w:r>
          </w:p>
        </w:tc>
        <w:tc>
          <w:tcPr>
            <w:tcW w:w="990"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68,4</w:t>
            </w:r>
          </w:p>
        </w:tc>
        <w:tc>
          <w:tcPr>
            <w:tcW w:w="963"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81,0</w:t>
            </w:r>
          </w:p>
        </w:tc>
        <w:tc>
          <w:tcPr>
            <w:tcW w:w="881"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21,3</w:t>
            </w:r>
          </w:p>
        </w:tc>
        <w:tc>
          <w:tcPr>
            <w:tcW w:w="855"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38,0</w:t>
            </w:r>
          </w:p>
        </w:tc>
      </w:tr>
      <w:tr w:rsidR="00000000">
        <w:tblPrEx>
          <w:tblCellMar>
            <w:top w:w="0" w:type="dxa"/>
            <w:bottom w:w="0" w:type="dxa"/>
          </w:tblCellMar>
        </w:tblPrEx>
        <w:trPr>
          <w:cantSplit/>
        </w:trPr>
        <w:tc>
          <w:tcPr>
            <w:tcW w:w="2202" w:type="dxa"/>
            <w:vAlign w:val="bottom"/>
          </w:tcPr>
          <w:p w:rsidR="00000000" w:rsidRDefault="00000000">
            <w:pPr>
              <w:tabs>
                <w:tab w:val="left" w:pos="288"/>
                <w:tab w:val="left" w:pos="576"/>
                <w:tab w:val="left" w:pos="864"/>
                <w:tab w:val="left" w:pos="1152"/>
              </w:tabs>
              <w:snapToGrid w:val="0"/>
              <w:spacing w:before="40" w:after="40" w:line="210" w:lineRule="exact"/>
              <w:ind w:right="40"/>
              <w:rPr>
                <w:sz w:val="17"/>
                <w:lang w:val="en-US"/>
              </w:rPr>
            </w:pPr>
            <w:r>
              <w:rPr>
                <w:sz w:val="17"/>
                <w:lang w:val="en-US"/>
              </w:rPr>
              <w:t>Ningxia</w:t>
            </w:r>
          </w:p>
        </w:tc>
        <w:tc>
          <w:tcPr>
            <w:tcW w:w="1109"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81,5</w:t>
            </w:r>
          </w:p>
        </w:tc>
        <w:tc>
          <w:tcPr>
            <w:tcW w:w="909"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90,2</w:t>
            </w:r>
          </w:p>
        </w:tc>
        <w:tc>
          <w:tcPr>
            <w:tcW w:w="1016"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48,6</w:t>
            </w:r>
          </w:p>
        </w:tc>
        <w:tc>
          <w:tcPr>
            <w:tcW w:w="927"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89,8</w:t>
            </w:r>
          </w:p>
        </w:tc>
        <w:tc>
          <w:tcPr>
            <w:tcW w:w="990"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55,3</w:t>
            </w:r>
          </w:p>
        </w:tc>
        <w:tc>
          <w:tcPr>
            <w:tcW w:w="963"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95,7</w:t>
            </w:r>
          </w:p>
        </w:tc>
        <w:tc>
          <w:tcPr>
            <w:tcW w:w="881"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31,5</w:t>
            </w:r>
          </w:p>
        </w:tc>
        <w:tc>
          <w:tcPr>
            <w:tcW w:w="855"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59,9</w:t>
            </w:r>
          </w:p>
        </w:tc>
      </w:tr>
      <w:tr w:rsidR="00000000">
        <w:tblPrEx>
          <w:tblCellMar>
            <w:top w:w="0" w:type="dxa"/>
            <w:bottom w:w="0" w:type="dxa"/>
          </w:tblCellMar>
        </w:tblPrEx>
        <w:trPr>
          <w:cantSplit/>
        </w:trPr>
        <w:tc>
          <w:tcPr>
            <w:tcW w:w="2202" w:type="dxa"/>
            <w:tcBorders>
              <w:bottom w:val="single" w:sz="12"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rPr>
                <w:sz w:val="17"/>
                <w:lang w:val="en-US"/>
              </w:rPr>
            </w:pPr>
            <w:r>
              <w:rPr>
                <w:sz w:val="17"/>
                <w:lang w:val="en-US"/>
              </w:rPr>
              <w:t>Xinjiang</w:t>
            </w:r>
          </w:p>
        </w:tc>
        <w:tc>
          <w:tcPr>
            <w:tcW w:w="1109" w:type="dxa"/>
            <w:tcBorders>
              <w:bottom w:val="single" w:sz="12"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64,9</w:t>
            </w:r>
          </w:p>
        </w:tc>
        <w:tc>
          <w:tcPr>
            <w:tcW w:w="909" w:type="dxa"/>
            <w:tcBorders>
              <w:bottom w:val="single" w:sz="12"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82,7</w:t>
            </w:r>
          </w:p>
        </w:tc>
        <w:tc>
          <w:tcPr>
            <w:tcW w:w="1016" w:type="dxa"/>
            <w:gridSpan w:val="2"/>
            <w:tcBorders>
              <w:bottom w:val="single" w:sz="12"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52,0</w:t>
            </w:r>
          </w:p>
        </w:tc>
        <w:tc>
          <w:tcPr>
            <w:tcW w:w="927" w:type="dxa"/>
            <w:tcBorders>
              <w:bottom w:val="single" w:sz="12"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79,0</w:t>
            </w:r>
          </w:p>
        </w:tc>
        <w:tc>
          <w:tcPr>
            <w:tcW w:w="990" w:type="dxa"/>
            <w:gridSpan w:val="2"/>
            <w:tcBorders>
              <w:bottom w:val="single" w:sz="12"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p>
        </w:tc>
        <w:tc>
          <w:tcPr>
            <w:tcW w:w="963" w:type="dxa"/>
            <w:tcBorders>
              <w:bottom w:val="single" w:sz="12"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67,3</w:t>
            </w:r>
          </w:p>
        </w:tc>
        <w:tc>
          <w:tcPr>
            <w:tcW w:w="881" w:type="dxa"/>
            <w:gridSpan w:val="2"/>
            <w:tcBorders>
              <w:bottom w:val="single" w:sz="12"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44,4</w:t>
            </w:r>
          </w:p>
        </w:tc>
        <w:tc>
          <w:tcPr>
            <w:tcW w:w="855" w:type="dxa"/>
            <w:tcBorders>
              <w:bottom w:val="single" w:sz="12"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56,6</w:t>
            </w:r>
          </w:p>
        </w:tc>
      </w:tr>
    </w:tbl>
    <w:p w:rsidR="00000000" w:rsidRDefault="00000000">
      <w:pPr>
        <w:spacing w:line="120" w:lineRule="exact"/>
        <w:rPr>
          <w:sz w:val="10"/>
        </w:rPr>
      </w:pPr>
    </w:p>
    <w:p w:rsidR="00000000" w:rsidRDefault="00000000">
      <w:pPr>
        <w:pStyle w:val="FootnoteText"/>
        <w:tabs>
          <w:tab w:val="clear" w:pos="418"/>
          <w:tab w:val="right" w:pos="216"/>
          <w:tab w:val="left" w:pos="288"/>
          <w:tab w:val="right" w:pos="576"/>
          <w:tab w:val="left" w:pos="648"/>
        </w:tabs>
        <w:ind w:left="288" w:hanging="288"/>
      </w:pPr>
      <w:r>
        <w:rPr>
          <w:b/>
          <w:bCs/>
        </w:rPr>
        <w:t>*</w:t>
      </w:r>
      <w:r>
        <w:t>Le pourcentage de 1990 comprend les accouchements effectués dans un cadre hospitalier.</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r>
      <w:r>
        <w:rPr>
          <w:b w:val="0"/>
          <w:bCs/>
        </w:rPr>
        <w:t>Tableau A17</w:t>
      </w:r>
      <w:r>
        <w:br/>
        <w:t>Taux de mortalité des nourrissons, des enfants et des mères (1990-2000)</w:t>
      </w:r>
    </w:p>
    <w:p w:rsidR="00000000" w:rsidRDefault="00000000">
      <w:pPr>
        <w:spacing w:line="120" w:lineRule="exact"/>
        <w:rPr>
          <w:sz w:val="10"/>
        </w:rPr>
      </w:pPr>
    </w:p>
    <w:p w:rsidR="00000000" w:rsidRDefault="00000000">
      <w:pPr>
        <w:spacing w:line="120" w:lineRule="exact"/>
        <w:rPr>
          <w:sz w:val="10"/>
        </w:rPr>
      </w:pPr>
    </w:p>
    <w:tbl>
      <w:tblPr>
        <w:tblW w:w="0" w:type="auto"/>
        <w:tblLayout w:type="fixed"/>
        <w:tblCellMar>
          <w:left w:w="0" w:type="dxa"/>
          <w:right w:w="0" w:type="dxa"/>
        </w:tblCellMar>
        <w:tblLook w:val="0000" w:firstRow="0" w:lastRow="0" w:firstColumn="0" w:lastColumn="0" w:noHBand="0" w:noVBand="0"/>
      </w:tblPr>
      <w:tblGrid>
        <w:gridCol w:w="2200"/>
        <w:gridCol w:w="1155"/>
        <w:gridCol w:w="1156"/>
        <w:gridCol w:w="69"/>
        <w:gridCol w:w="1087"/>
        <w:gridCol w:w="1156"/>
        <w:gridCol w:w="52"/>
        <w:gridCol w:w="1104"/>
        <w:gridCol w:w="1156"/>
      </w:tblGrid>
      <w:tr w:rsidR="00000000">
        <w:tblPrEx>
          <w:tblCellMar>
            <w:top w:w="0" w:type="dxa"/>
            <w:bottom w:w="0" w:type="dxa"/>
          </w:tblCellMar>
        </w:tblPrEx>
        <w:trPr>
          <w:cantSplit/>
          <w:tblHeader/>
        </w:trPr>
        <w:tc>
          <w:tcPr>
            <w:tcW w:w="2200" w:type="dxa"/>
            <w:vMerge w:val="restart"/>
            <w:tcBorders>
              <w:top w:val="single" w:sz="4" w:space="0" w:color="auto"/>
            </w:tcBorders>
            <w:vAlign w:val="bottom"/>
          </w:tcPr>
          <w:p w:rsidR="00000000" w:rsidRDefault="00000000">
            <w:pPr>
              <w:pStyle w:val="Heading5"/>
              <w:spacing w:before="80" w:after="80" w:line="160" w:lineRule="exact"/>
              <w:ind w:right="40"/>
              <w:rPr>
                <w:b w:val="0"/>
                <w:bCs/>
                <w:i/>
                <w:sz w:val="14"/>
                <w:lang w:val="fr-CA"/>
              </w:rPr>
            </w:pPr>
            <w:r>
              <w:rPr>
                <w:b w:val="0"/>
                <w:bCs/>
                <w:i/>
                <w:sz w:val="14"/>
                <w:lang w:val="fr-CA"/>
              </w:rPr>
              <w:t>Dans les régions</w:t>
            </w:r>
          </w:p>
        </w:tc>
        <w:tc>
          <w:tcPr>
            <w:tcW w:w="2311" w:type="dxa"/>
            <w:gridSpan w:val="2"/>
            <w:tcBorders>
              <w:top w:val="single" w:sz="4" w:space="0" w:color="auto"/>
              <w:bottom w:val="single" w:sz="4" w:space="0" w:color="auto"/>
            </w:tcBorders>
            <w:vAlign w:val="bottom"/>
          </w:tcPr>
          <w:p w:rsidR="00000000" w:rsidRDefault="00000000">
            <w:pPr>
              <w:snapToGrid w:val="0"/>
              <w:spacing w:before="80" w:after="80" w:line="160" w:lineRule="exact"/>
              <w:ind w:right="40"/>
              <w:jc w:val="center"/>
              <w:rPr>
                <w:bCs/>
                <w:i/>
                <w:sz w:val="14"/>
              </w:rPr>
            </w:pPr>
            <w:r>
              <w:rPr>
                <w:bCs/>
                <w:i/>
                <w:sz w:val="14"/>
              </w:rPr>
              <w:t>Taux de mortalité des nourrissons (pourcentage)</w:t>
            </w:r>
          </w:p>
        </w:tc>
        <w:tc>
          <w:tcPr>
            <w:tcW w:w="69" w:type="dxa"/>
            <w:tcBorders>
              <w:top w:val="single" w:sz="4" w:space="0" w:color="auto"/>
            </w:tcBorders>
            <w:vAlign w:val="bottom"/>
          </w:tcPr>
          <w:p w:rsidR="00000000" w:rsidRDefault="00000000">
            <w:pPr>
              <w:snapToGrid w:val="0"/>
              <w:spacing w:before="80" w:after="80" w:line="160" w:lineRule="exact"/>
              <w:ind w:right="40"/>
              <w:jc w:val="center"/>
              <w:rPr>
                <w:bCs/>
                <w:i/>
                <w:sz w:val="14"/>
              </w:rPr>
            </w:pPr>
          </w:p>
        </w:tc>
        <w:tc>
          <w:tcPr>
            <w:tcW w:w="2243" w:type="dxa"/>
            <w:gridSpan w:val="2"/>
            <w:tcBorders>
              <w:top w:val="single" w:sz="4" w:space="0" w:color="auto"/>
              <w:bottom w:val="single" w:sz="4" w:space="0" w:color="auto"/>
            </w:tcBorders>
            <w:vAlign w:val="bottom"/>
          </w:tcPr>
          <w:p w:rsidR="00000000" w:rsidRDefault="00000000">
            <w:pPr>
              <w:snapToGrid w:val="0"/>
              <w:spacing w:before="80" w:after="80" w:line="160" w:lineRule="exact"/>
              <w:ind w:right="40"/>
              <w:jc w:val="center"/>
              <w:rPr>
                <w:bCs/>
                <w:i/>
                <w:sz w:val="14"/>
              </w:rPr>
            </w:pPr>
            <w:r>
              <w:rPr>
                <w:bCs/>
                <w:i/>
                <w:sz w:val="14"/>
              </w:rPr>
              <w:t>Taux de mortalité des enfants de moins de cinq ans (pourcentage)</w:t>
            </w:r>
          </w:p>
        </w:tc>
        <w:tc>
          <w:tcPr>
            <w:tcW w:w="52" w:type="dxa"/>
            <w:tcBorders>
              <w:top w:val="single" w:sz="4" w:space="0" w:color="auto"/>
            </w:tcBorders>
            <w:vAlign w:val="bottom"/>
          </w:tcPr>
          <w:p w:rsidR="00000000" w:rsidRDefault="00000000">
            <w:pPr>
              <w:snapToGrid w:val="0"/>
              <w:spacing w:before="80" w:after="80" w:line="160" w:lineRule="exact"/>
              <w:ind w:right="40"/>
              <w:jc w:val="center"/>
              <w:rPr>
                <w:bCs/>
                <w:i/>
                <w:sz w:val="14"/>
              </w:rPr>
            </w:pPr>
          </w:p>
        </w:tc>
        <w:tc>
          <w:tcPr>
            <w:tcW w:w="2260" w:type="dxa"/>
            <w:gridSpan w:val="2"/>
            <w:tcBorders>
              <w:top w:val="single" w:sz="4" w:space="0" w:color="auto"/>
              <w:bottom w:val="single" w:sz="4" w:space="0" w:color="auto"/>
            </w:tcBorders>
            <w:vAlign w:val="bottom"/>
          </w:tcPr>
          <w:p w:rsidR="00000000" w:rsidRDefault="00000000">
            <w:pPr>
              <w:snapToGrid w:val="0"/>
              <w:spacing w:before="80" w:after="80" w:line="160" w:lineRule="exact"/>
              <w:ind w:right="40"/>
              <w:jc w:val="center"/>
              <w:rPr>
                <w:bCs/>
                <w:i/>
                <w:sz w:val="14"/>
              </w:rPr>
            </w:pPr>
            <w:r>
              <w:rPr>
                <w:bCs/>
                <w:i/>
                <w:sz w:val="14"/>
              </w:rPr>
              <w:t>Taux de mortalité (pour 100 000 personnes)</w:t>
            </w:r>
          </w:p>
        </w:tc>
      </w:tr>
      <w:tr w:rsidR="00000000">
        <w:tblPrEx>
          <w:tblCellMar>
            <w:top w:w="0" w:type="dxa"/>
            <w:bottom w:w="0" w:type="dxa"/>
          </w:tblCellMar>
        </w:tblPrEx>
        <w:trPr>
          <w:cantSplit/>
          <w:tblHeader/>
        </w:trPr>
        <w:tc>
          <w:tcPr>
            <w:tcW w:w="2200" w:type="dxa"/>
            <w:vMerge/>
            <w:tcBorders>
              <w:bottom w:val="single" w:sz="12" w:space="0" w:color="auto"/>
            </w:tcBorders>
            <w:vAlign w:val="bottom"/>
          </w:tcPr>
          <w:p w:rsidR="00000000" w:rsidRDefault="00000000">
            <w:pPr>
              <w:pStyle w:val="Heading5"/>
              <w:spacing w:before="80" w:after="80" w:line="160" w:lineRule="exact"/>
              <w:ind w:right="40"/>
              <w:rPr>
                <w:i/>
                <w:sz w:val="14"/>
                <w:lang w:val="fr-CA"/>
              </w:rPr>
            </w:pPr>
          </w:p>
        </w:tc>
        <w:tc>
          <w:tcPr>
            <w:tcW w:w="1155" w:type="dxa"/>
            <w:tcBorders>
              <w:top w:val="single" w:sz="4" w:space="0" w:color="auto"/>
              <w:bottom w:val="single" w:sz="12" w:space="0" w:color="auto"/>
            </w:tcBorders>
            <w:vAlign w:val="bottom"/>
          </w:tcPr>
          <w:p w:rsidR="00000000" w:rsidRDefault="00000000">
            <w:pPr>
              <w:snapToGrid w:val="0"/>
              <w:spacing w:before="80" w:after="80" w:line="160" w:lineRule="exact"/>
              <w:ind w:right="40"/>
              <w:jc w:val="right"/>
              <w:rPr>
                <w:bCs/>
                <w:i/>
                <w:sz w:val="14"/>
                <w:lang w:val="en-US"/>
              </w:rPr>
            </w:pPr>
            <w:r>
              <w:rPr>
                <w:bCs/>
                <w:i/>
                <w:sz w:val="14"/>
                <w:lang w:val="en-US"/>
              </w:rPr>
              <w:t>1990</w:t>
            </w:r>
          </w:p>
        </w:tc>
        <w:tc>
          <w:tcPr>
            <w:tcW w:w="1156" w:type="dxa"/>
            <w:tcBorders>
              <w:top w:val="single" w:sz="4" w:space="0" w:color="auto"/>
              <w:bottom w:val="single" w:sz="12" w:space="0" w:color="auto"/>
            </w:tcBorders>
            <w:vAlign w:val="bottom"/>
          </w:tcPr>
          <w:p w:rsidR="00000000" w:rsidRDefault="00000000">
            <w:pPr>
              <w:snapToGrid w:val="0"/>
              <w:spacing w:before="80" w:after="80" w:line="160" w:lineRule="exact"/>
              <w:ind w:right="40"/>
              <w:jc w:val="right"/>
              <w:rPr>
                <w:bCs/>
                <w:i/>
                <w:sz w:val="14"/>
                <w:lang w:val="en-US"/>
              </w:rPr>
            </w:pPr>
            <w:r>
              <w:rPr>
                <w:bCs/>
                <w:i/>
                <w:sz w:val="14"/>
                <w:lang w:val="en-US"/>
              </w:rPr>
              <w:t>2000</w:t>
            </w:r>
          </w:p>
        </w:tc>
        <w:tc>
          <w:tcPr>
            <w:tcW w:w="1156" w:type="dxa"/>
            <w:gridSpan w:val="2"/>
            <w:tcBorders>
              <w:bottom w:val="single" w:sz="12" w:space="0" w:color="auto"/>
            </w:tcBorders>
            <w:vAlign w:val="bottom"/>
          </w:tcPr>
          <w:p w:rsidR="00000000" w:rsidRDefault="00000000">
            <w:pPr>
              <w:snapToGrid w:val="0"/>
              <w:spacing w:before="80" w:after="80" w:line="160" w:lineRule="exact"/>
              <w:ind w:right="40"/>
              <w:jc w:val="right"/>
              <w:rPr>
                <w:bCs/>
                <w:i/>
                <w:sz w:val="14"/>
                <w:lang w:val="en-US"/>
              </w:rPr>
            </w:pPr>
            <w:r>
              <w:rPr>
                <w:bCs/>
                <w:i/>
                <w:sz w:val="14"/>
                <w:lang w:val="en-US"/>
              </w:rPr>
              <w:t>1990</w:t>
            </w:r>
          </w:p>
        </w:tc>
        <w:tc>
          <w:tcPr>
            <w:tcW w:w="1156" w:type="dxa"/>
            <w:tcBorders>
              <w:bottom w:val="single" w:sz="12" w:space="0" w:color="auto"/>
            </w:tcBorders>
            <w:vAlign w:val="bottom"/>
          </w:tcPr>
          <w:p w:rsidR="00000000" w:rsidRDefault="00000000">
            <w:pPr>
              <w:snapToGrid w:val="0"/>
              <w:spacing w:before="80" w:after="80" w:line="160" w:lineRule="exact"/>
              <w:ind w:right="40"/>
              <w:jc w:val="right"/>
              <w:rPr>
                <w:bCs/>
                <w:i/>
                <w:sz w:val="14"/>
                <w:lang w:val="en-US"/>
              </w:rPr>
            </w:pPr>
            <w:r>
              <w:rPr>
                <w:bCs/>
                <w:i/>
                <w:sz w:val="14"/>
                <w:lang w:val="en-US"/>
              </w:rPr>
              <w:t>2000</w:t>
            </w:r>
          </w:p>
        </w:tc>
        <w:tc>
          <w:tcPr>
            <w:tcW w:w="1156" w:type="dxa"/>
            <w:gridSpan w:val="2"/>
            <w:tcBorders>
              <w:bottom w:val="single" w:sz="12" w:space="0" w:color="auto"/>
            </w:tcBorders>
            <w:vAlign w:val="bottom"/>
          </w:tcPr>
          <w:p w:rsidR="00000000" w:rsidRDefault="00000000">
            <w:pPr>
              <w:snapToGrid w:val="0"/>
              <w:spacing w:before="80" w:after="80" w:line="160" w:lineRule="exact"/>
              <w:ind w:right="40"/>
              <w:jc w:val="right"/>
              <w:rPr>
                <w:bCs/>
                <w:i/>
                <w:sz w:val="14"/>
                <w:lang w:val="en-US"/>
              </w:rPr>
            </w:pPr>
            <w:r>
              <w:rPr>
                <w:bCs/>
                <w:i/>
                <w:sz w:val="14"/>
                <w:lang w:val="en-US"/>
              </w:rPr>
              <w:t>1990</w:t>
            </w:r>
          </w:p>
        </w:tc>
        <w:tc>
          <w:tcPr>
            <w:tcW w:w="1156" w:type="dxa"/>
            <w:tcBorders>
              <w:bottom w:val="single" w:sz="12" w:space="0" w:color="auto"/>
            </w:tcBorders>
            <w:vAlign w:val="bottom"/>
          </w:tcPr>
          <w:p w:rsidR="00000000" w:rsidRDefault="00000000">
            <w:pPr>
              <w:snapToGrid w:val="0"/>
              <w:spacing w:before="80" w:after="80" w:line="160" w:lineRule="exact"/>
              <w:ind w:right="40"/>
              <w:jc w:val="right"/>
              <w:rPr>
                <w:bCs/>
                <w:i/>
                <w:sz w:val="14"/>
                <w:lang w:val="en-US"/>
              </w:rPr>
            </w:pPr>
            <w:r>
              <w:rPr>
                <w:bCs/>
                <w:i/>
                <w:sz w:val="14"/>
                <w:lang w:val="en-US"/>
              </w:rPr>
              <w:t>2000</w:t>
            </w:r>
          </w:p>
        </w:tc>
      </w:tr>
      <w:tr w:rsidR="00000000">
        <w:tblPrEx>
          <w:tblCellMar>
            <w:top w:w="0" w:type="dxa"/>
            <w:bottom w:w="0" w:type="dxa"/>
          </w:tblCellMar>
        </w:tblPrEx>
        <w:trPr>
          <w:cantSplit/>
          <w:trHeight w:hRule="exact" w:val="115"/>
          <w:tblHeader/>
        </w:trPr>
        <w:tc>
          <w:tcPr>
            <w:tcW w:w="2200" w:type="dxa"/>
            <w:tcBorders>
              <w:top w:val="single" w:sz="12" w:space="0" w:color="auto"/>
            </w:tcBorders>
            <w:vAlign w:val="bottom"/>
          </w:tcPr>
          <w:p w:rsidR="00000000" w:rsidRDefault="00000000">
            <w:pPr>
              <w:pStyle w:val="Heading5"/>
              <w:spacing w:before="40" w:after="40" w:line="210" w:lineRule="exact"/>
              <w:ind w:right="40"/>
              <w:rPr>
                <w:sz w:val="17"/>
              </w:rPr>
            </w:pPr>
          </w:p>
        </w:tc>
        <w:tc>
          <w:tcPr>
            <w:tcW w:w="1155" w:type="dxa"/>
            <w:tcBorders>
              <w:top w:val="single" w:sz="12" w:space="0" w:color="auto"/>
            </w:tcBorders>
            <w:vAlign w:val="bottom"/>
          </w:tcPr>
          <w:p w:rsidR="00000000" w:rsidRDefault="00000000">
            <w:pPr>
              <w:snapToGrid w:val="0"/>
              <w:spacing w:before="40" w:after="40" w:line="210" w:lineRule="exact"/>
              <w:ind w:right="40"/>
              <w:jc w:val="right"/>
              <w:rPr>
                <w:b/>
                <w:sz w:val="17"/>
                <w:lang w:val="en-US"/>
              </w:rPr>
            </w:pPr>
          </w:p>
        </w:tc>
        <w:tc>
          <w:tcPr>
            <w:tcW w:w="1156" w:type="dxa"/>
            <w:tcBorders>
              <w:top w:val="single" w:sz="12" w:space="0" w:color="auto"/>
            </w:tcBorders>
            <w:vAlign w:val="bottom"/>
          </w:tcPr>
          <w:p w:rsidR="00000000" w:rsidRDefault="00000000">
            <w:pPr>
              <w:snapToGrid w:val="0"/>
              <w:spacing w:before="40" w:after="40" w:line="210" w:lineRule="exact"/>
              <w:ind w:right="40"/>
              <w:jc w:val="right"/>
              <w:rPr>
                <w:b/>
                <w:sz w:val="17"/>
                <w:lang w:val="en-US"/>
              </w:rPr>
            </w:pPr>
          </w:p>
        </w:tc>
        <w:tc>
          <w:tcPr>
            <w:tcW w:w="1156" w:type="dxa"/>
            <w:gridSpan w:val="2"/>
            <w:tcBorders>
              <w:top w:val="single" w:sz="12" w:space="0" w:color="auto"/>
            </w:tcBorders>
            <w:vAlign w:val="bottom"/>
          </w:tcPr>
          <w:p w:rsidR="00000000" w:rsidRDefault="00000000">
            <w:pPr>
              <w:snapToGrid w:val="0"/>
              <w:spacing w:before="40" w:after="40" w:line="210" w:lineRule="exact"/>
              <w:ind w:right="40"/>
              <w:jc w:val="right"/>
              <w:rPr>
                <w:b/>
                <w:sz w:val="17"/>
                <w:lang w:val="en-US"/>
              </w:rPr>
            </w:pPr>
          </w:p>
        </w:tc>
        <w:tc>
          <w:tcPr>
            <w:tcW w:w="1156" w:type="dxa"/>
            <w:tcBorders>
              <w:top w:val="single" w:sz="12" w:space="0" w:color="auto"/>
            </w:tcBorders>
            <w:vAlign w:val="bottom"/>
          </w:tcPr>
          <w:p w:rsidR="00000000" w:rsidRDefault="00000000">
            <w:pPr>
              <w:snapToGrid w:val="0"/>
              <w:spacing w:before="40" w:after="40" w:line="210" w:lineRule="exact"/>
              <w:ind w:right="40"/>
              <w:jc w:val="right"/>
              <w:rPr>
                <w:b/>
                <w:sz w:val="17"/>
                <w:lang w:val="en-US"/>
              </w:rPr>
            </w:pPr>
          </w:p>
        </w:tc>
        <w:tc>
          <w:tcPr>
            <w:tcW w:w="1156" w:type="dxa"/>
            <w:gridSpan w:val="2"/>
            <w:tcBorders>
              <w:top w:val="single" w:sz="12" w:space="0" w:color="auto"/>
            </w:tcBorders>
            <w:vAlign w:val="bottom"/>
          </w:tcPr>
          <w:p w:rsidR="00000000" w:rsidRDefault="00000000">
            <w:pPr>
              <w:snapToGrid w:val="0"/>
              <w:spacing w:before="40" w:after="40" w:line="210" w:lineRule="exact"/>
              <w:ind w:right="40"/>
              <w:jc w:val="right"/>
              <w:rPr>
                <w:b/>
                <w:sz w:val="17"/>
                <w:lang w:val="en-US"/>
              </w:rPr>
            </w:pPr>
          </w:p>
        </w:tc>
        <w:tc>
          <w:tcPr>
            <w:tcW w:w="1156" w:type="dxa"/>
            <w:tcBorders>
              <w:top w:val="single" w:sz="12" w:space="0" w:color="auto"/>
            </w:tcBorders>
            <w:vAlign w:val="bottom"/>
          </w:tcPr>
          <w:p w:rsidR="00000000" w:rsidRDefault="00000000">
            <w:pPr>
              <w:snapToGrid w:val="0"/>
              <w:spacing w:before="40" w:after="40" w:line="210" w:lineRule="exact"/>
              <w:ind w:right="40"/>
              <w:jc w:val="right"/>
              <w:rPr>
                <w:b/>
                <w:sz w:val="17"/>
                <w:lang w:val="en-US"/>
              </w:rPr>
            </w:pPr>
          </w:p>
        </w:tc>
      </w:tr>
      <w:tr w:rsidR="00000000">
        <w:tblPrEx>
          <w:tblCellMar>
            <w:top w:w="0" w:type="dxa"/>
            <w:bottom w:w="0" w:type="dxa"/>
          </w:tblCellMar>
        </w:tblPrEx>
        <w:trPr>
          <w:cantSplit/>
        </w:trPr>
        <w:tc>
          <w:tcPr>
            <w:tcW w:w="2200" w:type="dxa"/>
            <w:tcBorders>
              <w:bottom w:val="single" w:sz="4" w:space="0" w:color="auto"/>
            </w:tcBorders>
            <w:vAlign w:val="bottom"/>
          </w:tcPr>
          <w:p w:rsidR="00000000" w:rsidRDefault="00000000">
            <w:pPr>
              <w:pStyle w:val="Heading5"/>
              <w:tabs>
                <w:tab w:val="left" w:pos="288"/>
                <w:tab w:val="left" w:pos="576"/>
                <w:tab w:val="left" w:pos="864"/>
                <w:tab w:val="left" w:pos="1152"/>
              </w:tabs>
              <w:spacing w:before="40" w:after="40" w:line="210" w:lineRule="exact"/>
              <w:ind w:right="40"/>
              <w:rPr>
                <w:sz w:val="17"/>
              </w:rPr>
            </w:pPr>
            <w:r>
              <w:rPr>
                <w:sz w:val="17"/>
              </w:rPr>
              <w:t>National</w:t>
            </w:r>
          </w:p>
        </w:tc>
        <w:tc>
          <w:tcPr>
            <w:tcW w:w="1155"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b/>
                <w:sz w:val="17"/>
                <w:lang w:val="en-US"/>
              </w:rPr>
            </w:pPr>
            <w:r>
              <w:rPr>
                <w:b/>
                <w:sz w:val="17"/>
                <w:lang w:val="en-US"/>
              </w:rPr>
              <w:t>50,2</w:t>
            </w:r>
          </w:p>
        </w:tc>
        <w:tc>
          <w:tcPr>
            <w:tcW w:w="1156"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b/>
                <w:sz w:val="17"/>
                <w:lang w:val="en-US"/>
              </w:rPr>
            </w:pPr>
            <w:r>
              <w:rPr>
                <w:b/>
                <w:sz w:val="17"/>
                <w:lang w:val="en-US"/>
              </w:rPr>
              <w:t>32,2</w:t>
            </w:r>
          </w:p>
        </w:tc>
        <w:tc>
          <w:tcPr>
            <w:tcW w:w="1156" w:type="dxa"/>
            <w:gridSpan w:val="2"/>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b/>
                <w:sz w:val="17"/>
                <w:lang w:val="en-US"/>
              </w:rPr>
            </w:pPr>
            <w:r>
              <w:rPr>
                <w:b/>
                <w:sz w:val="17"/>
                <w:lang w:val="en-US"/>
              </w:rPr>
              <w:t>61,0</w:t>
            </w:r>
          </w:p>
        </w:tc>
        <w:tc>
          <w:tcPr>
            <w:tcW w:w="1156"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b/>
                <w:sz w:val="17"/>
                <w:lang w:val="en-US"/>
              </w:rPr>
            </w:pPr>
            <w:r>
              <w:rPr>
                <w:b/>
                <w:sz w:val="17"/>
                <w:lang w:val="en-US"/>
              </w:rPr>
              <w:t>39,7</w:t>
            </w:r>
          </w:p>
        </w:tc>
        <w:tc>
          <w:tcPr>
            <w:tcW w:w="1156" w:type="dxa"/>
            <w:gridSpan w:val="2"/>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b/>
                <w:sz w:val="17"/>
                <w:lang w:val="en-US"/>
              </w:rPr>
            </w:pPr>
            <w:r>
              <w:rPr>
                <w:b/>
                <w:sz w:val="17"/>
                <w:lang w:val="en-US"/>
              </w:rPr>
              <w:t>88,9</w:t>
            </w:r>
          </w:p>
        </w:tc>
        <w:tc>
          <w:tcPr>
            <w:tcW w:w="1156"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b/>
                <w:sz w:val="17"/>
                <w:lang w:val="en-US"/>
              </w:rPr>
            </w:pPr>
            <w:r>
              <w:rPr>
                <w:b/>
                <w:sz w:val="17"/>
                <w:lang w:val="en-US"/>
              </w:rPr>
              <w:t>53,0</w:t>
            </w:r>
          </w:p>
        </w:tc>
      </w:tr>
      <w:tr w:rsidR="00000000">
        <w:tblPrEx>
          <w:tblCellMar>
            <w:top w:w="0" w:type="dxa"/>
            <w:bottom w:w="0" w:type="dxa"/>
          </w:tblCellMar>
        </w:tblPrEx>
        <w:trPr>
          <w:cantSplit/>
        </w:trPr>
        <w:tc>
          <w:tcPr>
            <w:tcW w:w="2200"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rPr>
                <w:sz w:val="17"/>
                <w:lang w:val="en-US"/>
              </w:rPr>
            </w:pPr>
            <w:r>
              <w:rPr>
                <w:sz w:val="17"/>
                <w:lang w:val="en-US"/>
              </w:rPr>
              <w:t>Beijing</w:t>
            </w:r>
          </w:p>
        </w:tc>
        <w:tc>
          <w:tcPr>
            <w:tcW w:w="1155"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11,7</w:t>
            </w:r>
          </w:p>
        </w:tc>
        <w:tc>
          <w:tcPr>
            <w:tcW w:w="1156"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5,4</w:t>
            </w:r>
          </w:p>
        </w:tc>
        <w:tc>
          <w:tcPr>
            <w:tcW w:w="1156" w:type="dxa"/>
            <w:gridSpan w:val="2"/>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13,7</w:t>
            </w:r>
          </w:p>
        </w:tc>
        <w:tc>
          <w:tcPr>
            <w:tcW w:w="1156"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6,8</w:t>
            </w:r>
          </w:p>
        </w:tc>
        <w:tc>
          <w:tcPr>
            <w:tcW w:w="1156" w:type="dxa"/>
            <w:gridSpan w:val="2"/>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25,0</w:t>
            </w:r>
          </w:p>
        </w:tc>
        <w:tc>
          <w:tcPr>
            <w:tcW w:w="1156"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9,7</w:t>
            </w:r>
          </w:p>
        </w:tc>
      </w:tr>
      <w:tr w:rsidR="00000000">
        <w:tblPrEx>
          <w:tblCellMar>
            <w:top w:w="0" w:type="dxa"/>
            <w:bottom w:w="0" w:type="dxa"/>
          </w:tblCellMar>
        </w:tblPrEx>
        <w:trPr>
          <w:cantSplit/>
        </w:trPr>
        <w:tc>
          <w:tcPr>
            <w:tcW w:w="2200" w:type="dxa"/>
            <w:vAlign w:val="bottom"/>
          </w:tcPr>
          <w:p w:rsidR="00000000" w:rsidRDefault="00000000">
            <w:pPr>
              <w:tabs>
                <w:tab w:val="left" w:pos="288"/>
                <w:tab w:val="left" w:pos="576"/>
                <w:tab w:val="left" w:pos="864"/>
                <w:tab w:val="left" w:pos="1152"/>
              </w:tabs>
              <w:snapToGrid w:val="0"/>
              <w:spacing w:before="40" w:after="40" w:line="210" w:lineRule="exact"/>
              <w:ind w:right="40"/>
              <w:rPr>
                <w:sz w:val="17"/>
                <w:lang w:val="en-US"/>
              </w:rPr>
            </w:pPr>
            <w:r>
              <w:rPr>
                <w:sz w:val="17"/>
                <w:lang w:val="en-US"/>
              </w:rPr>
              <w:t>Tianjin</w:t>
            </w:r>
          </w:p>
        </w:tc>
        <w:tc>
          <w:tcPr>
            <w:tcW w:w="1155"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15,3</w:t>
            </w:r>
          </w:p>
        </w:tc>
        <w:tc>
          <w:tcPr>
            <w:tcW w:w="115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9,4</w:t>
            </w:r>
          </w:p>
        </w:tc>
        <w:tc>
          <w:tcPr>
            <w:tcW w:w="1156"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18,3</w:t>
            </w:r>
          </w:p>
        </w:tc>
        <w:tc>
          <w:tcPr>
            <w:tcW w:w="115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10,6</w:t>
            </w:r>
          </w:p>
        </w:tc>
        <w:tc>
          <w:tcPr>
            <w:tcW w:w="1156"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23,4</w:t>
            </w:r>
          </w:p>
        </w:tc>
        <w:tc>
          <w:tcPr>
            <w:tcW w:w="115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18,6</w:t>
            </w:r>
          </w:p>
        </w:tc>
      </w:tr>
      <w:tr w:rsidR="00000000">
        <w:tblPrEx>
          <w:tblCellMar>
            <w:top w:w="0" w:type="dxa"/>
            <w:bottom w:w="0" w:type="dxa"/>
          </w:tblCellMar>
        </w:tblPrEx>
        <w:trPr>
          <w:cantSplit/>
        </w:trPr>
        <w:tc>
          <w:tcPr>
            <w:tcW w:w="2200" w:type="dxa"/>
            <w:vAlign w:val="bottom"/>
          </w:tcPr>
          <w:p w:rsidR="00000000" w:rsidRDefault="00000000">
            <w:pPr>
              <w:tabs>
                <w:tab w:val="left" w:pos="288"/>
                <w:tab w:val="left" w:pos="576"/>
                <w:tab w:val="left" w:pos="864"/>
                <w:tab w:val="left" w:pos="1152"/>
              </w:tabs>
              <w:snapToGrid w:val="0"/>
              <w:spacing w:before="40" w:after="40" w:line="210" w:lineRule="exact"/>
              <w:ind w:right="40"/>
              <w:rPr>
                <w:sz w:val="17"/>
                <w:lang w:val="en-US"/>
              </w:rPr>
            </w:pPr>
            <w:r>
              <w:rPr>
                <w:sz w:val="17"/>
                <w:lang w:val="en-US"/>
              </w:rPr>
              <w:t>Hebei</w:t>
            </w:r>
          </w:p>
        </w:tc>
        <w:tc>
          <w:tcPr>
            <w:tcW w:w="1155"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36,6</w:t>
            </w:r>
          </w:p>
        </w:tc>
        <w:tc>
          <w:tcPr>
            <w:tcW w:w="115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22,6</w:t>
            </w:r>
          </w:p>
        </w:tc>
        <w:tc>
          <w:tcPr>
            <w:tcW w:w="1156"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40,1</w:t>
            </w:r>
          </w:p>
        </w:tc>
        <w:tc>
          <w:tcPr>
            <w:tcW w:w="115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24,1</w:t>
            </w:r>
          </w:p>
        </w:tc>
        <w:tc>
          <w:tcPr>
            <w:tcW w:w="1156"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68,6</w:t>
            </w:r>
          </w:p>
        </w:tc>
        <w:tc>
          <w:tcPr>
            <w:tcW w:w="115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54,2</w:t>
            </w:r>
          </w:p>
        </w:tc>
      </w:tr>
      <w:tr w:rsidR="00000000">
        <w:tblPrEx>
          <w:tblCellMar>
            <w:top w:w="0" w:type="dxa"/>
            <w:bottom w:w="0" w:type="dxa"/>
          </w:tblCellMar>
        </w:tblPrEx>
        <w:trPr>
          <w:cantSplit/>
        </w:trPr>
        <w:tc>
          <w:tcPr>
            <w:tcW w:w="2200" w:type="dxa"/>
            <w:vAlign w:val="bottom"/>
          </w:tcPr>
          <w:p w:rsidR="00000000" w:rsidRDefault="00000000">
            <w:pPr>
              <w:tabs>
                <w:tab w:val="left" w:pos="288"/>
                <w:tab w:val="left" w:pos="576"/>
                <w:tab w:val="left" w:pos="864"/>
                <w:tab w:val="left" w:pos="1152"/>
              </w:tabs>
              <w:snapToGrid w:val="0"/>
              <w:spacing w:before="40" w:after="40" w:line="210" w:lineRule="exact"/>
              <w:ind w:right="40"/>
              <w:rPr>
                <w:sz w:val="17"/>
                <w:lang w:val="en-US"/>
              </w:rPr>
            </w:pPr>
            <w:r>
              <w:rPr>
                <w:sz w:val="17"/>
                <w:lang w:val="en-US"/>
              </w:rPr>
              <w:t>Shanxi</w:t>
            </w:r>
          </w:p>
        </w:tc>
        <w:tc>
          <w:tcPr>
            <w:tcW w:w="1155"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39,1</w:t>
            </w:r>
          </w:p>
        </w:tc>
        <w:tc>
          <w:tcPr>
            <w:tcW w:w="115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19,9</w:t>
            </w:r>
          </w:p>
        </w:tc>
        <w:tc>
          <w:tcPr>
            <w:tcW w:w="1156"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45,4</w:t>
            </w:r>
          </w:p>
        </w:tc>
        <w:tc>
          <w:tcPr>
            <w:tcW w:w="115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23,3</w:t>
            </w:r>
          </w:p>
        </w:tc>
        <w:tc>
          <w:tcPr>
            <w:tcW w:w="1156"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131,2</w:t>
            </w:r>
          </w:p>
        </w:tc>
        <w:tc>
          <w:tcPr>
            <w:tcW w:w="115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53,0</w:t>
            </w:r>
          </w:p>
        </w:tc>
      </w:tr>
      <w:tr w:rsidR="00000000">
        <w:tblPrEx>
          <w:tblCellMar>
            <w:top w:w="0" w:type="dxa"/>
            <w:bottom w:w="0" w:type="dxa"/>
          </w:tblCellMar>
        </w:tblPrEx>
        <w:trPr>
          <w:cantSplit/>
        </w:trPr>
        <w:tc>
          <w:tcPr>
            <w:tcW w:w="2200"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rPr>
                <w:sz w:val="17"/>
                <w:lang w:val="en-US"/>
              </w:rPr>
            </w:pPr>
            <w:r>
              <w:rPr>
                <w:sz w:val="17"/>
                <w:lang w:val="en-US"/>
              </w:rPr>
              <w:t>Inner Mongolia</w:t>
            </w:r>
          </w:p>
        </w:tc>
        <w:tc>
          <w:tcPr>
            <w:tcW w:w="1155"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57,2</w:t>
            </w:r>
          </w:p>
        </w:tc>
        <w:tc>
          <w:tcPr>
            <w:tcW w:w="1156"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32,3</w:t>
            </w:r>
          </w:p>
        </w:tc>
        <w:tc>
          <w:tcPr>
            <w:tcW w:w="1156" w:type="dxa"/>
            <w:gridSpan w:val="2"/>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63,8</w:t>
            </w:r>
          </w:p>
        </w:tc>
        <w:tc>
          <w:tcPr>
            <w:tcW w:w="1156"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35,6</w:t>
            </w:r>
          </w:p>
        </w:tc>
        <w:tc>
          <w:tcPr>
            <w:tcW w:w="1156" w:type="dxa"/>
            <w:gridSpan w:val="2"/>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147,7</w:t>
            </w:r>
          </w:p>
        </w:tc>
        <w:tc>
          <w:tcPr>
            <w:tcW w:w="1156"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62,6</w:t>
            </w:r>
          </w:p>
        </w:tc>
      </w:tr>
      <w:tr w:rsidR="00000000">
        <w:tblPrEx>
          <w:tblCellMar>
            <w:top w:w="0" w:type="dxa"/>
            <w:bottom w:w="0" w:type="dxa"/>
          </w:tblCellMar>
        </w:tblPrEx>
        <w:trPr>
          <w:cantSplit/>
        </w:trPr>
        <w:tc>
          <w:tcPr>
            <w:tcW w:w="2200"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rPr>
                <w:sz w:val="17"/>
                <w:lang w:val="en-US"/>
              </w:rPr>
            </w:pPr>
            <w:r>
              <w:rPr>
                <w:sz w:val="17"/>
                <w:lang w:val="en-US"/>
              </w:rPr>
              <w:t>Liaoning</w:t>
            </w:r>
          </w:p>
        </w:tc>
        <w:tc>
          <w:tcPr>
            <w:tcW w:w="1155"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29,8</w:t>
            </w:r>
          </w:p>
        </w:tc>
        <w:tc>
          <w:tcPr>
            <w:tcW w:w="1156"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15,9</w:t>
            </w:r>
          </w:p>
        </w:tc>
        <w:tc>
          <w:tcPr>
            <w:tcW w:w="1156" w:type="dxa"/>
            <w:gridSpan w:val="2"/>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30,2</w:t>
            </w:r>
          </w:p>
        </w:tc>
        <w:tc>
          <w:tcPr>
            <w:tcW w:w="1156"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18,2</w:t>
            </w:r>
          </w:p>
        </w:tc>
        <w:tc>
          <w:tcPr>
            <w:tcW w:w="1156" w:type="dxa"/>
            <w:gridSpan w:val="2"/>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64,8</w:t>
            </w:r>
          </w:p>
        </w:tc>
        <w:tc>
          <w:tcPr>
            <w:tcW w:w="1156"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27,8</w:t>
            </w:r>
          </w:p>
        </w:tc>
      </w:tr>
      <w:tr w:rsidR="00000000">
        <w:tblPrEx>
          <w:tblCellMar>
            <w:top w:w="0" w:type="dxa"/>
            <w:bottom w:w="0" w:type="dxa"/>
          </w:tblCellMar>
        </w:tblPrEx>
        <w:trPr>
          <w:cantSplit/>
        </w:trPr>
        <w:tc>
          <w:tcPr>
            <w:tcW w:w="2200" w:type="dxa"/>
            <w:vAlign w:val="bottom"/>
          </w:tcPr>
          <w:p w:rsidR="00000000" w:rsidRDefault="00000000">
            <w:pPr>
              <w:tabs>
                <w:tab w:val="left" w:pos="288"/>
                <w:tab w:val="left" w:pos="576"/>
                <w:tab w:val="left" w:pos="864"/>
                <w:tab w:val="left" w:pos="1152"/>
              </w:tabs>
              <w:snapToGrid w:val="0"/>
              <w:spacing w:before="40" w:after="40" w:line="210" w:lineRule="exact"/>
              <w:ind w:right="40"/>
              <w:rPr>
                <w:sz w:val="17"/>
                <w:lang w:val="en-US"/>
              </w:rPr>
            </w:pPr>
            <w:r>
              <w:rPr>
                <w:sz w:val="17"/>
                <w:lang w:val="en-US"/>
              </w:rPr>
              <w:t>Jilin</w:t>
            </w:r>
          </w:p>
        </w:tc>
        <w:tc>
          <w:tcPr>
            <w:tcW w:w="1155"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30,7</w:t>
            </w:r>
          </w:p>
        </w:tc>
        <w:tc>
          <w:tcPr>
            <w:tcW w:w="115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14,5</w:t>
            </w:r>
          </w:p>
        </w:tc>
        <w:tc>
          <w:tcPr>
            <w:tcW w:w="1156"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38,9</w:t>
            </w:r>
          </w:p>
        </w:tc>
        <w:tc>
          <w:tcPr>
            <w:tcW w:w="115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15,8</w:t>
            </w:r>
          </w:p>
        </w:tc>
        <w:tc>
          <w:tcPr>
            <w:tcW w:w="1156"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58,0</w:t>
            </w:r>
          </w:p>
        </w:tc>
        <w:tc>
          <w:tcPr>
            <w:tcW w:w="115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34,7</w:t>
            </w:r>
          </w:p>
        </w:tc>
      </w:tr>
      <w:tr w:rsidR="00000000">
        <w:tblPrEx>
          <w:tblCellMar>
            <w:top w:w="0" w:type="dxa"/>
            <w:bottom w:w="0" w:type="dxa"/>
          </w:tblCellMar>
        </w:tblPrEx>
        <w:trPr>
          <w:cantSplit/>
        </w:trPr>
        <w:tc>
          <w:tcPr>
            <w:tcW w:w="2200"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rPr>
                <w:sz w:val="17"/>
                <w:lang w:val="en-US"/>
              </w:rPr>
            </w:pPr>
            <w:r>
              <w:rPr>
                <w:sz w:val="17"/>
                <w:lang w:val="en-US"/>
              </w:rPr>
              <w:t>Heilongjiang</w:t>
            </w:r>
          </w:p>
        </w:tc>
        <w:tc>
          <w:tcPr>
            <w:tcW w:w="1155"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45,0</w:t>
            </w:r>
          </w:p>
        </w:tc>
        <w:tc>
          <w:tcPr>
            <w:tcW w:w="1156"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29,2</w:t>
            </w:r>
          </w:p>
        </w:tc>
        <w:tc>
          <w:tcPr>
            <w:tcW w:w="1156" w:type="dxa"/>
            <w:gridSpan w:val="2"/>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53,9</w:t>
            </w:r>
          </w:p>
        </w:tc>
        <w:tc>
          <w:tcPr>
            <w:tcW w:w="1156"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36,2</w:t>
            </w:r>
          </w:p>
        </w:tc>
        <w:tc>
          <w:tcPr>
            <w:tcW w:w="1156" w:type="dxa"/>
            <w:gridSpan w:val="2"/>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59,9</w:t>
            </w:r>
          </w:p>
        </w:tc>
        <w:tc>
          <w:tcPr>
            <w:tcW w:w="1156"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24,5</w:t>
            </w:r>
          </w:p>
        </w:tc>
      </w:tr>
      <w:tr w:rsidR="00000000">
        <w:tblPrEx>
          <w:tblCellMar>
            <w:top w:w="0" w:type="dxa"/>
            <w:bottom w:w="0" w:type="dxa"/>
          </w:tblCellMar>
        </w:tblPrEx>
        <w:trPr>
          <w:cantSplit/>
        </w:trPr>
        <w:tc>
          <w:tcPr>
            <w:tcW w:w="2200"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rPr>
                <w:sz w:val="17"/>
                <w:lang w:val="en-US"/>
              </w:rPr>
            </w:pPr>
            <w:r>
              <w:rPr>
                <w:sz w:val="17"/>
                <w:lang w:val="en-US"/>
              </w:rPr>
              <w:t>Shanghai</w:t>
            </w:r>
          </w:p>
        </w:tc>
        <w:tc>
          <w:tcPr>
            <w:tcW w:w="1155"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11,0</w:t>
            </w:r>
          </w:p>
        </w:tc>
        <w:tc>
          <w:tcPr>
            <w:tcW w:w="1156"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5,1</w:t>
            </w:r>
          </w:p>
        </w:tc>
        <w:tc>
          <w:tcPr>
            <w:tcW w:w="1156" w:type="dxa"/>
            <w:gridSpan w:val="2"/>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15,3</w:t>
            </w:r>
          </w:p>
        </w:tc>
        <w:tc>
          <w:tcPr>
            <w:tcW w:w="1156"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6,9</w:t>
            </w:r>
          </w:p>
        </w:tc>
        <w:tc>
          <w:tcPr>
            <w:tcW w:w="1156" w:type="dxa"/>
            <w:gridSpan w:val="2"/>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15,3</w:t>
            </w:r>
          </w:p>
        </w:tc>
        <w:tc>
          <w:tcPr>
            <w:tcW w:w="1156"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9,6</w:t>
            </w:r>
          </w:p>
        </w:tc>
      </w:tr>
      <w:tr w:rsidR="00000000">
        <w:tblPrEx>
          <w:tblCellMar>
            <w:top w:w="0" w:type="dxa"/>
            <w:bottom w:w="0" w:type="dxa"/>
          </w:tblCellMar>
        </w:tblPrEx>
        <w:trPr>
          <w:cantSplit/>
        </w:trPr>
        <w:tc>
          <w:tcPr>
            <w:tcW w:w="2200" w:type="dxa"/>
            <w:vAlign w:val="bottom"/>
          </w:tcPr>
          <w:p w:rsidR="00000000" w:rsidRDefault="00000000">
            <w:pPr>
              <w:tabs>
                <w:tab w:val="left" w:pos="288"/>
                <w:tab w:val="left" w:pos="576"/>
                <w:tab w:val="left" w:pos="864"/>
                <w:tab w:val="left" w:pos="1152"/>
              </w:tabs>
              <w:snapToGrid w:val="0"/>
              <w:spacing w:before="40" w:after="40" w:line="210" w:lineRule="exact"/>
              <w:ind w:right="40"/>
              <w:rPr>
                <w:sz w:val="17"/>
                <w:lang w:val="en-US"/>
              </w:rPr>
            </w:pPr>
            <w:r>
              <w:rPr>
                <w:sz w:val="17"/>
                <w:lang w:val="en-US"/>
              </w:rPr>
              <w:t>Jiangsu</w:t>
            </w:r>
          </w:p>
        </w:tc>
        <w:tc>
          <w:tcPr>
            <w:tcW w:w="1155"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31,2</w:t>
            </w:r>
          </w:p>
        </w:tc>
        <w:tc>
          <w:tcPr>
            <w:tcW w:w="115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11,2</w:t>
            </w:r>
          </w:p>
        </w:tc>
        <w:tc>
          <w:tcPr>
            <w:tcW w:w="1156"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38,5</w:t>
            </w:r>
          </w:p>
        </w:tc>
        <w:tc>
          <w:tcPr>
            <w:tcW w:w="115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14,6</w:t>
            </w:r>
          </w:p>
        </w:tc>
        <w:tc>
          <w:tcPr>
            <w:tcW w:w="1156"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50,2</w:t>
            </w:r>
          </w:p>
        </w:tc>
        <w:tc>
          <w:tcPr>
            <w:tcW w:w="115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28,5</w:t>
            </w:r>
          </w:p>
        </w:tc>
      </w:tr>
      <w:tr w:rsidR="00000000">
        <w:tblPrEx>
          <w:tblCellMar>
            <w:top w:w="0" w:type="dxa"/>
            <w:bottom w:w="0" w:type="dxa"/>
          </w:tblCellMar>
        </w:tblPrEx>
        <w:trPr>
          <w:cantSplit/>
        </w:trPr>
        <w:tc>
          <w:tcPr>
            <w:tcW w:w="2200" w:type="dxa"/>
            <w:vAlign w:val="bottom"/>
          </w:tcPr>
          <w:p w:rsidR="00000000" w:rsidRDefault="00000000">
            <w:pPr>
              <w:tabs>
                <w:tab w:val="left" w:pos="288"/>
                <w:tab w:val="left" w:pos="576"/>
                <w:tab w:val="left" w:pos="864"/>
                <w:tab w:val="left" w:pos="1152"/>
              </w:tabs>
              <w:snapToGrid w:val="0"/>
              <w:spacing w:before="40" w:after="40" w:line="210" w:lineRule="exact"/>
              <w:ind w:right="40"/>
              <w:rPr>
                <w:sz w:val="17"/>
                <w:lang w:val="en-US"/>
              </w:rPr>
            </w:pPr>
            <w:r>
              <w:rPr>
                <w:sz w:val="17"/>
                <w:lang w:val="en-US"/>
              </w:rPr>
              <w:t>Zhejiang</w:t>
            </w:r>
          </w:p>
        </w:tc>
        <w:tc>
          <w:tcPr>
            <w:tcW w:w="1155"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25,0</w:t>
            </w:r>
          </w:p>
        </w:tc>
        <w:tc>
          <w:tcPr>
            <w:tcW w:w="115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15,6</w:t>
            </w:r>
          </w:p>
        </w:tc>
        <w:tc>
          <w:tcPr>
            <w:tcW w:w="1156"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26,7</w:t>
            </w:r>
          </w:p>
        </w:tc>
        <w:tc>
          <w:tcPr>
            <w:tcW w:w="115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17,4</w:t>
            </w:r>
          </w:p>
        </w:tc>
        <w:tc>
          <w:tcPr>
            <w:tcW w:w="1156"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42,0</w:t>
            </w:r>
          </w:p>
        </w:tc>
        <w:tc>
          <w:tcPr>
            <w:tcW w:w="115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19,6</w:t>
            </w:r>
          </w:p>
        </w:tc>
      </w:tr>
      <w:tr w:rsidR="00000000">
        <w:tblPrEx>
          <w:tblCellMar>
            <w:top w:w="0" w:type="dxa"/>
            <w:bottom w:w="0" w:type="dxa"/>
          </w:tblCellMar>
        </w:tblPrEx>
        <w:trPr>
          <w:cantSplit/>
        </w:trPr>
        <w:tc>
          <w:tcPr>
            <w:tcW w:w="2200" w:type="dxa"/>
            <w:vAlign w:val="bottom"/>
          </w:tcPr>
          <w:p w:rsidR="00000000" w:rsidRDefault="00000000">
            <w:pPr>
              <w:tabs>
                <w:tab w:val="left" w:pos="288"/>
                <w:tab w:val="left" w:pos="576"/>
                <w:tab w:val="left" w:pos="864"/>
                <w:tab w:val="left" w:pos="1152"/>
              </w:tabs>
              <w:snapToGrid w:val="0"/>
              <w:spacing w:before="40" w:after="40" w:line="210" w:lineRule="exact"/>
              <w:ind w:right="40"/>
              <w:rPr>
                <w:sz w:val="17"/>
              </w:rPr>
            </w:pPr>
            <w:r>
              <w:rPr>
                <w:sz w:val="17"/>
              </w:rPr>
              <w:t>Anhui</w:t>
            </w:r>
          </w:p>
        </w:tc>
        <w:tc>
          <w:tcPr>
            <w:tcW w:w="1155"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47,8</w:t>
            </w:r>
          </w:p>
        </w:tc>
        <w:tc>
          <w:tcPr>
            <w:tcW w:w="115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29,0</w:t>
            </w:r>
          </w:p>
        </w:tc>
        <w:tc>
          <w:tcPr>
            <w:tcW w:w="1156"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67,6</w:t>
            </w:r>
          </w:p>
        </w:tc>
        <w:tc>
          <w:tcPr>
            <w:tcW w:w="115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34,7</w:t>
            </w:r>
          </w:p>
        </w:tc>
        <w:tc>
          <w:tcPr>
            <w:tcW w:w="1156"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100,0</w:t>
            </w:r>
          </w:p>
        </w:tc>
        <w:tc>
          <w:tcPr>
            <w:tcW w:w="115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48,4</w:t>
            </w:r>
          </w:p>
        </w:tc>
      </w:tr>
      <w:tr w:rsidR="00000000">
        <w:tblPrEx>
          <w:tblCellMar>
            <w:top w:w="0" w:type="dxa"/>
            <w:bottom w:w="0" w:type="dxa"/>
          </w:tblCellMar>
        </w:tblPrEx>
        <w:trPr>
          <w:cantSplit/>
        </w:trPr>
        <w:tc>
          <w:tcPr>
            <w:tcW w:w="2200" w:type="dxa"/>
            <w:vAlign w:val="bottom"/>
          </w:tcPr>
          <w:p w:rsidR="00000000" w:rsidRDefault="00000000">
            <w:pPr>
              <w:tabs>
                <w:tab w:val="left" w:pos="288"/>
                <w:tab w:val="left" w:pos="576"/>
                <w:tab w:val="left" w:pos="864"/>
                <w:tab w:val="left" w:pos="1152"/>
              </w:tabs>
              <w:snapToGrid w:val="0"/>
              <w:spacing w:before="40" w:after="40" w:line="210" w:lineRule="exact"/>
              <w:ind w:right="40"/>
              <w:rPr>
                <w:sz w:val="17"/>
              </w:rPr>
            </w:pPr>
            <w:r>
              <w:rPr>
                <w:sz w:val="17"/>
              </w:rPr>
              <w:t>Fujian</w:t>
            </w:r>
          </w:p>
        </w:tc>
        <w:tc>
          <w:tcPr>
            <w:tcW w:w="1155"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36,1</w:t>
            </w:r>
          </w:p>
        </w:tc>
        <w:tc>
          <w:tcPr>
            <w:tcW w:w="115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20,1</w:t>
            </w:r>
          </w:p>
        </w:tc>
        <w:tc>
          <w:tcPr>
            <w:tcW w:w="1156"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45,7</w:t>
            </w:r>
          </w:p>
        </w:tc>
        <w:tc>
          <w:tcPr>
            <w:tcW w:w="115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24,5</w:t>
            </w:r>
          </w:p>
        </w:tc>
        <w:tc>
          <w:tcPr>
            <w:tcW w:w="1156"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60,0</w:t>
            </w:r>
          </w:p>
        </w:tc>
        <w:tc>
          <w:tcPr>
            <w:tcW w:w="115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30,7</w:t>
            </w:r>
          </w:p>
        </w:tc>
      </w:tr>
      <w:tr w:rsidR="00000000">
        <w:tblPrEx>
          <w:tblCellMar>
            <w:top w:w="0" w:type="dxa"/>
            <w:bottom w:w="0" w:type="dxa"/>
          </w:tblCellMar>
        </w:tblPrEx>
        <w:trPr>
          <w:cantSplit/>
        </w:trPr>
        <w:tc>
          <w:tcPr>
            <w:tcW w:w="2200" w:type="dxa"/>
            <w:vAlign w:val="bottom"/>
          </w:tcPr>
          <w:p w:rsidR="00000000" w:rsidRDefault="00000000">
            <w:pPr>
              <w:tabs>
                <w:tab w:val="left" w:pos="288"/>
                <w:tab w:val="left" w:pos="576"/>
                <w:tab w:val="left" w:pos="864"/>
                <w:tab w:val="left" w:pos="1152"/>
              </w:tabs>
              <w:snapToGrid w:val="0"/>
              <w:spacing w:before="40" w:after="40" w:line="210" w:lineRule="exact"/>
              <w:ind w:right="40"/>
              <w:rPr>
                <w:sz w:val="17"/>
              </w:rPr>
            </w:pPr>
            <w:r>
              <w:rPr>
                <w:sz w:val="17"/>
              </w:rPr>
              <w:t>Jiangxi</w:t>
            </w:r>
          </w:p>
        </w:tc>
        <w:tc>
          <w:tcPr>
            <w:tcW w:w="1155"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55,0</w:t>
            </w:r>
          </w:p>
        </w:tc>
        <w:tc>
          <w:tcPr>
            <w:tcW w:w="115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34,8</w:t>
            </w:r>
          </w:p>
        </w:tc>
        <w:tc>
          <w:tcPr>
            <w:tcW w:w="1156"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74,0</w:t>
            </w:r>
          </w:p>
        </w:tc>
        <w:tc>
          <w:tcPr>
            <w:tcW w:w="115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43,3</w:t>
            </w:r>
          </w:p>
        </w:tc>
        <w:tc>
          <w:tcPr>
            <w:tcW w:w="1156"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108,0</w:t>
            </w:r>
          </w:p>
        </w:tc>
        <w:tc>
          <w:tcPr>
            <w:tcW w:w="115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50,0</w:t>
            </w:r>
          </w:p>
        </w:tc>
      </w:tr>
      <w:tr w:rsidR="00000000">
        <w:tblPrEx>
          <w:tblCellMar>
            <w:top w:w="0" w:type="dxa"/>
            <w:bottom w:w="0" w:type="dxa"/>
          </w:tblCellMar>
        </w:tblPrEx>
        <w:trPr>
          <w:cantSplit/>
        </w:trPr>
        <w:tc>
          <w:tcPr>
            <w:tcW w:w="2200"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rPr>
                <w:sz w:val="17"/>
                <w:lang w:val="en-US"/>
              </w:rPr>
            </w:pPr>
            <w:r>
              <w:rPr>
                <w:sz w:val="17"/>
                <w:lang w:val="en-US"/>
              </w:rPr>
              <w:t>Shandong</w:t>
            </w:r>
          </w:p>
        </w:tc>
        <w:tc>
          <w:tcPr>
            <w:tcW w:w="1155"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37,0</w:t>
            </w:r>
          </w:p>
        </w:tc>
        <w:tc>
          <w:tcPr>
            <w:tcW w:w="1156"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18,3</w:t>
            </w:r>
          </w:p>
        </w:tc>
        <w:tc>
          <w:tcPr>
            <w:tcW w:w="1156" w:type="dxa"/>
            <w:gridSpan w:val="2"/>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42,7</w:t>
            </w:r>
          </w:p>
        </w:tc>
        <w:tc>
          <w:tcPr>
            <w:tcW w:w="1156"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20,5</w:t>
            </w:r>
          </w:p>
        </w:tc>
        <w:tc>
          <w:tcPr>
            <w:tcW w:w="1156" w:type="dxa"/>
            <w:gridSpan w:val="2"/>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60,8</w:t>
            </w:r>
          </w:p>
        </w:tc>
        <w:tc>
          <w:tcPr>
            <w:tcW w:w="1156"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25,4</w:t>
            </w:r>
          </w:p>
        </w:tc>
      </w:tr>
      <w:tr w:rsidR="00000000">
        <w:tblPrEx>
          <w:tblCellMar>
            <w:top w:w="0" w:type="dxa"/>
            <w:bottom w:w="0" w:type="dxa"/>
          </w:tblCellMar>
        </w:tblPrEx>
        <w:trPr>
          <w:cantSplit/>
        </w:trPr>
        <w:tc>
          <w:tcPr>
            <w:tcW w:w="2200"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rPr>
                <w:sz w:val="17"/>
                <w:lang w:val="en-US"/>
              </w:rPr>
            </w:pPr>
            <w:r>
              <w:rPr>
                <w:sz w:val="17"/>
                <w:lang w:val="en-US"/>
              </w:rPr>
              <w:t>Henan</w:t>
            </w:r>
          </w:p>
        </w:tc>
        <w:tc>
          <w:tcPr>
            <w:tcW w:w="1155"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46,5</w:t>
            </w:r>
          </w:p>
        </w:tc>
        <w:tc>
          <w:tcPr>
            <w:tcW w:w="1156"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30,5</w:t>
            </w:r>
          </w:p>
        </w:tc>
        <w:tc>
          <w:tcPr>
            <w:tcW w:w="1156" w:type="dxa"/>
            <w:gridSpan w:val="2"/>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56,2</w:t>
            </w:r>
          </w:p>
        </w:tc>
        <w:tc>
          <w:tcPr>
            <w:tcW w:w="1156"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34,4</w:t>
            </w:r>
          </w:p>
        </w:tc>
        <w:tc>
          <w:tcPr>
            <w:tcW w:w="1156" w:type="dxa"/>
            <w:gridSpan w:val="2"/>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100,2</w:t>
            </w:r>
          </w:p>
        </w:tc>
        <w:tc>
          <w:tcPr>
            <w:tcW w:w="1156"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54,2</w:t>
            </w:r>
          </w:p>
        </w:tc>
      </w:tr>
      <w:tr w:rsidR="00000000">
        <w:tblPrEx>
          <w:tblCellMar>
            <w:top w:w="0" w:type="dxa"/>
            <w:bottom w:w="0" w:type="dxa"/>
          </w:tblCellMar>
        </w:tblPrEx>
        <w:trPr>
          <w:cantSplit/>
        </w:trPr>
        <w:tc>
          <w:tcPr>
            <w:tcW w:w="2200" w:type="dxa"/>
            <w:vAlign w:val="bottom"/>
          </w:tcPr>
          <w:p w:rsidR="00000000" w:rsidRDefault="00000000">
            <w:pPr>
              <w:tabs>
                <w:tab w:val="left" w:pos="288"/>
                <w:tab w:val="left" w:pos="576"/>
                <w:tab w:val="left" w:pos="864"/>
                <w:tab w:val="left" w:pos="1152"/>
              </w:tabs>
              <w:snapToGrid w:val="0"/>
              <w:spacing w:before="40" w:after="40" w:line="210" w:lineRule="exact"/>
              <w:ind w:right="40"/>
              <w:rPr>
                <w:sz w:val="17"/>
                <w:lang w:val="en-US"/>
              </w:rPr>
            </w:pPr>
            <w:r>
              <w:rPr>
                <w:sz w:val="17"/>
                <w:lang w:val="en-US"/>
              </w:rPr>
              <w:t>Hubei</w:t>
            </w:r>
          </w:p>
        </w:tc>
        <w:tc>
          <w:tcPr>
            <w:tcW w:w="1155"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39,1</w:t>
            </w:r>
          </w:p>
        </w:tc>
        <w:tc>
          <w:tcPr>
            <w:tcW w:w="115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21,9</w:t>
            </w:r>
          </w:p>
        </w:tc>
        <w:tc>
          <w:tcPr>
            <w:tcW w:w="1156"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50,5</w:t>
            </w:r>
          </w:p>
        </w:tc>
        <w:tc>
          <w:tcPr>
            <w:tcW w:w="115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26,8</w:t>
            </w:r>
          </w:p>
        </w:tc>
        <w:tc>
          <w:tcPr>
            <w:tcW w:w="1156"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130,0</w:t>
            </w:r>
          </w:p>
        </w:tc>
        <w:tc>
          <w:tcPr>
            <w:tcW w:w="115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47,5</w:t>
            </w:r>
          </w:p>
        </w:tc>
      </w:tr>
      <w:tr w:rsidR="00000000">
        <w:tblPrEx>
          <w:tblCellMar>
            <w:top w:w="0" w:type="dxa"/>
            <w:bottom w:w="0" w:type="dxa"/>
          </w:tblCellMar>
        </w:tblPrEx>
        <w:trPr>
          <w:cantSplit/>
        </w:trPr>
        <w:tc>
          <w:tcPr>
            <w:tcW w:w="2200" w:type="dxa"/>
            <w:vAlign w:val="bottom"/>
          </w:tcPr>
          <w:p w:rsidR="00000000" w:rsidRDefault="00000000">
            <w:pPr>
              <w:tabs>
                <w:tab w:val="left" w:pos="288"/>
                <w:tab w:val="left" w:pos="576"/>
                <w:tab w:val="left" w:pos="864"/>
                <w:tab w:val="left" w:pos="1152"/>
              </w:tabs>
              <w:snapToGrid w:val="0"/>
              <w:spacing w:before="40" w:after="40" w:line="210" w:lineRule="exact"/>
              <w:ind w:right="40"/>
              <w:rPr>
                <w:sz w:val="17"/>
                <w:lang w:val="en-US"/>
              </w:rPr>
            </w:pPr>
            <w:r>
              <w:rPr>
                <w:sz w:val="17"/>
                <w:lang w:val="en-US"/>
              </w:rPr>
              <w:t>Hunan</w:t>
            </w:r>
          </w:p>
        </w:tc>
        <w:tc>
          <w:tcPr>
            <w:tcW w:w="1155"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51,5</w:t>
            </w:r>
          </w:p>
        </w:tc>
        <w:tc>
          <w:tcPr>
            <w:tcW w:w="115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23,7</w:t>
            </w:r>
          </w:p>
        </w:tc>
        <w:tc>
          <w:tcPr>
            <w:tcW w:w="1156"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63,1</w:t>
            </w:r>
          </w:p>
        </w:tc>
        <w:tc>
          <w:tcPr>
            <w:tcW w:w="115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28,1</w:t>
            </w:r>
          </w:p>
        </w:tc>
        <w:tc>
          <w:tcPr>
            <w:tcW w:w="1156"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87,4</w:t>
            </w:r>
          </w:p>
        </w:tc>
        <w:tc>
          <w:tcPr>
            <w:tcW w:w="115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54,8</w:t>
            </w:r>
          </w:p>
        </w:tc>
      </w:tr>
      <w:tr w:rsidR="00000000">
        <w:tblPrEx>
          <w:tblCellMar>
            <w:top w:w="0" w:type="dxa"/>
            <w:bottom w:w="0" w:type="dxa"/>
          </w:tblCellMar>
        </w:tblPrEx>
        <w:trPr>
          <w:cantSplit/>
        </w:trPr>
        <w:tc>
          <w:tcPr>
            <w:tcW w:w="2200" w:type="dxa"/>
            <w:vAlign w:val="bottom"/>
          </w:tcPr>
          <w:p w:rsidR="00000000" w:rsidRDefault="00000000">
            <w:pPr>
              <w:tabs>
                <w:tab w:val="left" w:pos="288"/>
                <w:tab w:val="left" w:pos="576"/>
                <w:tab w:val="left" w:pos="864"/>
                <w:tab w:val="left" w:pos="1152"/>
              </w:tabs>
              <w:snapToGrid w:val="0"/>
              <w:spacing w:before="40" w:after="40" w:line="210" w:lineRule="exact"/>
              <w:ind w:right="40"/>
              <w:rPr>
                <w:sz w:val="17"/>
                <w:lang w:val="en-US"/>
              </w:rPr>
            </w:pPr>
            <w:r>
              <w:rPr>
                <w:sz w:val="17"/>
                <w:lang w:val="en-US"/>
              </w:rPr>
              <w:t>Guangdong</w:t>
            </w:r>
          </w:p>
        </w:tc>
        <w:tc>
          <w:tcPr>
            <w:tcW w:w="1155"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33,6</w:t>
            </w:r>
          </w:p>
        </w:tc>
        <w:tc>
          <w:tcPr>
            <w:tcW w:w="115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16,8</w:t>
            </w:r>
          </w:p>
        </w:tc>
        <w:tc>
          <w:tcPr>
            <w:tcW w:w="1156"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42,3</w:t>
            </w:r>
          </w:p>
        </w:tc>
        <w:tc>
          <w:tcPr>
            <w:tcW w:w="115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21,7</w:t>
            </w:r>
          </w:p>
        </w:tc>
        <w:tc>
          <w:tcPr>
            <w:tcW w:w="1156"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88,3</w:t>
            </w:r>
          </w:p>
        </w:tc>
        <w:tc>
          <w:tcPr>
            <w:tcW w:w="115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31,5</w:t>
            </w:r>
          </w:p>
        </w:tc>
      </w:tr>
      <w:tr w:rsidR="00000000">
        <w:tblPrEx>
          <w:tblCellMar>
            <w:top w:w="0" w:type="dxa"/>
            <w:bottom w:w="0" w:type="dxa"/>
          </w:tblCellMar>
        </w:tblPrEx>
        <w:trPr>
          <w:cantSplit/>
        </w:trPr>
        <w:tc>
          <w:tcPr>
            <w:tcW w:w="2200" w:type="dxa"/>
            <w:vAlign w:val="bottom"/>
          </w:tcPr>
          <w:p w:rsidR="00000000" w:rsidRDefault="00000000">
            <w:pPr>
              <w:tabs>
                <w:tab w:val="left" w:pos="288"/>
                <w:tab w:val="left" w:pos="576"/>
                <w:tab w:val="left" w:pos="864"/>
                <w:tab w:val="left" w:pos="1152"/>
              </w:tabs>
              <w:snapToGrid w:val="0"/>
              <w:spacing w:before="40" w:after="40" w:line="210" w:lineRule="exact"/>
              <w:ind w:right="40"/>
              <w:rPr>
                <w:sz w:val="17"/>
                <w:lang w:val="en-US"/>
              </w:rPr>
            </w:pPr>
            <w:r>
              <w:rPr>
                <w:sz w:val="17"/>
                <w:lang w:val="en-US"/>
              </w:rPr>
              <w:t>Guangxi</w:t>
            </w:r>
          </w:p>
        </w:tc>
        <w:tc>
          <w:tcPr>
            <w:tcW w:w="1155"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61,3</w:t>
            </w:r>
          </w:p>
        </w:tc>
        <w:tc>
          <w:tcPr>
            <w:tcW w:w="115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27,3</w:t>
            </w:r>
          </w:p>
        </w:tc>
        <w:tc>
          <w:tcPr>
            <w:tcW w:w="1156"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77,2</w:t>
            </w:r>
          </w:p>
        </w:tc>
        <w:tc>
          <w:tcPr>
            <w:tcW w:w="115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32,2</w:t>
            </w:r>
          </w:p>
        </w:tc>
        <w:tc>
          <w:tcPr>
            <w:tcW w:w="1156"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143,7</w:t>
            </w:r>
          </w:p>
        </w:tc>
        <w:tc>
          <w:tcPr>
            <w:tcW w:w="115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60,3</w:t>
            </w:r>
          </w:p>
        </w:tc>
      </w:tr>
      <w:tr w:rsidR="00000000">
        <w:tblPrEx>
          <w:tblCellMar>
            <w:top w:w="0" w:type="dxa"/>
            <w:bottom w:w="0" w:type="dxa"/>
          </w:tblCellMar>
        </w:tblPrEx>
        <w:trPr>
          <w:cantSplit/>
        </w:trPr>
        <w:tc>
          <w:tcPr>
            <w:tcW w:w="2200"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rPr>
                <w:sz w:val="17"/>
                <w:lang w:val="en-US"/>
              </w:rPr>
            </w:pPr>
            <w:r>
              <w:rPr>
                <w:sz w:val="17"/>
                <w:lang w:val="en-US"/>
              </w:rPr>
              <w:t>Hainan</w:t>
            </w:r>
          </w:p>
        </w:tc>
        <w:tc>
          <w:tcPr>
            <w:tcW w:w="1155"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42,8</w:t>
            </w:r>
          </w:p>
        </w:tc>
        <w:tc>
          <w:tcPr>
            <w:tcW w:w="1156"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33,4</w:t>
            </w:r>
          </w:p>
        </w:tc>
        <w:tc>
          <w:tcPr>
            <w:tcW w:w="1156" w:type="dxa"/>
            <w:gridSpan w:val="2"/>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51,1</w:t>
            </w:r>
          </w:p>
        </w:tc>
        <w:tc>
          <w:tcPr>
            <w:tcW w:w="1156"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42,2</w:t>
            </w:r>
          </w:p>
        </w:tc>
        <w:tc>
          <w:tcPr>
            <w:tcW w:w="1156" w:type="dxa"/>
            <w:gridSpan w:val="2"/>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66,9</w:t>
            </w:r>
          </w:p>
        </w:tc>
        <w:tc>
          <w:tcPr>
            <w:tcW w:w="1156"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45,9</w:t>
            </w:r>
          </w:p>
        </w:tc>
      </w:tr>
      <w:tr w:rsidR="00000000">
        <w:tblPrEx>
          <w:tblCellMar>
            <w:top w:w="0" w:type="dxa"/>
            <w:bottom w:w="0" w:type="dxa"/>
          </w:tblCellMar>
        </w:tblPrEx>
        <w:trPr>
          <w:cantSplit/>
        </w:trPr>
        <w:tc>
          <w:tcPr>
            <w:tcW w:w="2200"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rPr>
                <w:sz w:val="17"/>
                <w:lang w:val="en-US"/>
              </w:rPr>
            </w:pPr>
            <w:r>
              <w:rPr>
                <w:sz w:val="17"/>
                <w:lang w:val="en-US"/>
              </w:rPr>
              <w:t>Chongqing</w:t>
            </w:r>
          </w:p>
        </w:tc>
        <w:tc>
          <w:tcPr>
            <w:tcW w:w="1155"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48,9</w:t>
            </w:r>
          </w:p>
        </w:tc>
        <w:tc>
          <w:tcPr>
            <w:tcW w:w="1156"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28,8</w:t>
            </w:r>
          </w:p>
        </w:tc>
        <w:tc>
          <w:tcPr>
            <w:tcW w:w="1156" w:type="dxa"/>
            <w:gridSpan w:val="2"/>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62,6</w:t>
            </w:r>
          </w:p>
        </w:tc>
        <w:tc>
          <w:tcPr>
            <w:tcW w:w="1156"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41,3</w:t>
            </w:r>
          </w:p>
        </w:tc>
        <w:tc>
          <w:tcPr>
            <w:tcW w:w="1156" w:type="dxa"/>
            <w:gridSpan w:val="2"/>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157,3</w:t>
            </w:r>
          </w:p>
        </w:tc>
        <w:tc>
          <w:tcPr>
            <w:tcW w:w="1156"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86,1</w:t>
            </w:r>
          </w:p>
        </w:tc>
      </w:tr>
      <w:tr w:rsidR="00000000">
        <w:tblPrEx>
          <w:tblCellMar>
            <w:top w:w="0" w:type="dxa"/>
            <w:bottom w:w="0" w:type="dxa"/>
          </w:tblCellMar>
        </w:tblPrEx>
        <w:trPr>
          <w:cantSplit/>
        </w:trPr>
        <w:tc>
          <w:tcPr>
            <w:tcW w:w="2200" w:type="dxa"/>
            <w:vAlign w:val="bottom"/>
          </w:tcPr>
          <w:p w:rsidR="00000000" w:rsidRDefault="00000000">
            <w:pPr>
              <w:tabs>
                <w:tab w:val="left" w:pos="288"/>
                <w:tab w:val="left" w:pos="576"/>
                <w:tab w:val="left" w:pos="864"/>
                <w:tab w:val="left" w:pos="1152"/>
              </w:tabs>
              <w:snapToGrid w:val="0"/>
              <w:spacing w:before="40" w:after="40" w:line="210" w:lineRule="exact"/>
              <w:ind w:right="40"/>
              <w:rPr>
                <w:sz w:val="17"/>
                <w:lang w:val="en-US"/>
              </w:rPr>
            </w:pPr>
            <w:r>
              <w:rPr>
                <w:sz w:val="17"/>
                <w:lang w:val="en-US"/>
              </w:rPr>
              <w:t>Sichuan</w:t>
            </w:r>
          </w:p>
        </w:tc>
        <w:tc>
          <w:tcPr>
            <w:tcW w:w="1155"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68,4</w:t>
            </w:r>
          </w:p>
        </w:tc>
        <w:tc>
          <w:tcPr>
            <w:tcW w:w="115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43,0</w:t>
            </w:r>
          </w:p>
        </w:tc>
        <w:tc>
          <w:tcPr>
            <w:tcW w:w="1156"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89,3</w:t>
            </w:r>
          </w:p>
        </w:tc>
        <w:tc>
          <w:tcPr>
            <w:tcW w:w="115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57,9</w:t>
            </w:r>
          </w:p>
        </w:tc>
        <w:tc>
          <w:tcPr>
            <w:tcW w:w="1156"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160,1</w:t>
            </w:r>
          </w:p>
        </w:tc>
        <w:tc>
          <w:tcPr>
            <w:tcW w:w="115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88,2</w:t>
            </w:r>
          </w:p>
        </w:tc>
      </w:tr>
      <w:tr w:rsidR="00000000">
        <w:tblPrEx>
          <w:tblCellMar>
            <w:top w:w="0" w:type="dxa"/>
            <w:bottom w:w="0" w:type="dxa"/>
          </w:tblCellMar>
        </w:tblPrEx>
        <w:trPr>
          <w:cantSplit/>
        </w:trPr>
        <w:tc>
          <w:tcPr>
            <w:tcW w:w="2200" w:type="dxa"/>
            <w:vAlign w:val="bottom"/>
          </w:tcPr>
          <w:p w:rsidR="00000000" w:rsidRDefault="00000000">
            <w:pPr>
              <w:tabs>
                <w:tab w:val="left" w:pos="288"/>
                <w:tab w:val="left" w:pos="576"/>
                <w:tab w:val="left" w:pos="864"/>
                <w:tab w:val="left" w:pos="1152"/>
              </w:tabs>
              <w:snapToGrid w:val="0"/>
              <w:spacing w:before="40" w:after="40" w:line="210" w:lineRule="exact"/>
              <w:ind w:right="40"/>
              <w:rPr>
                <w:sz w:val="17"/>
                <w:lang w:val="en-US"/>
              </w:rPr>
            </w:pPr>
            <w:r>
              <w:rPr>
                <w:sz w:val="17"/>
                <w:lang w:val="en-US"/>
              </w:rPr>
              <w:t>Guizhou</w:t>
            </w:r>
          </w:p>
        </w:tc>
        <w:tc>
          <w:tcPr>
            <w:tcW w:w="1155"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65,1</w:t>
            </w:r>
          </w:p>
        </w:tc>
        <w:tc>
          <w:tcPr>
            <w:tcW w:w="115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38,8</w:t>
            </w:r>
          </w:p>
        </w:tc>
        <w:tc>
          <w:tcPr>
            <w:tcW w:w="1156"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98,4</w:t>
            </w:r>
          </w:p>
        </w:tc>
        <w:tc>
          <w:tcPr>
            <w:tcW w:w="115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48,8</w:t>
            </w:r>
          </w:p>
        </w:tc>
        <w:tc>
          <w:tcPr>
            <w:tcW w:w="1156"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269,7</w:t>
            </w:r>
          </w:p>
        </w:tc>
        <w:tc>
          <w:tcPr>
            <w:tcW w:w="115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141,7</w:t>
            </w:r>
          </w:p>
        </w:tc>
      </w:tr>
      <w:tr w:rsidR="00000000">
        <w:tblPrEx>
          <w:tblCellMar>
            <w:top w:w="0" w:type="dxa"/>
            <w:bottom w:w="0" w:type="dxa"/>
          </w:tblCellMar>
        </w:tblPrEx>
        <w:trPr>
          <w:cantSplit/>
        </w:trPr>
        <w:tc>
          <w:tcPr>
            <w:tcW w:w="2200" w:type="dxa"/>
            <w:vAlign w:val="bottom"/>
          </w:tcPr>
          <w:p w:rsidR="00000000" w:rsidRDefault="00000000">
            <w:pPr>
              <w:tabs>
                <w:tab w:val="left" w:pos="288"/>
                <w:tab w:val="left" w:pos="576"/>
                <w:tab w:val="left" w:pos="864"/>
                <w:tab w:val="left" w:pos="1152"/>
              </w:tabs>
              <w:snapToGrid w:val="0"/>
              <w:spacing w:before="40" w:after="40" w:line="210" w:lineRule="exact"/>
              <w:ind w:right="40"/>
              <w:rPr>
                <w:sz w:val="17"/>
                <w:lang w:val="en-US"/>
              </w:rPr>
            </w:pPr>
            <w:r>
              <w:rPr>
                <w:sz w:val="17"/>
                <w:lang w:val="en-US"/>
              </w:rPr>
              <w:t>Yunnan</w:t>
            </w:r>
          </w:p>
        </w:tc>
        <w:tc>
          <w:tcPr>
            <w:tcW w:w="1155"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53,1</w:t>
            </w:r>
          </w:p>
        </w:tc>
        <w:tc>
          <w:tcPr>
            <w:tcW w:w="115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33,1</w:t>
            </w:r>
          </w:p>
        </w:tc>
        <w:tc>
          <w:tcPr>
            <w:tcW w:w="1156"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87,3</w:t>
            </w:r>
          </w:p>
        </w:tc>
        <w:tc>
          <w:tcPr>
            <w:tcW w:w="115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42,1</w:t>
            </w:r>
          </w:p>
        </w:tc>
        <w:tc>
          <w:tcPr>
            <w:tcW w:w="1156"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191,0</w:t>
            </w:r>
          </w:p>
        </w:tc>
        <w:tc>
          <w:tcPr>
            <w:tcW w:w="115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95,5</w:t>
            </w:r>
          </w:p>
        </w:tc>
      </w:tr>
      <w:tr w:rsidR="00000000">
        <w:tblPrEx>
          <w:tblCellMar>
            <w:top w:w="0" w:type="dxa"/>
            <w:bottom w:w="0" w:type="dxa"/>
          </w:tblCellMar>
        </w:tblPrEx>
        <w:trPr>
          <w:cantSplit/>
        </w:trPr>
        <w:tc>
          <w:tcPr>
            <w:tcW w:w="2200"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rPr>
                <w:sz w:val="17"/>
                <w:lang w:val="en-US"/>
              </w:rPr>
            </w:pPr>
            <w:r>
              <w:rPr>
                <w:sz w:val="17"/>
                <w:lang w:val="en-US"/>
              </w:rPr>
              <w:t>Tibet</w:t>
            </w:r>
          </w:p>
        </w:tc>
        <w:tc>
          <w:tcPr>
            <w:tcW w:w="1155"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91,8</w:t>
            </w:r>
          </w:p>
        </w:tc>
        <w:tc>
          <w:tcPr>
            <w:tcW w:w="1156"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35,3</w:t>
            </w:r>
          </w:p>
        </w:tc>
        <w:tc>
          <w:tcPr>
            <w:tcW w:w="1156" w:type="dxa"/>
            <w:gridSpan w:val="2"/>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126,7</w:t>
            </w:r>
          </w:p>
        </w:tc>
        <w:tc>
          <w:tcPr>
            <w:tcW w:w="1156"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57,2</w:t>
            </w:r>
          </w:p>
        </w:tc>
        <w:tc>
          <w:tcPr>
            <w:tcW w:w="1156" w:type="dxa"/>
            <w:gridSpan w:val="2"/>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715,8</w:t>
            </w:r>
          </w:p>
        </w:tc>
        <w:tc>
          <w:tcPr>
            <w:tcW w:w="1156"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466,3</w:t>
            </w:r>
          </w:p>
        </w:tc>
      </w:tr>
      <w:tr w:rsidR="00000000">
        <w:tblPrEx>
          <w:tblCellMar>
            <w:top w:w="0" w:type="dxa"/>
            <w:bottom w:w="0" w:type="dxa"/>
          </w:tblCellMar>
        </w:tblPrEx>
        <w:trPr>
          <w:cantSplit/>
        </w:trPr>
        <w:tc>
          <w:tcPr>
            <w:tcW w:w="2200"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rPr>
                <w:sz w:val="17"/>
                <w:lang w:val="en-US"/>
              </w:rPr>
            </w:pPr>
            <w:r>
              <w:rPr>
                <w:sz w:val="17"/>
                <w:lang w:val="en-US"/>
              </w:rPr>
              <w:t>Shaanxi</w:t>
            </w:r>
          </w:p>
        </w:tc>
        <w:tc>
          <w:tcPr>
            <w:tcW w:w="1155"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45,0</w:t>
            </w:r>
          </w:p>
        </w:tc>
        <w:tc>
          <w:tcPr>
            <w:tcW w:w="1156"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32,4</w:t>
            </w:r>
          </w:p>
        </w:tc>
        <w:tc>
          <w:tcPr>
            <w:tcW w:w="1156" w:type="dxa"/>
            <w:gridSpan w:val="2"/>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55,1</w:t>
            </w:r>
          </w:p>
        </w:tc>
        <w:tc>
          <w:tcPr>
            <w:tcW w:w="1156"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35,6</w:t>
            </w:r>
          </w:p>
        </w:tc>
        <w:tc>
          <w:tcPr>
            <w:tcW w:w="1156" w:type="dxa"/>
            <w:gridSpan w:val="2"/>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130,8</w:t>
            </w:r>
          </w:p>
        </w:tc>
        <w:tc>
          <w:tcPr>
            <w:tcW w:w="1156" w:type="dxa"/>
            <w:tcBorders>
              <w:top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66,3</w:t>
            </w:r>
          </w:p>
        </w:tc>
      </w:tr>
      <w:tr w:rsidR="00000000">
        <w:tblPrEx>
          <w:tblCellMar>
            <w:top w:w="0" w:type="dxa"/>
            <w:bottom w:w="0" w:type="dxa"/>
          </w:tblCellMar>
        </w:tblPrEx>
        <w:trPr>
          <w:cantSplit/>
        </w:trPr>
        <w:tc>
          <w:tcPr>
            <w:tcW w:w="2200" w:type="dxa"/>
            <w:vAlign w:val="bottom"/>
          </w:tcPr>
          <w:p w:rsidR="00000000" w:rsidRDefault="00000000">
            <w:pPr>
              <w:tabs>
                <w:tab w:val="left" w:pos="288"/>
                <w:tab w:val="left" w:pos="576"/>
                <w:tab w:val="left" w:pos="864"/>
                <w:tab w:val="left" w:pos="1152"/>
              </w:tabs>
              <w:snapToGrid w:val="0"/>
              <w:spacing w:before="40" w:after="40" w:line="210" w:lineRule="exact"/>
              <w:ind w:right="40"/>
              <w:rPr>
                <w:sz w:val="17"/>
                <w:lang w:val="en-US"/>
              </w:rPr>
            </w:pPr>
            <w:r>
              <w:rPr>
                <w:sz w:val="17"/>
                <w:lang w:val="en-US"/>
              </w:rPr>
              <w:t>Gansu</w:t>
            </w:r>
          </w:p>
        </w:tc>
        <w:tc>
          <w:tcPr>
            <w:tcW w:w="1155"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55,3</w:t>
            </w:r>
          </w:p>
        </w:tc>
        <w:tc>
          <w:tcPr>
            <w:tcW w:w="115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28,9</w:t>
            </w:r>
          </w:p>
        </w:tc>
        <w:tc>
          <w:tcPr>
            <w:tcW w:w="1156"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68,4</w:t>
            </w:r>
          </w:p>
        </w:tc>
        <w:tc>
          <w:tcPr>
            <w:tcW w:w="115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36,0</w:t>
            </w:r>
          </w:p>
        </w:tc>
        <w:tc>
          <w:tcPr>
            <w:tcW w:w="1156"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315,9</w:t>
            </w:r>
          </w:p>
        </w:tc>
        <w:tc>
          <w:tcPr>
            <w:tcW w:w="115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108,8</w:t>
            </w:r>
          </w:p>
        </w:tc>
      </w:tr>
      <w:tr w:rsidR="00000000">
        <w:tblPrEx>
          <w:tblCellMar>
            <w:top w:w="0" w:type="dxa"/>
            <w:bottom w:w="0" w:type="dxa"/>
          </w:tblCellMar>
        </w:tblPrEx>
        <w:trPr>
          <w:cantSplit/>
        </w:trPr>
        <w:tc>
          <w:tcPr>
            <w:tcW w:w="2200" w:type="dxa"/>
            <w:vAlign w:val="bottom"/>
          </w:tcPr>
          <w:p w:rsidR="00000000" w:rsidRDefault="00000000">
            <w:pPr>
              <w:tabs>
                <w:tab w:val="left" w:pos="288"/>
                <w:tab w:val="left" w:pos="576"/>
                <w:tab w:val="left" w:pos="864"/>
                <w:tab w:val="left" w:pos="1152"/>
              </w:tabs>
              <w:snapToGrid w:val="0"/>
              <w:spacing w:before="40" w:after="40" w:line="210" w:lineRule="exact"/>
              <w:ind w:right="40"/>
              <w:rPr>
                <w:sz w:val="17"/>
                <w:lang w:val="en-US"/>
              </w:rPr>
            </w:pPr>
            <w:r>
              <w:rPr>
                <w:sz w:val="17"/>
                <w:lang w:val="en-US"/>
              </w:rPr>
              <w:t>Qinghai</w:t>
            </w:r>
          </w:p>
        </w:tc>
        <w:tc>
          <w:tcPr>
            <w:tcW w:w="1155"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60,7</w:t>
            </w:r>
          </w:p>
        </w:tc>
        <w:tc>
          <w:tcPr>
            <w:tcW w:w="115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41,0</w:t>
            </w:r>
          </w:p>
        </w:tc>
        <w:tc>
          <w:tcPr>
            <w:tcW w:w="1156"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88,6</w:t>
            </w:r>
          </w:p>
        </w:tc>
        <w:tc>
          <w:tcPr>
            <w:tcW w:w="115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51,9</w:t>
            </w:r>
          </w:p>
        </w:tc>
        <w:tc>
          <w:tcPr>
            <w:tcW w:w="1156"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243,0</w:t>
            </w:r>
          </w:p>
        </w:tc>
        <w:tc>
          <w:tcPr>
            <w:tcW w:w="115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142,0</w:t>
            </w:r>
          </w:p>
        </w:tc>
      </w:tr>
      <w:tr w:rsidR="00000000">
        <w:tblPrEx>
          <w:tblCellMar>
            <w:top w:w="0" w:type="dxa"/>
            <w:bottom w:w="0" w:type="dxa"/>
          </w:tblCellMar>
        </w:tblPrEx>
        <w:trPr>
          <w:cantSplit/>
        </w:trPr>
        <w:tc>
          <w:tcPr>
            <w:tcW w:w="2200" w:type="dxa"/>
            <w:vAlign w:val="bottom"/>
          </w:tcPr>
          <w:p w:rsidR="00000000" w:rsidRDefault="00000000">
            <w:pPr>
              <w:tabs>
                <w:tab w:val="left" w:pos="288"/>
                <w:tab w:val="left" w:pos="576"/>
                <w:tab w:val="left" w:pos="864"/>
                <w:tab w:val="left" w:pos="1152"/>
              </w:tabs>
              <w:snapToGrid w:val="0"/>
              <w:spacing w:before="40" w:after="40" w:line="210" w:lineRule="exact"/>
              <w:ind w:right="40"/>
              <w:rPr>
                <w:sz w:val="17"/>
                <w:lang w:val="en-US"/>
              </w:rPr>
            </w:pPr>
            <w:r>
              <w:rPr>
                <w:sz w:val="17"/>
                <w:lang w:val="en-US"/>
              </w:rPr>
              <w:t>Ningxia</w:t>
            </w:r>
          </w:p>
        </w:tc>
        <w:tc>
          <w:tcPr>
            <w:tcW w:w="1155"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49,2</w:t>
            </w:r>
          </w:p>
        </w:tc>
        <w:tc>
          <w:tcPr>
            <w:tcW w:w="115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27,4</w:t>
            </w:r>
          </w:p>
        </w:tc>
        <w:tc>
          <w:tcPr>
            <w:tcW w:w="1156"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57,6</w:t>
            </w:r>
          </w:p>
        </w:tc>
        <w:tc>
          <w:tcPr>
            <w:tcW w:w="115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32,9</w:t>
            </w:r>
          </w:p>
        </w:tc>
        <w:tc>
          <w:tcPr>
            <w:tcW w:w="1156" w:type="dxa"/>
            <w:gridSpan w:val="2"/>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123,0</w:t>
            </w:r>
          </w:p>
        </w:tc>
        <w:tc>
          <w:tcPr>
            <w:tcW w:w="1156" w:type="dxa"/>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lang w:val="en-US"/>
              </w:rPr>
            </w:pPr>
            <w:r>
              <w:rPr>
                <w:sz w:val="17"/>
                <w:lang w:val="en-US"/>
              </w:rPr>
              <w:t>85,8</w:t>
            </w:r>
          </w:p>
        </w:tc>
      </w:tr>
      <w:tr w:rsidR="00000000">
        <w:tblPrEx>
          <w:tblCellMar>
            <w:top w:w="0" w:type="dxa"/>
            <w:bottom w:w="0" w:type="dxa"/>
          </w:tblCellMar>
        </w:tblPrEx>
        <w:trPr>
          <w:cantSplit/>
        </w:trPr>
        <w:tc>
          <w:tcPr>
            <w:tcW w:w="2200" w:type="dxa"/>
            <w:tcBorders>
              <w:bottom w:val="single" w:sz="12"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rPr>
                <w:sz w:val="17"/>
                <w:lang w:val="en-US"/>
              </w:rPr>
            </w:pPr>
            <w:r>
              <w:rPr>
                <w:sz w:val="17"/>
                <w:lang w:val="en-US"/>
              </w:rPr>
              <w:t>Xinjiang</w:t>
            </w:r>
          </w:p>
        </w:tc>
        <w:tc>
          <w:tcPr>
            <w:tcW w:w="1155" w:type="dxa"/>
            <w:tcBorders>
              <w:bottom w:val="single" w:sz="12"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69,0</w:t>
            </w:r>
          </w:p>
        </w:tc>
        <w:tc>
          <w:tcPr>
            <w:tcW w:w="1156" w:type="dxa"/>
            <w:tcBorders>
              <w:bottom w:val="single" w:sz="12"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55,5</w:t>
            </w:r>
          </w:p>
        </w:tc>
        <w:tc>
          <w:tcPr>
            <w:tcW w:w="1156" w:type="dxa"/>
            <w:gridSpan w:val="2"/>
            <w:tcBorders>
              <w:bottom w:val="single" w:sz="12"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96,0</w:t>
            </w:r>
          </w:p>
        </w:tc>
        <w:tc>
          <w:tcPr>
            <w:tcW w:w="1156" w:type="dxa"/>
            <w:tcBorders>
              <w:bottom w:val="single" w:sz="12"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65,4</w:t>
            </w:r>
          </w:p>
        </w:tc>
        <w:tc>
          <w:tcPr>
            <w:tcW w:w="1156" w:type="dxa"/>
            <w:gridSpan w:val="2"/>
            <w:tcBorders>
              <w:bottom w:val="single" w:sz="12"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270,0</w:t>
            </w:r>
          </w:p>
        </w:tc>
        <w:tc>
          <w:tcPr>
            <w:tcW w:w="1156" w:type="dxa"/>
            <w:tcBorders>
              <w:bottom w:val="single" w:sz="12"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sz w:val="17"/>
              </w:rPr>
            </w:pPr>
            <w:r>
              <w:rPr>
                <w:sz w:val="17"/>
              </w:rPr>
              <w:t>161,4</w:t>
            </w:r>
          </w:p>
        </w:tc>
      </w:tr>
    </w:tbl>
    <w:p w:rsidR="00000000" w:rsidRDefault="00000000"/>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r>
      <w:r>
        <w:rPr>
          <w:b w:val="0"/>
          <w:bCs/>
        </w:rPr>
        <w:t>Tableau 18</w:t>
      </w:r>
      <w:r>
        <w:rPr>
          <w:b w:val="0"/>
          <w:bCs/>
        </w:rPr>
        <w:br/>
      </w:r>
      <w:r>
        <w:t>Taux de mortalité maternelle, selon la région (pour 100 000 personnes( (1995-2000)</w:t>
      </w:r>
    </w:p>
    <w:p w:rsidR="00000000" w:rsidRDefault="00000000">
      <w:pPr>
        <w:spacing w:line="120" w:lineRule="exact"/>
        <w:rPr>
          <w:sz w:val="10"/>
        </w:rPr>
      </w:pPr>
    </w:p>
    <w:p w:rsidR="00000000" w:rsidRDefault="00000000">
      <w:pPr>
        <w:spacing w:line="120" w:lineRule="exact"/>
        <w:rPr>
          <w:sz w:val="10"/>
        </w:rPr>
      </w:pPr>
    </w:p>
    <w:tbl>
      <w:tblPr>
        <w:tblW w:w="0" w:type="auto"/>
        <w:tblLayout w:type="fixed"/>
        <w:tblCellMar>
          <w:left w:w="0" w:type="dxa"/>
          <w:right w:w="0" w:type="dxa"/>
        </w:tblCellMar>
        <w:tblLook w:val="0000" w:firstRow="0" w:lastRow="0" w:firstColumn="0" w:lastColumn="0" w:noHBand="0" w:noVBand="0"/>
      </w:tblPr>
      <w:tblGrid>
        <w:gridCol w:w="1466"/>
        <w:gridCol w:w="2524"/>
        <w:gridCol w:w="1598"/>
        <w:gridCol w:w="2602"/>
        <w:gridCol w:w="1628"/>
      </w:tblGrid>
      <w:tr w:rsidR="00000000">
        <w:tblPrEx>
          <w:tblCellMar>
            <w:top w:w="0" w:type="dxa"/>
            <w:bottom w:w="0" w:type="dxa"/>
          </w:tblCellMar>
        </w:tblPrEx>
        <w:trPr>
          <w:tblHeader/>
        </w:trPr>
        <w:tc>
          <w:tcPr>
            <w:tcW w:w="1466" w:type="dxa"/>
            <w:tcBorders>
              <w:top w:val="single" w:sz="4" w:space="0" w:color="auto"/>
              <w:bottom w:val="single" w:sz="12" w:space="0" w:color="auto"/>
            </w:tcBorders>
            <w:vAlign w:val="bottom"/>
          </w:tcPr>
          <w:p w:rsidR="00000000" w:rsidRDefault="00000000">
            <w:pPr>
              <w:spacing w:before="80" w:after="80" w:line="160" w:lineRule="exact"/>
              <w:ind w:right="144"/>
              <w:jc w:val="right"/>
              <w:rPr>
                <w:bCs/>
                <w:i/>
                <w:spacing w:val="0"/>
                <w:w w:val="100"/>
                <w:sz w:val="14"/>
              </w:rPr>
            </w:pPr>
            <w:r>
              <w:rPr>
                <w:bCs/>
                <w:i/>
                <w:spacing w:val="0"/>
                <w:w w:val="100"/>
                <w:sz w:val="14"/>
              </w:rPr>
              <w:t xml:space="preserve">Taux en 1995 </w:t>
            </w:r>
          </w:p>
        </w:tc>
        <w:tc>
          <w:tcPr>
            <w:tcW w:w="2524" w:type="dxa"/>
            <w:tcBorders>
              <w:top w:val="single" w:sz="4" w:space="0" w:color="auto"/>
              <w:bottom w:val="single" w:sz="12" w:space="0" w:color="auto"/>
            </w:tcBorders>
            <w:vAlign w:val="bottom"/>
          </w:tcPr>
          <w:p w:rsidR="00000000" w:rsidRDefault="00000000">
            <w:pPr>
              <w:spacing w:before="80" w:after="80" w:line="160" w:lineRule="exact"/>
              <w:ind w:left="144" w:right="43"/>
              <w:rPr>
                <w:bCs/>
                <w:i/>
                <w:spacing w:val="0"/>
                <w:w w:val="100"/>
                <w:sz w:val="14"/>
              </w:rPr>
            </w:pPr>
            <w:r>
              <w:rPr>
                <w:bCs/>
                <w:i/>
                <w:spacing w:val="0"/>
                <w:w w:val="100"/>
                <w:sz w:val="14"/>
              </w:rPr>
              <w:t>Région</w:t>
            </w:r>
          </w:p>
        </w:tc>
        <w:tc>
          <w:tcPr>
            <w:tcW w:w="1598" w:type="dxa"/>
            <w:tcBorders>
              <w:top w:val="single" w:sz="4" w:space="0" w:color="auto"/>
              <w:bottom w:val="single" w:sz="12" w:space="0" w:color="auto"/>
            </w:tcBorders>
            <w:vAlign w:val="bottom"/>
          </w:tcPr>
          <w:p w:rsidR="00000000" w:rsidRDefault="00000000">
            <w:pPr>
              <w:spacing w:before="80" w:after="80" w:line="160" w:lineRule="exact"/>
              <w:ind w:right="144"/>
              <w:jc w:val="right"/>
              <w:rPr>
                <w:bCs/>
                <w:i/>
                <w:spacing w:val="0"/>
                <w:w w:val="100"/>
                <w:sz w:val="14"/>
              </w:rPr>
            </w:pPr>
            <w:r>
              <w:rPr>
                <w:bCs/>
                <w:i/>
                <w:spacing w:val="0"/>
                <w:w w:val="100"/>
                <w:sz w:val="14"/>
              </w:rPr>
              <w:t>Rang en 2000</w:t>
            </w:r>
          </w:p>
        </w:tc>
        <w:tc>
          <w:tcPr>
            <w:tcW w:w="2602" w:type="dxa"/>
            <w:tcBorders>
              <w:top w:val="single" w:sz="4" w:space="0" w:color="auto"/>
              <w:bottom w:val="single" w:sz="12" w:space="0" w:color="auto"/>
            </w:tcBorders>
            <w:vAlign w:val="bottom"/>
          </w:tcPr>
          <w:p w:rsidR="00000000" w:rsidRDefault="00000000">
            <w:pPr>
              <w:spacing w:before="80" w:after="80" w:line="160" w:lineRule="exact"/>
              <w:ind w:left="144" w:right="43"/>
              <w:rPr>
                <w:bCs/>
                <w:i/>
                <w:spacing w:val="0"/>
                <w:w w:val="100"/>
                <w:sz w:val="14"/>
              </w:rPr>
            </w:pPr>
            <w:r>
              <w:rPr>
                <w:bCs/>
                <w:i/>
                <w:spacing w:val="0"/>
                <w:w w:val="100"/>
                <w:sz w:val="14"/>
              </w:rPr>
              <w:t>Région</w:t>
            </w:r>
          </w:p>
        </w:tc>
        <w:tc>
          <w:tcPr>
            <w:tcW w:w="1628" w:type="dxa"/>
            <w:tcBorders>
              <w:top w:val="single" w:sz="4" w:space="0" w:color="auto"/>
              <w:bottom w:val="single" w:sz="12" w:space="0" w:color="auto"/>
            </w:tcBorders>
            <w:vAlign w:val="bottom"/>
          </w:tcPr>
          <w:p w:rsidR="00000000" w:rsidRDefault="00000000">
            <w:pPr>
              <w:spacing w:before="80" w:after="80" w:line="160" w:lineRule="exact"/>
              <w:ind w:right="40"/>
              <w:jc w:val="right"/>
              <w:rPr>
                <w:bCs/>
                <w:i/>
                <w:spacing w:val="0"/>
                <w:w w:val="100"/>
                <w:sz w:val="14"/>
              </w:rPr>
            </w:pPr>
            <w:r>
              <w:rPr>
                <w:bCs/>
                <w:i/>
                <w:spacing w:val="0"/>
                <w:w w:val="100"/>
                <w:sz w:val="14"/>
              </w:rPr>
              <w:t>Taux en 2000</w:t>
            </w:r>
          </w:p>
        </w:tc>
      </w:tr>
      <w:tr w:rsidR="00000000">
        <w:tblPrEx>
          <w:tblCellMar>
            <w:top w:w="0" w:type="dxa"/>
            <w:bottom w:w="0" w:type="dxa"/>
          </w:tblCellMar>
        </w:tblPrEx>
        <w:trPr>
          <w:trHeight w:hRule="exact" w:val="115"/>
          <w:tblHeader/>
        </w:trPr>
        <w:tc>
          <w:tcPr>
            <w:tcW w:w="1466" w:type="dxa"/>
            <w:tcBorders>
              <w:top w:val="single" w:sz="12" w:space="0" w:color="auto"/>
            </w:tcBorders>
            <w:vAlign w:val="bottom"/>
          </w:tcPr>
          <w:p w:rsidR="00000000" w:rsidRDefault="00000000">
            <w:pPr>
              <w:spacing w:before="40" w:after="40" w:line="210" w:lineRule="exact"/>
              <w:ind w:right="144"/>
              <w:jc w:val="right"/>
              <w:rPr>
                <w:sz w:val="17"/>
              </w:rPr>
            </w:pPr>
          </w:p>
        </w:tc>
        <w:tc>
          <w:tcPr>
            <w:tcW w:w="2524" w:type="dxa"/>
            <w:tcBorders>
              <w:top w:val="single" w:sz="12" w:space="0" w:color="auto"/>
            </w:tcBorders>
            <w:vAlign w:val="bottom"/>
          </w:tcPr>
          <w:p w:rsidR="00000000" w:rsidRDefault="00000000">
            <w:pPr>
              <w:spacing w:before="40" w:after="40" w:line="210" w:lineRule="exact"/>
              <w:ind w:left="144" w:right="43"/>
              <w:rPr>
                <w:sz w:val="17"/>
              </w:rPr>
            </w:pPr>
          </w:p>
        </w:tc>
        <w:tc>
          <w:tcPr>
            <w:tcW w:w="1598" w:type="dxa"/>
            <w:tcBorders>
              <w:top w:val="single" w:sz="12" w:space="0" w:color="auto"/>
            </w:tcBorders>
            <w:vAlign w:val="bottom"/>
          </w:tcPr>
          <w:p w:rsidR="00000000" w:rsidRDefault="00000000">
            <w:pPr>
              <w:spacing w:before="40" w:after="40" w:line="210" w:lineRule="exact"/>
              <w:ind w:right="144"/>
              <w:jc w:val="right"/>
              <w:rPr>
                <w:sz w:val="17"/>
              </w:rPr>
            </w:pPr>
          </w:p>
        </w:tc>
        <w:tc>
          <w:tcPr>
            <w:tcW w:w="2602" w:type="dxa"/>
            <w:tcBorders>
              <w:top w:val="single" w:sz="12" w:space="0" w:color="auto"/>
            </w:tcBorders>
            <w:vAlign w:val="bottom"/>
          </w:tcPr>
          <w:p w:rsidR="00000000" w:rsidRDefault="00000000">
            <w:pPr>
              <w:spacing w:before="40" w:after="40" w:line="210" w:lineRule="exact"/>
              <w:ind w:left="144" w:right="43"/>
              <w:rPr>
                <w:sz w:val="17"/>
              </w:rPr>
            </w:pPr>
          </w:p>
        </w:tc>
        <w:tc>
          <w:tcPr>
            <w:tcW w:w="1628"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bottom w:w="0" w:type="dxa"/>
          </w:tblCellMar>
        </w:tblPrEx>
        <w:tc>
          <w:tcPr>
            <w:tcW w:w="1466" w:type="dxa"/>
            <w:vAlign w:val="bottom"/>
          </w:tcPr>
          <w:p w:rsidR="00000000" w:rsidRDefault="00000000">
            <w:pPr>
              <w:tabs>
                <w:tab w:val="left" w:pos="288"/>
                <w:tab w:val="left" w:pos="576"/>
                <w:tab w:val="left" w:pos="864"/>
                <w:tab w:val="left" w:pos="1152"/>
              </w:tabs>
              <w:spacing w:before="40" w:after="40" w:line="210" w:lineRule="exact"/>
              <w:ind w:right="144"/>
              <w:jc w:val="right"/>
              <w:rPr>
                <w:sz w:val="17"/>
              </w:rPr>
            </w:pPr>
            <w:r>
              <w:rPr>
                <w:sz w:val="17"/>
              </w:rPr>
              <w:t>16,9</w:t>
            </w:r>
          </w:p>
        </w:tc>
        <w:tc>
          <w:tcPr>
            <w:tcW w:w="2524" w:type="dxa"/>
            <w:vAlign w:val="bottom"/>
          </w:tcPr>
          <w:p w:rsidR="00000000" w:rsidRDefault="00000000">
            <w:pPr>
              <w:tabs>
                <w:tab w:val="left" w:pos="288"/>
                <w:tab w:val="left" w:pos="576"/>
                <w:tab w:val="left" w:pos="864"/>
                <w:tab w:val="left" w:pos="1152"/>
              </w:tabs>
              <w:spacing w:before="40" w:after="40" w:line="210" w:lineRule="exact"/>
              <w:ind w:left="144" w:right="43"/>
              <w:rPr>
                <w:sz w:val="17"/>
              </w:rPr>
            </w:pPr>
            <w:r>
              <w:rPr>
                <w:sz w:val="17"/>
              </w:rPr>
              <w:t>Shanghai</w:t>
            </w:r>
          </w:p>
        </w:tc>
        <w:tc>
          <w:tcPr>
            <w:tcW w:w="1598" w:type="dxa"/>
            <w:vAlign w:val="bottom"/>
          </w:tcPr>
          <w:p w:rsidR="00000000" w:rsidRDefault="00000000">
            <w:pPr>
              <w:tabs>
                <w:tab w:val="left" w:pos="288"/>
                <w:tab w:val="left" w:pos="576"/>
                <w:tab w:val="left" w:pos="864"/>
                <w:tab w:val="left" w:pos="1152"/>
              </w:tabs>
              <w:spacing w:before="40" w:after="40" w:line="210" w:lineRule="exact"/>
              <w:ind w:right="144"/>
              <w:jc w:val="right"/>
              <w:rPr>
                <w:sz w:val="17"/>
                <w:lang w:val="en-US"/>
              </w:rPr>
            </w:pPr>
            <w:r>
              <w:rPr>
                <w:sz w:val="17"/>
                <w:lang w:val="en-US"/>
              </w:rPr>
              <w:t>1</w:t>
            </w:r>
          </w:p>
        </w:tc>
        <w:tc>
          <w:tcPr>
            <w:tcW w:w="2602" w:type="dxa"/>
            <w:vAlign w:val="bottom"/>
          </w:tcPr>
          <w:p w:rsidR="00000000" w:rsidRDefault="00000000">
            <w:pPr>
              <w:tabs>
                <w:tab w:val="left" w:pos="288"/>
                <w:tab w:val="left" w:pos="576"/>
                <w:tab w:val="left" w:pos="864"/>
                <w:tab w:val="left" w:pos="1152"/>
              </w:tabs>
              <w:spacing w:before="40" w:after="40" w:line="210" w:lineRule="exact"/>
              <w:ind w:left="144" w:right="43"/>
              <w:rPr>
                <w:sz w:val="17"/>
                <w:lang w:val="en-US"/>
              </w:rPr>
            </w:pPr>
            <w:r>
              <w:rPr>
                <w:sz w:val="17"/>
                <w:lang w:val="en-US"/>
              </w:rPr>
              <w:t>Shanghai</w:t>
            </w:r>
          </w:p>
        </w:tc>
        <w:tc>
          <w:tcPr>
            <w:tcW w:w="16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9,6</w:t>
            </w:r>
          </w:p>
        </w:tc>
      </w:tr>
      <w:tr w:rsidR="00000000">
        <w:tblPrEx>
          <w:tblCellMar>
            <w:top w:w="0" w:type="dxa"/>
            <w:bottom w:w="0" w:type="dxa"/>
          </w:tblCellMar>
        </w:tblPrEx>
        <w:tc>
          <w:tcPr>
            <w:tcW w:w="1466" w:type="dxa"/>
            <w:vAlign w:val="bottom"/>
          </w:tcPr>
          <w:p w:rsidR="00000000" w:rsidRDefault="00000000">
            <w:pPr>
              <w:tabs>
                <w:tab w:val="left" w:pos="288"/>
                <w:tab w:val="left" w:pos="576"/>
                <w:tab w:val="left" w:pos="864"/>
                <w:tab w:val="left" w:pos="1152"/>
              </w:tabs>
              <w:spacing w:before="40" w:after="40" w:line="210" w:lineRule="exact"/>
              <w:ind w:right="144"/>
              <w:jc w:val="right"/>
              <w:rPr>
                <w:sz w:val="17"/>
                <w:lang w:val="en-US"/>
              </w:rPr>
            </w:pPr>
            <w:r>
              <w:rPr>
                <w:sz w:val="17"/>
                <w:lang w:val="en-US"/>
              </w:rPr>
              <w:t>18,6</w:t>
            </w:r>
          </w:p>
        </w:tc>
        <w:tc>
          <w:tcPr>
            <w:tcW w:w="2524" w:type="dxa"/>
            <w:vAlign w:val="bottom"/>
          </w:tcPr>
          <w:p w:rsidR="00000000" w:rsidRDefault="00000000">
            <w:pPr>
              <w:tabs>
                <w:tab w:val="left" w:pos="288"/>
                <w:tab w:val="left" w:pos="576"/>
                <w:tab w:val="left" w:pos="864"/>
                <w:tab w:val="left" w:pos="1152"/>
              </w:tabs>
              <w:spacing w:before="40" w:after="40" w:line="210" w:lineRule="exact"/>
              <w:ind w:left="144" w:right="43"/>
              <w:rPr>
                <w:sz w:val="17"/>
                <w:lang w:val="en-US"/>
              </w:rPr>
            </w:pPr>
            <w:r>
              <w:rPr>
                <w:sz w:val="17"/>
                <w:lang w:val="en-US"/>
              </w:rPr>
              <w:t>Tianjin</w:t>
            </w:r>
          </w:p>
        </w:tc>
        <w:tc>
          <w:tcPr>
            <w:tcW w:w="1598" w:type="dxa"/>
            <w:vAlign w:val="bottom"/>
          </w:tcPr>
          <w:p w:rsidR="00000000" w:rsidRDefault="00000000">
            <w:pPr>
              <w:tabs>
                <w:tab w:val="left" w:pos="288"/>
                <w:tab w:val="left" w:pos="576"/>
                <w:tab w:val="left" w:pos="864"/>
                <w:tab w:val="left" w:pos="1152"/>
              </w:tabs>
              <w:spacing w:before="40" w:after="40" w:line="210" w:lineRule="exact"/>
              <w:ind w:right="144"/>
              <w:jc w:val="right"/>
              <w:rPr>
                <w:sz w:val="17"/>
                <w:lang w:val="en-US"/>
              </w:rPr>
            </w:pPr>
            <w:r>
              <w:rPr>
                <w:sz w:val="17"/>
                <w:lang w:val="en-US"/>
              </w:rPr>
              <w:t>2</w:t>
            </w:r>
          </w:p>
        </w:tc>
        <w:tc>
          <w:tcPr>
            <w:tcW w:w="2602" w:type="dxa"/>
            <w:vAlign w:val="bottom"/>
          </w:tcPr>
          <w:p w:rsidR="00000000" w:rsidRDefault="00000000">
            <w:pPr>
              <w:tabs>
                <w:tab w:val="left" w:pos="288"/>
                <w:tab w:val="left" w:pos="576"/>
                <w:tab w:val="left" w:pos="864"/>
                <w:tab w:val="left" w:pos="1152"/>
              </w:tabs>
              <w:spacing w:before="40" w:after="40" w:line="210" w:lineRule="exact"/>
              <w:ind w:left="144" w:right="43"/>
              <w:rPr>
                <w:sz w:val="17"/>
                <w:lang w:val="en-US"/>
              </w:rPr>
            </w:pPr>
            <w:r>
              <w:rPr>
                <w:sz w:val="17"/>
                <w:lang w:val="en-US"/>
              </w:rPr>
              <w:t>Beijing</w:t>
            </w:r>
          </w:p>
        </w:tc>
        <w:tc>
          <w:tcPr>
            <w:tcW w:w="16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9,7</w:t>
            </w:r>
          </w:p>
        </w:tc>
      </w:tr>
      <w:tr w:rsidR="00000000">
        <w:tblPrEx>
          <w:tblCellMar>
            <w:top w:w="0" w:type="dxa"/>
            <w:bottom w:w="0" w:type="dxa"/>
          </w:tblCellMar>
        </w:tblPrEx>
        <w:tc>
          <w:tcPr>
            <w:tcW w:w="1466" w:type="dxa"/>
            <w:vAlign w:val="bottom"/>
          </w:tcPr>
          <w:p w:rsidR="00000000" w:rsidRDefault="00000000">
            <w:pPr>
              <w:tabs>
                <w:tab w:val="left" w:pos="288"/>
                <w:tab w:val="left" w:pos="576"/>
                <w:tab w:val="left" w:pos="864"/>
                <w:tab w:val="left" w:pos="1152"/>
              </w:tabs>
              <w:spacing w:before="40" w:after="40" w:line="210" w:lineRule="exact"/>
              <w:ind w:right="144"/>
              <w:jc w:val="right"/>
              <w:rPr>
                <w:sz w:val="17"/>
                <w:lang w:val="en-US"/>
              </w:rPr>
            </w:pPr>
            <w:r>
              <w:rPr>
                <w:sz w:val="17"/>
                <w:lang w:val="en-US"/>
              </w:rPr>
              <w:t>22,3</w:t>
            </w:r>
          </w:p>
        </w:tc>
        <w:tc>
          <w:tcPr>
            <w:tcW w:w="2524" w:type="dxa"/>
            <w:vAlign w:val="bottom"/>
          </w:tcPr>
          <w:p w:rsidR="00000000" w:rsidRDefault="00000000">
            <w:pPr>
              <w:tabs>
                <w:tab w:val="left" w:pos="288"/>
                <w:tab w:val="left" w:pos="576"/>
                <w:tab w:val="left" w:pos="864"/>
                <w:tab w:val="left" w:pos="1152"/>
              </w:tabs>
              <w:spacing w:before="40" w:after="40" w:line="210" w:lineRule="exact"/>
              <w:ind w:left="144" w:right="43"/>
              <w:rPr>
                <w:sz w:val="17"/>
                <w:lang w:val="en-US"/>
              </w:rPr>
            </w:pPr>
            <w:r>
              <w:rPr>
                <w:sz w:val="17"/>
                <w:lang w:val="en-US"/>
              </w:rPr>
              <w:t>Beijing</w:t>
            </w:r>
          </w:p>
        </w:tc>
        <w:tc>
          <w:tcPr>
            <w:tcW w:w="1598" w:type="dxa"/>
            <w:vAlign w:val="bottom"/>
          </w:tcPr>
          <w:p w:rsidR="00000000" w:rsidRDefault="00000000">
            <w:pPr>
              <w:tabs>
                <w:tab w:val="left" w:pos="288"/>
                <w:tab w:val="left" w:pos="576"/>
                <w:tab w:val="left" w:pos="864"/>
                <w:tab w:val="left" w:pos="1152"/>
              </w:tabs>
              <w:spacing w:before="40" w:after="40" w:line="210" w:lineRule="exact"/>
              <w:ind w:right="144"/>
              <w:jc w:val="right"/>
              <w:rPr>
                <w:sz w:val="17"/>
                <w:lang w:val="en-US"/>
              </w:rPr>
            </w:pPr>
            <w:r>
              <w:rPr>
                <w:sz w:val="17"/>
                <w:lang w:val="en-US"/>
              </w:rPr>
              <w:t>3</w:t>
            </w:r>
          </w:p>
        </w:tc>
        <w:tc>
          <w:tcPr>
            <w:tcW w:w="2602" w:type="dxa"/>
            <w:vAlign w:val="bottom"/>
          </w:tcPr>
          <w:p w:rsidR="00000000" w:rsidRDefault="00000000">
            <w:pPr>
              <w:tabs>
                <w:tab w:val="left" w:pos="288"/>
                <w:tab w:val="left" w:pos="576"/>
                <w:tab w:val="left" w:pos="864"/>
                <w:tab w:val="left" w:pos="1152"/>
              </w:tabs>
              <w:spacing w:before="40" w:after="40" w:line="210" w:lineRule="exact"/>
              <w:ind w:left="144" w:right="43"/>
              <w:rPr>
                <w:sz w:val="17"/>
                <w:lang w:val="en-US"/>
              </w:rPr>
            </w:pPr>
            <w:r>
              <w:rPr>
                <w:sz w:val="17"/>
                <w:lang w:val="en-US"/>
              </w:rPr>
              <w:t>Tianjin</w:t>
            </w:r>
          </w:p>
        </w:tc>
        <w:tc>
          <w:tcPr>
            <w:tcW w:w="16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18,3</w:t>
            </w:r>
          </w:p>
        </w:tc>
      </w:tr>
      <w:tr w:rsidR="00000000">
        <w:tblPrEx>
          <w:tblCellMar>
            <w:top w:w="0" w:type="dxa"/>
            <w:bottom w:w="0" w:type="dxa"/>
          </w:tblCellMar>
        </w:tblPrEx>
        <w:tc>
          <w:tcPr>
            <w:tcW w:w="1466" w:type="dxa"/>
            <w:vAlign w:val="bottom"/>
          </w:tcPr>
          <w:p w:rsidR="00000000" w:rsidRDefault="00000000">
            <w:pPr>
              <w:tabs>
                <w:tab w:val="left" w:pos="288"/>
                <w:tab w:val="left" w:pos="576"/>
                <w:tab w:val="left" w:pos="864"/>
                <w:tab w:val="left" w:pos="1152"/>
              </w:tabs>
              <w:spacing w:before="40" w:after="40" w:line="210" w:lineRule="exact"/>
              <w:ind w:right="144"/>
              <w:jc w:val="right"/>
              <w:rPr>
                <w:sz w:val="17"/>
                <w:lang w:val="en-US"/>
              </w:rPr>
            </w:pPr>
            <w:r>
              <w:rPr>
                <w:sz w:val="17"/>
                <w:lang w:val="en-US"/>
              </w:rPr>
              <w:t>23,7</w:t>
            </w:r>
          </w:p>
        </w:tc>
        <w:tc>
          <w:tcPr>
            <w:tcW w:w="2524" w:type="dxa"/>
            <w:vAlign w:val="bottom"/>
          </w:tcPr>
          <w:p w:rsidR="00000000" w:rsidRDefault="00000000">
            <w:pPr>
              <w:tabs>
                <w:tab w:val="left" w:pos="288"/>
                <w:tab w:val="left" w:pos="576"/>
                <w:tab w:val="left" w:pos="864"/>
                <w:tab w:val="left" w:pos="1152"/>
              </w:tabs>
              <w:spacing w:before="40" w:after="40" w:line="210" w:lineRule="exact"/>
              <w:ind w:left="144" w:right="43"/>
              <w:rPr>
                <w:sz w:val="17"/>
                <w:lang w:val="en-US"/>
              </w:rPr>
            </w:pPr>
            <w:r>
              <w:rPr>
                <w:sz w:val="17"/>
                <w:lang w:val="en-US"/>
              </w:rPr>
              <w:t>Zhejiang</w:t>
            </w:r>
          </w:p>
        </w:tc>
        <w:tc>
          <w:tcPr>
            <w:tcW w:w="1598" w:type="dxa"/>
            <w:vAlign w:val="bottom"/>
          </w:tcPr>
          <w:p w:rsidR="00000000" w:rsidRDefault="00000000">
            <w:pPr>
              <w:tabs>
                <w:tab w:val="left" w:pos="288"/>
                <w:tab w:val="left" w:pos="576"/>
                <w:tab w:val="left" w:pos="864"/>
                <w:tab w:val="left" w:pos="1152"/>
              </w:tabs>
              <w:spacing w:before="40" w:after="40" w:line="210" w:lineRule="exact"/>
              <w:ind w:right="144"/>
              <w:jc w:val="right"/>
              <w:rPr>
                <w:sz w:val="17"/>
                <w:lang w:val="en-US"/>
              </w:rPr>
            </w:pPr>
            <w:r>
              <w:rPr>
                <w:sz w:val="17"/>
                <w:lang w:val="en-US"/>
              </w:rPr>
              <w:t>4</w:t>
            </w:r>
          </w:p>
        </w:tc>
        <w:tc>
          <w:tcPr>
            <w:tcW w:w="2602" w:type="dxa"/>
            <w:vAlign w:val="bottom"/>
          </w:tcPr>
          <w:p w:rsidR="00000000" w:rsidRDefault="00000000">
            <w:pPr>
              <w:tabs>
                <w:tab w:val="left" w:pos="288"/>
                <w:tab w:val="left" w:pos="576"/>
                <w:tab w:val="left" w:pos="864"/>
                <w:tab w:val="left" w:pos="1152"/>
              </w:tabs>
              <w:spacing w:before="40" w:after="40" w:line="210" w:lineRule="exact"/>
              <w:ind w:left="144" w:right="43"/>
              <w:rPr>
                <w:sz w:val="17"/>
                <w:lang w:val="en-US"/>
              </w:rPr>
            </w:pPr>
            <w:r>
              <w:rPr>
                <w:sz w:val="17"/>
                <w:lang w:val="en-US"/>
              </w:rPr>
              <w:t>Zhejiang</w:t>
            </w:r>
          </w:p>
        </w:tc>
        <w:tc>
          <w:tcPr>
            <w:tcW w:w="16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19,6</w:t>
            </w:r>
          </w:p>
        </w:tc>
      </w:tr>
      <w:tr w:rsidR="00000000">
        <w:tblPrEx>
          <w:tblCellMar>
            <w:top w:w="0" w:type="dxa"/>
            <w:bottom w:w="0" w:type="dxa"/>
          </w:tblCellMar>
        </w:tblPrEx>
        <w:tc>
          <w:tcPr>
            <w:tcW w:w="1466" w:type="dxa"/>
            <w:vAlign w:val="bottom"/>
          </w:tcPr>
          <w:p w:rsidR="00000000" w:rsidRDefault="00000000">
            <w:pPr>
              <w:tabs>
                <w:tab w:val="left" w:pos="288"/>
                <w:tab w:val="left" w:pos="576"/>
                <w:tab w:val="left" w:pos="864"/>
                <w:tab w:val="left" w:pos="1152"/>
              </w:tabs>
              <w:spacing w:before="40" w:after="40" w:line="210" w:lineRule="exact"/>
              <w:ind w:right="144"/>
              <w:jc w:val="right"/>
              <w:rPr>
                <w:sz w:val="17"/>
                <w:lang w:val="en-US"/>
              </w:rPr>
            </w:pPr>
            <w:r>
              <w:rPr>
                <w:sz w:val="17"/>
                <w:lang w:val="en-US"/>
              </w:rPr>
              <w:t>31,5</w:t>
            </w:r>
          </w:p>
        </w:tc>
        <w:tc>
          <w:tcPr>
            <w:tcW w:w="2524" w:type="dxa"/>
            <w:vAlign w:val="bottom"/>
          </w:tcPr>
          <w:p w:rsidR="00000000" w:rsidRDefault="00000000">
            <w:pPr>
              <w:tabs>
                <w:tab w:val="left" w:pos="288"/>
                <w:tab w:val="left" w:pos="576"/>
                <w:tab w:val="left" w:pos="864"/>
                <w:tab w:val="left" w:pos="1152"/>
              </w:tabs>
              <w:spacing w:before="40" w:after="40" w:line="210" w:lineRule="exact"/>
              <w:ind w:left="144" w:right="43"/>
              <w:rPr>
                <w:sz w:val="17"/>
                <w:lang w:val="en-US"/>
              </w:rPr>
            </w:pPr>
            <w:r>
              <w:rPr>
                <w:sz w:val="17"/>
                <w:lang w:val="en-US"/>
              </w:rPr>
              <w:t>Shandong</w:t>
            </w:r>
          </w:p>
        </w:tc>
        <w:tc>
          <w:tcPr>
            <w:tcW w:w="1598" w:type="dxa"/>
            <w:vAlign w:val="bottom"/>
          </w:tcPr>
          <w:p w:rsidR="00000000" w:rsidRDefault="00000000">
            <w:pPr>
              <w:tabs>
                <w:tab w:val="left" w:pos="288"/>
                <w:tab w:val="left" w:pos="576"/>
                <w:tab w:val="left" w:pos="864"/>
                <w:tab w:val="left" w:pos="1152"/>
              </w:tabs>
              <w:spacing w:before="40" w:after="40" w:line="210" w:lineRule="exact"/>
              <w:ind w:right="144"/>
              <w:jc w:val="right"/>
              <w:rPr>
                <w:sz w:val="17"/>
                <w:lang w:val="en-US"/>
              </w:rPr>
            </w:pPr>
            <w:r>
              <w:rPr>
                <w:sz w:val="17"/>
                <w:lang w:val="en-US"/>
              </w:rPr>
              <w:t>5</w:t>
            </w:r>
          </w:p>
        </w:tc>
        <w:tc>
          <w:tcPr>
            <w:tcW w:w="2602" w:type="dxa"/>
            <w:vAlign w:val="bottom"/>
          </w:tcPr>
          <w:p w:rsidR="00000000" w:rsidRDefault="00000000">
            <w:pPr>
              <w:tabs>
                <w:tab w:val="left" w:pos="288"/>
                <w:tab w:val="left" w:pos="576"/>
                <w:tab w:val="left" w:pos="864"/>
                <w:tab w:val="left" w:pos="1152"/>
              </w:tabs>
              <w:spacing w:before="40" w:after="40" w:line="210" w:lineRule="exact"/>
              <w:ind w:left="144" w:right="43"/>
              <w:rPr>
                <w:sz w:val="17"/>
                <w:lang w:val="en-US"/>
              </w:rPr>
            </w:pPr>
            <w:r>
              <w:rPr>
                <w:sz w:val="17"/>
                <w:lang w:val="en-US"/>
              </w:rPr>
              <w:t>Heilongjiang</w:t>
            </w:r>
          </w:p>
        </w:tc>
        <w:tc>
          <w:tcPr>
            <w:tcW w:w="16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24,5</w:t>
            </w:r>
          </w:p>
        </w:tc>
      </w:tr>
      <w:tr w:rsidR="00000000">
        <w:tblPrEx>
          <w:tblCellMar>
            <w:top w:w="0" w:type="dxa"/>
            <w:bottom w:w="0" w:type="dxa"/>
          </w:tblCellMar>
        </w:tblPrEx>
        <w:tc>
          <w:tcPr>
            <w:tcW w:w="1466" w:type="dxa"/>
            <w:vAlign w:val="bottom"/>
          </w:tcPr>
          <w:p w:rsidR="00000000" w:rsidRDefault="00000000">
            <w:pPr>
              <w:tabs>
                <w:tab w:val="left" w:pos="288"/>
                <w:tab w:val="left" w:pos="576"/>
                <w:tab w:val="left" w:pos="864"/>
                <w:tab w:val="left" w:pos="1152"/>
              </w:tabs>
              <w:spacing w:before="40" w:after="40" w:line="210" w:lineRule="exact"/>
              <w:ind w:right="144"/>
              <w:jc w:val="right"/>
              <w:rPr>
                <w:sz w:val="17"/>
                <w:lang w:val="en-US"/>
              </w:rPr>
            </w:pPr>
            <w:r>
              <w:rPr>
                <w:sz w:val="17"/>
                <w:lang w:val="en-US"/>
              </w:rPr>
              <w:t>36,3</w:t>
            </w:r>
          </w:p>
        </w:tc>
        <w:tc>
          <w:tcPr>
            <w:tcW w:w="2524" w:type="dxa"/>
            <w:vAlign w:val="bottom"/>
          </w:tcPr>
          <w:p w:rsidR="00000000" w:rsidRDefault="00000000">
            <w:pPr>
              <w:tabs>
                <w:tab w:val="left" w:pos="288"/>
                <w:tab w:val="left" w:pos="576"/>
                <w:tab w:val="left" w:pos="864"/>
                <w:tab w:val="left" w:pos="1152"/>
              </w:tabs>
              <w:spacing w:before="40" w:after="40" w:line="210" w:lineRule="exact"/>
              <w:ind w:left="144" w:right="43"/>
              <w:rPr>
                <w:sz w:val="17"/>
                <w:lang w:val="en-US"/>
              </w:rPr>
            </w:pPr>
            <w:r>
              <w:rPr>
                <w:sz w:val="17"/>
                <w:lang w:val="en-US"/>
              </w:rPr>
              <w:t>Jiangsu</w:t>
            </w:r>
          </w:p>
        </w:tc>
        <w:tc>
          <w:tcPr>
            <w:tcW w:w="1598" w:type="dxa"/>
            <w:vAlign w:val="bottom"/>
          </w:tcPr>
          <w:p w:rsidR="00000000" w:rsidRDefault="00000000">
            <w:pPr>
              <w:tabs>
                <w:tab w:val="left" w:pos="288"/>
                <w:tab w:val="left" w:pos="576"/>
                <w:tab w:val="left" w:pos="864"/>
                <w:tab w:val="left" w:pos="1152"/>
              </w:tabs>
              <w:spacing w:before="40" w:after="40" w:line="210" w:lineRule="exact"/>
              <w:ind w:right="144"/>
              <w:jc w:val="right"/>
              <w:rPr>
                <w:sz w:val="17"/>
                <w:lang w:val="en-US"/>
              </w:rPr>
            </w:pPr>
            <w:r>
              <w:rPr>
                <w:sz w:val="17"/>
                <w:lang w:val="en-US"/>
              </w:rPr>
              <w:t>6</w:t>
            </w:r>
          </w:p>
        </w:tc>
        <w:tc>
          <w:tcPr>
            <w:tcW w:w="2602" w:type="dxa"/>
            <w:vAlign w:val="bottom"/>
          </w:tcPr>
          <w:p w:rsidR="00000000" w:rsidRDefault="00000000">
            <w:pPr>
              <w:tabs>
                <w:tab w:val="left" w:pos="288"/>
                <w:tab w:val="left" w:pos="576"/>
                <w:tab w:val="left" w:pos="864"/>
                <w:tab w:val="left" w:pos="1152"/>
              </w:tabs>
              <w:spacing w:before="40" w:after="40" w:line="210" w:lineRule="exact"/>
              <w:ind w:left="144" w:right="43"/>
              <w:rPr>
                <w:sz w:val="17"/>
                <w:lang w:val="en-US"/>
              </w:rPr>
            </w:pPr>
            <w:r>
              <w:rPr>
                <w:sz w:val="17"/>
                <w:lang w:val="en-US"/>
              </w:rPr>
              <w:t>Shandong</w:t>
            </w:r>
          </w:p>
        </w:tc>
        <w:tc>
          <w:tcPr>
            <w:tcW w:w="16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25,4</w:t>
            </w:r>
          </w:p>
        </w:tc>
      </w:tr>
      <w:tr w:rsidR="00000000">
        <w:tblPrEx>
          <w:tblCellMar>
            <w:top w:w="0" w:type="dxa"/>
            <w:bottom w:w="0" w:type="dxa"/>
          </w:tblCellMar>
        </w:tblPrEx>
        <w:tc>
          <w:tcPr>
            <w:tcW w:w="1466" w:type="dxa"/>
            <w:vAlign w:val="bottom"/>
          </w:tcPr>
          <w:p w:rsidR="00000000" w:rsidRDefault="00000000">
            <w:pPr>
              <w:tabs>
                <w:tab w:val="left" w:pos="288"/>
                <w:tab w:val="left" w:pos="576"/>
                <w:tab w:val="left" w:pos="864"/>
                <w:tab w:val="left" w:pos="1152"/>
              </w:tabs>
              <w:spacing w:before="40" w:after="40" w:line="210" w:lineRule="exact"/>
              <w:ind w:right="144"/>
              <w:jc w:val="right"/>
              <w:rPr>
                <w:sz w:val="17"/>
                <w:lang w:val="en-US"/>
              </w:rPr>
            </w:pPr>
            <w:r>
              <w:rPr>
                <w:sz w:val="17"/>
                <w:lang w:val="en-US"/>
              </w:rPr>
              <w:t>39,4</w:t>
            </w:r>
          </w:p>
        </w:tc>
        <w:tc>
          <w:tcPr>
            <w:tcW w:w="2524" w:type="dxa"/>
            <w:vAlign w:val="bottom"/>
          </w:tcPr>
          <w:p w:rsidR="00000000" w:rsidRDefault="00000000">
            <w:pPr>
              <w:tabs>
                <w:tab w:val="left" w:pos="288"/>
                <w:tab w:val="left" w:pos="576"/>
                <w:tab w:val="left" w:pos="864"/>
                <w:tab w:val="left" w:pos="1152"/>
              </w:tabs>
              <w:spacing w:before="40" w:after="40" w:line="210" w:lineRule="exact"/>
              <w:ind w:left="144" w:right="43"/>
              <w:rPr>
                <w:sz w:val="17"/>
                <w:lang w:val="en-US"/>
              </w:rPr>
            </w:pPr>
            <w:r>
              <w:rPr>
                <w:sz w:val="17"/>
                <w:lang w:val="en-US"/>
              </w:rPr>
              <w:t>Heilongjiang</w:t>
            </w:r>
          </w:p>
        </w:tc>
        <w:tc>
          <w:tcPr>
            <w:tcW w:w="1598" w:type="dxa"/>
            <w:vAlign w:val="bottom"/>
          </w:tcPr>
          <w:p w:rsidR="00000000" w:rsidRDefault="00000000">
            <w:pPr>
              <w:tabs>
                <w:tab w:val="left" w:pos="288"/>
                <w:tab w:val="left" w:pos="576"/>
                <w:tab w:val="left" w:pos="864"/>
                <w:tab w:val="left" w:pos="1152"/>
              </w:tabs>
              <w:spacing w:before="40" w:after="40" w:line="210" w:lineRule="exact"/>
              <w:ind w:right="144"/>
              <w:jc w:val="right"/>
              <w:rPr>
                <w:sz w:val="17"/>
                <w:lang w:val="en-US"/>
              </w:rPr>
            </w:pPr>
            <w:r>
              <w:rPr>
                <w:sz w:val="17"/>
                <w:lang w:val="en-US"/>
              </w:rPr>
              <w:t>7</w:t>
            </w:r>
          </w:p>
        </w:tc>
        <w:tc>
          <w:tcPr>
            <w:tcW w:w="2602" w:type="dxa"/>
            <w:vAlign w:val="bottom"/>
          </w:tcPr>
          <w:p w:rsidR="00000000" w:rsidRDefault="00000000">
            <w:pPr>
              <w:tabs>
                <w:tab w:val="left" w:pos="288"/>
                <w:tab w:val="left" w:pos="576"/>
                <w:tab w:val="left" w:pos="864"/>
                <w:tab w:val="left" w:pos="1152"/>
              </w:tabs>
              <w:spacing w:before="40" w:after="40" w:line="210" w:lineRule="exact"/>
              <w:ind w:left="144" w:right="43"/>
              <w:rPr>
                <w:sz w:val="17"/>
                <w:lang w:val="en-US"/>
              </w:rPr>
            </w:pPr>
            <w:r>
              <w:rPr>
                <w:sz w:val="17"/>
                <w:lang w:val="en-US"/>
              </w:rPr>
              <w:t>Liaoning</w:t>
            </w:r>
          </w:p>
        </w:tc>
        <w:tc>
          <w:tcPr>
            <w:tcW w:w="16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27,8</w:t>
            </w:r>
          </w:p>
        </w:tc>
      </w:tr>
      <w:tr w:rsidR="00000000">
        <w:tblPrEx>
          <w:tblCellMar>
            <w:top w:w="0" w:type="dxa"/>
            <w:bottom w:w="0" w:type="dxa"/>
          </w:tblCellMar>
        </w:tblPrEx>
        <w:tc>
          <w:tcPr>
            <w:tcW w:w="1466" w:type="dxa"/>
            <w:vAlign w:val="bottom"/>
          </w:tcPr>
          <w:p w:rsidR="00000000" w:rsidRDefault="00000000">
            <w:pPr>
              <w:tabs>
                <w:tab w:val="left" w:pos="288"/>
                <w:tab w:val="left" w:pos="576"/>
                <w:tab w:val="left" w:pos="864"/>
                <w:tab w:val="left" w:pos="1152"/>
              </w:tabs>
              <w:spacing w:before="40" w:after="40" w:line="210" w:lineRule="exact"/>
              <w:ind w:right="144"/>
              <w:jc w:val="right"/>
              <w:rPr>
                <w:sz w:val="17"/>
                <w:lang w:val="en-US"/>
              </w:rPr>
            </w:pPr>
            <w:r>
              <w:rPr>
                <w:sz w:val="17"/>
                <w:lang w:val="en-US"/>
              </w:rPr>
              <w:t>40,8</w:t>
            </w:r>
          </w:p>
        </w:tc>
        <w:tc>
          <w:tcPr>
            <w:tcW w:w="2524" w:type="dxa"/>
            <w:vAlign w:val="bottom"/>
          </w:tcPr>
          <w:p w:rsidR="00000000" w:rsidRDefault="00000000">
            <w:pPr>
              <w:tabs>
                <w:tab w:val="left" w:pos="288"/>
                <w:tab w:val="left" w:pos="576"/>
                <w:tab w:val="left" w:pos="864"/>
                <w:tab w:val="left" w:pos="1152"/>
              </w:tabs>
              <w:spacing w:before="40" w:after="40" w:line="210" w:lineRule="exact"/>
              <w:ind w:left="144" w:right="43"/>
              <w:rPr>
                <w:sz w:val="17"/>
                <w:lang w:val="en-US"/>
              </w:rPr>
            </w:pPr>
            <w:r>
              <w:rPr>
                <w:sz w:val="17"/>
                <w:lang w:val="en-US"/>
              </w:rPr>
              <w:t>Fujian</w:t>
            </w:r>
          </w:p>
        </w:tc>
        <w:tc>
          <w:tcPr>
            <w:tcW w:w="1598" w:type="dxa"/>
            <w:vAlign w:val="bottom"/>
          </w:tcPr>
          <w:p w:rsidR="00000000" w:rsidRDefault="00000000">
            <w:pPr>
              <w:tabs>
                <w:tab w:val="left" w:pos="288"/>
                <w:tab w:val="left" w:pos="576"/>
                <w:tab w:val="left" w:pos="864"/>
                <w:tab w:val="left" w:pos="1152"/>
              </w:tabs>
              <w:spacing w:before="40" w:after="40" w:line="210" w:lineRule="exact"/>
              <w:ind w:right="144"/>
              <w:jc w:val="right"/>
              <w:rPr>
                <w:sz w:val="17"/>
                <w:lang w:val="en-US"/>
              </w:rPr>
            </w:pPr>
            <w:r>
              <w:rPr>
                <w:sz w:val="17"/>
                <w:lang w:val="en-US"/>
              </w:rPr>
              <w:t>8</w:t>
            </w:r>
          </w:p>
        </w:tc>
        <w:tc>
          <w:tcPr>
            <w:tcW w:w="2602" w:type="dxa"/>
            <w:vAlign w:val="bottom"/>
          </w:tcPr>
          <w:p w:rsidR="00000000" w:rsidRDefault="00000000">
            <w:pPr>
              <w:tabs>
                <w:tab w:val="left" w:pos="288"/>
                <w:tab w:val="left" w:pos="576"/>
                <w:tab w:val="left" w:pos="864"/>
                <w:tab w:val="left" w:pos="1152"/>
              </w:tabs>
              <w:spacing w:before="40" w:after="40" w:line="210" w:lineRule="exact"/>
              <w:ind w:left="144" w:right="43"/>
              <w:rPr>
                <w:sz w:val="17"/>
                <w:lang w:val="en-US"/>
              </w:rPr>
            </w:pPr>
            <w:r>
              <w:rPr>
                <w:sz w:val="17"/>
                <w:lang w:val="en-US"/>
              </w:rPr>
              <w:t>Jiangsu</w:t>
            </w:r>
          </w:p>
        </w:tc>
        <w:tc>
          <w:tcPr>
            <w:tcW w:w="16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28,3</w:t>
            </w:r>
          </w:p>
        </w:tc>
      </w:tr>
      <w:tr w:rsidR="00000000">
        <w:tblPrEx>
          <w:tblCellMar>
            <w:top w:w="0" w:type="dxa"/>
            <w:bottom w:w="0" w:type="dxa"/>
          </w:tblCellMar>
        </w:tblPrEx>
        <w:tc>
          <w:tcPr>
            <w:tcW w:w="1466" w:type="dxa"/>
            <w:vAlign w:val="bottom"/>
          </w:tcPr>
          <w:p w:rsidR="00000000" w:rsidRDefault="00000000">
            <w:pPr>
              <w:tabs>
                <w:tab w:val="left" w:pos="288"/>
                <w:tab w:val="left" w:pos="576"/>
                <w:tab w:val="left" w:pos="864"/>
                <w:tab w:val="left" w:pos="1152"/>
              </w:tabs>
              <w:spacing w:before="40" w:after="40" w:line="210" w:lineRule="exact"/>
              <w:ind w:right="144"/>
              <w:jc w:val="right"/>
              <w:rPr>
                <w:sz w:val="17"/>
                <w:lang w:val="en-US"/>
              </w:rPr>
            </w:pPr>
            <w:r>
              <w:rPr>
                <w:sz w:val="17"/>
                <w:lang w:val="en-US"/>
              </w:rPr>
              <w:t>42,4</w:t>
            </w:r>
          </w:p>
        </w:tc>
        <w:tc>
          <w:tcPr>
            <w:tcW w:w="2524" w:type="dxa"/>
            <w:vAlign w:val="bottom"/>
          </w:tcPr>
          <w:p w:rsidR="00000000" w:rsidRDefault="00000000">
            <w:pPr>
              <w:tabs>
                <w:tab w:val="left" w:pos="288"/>
                <w:tab w:val="left" w:pos="576"/>
                <w:tab w:val="left" w:pos="864"/>
                <w:tab w:val="left" w:pos="1152"/>
              </w:tabs>
              <w:spacing w:before="40" w:after="40" w:line="210" w:lineRule="exact"/>
              <w:ind w:left="144" w:right="43"/>
              <w:rPr>
                <w:sz w:val="17"/>
                <w:lang w:val="en-US"/>
              </w:rPr>
            </w:pPr>
            <w:r>
              <w:rPr>
                <w:sz w:val="17"/>
                <w:lang w:val="en-US"/>
              </w:rPr>
              <w:t>Hainan</w:t>
            </w:r>
          </w:p>
        </w:tc>
        <w:tc>
          <w:tcPr>
            <w:tcW w:w="1598" w:type="dxa"/>
            <w:vAlign w:val="bottom"/>
          </w:tcPr>
          <w:p w:rsidR="00000000" w:rsidRDefault="00000000">
            <w:pPr>
              <w:tabs>
                <w:tab w:val="left" w:pos="288"/>
                <w:tab w:val="left" w:pos="576"/>
                <w:tab w:val="left" w:pos="864"/>
                <w:tab w:val="left" w:pos="1152"/>
              </w:tabs>
              <w:spacing w:before="40" w:after="40" w:line="210" w:lineRule="exact"/>
              <w:ind w:right="144"/>
              <w:jc w:val="right"/>
              <w:rPr>
                <w:sz w:val="17"/>
                <w:lang w:val="en-US"/>
              </w:rPr>
            </w:pPr>
            <w:r>
              <w:rPr>
                <w:sz w:val="17"/>
                <w:lang w:val="en-US"/>
              </w:rPr>
              <w:t>9</w:t>
            </w:r>
          </w:p>
        </w:tc>
        <w:tc>
          <w:tcPr>
            <w:tcW w:w="2602" w:type="dxa"/>
            <w:vAlign w:val="bottom"/>
          </w:tcPr>
          <w:p w:rsidR="00000000" w:rsidRDefault="00000000">
            <w:pPr>
              <w:tabs>
                <w:tab w:val="left" w:pos="288"/>
                <w:tab w:val="left" w:pos="576"/>
                <w:tab w:val="left" w:pos="864"/>
                <w:tab w:val="left" w:pos="1152"/>
              </w:tabs>
              <w:spacing w:before="40" w:after="40" w:line="210" w:lineRule="exact"/>
              <w:ind w:left="144" w:right="43"/>
              <w:rPr>
                <w:sz w:val="17"/>
                <w:lang w:val="en-US"/>
              </w:rPr>
            </w:pPr>
            <w:r>
              <w:rPr>
                <w:sz w:val="17"/>
                <w:lang w:val="en-US"/>
              </w:rPr>
              <w:t>Fujian</w:t>
            </w:r>
          </w:p>
        </w:tc>
        <w:tc>
          <w:tcPr>
            <w:tcW w:w="16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30,7</w:t>
            </w:r>
          </w:p>
        </w:tc>
      </w:tr>
      <w:tr w:rsidR="00000000">
        <w:tblPrEx>
          <w:tblCellMar>
            <w:top w:w="0" w:type="dxa"/>
            <w:bottom w:w="0" w:type="dxa"/>
          </w:tblCellMar>
        </w:tblPrEx>
        <w:tc>
          <w:tcPr>
            <w:tcW w:w="1466" w:type="dxa"/>
            <w:vAlign w:val="bottom"/>
          </w:tcPr>
          <w:p w:rsidR="00000000" w:rsidRDefault="00000000">
            <w:pPr>
              <w:tabs>
                <w:tab w:val="left" w:pos="288"/>
                <w:tab w:val="left" w:pos="576"/>
                <w:tab w:val="left" w:pos="864"/>
                <w:tab w:val="left" w:pos="1152"/>
              </w:tabs>
              <w:spacing w:before="40" w:after="40" w:line="210" w:lineRule="exact"/>
              <w:ind w:right="144"/>
              <w:jc w:val="right"/>
              <w:rPr>
                <w:sz w:val="17"/>
                <w:lang w:val="en-US"/>
              </w:rPr>
            </w:pPr>
            <w:r>
              <w:rPr>
                <w:sz w:val="17"/>
                <w:lang w:val="en-US"/>
              </w:rPr>
              <w:t>44,6</w:t>
            </w:r>
          </w:p>
        </w:tc>
        <w:tc>
          <w:tcPr>
            <w:tcW w:w="2524" w:type="dxa"/>
            <w:vAlign w:val="bottom"/>
          </w:tcPr>
          <w:p w:rsidR="00000000" w:rsidRDefault="00000000">
            <w:pPr>
              <w:tabs>
                <w:tab w:val="left" w:pos="288"/>
                <w:tab w:val="left" w:pos="576"/>
                <w:tab w:val="left" w:pos="864"/>
                <w:tab w:val="left" w:pos="1152"/>
              </w:tabs>
              <w:spacing w:before="40" w:after="40" w:line="210" w:lineRule="exact"/>
              <w:ind w:left="144" w:right="43"/>
              <w:rPr>
                <w:sz w:val="17"/>
                <w:lang w:val="en-US"/>
              </w:rPr>
            </w:pPr>
            <w:r>
              <w:rPr>
                <w:sz w:val="17"/>
                <w:lang w:val="en-US"/>
              </w:rPr>
              <w:t>Jilin</w:t>
            </w:r>
          </w:p>
        </w:tc>
        <w:tc>
          <w:tcPr>
            <w:tcW w:w="1598" w:type="dxa"/>
            <w:vAlign w:val="bottom"/>
          </w:tcPr>
          <w:p w:rsidR="00000000" w:rsidRDefault="00000000">
            <w:pPr>
              <w:tabs>
                <w:tab w:val="left" w:pos="288"/>
                <w:tab w:val="left" w:pos="576"/>
                <w:tab w:val="left" w:pos="864"/>
                <w:tab w:val="left" w:pos="1152"/>
              </w:tabs>
              <w:spacing w:before="40" w:after="40" w:line="210" w:lineRule="exact"/>
              <w:ind w:right="144"/>
              <w:jc w:val="right"/>
              <w:rPr>
                <w:sz w:val="17"/>
                <w:lang w:val="en-US"/>
              </w:rPr>
            </w:pPr>
            <w:r>
              <w:rPr>
                <w:sz w:val="17"/>
                <w:lang w:val="en-US"/>
              </w:rPr>
              <w:t>10</w:t>
            </w:r>
          </w:p>
        </w:tc>
        <w:tc>
          <w:tcPr>
            <w:tcW w:w="2602" w:type="dxa"/>
            <w:vAlign w:val="bottom"/>
          </w:tcPr>
          <w:p w:rsidR="00000000" w:rsidRDefault="00000000">
            <w:pPr>
              <w:tabs>
                <w:tab w:val="left" w:pos="288"/>
                <w:tab w:val="left" w:pos="576"/>
                <w:tab w:val="left" w:pos="864"/>
                <w:tab w:val="left" w:pos="1152"/>
              </w:tabs>
              <w:spacing w:before="40" w:after="40" w:line="210" w:lineRule="exact"/>
              <w:ind w:left="144" w:right="43"/>
              <w:rPr>
                <w:sz w:val="17"/>
                <w:lang w:val="en-US"/>
              </w:rPr>
            </w:pPr>
            <w:r>
              <w:rPr>
                <w:sz w:val="17"/>
                <w:lang w:val="en-US"/>
              </w:rPr>
              <w:t>Guangdong</w:t>
            </w:r>
          </w:p>
        </w:tc>
        <w:tc>
          <w:tcPr>
            <w:tcW w:w="16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31,5</w:t>
            </w:r>
          </w:p>
        </w:tc>
      </w:tr>
      <w:tr w:rsidR="00000000">
        <w:tblPrEx>
          <w:tblCellMar>
            <w:top w:w="0" w:type="dxa"/>
            <w:bottom w:w="0" w:type="dxa"/>
          </w:tblCellMar>
        </w:tblPrEx>
        <w:tc>
          <w:tcPr>
            <w:tcW w:w="1466" w:type="dxa"/>
            <w:vAlign w:val="bottom"/>
          </w:tcPr>
          <w:p w:rsidR="00000000" w:rsidRDefault="00000000">
            <w:pPr>
              <w:tabs>
                <w:tab w:val="left" w:pos="288"/>
                <w:tab w:val="left" w:pos="576"/>
                <w:tab w:val="left" w:pos="864"/>
                <w:tab w:val="left" w:pos="1152"/>
              </w:tabs>
              <w:spacing w:before="40" w:after="40" w:line="210" w:lineRule="exact"/>
              <w:ind w:right="144"/>
              <w:jc w:val="right"/>
              <w:rPr>
                <w:sz w:val="17"/>
                <w:lang w:val="en-US"/>
              </w:rPr>
            </w:pPr>
            <w:r>
              <w:rPr>
                <w:sz w:val="17"/>
                <w:lang w:val="en-US"/>
              </w:rPr>
              <w:t>45,6</w:t>
            </w:r>
          </w:p>
        </w:tc>
        <w:tc>
          <w:tcPr>
            <w:tcW w:w="2524" w:type="dxa"/>
            <w:vAlign w:val="bottom"/>
          </w:tcPr>
          <w:p w:rsidR="00000000" w:rsidRDefault="00000000">
            <w:pPr>
              <w:tabs>
                <w:tab w:val="left" w:pos="288"/>
                <w:tab w:val="left" w:pos="576"/>
                <w:tab w:val="left" w:pos="864"/>
                <w:tab w:val="left" w:pos="1152"/>
              </w:tabs>
              <w:spacing w:before="40" w:after="40" w:line="210" w:lineRule="exact"/>
              <w:ind w:left="144" w:right="43"/>
              <w:rPr>
                <w:sz w:val="17"/>
                <w:lang w:val="en-US"/>
              </w:rPr>
            </w:pPr>
            <w:r>
              <w:rPr>
                <w:sz w:val="17"/>
                <w:lang w:val="en-US"/>
              </w:rPr>
              <w:t>Liaoning</w:t>
            </w:r>
          </w:p>
        </w:tc>
        <w:tc>
          <w:tcPr>
            <w:tcW w:w="1598" w:type="dxa"/>
            <w:vAlign w:val="bottom"/>
          </w:tcPr>
          <w:p w:rsidR="00000000" w:rsidRDefault="00000000">
            <w:pPr>
              <w:tabs>
                <w:tab w:val="left" w:pos="288"/>
                <w:tab w:val="left" w:pos="576"/>
                <w:tab w:val="left" w:pos="864"/>
                <w:tab w:val="left" w:pos="1152"/>
              </w:tabs>
              <w:spacing w:before="40" w:after="40" w:line="210" w:lineRule="exact"/>
              <w:ind w:right="144"/>
              <w:jc w:val="right"/>
              <w:rPr>
                <w:sz w:val="17"/>
                <w:lang w:val="en-US"/>
              </w:rPr>
            </w:pPr>
            <w:r>
              <w:rPr>
                <w:sz w:val="17"/>
                <w:lang w:val="en-US"/>
              </w:rPr>
              <w:t>11</w:t>
            </w:r>
          </w:p>
        </w:tc>
        <w:tc>
          <w:tcPr>
            <w:tcW w:w="2602" w:type="dxa"/>
            <w:vAlign w:val="bottom"/>
          </w:tcPr>
          <w:p w:rsidR="00000000" w:rsidRDefault="00000000">
            <w:pPr>
              <w:tabs>
                <w:tab w:val="left" w:pos="288"/>
                <w:tab w:val="left" w:pos="576"/>
                <w:tab w:val="left" w:pos="864"/>
                <w:tab w:val="left" w:pos="1152"/>
              </w:tabs>
              <w:spacing w:before="40" w:after="40" w:line="210" w:lineRule="exact"/>
              <w:ind w:left="144" w:right="43"/>
              <w:rPr>
                <w:sz w:val="17"/>
                <w:lang w:val="en-US"/>
              </w:rPr>
            </w:pPr>
            <w:r>
              <w:rPr>
                <w:sz w:val="17"/>
                <w:lang w:val="en-US"/>
              </w:rPr>
              <w:t>Jilin</w:t>
            </w:r>
          </w:p>
        </w:tc>
        <w:tc>
          <w:tcPr>
            <w:tcW w:w="16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34,7</w:t>
            </w:r>
          </w:p>
        </w:tc>
      </w:tr>
      <w:tr w:rsidR="00000000">
        <w:tblPrEx>
          <w:tblCellMar>
            <w:top w:w="0" w:type="dxa"/>
            <w:bottom w:w="0" w:type="dxa"/>
          </w:tblCellMar>
        </w:tblPrEx>
        <w:tc>
          <w:tcPr>
            <w:tcW w:w="1466" w:type="dxa"/>
            <w:vAlign w:val="bottom"/>
          </w:tcPr>
          <w:p w:rsidR="00000000" w:rsidRDefault="00000000">
            <w:pPr>
              <w:tabs>
                <w:tab w:val="left" w:pos="288"/>
                <w:tab w:val="left" w:pos="576"/>
                <w:tab w:val="left" w:pos="864"/>
                <w:tab w:val="left" w:pos="1152"/>
              </w:tabs>
              <w:spacing w:before="40" w:after="40" w:line="210" w:lineRule="exact"/>
              <w:ind w:right="144"/>
              <w:jc w:val="right"/>
              <w:rPr>
                <w:sz w:val="17"/>
                <w:lang w:val="en-US"/>
              </w:rPr>
            </w:pPr>
            <w:r>
              <w:rPr>
                <w:sz w:val="17"/>
                <w:lang w:val="en-US"/>
              </w:rPr>
              <w:t>45,8</w:t>
            </w:r>
          </w:p>
        </w:tc>
        <w:tc>
          <w:tcPr>
            <w:tcW w:w="2524" w:type="dxa"/>
            <w:vAlign w:val="bottom"/>
          </w:tcPr>
          <w:p w:rsidR="00000000" w:rsidRDefault="00000000">
            <w:pPr>
              <w:tabs>
                <w:tab w:val="left" w:pos="288"/>
                <w:tab w:val="left" w:pos="576"/>
                <w:tab w:val="left" w:pos="864"/>
                <w:tab w:val="left" w:pos="1152"/>
              </w:tabs>
              <w:spacing w:before="40" w:after="40" w:line="210" w:lineRule="exact"/>
              <w:ind w:left="144" w:right="43"/>
              <w:rPr>
                <w:sz w:val="17"/>
                <w:lang w:val="en-US"/>
              </w:rPr>
            </w:pPr>
            <w:r>
              <w:rPr>
                <w:sz w:val="17"/>
                <w:lang w:val="en-US"/>
              </w:rPr>
              <w:t>Jiangxi</w:t>
            </w:r>
          </w:p>
        </w:tc>
        <w:tc>
          <w:tcPr>
            <w:tcW w:w="1598" w:type="dxa"/>
            <w:vAlign w:val="bottom"/>
          </w:tcPr>
          <w:p w:rsidR="00000000" w:rsidRDefault="00000000">
            <w:pPr>
              <w:tabs>
                <w:tab w:val="left" w:pos="288"/>
                <w:tab w:val="left" w:pos="576"/>
                <w:tab w:val="left" w:pos="864"/>
                <w:tab w:val="left" w:pos="1152"/>
              </w:tabs>
              <w:spacing w:before="40" w:after="40" w:line="210" w:lineRule="exact"/>
              <w:ind w:right="144"/>
              <w:jc w:val="right"/>
              <w:rPr>
                <w:sz w:val="17"/>
                <w:lang w:val="es-ES"/>
              </w:rPr>
            </w:pPr>
            <w:r>
              <w:rPr>
                <w:sz w:val="17"/>
                <w:lang w:val="es-ES"/>
              </w:rPr>
              <w:t>12</w:t>
            </w:r>
          </w:p>
        </w:tc>
        <w:tc>
          <w:tcPr>
            <w:tcW w:w="2602" w:type="dxa"/>
            <w:vAlign w:val="bottom"/>
          </w:tcPr>
          <w:p w:rsidR="00000000" w:rsidRDefault="00000000">
            <w:pPr>
              <w:tabs>
                <w:tab w:val="left" w:pos="288"/>
                <w:tab w:val="left" w:pos="576"/>
                <w:tab w:val="left" w:pos="864"/>
                <w:tab w:val="left" w:pos="1152"/>
              </w:tabs>
              <w:spacing w:before="40" w:after="40" w:line="210" w:lineRule="exact"/>
              <w:ind w:left="144" w:right="43"/>
              <w:rPr>
                <w:sz w:val="17"/>
                <w:lang w:val="es-ES"/>
              </w:rPr>
            </w:pPr>
            <w:r>
              <w:rPr>
                <w:sz w:val="17"/>
                <w:lang w:val="es-ES"/>
              </w:rPr>
              <w:t>Hainan</w:t>
            </w:r>
          </w:p>
        </w:tc>
        <w:tc>
          <w:tcPr>
            <w:tcW w:w="16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
              </w:rPr>
            </w:pPr>
            <w:r>
              <w:rPr>
                <w:sz w:val="17"/>
                <w:lang w:val="es-ES"/>
              </w:rPr>
              <w:t>44,3</w:t>
            </w:r>
          </w:p>
        </w:tc>
      </w:tr>
      <w:tr w:rsidR="00000000">
        <w:tblPrEx>
          <w:tblCellMar>
            <w:top w:w="0" w:type="dxa"/>
            <w:bottom w:w="0" w:type="dxa"/>
          </w:tblCellMar>
        </w:tblPrEx>
        <w:tc>
          <w:tcPr>
            <w:tcW w:w="1466" w:type="dxa"/>
            <w:vAlign w:val="bottom"/>
          </w:tcPr>
          <w:p w:rsidR="00000000" w:rsidRDefault="00000000">
            <w:pPr>
              <w:tabs>
                <w:tab w:val="left" w:pos="288"/>
                <w:tab w:val="left" w:pos="576"/>
                <w:tab w:val="left" w:pos="864"/>
                <w:tab w:val="left" w:pos="1152"/>
              </w:tabs>
              <w:spacing w:before="40" w:after="40" w:line="210" w:lineRule="exact"/>
              <w:ind w:right="144"/>
              <w:jc w:val="right"/>
              <w:rPr>
                <w:sz w:val="17"/>
                <w:lang w:val="es-ES"/>
              </w:rPr>
            </w:pPr>
            <w:r>
              <w:rPr>
                <w:sz w:val="17"/>
                <w:lang w:val="es-ES"/>
              </w:rPr>
              <w:t>46,4</w:t>
            </w:r>
          </w:p>
        </w:tc>
        <w:tc>
          <w:tcPr>
            <w:tcW w:w="2524" w:type="dxa"/>
            <w:vAlign w:val="bottom"/>
          </w:tcPr>
          <w:p w:rsidR="00000000" w:rsidRDefault="00000000">
            <w:pPr>
              <w:tabs>
                <w:tab w:val="left" w:pos="288"/>
                <w:tab w:val="left" w:pos="576"/>
                <w:tab w:val="left" w:pos="864"/>
                <w:tab w:val="left" w:pos="1152"/>
              </w:tabs>
              <w:spacing w:before="40" w:after="40" w:line="210" w:lineRule="exact"/>
              <w:ind w:left="144" w:right="43"/>
              <w:rPr>
                <w:sz w:val="17"/>
                <w:lang w:val="es-ES"/>
              </w:rPr>
            </w:pPr>
            <w:r>
              <w:rPr>
                <w:sz w:val="17"/>
                <w:lang w:val="es-ES"/>
              </w:rPr>
              <w:t>Guangxi</w:t>
            </w:r>
          </w:p>
        </w:tc>
        <w:tc>
          <w:tcPr>
            <w:tcW w:w="1598" w:type="dxa"/>
            <w:vAlign w:val="bottom"/>
          </w:tcPr>
          <w:p w:rsidR="00000000" w:rsidRDefault="00000000">
            <w:pPr>
              <w:tabs>
                <w:tab w:val="left" w:pos="288"/>
                <w:tab w:val="left" w:pos="576"/>
                <w:tab w:val="left" w:pos="864"/>
                <w:tab w:val="left" w:pos="1152"/>
              </w:tabs>
              <w:spacing w:before="40" w:after="40" w:line="210" w:lineRule="exact"/>
              <w:ind w:right="144"/>
              <w:jc w:val="right"/>
              <w:rPr>
                <w:sz w:val="17"/>
                <w:lang w:val="es-ES"/>
              </w:rPr>
            </w:pPr>
            <w:r>
              <w:rPr>
                <w:sz w:val="17"/>
                <w:lang w:val="es-ES"/>
              </w:rPr>
              <w:t>13</w:t>
            </w:r>
          </w:p>
        </w:tc>
        <w:tc>
          <w:tcPr>
            <w:tcW w:w="2602" w:type="dxa"/>
            <w:vAlign w:val="bottom"/>
          </w:tcPr>
          <w:p w:rsidR="00000000" w:rsidRDefault="00000000">
            <w:pPr>
              <w:tabs>
                <w:tab w:val="left" w:pos="288"/>
                <w:tab w:val="left" w:pos="576"/>
                <w:tab w:val="left" w:pos="864"/>
                <w:tab w:val="left" w:pos="1152"/>
              </w:tabs>
              <w:spacing w:before="40" w:after="40" w:line="210" w:lineRule="exact"/>
              <w:ind w:left="144" w:right="43"/>
              <w:rPr>
                <w:sz w:val="17"/>
                <w:lang w:val="es-ES"/>
              </w:rPr>
            </w:pPr>
            <w:r>
              <w:rPr>
                <w:sz w:val="17"/>
                <w:lang w:val="es-ES"/>
              </w:rPr>
              <w:t>Hubei</w:t>
            </w:r>
          </w:p>
        </w:tc>
        <w:tc>
          <w:tcPr>
            <w:tcW w:w="16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47,5</w:t>
            </w:r>
          </w:p>
        </w:tc>
      </w:tr>
      <w:tr w:rsidR="00000000">
        <w:tblPrEx>
          <w:tblCellMar>
            <w:top w:w="0" w:type="dxa"/>
            <w:bottom w:w="0" w:type="dxa"/>
          </w:tblCellMar>
        </w:tblPrEx>
        <w:tc>
          <w:tcPr>
            <w:tcW w:w="1466" w:type="dxa"/>
            <w:vAlign w:val="bottom"/>
          </w:tcPr>
          <w:p w:rsidR="00000000" w:rsidRDefault="00000000">
            <w:pPr>
              <w:tabs>
                <w:tab w:val="left" w:pos="288"/>
                <w:tab w:val="left" w:pos="576"/>
                <w:tab w:val="left" w:pos="864"/>
                <w:tab w:val="left" w:pos="1152"/>
              </w:tabs>
              <w:spacing w:before="40" w:after="40" w:line="210" w:lineRule="exact"/>
              <w:ind w:right="144"/>
              <w:jc w:val="right"/>
              <w:rPr>
                <w:sz w:val="17"/>
                <w:lang w:val="en-US"/>
              </w:rPr>
            </w:pPr>
            <w:r>
              <w:rPr>
                <w:sz w:val="17"/>
                <w:lang w:val="en-US"/>
              </w:rPr>
              <w:t>53,1</w:t>
            </w:r>
          </w:p>
        </w:tc>
        <w:tc>
          <w:tcPr>
            <w:tcW w:w="2524" w:type="dxa"/>
            <w:vAlign w:val="bottom"/>
          </w:tcPr>
          <w:p w:rsidR="00000000" w:rsidRDefault="00000000">
            <w:pPr>
              <w:tabs>
                <w:tab w:val="left" w:pos="288"/>
                <w:tab w:val="left" w:pos="576"/>
                <w:tab w:val="left" w:pos="864"/>
                <w:tab w:val="left" w:pos="1152"/>
              </w:tabs>
              <w:spacing w:before="40" w:after="40" w:line="210" w:lineRule="exact"/>
              <w:ind w:left="144" w:right="43"/>
              <w:rPr>
                <w:sz w:val="17"/>
                <w:lang w:val="en-US"/>
              </w:rPr>
            </w:pPr>
            <w:r>
              <w:rPr>
                <w:sz w:val="17"/>
                <w:lang w:val="en-US"/>
              </w:rPr>
              <w:t>Guangdong</w:t>
            </w:r>
          </w:p>
        </w:tc>
        <w:tc>
          <w:tcPr>
            <w:tcW w:w="1598" w:type="dxa"/>
            <w:vAlign w:val="bottom"/>
          </w:tcPr>
          <w:p w:rsidR="00000000" w:rsidRDefault="00000000">
            <w:pPr>
              <w:tabs>
                <w:tab w:val="left" w:pos="288"/>
                <w:tab w:val="left" w:pos="576"/>
                <w:tab w:val="left" w:pos="864"/>
                <w:tab w:val="left" w:pos="1152"/>
              </w:tabs>
              <w:spacing w:before="40" w:after="40" w:line="210" w:lineRule="exact"/>
              <w:ind w:right="144"/>
              <w:jc w:val="right"/>
              <w:rPr>
                <w:sz w:val="17"/>
                <w:lang w:val="en-US"/>
              </w:rPr>
            </w:pPr>
            <w:r>
              <w:rPr>
                <w:sz w:val="17"/>
                <w:lang w:val="en-US"/>
              </w:rPr>
              <w:t>14</w:t>
            </w:r>
          </w:p>
        </w:tc>
        <w:tc>
          <w:tcPr>
            <w:tcW w:w="2602" w:type="dxa"/>
            <w:vAlign w:val="bottom"/>
          </w:tcPr>
          <w:p w:rsidR="00000000" w:rsidRDefault="00000000">
            <w:pPr>
              <w:tabs>
                <w:tab w:val="left" w:pos="288"/>
                <w:tab w:val="left" w:pos="576"/>
                <w:tab w:val="left" w:pos="864"/>
                <w:tab w:val="left" w:pos="1152"/>
              </w:tabs>
              <w:spacing w:before="40" w:after="40" w:line="210" w:lineRule="exact"/>
              <w:ind w:left="144" w:right="43"/>
              <w:rPr>
                <w:sz w:val="17"/>
                <w:lang w:val="en-US"/>
              </w:rPr>
            </w:pPr>
            <w:r>
              <w:rPr>
                <w:sz w:val="17"/>
                <w:lang w:val="en-US"/>
              </w:rPr>
              <w:t>Anhui</w:t>
            </w:r>
          </w:p>
        </w:tc>
        <w:tc>
          <w:tcPr>
            <w:tcW w:w="16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48,4</w:t>
            </w:r>
          </w:p>
        </w:tc>
      </w:tr>
      <w:tr w:rsidR="00000000">
        <w:tblPrEx>
          <w:tblCellMar>
            <w:top w:w="0" w:type="dxa"/>
            <w:bottom w:w="0" w:type="dxa"/>
          </w:tblCellMar>
        </w:tblPrEx>
        <w:tc>
          <w:tcPr>
            <w:tcW w:w="1466" w:type="dxa"/>
            <w:vAlign w:val="bottom"/>
          </w:tcPr>
          <w:p w:rsidR="00000000" w:rsidRDefault="00000000">
            <w:pPr>
              <w:tabs>
                <w:tab w:val="left" w:pos="288"/>
                <w:tab w:val="left" w:pos="576"/>
                <w:tab w:val="left" w:pos="864"/>
                <w:tab w:val="left" w:pos="1152"/>
              </w:tabs>
              <w:spacing w:before="40" w:after="40" w:line="210" w:lineRule="exact"/>
              <w:ind w:right="144"/>
              <w:jc w:val="right"/>
              <w:rPr>
                <w:sz w:val="17"/>
                <w:lang w:val="en-US"/>
              </w:rPr>
            </w:pPr>
            <w:r>
              <w:rPr>
                <w:sz w:val="17"/>
                <w:lang w:val="en-US"/>
              </w:rPr>
              <w:t>55,7</w:t>
            </w:r>
          </w:p>
        </w:tc>
        <w:tc>
          <w:tcPr>
            <w:tcW w:w="2524" w:type="dxa"/>
            <w:vAlign w:val="bottom"/>
          </w:tcPr>
          <w:p w:rsidR="00000000" w:rsidRDefault="00000000">
            <w:pPr>
              <w:tabs>
                <w:tab w:val="left" w:pos="288"/>
                <w:tab w:val="left" w:pos="576"/>
                <w:tab w:val="left" w:pos="864"/>
                <w:tab w:val="left" w:pos="1152"/>
              </w:tabs>
              <w:spacing w:before="40" w:after="40" w:line="210" w:lineRule="exact"/>
              <w:ind w:left="144" w:right="43"/>
              <w:rPr>
                <w:sz w:val="17"/>
                <w:lang w:val="en-US"/>
              </w:rPr>
            </w:pPr>
            <w:r>
              <w:rPr>
                <w:sz w:val="17"/>
                <w:lang w:val="en-US"/>
              </w:rPr>
              <w:t>Henan</w:t>
            </w:r>
          </w:p>
        </w:tc>
        <w:tc>
          <w:tcPr>
            <w:tcW w:w="1598" w:type="dxa"/>
            <w:vAlign w:val="bottom"/>
          </w:tcPr>
          <w:p w:rsidR="00000000" w:rsidRDefault="00000000">
            <w:pPr>
              <w:tabs>
                <w:tab w:val="left" w:pos="288"/>
                <w:tab w:val="left" w:pos="576"/>
                <w:tab w:val="left" w:pos="864"/>
                <w:tab w:val="left" w:pos="1152"/>
              </w:tabs>
              <w:spacing w:before="40" w:after="40" w:line="210" w:lineRule="exact"/>
              <w:ind w:right="144"/>
              <w:jc w:val="right"/>
              <w:rPr>
                <w:sz w:val="17"/>
                <w:lang w:val="en-US"/>
              </w:rPr>
            </w:pPr>
            <w:r>
              <w:rPr>
                <w:sz w:val="17"/>
                <w:lang w:val="en-US"/>
              </w:rPr>
              <w:t>15</w:t>
            </w:r>
          </w:p>
        </w:tc>
        <w:tc>
          <w:tcPr>
            <w:tcW w:w="2602" w:type="dxa"/>
            <w:vAlign w:val="bottom"/>
          </w:tcPr>
          <w:p w:rsidR="00000000" w:rsidRDefault="00000000">
            <w:pPr>
              <w:tabs>
                <w:tab w:val="left" w:pos="288"/>
                <w:tab w:val="left" w:pos="576"/>
                <w:tab w:val="left" w:pos="864"/>
                <w:tab w:val="left" w:pos="1152"/>
              </w:tabs>
              <w:spacing w:before="40" w:after="40" w:line="210" w:lineRule="exact"/>
              <w:ind w:left="144" w:right="43"/>
              <w:rPr>
                <w:sz w:val="17"/>
                <w:lang w:val="en-US"/>
              </w:rPr>
            </w:pPr>
            <w:r>
              <w:rPr>
                <w:sz w:val="17"/>
                <w:lang w:val="en-US"/>
              </w:rPr>
              <w:t>Jiangxi</w:t>
            </w:r>
          </w:p>
        </w:tc>
        <w:tc>
          <w:tcPr>
            <w:tcW w:w="16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50,0</w:t>
            </w:r>
          </w:p>
        </w:tc>
      </w:tr>
      <w:tr w:rsidR="00000000">
        <w:tblPrEx>
          <w:tblCellMar>
            <w:top w:w="0" w:type="dxa"/>
            <w:bottom w:w="0" w:type="dxa"/>
          </w:tblCellMar>
        </w:tblPrEx>
        <w:tc>
          <w:tcPr>
            <w:tcW w:w="1466" w:type="dxa"/>
            <w:vAlign w:val="bottom"/>
          </w:tcPr>
          <w:p w:rsidR="00000000" w:rsidRDefault="00000000">
            <w:pPr>
              <w:tabs>
                <w:tab w:val="left" w:pos="288"/>
                <w:tab w:val="left" w:pos="576"/>
                <w:tab w:val="left" w:pos="864"/>
                <w:tab w:val="left" w:pos="1152"/>
              </w:tabs>
              <w:spacing w:before="40" w:after="40" w:line="210" w:lineRule="exact"/>
              <w:ind w:right="144"/>
              <w:jc w:val="right"/>
              <w:rPr>
                <w:sz w:val="17"/>
                <w:lang w:val="en-US"/>
              </w:rPr>
            </w:pPr>
            <w:r>
              <w:rPr>
                <w:sz w:val="17"/>
                <w:lang w:val="en-US"/>
              </w:rPr>
              <w:t>59,3</w:t>
            </w:r>
          </w:p>
        </w:tc>
        <w:tc>
          <w:tcPr>
            <w:tcW w:w="2524" w:type="dxa"/>
            <w:vAlign w:val="bottom"/>
          </w:tcPr>
          <w:p w:rsidR="00000000" w:rsidRDefault="00000000">
            <w:pPr>
              <w:tabs>
                <w:tab w:val="left" w:pos="288"/>
                <w:tab w:val="left" w:pos="576"/>
                <w:tab w:val="left" w:pos="864"/>
                <w:tab w:val="left" w:pos="1152"/>
              </w:tabs>
              <w:spacing w:before="40" w:after="40" w:line="210" w:lineRule="exact"/>
              <w:ind w:left="144" w:right="43"/>
              <w:rPr>
                <w:sz w:val="17"/>
                <w:lang w:val="en-US"/>
              </w:rPr>
            </w:pPr>
            <w:r>
              <w:rPr>
                <w:sz w:val="17"/>
                <w:lang w:val="en-US"/>
              </w:rPr>
              <w:t>Hunan</w:t>
            </w:r>
          </w:p>
        </w:tc>
        <w:tc>
          <w:tcPr>
            <w:tcW w:w="1598" w:type="dxa"/>
            <w:vAlign w:val="bottom"/>
          </w:tcPr>
          <w:p w:rsidR="00000000" w:rsidRDefault="00000000">
            <w:pPr>
              <w:tabs>
                <w:tab w:val="left" w:pos="288"/>
                <w:tab w:val="left" w:pos="576"/>
                <w:tab w:val="left" w:pos="864"/>
                <w:tab w:val="left" w:pos="1152"/>
              </w:tabs>
              <w:spacing w:before="40" w:after="40" w:line="210" w:lineRule="exact"/>
              <w:ind w:right="144"/>
              <w:jc w:val="right"/>
              <w:rPr>
                <w:sz w:val="17"/>
                <w:lang w:val="en-US"/>
              </w:rPr>
            </w:pPr>
            <w:r>
              <w:rPr>
                <w:sz w:val="17"/>
                <w:lang w:val="en-US"/>
              </w:rPr>
              <w:t>16</w:t>
            </w:r>
          </w:p>
        </w:tc>
        <w:tc>
          <w:tcPr>
            <w:tcW w:w="2602" w:type="dxa"/>
            <w:vAlign w:val="bottom"/>
          </w:tcPr>
          <w:p w:rsidR="00000000" w:rsidRDefault="00000000">
            <w:pPr>
              <w:tabs>
                <w:tab w:val="left" w:pos="288"/>
                <w:tab w:val="left" w:pos="576"/>
                <w:tab w:val="left" w:pos="864"/>
                <w:tab w:val="left" w:pos="1152"/>
              </w:tabs>
              <w:spacing w:before="40" w:after="40" w:line="210" w:lineRule="exact"/>
              <w:ind w:left="144" w:right="43"/>
              <w:rPr>
                <w:sz w:val="17"/>
                <w:lang w:val="en-US"/>
              </w:rPr>
            </w:pPr>
            <w:r>
              <w:rPr>
                <w:sz w:val="17"/>
                <w:lang w:val="en-US"/>
              </w:rPr>
              <w:t>Shanxi</w:t>
            </w:r>
          </w:p>
        </w:tc>
        <w:tc>
          <w:tcPr>
            <w:tcW w:w="16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53,0</w:t>
            </w:r>
          </w:p>
        </w:tc>
      </w:tr>
      <w:tr w:rsidR="00000000">
        <w:tblPrEx>
          <w:tblCellMar>
            <w:top w:w="0" w:type="dxa"/>
            <w:bottom w:w="0" w:type="dxa"/>
          </w:tblCellMar>
        </w:tblPrEx>
        <w:tc>
          <w:tcPr>
            <w:tcW w:w="1466" w:type="dxa"/>
            <w:vAlign w:val="bottom"/>
          </w:tcPr>
          <w:p w:rsidR="00000000" w:rsidRDefault="00000000">
            <w:pPr>
              <w:tabs>
                <w:tab w:val="left" w:pos="288"/>
                <w:tab w:val="left" w:pos="576"/>
                <w:tab w:val="left" w:pos="864"/>
                <w:tab w:val="left" w:pos="1152"/>
              </w:tabs>
              <w:spacing w:before="40" w:after="40" w:line="210" w:lineRule="exact"/>
              <w:ind w:right="144"/>
              <w:jc w:val="right"/>
              <w:rPr>
                <w:sz w:val="17"/>
                <w:lang w:val="en-US"/>
              </w:rPr>
            </w:pPr>
            <w:r>
              <w:rPr>
                <w:sz w:val="17"/>
                <w:lang w:val="en-US"/>
              </w:rPr>
              <w:t>61,8</w:t>
            </w:r>
          </w:p>
        </w:tc>
        <w:tc>
          <w:tcPr>
            <w:tcW w:w="2524" w:type="dxa"/>
            <w:vAlign w:val="bottom"/>
          </w:tcPr>
          <w:p w:rsidR="00000000" w:rsidRDefault="00000000">
            <w:pPr>
              <w:tabs>
                <w:tab w:val="left" w:pos="288"/>
                <w:tab w:val="left" w:pos="576"/>
                <w:tab w:val="left" w:pos="864"/>
                <w:tab w:val="left" w:pos="1152"/>
              </w:tabs>
              <w:spacing w:before="40" w:after="40" w:line="210" w:lineRule="exact"/>
              <w:ind w:left="144" w:right="43"/>
              <w:rPr>
                <w:sz w:val="17"/>
                <w:lang w:val="en-US"/>
              </w:rPr>
            </w:pPr>
            <w:r>
              <w:rPr>
                <w:sz w:val="17"/>
                <w:lang w:val="en-US"/>
              </w:rPr>
              <w:t>Hebei</w:t>
            </w:r>
          </w:p>
        </w:tc>
        <w:tc>
          <w:tcPr>
            <w:tcW w:w="1598" w:type="dxa"/>
            <w:vAlign w:val="bottom"/>
          </w:tcPr>
          <w:p w:rsidR="00000000" w:rsidRDefault="00000000">
            <w:pPr>
              <w:tabs>
                <w:tab w:val="left" w:pos="288"/>
                <w:tab w:val="left" w:pos="576"/>
                <w:tab w:val="left" w:pos="864"/>
                <w:tab w:val="left" w:pos="1152"/>
              </w:tabs>
              <w:spacing w:before="40" w:after="40" w:line="210" w:lineRule="exact"/>
              <w:ind w:right="144"/>
              <w:jc w:val="right"/>
              <w:rPr>
                <w:sz w:val="17"/>
                <w:lang w:val="en-US"/>
              </w:rPr>
            </w:pPr>
            <w:r>
              <w:rPr>
                <w:sz w:val="17"/>
                <w:lang w:val="en-US"/>
              </w:rPr>
              <w:t>17</w:t>
            </w:r>
          </w:p>
        </w:tc>
        <w:tc>
          <w:tcPr>
            <w:tcW w:w="2602" w:type="dxa"/>
            <w:vAlign w:val="bottom"/>
          </w:tcPr>
          <w:p w:rsidR="00000000" w:rsidRDefault="00000000">
            <w:pPr>
              <w:tabs>
                <w:tab w:val="left" w:pos="288"/>
                <w:tab w:val="left" w:pos="576"/>
                <w:tab w:val="left" w:pos="864"/>
                <w:tab w:val="left" w:pos="1152"/>
              </w:tabs>
              <w:spacing w:before="40" w:after="40" w:line="210" w:lineRule="exact"/>
              <w:ind w:left="144" w:right="43"/>
              <w:rPr>
                <w:sz w:val="17"/>
                <w:lang w:val="en-US"/>
              </w:rPr>
            </w:pPr>
            <w:r>
              <w:rPr>
                <w:sz w:val="17"/>
                <w:lang w:val="en-US"/>
              </w:rPr>
              <w:t>Henan</w:t>
            </w:r>
          </w:p>
        </w:tc>
        <w:tc>
          <w:tcPr>
            <w:tcW w:w="16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54,2</w:t>
            </w:r>
          </w:p>
        </w:tc>
      </w:tr>
      <w:tr w:rsidR="00000000">
        <w:tblPrEx>
          <w:tblCellMar>
            <w:top w:w="0" w:type="dxa"/>
            <w:bottom w:w="0" w:type="dxa"/>
          </w:tblCellMar>
        </w:tblPrEx>
        <w:tc>
          <w:tcPr>
            <w:tcW w:w="1466" w:type="dxa"/>
            <w:vAlign w:val="bottom"/>
          </w:tcPr>
          <w:p w:rsidR="00000000" w:rsidRDefault="00000000">
            <w:pPr>
              <w:tabs>
                <w:tab w:val="left" w:pos="288"/>
                <w:tab w:val="left" w:pos="576"/>
                <w:tab w:val="left" w:pos="864"/>
                <w:tab w:val="left" w:pos="1152"/>
              </w:tabs>
              <w:spacing w:before="40" w:after="40" w:line="210" w:lineRule="exact"/>
              <w:ind w:right="144"/>
              <w:jc w:val="right"/>
              <w:rPr>
                <w:sz w:val="17"/>
                <w:lang w:val="en-US"/>
              </w:rPr>
            </w:pPr>
            <w:r>
              <w:rPr>
                <w:sz w:val="17"/>
                <w:lang w:val="en-US"/>
              </w:rPr>
              <w:t>64,3</w:t>
            </w:r>
          </w:p>
        </w:tc>
        <w:tc>
          <w:tcPr>
            <w:tcW w:w="2524" w:type="dxa"/>
            <w:vAlign w:val="bottom"/>
          </w:tcPr>
          <w:p w:rsidR="00000000" w:rsidRDefault="00000000">
            <w:pPr>
              <w:tabs>
                <w:tab w:val="left" w:pos="288"/>
                <w:tab w:val="left" w:pos="576"/>
                <w:tab w:val="left" w:pos="864"/>
                <w:tab w:val="left" w:pos="1152"/>
              </w:tabs>
              <w:spacing w:before="40" w:after="40" w:line="210" w:lineRule="exact"/>
              <w:ind w:left="144" w:right="43"/>
              <w:rPr>
                <w:sz w:val="17"/>
                <w:lang w:val="en-US"/>
              </w:rPr>
            </w:pPr>
            <w:r>
              <w:rPr>
                <w:sz w:val="17"/>
                <w:lang w:val="en-US"/>
              </w:rPr>
              <w:t>Anhui</w:t>
            </w:r>
          </w:p>
        </w:tc>
        <w:tc>
          <w:tcPr>
            <w:tcW w:w="1598" w:type="dxa"/>
            <w:vAlign w:val="bottom"/>
          </w:tcPr>
          <w:p w:rsidR="00000000" w:rsidRDefault="00000000">
            <w:pPr>
              <w:tabs>
                <w:tab w:val="left" w:pos="288"/>
                <w:tab w:val="left" w:pos="576"/>
                <w:tab w:val="left" w:pos="864"/>
                <w:tab w:val="left" w:pos="1152"/>
              </w:tabs>
              <w:spacing w:before="40" w:after="40" w:line="210" w:lineRule="exact"/>
              <w:ind w:right="144"/>
              <w:jc w:val="right"/>
              <w:rPr>
                <w:sz w:val="17"/>
                <w:lang w:val="en-US"/>
              </w:rPr>
            </w:pPr>
            <w:r>
              <w:rPr>
                <w:sz w:val="17"/>
                <w:lang w:val="en-US"/>
              </w:rPr>
              <w:t>18</w:t>
            </w:r>
          </w:p>
        </w:tc>
        <w:tc>
          <w:tcPr>
            <w:tcW w:w="2602" w:type="dxa"/>
            <w:vAlign w:val="bottom"/>
          </w:tcPr>
          <w:p w:rsidR="00000000" w:rsidRDefault="00000000">
            <w:pPr>
              <w:tabs>
                <w:tab w:val="left" w:pos="288"/>
                <w:tab w:val="left" w:pos="576"/>
                <w:tab w:val="left" w:pos="864"/>
                <w:tab w:val="left" w:pos="1152"/>
              </w:tabs>
              <w:spacing w:before="40" w:after="40" w:line="210" w:lineRule="exact"/>
              <w:ind w:left="144" w:right="43"/>
              <w:rPr>
                <w:sz w:val="17"/>
                <w:lang w:val="en-US"/>
              </w:rPr>
            </w:pPr>
            <w:r>
              <w:rPr>
                <w:sz w:val="17"/>
                <w:lang w:val="en-US"/>
              </w:rPr>
              <w:t>Hebei</w:t>
            </w:r>
          </w:p>
        </w:tc>
        <w:tc>
          <w:tcPr>
            <w:tcW w:w="16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54,2</w:t>
            </w:r>
          </w:p>
        </w:tc>
      </w:tr>
      <w:tr w:rsidR="00000000">
        <w:tblPrEx>
          <w:tblCellMar>
            <w:top w:w="0" w:type="dxa"/>
            <w:bottom w:w="0" w:type="dxa"/>
          </w:tblCellMar>
        </w:tblPrEx>
        <w:tc>
          <w:tcPr>
            <w:tcW w:w="1466" w:type="dxa"/>
            <w:vAlign w:val="bottom"/>
          </w:tcPr>
          <w:p w:rsidR="00000000" w:rsidRDefault="00000000">
            <w:pPr>
              <w:tabs>
                <w:tab w:val="left" w:pos="288"/>
                <w:tab w:val="left" w:pos="576"/>
                <w:tab w:val="left" w:pos="864"/>
                <w:tab w:val="left" w:pos="1152"/>
              </w:tabs>
              <w:spacing w:before="40" w:after="40" w:line="210" w:lineRule="exact"/>
              <w:ind w:right="144"/>
              <w:jc w:val="right"/>
              <w:rPr>
                <w:sz w:val="17"/>
                <w:lang w:val="en-US"/>
              </w:rPr>
            </w:pPr>
            <w:r>
              <w:rPr>
                <w:sz w:val="17"/>
                <w:lang w:val="en-US"/>
              </w:rPr>
              <w:t>78,8</w:t>
            </w:r>
          </w:p>
        </w:tc>
        <w:tc>
          <w:tcPr>
            <w:tcW w:w="2524" w:type="dxa"/>
            <w:vAlign w:val="bottom"/>
          </w:tcPr>
          <w:p w:rsidR="00000000" w:rsidRDefault="00000000">
            <w:pPr>
              <w:tabs>
                <w:tab w:val="left" w:pos="288"/>
                <w:tab w:val="left" w:pos="576"/>
                <w:tab w:val="left" w:pos="864"/>
                <w:tab w:val="left" w:pos="1152"/>
              </w:tabs>
              <w:spacing w:before="40" w:after="40" w:line="210" w:lineRule="exact"/>
              <w:ind w:left="144" w:right="43"/>
              <w:rPr>
                <w:sz w:val="17"/>
                <w:lang w:val="en-US"/>
              </w:rPr>
            </w:pPr>
            <w:r>
              <w:rPr>
                <w:sz w:val="17"/>
                <w:lang w:val="en-US"/>
              </w:rPr>
              <w:t>Shaanxi</w:t>
            </w:r>
          </w:p>
        </w:tc>
        <w:tc>
          <w:tcPr>
            <w:tcW w:w="1598" w:type="dxa"/>
            <w:vAlign w:val="bottom"/>
          </w:tcPr>
          <w:p w:rsidR="00000000" w:rsidRDefault="00000000">
            <w:pPr>
              <w:tabs>
                <w:tab w:val="left" w:pos="288"/>
                <w:tab w:val="left" w:pos="576"/>
                <w:tab w:val="left" w:pos="864"/>
                <w:tab w:val="left" w:pos="1152"/>
              </w:tabs>
              <w:spacing w:before="40" w:after="40" w:line="210" w:lineRule="exact"/>
              <w:ind w:right="144"/>
              <w:jc w:val="right"/>
              <w:rPr>
                <w:sz w:val="17"/>
                <w:lang w:val="en-US"/>
              </w:rPr>
            </w:pPr>
            <w:r>
              <w:rPr>
                <w:sz w:val="17"/>
                <w:lang w:val="en-US"/>
              </w:rPr>
              <w:t>19</w:t>
            </w:r>
          </w:p>
        </w:tc>
        <w:tc>
          <w:tcPr>
            <w:tcW w:w="2602" w:type="dxa"/>
            <w:vAlign w:val="bottom"/>
          </w:tcPr>
          <w:p w:rsidR="00000000" w:rsidRDefault="00000000">
            <w:pPr>
              <w:tabs>
                <w:tab w:val="left" w:pos="288"/>
                <w:tab w:val="left" w:pos="576"/>
                <w:tab w:val="left" w:pos="864"/>
                <w:tab w:val="left" w:pos="1152"/>
              </w:tabs>
              <w:spacing w:before="40" w:after="40" w:line="210" w:lineRule="exact"/>
              <w:ind w:left="144" w:right="43"/>
              <w:rPr>
                <w:sz w:val="17"/>
                <w:lang w:val="en-US"/>
              </w:rPr>
            </w:pPr>
            <w:r>
              <w:rPr>
                <w:sz w:val="17"/>
                <w:lang w:val="en-US"/>
              </w:rPr>
              <w:t>Hunan</w:t>
            </w:r>
          </w:p>
        </w:tc>
        <w:tc>
          <w:tcPr>
            <w:tcW w:w="16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54,8</w:t>
            </w:r>
          </w:p>
        </w:tc>
      </w:tr>
      <w:tr w:rsidR="00000000">
        <w:tblPrEx>
          <w:tblCellMar>
            <w:top w:w="0" w:type="dxa"/>
            <w:bottom w:w="0" w:type="dxa"/>
          </w:tblCellMar>
        </w:tblPrEx>
        <w:tc>
          <w:tcPr>
            <w:tcW w:w="1466" w:type="dxa"/>
            <w:vAlign w:val="bottom"/>
          </w:tcPr>
          <w:p w:rsidR="00000000" w:rsidRDefault="00000000">
            <w:pPr>
              <w:tabs>
                <w:tab w:val="left" w:pos="288"/>
                <w:tab w:val="left" w:pos="576"/>
                <w:tab w:val="left" w:pos="864"/>
                <w:tab w:val="left" w:pos="1152"/>
              </w:tabs>
              <w:spacing w:before="40" w:after="40" w:line="210" w:lineRule="exact"/>
              <w:ind w:right="144"/>
              <w:jc w:val="right"/>
              <w:rPr>
                <w:sz w:val="17"/>
                <w:lang w:val="en-US"/>
              </w:rPr>
            </w:pPr>
            <w:r>
              <w:rPr>
                <w:sz w:val="17"/>
                <w:lang w:val="en-US"/>
              </w:rPr>
              <w:t>82,1</w:t>
            </w:r>
          </w:p>
        </w:tc>
        <w:tc>
          <w:tcPr>
            <w:tcW w:w="2524" w:type="dxa"/>
            <w:vAlign w:val="bottom"/>
          </w:tcPr>
          <w:p w:rsidR="00000000" w:rsidRDefault="00000000">
            <w:pPr>
              <w:tabs>
                <w:tab w:val="left" w:pos="288"/>
                <w:tab w:val="left" w:pos="576"/>
                <w:tab w:val="left" w:pos="864"/>
                <w:tab w:val="left" w:pos="1152"/>
              </w:tabs>
              <w:spacing w:before="40" w:after="40" w:line="210" w:lineRule="exact"/>
              <w:ind w:left="144" w:right="43"/>
              <w:rPr>
                <w:sz w:val="17"/>
                <w:lang w:val="en-US"/>
              </w:rPr>
            </w:pPr>
            <w:r>
              <w:rPr>
                <w:sz w:val="17"/>
                <w:lang w:val="en-US"/>
              </w:rPr>
              <w:t>Hubei</w:t>
            </w:r>
          </w:p>
        </w:tc>
        <w:tc>
          <w:tcPr>
            <w:tcW w:w="1598" w:type="dxa"/>
            <w:vAlign w:val="bottom"/>
          </w:tcPr>
          <w:p w:rsidR="00000000" w:rsidRDefault="00000000">
            <w:pPr>
              <w:tabs>
                <w:tab w:val="left" w:pos="288"/>
                <w:tab w:val="left" w:pos="576"/>
                <w:tab w:val="left" w:pos="864"/>
                <w:tab w:val="left" w:pos="1152"/>
              </w:tabs>
              <w:spacing w:before="40" w:after="40" w:line="210" w:lineRule="exact"/>
              <w:ind w:right="144"/>
              <w:jc w:val="right"/>
              <w:rPr>
                <w:sz w:val="17"/>
                <w:lang w:val="en-US"/>
              </w:rPr>
            </w:pPr>
            <w:r>
              <w:rPr>
                <w:sz w:val="17"/>
                <w:lang w:val="en-US"/>
              </w:rPr>
              <w:t>20</w:t>
            </w:r>
          </w:p>
        </w:tc>
        <w:tc>
          <w:tcPr>
            <w:tcW w:w="2602" w:type="dxa"/>
            <w:vAlign w:val="bottom"/>
          </w:tcPr>
          <w:p w:rsidR="00000000" w:rsidRDefault="00000000">
            <w:pPr>
              <w:tabs>
                <w:tab w:val="left" w:pos="288"/>
                <w:tab w:val="left" w:pos="576"/>
                <w:tab w:val="left" w:pos="864"/>
                <w:tab w:val="left" w:pos="1152"/>
              </w:tabs>
              <w:spacing w:before="40" w:after="40" w:line="210" w:lineRule="exact"/>
              <w:ind w:left="144" w:right="43"/>
              <w:rPr>
                <w:sz w:val="17"/>
                <w:lang w:val="en-US"/>
              </w:rPr>
            </w:pPr>
            <w:r>
              <w:rPr>
                <w:sz w:val="17"/>
                <w:lang w:val="en-US"/>
              </w:rPr>
              <w:t>Guangxi</w:t>
            </w:r>
          </w:p>
        </w:tc>
        <w:tc>
          <w:tcPr>
            <w:tcW w:w="16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60,3</w:t>
            </w:r>
          </w:p>
        </w:tc>
      </w:tr>
      <w:tr w:rsidR="00000000">
        <w:tblPrEx>
          <w:tblCellMar>
            <w:top w:w="0" w:type="dxa"/>
            <w:bottom w:w="0" w:type="dxa"/>
          </w:tblCellMar>
        </w:tblPrEx>
        <w:tc>
          <w:tcPr>
            <w:tcW w:w="1466" w:type="dxa"/>
            <w:vAlign w:val="bottom"/>
          </w:tcPr>
          <w:p w:rsidR="00000000" w:rsidRDefault="00000000">
            <w:pPr>
              <w:tabs>
                <w:tab w:val="left" w:pos="288"/>
                <w:tab w:val="left" w:pos="576"/>
                <w:tab w:val="left" w:pos="864"/>
                <w:tab w:val="left" w:pos="1152"/>
              </w:tabs>
              <w:spacing w:before="40" w:after="40" w:line="210" w:lineRule="exact"/>
              <w:ind w:right="144"/>
              <w:jc w:val="right"/>
              <w:rPr>
                <w:sz w:val="17"/>
                <w:lang w:val="en-US"/>
              </w:rPr>
            </w:pPr>
            <w:r>
              <w:rPr>
                <w:sz w:val="17"/>
                <w:lang w:val="en-US"/>
              </w:rPr>
              <w:t>93,3</w:t>
            </w:r>
          </w:p>
        </w:tc>
        <w:tc>
          <w:tcPr>
            <w:tcW w:w="2524" w:type="dxa"/>
            <w:vAlign w:val="bottom"/>
          </w:tcPr>
          <w:p w:rsidR="00000000" w:rsidRDefault="00000000">
            <w:pPr>
              <w:tabs>
                <w:tab w:val="left" w:pos="288"/>
                <w:tab w:val="left" w:pos="576"/>
                <w:tab w:val="left" w:pos="864"/>
                <w:tab w:val="left" w:pos="1152"/>
              </w:tabs>
              <w:spacing w:before="40" w:after="40" w:line="210" w:lineRule="exact"/>
              <w:ind w:left="144" w:right="43"/>
              <w:rPr>
                <w:sz w:val="17"/>
                <w:lang w:val="en-US"/>
              </w:rPr>
            </w:pPr>
            <w:r>
              <w:rPr>
                <w:sz w:val="17"/>
                <w:lang w:val="en-US"/>
              </w:rPr>
              <w:t>Chongqing</w:t>
            </w:r>
          </w:p>
        </w:tc>
        <w:tc>
          <w:tcPr>
            <w:tcW w:w="1598" w:type="dxa"/>
            <w:vAlign w:val="bottom"/>
          </w:tcPr>
          <w:p w:rsidR="00000000" w:rsidRDefault="00000000">
            <w:pPr>
              <w:tabs>
                <w:tab w:val="left" w:pos="288"/>
                <w:tab w:val="left" w:pos="576"/>
                <w:tab w:val="left" w:pos="864"/>
                <w:tab w:val="left" w:pos="1152"/>
              </w:tabs>
              <w:spacing w:before="40" w:after="40" w:line="210" w:lineRule="exact"/>
              <w:ind w:right="144"/>
              <w:jc w:val="right"/>
              <w:rPr>
                <w:sz w:val="17"/>
                <w:lang w:val="en-US"/>
              </w:rPr>
            </w:pPr>
            <w:r>
              <w:rPr>
                <w:sz w:val="17"/>
                <w:lang w:val="en-US"/>
              </w:rPr>
              <w:t>21</w:t>
            </w:r>
          </w:p>
        </w:tc>
        <w:tc>
          <w:tcPr>
            <w:tcW w:w="2602" w:type="dxa"/>
            <w:vAlign w:val="bottom"/>
          </w:tcPr>
          <w:p w:rsidR="00000000" w:rsidRDefault="00000000">
            <w:pPr>
              <w:tabs>
                <w:tab w:val="left" w:pos="288"/>
                <w:tab w:val="left" w:pos="576"/>
                <w:tab w:val="left" w:pos="864"/>
                <w:tab w:val="left" w:pos="1152"/>
              </w:tabs>
              <w:spacing w:before="40" w:after="40" w:line="210" w:lineRule="exact"/>
              <w:ind w:left="144" w:right="43"/>
              <w:rPr>
                <w:sz w:val="17"/>
                <w:lang w:val="en-US"/>
              </w:rPr>
            </w:pPr>
            <w:r>
              <w:rPr>
                <w:sz w:val="17"/>
                <w:lang w:val="en-US"/>
              </w:rPr>
              <w:t>Inner Mongolia</w:t>
            </w:r>
          </w:p>
        </w:tc>
        <w:tc>
          <w:tcPr>
            <w:tcW w:w="16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62,6</w:t>
            </w:r>
          </w:p>
        </w:tc>
      </w:tr>
      <w:tr w:rsidR="00000000">
        <w:tblPrEx>
          <w:tblCellMar>
            <w:top w:w="0" w:type="dxa"/>
            <w:bottom w:w="0" w:type="dxa"/>
          </w:tblCellMar>
        </w:tblPrEx>
        <w:tc>
          <w:tcPr>
            <w:tcW w:w="1466" w:type="dxa"/>
            <w:vAlign w:val="bottom"/>
          </w:tcPr>
          <w:p w:rsidR="00000000" w:rsidRDefault="00000000">
            <w:pPr>
              <w:tabs>
                <w:tab w:val="left" w:pos="288"/>
                <w:tab w:val="left" w:pos="576"/>
                <w:tab w:val="left" w:pos="864"/>
                <w:tab w:val="left" w:pos="1152"/>
              </w:tabs>
              <w:spacing w:before="40" w:after="40" w:line="210" w:lineRule="exact"/>
              <w:ind w:right="144"/>
              <w:jc w:val="right"/>
              <w:rPr>
                <w:sz w:val="17"/>
                <w:lang w:val="en-US"/>
              </w:rPr>
            </w:pPr>
            <w:r>
              <w:rPr>
                <w:sz w:val="17"/>
                <w:lang w:val="en-US"/>
              </w:rPr>
              <w:t>98,7</w:t>
            </w:r>
          </w:p>
        </w:tc>
        <w:tc>
          <w:tcPr>
            <w:tcW w:w="2524" w:type="dxa"/>
            <w:vAlign w:val="bottom"/>
          </w:tcPr>
          <w:p w:rsidR="00000000" w:rsidRDefault="00000000">
            <w:pPr>
              <w:tabs>
                <w:tab w:val="left" w:pos="288"/>
                <w:tab w:val="left" w:pos="576"/>
                <w:tab w:val="left" w:pos="864"/>
                <w:tab w:val="left" w:pos="1152"/>
              </w:tabs>
              <w:spacing w:before="40" w:after="40" w:line="210" w:lineRule="exact"/>
              <w:ind w:left="144" w:right="43"/>
              <w:rPr>
                <w:sz w:val="17"/>
                <w:lang w:val="en-US"/>
              </w:rPr>
            </w:pPr>
            <w:r>
              <w:rPr>
                <w:sz w:val="17"/>
                <w:lang w:val="en-US"/>
              </w:rPr>
              <w:t>Shaanxi</w:t>
            </w:r>
          </w:p>
        </w:tc>
        <w:tc>
          <w:tcPr>
            <w:tcW w:w="1598" w:type="dxa"/>
            <w:vAlign w:val="bottom"/>
          </w:tcPr>
          <w:p w:rsidR="00000000" w:rsidRDefault="00000000">
            <w:pPr>
              <w:tabs>
                <w:tab w:val="left" w:pos="288"/>
                <w:tab w:val="left" w:pos="576"/>
                <w:tab w:val="left" w:pos="864"/>
                <w:tab w:val="left" w:pos="1152"/>
              </w:tabs>
              <w:spacing w:before="40" w:after="40" w:line="210" w:lineRule="exact"/>
              <w:ind w:right="144"/>
              <w:jc w:val="right"/>
              <w:rPr>
                <w:sz w:val="17"/>
                <w:lang w:val="es-ES"/>
              </w:rPr>
            </w:pPr>
            <w:r>
              <w:rPr>
                <w:sz w:val="17"/>
                <w:lang w:val="es-ES"/>
              </w:rPr>
              <w:t>22</w:t>
            </w:r>
          </w:p>
        </w:tc>
        <w:tc>
          <w:tcPr>
            <w:tcW w:w="2602" w:type="dxa"/>
            <w:vAlign w:val="bottom"/>
          </w:tcPr>
          <w:p w:rsidR="00000000" w:rsidRDefault="00000000">
            <w:pPr>
              <w:tabs>
                <w:tab w:val="left" w:pos="288"/>
                <w:tab w:val="left" w:pos="576"/>
                <w:tab w:val="left" w:pos="864"/>
                <w:tab w:val="left" w:pos="1152"/>
              </w:tabs>
              <w:spacing w:before="40" w:after="40" w:line="210" w:lineRule="exact"/>
              <w:ind w:left="144" w:right="43"/>
              <w:rPr>
                <w:sz w:val="17"/>
                <w:lang w:val="es-ES"/>
              </w:rPr>
            </w:pPr>
            <w:r>
              <w:rPr>
                <w:sz w:val="17"/>
                <w:lang w:val="es-ES"/>
              </w:rPr>
              <w:t>Shaanxi</w:t>
            </w:r>
          </w:p>
        </w:tc>
        <w:tc>
          <w:tcPr>
            <w:tcW w:w="16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
              </w:rPr>
            </w:pPr>
            <w:r>
              <w:rPr>
                <w:sz w:val="17"/>
                <w:lang w:val="es-ES"/>
              </w:rPr>
              <w:t>66,3</w:t>
            </w:r>
          </w:p>
        </w:tc>
      </w:tr>
      <w:tr w:rsidR="00000000">
        <w:tblPrEx>
          <w:tblCellMar>
            <w:top w:w="0" w:type="dxa"/>
            <w:bottom w:w="0" w:type="dxa"/>
          </w:tblCellMar>
        </w:tblPrEx>
        <w:tc>
          <w:tcPr>
            <w:tcW w:w="1466" w:type="dxa"/>
            <w:vAlign w:val="bottom"/>
          </w:tcPr>
          <w:p w:rsidR="00000000" w:rsidRDefault="00000000">
            <w:pPr>
              <w:tabs>
                <w:tab w:val="left" w:pos="288"/>
                <w:tab w:val="left" w:pos="576"/>
                <w:tab w:val="left" w:pos="864"/>
                <w:tab w:val="left" w:pos="1152"/>
              </w:tabs>
              <w:spacing w:before="40" w:after="40" w:line="210" w:lineRule="exact"/>
              <w:ind w:right="144"/>
              <w:jc w:val="right"/>
              <w:rPr>
                <w:sz w:val="17"/>
                <w:lang w:val="es-ES"/>
              </w:rPr>
            </w:pPr>
            <w:r>
              <w:rPr>
                <w:sz w:val="17"/>
                <w:lang w:val="es-ES"/>
              </w:rPr>
              <w:t>108,1</w:t>
            </w:r>
          </w:p>
        </w:tc>
        <w:tc>
          <w:tcPr>
            <w:tcW w:w="2524" w:type="dxa"/>
            <w:vAlign w:val="bottom"/>
          </w:tcPr>
          <w:p w:rsidR="00000000" w:rsidRDefault="00000000">
            <w:pPr>
              <w:tabs>
                <w:tab w:val="left" w:pos="288"/>
                <w:tab w:val="left" w:pos="576"/>
                <w:tab w:val="left" w:pos="864"/>
                <w:tab w:val="left" w:pos="1152"/>
              </w:tabs>
              <w:spacing w:before="40" w:after="40" w:line="210" w:lineRule="exact"/>
              <w:ind w:left="144" w:right="43"/>
              <w:rPr>
                <w:sz w:val="17"/>
                <w:lang w:val="es-ES"/>
              </w:rPr>
            </w:pPr>
            <w:r>
              <w:rPr>
                <w:sz w:val="17"/>
                <w:lang w:val="es-ES"/>
              </w:rPr>
              <w:t>Ningxia</w:t>
            </w:r>
          </w:p>
        </w:tc>
        <w:tc>
          <w:tcPr>
            <w:tcW w:w="1598" w:type="dxa"/>
            <w:vAlign w:val="bottom"/>
          </w:tcPr>
          <w:p w:rsidR="00000000" w:rsidRDefault="00000000">
            <w:pPr>
              <w:tabs>
                <w:tab w:val="left" w:pos="288"/>
                <w:tab w:val="left" w:pos="576"/>
                <w:tab w:val="left" w:pos="864"/>
                <w:tab w:val="left" w:pos="1152"/>
              </w:tabs>
              <w:spacing w:before="40" w:after="40" w:line="210" w:lineRule="exact"/>
              <w:ind w:right="144"/>
              <w:jc w:val="right"/>
              <w:rPr>
                <w:sz w:val="17"/>
                <w:lang w:val="es-ES"/>
              </w:rPr>
            </w:pPr>
            <w:r>
              <w:rPr>
                <w:sz w:val="17"/>
                <w:lang w:val="es-ES"/>
              </w:rPr>
              <w:t>23</w:t>
            </w:r>
          </w:p>
        </w:tc>
        <w:tc>
          <w:tcPr>
            <w:tcW w:w="2602" w:type="dxa"/>
            <w:vAlign w:val="bottom"/>
          </w:tcPr>
          <w:p w:rsidR="00000000" w:rsidRDefault="00000000">
            <w:pPr>
              <w:tabs>
                <w:tab w:val="left" w:pos="288"/>
                <w:tab w:val="left" w:pos="576"/>
                <w:tab w:val="left" w:pos="864"/>
                <w:tab w:val="left" w:pos="1152"/>
              </w:tabs>
              <w:spacing w:before="40" w:after="40" w:line="210" w:lineRule="exact"/>
              <w:ind w:left="144" w:right="43"/>
              <w:rPr>
                <w:sz w:val="17"/>
                <w:lang w:val="es-ES"/>
              </w:rPr>
            </w:pPr>
            <w:r>
              <w:rPr>
                <w:sz w:val="17"/>
                <w:lang w:val="es-ES"/>
              </w:rPr>
              <w:t>Ningxia</w:t>
            </w:r>
          </w:p>
        </w:tc>
        <w:tc>
          <w:tcPr>
            <w:tcW w:w="16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85,8</w:t>
            </w:r>
          </w:p>
        </w:tc>
      </w:tr>
      <w:tr w:rsidR="00000000">
        <w:tblPrEx>
          <w:tblCellMar>
            <w:top w:w="0" w:type="dxa"/>
            <w:bottom w:w="0" w:type="dxa"/>
          </w:tblCellMar>
        </w:tblPrEx>
        <w:tc>
          <w:tcPr>
            <w:tcW w:w="1466" w:type="dxa"/>
            <w:vAlign w:val="bottom"/>
          </w:tcPr>
          <w:p w:rsidR="00000000" w:rsidRDefault="00000000">
            <w:pPr>
              <w:tabs>
                <w:tab w:val="left" w:pos="288"/>
                <w:tab w:val="left" w:pos="576"/>
                <w:tab w:val="left" w:pos="864"/>
                <w:tab w:val="left" w:pos="1152"/>
              </w:tabs>
              <w:spacing w:before="40" w:after="40" w:line="210" w:lineRule="exact"/>
              <w:ind w:right="144"/>
              <w:jc w:val="right"/>
              <w:rPr>
                <w:sz w:val="17"/>
                <w:lang w:val="en-US"/>
              </w:rPr>
            </w:pPr>
            <w:r>
              <w:rPr>
                <w:sz w:val="17"/>
                <w:lang w:val="en-US"/>
              </w:rPr>
              <w:t>118,8</w:t>
            </w:r>
          </w:p>
        </w:tc>
        <w:tc>
          <w:tcPr>
            <w:tcW w:w="2524" w:type="dxa"/>
            <w:vAlign w:val="bottom"/>
          </w:tcPr>
          <w:p w:rsidR="00000000" w:rsidRDefault="00000000">
            <w:pPr>
              <w:tabs>
                <w:tab w:val="left" w:pos="288"/>
                <w:tab w:val="left" w:pos="576"/>
                <w:tab w:val="left" w:pos="864"/>
                <w:tab w:val="left" w:pos="1152"/>
              </w:tabs>
              <w:spacing w:before="40" w:after="40" w:line="210" w:lineRule="exact"/>
              <w:ind w:left="144" w:right="43"/>
              <w:rPr>
                <w:sz w:val="17"/>
                <w:lang w:val="en-US"/>
              </w:rPr>
            </w:pPr>
            <w:r>
              <w:rPr>
                <w:sz w:val="17"/>
                <w:lang w:val="en-US"/>
              </w:rPr>
              <w:t>Inner Mongolia</w:t>
            </w:r>
          </w:p>
        </w:tc>
        <w:tc>
          <w:tcPr>
            <w:tcW w:w="1598" w:type="dxa"/>
            <w:vAlign w:val="bottom"/>
          </w:tcPr>
          <w:p w:rsidR="00000000" w:rsidRDefault="00000000">
            <w:pPr>
              <w:tabs>
                <w:tab w:val="left" w:pos="288"/>
                <w:tab w:val="left" w:pos="576"/>
                <w:tab w:val="left" w:pos="864"/>
                <w:tab w:val="left" w:pos="1152"/>
              </w:tabs>
              <w:spacing w:before="40" w:after="40" w:line="210" w:lineRule="exact"/>
              <w:ind w:right="144"/>
              <w:jc w:val="right"/>
              <w:rPr>
                <w:sz w:val="17"/>
                <w:lang w:val="en-US"/>
              </w:rPr>
            </w:pPr>
            <w:r>
              <w:rPr>
                <w:sz w:val="17"/>
                <w:lang w:val="en-US"/>
              </w:rPr>
              <w:t>24</w:t>
            </w:r>
          </w:p>
        </w:tc>
        <w:tc>
          <w:tcPr>
            <w:tcW w:w="2602" w:type="dxa"/>
            <w:vAlign w:val="bottom"/>
          </w:tcPr>
          <w:p w:rsidR="00000000" w:rsidRDefault="00000000">
            <w:pPr>
              <w:tabs>
                <w:tab w:val="left" w:pos="288"/>
                <w:tab w:val="left" w:pos="576"/>
                <w:tab w:val="left" w:pos="864"/>
                <w:tab w:val="left" w:pos="1152"/>
              </w:tabs>
              <w:spacing w:before="40" w:after="40" w:line="210" w:lineRule="exact"/>
              <w:ind w:left="144" w:right="43"/>
              <w:rPr>
                <w:sz w:val="17"/>
                <w:lang w:val="en-US"/>
              </w:rPr>
            </w:pPr>
            <w:r>
              <w:rPr>
                <w:sz w:val="17"/>
                <w:lang w:val="en-US"/>
              </w:rPr>
              <w:t>Chongqing</w:t>
            </w:r>
          </w:p>
        </w:tc>
        <w:tc>
          <w:tcPr>
            <w:tcW w:w="16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
              </w:rPr>
            </w:pPr>
            <w:r>
              <w:rPr>
                <w:sz w:val="17"/>
                <w:lang w:val="es-ES"/>
              </w:rPr>
              <w:t>86,1</w:t>
            </w:r>
          </w:p>
        </w:tc>
      </w:tr>
      <w:tr w:rsidR="00000000">
        <w:tblPrEx>
          <w:tblCellMar>
            <w:top w:w="0" w:type="dxa"/>
            <w:bottom w:w="0" w:type="dxa"/>
          </w:tblCellMar>
        </w:tblPrEx>
        <w:tc>
          <w:tcPr>
            <w:tcW w:w="1466" w:type="dxa"/>
            <w:vAlign w:val="bottom"/>
          </w:tcPr>
          <w:p w:rsidR="00000000" w:rsidRDefault="00000000">
            <w:pPr>
              <w:tabs>
                <w:tab w:val="left" w:pos="288"/>
                <w:tab w:val="left" w:pos="576"/>
                <w:tab w:val="left" w:pos="864"/>
                <w:tab w:val="left" w:pos="1152"/>
              </w:tabs>
              <w:spacing w:before="40" w:after="40" w:line="210" w:lineRule="exact"/>
              <w:ind w:right="144"/>
              <w:jc w:val="right"/>
              <w:rPr>
                <w:sz w:val="17"/>
                <w:lang w:val="es-ES"/>
              </w:rPr>
            </w:pPr>
            <w:r>
              <w:rPr>
                <w:sz w:val="17"/>
                <w:lang w:val="es-ES"/>
              </w:rPr>
              <w:t>120,0</w:t>
            </w:r>
          </w:p>
        </w:tc>
        <w:tc>
          <w:tcPr>
            <w:tcW w:w="2524" w:type="dxa"/>
            <w:vAlign w:val="bottom"/>
          </w:tcPr>
          <w:p w:rsidR="00000000" w:rsidRDefault="00000000">
            <w:pPr>
              <w:tabs>
                <w:tab w:val="left" w:pos="288"/>
                <w:tab w:val="left" w:pos="576"/>
                <w:tab w:val="left" w:pos="864"/>
                <w:tab w:val="left" w:pos="1152"/>
              </w:tabs>
              <w:spacing w:before="40" w:after="40" w:line="210" w:lineRule="exact"/>
              <w:ind w:left="144" w:right="43"/>
              <w:rPr>
                <w:sz w:val="17"/>
                <w:lang w:val="es-ES"/>
              </w:rPr>
            </w:pPr>
            <w:r>
              <w:rPr>
                <w:sz w:val="17"/>
                <w:lang w:val="es-ES"/>
              </w:rPr>
              <w:t>Sichuan</w:t>
            </w:r>
          </w:p>
        </w:tc>
        <w:tc>
          <w:tcPr>
            <w:tcW w:w="1598" w:type="dxa"/>
            <w:vAlign w:val="bottom"/>
          </w:tcPr>
          <w:p w:rsidR="00000000" w:rsidRDefault="00000000">
            <w:pPr>
              <w:tabs>
                <w:tab w:val="left" w:pos="288"/>
                <w:tab w:val="left" w:pos="576"/>
                <w:tab w:val="left" w:pos="864"/>
                <w:tab w:val="left" w:pos="1152"/>
              </w:tabs>
              <w:spacing w:before="40" w:after="40" w:line="210" w:lineRule="exact"/>
              <w:ind w:right="144"/>
              <w:jc w:val="right"/>
              <w:rPr>
                <w:sz w:val="17"/>
                <w:lang w:val="es-ES"/>
              </w:rPr>
            </w:pPr>
            <w:r>
              <w:rPr>
                <w:sz w:val="17"/>
                <w:lang w:val="es-ES"/>
              </w:rPr>
              <w:t>25</w:t>
            </w:r>
          </w:p>
        </w:tc>
        <w:tc>
          <w:tcPr>
            <w:tcW w:w="2602" w:type="dxa"/>
            <w:vAlign w:val="bottom"/>
          </w:tcPr>
          <w:p w:rsidR="00000000" w:rsidRDefault="00000000">
            <w:pPr>
              <w:tabs>
                <w:tab w:val="left" w:pos="288"/>
                <w:tab w:val="left" w:pos="576"/>
                <w:tab w:val="left" w:pos="864"/>
                <w:tab w:val="left" w:pos="1152"/>
              </w:tabs>
              <w:spacing w:before="40" w:after="40" w:line="210" w:lineRule="exact"/>
              <w:ind w:left="144" w:right="43"/>
              <w:rPr>
                <w:sz w:val="17"/>
                <w:lang w:val="es-ES"/>
              </w:rPr>
            </w:pPr>
            <w:r>
              <w:rPr>
                <w:sz w:val="17"/>
                <w:lang w:val="es-ES"/>
              </w:rPr>
              <w:t>Sichuan</w:t>
            </w:r>
          </w:p>
        </w:tc>
        <w:tc>
          <w:tcPr>
            <w:tcW w:w="16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
              </w:rPr>
            </w:pPr>
            <w:r>
              <w:rPr>
                <w:sz w:val="17"/>
                <w:lang w:val="es-ES"/>
              </w:rPr>
              <w:t>88,2</w:t>
            </w:r>
          </w:p>
        </w:tc>
      </w:tr>
      <w:tr w:rsidR="00000000">
        <w:tblPrEx>
          <w:tblCellMar>
            <w:top w:w="0" w:type="dxa"/>
            <w:bottom w:w="0" w:type="dxa"/>
          </w:tblCellMar>
        </w:tblPrEx>
        <w:tc>
          <w:tcPr>
            <w:tcW w:w="1466" w:type="dxa"/>
            <w:vAlign w:val="bottom"/>
          </w:tcPr>
          <w:p w:rsidR="00000000" w:rsidRDefault="00000000">
            <w:pPr>
              <w:tabs>
                <w:tab w:val="left" w:pos="288"/>
                <w:tab w:val="left" w:pos="576"/>
                <w:tab w:val="left" w:pos="864"/>
                <w:tab w:val="left" w:pos="1152"/>
              </w:tabs>
              <w:spacing w:before="40" w:after="40" w:line="210" w:lineRule="exact"/>
              <w:ind w:right="144"/>
              <w:jc w:val="right"/>
              <w:rPr>
                <w:sz w:val="17"/>
                <w:lang w:val="es-ES"/>
              </w:rPr>
            </w:pPr>
            <w:r>
              <w:rPr>
                <w:sz w:val="17"/>
                <w:lang w:val="es-ES"/>
              </w:rPr>
              <w:t>141,3</w:t>
            </w:r>
          </w:p>
        </w:tc>
        <w:tc>
          <w:tcPr>
            <w:tcW w:w="2524" w:type="dxa"/>
            <w:vAlign w:val="bottom"/>
          </w:tcPr>
          <w:p w:rsidR="00000000" w:rsidRDefault="00000000">
            <w:pPr>
              <w:tabs>
                <w:tab w:val="left" w:pos="288"/>
                <w:tab w:val="left" w:pos="576"/>
                <w:tab w:val="left" w:pos="864"/>
                <w:tab w:val="left" w:pos="1152"/>
              </w:tabs>
              <w:spacing w:before="40" w:after="40" w:line="210" w:lineRule="exact"/>
              <w:ind w:left="144" w:right="43"/>
              <w:rPr>
                <w:sz w:val="17"/>
                <w:lang w:val="es-ES"/>
              </w:rPr>
            </w:pPr>
            <w:r>
              <w:rPr>
                <w:sz w:val="17"/>
                <w:lang w:val="es-ES"/>
              </w:rPr>
              <w:t>Gansu</w:t>
            </w:r>
          </w:p>
        </w:tc>
        <w:tc>
          <w:tcPr>
            <w:tcW w:w="1598" w:type="dxa"/>
            <w:vAlign w:val="bottom"/>
          </w:tcPr>
          <w:p w:rsidR="00000000" w:rsidRDefault="00000000">
            <w:pPr>
              <w:tabs>
                <w:tab w:val="left" w:pos="288"/>
                <w:tab w:val="left" w:pos="576"/>
                <w:tab w:val="left" w:pos="864"/>
                <w:tab w:val="left" w:pos="1152"/>
              </w:tabs>
              <w:spacing w:before="40" w:after="40" w:line="210" w:lineRule="exact"/>
              <w:ind w:right="144"/>
              <w:jc w:val="right"/>
              <w:rPr>
                <w:sz w:val="17"/>
                <w:lang w:val="es-ES"/>
              </w:rPr>
            </w:pPr>
            <w:r>
              <w:rPr>
                <w:sz w:val="17"/>
                <w:lang w:val="es-ES"/>
              </w:rPr>
              <w:t>26</w:t>
            </w:r>
          </w:p>
        </w:tc>
        <w:tc>
          <w:tcPr>
            <w:tcW w:w="2602" w:type="dxa"/>
            <w:vAlign w:val="bottom"/>
          </w:tcPr>
          <w:p w:rsidR="00000000" w:rsidRDefault="00000000">
            <w:pPr>
              <w:tabs>
                <w:tab w:val="left" w:pos="288"/>
                <w:tab w:val="left" w:pos="576"/>
                <w:tab w:val="left" w:pos="864"/>
                <w:tab w:val="left" w:pos="1152"/>
              </w:tabs>
              <w:spacing w:before="40" w:after="40" w:line="210" w:lineRule="exact"/>
              <w:ind w:left="144" w:right="43"/>
              <w:rPr>
                <w:sz w:val="17"/>
                <w:lang w:val="es-ES"/>
              </w:rPr>
            </w:pPr>
            <w:r>
              <w:rPr>
                <w:sz w:val="17"/>
                <w:lang w:val="es-ES"/>
              </w:rPr>
              <w:t>Yunnan</w:t>
            </w:r>
          </w:p>
        </w:tc>
        <w:tc>
          <w:tcPr>
            <w:tcW w:w="16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
              </w:rPr>
            </w:pPr>
            <w:r>
              <w:rPr>
                <w:sz w:val="17"/>
                <w:lang w:val="es-ES"/>
              </w:rPr>
              <w:t>95,3</w:t>
            </w:r>
          </w:p>
        </w:tc>
      </w:tr>
      <w:tr w:rsidR="00000000">
        <w:tblPrEx>
          <w:tblCellMar>
            <w:top w:w="0" w:type="dxa"/>
            <w:bottom w:w="0" w:type="dxa"/>
          </w:tblCellMar>
        </w:tblPrEx>
        <w:tc>
          <w:tcPr>
            <w:tcW w:w="1466" w:type="dxa"/>
            <w:vAlign w:val="bottom"/>
          </w:tcPr>
          <w:p w:rsidR="00000000" w:rsidRDefault="00000000">
            <w:pPr>
              <w:tabs>
                <w:tab w:val="left" w:pos="288"/>
                <w:tab w:val="left" w:pos="576"/>
                <w:tab w:val="left" w:pos="864"/>
                <w:tab w:val="left" w:pos="1152"/>
              </w:tabs>
              <w:spacing w:before="40" w:after="40" w:line="210" w:lineRule="exact"/>
              <w:ind w:right="144"/>
              <w:jc w:val="right"/>
              <w:rPr>
                <w:sz w:val="17"/>
                <w:lang w:val="es-ES"/>
              </w:rPr>
            </w:pPr>
            <w:r>
              <w:rPr>
                <w:sz w:val="17"/>
                <w:lang w:val="es-ES"/>
              </w:rPr>
              <w:t>158,2</w:t>
            </w:r>
          </w:p>
        </w:tc>
        <w:tc>
          <w:tcPr>
            <w:tcW w:w="2524" w:type="dxa"/>
            <w:vAlign w:val="bottom"/>
          </w:tcPr>
          <w:p w:rsidR="00000000" w:rsidRDefault="00000000">
            <w:pPr>
              <w:tabs>
                <w:tab w:val="left" w:pos="288"/>
                <w:tab w:val="left" w:pos="576"/>
                <w:tab w:val="left" w:pos="864"/>
                <w:tab w:val="left" w:pos="1152"/>
              </w:tabs>
              <w:spacing w:before="40" w:after="40" w:line="210" w:lineRule="exact"/>
              <w:ind w:left="144" w:right="43"/>
              <w:rPr>
                <w:sz w:val="17"/>
                <w:lang w:val="es-ES"/>
              </w:rPr>
            </w:pPr>
            <w:r>
              <w:rPr>
                <w:sz w:val="17"/>
                <w:lang w:val="es-ES"/>
              </w:rPr>
              <w:t>Guizhou</w:t>
            </w:r>
          </w:p>
        </w:tc>
        <w:tc>
          <w:tcPr>
            <w:tcW w:w="1598" w:type="dxa"/>
            <w:vAlign w:val="bottom"/>
          </w:tcPr>
          <w:p w:rsidR="00000000" w:rsidRDefault="00000000">
            <w:pPr>
              <w:tabs>
                <w:tab w:val="left" w:pos="288"/>
                <w:tab w:val="left" w:pos="576"/>
                <w:tab w:val="left" w:pos="864"/>
                <w:tab w:val="left" w:pos="1152"/>
              </w:tabs>
              <w:spacing w:before="40" w:after="40" w:line="210" w:lineRule="exact"/>
              <w:ind w:right="144"/>
              <w:jc w:val="right"/>
              <w:rPr>
                <w:sz w:val="17"/>
                <w:lang w:val="es-ES"/>
              </w:rPr>
            </w:pPr>
            <w:r>
              <w:rPr>
                <w:sz w:val="17"/>
                <w:lang w:val="es-ES"/>
              </w:rPr>
              <w:t>27</w:t>
            </w:r>
          </w:p>
        </w:tc>
        <w:tc>
          <w:tcPr>
            <w:tcW w:w="2602" w:type="dxa"/>
            <w:vAlign w:val="bottom"/>
          </w:tcPr>
          <w:p w:rsidR="00000000" w:rsidRDefault="00000000">
            <w:pPr>
              <w:tabs>
                <w:tab w:val="left" w:pos="288"/>
                <w:tab w:val="left" w:pos="576"/>
                <w:tab w:val="left" w:pos="864"/>
                <w:tab w:val="left" w:pos="1152"/>
              </w:tabs>
              <w:spacing w:before="40" w:after="40" w:line="210" w:lineRule="exact"/>
              <w:ind w:left="144" w:right="43"/>
              <w:rPr>
                <w:sz w:val="17"/>
                <w:lang w:val="es-ES"/>
              </w:rPr>
            </w:pPr>
            <w:r>
              <w:rPr>
                <w:sz w:val="17"/>
                <w:lang w:val="es-ES"/>
              </w:rPr>
              <w:t>Gansu</w:t>
            </w:r>
          </w:p>
        </w:tc>
        <w:tc>
          <w:tcPr>
            <w:tcW w:w="16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
              </w:rPr>
            </w:pPr>
            <w:r>
              <w:rPr>
                <w:sz w:val="17"/>
                <w:lang w:val="es-ES"/>
              </w:rPr>
              <w:t>108,8</w:t>
            </w:r>
          </w:p>
        </w:tc>
      </w:tr>
      <w:tr w:rsidR="00000000">
        <w:tblPrEx>
          <w:tblCellMar>
            <w:top w:w="0" w:type="dxa"/>
            <w:bottom w:w="0" w:type="dxa"/>
          </w:tblCellMar>
        </w:tblPrEx>
        <w:tc>
          <w:tcPr>
            <w:tcW w:w="1466" w:type="dxa"/>
            <w:vAlign w:val="bottom"/>
          </w:tcPr>
          <w:p w:rsidR="00000000" w:rsidRDefault="00000000">
            <w:pPr>
              <w:tabs>
                <w:tab w:val="left" w:pos="288"/>
                <w:tab w:val="left" w:pos="576"/>
                <w:tab w:val="left" w:pos="864"/>
                <w:tab w:val="left" w:pos="1152"/>
              </w:tabs>
              <w:spacing w:before="40" w:after="40" w:line="210" w:lineRule="exact"/>
              <w:ind w:right="144"/>
              <w:jc w:val="right"/>
              <w:rPr>
                <w:sz w:val="17"/>
                <w:lang w:val="es-ES"/>
              </w:rPr>
            </w:pPr>
            <w:r>
              <w:rPr>
                <w:sz w:val="17"/>
                <w:lang w:val="es-ES"/>
              </w:rPr>
              <w:t>191,0</w:t>
            </w:r>
          </w:p>
        </w:tc>
        <w:tc>
          <w:tcPr>
            <w:tcW w:w="2524" w:type="dxa"/>
            <w:vAlign w:val="bottom"/>
          </w:tcPr>
          <w:p w:rsidR="00000000" w:rsidRDefault="00000000">
            <w:pPr>
              <w:tabs>
                <w:tab w:val="left" w:pos="288"/>
                <w:tab w:val="left" w:pos="576"/>
                <w:tab w:val="left" w:pos="864"/>
                <w:tab w:val="left" w:pos="1152"/>
              </w:tabs>
              <w:spacing w:before="40" w:after="40" w:line="210" w:lineRule="exact"/>
              <w:ind w:left="144" w:right="43"/>
              <w:rPr>
                <w:sz w:val="17"/>
                <w:lang w:val="es-ES"/>
              </w:rPr>
            </w:pPr>
            <w:r>
              <w:rPr>
                <w:sz w:val="17"/>
                <w:lang w:val="es-ES"/>
              </w:rPr>
              <w:t>Yunnan</w:t>
            </w:r>
          </w:p>
        </w:tc>
        <w:tc>
          <w:tcPr>
            <w:tcW w:w="1598" w:type="dxa"/>
            <w:vAlign w:val="bottom"/>
          </w:tcPr>
          <w:p w:rsidR="00000000" w:rsidRDefault="00000000">
            <w:pPr>
              <w:tabs>
                <w:tab w:val="left" w:pos="288"/>
                <w:tab w:val="left" w:pos="576"/>
                <w:tab w:val="left" w:pos="864"/>
                <w:tab w:val="left" w:pos="1152"/>
              </w:tabs>
              <w:spacing w:before="40" w:after="40" w:line="210" w:lineRule="exact"/>
              <w:ind w:right="144"/>
              <w:jc w:val="right"/>
              <w:rPr>
                <w:sz w:val="17"/>
                <w:lang w:val="es-ES"/>
              </w:rPr>
            </w:pPr>
            <w:r>
              <w:rPr>
                <w:sz w:val="17"/>
                <w:lang w:val="es-ES"/>
              </w:rPr>
              <w:t>28</w:t>
            </w:r>
          </w:p>
        </w:tc>
        <w:tc>
          <w:tcPr>
            <w:tcW w:w="2602" w:type="dxa"/>
            <w:vAlign w:val="bottom"/>
          </w:tcPr>
          <w:p w:rsidR="00000000" w:rsidRDefault="00000000">
            <w:pPr>
              <w:tabs>
                <w:tab w:val="left" w:pos="288"/>
                <w:tab w:val="left" w:pos="576"/>
                <w:tab w:val="left" w:pos="864"/>
                <w:tab w:val="left" w:pos="1152"/>
              </w:tabs>
              <w:spacing w:before="40" w:after="40" w:line="210" w:lineRule="exact"/>
              <w:ind w:left="144" w:right="43"/>
              <w:rPr>
                <w:sz w:val="17"/>
                <w:lang w:val="es-ES"/>
              </w:rPr>
            </w:pPr>
            <w:r>
              <w:rPr>
                <w:sz w:val="17"/>
                <w:lang w:val="es-ES"/>
              </w:rPr>
              <w:t>Qinghai</w:t>
            </w:r>
          </w:p>
        </w:tc>
        <w:tc>
          <w:tcPr>
            <w:tcW w:w="16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
              </w:rPr>
            </w:pPr>
            <w:r>
              <w:rPr>
                <w:sz w:val="17"/>
                <w:lang w:val="es-ES"/>
              </w:rPr>
              <w:t>142,0</w:t>
            </w:r>
          </w:p>
        </w:tc>
      </w:tr>
      <w:tr w:rsidR="00000000">
        <w:tblPrEx>
          <w:tblCellMar>
            <w:top w:w="0" w:type="dxa"/>
            <w:bottom w:w="0" w:type="dxa"/>
          </w:tblCellMar>
        </w:tblPrEx>
        <w:tc>
          <w:tcPr>
            <w:tcW w:w="1466" w:type="dxa"/>
            <w:vAlign w:val="bottom"/>
          </w:tcPr>
          <w:p w:rsidR="00000000" w:rsidRDefault="00000000">
            <w:pPr>
              <w:tabs>
                <w:tab w:val="left" w:pos="288"/>
                <w:tab w:val="left" w:pos="576"/>
                <w:tab w:val="left" w:pos="864"/>
                <w:tab w:val="left" w:pos="1152"/>
              </w:tabs>
              <w:spacing w:before="40" w:after="40" w:line="210" w:lineRule="exact"/>
              <w:ind w:right="144"/>
              <w:jc w:val="right"/>
              <w:rPr>
                <w:sz w:val="17"/>
                <w:lang w:val="es-ES"/>
              </w:rPr>
            </w:pPr>
            <w:r>
              <w:rPr>
                <w:sz w:val="17"/>
                <w:lang w:val="es-ES"/>
              </w:rPr>
              <w:t>217,7</w:t>
            </w:r>
          </w:p>
        </w:tc>
        <w:tc>
          <w:tcPr>
            <w:tcW w:w="2524" w:type="dxa"/>
            <w:vAlign w:val="bottom"/>
          </w:tcPr>
          <w:p w:rsidR="00000000" w:rsidRDefault="00000000">
            <w:pPr>
              <w:tabs>
                <w:tab w:val="left" w:pos="288"/>
                <w:tab w:val="left" w:pos="576"/>
                <w:tab w:val="left" w:pos="864"/>
                <w:tab w:val="left" w:pos="1152"/>
              </w:tabs>
              <w:spacing w:before="40" w:after="40" w:line="210" w:lineRule="exact"/>
              <w:ind w:left="144" w:right="43"/>
              <w:rPr>
                <w:sz w:val="17"/>
                <w:lang w:val="es-ES"/>
              </w:rPr>
            </w:pPr>
            <w:r>
              <w:rPr>
                <w:sz w:val="17"/>
                <w:lang w:val="es-ES"/>
              </w:rPr>
              <w:t>Qinghai</w:t>
            </w:r>
          </w:p>
        </w:tc>
        <w:tc>
          <w:tcPr>
            <w:tcW w:w="1598" w:type="dxa"/>
            <w:vAlign w:val="bottom"/>
          </w:tcPr>
          <w:p w:rsidR="00000000" w:rsidRDefault="00000000">
            <w:pPr>
              <w:tabs>
                <w:tab w:val="left" w:pos="288"/>
                <w:tab w:val="left" w:pos="576"/>
                <w:tab w:val="left" w:pos="864"/>
                <w:tab w:val="left" w:pos="1152"/>
              </w:tabs>
              <w:spacing w:before="40" w:after="40" w:line="210" w:lineRule="exact"/>
              <w:ind w:right="144"/>
              <w:jc w:val="right"/>
              <w:rPr>
                <w:sz w:val="17"/>
                <w:lang w:val="es-ES"/>
              </w:rPr>
            </w:pPr>
            <w:r>
              <w:rPr>
                <w:sz w:val="17"/>
                <w:lang w:val="es-ES"/>
              </w:rPr>
              <w:t>29</w:t>
            </w:r>
          </w:p>
        </w:tc>
        <w:tc>
          <w:tcPr>
            <w:tcW w:w="2602" w:type="dxa"/>
            <w:vAlign w:val="bottom"/>
          </w:tcPr>
          <w:p w:rsidR="00000000" w:rsidRDefault="00000000">
            <w:pPr>
              <w:tabs>
                <w:tab w:val="left" w:pos="288"/>
                <w:tab w:val="left" w:pos="576"/>
                <w:tab w:val="left" w:pos="864"/>
                <w:tab w:val="left" w:pos="1152"/>
              </w:tabs>
              <w:spacing w:before="40" w:after="40" w:line="210" w:lineRule="exact"/>
              <w:ind w:left="144" w:right="43"/>
              <w:rPr>
                <w:sz w:val="17"/>
                <w:lang w:val="es-ES"/>
              </w:rPr>
            </w:pPr>
            <w:r>
              <w:rPr>
                <w:sz w:val="17"/>
                <w:lang w:val="es-ES"/>
              </w:rPr>
              <w:t>Guizhou</w:t>
            </w:r>
          </w:p>
        </w:tc>
        <w:tc>
          <w:tcPr>
            <w:tcW w:w="16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
              </w:rPr>
            </w:pPr>
            <w:r>
              <w:rPr>
                <w:sz w:val="17"/>
                <w:lang w:val="es-ES"/>
              </w:rPr>
              <w:t>156,4</w:t>
            </w:r>
          </w:p>
        </w:tc>
      </w:tr>
      <w:tr w:rsidR="00000000">
        <w:tblPrEx>
          <w:tblCellMar>
            <w:top w:w="0" w:type="dxa"/>
            <w:bottom w:w="0" w:type="dxa"/>
          </w:tblCellMar>
        </w:tblPrEx>
        <w:tc>
          <w:tcPr>
            <w:tcW w:w="1466" w:type="dxa"/>
            <w:vAlign w:val="bottom"/>
          </w:tcPr>
          <w:p w:rsidR="00000000" w:rsidRDefault="00000000">
            <w:pPr>
              <w:tabs>
                <w:tab w:val="left" w:pos="288"/>
                <w:tab w:val="left" w:pos="576"/>
                <w:tab w:val="left" w:pos="864"/>
                <w:tab w:val="left" w:pos="1152"/>
              </w:tabs>
              <w:spacing w:before="40" w:after="40" w:line="210" w:lineRule="exact"/>
              <w:ind w:right="144"/>
              <w:jc w:val="right"/>
              <w:rPr>
                <w:sz w:val="17"/>
                <w:lang w:val="es-ES"/>
              </w:rPr>
            </w:pPr>
            <w:r>
              <w:rPr>
                <w:sz w:val="17"/>
                <w:lang w:val="es-ES"/>
              </w:rPr>
              <w:t>260,0</w:t>
            </w:r>
          </w:p>
        </w:tc>
        <w:tc>
          <w:tcPr>
            <w:tcW w:w="2524" w:type="dxa"/>
            <w:vAlign w:val="bottom"/>
          </w:tcPr>
          <w:p w:rsidR="00000000" w:rsidRDefault="00000000">
            <w:pPr>
              <w:tabs>
                <w:tab w:val="left" w:pos="288"/>
                <w:tab w:val="left" w:pos="576"/>
                <w:tab w:val="left" w:pos="864"/>
                <w:tab w:val="left" w:pos="1152"/>
              </w:tabs>
              <w:spacing w:before="40" w:after="40" w:line="210" w:lineRule="exact"/>
              <w:ind w:left="144" w:right="43"/>
              <w:rPr>
                <w:sz w:val="17"/>
                <w:lang w:val="es-ES"/>
              </w:rPr>
            </w:pPr>
            <w:r>
              <w:rPr>
                <w:sz w:val="17"/>
                <w:lang w:val="es-ES"/>
              </w:rPr>
              <w:t>Xinjiang</w:t>
            </w:r>
          </w:p>
        </w:tc>
        <w:tc>
          <w:tcPr>
            <w:tcW w:w="1598" w:type="dxa"/>
            <w:vAlign w:val="bottom"/>
          </w:tcPr>
          <w:p w:rsidR="00000000" w:rsidRDefault="00000000">
            <w:pPr>
              <w:tabs>
                <w:tab w:val="left" w:pos="288"/>
                <w:tab w:val="left" w:pos="576"/>
                <w:tab w:val="left" w:pos="864"/>
                <w:tab w:val="left" w:pos="1152"/>
              </w:tabs>
              <w:spacing w:before="40" w:after="40" w:line="210" w:lineRule="exact"/>
              <w:ind w:right="144"/>
              <w:jc w:val="right"/>
              <w:rPr>
                <w:sz w:val="17"/>
                <w:lang w:val="es-ES"/>
              </w:rPr>
            </w:pPr>
            <w:r>
              <w:rPr>
                <w:sz w:val="17"/>
                <w:lang w:val="es-ES"/>
              </w:rPr>
              <w:t>30</w:t>
            </w:r>
          </w:p>
        </w:tc>
        <w:tc>
          <w:tcPr>
            <w:tcW w:w="2602" w:type="dxa"/>
            <w:vAlign w:val="bottom"/>
          </w:tcPr>
          <w:p w:rsidR="00000000" w:rsidRDefault="00000000">
            <w:pPr>
              <w:tabs>
                <w:tab w:val="left" w:pos="288"/>
                <w:tab w:val="left" w:pos="576"/>
                <w:tab w:val="left" w:pos="864"/>
                <w:tab w:val="left" w:pos="1152"/>
              </w:tabs>
              <w:spacing w:before="40" w:after="40" w:line="210" w:lineRule="exact"/>
              <w:ind w:left="144" w:right="43"/>
              <w:rPr>
                <w:sz w:val="17"/>
                <w:lang w:val="es-ES"/>
              </w:rPr>
            </w:pPr>
            <w:r>
              <w:rPr>
                <w:sz w:val="17"/>
                <w:lang w:val="es-ES"/>
              </w:rPr>
              <w:t>Xinjiang</w:t>
            </w:r>
          </w:p>
        </w:tc>
        <w:tc>
          <w:tcPr>
            <w:tcW w:w="16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161,4</w:t>
            </w:r>
          </w:p>
        </w:tc>
      </w:tr>
      <w:tr w:rsidR="00000000">
        <w:tblPrEx>
          <w:tblCellMar>
            <w:top w:w="0" w:type="dxa"/>
            <w:bottom w:w="0" w:type="dxa"/>
          </w:tblCellMar>
        </w:tblPrEx>
        <w:tc>
          <w:tcPr>
            <w:tcW w:w="146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144"/>
              <w:jc w:val="right"/>
              <w:rPr>
                <w:sz w:val="17"/>
              </w:rPr>
            </w:pPr>
            <w:r>
              <w:rPr>
                <w:sz w:val="17"/>
              </w:rPr>
              <w:t>326,4</w:t>
            </w:r>
          </w:p>
        </w:tc>
        <w:tc>
          <w:tcPr>
            <w:tcW w:w="252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left="144" w:right="43"/>
              <w:rPr>
                <w:sz w:val="17"/>
              </w:rPr>
            </w:pPr>
            <w:r>
              <w:rPr>
                <w:sz w:val="17"/>
              </w:rPr>
              <w:t>Tibet</w:t>
            </w:r>
          </w:p>
        </w:tc>
        <w:tc>
          <w:tcPr>
            <w:tcW w:w="159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144"/>
              <w:jc w:val="right"/>
              <w:rPr>
                <w:sz w:val="17"/>
              </w:rPr>
            </w:pPr>
            <w:r>
              <w:rPr>
                <w:sz w:val="17"/>
              </w:rPr>
              <w:t>31</w:t>
            </w:r>
          </w:p>
        </w:tc>
        <w:tc>
          <w:tcPr>
            <w:tcW w:w="260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left="144" w:right="43"/>
              <w:rPr>
                <w:sz w:val="17"/>
              </w:rPr>
            </w:pPr>
            <w:r>
              <w:rPr>
                <w:sz w:val="17"/>
              </w:rPr>
              <w:t>Tibet</w:t>
            </w:r>
          </w:p>
        </w:tc>
        <w:tc>
          <w:tcPr>
            <w:tcW w:w="162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466,3</w:t>
            </w:r>
          </w:p>
        </w:tc>
      </w:tr>
    </w:tbl>
    <w:p w:rsidR="00000000" w:rsidRDefault="00000000"/>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r>
      <w:r>
        <w:rPr>
          <w:b w:val="0"/>
          <w:bCs/>
        </w:rPr>
        <w:t>Tableau A19</w:t>
      </w:r>
      <w:r>
        <w:br/>
        <w:t>Pourcentages de la population rurale ayant accès à des latrines et à de l’eau courante à la fin de 2000,</w:t>
      </w:r>
      <w:r>
        <w:br/>
        <w:t>par ordre décroissant</w:t>
      </w:r>
    </w:p>
    <w:p w:rsidR="00000000" w:rsidRDefault="00000000">
      <w:pPr>
        <w:spacing w:line="120" w:lineRule="exact"/>
        <w:rPr>
          <w:sz w:val="10"/>
        </w:rPr>
      </w:pPr>
    </w:p>
    <w:p w:rsidR="00000000" w:rsidRDefault="00000000">
      <w:pPr>
        <w:spacing w:line="120" w:lineRule="exact"/>
        <w:rPr>
          <w:sz w:val="10"/>
        </w:rPr>
      </w:pPr>
    </w:p>
    <w:tbl>
      <w:tblPr>
        <w:tblW w:w="0" w:type="auto"/>
        <w:tblInd w:w="108" w:type="dxa"/>
        <w:tblLayout w:type="fixed"/>
        <w:tblLook w:val="0000" w:firstRow="0" w:lastRow="0" w:firstColumn="0" w:lastColumn="0" w:noHBand="0" w:noVBand="0"/>
      </w:tblPr>
      <w:tblGrid>
        <w:gridCol w:w="945"/>
        <w:gridCol w:w="2835"/>
        <w:gridCol w:w="1575"/>
        <w:gridCol w:w="2835"/>
        <w:gridCol w:w="945"/>
      </w:tblGrid>
      <w:tr w:rsidR="00000000">
        <w:tblPrEx>
          <w:tblCellMar>
            <w:top w:w="0" w:type="dxa"/>
            <w:bottom w:w="0" w:type="dxa"/>
          </w:tblCellMar>
        </w:tblPrEx>
        <w:trPr>
          <w:cantSplit/>
          <w:tblHeader/>
        </w:trPr>
        <w:tc>
          <w:tcPr>
            <w:tcW w:w="3780" w:type="dxa"/>
            <w:gridSpan w:val="2"/>
            <w:tcBorders>
              <w:top w:val="single" w:sz="4" w:space="0" w:color="auto"/>
              <w:bottom w:val="single" w:sz="12" w:space="0" w:color="auto"/>
            </w:tcBorders>
            <w:vAlign w:val="bottom"/>
          </w:tcPr>
          <w:p w:rsidR="00000000" w:rsidRDefault="00000000">
            <w:pPr>
              <w:snapToGrid w:val="0"/>
              <w:spacing w:before="80" w:after="80" w:line="160" w:lineRule="exact"/>
              <w:ind w:right="40"/>
              <w:jc w:val="center"/>
              <w:rPr>
                <w:bCs/>
                <w:i/>
                <w:sz w:val="14"/>
              </w:rPr>
            </w:pPr>
            <w:r>
              <w:rPr>
                <w:bCs/>
                <w:i/>
                <w:sz w:val="14"/>
              </w:rPr>
              <w:t>Pourcentage de la population rurale ayant accàs</w:t>
            </w:r>
            <w:r>
              <w:rPr>
                <w:bCs/>
                <w:i/>
                <w:sz w:val="14"/>
              </w:rPr>
              <w:br/>
              <w:t xml:space="preserve"> à des latrines</w:t>
            </w:r>
          </w:p>
        </w:tc>
        <w:tc>
          <w:tcPr>
            <w:tcW w:w="1575" w:type="dxa"/>
            <w:tcBorders>
              <w:top w:val="single" w:sz="4" w:space="0" w:color="auto"/>
              <w:bottom w:val="single" w:sz="12" w:space="0" w:color="auto"/>
            </w:tcBorders>
            <w:vAlign w:val="bottom"/>
          </w:tcPr>
          <w:p w:rsidR="00000000" w:rsidRDefault="00000000">
            <w:pPr>
              <w:snapToGrid w:val="0"/>
              <w:spacing w:before="80" w:after="80" w:line="160" w:lineRule="exact"/>
              <w:ind w:right="144"/>
              <w:jc w:val="center"/>
              <w:rPr>
                <w:bCs/>
                <w:i/>
                <w:sz w:val="14"/>
              </w:rPr>
            </w:pPr>
            <w:r>
              <w:rPr>
                <w:bCs/>
                <w:i/>
                <w:sz w:val="14"/>
              </w:rPr>
              <w:t>Rang</w:t>
            </w:r>
          </w:p>
        </w:tc>
        <w:tc>
          <w:tcPr>
            <w:tcW w:w="3780" w:type="dxa"/>
            <w:gridSpan w:val="2"/>
            <w:tcBorders>
              <w:top w:val="single" w:sz="4" w:space="0" w:color="auto"/>
              <w:bottom w:val="single" w:sz="12" w:space="0" w:color="auto"/>
            </w:tcBorders>
            <w:vAlign w:val="bottom"/>
          </w:tcPr>
          <w:p w:rsidR="00000000" w:rsidRDefault="00000000">
            <w:pPr>
              <w:snapToGrid w:val="0"/>
              <w:spacing w:before="80" w:after="80" w:line="160" w:lineRule="exact"/>
              <w:ind w:right="40"/>
              <w:jc w:val="center"/>
              <w:rPr>
                <w:bCs/>
                <w:i/>
                <w:sz w:val="14"/>
              </w:rPr>
            </w:pPr>
            <w:r>
              <w:rPr>
                <w:bCs/>
                <w:i/>
                <w:sz w:val="14"/>
              </w:rPr>
              <w:t>Pourcentage de la population rurale ayant accès</w:t>
            </w:r>
            <w:r>
              <w:rPr>
                <w:bCs/>
                <w:i/>
                <w:sz w:val="14"/>
              </w:rPr>
              <w:br/>
              <w:t xml:space="preserve"> à de l’eau courante</w:t>
            </w:r>
          </w:p>
        </w:tc>
      </w:tr>
      <w:tr w:rsidR="00000000">
        <w:tblPrEx>
          <w:tblCellMar>
            <w:top w:w="0" w:type="dxa"/>
            <w:bottom w:w="0" w:type="dxa"/>
          </w:tblCellMar>
        </w:tblPrEx>
        <w:trPr>
          <w:trHeight w:hRule="exact" w:val="115"/>
          <w:tblHeader/>
        </w:trPr>
        <w:tc>
          <w:tcPr>
            <w:tcW w:w="945" w:type="dxa"/>
            <w:tcBorders>
              <w:top w:val="single" w:sz="12" w:space="0" w:color="auto"/>
            </w:tcBorders>
            <w:vAlign w:val="bottom"/>
          </w:tcPr>
          <w:p w:rsidR="00000000" w:rsidRDefault="00000000">
            <w:pPr>
              <w:snapToGrid w:val="0"/>
              <w:spacing w:before="40" w:after="40" w:line="210" w:lineRule="exact"/>
              <w:ind w:right="40"/>
              <w:jc w:val="center"/>
              <w:rPr>
                <w:b/>
                <w:sz w:val="17"/>
              </w:rPr>
            </w:pPr>
          </w:p>
        </w:tc>
        <w:tc>
          <w:tcPr>
            <w:tcW w:w="2835" w:type="dxa"/>
            <w:tcBorders>
              <w:top w:val="single" w:sz="12" w:space="0" w:color="auto"/>
            </w:tcBorders>
            <w:vAlign w:val="bottom"/>
          </w:tcPr>
          <w:p w:rsidR="00000000" w:rsidRDefault="00000000">
            <w:pPr>
              <w:snapToGrid w:val="0"/>
              <w:spacing w:before="40" w:after="40" w:line="210" w:lineRule="exact"/>
              <w:ind w:right="40"/>
              <w:jc w:val="right"/>
              <w:rPr>
                <w:b/>
                <w:sz w:val="17"/>
              </w:rPr>
            </w:pPr>
          </w:p>
        </w:tc>
        <w:tc>
          <w:tcPr>
            <w:tcW w:w="1575" w:type="dxa"/>
            <w:tcBorders>
              <w:top w:val="single" w:sz="12" w:space="0" w:color="auto"/>
            </w:tcBorders>
            <w:vAlign w:val="bottom"/>
          </w:tcPr>
          <w:p w:rsidR="00000000" w:rsidRDefault="00000000">
            <w:pPr>
              <w:snapToGrid w:val="0"/>
              <w:spacing w:before="40" w:after="40" w:line="210" w:lineRule="exact"/>
              <w:ind w:right="144"/>
              <w:jc w:val="right"/>
              <w:rPr>
                <w:b/>
                <w:sz w:val="17"/>
              </w:rPr>
            </w:pPr>
          </w:p>
        </w:tc>
        <w:tc>
          <w:tcPr>
            <w:tcW w:w="2835" w:type="dxa"/>
            <w:tcBorders>
              <w:top w:val="single" w:sz="12" w:space="0" w:color="auto"/>
            </w:tcBorders>
            <w:vAlign w:val="bottom"/>
          </w:tcPr>
          <w:p w:rsidR="00000000" w:rsidRDefault="00000000">
            <w:pPr>
              <w:snapToGrid w:val="0"/>
              <w:spacing w:before="40" w:after="40" w:line="210" w:lineRule="exact"/>
              <w:ind w:right="40"/>
              <w:jc w:val="right"/>
              <w:rPr>
                <w:b/>
                <w:sz w:val="17"/>
              </w:rPr>
            </w:pPr>
          </w:p>
        </w:tc>
        <w:tc>
          <w:tcPr>
            <w:tcW w:w="945" w:type="dxa"/>
            <w:tcBorders>
              <w:top w:val="single" w:sz="12" w:space="0" w:color="auto"/>
            </w:tcBorders>
            <w:vAlign w:val="bottom"/>
          </w:tcPr>
          <w:p w:rsidR="00000000" w:rsidRDefault="00000000">
            <w:pPr>
              <w:snapToGrid w:val="0"/>
              <w:spacing w:before="40" w:after="40" w:line="210" w:lineRule="exact"/>
              <w:ind w:right="40"/>
              <w:jc w:val="right"/>
              <w:rPr>
                <w:b/>
                <w:sz w:val="17"/>
              </w:rPr>
            </w:pPr>
          </w:p>
        </w:tc>
      </w:tr>
      <w:tr w:rsidR="00000000">
        <w:tblPrEx>
          <w:tblCellMar>
            <w:top w:w="0" w:type="dxa"/>
            <w:bottom w:w="0" w:type="dxa"/>
          </w:tblCellMar>
        </w:tblPrEx>
        <w:tc>
          <w:tcPr>
            <w:tcW w:w="945"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center"/>
              <w:rPr>
                <w:b/>
                <w:sz w:val="17"/>
              </w:rPr>
            </w:pPr>
            <w:r>
              <w:rPr>
                <w:b/>
                <w:sz w:val="17"/>
              </w:rPr>
              <w:t>44,84</w:t>
            </w:r>
          </w:p>
        </w:tc>
        <w:tc>
          <w:tcPr>
            <w:tcW w:w="2835"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rPr>
                <w:b/>
                <w:sz w:val="17"/>
              </w:rPr>
            </w:pPr>
            <w:r>
              <w:rPr>
                <w:b/>
                <w:sz w:val="17"/>
              </w:rPr>
              <w:t>Par région et moyenne nationale</w:t>
            </w:r>
          </w:p>
        </w:tc>
        <w:tc>
          <w:tcPr>
            <w:tcW w:w="1575"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144"/>
              <w:jc w:val="right"/>
              <w:rPr>
                <w:b/>
                <w:sz w:val="17"/>
              </w:rPr>
            </w:pPr>
          </w:p>
        </w:tc>
        <w:tc>
          <w:tcPr>
            <w:tcW w:w="2835"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rPr>
                <w:b/>
                <w:sz w:val="17"/>
              </w:rPr>
            </w:pPr>
            <w:r>
              <w:rPr>
                <w:b/>
                <w:sz w:val="17"/>
              </w:rPr>
              <w:t>Par région et moyenne nationale</w:t>
            </w:r>
          </w:p>
        </w:tc>
        <w:tc>
          <w:tcPr>
            <w:tcW w:w="945" w:type="dxa"/>
            <w:tcBorders>
              <w:bottom w:val="single" w:sz="4" w:space="0" w:color="auto"/>
            </w:tcBorders>
            <w:vAlign w:val="bottom"/>
          </w:tcPr>
          <w:p w:rsidR="00000000" w:rsidRDefault="00000000">
            <w:pPr>
              <w:tabs>
                <w:tab w:val="left" w:pos="288"/>
                <w:tab w:val="left" w:pos="576"/>
                <w:tab w:val="left" w:pos="864"/>
                <w:tab w:val="left" w:pos="1152"/>
              </w:tabs>
              <w:snapToGrid w:val="0"/>
              <w:spacing w:before="40" w:after="40" w:line="210" w:lineRule="exact"/>
              <w:ind w:right="40"/>
              <w:jc w:val="right"/>
              <w:rPr>
                <w:b/>
                <w:sz w:val="17"/>
                <w:lang w:val="en-US"/>
              </w:rPr>
            </w:pPr>
            <w:r>
              <w:rPr>
                <w:b/>
                <w:sz w:val="17"/>
                <w:lang w:val="en-US"/>
              </w:rPr>
              <w:t>55,22</w:t>
            </w:r>
          </w:p>
        </w:tc>
      </w:tr>
      <w:tr w:rsidR="00000000">
        <w:tblPrEx>
          <w:tblCellMar>
            <w:top w:w="0" w:type="dxa"/>
            <w:bottom w:w="0" w:type="dxa"/>
          </w:tblCellMar>
        </w:tblPrEx>
        <w:tc>
          <w:tcPr>
            <w:tcW w:w="945"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lang w:val="en-US"/>
              </w:rPr>
            </w:pPr>
            <w:r>
              <w:rPr>
                <w:sz w:val="17"/>
                <w:lang w:val="en-US"/>
              </w:rPr>
              <w:t>92,67</w:t>
            </w:r>
          </w:p>
        </w:tc>
        <w:tc>
          <w:tcPr>
            <w:tcW w:w="2835"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Shanghai</w:t>
            </w:r>
          </w:p>
        </w:tc>
        <w:tc>
          <w:tcPr>
            <w:tcW w:w="1575"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144"/>
              <w:jc w:val="right"/>
              <w:rPr>
                <w:sz w:val="17"/>
                <w:lang w:val="en-US"/>
              </w:rPr>
            </w:pPr>
            <w:r>
              <w:rPr>
                <w:sz w:val="17"/>
                <w:lang w:val="en-US"/>
              </w:rPr>
              <w:t>1</w:t>
            </w:r>
          </w:p>
        </w:tc>
        <w:tc>
          <w:tcPr>
            <w:tcW w:w="2835"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Shanghai</w:t>
            </w:r>
          </w:p>
        </w:tc>
        <w:tc>
          <w:tcPr>
            <w:tcW w:w="945"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99,9</w:t>
            </w:r>
          </w:p>
        </w:tc>
      </w:tr>
      <w:tr w:rsidR="00000000">
        <w:tblPrEx>
          <w:tblCellMar>
            <w:top w:w="0" w:type="dxa"/>
            <w:bottom w:w="0" w:type="dxa"/>
          </w:tblCellMar>
        </w:tblPrEx>
        <w:tc>
          <w:tcPr>
            <w:tcW w:w="945" w:type="dxa"/>
            <w:vAlign w:val="bottom"/>
          </w:tcPr>
          <w:p w:rsidR="00000000" w:rsidRDefault="00000000">
            <w:pPr>
              <w:tabs>
                <w:tab w:val="left" w:pos="288"/>
                <w:tab w:val="left" w:pos="576"/>
                <w:tab w:val="left" w:pos="864"/>
                <w:tab w:val="left" w:pos="1152"/>
              </w:tabs>
              <w:spacing w:before="40" w:after="40" w:line="210" w:lineRule="exact"/>
              <w:ind w:right="40"/>
              <w:jc w:val="center"/>
              <w:rPr>
                <w:sz w:val="17"/>
                <w:lang w:val="en-US"/>
              </w:rPr>
            </w:pPr>
            <w:r>
              <w:rPr>
                <w:sz w:val="17"/>
                <w:lang w:val="en-US"/>
              </w:rPr>
              <w:t>70,42</w:t>
            </w:r>
          </w:p>
        </w:tc>
        <w:tc>
          <w:tcPr>
            <w:tcW w:w="2835"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Beijing</w:t>
            </w:r>
          </w:p>
        </w:tc>
        <w:tc>
          <w:tcPr>
            <w:tcW w:w="1575" w:type="dxa"/>
            <w:vAlign w:val="bottom"/>
          </w:tcPr>
          <w:p w:rsidR="00000000" w:rsidRDefault="00000000">
            <w:pPr>
              <w:tabs>
                <w:tab w:val="left" w:pos="288"/>
                <w:tab w:val="left" w:pos="576"/>
                <w:tab w:val="left" w:pos="864"/>
                <w:tab w:val="left" w:pos="1152"/>
              </w:tabs>
              <w:spacing w:before="40" w:after="40" w:line="210" w:lineRule="exact"/>
              <w:ind w:right="144"/>
              <w:jc w:val="right"/>
              <w:rPr>
                <w:sz w:val="17"/>
                <w:lang w:val="en-US"/>
              </w:rPr>
            </w:pPr>
            <w:r>
              <w:rPr>
                <w:sz w:val="17"/>
                <w:lang w:val="en-US"/>
              </w:rPr>
              <w:t>2</w:t>
            </w:r>
          </w:p>
        </w:tc>
        <w:tc>
          <w:tcPr>
            <w:tcW w:w="2835"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Beijing</w:t>
            </w:r>
          </w:p>
        </w:tc>
        <w:tc>
          <w:tcPr>
            <w:tcW w:w="9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98,23</w:t>
            </w:r>
          </w:p>
        </w:tc>
      </w:tr>
      <w:tr w:rsidR="00000000">
        <w:tblPrEx>
          <w:tblCellMar>
            <w:top w:w="0" w:type="dxa"/>
            <w:bottom w:w="0" w:type="dxa"/>
          </w:tblCellMar>
        </w:tblPrEx>
        <w:tc>
          <w:tcPr>
            <w:tcW w:w="945" w:type="dxa"/>
            <w:vAlign w:val="bottom"/>
          </w:tcPr>
          <w:p w:rsidR="00000000" w:rsidRDefault="00000000">
            <w:pPr>
              <w:tabs>
                <w:tab w:val="left" w:pos="288"/>
                <w:tab w:val="left" w:pos="576"/>
                <w:tab w:val="left" w:pos="864"/>
                <w:tab w:val="left" w:pos="1152"/>
              </w:tabs>
              <w:spacing w:before="40" w:after="40" w:line="210" w:lineRule="exact"/>
              <w:ind w:right="40"/>
              <w:jc w:val="center"/>
              <w:rPr>
                <w:sz w:val="17"/>
                <w:lang w:val="en-US"/>
              </w:rPr>
            </w:pPr>
            <w:r>
              <w:rPr>
                <w:sz w:val="17"/>
                <w:lang w:val="en-US"/>
              </w:rPr>
              <w:t>65,20</w:t>
            </w:r>
          </w:p>
        </w:tc>
        <w:tc>
          <w:tcPr>
            <w:tcW w:w="2835"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Guangdong</w:t>
            </w:r>
          </w:p>
        </w:tc>
        <w:tc>
          <w:tcPr>
            <w:tcW w:w="1575" w:type="dxa"/>
            <w:vAlign w:val="bottom"/>
          </w:tcPr>
          <w:p w:rsidR="00000000" w:rsidRDefault="00000000">
            <w:pPr>
              <w:tabs>
                <w:tab w:val="left" w:pos="288"/>
                <w:tab w:val="left" w:pos="576"/>
                <w:tab w:val="left" w:pos="864"/>
                <w:tab w:val="left" w:pos="1152"/>
              </w:tabs>
              <w:spacing w:before="40" w:after="40" w:line="210" w:lineRule="exact"/>
              <w:ind w:right="144"/>
              <w:jc w:val="right"/>
              <w:rPr>
                <w:sz w:val="17"/>
                <w:lang w:val="en-US"/>
              </w:rPr>
            </w:pPr>
            <w:r>
              <w:rPr>
                <w:sz w:val="17"/>
                <w:lang w:val="en-US"/>
              </w:rPr>
              <w:t>3</w:t>
            </w:r>
          </w:p>
        </w:tc>
        <w:tc>
          <w:tcPr>
            <w:tcW w:w="2835"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Tianjin</w:t>
            </w:r>
          </w:p>
        </w:tc>
        <w:tc>
          <w:tcPr>
            <w:tcW w:w="9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83,64</w:t>
            </w:r>
          </w:p>
        </w:tc>
      </w:tr>
      <w:tr w:rsidR="00000000">
        <w:tblPrEx>
          <w:tblCellMar>
            <w:top w:w="0" w:type="dxa"/>
            <w:bottom w:w="0" w:type="dxa"/>
          </w:tblCellMar>
        </w:tblPrEx>
        <w:tc>
          <w:tcPr>
            <w:tcW w:w="945" w:type="dxa"/>
            <w:vAlign w:val="bottom"/>
          </w:tcPr>
          <w:p w:rsidR="00000000" w:rsidRDefault="00000000">
            <w:pPr>
              <w:tabs>
                <w:tab w:val="left" w:pos="288"/>
                <w:tab w:val="left" w:pos="576"/>
                <w:tab w:val="left" w:pos="864"/>
                <w:tab w:val="left" w:pos="1152"/>
              </w:tabs>
              <w:spacing w:before="40" w:after="40" w:line="210" w:lineRule="exact"/>
              <w:ind w:right="40"/>
              <w:jc w:val="center"/>
              <w:rPr>
                <w:sz w:val="17"/>
                <w:lang w:val="en-US"/>
              </w:rPr>
            </w:pPr>
            <w:r>
              <w:rPr>
                <w:sz w:val="17"/>
                <w:lang w:val="en-US"/>
              </w:rPr>
              <w:t>63,73</w:t>
            </w:r>
          </w:p>
        </w:tc>
        <w:tc>
          <w:tcPr>
            <w:tcW w:w="2835"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Zhejiang</w:t>
            </w:r>
          </w:p>
        </w:tc>
        <w:tc>
          <w:tcPr>
            <w:tcW w:w="1575" w:type="dxa"/>
            <w:vAlign w:val="bottom"/>
          </w:tcPr>
          <w:p w:rsidR="00000000" w:rsidRDefault="00000000">
            <w:pPr>
              <w:tabs>
                <w:tab w:val="left" w:pos="288"/>
                <w:tab w:val="left" w:pos="576"/>
                <w:tab w:val="left" w:pos="864"/>
                <w:tab w:val="left" w:pos="1152"/>
              </w:tabs>
              <w:spacing w:before="40" w:after="40" w:line="210" w:lineRule="exact"/>
              <w:ind w:right="144"/>
              <w:jc w:val="right"/>
              <w:rPr>
                <w:sz w:val="17"/>
                <w:lang w:val="en-US"/>
              </w:rPr>
            </w:pPr>
            <w:r>
              <w:rPr>
                <w:sz w:val="17"/>
                <w:lang w:val="en-US"/>
              </w:rPr>
              <w:t>4</w:t>
            </w:r>
          </w:p>
        </w:tc>
        <w:tc>
          <w:tcPr>
            <w:tcW w:w="2835"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Zhejiang</w:t>
            </w:r>
          </w:p>
        </w:tc>
        <w:tc>
          <w:tcPr>
            <w:tcW w:w="9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83,20</w:t>
            </w:r>
          </w:p>
        </w:tc>
      </w:tr>
      <w:tr w:rsidR="00000000">
        <w:tblPrEx>
          <w:tblCellMar>
            <w:top w:w="0" w:type="dxa"/>
            <w:bottom w:w="0" w:type="dxa"/>
          </w:tblCellMar>
        </w:tblPrEx>
        <w:tc>
          <w:tcPr>
            <w:tcW w:w="945" w:type="dxa"/>
            <w:vAlign w:val="bottom"/>
          </w:tcPr>
          <w:p w:rsidR="00000000" w:rsidRDefault="00000000">
            <w:pPr>
              <w:tabs>
                <w:tab w:val="left" w:pos="288"/>
                <w:tab w:val="left" w:pos="576"/>
                <w:tab w:val="left" w:pos="864"/>
                <w:tab w:val="left" w:pos="1152"/>
              </w:tabs>
              <w:spacing w:before="40" w:after="40" w:line="210" w:lineRule="exact"/>
              <w:ind w:right="40"/>
              <w:jc w:val="center"/>
              <w:rPr>
                <w:sz w:val="17"/>
                <w:lang w:val="en-US"/>
              </w:rPr>
            </w:pPr>
            <w:r>
              <w:rPr>
                <w:sz w:val="17"/>
                <w:lang w:val="en-US"/>
              </w:rPr>
              <w:t>62,03</w:t>
            </w:r>
          </w:p>
        </w:tc>
        <w:tc>
          <w:tcPr>
            <w:tcW w:w="2835"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Fujian</w:t>
            </w:r>
          </w:p>
        </w:tc>
        <w:tc>
          <w:tcPr>
            <w:tcW w:w="1575" w:type="dxa"/>
            <w:vAlign w:val="bottom"/>
          </w:tcPr>
          <w:p w:rsidR="00000000" w:rsidRDefault="00000000">
            <w:pPr>
              <w:tabs>
                <w:tab w:val="left" w:pos="288"/>
                <w:tab w:val="left" w:pos="576"/>
                <w:tab w:val="left" w:pos="864"/>
                <w:tab w:val="left" w:pos="1152"/>
              </w:tabs>
              <w:spacing w:before="40" w:after="40" w:line="210" w:lineRule="exact"/>
              <w:ind w:right="144"/>
              <w:jc w:val="right"/>
              <w:rPr>
                <w:sz w:val="17"/>
                <w:lang w:val="en-US"/>
              </w:rPr>
            </w:pPr>
            <w:r>
              <w:rPr>
                <w:sz w:val="17"/>
                <w:lang w:val="en-US"/>
              </w:rPr>
              <w:t>5</w:t>
            </w:r>
          </w:p>
        </w:tc>
        <w:tc>
          <w:tcPr>
            <w:tcW w:w="2835"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Jiangsu</w:t>
            </w:r>
          </w:p>
        </w:tc>
        <w:tc>
          <w:tcPr>
            <w:tcW w:w="9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74,98</w:t>
            </w:r>
          </w:p>
        </w:tc>
      </w:tr>
      <w:tr w:rsidR="00000000">
        <w:tblPrEx>
          <w:tblCellMar>
            <w:top w:w="0" w:type="dxa"/>
            <w:bottom w:w="0" w:type="dxa"/>
          </w:tblCellMar>
        </w:tblPrEx>
        <w:tc>
          <w:tcPr>
            <w:tcW w:w="945" w:type="dxa"/>
            <w:vAlign w:val="bottom"/>
          </w:tcPr>
          <w:p w:rsidR="00000000" w:rsidRDefault="00000000">
            <w:pPr>
              <w:tabs>
                <w:tab w:val="left" w:pos="288"/>
                <w:tab w:val="left" w:pos="576"/>
                <w:tab w:val="left" w:pos="864"/>
                <w:tab w:val="left" w:pos="1152"/>
              </w:tabs>
              <w:spacing w:before="40" w:after="40" w:line="210" w:lineRule="exact"/>
              <w:ind w:right="40"/>
              <w:jc w:val="center"/>
              <w:rPr>
                <w:sz w:val="17"/>
                <w:lang w:val="en-US"/>
              </w:rPr>
            </w:pPr>
            <w:r>
              <w:rPr>
                <w:sz w:val="17"/>
                <w:lang w:val="en-US"/>
              </w:rPr>
              <w:t>59,19</w:t>
            </w:r>
          </w:p>
        </w:tc>
        <w:tc>
          <w:tcPr>
            <w:tcW w:w="2835"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Shandong</w:t>
            </w:r>
          </w:p>
        </w:tc>
        <w:tc>
          <w:tcPr>
            <w:tcW w:w="1575" w:type="dxa"/>
            <w:vAlign w:val="bottom"/>
          </w:tcPr>
          <w:p w:rsidR="00000000" w:rsidRDefault="00000000">
            <w:pPr>
              <w:tabs>
                <w:tab w:val="left" w:pos="288"/>
                <w:tab w:val="left" w:pos="576"/>
                <w:tab w:val="left" w:pos="864"/>
                <w:tab w:val="left" w:pos="1152"/>
              </w:tabs>
              <w:spacing w:before="40" w:after="40" w:line="210" w:lineRule="exact"/>
              <w:ind w:right="144"/>
              <w:jc w:val="right"/>
              <w:rPr>
                <w:sz w:val="17"/>
                <w:lang w:val="en-US"/>
              </w:rPr>
            </w:pPr>
            <w:r>
              <w:rPr>
                <w:sz w:val="17"/>
                <w:lang w:val="en-US"/>
              </w:rPr>
              <w:t>6</w:t>
            </w:r>
          </w:p>
        </w:tc>
        <w:tc>
          <w:tcPr>
            <w:tcW w:w="2835"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Hebei</w:t>
            </w:r>
          </w:p>
        </w:tc>
        <w:tc>
          <w:tcPr>
            <w:tcW w:w="9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73,43</w:t>
            </w:r>
          </w:p>
        </w:tc>
      </w:tr>
      <w:tr w:rsidR="00000000">
        <w:tblPrEx>
          <w:tblCellMar>
            <w:top w:w="0" w:type="dxa"/>
            <w:bottom w:w="0" w:type="dxa"/>
          </w:tblCellMar>
        </w:tblPrEx>
        <w:tc>
          <w:tcPr>
            <w:tcW w:w="945" w:type="dxa"/>
            <w:vAlign w:val="bottom"/>
          </w:tcPr>
          <w:p w:rsidR="00000000" w:rsidRDefault="00000000">
            <w:pPr>
              <w:tabs>
                <w:tab w:val="left" w:pos="288"/>
                <w:tab w:val="left" w:pos="576"/>
                <w:tab w:val="left" w:pos="864"/>
                <w:tab w:val="left" w:pos="1152"/>
              </w:tabs>
              <w:spacing w:before="40" w:after="40" w:line="210" w:lineRule="exact"/>
              <w:ind w:right="40"/>
              <w:jc w:val="center"/>
              <w:rPr>
                <w:sz w:val="17"/>
                <w:lang w:val="en-US"/>
              </w:rPr>
            </w:pPr>
            <w:r>
              <w:rPr>
                <w:sz w:val="17"/>
                <w:lang w:val="en-US"/>
              </w:rPr>
              <w:t>56,25</w:t>
            </w:r>
          </w:p>
        </w:tc>
        <w:tc>
          <w:tcPr>
            <w:tcW w:w="2835"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Hubei</w:t>
            </w:r>
          </w:p>
        </w:tc>
        <w:tc>
          <w:tcPr>
            <w:tcW w:w="1575" w:type="dxa"/>
            <w:vAlign w:val="bottom"/>
          </w:tcPr>
          <w:p w:rsidR="00000000" w:rsidRDefault="00000000">
            <w:pPr>
              <w:tabs>
                <w:tab w:val="left" w:pos="288"/>
                <w:tab w:val="left" w:pos="576"/>
                <w:tab w:val="left" w:pos="864"/>
                <w:tab w:val="left" w:pos="1152"/>
              </w:tabs>
              <w:spacing w:before="40" w:after="40" w:line="210" w:lineRule="exact"/>
              <w:ind w:right="144"/>
              <w:jc w:val="right"/>
              <w:rPr>
                <w:sz w:val="17"/>
                <w:lang w:val="en-US"/>
              </w:rPr>
            </w:pPr>
            <w:r>
              <w:rPr>
                <w:sz w:val="17"/>
                <w:lang w:val="en-US"/>
              </w:rPr>
              <w:t>7</w:t>
            </w:r>
          </w:p>
        </w:tc>
        <w:tc>
          <w:tcPr>
            <w:tcW w:w="2835"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Shanxi</w:t>
            </w:r>
          </w:p>
        </w:tc>
        <w:tc>
          <w:tcPr>
            <w:tcW w:w="9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73,38</w:t>
            </w:r>
          </w:p>
        </w:tc>
      </w:tr>
      <w:tr w:rsidR="00000000">
        <w:tblPrEx>
          <w:tblCellMar>
            <w:top w:w="0" w:type="dxa"/>
            <w:bottom w:w="0" w:type="dxa"/>
          </w:tblCellMar>
        </w:tblPrEx>
        <w:tc>
          <w:tcPr>
            <w:tcW w:w="945" w:type="dxa"/>
            <w:vAlign w:val="bottom"/>
          </w:tcPr>
          <w:p w:rsidR="00000000" w:rsidRDefault="00000000">
            <w:pPr>
              <w:tabs>
                <w:tab w:val="left" w:pos="288"/>
                <w:tab w:val="left" w:pos="576"/>
                <w:tab w:val="left" w:pos="864"/>
                <w:tab w:val="left" w:pos="1152"/>
              </w:tabs>
              <w:spacing w:before="40" w:after="40" w:line="210" w:lineRule="exact"/>
              <w:ind w:right="40"/>
              <w:jc w:val="center"/>
              <w:rPr>
                <w:sz w:val="17"/>
                <w:lang w:val="en-US"/>
              </w:rPr>
            </w:pPr>
            <w:r>
              <w:rPr>
                <w:sz w:val="17"/>
                <w:lang w:val="en-US"/>
              </w:rPr>
              <w:t>55,42</w:t>
            </w:r>
          </w:p>
        </w:tc>
        <w:tc>
          <w:tcPr>
            <w:tcW w:w="2835"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Qinghai</w:t>
            </w:r>
          </w:p>
        </w:tc>
        <w:tc>
          <w:tcPr>
            <w:tcW w:w="1575" w:type="dxa"/>
            <w:vAlign w:val="bottom"/>
          </w:tcPr>
          <w:p w:rsidR="00000000" w:rsidRDefault="00000000">
            <w:pPr>
              <w:tabs>
                <w:tab w:val="left" w:pos="288"/>
                <w:tab w:val="left" w:pos="576"/>
                <w:tab w:val="left" w:pos="864"/>
                <w:tab w:val="left" w:pos="1152"/>
              </w:tabs>
              <w:spacing w:before="40" w:after="40" w:line="210" w:lineRule="exact"/>
              <w:ind w:right="144"/>
              <w:jc w:val="right"/>
              <w:rPr>
                <w:sz w:val="17"/>
                <w:lang w:val="en-US"/>
              </w:rPr>
            </w:pPr>
            <w:r>
              <w:rPr>
                <w:sz w:val="17"/>
                <w:lang w:val="en-US"/>
              </w:rPr>
              <w:t>8</w:t>
            </w:r>
          </w:p>
        </w:tc>
        <w:tc>
          <w:tcPr>
            <w:tcW w:w="2835"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Fujian</w:t>
            </w:r>
          </w:p>
        </w:tc>
        <w:tc>
          <w:tcPr>
            <w:tcW w:w="9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71,19</w:t>
            </w:r>
          </w:p>
        </w:tc>
      </w:tr>
      <w:tr w:rsidR="00000000">
        <w:tblPrEx>
          <w:tblCellMar>
            <w:top w:w="0" w:type="dxa"/>
            <w:bottom w:w="0" w:type="dxa"/>
          </w:tblCellMar>
        </w:tblPrEx>
        <w:tc>
          <w:tcPr>
            <w:tcW w:w="945" w:type="dxa"/>
            <w:vAlign w:val="bottom"/>
          </w:tcPr>
          <w:p w:rsidR="00000000" w:rsidRDefault="00000000">
            <w:pPr>
              <w:tabs>
                <w:tab w:val="left" w:pos="288"/>
                <w:tab w:val="left" w:pos="576"/>
                <w:tab w:val="left" w:pos="864"/>
                <w:tab w:val="left" w:pos="1152"/>
              </w:tabs>
              <w:spacing w:before="40" w:after="40" w:line="210" w:lineRule="exact"/>
              <w:ind w:right="40"/>
              <w:jc w:val="center"/>
              <w:rPr>
                <w:sz w:val="17"/>
                <w:lang w:val="en-US"/>
              </w:rPr>
            </w:pPr>
            <w:r>
              <w:rPr>
                <w:sz w:val="17"/>
                <w:lang w:val="en-US"/>
              </w:rPr>
              <w:t>53,62</w:t>
            </w:r>
          </w:p>
        </w:tc>
        <w:tc>
          <w:tcPr>
            <w:tcW w:w="2835"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Henan</w:t>
            </w:r>
          </w:p>
        </w:tc>
        <w:tc>
          <w:tcPr>
            <w:tcW w:w="1575" w:type="dxa"/>
            <w:vAlign w:val="bottom"/>
          </w:tcPr>
          <w:p w:rsidR="00000000" w:rsidRDefault="00000000">
            <w:pPr>
              <w:tabs>
                <w:tab w:val="left" w:pos="288"/>
                <w:tab w:val="left" w:pos="576"/>
                <w:tab w:val="left" w:pos="864"/>
                <w:tab w:val="left" w:pos="1152"/>
              </w:tabs>
              <w:spacing w:before="40" w:after="40" w:line="210" w:lineRule="exact"/>
              <w:ind w:right="144"/>
              <w:jc w:val="right"/>
              <w:rPr>
                <w:sz w:val="17"/>
                <w:lang w:val="en-US"/>
              </w:rPr>
            </w:pPr>
            <w:r>
              <w:rPr>
                <w:sz w:val="17"/>
                <w:lang w:val="en-US"/>
              </w:rPr>
              <w:t>9</w:t>
            </w:r>
          </w:p>
        </w:tc>
        <w:tc>
          <w:tcPr>
            <w:tcW w:w="2835"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Guangdong</w:t>
            </w:r>
          </w:p>
        </w:tc>
        <w:tc>
          <w:tcPr>
            <w:tcW w:w="9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70,30</w:t>
            </w:r>
          </w:p>
        </w:tc>
      </w:tr>
      <w:tr w:rsidR="00000000">
        <w:tblPrEx>
          <w:tblCellMar>
            <w:top w:w="0" w:type="dxa"/>
            <w:bottom w:w="0" w:type="dxa"/>
          </w:tblCellMar>
        </w:tblPrEx>
        <w:tc>
          <w:tcPr>
            <w:tcW w:w="945" w:type="dxa"/>
            <w:vAlign w:val="bottom"/>
          </w:tcPr>
          <w:p w:rsidR="00000000" w:rsidRDefault="00000000">
            <w:pPr>
              <w:tabs>
                <w:tab w:val="left" w:pos="288"/>
                <w:tab w:val="left" w:pos="576"/>
                <w:tab w:val="left" w:pos="864"/>
                <w:tab w:val="left" w:pos="1152"/>
              </w:tabs>
              <w:spacing w:before="40" w:after="40" w:line="210" w:lineRule="exact"/>
              <w:ind w:right="40"/>
              <w:jc w:val="center"/>
              <w:rPr>
                <w:sz w:val="17"/>
                <w:lang w:val="en-US"/>
              </w:rPr>
            </w:pPr>
            <w:r>
              <w:rPr>
                <w:sz w:val="17"/>
                <w:lang w:val="en-US"/>
              </w:rPr>
              <w:t>51,50</w:t>
            </w:r>
          </w:p>
        </w:tc>
        <w:tc>
          <w:tcPr>
            <w:tcW w:w="2835"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Jiangxi</w:t>
            </w:r>
          </w:p>
        </w:tc>
        <w:tc>
          <w:tcPr>
            <w:tcW w:w="1575" w:type="dxa"/>
            <w:vAlign w:val="bottom"/>
          </w:tcPr>
          <w:p w:rsidR="00000000" w:rsidRDefault="00000000">
            <w:pPr>
              <w:tabs>
                <w:tab w:val="left" w:pos="288"/>
                <w:tab w:val="left" w:pos="576"/>
                <w:tab w:val="left" w:pos="864"/>
                <w:tab w:val="left" w:pos="1152"/>
              </w:tabs>
              <w:spacing w:before="40" w:after="40" w:line="210" w:lineRule="exact"/>
              <w:ind w:right="144"/>
              <w:jc w:val="right"/>
              <w:rPr>
                <w:sz w:val="17"/>
                <w:lang w:val="en-US"/>
              </w:rPr>
            </w:pPr>
            <w:r>
              <w:rPr>
                <w:sz w:val="17"/>
                <w:lang w:val="en-US"/>
              </w:rPr>
              <w:t>10</w:t>
            </w:r>
          </w:p>
        </w:tc>
        <w:tc>
          <w:tcPr>
            <w:tcW w:w="2835"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Xinjiang</w:t>
            </w:r>
          </w:p>
        </w:tc>
        <w:tc>
          <w:tcPr>
            <w:tcW w:w="9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66,99</w:t>
            </w:r>
          </w:p>
        </w:tc>
      </w:tr>
      <w:tr w:rsidR="00000000">
        <w:tblPrEx>
          <w:tblCellMar>
            <w:top w:w="0" w:type="dxa"/>
            <w:bottom w:w="0" w:type="dxa"/>
          </w:tblCellMar>
        </w:tblPrEx>
        <w:tc>
          <w:tcPr>
            <w:tcW w:w="945" w:type="dxa"/>
            <w:vAlign w:val="bottom"/>
          </w:tcPr>
          <w:p w:rsidR="00000000" w:rsidRDefault="00000000">
            <w:pPr>
              <w:tabs>
                <w:tab w:val="left" w:pos="288"/>
                <w:tab w:val="left" w:pos="576"/>
                <w:tab w:val="left" w:pos="864"/>
                <w:tab w:val="left" w:pos="1152"/>
              </w:tabs>
              <w:spacing w:before="40" w:after="40" w:line="210" w:lineRule="exact"/>
              <w:ind w:right="40"/>
              <w:jc w:val="center"/>
              <w:rPr>
                <w:sz w:val="17"/>
                <w:lang w:val="en-US"/>
              </w:rPr>
            </w:pPr>
            <w:r>
              <w:rPr>
                <w:sz w:val="17"/>
                <w:lang w:val="en-US"/>
              </w:rPr>
              <w:t>49,70</w:t>
            </w:r>
          </w:p>
        </w:tc>
        <w:tc>
          <w:tcPr>
            <w:tcW w:w="2835"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Jilin</w:t>
            </w:r>
          </w:p>
        </w:tc>
        <w:tc>
          <w:tcPr>
            <w:tcW w:w="1575" w:type="dxa"/>
            <w:vAlign w:val="bottom"/>
          </w:tcPr>
          <w:p w:rsidR="00000000" w:rsidRDefault="00000000">
            <w:pPr>
              <w:tabs>
                <w:tab w:val="left" w:pos="288"/>
                <w:tab w:val="left" w:pos="576"/>
                <w:tab w:val="left" w:pos="864"/>
                <w:tab w:val="left" w:pos="1152"/>
              </w:tabs>
              <w:spacing w:before="40" w:after="40" w:line="210" w:lineRule="exact"/>
              <w:ind w:right="144"/>
              <w:jc w:val="right"/>
              <w:rPr>
                <w:sz w:val="17"/>
                <w:lang w:val="en-US"/>
              </w:rPr>
            </w:pPr>
            <w:r>
              <w:rPr>
                <w:sz w:val="17"/>
                <w:lang w:val="en-US"/>
              </w:rPr>
              <w:t>11</w:t>
            </w:r>
          </w:p>
        </w:tc>
        <w:tc>
          <w:tcPr>
            <w:tcW w:w="2835"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Chongqing</w:t>
            </w:r>
          </w:p>
        </w:tc>
        <w:tc>
          <w:tcPr>
            <w:tcW w:w="9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59,30</w:t>
            </w:r>
          </w:p>
        </w:tc>
      </w:tr>
      <w:tr w:rsidR="00000000">
        <w:tblPrEx>
          <w:tblCellMar>
            <w:top w:w="0" w:type="dxa"/>
            <w:bottom w:w="0" w:type="dxa"/>
          </w:tblCellMar>
        </w:tblPrEx>
        <w:tc>
          <w:tcPr>
            <w:tcW w:w="945" w:type="dxa"/>
            <w:vAlign w:val="bottom"/>
          </w:tcPr>
          <w:p w:rsidR="00000000" w:rsidRDefault="00000000">
            <w:pPr>
              <w:tabs>
                <w:tab w:val="left" w:pos="288"/>
                <w:tab w:val="left" w:pos="576"/>
                <w:tab w:val="left" w:pos="864"/>
                <w:tab w:val="left" w:pos="1152"/>
              </w:tabs>
              <w:spacing w:before="40" w:after="40" w:line="210" w:lineRule="exact"/>
              <w:ind w:right="40"/>
              <w:jc w:val="center"/>
              <w:rPr>
                <w:sz w:val="17"/>
                <w:lang w:val="en-US"/>
              </w:rPr>
            </w:pPr>
            <w:r>
              <w:rPr>
                <w:sz w:val="17"/>
                <w:lang w:val="en-US"/>
              </w:rPr>
              <w:t>48,61</w:t>
            </w:r>
          </w:p>
        </w:tc>
        <w:tc>
          <w:tcPr>
            <w:tcW w:w="2835"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Hainan</w:t>
            </w:r>
          </w:p>
        </w:tc>
        <w:tc>
          <w:tcPr>
            <w:tcW w:w="1575" w:type="dxa"/>
            <w:vAlign w:val="bottom"/>
          </w:tcPr>
          <w:p w:rsidR="00000000" w:rsidRDefault="00000000">
            <w:pPr>
              <w:tabs>
                <w:tab w:val="left" w:pos="288"/>
                <w:tab w:val="left" w:pos="576"/>
                <w:tab w:val="left" w:pos="864"/>
                <w:tab w:val="left" w:pos="1152"/>
              </w:tabs>
              <w:spacing w:before="40" w:after="40" w:line="210" w:lineRule="exact"/>
              <w:ind w:right="144"/>
              <w:jc w:val="right"/>
              <w:rPr>
                <w:sz w:val="17"/>
                <w:lang w:val="en-US"/>
              </w:rPr>
            </w:pPr>
            <w:r>
              <w:rPr>
                <w:sz w:val="17"/>
                <w:lang w:val="en-US"/>
              </w:rPr>
              <w:t>12</w:t>
            </w:r>
          </w:p>
        </w:tc>
        <w:tc>
          <w:tcPr>
            <w:tcW w:w="2835"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Liaoning</w:t>
            </w:r>
          </w:p>
        </w:tc>
        <w:tc>
          <w:tcPr>
            <w:tcW w:w="9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59,18</w:t>
            </w:r>
          </w:p>
        </w:tc>
      </w:tr>
      <w:tr w:rsidR="00000000">
        <w:tblPrEx>
          <w:tblCellMar>
            <w:top w:w="0" w:type="dxa"/>
            <w:bottom w:w="0" w:type="dxa"/>
          </w:tblCellMar>
        </w:tblPrEx>
        <w:tc>
          <w:tcPr>
            <w:tcW w:w="945" w:type="dxa"/>
            <w:vAlign w:val="bottom"/>
          </w:tcPr>
          <w:p w:rsidR="00000000" w:rsidRDefault="00000000">
            <w:pPr>
              <w:tabs>
                <w:tab w:val="left" w:pos="288"/>
                <w:tab w:val="left" w:pos="576"/>
                <w:tab w:val="left" w:pos="864"/>
                <w:tab w:val="left" w:pos="1152"/>
              </w:tabs>
              <w:spacing w:before="40" w:after="40" w:line="210" w:lineRule="exact"/>
              <w:ind w:right="40"/>
              <w:jc w:val="center"/>
              <w:rPr>
                <w:sz w:val="17"/>
                <w:lang w:val="en-US"/>
              </w:rPr>
            </w:pPr>
            <w:r>
              <w:rPr>
                <w:sz w:val="17"/>
                <w:lang w:val="en-US"/>
              </w:rPr>
              <w:t>45,80</w:t>
            </w:r>
          </w:p>
        </w:tc>
        <w:tc>
          <w:tcPr>
            <w:tcW w:w="2835"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Hunan</w:t>
            </w:r>
          </w:p>
        </w:tc>
        <w:tc>
          <w:tcPr>
            <w:tcW w:w="1575" w:type="dxa"/>
            <w:vAlign w:val="bottom"/>
          </w:tcPr>
          <w:p w:rsidR="00000000" w:rsidRDefault="00000000">
            <w:pPr>
              <w:tabs>
                <w:tab w:val="left" w:pos="288"/>
                <w:tab w:val="left" w:pos="576"/>
                <w:tab w:val="left" w:pos="864"/>
                <w:tab w:val="left" w:pos="1152"/>
              </w:tabs>
              <w:spacing w:before="40" w:after="40" w:line="210" w:lineRule="exact"/>
              <w:ind w:right="144"/>
              <w:jc w:val="right"/>
              <w:rPr>
                <w:sz w:val="17"/>
                <w:lang w:val="en-US"/>
              </w:rPr>
            </w:pPr>
            <w:r>
              <w:rPr>
                <w:sz w:val="17"/>
                <w:lang w:val="en-US"/>
              </w:rPr>
              <w:t>13</w:t>
            </w:r>
          </w:p>
        </w:tc>
        <w:tc>
          <w:tcPr>
            <w:tcW w:w="2835"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Shandong</w:t>
            </w:r>
          </w:p>
        </w:tc>
        <w:tc>
          <w:tcPr>
            <w:tcW w:w="9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57,16</w:t>
            </w:r>
          </w:p>
        </w:tc>
      </w:tr>
      <w:tr w:rsidR="00000000">
        <w:tblPrEx>
          <w:tblCellMar>
            <w:top w:w="0" w:type="dxa"/>
            <w:bottom w:w="0" w:type="dxa"/>
          </w:tblCellMar>
        </w:tblPrEx>
        <w:tc>
          <w:tcPr>
            <w:tcW w:w="945" w:type="dxa"/>
            <w:vAlign w:val="bottom"/>
          </w:tcPr>
          <w:p w:rsidR="00000000" w:rsidRDefault="00000000">
            <w:pPr>
              <w:tabs>
                <w:tab w:val="left" w:pos="288"/>
                <w:tab w:val="left" w:pos="576"/>
                <w:tab w:val="left" w:pos="864"/>
                <w:tab w:val="left" w:pos="1152"/>
              </w:tabs>
              <w:spacing w:before="40" w:after="40" w:line="210" w:lineRule="exact"/>
              <w:ind w:right="40"/>
              <w:jc w:val="center"/>
              <w:rPr>
                <w:sz w:val="17"/>
                <w:lang w:val="en-US"/>
              </w:rPr>
            </w:pPr>
            <w:r>
              <w:rPr>
                <w:sz w:val="17"/>
                <w:lang w:val="en-US"/>
              </w:rPr>
              <w:t>44,62</w:t>
            </w:r>
          </w:p>
        </w:tc>
        <w:tc>
          <w:tcPr>
            <w:tcW w:w="2835"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Heilongjiang</w:t>
            </w:r>
          </w:p>
        </w:tc>
        <w:tc>
          <w:tcPr>
            <w:tcW w:w="1575" w:type="dxa"/>
            <w:vAlign w:val="bottom"/>
          </w:tcPr>
          <w:p w:rsidR="00000000" w:rsidRDefault="00000000">
            <w:pPr>
              <w:tabs>
                <w:tab w:val="left" w:pos="288"/>
                <w:tab w:val="left" w:pos="576"/>
                <w:tab w:val="left" w:pos="864"/>
                <w:tab w:val="left" w:pos="1152"/>
              </w:tabs>
              <w:spacing w:before="40" w:after="40" w:line="210" w:lineRule="exact"/>
              <w:ind w:right="144"/>
              <w:jc w:val="right"/>
              <w:rPr>
                <w:sz w:val="17"/>
                <w:lang w:val="en-US"/>
              </w:rPr>
            </w:pPr>
            <w:r>
              <w:rPr>
                <w:sz w:val="17"/>
                <w:lang w:val="en-US"/>
              </w:rPr>
              <w:t>14</w:t>
            </w:r>
          </w:p>
        </w:tc>
        <w:tc>
          <w:tcPr>
            <w:tcW w:w="2835"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Qinghai</w:t>
            </w:r>
          </w:p>
        </w:tc>
        <w:tc>
          <w:tcPr>
            <w:tcW w:w="9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55,22</w:t>
            </w:r>
          </w:p>
        </w:tc>
      </w:tr>
      <w:tr w:rsidR="00000000">
        <w:tblPrEx>
          <w:tblCellMar>
            <w:top w:w="0" w:type="dxa"/>
            <w:bottom w:w="0" w:type="dxa"/>
          </w:tblCellMar>
        </w:tblPrEx>
        <w:tc>
          <w:tcPr>
            <w:tcW w:w="945" w:type="dxa"/>
            <w:vAlign w:val="bottom"/>
          </w:tcPr>
          <w:p w:rsidR="00000000" w:rsidRDefault="00000000">
            <w:pPr>
              <w:tabs>
                <w:tab w:val="left" w:pos="288"/>
                <w:tab w:val="left" w:pos="576"/>
                <w:tab w:val="left" w:pos="864"/>
                <w:tab w:val="left" w:pos="1152"/>
              </w:tabs>
              <w:spacing w:before="40" w:after="40" w:line="210" w:lineRule="exact"/>
              <w:ind w:right="40"/>
              <w:jc w:val="center"/>
              <w:rPr>
                <w:sz w:val="17"/>
                <w:lang w:val="en-US"/>
              </w:rPr>
            </w:pPr>
            <w:r>
              <w:rPr>
                <w:sz w:val="17"/>
                <w:lang w:val="en-US"/>
              </w:rPr>
              <w:t>41,41</w:t>
            </w:r>
          </w:p>
        </w:tc>
        <w:tc>
          <w:tcPr>
            <w:tcW w:w="2835"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Guangxi</w:t>
            </w:r>
          </w:p>
        </w:tc>
        <w:tc>
          <w:tcPr>
            <w:tcW w:w="1575" w:type="dxa"/>
            <w:vAlign w:val="bottom"/>
          </w:tcPr>
          <w:p w:rsidR="00000000" w:rsidRDefault="00000000">
            <w:pPr>
              <w:tabs>
                <w:tab w:val="left" w:pos="288"/>
                <w:tab w:val="left" w:pos="576"/>
                <w:tab w:val="left" w:pos="864"/>
                <w:tab w:val="left" w:pos="1152"/>
              </w:tabs>
              <w:spacing w:before="40" w:after="40" w:line="210" w:lineRule="exact"/>
              <w:ind w:right="144"/>
              <w:jc w:val="right"/>
              <w:rPr>
                <w:sz w:val="17"/>
                <w:lang w:val="en-US"/>
              </w:rPr>
            </w:pPr>
            <w:r>
              <w:rPr>
                <w:sz w:val="17"/>
                <w:lang w:val="en-US"/>
              </w:rPr>
              <w:t>15</w:t>
            </w:r>
          </w:p>
        </w:tc>
        <w:tc>
          <w:tcPr>
            <w:tcW w:w="2835"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Yunnan</w:t>
            </w:r>
          </w:p>
        </w:tc>
        <w:tc>
          <w:tcPr>
            <w:tcW w:w="9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54,29</w:t>
            </w:r>
          </w:p>
        </w:tc>
      </w:tr>
      <w:tr w:rsidR="00000000">
        <w:tblPrEx>
          <w:tblCellMar>
            <w:top w:w="0" w:type="dxa"/>
            <w:bottom w:w="0" w:type="dxa"/>
          </w:tblCellMar>
        </w:tblPrEx>
        <w:tc>
          <w:tcPr>
            <w:tcW w:w="945" w:type="dxa"/>
            <w:vAlign w:val="bottom"/>
          </w:tcPr>
          <w:p w:rsidR="00000000" w:rsidRDefault="00000000">
            <w:pPr>
              <w:tabs>
                <w:tab w:val="left" w:pos="288"/>
                <w:tab w:val="left" w:pos="576"/>
                <w:tab w:val="left" w:pos="864"/>
                <w:tab w:val="left" w:pos="1152"/>
              </w:tabs>
              <w:spacing w:before="40" w:after="40" w:line="210" w:lineRule="exact"/>
              <w:ind w:right="40"/>
              <w:jc w:val="center"/>
              <w:rPr>
                <w:sz w:val="17"/>
                <w:lang w:val="en-US"/>
              </w:rPr>
            </w:pPr>
            <w:r>
              <w:rPr>
                <w:sz w:val="17"/>
                <w:lang w:val="en-US"/>
              </w:rPr>
              <w:t>40,40</w:t>
            </w:r>
          </w:p>
        </w:tc>
        <w:tc>
          <w:tcPr>
            <w:tcW w:w="2835"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Liaoning</w:t>
            </w:r>
          </w:p>
        </w:tc>
        <w:tc>
          <w:tcPr>
            <w:tcW w:w="1575" w:type="dxa"/>
            <w:vAlign w:val="bottom"/>
          </w:tcPr>
          <w:p w:rsidR="00000000" w:rsidRDefault="00000000">
            <w:pPr>
              <w:tabs>
                <w:tab w:val="left" w:pos="288"/>
                <w:tab w:val="left" w:pos="576"/>
                <w:tab w:val="left" w:pos="864"/>
                <w:tab w:val="left" w:pos="1152"/>
              </w:tabs>
              <w:spacing w:before="40" w:after="40" w:line="210" w:lineRule="exact"/>
              <w:ind w:right="144"/>
              <w:jc w:val="right"/>
              <w:rPr>
                <w:sz w:val="17"/>
                <w:lang w:val="en-US"/>
              </w:rPr>
            </w:pPr>
            <w:r>
              <w:rPr>
                <w:sz w:val="17"/>
                <w:lang w:val="en-US"/>
              </w:rPr>
              <w:t>16</w:t>
            </w:r>
          </w:p>
        </w:tc>
        <w:tc>
          <w:tcPr>
            <w:tcW w:w="2835"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Hubei</w:t>
            </w:r>
          </w:p>
        </w:tc>
        <w:tc>
          <w:tcPr>
            <w:tcW w:w="9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54,00</w:t>
            </w:r>
          </w:p>
        </w:tc>
      </w:tr>
      <w:tr w:rsidR="00000000">
        <w:tblPrEx>
          <w:tblCellMar>
            <w:top w:w="0" w:type="dxa"/>
            <w:bottom w:w="0" w:type="dxa"/>
          </w:tblCellMar>
        </w:tblPrEx>
        <w:tc>
          <w:tcPr>
            <w:tcW w:w="945" w:type="dxa"/>
            <w:vAlign w:val="bottom"/>
          </w:tcPr>
          <w:p w:rsidR="00000000" w:rsidRDefault="00000000">
            <w:pPr>
              <w:tabs>
                <w:tab w:val="left" w:pos="288"/>
                <w:tab w:val="left" w:pos="576"/>
                <w:tab w:val="left" w:pos="864"/>
                <w:tab w:val="left" w:pos="1152"/>
              </w:tabs>
              <w:spacing w:before="40" w:after="40" w:line="210" w:lineRule="exact"/>
              <w:ind w:right="40"/>
              <w:jc w:val="center"/>
              <w:rPr>
                <w:sz w:val="17"/>
                <w:lang w:val="en-US"/>
              </w:rPr>
            </w:pPr>
            <w:r>
              <w:rPr>
                <w:sz w:val="17"/>
                <w:lang w:val="en-US"/>
              </w:rPr>
              <w:t>40,14</w:t>
            </w:r>
          </w:p>
        </w:tc>
        <w:tc>
          <w:tcPr>
            <w:tcW w:w="2835"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Anhui</w:t>
            </w:r>
          </w:p>
        </w:tc>
        <w:tc>
          <w:tcPr>
            <w:tcW w:w="1575" w:type="dxa"/>
            <w:vAlign w:val="bottom"/>
          </w:tcPr>
          <w:p w:rsidR="00000000" w:rsidRDefault="00000000">
            <w:pPr>
              <w:tabs>
                <w:tab w:val="left" w:pos="288"/>
                <w:tab w:val="left" w:pos="576"/>
                <w:tab w:val="left" w:pos="864"/>
                <w:tab w:val="left" w:pos="1152"/>
              </w:tabs>
              <w:spacing w:before="40" w:after="40" w:line="210" w:lineRule="exact"/>
              <w:ind w:right="144"/>
              <w:jc w:val="right"/>
              <w:rPr>
                <w:sz w:val="17"/>
              </w:rPr>
            </w:pPr>
            <w:r>
              <w:rPr>
                <w:sz w:val="17"/>
              </w:rPr>
              <w:t>17</w:t>
            </w:r>
          </w:p>
        </w:tc>
        <w:tc>
          <w:tcPr>
            <w:tcW w:w="283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Heilongjiang</w:t>
            </w:r>
          </w:p>
        </w:tc>
        <w:tc>
          <w:tcPr>
            <w:tcW w:w="9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49,96</w:t>
            </w:r>
          </w:p>
        </w:tc>
      </w:tr>
      <w:tr w:rsidR="00000000">
        <w:tblPrEx>
          <w:tblCellMar>
            <w:top w:w="0" w:type="dxa"/>
            <w:bottom w:w="0" w:type="dxa"/>
          </w:tblCellMar>
        </w:tblPrEx>
        <w:tc>
          <w:tcPr>
            <w:tcW w:w="945"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39,52</w:t>
            </w:r>
          </w:p>
        </w:tc>
        <w:tc>
          <w:tcPr>
            <w:tcW w:w="283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Yunnan</w:t>
            </w:r>
          </w:p>
        </w:tc>
        <w:tc>
          <w:tcPr>
            <w:tcW w:w="1575" w:type="dxa"/>
            <w:vAlign w:val="bottom"/>
          </w:tcPr>
          <w:p w:rsidR="00000000" w:rsidRDefault="00000000">
            <w:pPr>
              <w:tabs>
                <w:tab w:val="left" w:pos="288"/>
                <w:tab w:val="left" w:pos="576"/>
                <w:tab w:val="left" w:pos="864"/>
                <w:tab w:val="left" w:pos="1152"/>
              </w:tabs>
              <w:spacing w:before="40" w:after="40" w:line="210" w:lineRule="exact"/>
              <w:ind w:right="144"/>
              <w:jc w:val="right"/>
              <w:rPr>
                <w:sz w:val="17"/>
              </w:rPr>
            </w:pPr>
            <w:r>
              <w:rPr>
                <w:sz w:val="17"/>
              </w:rPr>
              <w:t>18</w:t>
            </w:r>
          </w:p>
        </w:tc>
        <w:tc>
          <w:tcPr>
            <w:tcW w:w="283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Hainan</w:t>
            </w:r>
          </w:p>
        </w:tc>
        <w:tc>
          <w:tcPr>
            <w:tcW w:w="9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49,89</w:t>
            </w:r>
          </w:p>
        </w:tc>
      </w:tr>
      <w:tr w:rsidR="00000000">
        <w:tblPrEx>
          <w:tblCellMar>
            <w:top w:w="0" w:type="dxa"/>
            <w:bottom w:w="0" w:type="dxa"/>
          </w:tblCellMar>
        </w:tblPrEx>
        <w:tc>
          <w:tcPr>
            <w:tcW w:w="945" w:type="dxa"/>
            <w:vAlign w:val="bottom"/>
          </w:tcPr>
          <w:p w:rsidR="00000000" w:rsidRDefault="00000000">
            <w:pPr>
              <w:tabs>
                <w:tab w:val="left" w:pos="288"/>
                <w:tab w:val="left" w:pos="576"/>
                <w:tab w:val="left" w:pos="864"/>
                <w:tab w:val="left" w:pos="1152"/>
              </w:tabs>
              <w:spacing w:before="40" w:after="40" w:line="210" w:lineRule="exact"/>
              <w:ind w:right="40"/>
              <w:jc w:val="center"/>
              <w:rPr>
                <w:sz w:val="17"/>
                <w:lang w:val="en-US"/>
              </w:rPr>
            </w:pPr>
            <w:r>
              <w:rPr>
                <w:sz w:val="17"/>
                <w:lang w:val="en-US"/>
              </w:rPr>
              <w:t>37,04</w:t>
            </w:r>
          </w:p>
        </w:tc>
        <w:tc>
          <w:tcPr>
            <w:tcW w:w="2835"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Shaanxi</w:t>
            </w:r>
          </w:p>
        </w:tc>
        <w:tc>
          <w:tcPr>
            <w:tcW w:w="1575" w:type="dxa"/>
            <w:vAlign w:val="bottom"/>
          </w:tcPr>
          <w:p w:rsidR="00000000" w:rsidRDefault="00000000">
            <w:pPr>
              <w:tabs>
                <w:tab w:val="left" w:pos="288"/>
                <w:tab w:val="left" w:pos="576"/>
                <w:tab w:val="left" w:pos="864"/>
                <w:tab w:val="left" w:pos="1152"/>
              </w:tabs>
              <w:spacing w:before="40" w:after="40" w:line="210" w:lineRule="exact"/>
              <w:ind w:right="144"/>
              <w:jc w:val="right"/>
              <w:rPr>
                <w:sz w:val="17"/>
                <w:lang w:val="en-US"/>
              </w:rPr>
            </w:pPr>
            <w:r>
              <w:rPr>
                <w:sz w:val="17"/>
                <w:lang w:val="en-US"/>
              </w:rPr>
              <w:t>19</w:t>
            </w:r>
          </w:p>
        </w:tc>
        <w:tc>
          <w:tcPr>
            <w:tcW w:w="2835"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Henan</w:t>
            </w:r>
          </w:p>
        </w:tc>
        <w:tc>
          <w:tcPr>
            <w:tcW w:w="9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48,94</w:t>
            </w:r>
          </w:p>
        </w:tc>
      </w:tr>
      <w:tr w:rsidR="00000000">
        <w:tblPrEx>
          <w:tblCellMar>
            <w:top w:w="0" w:type="dxa"/>
            <w:bottom w:w="0" w:type="dxa"/>
          </w:tblCellMar>
        </w:tblPrEx>
        <w:tc>
          <w:tcPr>
            <w:tcW w:w="945" w:type="dxa"/>
            <w:vAlign w:val="bottom"/>
          </w:tcPr>
          <w:p w:rsidR="00000000" w:rsidRDefault="00000000">
            <w:pPr>
              <w:tabs>
                <w:tab w:val="left" w:pos="288"/>
                <w:tab w:val="left" w:pos="576"/>
                <w:tab w:val="left" w:pos="864"/>
                <w:tab w:val="left" w:pos="1152"/>
              </w:tabs>
              <w:spacing w:before="40" w:after="40" w:line="210" w:lineRule="exact"/>
              <w:ind w:right="40"/>
              <w:jc w:val="center"/>
              <w:rPr>
                <w:sz w:val="17"/>
                <w:lang w:val="en-US"/>
              </w:rPr>
            </w:pPr>
            <w:r>
              <w:rPr>
                <w:sz w:val="17"/>
                <w:lang w:val="en-US"/>
              </w:rPr>
              <w:t>35,87</w:t>
            </w:r>
          </w:p>
        </w:tc>
        <w:tc>
          <w:tcPr>
            <w:tcW w:w="2835"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Chongqing</w:t>
            </w:r>
          </w:p>
        </w:tc>
        <w:tc>
          <w:tcPr>
            <w:tcW w:w="1575" w:type="dxa"/>
            <w:vAlign w:val="bottom"/>
          </w:tcPr>
          <w:p w:rsidR="00000000" w:rsidRDefault="00000000">
            <w:pPr>
              <w:tabs>
                <w:tab w:val="left" w:pos="288"/>
                <w:tab w:val="left" w:pos="576"/>
                <w:tab w:val="left" w:pos="864"/>
                <w:tab w:val="left" w:pos="1152"/>
              </w:tabs>
              <w:spacing w:before="40" w:after="40" w:line="210" w:lineRule="exact"/>
              <w:ind w:right="144"/>
              <w:jc w:val="right"/>
              <w:rPr>
                <w:sz w:val="17"/>
                <w:lang w:val="es-ES"/>
              </w:rPr>
            </w:pPr>
            <w:r>
              <w:rPr>
                <w:sz w:val="17"/>
                <w:lang w:val="es-ES"/>
              </w:rPr>
              <w:t>20</w:t>
            </w:r>
          </w:p>
        </w:tc>
        <w:tc>
          <w:tcPr>
            <w:tcW w:w="2835" w:type="dxa"/>
            <w:vAlign w:val="bottom"/>
          </w:tcPr>
          <w:p w:rsidR="00000000" w:rsidRDefault="00000000">
            <w:pPr>
              <w:tabs>
                <w:tab w:val="left" w:pos="288"/>
                <w:tab w:val="left" w:pos="576"/>
                <w:tab w:val="left" w:pos="864"/>
                <w:tab w:val="left" w:pos="1152"/>
              </w:tabs>
              <w:spacing w:before="40" w:after="40" w:line="210" w:lineRule="exact"/>
              <w:ind w:right="40"/>
              <w:rPr>
                <w:sz w:val="17"/>
                <w:lang w:val="es-ES"/>
              </w:rPr>
            </w:pPr>
            <w:r>
              <w:rPr>
                <w:sz w:val="17"/>
                <w:lang w:val="es-ES"/>
              </w:rPr>
              <w:t>Guangxi</w:t>
            </w:r>
          </w:p>
        </w:tc>
        <w:tc>
          <w:tcPr>
            <w:tcW w:w="9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
              </w:rPr>
            </w:pPr>
            <w:r>
              <w:rPr>
                <w:sz w:val="17"/>
                <w:lang w:val="es-ES"/>
              </w:rPr>
              <w:t>47,55</w:t>
            </w:r>
          </w:p>
        </w:tc>
      </w:tr>
      <w:tr w:rsidR="00000000">
        <w:tblPrEx>
          <w:tblCellMar>
            <w:top w:w="0" w:type="dxa"/>
            <w:bottom w:w="0" w:type="dxa"/>
          </w:tblCellMar>
        </w:tblPrEx>
        <w:tc>
          <w:tcPr>
            <w:tcW w:w="945" w:type="dxa"/>
            <w:vAlign w:val="bottom"/>
          </w:tcPr>
          <w:p w:rsidR="00000000" w:rsidRDefault="00000000">
            <w:pPr>
              <w:tabs>
                <w:tab w:val="left" w:pos="288"/>
                <w:tab w:val="left" w:pos="576"/>
                <w:tab w:val="left" w:pos="864"/>
                <w:tab w:val="left" w:pos="1152"/>
              </w:tabs>
              <w:spacing w:before="40" w:after="40" w:line="210" w:lineRule="exact"/>
              <w:ind w:right="40"/>
              <w:jc w:val="center"/>
              <w:rPr>
                <w:sz w:val="17"/>
                <w:lang w:val="es-ES"/>
              </w:rPr>
            </w:pPr>
            <w:r>
              <w:rPr>
                <w:sz w:val="17"/>
                <w:lang w:val="es-ES"/>
              </w:rPr>
              <w:t>35,50</w:t>
            </w:r>
          </w:p>
        </w:tc>
        <w:tc>
          <w:tcPr>
            <w:tcW w:w="2835" w:type="dxa"/>
            <w:vAlign w:val="bottom"/>
          </w:tcPr>
          <w:p w:rsidR="00000000" w:rsidRDefault="00000000">
            <w:pPr>
              <w:tabs>
                <w:tab w:val="left" w:pos="288"/>
                <w:tab w:val="left" w:pos="576"/>
                <w:tab w:val="left" w:pos="864"/>
                <w:tab w:val="left" w:pos="1152"/>
              </w:tabs>
              <w:spacing w:before="40" w:after="40" w:line="210" w:lineRule="exact"/>
              <w:ind w:right="40"/>
              <w:rPr>
                <w:sz w:val="17"/>
                <w:lang w:val="es-ES"/>
              </w:rPr>
            </w:pPr>
            <w:r>
              <w:rPr>
                <w:sz w:val="17"/>
                <w:lang w:val="es-ES"/>
              </w:rPr>
              <w:t>Gansu</w:t>
            </w:r>
          </w:p>
        </w:tc>
        <w:tc>
          <w:tcPr>
            <w:tcW w:w="1575" w:type="dxa"/>
            <w:vAlign w:val="bottom"/>
          </w:tcPr>
          <w:p w:rsidR="00000000" w:rsidRDefault="00000000">
            <w:pPr>
              <w:tabs>
                <w:tab w:val="left" w:pos="288"/>
                <w:tab w:val="left" w:pos="576"/>
                <w:tab w:val="left" w:pos="864"/>
                <w:tab w:val="left" w:pos="1152"/>
              </w:tabs>
              <w:spacing w:before="40" w:after="40" w:line="210" w:lineRule="exact"/>
              <w:ind w:right="144"/>
              <w:jc w:val="right"/>
              <w:rPr>
                <w:sz w:val="17"/>
                <w:lang w:val="es-ES"/>
              </w:rPr>
            </w:pPr>
            <w:r>
              <w:rPr>
                <w:sz w:val="17"/>
                <w:lang w:val="es-ES"/>
              </w:rPr>
              <w:t>21</w:t>
            </w:r>
          </w:p>
        </w:tc>
        <w:tc>
          <w:tcPr>
            <w:tcW w:w="2835" w:type="dxa"/>
            <w:vAlign w:val="bottom"/>
          </w:tcPr>
          <w:p w:rsidR="00000000" w:rsidRDefault="00000000">
            <w:pPr>
              <w:tabs>
                <w:tab w:val="left" w:pos="288"/>
                <w:tab w:val="left" w:pos="576"/>
                <w:tab w:val="left" w:pos="864"/>
                <w:tab w:val="left" w:pos="1152"/>
              </w:tabs>
              <w:spacing w:before="40" w:after="40" w:line="210" w:lineRule="exact"/>
              <w:ind w:right="40"/>
              <w:rPr>
                <w:sz w:val="17"/>
                <w:lang w:val="es-ES"/>
              </w:rPr>
            </w:pPr>
            <w:r>
              <w:rPr>
                <w:sz w:val="17"/>
                <w:lang w:val="es-ES"/>
              </w:rPr>
              <w:t>Hunan</w:t>
            </w:r>
          </w:p>
        </w:tc>
        <w:tc>
          <w:tcPr>
            <w:tcW w:w="9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45,99</w:t>
            </w:r>
          </w:p>
        </w:tc>
      </w:tr>
      <w:tr w:rsidR="00000000">
        <w:tblPrEx>
          <w:tblCellMar>
            <w:top w:w="0" w:type="dxa"/>
            <w:bottom w:w="0" w:type="dxa"/>
          </w:tblCellMar>
        </w:tblPrEx>
        <w:tc>
          <w:tcPr>
            <w:tcW w:w="945" w:type="dxa"/>
            <w:vAlign w:val="bottom"/>
          </w:tcPr>
          <w:p w:rsidR="00000000" w:rsidRDefault="00000000">
            <w:pPr>
              <w:tabs>
                <w:tab w:val="left" w:pos="288"/>
                <w:tab w:val="left" w:pos="576"/>
                <w:tab w:val="left" w:pos="864"/>
                <w:tab w:val="left" w:pos="1152"/>
              </w:tabs>
              <w:spacing w:before="40" w:after="40" w:line="210" w:lineRule="exact"/>
              <w:ind w:right="40"/>
              <w:jc w:val="center"/>
              <w:rPr>
                <w:sz w:val="17"/>
                <w:lang w:val="en-US"/>
              </w:rPr>
            </w:pPr>
            <w:r>
              <w:rPr>
                <w:sz w:val="17"/>
                <w:lang w:val="en-US"/>
              </w:rPr>
              <w:t>34,42</w:t>
            </w:r>
          </w:p>
        </w:tc>
        <w:tc>
          <w:tcPr>
            <w:tcW w:w="2835"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Hebei</w:t>
            </w:r>
          </w:p>
        </w:tc>
        <w:tc>
          <w:tcPr>
            <w:tcW w:w="1575" w:type="dxa"/>
            <w:vAlign w:val="bottom"/>
          </w:tcPr>
          <w:p w:rsidR="00000000" w:rsidRDefault="00000000">
            <w:pPr>
              <w:tabs>
                <w:tab w:val="left" w:pos="288"/>
                <w:tab w:val="left" w:pos="576"/>
                <w:tab w:val="left" w:pos="864"/>
                <w:tab w:val="left" w:pos="1152"/>
              </w:tabs>
              <w:spacing w:before="40" w:after="40" w:line="210" w:lineRule="exact"/>
              <w:ind w:right="144"/>
              <w:jc w:val="right"/>
              <w:rPr>
                <w:sz w:val="17"/>
                <w:lang w:val="en-US"/>
              </w:rPr>
            </w:pPr>
            <w:r>
              <w:rPr>
                <w:sz w:val="17"/>
                <w:lang w:val="en-US"/>
              </w:rPr>
              <w:t>22</w:t>
            </w:r>
          </w:p>
        </w:tc>
        <w:tc>
          <w:tcPr>
            <w:tcW w:w="2835"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Guizhou</w:t>
            </w:r>
          </w:p>
        </w:tc>
        <w:tc>
          <w:tcPr>
            <w:tcW w:w="9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43,57</w:t>
            </w:r>
          </w:p>
        </w:tc>
      </w:tr>
      <w:tr w:rsidR="00000000">
        <w:tblPrEx>
          <w:tblCellMar>
            <w:top w:w="0" w:type="dxa"/>
            <w:bottom w:w="0" w:type="dxa"/>
          </w:tblCellMar>
        </w:tblPrEx>
        <w:tc>
          <w:tcPr>
            <w:tcW w:w="945" w:type="dxa"/>
            <w:vAlign w:val="bottom"/>
          </w:tcPr>
          <w:p w:rsidR="00000000" w:rsidRDefault="00000000">
            <w:pPr>
              <w:tabs>
                <w:tab w:val="left" w:pos="288"/>
                <w:tab w:val="left" w:pos="576"/>
                <w:tab w:val="left" w:pos="864"/>
                <w:tab w:val="left" w:pos="1152"/>
              </w:tabs>
              <w:spacing w:before="40" w:after="40" w:line="210" w:lineRule="exact"/>
              <w:ind w:right="40"/>
              <w:jc w:val="center"/>
              <w:rPr>
                <w:sz w:val="17"/>
                <w:lang w:val="en-US"/>
              </w:rPr>
            </w:pPr>
            <w:r>
              <w:rPr>
                <w:sz w:val="17"/>
                <w:lang w:val="en-US"/>
              </w:rPr>
              <w:t>32,55</w:t>
            </w:r>
          </w:p>
        </w:tc>
        <w:tc>
          <w:tcPr>
            <w:tcW w:w="2835"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Shanxi</w:t>
            </w:r>
          </w:p>
        </w:tc>
        <w:tc>
          <w:tcPr>
            <w:tcW w:w="1575" w:type="dxa"/>
            <w:vAlign w:val="bottom"/>
          </w:tcPr>
          <w:p w:rsidR="00000000" w:rsidRDefault="00000000">
            <w:pPr>
              <w:tabs>
                <w:tab w:val="left" w:pos="288"/>
                <w:tab w:val="left" w:pos="576"/>
                <w:tab w:val="left" w:pos="864"/>
                <w:tab w:val="left" w:pos="1152"/>
              </w:tabs>
              <w:spacing w:before="40" w:after="40" w:line="210" w:lineRule="exact"/>
              <w:ind w:right="144"/>
              <w:jc w:val="right"/>
              <w:rPr>
                <w:sz w:val="17"/>
                <w:lang w:val="en-US"/>
              </w:rPr>
            </w:pPr>
            <w:r>
              <w:rPr>
                <w:sz w:val="17"/>
                <w:lang w:val="en-US"/>
              </w:rPr>
              <w:t>23</w:t>
            </w:r>
          </w:p>
        </w:tc>
        <w:tc>
          <w:tcPr>
            <w:tcW w:w="2835"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Sichuan</w:t>
            </w:r>
          </w:p>
        </w:tc>
        <w:tc>
          <w:tcPr>
            <w:tcW w:w="9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39,21</w:t>
            </w:r>
          </w:p>
        </w:tc>
      </w:tr>
      <w:tr w:rsidR="00000000">
        <w:tblPrEx>
          <w:tblCellMar>
            <w:top w:w="0" w:type="dxa"/>
            <w:bottom w:w="0" w:type="dxa"/>
          </w:tblCellMar>
        </w:tblPrEx>
        <w:tc>
          <w:tcPr>
            <w:tcW w:w="945" w:type="dxa"/>
            <w:vAlign w:val="bottom"/>
          </w:tcPr>
          <w:p w:rsidR="00000000" w:rsidRDefault="00000000">
            <w:pPr>
              <w:tabs>
                <w:tab w:val="left" w:pos="288"/>
                <w:tab w:val="left" w:pos="576"/>
                <w:tab w:val="left" w:pos="864"/>
                <w:tab w:val="left" w:pos="1152"/>
              </w:tabs>
              <w:spacing w:before="40" w:after="40" w:line="210" w:lineRule="exact"/>
              <w:ind w:right="40"/>
              <w:jc w:val="center"/>
              <w:rPr>
                <w:sz w:val="17"/>
                <w:lang w:val="en-US"/>
              </w:rPr>
            </w:pPr>
            <w:r>
              <w:rPr>
                <w:sz w:val="17"/>
                <w:lang w:val="en-US"/>
              </w:rPr>
              <w:t>30,64</w:t>
            </w:r>
          </w:p>
        </w:tc>
        <w:tc>
          <w:tcPr>
            <w:tcW w:w="2835"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Xinjiang</w:t>
            </w:r>
          </w:p>
        </w:tc>
        <w:tc>
          <w:tcPr>
            <w:tcW w:w="1575" w:type="dxa"/>
            <w:vAlign w:val="bottom"/>
          </w:tcPr>
          <w:p w:rsidR="00000000" w:rsidRDefault="00000000">
            <w:pPr>
              <w:tabs>
                <w:tab w:val="left" w:pos="288"/>
                <w:tab w:val="left" w:pos="576"/>
                <w:tab w:val="left" w:pos="864"/>
                <w:tab w:val="left" w:pos="1152"/>
              </w:tabs>
              <w:spacing w:before="40" w:after="40" w:line="210" w:lineRule="exact"/>
              <w:ind w:right="144"/>
              <w:jc w:val="right"/>
              <w:rPr>
                <w:sz w:val="17"/>
                <w:lang w:val="en-US"/>
              </w:rPr>
            </w:pPr>
            <w:r>
              <w:rPr>
                <w:sz w:val="17"/>
                <w:lang w:val="en-US"/>
              </w:rPr>
              <w:t>24</w:t>
            </w:r>
          </w:p>
        </w:tc>
        <w:tc>
          <w:tcPr>
            <w:tcW w:w="2835"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Jiangxi</w:t>
            </w:r>
          </w:p>
        </w:tc>
        <w:tc>
          <w:tcPr>
            <w:tcW w:w="9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38,22</w:t>
            </w:r>
          </w:p>
        </w:tc>
      </w:tr>
      <w:tr w:rsidR="00000000">
        <w:tblPrEx>
          <w:tblCellMar>
            <w:top w:w="0" w:type="dxa"/>
            <w:bottom w:w="0" w:type="dxa"/>
          </w:tblCellMar>
        </w:tblPrEx>
        <w:tc>
          <w:tcPr>
            <w:tcW w:w="945" w:type="dxa"/>
            <w:vAlign w:val="bottom"/>
          </w:tcPr>
          <w:p w:rsidR="00000000" w:rsidRDefault="00000000">
            <w:pPr>
              <w:tabs>
                <w:tab w:val="left" w:pos="288"/>
                <w:tab w:val="left" w:pos="576"/>
                <w:tab w:val="left" w:pos="864"/>
                <w:tab w:val="left" w:pos="1152"/>
              </w:tabs>
              <w:spacing w:before="40" w:after="40" w:line="210" w:lineRule="exact"/>
              <w:ind w:right="40"/>
              <w:jc w:val="center"/>
              <w:rPr>
                <w:sz w:val="17"/>
                <w:lang w:val="en-US"/>
              </w:rPr>
            </w:pPr>
            <w:r>
              <w:rPr>
                <w:sz w:val="17"/>
                <w:lang w:val="en-US"/>
              </w:rPr>
              <w:t>29,80</w:t>
            </w:r>
          </w:p>
        </w:tc>
        <w:tc>
          <w:tcPr>
            <w:tcW w:w="2835"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Inner Mongolia</w:t>
            </w:r>
          </w:p>
        </w:tc>
        <w:tc>
          <w:tcPr>
            <w:tcW w:w="1575" w:type="dxa"/>
            <w:vAlign w:val="bottom"/>
          </w:tcPr>
          <w:p w:rsidR="00000000" w:rsidRDefault="00000000">
            <w:pPr>
              <w:tabs>
                <w:tab w:val="left" w:pos="288"/>
                <w:tab w:val="left" w:pos="576"/>
                <w:tab w:val="left" w:pos="864"/>
                <w:tab w:val="left" w:pos="1152"/>
              </w:tabs>
              <w:spacing w:before="40" w:after="40" w:line="210" w:lineRule="exact"/>
              <w:ind w:right="144"/>
              <w:jc w:val="right"/>
              <w:rPr>
                <w:sz w:val="17"/>
                <w:lang w:val="en-US"/>
              </w:rPr>
            </w:pPr>
            <w:r>
              <w:rPr>
                <w:sz w:val="17"/>
                <w:lang w:val="en-US"/>
              </w:rPr>
              <w:t>25</w:t>
            </w:r>
          </w:p>
        </w:tc>
        <w:tc>
          <w:tcPr>
            <w:tcW w:w="2835"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Anhui</w:t>
            </w:r>
          </w:p>
        </w:tc>
        <w:tc>
          <w:tcPr>
            <w:tcW w:w="9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36,83</w:t>
            </w:r>
          </w:p>
        </w:tc>
      </w:tr>
      <w:tr w:rsidR="00000000">
        <w:tblPrEx>
          <w:tblCellMar>
            <w:top w:w="0" w:type="dxa"/>
            <w:bottom w:w="0" w:type="dxa"/>
          </w:tblCellMar>
        </w:tblPrEx>
        <w:tc>
          <w:tcPr>
            <w:tcW w:w="945" w:type="dxa"/>
            <w:vAlign w:val="bottom"/>
          </w:tcPr>
          <w:p w:rsidR="00000000" w:rsidRDefault="00000000">
            <w:pPr>
              <w:tabs>
                <w:tab w:val="left" w:pos="288"/>
                <w:tab w:val="left" w:pos="576"/>
                <w:tab w:val="left" w:pos="864"/>
                <w:tab w:val="left" w:pos="1152"/>
              </w:tabs>
              <w:spacing w:before="40" w:after="40" w:line="210" w:lineRule="exact"/>
              <w:ind w:right="40"/>
              <w:jc w:val="center"/>
              <w:rPr>
                <w:sz w:val="17"/>
                <w:lang w:val="en-US"/>
              </w:rPr>
            </w:pPr>
            <w:r>
              <w:rPr>
                <w:sz w:val="17"/>
                <w:lang w:val="en-US"/>
              </w:rPr>
              <w:t>29,49</w:t>
            </w:r>
          </w:p>
        </w:tc>
        <w:tc>
          <w:tcPr>
            <w:tcW w:w="2835"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Jiangsu</w:t>
            </w:r>
          </w:p>
        </w:tc>
        <w:tc>
          <w:tcPr>
            <w:tcW w:w="1575" w:type="dxa"/>
            <w:vAlign w:val="bottom"/>
          </w:tcPr>
          <w:p w:rsidR="00000000" w:rsidRDefault="00000000">
            <w:pPr>
              <w:tabs>
                <w:tab w:val="left" w:pos="288"/>
                <w:tab w:val="left" w:pos="576"/>
                <w:tab w:val="left" w:pos="864"/>
                <w:tab w:val="left" w:pos="1152"/>
              </w:tabs>
              <w:spacing w:before="40" w:after="40" w:line="210" w:lineRule="exact"/>
              <w:ind w:right="144"/>
              <w:jc w:val="right"/>
              <w:rPr>
                <w:sz w:val="17"/>
                <w:lang w:val="en-US"/>
              </w:rPr>
            </w:pPr>
            <w:r>
              <w:rPr>
                <w:sz w:val="17"/>
                <w:lang w:val="en-US"/>
              </w:rPr>
              <w:t>26</w:t>
            </w:r>
          </w:p>
        </w:tc>
        <w:tc>
          <w:tcPr>
            <w:tcW w:w="2835"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Shaanxi</w:t>
            </w:r>
          </w:p>
        </w:tc>
        <w:tc>
          <w:tcPr>
            <w:tcW w:w="9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35,29</w:t>
            </w:r>
          </w:p>
        </w:tc>
      </w:tr>
      <w:tr w:rsidR="00000000">
        <w:tblPrEx>
          <w:tblCellMar>
            <w:top w:w="0" w:type="dxa"/>
            <w:bottom w:w="0" w:type="dxa"/>
          </w:tblCellMar>
        </w:tblPrEx>
        <w:tc>
          <w:tcPr>
            <w:tcW w:w="945" w:type="dxa"/>
            <w:vAlign w:val="bottom"/>
          </w:tcPr>
          <w:p w:rsidR="00000000" w:rsidRDefault="00000000">
            <w:pPr>
              <w:tabs>
                <w:tab w:val="left" w:pos="288"/>
                <w:tab w:val="left" w:pos="576"/>
                <w:tab w:val="left" w:pos="864"/>
                <w:tab w:val="left" w:pos="1152"/>
              </w:tabs>
              <w:spacing w:before="40" w:after="40" w:line="210" w:lineRule="exact"/>
              <w:ind w:right="40"/>
              <w:jc w:val="center"/>
              <w:rPr>
                <w:sz w:val="17"/>
                <w:lang w:val="en-US"/>
              </w:rPr>
            </w:pPr>
            <w:r>
              <w:rPr>
                <w:sz w:val="17"/>
                <w:lang w:val="en-US"/>
              </w:rPr>
              <w:t>27,23</w:t>
            </w:r>
          </w:p>
        </w:tc>
        <w:tc>
          <w:tcPr>
            <w:tcW w:w="2835"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Tianjin</w:t>
            </w:r>
          </w:p>
        </w:tc>
        <w:tc>
          <w:tcPr>
            <w:tcW w:w="1575" w:type="dxa"/>
            <w:vAlign w:val="bottom"/>
          </w:tcPr>
          <w:p w:rsidR="00000000" w:rsidRDefault="00000000">
            <w:pPr>
              <w:tabs>
                <w:tab w:val="left" w:pos="288"/>
                <w:tab w:val="left" w:pos="576"/>
                <w:tab w:val="left" w:pos="864"/>
                <w:tab w:val="left" w:pos="1152"/>
              </w:tabs>
              <w:spacing w:before="40" w:after="40" w:line="210" w:lineRule="exact"/>
              <w:ind w:right="144"/>
              <w:jc w:val="right"/>
              <w:rPr>
                <w:sz w:val="17"/>
                <w:lang w:val="en-US"/>
              </w:rPr>
            </w:pPr>
            <w:r>
              <w:rPr>
                <w:sz w:val="17"/>
                <w:lang w:val="en-US"/>
              </w:rPr>
              <w:t>27</w:t>
            </w:r>
          </w:p>
        </w:tc>
        <w:tc>
          <w:tcPr>
            <w:tcW w:w="2835"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Jilin</w:t>
            </w:r>
          </w:p>
        </w:tc>
        <w:tc>
          <w:tcPr>
            <w:tcW w:w="9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35,26</w:t>
            </w:r>
          </w:p>
        </w:tc>
      </w:tr>
      <w:tr w:rsidR="00000000">
        <w:tblPrEx>
          <w:tblCellMar>
            <w:top w:w="0" w:type="dxa"/>
            <w:bottom w:w="0" w:type="dxa"/>
          </w:tblCellMar>
        </w:tblPrEx>
        <w:tc>
          <w:tcPr>
            <w:tcW w:w="945" w:type="dxa"/>
            <w:vAlign w:val="bottom"/>
          </w:tcPr>
          <w:p w:rsidR="00000000" w:rsidRDefault="00000000">
            <w:pPr>
              <w:tabs>
                <w:tab w:val="left" w:pos="288"/>
                <w:tab w:val="left" w:pos="576"/>
                <w:tab w:val="left" w:pos="864"/>
                <w:tab w:val="left" w:pos="1152"/>
              </w:tabs>
              <w:spacing w:before="40" w:after="40" w:line="210" w:lineRule="exact"/>
              <w:ind w:right="40"/>
              <w:jc w:val="center"/>
              <w:rPr>
                <w:sz w:val="17"/>
                <w:lang w:val="en-US"/>
              </w:rPr>
            </w:pPr>
            <w:r>
              <w:rPr>
                <w:sz w:val="17"/>
                <w:lang w:val="en-US"/>
              </w:rPr>
              <w:t>26,84</w:t>
            </w:r>
          </w:p>
        </w:tc>
        <w:tc>
          <w:tcPr>
            <w:tcW w:w="2835"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Sichuan</w:t>
            </w:r>
          </w:p>
        </w:tc>
        <w:tc>
          <w:tcPr>
            <w:tcW w:w="1575" w:type="dxa"/>
            <w:vAlign w:val="bottom"/>
          </w:tcPr>
          <w:p w:rsidR="00000000" w:rsidRDefault="00000000">
            <w:pPr>
              <w:tabs>
                <w:tab w:val="left" w:pos="288"/>
                <w:tab w:val="left" w:pos="576"/>
                <w:tab w:val="left" w:pos="864"/>
                <w:tab w:val="left" w:pos="1152"/>
              </w:tabs>
              <w:spacing w:before="40" w:after="40" w:line="210" w:lineRule="exact"/>
              <w:ind w:right="144"/>
              <w:jc w:val="right"/>
              <w:rPr>
                <w:sz w:val="17"/>
                <w:lang w:val="en-US"/>
              </w:rPr>
            </w:pPr>
            <w:r>
              <w:rPr>
                <w:sz w:val="17"/>
                <w:lang w:val="en-US"/>
              </w:rPr>
              <w:t>28</w:t>
            </w:r>
          </w:p>
        </w:tc>
        <w:tc>
          <w:tcPr>
            <w:tcW w:w="2835"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Gansu</w:t>
            </w:r>
          </w:p>
        </w:tc>
        <w:tc>
          <w:tcPr>
            <w:tcW w:w="9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32,69</w:t>
            </w:r>
          </w:p>
        </w:tc>
      </w:tr>
      <w:tr w:rsidR="00000000">
        <w:tblPrEx>
          <w:tblCellMar>
            <w:top w:w="0" w:type="dxa"/>
            <w:bottom w:w="0" w:type="dxa"/>
          </w:tblCellMar>
        </w:tblPrEx>
        <w:tc>
          <w:tcPr>
            <w:tcW w:w="945" w:type="dxa"/>
            <w:vAlign w:val="bottom"/>
          </w:tcPr>
          <w:p w:rsidR="00000000" w:rsidRDefault="00000000">
            <w:pPr>
              <w:tabs>
                <w:tab w:val="left" w:pos="288"/>
                <w:tab w:val="left" w:pos="576"/>
                <w:tab w:val="left" w:pos="864"/>
                <w:tab w:val="left" w:pos="1152"/>
              </w:tabs>
              <w:spacing w:before="40" w:after="40" w:line="210" w:lineRule="exact"/>
              <w:ind w:right="40"/>
              <w:jc w:val="center"/>
              <w:rPr>
                <w:sz w:val="17"/>
                <w:lang w:val="en-US"/>
              </w:rPr>
            </w:pPr>
            <w:r>
              <w:rPr>
                <w:sz w:val="17"/>
                <w:lang w:val="en-US"/>
              </w:rPr>
              <w:t>21,77</w:t>
            </w:r>
          </w:p>
        </w:tc>
        <w:tc>
          <w:tcPr>
            <w:tcW w:w="2835"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Ningxia</w:t>
            </w:r>
          </w:p>
        </w:tc>
        <w:tc>
          <w:tcPr>
            <w:tcW w:w="1575" w:type="dxa"/>
            <w:vAlign w:val="bottom"/>
          </w:tcPr>
          <w:p w:rsidR="00000000" w:rsidRDefault="00000000">
            <w:pPr>
              <w:tabs>
                <w:tab w:val="left" w:pos="288"/>
                <w:tab w:val="left" w:pos="576"/>
                <w:tab w:val="left" w:pos="864"/>
                <w:tab w:val="left" w:pos="1152"/>
              </w:tabs>
              <w:spacing w:before="40" w:after="40" w:line="210" w:lineRule="exact"/>
              <w:ind w:right="144"/>
              <w:jc w:val="right"/>
              <w:rPr>
                <w:sz w:val="17"/>
                <w:lang w:val="en-US"/>
              </w:rPr>
            </w:pPr>
            <w:r>
              <w:rPr>
                <w:sz w:val="17"/>
                <w:lang w:val="en-US"/>
              </w:rPr>
              <w:t>29</w:t>
            </w:r>
          </w:p>
        </w:tc>
        <w:tc>
          <w:tcPr>
            <w:tcW w:w="2835"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Inner Mongolia</w:t>
            </w:r>
          </w:p>
        </w:tc>
        <w:tc>
          <w:tcPr>
            <w:tcW w:w="9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30,81</w:t>
            </w:r>
          </w:p>
        </w:tc>
      </w:tr>
      <w:tr w:rsidR="00000000">
        <w:tblPrEx>
          <w:tblCellMar>
            <w:top w:w="0" w:type="dxa"/>
            <w:bottom w:w="0" w:type="dxa"/>
          </w:tblCellMar>
        </w:tblPrEx>
        <w:tc>
          <w:tcPr>
            <w:tcW w:w="94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10,43</w:t>
            </w:r>
          </w:p>
        </w:tc>
        <w:tc>
          <w:tcPr>
            <w:tcW w:w="283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Guizhou</w:t>
            </w:r>
          </w:p>
        </w:tc>
        <w:tc>
          <w:tcPr>
            <w:tcW w:w="157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144"/>
              <w:jc w:val="right"/>
              <w:rPr>
                <w:sz w:val="17"/>
              </w:rPr>
            </w:pPr>
            <w:r>
              <w:rPr>
                <w:sz w:val="17"/>
              </w:rPr>
              <w:t>30</w:t>
            </w:r>
          </w:p>
        </w:tc>
        <w:tc>
          <w:tcPr>
            <w:tcW w:w="283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Ningxia</w:t>
            </w:r>
          </w:p>
        </w:tc>
        <w:tc>
          <w:tcPr>
            <w:tcW w:w="94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29,64</w:t>
            </w:r>
          </w:p>
        </w:tc>
      </w:tr>
    </w:tbl>
    <w:p w:rsidR="00000000" w:rsidRDefault="00000000">
      <w:pPr>
        <w:spacing w:line="120" w:lineRule="exact"/>
        <w:rPr>
          <w:sz w:val="10"/>
        </w:rPr>
      </w:pPr>
    </w:p>
    <w:p w:rsidR="00000000" w:rsidRDefault="00000000">
      <w:pPr>
        <w:rPr>
          <w:sz w:val="18"/>
        </w:rPr>
      </w:pPr>
      <w:r>
        <w:rPr>
          <w:sz w:val="18"/>
        </w:rPr>
        <w:t>Note : On ne dispose d’aucune donnée en ce qui a trait au Tibet.</w:t>
      </w:r>
    </w:p>
    <w:p w:rsidR="00000000" w:rsidRDefault="00000000">
      <w:pPr>
        <w:pStyle w:val="SingleTxt"/>
        <w:spacing w:after="0" w:line="240" w:lineRule="auto"/>
      </w:pPr>
      <w:r>
        <w:rPr>
          <w:noProof/>
          <w:w w:val="100"/>
          <w:lang w:val="en-US"/>
        </w:rPr>
        <w:pict>
          <v:line id="_x0000_s2078" style="position:absolute;left:0;text-align:left;z-index:4;mso-position-horizontal-relative:page" from="270pt,24pt" to="342pt,24pt" strokeweight=".25pt">
            <w10:anchorlock/>
          </v:line>
        </w:pict>
      </w:r>
    </w:p>
    <w:p w:rsidR="00000000" w:rsidRDefault="00000000">
      <w:pPr>
        <w:pStyle w:val="SingleTxt"/>
      </w:pPr>
    </w:p>
    <w:sectPr w:rsidR="00000000">
      <w:endnotePr>
        <w:numFmt w:val="decimal"/>
      </w:endnotePr>
      <w:pgSz w:w="12240" w:h="15840" w:code="1"/>
      <w:pgMar w:top="1742" w:right="1195" w:bottom="1898" w:left="1195" w:header="576" w:footer="1030" w:gutter="0"/>
      <w:cols w:space="720"/>
      <w:noEndnote/>
      <w:docGrid w:linePitch="297"/>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NO&gt;&gt;N0440306F&lt;&lt;ODS JOB NO&gt;&gt;</w:t>
      </w:r>
    </w:p>
    <w:p w:rsidR="00000000" w:rsidRDefault="00000000">
      <w:pPr>
        <w:pStyle w:val="CommentText"/>
      </w:pPr>
      <w:r>
        <w:t>&lt;&lt;ODS DOC SYMBOL1&gt;&gt;CEDAW/C/CHN/5-6&lt;&lt;ODS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86</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0440306f.doc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0440306f.doc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87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04-40306 (F)</w:t>
    </w:r>
    <w:r>
      <w:rPr>
        <w:b w:val="0"/>
        <w:sz w:val="20"/>
      </w:rPr>
      <w:fldChar w:fldCharType="end"/>
    </w:r>
    <w:r>
      <w:rPr>
        <w:b w:val="0"/>
        <w:sz w:val="20"/>
      </w:rPr>
      <w:t xml:space="preserve">    270505    270505</w:t>
    </w:r>
  </w:p>
  <w:p w:rsidR="00000000" w:rsidRDefault="00000000">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*0440306*</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CEDAW/C/CHN/5-6</w:t>
                      </w:r>
                      <w:r>
                        <w:rPr>
                          <w:b/>
                        </w:rPr>
                        <w:fldChar w:fldCharType="end"/>
                      </w:r>
                    </w:p>
                  </w:tc>
                  <w:tc>
                    <w:tcPr>
                      <w:tcW w:w="5048" w:type="dxa"/>
                      <w:vAlign w:val="bottom"/>
                    </w:tcPr>
                    <w:p w:rsidR="00000000" w:rsidRDefault="00000000">
                      <w:pPr>
                        <w:pStyle w:val="Header"/>
                      </w:pPr>
                    </w:p>
                  </w:tc>
                </w:tr>
              </w:tbl>
              <w:p w:rsidR="00000000" w:rsidRDefault="00000000">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CEDAW/C/CHN/5-6</w:t>
                      </w:r>
                      <w:r>
                        <w:rPr>
                          <w:b/>
                        </w:rPr>
                        <w:fldChar w:fldCharType="end"/>
                      </w:r>
                    </w:p>
                  </w:tc>
                </w:tr>
              </w:tbl>
              <w:p w:rsidR="00000000" w:rsidRDefault="00000000">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/C/CHN/5-6</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rPr>
              <w:lang w:val="fr-CA"/>
            </w:rPr>
          </w:pPr>
          <w:r>
            <w:rPr>
              <w:lang w:val="fr-CA"/>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rPr>
              <w:lang w:val="fr-CA"/>
            </w:rPr>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rPr>
              <w:lang w:val="fr-CA"/>
            </w:rPr>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10 juin 2004</w:t>
          </w:r>
        </w:p>
        <w:p w:rsidR="00000000" w:rsidRDefault="00000000">
          <w:r>
            <w:t>Français</w:t>
          </w:r>
        </w:p>
        <w:p w:rsidR="00000000" w:rsidRDefault="00000000">
          <w:r>
            <w:t>Original: chinois</w:t>
          </w:r>
        </w:p>
      </w:tc>
    </w:tr>
  </w:tbl>
  <w:p w:rsidR="00000000" w:rsidRDefault="00000000">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10C45"/>
    <w:multiLevelType w:val="singleLevel"/>
    <w:tmpl w:val="EFC271AE"/>
    <w:lvl w:ilvl="0">
      <w:start w:val="1"/>
      <w:numFmt w:val="decimal"/>
      <w:lvlText w:val="（%1）"/>
      <w:lvlJc w:val="left"/>
      <w:pPr>
        <w:tabs>
          <w:tab w:val="num" w:pos="1380"/>
        </w:tabs>
        <w:ind w:left="1380" w:hanging="720"/>
      </w:pPr>
      <w:rPr>
        <w:rFonts w:hint="eastAsia"/>
      </w:rPr>
    </w:lvl>
  </w:abstractNum>
  <w:abstractNum w:abstractNumId="1">
    <w:nsid w:val="0A7D0652"/>
    <w:multiLevelType w:val="singleLevel"/>
    <w:tmpl w:val="3C26C914"/>
    <w:lvl w:ilvl="0">
      <w:start w:val="1"/>
      <w:numFmt w:val="lowerLetter"/>
      <w:lvlText w:val="(%1)"/>
      <w:lvlJc w:val="left"/>
      <w:pPr>
        <w:tabs>
          <w:tab w:val="num" w:pos="984"/>
        </w:tabs>
        <w:ind w:left="984" w:hanging="420"/>
      </w:pPr>
      <w:rPr>
        <w:rFonts w:hint="eastAsia"/>
      </w:rPr>
    </w:lvl>
  </w:abstractNum>
  <w:abstractNum w:abstractNumId="2">
    <w:nsid w:val="14AC3237"/>
    <w:multiLevelType w:val="multilevel"/>
    <w:tmpl w:val="11124922"/>
    <w:lvl w:ilvl="0">
      <w:start w:val="1"/>
      <w:numFmt w:val="decimal"/>
      <w:lvlText w:val="%1、"/>
      <w:lvlJc w:val="left"/>
      <w:pPr>
        <w:tabs>
          <w:tab w:val="num" w:pos="1215"/>
        </w:tabs>
        <w:ind w:left="1215" w:hanging="795"/>
      </w:pPr>
      <w:rPr>
        <w:rFonts w:hint="eastAsia"/>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3">
    <w:nsid w:val="177D5AAD"/>
    <w:multiLevelType w:val="multilevel"/>
    <w:tmpl w:val="71BEF564"/>
    <w:lvl w:ilvl="0">
      <w:start w:val="1"/>
      <w:numFmt w:val="japaneseCounting"/>
      <w:lvlText w:val="%1、"/>
      <w:lvlJc w:val="left"/>
      <w:pPr>
        <w:tabs>
          <w:tab w:val="num" w:pos="720"/>
        </w:tabs>
        <w:ind w:left="720" w:hanging="720"/>
      </w:pPr>
      <w:rPr>
        <w:rFonts w:hint="eastAsia"/>
      </w:rPr>
    </w:lvl>
    <w:lvl w:ilvl="1">
      <w:start w:val="1"/>
      <w:numFmt w:val="decimal"/>
      <w:lvlText w:val="%2、"/>
      <w:lvlJc w:val="left"/>
      <w:pPr>
        <w:tabs>
          <w:tab w:val="num" w:pos="1140"/>
        </w:tabs>
        <w:ind w:left="1140" w:hanging="72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
    <w:nsid w:val="1883141F"/>
    <w:multiLevelType w:val="singleLevel"/>
    <w:tmpl w:val="04090001"/>
    <w:lvl w:ilvl="0">
      <w:start w:val="1"/>
      <w:numFmt w:val="bullet"/>
      <w:lvlText w:val=""/>
      <w:lvlJc w:val="left"/>
      <w:pPr>
        <w:tabs>
          <w:tab w:val="num" w:pos="420"/>
        </w:tabs>
        <w:ind w:left="420" w:hanging="420"/>
      </w:pPr>
      <w:rPr>
        <w:rFonts w:ascii="Wingdings" w:hAnsi="Wingdings" w:hint="default"/>
      </w:rPr>
    </w:lvl>
  </w:abstractNum>
  <w:abstractNum w:abstractNumId="5">
    <w:nsid w:val="24E64283"/>
    <w:multiLevelType w:val="multilevel"/>
    <w:tmpl w:val="CF00C1A0"/>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6">
    <w:nsid w:val="39663129"/>
    <w:multiLevelType w:val="singleLevel"/>
    <w:tmpl w:val="4E1C1EDA"/>
    <w:lvl w:ilvl="0">
      <w:start w:val="1"/>
      <w:numFmt w:val="lowerLetter"/>
      <w:lvlText w:val="(%1)"/>
      <w:lvlJc w:val="left"/>
      <w:pPr>
        <w:tabs>
          <w:tab w:val="num" w:pos="984"/>
        </w:tabs>
        <w:ind w:left="984" w:hanging="420"/>
      </w:pPr>
      <w:rPr>
        <w:rFonts w:hint="eastAsia"/>
      </w:rPr>
    </w:lvl>
  </w:abstractNum>
  <w:abstractNum w:abstractNumId="7">
    <w:nsid w:val="3F7F3F05"/>
    <w:multiLevelType w:val="multilevel"/>
    <w:tmpl w:val="A796AB8C"/>
    <w:lvl w:ilvl="0">
      <w:start w:val="1"/>
      <w:numFmt w:val="japaneseCounting"/>
      <w:lvlText w:val="%1、"/>
      <w:lvlJc w:val="left"/>
      <w:pPr>
        <w:tabs>
          <w:tab w:val="num" w:pos="720"/>
        </w:tabs>
        <w:ind w:left="720" w:hanging="720"/>
      </w:pPr>
      <w:rPr>
        <w:rFonts w:hint="eastAsia"/>
      </w:rPr>
    </w:lvl>
    <w:lvl w:ilvl="1">
      <w:start w:val="1"/>
      <w:numFmt w:val="decimal"/>
      <w:lvlText w:val="%2、"/>
      <w:lvlJc w:val="left"/>
      <w:pPr>
        <w:tabs>
          <w:tab w:val="num" w:pos="1140"/>
        </w:tabs>
        <w:ind w:left="1140" w:hanging="72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8">
    <w:nsid w:val="4A6B4051"/>
    <w:multiLevelType w:val="singleLevel"/>
    <w:tmpl w:val="3B2EAB1A"/>
    <w:lvl w:ilvl="0">
      <w:start w:val="1"/>
      <w:numFmt w:val="decimal"/>
      <w:lvlText w:val="%1、"/>
      <w:lvlJc w:val="left"/>
      <w:pPr>
        <w:tabs>
          <w:tab w:val="num" w:pos="972"/>
        </w:tabs>
        <w:ind w:left="972" w:hanging="420"/>
      </w:pPr>
      <w:rPr>
        <w:rFonts w:hint="eastAsia"/>
      </w:rPr>
    </w:lvl>
  </w:abstractNum>
  <w:abstractNum w:abstractNumId="9">
    <w:nsid w:val="4CF80076"/>
    <w:multiLevelType w:val="multilevel"/>
    <w:tmpl w:val="C750E000"/>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10">
    <w:nsid w:val="4F8F7105"/>
    <w:multiLevelType w:val="singleLevel"/>
    <w:tmpl w:val="48C076C8"/>
    <w:lvl w:ilvl="0">
      <w:start w:val="1"/>
      <w:numFmt w:val="decimal"/>
      <w:lvlText w:val="%1．"/>
      <w:lvlJc w:val="left"/>
      <w:pPr>
        <w:tabs>
          <w:tab w:val="num" w:pos="984"/>
        </w:tabs>
        <w:ind w:left="984" w:hanging="420"/>
      </w:pPr>
      <w:rPr>
        <w:rFonts w:hint="eastAsia"/>
      </w:rPr>
    </w:lvl>
  </w:abstractNum>
  <w:abstractNum w:abstractNumId="11">
    <w:nsid w:val="571D3E01"/>
    <w:multiLevelType w:val="multilevel"/>
    <w:tmpl w:val="117634AC"/>
    <w:lvl w:ilvl="0">
      <w:start w:val="1"/>
      <w:numFmt w:val="japaneseCounting"/>
      <w:lvlText w:val="%1、"/>
      <w:lvlJc w:val="left"/>
      <w:pPr>
        <w:tabs>
          <w:tab w:val="num" w:pos="720"/>
        </w:tabs>
        <w:ind w:left="720" w:hanging="720"/>
      </w:pPr>
      <w:rPr>
        <w:rFonts w:hint="eastAsia"/>
      </w:rPr>
    </w:lvl>
    <w:lvl w:ilvl="1">
      <w:start w:val="1"/>
      <w:numFmt w:val="decimal"/>
      <w:lvlText w:val="%2、"/>
      <w:lvlJc w:val="left"/>
      <w:pPr>
        <w:tabs>
          <w:tab w:val="num" w:pos="1140"/>
        </w:tabs>
        <w:ind w:left="1140" w:hanging="72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2">
    <w:nsid w:val="59282181"/>
    <w:multiLevelType w:val="singleLevel"/>
    <w:tmpl w:val="183E72D6"/>
    <w:lvl w:ilvl="0">
      <w:start w:val="1"/>
      <w:numFmt w:val="decimal"/>
      <w:lvlText w:val="%1、"/>
      <w:lvlJc w:val="left"/>
      <w:pPr>
        <w:tabs>
          <w:tab w:val="num" w:pos="972"/>
        </w:tabs>
        <w:ind w:left="972" w:hanging="420"/>
      </w:pPr>
      <w:rPr>
        <w:rFonts w:hint="eastAsia"/>
      </w:rPr>
    </w:lvl>
  </w:abstractNum>
  <w:abstractNum w:abstractNumId="13">
    <w:nsid w:val="5BDD0681"/>
    <w:multiLevelType w:val="multilevel"/>
    <w:tmpl w:val="5D3E7B28"/>
    <w:lvl w:ilvl="0">
      <w:start w:val="1"/>
      <w:numFmt w:val="bullet"/>
      <w:lvlText w:val=""/>
      <w:lvlJc w:val="left"/>
      <w:pPr>
        <w:tabs>
          <w:tab w:val="num" w:pos="1260"/>
        </w:tabs>
        <w:ind w:left="1260" w:hanging="420"/>
      </w:pPr>
      <w:rPr>
        <w:rFonts w:ascii="Wingdings" w:hAnsi="Wingdings" w:hint="default"/>
      </w:rPr>
    </w:lvl>
    <w:lvl w:ilvl="1">
      <w:start w:val="1"/>
      <w:numFmt w:val="bullet"/>
      <w:lvlText w:val=""/>
      <w:lvlJc w:val="left"/>
      <w:pPr>
        <w:tabs>
          <w:tab w:val="num" w:pos="1680"/>
        </w:tabs>
        <w:ind w:left="1680" w:hanging="420"/>
      </w:pPr>
      <w:rPr>
        <w:rFonts w:ascii="Wingdings" w:hAnsi="Wingdings" w:hint="default"/>
      </w:rPr>
    </w:lvl>
    <w:lvl w:ilvl="2">
      <w:start w:val="1"/>
      <w:numFmt w:val="bullet"/>
      <w:lvlText w:val=""/>
      <w:lvlJc w:val="left"/>
      <w:pPr>
        <w:tabs>
          <w:tab w:val="num" w:pos="2100"/>
        </w:tabs>
        <w:ind w:left="2100" w:hanging="420"/>
      </w:pPr>
      <w:rPr>
        <w:rFonts w:ascii="Wingdings" w:hAnsi="Wingdings" w:hint="default"/>
      </w:rPr>
    </w:lvl>
    <w:lvl w:ilvl="3">
      <w:start w:val="1"/>
      <w:numFmt w:val="bullet"/>
      <w:lvlText w:val=""/>
      <w:lvlJc w:val="left"/>
      <w:pPr>
        <w:tabs>
          <w:tab w:val="num" w:pos="2520"/>
        </w:tabs>
        <w:ind w:left="2520" w:hanging="420"/>
      </w:pPr>
      <w:rPr>
        <w:rFonts w:ascii="Wingdings" w:hAnsi="Wingdings" w:hint="default"/>
      </w:rPr>
    </w:lvl>
    <w:lvl w:ilvl="4">
      <w:start w:val="1"/>
      <w:numFmt w:val="bullet"/>
      <w:lvlText w:val=""/>
      <w:lvlJc w:val="left"/>
      <w:pPr>
        <w:tabs>
          <w:tab w:val="num" w:pos="2940"/>
        </w:tabs>
        <w:ind w:left="2940" w:hanging="420"/>
      </w:pPr>
      <w:rPr>
        <w:rFonts w:ascii="Wingdings" w:hAnsi="Wingdings" w:hint="default"/>
      </w:rPr>
    </w:lvl>
    <w:lvl w:ilvl="5">
      <w:start w:val="1"/>
      <w:numFmt w:val="bullet"/>
      <w:lvlText w:val=""/>
      <w:lvlJc w:val="left"/>
      <w:pPr>
        <w:tabs>
          <w:tab w:val="num" w:pos="3360"/>
        </w:tabs>
        <w:ind w:left="3360" w:hanging="420"/>
      </w:pPr>
      <w:rPr>
        <w:rFonts w:ascii="Wingdings" w:hAnsi="Wingdings" w:hint="default"/>
      </w:rPr>
    </w:lvl>
    <w:lvl w:ilvl="6">
      <w:start w:val="1"/>
      <w:numFmt w:val="bullet"/>
      <w:lvlText w:val=""/>
      <w:lvlJc w:val="left"/>
      <w:pPr>
        <w:tabs>
          <w:tab w:val="num" w:pos="3780"/>
        </w:tabs>
        <w:ind w:left="3780" w:hanging="420"/>
      </w:pPr>
      <w:rPr>
        <w:rFonts w:ascii="Wingdings" w:hAnsi="Wingdings" w:hint="default"/>
      </w:rPr>
    </w:lvl>
    <w:lvl w:ilvl="7">
      <w:start w:val="1"/>
      <w:numFmt w:val="bullet"/>
      <w:lvlText w:val=""/>
      <w:lvlJc w:val="left"/>
      <w:pPr>
        <w:tabs>
          <w:tab w:val="num" w:pos="4200"/>
        </w:tabs>
        <w:ind w:left="4200" w:hanging="420"/>
      </w:pPr>
      <w:rPr>
        <w:rFonts w:ascii="Wingdings" w:hAnsi="Wingdings" w:hint="default"/>
      </w:rPr>
    </w:lvl>
    <w:lvl w:ilvl="8">
      <w:start w:val="1"/>
      <w:numFmt w:val="bullet"/>
      <w:lvlText w:val=""/>
      <w:lvlJc w:val="left"/>
      <w:pPr>
        <w:tabs>
          <w:tab w:val="num" w:pos="4620"/>
        </w:tabs>
        <w:ind w:left="4620" w:hanging="420"/>
      </w:pPr>
      <w:rPr>
        <w:rFonts w:ascii="Wingdings" w:hAnsi="Wingdings" w:hint="default"/>
      </w:rPr>
    </w:lvl>
  </w:abstractNum>
  <w:abstractNum w:abstractNumId="14">
    <w:nsid w:val="646D706F"/>
    <w:multiLevelType w:val="singleLevel"/>
    <w:tmpl w:val="5A7CD7E2"/>
    <w:lvl w:ilvl="0">
      <w:start w:val="1"/>
      <w:numFmt w:val="decimal"/>
      <w:lvlText w:val="%1．"/>
      <w:lvlJc w:val="left"/>
      <w:pPr>
        <w:tabs>
          <w:tab w:val="num" w:pos="996"/>
        </w:tabs>
        <w:ind w:left="996" w:hanging="420"/>
      </w:pPr>
      <w:rPr>
        <w:rFonts w:hint="eastAsia"/>
      </w:rPr>
    </w:lvl>
  </w:abstractNum>
  <w:abstractNum w:abstractNumId="15">
    <w:nsid w:val="66F51615"/>
    <w:multiLevelType w:val="multilevel"/>
    <w:tmpl w:val="AC723F5E"/>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6">
    <w:nsid w:val="68CC1AAF"/>
    <w:multiLevelType w:val="singleLevel"/>
    <w:tmpl w:val="AFD28848"/>
    <w:lvl w:ilvl="0">
      <w:start w:val="1"/>
      <w:numFmt w:val="decimal"/>
      <w:lvlText w:val="%1．"/>
      <w:lvlJc w:val="left"/>
      <w:pPr>
        <w:tabs>
          <w:tab w:val="num" w:pos="1427"/>
        </w:tabs>
        <w:ind w:left="1427" w:hanging="432"/>
      </w:pPr>
      <w:rPr>
        <w:rFonts w:hint="eastAsia"/>
      </w:rPr>
    </w:lvl>
  </w:abstractNum>
  <w:abstractNum w:abstractNumId="17">
    <w:nsid w:val="699F4768"/>
    <w:multiLevelType w:val="multilevel"/>
    <w:tmpl w:val="532E5D46"/>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8">
    <w:nsid w:val="6A830372"/>
    <w:multiLevelType w:val="multilevel"/>
    <w:tmpl w:val="570A9042"/>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1140"/>
        </w:tabs>
        <w:ind w:left="1140" w:hanging="72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9">
    <w:nsid w:val="70D607AC"/>
    <w:multiLevelType w:val="multilevel"/>
    <w:tmpl w:val="FD7AD438"/>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20">
    <w:nsid w:val="70FC43CE"/>
    <w:multiLevelType w:val="multilevel"/>
    <w:tmpl w:val="D048DFA0"/>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1">
    <w:nsid w:val="746E6294"/>
    <w:multiLevelType w:val="multilevel"/>
    <w:tmpl w:val="24B48612"/>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22">
    <w:nsid w:val="769F7CF3"/>
    <w:multiLevelType w:val="multilevel"/>
    <w:tmpl w:val="9A3421B4"/>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num w:numId="1">
    <w:abstractNumId w:val="7"/>
  </w:num>
  <w:num w:numId="2">
    <w:abstractNumId w:val="11"/>
  </w:num>
  <w:num w:numId="3">
    <w:abstractNumId w:val="3"/>
  </w:num>
  <w:num w:numId="4">
    <w:abstractNumId w:val="2"/>
  </w:num>
  <w:num w:numId="5">
    <w:abstractNumId w:val="18"/>
  </w:num>
  <w:num w:numId="6">
    <w:abstractNumId w:val="10"/>
  </w:num>
  <w:num w:numId="7">
    <w:abstractNumId w:val="6"/>
  </w:num>
  <w:num w:numId="8">
    <w:abstractNumId w:val="1"/>
  </w:num>
  <w:num w:numId="9">
    <w:abstractNumId w:val="8"/>
  </w:num>
  <w:num w:numId="10">
    <w:abstractNumId w:val="12"/>
  </w:num>
  <w:num w:numId="11">
    <w:abstractNumId w:val="0"/>
  </w:num>
  <w:num w:numId="12">
    <w:abstractNumId w:val="14"/>
  </w:num>
  <w:num w:numId="13">
    <w:abstractNumId w:val="16"/>
  </w:num>
  <w:num w:numId="14">
    <w:abstractNumId w:val="4"/>
  </w:num>
  <w:num w:numId="15">
    <w:abstractNumId w:val="20"/>
  </w:num>
  <w:num w:numId="16">
    <w:abstractNumId w:val="13"/>
  </w:num>
  <w:num w:numId="17">
    <w:abstractNumId w:val="9"/>
  </w:num>
  <w:num w:numId="18">
    <w:abstractNumId w:val="21"/>
  </w:num>
  <w:num w:numId="19">
    <w:abstractNumId w:val="19"/>
  </w:num>
  <w:num w:numId="20">
    <w:abstractNumId w:val="22"/>
  </w:num>
  <w:num w:numId="21">
    <w:abstractNumId w:val="5"/>
  </w:num>
  <w:num w:numId="22">
    <w:abstractNumId w:val="17"/>
  </w:num>
  <w:num w:numId="2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440306*"/>
    <w:docVar w:name="CreationDt" w:val="27/05/2005 18:26:45"/>
    <w:docVar w:name="DocCategory" w:val="Doc"/>
    <w:docVar w:name="DocType" w:val="Final"/>
    <w:docVar w:name="jobn" w:val="04-40306 (F)"/>
    <w:docVar w:name="jobnDT" w:val="04-40306 (F)   270505"/>
    <w:docVar w:name="jobnDTDT" w:val="04-40306 (F)   270505   270505"/>
    <w:docVar w:name="JobNo" w:val="0440306F"/>
    <w:docVar w:name="OandT" w:val=" "/>
    <w:docVar w:name="sss1" w:val="CEDAW/C/CHN/5-6"/>
    <w:docVar w:name="sss2" w:val="-"/>
    <w:docVar w:name="Symbol1" w:val="CEDAW/C/CHN/5-6"/>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paragraph" w:styleId="Heading4">
    <w:name w:val="heading 4"/>
    <w:basedOn w:val="Normal"/>
    <w:next w:val="Normal"/>
    <w:qFormat/>
    <w:pPr>
      <w:keepNext/>
      <w:suppressAutoHyphens/>
      <w:snapToGrid w:val="0"/>
      <w:jc w:val="center"/>
      <w:outlineLvl w:val="3"/>
    </w:pPr>
    <w:rPr>
      <w:b/>
      <w:sz w:val="16"/>
      <w:lang w:val="en-GB" w:eastAsia="fr-FR"/>
    </w:rPr>
  </w:style>
  <w:style w:type="paragraph" w:styleId="Heading5">
    <w:name w:val="heading 5"/>
    <w:basedOn w:val="Normal"/>
    <w:next w:val="Normal"/>
    <w:qFormat/>
    <w:pPr>
      <w:keepNext/>
      <w:suppressAutoHyphens/>
      <w:snapToGrid w:val="0"/>
      <w:spacing w:line="360" w:lineRule="auto"/>
      <w:outlineLvl w:val="4"/>
    </w:pPr>
    <w:rPr>
      <w:b/>
      <w:sz w:val="18"/>
      <w:lang w:val="en-GB" w:eastAsia="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oleObject" Target="embeddings/oleObject1.bin"/><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wmf"/></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TotalTime>
  <Pages>1</Pages>
  <Words>44600</Words>
  <Characters>227465</Characters>
  <Application>Microsoft Office Word</Application>
  <DocSecurity>4</DocSecurity>
  <Lines>8424</Lines>
  <Paragraphs>4642</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312206</CharactersWithSpaces>
  <SharedDoc>false</SharedDoc>
  <HLinks>
    <vt:vector size="6" baseType="variant">
      <vt:variant>
        <vt:i4>4522087</vt:i4>
      </vt:variant>
      <vt:variant>
        <vt:i4>284172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FTPU.User</dc:creator>
  <cp:keywords/>
  <dc:description/>
  <cp:lastModifiedBy>FTPU.User</cp:lastModifiedBy>
  <cp:revision>11</cp:revision>
  <cp:lastPrinted>2005-05-27T16:28:00Z</cp:lastPrinted>
  <dcterms:created xsi:type="dcterms:W3CDTF">2005-05-27T16:26:00Z</dcterms:created>
  <dcterms:modified xsi:type="dcterms:W3CDTF">2005-05-27T16:58:00Z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0440306</vt:lpwstr>
  </property>
  <property fmtid="{D5CDD505-2E9C-101B-9397-08002B2CF9AE}" pid="3" name="Symbol1">
    <vt:lpwstr>CEDAW/C/CHN/5-6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property>
  <property fmtid="{D5CDD505-2E9C-101B-9397-08002B2CF9AE}" pid="8" name="Operator">
    <vt:lpwstr>EXTERNAL/PAD</vt:lpwstr>
  </property>
</Properties>
</file>