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1032B" w:rsidRPr="00E1055A">
        <w:trPr>
          <w:trHeight w:val="851"/>
        </w:trPr>
        <w:tc>
          <w:tcPr>
            <w:tcW w:w="1259" w:type="dxa"/>
            <w:tcBorders>
              <w:top w:val="nil"/>
              <w:left w:val="nil"/>
              <w:bottom w:val="single" w:sz="4" w:space="0" w:color="auto"/>
              <w:right w:val="nil"/>
            </w:tcBorders>
          </w:tcPr>
          <w:p w:rsidR="0061032B" w:rsidRPr="00E1055A" w:rsidRDefault="0061032B" w:rsidP="0061032B">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61032B" w:rsidRPr="00163A17" w:rsidRDefault="00163A17" w:rsidP="0061032B">
            <w:pPr>
              <w:spacing w:after="80" w:line="300" w:lineRule="exact"/>
              <w:rPr>
                <w:spacing w:val="60"/>
                <w:sz w:val="28"/>
                <w:szCs w:val="28"/>
                <w:lang w:eastAsia="zh-CN"/>
              </w:rPr>
            </w:pPr>
            <w:r w:rsidRPr="00163A17">
              <w:rPr>
                <w:rFonts w:ascii="宋体" w:eastAsia="黑体" w:hAnsi="宋体" w:cs="宋体" w:hint="eastAsia"/>
                <w:spacing w:val="60"/>
                <w:sz w:val="28"/>
              </w:rPr>
              <w:t>联</w:t>
            </w:r>
            <w:r w:rsidRPr="00163A17">
              <w:rPr>
                <w:rFonts w:ascii="Time New Roman" w:eastAsia="黑体" w:hAnsi="Time New Roman" w:hint="eastAsia"/>
                <w:spacing w:val="60"/>
                <w:sz w:val="28"/>
              </w:rPr>
              <w:t xml:space="preserve"> </w:t>
            </w:r>
            <w:r w:rsidRPr="00163A17">
              <w:rPr>
                <w:rFonts w:ascii="宋体" w:eastAsia="黑体" w:hAnsi="宋体" w:cs="宋体" w:hint="eastAsia"/>
                <w:spacing w:val="60"/>
                <w:sz w:val="28"/>
              </w:rPr>
              <w:t>合</w:t>
            </w:r>
            <w:r w:rsidRPr="00163A17">
              <w:rPr>
                <w:rFonts w:ascii="Time New Roman" w:eastAsia="黑体" w:hAnsi="Time New Roman" w:hint="eastAsia"/>
                <w:spacing w:val="60"/>
                <w:sz w:val="28"/>
              </w:rPr>
              <w:t xml:space="preserve"> </w:t>
            </w:r>
            <w:r w:rsidRPr="00163A17">
              <w:rPr>
                <w:rFonts w:ascii="宋体" w:eastAsia="黑体" w:hAnsi="宋体" w:cs="宋体" w:hint="eastAsia"/>
                <w:spacing w:val="60"/>
                <w:sz w:val="28"/>
              </w:rPr>
              <w:t>国</w:t>
            </w:r>
          </w:p>
        </w:tc>
        <w:tc>
          <w:tcPr>
            <w:tcW w:w="6144" w:type="dxa"/>
            <w:gridSpan w:val="2"/>
            <w:tcBorders>
              <w:top w:val="nil"/>
              <w:left w:val="nil"/>
              <w:bottom w:val="single" w:sz="4" w:space="0" w:color="auto"/>
              <w:right w:val="nil"/>
            </w:tcBorders>
            <w:vAlign w:val="bottom"/>
          </w:tcPr>
          <w:p w:rsidR="0061032B" w:rsidRPr="00E1055A" w:rsidRDefault="0061032B" w:rsidP="0066141B">
            <w:pPr>
              <w:jc w:val="right"/>
            </w:pPr>
            <w:r w:rsidRPr="00E1055A">
              <w:rPr>
                <w:sz w:val="40"/>
              </w:rPr>
              <w:t>A</w:t>
            </w:r>
            <w:r w:rsidR="00573508">
              <w:t>/</w:t>
            </w:r>
            <w:proofErr w:type="spellStart"/>
            <w:r w:rsidR="00573508">
              <w:t>HRC</w:t>
            </w:r>
            <w:proofErr w:type="spellEnd"/>
            <w:r w:rsidR="00573508">
              <w:t>/29/34</w:t>
            </w:r>
            <w:r w:rsidR="001021AC">
              <w:t>/</w:t>
            </w:r>
            <w:proofErr w:type="spellStart"/>
            <w:r w:rsidR="001021AC">
              <w:t>Add.1</w:t>
            </w:r>
            <w:proofErr w:type="spellEnd"/>
          </w:p>
        </w:tc>
      </w:tr>
      <w:tr w:rsidR="0061032B" w:rsidRPr="00E1055A">
        <w:trPr>
          <w:trHeight w:val="2835"/>
        </w:trPr>
        <w:tc>
          <w:tcPr>
            <w:tcW w:w="1259" w:type="dxa"/>
            <w:tcBorders>
              <w:top w:val="single" w:sz="4" w:space="0" w:color="auto"/>
              <w:left w:val="nil"/>
              <w:bottom w:val="single" w:sz="12" w:space="0" w:color="auto"/>
              <w:right w:val="nil"/>
            </w:tcBorders>
          </w:tcPr>
          <w:p w:rsidR="0061032B" w:rsidRPr="00E1055A" w:rsidRDefault="00C036F0" w:rsidP="0061032B">
            <w:pPr>
              <w:spacing w:before="120"/>
              <w:jc w:val="center"/>
            </w:pPr>
            <w:r>
              <w:rPr>
                <w:noProof/>
                <w:lang w:val="en-US" w:eastAsia="zh-CN"/>
              </w:rPr>
              <w:drawing>
                <wp:inline distT="0" distB="0" distL="0" distR="0" wp14:anchorId="3D03FBFF" wp14:editId="5CE74C36">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1032B" w:rsidRPr="00163A17" w:rsidRDefault="00163A17" w:rsidP="00163A17">
            <w:pPr>
              <w:spacing w:before="240" w:line="420" w:lineRule="exact"/>
              <w:rPr>
                <w:b/>
                <w:spacing w:val="80"/>
                <w:sz w:val="40"/>
                <w:szCs w:val="40"/>
              </w:rPr>
            </w:pPr>
            <w:r w:rsidRPr="00163A17">
              <w:rPr>
                <w:rFonts w:ascii="宋体" w:eastAsia="黑体" w:hAnsi="宋体" w:cs="宋体" w:hint="eastAsia"/>
                <w:spacing w:val="80"/>
                <w:sz w:val="40"/>
                <w:szCs w:val="40"/>
              </w:rPr>
              <w:t>大</w:t>
            </w:r>
            <w:r w:rsidRPr="00163A17">
              <w:rPr>
                <w:rFonts w:ascii="Time New Roman" w:eastAsia="黑体" w:hAnsi="Time New Roman" w:hint="eastAsia"/>
                <w:spacing w:val="80"/>
                <w:sz w:val="40"/>
                <w:szCs w:val="40"/>
              </w:rPr>
              <w:t xml:space="preserve">  </w:t>
            </w:r>
            <w:r w:rsidRPr="00163A17">
              <w:rPr>
                <w:rFonts w:ascii="宋体" w:eastAsia="黑体" w:hAnsi="宋体" w:cs="宋体" w:hint="eastAsia"/>
                <w:spacing w:val="80"/>
                <w:sz w:val="40"/>
                <w:szCs w:val="40"/>
              </w:rPr>
              <w:t>会</w:t>
            </w:r>
          </w:p>
        </w:tc>
        <w:tc>
          <w:tcPr>
            <w:tcW w:w="2930" w:type="dxa"/>
            <w:tcBorders>
              <w:top w:val="single" w:sz="4" w:space="0" w:color="auto"/>
              <w:left w:val="nil"/>
              <w:bottom w:val="single" w:sz="12" w:space="0" w:color="auto"/>
              <w:right w:val="nil"/>
            </w:tcBorders>
          </w:tcPr>
          <w:p w:rsidR="0061032B" w:rsidRPr="00E1055A" w:rsidRDefault="0061032B" w:rsidP="0061032B">
            <w:pPr>
              <w:spacing w:before="240" w:line="240" w:lineRule="exact"/>
            </w:pPr>
            <w:r w:rsidRPr="00E1055A">
              <w:t>Distr.: General</w:t>
            </w:r>
          </w:p>
          <w:p w:rsidR="0061032B" w:rsidRPr="00E1055A" w:rsidRDefault="00B77FC9" w:rsidP="0061032B">
            <w:pPr>
              <w:spacing w:line="240" w:lineRule="exact"/>
            </w:pPr>
            <w:r>
              <w:t>8</w:t>
            </w:r>
            <w:r w:rsidR="00455515">
              <w:t xml:space="preserve"> </w:t>
            </w:r>
            <w:r w:rsidR="00004093">
              <w:t xml:space="preserve">April </w:t>
            </w:r>
            <w:r w:rsidR="00180071">
              <w:t>2015</w:t>
            </w:r>
          </w:p>
          <w:p w:rsidR="0061032B" w:rsidRPr="00E1055A" w:rsidRDefault="00163A17" w:rsidP="0061032B">
            <w:pPr>
              <w:spacing w:line="240" w:lineRule="exact"/>
            </w:pPr>
            <w:r w:rsidRPr="005C507C">
              <w:t>Chinese</w:t>
            </w:r>
          </w:p>
          <w:p w:rsidR="0061032B" w:rsidRPr="00E1055A" w:rsidRDefault="0061032B" w:rsidP="0061032B">
            <w:pPr>
              <w:spacing w:line="240" w:lineRule="exact"/>
            </w:pPr>
            <w:r w:rsidRPr="00E1055A">
              <w:t>Original: English</w:t>
            </w:r>
          </w:p>
        </w:tc>
      </w:tr>
    </w:tbl>
    <w:p w:rsidR="00163A17" w:rsidRPr="00163A17" w:rsidRDefault="00163A17" w:rsidP="00163A17">
      <w:pPr>
        <w:spacing w:before="120" w:line="360" w:lineRule="atLeast"/>
        <w:rPr>
          <w:rFonts w:ascii="Time New Roman" w:eastAsia="黑体" w:hAnsi="Time New Roman" w:hint="eastAsia"/>
          <w:sz w:val="24"/>
          <w:szCs w:val="24"/>
          <w:lang w:eastAsia="zh-CN"/>
        </w:rPr>
      </w:pPr>
      <w:r w:rsidRPr="00163A17">
        <w:rPr>
          <w:rFonts w:ascii="Time New Roman" w:eastAsia="黑体" w:hAnsi="Time New Roman" w:hint="eastAsia"/>
          <w:sz w:val="24"/>
          <w:szCs w:val="24"/>
          <w:lang w:eastAsia="zh-CN"/>
        </w:rPr>
        <w:t>人权理事会</w:t>
      </w:r>
    </w:p>
    <w:p w:rsidR="00163A17" w:rsidRPr="005C507C" w:rsidRDefault="00163A17" w:rsidP="00014490">
      <w:pPr>
        <w:spacing w:line="320" w:lineRule="exact"/>
        <w:rPr>
          <w:rFonts w:ascii="Time New Roman" w:eastAsia="黑体" w:hAnsi="Time New Roman" w:hint="eastAsia"/>
          <w:sz w:val="21"/>
          <w:szCs w:val="21"/>
          <w:lang w:eastAsia="zh-CN"/>
        </w:rPr>
      </w:pPr>
      <w:r w:rsidRPr="005C507C">
        <w:rPr>
          <w:rFonts w:ascii="Time New Roman" w:eastAsia="黑体" w:hAnsi="Time New Roman" w:hint="eastAsia"/>
          <w:sz w:val="21"/>
          <w:szCs w:val="21"/>
          <w:lang w:eastAsia="zh-CN"/>
        </w:rPr>
        <w:t>第二十九届会议</w:t>
      </w:r>
    </w:p>
    <w:p w:rsidR="00163A17" w:rsidRPr="005C507C" w:rsidRDefault="00163A17" w:rsidP="00014490">
      <w:pPr>
        <w:spacing w:line="320" w:lineRule="exact"/>
        <w:rPr>
          <w:rFonts w:ascii="Time New Roman" w:eastAsia="宋体" w:hAnsi="Time New Roman" w:hint="eastAsia"/>
          <w:sz w:val="21"/>
          <w:szCs w:val="21"/>
          <w:lang w:eastAsia="zh-CN"/>
        </w:rPr>
      </w:pPr>
      <w:r w:rsidRPr="005C507C">
        <w:rPr>
          <w:rFonts w:ascii="Time New Roman" w:eastAsia="宋体" w:hAnsi="Time New Roman" w:hint="eastAsia"/>
          <w:sz w:val="21"/>
          <w:szCs w:val="21"/>
          <w:lang w:eastAsia="zh-CN"/>
        </w:rPr>
        <w:t>议程项目</w:t>
      </w:r>
      <w:r w:rsidRPr="005C507C">
        <w:rPr>
          <w:rFonts w:ascii="Time New Roman" w:eastAsia="宋体" w:hAnsi="Time New Roman"/>
          <w:sz w:val="21"/>
          <w:szCs w:val="21"/>
          <w:lang w:eastAsia="zh-CN"/>
        </w:rPr>
        <w:t>3</w:t>
      </w:r>
    </w:p>
    <w:p w:rsidR="0061032B" w:rsidRPr="00D10391" w:rsidRDefault="00163A17" w:rsidP="00014490">
      <w:pPr>
        <w:spacing w:line="320" w:lineRule="exact"/>
        <w:rPr>
          <w:b/>
          <w:lang w:eastAsia="zh-CN"/>
        </w:rPr>
      </w:pPr>
      <w:r w:rsidRPr="005C507C">
        <w:rPr>
          <w:rFonts w:ascii="Time New Roman" w:eastAsia="黑体" w:hAnsi="Time New Roman" w:cs="宋体"/>
          <w:sz w:val="21"/>
          <w:szCs w:val="21"/>
          <w:lang w:eastAsia="zh-CN"/>
        </w:rPr>
        <w:t>增进和保护所有人权</w:t>
      </w:r>
      <w:r w:rsidRPr="005C507C">
        <w:rPr>
          <w:rFonts w:ascii="Time New Roman" w:eastAsia="黑体" w:hAnsi="Time New Roman" w:cs="宋体" w:hint="eastAsia"/>
          <w:spacing w:val="-50"/>
          <w:szCs w:val="21"/>
          <w:lang w:eastAsia="zh-CN"/>
        </w:rPr>
        <w:t>―</w:t>
      </w:r>
      <w:r w:rsidRPr="005C507C">
        <w:rPr>
          <w:rFonts w:ascii="Time New Roman" w:eastAsia="黑体" w:hAnsi="Time New Roman" w:cs="宋体" w:hint="eastAsia"/>
          <w:szCs w:val="21"/>
          <w:lang w:eastAsia="zh-CN"/>
        </w:rPr>
        <w:t>―</w:t>
      </w:r>
      <w:r w:rsidRPr="005C507C">
        <w:rPr>
          <w:rFonts w:ascii="Time New Roman" w:eastAsia="黑体" w:hAnsi="Time New Roman" w:cs="宋体"/>
          <w:sz w:val="21"/>
          <w:szCs w:val="21"/>
          <w:lang w:eastAsia="zh-CN"/>
        </w:rPr>
        <w:t>公民权利、政治权利、</w:t>
      </w:r>
      <w:r>
        <w:rPr>
          <w:rFonts w:ascii="Time New Roman" w:eastAsia="黑体" w:hAnsi="Time New Roman" w:cs="宋体" w:hint="eastAsia"/>
          <w:szCs w:val="21"/>
          <w:lang w:eastAsia="zh-CN"/>
        </w:rPr>
        <w:br/>
      </w:r>
      <w:r w:rsidRPr="005C507C">
        <w:rPr>
          <w:rFonts w:ascii="Time New Roman" w:eastAsia="黑体" w:hAnsi="Time New Roman" w:cs="宋体"/>
          <w:sz w:val="21"/>
          <w:szCs w:val="21"/>
          <w:lang w:eastAsia="zh-CN"/>
        </w:rPr>
        <w:t>经济、社会和文化权利，包括发展权</w:t>
      </w:r>
    </w:p>
    <w:p w:rsidR="0061032B" w:rsidRPr="00163A17" w:rsidRDefault="0061032B" w:rsidP="00014490">
      <w:pPr>
        <w:pStyle w:val="HChG"/>
        <w:spacing w:before="600" w:line="240" w:lineRule="atLeast"/>
        <w:rPr>
          <w:rFonts w:ascii="Time New Roman" w:eastAsia="黑体" w:hAnsi="Time New Roman" w:hint="eastAsia"/>
          <w:b w:val="0"/>
          <w:bCs/>
          <w:lang w:val="en-US" w:eastAsia="zh-CN"/>
        </w:rPr>
      </w:pPr>
      <w:r w:rsidRPr="00A67887">
        <w:rPr>
          <w:lang w:val="en-US" w:eastAsia="zh-CN"/>
        </w:rPr>
        <w:tab/>
      </w:r>
      <w:r w:rsidRPr="00A67887">
        <w:rPr>
          <w:lang w:val="en-US" w:eastAsia="zh-CN"/>
        </w:rPr>
        <w:tab/>
      </w:r>
      <w:r w:rsidR="00163A17" w:rsidRPr="00163A17">
        <w:rPr>
          <w:rFonts w:ascii="Time New Roman" w:eastAsia="黑体" w:hAnsi="Time New Roman"/>
          <w:b w:val="0"/>
          <w:bCs/>
          <w:lang w:eastAsia="zh-CN"/>
        </w:rPr>
        <w:t>国内流离失所者人权问题特别报告员查洛卡</w:t>
      </w:r>
      <w:r w:rsidR="00163A17" w:rsidRPr="00A26F3A">
        <w:rPr>
          <w:rFonts w:ascii="Time New Roman" w:eastAsia="宋体" w:hAnsi="Time New Roman" w:hint="eastAsia"/>
          <w:b w:val="0"/>
          <w:bCs/>
          <w:lang w:eastAsia="zh-CN"/>
        </w:rPr>
        <w:t>·</w:t>
      </w:r>
      <w:r w:rsidR="00163A17" w:rsidRPr="00163A17">
        <w:rPr>
          <w:rFonts w:ascii="Time New Roman" w:eastAsia="黑体" w:hAnsi="Time New Roman"/>
          <w:b w:val="0"/>
          <w:bCs/>
          <w:lang w:eastAsia="zh-CN"/>
        </w:rPr>
        <w:t>贝亚尼的报告</w:t>
      </w:r>
    </w:p>
    <w:p w:rsidR="0061032B" w:rsidRPr="00163A17" w:rsidRDefault="0061032B" w:rsidP="00163A17">
      <w:pPr>
        <w:pStyle w:val="H23G"/>
        <w:spacing w:line="240" w:lineRule="atLeast"/>
        <w:rPr>
          <w:rFonts w:ascii="Time New Roman" w:eastAsia="黑体" w:hAnsi="Time New Roman" w:hint="eastAsia"/>
          <w:b w:val="0"/>
          <w:bCs/>
          <w:lang w:val="en-US" w:eastAsia="zh-CN"/>
        </w:rPr>
      </w:pPr>
      <w:r w:rsidRPr="00A67887">
        <w:rPr>
          <w:lang w:val="en-US" w:eastAsia="zh-CN"/>
        </w:rPr>
        <w:tab/>
      </w:r>
      <w:r w:rsidRPr="00A67887">
        <w:rPr>
          <w:lang w:val="en-US" w:eastAsia="zh-CN"/>
        </w:rPr>
        <w:tab/>
      </w:r>
      <w:r w:rsidR="00163A17" w:rsidRPr="00163A17">
        <w:rPr>
          <w:rFonts w:ascii="Time New Roman" w:eastAsia="黑体" w:hAnsi="Time New Roman" w:hint="eastAsia"/>
          <w:b w:val="0"/>
          <w:bCs/>
          <w:lang w:eastAsia="zh-CN"/>
        </w:rPr>
        <w:t>增编</w:t>
      </w:r>
    </w:p>
    <w:p w:rsidR="0061032B" w:rsidRPr="00163A17" w:rsidRDefault="0061032B" w:rsidP="00163A17">
      <w:pPr>
        <w:pStyle w:val="H1G"/>
        <w:spacing w:line="240" w:lineRule="atLeast"/>
        <w:rPr>
          <w:rFonts w:ascii="Time New Roman" w:eastAsia="黑体" w:hAnsi="Time New Roman" w:hint="eastAsia"/>
          <w:b w:val="0"/>
          <w:bCs/>
          <w:lang w:val="en-US" w:eastAsia="zh-CN"/>
        </w:rPr>
      </w:pPr>
      <w:r w:rsidRPr="00A67887">
        <w:rPr>
          <w:lang w:val="en-US" w:eastAsia="zh-CN"/>
        </w:rPr>
        <w:tab/>
      </w:r>
      <w:r w:rsidRPr="00A67887">
        <w:rPr>
          <w:lang w:val="en-US" w:eastAsia="zh-CN"/>
        </w:rPr>
        <w:tab/>
      </w:r>
      <w:r w:rsidR="00163A17" w:rsidRPr="00163A17">
        <w:rPr>
          <w:rFonts w:ascii="Time New Roman" w:eastAsia="黑体" w:hAnsi="Time New Roman" w:hint="eastAsia"/>
          <w:b w:val="0"/>
          <w:bCs/>
          <w:lang w:eastAsia="zh-CN"/>
        </w:rPr>
        <w:t>对阿塞拜疆的后续访问</w:t>
      </w:r>
      <w:r w:rsidR="00163A17" w:rsidRPr="00014490">
        <w:rPr>
          <w:rStyle w:val="a3"/>
          <w:rFonts w:ascii="Time New Roman" w:eastAsia="黑体" w:hAnsi="Time New Roman"/>
          <w:b w:val="0"/>
          <w:bCs/>
          <w:color w:val="17365D" w:themeColor="text2" w:themeShade="BF"/>
          <w:sz w:val="24"/>
          <w:szCs w:val="24"/>
          <w:vertAlign w:val="baseline"/>
          <w:lang w:eastAsia="zh-CN"/>
        </w:rPr>
        <w:footnoteReference w:customMarkFollows="1" w:id="2"/>
        <w:t>*</w:t>
      </w:r>
      <w:r w:rsidR="00163A17" w:rsidRPr="00014490">
        <w:rPr>
          <w:rStyle w:val="SingleTxtGCChar"/>
          <w:rFonts w:ascii="Time New Roman" w:eastAsia="黑体" w:hAnsi="Time New Roman" w:hint="eastAsia"/>
          <w:b w:val="0"/>
          <w:bCs/>
          <w:color w:val="17365D" w:themeColor="text2" w:themeShade="BF"/>
          <w:lang w:eastAsia="zh-CN"/>
        </w:rPr>
        <w:t xml:space="preserve"> </w:t>
      </w:r>
      <w:r w:rsidR="00163A17" w:rsidRPr="00014490">
        <w:rPr>
          <w:rStyle w:val="a3"/>
          <w:rFonts w:ascii="Time New Roman" w:eastAsia="黑体" w:hAnsi="Time New Roman"/>
          <w:b w:val="0"/>
          <w:bCs/>
          <w:color w:val="17365D" w:themeColor="text2" w:themeShade="BF"/>
          <w:sz w:val="24"/>
          <w:szCs w:val="24"/>
          <w:vertAlign w:val="baseline"/>
          <w:lang w:eastAsia="zh-CN"/>
        </w:rPr>
        <w:t>**</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61032B" w:rsidRPr="00A67887">
        <w:trPr>
          <w:jc w:val="center"/>
        </w:trPr>
        <w:tc>
          <w:tcPr>
            <w:tcW w:w="9637" w:type="dxa"/>
            <w:shd w:val="clear" w:color="auto" w:fill="auto"/>
          </w:tcPr>
          <w:p w:rsidR="0061032B" w:rsidRPr="00014490" w:rsidRDefault="00014490" w:rsidP="00014490">
            <w:pPr>
              <w:spacing w:before="240" w:after="120"/>
              <w:ind w:left="255"/>
              <w:rPr>
                <w:rFonts w:ascii="Time New Roman" w:eastAsia="楷体" w:hAnsi="Time New Roman" w:hint="eastAsia"/>
                <w:iCs/>
                <w:sz w:val="24"/>
                <w:szCs w:val="24"/>
                <w:lang w:val="en-US"/>
              </w:rPr>
            </w:pPr>
            <w:r w:rsidRPr="00014490">
              <w:rPr>
                <w:rFonts w:ascii="Time New Roman" w:eastAsia="楷体" w:hAnsi="Time New Roman" w:hint="eastAsia"/>
                <w:iCs/>
                <w:sz w:val="24"/>
                <w:szCs w:val="24"/>
                <w:lang w:val="en-US" w:eastAsia="zh-CN"/>
              </w:rPr>
              <w:t>概要</w:t>
            </w:r>
          </w:p>
        </w:tc>
      </w:tr>
      <w:tr w:rsidR="0061032B" w:rsidRPr="00A67887" w:rsidTr="00E73790">
        <w:trPr>
          <w:cantSplit/>
          <w:jc w:val="center"/>
        </w:trPr>
        <w:tc>
          <w:tcPr>
            <w:tcW w:w="9637" w:type="dxa"/>
            <w:tcBorders>
              <w:bottom w:val="nil"/>
            </w:tcBorders>
            <w:shd w:val="clear" w:color="auto" w:fill="auto"/>
          </w:tcPr>
          <w:p w:rsidR="00291379" w:rsidRPr="00014490" w:rsidRDefault="00014490" w:rsidP="00014490">
            <w:pPr>
              <w:pStyle w:val="SingleTxtG"/>
              <w:spacing w:line="320" w:lineRule="exact"/>
              <w:ind w:firstLine="431"/>
              <w:rPr>
                <w:sz w:val="21"/>
                <w:szCs w:val="21"/>
                <w:lang w:val="en-US" w:eastAsia="zh-CN"/>
              </w:rPr>
            </w:pPr>
            <w:proofErr w:type="gramStart"/>
            <w:r w:rsidRPr="00014490">
              <w:rPr>
                <w:rFonts w:hint="eastAsia"/>
                <w:sz w:val="21"/>
                <w:szCs w:val="21"/>
                <w:lang w:eastAsia="zh-CN"/>
              </w:rPr>
              <w:t>应政府</w:t>
            </w:r>
            <w:proofErr w:type="gramEnd"/>
            <w:r w:rsidRPr="00014490">
              <w:rPr>
                <w:rFonts w:hint="eastAsia"/>
                <w:sz w:val="21"/>
                <w:szCs w:val="21"/>
                <w:lang w:eastAsia="zh-CN"/>
              </w:rPr>
              <w:t>邀请，并根据人权理事会第</w:t>
            </w:r>
            <w:r w:rsidRPr="00014490">
              <w:rPr>
                <w:rFonts w:hint="eastAsia"/>
                <w:sz w:val="21"/>
                <w:szCs w:val="21"/>
                <w:lang w:eastAsia="zh-CN"/>
              </w:rPr>
              <w:t>23/8</w:t>
            </w:r>
            <w:r w:rsidRPr="00014490">
              <w:rPr>
                <w:rFonts w:hint="eastAsia"/>
                <w:sz w:val="21"/>
                <w:szCs w:val="21"/>
                <w:lang w:eastAsia="zh-CN"/>
              </w:rPr>
              <w:t>号决议的规定，</w:t>
            </w:r>
            <w:r w:rsidRPr="00014490">
              <w:rPr>
                <w:sz w:val="21"/>
                <w:szCs w:val="21"/>
                <w:lang w:eastAsia="zh-CN"/>
              </w:rPr>
              <w:t>国内流离失所者人权问题特别报告员查洛卡</w:t>
            </w:r>
            <w:r>
              <w:rPr>
                <w:rFonts w:asciiTheme="minorEastAsia" w:hAnsiTheme="minorEastAsia" w:hint="eastAsia"/>
                <w:sz w:val="21"/>
                <w:szCs w:val="21"/>
                <w:lang w:eastAsia="zh-CN"/>
              </w:rPr>
              <w:t>·</w:t>
            </w:r>
            <w:r w:rsidRPr="00014490">
              <w:rPr>
                <w:sz w:val="21"/>
                <w:szCs w:val="21"/>
                <w:lang w:eastAsia="zh-CN"/>
              </w:rPr>
              <w:t>贝亚尼</w:t>
            </w:r>
            <w:r w:rsidRPr="00014490">
              <w:rPr>
                <w:rFonts w:hint="eastAsia"/>
                <w:sz w:val="21"/>
                <w:szCs w:val="21"/>
                <w:lang w:eastAsia="zh-CN"/>
              </w:rPr>
              <w:t>于</w:t>
            </w:r>
            <w:r w:rsidRPr="00014490">
              <w:rPr>
                <w:rFonts w:hint="eastAsia"/>
                <w:sz w:val="21"/>
                <w:szCs w:val="21"/>
                <w:lang w:eastAsia="zh-CN"/>
              </w:rPr>
              <w:t>2014</w:t>
            </w:r>
            <w:r w:rsidRPr="00014490">
              <w:rPr>
                <w:rFonts w:hint="eastAsia"/>
                <w:sz w:val="21"/>
                <w:szCs w:val="21"/>
                <w:lang w:eastAsia="zh-CN"/>
              </w:rPr>
              <w:t>年</w:t>
            </w:r>
            <w:r w:rsidRPr="00014490">
              <w:rPr>
                <w:rFonts w:hint="eastAsia"/>
                <w:sz w:val="21"/>
                <w:szCs w:val="21"/>
                <w:lang w:eastAsia="zh-CN"/>
              </w:rPr>
              <w:t>5</w:t>
            </w:r>
            <w:r w:rsidRPr="00014490">
              <w:rPr>
                <w:rFonts w:hint="eastAsia"/>
                <w:sz w:val="21"/>
                <w:szCs w:val="21"/>
                <w:lang w:eastAsia="zh-CN"/>
              </w:rPr>
              <w:t>月</w:t>
            </w:r>
            <w:r w:rsidRPr="00014490">
              <w:rPr>
                <w:rFonts w:hint="eastAsia"/>
                <w:sz w:val="21"/>
                <w:szCs w:val="21"/>
                <w:lang w:eastAsia="zh-CN"/>
              </w:rPr>
              <w:t>19</w:t>
            </w:r>
            <w:r w:rsidRPr="00014490">
              <w:rPr>
                <w:rFonts w:hint="eastAsia"/>
                <w:sz w:val="21"/>
                <w:szCs w:val="21"/>
                <w:lang w:eastAsia="zh-CN"/>
              </w:rPr>
              <w:t>日至</w:t>
            </w:r>
            <w:r w:rsidRPr="00014490">
              <w:rPr>
                <w:rFonts w:hint="eastAsia"/>
                <w:sz w:val="21"/>
                <w:szCs w:val="21"/>
                <w:lang w:eastAsia="zh-CN"/>
              </w:rPr>
              <w:t>24</w:t>
            </w:r>
            <w:r w:rsidRPr="00014490">
              <w:rPr>
                <w:rFonts w:hint="eastAsia"/>
                <w:sz w:val="21"/>
                <w:szCs w:val="21"/>
                <w:lang w:eastAsia="zh-CN"/>
              </w:rPr>
              <w:t>日对阿塞拜疆作了正式访问。这次访问的目的，是审查先前的任务负责人</w:t>
            </w:r>
            <w:r w:rsidRPr="00014490">
              <w:rPr>
                <w:rFonts w:hint="eastAsia"/>
                <w:sz w:val="21"/>
                <w:szCs w:val="21"/>
                <w:lang w:eastAsia="zh-CN"/>
              </w:rPr>
              <w:t>2010</w:t>
            </w:r>
            <w:r w:rsidRPr="00014490">
              <w:rPr>
                <w:rFonts w:hint="eastAsia"/>
                <w:sz w:val="21"/>
                <w:szCs w:val="21"/>
                <w:lang w:eastAsia="zh-CN"/>
              </w:rPr>
              <w:t>年作的上次评估以来，阿塞拜疆的</w:t>
            </w:r>
            <w:r w:rsidRPr="00014490">
              <w:rPr>
                <w:sz w:val="21"/>
                <w:szCs w:val="21"/>
                <w:lang w:eastAsia="zh-CN"/>
              </w:rPr>
              <w:t>国内流离失所者</w:t>
            </w:r>
            <w:r w:rsidRPr="00014490">
              <w:rPr>
                <w:rFonts w:hint="eastAsia"/>
                <w:sz w:val="21"/>
                <w:szCs w:val="21"/>
                <w:lang w:eastAsia="zh-CN"/>
              </w:rPr>
              <w:t>的人权状况。</w:t>
            </w:r>
          </w:p>
        </w:tc>
      </w:tr>
      <w:tr w:rsidR="00723CA3" w:rsidRPr="00A67887" w:rsidTr="00E73790">
        <w:trPr>
          <w:cantSplit/>
          <w:jc w:val="center"/>
        </w:trPr>
        <w:tc>
          <w:tcPr>
            <w:tcW w:w="9637" w:type="dxa"/>
            <w:tcBorders>
              <w:top w:val="nil"/>
              <w:left w:val="single" w:sz="4" w:space="0" w:color="auto"/>
              <w:bottom w:val="nil"/>
              <w:right w:val="single" w:sz="4" w:space="0" w:color="auto"/>
            </w:tcBorders>
            <w:shd w:val="clear" w:color="auto" w:fill="auto"/>
          </w:tcPr>
          <w:p w:rsidR="00723CA3" w:rsidRPr="00A67887" w:rsidRDefault="00014490" w:rsidP="00014490">
            <w:pPr>
              <w:pStyle w:val="SingleTxtG"/>
              <w:spacing w:line="320" w:lineRule="exact"/>
              <w:ind w:firstLine="431"/>
              <w:rPr>
                <w:lang w:val="en-US" w:eastAsia="zh-CN"/>
              </w:rPr>
            </w:pPr>
            <w:r w:rsidRPr="00014490">
              <w:rPr>
                <w:rFonts w:hint="eastAsia"/>
                <w:sz w:val="21"/>
                <w:szCs w:val="21"/>
                <w:lang w:eastAsia="zh-CN"/>
              </w:rPr>
              <w:t>阿塞拜疆政府在</w:t>
            </w:r>
            <w:r w:rsidRPr="00014490">
              <w:rPr>
                <w:rFonts w:hint="eastAsia"/>
                <w:spacing w:val="2"/>
                <w:sz w:val="21"/>
                <w:szCs w:val="21"/>
                <w:lang w:eastAsia="zh-CN"/>
              </w:rPr>
              <w:t>为</w:t>
            </w:r>
            <w:r w:rsidRPr="00014490">
              <w:rPr>
                <w:spacing w:val="2"/>
                <w:sz w:val="21"/>
                <w:szCs w:val="21"/>
                <w:lang w:eastAsia="zh-CN"/>
              </w:rPr>
              <w:t>国内流离失所者</w:t>
            </w:r>
            <w:r w:rsidRPr="00014490">
              <w:rPr>
                <w:rFonts w:hint="eastAsia"/>
                <w:spacing w:val="2"/>
                <w:sz w:val="21"/>
                <w:szCs w:val="21"/>
                <w:lang w:eastAsia="zh-CN"/>
              </w:rPr>
              <w:t>提供可持续住房方面，取得了令人称道的进展，具体而言，它建造了新的定居点，这些定居点都配备现代设施。考虑到处理定居点内外所有</w:t>
            </w:r>
            <w:r w:rsidRPr="00014490">
              <w:rPr>
                <w:spacing w:val="2"/>
                <w:sz w:val="21"/>
                <w:szCs w:val="21"/>
                <w:lang w:eastAsia="zh-CN"/>
              </w:rPr>
              <w:t>流离失所</w:t>
            </w:r>
            <w:r w:rsidRPr="00014490">
              <w:rPr>
                <w:rFonts w:hint="eastAsia"/>
                <w:spacing w:val="2"/>
                <w:sz w:val="21"/>
                <w:szCs w:val="21"/>
                <w:lang w:eastAsia="zh-CN"/>
              </w:rPr>
              <w:t>者状况的基于权利的发展方针，仍然有必要继续设法向仍居住在所访问的集体住所的人员提供类似</w:t>
            </w:r>
            <w:r w:rsidRPr="00014490">
              <w:rPr>
                <w:rFonts w:hint="eastAsia"/>
                <w:sz w:val="21"/>
                <w:szCs w:val="21"/>
                <w:lang w:eastAsia="zh-CN"/>
              </w:rPr>
              <w:t>住房。此外，特别报告员强调，不断需要找到可持续办法，以解决阿塞拜疆的国内流离失所者长期面临的问题。</w:t>
            </w:r>
          </w:p>
        </w:tc>
      </w:tr>
      <w:tr w:rsidR="0062482C" w:rsidRPr="00A67887" w:rsidTr="00014490">
        <w:trPr>
          <w:trHeight w:val="2836"/>
          <w:jc w:val="center"/>
        </w:trPr>
        <w:tc>
          <w:tcPr>
            <w:tcW w:w="9637" w:type="dxa"/>
            <w:tcBorders>
              <w:top w:val="nil"/>
            </w:tcBorders>
            <w:shd w:val="clear" w:color="auto" w:fill="auto"/>
          </w:tcPr>
          <w:p w:rsidR="0062482C" w:rsidRPr="00014490" w:rsidRDefault="00014490" w:rsidP="00014490">
            <w:pPr>
              <w:pStyle w:val="SingleTxtG"/>
              <w:keepNext/>
              <w:spacing w:after="0" w:line="320" w:lineRule="exact"/>
              <w:ind w:firstLine="431"/>
              <w:rPr>
                <w:lang w:val="en-US" w:eastAsia="zh-CN"/>
              </w:rPr>
            </w:pPr>
            <w:r w:rsidRPr="00014490">
              <w:rPr>
                <w:rFonts w:hint="eastAsia"/>
                <w:sz w:val="21"/>
                <w:szCs w:val="21"/>
                <w:lang w:eastAsia="zh-CN"/>
              </w:rPr>
              <w:lastRenderedPageBreak/>
              <w:t>在阿塞拜疆，在为国内流离失所者寻求可持续解决办法包括返回家园或原籍地方面遇到的主要障碍之一，仍然是阿塞拜疆</w:t>
            </w:r>
            <w:r w:rsidRPr="00014490">
              <w:rPr>
                <w:sz w:val="21"/>
                <w:szCs w:val="21"/>
                <w:lang w:eastAsia="zh-CN"/>
              </w:rPr>
              <w:t>纳戈尔诺－卡拉巴赫</w:t>
            </w:r>
            <w:r w:rsidRPr="00014490">
              <w:rPr>
                <w:rFonts w:hint="eastAsia"/>
                <w:sz w:val="21"/>
                <w:szCs w:val="21"/>
                <w:lang w:eastAsia="zh-CN"/>
              </w:rPr>
              <w:t>地区内部及其周围的未决武装冲突缺乏政治解决办法。为此，特别报告员呼吁有关各方加紧努力，找到便利持久解决的政治解决办法，包括基于人道主义和发展角度的返回；并采取一切必要措施，使所有</w:t>
            </w:r>
            <w:r w:rsidRPr="00014490">
              <w:rPr>
                <w:sz w:val="21"/>
                <w:szCs w:val="21"/>
                <w:lang w:eastAsia="zh-CN"/>
              </w:rPr>
              <w:t>国内流离失所者</w:t>
            </w:r>
            <w:r w:rsidRPr="00014490">
              <w:rPr>
                <w:rFonts w:hint="eastAsia"/>
                <w:sz w:val="21"/>
                <w:szCs w:val="21"/>
                <w:lang w:eastAsia="zh-CN"/>
              </w:rPr>
              <w:t>都能行使权利，就安全、体面地返回家园或惯常居住地，就地融入，还是在国内其他地方重新定居，做出自由、知情的决定。</w:t>
            </w:r>
          </w:p>
        </w:tc>
      </w:tr>
      <w:tr w:rsidR="0061032B" w:rsidRPr="00A67887" w:rsidTr="00291379">
        <w:trPr>
          <w:trHeight w:val="60"/>
          <w:jc w:val="center"/>
        </w:trPr>
        <w:tc>
          <w:tcPr>
            <w:tcW w:w="9637" w:type="dxa"/>
            <w:shd w:val="clear" w:color="auto" w:fill="auto"/>
          </w:tcPr>
          <w:p w:rsidR="0061032B" w:rsidRPr="00A67887" w:rsidRDefault="0061032B" w:rsidP="0077419F">
            <w:pPr>
              <w:pStyle w:val="SingleTxtG"/>
              <w:keepNext/>
              <w:spacing w:after="0"/>
              <w:ind w:left="0"/>
              <w:rPr>
                <w:lang w:val="en-US" w:eastAsia="zh-CN"/>
              </w:rPr>
            </w:pPr>
          </w:p>
        </w:tc>
      </w:tr>
    </w:tbl>
    <w:p w:rsidR="0061032B" w:rsidRPr="00A67887" w:rsidRDefault="00F24C2D" w:rsidP="00A176CF">
      <w:pPr>
        <w:pStyle w:val="HChG"/>
        <w:spacing w:line="240" w:lineRule="atLeast"/>
        <w:rPr>
          <w:lang w:val="en-US"/>
        </w:rPr>
      </w:pPr>
      <w:r w:rsidRPr="00A67887">
        <w:rPr>
          <w:lang w:val="en-US" w:eastAsia="zh-CN"/>
        </w:rPr>
        <w:br w:type="page"/>
      </w:r>
      <w:r w:rsidR="0061032B" w:rsidRPr="00A67887">
        <w:rPr>
          <w:lang w:val="en-US"/>
        </w:rPr>
        <w:lastRenderedPageBreak/>
        <w:t>Annex</w:t>
      </w:r>
    </w:p>
    <w:p w:rsidR="0061032B" w:rsidRPr="00A67887" w:rsidRDefault="00F24C2D" w:rsidP="00F24C2D">
      <w:pPr>
        <w:pStyle w:val="HChG"/>
        <w:rPr>
          <w:lang w:val="en-US"/>
        </w:rPr>
      </w:pPr>
      <w:r w:rsidRPr="00A67887">
        <w:rPr>
          <w:lang w:val="en-US"/>
        </w:rPr>
        <w:tab/>
      </w:r>
      <w:r w:rsidRPr="00A67887">
        <w:rPr>
          <w:lang w:val="en-US"/>
        </w:rPr>
        <w:tab/>
      </w:r>
      <w:r w:rsidR="0061032B" w:rsidRPr="00A67887">
        <w:rPr>
          <w:lang w:val="en-US"/>
        </w:rPr>
        <w:t xml:space="preserve">Report of the Special Rapporteur on </w:t>
      </w:r>
      <w:r w:rsidR="00FA73C6" w:rsidRPr="00A67887">
        <w:rPr>
          <w:lang w:val="en-US"/>
        </w:rPr>
        <w:t>the human rights of</w:t>
      </w:r>
      <w:r w:rsidR="001178BB">
        <w:rPr>
          <w:lang w:val="en-US"/>
        </w:rPr>
        <w:t> </w:t>
      </w:r>
      <w:r w:rsidR="00FA73C6" w:rsidRPr="00A67887">
        <w:rPr>
          <w:lang w:val="en-US"/>
        </w:rPr>
        <w:t>internally displaced persons on his</w:t>
      </w:r>
      <w:r w:rsidR="0061032B" w:rsidRPr="00A67887">
        <w:rPr>
          <w:lang w:val="en-US"/>
        </w:rPr>
        <w:t xml:space="preserve"> </w:t>
      </w:r>
      <w:r w:rsidR="005E4A8E" w:rsidRPr="00A67887">
        <w:rPr>
          <w:lang w:val="en-US"/>
        </w:rPr>
        <w:t xml:space="preserve">follow-up </w:t>
      </w:r>
      <w:r w:rsidR="0061032B" w:rsidRPr="00A67887">
        <w:rPr>
          <w:lang w:val="en-US"/>
        </w:rPr>
        <w:t>mission to</w:t>
      </w:r>
      <w:r w:rsidR="001178BB">
        <w:rPr>
          <w:lang w:val="en-US"/>
        </w:rPr>
        <w:t> </w:t>
      </w:r>
      <w:r w:rsidR="007401BE">
        <w:rPr>
          <w:lang w:val="en-US"/>
        </w:rPr>
        <w:t>Azerbaijan</w:t>
      </w:r>
      <w:r w:rsidR="006F3F92" w:rsidRPr="00A67887">
        <w:rPr>
          <w:lang w:val="en-US"/>
        </w:rPr>
        <w:t xml:space="preserve"> </w:t>
      </w:r>
      <w:r w:rsidR="0061032B" w:rsidRPr="00A67887">
        <w:rPr>
          <w:lang w:val="en-US"/>
        </w:rPr>
        <w:t>(</w:t>
      </w:r>
      <w:r w:rsidR="00FA73C6" w:rsidRPr="00A67887">
        <w:rPr>
          <w:lang w:val="en-US"/>
        </w:rPr>
        <w:t>1</w:t>
      </w:r>
      <w:r w:rsidR="007401BE">
        <w:rPr>
          <w:lang w:val="en-US"/>
        </w:rPr>
        <w:t>9</w:t>
      </w:r>
      <w:r w:rsidR="00E92F46">
        <w:rPr>
          <w:lang w:val="en-US"/>
        </w:rPr>
        <w:t>–</w:t>
      </w:r>
      <w:r w:rsidR="007401BE">
        <w:rPr>
          <w:lang w:val="en-US"/>
        </w:rPr>
        <w:t>2</w:t>
      </w:r>
      <w:r w:rsidR="00FA73C6" w:rsidRPr="00A67887">
        <w:rPr>
          <w:lang w:val="en-US"/>
        </w:rPr>
        <w:t xml:space="preserve">4 </w:t>
      </w:r>
      <w:r w:rsidR="007401BE">
        <w:rPr>
          <w:lang w:val="en-US"/>
        </w:rPr>
        <w:t>May</w:t>
      </w:r>
      <w:r w:rsidR="00BB3847" w:rsidRPr="00A67887">
        <w:rPr>
          <w:lang w:val="en-US"/>
        </w:rPr>
        <w:t xml:space="preserve"> 201</w:t>
      </w:r>
      <w:r w:rsidR="007401BE">
        <w:rPr>
          <w:lang w:val="en-US"/>
        </w:rPr>
        <w:t>4</w:t>
      </w:r>
      <w:r w:rsidR="0061032B" w:rsidRPr="00A67887">
        <w:rPr>
          <w:lang w:val="en-US"/>
        </w:rPr>
        <w:t>)</w:t>
      </w:r>
    </w:p>
    <w:p w:rsidR="0076242D" w:rsidRPr="00013D16" w:rsidRDefault="0076242D" w:rsidP="0076242D">
      <w:pPr>
        <w:jc w:val="right"/>
      </w:pPr>
      <w:r w:rsidRPr="00E73790">
        <w:rPr>
          <w:iCs/>
          <w:lang w:val="en-US"/>
        </w:rPr>
        <w:t>[</w:t>
      </w:r>
      <w:r>
        <w:rPr>
          <w:i/>
          <w:iCs/>
          <w:lang w:val="en-US"/>
        </w:rPr>
        <w:t xml:space="preserve">English </w:t>
      </w:r>
      <w:r w:rsidRPr="00013D16">
        <w:rPr>
          <w:i/>
          <w:iCs/>
          <w:lang w:val="en-US"/>
        </w:rPr>
        <w:t>only</w:t>
      </w:r>
      <w:r w:rsidRPr="00E73790">
        <w:rPr>
          <w:iCs/>
          <w:lang w:val="en-US"/>
        </w:rPr>
        <w:t>]</w:t>
      </w:r>
    </w:p>
    <w:p w:rsidR="0061032B" w:rsidRPr="00E73790" w:rsidRDefault="0061032B" w:rsidP="0061032B">
      <w:pPr>
        <w:spacing w:after="120"/>
        <w:rPr>
          <w:sz w:val="28"/>
          <w:szCs w:val="28"/>
        </w:rPr>
      </w:pPr>
      <w:r w:rsidRPr="00E73790">
        <w:rPr>
          <w:sz w:val="28"/>
          <w:szCs w:val="28"/>
        </w:rPr>
        <w:t>Contents</w:t>
      </w:r>
      <w:r w:rsidR="00232BEF" w:rsidRPr="00E73790">
        <w:rPr>
          <w:sz w:val="28"/>
          <w:szCs w:val="28"/>
        </w:rPr>
        <w:t xml:space="preserve"> </w:t>
      </w:r>
    </w:p>
    <w:p w:rsidR="0061032B" w:rsidRPr="00E73790" w:rsidRDefault="0061032B" w:rsidP="0061032B">
      <w:pPr>
        <w:tabs>
          <w:tab w:val="right" w:pos="8929"/>
          <w:tab w:val="right" w:pos="9638"/>
        </w:tabs>
        <w:spacing w:after="120"/>
        <w:ind w:left="283"/>
        <w:rPr>
          <w:i/>
        </w:rPr>
      </w:pPr>
      <w:r w:rsidRPr="00E73790">
        <w:rPr>
          <w:i/>
          <w:sz w:val="24"/>
          <w:szCs w:val="24"/>
        </w:rPr>
        <w:tab/>
      </w:r>
      <w:r w:rsidRPr="00E73790">
        <w:rPr>
          <w:i/>
        </w:rPr>
        <w:t>Paragraphs</w:t>
      </w:r>
      <w:r w:rsidRPr="00E73790">
        <w:rPr>
          <w:i/>
        </w:rPr>
        <w:tab/>
        <w:t>Page</w:t>
      </w:r>
    </w:p>
    <w:p w:rsidR="00301CFE" w:rsidRPr="00E73790" w:rsidRDefault="00301CFE" w:rsidP="00301CFE">
      <w:pPr>
        <w:tabs>
          <w:tab w:val="right" w:pos="850"/>
          <w:tab w:val="left" w:pos="1134"/>
          <w:tab w:val="left" w:pos="1559"/>
          <w:tab w:val="left" w:pos="1984"/>
          <w:tab w:val="left" w:leader="dot" w:pos="7654"/>
          <w:tab w:val="right" w:pos="8929"/>
          <w:tab w:val="right" w:pos="9638"/>
        </w:tabs>
        <w:spacing w:after="120"/>
      </w:pPr>
      <w:r w:rsidRPr="00E73790">
        <w:tab/>
        <w:t>I.</w:t>
      </w:r>
      <w:r w:rsidRPr="00E73790">
        <w:tab/>
        <w:t>Introduction</w:t>
      </w:r>
      <w:r w:rsidRPr="00E73790">
        <w:tab/>
      </w:r>
      <w:r w:rsidRPr="00E73790">
        <w:tab/>
        <w:t>1–6</w:t>
      </w:r>
      <w:r w:rsidRPr="00E73790">
        <w:tab/>
        <w:t>4</w:t>
      </w:r>
    </w:p>
    <w:p w:rsidR="00A44B4F" w:rsidRPr="00A67887" w:rsidRDefault="0069557B" w:rsidP="00F3029C">
      <w:pPr>
        <w:tabs>
          <w:tab w:val="right" w:pos="850"/>
          <w:tab w:val="left" w:pos="1134"/>
          <w:tab w:val="left" w:pos="1559"/>
          <w:tab w:val="left" w:pos="1984"/>
          <w:tab w:val="left" w:leader="dot" w:pos="7654"/>
          <w:tab w:val="right" w:pos="8929"/>
          <w:tab w:val="right" w:pos="9638"/>
        </w:tabs>
        <w:spacing w:after="120"/>
        <w:ind w:left="709"/>
        <w:rPr>
          <w:lang w:val="en-US"/>
        </w:rPr>
      </w:pPr>
      <w:r w:rsidRPr="00E73790">
        <w:tab/>
      </w:r>
      <w:r w:rsidRPr="00A67887">
        <w:rPr>
          <w:lang w:val="en-US"/>
        </w:rPr>
        <w:t>II</w:t>
      </w:r>
      <w:r w:rsidR="0061032B" w:rsidRPr="00A67887">
        <w:rPr>
          <w:lang w:val="en-US"/>
        </w:rPr>
        <w:t>.</w:t>
      </w:r>
      <w:r w:rsidR="0061032B" w:rsidRPr="00A67887">
        <w:rPr>
          <w:lang w:val="en-US"/>
        </w:rPr>
        <w:tab/>
      </w:r>
      <w:r w:rsidR="00F3029C" w:rsidRPr="00F3029C">
        <w:rPr>
          <w:lang w:val="en-US"/>
        </w:rPr>
        <w:t>Current situation of internal displacement in Azerbaijan</w:t>
      </w:r>
      <w:r w:rsidR="0061032B" w:rsidRPr="00A67887">
        <w:rPr>
          <w:lang w:val="en-US"/>
        </w:rPr>
        <w:tab/>
      </w:r>
      <w:r w:rsidR="00981F1B" w:rsidRPr="00A67887">
        <w:rPr>
          <w:lang w:val="en-US"/>
        </w:rPr>
        <w:tab/>
      </w:r>
      <w:r w:rsidR="000D3619">
        <w:rPr>
          <w:lang w:val="en-US"/>
        </w:rPr>
        <w:t>7</w:t>
      </w:r>
      <w:r w:rsidR="000D3619" w:rsidRPr="00D24448">
        <w:t>–</w:t>
      </w:r>
      <w:r w:rsidR="00F04172">
        <w:rPr>
          <w:lang w:val="en-US"/>
        </w:rPr>
        <w:t>8</w:t>
      </w:r>
      <w:r w:rsidR="00981F1B" w:rsidRPr="00A67887">
        <w:rPr>
          <w:lang w:val="en-US"/>
        </w:rPr>
        <w:tab/>
      </w:r>
      <w:r w:rsidR="006E6245">
        <w:rPr>
          <w:lang w:val="en-US"/>
        </w:rPr>
        <w:t>5</w:t>
      </w:r>
    </w:p>
    <w:p w:rsidR="00F3029C" w:rsidRDefault="0061032B" w:rsidP="00F3029C">
      <w:pPr>
        <w:tabs>
          <w:tab w:val="right" w:pos="850"/>
          <w:tab w:val="left" w:pos="1134"/>
          <w:tab w:val="left" w:pos="1559"/>
          <w:tab w:val="left" w:pos="1984"/>
          <w:tab w:val="left" w:leader="dot" w:pos="7654"/>
          <w:tab w:val="right" w:pos="8929"/>
          <w:tab w:val="right" w:pos="9638"/>
        </w:tabs>
        <w:spacing w:after="120"/>
        <w:ind w:left="709"/>
        <w:rPr>
          <w:lang w:val="en-US"/>
        </w:rPr>
      </w:pPr>
      <w:r w:rsidRPr="00A67887">
        <w:rPr>
          <w:lang w:val="en-US"/>
        </w:rPr>
        <w:tab/>
      </w:r>
      <w:r w:rsidR="004A4BEE" w:rsidRPr="00A67887">
        <w:rPr>
          <w:lang w:val="en-US"/>
        </w:rPr>
        <w:t>I</w:t>
      </w:r>
      <w:r w:rsidR="0069557B" w:rsidRPr="00A67887">
        <w:rPr>
          <w:lang w:val="en-US"/>
        </w:rPr>
        <w:t>II</w:t>
      </w:r>
      <w:r w:rsidRPr="00A67887">
        <w:rPr>
          <w:lang w:val="en-US"/>
        </w:rPr>
        <w:t>.</w:t>
      </w:r>
      <w:r w:rsidRPr="00A67887">
        <w:rPr>
          <w:lang w:val="en-US"/>
        </w:rPr>
        <w:tab/>
      </w:r>
      <w:r w:rsidR="00F3029C" w:rsidRPr="00F3029C">
        <w:rPr>
          <w:lang w:val="en-US"/>
        </w:rPr>
        <w:t>Framework for the protection and assistance of internally displaced persons</w:t>
      </w:r>
      <w:r w:rsidR="00E47433">
        <w:rPr>
          <w:lang w:val="en-US"/>
        </w:rPr>
        <w:tab/>
      </w:r>
      <w:r w:rsidR="00E47433">
        <w:rPr>
          <w:lang w:val="en-US"/>
        </w:rPr>
        <w:tab/>
      </w:r>
      <w:r w:rsidR="000D3619">
        <w:rPr>
          <w:lang w:val="en-US"/>
        </w:rPr>
        <w:t>9</w:t>
      </w:r>
      <w:r w:rsidR="000D3619" w:rsidRPr="00D24448">
        <w:t>–</w:t>
      </w:r>
      <w:r w:rsidR="00F04172">
        <w:rPr>
          <w:lang w:val="en-US"/>
        </w:rPr>
        <w:t>20</w:t>
      </w:r>
      <w:r w:rsidR="00E47433">
        <w:rPr>
          <w:lang w:val="en-US"/>
        </w:rPr>
        <w:tab/>
        <w:t>5</w:t>
      </w:r>
    </w:p>
    <w:p w:rsidR="00F3029C" w:rsidRPr="00301CFE" w:rsidRDefault="00301CFE" w:rsidP="00301CFE">
      <w:pPr>
        <w:tabs>
          <w:tab w:val="right" w:pos="850"/>
          <w:tab w:val="left" w:pos="1134"/>
          <w:tab w:val="left" w:pos="1559"/>
          <w:tab w:val="left" w:pos="1984"/>
          <w:tab w:val="left" w:leader="dot" w:pos="7654"/>
          <w:tab w:val="right" w:pos="8929"/>
          <w:tab w:val="right" w:pos="9638"/>
        </w:tabs>
        <w:spacing w:after="120"/>
      </w:pPr>
      <w:r>
        <w:rPr>
          <w:lang w:val="en-US"/>
        </w:rPr>
        <w:tab/>
      </w:r>
      <w:r>
        <w:rPr>
          <w:lang w:val="en-US"/>
        </w:rPr>
        <w:tab/>
        <w:t>A.</w:t>
      </w:r>
      <w:r>
        <w:rPr>
          <w:lang w:val="en-US"/>
        </w:rPr>
        <w:tab/>
        <w:t>D</w:t>
      </w:r>
      <w:r w:rsidR="00F3029C">
        <w:rPr>
          <w:lang w:val="en-US"/>
        </w:rPr>
        <w:t>omestic response</w:t>
      </w:r>
      <w:r w:rsidR="00B3375E">
        <w:rPr>
          <w:lang w:val="en-US"/>
        </w:rPr>
        <w:tab/>
      </w:r>
      <w:r w:rsidR="00B3375E">
        <w:rPr>
          <w:lang w:val="en-US"/>
        </w:rPr>
        <w:tab/>
      </w:r>
      <w:r w:rsidR="000D3619">
        <w:rPr>
          <w:lang w:val="en-US"/>
        </w:rPr>
        <w:t>9</w:t>
      </w:r>
      <w:r w:rsidR="000D3619" w:rsidRPr="00D24448">
        <w:t>–</w:t>
      </w:r>
      <w:r w:rsidR="00F04172">
        <w:rPr>
          <w:lang w:val="en-US"/>
        </w:rPr>
        <w:t>12</w:t>
      </w:r>
      <w:r w:rsidR="00B3375E">
        <w:rPr>
          <w:lang w:val="en-US"/>
        </w:rPr>
        <w:tab/>
        <w:t>5</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F3029C">
        <w:rPr>
          <w:lang w:val="en-US"/>
        </w:rPr>
        <w:t>B.</w:t>
      </w:r>
      <w:r w:rsidR="002F0B63">
        <w:rPr>
          <w:lang w:val="en-US"/>
        </w:rPr>
        <w:tab/>
      </w:r>
      <w:r w:rsidR="00F3029C">
        <w:rPr>
          <w:lang w:val="en-US"/>
        </w:rPr>
        <w:t>International response</w:t>
      </w:r>
      <w:r w:rsidR="00B3375E">
        <w:rPr>
          <w:lang w:val="en-US"/>
        </w:rPr>
        <w:tab/>
      </w:r>
      <w:r w:rsidR="00B3375E">
        <w:rPr>
          <w:lang w:val="en-US"/>
        </w:rPr>
        <w:tab/>
      </w:r>
      <w:r w:rsidR="000D3619">
        <w:rPr>
          <w:lang w:val="en-US"/>
        </w:rPr>
        <w:t>13</w:t>
      </w:r>
      <w:r w:rsidR="000D3619" w:rsidRPr="00D24448">
        <w:t>–</w:t>
      </w:r>
      <w:r w:rsidR="00F04172">
        <w:rPr>
          <w:lang w:val="en-US"/>
        </w:rPr>
        <w:t>20</w:t>
      </w:r>
      <w:r w:rsidR="00B3375E">
        <w:rPr>
          <w:lang w:val="en-US"/>
        </w:rPr>
        <w:tab/>
        <w:t>6</w:t>
      </w:r>
    </w:p>
    <w:p w:rsidR="00F3029C" w:rsidRDefault="006A3D19" w:rsidP="00F3029C">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IV.</w:t>
      </w:r>
      <w:r w:rsidR="00E47433">
        <w:rPr>
          <w:lang w:val="en-US"/>
        </w:rPr>
        <w:tab/>
      </w:r>
      <w:r w:rsidR="00F3029C" w:rsidRPr="00F3029C">
        <w:rPr>
          <w:lang w:val="en-US"/>
        </w:rPr>
        <w:t>Specific rights and issues of concern for internally displaced persons</w:t>
      </w:r>
      <w:r w:rsidR="00E47433">
        <w:rPr>
          <w:lang w:val="en-US"/>
        </w:rPr>
        <w:tab/>
      </w:r>
      <w:r w:rsidR="00E47433">
        <w:rPr>
          <w:lang w:val="en-US"/>
        </w:rPr>
        <w:tab/>
      </w:r>
      <w:r w:rsidR="000D3619">
        <w:rPr>
          <w:lang w:val="en-US"/>
        </w:rPr>
        <w:t>21</w:t>
      </w:r>
      <w:r w:rsidR="000D3619" w:rsidRPr="00D24448">
        <w:t>–</w:t>
      </w:r>
      <w:r w:rsidR="00F04172">
        <w:rPr>
          <w:lang w:val="en-US"/>
        </w:rPr>
        <w:t>61</w:t>
      </w:r>
      <w:r w:rsidR="00E47433">
        <w:rPr>
          <w:lang w:val="en-US"/>
        </w:rPr>
        <w:tab/>
        <w:t>7</w:t>
      </w:r>
    </w:p>
    <w:p w:rsidR="00F3029C" w:rsidRDefault="00301CFE" w:rsidP="00B009FA">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A</w:t>
      </w:r>
      <w:r>
        <w:rPr>
          <w:lang w:val="en-US"/>
        </w:rPr>
        <w:tab/>
      </w:r>
      <w:r w:rsidR="00F3029C">
        <w:rPr>
          <w:lang w:val="en-US"/>
        </w:rPr>
        <w:t xml:space="preserve">Right to </w:t>
      </w:r>
      <w:r w:rsidR="004160F2">
        <w:rPr>
          <w:lang w:val="en-US"/>
        </w:rPr>
        <w:t xml:space="preserve">an </w:t>
      </w:r>
      <w:r w:rsidR="00E47433">
        <w:rPr>
          <w:lang w:val="en-US"/>
        </w:rPr>
        <w:t>adequate standard of living</w:t>
      </w:r>
      <w:r w:rsidR="00B3375E">
        <w:rPr>
          <w:lang w:val="en-US"/>
        </w:rPr>
        <w:tab/>
      </w:r>
      <w:r w:rsidR="00B3375E">
        <w:rPr>
          <w:lang w:val="en-US"/>
        </w:rPr>
        <w:tab/>
      </w:r>
      <w:r w:rsidR="000D3619">
        <w:rPr>
          <w:lang w:val="en-US"/>
        </w:rPr>
        <w:t>21</w:t>
      </w:r>
      <w:r w:rsidR="000D3619" w:rsidRPr="00D24448">
        <w:t>–</w:t>
      </w:r>
      <w:r w:rsidR="00692E22">
        <w:rPr>
          <w:lang w:val="en-US"/>
        </w:rPr>
        <w:t>25</w:t>
      </w:r>
      <w:r w:rsidR="00B3375E">
        <w:rPr>
          <w:lang w:val="en-US"/>
        </w:rPr>
        <w:tab/>
        <w:t>7</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B</w:t>
      </w:r>
      <w:r>
        <w:rPr>
          <w:lang w:val="en-US"/>
        </w:rPr>
        <w:t>.</w:t>
      </w:r>
      <w:r>
        <w:rPr>
          <w:lang w:val="en-US"/>
        </w:rPr>
        <w:tab/>
      </w:r>
      <w:r w:rsidR="00F3029C">
        <w:rPr>
          <w:lang w:val="en-US"/>
        </w:rPr>
        <w:t>Employment and livelihood opportunities</w:t>
      </w:r>
      <w:r w:rsidR="00B3375E">
        <w:rPr>
          <w:lang w:val="en-US"/>
        </w:rPr>
        <w:tab/>
      </w:r>
      <w:r w:rsidR="00B3375E">
        <w:rPr>
          <w:lang w:val="en-US"/>
        </w:rPr>
        <w:tab/>
      </w:r>
      <w:r w:rsidR="000D3619">
        <w:rPr>
          <w:lang w:val="en-US"/>
        </w:rPr>
        <w:t>26</w:t>
      </w:r>
      <w:r w:rsidR="000D3619" w:rsidRPr="00D24448">
        <w:t>–</w:t>
      </w:r>
      <w:r w:rsidR="00692E22">
        <w:rPr>
          <w:lang w:val="en-US"/>
        </w:rPr>
        <w:t>35</w:t>
      </w:r>
      <w:r w:rsidR="00B3375E">
        <w:rPr>
          <w:lang w:val="en-US"/>
        </w:rPr>
        <w:tab/>
        <w:t>8</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C</w:t>
      </w:r>
      <w:r>
        <w:rPr>
          <w:lang w:val="en-US"/>
        </w:rPr>
        <w:t>.</w:t>
      </w:r>
      <w:r>
        <w:rPr>
          <w:lang w:val="en-US"/>
        </w:rPr>
        <w:tab/>
      </w:r>
      <w:r w:rsidR="00F3029C">
        <w:rPr>
          <w:lang w:val="en-US"/>
        </w:rPr>
        <w:t xml:space="preserve">Social </w:t>
      </w:r>
      <w:r w:rsidR="00B24287">
        <w:rPr>
          <w:lang w:val="en-US"/>
        </w:rPr>
        <w:t>s</w:t>
      </w:r>
      <w:r w:rsidR="00F3029C">
        <w:rPr>
          <w:lang w:val="en-US"/>
        </w:rPr>
        <w:t>ecurity</w:t>
      </w:r>
      <w:r w:rsidR="00B3375E">
        <w:rPr>
          <w:lang w:val="en-US"/>
        </w:rPr>
        <w:tab/>
      </w:r>
      <w:r w:rsidR="00B3375E">
        <w:rPr>
          <w:lang w:val="en-US"/>
        </w:rPr>
        <w:tab/>
      </w:r>
      <w:r w:rsidR="000D3619">
        <w:rPr>
          <w:lang w:val="en-US"/>
        </w:rPr>
        <w:t>36</w:t>
      </w:r>
      <w:r w:rsidR="000D3619" w:rsidRPr="00D24448">
        <w:t>–</w:t>
      </w:r>
      <w:r w:rsidR="00692E22">
        <w:rPr>
          <w:lang w:val="en-US"/>
        </w:rPr>
        <w:t>37</w:t>
      </w:r>
      <w:r w:rsidR="00B3375E">
        <w:rPr>
          <w:lang w:val="en-US"/>
        </w:rPr>
        <w:tab/>
        <w:t>10</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D</w:t>
      </w:r>
      <w:r>
        <w:rPr>
          <w:lang w:val="en-US"/>
        </w:rPr>
        <w:tab/>
      </w:r>
      <w:r w:rsidR="00F3029C">
        <w:rPr>
          <w:lang w:val="en-US"/>
        </w:rPr>
        <w:t>Right to education</w:t>
      </w:r>
      <w:r w:rsidR="00B3375E">
        <w:rPr>
          <w:lang w:val="en-US"/>
        </w:rPr>
        <w:tab/>
      </w:r>
      <w:r w:rsidR="00B3375E">
        <w:rPr>
          <w:lang w:val="en-US"/>
        </w:rPr>
        <w:tab/>
      </w:r>
      <w:r w:rsidR="00692E22">
        <w:rPr>
          <w:lang w:val="en-US"/>
        </w:rPr>
        <w:t>38</w:t>
      </w:r>
      <w:r w:rsidR="000D3619" w:rsidRPr="00D24448">
        <w:t>–</w:t>
      </w:r>
      <w:r w:rsidR="00692E22">
        <w:rPr>
          <w:lang w:val="en-US"/>
        </w:rPr>
        <w:t>42</w:t>
      </w:r>
      <w:r w:rsidR="006E6245">
        <w:rPr>
          <w:lang w:val="en-US"/>
        </w:rPr>
        <w:tab/>
        <w:t>11</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E</w:t>
      </w:r>
      <w:r>
        <w:rPr>
          <w:lang w:val="en-US"/>
        </w:rPr>
        <w:t>.</w:t>
      </w:r>
      <w:r>
        <w:rPr>
          <w:lang w:val="en-US"/>
        </w:rPr>
        <w:tab/>
      </w:r>
      <w:r w:rsidR="00F3029C">
        <w:rPr>
          <w:lang w:val="en-US"/>
        </w:rPr>
        <w:t>Right to health</w:t>
      </w:r>
      <w:r w:rsidR="00B3375E">
        <w:rPr>
          <w:lang w:val="en-US"/>
        </w:rPr>
        <w:tab/>
      </w:r>
      <w:r w:rsidR="00B3375E">
        <w:rPr>
          <w:lang w:val="en-US"/>
        </w:rPr>
        <w:tab/>
      </w:r>
      <w:r w:rsidR="00692E22">
        <w:rPr>
          <w:lang w:val="en-US"/>
        </w:rPr>
        <w:t>43</w:t>
      </w:r>
      <w:r w:rsidR="000D3619" w:rsidRPr="00D24448">
        <w:t>–</w:t>
      </w:r>
      <w:r w:rsidR="00692E22">
        <w:rPr>
          <w:lang w:val="en-US"/>
        </w:rPr>
        <w:t>48</w:t>
      </w:r>
      <w:r w:rsidR="00B3375E">
        <w:rPr>
          <w:lang w:val="en-US"/>
        </w:rPr>
        <w:tab/>
        <w:t>11</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F</w:t>
      </w:r>
      <w:r>
        <w:rPr>
          <w:lang w:val="en-US"/>
        </w:rPr>
        <w:t>.</w:t>
      </w:r>
      <w:r>
        <w:rPr>
          <w:lang w:val="en-US"/>
        </w:rPr>
        <w:tab/>
      </w:r>
      <w:r w:rsidR="00E47433">
        <w:rPr>
          <w:lang w:val="en-US"/>
        </w:rPr>
        <w:t>Freedom of movement, r</w:t>
      </w:r>
      <w:r w:rsidR="00F3029C" w:rsidRPr="00F3029C">
        <w:rPr>
          <w:lang w:val="en-US"/>
        </w:rPr>
        <w:t>egistration</w:t>
      </w:r>
      <w:r w:rsidR="00E47433">
        <w:rPr>
          <w:lang w:val="en-US"/>
        </w:rPr>
        <w:t xml:space="preserve"> and assistance</w:t>
      </w:r>
      <w:r w:rsidR="00B3375E">
        <w:rPr>
          <w:lang w:val="en-US"/>
        </w:rPr>
        <w:tab/>
      </w:r>
      <w:r w:rsidR="00B3375E">
        <w:rPr>
          <w:lang w:val="en-US"/>
        </w:rPr>
        <w:tab/>
      </w:r>
      <w:r w:rsidR="00692E22">
        <w:rPr>
          <w:lang w:val="en-US"/>
        </w:rPr>
        <w:t>49</w:t>
      </w:r>
      <w:r w:rsidR="006E6245">
        <w:rPr>
          <w:lang w:val="en-US"/>
        </w:rPr>
        <w:tab/>
        <w:t>13</w:t>
      </w:r>
    </w:p>
    <w:p w:rsidR="00F3029C" w:rsidRP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G</w:t>
      </w:r>
      <w:r>
        <w:rPr>
          <w:lang w:val="en-US"/>
        </w:rPr>
        <w:t>.</w:t>
      </w:r>
      <w:r>
        <w:rPr>
          <w:lang w:val="en-US"/>
        </w:rPr>
        <w:tab/>
      </w:r>
      <w:r w:rsidR="00F3029C" w:rsidRPr="00F3029C">
        <w:rPr>
          <w:lang w:val="en-US"/>
        </w:rPr>
        <w:t>Participation in public and political life</w:t>
      </w:r>
      <w:r w:rsidR="00B3375E">
        <w:rPr>
          <w:lang w:val="en-US"/>
        </w:rPr>
        <w:tab/>
      </w:r>
      <w:r w:rsidR="00B3375E">
        <w:rPr>
          <w:lang w:val="en-US"/>
        </w:rPr>
        <w:tab/>
      </w:r>
      <w:r w:rsidR="000D3619">
        <w:rPr>
          <w:lang w:val="en-US"/>
        </w:rPr>
        <w:t>50</w:t>
      </w:r>
      <w:r w:rsidR="000D3619" w:rsidRPr="00D24448">
        <w:t>–</w:t>
      </w:r>
      <w:r w:rsidR="00692E22">
        <w:rPr>
          <w:lang w:val="en-US"/>
        </w:rPr>
        <w:t>53</w:t>
      </w:r>
      <w:r w:rsidR="00B3375E">
        <w:rPr>
          <w:lang w:val="en-US"/>
        </w:rPr>
        <w:tab/>
        <w:t>1</w:t>
      </w:r>
      <w:r w:rsidR="006E6245">
        <w:rPr>
          <w:lang w:val="en-US"/>
        </w:rPr>
        <w:t>3</w:t>
      </w:r>
    </w:p>
    <w:p w:rsidR="00F3029C" w:rsidRDefault="00301CFE" w:rsidP="00301CF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000D3619">
        <w:rPr>
          <w:lang w:val="en-US"/>
        </w:rPr>
        <w:t>H</w:t>
      </w:r>
      <w:r>
        <w:rPr>
          <w:lang w:val="en-US"/>
        </w:rPr>
        <w:t>.</w:t>
      </w:r>
      <w:r>
        <w:rPr>
          <w:lang w:val="en-US"/>
        </w:rPr>
        <w:tab/>
      </w:r>
      <w:r w:rsidR="00E47433">
        <w:rPr>
          <w:lang w:val="en-US"/>
        </w:rPr>
        <w:t>S</w:t>
      </w:r>
      <w:r w:rsidR="00F3029C">
        <w:rPr>
          <w:lang w:val="en-US"/>
        </w:rPr>
        <w:t>pecific needs</w:t>
      </w:r>
      <w:r w:rsidR="00B3375E">
        <w:rPr>
          <w:lang w:val="en-US"/>
        </w:rPr>
        <w:tab/>
      </w:r>
      <w:r w:rsidR="00B3375E">
        <w:rPr>
          <w:lang w:val="en-US"/>
        </w:rPr>
        <w:tab/>
      </w:r>
      <w:r w:rsidR="000D3619">
        <w:rPr>
          <w:lang w:val="en-US"/>
        </w:rPr>
        <w:t>54</w:t>
      </w:r>
      <w:r w:rsidR="000D3619" w:rsidRPr="00D24448">
        <w:t>–</w:t>
      </w:r>
      <w:r w:rsidR="00692E22">
        <w:rPr>
          <w:lang w:val="en-US"/>
        </w:rPr>
        <w:t>61</w:t>
      </w:r>
      <w:r w:rsidR="006E6245">
        <w:rPr>
          <w:lang w:val="en-US"/>
        </w:rPr>
        <w:tab/>
        <w:t>14</w:t>
      </w:r>
    </w:p>
    <w:p w:rsidR="008318E8" w:rsidRPr="00A67887" w:rsidRDefault="006A3D19" w:rsidP="00F3029C">
      <w:pPr>
        <w:tabs>
          <w:tab w:val="right" w:pos="850"/>
          <w:tab w:val="left" w:pos="1134"/>
          <w:tab w:val="left" w:pos="1559"/>
          <w:tab w:val="left" w:pos="1984"/>
          <w:tab w:val="left" w:leader="dot" w:pos="7654"/>
          <w:tab w:val="right" w:pos="8929"/>
          <w:tab w:val="right" w:pos="9638"/>
        </w:tabs>
        <w:spacing w:after="120"/>
        <w:ind w:left="709" w:hanging="567"/>
        <w:rPr>
          <w:lang w:val="en-US"/>
        </w:rPr>
      </w:pPr>
      <w:r>
        <w:rPr>
          <w:lang w:val="en-US"/>
        </w:rPr>
        <w:tab/>
        <w:t>V.</w:t>
      </w:r>
      <w:r w:rsidR="00E47433">
        <w:rPr>
          <w:lang w:val="en-US"/>
        </w:rPr>
        <w:tab/>
      </w:r>
      <w:r w:rsidR="00E92F46">
        <w:rPr>
          <w:lang w:val="en-US"/>
        </w:rPr>
        <w:t>Search for d</w:t>
      </w:r>
      <w:r w:rsidR="00CA1EFE" w:rsidRPr="00A67887">
        <w:rPr>
          <w:lang w:val="en-US"/>
        </w:rPr>
        <w:t>urable solutions for internally displaced persons</w:t>
      </w:r>
      <w:r w:rsidR="0061032B" w:rsidRPr="00A67887">
        <w:rPr>
          <w:lang w:val="en-US"/>
        </w:rPr>
        <w:tab/>
      </w:r>
      <w:r w:rsidR="00981F1B" w:rsidRPr="00A67887">
        <w:rPr>
          <w:lang w:val="en-US"/>
        </w:rPr>
        <w:tab/>
      </w:r>
      <w:r w:rsidR="000D3619">
        <w:rPr>
          <w:lang w:val="en-US"/>
        </w:rPr>
        <w:t>62</w:t>
      </w:r>
      <w:r w:rsidR="000D3619" w:rsidRPr="00D24448">
        <w:t>–</w:t>
      </w:r>
      <w:r w:rsidR="00F04172">
        <w:rPr>
          <w:lang w:val="en-US"/>
        </w:rPr>
        <w:t>69</w:t>
      </w:r>
      <w:r w:rsidR="00CE5F77" w:rsidRPr="00A67887">
        <w:rPr>
          <w:lang w:val="en-US"/>
        </w:rPr>
        <w:tab/>
      </w:r>
      <w:r w:rsidR="00E47433">
        <w:rPr>
          <w:lang w:val="en-US"/>
        </w:rPr>
        <w:t>1</w:t>
      </w:r>
      <w:r w:rsidR="00877009">
        <w:rPr>
          <w:lang w:val="en-US"/>
        </w:rPr>
        <w:t>5</w:t>
      </w:r>
    </w:p>
    <w:p w:rsidR="008318E8" w:rsidRPr="00A67887" w:rsidRDefault="008318E8" w:rsidP="00F3029C">
      <w:pPr>
        <w:tabs>
          <w:tab w:val="right" w:pos="850"/>
          <w:tab w:val="left" w:pos="1134"/>
          <w:tab w:val="left" w:pos="1559"/>
          <w:tab w:val="left" w:pos="1984"/>
          <w:tab w:val="left" w:leader="dot" w:pos="7654"/>
          <w:tab w:val="right" w:pos="8929"/>
          <w:tab w:val="right" w:pos="9638"/>
        </w:tabs>
        <w:spacing w:after="120"/>
        <w:ind w:left="709"/>
        <w:rPr>
          <w:sz w:val="24"/>
          <w:szCs w:val="24"/>
          <w:lang w:val="en-US"/>
        </w:rPr>
      </w:pPr>
      <w:r w:rsidRPr="00A67887">
        <w:rPr>
          <w:lang w:val="en-US"/>
        </w:rPr>
        <w:tab/>
      </w:r>
      <w:r w:rsidR="0069557B" w:rsidRPr="00A67887">
        <w:rPr>
          <w:lang w:val="en-US"/>
        </w:rPr>
        <w:t>V</w:t>
      </w:r>
      <w:r w:rsidR="00F3029C">
        <w:rPr>
          <w:lang w:val="en-US"/>
        </w:rPr>
        <w:t>I</w:t>
      </w:r>
      <w:r w:rsidR="0061032B" w:rsidRPr="00A67887">
        <w:rPr>
          <w:lang w:val="en-US"/>
        </w:rPr>
        <w:t>.</w:t>
      </w:r>
      <w:r w:rsidR="0061032B" w:rsidRPr="00A67887">
        <w:rPr>
          <w:lang w:val="en-US"/>
        </w:rPr>
        <w:tab/>
        <w:t>Conclusions and recommendations</w:t>
      </w:r>
      <w:r w:rsidR="0061032B" w:rsidRPr="00A67887">
        <w:rPr>
          <w:lang w:val="en-US"/>
        </w:rPr>
        <w:tab/>
      </w:r>
      <w:r w:rsidR="00981F1B" w:rsidRPr="00A67887">
        <w:rPr>
          <w:lang w:val="en-US"/>
        </w:rPr>
        <w:tab/>
      </w:r>
      <w:r w:rsidR="000D3619">
        <w:rPr>
          <w:lang w:val="en-US"/>
        </w:rPr>
        <w:t>70</w:t>
      </w:r>
      <w:r w:rsidR="000D3619" w:rsidRPr="00D24448">
        <w:t>–</w:t>
      </w:r>
      <w:r w:rsidR="00F04172">
        <w:rPr>
          <w:lang w:val="en-US"/>
        </w:rPr>
        <w:t>84</w:t>
      </w:r>
      <w:r w:rsidR="00E33C8F" w:rsidRPr="00A67887">
        <w:rPr>
          <w:sz w:val="24"/>
          <w:szCs w:val="24"/>
          <w:lang w:val="en-US"/>
        </w:rPr>
        <w:tab/>
      </w:r>
      <w:r w:rsidR="00E33C8F" w:rsidRPr="00A67887">
        <w:rPr>
          <w:lang w:val="en-US"/>
        </w:rPr>
        <w:t>1</w:t>
      </w:r>
      <w:r w:rsidR="00877009">
        <w:rPr>
          <w:lang w:val="en-US"/>
        </w:rPr>
        <w:t>7</w:t>
      </w:r>
    </w:p>
    <w:p w:rsidR="0061032B" w:rsidRPr="00A67887" w:rsidRDefault="0061032B" w:rsidP="00D70E14">
      <w:pPr>
        <w:pStyle w:val="HChG"/>
        <w:ind w:left="709"/>
        <w:jc w:val="both"/>
        <w:rPr>
          <w:lang w:val="en-US"/>
        </w:rPr>
      </w:pPr>
      <w:r w:rsidRPr="00A67887">
        <w:rPr>
          <w:lang w:val="en-US"/>
        </w:rPr>
        <w:br w:type="page"/>
      </w:r>
      <w:bookmarkStart w:id="1" w:name="_Toc315861752"/>
      <w:r w:rsidRPr="00A67887">
        <w:rPr>
          <w:lang w:val="en-US"/>
        </w:rPr>
        <w:tab/>
        <w:t>I.</w:t>
      </w:r>
      <w:r w:rsidRPr="00A67887">
        <w:rPr>
          <w:lang w:val="en-US"/>
        </w:rPr>
        <w:tab/>
        <w:t>Introduction</w:t>
      </w:r>
      <w:bookmarkEnd w:id="1"/>
    </w:p>
    <w:p w:rsidR="005D1B88" w:rsidRDefault="00C64624" w:rsidP="00ED484A">
      <w:pPr>
        <w:pStyle w:val="SingleTxtG"/>
        <w:numPr>
          <w:ilvl w:val="0"/>
          <w:numId w:val="11"/>
        </w:numPr>
        <w:tabs>
          <w:tab w:val="clear" w:pos="2835"/>
        </w:tabs>
        <w:spacing w:line="240" w:lineRule="auto"/>
        <w:ind w:left="1134"/>
        <w:rPr>
          <w:lang w:val="en-US"/>
        </w:rPr>
      </w:pPr>
      <w:r w:rsidRPr="005D1B88">
        <w:rPr>
          <w:lang w:val="en-US"/>
        </w:rPr>
        <w:t xml:space="preserve">In accordance with his mandate contained in Human Rights Council resolution </w:t>
      </w:r>
      <w:r w:rsidR="004156E3" w:rsidRPr="005D1B88">
        <w:rPr>
          <w:lang w:val="en-US"/>
        </w:rPr>
        <w:t>23</w:t>
      </w:r>
      <w:r w:rsidRPr="005D1B88">
        <w:rPr>
          <w:lang w:val="en-US"/>
        </w:rPr>
        <w:t>/</w:t>
      </w:r>
      <w:r w:rsidR="004156E3" w:rsidRPr="005D1B88">
        <w:rPr>
          <w:lang w:val="en-US"/>
        </w:rPr>
        <w:t>8</w:t>
      </w:r>
      <w:r w:rsidRPr="005D1B88">
        <w:rPr>
          <w:lang w:val="en-US"/>
        </w:rPr>
        <w:t xml:space="preserve"> and a</w:t>
      </w:r>
      <w:r w:rsidR="0061032B" w:rsidRPr="005D1B88">
        <w:rPr>
          <w:lang w:val="en-US"/>
        </w:rPr>
        <w:t>t the invitation of the Government</w:t>
      </w:r>
      <w:r w:rsidR="008A28CE" w:rsidRPr="005D1B88">
        <w:rPr>
          <w:lang w:val="en-US"/>
        </w:rPr>
        <w:t xml:space="preserve"> of </w:t>
      </w:r>
      <w:r w:rsidR="004156E3" w:rsidRPr="005D1B88">
        <w:rPr>
          <w:lang w:val="en-US"/>
        </w:rPr>
        <w:t>Azerbaijan</w:t>
      </w:r>
      <w:r w:rsidR="0061032B" w:rsidRPr="005D1B88">
        <w:rPr>
          <w:lang w:val="en-US"/>
        </w:rPr>
        <w:t xml:space="preserve">, the Special Rapporteur on </w:t>
      </w:r>
      <w:r w:rsidR="00AC5A50" w:rsidRPr="005D1B88">
        <w:rPr>
          <w:lang w:val="en-US"/>
        </w:rPr>
        <w:t xml:space="preserve">the </w:t>
      </w:r>
      <w:r w:rsidR="002215E1" w:rsidRPr="005D1B88">
        <w:rPr>
          <w:lang w:val="en-US"/>
        </w:rPr>
        <w:t>human rights</w:t>
      </w:r>
      <w:r w:rsidR="00AC5A50" w:rsidRPr="005D1B88">
        <w:rPr>
          <w:lang w:val="en-US"/>
        </w:rPr>
        <w:t xml:space="preserve"> of internally displaced persons</w:t>
      </w:r>
      <w:r w:rsidR="0061032B" w:rsidRPr="005D1B88">
        <w:rPr>
          <w:lang w:val="en-US"/>
        </w:rPr>
        <w:t xml:space="preserve">, </w:t>
      </w:r>
      <w:proofErr w:type="spellStart"/>
      <w:r w:rsidR="00AC5A50" w:rsidRPr="005D1B88">
        <w:rPr>
          <w:lang w:val="en-US"/>
        </w:rPr>
        <w:t>Chaloka</w:t>
      </w:r>
      <w:proofErr w:type="spellEnd"/>
      <w:r w:rsidR="00AC5A50" w:rsidRPr="005D1B88">
        <w:rPr>
          <w:lang w:val="en-US"/>
        </w:rPr>
        <w:t xml:space="preserve"> </w:t>
      </w:r>
      <w:proofErr w:type="spellStart"/>
      <w:r w:rsidR="00AC5A50" w:rsidRPr="005D1B88">
        <w:rPr>
          <w:lang w:val="en-US"/>
        </w:rPr>
        <w:t>Beyani</w:t>
      </w:r>
      <w:proofErr w:type="spellEnd"/>
      <w:r w:rsidR="0061032B" w:rsidRPr="005D1B88">
        <w:rPr>
          <w:lang w:val="en-US"/>
        </w:rPr>
        <w:t xml:space="preserve">, conducted an official </w:t>
      </w:r>
      <w:r w:rsidR="007C311E" w:rsidRPr="005D1B88">
        <w:rPr>
          <w:lang w:val="en-US"/>
        </w:rPr>
        <w:t xml:space="preserve">follow-up </w:t>
      </w:r>
      <w:r w:rsidR="0061032B" w:rsidRPr="005D1B88">
        <w:rPr>
          <w:lang w:val="en-US"/>
        </w:rPr>
        <w:t xml:space="preserve">visit to </w:t>
      </w:r>
      <w:r w:rsidR="005D1B88" w:rsidRPr="005D1B88">
        <w:rPr>
          <w:lang w:val="en-US"/>
        </w:rPr>
        <w:t>Azerbaijan</w:t>
      </w:r>
      <w:r w:rsidR="0061032B" w:rsidRPr="005D1B88">
        <w:rPr>
          <w:lang w:val="en-US"/>
        </w:rPr>
        <w:t xml:space="preserve"> from </w:t>
      </w:r>
      <w:r w:rsidR="00AC5A50" w:rsidRPr="005D1B88">
        <w:rPr>
          <w:lang w:val="en-US"/>
        </w:rPr>
        <w:t>1</w:t>
      </w:r>
      <w:r w:rsidR="005D1B88" w:rsidRPr="005D1B88">
        <w:rPr>
          <w:lang w:val="en-US"/>
        </w:rPr>
        <w:t>9</w:t>
      </w:r>
      <w:r w:rsidR="00C0424E" w:rsidRPr="005D1B88">
        <w:rPr>
          <w:lang w:val="en-US"/>
        </w:rPr>
        <w:t xml:space="preserve"> to </w:t>
      </w:r>
      <w:r w:rsidR="005D1B88" w:rsidRPr="005D1B88">
        <w:rPr>
          <w:lang w:val="en-US"/>
        </w:rPr>
        <w:t>2</w:t>
      </w:r>
      <w:r w:rsidR="00AC5A50" w:rsidRPr="005D1B88">
        <w:rPr>
          <w:lang w:val="en-US"/>
        </w:rPr>
        <w:t>4</w:t>
      </w:r>
      <w:r w:rsidR="0061032B" w:rsidRPr="005D1B88">
        <w:rPr>
          <w:lang w:val="en-US"/>
        </w:rPr>
        <w:t xml:space="preserve"> </w:t>
      </w:r>
      <w:r w:rsidR="005D1B88" w:rsidRPr="005D1B88">
        <w:rPr>
          <w:lang w:val="en-US"/>
        </w:rPr>
        <w:t>May</w:t>
      </w:r>
      <w:r w:rsidR="00C0424E" w:rsidRPr="005D1B88">
        <w:rPr>
          <w:lang w:val="en-US"/>
        </w:rPr>
        <w:t xml:space="preserve"> 201</w:t>
      </w:r>
      <w:r w:rsidR="005D1B88" w:rsidRPr="005D1B88">
        <w:rPr>
          <w:lang w:val="en-US"/>
        </w:rPr>
        <w:t>4</w:t>
      </w:r>
      <w:r w:rsidR="0061032B" w:rsidRPr="005D1B88">
        <w:rPr>
          <w:lang w:val="en-US"/>
        </w:rPr>
        <w:t xml:space="preserve">. The objective of the visit was to </w:t>
      </w:r>
      <w:r w:rsidR="002215E1" w:rsidRPr="005D1B88">
        <w:rPr>
          <w:lang w:val="en-US"/>
        </w:rPr>
        <w:t>follow</w:t>
      </w:r>
      <w:r w:rsidR="00B24287">
        <w:rPr>
          <w:lang w:val="en-US"/>
        </w:rPr>
        <w:t xml:space="preserve"> </w:t>
      </w:r>
      <w:r w:rsidR="002215E1" w:rsidRPr="005D1B88">
        <w:rPr>
          <w:lang w:val="en-US"/>
        </w:rPr>
        <w:t xml:space="preserve">up on the visits conducted by </w:t>
      </w:r>
      <w:r w:rsidRPr="005D1B88">
        <w:rPr>
          <w:lang w:val="en-US"/>
        </w:rPr>
        <w:t>his predecessor</w:t>
      </w:r>
      <w:r w:rsidR="00974125">
        <w:rPr>
          <w:lang w:val="en-US"/>
        </w:rPr>
        <w:t>s</w:t>
      </w:r>
      <w:r w:rsidRPr="005D1B88">
        <w:rPr>
          <w:lang w:val="en-US"/>
        </w:rPr>
        <w:t xml:space="preserve">, </w:t>
      </w:r>
      <w:r w:rsidR="002215E1" w:rsidRPr="005D1B88">
        <w:rPr>
          <w:lang w:val="en-US"/>
        </w:rPr>
        <w:t>the R</w:t>
      </w:r>
      <w:r w:rsidR="00C51185" w:rsidRPr="005D1B88">
        <w:rPr>
          <w:lang w:val="en-US"/>
        </w:rPr>
        <w:t>epresentative of the Secretary-</w:t>
      </w:r>
      <w:r w:rsidR="002215E1" w:rsidRPr="005D1B88">
        <w:rPr>
          <w:lang w:val="en-US"/>
        </w:rPr>
        <w:t xml:space="preserve">General on </w:t>
      </w:r>
      <w:r w:rsidR="007401BE">
        <w:rPr>
          <w:lang w:val="en-US"/>
        </w:rPr>
        <w:t>internally displaced persons</w:t>
      </w:r>
      <w:r w:rsidRPr="005D1B88">
        <w:rPr>
          <w:lang w:val="en-US"/>
        </w:rPr>
        <w:t>,</w:t>
      </w:r>
      <w:r w:rsidR="002215E1" w:rsidRPr="005D1B88">
        <w:rPr>
          <w:lang w:val="en-US"/>
        </w:rPr>
        <w:t xml:space="preserve"> </w:t>
      </w:r>
      <w:r w:rsidR="00E85C86">
        <w:rPr>
          <w:lang w:val="en-US"/>
        </w:rPr>
        <w:t>Francis Deng</w:t>
      </w:r>
      <w:r w:rsidR="00002DBD">
        <w:rPr>
          <w:lang w:val="en-US"/>
        </w:rPr>
        <w:t>,</w:t>
      </w:r>
      <w:r w:rsidR="00E85C86">
        <w:rPr>
          <w:lang w:val="en-US"/>
        </w:rPr>
        <w:t xml:space="preserve"> </w:t>
      </w:r>
      <w:r w:rsidR="002215E1" w:rsidRPr="005D1B88">
        <w:rPr>
          <w:lang w:val="en-US"/>
        </w:rPr>
        <w:t xml:space="preserve">in </w:t>
      </w:r>
      <w:r w:rsidR="00F856F1">
        <w:rPr>
          <w:lang w:val="en-US"/>
        </w:rPr>
        <w:t xml:space="preserve">1998 </w:t>
      </w:r>
      <w:r w:rsidR="00E85C86">
        <w:rPr>
          <w:lang w:val="en-US"/>
        </w:rPr>
        <w:t xml:space="preserve">and </w:t>
      </w:r>
      <w:r w:rsidR="00211342">
        <w:rPr>
          <w:lang w:val="en-US"/>
        </w:rPr>
        <w:t>the Representative of the Secretary-General on the human rights of internally displaced persons,</w:t>
      </w:r>
      <w:r w:rsidR="00002DBD">
        <w:rPr>
          <w:lang w:val="en-US"/>
        </w:rPr>
        <w:t xml:space="preserve"> </w:t>
      </w:r>
      <w:r w:rsidR="00E85C86">
        <w:rPr>
          <w:lang w:val="en-US"/>
        </w:rPr>
        <w:t xml:space="preserve">Walter </w:t>
      </w:r>
      <w:proofErr w:type="spellStart"/>
      <w:r w:rsidR="00E85C86">
        <w:rPr>
          <w:lang w:val="en-US"/>
        </w:rPr>
        <w:t>K</w:t>
      </w:r>
      <w:r w:rsidR="00C35550">
        <w:rPr>
          <w:lang w:val="en-US"/>
        </w:rPr>
        <w:t>ä</w:t>
      </w:r>
      <w:r w:rsidR="00E85C86">
        <w:rPr>
          <w:lang w:val="en-US"/>
        </w:rPr>
        <w:t>lin</w:t>
      </w:r>
      <w:proofErr w:type="spellEnd"/>
      <w:r w:rsidR="00211342">
        <w:rPr>
          <w:lang w:val="en-US"/>
        </w:rPr>
        <w:t>,</w:t>
      </w:r>
      <w:r w:rsidR="00E85C86">
        <w:rPr>
          <w:lang w:val="en-US"/>
        </w:rPr>
        <w:t xml:space="preserve"> in </w:t>
      </w:r>
      <w:r w:rsidR="005D1B88" w:rsidRPr="005D1B88">
        <w:rPr>
          <w:lang w:val="en-US"/>
        </w:rPr>
        <w:t>2007 and 2010</w:t>
      </w:r>
      <w:r w:rsidR="0061032B" w:rsidRPr="005D1B88">
        <w:rPr>
          <w:lang w:val="en-US"/>
        </w:rPr>
        <w:t xml:space="preserve">. </w:t>
      </w:r>
    </w:p>
    <w:p w:rsidR="005D1B88" w:rsidRDefault="00293F86" w:rsidP="00ED484A">
      <w:pPr>
        <w:pStyle w:val="SingleTxtG"/>
        <w:numPr>
          <w:ilvl w:val="0"/>
          <w:numId w:val="11"/>
        </w:numPr>
        <w:tabs>
          <w:tab w:val="clear" w:pos="2835"/>
        </w:tabs>
        <w:spacing w:line="240" w:lineRule="auto"/>
        <w:ind w:left="1134"/>
        <w:rPr>
          <w:lang w:val="en-US"/>
        </w:rPr>
      </w:pPr>
      <w:r w:rsidRPr="005D1B88">
        <w:rPr>
          <w:lang w:val="en-US"/>
        </w:rPr>
        <w:t>The Special Rapporteur met w</w:t>
      </w:r>
      <w:r w:rsidR="007C311E" w:rsidRPr="005D1B88">
        <w:rPr>
          <w:lang w:val="en-US"/>
        </w:rPr>
        <w:t xml:space="preserve">ith </w:t>
      </w:r>
      <w:r w:rsidR="00926463">
        <w:rPr>
          <w:lang w:val="en-US"/>
        </w:rPr>
        <w:t xml:space="preserve">the </w:t>
      </w:r>
      <w:r w:rsidR="005D1B88" w:rsidRPr="005D1B88">
        <w:rPr>
          <w:lang w:val="en-US"/>
        </w:rPr>
        <w:t>Deputy Prime Minister</w:t>
      </w:r>
      <w:r w:rsidR="00E7306A">
        <w:rPr>
          <w:lang w:val="en-US"/>
        </w:rPr>
        <w:t xml:space="preserve"> and Head of the State Committee for Refugees and Internally Displaced Persons</w:t>
      </w:r>
      <w:r w:rsidR="005D1B88" w:rsidRPr="005D1B88">
        <w:rPr>
          <w:lang w:val="en-US"/>
        </w:rPr>
        <w:t xml:space="preserve">; the Minister </w:t>
      </w:r>
      <w:r w:rsidR="00974125">
        <w:rPr>
          <w:lang w:val="en-US"/>
        </w:rPr>
        <w:t xml:space="preserve">of </w:t>
      </w:r>
      <w:r w:rsidR="005D1B88" w:rsidRPr="005D1B88">
        <w:rPr>
          <w:lang w:val="en-US"/>
        </w:rPr>
        <w:t xml:space="preserve">Health; the Deputy Minister </w:t>
      </w:r>
      <w:r w:rsidR="00211342">
        <w:rPr>
          <w:lang w:val="en-US"/>
        </w:rPr>
        <w:t>for</w:t>
      </w:r>
      <w:r w:rsidR="00211342" w:rsidRPr="005D1B88">
        <w:rPr>
          <w:lang w:val="en-US"/>
        </w:rPr>
        <w:t xml:space="preserve"> </w:t>
      </w:r>
      <w:r w:rsidR="005D1B88" w:rsidRPr="005D1B88">
        <w:rPr>
          <w:lang w:val="en-US"/>
        </w:rPr>
        <w:t xml:space="preserve">Foreign Affairs, </w:t>
      </w:r>
      <w:r w:rsidR="00974125">
        <w:rPr>
          <w:lang w:val="en-US"/>
        </w:rPr>
        <w:t xml:space="preserve">the </w:t>
      </w:r>
      <w:r w:rsidR="006673BA">
        <w:rPr>
          <w:lang w:val="en-US"/>
        </w:rPr>
        <w:t xml:space="preserve">Deputy Minister of </w:t>
      </w:r>
      <w:r w:rsidR="006673BA" w:rsidRPr="006673BA">
        <w:rPr>
          <w:lang w:val="en-US"/>
        </w:rPr>
        <w:t xml:space="preserve">Economy and Industry, </w:t>
      </w:r>
      <w:r w:rsidR="00974125">
        <w:rPr>
          <w:lang w:val="en-US"/>
        </w:rPr>
        <w:t>the D</w:t>
      </w:r>
      <w:r w:rsidR="006673BA">
        <w:rPr>
          <w:lang w:val="en-US"/>
        </w:rPr>
        <w:t xml:space="preserve">eputy Minister of </w:t>
      </w:r>
      <w:proofErr w:type="spellStart"/>
      <w:r w:rsidR="005D1B88" w:rsidRPr="005D1B88">
        <w:rPr>
          <w:lang w:val="en-US"/>
        </w:rPr>
        <w:t>Labour</w:t>
      </w:r>
      <w:proofErr w:type="spellEnd"/>
      <w:r w:rsidR="005D1B88" w:rsidRPr="005D1B88">
        <w:rPr>
          <w:lang w:val="en-US"/>
        </w:rPr>
        <w:t xml:space="preserve"> and Social Protection, and </w:t>
      </w:r>
      <w:r w:rsidR="00974125">
        <w:rPr>
          <w:lang w:val="en-US"/>
        </w:rPr>
        <w:t xml:space="preserve">the </w:t>
      </w:r>
      <w:r w:rsidR="006673BA">
        <w:rPr>
          <w:lang w:val="en-US"/>
        </w:rPr>
        <w:t xml:space="preserve">Deputy Minister of </w:t>
      </w:r>
      <w:r w:rsidR="005D1B88" w:rsidRPr="005D1B88">
        <w:rPr>
          <w:lang w:val="en-US"/>
        </w:rPr>
        <w:t xml:space="preserve">Education. He </w:t>
      </w:r>
      <w:r w:rsidR="00211342">
        <w:rPr>
          <w:lang w:val="en-US"/>
        </w:rPr>
        <w:t xml:space="preserve">also </w:t>
      </w:r>
      <w:r w:rsidR="005D1B88" w:rsidRPr="005D1B88">
        <w:rPr>
          <w:lang w:val="en-US"/>
        </w:rPr>
        <w:t xml:space="preserve">met with </w:t>
      </w:r>
      <w:r w:rsidR="005D1B88">
        <w:rPr>
          <w:lang w:val="en-US"/>
        </w:rPr>
        <w:t xml:space="preserve">the Deputy Chairman of the Parliament, the Chairman of the Social Policy Committee and the Chairperson of the Human Rights Committee of the Parliament. The Special Rapporteur </w:t>
      </w:r>
      <w:r w:rsidR="00211342">
        <w:rPr>
          <w:lang w:val="en-US"/>
        </w:rPr>
        <w:t xml:space="preserve">further </w:t>
      </w:r>
      <w:r w:rsidR="005D1B88">
        <w:rPr>
          <w:lang w:val="en-US"/>
        </w:rPr>
        <w:t xml:space="preserve">met with the </w:t>
      </w:r>
      <w:r w:rsidR="005D1B88" w:rsidRPr="005D1B88">
        <w:rPr>
          <w:lang w:val="en-US"/>
        </w:rPr>
        <w:t>Deputy P</w:t>
      </w:r>
      <w:r w:rsidR="005D1B88">
        <w:rPr>
          <w:lang w:val="en-US"/>
        </w:rPr>
        <w:t xml:space="preserve">resident of the State Oil Fund and </w:t>
      </w:r>
      <w:r w:rsidR="005D1B88" w:rsidRPr="005D1B88">
        <w:rPr>
          <w:lang w:val="en-US"/>
        </w:rPr>
        <w:t xml:space="preserve">held meetings with the </w:t>
      </w:r>
      <w:r w:rsidR="00A93E0F" w:rsidRPr="005D1B88">
        <w:rPr>
          <w:lang w:val="en-US"/>
        </w:rPr>
        <w:t>Ombuds</w:t>
      </w:r>
      <w:r w:rsidR="00A93E0F">
        <w:rPr>
          <w:lang w:val="en-US"/>
        </w:rPr>
        <w:t>man</w:t>
      </w:r>
      <w:r w:rsidR="00A93E0F" w:rsidRPr="005D1B88">
        <w:rPr>
          <w:lang w:val="en-US"/>
        </w:rPr>
        <w:t xml:space="preserve"> </w:t>
      </w:r>
      <w:r w:rsidR="005D1B88" w:rsidRPr="005D1B88">
        <w:rPr>
          <w:lang w:val="en-US"/>
        </w:rPr>
        <w:t xml:space="preserve">of Azerbaijan, representatives of the international community and non-governmental organizations. </w:t>
      </w:r>
    </w:p>
    <w:p w:rsidR="005D1B88" w:rsidRPr="005D1B88" w:rsidRDefault="005D1B88" w:rsidP="00ED484A">
      <w:pPr>
        <w:pStyle w:val="SingleTxtG"/>
        <w:numPr>
          <w:ilvl w:val="0"/>
          <w:numId w:val="11"/>
        </w:numPr>
        <w:tabs>
          <w:tab w:val="clear" w:pos="2835"/>
        </w:tabs>
        <w:spacing w:line="240" w:lineRule="auto"/>
        <w:ind w:left="1134"/>
        <w:rPr>
          <w:lang w:val="en-US"/>
        </w:rPr>
      </w:pPr>
      <w:r w:rsidRPr="005D1B88">
        <w:rPr>
          <w:lang w:val="en-US"/>
        </w:rPr>
        <w:t xml:space="preserve">During his week-long mission, the Special Rapporteur visited locations where </w:t>
      </w:r>
      <w:r w:rsidR="00211342">
        <w:rPr>
          <w:lang w:val="en-US"/>
        </w:rPr>
        <w:t>internally displaced persons (</w:t>
      </w:r>
      <w:r w:rsidR="007401BE">
        <w:rPr>
          <w:lang w:val="en-US"/>
        </w:rPr>
        <w:t>IDPs</w:t>
      </w:r>
      <w:r w:rsidR="00211342">
        <w:rPr>
          <w:lang w:val="en-US"/>
        </w:rPr>
        <w:t>)</w:t>
      </w:r>
      <w:r w:rsidRPr="005D1B88">
        <w:rPr>
          <w:lang w:val="en-US"/>
        </w:rPr>
        <w:t xml:space="preserve"> live in the </w:t>
      </w:r>
      <w:r w:rsidR="00211342">
        <w:rPr>
          <w:lang w:val="en-US"/>
        </w:rPr>
        <w:t>w</w:t>
      </w:r>
      <w:r w:rsidRPr="005D1B88">
        <w:rPr>
          <w:lang w:val="en-US"/>
        </w:rPr>
        <w:t xml:space="preserve">estern district of </w:t>
      </w:r>
      <w:proofErr w:type="spellStart"/>
      <w:r w:rsidRPr="005D1B88">
        <w:rPr>
          <w:lang w:val="en-US"/>
        </w:rPr>
        <w:t>Agdam</w:t>
      </w:r>
      <w:proofErr w:type="spellEnd"/>
      <w:r>
        <w:rPr>
          <w:lang w:val="en-US"/>
        </w:rPr>
        <w:t xml:space="preserve">, in new settlements in the </w:t>
      </w:r>
      <w:proofErr w:type="spellStart"/>
      <w:r>
        <w:rPr>
          <w:lang w:val="en-US"/>
        </w:rPr>
        <w:t>Binagadi</w:t>
      </w:r>
      <w:proofErr w:type="spellEnd"/>
      <w:r>
        <w:rPr>
          <w:lang w:val="en-US"/>
        </w:rPr>
        <w:t xml:space="preserve"> district of Baku and </w:t>
      </w:r>
      <w:r w:rsidR="00211342">
        <w:rPr>
          <w:lang w:val="en-US"/>
        </w:rPr>
        <w:t xml:space="preserve">the </w:t>
      </w:r>
      <w:proofErr w:type="spellStart"/>
      <w:r w:rsidR="00A93E0F">
        <w:rPr>
          <w:lang w:val="en-US"/>
        </w:rPr>
        <w:t>Masazir</w:t>
      </w:r>
      <w:proofErr w:type="spellEnd"/>
      <w:r w:rsidR="00A93E0F">
        <w:rPr>
          <w:lang w:val="en-US"/>
        </w:rPr>
        <w:t xml:space="preserve"> </w:t>
      </w:r>
      <w:r>
        <w:rPr>
          <w:lang w:val="en-US"/>
        </w:rPr>
        <w:t xml:space="preserve">settlement </w:t>
      </w:r>
      <w:r w:rsidR="00211342">
        <w:rPr>
          <w:lang w:val="en-US"/>
        </w:rPr>
        <w:t xml:space="preserve">in </w:t>
      </w:r>
      <w:r>
        <w:rPr>
          <w:lang w:val="en-US"/>
        </w:rPr>
        <w:t xml:space="preserve">the </w:t>
      </w:r>
      <w:proofErr w:type="spellStart"/>
      <w:r>
        <w:rPr>
          <w:lang w:val="en-US"/>
        </w:rPr>
        <w:t>Absheron</w:t>
      </w:r>
      <w:proofErr w:type="spellEnd"/>
      <w:r>
        <w:rPr>
          <w:lang w:val="en-US"/>
        </w:rPr>
        <w:t xml:space="preserve"> </w:t>
      </w:r>
      <w:r w:rsidR="00A93E0F">
        <w:rPr>
          <w:lang w:val="en-US"/>
        </w:rPr>
        <w:t>district</w:t>
      </w:r>
      <w:r w:rsidRPr="005D1B88">
        <w:rPr>
          <w:lang w:val="en-US"/>
        </w:rPr>
        <w:t>.</w:t>
      </w:r>
    </w:p>
    <w:p w:rsidR="004E0D5E" w:rsidRPr="00A67887" w:rsidRDefault="004E0D5E" w:rsidP="00ED484A">
      <w:pPr>
        <w:pStyle w:val="SingleTxtG"/>
        <w:numPr>
          <w:ilvl w:val="0"/>
          <w:numId w:val="11"/>
        </w:numPr>
        <w:tabs>
          <w:tab w:val="clear" w:pos="2835"/>
        </w:tabs>
        <w:spacing w:line="240" w:lineRule="auto"/>
        <w:ind w:left="1134"/>
        <w:rPr>
          <w:lang w:val="en-US"/>
        </w:rPr>
      </w:pPr>
      <w:r w:rsidRPr="00A67887">
        <w:rPr>
          <w:lang w:val="en-US"/>
        </w:rPr>
        <w:t>The Special Rapporteur express</w:t>
      </w:r>
      <w:r w:rsidR="00341F2F" w:rsidRPr="00A67887">
        <w:rPr>
          <w:lang w:val="en-US"/>
        </w:rPr>
        <w:t>es</w:t>
      </w:r>
      <w:r w:rsidRPr="00A67887">
        <w:rPr>
          <w:lang w:val="en-US"/>
        </w:rPr>
        <w:t xml:space="preserve"> his sincere gratitude to the Government of </w:t>
      </w:r>
      <w:r w:rsidR="00F856F1">
        <w:rPr>
          <w:lang w:val="en-US"/>
        </w:rPr>
        <w:t>Azerbaijan</w:t>
      </w:r>
      <w:r w:rsidRPr="00A67887">
        <w:rPr>
          <w:lang w:val="en-US"/>
        </w:rPr>
        <w:t xml:space="preserve"> for its full cooperation</w:t>
      </w:r>
      <w:r w:rsidR="00974125">
        <w:rPr>
          <w:lang w:val="en-US"/>
        </w:rPr>
        <w:t xml:space="preserve"> during his visit</w:t>
      </w:r>
      <w:r w:rsidRPr="00A67887">
        <w:rPr>
          <w:lang w:val="en-US"/>
        </w:rPr>
        <w:t xml:space="preserve">. </w:t>
      </w:r>
      <w:r w:rsidR="00211342">
        <w:rPr>
          <w:lang w:val="en-US"/>
        </w:rPr>
        <w:t xml:space="preserve">He </w:t>
      </w:r>
      <w:r w:rsidRPr="00A67887">
        <w:rPr>
          <w:lang w:val="en-US"/>
        </w:rPr>
        <w:t xml:space="preserve">is also grateful to all his interlocutors, especially </w:t>
      </w:r>
      <w:r w:rsidR="007401BE">
        <w:rPr>
          <w:lang w:val="en-US"/>
        </w:rPr>
        <w:t>IDPs</w:t>
      </w:r>
      <w:r w:rsidRPr="00A67887">
        <w:rPr>
          <w:lang w:val="en-US"/>
        </w:rPr>
        <w:t xml:space="preserve"> who kindly shared their experiences and different perspectives with him. He looks forward to a fruitful and continued dialogue with the Government and other stakeholders on the implementation of the recommendations contained in th</w:t>
      </w:r>
      <w:r w:rsidR="00CE5117">
        <w:rPr>
          <w:lang w:val="en-US"/>
        </w:rPr>
        <w:t>e present</w:t>
      </w:r>
      <w:r w:rsidRPr="00A67887">
        <w:rPr>
          <w:lang w:val="en-US"/>
        </w:rPr>
        <w:t xml:space="preserve"> report.</w:t>
      </w:r>
    </w:p>
    <w:p w:rsidR="002639D4" w:rsidRPr="00A67887" w:rsidRDefault="007C004F" w:rsidP="00ED484A">
      <w:pPr>
        <w:pStyle w:val="SingleTxtG"/>
        <w:numPr>
          <w:ilvl w:val="0"/>
          <w:numId w:val="11"/>
        </w:numPr>
        <w:tabs>
          <w:tab w:val="clear" w:pos="2835"/>
        </w:tabs>
        <w:spacing w:line="240" w:lineRule="auto"/>
        <w:ind w:left="1134"/>
        <w:rPr>
          <w:lang w:val="en-US"/>
        </w:rPr>
      </w:pPr>
      <w:r w:rsidRPr="00A67887">
        <w:rPr>
          <w:lang w:val="en-US"/>
        </w:rPr>
        <w:t xml:space="preserve">The </w:t>
      </w:r>
      <w:r w:rsidR="00E841BD" w:rsidRPr="00A67887">
        <w:rPr>
          <w:lang w:val="en-US"/>
        </w:rPr>
        <w:t xml:space="preserve">Special Rapporteur </w:t>
      </w:r>
      <w:r w:rsidR="00E841BD">
        <w:rPr>
          <w:lang w:val="en-US"/>
        </w:rPr>
        <w:t xml:space="preserve">would like to sincerely thank </w:t>
      </w:r>
      <w:r w:rsidR="00CE5117">
        <w:rPr>
          <w:lang w:val="en-US"/>
        </w:rPr>
        <w:t>the Office of the United Nations High Commissioner for Human Rights</w:t>
      </w:r>
      <w:r w:rsidR="008F6315">
        <w:rPr>
          <w:lang w:val="en-US"/>
        </w:rPr>
        <w:t xml:space="preserve"> (OHCHR)</w:t>
      </w:r>
      <w:r w:rsidR="00CE5117">
        <w:rPr>
          <w:lang w:val="en-US"/>
        </w:rPr>
        <w:t xml:space="preserve"> and the Office of the United Nations High Commissioner for Refugees (</w:t>
      </w:r>
      <w:r w:rsidR="00E841BD">
        <w:rPr>
          <w:lang w:val="en-US"/>
        </w:rPr>
        <w:t>UNHCR</w:t>
      </w:r>
      <w:r w:rsidR="00CE5117">
        <w:rPr>
          <w:lang w:val="en-US"/>
        </w:rPr>
        <w:t>)</w:t>
      </w:r>
      <w:r w:rsidR="00E841BD">
        <w:rPr>
          <w:lang w:val="en-US"/>
        </w:rPr>
        <w:t xml:space="preserve"> for </w:t>
      </w:r>
      <w:r w:rsidRPr="00A67887">
        <w:rPr>
          <w:lang w:val="en-US"/>
        </w:rPr>
        <w:t xml:space="preserve">ably </w:t>
      </w:r>
      <w:r w:rsidR="00E841BD">
        <w:rPr>
          <w:lang w:val="en-US"/>
        </w:rPr>
        <w:t xml:space="preserve">coordinating his visit to </w:t>
      </w:r>
      <w:r w:rsidR="00E85C86">
        <w:rPr>
          <w:lang w:val="en-US"/>
        </w:rPr>
        <w:t>Azerbaijan</w:t>
      </w:r>
      <w:r w:rsidR="00B81BB5" w:rsidRPr="00A67887">
        <w:rPr>
          <w:lang w:val="en-US"/>
        </w:rPr>
        <w:t xml:space="preserve">. </w:t>
      </w:r>
      <w:r w:rsidR="00E841BD">
        <w:rPr>
          <w:lang w:val="en-US"/>
        </w:rPr>
        <w:t xml:space="preserve">He </w:t>
      </w:r>
      <w:r w:rsidR="00B81BB5" w:rsidRPr="00A67887">
        <w:rPr>
          <w:lang w:val="en-US"/>
        </w:rPr>
        <w:t xml:space="preserve">is grateful </w:t>
      </w:r>
      <w:r w:rsidRPr="00A67887">
        <w:rPr>
          <w:lang w:val="en-US"/>
        </w:rPr>
        <w:t xml:space="preserve">for </w:t>
      </w:r>
      <w:r w:rsidR="00B81BB5" w:rsidRPr="00A67887">
        <w:rPr>
          <w:lang w:val="en-US"/>
        </w:rPr>
        <w:t xml:space="preserve">all the logistical, administrative and substantive support </w:t>
      </w:r>
      <w:r w:rsidR="00341F2F" w:rsidRPr="00A67887">
        <w:rPr>
          <w:lang w:val="en-US"/>
        </w:rPr>
        <w:t>he received</w:t>
      </w:r>
      <w:r w:rsidR="00E92F46">
        <w:rPr>
          <w:lang w:val="en-US"/>
        </w:rPr>
        <w:t>,</w:t>
      </w:r>
      <w:r w:rsidR="00341F2F" w:rsidRPr="00A67887">
        <w:rPr>
          <w:lang w:val="en-US"/>
        </w:rPr>
        <w:t xml:space="preserve"> which </w:t>
      </w:r>
      <w:r w:rsidRPr="00A67887">
        <w:rPr>
          <w:lang w:val="en-US"/>
        </w:rPr>
        <w:t>facilitat</w:t>
      </w:r>
      <w:r w:rsidR="00341F2F" w:rsidRPr="00A67887">
        <w:rPr>
          <w:lang w:val="en-US"/>
        </w:rPr>
        <w:t>ed</w:t>
      </w:r>
      <w:r w:rsidRPr="00A67887">
        <w:rPr>
          <w:lang w:val="en-US"/>
        </w:rPr>
        <w:t xml:space="preserve"> the </w:t>
      </w:r>
      <w:r w:rsidR="00B81BB5" w:rsidRPr="00A67887">
        <w:rPr>
          <w:lang w:val="en-US"/>
        </w:rPr>
        <w:t>conduct of th</w:t>
      </w:r>
      <w:r w:rsidR="00341F2F" w:rsidRPr="00A67887">
        <w:rPr>
          <w:lang w:val="en-US"/>
        </w:rPr>
        <w:t>e</w:t>
      </w:r>
      <w:r w:rsidR="00B81BB5" w:rsidRPr="00A67887">
        <w:rPr>
          <w:lang w:val="en-US"/>
        </w:rPr>
        <w:t xml:space="preserve"> visit. He would also like to thank the U</w:t>
      </w:r>
      <w:r w:rsidR="00341F2F" w:rsidRPr="00A67887">
        <w:rPr>
          <w:lang w:val="en-US"/>
        </w:rPr>
        <w:t>nited Nations</w:t>
      </w:r>
      <w:r w:rsidR="00B81BB5" w:rsidRPr="00A67887">
        <w:rPr>
          <w:lang w:val="en-US"/>
        </w:rPr>
        <w:t xml:space="preserve"> Resident Coordinator and the </w:t>
      </w:r>
      <w:r w:rsidR="006673BA">
        <w:rPr>
          <w:lang w:val="en-US"/>
        </w:rPr>
        <w:t>U</w:t>
      </w:r>
      <w:r w:rsidR="00CE5117">
        <w:rPr>
          <w:lang w:val="en-US"/>
        </w:rPr>
        <w:t xml:space="preserve">nited </w:t>
      </w:r>
      <w:r w:rsidR="006673BA">
        <w:rPr>
          <w:lang w:val="en-US"/>
        </w:rPr>
        <w:t>N</w:t>
      </w:r>
      <w:r w:rsidR="00CE5117">
        <w:rPr>
          <w:lang w:val="en-US"/>
        </w:rPr>
        <w:t>ations</w:t>
      </w:r>
      <w:r w:rsidR="006673BA">
        <w:rPr>
          <w:lang w:val="en-US"/>
        </w:rPr>
        <w:t xml:space="preserve"> </w:t>
      </w:r>
      <w:r w:rsidR="00E92F46">
        <w:rPr>
          <w:lang w:val="en-US"/>
        </w:rPr>
        <w:t>c</w:t>
      </w:r>
      <w:r w:rsidR="00B81BB5" w:rsidRPr="00A67887">
        <w:rPr>
          <w:lang w:val="en-US"/>
        </w:rPr>
        <w:t xml:space="preserve">ountry </w:t>
      </w:r>
      <w:r w:rsidR="00E92F46">
        <w:rPr>
          <w:lang w:val="en-US"/>
        </w:rPr>
        <w:t>t</w:t>
      </w:r>
      <w:r w:rsidR="00B81BB5" w:rsidRPr="00A67887">
        <w:rPr>
          <w:lang w:val="en-US"/>
        </w:rPr>
        <w:t>eam</w:t>
      </w:r>
      <w:r w:rsidR="00F856F1">
        <w:rPr>
          <w:lang w:val="en-US"/>
        </w:rPr>
        <w:t xml:space="preserve"> </w:t>
      </w:r>
      <w:r w:rsidR="00B81BB5" w:rsidRPr="00A67887">
        <w:rPr>
          <w:lang w:val="en-US"/>
        </w:rPr>
        <w:t xml:space="preserve">for their </w:t>
      </w:r>
      <w:r w:rsidR="00E841BD">
        <w:rPr>
          <w:lang w:val="en-US"/>
        </w:rPr>
        <w:t xml:space="preserve">support and cooperation. </w:t>
      </w:r>
    </w:p>
    <w:p w:rsidR="006A3D19" w:rsidRDefault="003C2EA4" w:rsidP="00B009FA">
      <w:pPr>
        <w:pStyle w:val="SingleTxtG"/>
        <w:numPr>
          <w:ilvl w:val="0"/>
          <w:numId w:val="11"/>
        </w:numPr>
        <w:tabs>
          <w:tab w:val="clear" w:pos="2835"/>
        </w:tabs>
        <w:spacing w:line="240" w:lineRule="auto"/>
        <w:ind w:left="1134"/>
        <w:rPr>
          <w:lang w:val="en-US"/>
        </w:rPr>
      </w:pPr>
      <w:r>
        <w:rPr>
          <w:lang w:val="en-US"/>
        </w:rPr>
        <w:t>D</w:t>
      </w:r>
      <w:r w:rsidR="00D7566D" w:rsidRPr="00A67887">
        <w:rPr>
          <w:lang w:val="en-US"/>
        </w:rPr>
        <w:t xml:space="preserve">urable solutions should be </w:t>
      </w:r>
      <w:r w:rsidR="002D7A69">
        <w:rPr>
          <w:lang w:val="en-US"/>
        </w:rPr>
        <w:t xml:space="preserve">regarded </w:t>
      </w:r>
      <w:r w:rsidR="00E85C86">
        <w:rPr>
          <w:lang w:val="en-US"/>
        </w:rPr>
        <w:t xml:space="preserve">inclusively as </w:t>
      </w:r>
      <w:r>
        <w:rPr>
          <w:lang w:val="en-US"/>
        </w:rPr>
        <w:t xml:space="preserve">options </w:t>
      </w:r>
      <w:r w:rsidR="00E85C86">
        <w:rPr>
          <w:lang w:val="en-US"/>
        </w:rPr>
        <w:t xml:space="preserve">available </w:t>
      </w:r>
      <w:r w:rsidR="00CE5117">
        <w:rPr>
          <w:lang w:val="en-US"/>
        </w:rPr>
        <w:t xml:space="preserve">to </w:t>
      </w:r>
      <w:r>
        <w:rPr>
          <w:lang w:val="en-US"/>
        </w:rPr>
        <w:t xml:space="preserve">all </w:t>
      </w:r>
      <w:r w:rsidR="00E85C86">
        <w:rPr>
          <w:lang w:val="en-US"/>
        </w:rPr>
        <w:t>IDPs</w:t>
      </w:r>
      <w:r>
        <w:rPr>
          <w:lang w:val="en-US"/>
        </w:rPr>
        <w:t>.</w:t>
      </w:r>
      <w:r w:rsidR="00002DBD">
        <w:rPr>
          <w:lang w:val="en-US"/>
        </w:rPr>
        <w:t xml:space="preserve"> </w:t>
      </w:r>
      <w:r>
        <w:rPr>
          <w:lang w:val="en-US"/>
        </w:rPr>
        <w:t>A</w:t>
      </w:r>
      <w:r w:rsidR="00D7566D" w:rsidRPr="00A67887">
        <w:rPr>
          <w:lang w:val="en-US"/>
        </w:rPr>
        <w:t xml:space="preserve"> humanitarian and development </w:t>
      </w:r>
      <w:r w:rsidR="002D7A69">
        <w:rPr>
          <w:lang w:val="en-US"/>
        </w:rPr>
        <w:t xml:space="preserve">approach to achieving </w:t>
      </w:r>
      <w:r>
        <w:rPr>
          <w:lang w:val="en-US"/>
        </w:rPr>
        <w:t xml:space="preserve">durable solutions </w:t>
      </w:r>
      <w:r w:rsidR="002D7A69">
        <w:rPr>
          <w:lang w:val="en-US"/>
        </w:rPr>
        <w:t xml:space="preserve">requires that they be delinked from </w:t>
      </w:r>
      <w:r>
        <w:rPr>
          <w:lang w:val="en-US"/>
        </w:rPr>
        <w:t xml:space="preserve">the </w:t>
      </w:r>
      <w:r w:rsidR="002D7A69">
        <w:rPr>
          <w:lang w:val="en-US"/>
        </w:rPr>
        <w:t xml:space="preserve">political </w:t>
      </w:r>
      <w:r>
        <w:rPr>
          <w:lang w:val="en-US"/>
        </w:rPr>
        <w:t>issues concerning the Nagorno-Karabakh region</w:t>
      </w:r>
      <w:r w:rsidR="00BA433F">
        <w:rPr>
          <w:lang w:val="en-US"/>
        </w:rPr>
        <w:t>.</w:t>
      </w:r>
      <w:r w:rsidR="00FC50B4" w:rsidRPr="00A112B8">
        <w:rPr>
          <w:rStyle w:val="a3"/>
        </w:rPr>
        <w:footnoteReference w:id="3"/>
      </w:r>
      <w:r w:rsidR="002D7A69">
        <w:rPr>
          <w:lang w:val="en-US"/>
        </w:rPr>
        <w:t xml:space="preserve"> However,</w:t>
      </w:r>
      <w:r w:rsidR="00D7566D" w:rsidRPr="00A67887">
        <w:rPr>
          <w:lang w:val="en-US"/>
        </w:rPr>
        <w:t xml:space="preserve"> </w:t>
      </w:r>
      <w:r w:rsidR="00BC2CF1">
        <w:rPr>
          <w:lang w:val="en-US"/>
        </w:rPr>
        <w:t xml:space="preserve">the Special Rapporteur considers that </w:t>
      </w:r>
      <w:r w:rsidR="00D7566D" w:rsidRPr="00A67887">
        <w:rPr>
          <w:lang w:val="en-US"/>
        </w:rPr>
        <w:t>t</w:t>
      </w:r>
      <w:r w:rsidR="004C78EE" w:rsidRPr="00A67887">
        <w:rPr>
          <w:lang w:val="en-US"/>
        </w:rPr>
        <w:t xml:space="preserve">he </w:t>
      </w:r>
      <w:r w:rsidR="00D871FF">
        <w:rPr>
          <w:lang w:val="en-US"/>
        </w:rPr>
        <w:t xml:space="preserve">full restoration of the human rights of IDPs </w:t>
      </w:r>
      <w:r w:rsidR="00930537">
        <w:rPr>
          <w:lang w:val="en-US"/>
        </w:rPr>
        <w:t xml:space="preserve">by means of durable solutions </w:t>
      </w:r>
      <w:r w:rsidR="00D871FF">
        <w:rPr>
          <w:lang w:val="en-US"/>
        </w:rPr>
        <w:t>requires first and foremost a resolution to the outstanding peace negotiations relat</w:t>
      </w:r>
      <w:r w:rsidR="00CE5117">
        <w:rPr>
          <w:lang w:val="en-US"/>
        </w:rPr>
        <w:t>ing</w:t>
      </w:r>
      <w:r w:rsidR="00D871FF">
        <w:rPr>
          <w:lang w:val="en-US"/>
        </w:rPr>
        <w:t xml:space="preserve"> to the armed conflict in and around the Nagorno-Karabakh region</w:t>
      </w:r>
      <w:r w:rsidR="00F856F1">
        <w:rPr>
          <w:lang w:val="en-US"/>
        </w:rPr>
        <w:t xml:space="preserve">. </w:t>
      </w:r>
      <w:r w:rsidR="00215BDF">
        <w:t xml:space="preserve">Following his mission, the Special Rapporteur was privileged to address the Security </w:t>
      </w:r>
      <w:r w:rsidR="00BF2495">
        <w:t xml:space="preserve">Council in the framework of an </w:t>
      </w:r>
      <w:r w:rsidR="00CE5117">
        <w:t>“</w:t>
      </w:r>
      <w:proofErr w:type="spellStart"/>
      <w:r w:rsidR="00BF2495">
        <w:t>Arria</w:t>
      </w:r>
      <w:proofErr w:type="spellEnd"/>
      <w:r w:rsidR="00BF2495">
        <w:t xml:space="preserve"> </w:t>
      </w:r>
      <w:r w:rsidR="00CE5117">
        <w:t>f</w:t>
      </w:r>
      <w:r w:rsidR="00BF2495">
        <w:t>ormula</w:t>
      </w:r>
      <w:r w:rsidR="00CE5117">
        <w:t>”</w:t>
      </w:r>
      <w:r w:rsidR="00215BDF">
        <w:t xml:space="preserve"> </w:t>
      </w:r>
      <w:r w:rsidR="00CE5117">
        <w:t xml:space="preserve">meeting </w:t>
      </w:r>
      <w:r w:rsidR="00215BDF">
        <w:t xml:space="preserve">in which he conveyed important messages calling for the implementation by </w:t>
      </w:r>
      <w:r w:rsidR="00BF2495">
        <w:t xml:space="preserve">the Minsk </w:t>
      </w:r>
      <w:r w:rsidR="00462F0E">
        <w:t>P</w:t>
      </w:r>
      <w:r w:rsidR="00BF2495">
        <w:t>rocess</w:t>
      </w:r>
      <w:r w:rsidR="00215BDF">
        <w:t xml:space="preserve"> of Security Council </w:t>
      </w:r>
      <w:r w:rsidR="00CE5117">
        <w:t>r</w:t>
      </w:r>
      <w:r w:rsidR="00215BDF">
        <w:t>esolutions 822</w:t>
      </w:r>
      <w:r w:rsidR="006716DD">
        <w:t xml:space="preserve"> (1993)</w:t>
      </w:r>
      <w:r w:rsidR="00215BDF">
        <w:t>, 853</w:t>
      </w:r>
      <w:r w:rsidR="006716DD">
        <w:t xml:space="preserve"> (1993)</w:t>
      </w:r>
      <w:r w:rsidR="00215BDF">
        <w:t>, 874</w:t>
      </w:r>
      <w:r w:rsidR="006716DD">
        <w:t xml:space="preserve"> (1993)</w:t>
      </w:r>
      <w:r w:rsidR="00215BDF">
        <w:t xml:space="preserve"> and 884</w:t>
      </w:r>
      <w:r w:rsidR="006716DD">
        <w:t xml:space="preserve"> (1993)</w:t>
      </w:r>
      <w:r w:rsidR="00215BDF">
        <w:t xml:space="preserve">. The General Assembly has passed resolutions </w:t>
      </w:r>
      <w:r w:rsidR="00FD23CD">
        <w:t xml:space="preserve">relating to </w:t>
      </w:r>
      <w:r w:rsidR="00215BDF">
        <w:t xml:space="preserve">the conflict in and around the Nagorno-Karabakh region, notably </w:t>
      </w:r>
      <w:r w:rsidR="00FD23CD">
        <w:t>r</w:t>
      </w:r>
      <w:r w:rsidR="00215BDF">
        <w:t xml:space="preserve">esolutions 48/114 (1993), 60/285 (2006) and 62/243 (2008). </w:t>
      </w:r>
      <w:r w:rsidR="001F32C6" w:rsidRPr="00A67887">
        <w:rPr>
          <w:lang w:val="en-US"/>
        </w:rPr>
        <w:t>T</w:t>
      </w:r>
      <w:r w:rsidR="0026052F" w:rsidRPr="00A67887">
        <w:rPr>
          <w:lang w:val="en-US"/>
        </w:rPr>
        <w:t xml:space="preserve">he Special Rapporteur </w:t>
      </w:r>
      <w:r w:rsidR="001F32C6" w:rsidRPr="00A67887">
        <w:rPr>
          <w:lang w:val="en-US"/>
        </w:rPr>
        <w:t>calls upon</w:t>
      </w:r>
      <w:r w:rsidR="0026052F" w:rsidRPr="00A67887">
        <w:rPr>
          <w:lang w:val="en-US"/>
        </w:rPr>
        <w:t xml:space="preserve"> all parties </w:t>
      </w:r>
      <w:r w:rsidR="001F32C6" w:rsidRPr="00A67887">
        <w:rPr>
          <w:lang w:val="en-US"/>
        </w:rPr>
        <w:t>to</w:t>
      </w:r>
      <w:r w:rsidR="0026052F" w:rsidRPr="00A67887">
        <w:rPr>
          <w:lang w:val="en-US"/>
        </w:rPr>
        <w:t xml:space="preserve"> take all </w:t>
      </w:r>
      <w:r w:rsidR="00FD23CD">
        <w:rPr>
          <w:lang w:val="en-US"/>
        </w:rPr>
        <w:t xml:space="preserve">the </w:t>
      </w:r>
      <w:r w:rsidR="0026052F" w:rsidRPr="00A67887">
        <w:rPr>
          <w:lang w:val="en-US"/>
        </w:rPr>
        <w:t xml:space="preserve">necessary measures to ensure that all </w:t>
      </w:r>
      <w:r w:rsidR="007401BE">
        <w:rPr>
          <w:lang w:val="en-US"/>
        </w:rPr>
        <w:t>IDPs</w:t>
      </w:r>
      <w:r w:rsidR="0026052F" w:rsidRPr="00A67887">
        <w:rPr>
          <w:lang w:val="en-US"/>
        </w:rPr>
        <w:t xml:space="preserve"> can exercise their right to make a free and informed decision as to whether to return voluntarily to their homes</w:t>
      </w:r>
      <w:r w:rsidR="002D7A69">
        <w:rPr>
          <w:lang w:val="en-US"/>
        </w:rPr>
        <w:t xml:space="preserve"> or places of habitual residence</w:t>
      </w:r>
      <w:r w:rsidR="0026052F" w:rsidRPr="00A67887">
        <w:rPr>
          <w:lang w:val="en-US"/>
        </w:rPr>
        <w:t xml:space="preserve"> in safety and dignity, to integrate </w:t>
      </w:r>
      <w:r w:rsidR="00FD23CD" w:rsidRPr="00A67887">
        <w:rPr>
          <w:lang w:val="en-US"/>
        </w:rPr>
        <w:t xml:space="preserve">locally </w:t>
      </w:r>
      <w:r w:rsidR="0026052F" w:rsidRPr="00A67887">
        <w:rPr>
          <w:lang w:val="en-US"/>
        </w:rPr>
        <w:t>or to resettle elsewhere in the country.</w:t>
      </w:r>
    </w:p>
    <w:p w:rsidR="006A3D19" w:rsidRPr="00A67887" w:rsidRDefault="006A3D19" w:rsidP="006A3D19">
      <w:pPr>
        <w:pStyle w:val="HChG"/>
        <w:rPr>
          <w:lang w:val="en-US"/>
        </w:rPr>
      </w:pPr>
      <w:r w:rsidRPr="00A67887">
        <w:rPr>
          <w:lang w:val="en-US"/>
        </w:rPr>
        <w:tab/>
        <w:t>II.</w:t>
      </w:r>
      <w:r w:rsidRPr="00A67887">
        <w:rPr>
          <w:lang w:val="en-US"/>
        </w:rPr>
        <w:tab/>
      </w:r>
      <w:r>
        <w:rPr>
          <w:lang w:val="en-US"/>
        </w:rPr>
        <w:t>Current situation of internal displacement in</w:t>
      </w:r>
      <w:r w:rsidR="00A112B8">
        <w:rPr>
          <w:lang w:val="en-US"/>
        </w:rPr>
        <w:t> </w:t>
      </w:r>
      <w:r>
        <w:rPr>
          <w:lang w:val="en-US"/>
        </w:rPr>
        <w:t xml:space="preserve">Azerbaijan </w:t>
      </w:r>
    </w:p>
    <w:p w:rsidR="006A3D19" w:rsidRDefault="000A5BF8" w:rsidP="00B009FA">
      <w:pPr>
        <w:pStyle w:val="SingleTxtG"/>
        <w:numPr>
          <w:ilvl w:val="0"/>
          <w:numId w:val="11"/>
        </w:numPr>
        <w:tabs>
          <w:tab w:val="clear" w:pos="2835"/>
        </w:tabs>
        <w:spacing w:line="240" w:lineRule="auto"/>
        <w:ind w:left="1134"/>
        <w:rPr>
          <w:lang w:val="en-US"/>
        </w:rPr>
      </w:pPr>
      <w:r w:rsidRPr="006A3D19">
        <w:rPr>
          <w:lang w:val="en-US"/>
        </w:rPr>
        <w:t>The phenomenon of internal displacement in Azerbaijan has been addressed in previous reports by this mandate</w:t>
      </w:r>
      <w:r w:rsidR="00FD23CD" w:rsidRPr="00FD23CD">
        <w:t xml:space="preserve"> </w:t>
      </w:r>
      <w:r w:rsidR="00FD23CD">
        <w:t>(</w:t>
      </w:r>
      <w:r w:rsidR="000844B8">
        <w:t xml:space="preserve">see </w:t>
      </w:r>
      <w:r w:rsidR="00FD23CD" w:rsidRPr="008B001E">
        <w:t>E/CN.4/1999/79/Add.1</w:t>
      </w:r>
      <w:r w:rsidR="00FD23CD">
        <w:t xml:space="preserve">, </w:t>
      </w:r>
      <w:r w:rsidR="000844B8">
        <w:t>A/HRC/8/6/Add.</w:t>
      </w:r>
      <w:r w:rsidR="000844B8" w:rsidRPr="008B001E">
        <w:t>2</w:t>
      </w:r>
      <w:r w:rsidR="000844B8" w:rsidRPr="000844B8">
        <w:t xml:space="preserve"> </w:t>
      </w:r>
      <w:r w:rsidR="000844B8">
        <w:t xml:space="preserve">and </w:t>
      </w:r>
      <w:r w:rsidR="000844B8" w:rsidRPr="008B001E">
        <w:t>A/HRC/16/43/Add.2</w:t>
      </w:r>
      <w:r w:rsidR="000844B8">
        <w:t>)</w:t>
      </w:r>
      <w:r w:rsidR="00BA433F">
        <w:rPr>
          <w:lang w:val="en-US"/>
        </w:rPr>
        <w:t>.</w:t>
      </w:r>
      <w:r w:rsidRPr="006A3D19">
        <w:rPr>
          <w:lang w:val="en-US"/>
        </w:rPr>
        <w:t xml:space="preserve"> The situation of IDPs in Azerbaijan remains a consequence of the country’s unresolved armed conflict in and arou</w:t>
      </w:r>
      <w:r w:rsidR="006A3D19" w:rsidRPr="006A3D19">
        <w:rPr>
          <w:lang w:val="en-US"/>
        </w:rPr>
        <w:t>nd the Nagorno-Karabakh region.</w:t>
      </w:r>
    </w:p>
    <w:p w:rsidR="006A3D19" w:rsidRDefault="00E93C13" w:rsidP="006A3D19">
      <w:pPr>
        <w:pStyle w:val="SingleTxtG"/>
        <w:numPr>
          <w:ilvl w:val="0"/>
          <w:numId w:val="11"/>
        </w:numPr>
        <w:tabs>
          <w:tab w:val="clear" w:pos="2835"/>
        </w:tabs>
        <w:spacing w:line="240" w:lineRule="auto"/>
        <w:ind w:left="1134"/>
        <w:rPr>
          <w:lang w:val="en-US"/>
        </w:rPr>
      </w:pPr>
      <w:r w:rsidRPr="006A3D19">
        <w:rPr>
          <w:lang w:val="en-US"/>
        </w:rPr>
        <w:t xml:space="preserve">According to the Government of Azerbaijan, there were 609,029 IDPs as </w:t>
      </w:r>
      <w:r w:rsidR="000844B8">
        <w:rPr>
          <w:lang w:val="en-US"/>
        </w:rPr>
        <w:t>at</w:t>
      </w:r>
      <w:r w:rsidR="000844B8" w:rsidRPr="006A3D19">
        <w:rPr>
          <w:lang w:val="en-US"/>
        </w:rPr>
        <w:t xml:space="preserve"> </w:t>
      </w:r>
      <w:r w:rsidRPr="006A3D19">
        <w:rPr>
          <w:lang w:val="en-US"/>
        </w:rPr>
        <w:t>the end of 2013</w:t>
      </w:r>
      <w:r w:rsidR="009A3DCD">
        <w:rPr>
          <w:lang w:val="en-US"/>
        </w:rPr>
        <w:t>,</w:t>
      </w:r>
      <w:r w:rsidRPr="006A3D19">
        <w:rPr>
          <w:lang w:val="en-US"/>
        </w:rPr>
        <w:t xml:space="preserve"> predominantly former residents of</w:t>
      </w:r>
      <w:r w:rsidR="009A3DCD">
        <w:rPr>
          <w:lang w:val="en-US"/>
        </w:rPr>
        <w:t xml:space="preserve"> the </w:t>
      </w:r>
      <w:proofErr w:type="spellStart"/>
      <w:r w:rsidR="009A3DCD">
        <w:rPr>
          <w:lang w:val="en-US"/>
        </w:rPr>
        <w:t>Nagorno</w:t>
      </w:r>
      <w:proofErr w:type="spellEnd"/>
      <w:r w:rsidR="009A3DCD">
        <w:rPr>
          <w:lang w:val="en-US"/>
        </w:rPr>
        <w:t xml:space="preserve"> </w:t>
      </w:r>
      <w:proofErr w:type="spellStart"/>
      <w:r w:rsidR="009A3DCD">
        <w:rPr>
          <w:lang w:val="en-US"/>
        </w:rPr>
        <w:t>Karabakh</w:t>
      </w:r>
      <w:proofErr w:type="spellEnd"/>
      <w:r w:rsidR="009A3DCD">
        <w:rPr>
          <w:lang w:val="en-US"/>
        </w:rPr>
        <w:t xml:space="preserve"> and the</w:t>
      </w:r>
      <w:r w:rsidRPr="006A3D19">
        <w:rPr>
          <w:lang w:val="en-US"/>
        </w:rPr>
        <w:t xml:space="preserve"> seven</w:t>
      </w:r>
      <w:r w:rsidR="009A3DCD">
        <w:rPr>
          <w:lang w:val="en-US"/>
        </w:rPr>
        <w:t xml:space="preserve"> surrounding</w:t>
      </w:r>
      <w:r w:rsidRPr="006A3D19">
        <w:rPr>
          <w:lang w:val="en-US"/>
        </w:rPr>
        <w:t xml:space="preserve"> territories, who have been displaced since the armed conflict in and around the Nagorno-Karabakh region which ended with the 1994 ceasefire, which to date is still in place. About 50</w:t>
      </w:r>
      <w:r w:rsidR="000844B8">
        <w:rPr>
          <w:lang w:val="en-US"/>
        </w:rPr>
        <w:t xml:space="preserve"> per cent</w:t>
      </w:r>
      <w:r w:rsidR="000844B8" w:rsidRPr="006A3D19">
        <w:rPr>
          <w:lang w:val="en-US"/>
        </w:rPr>
        <w:t xml:space="preserve"> </w:t>
      </w:r>
      <w:r w:rsidRPr="006A3D19">
        <w:rPr>
          <w:lang w:val="en-US"/>
        </w:rPr>
        <w:t xml:space="preserve">of IDPs live in the urban areas of Baku and </w:t>
      </w:r>
      <w:proofErr w:type="spellStart"/>
      <w:r w:rsidRPr="006A3D19">
        <w:rPr>
          <w:lang w:val="en-US"/>
        </w:rPr>
        <w:t>Sumgayit</w:t>
      </w:r>
      <w:proofErr w:type="spellEnd"/>
      <w:r w:rsidRPr="006A3D19">
        <w:rPr>
          <w:lang w:val="en-US"/>
        </w:rPr>
        <w:t xml:space="preserve">. </w:t>
      </w:r>
      <w:r w:rsidR="000844B8">
        <w:rPr>
          <w:lang w:val="en-US"/>
        </w:rPr>
        <w:t>T</w:t>
      </w:r>
      <w:r w:rsidRPr="006A3D19">
        <w:rPr>
          <w:lang w:val="en-US"/>
        </w:rPr>
        <w:t>he IDP</w:t>
      </w:r>
      <w:r w:rsidR="00303CB5" w:rsidRPr="006A3D19">
        <w:rPr>
          <w:lang w:val="en-US"/>
        </w:rPr>
        <w:t xml:space="preserve"> population </w:t>
      </w:r>
      <w:r w:rsidR="008E4ABC" w:rsidRPr="006A3D19">
        <w:rPr>
          <w:lang w:val="en-US"/>
        </w:rPr>
        <w:t>has grown</w:t>
      </w:r>
      <w:r w:rsidR="000844B8">
        <w:rPr>
          <w:lang w:val="en-US"/>
        </w:rPr>
        <w:t xml:space="preserve"> and </w:t>
      </w:r>
      <w:r w:rsidRPr="006A3D19">
        <w:rPr>
          <w:lang w:val="en-US"/>
        </w:rPr>
        <w:t>is expected to continue rising</w:t>
      </w:r>
      <w:r w:rsidR="00303CB5" w:rsidRPr="006A3D19">
        <w:rPr>
          <w:lang w:val="en-US"/>
        </w:rPr>
        <w:t xml:space="preserve"> given the protracted situation of internal displacement</w:t>
      </w:r>
      <w:r w:rsidRPr="006A3D19">
        <w:rPr>
          <w:lang w:val="en-US"/>
        </w:rPr>
        <w:t xml:space="preserve">. </w:t>
      </w:r>
      <w:r w:rsidR="00303CB5" w:rsidRPr="006A3D19">
        <w:rPr>
          <w:lang w:val="en-US"/>
        </w:rPr>
        <w:t xml:space="preserve">For example, in </w:t>
      </w:r>
      <w:proofErr w:type="spellStart"/>
      <w:r w:rsidRPr="006A3D19">
        <w:rPr>
          <w:lang w:val="en-US"/>
        </w:rPr>
        <w:t>Agdam</w:t>
      </w:r>
      <w:proofErr w:type="spellEnd"/>
      <w:r w:rsidRPr="006A3D19">
        <w:rPr>
          <w:lang w:val="en-US"/>
        </w:rPr>
        <w:t xml:space="preserve"> district, where the Special Rapporteur met </w:t>
      </w:r>
      <w:r w:rsidR="00303CB5" w:rsidRPr="006A3D19">
        <w:rPr>
          <w:lang w:val="en-US"/>
        </w:rPr>
        <w:t xml:space="preserve">with </w:t>
      </w:r>
      <w:r w:rsidRPr="006A3D19">
        <w:rPr>
          <w:lang w:val="en-US"/>
        </w:rPr>
        <w:t>IDPs, the official figures</w:t>
      </w:r>
      <w:r w:rsidR="009A11D3" w:rsidRPr="006A3D19">
        <w:rPr>
          <w:lang w:val="en-US"/>
        </w:rPr>
        <w:t xml:space="preserve"> refer to a total number of 145,</w:t>
      </w:r>
      <w:r w:rsidRPr="006A3D19">
        <w:rPr>
          <w:lang w:val="en-US"/>
        </w:rPr>
        <w:t>000 IDPs out of the 190,000 inhabitants</w:t>
      </w:r>
      <w:r w:rsidR="00303CB5" w:rsidRPr="006A3D19">
        <w:rPr>
          <w:lang w:val="en-US"/>
        </w:rPr>
        <w:t xml:space="preserve"> of that district</w:t>
      </w:r>
      <w:r w:rsidRPr="006A3D19">
        <w:rPr>
          <w:lang w:val="en-US"/>
        </w:rPr>
        <w:t>.</w:t>
      </w:r>
    </w:p>
    <w:p w:rsidR="006A3D19" w:rsidRPr="006A3D19" w:rsidRDefault="006A3D19" w:rsidP="006A3D19">
      <w:pPr>
        <w:pStyle w:val="HChG"/>
      </w:pPr>
      <w:r w:rsidRPr="006A3D19">
        <w:tab/>
        <w:t>III.</w:t>
      </w:r>
      <w:r w:rsidRPr="006A3D19">
        <w:tab/>
        <w:t>Framework for the protection and assistance of internally displaced persons</w:t>
      </w:r>
    </w:p>
    <w:p w:rsidR="006A3D19" w:rsidRPr="006A3D19" w:rsidRDefault="006A3D19" w:rsidP="006A3D19">
      <w:pPr>
        <w:pStyle w:val="H1G"/>
      </w:pPr>
      <w:r w:rsidRPr="006A3D19">
        <w:tab/>
        <w:t>A.</w:t>
      </w:r>
      <w:r w:rsidRPr="006A3D19">
        <w:tab/>
        <w:t>Domestic response</w:t>
      </w:r>
    </w:p>
    <w:p w:rsidR="00DA7026" w:rsidRDefault="00B303FA" w:rsidP="00B009FA">
      <w:pPr>
        <w:pStyle w:val="SingleTxtG"/>
        <w:numPr>
          <w:ilvl w:val="0"/>
          <w:numId w:val="11"/>
        </w:numPr>
        <w:tabs>
          <w:tab w:val="clear" w:pos="2835"/>
        </w:tabs>
        <w:spacing w:line="240" w:lineRule="auto"/>
        <w:ind w:left="1134"/>
        <w:rPr>
          <w:lang w:val="en-US"/>
        </w:rPr>
      </w:pPr>
      <w:r w:rsidRPr="00DA7026">
        <w:rPr>
          <w:lang w:val="en-US"/>
        </w:rPr>
        <w:t xml:space="preserve">The Special Rapporteur notes that there is an effective humanitarian response to internal displacement in Azerbaijan. </w:t>
      </w:r>
      <w:r w:rsidR="00C35550" w:rsidRPr="00DA7026">
        <w:rPr>
          <w:lang w:val="en-US"/>
        </w:rPr>
        <w:t xml:space="preserve">The </w:t>
      </w:r>
      <w:r w:rsidR="00B1434D" w:rsidRPr="00DA7026">
        <w:rPr>
          <w:lang w:val="en-US"/>
        </w:rPr>
        <w:t>Government</w:t>
      </w:r>
      <w:r w:rsidR="00B84CAF" w:rsidRPr="00DA7026">
        <w:rPr>
          <w:lang w:val="en-US"/>
        </w:rPr>
        <w:t xml:space="preserve"> confirmed</w:t>
      </w:r>
      <w:r w:rsidR="00B1434D" w:rsidRPr="00DA7026">
        <w:rPr>
          <w:lang w:val="en-US"/>
        </w:rPr>
        <w:t xml:space="preserve"> </w:t>
      </w:r>
      <w:r w:rsidR="000844B8">
        <w:rPr>
          <w:lang w:val="en-US"/>
        </w:rPr>
        <w:t xml:space="preserve">that </w:t>
      </w:r>
      <w:r w:rsidR="00002DBD" w:rsidRPr="00DA7026">
        <w:rPr>
          <w:lang w:val="en-US"/>
        </w:rPr>
        <w:t xml:space="preserve">in the past </w:t>
      </w:r>
      <w:r w:rsidR="00002DBD">
        <w:rPr>
          <w:lang w:val="en-US"/>
        </w:rPr>
        <w:t>20 </w:t>
      </w:r>
      <w:r w:rsidR="00002DBD" w:rsidRPr="00DA7026">
        <w:rPr>
          <w:lang w:val="en-US"/>
        </w:rPr>
        <w:t xml:space="preserve">years </w:t>
      </w:r>
      <w:r w:rsidR="00B1434D" w:rsidRPr="00DA7026">
        <w:rPr>
          <w:lang w:val="en-US"/>
        </w:rPr>
        <w:t xml:space="preserve">a total of </w:t>
      </w:r>
      <w:r w:rsidR="000844B8">
        <w:rPr>
          <w:lang w:val="en-US"/>
        </w:rPr>
        <w:t>US$</w:t>
      </w:r>
      <w:r w:rsidR="00002DBD">
        <w:rPr>
          <w:lang w:val="en-US"/>
        </w:rPr>
        <w:t> </w:t>
      </w:r>
      <w:r w:rsidR="00B1434D" w:rsidRPr="00DA7026">
        <w:rPr>
          <w:lang w:val="en-US"/>
        </w:rPr>
        <w:t>5.5</w:t>
      </w:r>
      <w:r w:rsidR="00A112B8">
        <w:rPr>
          <w:lang w:val="en-US"/>
        </w:rPr>
        <w:t> </w:t>
      </w:r>
      <w:r w:rsidR="00B1434D" w:rsidRPr="00DA7026">
        <w:rPr>
          <w:lang w:val="en-US"/>
        </w:rPr>
        <w:t>billion has been allocated for the assistance of IDPs. Out of th</w:t>
      </w:r>
      <w:r w:rsidR="000844B8">
        <w:rPr>
          <w:lang w:val="en-US"/>
        </w:rPr>
        <w:t>at</w:t>
      </w:r>
      <w:r w:rsidR="00B1434D" w:rsidRPr="00DA7026">
        <w:rPr>
          <w:lang w:val="en-US"/>
        </w:rPr>
        <w:t xml:space="preserve"> </w:t>
      </w:r>
      <w:r w:rsidR="000844B8">
        <w:rPr>
          <w:lang w:val="en-US"/>
        </w:rPr>
        <w:t>figure</w:t>
      </w:r>
      <w:r w:rsidR="00B1434D" w:rsidRPr="00DA7026">
        <w:rPr>
          <w:lang w:val="en-US"/>
        </w:rPr>
        <w:t xml:space="preserve">, </w:t>
      </w:r>
      <w:r w:rsidR="000844B8">
        <w:rPr>
          <w:lang w:val="en-US"/>
        </w:rPr>
        <w:t xml:space="preserve">US$ </w:t>
      </w:r>
      <w:r w:rsidR="00B1434D" w:rsidRPr="00DA7026">
        <w:rPr>
          <w:lang w:val="en-US"/>
        </w:rPr>
        <w:t>2.5</w:t>
      </w:r>
      <w:r w:rsidR="00A112B8">
        <w:rPr>
          <w:lang w:val="en-US"/>
        </w:rPr>
        <w:t> </w:t>
      </w:r>
      <w:r w:rsidR="00B1434D" w:rsidRPr="00DA7026">
        <w:rPr>
          <w:lang w:val="en-US"/>
        </w:rPr>
        <w:t xml:space="preserve">billion comes from the State budget, </w:t>
      </w:r>
      <w:r w:rsidR="000844B8">
        <w:rPr>
          <w:lang w:val="en-US"/>
        </w:rPr>
        <w:t xml:space="preserve">US$ </w:t>
      </w:r>
      <w:r w:rsidR="00B1434D" w:rsidRPr="00DA7026">
        <w:rPr>
          <w:lang w:val="en-US"/>
        </w:rPr>
        <w:t>1.9</w:t>
      </w:r>
      <w:r w:rsidR="00A112B8">
        <w:rPr>
          <w:lang w:val="en-US"/>
        </w:rPr>
        <w:t> </w:t>
      </w:r>
      <w:r w:rsidR="00B1434D" w:rsidRPr="00DA7026">
        <w:rPr>
          <w:lang w:val="en-US"/>
        </w:rPr>
        <w:t xml:space="preserve">billion from the State Oil Fund and </w:t>
      </w:r>
      <w:r w:rsidR="000844B8">
        <w:rPr>
          <w:lang w:val="en-US"/>
        </w:rPr>
        <w:t xml:space="preserve">US$ </w:t>
      </w:r>
      <w:r w:rsidR="00B1434D" w:rsidRPr="00DA7026">
        <w:rPr>
          <w:lang w:val="en-US"/>
        </w:rPr>
        <w:t>1.1</w:t>
      </w:r>
      <w:r w:rsidR="00A112B8">
        <w:rPr>
          <w:lang w:val="en-US"/>
        </w:rPr>
        <w:t> </w:t>
      </w:r>
      <w:r w:rsidR="00B1434D" w:rsidRPr="00DA7026">
        <w:rPr>
          <w:lang w:val="en-US"/>
        </w:rPr>
        <w:t>billion are contributions made by international financial institutions and humanitarian organ</w:t>
      </w:r>
      <w:r w:rsidR="006A3D19" w:rsidRPr="00DA7026">
        <w:rPr>
          <w:lang w:val="en-US"/>
        </w:rPr>
        <w:t>izations present in the country</w:t>
      </w:r>
      <w:r w:rsidR="00B1434D" w:rsidRPr="00DA7026">
        <w:rPr>
          <w:lang w:val="en-US"/>
        </w:rPr>
        <w:t>.</w:t>
      </w:r>
    </w:p>
    <w:p w:rsidR="00DA7026" w:rsidRDefault="00526B37" w:rsidP="00004093">
      <w:pPr>
        <w:pStyle w:val="SingleTxtG"/>
        <w:numPr>
          <w:ilvl w:val="0"/>
          <w:numId w:val="11"/>
        </w:numPr>
        <w:tabs>
          <w:tab w:val="clear" w:pos="2835"/>
        </w:tabs>
        <w:spacing w:line="240" w:lineRule="auto"/>
        <w:ind w:left="1134"/>
        <w:rPr>
          <w:lang w:val="en-US"/>
        </w:rPr>
      </w:pPr>
      <w:r w:rsidRPr="00DA7026">
        <w:rPr>
          <w:lang w:val="en-US"/>
        </w:rPr>
        <w:t xml:space="preserve">The body of legislation put in place by </w:t>
      </w:r>
      <w:r w:rsidR="00FD58DD" w:rsidRPr="00DA7026">
        <w:rPr>
          <w:lang w:val="en-US"/>
        </w:rPr>
        <w:t xml:space="preserve">the Government </w:t>
      </w:r>
      <w:r w:rsidRPr="00DA7026">
        <w:rPr>
          <w:lang w:val="en-US"/>
        </w:rPr>
        <w:t xml:space="preserve">to address internal displacement has essentially remained the same since the previous visits of the Special Rapporteur’s predecessors. </w:t>
      </w:r>
      <w:r w:rsidR="00E734D6" w:rsidRPr="00DA7026">
        <w:rPr>
          <w:lang w:val="en-US"/>
        </w:rPr>
        <w:t xml:space="preserve">According to </w:t>
      </w:r>
      <w:r w:rsidRPr="00DA7026">
        <w:rPr>
          <w:lang w:val="en-US"/>
        </w:rPr>
        <w:t xml:space="preserve">the </w:t>
      </w:r>
      <w:r w:rsidR="00E734D6" w:rsidRPr="00DA7026">
        <w:rPr>
          <w:lang w:val="en-US"/>
        </w:rPr>
        <w:t xml:space="preserve">Government, </w:t>
      </w:r>
      <w:r w:rsidRPr="00DA7026">
        <w:rPr>
          <w:lang w:val="en-US"/>
        </w:rPr>
        <w:t xml:space="preserve">a total of </w:t>
      </w:r>
      <w:r w:rsidR="00666B8B" w:rsidRPr="00DA7026">
        <w:rPr>
          <w:lang w:val="en-US"/>
        </w:rPr>
        <w:t>95 orders and decrees were signed by the</w:t>
      </w:r>
      <w:r w:rsidR="00376305" w:rsidRPr="00DA7026">
        <w:rPr>
          <w:lang w:val="en-US"/>
        </w:rPr>
        <w:t xml:space="preserve"> </w:t>
      </w:r>
      <w:r w:rsidR="00666B8B" w:rsidRPr="00DA7026">
        <w:rPr>
          <w:lang w:val="en-US"/>
        </w:rPr>
        <w:t>President, 357 resolutions and decrees were approved by the Cabinet of</w:t>
      </w:r>
      <w:r w:rsidR="00376305" w:rsidRPr="00DA7026">
        <w:rPr>
          <w:lang w:val="en-US"/>
        </w:rPr>
        <w:t xml:space="preserve"> </w:t>
      </w:r>
      <w:r w:rsidR="00666B8B" w:rsidRPr="00DA7026">
        <w:rPr>
          <w:lang w:val="en-US"/>
        </w:rPr>
        <w:t>Ministers and 33 laws were adopted by the National Parliament, including</w:t>
      </w:r>
      <w:r w:rsidR="00376305" w:rsidRPr="00DA7026">
        <w:rPr>
          <w:lang w:val="en-US"/>
        </w:rPr>
        <w:t xml:space="preserve"> </w:t>
      </w:r>
      <w:r w:rsidR="00666B8B" w:rsidRPr="00DA7026">
        <w:rPr>
          <w:lang w:val="en-US"/>
        </w:rPr>
        <w:t xml:space="preserve">the </w:t>
      </w:r>
      <w:r w:rsidR="00002DBD">
        <w:rPr>
          <w:lang w:val="en-US"/>
        </w:rPr>
        <w:t xml:space="preserve">1998 </w:t>
      </w:r>
      <w:r w:rsidR="00666B8B" w:rsidRPr="00DA7026">
        <w:rPr>
          <w:lang w:val="en-US"/>
        </w:rPr>
        <w:t xml:space="preserve">Law on Citizenship, the </w:t>
      </w:r>
      <w:r w:rsidR="008120CA" w:rsidRPr="00DA7026">
        <w:rPr>
          <w:lang w:val="en-US"/>
        </w:rPr>
        <w:t>1999 l</w:t>
      </w:r>
      <w:r w:rsidR="00666B8B" w:rsidRPr="00DA7026">
        <w:rPr>
          <w:lang w:val="en-US"/>
        </w:rPr>
        <w:t>aw</w:t>
      </w:r>
      <w:r w:rsidR="008120CA" w:rsidRPr="00DA7026">
        <w:rPr>
          <w:lang w:val="en-US"/>
        </w:rPr>
        <w:t>s</w:t>
      </w:r>
      <w:r w:rsidR="00666B8B" w:rsidRPr="00DA7026">
        <w:rPr>
          <w:lang w:val="en-US"/>
        </w:rPr>
        <w:t xml:space="preserve"> on the status of </w:t>
      </w:r>
      <w:r w:rsidR="00002DBD">
        <w:rPr>
          <w:lang w:val="en-US"/>
        </w:rPr>
        <w:t>r</w:t>
      </w:r>
      <w:r w:rsidR="00666B8B" w:rsidRPr="00DA7026">
        <w:rPr>
          <w:lang w:val="en-US"/>
        </w:rPr>
        <w:t>efugees and</w:t>
      </w:r>
      <w:r w:rsidR="00376305" w:rsidRPr="00DA7026">
        <w:rPr>
          <w:lang w:val="en-US"/>
        </w:rPr>
        <w:t xml:space="preserve"> </w:t>
      </w:r>
      <w:r w:rsidR="00666B8B" w:rsidRPr="00DA7026">
        <w:rPr>
          <w:lang w:val="en-US"/>
        </w:rPr>
        <w:t xml:space="preserve">IDPs and on </w:t>
      </w:r>
      <w:r w:rsidR="00002DBD">
        <w:rPr>
          <w:lang w:val="en-US"/>
        </w:rPr>
        <w:t>s</w:t>
      </w:r>
      <w:r w:rsidR="00666B8B" w:rsidRPr="00DA7026">
        <w:rPr>
          <w:lang w:val="en-US"/>
        </w:rPr>
        <w:t xml:space="preserve">ocial </w:t>
      </w:r>
      <w:r w:rsidR="00002DBD">
        <w:rPr>
          <w:lang w:val="en-US"/>
        </w:rPr>
        <w:t>p</w:t>
      </w:r>
      <w:r w:rsidR="00666B8B" w:rsidRPr="00DA7026">
        <w:rPr>
          <w:lang w:val="en-US"/>
        </w:rPr>
        <w:t>rotection of IDPs and persons equated to</w:t>
      </w:r>
      <w:r w:rsidR="00376305" w:rsidRPr="00DA7026">
        <w:rPr>
          <w:lang w:val="en-US"/>
        </w:rPr>
        <w:t xml:space="preserve"> </w:t>
      </w:r>
      <w:r w:rsidR="00E734D6" w:rsidRPr="00DA7026">
        <w:rPr>
          <w:lang w:val="en-US"/>
        </w:rPr>
        <w:t xml:space="preserve">them. </w:t>
      </w:r>
      <w:r w:rsidR="0036455C" w:rsidRPr="00DA7026">
        <w:rPr>
          <w:lang w:val="en-US"/>
        </w:rPr>
        <w:t xml:space="preserve">Presidential </w:t>
      </w:r>
      <w:r w:rsidR="00666B8B" w:rsidRPr="00DA7026">
        <w:rPr>
          <w:lang w:val="en-US"/>
        </w:rPr>
        <w:t xml:space="preserve">Decree </w:t>
      </w:r>
      <w:r w:rsidR="00BA433F">
        <w:rPr>
          <w:lang w:val="en-US"/>
        </w:rPr>
        <w:t>No. </w:t>
      </w:r>
      <w:r w:rsidR="00666B8B" w:rsidRPr="00DA7026">
        <w:rPr>
          <w:lang w:val="en-US"/>
        </w:rPr>
        <w:t xml:space="preserve">895 </w:t>
      </w:r>
      <w:r w:rsidR="00605A4D">
        <w:rPr>
          <w:lang w:val="en-US"/>
        </w:rPr>
        <w:t>of</w:t>
      </w:r>
      <w:r w:rsidR="00605A4D" w:rsidRPr="00DA7026">
        <w:rPr>
          <w:lang w:val="en-US"/>
        </w:rPr>
        <w:t xml:space="preserve"> </w:t>
      </w:r>
      <w:r w:rsidR="00666B8B" w:rsidRPr="00DA7026">
        <w:rPr>
          <w:lang w:val="en-US"/>
        </w:rPr>
        <w:t>17</w:t>
      </w:r>
      <w:r w:rsidR="00376305" w:rsidRPr="00DA7026">
        <w:rPr>
          <w:lang w:val="en-US"/>
        </w:rPr>
        <w:t xml:space="preserve"> </w:t>
      </w:r>
      <w:r w:rsidR="00666B8B" w:rsidRPr="00DA7026">
        <w:rPr>
          <w:lang w:val="en-US"/>
        </w:rPr>
        <w:t xml:space="preserve">September 1998 on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on </w:t>
      </w:r>
      <w:r w:rsidR="00BA1533">
        <w:rPr>
          <w:lang w:val="en-US"/>
        </w:rPr>
        <w:t>s</w:t>
      </w:r>
      <w:r w:rsidR="00666B8B" w:rsidRPr="00DA7026">
        <w:rPr>
          <w:lang w:val="en-US"/>
        </w:rPr>
        <w:t xml:space="preserve">olutions </w:t>
      </w:r>
      <w:r w:rsidR="00BA1533">
        <w:rPr>
          <w:lang w:val="en-US"/>
        </w:rPr>
        <w:t>t</w:t>
      </w:r>
      <w:r w:rsidR="00666B8B" w:rsidRPr="00DA7026">
        <w:rPr>
          <w:lang w:val="en-US"/>
        </w:rPr>
        <w:t xml:space="preserve">o </w:t>
      </w:r>
      <w:r w:rsidR="00BA1533">
        <w:rPr>
          <w:lang w:val="en-US"/>
        </w:rPr>
        <w:t>p</w:t>
      </w:r>
      <w:r w:rsidR="00666B8B" w:rsidRPr="00DA7026">
        <w:rPr>
          <w:lang w:val="en-US"/>
        </w:rPr>
        <w:t xml:space="preserve">roblems of </w:t>
      </w:r>
      <w:r w:rsidR="00BA1533">
        <w:rPr>
          <w:lang w:val="en-US"/>
        </w:rPr>
        <w:t>r</w:t>
      </w:r>
      <w:r w:rsidR="00666B8B" w:rsidRPr="00DA7026">
        <w:rPr>
          <w:lang w:val="en-US"/>
        </w:rPr>
        <w:t>efugees</w:t>
      </w:r>
      <w:r w:rsidR="00376305" w:rsidRPr="00DA7026">
        <w:rPr>
          <w:lang w:val="en-US"/>
        </w:rPr>
        <w:t xml:space="preserve"> </w:t>
      </w:r>
      <w:r w:rsidR="00E734D6" w:rsidRPr="00DA7026">
        <w:rPr>
          <w:lang w:val="en-US"/>
        </w:rPr>
        <w:t>and IDPs</w:t>
      </w:r>
      <w:r w:rsidR="0036455C" w:rsidRPr="00DA7026">
        <w:rPr>
          <w:lang w:val="en-US"/>
        </w:rPr>
        <w:t xml:space="preserve">, </w:t>
      </w:r>
      <w:r w:rsidR="00666B8B" w:rsidRPr="00DA7026">
        <w:rPr>
          <w:lang w:val="en-US"/>
        </w:rPr>
        <w:t xml:space="preserve">Decree </w:t>
      </w:r>
      <w:r w:rsidR="00BA433F">
        <w:rPr>
          <w:lang w:val="en-US"/>
        </w:rPr>
        <w:t>No. </w:t>
      </w:r>
      <w:r w:rsidR="00666B8B" w:rsidRPr="00DA7026">
        <w:rPr>
          <w:lang w:val="en-US"/>
        </w:rPr>
        <w:t xml:space="preserve">298 </w:t>
      </w:r>
      <w:r w:rsidR="00605A4D">
        <w:rPr>
          <w:lang w:val="en-US"/>
        </w:rPr>
        <w:t xml:space="preserve">of </w:t>
      </w:r>
      <w:r w:rsidR="00605A4D" w:rsidRPr="00DA7026">
        <w:rPr>
          <w:lang w:val="en-US"/>
        </w:rPr>
        <w:t>1</w:t>
      </w:r>
      <w:r w:rsidR="00002DBD">
        <w:rPr>
          <w:lang w:val="en-US"/>
        </w:rPr>
        <w:t> </w:t>
      </w:r>
      <w:r w:rsidR="00605A4D" w:rsidRPr="00DA7026">
        <w:rPr>
          <w:lang w:val="en-US"/>
        </w:rPr>
        <w:t>July 2004</w:t>
      </w:r>
      <w:r w:rsidR="00605A4D">
        <w:rPr>
          <w:lang w:val="en-US"/>
        </w:rPr>
        <w:t xml:space="preserve"> </w:t>
      </w:r>
      <w:r w:rsidR="00666B8B" w:rsidRPr="00DA7026">
        <w:rPr>
          <w:lang w:val="en-US"/>
        </w:rPr>
        <w:t xml:space="preserve">on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for improvement of living</w:t>
      </w:r>
      <w:r w:rsidR="00E734D6" w:rsidRPr="00DA7026">
        <w:rPr>
          <w:lang w:val="en-US"/>
        </w:rPr>
        <w:t xml:space="preserve"> </w:t>
      </w:r>
      <w:r w:rsidR="00666B8B" w:rsidRPr="00DA7026">
        <w:rPr>
          <w:lang w:val="en-US"/>
        </w:rPr>
        <w:t xml:space="preserve">conditions and increasing employment for refugees and IDPs, Decrees </w:t>
      </w:r>
      <w:r w:rsidR="00BA433F">
        <w:rPr>
          <w:lang w:val="en-US"/>
        </w:rPr>
        <w:t>No. </w:t>
      </w:r>
      <w:r w:rsidR="00666B8B" w:rsidRPr="00DA7026">
        <w:rPr>
          <w:lang w:val="en-US"/>
        </w:rPr>
        <w:t xml:space="preserve">2475 </w:t>
      </w:r>
      <w:r w:rsidR="00605A4D">
        <w:rPr>
          <w:lang w:val="en-US"/>
        </w:rPr>
        <w:t>of</w:t>
      </w:r>
      <w:r w:rsidR="00605A4D" w:rsidRPr="00DA7026">
        <w:rPr>
          <w:lang w:val="en-US"/>
        </w:rPr>
        <w:t xml:space="preserve"> </w:t>
      </w:r>
      <w:r w:rsidR="00666B8B" w:rsidRPr="00DA7026">
        <w:rPr>
          <w:lang w:val="en-US"/>
        </w:rPr>
        <w:t xml:space="preserve">31 October 2007 and </w:t>
      </w:r>
      <w:r w:rsidR="00BA433F">
        <w:rPr>
          <w:lang w:val="en-US"/>
        </w:rPr>
        <w:t>No. </w:t>
      </w:r>
      <w:r w:rsidR="00666B8B" w:rsidRPr="00DA7026">
        <w:rPr>
          <w:lang w:val="en-US"/>
        </w:rPr>
        <w:t xml:space="preserve">1346 </w:t>
      </w:r>
      <w:r w:rsidR="00605A4D">
        <w:rPr>
          <w:lang w:val="en-US"/>
        </w:rPr>
        <w:t>of</w:t>
      </w:r>
      <w:r w:rsidR="00605A4D" w:rsidRPr="00DA7026">
        <w:rPr>
          <w:lang w:val="en-US"/>
        </w:rPr>
        <w:t xml:space="preserve"> </w:t>
      </w:r>
      <w:r w:rsidR="00666B8B" w:rsidRPr="00DA7026">
        <w:rPr>
          <w:lang w:val="en-US"/>
        </w:rPr>
        <w:t>21</w:t>
      </w:r>
      <w:r w:rsidR="00E734D6" w:rsidRPr="00DA7026">
        <w:rPr>
          <w:lang w:val="en-US"/>
        </w:rPr>
        <w:t xml:space="preserve"> </w:t>
      </w:r>
      <w:r w:rsidR="00666B8B" w:rsidRPr="00DA7026">
        <w:rPr>
          <w:lang w:val="en-US"/>
        </w:rPr>
        <w:t xml:space="preserve">February 2011 on the </w:t>
      </w:r>
      <w:r w:rsidR="00BA1533">
        <w:rPr>
          <w:lang w:val="en-US"/>
        </w:rPr>
        <w:t>A</w:t>
      </w:r>
      <w:r w:rsidR="00666B8B" w:rsidRPr="00DA7026">
        <w:rPr>
          <w:lang w:val="en-US"/>
        </w:rPr>
        <w:t xml:space="preserve">nnexes to the State </w:t>
      </w:r>
      <w:proofErr w:type="spellStart"/>
      <w:r w:rsidR="00BA1533">
        <w:rPr>
          <w:lang w:val="en-US"/>
        </w:rPr>
        <w:t>P</w:t>
      </w:r>
      <w:r w:rsidR="00666B8B" w:rsidRPr="00DA7026">
        <w:rPr>
          <w:lang w:val="en-US"/>
        </w:rPr>
        <w:t>rogram</w:t>
      </w:r>
      <w:r w:rsidR="000046E3" w:rsidRPr="00DA7026">
        <w:rPr>
          <w:lang w:val="en-US"/>
        </w:rPr>
        <w:t>me</w:t>
      </w:r>
      <w:proofErr w:type="spellEnd"/>
      <w:r w:rsidR="00666B8B" w:rsidRPr="00DA7026">
        <w:rPr>
          <w:lang w:val="en-US"/>
        </w:rPr>
        <w:t xml:space="preserve"> on improvement of</w:t>
      </w:r>
      <w:r w:rsidR="00E734D6" w:rsidRPr="00DA7026">
        <w:rPr>
          <w:lang w:val="en-US"/>
        </w:rPr>
        <w:t xml:space="preserve"> </w:t>
      </w:r>
      <w:r w:rsidR="00666B8B" w:rsidRPr="00DA7026">
        <w:rPr>
          <w:lang w:val="en-US"/>
        </w:rPr>
        <w:t>living conditions and increasing employment opportunities have been</w:t>
      </w:r>
      <w:r w:rsidR="00E734D6" w:rsidRPr="00DA7026">
        <w:rPr>
          <w:lang w:val="en-US"/>
        </w:rPr>
        <w:t xml:space="preserve"> </w:t>
      </w:r>
      <w:r w:rsidR="00666B8B" w:rsidRPr="00DA7026">
        <w:rPr>
          <w:lang w:val="en-US"/>
        </w:rPr>
        <w:t>approved to</w:t>
      </w:r>
      <w:r w:rsidR="00605A4D">
        <w:rPr>
          <w:lang w:val="en-US"/>
        </w:rPr>
        <w:t xml:space="preserve"> </w:t>
      </w:r>
      <w:r w:rsidR="00666B8B" w:rsidRPr="00DA7026">
        <w:rPr>
          <w:lang w:val="en-US"/>
        </w:rPr>
        <w:t>date.</w:t>
      </w:r>
      <w:r w:rsidR="00455515">
        <w:rPr>
          <w:lang w:val="en-US"/>
        </w:rPr>
        <w:t xml:space="preserve"> </w:t>
      </w:r>
      <w:r w:rsidR="00455515">
        <w:t xml:space="preserve">In addition, following his visit, the Special </w:t>
      </w:r>
      <w:r w:rsidR="00BA433F">
        <w:t xml:space="preserve">Rapporteur’s </w:t>
      </w:r>
      <w:r w:rsidR="00455515">
        <w:t>attention was drawn to the State Program</w:t>
      </w:r>
      <w:r w:rsidR="00605A4D">
        <w:t>me</w:t>
      </w:r>
      <w:r w:rsidR="00455515">
        <w:t xml:space="preserve"> on </w:t>
      </w:r>
      <w:r w:rsidR="00BA1533">
        <w:t>p</w:t>
      </w:r>
      <w:r w:rsidR="00455515">
        <w:t xml:space="preserve">overty </w:t>
      </w:r>
      <w:r w:rsidR="00BA1533">
        <w:t>r</w:t>
      </w:r>
      <w:r w:rsidR="00455515">
        <w:t xml:space="preserve">eduction and </w:t>
      </w:r>
      <w:r w:rsidR="00BA1533">
        <w:t>s</w:t>
      </w:r>
      <w:r w:rsidR="00455515">
        <w:t xml:space="preserve">ustainable </w:t>
      </w:r>
      <w:r w:rsidR="00BA1533">
        <w:t>d</w:t>
      </w:r>
      <w:r w:rsidR="00455515">
        <w:t>evelopment in the Republic of Azerbaijan for 2008</w:t>
      </w:r>
      <w:r w:rsidR="00BA433F">
        <w:t>–</w:t>
      </w:r>
      <w:r w:rsidR="00455515">
        <w:t>2015</w:t>
      </w:r>
      <w:r w:rsidR="00BA1533">
        <w:t>,</w:t>
      </w:r>
      <w:r w:rsidR="00455515">
        <w:t xml:space="preserve"> approved by Decree </w:t>
      </w:r>
      <w:r w:rsidR="00BA433F">
        <w:t>No. </w:t>
      </w:r>
      <w:r w:rsidR="00455515">
        <w:t xml:space="preserve">3043 </w:t>
      </w:r>
      <w:r w:rsidR="00605A4D">
        <w:t xml:space="preserve">of 15 September 2008 by </w:t>
      </w:r>
      <w:r w:rsidR="00455515">
        <w:t>the President of Azerbaijan; State Program</w:t>
      </w:r>
      <w:r w:rsidR="00605A4D">
        <w:t>me</w:t>
      </w:r>
      <w:r w:rsidR="00455515">
        <w:t xml:space="preserve"> on implementation of the </w:t>
      </w:r>
      <w:r w:rsidR="00BA1533">
        <w:t>e</w:t>
      </w:r>
      <w:r w:rsidR="00455515">
        <w:t xml:space="preserve">mployment </w:t>
      </w:r>
      <w:r w:rsidR="00BA1533">
        <w:t>s</w:t>
      </w:r>
      <w:r w:rsidR="00455515">
        <w:t xml:space="preserve">trategy of the Republic of Azerbaijan </w:t>
      </w:r>
      <w:r w:rsidR="00BA1533">
        <w:t xml:space="preserve">in </w:t>
      </w:r>
      <w:r w:rsidR="00455515">
        <w:t>2011</w:t>
      </w:r>
      <w:r w:rsidR="00BA433F">
        <w:t>–</w:t>
      </w:r>
      <w:r w:rsidR="00455515">
        <w:t>2015</w:t>
      </w:r>
      <w:r w:rsidR="00BA1533">
        <w:t>,</w:t>
      </w:r>
      <w:r w:rsidR="006D2249">
        <w:t xml:space="preserve"> approved by Decree </w:t>
      </w:r>
      <w:r w:rsidR="00BA433F">
        <w:t>No. </w:t>
      </w:r>
      <w:r w:rsidR="006D2249">
        <w:t xml:space="preserve">1836 </w:t>
      </w:r>
      <w:r w:rsidR="00605A4D">
        <w:t>of 15</w:t>
      </w:r>
      <w:r w:rsidR="00BA1533">
        <w:t> </w:t>
      </w:r>
      <w:r w:rsidR="00605A4D">
        <w:t xml:space="preserve">November 2011 by </w:t>
      </w:r>
      <w:r w:rsidR="006D2249">
        <w:t>the President; State Program</w:t>
      </w:r>
      <w:r w:rsidR="00605A4D">
        <w:t>me</w:t>
      </w:r>
      <w:r w:rsidR="006D2249">
        <w:t xml:space="preserve"> on socioeconomic development of regions of the Republic of Azerbaijan in 2014</w:t>
      </w:r>
      <w:r w:rsidR="00BA433F">
        <w:t>–</w:t>
      </w:r>
      <w:r w:rsidR="006D2249">
        <w:t>2018</w:t>
      </w:r>
      <w:r w:rsidR="00BA1533">
        <w:t>,</w:t>
      </w:r>
      <w:r w:rsidR="006D2249">
        <w:t xml:space="preserve"> approved by Decree </w:t>
      </w:r>
      <w:r w:rsidR="00BA433F">
        <w:t>No. </w:t>
      </w:r>
      <w:r w:rsidR="006D2249">
        <w:t>118</w:t>
      </w:r>
      <w:r w:rsidR="00455515">
        <w:t xml:space="preserve"> </w:t>
      </w:r>
      <w:r w:rsidR="006D2249">
        <w:t>of the President on 27 February 2014.</w:t>
      </w:r>
    </w:p>
    <w:p w:rsidR="00DA7026" w:rsidRDefault="00DA7026" w:rsidP="00004093">
      <w:pPr>
        <w:pStyle w:val="SingleTxtG"/>
        <w:numPr>
          <w:ilvl w:val="0"/>
          <w:numId w:val="11"/>
        </w:numPr>
        <w:tabs>
          <w:tab w:val="clear" w:pos="2835"/>
        </w:tabs>
        <w:spacing w:line="240" w:lineRule="auto"/>
        <w:ind w:left="1134"/>
        <w:rPr>
          <w:lang w:val="en-US"/>
        </w:rPr>
      </w:pPr>
      <w:r w:rsidRPr="00DA7026">
        <w:rPr>
          <w:lang w:val="en-US"/>
        </w:rPr>
        <w:t>T</w:t>
      </w:r>
      <w:r w:rsidR="00C4158B" w:rsidRPr="00DA7026">
        <w:rPr>
          <w:lang w:val="en-US"/>
        </w:rPr>
        <w:t xml:space="preserve">he State </w:t>
      </w:r>
      <w:proofErr w:type="spellStart"/>
      <w:r w:rsidR="00C4158B" w:rsidRPr="00DA7026">
        <w:rPr>
          <w:lang w:val="en-US"/>
        </w:rPr>
        <w:t>Program</w:t>
      </w:r>
      <w:r w:rsidR="000046E3" w:rsidRPr="00DA7026">
        <w:rPr>
          <w:lang w:val="en-US"/>
        </w:rPr>
        <w:t>me</w:t>
      </w:r>
      <w:proofErr w:type="spellEnd"/>
      <w:r w:rsidR="00C4158B" w:rsidRPr="00DA7026">
        <w:rPr>
          <w:lang w:val="en-US"/>
        </w:rPr>
        <w:t xml:space="preserve"> was amended again in 2011 to include additional support for IDPs, and a revised </w:t>
      </w:r>
      <w:proofErr w:type="spellStart"/>
      <w:r w:rsidR="00C4158B" w:rsidRPr="00DA7026">
        <w:rPr>
          <w:lang w:val="en-US"/>
        </w:rPr>
        <w:t>program</w:t>
      </w:r>
      <w:r w:rsidR="000046E3" w:rsidRPr="00DA7026">
        <w:rPr>
          <w:lang w:val="en-US"/>
        </w:rPr>
        <w:t>me</w:t>
      </w:r>
      <w:proofErr w:type="spellEnd"/>
      <w:r w:rsidR="00C4158B" w:rsidRPr="00DA7026">
        <w:rPr>
          <w:lang w:val="en-US"/>
        </w:rPr>
        <w:t xml:space="preserve"> for 2015</w:t>
      </w:r>
      <w:r w:rsidR="00BA433F">
        <w:rPr>
          <w:lang w:val="en-US"/>
        </w:rPr>
        <w:t>–</w:t>
      </w:r>
      <w:r w:rsidR="00C4158B" w:rsidRPr="00DA7026">
        <w:rPr>
          <w:lang w:val="en-US"/>
        </w:rPr>
        <w:t xml:space="preserve">2020 is under preparation. The Special Rapporteur views </w:t>
      </w:r>
      <w:r w:rsidR="00B84CAF" w:rsidRPr="00DA7026">
        <w:rPr>
          <w:lang w:val="en-US"/>
        </w:rPr>
        <w:t>th</w:t>
      </w:r>
      <w:r w:rsidR="00605A4D">
        <w:rPr>
          <w:lang w:val="en-US"/>
        </w:rPr>
        <w:t>o</w:t>
      </w:r>
      <w:r w:rsidR="00B84CAF" w:rsidRPr="00DA7026">
        <w:rPr>
          <w:lang w:val="en-US"/>
        </w:rPr>
        <w:t>se developments as proving</w:t>
      </w:r>
      <w:r w:rsidR="00FD58DD" w:rsidRPr="00DA7026">
        <w:rPr>
          <w:lang w:val="en-US"/>
        </w:rPr>
        <w:t xml:space="preserve"> </w:t>
      </w:r>
      <w:r w:rsidR="00C4158B" w:rsidRPr="00DA7026">
        <w:rPr>
          <w:lang w:val="en-US"/>
        </w:rPr>
        <w:t xml:space="preserve">an ideal opportunity to consult IDPs, assess their needs </w:t>
      </w:r>
      <w:r w:rsidR="00605A4D">
        <w:rPr>
          <w:lang w:val="en-US"/>
        </w:rPr>
        <w:t xml:space="preserve">for </w:t>
      </w:r>
      <w:r w:rsidR="00605A4D" w:rsidRPr="00DA7026">
        <w:rPr>
          <w:lang w:val="en-US"/>
        </w:rPr>
        <w:t xml:space="preserve">durable solutions </w:t>
      </w:r>
      <w:r w:rsidR="00C4158B" w:rsidRPr="00DA7026">
        <w:rPr>
          <w:lang w:val="en-US"/>
        </w:rPr>
        <w:t xml:space="preserve">and ensure that the most vulnerable are prioritized. A </w:t>
      </w:r>
      <w:r w:rsidR="00B84CAF" w:rsidRPr="00DA7026">
        <w:rPr>
          <w:lang w:val="en-US"/>
        </w:rPr>
        <w:t>needs</w:t>
      </w:r>
      <w:r w:rsidR="00605A4D">
        <w:rPr>
          <w:lang w:val="en-US"/>
        </w:rPr>
        <w:t>-</w:t>
      </w:r>
      <w:r w:rsidR="00B84CAF" w:rsidRPr="00DA7026">
        <w:rPr>
          <w:lang w:val="en-US"/>
        </w:rPr>
        <w:t xml:space="preserve">based </w:t>
      </w:r>
      <w:r w:rsidR="00C4158B" w:rsidRPr="00DA7026">
        <w:rPr>
          <w:lang w:val="en-US"/>
        </w:rPr>
        <w:t xml:space="preserve">profiling assessment would </w:t>
      </w:r>
      <w:r w:rsidR="00B84CAF" w:rsidRPr="00DA7026">
        <w:rPr>
          <w:lang w:val="en-US"/>
        </w:rPr>
        <w:t xml:space="preserve">prepare the ground for durable solutions, including the master return plan, and </w:t>
      </w:r>
      <w:r w:rsidR="00C4158B" w:rsidRPr="00DA7026">
        <w:rPr>
          <w:lang w:val="en-US"/>
        </w:rPr>
        <w:t>reveal the extent to which IDPs still have needs relat</w:t>
      </w:r>
      <w:r w:rsidR="00605A4D">
        <w:rPr>
          <w:lang w:val="en-US"/>
        </w:rPr>
        <w:t>ing</w:t>
      </w:r>
      <w:r w:rsidR="00C4158B" w:rsidRPr="00DA7026">
        <w:rPr>
          <w:lang w:val="en-US"/>
        </w:rPr>
        <w:t xml:space="preserve"> to their displacement </w:t>
      </w:r>
      <w:r w:rsidR="00B84CAF" w:rsidRPr="00DA7026">
        <w:rPr>
          <w:lang w:val="en-US"/>
        </w:rPr>
        <w:t xml:space="preserve">in order to </w:t>
      </w:r>
      <w:r w:rsidR="00C4158B" w:rsidRPr="00DA7026">
        <w:rPr>
          <w:lang w:val="en-US"/>
        </w:rPr>
        <w:t xml:space="preserve">tailor solutions accordingly under the next </w:t>
      </w:r>
      <w:proofErr w:type="spellStart"/>
      <w:r w:rsidR="00BA1533">
        <w:rPr>
          <w:lang w:val="en-US"/>
        </w:rPr>
        <w:t>p</w:t>
      </w:r>
      <w:r w:rsidR="00C4158B" w:rsidRPr="00DA7026">
        <w:rPr>
          <w:lang w:val="en-US"/>
        </w:rPr>
        <w:t>rogram</w:t>
      </w:r>
      <w:r w:rsidR="000046E3" w:rsidRPr="00DA7026">
        <w:rPr>
          <w:lang w:val="en-US"/>
        </w:rPr>
        <w:t>me</w:t>
      </w:r>
      <w:proofErr w:type="spellEnd"/>
      <w:r w:rsidR="00C4158B" w:rsidRPr="00DA7026">
        <w:rPr>
          <w:lang w:val="en-US"/>
        </w:rPr>
        <w:t xml:space="preserve">. </w:t>
      </w:r>
      <w:r w:rsidR="00B84CAF" w:rsidRPr="00DA7026">
        <w:rPr>
          <w:lang w:val="en-US"/>
        </w:rPr>
        <w:t>F</w:t>
      </w:r>
      <w:r w:rsidR="00C4158B" w:rsidRPr="00DA7026">
        <w:rPr>
          <w:lang w:val="en-US"/>
        </w:rPr>
        <w:t xml:space="preserve">indings </w:t>
      </w:r>
      <w:r w:rsidR="00B84CAF" w:rsidRPr="00DA7026">
        <w:rPr>
          <w:lang w:val="en-US"/>
        </w:rPr>
        <w:t xml:space="preserve">from such a profiling and needs assessment exercise </w:t>
      </w:r>
      <w:r w:rsidR="00C4158B" w:rsidRPr="00DA7026">
        <w:rPr>
          <w:lang w:val="en-US"/>
        </w:rPr>
        <w:t xml:space="preserve">would also be relevant to priority-setting and implementation of </w:t>
      </w:r>
      <w:r w:rsidR="000B3A39">
        <w:rPr>
          <w:lang w:val="en-US"/>
        </w:rPr>
        <w:t xml:space="preserve">the </w:t>
      </w:r>
      <w:r w:rsidR="00C4158B" w:rsidRPr="00DA7026">
        <w:rPr>
          <w:lang w:val="en-US"/>
        </w:rPr>
        <w:t>development frameworks beyond 2015</w:t>
      </w:r>
      <w:r w:rsidR="00605A4D" w:rsidRPr="00605A4D">
        <w:rPr>
          <w:lang w:val="en-US"/>
        </w:rPr>
        <w:t xml:space="preserve"> </w:t>
      </w:r>
      <w:r w:rsidR="000B3A39">
        <w:rPr>
          <w:lang w:val="en-US"/>
        </w:rPr>
        <w:t xml:space="preserve">of </w:t>
      </w:r>
      <w:r w:rsidR="00605A4D" w:rsidRPr="00DA7026">
        <w:rPr>
          <w:lang w:val="en-US"/>
        </w:rPr>
        <w:t xml:space="preserve">the Government and </w:t>
      </w:r>
      <w:r w:rsidR="000B3A39">
        <w:rPr>
          <w:lang w:val="en-US"/>
        </w:rPr>
        <w:t xml:space="preserve">the </w:t>
      </w:r>
      <w:r w:rsidR="00605A4D" w:rsidRPr="00DA7026">
        <w:rPr>
          <w:lang w:val="en-US"/>
        </w:rPr>
        <w:t>U</w:t>
      </w:r>
      <w:r w:rsidR="000B3A39">
        <w:rPr>
          <w:lang w:val="en-US"/>
        </w:rPr>
        <w:t xml:space="preserve">nited </w:t>
      </w:r>
      <w:r w:rsidR="00605A4D" w:rsidRPr="00DA7026">
        <w:rPr>
          <w:lang w:val="en-US"/>
        </w:rPr>
        <w:t>N</w:t>
      </w:r>
      <w:r w:rsidR="000B3A39">
        <w:rPr>
          <w:lang w:val="en-US"/>
        </w:rPr>
        <w:t>ations</w:t>
      </w:r>
      <w:r w:rsidR="00C4158B" w:rsidRPr="00DA7026">
        <w:rPr>
          <w:lang w:val="en-US"/>
        </w:rPr>
        <w:t>.</w:t>
      </w:r>
    </w:p>
    <w:p w:rsidR="00DA7026" w:rsidRDefault="00526B37" w:rsidP="00DA7026">
      <w:pPr>
        <w:pStyle w:val="SingleTxtG"/>
        <w:numPr>
          <w:ilvl w:val="0"/>
          <w:numId w:val="11"/>
        </w:numPr>
        <w:tabs>
          <w:tab w:val="clear" w:pos="2835"/>
        </w:tabs>
        <w:spacing w:line="240" w:lineRule="auto"/>
        <w:ind w:left="1134"/>
        <w:rPr>
          <w:lang w:val="en-US"/>
        </w:rPr>
      </w:pPr>
      <w:r w:rsidRPr="00DA7026">
        <w:rPr>
          <w:lang w:val="en-US"/>
        </w:rPr>
        <w:t xml:space="preserve">The Special Rapporteur </w:t>
      </w:r>
      <w:r w:rsidR="00A9048C" w:rsidRPr="00DA7026">
        <w:rPr>
          <w:lang w:val="en-US"/>
        </w:rPr>
        <w:t xml:space="preserve">observes </w:t>
      </w:r>
      <w:r w:rsidRPr="00DA7026">
        <w:rPr>
          <w:lang w:val="en-US"/>
        </w:rPr>
        <w:t xml:space="preserve">that comprehensive legislation addressing all human rights of </w:t>
      </w:r>
      <w:r w:rsidR="007401BE" w:rsidRPr="00DA7026">
        <w:rPr>
          <w:lang w:val="en-US"/>
        </w:rPr>
        <w:t>IDPs</w:t>
      </w:r>
      <w:r w:rsidRPr="00DA7026">
        <w:rPr>
          <w:lang w:val="en-US"/>
        </w:rPr>
        <w:t xml:space="preserve"> and durable solutions has yet to be adopted or consolidated.</w:t>
      </w:r>
      <w:r w:rsidR="00BD08D6" w:rsidRPr="00BD08D6">
        <w:t xml:space="preserve"> </w:t>
      </w:r>
      <w:r w:rsidR="00BD08D6">
        <w:t>For instance</w:t>
      </w:r>
      <w:r w:rsidR="00BD08D6" w:rsidRPr="00DA7026">
        <w:rPr>
          <w:lang w:val="en-US"/>
        </w:rPr>
        <w:t>, the 1999 legislation on forcibly displaced people must be brought in</w:t>
      </w:r>
      <w:r w:rsidR="000B3A39">
        <w:rPr>
          <w:lang w:val="en-US"/>
        </w:rPr>
        <w:t>to</w:t>
      </w:r>
      <w:r w:rsidR="00BD08D6" w:rsidRPr="00DA7026">
        <w:rPr>
          <w:lang w:val="en-US"/>
        </w:rPr>
        <w:t xml:space="preserve"> line with the Guiding Principles on Internal Displacement. The causes of displacement should include human rights violations, generalized violence</w:t>
      </w:r>
      <w:r w:rsidR="006E7A6F">
        <w:rPr>
          <w:lang w:val="en-US"/>
        </w:rPr>
        <w:t xml:space="preserve"> and</w:t>
      </w:r>
      <w:r w:rsidR="00BD08D6" w:rsidRPr="00DA7026">
        <w:rPr>
          <w:lang w:val="en-US"/>
        </w:rPr>
        <w:t xml:space="preserve"> natural and </w:t>
      </w:r>
      <w:r w:rsidR="00F7468B" w:rsidRPr="00DA7026">
        <w:rPr>
          <w:lang w:val="en-US"/>
        </w:rPr>
        <w:t>human</w:t>
      </w:r>
      <w:r w:rsidR="00BD08D6" w:rsidRPr="00DA7026">
        <w:rPr>
          <w:lang w:val="en-US"/>
        </w:rPr>
        <w:t>-made disasters.</w:t>
      </w:r>
      <w:r w:rsidR="00BC4CD5" w:rsidRPr="00DA7026">
        <w:rPr>
          <w:lang w:val="en-US"/>
        </w:rPr>
        <w:t xml:space="preserve"> </w:t>
      </w:r>
      <w:r w:rsidR="00F7468B" w:rsidRPr="00DA7026">
        <w:rPr>
          <w:lang w:val="en-US"/>
        </w:rPr>
        <w:t>At present</w:t>
      </w:r>
      <w:r w:rsidR="00BD08D6" w:rsidRPr="00DA7026">
        <w:rPr>
          <w:lang w:val="en-US"/>
        </w:rPr>
        <w:t>, persons internally displaced by disasters are not registered as IDPs and are therefore not eligible for the benefits set out in the 1999 legislation. Separate laws and policies dedicated to displacement caused by disasters are therefore required to ensure a comprehensive approach overall.</w:t>
      </w:r>
    </w:p>
    <w:p w:rsidR="00DA7026" w:rsidRPr="00DA7026" w:rsidRDefault="00DA7026" w:rsidP="00DA7026">
      <w:pPr>
        <w:pStyle w:val="H1G"/>
      </w:pPr>
      <w:r w:rsidRPr="00DA7026">
        <w:tab/>
        <w:t>B.</w:t>
      </w:r>
      <w:r w:rsidRPr="00DA7026">
        <w:tab/>
        <w:t>International response</w:t>
      </w:r>
    </w:p>
    <w:p w:rsidR="00DA7026" w:rsidRDefault="00A61592" w:rsidP="00ED484A">
      <w:pPr>
        <w:pStyle w:val="SingleTxtG"/>
        <w:numPr>
          <w:ilvl w:val="0"/>
          <w:numId w:val="11"/>
        </w:numPr>
        <w:tabs>
          <w:tab w:val="clear" w:pos="2835"/>
        </w:tabs>
        <w:spacing w:line="240" w:lineRule="auto"/>
        <w:ind w:left="1134"/>
        <w:rPr>
          <w:lang w:val="en-US"/>
        </w:rPr>
      </w:pPr>
      <w:r w:rsidRPr="00DA7026">
        <w:rPr>
          <w:lang w:val="en-US"/>
        </w:rPr>
        <w:t>There has been a steady decline in international humanitarian engagement in Azerbaijan, as the country has experienced substantial oil-driven growth that has enabled it to become an aid donor itself.</w:t>
      </w:r>
    </w:p>
    <w:p w:rsidR="00DA7026" w:rsidRDefault="00B52041" w:rsidP="00436BCD">
      <w:pPr>
        <w:pStyle w:val="SingleTxtG"/>
        <w:numPr>
          <w:ilvl w:val="0"/>
          <w:numId w:val="11"/>
        </w:numPr>
        <w:tabs>
          <w:tab w:val="clear" w:pos="2835"/>
        </w:tabs>
        <w:spacing w:line="240" w:lineRule="auto"/>
        <w:ind w:left="1134"/>
        <w:rPr>
          <w:lang w:val="en-US"/>
        </w:rPr>
      </w:pPr>
      <w:r w:rsidRPr="00DA7026">
        <w:rPr>
          <w:lang w:val="en-US"/>
        </w:rPr>
        <w:t>U</w:t>
      </w:r>
      <w:r w:rsidR="006E7A6F">
        <w:rPr>
          <w:lang w:val="en-US"/>
        </w:rPr>
        <w:t xml:space="preserve">nited </w:t>
      </w:r>
      <w:r w:rsidRPr="00DA7026">
        <w:rPr>
          <w:lang w:val="en-US"/>
        </w:rPr>
        <w:t>N</w:t>
      </w:r>
      <w:r w:rsidR="006E7A6F">
        <w:rPr>
          <w:lang w:val="en-US"/>
        </w:rPr>
        <w:t>ations</w:t>
      </w:r>
      <w:r w:rsidRPr="00DA7026">
        <w:rPr>
          <w:lang w:val="en-US"/>
        </w:rPr>
        <w:t xml:space="preserve"> agencies and i</w:t>
      </w:r>
      <w:r w:rsidR="004804A2" w:rsidRPr="00DA7026">
        <w:rPr>
          <w:lang w:val="en-US"/>
        </w:rPr>
        <w:t>nternational organiz</w:t>
      </w:r>
      <w:r w:rsidR="00A61592" w:rsidRPr="00DA7026">
        <w:rPr>
          <w:lang w:val="en-US"/>
        </w:rPr>
        <w:t xml:space="preserve">ations have found it increasingly difficult to secure </w:t>
      </w:r>
      <w:r w:rsidR="007D2E40" w:rsidRPr="00DA7026">
        <w:rPr>
          <w:lang w:val="en-US"/>
        </w:rPr>
        <w:t xml:space="preserve">humanitarian </w:t>
      </w:r>
      <w:r w:rsidR="00A61592" w:rsidRPr="00DA7026">
        <w:rPr>
          <w:lang w:val="en-US"/>
        </w:rPr>
        <w:t xml:space="preserve">funding, but </w:t>
      </w:r>
      <w:r w:rsidR="006E7A6F">
        <w:rPr>
          <w:lang w:val="en-US"/>
        </w:rPr>
        <w:t>several</w:t>
      </w:r>
      <w:r w:rsidR="00A61592" w:rsidRPr="00DA7026">
        <w:rPr>
          <w:lang w:val="en-US"/>
        </w:rPr>
        <w:t xml:space="preserve"> continue to work with IDPs. Th</w:t>
      </w:r>
      <w:r w:rsidR="006E7A6F">
        <w:rPr>
          <w:lang w:val="en-US"/>
        </w:rPr>
        <w:t>o</w:t>
      </w:r>
      <w:r w:rsidR="00A61592" w:rsidRPr="00DA7026">
        <w:rPr>
          <w:lang w:val="en-US"/>
        </w:rPr>
        <w:t xml:space="preserve">se include </w:t>
      </w:r>
      <w:r w:rsidR="00055FD1" w:rsidRPr="00DA7026">
        <w:rPr>
          <w:lang w:val="en-US"/>
        </w:rPr>
        <w:t xml:space="preserve">both humanitarian and development </w:t>
      </w:r>
      <w:r w:rsidR="004804A2" w:rsidRPr="00DA7026">
        <w:rPr>
          <w:lang w:val="en-US"/>
        </w:rPr>
        <w:t>stakeholders that the Special Rapporteur met during his mission</w:t>
      </w:r>
      <w:r w:rsidR="007D2E40" w:rsidRPr="00DA7026">
        <w:rPr>
          <w:lang w:val="en-US"/>
        </w:rPr>
        <w:t>,</w:t>
      </w:r>
      <w:r w:rsidR="004804A2" w:rsidRPr="00DA7026">
        <w:rPr>
          <w:lang w:val="en-US"/>
        </w:rPr>
        <w:t xml:space="preserve"> such as </w:t>
      </w:r>
      <w:r w:rsidR="009F06F9" w:rsidRPr="00DA7026">
        <w:rPr>
          <w:lang w:val="en-US"/>
        </w:rPr>
        <w:t xml:space="preserve">the International Committee of the Red Cross, the International Organization for Migration, </w:t>
      </w:r>
      <w:r w:rsidR="004804A2" w:rsidRPr="00DA7026">
        <w:rPr>
          <w:lang w:val="en-US"/>
        </w:rPr>
        <w:t>UNHCR</w:t>
      </w:r>
      <w:r w:rsidR="008564BA" w:rsidRPr="00DA7026">
        <w:rPr>
          <w:lang w:val="en-US"/>
        </w:rPr>
        <w:t xml:space="preserve">, </w:t>
      </w:r>
      <w:r w:rsidR="006E7A6F">
        <w:rPr>
          <w:lang w:val="en-US"/>
        </w:rPr>
        <w:t>the United Nations Children’s Fund</w:t>
      </w:r>
      <w:r w:rsidR="00CD0FCD" w:rsidRPr="00DA7026">
        <w:rPr>
          <w:lang w:val="en-US"/>
        </w:rPr>
        <w:t xml:space="preserve">, </w:t>
      </w:r>
      <w:r w:rsidR="009F06F9">
        <w:rPr>
          <w:lang w:val="en-US"/>
        </w:rPr>
        <w:t>the United Nations Population Fund (</w:t>
      </w:r>
      <w:r w:rsidR="009F06F9" w:rsidRPr="00DA7026">
        <w:rPr>
          <w:lang w:val="en-US"/>
        </w:rPr>
        <w:t>UNFPA</w:t>
      </w:r>
      <w:r w:rsidR="009F06F9">
        <w:rPr>
          <w:lang w:val="en-US"/>
        </w:rPr>
        <w:t>),</w:t>
      </w:r>
      <w:r w:rsidR="009F06F9" w:rsidRPr="00DA7026">
        <w:rPr>
          <w:lang w:val="en-US"/>
        </w:rPr>
        <w:t xml:space="preserve"> </w:t>
      </w:r>
      <w:r w:rsidR="009F06F9">
        <w:rPr>
          <w:lang w:val="en-US"/>
        </w:rPr>
        <w:t>the World Health Organization</w:t>
      </w:r>
      <w:r w:rsidR="00CD0FCD" w:rsidRPr="00DA7026">
        <w:rPr>
          <w:lang w:val="en-US"/>
        </w:rPr>
        <w:t xml:space="preserve"> </w:t>
      </w:r>
      <w:r w:rsidR="00055FD1" w:rsidRPr="00DA7026">
        <w:rPr>
          <w:lang w:val="en-US"/>
        </w:rPr>
        <w:t>and the World Bank</w:t>
      </w:r>
      <w:r w:rsidR="004804A2" w:rsidRPr="00DA7026">
        <w:rPr>
          <w:lang w:val="en-US"/>
        </w:rPr>
        <w:t xml:space="preserve">, </w:t>
      </w:r>
      <w:r w:rsidR="004844DA">
        <w:rPr>
          <w:lang w:val="en-US"/>
        </w:rPr>
        <w:t>and</w:t>
      </w:r>
      <w:r w:rsidR="004844DA" w:rsidRPr="00DA7026">
        <w:rPr>
          <w:lang w:val="en-US"/>
        </w:rPr>
        <w:t xml:space="preserve"> </w:t>
      </w:r>
      <w:r w:rsidR="004804A2" w:rsidRPr="00DA7026">
        <w:rPr>
          <w:lang w:val="en-US"/>
        </w:rPr>
        <w:t>also</w:t>
      </w:r>
      <w:r w:rsidR="008564BA" w:rsidRPr="00DA7026">
        <w:rPr>
          <w:lang w:val="en-US"/>
        </w:rPr>
        <w:t xml:space="preserve"> </w:t>
      </w:r>
      <w:r w:rsidR="009F06F9" w:rsidRPr="00DA7026">
        <w:rPr>
          <w:lang w:val="en-US"/>
        </w:rPr>
        <w:t xml:space="preserve">Oxfam </w:t>
      </w:r>
      <w:r w:rsidR="009F06F9">
        <w:rPr>
          <w:lang w:val="en-US"/>
        </w:rPr>
        <w:t xml:space="preserve">and </w:t>
      </w:r>
      <w:r w:rsidR="008564BA" w:rsidRPr="00DA7026">
        <w:rPr>
          <w:lang w:val="en-US"/>
        </w:rPr>
        <w:t>World Vision</w:t>
      </w:r>
      <w:r w:rsidR="009F06F9">
        <w:rPr>
          <w:lang w:val="en-US"/>
        </w:rPr>
        <w:t>.</w:t>
      </w:r>
      <w:r w:rsidR="0068344F" w:rsidRPr="00A112B8">
        <w:rPr>
          <w:rStyle w:val="a3"/>
        </w:rPr>
        <w:footnoteReference w:id="4"/>
      </w:r>
    </w:p>
    <w:p w:rsidR="0065471B" w:rsidRDefault="00A61592" w:rsidP="00B009FA">
      <w:pPr>
        <w:pStyle w:val="SingleTxtG"/>
        <w:numPr>
          <w:ilvl w:val="0"/>
          <w:numId w:val="11"/>
        </w:numPr>
        <w:tabs>
          <w:tab w:val="clear" w:pos="2835"/>
        </w:tabs>
        <w:spacing w:line="240" w:lineRule="auto"/>
        <w:ind w:left="1134"/>
        <w:rPr>
          <w:lang w:val="en-US"/>
        </w:rPr>
      </w:pPr>
      <w:r w:rsidRPr="0065471B">
        <w:rPr>
          <w:lang w:val="en-US"/>
        </w:rPr>
        <w:t xml:space="preserve">Despite </w:t>
      </w:r>
      <w:r w:rsidR="004E51CC" w:rsidRPr="0065471B">
        <w:rPr>
          <w:lang w:val="en-US"/>
        </w:rPr>
        <w:t>constraints</w:t>
      </w:r>
      <w:r w:rsidRPr="0065471B">
        <w:rPr>
          <w:lang w:val="en-US"/>
        </w:rPr>
        <w:t xml:space="preserve"> on its budget, UNHCR undertook its largest participatory assessment in the country to date in 2013, interviewing around 1,600 IDPs and 150 of their local community </w:t>
      </w:r>
      <w:proofErr w:type="spellStart"/>
      <w:r w:rsidRPr="0065471B">
        <w:rPr>
          <w:lang w:val="en-US"/>
        </w:rPr>
        <w:t>neighbo</w:t>
      </w:r>
      <w:r w:rsidR="007D2E40" w:rsidRPr="0065471B">
        <w:rPr>
          <w:lang w:val="en-US"/>
        </w:rPr>
        <w:t>u</w:t>
      </w:r>
      <w:r w:rsidRPr="0065471B">
        <w:rPr>
          <w:lang w:val="en-US"/>
        </w:rPr>
        <w:t>rs</w:t>
      </w:r>
      <w:proofErr w:type="spellEnd"/>
      <w:r w:rsidRPr="0065471B">
        <w:rPr>
          <w:lang w:val="en-US"/>
        </w:rPr>
        <w:t xml:space="preserve">. </w:t>
      </w:r>
      <w:r w:rsidR="007A47D1">
        <w:t>Although</w:t>
      </w:r>
      <w:r w:rsidR="00436BCD" w:rsidRPr="00436BCD">
        <w:t xml:space="preserve"> this was the</w:t>
      </w:r>
      <w:r w:rsidR="00436BCD">
        <w:t xml:space="preserve"> </w:t>
      </w:r>
      <w:r w:rsidR="00436BCD" w:rsidRPr="00436BCD">
        <w:t>most extensive and largest consultation ever undertaken by UNHCR,</w:t>
      </w:r>
      <w:r w:rsidR="00436BCD">
        <w:t xml:space="preserve"> </w:t>
      </w:r>
      <w:r w:rsidR="00436BCD" w:rsidRPr="00436BCD">
        <w:t>the findings</w:t>
      </w:r>
      <w:r w:rsidR="00436BCD">
        <w:t xml:space="preserve"> </w:t>
      </w:r>
      <w:r w:rsidR="00436BCD" w:rsidRPr="00436BCD">
        <w:t xml:space="preserve">might not be fully representative </w:t>
      </w:r>
      <w:r w:rsidR="00436BCD">
        <w:t xml:space="preserve">of </w:t>
      </w:r>
      <w:r w:rsidR="00436BCD" w:rsidRPr="00436BCD">
        <w:t>the entire and very diverse IDP population</w:t>
      </w:r>
      <w:r w:rsidR="00436BCD">
        <w:t xml:space="preserve"> as the </w:t>
      </w:r>
      <w:r w:rsidR="00436BCD" w:rsidRPr="00436BCD">
        <w:t>1</w:t>
      </w:r>
      <w:r w:rsidR="00436BCD">
        <w:t>,</w:t>
      </w:r>
      <w:r w:rsidR="00436BCD" w:rsidRPr="00436BCD">
        <w:t xml:space="preserve">600 IDPs </w:t>
      </w:r>
      <w:r w:rsidR="009F06F9">
        <w:t xml:space="preserve">to whom </w:t>
      </w:r>
      <w:r w:rsidR="00436BCD">
        <w:t xml:space="preserve">UNHCR was able to reach out </w:t>
      </w:r>
      <w:r w:rsidR="00436BCD" w:rsidRPr="00436BCD">
        <w:t>only represent some 0.26</w:t>
      </w:r>
      <w:r w:rsidR="009F06F9">
        <w:t xml:space="preserve"> per cent</w:t>
      </w:r>
      <w:r w:rsidR="009F06F9" w:rsidRPr="00436BCD">
        <w:t xml:space="preserve"> </w:t>
      </w:r>
      <w:r w:rsidR="00436BCD" w:rsidRPr="00436BCD">
        <w:t>of the total</w:t>
      </w:r>
      <w:r w:rsidR="00436BCD">
        <w:t xml:space="preserve"> </w:t>
      </w:r>
      <w:r w:rsidR="00436BCD" w:rsidRPr="00436BCD">
        <w:t xml:space="preserve">IDP population in Azerbaijan. </w:t>
      </w:r>
      <w:r w:rsidRPr="0065471B">
        <w:t xml:space="preserve">In addition to standard questions on protection risks, the assessment included others on </w:t>
      </w:r>
      <w:r w:rsidR="009F06F9">
        <w:t xml:space="preserve">the </w:t>
      </w:r>
      <w:r w:rsidRPr="0065471B">
        <w:t>development priorities</w:t>
      </w:r>
      <w:r w:rsidRPr="0065471B">
        <w:rPr>
          <w:lang w:val="en-US"/>
        </w:rPr>
        <w:t xml:space="preserve"> and challenges</w:t>
      </w:r>
      <w:r w:rsidR="009F06F9">
        <w:rPr>
          <w:lang w:val="en-US"/>
        </w:rPr>
        <w:t xml:space="preserve"> of IDPs</w:t>
      </w:r>
      <w:r w:rsidRPr="0065471B">
        <w:rPr>
          <w:lang w:val="en-US"/>
        </w:rPr>
        <w:t>. The assessment’s findings informed U</w:t>
      </w:r>
      <w:r w:rsidR="009F06F9">
        <w:rPr>
          <w:lang w:val="en-US"/>
        </w:rPr>
        <w:t xml:space="preserve">nited </w:t>
      </w:r>
      <w:r w:rsidRPr="0065471B">
        <w:rPr>
          <w:lang w:val="en-US"/>
        </w:rPr>
        <w:t>N</w:t>
      </w:r>
      <w:r w:rsidR="009F06F9">
        <w:rPr>
          <w:lang w:val="en-US"/>
        </w:rPr>
        <w:t>ations</w:t>
      </w:r>
      <w:r w:rsidRPr="0065471B">
        <w:rPr>
          <w:lang w:val="en-US"/>
        </w:rPr>
        <w:t xml:space="preserve">-facilitated national consultations with </w:t>
      </w:r>
      <w:r w:rsidR="009F06F9">
        <w:rPr>
          <w:lang w:val="en-US"/>
        </w:rPr>
        <w:t xml:space="preserve">the </w:t>
      </w:r>
      <w:r w:rsidRPr="0065471B">
        <w:rPr>
          <w:lang w:val="en-US"/>
        </w:rPr>
        <w:t xml:space="preserve">citizens </w:t>
      </w:r>
      <w:r w:rsidR="009F06F9">
        <w:rPr>
          <w:lang w:val="en-US"/>
        </w:rPr>
        <w:t xml:space="preserve">of Azerbaijan </w:t>
      </w:r>
      <w:r w:rsidRPr="0065471B">
        <w:rPr>
          <w:lang w:val="en-US"/>
        </w:rPr>
        <w:t xml:space="preserve">for the country’s post-2015 sustainable development framework, which is aligned with the Government’s </w:t>
      </w:r>
      <w:r w:rsidR="00B020E6" w:rsidRPr="0065471B">
        <w:rPr>
          <w:lang w:val="en-US"/>
        </w:rPr>
        <w:t>strategy “</w:t>
      </w:r>
      <w:r w:rsidRPr="0065471B">
        <w:rPr>
          <w:lang w:val="en-US"/>
        </w:rPr>
        <w:t xml:space="preserve">Azerbaijan 2020: </w:t>
      </w:r>
      <w:r w:rsidR="009F06F9">
        <w:rPr>
          <w:lang w:val="en-US"/>
        </w:rPr>
        <w:t>t</w:t>
      </w:r>
      <w:r w:rsidR="00B020E6" w:rsidRPr="0065471B">
        <w:rPr>
          <w:lang w:val="en-US"/>
        </w:rPr>
        <w:t xml:space="preserve">he </w:t>
      </w:r>
      <w:r w:rsidR="009F06F9">
        <w:rPr>
          <w:lang w:val="en-US"/>
        </w:rPr>
        <w:t>v</w:t>
      </w:r>
      <w:r w:rsidR="00B020E6" w:rsidRPr="0065471B">
        <w:rPr>
          <w:lang w:val="en-US"/>
        </w:rPr>
        <w:t xml:space="preserve">ision of the </w:t>
      </w:r>
      <w:r w:rsidR="009F06F9">
        <w:rPr>
          <w:lang w:val="en-US"/>
        </w:rPr>
        <w:t>f</w:t>
      </w:r>
      <w:r w:rsidR="00B020E6" w:rsidRPr="0065471B">
        <w:rPr>
          <w:lang w:val="en-US"/>
        </w:rPr>
        <w:t>uture”</w:t>
      </w:r>
      <w:r w:rsidR="00BA433F">
        <w:rPr>
          <w:lang w:val="en-US"/>
        </w:rPr>
        <w:t>.</w:t>
      </w:r>
      <w:r w:rsidR="008564BA" w:rsidRPr="00A112B8">
        <w:rPr>
          <w:rStyle w:val="a3"/>
        </w:rPr>
        <w:footnoteReference w:id="5"/>
      </w:r>
    </w:p>
    <w:p w:rsidR="0065471B" w:rsidRDefault="00CD0FCD" w:rsidP="00ED484A">
      <w:pPr>
        <w:pStyle w:val="SingleTxtG"/>
        <w:numPr>
          <w:ilvl w:val="0"/>
          <w:numId w:val="11"/>
        </w:numPr>
        <w:tabs>
          <w:tab w:val="clear" w:pos="2835"/>
        </w:tabs>
        <w:spacing w:line="240" w:lineRule="auto"/>
        <w:ind w:left="1134"/>
        <w:rPr>
          <w:lang w:val="en-US"/>
        </w:rPr>
      </w:pPr>
      <w:r w:rsidRPr="0065471B">
        <w:rPr>
          <w:lang w:val="en-US"/>
        </w:rPr>
        <w:t xml:space="preserve">In 2011, the World Bank launched a </w:t>
      </w:r>
      <w:r w:rsidR="00557D4F">
        <w:rPr>
          <w:lang w:val="en-US"/>
        </w:rPr>
        <w:t>US</w:t>
      </w:r>
      <w:r w:rsidRPr="0065471B">
        <w:rPr>
          <w:lang w:val="en-US"/>
        </w:rPr>
        <w:t>$</w:t>
      </w:r>
      <w:r w:rsidR="00557D4F">
        <w:rPr>
          <w:lang w:val="en-US"/>
        </w:rPr>
        <w:t xml:space="preserve"> </w:t>
      </w:r>
      <w:r w:rsidRPr="0065471B">
        <w:rPr>
          <w:lang w:val="en-US"/>
        </w:rPr>
        <w:t xml:space="preserve">78.5 million project to improve economic self-reliance and living conditions </w:t>
      </w:r>
      <w:r w:rsidR="00557D4F">
        <w:rPr>
          <w:lang w:val="en-US"/>
        </w:rPr>
        <w:t xml:space="preserve">of IDPs </w:t>
      </w:r>
      <w:r w:rsidRPr="0065471B">
        <w:rPr>
          <w:lang w:val="en-US"/>
        </w:rPr>
        <w:t xml:space="preserve">in more than 60 collective </w:t>
      </w:r>
      <w:proofErr w:type="spellStart"/>
      <w:r w:rsidRPr="0065471B">
        <w:rPr>
          <w:lang w:val="en-US"/>
        </w:rPr>
        <w:t>centres</w:t>
      </w:r>
      <w:proofErr w:type="spellEnd"/>
      <w:r w:rsidRPr="0065471B">
        <w:rPr>
          <w:lang w:val="en-US"/>
        </w:rPr>
        <w:t>. Given that</w:t>
      </w:r>
      <w:r w:rsidR="00557D4F">
        <w:rPr>
          <w:lang w:val="en-US"/>
        </w:rPr>
        <w:t>,</w:t>
      </w:r>
      <w:r w:rsidRPr="0065471B">
        <w:rPr>
          <w:lang w:val="en-US"/>
        </w:rPr>
        <w:t xml:space="preserve"> with the exception of </w:t>
      </w:r>
      <w:r w:rsidR="00FB1AE3" w:rsidRPr="0065471B">
        <w:rPr>
          <w:lang w:val="en-US"/>
        </w:rPr>
        <w:t>the International Committee of the Red Cross</w:t>
      </w:r>
      <w:r w:rsidRPr="0065471B">
        <w:rPr>
          <w:lang w:val="en-US"/>
        </w:rPr>
        <w:t xml:space="preserve">, international agencies rely on local </w:t>
      </w:r>
      <w:r w:rsidR="00557D4F">
        <w:rPr>
          <w:lang w:val="en-US"/>
        </w:rPr>
        <w:t>non-governmental organization</w:t>
      </w:r>
      <w:r w:rsidR="00557D4F" w:rsidRPr="0065471B">
        <w:rPr>
          <w:lang w:val="en-US"/>
        </w:rPr>
        <w:t xml:space="preserve">s </w:t>
      </w:r>
      <w:r w:rsidRPr="0065471B">
        <w:rPr>
          <w:lang w:val="en-US"/>
        </w:rPr>
        <w:t xml:space="preserve">as implementing partners, the establishment of an operating environment more conducive to their work is particularly important. </w:t>
      </w:r>
    </w:p>
    <w:p w:rsidR="0065471B" w:rsidRDefault="008120CA" w:rsidP="00B009FA">
      <w:pPr>
        <w:pStyle w:val="SingleTxtG"/>
        <w:numPr>
          <w:ilvl w:val="0"/>
          <w:numId w:val="11"/>
        </w:numPr>
        <w:tabs>
          <w:tab w:val="clear" w:pos="2835"/>
        </w:tabs>
        <w:spacing w:line="240" w:lineRule="auto"/>
        <w:ind w:left="1134"/>
        <w:rPr>
          <w:lang w:val="en-US"/>
        </w:rPr>
      </w:pPr>
      <w:r w:rsidRPr="0065471B">
        <w:rPr>
          <w:lang w:val="en-US"/>
        </w:rPr>
        <w:t>I</w:t>
      </w:r>
      <w:r w:rsidR="002A6230" w:rsidRPr="0065471B">
        <w:rPr>
          <w:lang w:val="en-US"/>
        </w:rPr>
        <w:t xml:space="preserve">ncreasing access to quality reproductive health services for women, men and young people paying particular attention to the needs of vulnerable populations has been among the key priorities of </w:t>
      </w:r>
      <w:r w:rsidR="00557D4F">
        <w:rPr>
          <w:lang w:val="en-US"/>
        </w:rPr>
        <w:t>the United Nations Population Fund</w:t>
      </w:r>
      <w:r w:rsidR="002A6230" w:rsidRPr="0065471B">
        <w:rPr>
          <w:lang w:val="en-US"/>
        </w:rPr>
        <w:t>. Special attention is given to improving national mechanisms for gender equality, women’s empowerment and prevention of gender-based violence</w:t>
      </w:r>
      <w:r w:rsidR="00BA433F">
        <w:rPr>
          <w:lang w:val="en-US"/>
        </w:rPr>
        <w:t>.</w:t>
      </w:r>
      <w:r w:rsidR="002A6230" w:rsidRPr="00A112B8">
        <w:rPr>
          <w:rStyle w:val="a3"/>
        </w:rPr>
        <w:footnoteReference w:id="6"/>
      </w:r>
    </w:p>
    <w:p w:rsidR="0065471B" w:rsidRDefault="00CA5A3D" w:rsidP="00ED484A">
      <w:pPr>
        <w:pStyle w:val="SingleTxtG"/>
        <w:numPr>
          <w:ilvl w:val="0"/>
          <w:numId w:val="11"/>
        </w:numPr>
        <w:tabs>
          <w:tab w:val="clear" w:pos="2835"/>
        </w:tabs>
        <w:spacing w:line="240" w:lineRule="auto"/>
        <w:ind w:left="1134"/>
        <w:rPr>
          <w:lang w:val="en-US"/>
        </w:rPr>
      </w:pPr>
      <w:r w:rsidRPr="0065471B">
        <w:rPr>
          <w:lang w:val="en-US"/>
        </w:rPr>
        <w:t>Intergovernmental organiz</w:t>
      </w:r>
      <w:r w:rsidR="00A61592" w:rsidRPr="0065471B">
        <w:rPr>
          <w:lang w:val="en-US"/>
        </w:rPr>
        <w:t>ations continue to focus on conflict resolution. The O</w:t>
      </w:r>
      <w:r w:rsidR="00462F0E">
        <w:rPr>
          <w:lang w:val="en-US"/>
        </w:rPr>
        <w:t xml:space="preserve">rganization for </w:t>
      </w:r>
      <w:r w:rsidR="00A61592" w:rsidRPr="0065471B">
        <w:rPr>
          <w:lang w:val="en-US"/>
        </w:rPr>
        <w:t>S</w:t>
      </w:r>
      <w:r w:rsidR="00462F0E">
        <w:rPr>
          <w:lang w:val="en-US"/>
        </w:rPr>
        <w:t xml:space="preserve">ecurity and </w:t>
      </w:r>
      <w:r w:rsidR="00A61592" w:rsidRPr="0065471B">
        <w:rPr>
          <w:lang w:val="en-US"/>
        </w:rPr>
        <w:t>C</w:t>
      </w:r>
      <w:r w:rsidR="00462F0E">
        <w:rPr>
          <w:lang w:val="en-US"/>
        </w:rPr>
        <w:t xml:space="preserve">ooperation in </w:t>
      </w:r>
      <w:r w:rsidR="00A61592" w:rsidRPr="0065471B">
        <w:rPr>
          <w:lang w:val="en-US"/>
        </w:rPr>
        <w:t>E</w:t>
      </w:r>
      <w:r w:rsidR="00462F0E">
        <w:rPr>
          <w:lang w:val="en-US"/>
        </w:rPr>
        <w:t>urope</w:t>
      </w:r>
      <w:r w:rsidR="00A61592" w:rsidRPr="0065471B">
        <w:rPr>
          <w:lang w:val="en-US"/>
        </w:rPr>
        <w:t xml:space="preserve"> and the co-chairs of its Minsk Group </w:t>
      </w:r>
      <w:r w:rsidR="00BA433F">
        <w:rPr>
          <w:lang w:val="en-US"/>
        </w:rPr>
        <w:t>—</w:t>
      </w:r>
      <w:r w:rsidR="00A61592" w:rsidRPr="0065471B">
        <w:rPr>
          <w:lang w:val="en-US"/>
        </w:rPr>
        <w:t xml:space="preserve"> </w:t>
      </w:r>
      <w:r w:rsidR="00462F0E" w:rsidRPr="0065471B">
        <w:rPr>
          <w:lang w:val="en-US"/>
        </w:rPr>
        <w:t>France</w:t>
      </w:r>
      <w:r w:rsidR="00462F0E">
        <w:rPr>
          <w:lang w:val="en-US"/>
        </w:rPr>
        <w:t>,</w:t>
      </w:r>
      <w:r w:rsidR="00462F0E" w:rsidRPr="0065471B">
        <w:rPr>
          <w:lang w:val="en-US"/>
        </w:rPr>
        <w:t xml:space="preserve"> </w:t>
      </w:r>
      <w:r w:rsidR="00940DF4" w:rsidRPr="0065471B">
        <w:rPr>
          <w:lang w:val="en-US"/>
        </w:rPr>
        <w:t xml:space="preserve">the </w:t>
      </w:r>
      <w:r w:rsidR="00A61592" w:rsidRPr="0065471B">
        <w:rPr>
          <w:lang w:val="en-US"/>
        </w:rPr>
        <w:t>Russia</w:t>
      </w:r>
      <w:r w:rsidR="00940DF4" w:rsidRPr="0065471B">
        <w:rPr>
          <w:lang w:val="en-US"/>
        </w:rPr>
        <w:t>n Federation</w:t>
      </w:r>
      <w:r w:rsidR="00A61592" w:rsidRPr="0065471B">
        <w:rPr>
          <w:lang w:val="en-US"/>
        </w:rPr>
        <w:t xml:space="preserve"> and the United States</w:t>
      </w:r>
      <w:r w:rsidR="00940DF4" w:rsidRPr="0065471B">
        <w:rPr>
          <w:lang w:val="en-US"/>
        </w:rPr>
        <w:t xml:space="preserve"> of America</w:t>
      </w:r>
      <w:r w:rsidR="00A61592" w:rsidRPr="0065471B">
        <w:rPr>
          <w:lang w:val="en-US"/>
        </w:rPr>
        <w:t xml:space="preserve"> </w:t>
      </w:r>
      <w:r w:rsidR="00BA433F">
        <w:rPr>
          <w:lang w:val="en-US"/>
        </w:rPr>
        <w:t>—</w:t>
      </w:r>
      <w:r w:rsidR="00A61592" w:rsidRPr="0065471B">
        <w:rPr>
          <w:lang w:val="en-US"/>
        </w:rPr>
        <w:t xml:space="preserve"> have conducted more than two decades of diplomacy, but a resolution to the conflict and the achievement of durable solutions to displacement remain elusive. </w:t>
      </w:r>
      <w:r w:rsidR="00462F0E">
        <w:rPr>
          <w:lang w:val="en-US"/>
        </w:rPr>
        <w:t>The f</w:t>
      </w:r>
      <w:r w:rsidR="00277C50" w:rsidRPr="0065471B">
        <w:rPr>
          <w:lang w:val="en-US"/>
        </w:rPr>
        <w:t xml:space="preserve">ormer </w:t>
      </w:r>
      <w:r w:rsidR="00462F0E">
        <w:rPr>
          <w:lang w:val="en-US"/>
        </w:rPr>
        <w:t xml:space="preserve">European Union </w:t>
      </w:r>
      <w:r w:rsidR="00277C50" w:rsidRPr="0065471B">
        <w:rPr>
          <w:lang w:val="en-US"/>
        </w:rPr>
        <w:t>S</w:t>
      </w:r>
      <w:r w:rsidR="00A61592" w:rsidRPr="0065471B">
        <w:rPr>
          <w:lang w:val="en-US"/>
        </w:rPr>
        <w:t xml:space="preserve">pecial </w:t>
      </w:r>
      <w:r w:rsidR="00277C50" w:rsidRPr="0065471B">
        <w:rPr>
          <w:lang w:val="en-US"/>
        </w:rPr>
        <w:t>R</w:t>
      </w:r>
      <w:r w:rsidR="00A61592" w:rsidRPr="0065471B">
        <w:rPr>
          <w:lang w:val="en-US"/>
        </w:rPr>
        <w:t>epres</w:t>
      </w:r>
      <w:r w:rsidR="00277C50" w:rsidRPr="0065471B">
        <w:rPr>
          <w:lang w:val="en-US"/>
        </w:rPr>
        <w:t xml:space="preserve">entative </w:t>
      </w:r>
      <w:r w:rsidR="004E35CC">
        <w:rPr>
          <w:lang w:val="en-US"/>
        </w:rPr>
        <w:t>f</w:t>
      </w:r>
      <w:r w:rsidR="00277C50" w:rsidRPr="0065471B">
        <w:rPr>
          <w:lang w:val="en-US"/>
        </w:rPr>
        <w:t>o</w:t>
      </w:r>
      <w:r w:rsidR="004E35CC">
        <w:rPr>
          <w:lang w:val="en-US"/>
        </w:rPr>
        <w:t>r</w:t>
      </w:r>
      <w:r w:rsidR="00277C50" w:rsidRPr="0065471B">
        <w:rPr>
          <w:lang w:val="en-US"/>
        </w:rPr>
        <w:t xml:space="preserve"> the South Caucasus </w:t>
      </w:r>
      <w:r w:rsidR="00A61592" w:rsidRPr="0065471B">
        <w:rPr>
          <w:lang w:val="en-US"/>
        </w:rPr>
        <w:t xml:space="preserve">visited Azerbaijan in mid-2013 and pressed for confidence-building measures. </w:t>
      </w:r>
      <w:r w:rsidRPr="0065471B">
        <w:rPr>
          <w:lang w:val="en-US"/>
        </w:rPr>
        <w:t>The Special Rapporteur encourages the n</w:t>
      </w:r>
      <w:r w:rsidR="00A61592" w:rsidRPr="0065471B">
        <w:rPr>
          <w:lang w:val="en-US"/>
        </w:rPr>
        <w:t>ew</w:t>
      </w:r>
      <w:r w:rsidRPr="0065471B">
        <w:rPr>
          <w:lang w:val="en-US"/>
        </w:rPr>
        <w:t xml:space="preserve"> S</w:t>
      </w:r>
      <w:r w:rsidR="00A61592" w:rsidRPr="0065471B">
        <w:rPr>
          <w:lang w:val="en-US"/>
        </w:rPr>
        <w:t xml:space="preserve">pecial </w:t>
      </w:r>
      <w:r w:rsidR="004E35CC">
        <w:rPr>
          <w:lang w:val="en-US"/>
        </w:rPr>
        <w:t>R</w:t>
      </w:r>
      <w:r w:rsidR="00A61592" w:rsidRPr="0065471B">
        <w:rPr>
          <w:lang w:val="en-US"/>
        </w:rPr>
        <w:t>epresentative</w:t>
      </w:r>
      <w:r w:rsidRPr="0065471B">
        <w:rPr>
          <w:lang w:val="en-US"/>
        </w:rPr>
        <w:t>,</w:t>
      </w:r>
      <w:r w:rsidR="00A61592" w:rsidRPr="0065471B">
        <w:rPr>
          <w:lang w:val="en-US"/>
        </w:rPr>
        <w:t xml:space="preserve"> </w:t>
      </w:r>
      <w:r w:rsidRPr="0065471B">
        <w:rPr>
          <w:lang w:val="en-US"/>
        </w:rPr>
        <w:t xml:space="preserve">appointed on 8 July 2014, to </w:t>
      </w:r>
      <w:r w:rsidR="00A61592" w:rsidRPr="0065471B">
        <w:rPr>
          <w:lang w:val="en-US"/>
        </w:rPr>
        <w:t xml:space="preserve">meet </w:t>
      </w:r>
      <w:r w:rsidR="00277C50" w:rsidRPr="0065471B">
        <w:rPr>
          <w:lang w:val="en-US"/>
        </w:rPr>
        <w:t xml:space="preserve">with </w:t>
      </w:r>
      <w:r w:rsidR="00A61592" w:rsidRPr="0065471B">
        <w:rPr>
          <w:lang w:val="en-US"/>
        </w:rPr>
        <w:t xml:space="preserve">IDPs and </w:t>
      </w:r>
      <w:r w:rsidR="00687217" w:rsidRPr="0065471B">
        <w:rPr>
          <w:lang w:val="en-US"/>
        </w:rPr>
        <w:t xml:space="preserve">enable them to engage </w:t>
      </w:r>
      <w:r w:rsidR="00A61592" w:rsidRPr="0065471B">
        <w:rPr>
          <w:lang w:val="en-US"/>
        </w:rPr>
        <w:t xml:space="preserve">in peace and reconciliation efforts </w:t>
      </w:r>
      <w:r w:rsidR="00687217" w:rsidRPr="0065471B">
        <w:rPr>
          <w:lang w:val="en-US"/>
        </w:rPr>
        <w:t xml:space="preserve">as well as </w:t>
      </w:r>
      <w:r w:rsidR="00A61592" w:rsidRPr="0065471B">
        <w:rPr>
          <w:lang w:val="en-US"/>
        </w:rPr>
        <w:t>confidence-building measures.</w:t>
      </w:r>
    </w:p>
    <w:p w:rsidR="0065471B" w:rsidRDefault="00055FD1" w:rsidP="00ED484A">
      <w:pPr>
        <w:pStyle w:val="SingleTxtG"/>
        <w:numPr>
          <w:ilvl w:val="0"/>
          <w:numId w:val="11"/>
        </w:numPr>
        <w:tabs>
          <w:tab w:val="clear" w:pos="2835"/>
        </w:tabs>
        <w:spacing w:line="240" w:lineRule="auto"/>
        <w:ind w:left="1134"/>
        <w:rPr>
          <w:lang w:val="en-US"/>
        </w:rPr>
      </w:pPr>
      <w:r w:rsidRPr="0065471B">
        <w:rPr>
          <w:lang w:val="en-US"/>
        </w:rPr>
        <w:t>T</w:t>
      </w:r>
      <w:r w:rsidR="00CA5A3D" w:rsidRPr="0065471B">
        <w:rPr>
          <w:lang w:val="en-US"/>
        </w:rPr>
        <w:t>he Special Rapporteur considers</w:t>
      </w:r>
      <w:r w:rsidRPr="0065471B">
        <w:rPr>
          <w:lang w:val="en-US"/>
        </w:rPr>
        <w:t xml:space="preserve"> that </w:t>
      </w:r>
      <w:r w:rsidR="000703B3" w:rsidRPr="0065471B">
        <w:rPr>
          <w:lang w:val="en-US"/>
        </w:rPr>
        <w:t xml:space="preserve">to achieve durable solutions in Azerbaijan effectively, it is necessary </w:t>
      </w:r>
      <w:r w:rsidR="002400EF" w:rsidRPr="0065471B">
        <w:rPr>
          <w:lang w:val="en-US"/>
        </w:rPr>
        <w:t xml:space="preserve">for the international community </w:t>
      </w:r>
      <w:r w:rsidR="000703B3" w:rsidRPr="0065471B">
        <w:rPr>
          <w:lang w:val="en-US"/>
        </w:rPr>
        <w:t xml:space="preserve">to </w:t>
      </w:r>
      <w:r w:rsidR="00163CE2" w:rsidRPr="0065471B">
        <w:rPr>
          <w:lang w:val="en-US"/>
        </w:rPr>
        <w:t xml:space="preserve">engage and coordinate with </w:t>
      </w:r>
      <w:r w:rsidR="00A61592" w:rsidRPr="0065471B">
        <w:rPr>
          <w:lang w:val="en-US"/>
        </w:rPr>
        <w:t xml:space="preserve">a wide range of national and international actors, including </w:t>
      </w:r>
      <w:r w:rsidR="00EB5AA7" w:rsidRPr="0065471B">
        <w:rPr>
          <w:lang w:val="en-US"/>
        </w:rPr>
        <w:t>the Government</w:t>
      </w:r>
      <w:r w:rsidR="00163CE2" w:rsidRPr="0065471B">
        <w:rPr>
          <w:lang w:val="en-US"/>
        </w:rPr>
        <w:t>,</w:t>
      </w:r>
      <w:r w:rsidR="00EB5AA7" w:rsidRPr="0065471B">
        <w:rPr>
          <w:lang w:val="en-US"/>
        </w:rPr>
        <w:t xml:space="preserve"> </w:t>
      </w:r>
      <w:proofErr w:type="spellStart"/>
      <w:r w:rsidR="00152094" w:rsidRPr="0065471B">
        <w:rPr>
          <w:lang w:val="en-US"/>
        </w:rPr>
        <w:t>neighbouring</w:t>
      </w:r>
      <w:proofErr w:type="spellEnd"/>
      <w:r w:rsidR="00152094" w:rsidRPr="0065471B">
        <w:rPr>
          <w:lang w:val="en-US"/>
        </w:rPr>
        <w:t xml:space="preserve"> </w:t>
      </w:r>
      <w:r w:rsidR="00E04D58" w:rsidRPr="0065471B">
        <w:rPr>
          <w:lang w:val="en-US"/>
        </w:rPr>
        <w:t>States</w:t>
      </w:r>
      <w:r w:rsidR="00152094" w:rsidRPr="0065471B">
        <w:rPr>
          <w:lang w:val="en-US"/>
        </w:rPr>
        <w:t xml:space="preserve">, </w:t>
      </w:r>
      <w:r w:rsidR="00A61592" w:rsidRPr="0065471B">
        <w:rPr>
          <w:lang w:val="en-US"/>
        </w:rPr>
        <w:t>development, humanitarian, human rights and peacebuilding o</w:t>
      </w:r>
      <w:r w:rsidR="00CA5A3D" w:rsidRPr="0065471B">
        <w:rPr>
          <w:lang w:val="en-US"/>
        </w:rPr>
        <w:t>rganiz</w:t>
      </w:r>
      <w:r w:rsidR="00A61592" w:rsidRPr="0065471B">
        <w:rPr>
          <w:lang w:val="en-US"/>
        </w:rPr>
        <w:t>ations, donors</w:t>
      </w:r>
      <w:r w:rsidR="00EB5AA7" w:rsidRPr="0065471B">
        <w:rPr>
          <w:lang w:val="en-US"/>
        </w:rPr>
        <w:t xml:space="preserve"> and</w:t>
      </w:r>
      <w:r w:rsidR="00A61592" w:rsidRPr="0065471B">
        <w:rPr>
          <w:lang w:val="en-US"/>
        </w:rPr>
        <w:t xml:space="preserve"> the private sector.</w:t>
      </w:r>
    </w:p>
    <w:p w:rsidR="0065471B" w:rsidRDefault="00A61592" w:rsidP="00B009FA">
      <w:pPr>
        <w:pStyle w:val="SingleTxtG"/>
        <w:numPr>
          <w:ilvl w:val="0"/>
          <w:numId w:val="11"/>
        </w:numPr>
        <w:tabs>
          <w:tab w:val="clear" w:pos="2835"/>
        </w:tabs>
        <w:spacing w:line="240" w:lineRule="auto"/>
        <w:ind w:left="1134"/>
        <w:rPr>
          <w:lang w:val="en-US"/>
        </w:rPr>
      </w:pPr>
      <w:r w:rsidRPr="0065471B">
        <w:rPr>
          <w:lang w:val="en-US"/>
        </w:rPr>
        <w:t xml:space="preserve">Given the protracted nature of displacement and the </w:t>
      </w:r>
      <w:r w:rsidR="007D2E40" w:rsidRPr="0065471B">
        <w:rPr>
          <w:lang w:val="en-US"/>
        </w:rPr>
        <w:t>need for a firm evidence</w:t>
      </w:r>
      <w:r w:rsidR="004E35CC">
        <w:rPr>
          <w:lang w:val="en-US"/>
        </w:rPr>
        <w:t>-</w:t>
      </w:r>
      <w:r w:rsidR="007D2E40" w:rsidRPr="0065471B">
        <w:rPr>
          <w:lang w:val="en-US"/>
        </w:rPr>
        <w:t>based approach to durable solutions</w:t>
      </w:r>
      <w:r w:rsidRPr="0065471B">
        <w:rPr>
          <w:lang w:val="en-US"/>
        </w:rPr>
        <w:t xml:space="preserve">, the data collected during </w:t>
      </w:r>
      <w:r w:rsidR="004E35CC">
        <w:rPr>
          <w:lang w:val="en-US"/>
        </w:rPr>
        <w:t>the</w:t>
      </w:r>
      <w:r w:rsidR="004E35CC" w:rsidRPr="0065471B">
        <w:rPr>
          <w:lang w:val="en-US"/>
        </w:rPr>
        <w:t xml:space="preserve"> </w:t>
      </w:r>
      <w:r w:rsidRPr="0065471B">
        <w:rPr>
          <w:lang w:val="en-US"/>
        </w:rPr>
        <w:t xml:space="preserve">latest </w:t>
      </w:r>
      <w:r w:rsidR="004E35CC">
        <w:rPr>
          <w:lang w:val="en-US"/>
        </w:rPr>
        <w:t xml:space="preserve">UNHCR </w:t>
      </w:r>
      <w:r w:rsidRPr="0065471B">
        <w:rPr>
          <w:lang w:val="en-US"/>
        </w:rPr>
        <w:t xml:space="preserve">participatory assessment </w:t>
      </w:r>
      <w:r w:rsidR="00E01AFD" w:rsidRPr="0065471B">
        <w:rPr>
          <w:lang w:val="en-US"/>
        </w:rPr>
        <w:t xml:space="preserve">(2013) </w:t>
      </w:r>
      <w:r w:rsidR="004E35CC">
        <w:rPr>
          <w:lang w:val="en-US"/>
        </w:rPr>
        <w:t>are</w:t>
      </w:r>
      <w:r w:rsidR="004E35CC" w:rsidRPr="0065471B">
        <w:rPr>
          <w:lang w:val="en-US"/>
        </w:rPr>
        <w:t xml:space="preserve"> </w:t>
      </w:r>
      <w:r w:rsidRPr="0065471B">
        <w:rPr>
          <w:lang w:val="en-US"/>
        </w:rPr>
        <w:t xml:space="preserve">an important basis from which to develop a policy for </w:t>
      </w:r>
      <w:r w:rsidR="004E51CC" w:rsidRPr="0065471B">
        <w:rPr>
          <w:lang w:val="en-US"/>
        </w:rPr>
        <w:t xml:space="preserve">local </w:t>
      </w:r>
      <w:r w:rsidRPr="0065471B">
        <w:rPr>
          <w:lang w:val="en-US"/>
        </w:rPr>
        <w:t xml:space="preserve">integration of IDPs </w:t>
      </w:r>
      <w:r w:rsidR="004E51CC" w:rsidRPr="0065471B">
        <w:rPr>
          <w:lang w:val="en-US"/>
        </w:rPr>
        <w:t xml:space="preserve">as a transitional solution pending the establishment of conditions which would allow those IDPs wishing to return </w:t>
      </w:r>
      <w:r w:rsidR="00152094" w:rsidRPr="0065471B">
        <w:rPr>
          <w:lang w:val="en-US"/>
        </w:rPr>
        <w:t xml:space="preserve">to the Nagorno-Karabakh region </w:t>
      </w:r>
      <w:r w:rsidR="004E51CC" w:rsidRPr="0065471B">
        <w:rPr>
          <w:lang w:val="en-US"/>
        </w:rPr>
        <w:t>to do so</w:t>
      </w:r>
      <w:r w:rsidR="002400EF" w:rsidRPr="0065471B">
        <w:rPr>
          <w:lang w:val="en-US"/>
        </w:rPr>
        <w:t xml:space="preserve"> in accordance with G</w:t>
      </w:r>
      <w:r w:rsidR="00E04D58" w:rsidRPr="0065471B">
        <w:rPr>
          <w:lang w:val="en-US"/>
        </w:rPr>
        <w:t xml:space="preserve">uiding </w:t>
      </w:r>
      <w:r w:rsidR="002400EF" w:rsidRPr="0065471B">
        <w:rPr>
          <w:lang w:val="en-US"/>
        </w:rPr>
        <w:t>P</w:t>
      </w:r>
      <w:r w:rsidR="00E04D58" w:rsidRPr="0065471B">
        <w:rPr>
          <w:lang w:val="en-US"/>
        </w:rPr>
        <w:t>rinciple</w:t>
      </w:r>
      <w:r w:rsidR="002400EF" w:rsidRPr="0065471B">
        <w:rPr>
          <w:lang w:val="en-US"/>
        </w:rPr>
        <w:t>28</w:t>
      </w:r>
      <w:r w:rsidR="00BA433F">
        <w:rPr>
          <w:lang w:val="en-US"/>
        </w:rPr>
        <w:t>.</w:t>
      </w:r>
      <w:r w:rsidR="004801B5" w:rsidRPr="00A112B8">
        <w:rPr>
          <w:rStyle w:val="a3"/>
        </w:rPr>
        <w:footnoteReference w:id="7"/>
      </w:r>
      <w:r w:rsidRPr="0065471B">
        <w:rPr>
          <w:lang w:val="en-US"/>
        </w:rPr>
        <w:t xml:space="preserve"> Th</w:t>
      </w:r>
      <w:r w:rsidR="004E35CC">
        <w:rPr>
          <w:lang w:val="en-US"/>
        </w:rPr>
        <w:t>e</w:t>
      </w:r>
      <w:r w:rsidRPr="0065471B">
        <w:rPr>
          <w:lang w:val="en-US"/>
        </w:rPr>
        <w:t xml:space="preserve"> data could be used to design a larger scale IDP profiling exercise to determine </w:t>
      </w:r>
      <w:r w:rsidR="00D936AF" w:rsidRPr="0065471B">
        <w:rPr>
          <w:lang w:val="en-US"/>
        </w:rPr>
        <w:t>appropriate durable solutions fol</w:t>
      </w:r>
      <w:r w:rsidR="002D2D3E" w:rsidRPr="0065471B">
        <w:rPr>
          <w:lang w:val="en-US"/>
        </w:rPr>
        <w:t>lowing</w:t>
      </w:r>
      <w:r w:rsidR="00D936AF" w:rsidRPr="0065471B">
        <w:rPr>
          <w:lang w:val="en-US"/>
        </w:rPr>
        <w:t xml:space="preserve"> </w:t>
      </w:r>
      <w:r w:rsidRPr="0065471B">
        <w:rPr>
          <w:lang w:val="en-US"/>
        </w:rPr>
        <w:t xml:space="preserve">the criteria set out in the Inter-Agency Standing Committee </w:t>
      </w:r>
      <w:r w:rsidR="009027C7">
        <w:rPr>
          <w:lang w:val="en-US"/>
        </w:rPr>
        <w:t xml:space="preserve">(IASC) </w:t>
      </w:r>
      <w:r w:rsidRPr="0065471B">
        <w:rPr>
          <w:lang w:val="en-US"/>
        </w:rPr>
        <w:t>Framework</w:t>
      </w:r>
      <w:r w:rsidR="00E47433" w:rsidRPr="0065471B">
        <w:rPr>
          <w:lang w:val="en-US"/>
        </w:rPr>
        <w:t xml:space="preserve"> on Durable Solutions for I</w:t>
      </w:r>
      <w:r w:rsidR="00BB67DD">
        <w:rPr>
          <w:lang w:val="en-US"/>
        </w:rPr>
        <w:t xml:space="preserve">nternally </w:t>
      </w:r>
      <w:r w:rsidR="00E47433" w:rsidRPr="0065471B">
        <w:rPr>
          <w:lang w:val="en-US"/>
        </w:rPr>
        <w:t>D</w:t>
      </w:r>
      <w:r w:rsidR="00BB67DD">
        <w:rPr>
          <w:lang w:val="en-US"/>
        </w:rPr>
        <w:t xml:space="preserve">isplaced </w:t>
      </w:r>
      <w:r w:rsidR="00E47433" w:rsidRPr="0065471B">
        <w:rPr>
          <w:lang w:val="en-US"/>
        </w:rPr>
        <w:t>P</w:t>
      </w:r>
      <w:r w:rsidR="00BB67DD">
        <w:rPr>
          <w:lang w:val="en-US"/>
        </w:rPr>
        <w:t>erson</w:t>
      </w:r>
      <w:r w:rsidR="00E47433" w:rsidRPr="0065471B">
        <w:rPr>
          <w:lang w:val="en-US"/>
        </w:rPr>
        <w:t>s.</w:t>
      </w:r>
    </w:p>
    <w:p w:rsidR="0065471B" w:rsidRPr="0065471B" w:rsidRDefault="0065471B" w:rsidP="0065471B">
      <w:pPr>
        <w:pStyle w:val="HChG"/>
      </w:pPr>
      <w:r w:rsidRPr="0065471B">
        <w:tab/>
        <w:t>IV.</w:t>
      </w:r>
      <w:r w:rsidRPr="0065471B">
        <w:tab/>
        <w:t>Specific rights and issues of concern for internally displaced persons</w:t>
      </w:r>
    </w:p>
    <w:p w:rsidR="0065471B" w:rsidRPr="0065471B" w:rsidRDefault="0065471B" w:rsidP="0065471B">
      <w:pPr>
        <w:pStyle w:val="H1G"/>
      </w:pPr>
      <w:r w:rsidRPr="0065471B">
        <w:tab/>
        <w:t>A.</w:t>
      </w:r>
      <w:r w:rsidRPr="0065471B">
        <w:tab/>
        <w:t>Right to an adequate standard of living</w:t>
      </w:r>
    </w:p>
    <w:p w:rsidR="0065471B" w:rsidRDefault="00E91561" w:rsidP="00B009FA">
      <w:pPr>
        <w:pStyle w:val="SingleTxtG"/>
        <w:numPr>
          <w:ilvl w:val="0"/>
          <w:numId w:val="11"/>
        </w:numPr>
        <w:tabs>
          <w:tab w:val="clear" w:pos="2835"/>
        </w:tabs>
        <w:spacing w:line="240" w:lineRule="auto"/>
        <w:ind w:left="1134"/>
        <w:rPr>
          <w:lang w:val="en-US"/>
        </w:rPr>
      </w:pPr>
      <w:r w:rsidRPr="0065471B">
        <w:rPr>
          <w:lang w:val="en-US"/>
        </w:rPr>
        <w:t xml:space="preserve">Under </w:t>
      </w:r>
      <w:r w:rsidR="00BB67DD">
        <w:rPr>
          <w:lang w:val="en-US"/>
        </w:rPr>
        <w:t>p</w:t>
      </w:r>
      <w:r w:rsidRPr="0065471B">
        <w:rPr>
          <w:lang w:val="en-US"/>
        </w:rPr>
        <w:t>rinciple</w:t>
      </w:r>
      <w:r w:rsidR="00A112B8">
        <w:rPr>
          <w:lang w:val="en-US"/>
        </w:rPr>
        <w:t> </w:t>
      </w:r>
      <w:r w:rsidRPr="0065471B">
        <w:rPr>
          <w:lang w:val="en-US"/>
        </w:rPr>
        <w:t>18</w:t>
      </w:r>
      <w:r w:rsidR="00BB67DD">
        <w:rPr>
          <w:lang w:val="en-US"/>
        </w:rPr>
        <w:t xml:space="preserve"> of the Guiding Principles on Internal Displacement</w:t>
      </w:r>
      <w:r w:rsidRPr="0065471B">
        <w:rPr>
          <w:lang w:val="en-US"/>
        </w:rPr>
        <w:t xml:space="preserve">, all </w:t>
      </w:r>
      <w:r w:rsidR="00BB67DD">
        <w:rPr>
          <w:lang w:val="en-US"/>
        </w:rPr>
        <w:t>IDPs</w:t>
      </w:r>
      <w:r w:rsidRPr="0065471B">
        <w:rPr>
          <w:lang w:val="en-US"/>
        </w:rPr>
        <w:t xml:space="preserve"> have the right to an adequate standard of living. At a minimum th</w:t>
      </w:r>
      <w:r w:rsidR="00BB67DD">
        <w:rPr>
          <w:lang w:val="en-US"/>
        </w:rPr>
        <w:t>at</w:t>
      </w:r>
      <w:r w:rsidRPr="0065471B">
        <w:rPr>
          <w:lang w:val="en-US"/>
        </w:rPr>
        <w:t xml:space="preserve"> right includes basic shelter and housing. The Government has taken positive steps to meet the housing needs of IDPs. From 2001 to 2013</w:t>
      </w:r>
      <w:r w:rsidR="00E100AC" w:rsidRPr="0065471B">
        <w:rPr>
          <w:lang w:val="en-US"/>
        </w:rPr>
        <w:t xml:space="preserve">, 82 </w:t>
      </w:r>
      <w:r w:rsidR="000517D7" w:rsidRPr="0065471B">
        <w:rPr>
          <w:lang w:val="en-US"/>
        </w:rPr>
        <w:t xml:space="preserve">temporary </w:t>
      </w:r>
      <w:r w:rsidR="00E100AC" w:rsidRPr="0065471B">
        <w:rPr>
          <w:lang w:val="en-US"/>
        </w:rPr>
        <w:t>settlements with sociotechnical infrastructure were constructed</w:t>
      </w:r>
      <w:r w:rsidR="00E04D58" w:rsidRPr="0065471B">
        <w:rPr>
          <w:lang w:val="en-US"/>
        </w:rPr>
        <w:t>,</w:t>
      </w:r>
      <w:r w:rsidR="00E100AC" w:rsidRPr="0065471B">
        <w:rPr>
          <w:lang w:val="en-US"/>
        </w:rPr>
        <w:t xml:space="preserve"> benefiting 40,000 families</w:t>
      </w:r>
      <w:r w:rsidR="000517D7" w:rsidRPr="0065471B">
        <w:rPr>
          <w:lang w:val="en-US"/>
        </w:rPr>
        <w:t>,</w:t>
      </w:r>
      <w:r w:rsidR="00E100AC" w:rsidRPr="0065471B">
        <w:rPr>
          <w:lang w:val="en-US"/>
        </w:rPr>
        <w:t xml:space="preserve"> i.e</w:t>
      </w:r>
      <w:r w:rsidR="004844DA">
        <w:rPr>
          <w:lang w:val="en-US"/>
        </w:rPr>
        <w:t>.</w:t>
      </w:r>
      <w:r w:rsidR="00E100AC" w:rsidRPr="0065471B">
        <w:rPr>
          <w:lang w:val="en-US"/>
        </w:rPr>
        <w:t xml:space="preserve"> 180,000 IDPs. </w:t>
      </w:r>
      <w:r w:rsidRPr="0065471B">
        <w:rPr>
          <w:lang w:val="en-US"/>
        </w:rPr>
        <w:t xml:space="preserve">In addition, </w:t>
      </w:r>
      <w:r w:rsidR="00E100AC" w:rsidRPr="0065471B">
        <w:rPr>
          <w:lang w:val="en-US"/>
        </w:rPr>
        <w:t>139 secondary schools, 6 music schools, 51</w:t>
      </w:r>
      <w:r w:rsidR="00BB67DD">
        <w:rPr>
          <w:lang w:val="en-US"/>
        </w:rPr>
        <w:t> </w:t>
      </w:r>
      <w:r w:rsidR="00E100AC" w:rsidRPr="0065471B">
        <w:rPr>
          <w:lang w:val="en-US"/>
        </w:rPr>
        <w:t xml:space="preserve">kindergartens, 55 medical facilities, 45 cultural </w:t>
      </w:r>
      <w:proofErr w:type="spellStart"/>
      <w:r w:rsidR="00BB67DD">
        <w:rPr>
          <w:lang w:val="en-US"/>
        </w:rPr>
        <w:t>centr</w:t>
      </w:r>
      <w:r w:rsidR="00B65B4C">
        <w:rPr>
          <w:lang w:val="en-US"/>
        </w:rPr>
        <w:t>es</w:t>
      </w:r>
      <w:proofErr w:type="spellEnd"/>
      <w:r w:rsidR="00BB67DD">
        <w:rPr>
          <w:lang w:val="en-US"/>
        </w:rPr>
        <w:t xml:space="preserve"> and</w:t>
      </w:r>
      <w:r w:rsidR="00E100AC" w:rsidRPr="0065471B">
        <w:rPr>
          <w:lang w:val="en-US"/>
        </w:rPr>
        <w:t xml:space="preserve"> 2</w:t>
      </w:r>
      <w:r w:rsidR="00B65B4C">
        <w:rPr>
          <w:lang w:val="en-US"/>
        </w:rPr>
        <w:t> </w:t>
      </w:r>
      <w:r w:rsidR="00E100AC" w:rsidRPr="0065471B">
        <w:rPr>
          <w:lang w:val="en-US"/>
        </w:rPr>
        <w:t>Olympic sports complexes were constructed</w:t>
      </w:r>
      <w:r w:rsidR="00BB67DD">
        <w:rPr>
          <w:lang w:val="en-US"/>
        </w:rPr>
        <w:t>;</w:t>
      </w:r>
      <w:r w:rsidR="00E100AC" w:rsidRPr="0065471B">
        <w:rPr>
          <w:lang w:val="en-US"/>
        </w:rPr>
        <w:t xml:space="preserve"> 648</w:t>
      </w:r>
      <w:r w:rsidR="00A112B8">
        <w:rPr>
          <w:lang w:val="en-US"/>
        </w:rPr>
        <w:t> </w:t>
      </w:r>
      <w:r w:rsidR="00E100AC" w:rsidRPr="0065471B">
        <w:rPr>
          <w:lang w:val="en-US"/>
        </w:rPr>
        <w:t>km of road, 815</w:t>
      </w:r>
      <w:r w:rsidR="00A112B8">
        <w:rPr>
          <w:lang w:val="en-US"/>
        </w:rPr>
        <w:t> </w:t>
      </w:r>
      <w:r w:rsidR="00E100AC" w:rsidRPr="0065471B">
        <w:rPr>
          <w:lang w:val="en-US"/>
        </w:rPr>
        <w:t>km of water</w:t>
      </w:r>
      <w:r w:rsidR="00642306" w:rsidRPr="0065471B">
        <w:rPr>
          <w:lang w:val="en-US"/>
        </w:rPr>
        <w:t xml:space="preserve"> pipeline</w:t>
      </w:r>
      <w:r w:rsidR="00E100AC" w:rsidRPr="0065471B">
        <w:rPr>
          <w:lang w:val="en-US"/>
        </w:rPr>
        <w:t>, 1,412</w:t>
      </w:r>
      <w:r w:rsidR="00A112B8">
        <w:rPr>
          <w:lang w:val="en-US"/>
        </w:rPr>
        <w:t> </w:t>
      </w:r>
      <w:r w:rsidR="00E100AC" w:rsidRPr="0065471B">
        <w:rPr>
          <w:lang w:val="en-US"/>
        </w:rPr>
        <w:t>km of overhead power, 333</w:t>
      </w:r>
      <w:r w:rsidR="00A112B8">
        <w:rPr>
          <w:lang w:val="en-US"/>
        </w:rPr>
        <w:t> </w:t>
      </w:r>
      <w:r w:rsidR="00E100AC" w:rsidRPr="0065471B">
        <w:rPr>
          <w:lang w:val="en-US"/>
        </w:rPr>
        <w:t>km of gas pipes were built</w:t>
      </w:r>
      <w:r w:rsidR="001A10D4">
        <w:rPr>
          <w:lang w:val="en-US"/>
        </w:rPr>
        <w:t>;</w:t>
      </w:r>
      <w:r w:rsidR="00E100AC" w:rsidRPr="0065471B">
        <w:rPr>
          <w:lang w:val="en-US"/>
        </w:rPr>
        <w:t xml:space="preserve"> 715 different capacity power transformers were installed in th</w:t>
      </w:r>
      <w:r w:rsidR="001A10D4">
        <w:rPr>
          <w:lang w:val="en-US"/>
        </w:rPr>
        <w:t>o</w:t>
      </w:r>
      <w:r w:rsidR="000517D7" w:rsidRPr="0065471B">
        <w:rPr>
          <w:lang w:val="en-US"/>
        </w:rPr>
        <w:t>se</w:t>
      </w:r>
      <w:r w:rsidR="00E100AC" w:rsidRPr="0065471B">
        <w:rPr>
          <w:lang w:val="en-US"/>
        </w:rPr>
        <w:t xml:space="preserve"> new settlements.</w:t>
      </w:r>
      <w:r w:rsidR="004E03DE" w:rsidRPr="0065471B">
        <w:rPr>
          <w:lang w:val="en-US"/>
        </w:rPr>
        <w:t xml:space="preserve"> For instance,</w:t>
      </w:r>
      <w:r w:rsidR="001A10D4" w:rsidRPr="001A10D4">
        <w:rPr>
          <w:lang w:val="en-US"/>
        </w:rPr>
        <w:t xml:space="preserve"> </w:t>
      </w:r>
      <w:r w:rsidR="001A10D4" w:rsidRPr="0065471B">
        <w:rPr>
          <w:lang w:val="en-US"/>
        </w:rPr>
        <w:t>the Government reports that 760 families or 3,800 IDPs live</w:t>
      </w:r>
      <w:r w:rsidR="004E03DE" w:rsidRPr="0065471B">
        <w:rPr>
          <w:lang w:val="en-US"/>
        </w:rPr>
        <w:t xml:space="preserve"> in the new</w:t>
      </w:r>
      <w:r w:rsidR="001A10D4">
        <w:rPr>
          <w:lang w:val="en-US"/>
        </w:rPr>
        <w:t>ly</w:t>
      </w:r>
      <w:r w:rsidR="004E03DE" w:rsidRPr="0065471B">
        <w:rPr>
          <w:lang w:val="en-US"/>
        </w:rPr>
        <w:t xml:space="preserve"> built settlement of </w:t>
      </w:r>
      <w:proofErr w:type="spellStart"/>
      <w:r w:rsidR="004E03DE" w:rsidRPr="0065471B">
        <w:rPr>
          <w:lang w:val="en-US"/>
        </w:rPr>
        <w:t>Masazir</w:t>
      </w:r>
      <w:proofErr w:type="spellEnd"/>
      <w:r w:rsidR="004E03DE" w:rsidRPr="0065471B">
        <w:rPr>
          <w:lang w:val="en-US"/>
        </w:rPr>
        <w:t xml:space="preserve"> in </w:t>
      </w:r>
      <w:proofErr w:type="spellStart"/>
      <w:r w:rsidR="004E03DE" w:rsidRPr="0065471B">
        <w:rPr>
          <w:lang w:val="en-US"/>
        </w:rPr>
        <w:t>Absheron</w:t>
      </w:r>
      <w:proofErr w:type="spellEnd"/>
      <w:r w:rsidR="004E03DE" w:rsidRPr="0065471B">
        <w:rPr>
          <w:lang w:val="en-US"/>
        </w:rPr>
        <w:t xml:space="preserve"> district </w:t>
      </w:r>
      <w:r w:rsidR="00B65B4C">
        <w:rPr>
          <w:lang w:val="en-US"/>
        </w:rPr>
        <w:t>which</w:t>
      </w:r>
      <w:r w:rsidR="00B65B4C" w:rsidRPr="0065471B">
        <w:rPr>
          <w:lang w:val="en-US"/>
        </w:rPr>
        <w:t xml:space="preserve"> </w:t>
      </w:r>
      <w:r w:rsidR="004E03DE" w:rsidRPr="0065471B">
        <w:rPr>
          <w:lang w:val="en-US"/>
        </w:rPr>
        <w:t>the Special Rapporteur visited during his mission.</w:t>
      </w:r>
      <w:r w:rsidR="009F7A1E" w:rsidRPr="0065471B">
        <w:rPr>
          <w:lang w:val="en-US"/>
        </w:rPr>
        <w:t xml:space="preserve"> From the point of view of IDPs, the considerable amount of government funding devoted to the construction of new settlements and facilities is strongly appreciated</w:t>
      </w:r>
      <w:r w:rsidR="001A10D4">
        <w:rPr>
          <w:lang w:val="en-US"/>
        </w:rPr>
        <w:t>,</w:t>
      </w:r>
      <w:r w:rsidR="009F7A1E" w:rsidRPr="0065471B">
        <w:rPr>
          <w:lang w:val="en-US"/>
        </w:rPr>
        <w:t xml:space="preserve"> as noted by the Special Rapporteur during his visit. </w:t>
      </w:r>
    </w:p>
    <w:p w:rsidR="00AE1D85" w:rsidRDefault="002E763A" w:rsidP="00AE1D85">
      <w:pPr>
        <w:pStyle w:val="SingleTxtG"/>
        <w:numPr>
          <w:ilvl w:val="0"/>
          <w:numId w:val="11"/>
        </w:numPr>
        <w:tabs>
          <w:tab w:val="clear" w:pos="2835"/>
        </w:tabs>
        <w:spacing w:line="240" w:lineRule="auto"/>
        <w:ind w:left="1134"/>
        <w:rPr>
          <w:lang w:val="en-US"/>
        </w:rPr>
      </w:pPr>
      <w:r w:rsidRPr="0065471B">
        <w:rPr>
          <w:lang w:val="en-US"/>
        </w:rPr>
        <w:t xml:space="preserve">The Special Rapporteur noted </w:t>
      </w:r>
      <w:r w:rsidR="009F7A1E" w:rsidRPr="0065471B">
        <w:rPr>
          <w:lang w:val="en-US"/>
        </w:rPr>
        <w:t xml:space="preserve">other </w:t>
      </w:r>
      <w:r w:rsidRPr="0065471B">
        <w:rPr>
          <w:lang w:val="en-US"/>
        </w:rPr>
        <w:t xml:space="preserve">improvements since </w:t>
      </w:r>
      <w:r w:rsidR="00EB5AA7" w:rsidRPr="0065471B">
        <w:rPr>
          <w:lang w:val="en-US"/>
        </w:rPr>
        <w:t xml:space="preserve">the </w:t>
      </w:r>
      <w:r w:rsidRPr="0065471B">
        <w:rPr>
          <w:lang w:val="en-US"/>
        </w:rPr>
        <w:t>last mission of his predecessor. For instance, t</w:t>
      </w:r>
      <w:r w:rsidR="000517D7" w:rsidRPr="0065471B">
        <w:rPr>
          <w:lang w:val="en-US"/>
        </w:rPr>
        <w:t xml:space="preserve">ent camps and the most severe cases of inadequate housing such as railway wagons </w:t>
      </w:r>
      <w:r w:rsidR="001A10D4">
        <w:rPr>
          <w:lang w:val="en-US"/>
        </w:rPr>
        <w:t>had been</w:t>
      </w:r>
      <w:r w:rsidR="001A10D4" w:rsidRPr="0065471B">
        <w:rPr>
          <w:lang w:val="en-US"/>
        </w:rPr>
        <w:t xml:space="preserve"> </w:t>
      </w:r>
      <w:r w:rsidR="000517D7" w:rsidRPr="0065471B">
        <w:rPr>
          <w:lang w:val="en-US"/>
        </w:rPr>
        <w:t xml:space="preserve">closed and the IDPs concerned </w:t>
      </w:r>
      <w:r w:rsidR="001A10D4">
        <w:rPr>
          <w:lang w:val="en-US"/>
        </w:rPr>
        <w:t>had been</w:t>
      </w:r>
      <w:r w:rsidR="001A10D4" w:rsidRPr="0065471B">
        <w:rPr>
          <w:lang w:val="en-US"/>
        </w:rPr>
        <w:t xml:space="preserve"> </w:t>
      </w:r>
      <w:r w:rsidR="000517D7" w:rsidRPr="0065471B">
        <w:rPr>
          <w:lang w:val="en-US"/>
        </w:rPr>
        <w:t xml:space="preserve">resettled in newly constructed </w:t>
      </w:r>
      <w:r w:rsidR="00B65B4C">
        <w:rPr>
          <w:lang w:val="en-US"/>
        </w:rPr>
        <w:t>g</w:t>
      </w:r>
      <w:r w:rsidR="000517D7" w:rsidRPr="0065471B">
        <w:rPr>
          <w:lang w:val="en-US"/>
        </w:rPr>
        <w:t>overnment settlements</w:t>
      </w:r>
      <w:r w:rsidRPr="0065471B">
        <w:rPr>
          <w:lang w:val="en-US"/>
        </w:rPr>
        <w:t>.</w:t>
      </w:r>
      <w:r w:rsidR="000517D7" w:rsidRPr="0065471B">
        <w:rPr>
          <w:rFonts w:eastAsia="Calibri"/>
          <w:lang w:eastAsia="en-GB"/>
        </w:rPr>
        <w:t xml:space="preserve"> </w:t>
      </w:r>
      <w:r w:rsidRPr="00ED484A">
        <w:t xml:space="preserve">On the other hand, </w:t>
      </w:r>
      <w:r w:rsidR="000517D7" w:rsidRPr="0065471B">
        <w:rPr>
          <w:lang w:val="en-US"/>
        </w:rPr>
        <w:t xml:space="preserve">the Special Rapporteur </w:t>
      </w:r>
      <w:r w:rsidR="001A10D4">
        <w:rPr>
          <w:lang w:val="en-US"/>
        </w:rPr>
        <w:t>observed</w:t>
      </w:r>
      <w:r w:rsidR="001A10D4" w:rsidRPr="0065471B">
        <w:rPr>
          <w:lang w:val="en-US"/>
        </w:rPr>
        <w:t xml:space="preserve"> </w:t>
      </w:r>
      <w:r w:rsidR="000517D7" w:rsidRPr="0065471B">
        <w:rPr>
          <w:lang w:val="en-US"/>
        </w:rPr>
        <w:t>that s</w:t>
      </w:r>
      <w:r w:rsidR="00053DE4" w:rsidRPr="0065471B">
        <w:rPr>
          <w:lang w:val="en-US"/>
        </w:rPr>
        <w:t>ome IDPs continue</w:t>
      </w:r>
      <w:r w:rsidR="001A10D4">
        <w:rPr>
          <w:lang w:val="en-US"/>
        </w:rPr>
        <w:t>d</w:t>
      </w:r>
      <w:r w:rsidR="00053DE4" w:rsidRPr="0065471B">
        <w:rPr>
          <w:lang w:val="en-US"/>
        </w:rPr>
        <w:t xml:space="preserve"> to live in dormitories. In total, there are 268 dormitories across the country. In </w:t>
      </w:r>
      <w:proofErr w:type="spellStart"/>
      <w:r w:rsidR="00053DE4" w:rsidRPr="0065471B">
        <w:rPr>
          <w:lang w:val="en-US"/>
        </w:rPr>
        <w:t>Binagadi</w:t>
      </w:r>
      <w:proofErr w:type="spellEnd"/>
      <w:r w:rsidR="00053DE4" w:rsidRPr="0065471B">
        <w:rPr>
          <w:lang w:val="en-US"/>
        </w:rPr>
        <w:t xml:space="preserve"> district that the Special Rapporteur visited, there </w:t>
      </w:r>
      <w:r w:rsidR="00B65B4C">
        <w:rPr>
          <w:lang w:val="en-US"/>
        </w:rPr>
        <w:t>we</w:t>
      </w:r>
      <w:r w:rsidR="00053DE4" w:rsidRPr="0065471B">
        <w:rPr>
          <w:lang w:val="en-US"/>
        </w:rPr>
        <w:t>re still 48 dormitories where IDPs live in precarious conditions</w:t>
      </w:r>
      <w:r w:rsidR="007C64F4" w:rsidRPr="0065471B">
        <w:rPr>
          <w:lang w:val="en-US"/>
        </w:rPr>
        <w:t xml:space="preserve"> that need improving to </w:t>
      </w:r>
      <w:r w:rsidR="001A10D4">
        <w:rPr>
          <w:lang w:val="en-US"/>
        </w:rPr>
        <w:t xml:space="preserve">reach </w:t>
      </w:r>
      <w:r w:rsidR="007C64F4" w:rsidRPr="0065471B">
        <w:rPr>
          <w:lang w:val="en-US"/>
        </w:rPr>
        <w:t>the same standard as the new settlements.</w:t>
      </w:r>
    </w:p>
    <w:p w:rsidR="00AE1D85" w:rsidRDefault="002E763A" w:rsidP="00AE1D85">
      <w:pPr>
        <w:pStyle w:val="SingleTxtG"/>
        <w:numPr>
          <w:ilvl w:val="0"/>
          <w:numId w:val="11"/>
        </w:numPr>
        <w:tabs>
          <w:tab w:val="clear" w:pos="2835"/>
        </w:tabs>
        <w:spacing w:line="240" w:lineRule="auto"/>
        <w:ind w:left="1134"/>
        <w:rPr>
          <w:lang w:val="en-US"/>
        </w:rPr>
      </w:pPr>
      <w:r w:rsidRPr="00AE1D85">
        <w:rPr>
          <w:lang w:val="en-US"/>
        </w:rPr>
        <w:t xml:space="preserve">Problems also exist </w:t>
      </w:r>
      <w:r w:rsidR="001A10D4">
        <w:rPr>
          <w:lang w:val="en-US"/>
        </w:rPr>
        <w:t>in</w:t>
      </w:r>
      <w:r w:rsidR="001A10D4" w:rsidRPr="00AE1D85">
        <w:rPr>
          <w:lang w:val="en-US"/>
        </w:rPr>
        <w:t xml:space="preserve"> </w:t>
      </w:r>
      <w:r w:rsidRPr="00AE1D85">
        <w:rPr>
          <w:lang w:val="en-US"/>
        </w:rPr>
        <w:t>a number of new IDP settlements located in isolated areas</w:t>
      </w:r>
      <w:r w:rsidR="001A10D4">
        <w:rPr>
          <w:lang w:val="en-US"/>
        </w:rPr>
        <w:t>,</w:t>
      </w:r>
      <w:r w:rsidRPr="00AE1D85">
        <w:rPr>
          <w:lang w:val="en-US"/>
        </w:rPr>
        <w:t xml:space="preserve"> a long distance from essential services, employment opportunities and administrative authorities, and in a few cases very close to the front</w:t>
      </w:r>
      <w:r w:rsidR="001A10D4">
        <w:rPr>
          <w:lang w:val="en-US"/>
        </w:rPr>
        <w:t xml:space="preserve"> </w:t>
      </w:r>
      <w:r w:rsidRPr="00AE1D85">
        <w:rPr>
          <w:lang w:val="en-US"/>
        </w:rPr>
        <w:t>line. Th</w:t>
      </w:r>
      <w:r w:rsidR="001A10D4">
        <w:rPr>
          <w:lang w:val="en-US"/>
        </w:rPr>
        <w:t>at</w:t>
      </w:r>
      <w:r w:rsidRPr="00AE1D85">
        <w:rPr>
          <w:lang w:val="en-US"/>
        </w:rPr>
        <w:t xml:space="preserve"> not only creates a sense of physical insecurity and isolation </w:t>
      </w:r>
      <w:r w:rsidR="001A10D4">
        <w:rPr>
          <w:lang w:val="en-US"/>
        </w:rPr>
        <w:t>f</w:t>
      </w:r>
      <w:r w:rsidRPr="00AE1D85">
        <w:rPr>
          <w:lang w:val="en-US"/>
        </w:rPr>
        <w:t>o</w:t>
      </w:r>
      <w:r w:rsidR="001A10D4">
        <w:rPr>
          <w:lang w:val="en-US"/>
        </w:rPr>
        <w:t>r</w:t>
      </w:r>
      <w:r w:rsidRPr="00AE1D85">
        <w:rPr>
          <w:lang w:val="en-US"/>
        </w:rPr>
        <w:t xml:space="preserve"> IDPs from the local population</w:t>
      </w:r>
      <w:r w:rsidR="00B65B4C">
        <w:rPr>
          <w:lang w:val="en-US"/>
        </w:rPr>
        <w:t>,</w:t>
      </w:r>
      <w:r w:rsidRPr="00AE1D85">
        <w:rPr>
          <w:lang w:val="en-US"/>
        </w:rPr>
        <w:t xml:space="preserve"> but also affects the ability of IDPs to become self-reliant.</w:t>
      </w:r>
      <w:r w:rsidR="007C64F4" w:rsidRPr="00AE1D85">
        <w:rPr>
          <w:lang w:val="en-US"/>
        </w:rPr>
        <w:t xml:space="preserve"> It is important that livelihood opportunities are planned and created as part of the new settlements.</w:t>
      </w:r>
    </w:p>
    <w:p w:rsidR="004B2A9A" w:rsidRDefault="00C67662" w:rsidP="00ED484A">
      <w:pPr>
        <w:pStyle w:val="SingleTxtG"/>
        <w:numPr>
          <w:ilvl w:val="0"/>
          <w:numId w:val="11"/>
        </w:numPr>
        <w:tabs>
          <w:tab w:val="clear" w:pos="2835"/>
        </w:tabs>
        <w:spacing w:line="240" w:lineRule="auto"/>
        <w:ind w:left="1134"/>
        <w:rPr>
          <w:lang w:val="en-US"/>
        </w:rPr>
      </w:pPr>
      <w:r w:rsidRPr="00AE1D85">
        <w:rPr>
          <w:lang w:val="en-US"/>
        </w:rPr>
        <w:t>Housing arrangements for IDPs in the new settlements are of a temporary nature and housing is provided on a free cost basis as IDPs are treated as “guests</w:t>
      </w:r>
      <w:r w:rsidR="0014234D" w:rsidRPr="00AE1D85">
        <w:rPr>
          <w:lang w:val="en-US"/>
        </w:rPr>
        <w:t>”</w:t>
      </w:r>
      <w:r w:rsidRPr="00AE1D85">
        <w:rPr>
          <w:lang w:val="en-US"/>
        </w:rPr>
        <w:t xml:space="preserve"> pending implementation of the “</w:t>
      </w:r>
      <w:r w:rsidR="00B65B4C">
        <w:rPr>
          <w:lang w:val="en-US"/>
        </w:rPr>
        <w:t>G</w:t>
      </w:r>
      <w:r w:rsidRPr="00AE1D85">
        <w:rPr>
          <w:lang w:val="en-US"/>
        </w:rPr>
        <w:t xml:space="preserve">reat </w:t>
      </w:r>
      <w:r w:rsidR="00B65B4C">
        <w:rPr>
          <w:lang w:val="en-US"/>
        </w:rPr>
        <w:t>R</w:t>
      </w:r>
      <w:r w:rsidRPr="00AE1D85">
        <w:rPr>
          <w:lang w:val="en-US"/>
        </w:rPr>
        <w:t>eturn” master plan. Th</w:t>
      </w:r>
      <w:r w:rsidR="001A10D4">
        <w:rPr>
          <w:lang w:val="en-US"/>
        </w:rPr>
        <w:t>o</w:t>
      </w:r>
      <w:r w:rsidRPr="00AE1D85">
        <w:rPr>
          <w:lang w:val="en-US"/>
        </w:rPr>
        <w:t xml:space="preserve">se measures are no doubt welcome and have gone a long way to improve the well-being of IDPs. </w:t>
      </w:r>
      <w:r w:rsidR="00152094" w:rsidRPr="00AE1D85">
        <w:rPr>
          <w:lang w:val="en-US"/>
        </w:rPr>
        <w:t>W</w:t>
      </w:r>
      <w:r w:rsidRPr="00AE1D85">
        <w:rPr>
          <w:lang w:val="en-US"/>
        </w:rPr>
        <w:t xml:space="preserve">hile IDPs enjoy privileged housing, they have no rights of </w:t>
      </w:r>
      <w:r w:rsidR="004D74EB" w:rsidRPr="00AE1D85">
        <w:rPr>
          <w:lang w:val="en-US"/>
        </w:rPr>
        <w:t>ownership because return to their original homes or place</w:t>
      </w:r>
      <w:r w:rsidR="005A05B0" w:rsidRPr="00AE1D85">
        <w:rPr>
          <w:lang w:val="en-US"/>
        </w:rPr>
        <w:t>s</w:t>
      </w:r>
      <w:r w:rsidR="004D74EB" w:rsidRPr="00AE1D85">
        <w:rPr>
          <w:lang w:val="en-US"/>
        </w:rPr>
        <w:t xml:space="preserve"> of habitual residence is the durable solution</w:t>
      </w:r>
      <w:r w:rsidR="009027C7" w:rsidRPr="009027C7">
        <w:rPr>
          <w:lang w:val="en-US"/>
        </w:rPr>
        <w:t xml:space="preserve"> </w:t>
      </w:r>
      <w:r w:rsidR="009027C7" w:rsidRPr="00AE1D85">
        <w:rPr>
          <w:lang w:val="en-US"/>
        </w:rPr>
        <w:t>predicated</w:t>
      </w:r>
      <w:r w:rsidR="004D74EB" w:rsidRPr="00AE1D85">
        <w:rPr>
          <w:lang w:val="en-US"/>
        </w:rPr>
        <w:t xml:space="preserve">. Indeed all the IDPs that the Special Rapporteur met </w:t>
      </w:r>
      <w:r w:rsidR="00025985" w:rsidRPr="00AE1D85">
        <w:rPr>
          <w:lang w:val="en-US"/>
        </w:rPr>
        <w:t xml:space="preserve">with </w:t>
      </w:r>
      <w:r w:rsidR="004D74EB" w:rsidRPr="00AE1D85">
        <w:rPr>
          <w:lang w:val="en-US"/>
        </w:rPr>
        <w:t xml:space="preserve">expressed the desire to return to </w:t>
      </w:r>
      <w:r w:rsidR="00152094" w:rsidRPr="00AE1D85">
        <w:rPr>
          <w:lang w:val="en-US"/>
        </w:rPr>
        <w:t>the</w:t>
      </w:r>
      <w:r w:rsidR="004D74EB" w:rsidRPr="00AE1D85">
        <w:rPr>
          <w:lang w:val="en-US"/>
        </w:rPr>
        <w:t xml:space="preserve"> </w:t>
      </w:r>
      <w:r w:rsidR="00152094" w:rsidRPr="00AE1D85">
        <w:rPr>
          <w:lang w:val="en-US"/>
        </w:rPr>
        <w:t xml:space="preserve">Nagorno-Karabakh region. </w:t>
      </w:r>
      <w:r w:rsidR="00AC103F" w:rsidRPr="00AE1D85">
        <w:rPr>
          <w:lang w:val="en-US"/>
        </w:rPr>
        <w:t>As mentioned</w:t>
      </w:r>
      <w:r w:rsidR="00EB6F81" w:rsidRPr="00AE1D85">
        <w:rPr>
          <w:lang w:val="en-US"/>
        </w:rPr>
        <w:t xml:space="preserve"> </w:t>
      </w:r>
      <w:r w:rsidR="009027C7">
        <w:rPr>
          <w:lang w:val="en-US"/>
        </w:rPr>
        <w:t>above</w:t>
      </w:r>
      <w:r w:rsidR="00AC103F" w:rsidRPr="00AE1D85">
        <w:rPr>
          <w:lang w:val="en-US"/>
        </w:rPr>
        <w:t xml:space="preserve">, the Special Rapporteur </w:t>
      </w:r>
      <w:r w:rsidR="00025985" w:rsidRPr="00AE1D85">
        <w:rPr>
          <w:lang w:val="en-US"/>
        </w:rPr>
        <w:t>advises that</w:t>
      </w:r>
      <w:r w:rsidR="000662E4" w:rsidRPr="00AE1D85">
        <w:rPr>
          <w:lang w:val="en-US"/>
        </w:rPr>
        <w:t xml:space="preserve"> </w:t>
      </w:r>
      <w:r w:rsidR="00152094" w:rsidRPr="00AE1D85">
        <w:rPr>
          <w:lang w:val="en-US"/>
        </w:rPr>
        <w:t xml:space="preserve">all durable solutions </w:t>
      </w:r>
      <w:r w:rsidR="000662E4" w:rsidRPr="00AE1D85">
        <w:rPr>
          <w:lang w:val="en-US"/>
        </w:rPr>
        <w:t>are</w:t>
      </w:r>
      <w:r w:rsidR="00152094" w:rsidRPr="00AE1D85">
        <w:rPr>
          <w:lang w:val="en-US"/>
        </w:rPr>
        <w:t xml:space="preserve"> options </w:t>
      </w:r>
      <w:r w:rsidR="000662E4" w:rsidRPr="00AE1D85">
        <w:rPr>
          <w:lang w:val="en-US"/>
        </w:rPr>
        <w:t>open to</w:t>
      </w:r>
      <w:r w:rsidR="00152094" w:rsidRPr="00AE1D85">
        <w:rPr>
          <w:lang w:val="en-US"/>
        </w:rPr>
        <w:t xml:space="preserve"> IDPs in keeping with the </w:t>
      </w:r>
      <w:r w:rsidR="00AC103F" w:rsidRPr="00AE1D85">
        <w:rPr>
          <w:lang w:val="en-US"/>
        </w:rPr>
        <w:t xml:space="preserve">IASC Framework on </w:t>
      </w:r>
      <w:r w:rsidR="009027C7">
        <w:rPr>
          <w:lang w:val="en-US"/>
        </w:rPr>
        <w:t>D</w:t>
      </w:r>
      <w:r w:rsidR="00AC103F" w:rsidRPr="00AE1D85">
        <w:rPr>
          <w:lang w:val="en-US"/>
        </w:rPr>
        <w:t xml:space="preserve">urable </w:t>
      </w:r>
      <w:r w:rsidR="009027C7">
        <w:rPr>
          <w:lang w:val="en-US"/>
        </w:rPr>
        <w:t>S</w:t>
      </w:r>
      <w:r w:rsidR="00AC103F" w:rsidRPr="00AE1D85">
        <w:rPr>
          <w:lang w:val="en-US"/>
        </w:rPr>
        <w:t>olutions</w:t>
      </w:r>
      <w:r w:rsidR="009027C7">
        <w:rPr>
          <w:lang w:val="en-US"/>
        </w:rPr>
        <w:t xml:space="preserve"> for Internally Displaced Persons</w:t>
      </w:r>
      <w:r w:rsidR="005F0CE0" w:rsidRPr="00AE1D85">
        <w:rPr>
          <w:lang w:val="en-US"/>
        </w:rPr>
        <w:t>.</w:t>
      </w:r>
    </w:p>
    <w:p w:rsidR="004B2A9A" w:rsidRDefault="009027C7" w:rsidP="00B009FA">
      <w:pPr>
        <w:pStyle w:val="SingleTxtG"/>
        <w:numPr>
          <w:ilvl w:val="0"/>
          <w:numId w:val="11"/>
        </w:numPr>
        <w:tabs>
          <w:tab w:val="clear" w:pos="2835"/>
        </w:tabs>
        <w:spacing w:line="240" w:lineRule="auto"/>
        <w:ind w:left="1134"/>
        <w:rPr>
          <w:lang w:val="en-US"/>
        </w:rPr>
      </w:pPr>
      <w:r>
        <w:rPr>
          <w:lang w:val="en-US"/>
        </w:rPr>
        <w:t>According to</w:t>
      </w:r>
      <w:r w:rsidR="000662E4" w:rsidRPr="004B2A9A">
        <w:rPr>
          <w:lang w:val="en-US"/>
        </w:rPr>
        <w:t xml:space="preserve"> </w:t>
      </w:r>
      <w:r>
        <w:rPr>
          <w:lang w:val="en-US"/>
        </w:rPr>
        <w:t>p</w:t>
      </w:r>
      <w:r w:rsidR="005D1232">
        <w:rPr>
          <w:lang w:val="en-US"/>
        </w:rPr>
        <w:t>rinciple </w:t>
      </w:r>
      <w:r w:rsidR="000662E4" w:rsidRPr="004B2A9A">
        <w:rPr>
          <w:lang w:val="en-US"/>
        </w:rPr>
        <w:t>28</w:t>
      </w:r>
      <w:r>
        <w:rPr>
          <w:lang w:val="en-US"/>
        </w:rPr>
        <w:t xml:space="preserve">, paragraph </w:t>
      </w:r>
      <w:r w:rsidR="000662E4" w:rsidRPr="004B2A9A">
        <w:rPr>
          <w:lang w:val="en-US"/>
        </w:rPr>
        <w:t>2,</w:t>
      </w:r>
      <w:r w:rsidR="00DE31B5">
        <w:rPr>
          <w:lang w:val="en-US"/>
        </w:rPr>
        <w:t xml:space="preserve"> of</w:t>
      </w:r>
      <w:r w:rsidR="000662E4" w:rsidRPr="004B2A9A">
        <w:rPr>
          <w:lang w:val="en-US"/>
        </w:rPr>
        <w:t xml:space="preserve"> </w:t>
      </w:r>
      <w:r w:rsidR="00B65B4C">
        <w:rPr>
          <w:lang w:val="en-US"/>
        </w:rPr>
        <w:t>the Guiding Principles on Internal Displacement</w:t>
      </w:r>
      <w:r w:rsidR="00DE31B5">
        <w:rPr>
          <w:lang w:val="en-US"/>
        </w:rPr>
        <w:t>,</w:t>
      </w:r>
      <w:r w:rsidR="00B65B4C" w:rsidRPr="004B2A9A">
        <w:rPr>
          <w:lang w:val="en-US"/>
        </w:rPr>
        <w:t xml:space="preserve"> </w:t>
      </w:r>
      <w:r w:rsidR="00E04D58" w:rsidRPr="004B2A9A">
        <w:rPr>
          <w:lang w:val="en-US"/>
        </w:rPr>
        <w:t>“</w:t>
      </w:r>
      <w:r w:rsidR="000662E4" w:rsidRPr="004B2A9A">
        <w:rPr>
          <w:lang w:val="en-US"/>
        </w:rPr>
        <w:t>special efforts should be made to ensure the full participation of internally displaced persons in the planning and management of their return or resettlement and reintegration</w:t>
      </w:r>
      <w:r w:rsidR="00E04D58" w:rsidRPr="004B2A9A">
        <w:rPr>
          <w:lang w:val="en-US"/>
        </w:rPr>
        <w:t>”</w:t>
      </w:r>
      <w:r w:rsidR="000662E4" w:rsidRPr="004B2A9A">
        <w:rPr>
          <w:lang w:val="en-US"/>
        </w:rPr>
        <w:t>.</w:t>
      </w:r>
      <w:r w:rsidR="00BA433F">
        <w:rPr>
          <w:lang w:val="en-US"/>
        </w:rPr>
        <w:t xml:space="preserve"> </w:t>
      </w:r>
      <w:r w:rsidR="00DA062E" w:rsidRPr="004B2A9A">
        <w:rPr>
          <w:lang w:val="en-US"/>
        </w:rPr>
        <w:t xml:space="preserve">The findings of the recent </w:t>
      </w:r>
      <w:r w:rsidR="00AC103F" w:rsidRPr="004B2A9A">
        <w:rPr>
          <w:lang w:val="en-US"/>
        </w:rPr>
        <w:t xml:space="preserve">UNHCR </w:t>
      </w:r>
      <w:r w:rsidR="00E01AFD" w:rsidRPr="004B2A9A">
        <w:rPr>
          <w:lang w:val="en-US"/>
        </w:rPr>
        <w:t xml:space="preserve">participatory </w:t>
      </w:r>
      <w:r w:rsidR="00AC103F" w:rsidRPr="004B2A9A">
        <w:rPr>
          <w:lang w:val="en-US"/>
        </w:rPr>
        <w:t>assessment</w:t>
      </w:r>
      <w:r w:rsidR="00DA062E" w:rsidRPr="004B2A9A">
        <w:rPr>
          <w:lang w:val="en-US"/>
        </w:rPr>
        <w:t xml:space="preserve"> indicate that</w:t>
      </w:r>
      <w:r w:rsidR="00AC103F" w:rsidRPr="004B2A9A">
        <w:rPr>
          <w:lang w:val="en-US"/>
        </w:rPr>
        <w:t xml:space="preserve"> both the IDPs who had moved to new settlements and those who were waiting to be moved stated that they had not been consulted about their needs and wishes in the process</w:t>
      </w:r>
      <w:r w:rsidR="00BA433F">
        <w:rPr>
          <w:lang w:val="en-US"/>
        </w:rPr>
        <w:t>.</w:t>
      </w:r>
      <w:r w:rsidR="005F0CE0" w:rsidRPr="00A112B8">
        <w:rPr>
          <w:rStyle w:val="a3"/>
        </w:rPr>
        <w:footnoteReference w:id="8"/>
      </w:r>
      <w:r w:rsidR="00956446" w:rsidRPr="004B2A9A">
        <w:rPr>
          <w:lang w:val="en-US"/>
        </w:rPr>
        <w:t xml:space="preserve"> </w:t>
      </w:r>
      <w:r w:rsidR="00B45677" w:rsidRPr="004B2A9A">
        <w:rPr>
          <w:lang w:val="en-US"/>
        </w:rPr>
        <w:t xml:space="preserve">The Special Rapporteur strongly encourages the Government to </w:t>
      </w:r>
      <w:r w:rsidR="00436BCD" w:rsidRPr="004B2A9A">
        <w:rPr>
          <w:lang w:val="en-US"/>
        </w:rPr>
        <w:t xml:space="preserve">expand and broaden consultations to </w:t>
      </w:r>
      <w:r w:rsidR="000662E4" w:rsidRPr="004B2A9A">
        <w:rPr>
          <w:lang w:val="en-US"/>
        </w:rPr>
        <w:t xml:space="preserve">ensure that all IDPs, in particular women, are better informed, consulted and involved in the development and implementation of </w:t>
      </w:r>
      <w:r w:rsidR="00B4617C">
        <w:rPr>
          <w:lang w:val="en-US"/>
        </w:rPr>
        <w:t>resettlement</w:t>
      </w:r>
      <w:r w:rsidR="00B4617C" w:rsidRPr="004B2A9A">
        <w:rPr>
          <w:lang w:val="en-US"/>
        </w:rPr>
        <w:t xml:space="preserve"> </w:t>
      </w:r>
      <w:r w:rsidR="000662E4" w:rsidRPr="004B2A9A">
        <w:rPr>
          <w:lang w:val="en-US"/>
        </w:rPr>
        <w:t xml:space="preserve">plans as the Government speeds up its efforts to </w:t>
      </w:r>
      <w:r w:rsidR="00B45677" w:rsidRPr="004B2A9A">
        <w:rPr>
          <w:lang w:val="en-US"/>
        </w:rPr>
        <w:t>construct and allocat</w:t>
      </w:r>
      <w:r w:rsidR="000662E4" w:rsidRPr="004B2A9A">
        <w:rPr>
          <w:lang w:val="en-US"/>
        </w:rPr>
        <w:t>e</w:t>
      </w:r>
      <w:r w:rsidR="00B45677" w:rsidRPr="004B2A9A">
        <w:rPr>
          <w:lang w:val="en-US"/>
        </w:rPr>
        <w:t xml:space="preserve"> new units for the most vulnerable </w:t>
      </w:r>
      <w:r w:rsidR="000662E4" w:rsidRPr="004B2A9A">
        <w:rPr>
          <w:lang w:val="en-US"/>
        </w:rPr>
        <w:t>IDPs.</w:t>
      </w:r>
    </w:p>
    <w:p w:rsidR="004B2A9A" w:rsidRPr="004B2A9A" w:rsidRDefault="004B2A9A" w:rsidP="004B2A9A">
      <w:pPr>
        <w:pStyle w:val="H1G"/>
      </w:pPr>
      <w:r w:rsidRPr="004B2A9A">
        <w:tab/>
        <w:t>B.</w:t>
      </w:r>
      <w:r w:rsidRPr="004B2A9A">
        <w:tab/>
        <w:t>Employment and livelihood opportunities</w:t>
      </w:r>
    </w:p>
    <w:p w:rsidR="004B2A9A" w:rsidRDefault="00B4617C" w:rsidP="00ED484A">
      <w:pPr>
        <w:pStyle w:val="SingleTxtG"/>
        <w:numPr>
          <w:ilvl w:val="0"/>
          <w:numId w:val="11"/>
        </w:numPr>
        <w:tabs>
          <w:tab w:val="clear" w:pos="2835"/>
        </w:tabs>
        <w:spacing w:line="240" w:lineRule="auto"/>
        <w:ind w:left="1134"/>
        <w:rPr>
          <w:lang w:val="en-US"/>
        </w:rPr>
      </w:pPr>
      <w:r>
        <w:rPr>
          <w:lang w:val="en-US"/>
        </w:rPr>
        <w:t xml:space="preserve">In </w:t>
      </w:r>
      <w:r w:rsidR="0074682D" w:rsidRPr="004B2A9A">
        <w:rPr>
          <w:lang w:val="en-US"/>
        </w:rPr>
        <w:t xml:space="preserve">Azerbaijan IDPs are an increasingly diverse group in terms of income, social mobility and the degree to which they have integrated into the larger society. Conditions are particularly difficult in rural areas, where seasonal agricultural work is </w:t>
      </w:r>
      <w:r w:rsidR="00CB6587" w:rsidRPr="004B2A9A">
        <w:rPr>
          <w:lang w:val="en-US"/>
        </w:rPr>
        <w:t xml:space="preserve">one </w:t>
      </w:r>
      <w:r w:rsidR="0074682D" w:rsidRPr="004B2A9A">
        <w:rPr>
          <w:lang w:val="en-US"/>
        </w:rPr>
        <w:t xml:space="preserve">of the few occupations available. </w:t>
      </w:r>
    </w:p>
    <w:p w:rsidR="004B2A9A" w:rsidRDefault="00BA5104" w:rsidP="00ED484A">
      <w:pPr>
        <w:pStyle w:val="SingleTxtG"/>
        <w:numPr>
          <w:ilvl w:val="0"/>
          <w:numId w:val="11"/>
        </w:numPr>
        <w:tabs>
          <w:tab w:val="clear" w:pos="2835"/>
        </w:tabs>
        <w:spacing w:line="240" w:lineRule="auto"/>
        <w:ind w:left="1134"/>
        <w:rPr>
          <w:lang w:val="en-US"/>
        </w:rPr>
      </w:pPr>
      <w:r w:rsidRPr="004B2A9A">
        <w:rPr>
          <w:lang w:val="en-US"/>
        </w:rPr>
        <w:t xml:space="preserve">IDPs </w:t>
      </w:r>
      <w:r w:rsidR="00CB6587" w:rsidRPr="004B2A9A">
        <w:rPr>
          <w:lang w:val="en-US"/>
        </w:rPr>
        <w:t xml:space="preserve">overall </w:t>
      </w:r>
      <w:r w:rsidRPr="004B2A9A">
        <w:rPr>
          <w:lang w:val="en-US"/>
        </w:rPr>
        <w:t>display lower employment rates and higher work inactivity rates than th</w:t>
      </w:r>
      <w:r w:rsidR="00CB6587" w:rsidRPr="004B2A9A">
        <w:rPr>
          <w:lang w:val="en-US"/>
        </w:rPr>
        <w:t xml:space="preserve">ose </w:t>
      </w:r>
      <w:r w:rsidR="00B4617C">
        <w:rPr>
          <w:lang w:val="en-US"/>
        </w:rPr>
        <w:t xml:space="preserve">who have </w:t>
      </w:r>
      <w:r w:rsidR="00CB6587" w:rsidRPr="004B2A9A">
        <w:rPr>
          <w:lang w:val="en-US"/>
        </w:rPr>
        <w:t xml:space="preserve">not </w:t>
      </w:r>
      <w:r w:rsidR="00B4617C">
        <w:rPr>
          <w:lang w:val="en-US"/>
        </w:rPr>
        <w:t xml:space="preserve">been </w:t>
      </w:r>
      <w:r w:rsidR="00CB6587" w:rsidRPr="004B2A9A">
        <w:rPr>
          <w:lang w:val="en-US"/>
        </w:rPr>
        <w:t xml:space="preserve">displaced. </w:t>
      </w:r>
      <w:r w:rsidR="00796538" w:rsidRPr="004B2A9A">
        <w:rPr>
          <w:lang w:val="en-US"/>
        </w:rPr>
        <w:t xml:space="preserve">According to the World Bank, the poverty rate among IDPs </w:t>
      </w:r>
      <w:r w:rsidR="00CB6587" w:rsidRPr="004B2A9A">
        <w:rPr>
          <w:lang w:val="en-US"/>
        </w:rPr>
        <w:t xml:space="preserve">in </w:t>
      </w:r>
      <w:r w:rsidR="005A02E2" w:rsidRPr="004B2A9A">
        <w:rPr>
          <w:lang w:val="en-US"/>
        </w:rPr>
        <w:t>20</w:t>
      </w:r>
      <w:r w:rsidR="005A02E2">
        <w:rPr>
          <w:lang w:val="en-US"/>
        </w:rPr>
        <w:t>08</w:t>
      </w:r>
      <w:r w:rsidR="005A02E2" w:rsidRPr="004B2A9A">
        <w:rPr>
          <w:lang w:val="en-US"/>
        </w:rPr>
        <w:t xml:space="preserve"> </w:t>
      </w:r>
      <w:r w:rsidR="00CB6587" w:rsidRPr="004B2A9A">
        <w:rPr>
          <w:lang w:val="en-US"/>
        </w:rPr>
        <w:t>was</w:t>
      </w:r>
      <w:r w:rsidR="00796538" w:rsidRPr="004B2A9A">
        <w:rPr>
          <w:lang w:val="en-US"/>
        </w:rPr>
        <w:t xml:space="preserve"> 25</w:t>
      </w:r>
      <w:r w:rsidR="00B4617C">
        <w:rPr>
          <w:lang w:val="en-US"/>
        </w:rPr>
        <w:t xml:space="preserve"> per cent</w:t>
      </w:r>
      <w:r w:rsidR="00B4617C" w:rsidRPr="004B2A9A">
        <w:rPr>
          <w:lang w:val="en-US"/>
        </w:rPr>
        <w:t xml:space="preserve"> </w:t>
      </w:r>
      <w:r w:rsidR="00796538" w:rsidRPr="004B2A9A">
        <w:rPr>
          <w:lang w:val="en-US"/>
        </w:rPr>
        <w:t>compared to 20.1</w:t>
      </w:r>
      <w:r w:rsidR="00B4617C">
        <w:rPr>
          <w:lang w:val="en-US"/>
        </w:rPr>
        <w:t xml:space="preserve"> per cent</w:t>
      </w:r>
      <w:r w:rsidR="00B4617C" w:rsidRPr="004B2A9A">
        <w:rPr>
          <w:lang w:val="en-US"/>
        </w:rPr>
        <w:t xml:space="preserve"> </w:t>
      </w:r>
      <w:r w:rsidR="00796538" w:rsidRPr="004B2A9A">
        <w:rPr>
          <w:lang w:val="en-US"/>
        </w:rPr>
        <w:t xml:space="preserve">among the </w:t>
      </w:r>
      <w:r w:rsidR="00CB6587" w:rsidRPr="004B2A9A">
        <w:rPr>
          <w:lang w:val="en-US"/>
        </w:rPr>
        <w:t>ordinarily resident population</w:t>
      </w:r>
      <w:r w:rsidR="00B4617C">
        <w:rPr>
          <w:lang w:val="en-US"/>
        </w:rPr>
        <w:t>;</w:t>
      </w:r>
      <w:r w:rsidR="00796538" w:rsidRPr="004B2A9A">
        <w:rPr>
          <w:lang w:val="en-US"/>
        </w:rPr>
        <w:t xml:space="preserve"> 42.5</w:t>
      </w:r>
      <w:r w:rsidR="00B4617C">
        <w:rPr>
          <w:lang w:val="en-US"/>
        </w:rPr>
        <w:t xml:space="preserve"> per cent</w:t>
      </w:r>
      <w:r w:rsidR="00B4617C" w:rsidRPr="004B2A9A">
        <w:rPr>
          <w:lang w:val="en-US"/>
        </w:rPr>
        <w:t xml:space="preserve"> </w:t>
      </w:r>
      <w:r w:rsidR="00796538" w:rsidRPr="004B2A9A">
        <w:rPr>
          <w:lang w:val="en-US"/>
        </w:rPr>
        <w:t>of IDPs live</w:t>
      </w:r>
      <w:r w:rsidR="00CB6587" w:rsidRPr="004B2A9A">
        <w:rPr>
          <w:lang w:val="en-US"/>
        </w:rPr>
        <w:t>d</w:t>
      </w:r>
      <w:r w:rsidR="00796538" w:rsidRPr="004B2A9A">
        <w:rPr>
          <w:lang w:val="en-US"/>
        </w:rPr>
        <w:t xml:space="preserve"> in one-room accommodation compared to only 9.1</w:t>
      </w:r>
      <w:r w:rsidR="00B65B4C">
        <w:rPr>
          <w:lang w:val="en-US"/>
        </w:rPr>
        <w:t> </w:t>
      </w:r>
      <w:r w:rsidR="00B4617C">
        <w:rPr>
          <w:lang w:val="en-US"/>
        </w:rPr>
        <w:t>per cent</w:t>
      </w:r>
      <w:r w:rsidR="00B4617C" w:rsidRPr="004B2A9A">
        <w:rPr>
          <w:lang w:val="en-US"/>
        </w:rPr>
        <w:t xml:space="preserve"> </w:t>
      </w:r>
      <w:r w:rsidR="00796538" w:rsidRPr="004B2A9A">
        <w:rPr>
          <w:lang w:val="en-US"/>
        </w:rPr>
        <w:t>of non</w:t>
      </w:r>
      <w:r w:rsidR="00B4617C">
        <w:rPr>
          <w:lang w:val="en-US"/>
        </w:rPr>
        <w:t>-</w:t>
      </w:r>
      <w:r w:rsidR="00796538" w:rsidRPr="004B2A9A">
        <w:rPr>
          <w:lang w:val="en-US"/>
        </w:rPr>
        <w:t>IDPs</w:t>
      </w:r>
      <w:r w:rsidR="00B4617C">
        <w:rPr>
          <w:lang w:val="en-US"/>
        </w:rPr>
        <w:t>;</w:t>
      </w:r>
      <w:r w:rsidR="00796538" w:rsidRPr="004B2A9A">
        <w:rPr>
          <w:lang w:val="en-US"/>
        </w:rPr>
        <w:t xml:space="preserve"> IDP families </w:t>
      </w:r>
      <w:r w:rsidR="00CB6587" w:rsidRPr="004B2A9A">
        <w:rPr>
          <w:lang w:val="en-US"/>
        </w:rPr>
        <w:t>had</w:t>
      </w:r>
      <w:r w:rsidR="00796538" w:rsidRPr="004B2A9A">
        <w:rPr>
          <w:lang w:val="en-US"/>
        </w:rPr>
        <w:t xml:space="preserve"> an average of 36 square </w:t>
      </w:r>
      <w:proofErr w:type="spellStart"/>
      <w:r w:rsidR="00796538" w:rsidRPr="004B2A9A">
        <w:rPr>
          <w:lang w:val="en-US"/>
        </w:rPr>
        <w:t>met</w:t>
      </w:r>
      <w:r w:rsidR="00B4617C">
        <w:rPr>
          <w:lang w:val="en-US"/>
        </w:rPr>
        <w:t>r</w:t>
      </w:r>
      <w:r w:rsidR="00796538" w:rsidRPr="004B2A9A">
        <w:rPr>
          <w:lang w:val="en-US"/>
        </w:rPr>
        <w:t>es</w:t>
      </w:r>
      <w:proofErr w:type="spellEnd"/>
      <w:r w:rsidR="00796538" w:rsidRPr="004B2A9A">
        <w:rPr>
          <w:lang w:val="en-US"/>
        </w:rPr>
        <w:t xml:space="preserve"> of living space compared to 74 square </w:t>
      </w:r>
      <w:proofErr w:type="spellStart"/>
      <w:r w:rsidR="00796538" w:rsidRPr="004B2A9A">
        <w:rPr>
          <w:lang w:val="en-US"/>
        </w:rPr>
        <w:t>met</w:t>
      </w:r>
      <w:r w:rsidR="00B4617C">
        <w:rPr>
          <w:lang w:val="en-US"/>
        </w:rPr>
        <w:t>r</w:t>
      </w:r>
      <w:r w:rsidR="00796538" w:rsidRPr="004B2A9A">
        <w:rPr>
          <w:lang w:val="en-US"/>
        </w:rPr>
        <w:t>es</w:t>
      </w:r>
      <w:proofErr w:type="spellEnd"/>
      <w:r w:rsidR="00796538" w:rsidRPr="004B2A9A">
        <w:rPr>
          <w:lang w:val="en-US"/>
        </w:rPr>
        <w:t xml:space="preserve"> for local families</w:t>
      </w:r>
      <w:r w:rsidR="00B4617C">
        <w:rPr>
          <w:lang w:val="en-US"/>
        </w:rPr>
        <w:t>;</w:t>
      </w:r>
      <w:r w:rsidR="00796538" w:rsidRPr="004B2A9A">
        <w:rPr>
          <w:lang w:val="en-US"/>
        </w:rPr>
        <w:t xml:space="preserve"> rates of access to electricity, hot water and bathrooms </w:t>
      </w:r>
      <w:r w:rsidR="00CB6587" w:rsidRPr="004B2A9A">
        <w:rPr>
          <w:lang w:val="en-US"/>
        </w:rPr>
        <w:t>were</w:t>
      </w:r>
      <w:r w:rsidR="00796538" w:rsidRPr="004B2A9A">
        <w:rPr>
          <w:lang w:val="en-US"/>
        </w:rPr>
        <w:t xml:space="preserve"> worse among the displaced than </w:t>
      </w:r>
      <w:r w:rsidR="00773C24" w:rsidRPr="004B2A9A">
        <w:rPr>
          <w:lang w:val="en-US"/>
        </w:rPr>
        <w:t>others</w:t>
      </w:r>
      <w:r w:rsidR="00B4617C">
        <w:rPr>
          <w:lang w:val="en-US"/>
        </w:rPr>
        <w:t>;</w:t>
      </w:r>
      <w:r w:rsidR="00796538" w:rsidRPr="004B2A9A">
        <w:rPr>
          <w:lang w:val="en-US"/>
        </w:rPr>
        <w:t xml:space="preserve"> </w:t>
      </w:r>
      <w:r w:rsidR="00B4617C">
        <w:rPr>
          <w:lang w:val="en-US"/>
        </w:rPr>
        <w:t xml:space="preserve">the </w:t>
      </w:r>
      <w:r w:rsidR="00796538" w:rsidRPr="004B2A9A">
        <w:rPr>
          <w:lang w:val="en-US"/>
        </w:rPr>
        <w:t xml:space="preserve">employment rate among IDPs </w:t>
      </w:r>
      <w:r w:rsidR="00CB6587" w:rsidRPr="004B2A9A">
        <w:rPr>
          <w:lang w:val="en-US"/>
        </w:rPr>
        <w:t>was</w:t>
      </w:r>
      <w:r w:rsidR="00796538" w:rsidRPr="004B2A9A">
        <w:rPr>
          <w:lang w:val="en-US"/>
        </w:rPr>
        <w:t xml:space="preserve"> 40.1</w:t>
      </w:r>
      <w:r w:rsidR="00B4617C">
        <w:rPr>
          <w:lang w:val="en-US"/>
        </w:rPr>
        <w:t xml:space="preserve"> per cent</w:t>
      </w:r>
      <w:r w:rsidR="00B4617C" w:rsidRPr="004B2A9A">
        <w:rPr>
          <w:lang w:val="en-US"/>
        </w:rPr>
        <w:t xml:space="preserve"> </w:t>
      </w:r>
      <w:r w:rsidR="00796538" w:rsidRPr="004B2A9A">
        <w:rPr>
          <w:lang w:val="en-US"/>
        </w:rPr>
        <w:t>compared to 57.4</w:t>
      </w:r>
      <w:r w:rsidR="00B4617C">
        <w:rPr>
          <w:lang w:val="en-US"/>
        </w:rPr>
        <w:t xml:space="preserve"> per cent</w:t>
      </w:r>
      <w:r w:rsidR="00B4617C" w:rsidRPr="004B2A9A">
        <w:rPr>
          <w:lang w:val="en-US"/>
        </w:rPr>
        <w:t xml:space="preserve"> </w:t>
      </w:r>
      <w:r w:rsidR="00796538" w:rsidRPr="004B2A9A">
        <w:rPr>
          <w:lang w:val="en-US"/>
        </w:rPr>
        <w:t xml:space="preserve">among the </w:t>
      </w:r>
      <w:r w:rsidR="00773C24" w:rsidRPr="004B2A9A">
        <w:rPr>
          <w:lang w:val="en-US"/>
        </w:rPr>
        <w:t>ordinarily resident population</w:t>
      </w:r>
      <w:r w:rsidR="00B4617C">
        <w:rPr>
          <w:lang w:val="en-US"/>
        </w:rPr>
        <w:t>;</w:t>
      </w:r>
      <w:r w:rsidR="00796538" w:rsidRPr="004B2A9A">
        <w:rPr>
          <w:lang w:val="en-US"/>
        </w:rPr>
        <w:t xml:space="preserve"> and the work inactivity rate among IDPs </w:t>
      </w:r>
      <w:r w:rsidR="00CB6587" w:rsidRPr="004B2A9A">
        <w:rPr>
          <w:lang w:val="en-US"/>
        </w:rPr>
        <w:t>was</w:t>
      </w:r>
      <w:r w:rsidR="00796538" w:rsidRPr="004B2A9A">
        <w:rPr>
          <w:lang w:val="en-US"/>
        </w:rPr>
        <w:t xml:space="preserve"> 54.3</w:t>
      </w:r>
      <w:r w:rsidR="00B4617C">
        <w:rPr>
          <w:lang w:val="en-US"/>
        </w:rPr>
        <w:t xml:space="preserve"> per cent</w:t>
      </w:r>
      <w:r w:rsidR="00B4617C" w:rsidRPr="004B2A9A">
        <w:rPr>
          <w:lang w:val="en-US"/>
        </w:rPr>
        <w:t xml:space="preserve"> </w:t>
      </w:r>
      <w:r w:rsidR="00796538" w:rsidRPr="004B2A9A">
        <w:rPr>
          <w:lang w:val="en-US"/>
        </w:rPr>
        <w:t>compared to 36.2</w:t>
      </w:r>
      <w:r w:rsidR="00B4617C">
        <w:rPr>
          <w:lang w:val="en-US"/>
        </w:rPr>
        <w:t xml:space="preserve"> per cent</w:t>
      </w:r>
      <w:r w:rsidR="00B4617C" w:rsidRPr="004B2A9A">
        <w:rPr>
          <w:lang w:val="en-US"/>
        </w:rPr>
        <w:t xml:space="preserve"> </w:t>
      </w:r>
      <w:r w:rsidR="00796538" w:rsidRPr="004B2A9A">
        <w:rPr>
          <w:lang w:val="en-US"/>
        </w:rPr>
        <w:t>among th</w:t>
      </w:r>
      <w:r w:rsidR="00773C24" w:rsidRPr="004B2A9A">
        <w:rPr>
          <w:lang w:val="en-US"/>
        </w:rPr>
        <w:t>ose who were not IDPs.</w:t>
      </w:r>
      <w:r w:rsidR="00773C24" w:rsidRPr="00A112B8">
        <w:rPr>
          <w:rStyle w:val="a3"/>
        </w:rPr>
        <w:footnoteReference w:id="9"/>
      </w:r>
    </w:p>
    <w:p w:rsidR="004B2A9A" w:rsidRDefault="006108CD" w:rsidP="00B009FA">
      <w:pPr>
        <w:pStyle w:val="SingleTxtG"/>
        <w:numPr>
          <w:ilvl w:val="0"/>
          <w:numId w:val="11"/>
        </w:numPr>
        <w:tabs>
          <w:tab w:val="clear" w:pos="2835"/>
        </w:tabs>
        <w:spacing w:line="240" w:lineRule="auto"/>
        <w:ind w:left="1134"/>
        <w:rPr>
          <w:lang w:val="en-US"/>
        </w:rPr>
      </w:pPr>
      <w:r w:rsidRPr="004B2A9A">
        <w:rPr>
          <w:lang w:val="en-US"/>
        </w:rPr>
        <w:t xml:space="preserve">The lack of available jobs in areas where IDPs live and </w:t>
      </w:r>
      <w:r w:rsidR="00B4617C">
        <w:rPr>
          <w:lang w:val="en-US"/>
        </w:rPr>
        <w:t>their</w:t>
      </w:r>
      <w:r w:rsidR="00B4617C" w:rsidRPr="004B2A9A">
        <w:rPr>
          <w:lang w:val="en-US"/>
        </w:rPr>
        <w:t xml:space="preserve"> </w:t>
      </w:r>
      <w:r w:rsidRPr="004B2A9A">
        <w:rPr>
          <w:lang w:val="en-US"/>
        </w:rPr>
        <w:t>lack of social connections to secure appointments</w:t>
      </w:r>
      <w:r w:rsidR="00511908" w:rsidRPr="004B2A9A">
        <w:rPr>
          <w:lang w:val="en-US"/>
        </w:rPr>
        <w:t xml:space="preserve"> </w:t>
      </w:r>
      <w:r w:rsidR="004F0BED" w:rsidRPr="004B2A9A">
        <w:rPr>
          <w:lang w:val="en-US"/>
        </w:rPr>
        <w:t xml:space="preserve">stem from and </w:t>
      </w:r>
      <w:r w:rsidR="00986BE9" w:rsidRPr="004B2A9A">
        <w:rPr>
          <w:lang w:val="en-US"/>
        </w:rPr>
        <w:t xml:space="preserve">contribute to </w:t>
      </w:r>
      <w:r w:rsidR="00B4617C">
        <w:rPr>
          <w:lang w:val="en-US"/>
        </w:rPr>
        <w:t>the</w:t>
      </w:r>
      <w:r w:rsidR="00B4617C" w:rsidRPr="004B2A9A">
        <w:rPr>
          <w:lang w:val="en-US"/>
        </w:rPr>
        <w:t xml:space="preserve"> </w:t>
      </w:r>
      <w:r w:rsidR="00986BE9" w:rsidRPr="004B2A9A">
        <w:rPr>
          <w:lang w:val="en-US"/>
        </w:rPr>
        <w:t>marginalization</w:t>
      </w:r>
      <w:r w:rsidR="00B4617C">
        <w:rPr>
          <w:lang w:val="en-US"/>
        </w:rPr>
        <w:t xml:space="preserve"> of IDPs</w:t>
      </w:r>
      <w:r w:rsidR="00E109ED" w:rsidRPr="004B2A9A">
        <w:rPr>
          <w:lang w:val="en-US"/>
        </w:rPr>
        <w:t>. Th</w:t>
      </w:r>
      <w:r w:rsidR="00B4617C">
        <w:rPr>
          <w:lang w:val="en-US"/>
        </w:rPr>
        <w:t>at</w:t>
      </w:r>
      <w:r w:rsidR="00E109ED" w:rsidRPr="004B2A9A">
        <w:rPr>
          <w:lang w:val="en-US"/>
        </w:rPr>
        <w:t xml:space="preserve"> marginalization may be linked to the location of some of those IDP settlements</w:t>
      </w:r>
      <w:r w:rsidR="00773C24" w:rsidRPr="004B2A9A">
        <w:rPr>
          <w:lang w:val="en-US"/>
        </w:rPr>
        <w:t>,</w:t>
      </w:r>
      <w:r w:rsidR="00E109ED" w:rsidRPr="004B2A9A">
        <w:rPr>
          <w:lang w:val="en-US"/>
        </w:rPr>
        <w:t xml:space="preserve"> which remain disconnected from </w:t>
      </w:r>
      <w:proofErr w:type="spellStart"/>
      <w:r w:rsidR="00E109ED" w:rsidRPr="004B2A9A">
        <w:rPr>
          <w:lang w:val="en-US"/>
        </w:rPr>
        <w:t>neighbo</w:t>
      </w:r>
      <w:r w:rsidR="00AF64C6" w:rsidRPr="004B2A9A">
        <w:rPr>
          <w:lang w:val="en-US"/>
        </w:rPr>
        <w:t>u</w:t>
      </w:r>
      <w:r w:rsidR="00E109ED" w:rsidRPr="004B2A9A">
        <w:rPr>
          <w:lang w:val="en-US"/>
        </w:rPr>
        <w:t>ring</w:t>
      </w:r>
      <w:proofErr w:type="spellEnd"/>
      <w:r w:rsidR="00E109ED" w:rsidRPr="004B2A9A">
        <w:rPr>
          <w:lang w:val="en-US"/>
        </w:rPr>
        <w:t xml:space="preserve"> communities</w:t>
      </w:r>
      <w:r w:rsidR="00BA433F">
        <w:rPr>
          <w:lang w:val="en-US"/>
        </w:rPr>
        <w:t>.</w:t>
      </w:r>
      <w:r w:rsidRPr="00A112B8">
        <w:rPr>
          <w:rStyle w:val="a3"/>
        </w:rPr>
        <w:footnoteReference w:id="10"/>
      </w:r>
    </w:p>
    <w:p w:rsidR="004B2A9A" w:rsidRDefault="00E109ED" w:rsidP="004B2A9A">
      <w:pPr>
        <w:pStyle w:val="SingleTxtG"/>
        <w:numPr>
          <w:ilvl w:val="0"/>
          <w:numId w:val="11"/>
        </w:numPr>
        <w:tabs>
          <w:tab w:val="clear" w:pos="2835"/>
        </w:tabs>
        <w:spacing w:line="240" w:lineRule="auto"/>
        <w:ind w:left="1134"/>
        <w:rPr>
          <w:lang w:val="en-US"/>
        </w:rPr>
      </w:pPr>
      <w:r w:rsidRPr="004B2A9A">
        <w:rPr>
          <w:lang w:val="en-US"/>
        </w:rPr>
        <w:t>In addition, a distinct characteristic of</w:t>
      </w:r>
      <w:r w:rsidR="009F093E" w:rsidRPr="004B2A9A">
        <w:rPr>
          <w:lang w:val="en-US"/>
        </w:rPr>
        <w:t xml:space="preserve"> </w:t>
      </w:r>
      <w:r w:rsidRPr="004B2A9A">
        <w:rPr>
          <w:lang w:val="en-US"/>
        </w:rPr>
        <w:t xml:space="preserve">protracted </w:t>
      </w:r>
      <w:r w:rsidR="009F093E" w:rsidRPr="004B2A9A">
        <w:rPr>
          <w:lang w:val="en-US"/>
        </w:rPr>
        <w:t>displacement in Azerbaijan relate</w:t>
      </w:r>
      <w:r w:rsidR="00F71587">
        <w:rPr>
          <w:lang w:val="en-US"/>
        </w:rPr>
        <w:t>s</w:t>
      </w:r>
      <w:r w:rsidR="009F093E" w:rsidRPr="004B2A9A">
        <w:rPr>
          <w:lang w:val="en-US"/>
        </w:rPr>
        <w:t xml:space="preserve"> to the fact that a whole generation of the </w:t>
      </w:r>
      <w:r w:rsidR="00773C24" w:rsidRPr="004B2A9A">
        <w:rPr>
          <w:lang w:val="en-US"/>
        </w:rPr>
        <w:t xml:space="preserve">internally displaced </w:t>
      </w:r>
      <w:r w:rsidR="009F093E" w:rsidRPr="004B2A9A">
        <w:rPr>
          <w:lang w:val="en-US"/>
        </w:rPr>
        <w:t xml:space="preserve">youth has only known </w:t>
      </w:r>
      <w:r w:rsidR="00F71587">
        <w:rPr>
          <w:lang w:val="en-US"/>
        </w:rPr>
        <w:t>a</w:t>
      </w:r>
      <w:r w:rsidR="00F71587" w:rsidRPr="004B2A9A">
        <w:rPr>
          <w:lang w:val="en-US"/>
        </w:rPr>
        <w:t xml:space="preserve"> </w:t>
      </w:r>
      <w:r w:rsidR="00773C24" w:rsidRPr="004B2A9A">
        <w:rPr>
          <w:lang w:val="en-US"/>
        </w:rPr>
        <w:t xml:space="preserve">life of </w:t>
      </w:r>
      <w:r w:rsidR="009F093E" w:rsidRPr="004B2A9A">
        <w:rPr>
          <w:lang w:val="en-US"/>
        </w:rPr>
        <w:t xml:space="preserve">displacement and is being brought up </w:t>
      </w:r>
      <w:r w:rsidR="00FC55B9">
        <w:rPr>
          <w:lang w:val="en-US"/>
        </w:rPr>
        <w:t>with</w:t>
      </w:r>
      <w:r w:rsidR="009F093E" w:rsidRPr="004B2A9A">
        <w:rPr>
          <w:lang w:val="en-US"/>
        </w:rPr>
        <w:t xml:space="preserve"> the </w:t>
      </w:r>
      <w:r w:rsidR="00F14313" w:rsidRPr="004B2A9A">
        <w:rPr>
          <w:lang w:val="en-US"/>
        </w:rPr>
        <w:t xml:space="preserve">message and </w:t>
      </w:r>
      <w:r w:rsidR="009F093E" w:rsidRPr="004B2A9A">
        <w:rPr>
          <w:lang w:val="en-US"/>
        </w:rPr>
        <w:t xml:space="preserve">prospect of returning to </w:t>
      </w:r>
      <w:r w:rsidR="00F71587">
        <w:rPr>
          <w:lang w:val="en-US"/>
        </w:rPr>
        <w:t>its</w:t>
      </w:r>
      <w:r w:rsidR="00F71587" w:rsidRPr="004B2A9A">
        <w:rPr>
          <w:lang w:val="en-US"/>
        </w:rPr>
        <w:t xml:space="preserve"> </w:t>
      </w:r>
      <w:r w:rsidR="009F093E" w:rsidRPr="004B2A9A">
        <w:rPr>
          <w:lang w:val="en-US"/>
        </w:rPr>
        <w:t xml:space="preserve">place of origin. Young </w:t>
      </w:r>
      <w:r w:rsidR="00F14313" w:rsidRPr="004B2A9A">
        <w:rPr>
          <w:lang w:val="en-US"/>
        </w:rPr>
        <w:t>persons</w:t>
      </w:r>
      <w:r w:rsidR="009F093E" w:rsidRPr="004B2A9A">
        <w:rPr>
          <w:lang w:val="en-US"/>
        </w:rPr>
        <w:t xml:space="preserve"> thus inherit the legacy of their parents</w:t>
      </w:r>
      <w:r w:rsidR="00F71587">
        <w:rPr>
          <w:lang w:val="en-US"/>
        </w:rPr>
        <w:t>,</w:t>
      </w:r>
      <w:r w:rsidR="009F093E" w:rsidRPr="004B2A9A">
        <w:rPr>
          <w:lang w:val="en-US"/>
        </w:rPr>
        <w:t xml:space="preserve"> bound to </w:t>
      </w:r>
      <w:r w:rsidR="00F14313" w:rsidRPr="004B2A9A">
        <w:rPr>
          <w:lang w:val="en-US"/>
        </w:rPr>
        <w:t xml:space="preserve">their place of origin in view of </w:t>
      </w:r>
      <w:r w:rsidR="00F71587">
        <w:rPr>
          <w:lang w:val="en-US"/>
        </w:rPr>
        <w:t>what is</w:t>
      </w:r>
      <w:r w:rsidR="00F71587" w:rsidRPr="004B2A9A">
        <w:rPr>
          <w:lang w:val="en-US"/>
        </w:rPr>
        <w:t xml:space="preserve"> </w:t>
      </w:r>
      <w:r w:rsidR="00F14313" w:rsidRPr="004B2A9A">
        <w:rPr>
          <w:lang w:val="en-US"/>
        </w:rPr>
        <w:t xml:space="preserve">considered </w:t>
      </w:r>
      <w:r w:rsidR="00F71587">
        <w:rPr>
          <w:lang w:val="en-US"/>
        </w:rPr>
        <w:t xml:space="preserve">the </w:t>
      </w:r>
      <w:r w:rsidR="00F14313" w:rsidRPr="004B2A9A">
        <w:rPr>
          <w:lang w:val="en-US"/>
        </w:rPr>
        <w:t>temporary nature of the settlements for IDPs. Th</w:t>
      </w:r>
      <w:r w:rsidR="00F71587">
        <w:rPr>
          <w:lang w:val="en-US"/>
        </w:rPr>
        <w:t>at</w:t>
      </w:r>
      <w:r w:rsidR="00F14313" w:rsidRPr="004B2A9A">
        <w:rPr>
          <w:lang w:val="en-US"/>
        </w:rPr>
        <w:t xml:space="preserve"> may be a crucial factor in the dislocation and disruption of the capacity of young IDPs to become self-reliant in places of displacement. </w:t>
      </w:r>
    </w:p>
    <w:p w:rsidR="004B2A9A" w:rsidRDefault="00F71587" w:rsidP="00ED484A">
      <w:pPr>
        <w:pStyle w:val="SingleTxtG"/>
        <w:numPr>
          <w:ilvl w:val="0"/>
          <w:numId w:val="11"/>
        </w:numPr>
        <w:tabs>
          <w:tab w:val="clear" w:pos="2835"/>
        </w:tabs>
        <w:spacing w:line="240" w:lineRule="auto"/>
        <w:ind w:left="1134"/>
        <w:rPr>
          <w:lang w:val="en-US"/>
        </w:rPr>
      </w:pPr>
      <w:r>
        <w:rPr>
          <w:lang w:val="en-US"/>
        </w:rPr>
        <w:t>A</w:t>
      </w:r>
      <w:r w:rsidRPr="004B2A9A">
        <w:rPr>
          <w:lang w:val="en-US"/>
        </w:rPr>
        <w:t>s confirmed by a number of stakeholders that the Special Rapporteur met during his mission</w:t>
      </w:r>
      <w:r>
        <w:rPr>
          <w:lang w:val="en-US"/>
        </w:rPr>
        <w:t>,</w:t>
      </w:r>
      <w:r w:rsidRPr="004B2A9A">
        <w:rPr>
          <w:lang w:val="en-US"/>
        </w:rPr>
        <w:t xml:space="preserve"> </w:t>
      </w:r>
      <w:r>
        <w:rPr>
          <w:lang w:val="en-US"/>
        </w:rPr>
        <w:t>t</w:t>
      </w:r>
      <w:r w:rsidR="007F74B3" w:rsidRPr="004B2A9A">
        <w:rPr>
          <w:lang w:val="en-US"/>
        </w:rPr>
        <w:t>he dependency syndrome engendered among IDPs</w:t>
      </w:r>
      <w:r w:rsidRPr="00F71587">
        <w:rPr>
          <w:lang w:val="en-US"/>
        </w:rPr>
        <w:t xml:space="preserve"> </w:t>
      </w:r>
      <w:r w:rsidRPr="004B2A9A">
        <w:rPr>
          <w:lang w:val="en-US"/>
        </w:rPr>
        <w:t>persists</w:t>
      </w:r>
      <w:r w:rsidR="007F74B3" w:rsidRPr="004B2A9A">
        <w:rPr>
          <w:lang w:val="en-US"/>
        </w:rPr>
        <w:t>, which the Special Rapporteur’s predecessor had noticed during his previous visit. Th</w:t>
      </w:r>
      <w:r>
        <w:rPr>
          <w:lang w:val="en-US"/>
        </w:rPr>
        <w:t>at</w:t>
      </w:r>
      <w:r w:rsidR="007F74B3" w:rsidRPr="004B2A9A">
        <w:rPr>
          <w:lang w:val="en-US"/>
        </w:rPr>
        <w:t xml:space="preserve"> seems to be due to a combination of factors such as </w:t>
      </w:r>
      <w:r w:rsidR="00F14313" w:rsidRPr="004B2A9A">
        <w:rPr>
          <w:lang w:val="en-US"/>
        </w:rPr>
        <w:t xml:space="preserve">regarding the situation of IDPs as being temporary, </w:t>
      </w:r>
      <w:r w:rsidR="007F74B3" w:rsidRPr="004B2A9A">
        <w:rPr>
          <w:lang w:val="en-US"/>
        </w:rPr>
        <w:t xml:space="preserve">the high social protection which does not encourage them </w:t>
      </w:r>
      <w:r w:rsidR="00BA5104" w:rsidRPr="004B2A9A">
        <w:rPr>
          <w:lang w:val="en-US"/>
        </w:rPr>
        <w:t xml:space="preserve">to </w:t>
      </w:r>
      <w:r w:rsidR="007F74B3" w:rsidRPr="004B2A9A">
        <w:rPr>
          <w:lang w:val="en-US"/>
        </w:rPr>
        <w:t>becom</w:t>
      </w:r>
      <w:r w:rsidR="00BA5104" w:rsidRPr="004B2A9A">
        <w:rPr>
          <w:lang w:val="en-US"/>
        </w:rPr>
        <w:t>e</w:t>
      </w:r>
      <w:r w:rsidR="007F74B3" w:rsidRPr="004B2A9A">
        <w:rPr>
          <w:lang w:val="en-US"/>
        </w:rPr>
        <w:t xml:space="preserve"> self-reliant and livelihood</w:t>
      </w:r>
      <w:r w:rsidR="00FC55B9">
        <w:rPr>
          <w:lang w:val="en-US"/>
        </w:rPr>
        <w:t xml:space="preserve"> activities which are too low</w:t>
      </w:r>
      <w:r w:rsidR="007F74B3" w:rsidRPr="004B2A9A">
        <w:rPr>
          <w:lang w:val="en-US"/>
        </w:rPr>
        <w:t xml:space="preserve"> income</w:t>
      </w:r>
      <w:r w:rsidR="004B2A9A">
        <w:rPr>
          <w:lang w:val="en-US"/>
        </w:rPr>
        <w:t xml:space="preserve"> to ensure self-sustainability.</w:t>
      </w:r>
    </w:p>
    <w:p w:rsidR="004B2A9A" w:rsidRDefault="00797CFA" w:rsidP="00ED484A">
      <w:pPr>
        <w:pStyle w:val="SingleTxtG"/>
        <w:numPr>
          <w:ilvl w:val="0"/>
          <w:numId w:val="11"/>
        </w:numPr>
        <w:tabs>
          <w:tab w:val="clear" w:pos="2835"/>
        </w:tabs>
        <w:spacing w:line="240" w:lineRule="auto"/>
        <w:ind w:left="1134"/>
        <w:rPr>
          <w:lang w:val="en-US"/>
        </w:rPr>
      </w:pPr>
      <w:r w:rsidRPr="004B2A9A">
        <w:rPr>
          <w:lang w:val="en-US"/>
        </w:rPr>
        <w:t xml:space="preserve">The Special Rapporteur </w:t>
      </w:r>
      <w:r w:rsidR="00756A56" w:rsidRPr="004B2A9A">
        <w:rPr>
          <w:lang w:val="en-US"/>
        </w:rPr>
        <w:t>commends</w:t>
      </w:r>
      <w:r w:rsidRPr="004B2A9A">
        <w:rPr>
          <w:lang w:val="en-US"/>
        </w:rPr>
        <w:t xml:space="preserve"> the efforts made by the Government to reduce the gap between IDPs and the </w:t>
      </w:r>
      <w:r w:rsidR="00756A56" w:rsidRPr="004B2A9A">
        <w:rPr>
          <w:lang w:val="en-US"/>
        </w:rPr>
        <w:t xml:space="preserve">habitually resident </w:t>
      </w:r>
      <w:r w:rsidRPr="004B2A9A">
        <w:rPr>
          <w:lang w:val="en-US"/>
        </w:rPr>
        <w:t xml:space="preserve">population. During his visit, he was informed by the Government that </w:t>
      </w:r>
      <w:r w:rsidR="009D36CB" w:rsidRPr="004B2A9A">
        <w:rPr>
          <w:lang w:val="en-US"/>
        </w:rPr>
        <w:t>161,000 persons out of 380,000 able</w:t>
      </w:r>
      <w:r w:rsidR="00F71587">
        <w:rPr>
          <w:lang w:val="en-US"/>
        </w:rPr>
        <w:t>-</w:t>
      </w:r>
      <w:r w:rsidR="009D36CB" w:rsidRPr="004B2A9A">
        <w:rPr>
          <w:lang w:val="en-US"/>
        </w:rPr>
        <w:t>bodied IDPs ha</w:t>
      </w:r>
      <w:r w:rsidR="00F71587">
        <w:rPr>
          <w:lang w:val="en-US"/>
        </w:rPr>
        <w:t>d</w:t>
      </w:r>
      <w:r w:rsidR="009D36CB" w:rsidRPr="004B2A9A">
        <w:rPr>
          <w:lang w:val="en-US"/>
        </w:rPr>
        <w:t xml:space="preserve"> been provided with permanent employment in budget organizations and other areas and 200,000 persons ha</w:t>
      </w:r>
      <w:r w:rsidR="00F71587">
        <w:rPr>
          <w:lang w:val="en-US"/>
        </w:rPr>
        <w:t>d</w:t>
      </w:r>
      <w:r w:rsidR="009D36CB" w:rsidRPr="004B2A9A">
        <w:rPr>
          <w:lang w:val="en-US"/>
        </w:rPr>
        <w:t xml:space="preserve"> been provided with temporary employment </w:t>
      </w:r>
      <w:r w:rsidR="00FC55B9">
        <w:rPr>
          <w:lang w:val="en-US"/>
        </w:rPr>
        <w:t>as a result</w:t>
      </w:r>
      <w:r w:rsidR="009D36CB" w:rsidRPr="004B2A9A">
        <w:rPr>
          <w:lang w:val="en-US"/>
        </w:rPr>
        <w:t xml:space="preserve"> of the actions undertaken in th</w:t>
      </w:r>
      <w:r w:rsidR="00F71587">
        <w:rPr>
          <w:lang w:val="en-US"/>
        </w:rPr>
        <w:t>at</w:t>
      </w:r>
      <w:r w:rsidR="009D36CB" w:rsidRPr="004B2A9A">
        <w:rPr>
          <w:lang w:val="en-US"/>
        </w:rPr>
        <w:t xml:space="preserve"> respect.</w:t>
      </w:r>
      <w:r w:rsidR="00AF2CA6" w:rsidRPr="00ED484A">
        <w:t xml:space="preserve"> </w:t>
      </w:r>
      <w:r w:rsidR="00F71587">
        <w:rPr>
          <w:lang w:val="en-US"/>
        </w:rPr>
        <w:t>C</w:t>
      </w:r>
      <w:r w:rsidR="00AF2CA6" w:rsidRPr="004B2A9A">
        <w:rPr>
          <w:lang w:val="en-US"/>
        </w:rPr>
        <w:t>urrently unemployed</w:t>
      </w:r>
      <w:r w:rsidR="00F71587">
        <w:rPr>
          <w:lang w:val="en-US"/>
        </w:rPr>
        <w:t xml:space="preserve"> IDPs</w:t>
      </w:r>
      <w:r w:rsidR="00AF2CA6" w:rsidRPr="004B2A9A">
        <w:rPr>
          <w:lang w:val="en-US"/>
        </w:rPr>
        <w:t xml:space="preserve">, who used to work in enterprises and organizations funded from the </w:t>
      </w:r>
      <w:r w:rsidR="00F71587">
        <w:rPr>
          <w:lang w:val="en-US"/>
        </w:rPr>
        <w:t>S</w:t>
      </w:r>
      <w:r w:rsidR="00AF2CA6" w:rsidRPr="004B2A9A">
        <w:rPr>
          <w:lang w:val="en-US"/>
        </w:rPr>
        <w:t xml:space="preserve">tate budget and who </w:t>
      </w:r>
      <w:r w:rsidR="00E70342" w:rsidRPr="004B2A9A">
        <w:rPr>
          <w:lang w:val="en-US"/>
        </w:rPr>
        <w:t>lost</w:t>
      </w:r>
      <w:r w:rsidR="00AF2CA6" w:rsidRPr="004B2A9A">
        <w:rPr>
          <w:lang w:val="en-US"/>
        </w:rPr>
        <w:t xml:space="preserve"> </w:t>
      </w:r>
      <w:r w:rsidR="00BA5104" w:rsidRPr="004B2A9A">
        <w:rPr>
          <w:lang w:val="en-US"/>
        </w:rPr>
        <w:t xml:space="preserve">their </w:t>
      </w:r>
      <w:r w:rsidR="00AF2CA6" w:rsidRPr="004B2A9A">
        <w:rPr>
          <w:lang w:val="en-US"/>
        </w:rPr>
        <w:t>job</w:t>
      </w:r>
      <w:r w:rsidR="00E70342" w:rsidRPr="004B2A9A">
        <w:rPr>
          <w:lang w:val="en-US"/>
        </w:rPr>
        <w:t>s</w:t>
      </w:r>
      <w:r w:rsidR="00AF2CA6" w:rsidRPr="004B2A9A">
        <w:rPr>
          <w:lang w:val="en-US"/>
        </w:rPr>
        <w:t xml:space="preserve"> </w:t>
      </w:r>
      <w:r w:rsidR="00F71587">
        <w:rPr>
          <w:lang w:val="en-US"/>
        </w:rPr>
        <w:t>owing</w:t>
      </w:r>
      <w:r w:rsidR="00F71587" w:rsidRPr="004B2A9A">
        <w:rPr>
          <w:lang w:val="en-US"/>
        </w:rPr>
        <w:t xml:space="preserve"> </w:t>
      </w:r>
      <w:r w:rsidR="00BA5104" w:rsidRPr="004B2A9A">
        <w:rPr>
          <w:lang w:val="en-US"/>
        </w:rPr>
        <w:t>to displacement</w:t>
      </w:r>
      <w:r w:rsidR="00AF2CA6" w:rsidRPr="004B2A9A">
        <w:rPr>
          <w:lang w:val="en-US"/>
        </w:rPr>
        <w:t xml:space="preserve">, </w:t>
      </w:r>
      <w:r w:rsidR="00F71587">
        <w:rPr>
          <w:lang w:val="en-US"/>
        </w:rPr>
        <w:t xml:space="preserve">have </w:t>
      </w:r>
      <w:r w:rsidR="00AF2CA6" w:rsidRPr="004B2A9A">
        <w:rPr>
          <w:lang w:val="en-US"/>
        </w:rPr>
        <w:t>continue</w:t>
      </w:r>
      <w:r w:rsidR="00F71587">
        <w:rPr>
          <w:lang w:val="en-US"/>
        </w:rPr>
        <w:t>d</w:t>
      </w:r>
      <w:r w:rsidR="00AF2CA6" w:rsidRPr="004B2A9A">
        <w:rPr>
          <w:lang w:val="en-US"/>
        </w:rPr>
        <w:t xml:space="preserve"> to receive an average </w:t>
      </w:r>
      <w:r w:rsidR="00FC55B9">
        <w:rPr>
          <w:lang w:val="en-US"/>
        </w:rPr>
        <w:t>monthly salary</w:t>
      </w:r>
      <w:r w:rsidR="00AF2CA6" w:rsidRPr="004B2A9A">
        <w:rPr>
          <w:lang w:val="en-US"/>
        </w:rPr>
        <w:t xml:space="preserve"> since May 1994. </w:t>
      </w:r>
      <w:r w:rsidR="004E03DE" w:rsidRPr="004B2A9A">
        <w:rPr>
          <w:lang w:val="en-US"/>
        </w:rPr>
        <w:t>Th</w:t>
      </w:r>
      <w:r w:rsidR="00F71587">
        <w:rPr>
          <w:lang w:val="en-US"/>
        </w:rPr>
        <w:t>at</w:t>
      </w:r>
      <w:r w:rsidR="004E03DE" w:rsidRPr="004B2A9A">
        <w:rPr>
          <w:lang w:val="en-US"/>
        </w:rPr>
        <w:t xml:space="preserve"> </w:t>
      </w:r>
      <w:r w:rsidR="00E70342" w:rsidRPr="004B2A9A">
        <w:rPr>
          <w:lang w:val="en-US"/>
        </w:rPr>
        <w:t xml:space="preserve">involves </w:t>
      </w:r>
      <w:r w:rsidR="004E03DE" w:rsidRPr="004B2A9A">
        <w:rPr>
          <w:lang w:val="en-US"/>
        </w:rPr>
        <w:t xml:space="preserve">a total of 11,000 IDPs. </w:t>
      </w:r>
    </w:p>
    <w:p w:rsidR="004B2A9A" w:rsidRDefault="00797CFA" w:rsidP="00ED484A">
      <w:pPr>
        <w:pStyle w:val="SingleTxtG"/>
        <w:numPr>
          <w:ilvl w:val="0"/>
          <w:numId w:val="11"/>
        </w:numPr>
        <w:tabs>
          <w:tab w:val="clear" w:pos="2835"/>
        </w:tabs>
        <w:spacing w:line="240" w:lineRule="auto"/>
        <w:ind w:left="1134"/>
        <w:rPr>
          <w:lang w:val="en-US"/>
        </w:rPr>
      </w:pPr>
      <w:r w:rsidRPr="004B2A9A">
        <w:rPr>
          <w:lang w:val="en-US"/>
        </w:rPr>
        <w:t>The Government informed the Special Rapporteur that i</w:t>
      </w:r>
      <w:r w:rsidR="009D36CB" w:rsidRPr="004B2A9A">
        <w:rPr>
          <w:lang w:val="en-US"/>
        </w:rPr>
        <w:t xml:space="preserve">n 2013, </w:t>
      </w:r>
      <w:r w:rsidR="005A02E2">
        <w:rPr>
          <w:lang w:val="en-US"/>
        </w:rPr>
        <w:t>1,713</w:t>
      </w:r>
      <w:r w:rsidR="005A02E2" w:rsidRPr="004B2A9A">
        <w:rPr>
          <w:lang w:val="en-US"/>
        </w:rPr>
        <w:t xml:space="preserve"> </w:t>
      </w:r>
      <w:r w:rsidR="009D36CB" w:rsidRPr="004B2A9A">
        <w:rPr>
          <w:lang w:val="en-US"/>
        </w:rPr>
        <w:t>IDPs, including 750 persons residing in compact areas</w:t>
      </w:r>
      <w:r w:rsidRPr="004B2A9A">
        <w:rPr>
          <w:lang w:val="en-US"/>
        </w:rPr>
        <w:t>,</w:t>
      </w:r>
      <w:r w:rsidR="009D36CB" w:rsidRPr="004B2A9A">
        <w:rPr>
          <w:lang w:val="en-US"/>
        </w:rPr>
        <w:t xml:space="preserve"> were provided with employment </w:t>
      </w:r>
      <w:r w:rsidR="005A02E2">
        <w:rPr>
          <w:lang w:val="en-US"/>
        </w:rPr>
        <w:t xml:space="preserve">by the State Employment Service under the Ministry of </w:t>
      </w:r>
      <w:proofErr w:type="spellStart"/>
      <w:r w:rsidR="005A02E2">
        <w:rPr>
          <w:lang w:val="en-US"/>
        </w:rPr>
        <w:t>Labo</w:t>
      </w:r>
      <w:r w:rsidR="00F71587">
        <w:rPr>
          <w:lang w:val="en-US"/>
        </w:rPr>
        <w:t>u</w:t>
      </w:r>
      <w:r w:rsidR="005A02E2">
        <w:rPr>
          <w:lang w:val="en-US"/>
        </w:rPr>
        <w:t>r</w:t>
      </w:r>
      <w:proofErr w:type="spellEnd"/>
      <w:r w:rsidR="005A02E2">
        <w:rPr>
          <w:lang w:val="en-US"/>
        </w:rPr>
        <w:t xml:space="preserve"> and Social Protection</w:t>
      </w:r>
      <w:r w:rsidR="009D36CB" w:rsidRPr="004B2A9A">
        <w:rPr>
          <w:lang w:val="en-US"/>
        </w:rPr>
        <w:t xml:space="preserve">, </w:t>
      </w:r>
      <w:r w:rsidR="005A02E2">
        <w:rPr>
          <w:lang w:val="en-US"/>
        </w:rPr>
        <w:t>340</w:t>
      </w:r>
      <w:r w:rsidR="005A02E2" w:rsidRPr="004B2A9A">
        <w:rPr>
          <w:lang w:val="en-US"/>
        </w:rPr>
        <w:t xml:space="preserve"> </w:t>
      </w:r>
      <w:r w:rsidR="009D36CB" w:rsidRPr="004B2A9A">
        <w:rPr>
          <w:lang w:val="en-US"/>
        </w:rPr>
        <w:t xml:space="preserve">were provided with </w:t>
      </w:r>
      <w:r w:rsidR="00F71587">
        <w:rPr>
          <w:lang w:val="en-US"/>
        </w:rPr>
        <w:t xml:space="preserve">an </w:t>
      </w:r>
      <w:r w:rsidR="009D36CB" w:rsidRPr="004B2A9A">
        <w:rPr>
          <w:lang w:val="en-US"/>
        </w:rPr>
        <w:t>unemployment allowance</w:t>
      </w:r>
      <w:r w:rsidRPr="004B2A9A">
        <w:rPr>
          <w:lang w:val="en-US"/>
        </w:rPr>
        <w:t>,</w:t>
      </w:r>
      <w:r w:rsidR="009D36CB" w:rsidRPr="004B2A9A">
        <w:rPr>
          <w:lang w:val="en-US"/>
        </w:rPr>
        <w:t xml:space="preserve"> </w:t>
      </w:r>
      <w:r w:rsidR="005A02E2" w:rsidRPr="004B2A9A">
        <w:rPr>
          <w:lang w:val="en-US"/>
        </w:rPr>
        <w:t>4</w:t>
      </w:r>
      <w:r w:rsidR="005A02E2">
        <w:rPr>
          <w:lang w:val="en-US"/>
        </w:rPr>
        <w:t>05</w:t>
      </w:r>
      <w:r w:rsidR="005A02E2" w:rsidRPr="004B2A9A">
        <w:rPr>
          <w:lang w:val="en-US"/>
        </w:rPr>
        <w:t xml:space="preserve"> </w:t>
      </w:r>
      <w:r w:rsidR="009D36CB" w:rsidRPr="004B2A9A">
        <w:rPr>
          <w:lang w:val="en-US"/>
        </w:rPr>
        <w:t xml:space="preserve">were involved in vocational training and </w:t>
      </w:r>
      <w:r w:rsidR="005A02E2" w:rsidRPr="004B2A9A">
        <w:rPr>
          <w:lang w:val="en-US"/>
        </w:rPr>
        <w:t>1</w:t>
      </w:r>
      <w:r w:rsidR="005A02E2">
        <w:rPr>
          <w:lang w:val="en-US"/>
        </w:rPr>
        <w:t>97</w:t>
      </w:r>
      <w:r w:rsidR="005A02E2" w:rsidRPr="004B2A9A">
        <w:rPr>
          <w:lang w:val="en-US"/>
        </w:rPr>
        <w:t xml:space="preserve"> </w:t>
      </w:r>
      <w:r w:rsidR="009D36CB" w:rsidRPr="004B2A9A">
        <w:rPr>
          <w:lang w:val="en-US"/>
        </w:rPr>
        <w:t xml:space="preserve">persons were engaged </w:t>
      </w:r>
      <w:r w:rsidR="00F71587">
        <w:rPr>
          <w:lang w:val="en-US"/>
        </w:rPr>
        <w:t>in</w:t>
      </w:r>
      <w:r w:rsidR="00F71587" w:rsidRPr="004B2A9A">
        <w:rPr>
          <w:lang w:val="en-US"/>
        </w:rPr>
        <w:t xml:space="preserve"> </w:t>
      </w:r>
      <w:r w:rsidR="009D36CB" w:rsidRPr="004B2A9A">
        <w:rPr>
          <w:lang w:val="en-US"/>
        </w:rPr>
        <w:t>public works based upon current requirements of the job market.</w:t>
      </w:r>
    </w:p>
    <w:p w:rsidR="004B2A9A" w:rsidRDefault="009D36CB" w:rsidP="00B009FA">
      <w:pPr>
        <w:pStyle w:val="SingleTxtG"/>
        <w:numPr>
          <w:ilvl w:val="0"/>
          <w:numId w:val="11"/>
        </w:numPr>
        <w:tabs>
          <w:tab w:val="clear" w:pos="2835"/>
        </w:tabs>
        <w:spacing w:line="240" w:lineRule="auto"/>
        <w:ind w:left="1134"/>
        <w:rPr>
          <w:lang w:val="en-US"/>
        </w:rPr>
      </w:pPr>
      <w:r w:rsidRPr="004B2A9A">
        <w:rPr>
          <w:lang w:val="en-US"/>
        </w:rPr>
        <w:t xml:space="preserve">In the </w:t>
      </w:r>
      <w:r w:rsidR="00F71587">
        <w:rPr>
          <w:lang w:val="en-US"/>
        </w:rPr>
        <w:t>p</w:t>
      </w:r>
      <w:r w:rsidRPr="004B2A9A">
        <w:rPr>
          <w:lang w:val="en-US"/>
        </w:rPr>
        <w:t>ast 10</w:t>
      </w:r>
      <w:r w:rsidR="00A112B8">
        <w:rPr>
          <w:lang w:val="en-US"/>
        </w:rPr>
        <w:t> </w:t>
      </w:r>
      <w:r w:rsidRPr="004B2A9A">
        <w:rPr>
          <w:lang w:val="en-US"/>
        </w:rPr>
        <w:t>years</w:t>
      </w:r>
      <w:r w:rsidR="00BA5104" w:rsidRPr="004B2A9A">
        <w:rPr>
          <w:lang w:val="en-US"/>
        </w:rPr>
        <w:t>,</w:t>
      </w:r>
      <w:r w:rsidRPr="004B2A9A">
        <w:rPr>
          <w:lang w:val="en-US"/>
        </w:rPr>
        <w:t xml:space="preserve"> </w:t>
      </w:r>
      <w:r w:rsidR="008F6115">
        <w:rPr>
          <w:lang w:val="en-US"/>
        </w:rPr>
        <w:t>18,426 displaced</w:t>
      </w:r>
      <w:r w:rsidRPr="004B2A9A">
        <w:rPr>
          <w:lang w:val="en-US"/>
        </w:rPr>
        <w:t xml:space="preserve"> persons </w:t>
      </w:r>
      <w:r w:rsidR="00F71587">
        <w:rPr>
          <w:lang w:val="en-US"/>
        </w:rPr>
        <w:t>have been</w:t>
      </w:r>
      <w:r w:rsidR="00F71587" w:rsidRPr="004B2A9A">
        <w:rPr>
          <w:lang w:val="en-US"/>
        </w:rPr>
        <w:t xml:space="preserve"> </w:t>
      </w:r>
      <w:r w:rsidRPr="004B2A9A">
        <w:rPr>
          <w:lang w:val="en-US"/>
        </w:rPr>
        <w:t xml:space="preserve">provided with </w:t>
      </w:r>
      <w:r w:rsidR="008F6115">
        <w:rPr>
          <w:lang w:val="en-US"/>
        </w:rPr>
        <w:t xml:space="preserve">employment by the State Employment Service under the Ministry of </w:t>
      </w:r>
      <w:proofErr w:type="spellStart"/>
      <w:r w:rsidR="008F6115">
        <w:rPr>
          <w:lang w:val="en-US"/>
        </w:rPr>
        <w:t>Labo</w:t>
      </w:r>
      <w:r w:rsidR="00F71587">
        <w:rPr>
          <w:lang w:val="en-US"/>
        </w:rPr>
        <w:t>u</w:t>
      </w:r>
      <w:r w:rsidR="008F6115">
        <w:rPr>
          <w:lang w:val="en-US"/>
        </w:rPr>
        <w:t>r</w:t>
      </w:r>
      <w:proofErr w:type="spellEnd"/>
      <w:r w:rsidR="008F6115">
        <w:rPr>
          <w:lang w:val="en-US"/>
        </w:rPr>
        <w:t xml:space="preserve"> and Social Protection</w:t>
      </w:r>
      <w:r w:rsidRPr="004B2A9A">
        <w:rPr>
          <w:lang w:val="en-US"/>
        </w:rPr>
        <w:t xml:space="preserve">, </w:t>
      </w:r>
      <w:r w:rsidR="008F6115">
        <w:rPr>
          <w:lang w:val="en-US"/>
        </w:rPr>
        <w:t>4,691</w:t>
      </w:r>
      <w:r w:rsidR="008F6115" w:rsidRPr="004B2A9A">
        <w:rPr>
          <w:lang w:val="en-US"/>
        </w:rPr>
        <w:t xml:space="preserve"> </w:t>
      </w:r>
      <w:r w:rsidRPr="004B2A9A">
        <w:rPr>
          <w:lang w:val="en-US"/>
        </w:rPr>
        <w:t xml:space="preserve">persons were </w:t>
      </w:r>
      <w:r w:rsidR="008F6115">
        <w:rPr>
          <w:lang w:val="en-US"/>
        </w:rPr>
        <w:t xml:space="preserve">provided with </w:t>
      </w:r>
      <w:r w:rsidR="00E94942">
        <w:rPr>
          <w:lang w:val="en-US"/>
        </w:rPr>
        <w:t xml:space="preserve">an </w:t>
      </w:r>
      <w:r w:rsidR="008F6115">
        <w:rPr>
          <w:lang w:val="en-US"/>
        </w:rPr>
        <w:t>unemployment allowance</w:t>
      </w:r>
      <w:r w:rsidRPr="004B2A9A">
        <w:rPr>
          <w:lang w:val="en-US"/>
        </w:rPr>
        <w:t xml:space="preserve">, </w:t>
      </w:r>
      <w:r w:rsidR="008F6115">
        <w:rPr>
          <w:lang w:val="en-US"/>
        </w:rPr>
        <w:t xml:space="preserve">3,608 </w:t>
      </w:r>
      <w:r w:rsidRPr="004B2A9A">
        <w:rPr>
          <w:lang w:val="en-US"/>
        </w:rPr>
        <w:t>persons were involved in vocational training</w:t>
      </w:r>
      <w:r w:rsidR="008F6115">
        <w:rPr>
          <w:lang w:val="en-US"/>
        </w:rPr>
        <w:t xml:space="preserve"> courses</w:t>
      </w:r>
      <w:r w:rsidRPr="004B2A9A">
        <w:rPr>
          <w:lang w:val="en-US"/>
        </w:rPr>
        <w:t xml:space="preserve"> </w:t>
      </w:r>
      <w:r w:rsidR="008F6115">
        <w:rPr>
          <w:lang w:val="en-US"/>
        </w:rPr>
        <w:t>and 2,454</w:t>
      </w:r>
      <w:r w:rsidR="00BA433F">
        <w:rPr>
          <w:lang w:val="en-US"/>
        </w:rPr>
        <w:t xml:space="preserve"> </w:t>
      </w:r>
      <w:r w:rsidRPr="004B2A9A">
        <w:rPr>
          <w:lang w:val="en-US"/>
        </w:rPr>
        <w:t xml:space="preserve">persons were </w:t>
      </w:r>
      <w:r w:rsidR="00E94942">
        <w:rPr>
          <w:lang w:val="en-US"/>
        </w:rPr>
        <w:t>engaged</w:t>
      </w:r>
      <w:r w:rsidR="00E94942" w:rsidRPr="004B2A9A">
        <w:rPr>
          <w:lang w:val="en-US"/>
        </w:rPr>
        <w:t xml:space="preserve"> </w:t>
      </w:r>
      <w:r w:rsidRPr="004B2A9A">
        <w:rPr>
          <w:lang w:val="en-US"/>
        </w:rPr>
        <w:t xml:space="preserve">in public works on </w:t>
      </w:r>
      <w:r w:rsidR="00F71587">
        <w:rPr>
          <w:lang w:val="en-US"/>
        </w:rPr>
        <w:t xml:space="preserve">a </w:t>
      </w:r>
      <w:r w:rsidRPr="004B2A9A">
        <w:rPr>
          <w:lang w:val="en-US"/>
        </w:rPr>
        <w:t>paid basis</w:t>
      </w:r>
      <w:r w:rsidR="008F6115">
        <w:rPr>
          <w:lang w:val="en-US"/>
        </w:rPr>
        <w:t>.</w:t>
      </w:r>
    </w:p>
    <w:p w:rsidR="004B2A9A" w:rsidRDefault="00BA5104" w:rsidP="00004093">
      <w:pPr>
        <w:pStyle w:val="SingleTxtG"/>
        <w:numPr>
          <w:ilvl w:val="0"/>
          <w:numId w:val="11"/>
        </w:numPr>
        <w:tabs>
          <w:tab w:val="clear" w:pos="2835"/>
        </w:tabs>
        <w:spacing w:line="240" w:lineRule="auto"/>
        <w:ind w:left="1134"/>
        <w:rPr>
          <w:lang w:val="en-US"/>
        </w:rPr>
      </w:pPr>
      <w:r w:rsidRPr="004B2A9A">
        <w:rPr>
          <w:lang w:val="en-US"/>
        </w:rPr>
        <w:t xml:space="preserve">During the Special Rapporteur’s visit, </w:t>
      </w:r>
      <w:r w:rsidR="00F71587">
        <w:rPr>
          <w:lang w:val="en-US"/>
        </w:rPr>
        <w:t>g</w:t>
      </w:r>
      <w:r w:rsidRPr="004B2A9A">
        <w:rPr>
          <w:lang w:val="en-US"/>
        </w:rPr>
        <w:t xml:space="preserve">overnment officials informed him that </w:t>
      </w:r>
      <w:r w:rsidR="0091454D" w:rsidRPr="004B2A9A">
        <w:rPr>
          <w:lang w:val="en-US"/>
        </w:rPr>
        <w:t>within the framework of the National Fund for Entrepreneurship Support (under the Mi</w:t>
      </w:r>
      <w:r w:rsidRPr="004B2A9A">
        <w:rPr>
          <w:lang w:val="en-US"/>
        </w:rPr>
        <w:t xml:space="preserve">nistry of Economy and Industry) </w:t>
      </w:r>
      <w:r w:rsidR="0091454D" w:rsidRPr="004B2A9A">
        <w:rPr>
          <w:lang w:val="en-US"/>
        </w:rPr>
        <w:t xml:space="preserve">preferential loans amounting to </w:t>
      </w:r>
      <w:r w:rsidR="003B45F9">
        <w:rPr>
          <w:lang w:val="en-US"/>
        </w:rPr>
        <w:t xml:space="preserve">AZN </w:t>
      </w:r>
      <w:r w:rsidR="008F6115">
        <w:rPr>
          <w:lang w:val="en-US"/>
        </w:rPr>
        <w:t>26.5</w:t>
      </w:r>
      <w:r w:rsidR="00A112B8">
        <w:rPr>
          <w:lang w:val="en-US"/>
        </w:rPr>
        <w:t> </w:t>
      </w:r>
      <w:r w:rsidR="0091454D" w:rsidRPr="004B2A9A">
        <w:rPr>
          <w:lang w:val="en-US"/>
        </w:rPr>
        <w:t>million</w:t>
      </w:r>
      <w:r w:rsidRPr="00A112B8">
        <w:rPr>
          <w:rStyle w:val="a3"/>
        </w:rPr>
        <w:footnoteReference w:id="11"/>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allocated to </w:t>
      </w:r>
      <w:r w:rsidR="008F6115">
        <w:rPr>
          <w:lang w:val="en-US"/>
        </w:rPr>
        <w:t>1,200</w:t>
      </w:r>
      <w:r w:rsidR="008F6115" w:rsidRPr="004B2A9A">
        <w:rPr>
          <w:lang w:val="en-US"/>
        </w:rPr>
        <w:t xml:space="preserve"> </w:t>
      </w:r>
      <w:r w:rsidR="0091454D" w:rsidRPr="004B2A9A">
        <w:rPr>
          <w:lang w:val="en-US"/>
        </w:rPr>
        <w:t>IDPs for funding entrepreneurship investment projects in the past 10</w:t>
      </w:r>
      <w:r w:rsidR="00A112B8">
        <w:rPr>
          <w:lang w:val="en-US"/>
        </w:rPr>
        <w:t> </w:t>
      </w:r>
      <w:r w:rsidR="0091454D" w:rsidRPr="004B2A9A">
        <w:rPr>
          <w:lang w:val="en-US"/>
        </w:rPr>
        <w:t xml:space="preserve">years; in addition, preferential loans in the amount of </w:t>
      </w:r>
      <w:r w:rsidR="003B45F9">
        <w:rPr>
          <w:lang w:val="en-US"/>
        </w:rPr>
        <w:t xml:space="preserve">AZN </w:t>
      </w:r>
      <w:r w:rsidR="008F6115">
        <w:rPr>
          <w:lang w:val="en-US"/>
        </w:rPr>
        <w:t>15.9</w:t>
      </w:r>
      <w:r w:rsidR="00A112B8">
        <w:rPr>
          <w:lang w:val="en-US"/>
        </w:rPr>
        <w:t> </w:t>
      </w:r>
      <w:r w:rsidR="0091454D" w:rsidRPr="004B2A9A">
        <w:rPr>
          <w:lang w:val="en-US"/>
        </w:rPr>
        <w:t>million</w:t>
      </w:r>
      <w:r w:rsidR="00EB40E1" w:rsidRPr="00A112B8">
        <w:rPr>
          <w:rStyle w:val="a3"/>
        </w:rPr>
        <w:footnoteReference w:id="12"/>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allocated for funding </w:t>
      </w:r>
      <w:r w:rsidR="003B45F9">
        <w:rPr>
          <w:lang w:val="en-US"/>
        </w:rPr>
        <w:t>six</w:t>
      </w:r>
      <w:r w:rsidR="003B45F9" w:rsidRPr="004B2A9A">
        <w:rPr>
          <w:lang w:val="en-US"/>
        </w:rPr>
        <w:t xml:space="preserve"> </w:t>
      </w:r>
      <w:r w:rsidR="0091454D" w:rsidRPr="004B2A9A">
        <w:rPr>
          <w:lang w:val="en-US"/>
        </w:rPr>
        <w:t xml:space="preserve">investment projects </w:t>
      </w:r>
      <w:r w:rsidR="00553D79" w:rsidRPr="004B2A9A">
        <w:rPr>
          <w:lang w:val="en-US"/>
        </w:rPr>
        <w:t>involving</w:t>
      </w:r>
      <w:r w:rsidR="0091454D" w:rsidRPr="004B2A9A">
        <w:rPr>
          <w:lang w:val="en-US"/>
        </w:rPr>
        <w:t xml:space="preserve"> new technologies. Microcredits in the amount of </w:t>
      </w:r>
      <w:r w:rsidR="003B45F9">
        <w:rPr>
          <w:lang w:val="en-US"/>
        </w:rPr>
        <w:t xml:space="preserve">AZN </w:t>
      </w:r>
      <w:r w:rsidR="0091454D" w:rsidRPr="004B2A9A">
        <w:rPr>
          <w:lang w:val="en-US"/>
        </w:rPr>
        <w:t>7.7</w:t>
      </w:r>
      <w:r w:rsidR="00A112B8">
        <w:rPr>
          <w:lang w:val="en-US"/>
        </w:rPr>
        <w:t> </w:t>
      </w:r>
      <w:r w:rsidR="0091454D" w:rsidRPr="004B2A9A">
        <w:rPr>
          <w:lang w:val="en-US"/>
        </w:rPr>
        <w:t>million</w:t>
      </w:r>
      <w:r w:rsidR="00553D79" w:rsidRPr="00A112B8">
        <w:rPr>
          <w:rStyle w:val="a3"/>
        </w:rPr>
        <w:footnoteReference w:id="13"/>
      </w:r>
      <w:r w:rsidR="0091454D" w:rsidRPr="004B2A9A">
        <w:rPr>
          <w:lang w:val="en-US"/>
        </w:rPr>
        <w:t xml:space="preserve"> were extended to 10,800 IDPs in various districts and cities of</w:t>
      </w:r>
      <w:r w:rsidR="009B6D10" w:rsidRPr="004B2A9A">
        <w:rPr>
          <w:lang w:val="en-US"/>
        </w:rPr>
        <w:t xml:space="preserve"> </w:t>
      </w:r>
      <w:r w:rsidR="0091454D" w:rsidRPr="004B2A9A">
        <w:rPr>
          <w:lang w:val="en-US"/>
        </w:rPr>
        <w:t xml:space="preserve">Azerbaijan by the Social Development Fund of IDPs within the framework of a </w:t>
      </w:r>
      <w:r w:rsidR="003B45F9">
        <w:rPr>
          <w:lang w:val="en-US"/>
        </w:rPr>
        <w:t>l</w:t>
      </w:r>
      <w:r w:rsidR="0091454D" w:rsidRPr="004B2A9A">
        <w:rPr>
          <w:lang w:val="en-US"/>
        </w:rPr>
        <w:t xml:space="preserve">oan </w:t>
      </w:r>
      <w:r w:rsidR="003B45F9">
        <w:rPr>
          <w:lang w:val="en-US"/>
        </w:rPr>
        <w:t>a</w:t>
      </w:r>
      <w:r w:rsidR="0091454D" w:rsidRPr="004B2A9A">
        <w:rPr>
          <w:lang w:val="en-US"/>
        </w:rPr>
        <w:t>greement between the World Bank and the Government (IDP Living Standards and Livelihoods Project).</w:t>
      </w:r>
      <w:r w:rsidR="00553D79" w:rsidRPr="004B2A9A">
        <w:rPr>
          <w:lang w:val="en-US"/>
        </w:rPr>
        <w:t xml:space="preserve"> In addition, </w:t>
      </w:r>
      <w:r w:rsidR="0091454D" w:rsidRPr="004B2A9A">
        <w:rPr>
          <w:lang w:val="en-US"/>
        </w:rPr>
        <w:t xml:space="preserve">520 various types of community </w:t>
      </w:r>
      <w:proofErr w:type="spellStart"/>
      <w:r w:rsidR="0091454D" w:rsidRPr="004B2A9A">
        <w:rPr>
          <w:lang w:val="en-US"/>
        </w:rPr>
        <w:t>microprojects</w:t>
      </w:r>
      <w:proofErr w:type="spellEnd"/>
      <w:r w:rsidR="0091454D" w:rsidRPr="004B2A9A">
        <w:rPr>
          <w:lang w:val="en-US"/>
        </w:rPr>
        <w:t>, benefiting 310,000 persons, 83</w:t>
      </w:r>
      <w:r w:rsidR="003B45F9">
        <w:rPr>
          <w:lang w:val="en-US"/>
        </w:rPr>
        <w:t xml:space="preserve"> per cent</w:t>
      </w:r>
      <w:r w:rsidR="003B45F9" w:rsidRPr="004B2A9A">
        <w:rPr>
          <w:lang w:val="en-US"/>
        </w:rPr>
        <w:t xml:space="preserve"> </w:t>
      </w:r>
      <w:r w:rsidR="0091454D" w:rsidRPr="004B2A9A">
        <w:rPr>
          <w:lang w:val="en-US"/>
        </w:rPr>
        <w:t>of wh</w:t>
      </w:r>
      <w:r w:rsidR="003B45F9">
        <w:rPr>
          <w:lang w:val="en-US"/>
        </w:rPr>
        <w:t>om</w:t>
      </w:r>
      <w:r w:rsidR="0091454D" w:rsidRPr="004B2A9A">
        <w:rPr>
          <w:lang w:val="en-US"/>
        </w:rPr>
        <w:t xml:space="preserve"> were IDPs, and valued at </w:t>
      </w:r>
      <w:r w:rsidR="003B45F9">
        <w:rPr>
          <w:lang w:val="en-US"/>
        </w:rPr>
        <w:t xml:space="preserve">AZN </w:t>
      </w:r>
      <w:r w:rsidR="0091454D" w:rsidRPr="004B2A9A">
        <w:rPr>
          <w:lang w:val="en-US"/>
        </w:rPr>
        <w:t>30</w:t>
      </w:r>
      <w:r w:rsidR="00A112B8">
        <w:rPr>
          <w:lang w:val="en-US"/>
        </w:rPr>
        <w:t> </w:t>
      </w:r>
      <w:r w:rsidR="0091454D" w:rsidRPr="004B2A9A">
        <w:rPr>
          <w:lang w:val="en-US"/>
        </w:rPr>
        <w:t>million</w:t>
      </w:r>
      <w:r w:rsidR="00BA433F">
        <w:rPr>
          <w:lang w:val="en-US"/>
        </w:rPr>
        <w:t>,</w:t>
      </w:r>
      <w:r w:rsidR="00553D79" w:rsidRPr="00A112B8">
        <w:rPr>
          <w:rStyle w:val="a3"/>
        </w:rPr>
        <w:footnoteReference w:id="14"/>
      </w:r>
      <w:r w:rsidR="0091454D" w:rsidRPr="004B2A9A">
        <w:rPr>
          <w:lang w:val="en-US"/>
        </w:rPr>
        <w:t xml:space="preserve"> </w:t>
      </w:r>
      <w:r w:rsidR="003B45F9">
        <w:rPr>
          <w:lang w:val="en-US"/>
        </w:rPr>
        <w:t>had been</w:t>
      </w:r>
      <w:r w:rsidR="003B45F9" w:rsidRPr="004B2A9A">
        <w:rPr>
          <w:lang w:val="en-US"/>
        </w:rPr>
        <w:t xml:space="preserve"> </w:t>
      </w:r>
      <w:r w:rsidR="0091454D" w:rsidRPr="004B2A9A">
        <w:rPr>
          <w:lang w:val="en-US"/>
        </w:rPr>
        <w:t xml:space="preserve">implemented in the </w:t>
      </w:r>
      <w:r w:rsidR="003B45F9">
        <w:rPr>
          <w:lang w:val="en-US"/>
        </w:rPr>
        <w:t>p</w:t>
      </w:r>
      <w:r w:rsidR="0091454D" w:rsidRPr="004B2A9A">
        <w:rPr>
          <w:lang w:val="en-US"/>
        </w:rPr>
        <w:t>ast 10</w:t>
      </w:r>
      <w:r w:rsidR="00A112B8">
        <w:rPr>
          <w:lang w:val="en-US"/>
        </w:rPr>
        <w:t> </w:t>
      </w:r>
      <w:r w:rsidR="0091454D" w:rsidRPr="004B2A9A">
        <w:rPr>
          <w:lang w:val="en-US"/>
        </w:rPr>
        <w:t>years by the Fund.</w:t>
      </w:r>
    </w:p>
    <w:p w:rsidR="004B2A9A" w:rsidRDefault="00BE5DCE" w:rsidP="008F619A">
      <w:pPr>
        <w:pStyle w:val="SingleTxtG"/>
        <w:numPr>
          <w:ilvl w:val="0"/>
          <w:numId w:val="11"/>
        </w:numPr>
        <w:tabs>
          <w:tab w:val="clear" w:pos="2835"/>
        </w:tabs>
        <w:spacing w:line="240" w:lineRule="auto"/>
        <w:ind w:left="1134"/>
        <w:rPr>
          <w:lang w:val="en-US"/>
        </w:rPr>
      </w:pPr>
      <w:r w:rsidRPr="004B2A9A">
        <w:rPr>
          <w:lang w:val="en-US"/>
        </w:rPr>
        <w:t>During his mission, the Special Rapporteur was informed that insecurity add</w:t>
      </w:r>
      <w:r w:rsidR="003B45F9">
        <w:rPr>
          <w:lang w:val="en-US"/>
        </w:rPr>
        <w:t>ed</w:t>
      </w:r>
      <w:r w:rsidRPr="004B2A9A">
        <w:rPr>
          <w:lang w:val="en-US"/>
        </w:rPr>
        <w:t xml:space="preserve"> to the difficulties </w:t>
      </w:r>
      <w:r w:rsidR="003B45F9">
        <w:rPr>
          <w:lang w:val="en-US"/>
        </w:rPr>
        <w:t xml:space="preserve">that </w:t>
      </w:r>
      <w:r w:rsidRPr="004B2A9A">
        <w:rPr>
          <w:lang w:val="en-US"/>
        </w:rPr>
        <w:t>people living along the Line of Contact face</w:t>
      </w:r>
      <w:r w:rsidR="003B45F9">
        <w:rPr>
          <w:lang w:val="en-US"/>
        </w:rPr>
        <w:t>d</w:t>
      </w:r>
      <w:r w:rsidRPr="004B2A9A">
        <w:rPr>
          <w:lang w:val="en-US"/>
        </w:rPr>
        <w:t xml:space="preserve"> in accessing their land for livelihoods. Around 128,000 pe</w:t>
      </w:r>
      <w:r w:rsidR="000E19E2" w:rsidRPr="004B2A9A">
        <w:rPr>
          <w:lang w:val="en-US"/>
        </w:rPr>
        <w:t>rsons</w:t>
      </w:r>
      <w:r w:rsidRPr="004B2A9A">
        <w:rPr>
          <w:lang w:val="en-US"/>
        </w:rPr>
        <w:t>, both local</w:t>
      </w:r>
      <w:r w:rsidR="000E19E2" w:rsidRPr="004B2A9A">
        <w:rPr>
          <w:lang w:val="en-US"/>
        </w:rPr>
        <w:t xml:space="preserve"> inhabitants</w:t>
      </w:r>
      <w:r w:rsidRPr="004B2A9A">
        <w:rPr>
          <w:lang w:val="en-US"/>
        </w:rPr>
        <w:t xml:space="preserve"> and IDPs, live within five </w:t>
      </w:r>
      <w:proofErr w:type="spellStart"/>
      <w:r w:rsidRPr="004B2A9A">
        <w:rPr>
          <w:lang w:val="en-US"/>
        </w:rPr>
        <w:t>k</w:t>
      </w:r>
      <w:r w:rsidR="00CB58B7" w:rsidRPr="004B2A9A">
        <w:rPr>
          <w:lang w:val="en-US"/>
        </w:rPr>
        <w:t>ilomet</w:t>
      </w:r>
      <w:r w:rsidR="00F523A5">
        <w:rPr>
          <w:lang w:val="en-US"/>
        </w:rPr>
        <w:t>r</w:t>
      </w:r>
      <w:r w:rsidR="00CB58B7" w:rsidRPr="004B2A9A">
        <w:rPr>
          <w:lang w:val="en-US"/>
        </w:rPr>
        <w:t>es</w:t>
      </w:r>
      <w:proofErr w:type="spellEnd"/>
      <w:r w:rsidR="00CB58B7" w:rsidRPr="004B2A9A">
        <w:rPr>
          <w:lang w:val="en-US"/>
        </w:rPr>
        <w:t xml:space="preserve"> </w:t>
      </w:r>
      <w:r w:rsidRPr="004B2A9A">
        <w:rPr>
          <w:lang w:val="en-US"/>
        </w:rPr>
        <w:t xml:space="preserve">of the Line of Contact. With virtually no local employment </w:t>
      </w:r>
      <w:r w:rsidR="00F523A5">
        <w:rPr>
          <w:lang w:val="en-US"/>
        </w:rPr>
        <w:t>n</w:t>
      </w:r>
      <w:r w:rsidRPr="004B2A9A">
        <w:rPr>
          <w:lang w:val="en-US"/>
        </w:rPr>
        <w:t>or income</w:t>
      </w:r>
      <w:r w:rsidR="00F523A5">
        <w:rPr>
          <w:lang w:val="en-US"/>
        </w:rPr>
        <w:t>-</w:t>
      </w:r>
      <w:r w:rsidRPr="004B2A9A">
        <w:rPr>
          <w:lang w:val="en-US"/>
        </w:rPr>
        <w:t xml:space="preserve">generating opportunities, most depend on subsistence farming, but their livelihoods are undermined, either because their land is </w:t>
      </w:r>
      <w:r w:rsidR="00E70342" w:rsidRPr="004B2A9A">
        <w:rPr>
          <w:lang w:val="en-US"/>
        </w:rPr>
        <w:t xml:space="preserve">adversely </w:t>
      </w:r>
      <w:r w:rsidRPr="004B2A9A">
        <w:rPr>
          <w:lang w:val="en-US"/>
        </w:rPr>
        <w:t>occupied or because it is too close to the Line of Contact. The Azerbaijan National Agency for Mine Awareness continues to clear landmines and run public information campaigns, and the Azerbaijan Reconstruction and Rehabilitation Agency  a</w:t>
      </w:r>
      <w:r w:rsidR="000E19E2" w:rsidRPr="004B2A9A">
        <w:rPr>
          <w:lang w:val="en-US"/>
        </w:rPr>
        <w:t>s well as</w:t>
      </w:r>
      <w:r w:rsidRPr="004B2A9A">
        <w:rPr>
          <w:lang w:val="en-US"/>
        </w:rPr>
        <w:t xml:space="preserve"> </w:t>
      </w:r>
      <w:r w:rsidR="00F523A5">
        <w:rPr>
          <w:lang w:val="en-US"/>
        </w:rPr>
        <w:t>the International Committee of the Red Cross</w:t>
      </w:r>
      <w:r w:rsidR="00F523A5" w:rsidRPr="004B2A9A">
        <w:rPr>
          <w:lang w:val="en-US"/>
        </w:rPr>
        <w:t xml:space="preserve"> </w:t>
      </w:r>
      <w:r w:rsidRPr="004B2A9A">
        <w:rPr>
          <w:lang w:val="en-US"/>
        </w:rPr>
        <w:t>have built protective walls and redesigned homes to shield the most exposed residents from stray bullets. Despite th</w:t>
      </w:r>
      <w:r w:rsidR="00F523A5">
        <w:rPr>
          <w:lang w:val="en-US"/>
        </w:rPr>
        <w:t>o</w:t>
      </w:r>
      <w:r w:rsidRPr="004B2A9A">
        <w:rPr>
          <w:lang w:val="en-US"/>
        </w:rPr>
        <w:t>se efforts, residents continue to struggle to access and earn an income from their land</w:t>
      </w:r>
      <w:r w:rsidR="00BA433F">
        <w:rPr>
          <w:lang w:val="en-US"/>
        </w:rPr>
        <w:t>.</w:t>
      </w:r>
      <w:r w:rsidR="0014234D" w:rsidRPr="00A112B8">
        <w:rPr>
          <w:rStyle w:val="a3"/>
        </w:rPr>
        <w:footnoteReference w:id="15"/>
      </w:r>
    </w:p>
    <w:p w:rsidR="004B2A9A" w:rsidRPr="004B2A9A" w:rsidRDefault="004B2A9A" w:rsidP="004B2A9A">
      <w:pPr>
        <w:pStyle w:val="H1G"/>
      </w:pPr>
      <w:r w:rsidRPr="004B2A9A">
        <w:tab/>
        <w:t>C.</w:t>
      </w:r>
      <w:r w:rsidRPr="004B2A9A">
        <w:tab/>
        <w:t xml:space="preserve">Social </w:t>
      </w:r>
      <w:r w:rsidR="00F523A5">
        <w:t>s</w:t>
      </w:r>
      <w:r w:rsidRPr="004B2A9A">
        <w:t>ecurity</w:t>
      </w:r>
    </w:p>
    <w:p w:rsidR="004B2A9A" w:rsidRDefault="00486274" w:rsidP="00ED484A">
      <w:pPr>
        <w:pStyle w:val="SingleTxtG"/>
        <w:numPr>
          <w:ilvl w:val="0"/>
          <w:numId w:val="11"/>
        </w:numPr>
        <w:tabs>
          <w:tab w:val="clear" w:pos="2835"/>
        </w:tabs>
        <w:spacing w:line="240" w:lineRule="auto"/>
        <w:ind w:left="1134"/>
        <w:rPr>
          <w:lang w:val="en-US"/>
        </w:rPr>
      </w:pPr>
      <w:r w:rsidRPr="004B2A9A">
        <w:rPr>
          <w:lang w:val="en-US"/>
        </w:rPr>
        <w:t xml:space="preserve">Social security for IDPs is overseen by </w:t>
      </w:r>
      <w:r w:rsidR="00B17158" w:rsidRPr="004B2A9A">
        <w:rPr>
          <w:lang w:val="en-US"/>
        </w:rPr>
        <w:t>the State Committee for Refugees and IDPs</w:t>
      </w:r>
      <w:r w:rsidRPr="004B2A9A">
        <w:rPr>
          <w:lang w:val="en-US"/>
        </w:rPr>
        <w:t>.</w:t>
      </w:r>
      <w:r w:rsidR="00B17158" w:rsidRPr="004B2A9A">
        <w:rPr>
          <w:lang w:val="en-US"/>
        </w:rPr>
        <w:t xml:space="preserve"> </w:t>
      </w:r>
      <w:r w:rsidRPr="004B2A9A">
        <w:rPr>
          <w:lang w:val="en-US"/>
        </w:rPr>
        <w:t>I</w:t>
      </w:r>
      <w:r w:rsidR="00B17158" w:rsidRPr="004B2A9A">
        <w:rPr>
          <w:lang w:val="en-US"/>
        </w:rPr>
        <w:t xml:space="preserve">rrespective of their temporary residence, all IDPs enjoy social protection envisaged for them in accordance with national legislation. </w:t>
      </w:r>
      <w:r w:rsidR="00E51E20" w:rsidRPr="004B2A9A">
        <w:rPr>
          <w:lang w:val="en-US"/>
        </w:rPr>
        <w:t>T</w:t>
      </w:r>
      <w:r w:rsidR="00B17158" w:rsidRPr="004B2A9A">
        <w:rPr>
          <w:lang w:val="en-US"/>
        </w:rPr>
        <w:t xml:space="preserve">hey are exempted from service fees such as electricity, natural gas and </w:t>
      </w:r>
      <w:r w:rsidR="00F523A5">
        <w:rPr>
          <w:lang w:val="en-US"/>
        </w:rPr>
        <w:t>drinking</w:t>
      </w:r>
      <w:r w:rsidR="00F523A5" w:rsidRPr="004B2A9A">
        <w:rPr>
          <w:lang w:val="en-US"/>
        </w:rPr>
        <w:t xml:space="preserve"> </w:t>
      </w:r>
      <w:r w:rsidR="00B17158" w:rsidRPr="004B2A9A">
        <w:rPr>
          <w:lang w:val="en-US"/>
        </w:rPr>
        <w:t>water and those e</w:t>
      </w:r>
      <w:r w:rsidR="00E51E20" w:rsidRPr="004B2A9A">
        <w:rPr>
          <w:lang w:val="en-US"/>
        </w:rPr>
        <w:t>xpenditures are settled by the S</w:t>
      </w:r>
      <w:r w:rsidR="00B17158" w:rsidRPr="004B2A9A">
        <w:rPr>
          <w:lang w:val="en-US"/>
        </w:rPr>
        <w:t xml:space="preserve">tate directly to the service entities. Moreover, effective from August 2013, the amount of </w:t>
      </w:r>
      <w:r w:rsidR="00254CFB">
        <w:rPr>
          <w:lang w:val="en-US"/>
        </w:rPr>
        <w:t xml:space="preserve">funding allocated to </w:t>
      </w:r>
      <w:r w:rsidR="00B17158" w:rsidRPr="004B2A9A">
        <w:rPr>
          <w:lang w:val="en-US"/>
        </w:rPr>
        <w:t xml:space="preserve">the monthly bread allowance was increased to </w:t>
      </w:r>
      <w:r w:rsidR="00651970">
        <w:rPr>
          <w:lang w:val="en-US"/>
        </w:rPr>
        <w:t xml:space="preserve">AZN </w:t>
      </w:r>
      <w:r w:rsidR="00B17158" w:rsidRPr="004B2A9A">
        <w:rPr>
          <w:lang w:val="en-US"/>
        </w:rPr>
        <w:t>18.1 (equal to US</w:t>
      </w:r>
      <w:r w:rsidR="00651970">
        <w:rPr>
          <w:lang w:val="en-US"/>
        </w:rPr>
        <w:t>$</w:t>
      </w:r>
      <w:r w:rsidR="005D1232">
        <w:rPr>
          <w:lang w:val="en-US"/>
        </w:rPr>
        <w:t> </w:t>
      </w:r>
      <w:r w:rsidR="00B17158" w:rsidRPr="004B2A9A">
        <w:rPr>
          <w:lang w:val="en-US"/>
        </w:rPr>
        <w:t>23) per person/month. Th</w:t>
      </w:r>
      <w:r w:rsidR="00651970">
        <w:rPr>
          <w:lang w:val="en-US"/>
        </w:rPr>
        <w:t>o</w:t>
      </w:r>
      <w:r w:rsidR="00B17158" w:rsidRPr="004B2A9A">
        <w:rPr>
          <w:lang w:val="en-US"/>
        </w:rPr>
        <w:t xml:space="preserve">se allowances are paid </w:t>
      </w:r>
      <w:r w:rsidR="00254CFB">
        <w:rPr>
          <w:lang w:val="en-US"/>
        </w:rPr>
        <w:t>into bank accounts</w:t>
      </w:r>
      <w:r w:rsidR="00B17158" w:rsidRPr="004B2A9A">
        <w:rPr>
          <w:lang w:val="en-US"/>
        </w:rPr>
        <w:t xml:space="preserve">. During the autumn-winter season, </w:t>
      </w:r>
      <w:r w:rsidR="00651970">
        <w:rPr>
          <w:lang w:val="en-US"/>
        </w:rPr>
        <w:t xml:space="preserve">late in the year, </w:t>
      </w:r>
      <w:r w:rsidR="00B17158" w:rsidRPr="004B2A9A">
        <w:rPr>
          <w:lang w:val="en-US"/>
        </w:rPr>
        <w:t xml:space="preserve">IDPs temporarily settled in cities and regions without a constant natural gas supply are provided with 40 </w:t>
      </w:r>
      <w:proofErr w:type="spellStart"/>
      <w:r w:rsidR="00B17158" w:rsidRPr="004B2A9A">
        <w:rPr>
          <w:lang w:val="en-US"/>
        </w:rPr>
        <w:t>lit</w:t>
      </w:r>
      <w:r w:rsidR="00651970">
        <w:rPr>
          <w:lang w:val="en-US"/>
        </w:rPr>
        <w:t>r</w:t>
      </w:r>
      <w:r w:rsidR="00B17158" w:rsidRPr="004B2A9A">
        <w:rPr>
          <w:lang w:val="en-US"/>
        </w:rPr>
        <w:t>es</w:t>
      </w:r>
      <w:proofErr w:type="spellEnd"/>
      <w:r w:rsidR="00B17158" w:rsidRPr="004B2A9A">
        <w:rPr>
          <w:lang w:val="en-US"/>
        </w:rPr>
        <w:t xml:space="preserve"> of kerosene oil each month.</w:t>
      </w:r>
    </w:p>
    <w:p w:rsidR="004B2A9A" w:rsidRDefault="00B17158" w:rsidP="004B2A9A">
      <w:pPr>
        <w:pStyle w:val="SingleTxtG"/>
        <w:numPr>
          <w:ilvl w:val="0"/>
          <w:numId w:val="11"/>
        </w:numPr>
        <w:tabs>
          <w:tab w:val="clear" w:pos="2835"/>
        </w:tabs>
        <w:spacing w:line="240" w:lineRule="auto"/>
        <w:ind w:left="1134"/>
        <w:rPr>
          <w:lang w:val="en-US"/>
        </w:rPr>
      </w:pPr>
      <w:r w:rsidRPr="004B2A9A">
        <w:rPr>
          <w:lang w:val="en-US"/>
        </w:rPr>
        <w:t>IDPs are also exempted from a number of taxes and fees including fees for the issuance of their identity card</w:t>
      </w:r>
      <w:r w:rsidR="00651970">
        <w:rPr>
          <w:lang w:val="en-US"/>
        </w:rPr>
        <w:t>s</w:t>
      </w:r>
      <w:r w:rsidRPr="004B2A9A">
        <w:rPr>
          <w:lang w:val="en-US"/>
        </w:rPr>
        <w:t xml:space="preserve">; or for submitting court applications; or for their </w:t>
      </w:r>
      <w:r w:rsidR="00651970">
        <w:rPr>
          <w:lang w:val="en-US"/>
        </w:rPr>
        <w:t>S</w:t>
      </w:r>
      <w:r w:rsidRPr="004B2A9A">
        <w:rPr>
          <w:lang w:val="en-US"/>
        </w:rPr>
        <w:t xml:space="preserve">tate license plates and driver’s </w:t>
      </w:r>
      <w:proofErr w:type="spellStart"/>
      <w:r w:rsidRPr="004B2A9A">
        <w:rPr>
          <w:lang w:val="en-US"/>
        </w:rPr>
        <w:t>licen</w:t>
      </w:r>
      <w:r w:rsidR="00651970">
        <w:rPr>
          <w:lang w:val="en-US"/>
        </w:rPr>
        <w:t>c</w:t>
      </w:r>
      <w:r w:rsidRPr="004B2A9A">
        <w:rPr>
          <w:lang w:val="en-US"/>
        </w:rPr>
        <w:t>e</w:t>
      </w:r>
      <w:proofErr w:type="spellEnd"/>
      <w:r w:rsidRPr="004B2A9A">
        <w:rPr>
          <w:lang w:val="en-US"/>
        </w:rPr>
        <w:t>. They also benefit from reduced taxation including for income taxes</w:t>
      </w:r>
      <w:r w:rsidR="00E51E20" w:rsidRPr="004B2A9A">
        <w:rPr>
          <w:lang w:val="en-US"/>
        </w:rPr>
        <w:t>.</w:t>
      </w:r>
    </w:p>
    <w:p w:rsidR="00660816" w:rsidRPr="00660816" w:rsidRDefault="00660816" w:rsidP="00660816">
      <w:pPr>
        <w:pStyle w:val="H1G"/>
      </w:pPr>
      <w:r w:rsidRPr="00660816">
        <w:tab/>
        <w:t>D.</w:t>
      </w:r>
      <w:r w:rsidRPr="00660816">
        <w:tab/>
        <w:t>Right to education</w:t>
      </w:r>
      <w:r w:rsidRPr="00E73790">
        <w:rPr>
          <w:rStyle w:val="a3"/>
          <w:b w:val="0"/>
          <w:bCs/>
        </w:rPr>
        <w:footnoteReference w:id="16"/>
      </w:r>
    </w:p>
    <w:p w:rsidR="004B2A9A" w:rsidRDefault="004B2A9A" w:rsidP="004B2A9A">
      <w:pPr>
        <w:pStyle w:val="SingleTxtG"/>
        <w:numPr>
          <w:ilvl w:val="0"/>
          <w:numId w:val="11"/>
        </w:numPr>
        <w:tabs>
          <w:tab w:val="clear" w:pos="2835"/>
        </w:tabs>
        <w:spacing w:line="240" w:lineRule="auto"/>
        <w:ind w:left="1134"/>
        <w:rPr>
          <w:lang w:val="en-US"/>
        </w:rPr>
      </w:pPr>
      <w:r w:rsidRPr="004B2A9A">
        <w:rPr>
          <w:lang w:val="en-US"/>
        </w:rPr>
        <w:t>B</w:t>
      </w:r>
      <w:r w:rsidR="00486274" w:rsidRPr="004B2A9A">
        <w:rPr>
          <w:lang w:val="en-US"/>
        </w:rPr>
        <w:t xml:space="preserve">y virtue of </w:t>
      </w:r>
      <w:r w:rsidR="00651970">
        <w:rPr>
          <w:lang w:val="en-US"/>
        </w:rPr>
        <w:t xml:space="preserve">the </w:t>
      </w:r>
      <w:r w:rsidR="003935B5" w:rsidRPr="004B2A9A">
        <w:rPr>
          <w:lang w:val="en-US"/>
        </w:rPr>
        <w:t xml:space="preserve">Presidential Decree of 4 August 2003, </w:t>
      </w:r>
      <w:r w:rsidR="00E51E20" w:rsidRPr="004B2A9A">
        <w:rPr>
          <w:lang w:val="en-US"/>
        </w:rPr>
        <w:t xml:space="preserve">the number of </w:t>
      </w:r>
      <w:r w:rsidR="003935B5" w:rsidRPr="004B2A9A">
        <w:rPr>
          <w:lang w:val="en-US"/>
        </w:rPr>
        <w:t>IDPs receiving paid education i</w:t>
      </w:r>
      <w:r w:rsidR="00167E6C" w:rsidRPr="004B2A9A">
        <w:rPr>
          <w:lang w:val="en-US"/>
        </w:rPr>
        <w:t>s</w:t>
      </w:r>
      <w:r w:rsidR="003935B5" w:rsidRPr="004B2A9A">
        <w:rPr>
          <w:lang w:val="en-US"/>
        </w:rPr>
        <w:t xml:space="preserve"> higher </w:t>
      </w:r>
      <w:r w:rsidR="00E51E20" w:rsidRPr="004B2A9A">
        <w:rPr>
          <w:lang w:val="en-US"/>
        </w:rPr>
        <w:t>than the general population</w:t>
      </w:r>
      <w:r w:rsidR="003935B5" w:rsidRPr="004B2A9A">
        <w:rPr>
          <w:lang w:val="en-US"/>
        </w:rPr>
        <w:t xml:space="preserve">. In addition, </w:t>
      </w:r>
      <w:r w:rsidR="00651970">
        <w:rPr>
          <w:lang w:val="en-US"/>
        </w:rPr>
        <w:t xml:space="preserve">the </w:t>
      </w:r>
      <w:r w:rsidR="003935B5" w:rsidRPr="004B2A9A">
        <w:rPr>
          <w:lang w:val="en-US"/>
        </w:rPr>
        <w:t xml:space="preserve">Presidential Decree </w:t>
      </w:r>
      <w:r w:rsidR="00651970">
        <w:rPr>
          <w:lang w:val="en-US"/>
        </w:rPr>
        <w:t>of</w:t>
      </w:r>
      <w:r w:rsidR="00651970" w:rsidRPr="004B2A9A">
        <w:rPr>
          <w:lang w:val="en-US"/>
        </w:rPr>
        <w:t xml:space="preserve"> </w:t>
      </w:r>
      <w:r w:rsidR="003935B5" w:rsidRPr="004B2A9A">
        <w:rPr>
          <w:lang w:val="en-US"/>
        </w:rPr>
        <w:t>14 September 2011 provides that</w:t>
      </w:r>
      <w:r w:rsidR="00651970">
        <w:rPr>
          <w:lang w:val="en-US"/>
        </w:rPr>
        <w:t>,</w:t>
      </w:r>
      <w:r w:rsidR="003935B5" w:rsidRPr="004B2A9A">
        <w:rPr>
          <w:lang w:val="en-US"/>
        </w:rPr>
        <w:t xml:space="preserve"> starting from the 2011/2012 academic year, tuition fees </w:t>
      </w:r>
      <w:r w:rsidR="00651970" w:rsidRPr="004B2A9A">
        <w:rPr>
          <w:lang w:val="en-US"/>
        </w:rPr>
        <w:t xml:space="preserve">are covered by the </w:t>
      </w:r>
      <w:r w:rsidR="00651970">
        <w:rPr>
          <w:lang w:val="en-US"/>
        </w:rPr>
        <w:t>S</w:t>
      </w:r>
      <w:r w:rsidR="00651970" w:rsidRPr="004B2A9A">
        <w:rPr>
          <w:lang w:val="en-US"/>
        </w:rPr>
        <w:t xml:space="preserve">tate budget </w:t>
      </w:r>
      <w:r w:rsidR="003935B5" w:rsidRPr="004B2A9A">
        <w:rPr>
          <w:lang w:val="en-US"/>
        </w:rPr>
        <w:t xml:space="preserve">for all IDPs admitted to bachelor and master educational degrees </w:t>
      </w:r>
      <w:r w:rsidR="00651970">
        <w:rPr>
          <w:lang w:val="en-US"/>
        </w:rPr>
        <w:t>at</w:t>
      </w:r>
      <w:r w:rsidR="00651970" w:rsidRPr="004B2A9A">
        <w:rPr>
          <w:lang w:val="en-US"/>
        </w:rPr>
        <w:t xml:space="preserve"> </w:t>
      </w:r>
      <w:r w:rsidR="00651970">
        <w:rPr>
          <w:lang w:val="en-US"/>
        </w:rPr>
        <w:t>S</w:t>
      </w:r>
      <w:r w:rsidR="003935B5" w:rsidRPr="004B2A9A">
        <w:rPr>
          <w:lang w:val="en-US"/>
        </w:rPr>
        <w:t>tate universities on a paid basis.</w:t>
      </w:r>
      <w:r w:rsidR="00E51E20" w:rsidRPr="00ED484A">
        <w:t xml:space="preserve"> </w:t>
      </w:r>
      <w:r w:rsidR="00486274" w:rsidRPr="00ED484A">
        <w:t xml:space="preserve">The </w:t>
      </w:r>
      <w:r w:rsidR="00E51E20" w:rsidRPr="004B2A9A">
        <w:rPr>
          <w:lang w:val="en-US"/>
        </w:rPr>
        <w:t>Government continues to exempt all IDPs from paying for secondary school textbooks. The Special Rapporteur notes that</w:t>
      </w:r>
      <w:r w:rsidR="00651970">
        <w:rPr>
          <w:lang w:val="en-US"/>
        </w:rPr>
        <w:t>,</w:t>
      </w:r>
      <w:r w:rsidR="00E51E20" w:rsidRPr="004B2A9A">
        <w:rPr>
          <w:lang w:val="en-US"/>
        </w:rPr>
        <w:t xml:space="preserve"> although instruction at State universities is free for IDPs who pass the entrance exams, not all are able to afford the living costs, and </w:t>
      </w:r>
      <w:r w:rsidR="00A023EB" w:rsidRPr="004B2A9A">
        <w:rPr>
          <w:lang w:val="en-US"/>
        </w:rPr>
        <w:t xml:space="preserve">it is not very easy for some IDPs to obtain access </w:t>
      </w:r>
      <w:r w:rsidR="00E51E20" w:rsidRPr="004B2A9A">
        <w:rPr>
          <w:lang w:val="en-US"/>
        </w:rPr>
        <w:t>into reputable institutions.</w:t>
      </w:r>
    </w:p>
    <w:p w:rsidR="004B2A9A" w:rsidRDefault="00E51E20" w:rsidP="004B2A9A">
      <w:pPr>
        <w:pStyle w:val="SingleTxtG"/>
        <w:numPr>
          <w:ilvl w:val="0"/>
          <w:numId w:val="11"/>
        </w:numPr>
        <w:tabs>
          <w:tab w:val="clear" w:pos="2835"/>
        </w:tabs>
        <w:spacing w:line="240" w:lineRule="auto"/>
        <w:ind w:left="1134"/>
        <w:rPr>
          <w:lang w:val="en-US"/>
        </w:rPr>
      </w:pPr>
      <w:r w:rsidRPr="004B2A9A">
        <w:rPr>
          <w:lang w:val="en-US"/>
        </w:rPr>
        <w:t>T</w:t>
      </w:r>
      <w:r w:rsidR="00167E6C" w:rsidRPr="004B2A9A">
        <w:rPr>
          <w:lang w:val="en-US"/>
        </w:rPr>
        <w:t xml:space="preserve">he Special Rapporteur notes that there continues to be a lack of sufficient data </w:t>
      </w:r>
      <w:r w:rsidR="001E2BE4" w:rsidRPr="004B2A9A">
        <w:rPr>
          <w:lang w:val="en-US"/>
        </w:rPr>
        <w:t xml:space="preserve">collected </w:t>
      </w:r>
      <w:r w:rsidR="00167E6C" w:rsidRPr="004B2A9A">
        <w:rPr>
          <w:lang w:val="en-US"/>
        </w:rPr>
        <w:t xml:space="preserve">on IDP access to education. As also pointed out by UNHCR </w:t>
      </w:r>
      <w:r w:rsidR="001E2BE4" w:rsidRPr="004B2A9A">
        <w:rPr>
          <w:lang w:val="en-US"/>
        </w:rPr>
        <w:t xml:space="preserve">in its </w:t>
      </w:r>
      <w:r w:rsidR="00167E6C" w:rsidRPr="004B2A9A">
        <w:rPr>
          <w:lang w:val="en-US"/>
        </w:rPr>
        <w:t xml:space="preserve">recent </w:t>
      </w:r>
      <w:r w:rsidR="00E01AFD" w:rsidRPr="004B2A9A">
        <w:rPr>
          <w:lang w:val="en-US"/>
        </w:rPr>
        <w:t>participatory assessment</w:t>
      </w:r>
      <w:r w:rsidR="00167E6C" w:rsidRPr="004B2A9A">
        <w:rPr>
          <w:lang w:val="en-US"/>
        </w:rPr>
        <w:t xml:space="preserve">, no comprehensive information exists on the level and quality of education, the literacy rate among IDPs compared to the general population, access to equipment and enrolment rates. </w:t>
      </w:r>
      <w:r w:rsidR="001E2BE4" w:rsidRPr="004B2A9A">
        <w:rPr>
          <w:lang w:val="en-US"/>
        </w:rPr>
        <w:t xml:space="preserve">Such data should be compiled to assess </w:t>
      </w:r>
      <w:r w:rsidR="001F3E18">
        <w:rPr>
          <w:lang w:val="en-US"/>
        </w:rPr>
        <w:t>statistically</w:t>
      </w:r>
      <w:r w:rsidR="001F3E18" w:rsidRPr="004B2A9A">
        <w:rPr>
          <w:lang w:val="en-US"/>
        </w:rPr>
        <w:t xml:space="preserve"> </w:t>
      </w:r>
      <w:r w:rsidR="001E2BE4" w:rsidRPr="004B2A9A">
        <w:rPr>
          <w:lang w:val="en-US"/>
        </w:rPr>
        <w:t>the extent and quality of education offered to IDPs.</w:t>
      </w:r>
    </w:p>
    <w:p w:rsidR="004B2A9A" w:rsidRDefault="00167E6C" w:rsidP="00B009FA">
      <w:pPr>
        <w:pStyle w:val="SingleTxtG"/>
        <w:numPr>
          <w:ilvl w:val="0"/>
          <w:numId w:val="11"/>
        </w:numPr>
        <w:tabs>
          <w:tab w:val="clear" w:pos="2835"/>
        </w:tabs>
        <w:spacing w:line="240" w:lineRule="auto"/>
        <w:ind w:left="1134"/>
        <w:rPr>
          <w:lang w:val="en-US"/>
        </w:rPr>
      </w:pPr>
      <w:r w:rsidRPr="004B2A9A">
        <w:rPr>
          <w:lang w:val="en-US"/>
        </w:rPr>
        <w:t xml:space="preserve">During his visit, the Special Rapporteur also noted that </w:t>
      </w:r>
      <w:r w:rsidR="003935B5" w:rsidRPr="004B2A9A">
        <w:rPr>
          <w:lang w:val="en-US"/>
        </w:rPr>
        <w:t xml:space="preserve">IDPs in larger communities are </w:t>
      </w:r>
      <w:r w:rsidRPr="004B2A9A">
        <w:rPr>
          <w:lang w:val="en-US"/>
        </w:rPr>
        <w:t xml:space="preserve">still </w:t>
      </w:r>
      <w:r w:rsidR="003935B5" w:rsidRPr="004B2A9A">
        <w:rPr>
          <w:lang w:val="en-US"/>
        </w:rPr>
        <w:t>offered education separate</w:t>
      </w:r>
      <w:r w:rsidR="001F3E18">
        <w:rPr>
          <w:lang w:val="en-US"/>
        </w:rPr>
        <w:t>ly</w:t>
      </w:r>
      <w:r w:rsidR="003935B5" w:rsidRPr="004B2A9A">
        <w:rPr>
          <w:lang w:val="en-US"/>
        </w:rPr>
        <w:t xml:space="preserve"> from the rest of the population. Their parents are given the choice between sending their children to mainstream schools or institutions specifically for </w:t>
      </w:r>
      <w:r w:rsidRPr="004B2A9A">
        <w:rPr>
          <w:lang w:val="en-US"/>
        </w:rPr>
        <w:t>IDPs</w:t>
      </w:r>
      <w:r w:rsidR="003935B5" w:rsidRPr="004B2A9A">
        <w:rPr>
          <w:lang w:val="en-US"/>
        </w:rPr>
        <w:t>. The curricul</w:t>
      </w:r>
      <w:r w:rsidR="00E51E20" w:rsidRPr="004B2A9A">
        <w:rPr>
          <w:lang w:val="en-US"/>
        </w:rPr>
        <w:t>a</w:t>
      </w:r>
      <w:r w:rsidR="003935B5" w:rsidRPr="004B2A9A">
        <w:rPr>
          <w:lang w:val="en-US"/>
        </w:rPr>
        <w:t xml:space="preserve"> are identical and in some places classes are taught in the same building.</w:t>
      </w:r>
      <w:r w:rsidRPr="004B2A9A">
        <w:rPr>
          <w:lang w:val="en-US"/>
        </w:rPr>
        <w:t xml:space="preserve"> </w:t>
      </w:r>
      <w:r w:rsidR="003935B5" w:rsidRPr="004B2A9A">
        <w:rPr>
          <w:lang w:val="en-US"/>
        </w:rPr>
        <w:t>Around 60</w:t>
      </w:r>
      <w:r w:rsidR="001F3E18">
        <w:rPr>
          <w:lang w:val="en-US"/>
        </w:rPr>
        <w:t xml:space="preserve"> per cent</w:t>
      </w:r>
      <w:r w:rsidR="001F3E18" w:rsidRPr="004B2A9A">
        <w:rPr>
          <w:lang w:val="en-US"/>
        </w:rPr>
        <w:t xml:space="preserve"> </w:t>
      </w:r>
      <w:r w:rsidR="003935B5" w:rsidRPr="004B2A9A">
        <w:rPr>
          <w:lang w:val="en-US"/>
        </w:rPr>
        <w:t xml:space="preserve">of </w:t>
      </w:r>
      <w:r w:rsidR="00E51E20" w:rsidRPr="004B2A9A">
        <w:rPr>
          <w:lang w:val="en-US"/>
        </w:rPr>
        <w:t>IDP</w:t>
      </w:r>
      <w:r w:rsidR="003935B5" w:rsidRPr="004B2A9A">
        <w:rPr>
          <w:lang w:val="en-US"/>
        </w:rPr>
        <w:t xml:space="preserve"> children are educated separately</w:t>
      </w:r>
      <w:r w:rsidR="00BA433F">
        <w:rPr>
          <w:lang w:val="en-US"/>
        </w:rPr>
        <w:t>.</w:t>
      </w:r>
      <w:r w:rsidR="00D80E60" w:rsidRPr="00A112B8">
        <w:rPr>
          <w:rStyle w:val="a3"/>
        </w:rPr>
        <w:footnoteReference w:id="17"/>
      </w:r>
    </w:p>
    <w:p w:rsidR="004B2A9A" w:rsidRDefault="003935B5" w:rsidP="00004093">
      <w:pPr>
        <w:pStyle w:val="SingleTxtG"/>
        <w:numPr>
          <w:ilvl w:val="0"/>
          <w:numId w:val="11"/>
        </w:numPr>
        <w:tabs>
          <w:tab w:val="clear" w:pos="2835"/>
        </w:tabs>
        <w:spacing w:line="240" w:lineRule="auto"/>
        <w:ind w:left="1134"/>
        <w:rPr>
          <w:lang w:val="en-US"/>
        </w:rPr>
      </w:pPr>
      <w:r w:rsidRPr="004B2A9A">
        <w:rPr>
          <w:lang w:val="en-US"/>
        </w:rPr>
        <w:t xml:space="preserve">The Government’s rationale for segregated schooling is that it helps children to adapt to their displacement and to maintain the social fabric of displaced communities, which in turn will make </w:t>
      </w:r>
      <w:r w:rsidR="00E51E20" w:rsidRPr="004B2A9A">
        <w:rPr>
          <w:lang w:val="en-US"/>
        </w:rPr>
        <w:t>re</w:t>
      </w:r>
      <w:r w:rsidRPr="004B2A9A">
        <w:rPr>
          <w:lang w:val="en-US"/>
        </w:rPr>
        <w:t>integration easier when they return</w:t>
      </w:r>
      <w:r w:rsidR="00BA433F">
        <w:rPr>
          <w:lang w:val="en-US"/>
        </w:rPr>
        <w:t>.</w:t>
      </w:r>
      <w:r w:rsidR="00D80E60" w:rsidRPr="00A112B8">
        <w:rPr>
          <w:rStyle w:val="a3"/>
        </w:rPr>
        <w:footnoteReference w:id="18"/>
      </w:r>
      <w:r w:rsidRPr="004B2A9A">
        <w:rPr>
          <w:lang w:val="en-US"/>
        </w:rPr>
        <w:t xml:space="preserve"> During his </w:t>
      </w:r>
      <w:r w:rsidR="00E51E20" w:rsidRPr="004B2A9A">
        <w:rPr>
          <w:lang w:val="en-US"/>
        </w:rPr>
        <w:t>visit</w:t>
      </w:r>
      <w:r w:rsidRPr="004B2A9A">
        <w:rPr>
          <w:lang w:val="en-US"/>
        </w:rPr>
        <w:t xml:space="preserve">, the Special Rapporteur heard concurring voices according to which many IDPs value and wish to retain both their status and separate schooling, so that their children </w:t>
      </w:r>
      <w:r w:rsidR="001F3E18">
        <w:rPr>
          <w:lang w:val="en-US"/>
        </w:rPr>
        <w:t xml:space="preserve">can </w:t>
      </w:r>
      <w:r w:rsidRPr="004B2A9A">
        <w:rPr>
          <w:lang w:val="en-US"/>
        </w:rPr>
        <w:t>understand their heritage and because they find teachers in schools for IDPs more attentive and collaborative.</w:t>
      </w:r>
    </w:p>
    <w:p w:rsidR="004B2A9A" w:rsidRDefault="003935B5" w:rsidP="004B2A9A">
      <w:pPr>
        <w:pStyle w:val="SingleTxtG"/>
        <w:numPr>
          <w:ilvl w:val="0"/>
          <w:numId w:val="11"/>
        </w:numPr>
        <w:tabs>
          <w:tab w:val="clear" w:pos="2835"/>
        </w:tabs>
        <w:spacing w:line="240" w:lineRule="auto"/>
        <w:ind w:left="1134"/>
        <w:rPr>
          <w:lang w:val="en-US"/>
        </w:rPr>
      </w:pPr>
      <w:r w:rsidRPr="004B2A9A">
        <w:rPr>
          <w:lang w:val="en-US"/>
        </w:rPr>
        <w:t xml:space="preserve">The Special Rapporteur </w:t>
      </w:r>
      <w:r w:rsidR="001E2BE4" w:rsidRPr="004B2A9A">
        <w:rPr>
          <w:lang w:val="en-US"/>
        </w:rPr>
        <w:t>cautions</w:t>
      </w:r>
      <w:r w:rsidR="001F3E18">
        <w:rPr>
          <w:lang w:val="en-US"/>
        </w:rPr>
        <w:t>,</w:t>
      </w:r>
      <w:r w:rsidRPr="004B2A9A">
        <w:rPr>
          <w:lang w:val="en-US"/>
        </w:rPr>
        <w:t xml:space="preserve"> </w:t>
      </w:r>
      <w:r w:rsidR="001F3E18" w:rsidRPr="004B2A9A">
        <w:rPr>
          <w:lang w:val="en-US"/>
        </w:rPr>
        <w:t>however</w:t>
      </w:r>
      <w:r w:rsidR="001F3E18">
        <w:rPr>
          <w:lang w:val="en-US"/>
        </w:rPr>
        <w:t>,</w:t>
      </w:r>
      <w:r w:rsidR="001F3E18" w:rsidRPr="004B2A9A">
        <w:rPr>
          <w:lang w:val="en-US"/>
        </w:rPr>
        <w:t xml:space="preserve"> </w:t>
      </w:r>
      <w:r w:rsidRPr="004B2A9A">
        <w:rPr>
          <w:lang w:val="en-US"/>
        </w:rPr>
        <w:t>against prolonged segregation which i</w:t>
      </w:r>
      <w:r w:rsidR="00E3157E" w:rsidRPr="004B2A9A">
        <w:rPr>
          <w:lang w:val="en-US"/>
        </w:rPr>
        <w:t>s not in the best interest</w:t>
      </w:r>
      <w:r w:rsidR="001F3E18">
        <w:rPr>
          <w:lang w:val="en-US"/>
        </w:rPr>
        <w:t>s</w:t>
      </w:r>
      <w:r w:rsidRPr="004B2A9A">
        <w:rPr>
          <w:lang w:val="en-US"/>
        </w:rPr>
        <w:t xml:space="preserve"> of the child</w:t>
      </w:r>
      <w:r w:rsidR="00167E6C" w:rsidRPr="004B2A9A">
        <w:rPr>
          <w:lang w:val="en-US"/>
        </w:rPr>
        <w:t xml:space="preserve"> and the society as a whole</w:t>
      </w:r>
      <w:r w:rsidRPr="004B2A9A">
        <w:rPr>
          <w:lang w:val="en-US"/>
        </w:rPr>
        <w:t>. Special measures for separate education may be necessary for logistical reasons in the immediate aftermath of displacement, but the justification weakens as displacement continues, even if parents support the practice. Segregation reinforces IDP stigmatization and their isolation from the broader community and encourages nostalgia for the past, hampering their integration and adding to their precarious social position. Encouraging mixed schooling with local children, as recommended by a number of U</w:t>
      </w:r>
      <w:r w:rsidR="001F3E18">
        <w:rPr>
          <w:lang w:val="en-US"/>
        </w:rPr>
        <w:t xml:space="preserve">nited </w:t>
      </w:r>
      <w:r w:rsidRPr="004B2A9A">
        <w:rPr>
          <w:lang w:val="en-US"/>
        </w:rPr>
        <w:t>N</w:t>
      </w:r>
      <w:r w:rsidR="001F3E18">
        <w:rPr>
          <w:lang w:val="en-US"/>
        </w:rPr>
        <w:t>ations</w:t>
      </w:r>
      <w:r w:rsidRPr="004B2A9A">
        <w:rPr>
          <w:lang w:val="en-US"/>
        </w:rPr>
        <w:t xml:space="preserve"> bodies</w:t>
      </w:r>
      <w:r w:rsidR="00A60DDF" w:rsidRPr="00A112B8">
        <w:rPr>
          <w:rStyle w:val="a3"/>
        </w:rPr>
        <w:footnoteReference w:id="19"/>
      </w:r>
      <w:r w:rsidRPr="004B2A9A">
        <w:rPr>
          <w:lang w:val="en-US"/>
        </w:rPr>
        <w:t xml:space="preserve"> </w:t>
      </w:r>
      <w:r w:rsidR="00E3157E" w:rsidRPr="004B2A9A">
        <w:rPr>
          <w:lang w:val="en-US"/>
        </w:rPr>
        <w:t xml:space="preserve">as well as </w:t>
      </w:r>
      <w:r w:rsidR="001F3E18">
        <w:rPr>
          <w:lang w:val="en-US"/>
        </w:rPr>
        <w:t xml:space="preserve">by </w:t>
      </w:r>
      <w:r w:rsidRPr="004B2A9A">
        <w:rPr>
          <w:lang w:val="en-US"/>
        </w:rPr>
        <w:t xml:space="preserve">stakeholders met during the mission, speeds </w:t>
      </w:r>
      <w:r w:rsidR="001F3E18">
        <w:rPr>
          <w:lang w:val="en-US"/>
        </w:rPr>
        <w:t xml:space="preserve">up </w:t>
      </w:r>
      <w:r w:rsidRPr="004B2A9A">
        <w:rPr>
          <w:lang w:val="en-US"/>
        </w:rPr>
        <w:t xml:space="preserve">the integration of </w:t>
      </w:r>
      <w:r w:rsidR="00C3453F" w:rsidRPr="004B2A9A">
        <w:rPr>
          <w:lang w:val="en-US"/>
        </w:rPr>
        <w:t>IDP</w:t>
      </w:r>
      <w:r w:rsidRPr="004B2A9A">
        <w:rPr>
          <w:lang w:val="en-US"/>
        </w:rPr>
        <w:t xml:space="preserve"> children and their parents.</w:t>
      </w:r>
    </w:p>
    <w:p w:rsidR="004B2A9A" w:rsidRPr="004B2A9A" w:rsidRDefault="004B2A9A" w:rsidP="004B2A9A">
      <w:pPr>
        <w:pStyle w:val="H1G"/>
      </w:pPr>
      <w:r w:rsidRPr="004B2A9A">
        <w:tab/>
        <w:t>E.</w:t>
      </w:r>
      <w:r w:rsidRPr="004B2A9A">
        <w:tab/>
        <w:t>Right to health</w:t>
      </w:r>
    </w:p>
    <w:p w:rsidR="004B2A9A" w:rsidRDefault="00505251" w:rsidP="004B2A9A">
      <w:pPr>
        <w:pStyle w:val="SingleTxtG"/>
        <w:numPr>
          <w:ilvl w:val="0"/>
          <w:numId w:val="11"/>
        </w:numPr>
        <w:tabs>
          <w:tab w:val="clear" w:pos="2835"/>
        </w:tabs>
        <w:spacing w:line="240" w:lineRule="auto"/>
        <w:ind w:left="1134"/>
        <w:rPr>
          <w:lang w:val="en-US"/>
        </w:rPr>
      </w:pPr>
      <w:r w:rsidRPr="004B2A9A">
        <w:rPr>
          <w:lang w:val="en-US"/>
        </w:rPr>
        <w:t>H</w:t>
      </w:r>
      <w:r w:rsidR="00896811" w:rsidRPr="004B2A9A">
        <w:rPr>
          <w:lang w:val="en-US"/>
        </w:rPr>
        <w:t>ealth services are extended to IDPs in the area of their temporary residence. There are 326 health facilities in the districts occup</w:t>
      </w:r>
      <w:r w:rsidRPr="004B2A9A">
        <w:rPr>
          <w:lang w:val="en-US"/>
        </w:rPr>
        <w:t xml:space="preserve">ied by IDPs, served by </w:t>
      </w:r>
      <w:r w:rsidR="00896811" w:rsidRPr="004B2A9A">
        <w:rPr>
          <w:lang w:val="en-US"/>
        </w:rPr>
        <w:t>700 physicians and 2,300 nurses</w:t>
      </w:r>
      <w:r w:rsidRPr="004B2A9A">
        <w:rPr>
          <w:lang w:val="en-US"/>
        </w:rPr>
        <w:t>.</w:t>
      </w:r>
      <w:r w:rsidR="009E2D1D" w:rsidRPr="004B2A9A">
        <w:rPr>
          <w:lang w:val="en-US"/>
        </w:rPr>
        <w:t xml:space="preserve"> The drive to meet health needs is encouraging.</w:t>
      </w:r>
    </w:p>
    <w:p w:rsidR="004B2A9A" w:rsidRDefault="009E2D1D" w:rsidP="00B009FA">
      <w:pPr>
        <w:pStyle w:val="SingleTxtG"/>
        <w:numPr>
          <w:ilvl w:val="0"/>
          <w:numId w:val="11"/>
        </w:numPr>
        <w:tabs>
          <w:tab w:val="clear" w:pos="2835"/>
        </w:tabs>
        <w:spacing w:line="240" w:lineRule="auto"/>
        <w:ind w:left="1134"/>
        <w:rPr>
          <w:lang w:val="en-US"/>
        </w:rPr>
      </w:pPr>
      <w:r w:rsidRPr="004B2A9A">
        <w:rPr>
          <w:lang w:val="en-US"/>
        </w:rPr>
        <w:t>Difficulties remain</w:t>
      </w:r>
      <w:r w:rsidR="00E94942" w:rsidRPr="00E94942">
        <w:rPr>
          <w:lang w:val="en-US"/>
        </w:rPr>
        <w:t xml:space="preserve"> </w:t>
      </w:r>
      <w:r w:rsidR="00E94942" w:rsidRPr="004B2A9A">
        <w:rPr>
          <w:lang w:val="en-US"/>
        </w:rPr>
        <w:t>for IDPs</w:t>
      </w:r>
      <w:r w:rsidRPr="004B2A9A">
        <w:rPr>
          <w:lang w:val="en-US"/>
        </w:rPr>
        <w:t xml:space="preserve"> </w:t>
      </w:r>
      <w:r w:rsidR="00CD413D" w:rsidRPr="004B2A9A">
        <w:rPr>
          <w:lang w:val="en-US"/>
        </w:rPr>
        <w:t xml:space="preserve">in accessing health services </w:t>
      </w:r>
      <w:r w:rsidR="001F3E18">
        <w:rPr>
          <w:lang w:val="en-US"/>
        </w:rPr>
        <w:t>owing</w:t>
      </w:r>
      <w:r w:rsidR="001F3E18" w:rsidRPr="004B2A9A">
        <w:rPr>
          <w:lang w:val="en-US"/>
        </w:rPr>
        <w:t xml:space="preserve"> </w:t>
      </w:r>
      <w:r w:rsidR="00CD413D" w:rsidRPr="004B2A9A">
        <w:rPr>
          <w:lang w:val="en-US"/>
        </w:rPr>
        <w:t xml:space="preserve">to </w:t>
      </w:r>
      <w:r w:rsidR="001F3E18">
        <w:rPr>
          <w:lang w:val="en-US"/>
        </w:rPr>
        <w:t xml:space="preserve">the </w:t>
      </w:r>
      <w:r w:rsidR="00CD413D" w:rsidRPr="004B2A9A">
        <w:rPr>
          <w:lang w:val="en-US"/>
        </w:rPr>
        <w:t xml:space="preserve">limited availability of services and supplies in </w:t>
      </w:r>
      <w:r w:rsidR="001F3E18">
        <w:rPr>
          <w:lang w:val="en-US"/>
        </w:rPr>
        <w:t>their</w:t>
      </w:r>
      <w:r w:rsidR="001F3E18" w:rsidRPr="004B2A9A">
        <w:rPr>
          <w:lang w:val="en-US"/>
        </w:rPr>
        <w:t xml:space="preserve"> </w:t>
      </w:r>
      <w:r w:rsidR="00CD413D" w:rsidRPr="004B2A9A">
        <w:rPr>
          <w:lang w:val="en-US"/>
        </w:rPr>
        <w:t xml:space="preserve">communities; demands for unofficial payment and </w:t>
      </w:r>
      <w:r w:rsidR="001F3E18">
        <w:rPr>
          <w:lang w:val="en-US"/>
        </w:rPr>
        <w:t xml:space="preserve">the </w:t>
      </w:r>
      <w:r w:rsidR="00CD413D" w:rsidRPr="004B2A9A">
        <w:rPr>
          <w:lang w:val="en-US"/>
        </w:rPr>
        <w:t>often poor quality of the services offered</w:t>
      </w:r>
      <w:r w:rsidR="00FB7542" w:rsidRPr="004B2A9A">
        <w:rPr>
          <w:lang w:val="en-US"/>
        </w:rPr>
        <w:t xml:space="preserve"> </w:t>
      </w:r>
      <w:r w:rsidR="001F3E18">
        <w:rPr>
          <w:lang w:val="en-US"/>
        </w:rPr>
        <w:t>were</w:t>
      </w:r>
      <w:r w:rsidR="001F3E18" w:rsidRPr="004B2A9A">
        <w:rPr>
          <w:lang w:val="en-US"/>
        </w:rPr>
        <w:t xml:space="preserve"> </w:t>
      </w:r>
      <w:r w:rsidR="00FB7542" w:rsidRPr="004B2A9A">
        <w:rPr>
          <w:lang w:val="en-US"/>
        </w:rPr>
        <w:t>cited</w:t>
      </w:r>
      <w:r w:rsidR="00CD413D" w:rsidRPr="004B2A9A">
        <w:rPr>
          <w:lang w:val="en-US"/>
        </w:rPr>
        <w:t xml:space="preserve">. It was considered particularly difficult to access health care for serious medical conditions as well as mental health problems and reproductive health needs. When visiting certain settlements, even new ones, the Special Rapporteur indeed noticed the lack of </w:t>
      </w:r>
      <w:r w:rsidR="00FB7542" w:rsidRPr="004B2A9A">
        <w:rPr>
          <w:lang w:val="en-US"/>
        </w:rPr>
        <w:t xml:space="preserve">a </w:t>
      </w:r>
      <w:r w:rsidR="00CD413D" w:rsidRPr="004B2A9A">
        <w:rPr>
          <w:lang w:val="en-US"/>
        </w:rPr>
        <w:t xml:space="preserve">systematic approach with regard to IDP access to health care. Very often, mobile clinics cover specific areas and inside settlements, only a small </w:t>
      </w:r>
      <w:r w:rsidR="0020140A" w:rsidRPr="004B2A9A">
        <w:rPr>
          <w:lang w:val="en-US"/>
        </w:rPr>
        <w:t>facility is available, sometimes without any practitioner present on a regular basis.</w:t>
      </w:r>
      <w:r w:rsidR="0020140A" w:rsidRPr="00ED484A">
        <w:t xml:space="preserve"> The </w:t>
      </w:r>
      <w:r w:rsidR="00DA062E">
        <w:t xml:space="preserve">findings of the </w:t>
      </w:r>
      <w:r w:rsidR="0020140A" w:rsidRPr="00ED484A">
        <w:t xml:space="preserve">UNHCR </w:t>
      </w:r>
      <w:r w:rsidR="00D07806" w:rsidRPr="00ED484A">
        <w:t xml:space="preserve">participatory </w:t>
      </w:r>
      <w:r w:rsidR="0020140A" w:rsidRPr="00ED484A">
        <w:t xml:space="preserve">assessment </w:t>
      </w:r>
      <w:r w:rsidR="00DA062E">
        <w:t>indicate</w:t>
      </w:r>
      <w:r w:rsidR="00DA062E" w:rsidRPr="00ED484A">
        <w:t xml:space="preserve"> </w:t>
      </w:r>
      <w:r w:rsidR="0020140A" w:rsidRPr="00ED484A">
        <w:t>that</w:t>
      </w:r>
      <w:r w:rsidR="00A56D20">
        <w:t>,</w:t>
      </w:r>
      <w:r w:rsidR="0020140A" w:rsidRPr="00ED484A">
        <w:t xml:space="preserve"> w</w:t>
      </w:r>
      <w:proofErr w:type="spellStart"/>
      <w:r w:rsidR="0020140A" w:rsidRPr="004B2A9A">
        <w:rPr>
          <w:lang w:val="en-US"/>
        </w:rPr>
        <w:t>hile</w:t>
      </w:r>
      <w:proofErr w:type="spellEnd"/>
      <w:r w:rsidR="0020140A" w:rsidRPr="004B2A9A">
        <w:rPr>
          <w:lang w:val="en-US"/>
        </w:rPr>
        <w:t xml:space="preserve"> th</w:t>
      </w:r>
      <w:r w:rsidR="001F3E18">
        <w:rPr>
          <w:lang w:val="en-US"/>
        </w:rPr>
        <w:t>o</w:t>
      </w:r>
      <w:r w:rsidR="0020140A" w:rsidRPr="004B2A9A">
        <w:rPr>
          <w:lang w:val="en-US"/>
        </w:rPr>
        <w:t>se obstacles to adequate health care may be similar to problems faced by many of the non-displaced Azerbaijanis, IDPs generally are more vulnerable to health risks</w:t>
      </w:r>
      <w:r w:rsidR="000E39D4" w:rsidRPr="004B2A9A">
        <w:rPr>
          <w:lang w:val="en-US"/>
        </w:rPr>
        <w:t xml:space="preserve">, mainly </w:t>
      </w:r>
      <w:r w:rsidR="001F3E18">
        <w:rPr>
          <w:lang w:val="en-US"/>
        </w:rPr>
        <w:t>owing</w:t>
      </w:r>
      <w:r w:rsidR="001F3E18" w:rsidRPr="004B2A9A">
        <w:rPr>
          <w:lang w:val="en-US"/>
        </w:rPr>
        <w:t xml:space="preserve"> </w:t>
      </w:r>
      <w:r w:rsidR="000E39D4" w:rsidRPr="004B2A9A">
        <w:rPr>
          <w:lang w:val="en-US"/>
        </w:rPr>
        <w:t>to a combination of poor economic conditions and their current and past experiences as IDPs</w:t>
      </w:r>
      <w:r w:rsidR="00BD08D6" w:rsidRPr="004B2A9A">
        <w:rPr>
          <w:lang w:val="en-US"/>
        </w:rPr>
        <w:t xml:space="preserve">. </w:t>
      </w:r>
      <w:r w:rsidR="000E39D4" w:rsidRPr="004B2A9A">
        <w:rPr>
          <w:lang w:val="en-US"/>
        </w:rPr>
        <w:t>Adversely, t</w:t>
      </w:r>
      <w:r w:rsidR="0020140A" w:rsidRPr="004B2A9A">
        <w:rPr>
          <w:lang w:val="en-US"/>
        </w:rPr>
        <w:t xml:space="preserve">he negative impact of poor health on the general economic and psychosocial situation </w:t>
      </w:r>
      <w:r w:rsidR="001F3E18">
        <w:rPr>
          <w:lang w:val="en-US"/>
        </w:rPr>
        <w:t xml:space="preserve">of IDPs is </w:t>
      </w:r>
      <w:r w:rsidR="0020140A" w:rsidRPr="004B2A9A">
        <w:rPr>
          <w:lang w:val="en-US"/>
        </w:rPr>
        <w:t xml:space="preserve">often more substantial for </w:t>
      </w:r>
      <w:r w:rsidR="001F3E18">
        <w:rPr>
          <w:lang w:val="en-US"/>
        </w:rPr>
        <w:t>them</w:t>
      </w:r>
      <w:r w:rsidR="001F3E18" w:rsidRPr="004B2A9A">
        <w:rPr>
          <w:lang w:val="en-US"/>
        </w:rPr>
        <w:t xml:space="preserve"> </w:t>
      </w:r>
      <w:r w:rsidR="0020140A" w:rsidRPr="004B2A9A">
        <w:rPr>
          <w:lang w:val="en-US"/>
        </w:rPr>
        <w:t>than for the general population</w:t>
      </w:r>
      <w:r w:rsidR="00BA433F">
        <w:rPr>
          <w:lang w:val="en-US"/>
        </w:rPr>
        <w:t>.</w:t>
      </w:r>
      <w:r w:rsidR="0020140A" w:rsidRPr="00A112B8">
        <w:rPr>
          <w:rStyle w:val="a3"/>
        </w:rPr>
        <w:footnoteReference w:id="20"/>
      </w:r>
    </w:p>
    <w:p w:rsidR="004B2A9A" w:rsidRDefault="0020140A" w:rsidP="004B2A9A">
      <w:pPr>
        <w:pStyle w:val="SingleTxtG"/>
        <w:numPr>
          <w:ilvl w:val="0"/>
          <w:numId w:val="11"/>
        </w:numPr>
        <w:tabs>
          <w:tab w:val="clear" w:pos="2835"/>
        </w:tabs>
        <w:spacing w:line="240" w:lineRule="auto"/>
        <w:ind w:left="1134"/>
        <w:rPr>
          <w:lang w:val="en-US"/>
        </w:rPr>
      </w:pPr>
      <w:r w:rsidRPr="004B2A9A">
        <w:rPr>
          <w:lang w:val="en-US"/>
        </w:rPr>
        <w:t xml:space="preserve">According to the </w:t>
      </w:r>
      <w:r w:rsidR="00A56D20">
        <w:rPr>
          <w:lang w:val="en-US"/>
        </w:rPr>
        <w:t>above-mentioned</w:t>
      </w:r>
      <w:r w:rsidR="00A56D20" w:rsidRPr="004B2A9A">
        <w:rPr>
          <w:lang w:val="en-US"/>
        </w:rPr>
        <w:t xml:space="preserve"> </w:t>
      </w:r>
      <w:r w:rsidRPr="004B2A9A">
        <w:rPr>
          <w:lang w:val="en-US"/>
        </w:rPr>
        <w:t>UNHCR participatory assessment, m</w:t>
      </w:r>
      <w:r w:rsidR="00CD413D" w:rsidRPr="004B2A9A">
        <w:rPr>
          <w:lang w:val="en-US"/>
        </w:rPr>
        <w:t>ental health problems and psychological stress were reported to be relatively common amongst IDPs. However, those suffering from mental health issues generally did not receive any treatment. In most locations, IDPs reported that they did not have access to specialist services such as psychologists. The youth and young women in particular felt that they were in need of somebody to talk to about their concerns, especially as they found some issues too sensitive to be discussed with family members.</w:t>
      </w:r>
    </w:p>
    <w:p w:rsidR="004B2A9A" w:rsidRDefault="00B607EE" w:rsidP="004B2A9A">
      <w:pPr>
        <w:pStyle w:val="SingleTxtG"/>
        <w:numPr>
          <w:ilvl w:val="0"/>
          <w:numId w:val="11"/>
        </w:numPr>
        <w:tabs>
          <w:tab w:val="clear" w:pos="2835"/>
        </w:tabs>
        <w:spacing w:line="240" w:lineRule="auto"/>
        <w:ind w:left="1134"/>
        <w:rPr>
          <w:lang w:val="en-US"/>
        </w:rPr>
      </w:pPr>
      <w:r w:rsidRPr="004B2A9A">
        <w:rPr>
          <w:lang w:val="en-US"/>
        </w:rPr>
        <w:t>The Special Rapporteur note</w:t>
      </w:r>
      <w:r w:rsidR="00D07806" w:rsidRPr="004B2A9A">
        <w:rPr>
          <w:lang w:val="en-US"/>
        </w:rPr>
        <w:t>s</w:t>
      </w:r>
      <w:r w:rsidRPr="004B2A9A">
        <w:rPr>
          <w:lang w:val="en-US"/>
        </w:rPr>
        <w:t xml:space="preserve"> that</w:t>
      </w:r>
      <w:r w:rsidR="00F27B00">
        <w:rPr>
          <w:lang w:val="en-US"/>
        </w:rPr>
        <w:t>,</w:t>
      </w:r>
      <w:r w:rsidRPr="004B2A9A">
        <w:rPr>
          <w:lang w:val="en-US"/>
        </w:rPr>
        <w:t xml:space="preserve"> despite the authorities’ efforts to develop an action plan, the </w:t>
      </w:r>
      <w:r w:rsidR="00D07806" w:rsidRPr="004B2A9A">
        <w:rPr>
          <w:lang w:val="en-US"/>
        </w:rPr>
        <w:t xml:space="preserve">recommendations of the </w:t>
      </w:r>
      <w:r w:rsidRPr="004B2A9A">
        <w:rPr>
          <w:lang w:val="en-US"/>
        </w:rPr>
        <w:t xml:space="preserve">mental health assessment performed by the World Health Organization </w:t>
      </w:r>
      <w:r w:rsidR="00C95EAD" w:rsidRPr="004B2A9A">
        <w:rPr>
          <w:lang w:val="en-US"/>
        </w:rPr>
        <w:t>should be</w:t>
      </w:r>
      <w:r w:rsidRPr="004B2A9A">
        <w:rPr>
          <w:lang w:val="en-US"/>
        </w:rPr>
        <w:t xml:space="preserve"> </w:t>
      </w:r>
      <w:r w:rsidR="00C95EAD" w:rsidRPr="004B2A9A">
        <w:rPr>
          <w:lang w:val="en-US"/>
        </w:rPr>
        <w:t xml:space="preserve">implemented fully </w:t>
      </w:r>
      <w:r w:rsidRPr="004B2A9A">
        <w:rPr>
          <w:lang w:val="en-US"/>
        </w:rPr>
        <w:t>with concrete actions to ensur</w:t>
      </w:r>
      <w:r w:rsidR="00F27B00">
        <w:rPr>
          <w:lang w:val="en-US"/>
        </w:rPr>
        <w:t>e</w:t>
      </w:r>
      <w:r w:rsidRPr="004B2A9A">
        <w:rPr>
          <w:lang w:val="en-US"/>
        </w:rPr>
        <w:t xml:space="preserve"> more comprehensive health services, including in the area of mental health, and increased deployment of qualified medical staff to rural areas.</w:t>
      </w:r>
    </w:p>
    <w:p w:rsidR="004B2A9A" w:rsidRDefault="00B607EE" w:rsidP="00B009FA">
      <w:pPr>
        <w:pStyle w:val="SingleTxtG"/>
        <w:numPr>
          <w:ilvl w:val="0"/>
          <w:numId w:val="11"/>
        </w:numPr>
        <w:tabs>
          <w:tab w:val="clear" w:pos="2835"/>
        </w:tabs>
        <w:spacing w:line="240" w:lineRule="auto"/>
        <w:ind w:left="1134"/>
        <w:rPr>
          <w:lang w:val="en-US"/>
        </w:rPr>
      </w:pPr>
      <w:r w:rsidRPr="004B2A9A">
        <w:rPr>
          <w:lang w:val="en-US"/>
        </w:rPr>
        <w:t xml:space="preserve">In close partnership with local academia, regional authorities and international experts, </w:t>
      </w:r>
      <w:r w:rsidR="006E7A6F">
        <w:rPr>
          <w:lang w:val="en-US"/>
        </w:rPr>
        <w:t>the United Nations Children’s Fund</w:t>
      </w:r>
      <w:r w:rsidR="006E7A6F" w:rsidRPr="004B2A9A">
        <w:rPr>
          <w:lang w:val="en-US"/>
        </w:rPr>
        <w:t xml:space="preserve"> </w:t>
      </w:r>
      <w:r w:rsidR="00254CFB">
        <w:rPr>
          <w:lang w:val="en-US"/>
        </w:rPr>
        <w:t>designed</w:t>
      </w:r>
      <w:r w:rsidRPr="004B2A9A">
        <w:rPr>
          <w:lang w:val="en-US"/>
        </w:rPr>
        <w:t xml:space="preserve"> a project to initiate a system change in addressing the psychosocial needs of intern</w:t>
      </w:r>
      <w:r w:rsidR="00E40E6D" w:rsidRPr="004B2A9A">
        <w:rPr>
          <w:lang w:val="en-US"/>
        </w:rPr>
        <w:t xml:space="preserve">ally </w:t>
      </w:r>
      <w:r w:rsidRPr="004B2A9A">
        <w:rPr>
          <w:lang w:val="en-US"/>
        </w:rPr>
        <w:t xml:space="preserve">displaced adolescents and youth, investing in school psychologists’ capacity in Line of Contact districts to provide adequate counselling services, and establishing psychological supervision. The study reveals a high dependency syndrome among IDP youth who, </w:t>
      </w:r>
      <w:r w:rsidR="00F27B00">
        <w:rPr>
          <w:lang w:val="en-US"/>
        </w:rPr>
        <w:t>inter alia</w:t>
      </w:r>
      <w:r w:rsidRPr="004B2A9A">
        <w:rPr>
          <w:lang w:val="en-US"/>
        </w:rPr>
        <w:t xml:space="preserve">, have lost hope of finding a job </w:t>
      </w:r>
      <w:r w:rsidR="00F27B00">
        <w:rPr>
          <w:lang w:val="en-US"/>
        </w:rPr>
        <w:t>owing</w:t>
      </w:r>
      <w:r w:rsidR="00F27B00" w:rsidRPr="004B2A9A">
        <w:rPr>
          <w:lang w:val="en-US"/>
        </w:rPr>
        <w:t xml:space="preserve"> </w:t>
      </w:r>
      <w:r w:rsidRPr="004B2A9A">
        <w:rPr>
          <w:lang w:val="en-US"/>
        </w:rPr>
        <w:t>to the uncertainty over their future</w:t>
      </w:r>
      <w:r w:rsidR="00A112B8">
        <w:rPr>
          <w:lang w:val="en-US"/>
        </w:rPr>
        <w:t>.</w:t>
      </w:r>
      <w:r w:rsidR="002968A2" w:rsidRPr="00E73790">
        <w:rPr>
          <w:rStyle w:val="a3"/>
        </w:rPr>
        <w:footnoteReference w:id="21"/>
      </w:r>
    </w:p>
    <w:p w:rsidR="004B2A9A" w:rsidRDefault="00323074" w:rsidP="00004093">
      <w:pPr>
        <w:pStyle w:val="SingleTxtG"/>
        <w:numPr>
          <w:ilvl w:val="0"/>
          <w:numId w:val="11"/>
        </w:numPr>
        <w:tabs>
          <w:tab w:val="clear" w:pos="2835"/>
        </w:tabs>
        <w:spacing w:line="240" w:lineRule="auto"/>
        <w:ind w:left="1134"/>
        <w:rPr>
          <w:lang w:val="en-US"/>
        </w:rPr>
      </w:pPr>
      <w:r w:rsidRPr="004B2A9A">
        <w:rPr>
          <w:lang w:val="en-US"/>
        </w:rPr>
        <w:t>L</w:t>
      </w:r>
      <w:r w:rsidR="00CD413D" w:rsidRPr="004B2A9A">
        <w:rPr>
          <w:lang w:val="en-US"/>
        </w:rPr>
        <w:t>imited access to reproductive health services</w:t>
      </w:r>
      <w:r w:rsidRPr="004B2A9A">
        <w:rPr>
          <w:lang w:val="en-US"/>
        </w:rPr>
        <w:t xml:space="preserve"> is a matter that has to be addressed urgently on the basis of </w:t>
      </w:r>
      <w:r w:rsidR="002F182A">
        <w:rPr>
          <w:lang w:val="en-US"/>
        </w:rPr>
        <w:t>p</w:t>
      </w:r>
      <w:r w:rsidR="00511908" w:rsidRPr="004B2A9A">
        <w:rPr>
          <w:lang w:val="en-US"/>
        </w:rPr>
        <w:t>rinciple</w:t>
      </w:r>
      <w:r w:rsidRPr="004B2A9A">
        <w:rPr>
          <w:lang w:val="en-US"/>
        </w:rPr>
        <w:t xml:space="preserve"> 19</w:t>
      </w:r>
      <w:r w:rsidR="002F182A">
        <w:rPr>
          <w:lang w:val="en-US"/>
        </w:rPr>
        <w:t xml:space="preserve">, paragraph </w:t>
      </w:r>
      <w:r w:rsidRPr="004B2A9A">
        <w:rPr>
          <w:lang w:val="en-US"/>
        </w:rPr>
        <w:t xml:space="preserve">2, </w:t>
      </w:r>
      <w:r w:rsidR="002F182A">
        <w:rPr>
          <w:lang w:val="en-US"/>
        </w:rPr>
        <w:t xml:space="preserve">of the Guiding Principles on Internal Displacement, </w:t>
      </w:r>
      <w:r w:rsidRPr="004B2A9A">
        <w:rPr>
          <w:lang w:val="en-US"/>
        </w:rPr>
        <w:t>by which special attention should paid to the health needs of women, including access to female care providers and services, such as reproductive health care</w:t>
      </w:r>
      <w:r w:rsidR="00CD413D" w:rsidRPr="004B2A9A">
        <w:rPr>
          <w:lang w:val="en-US"/>
        </w:rPr>
        <w:t xml:space="preserve">. </w:t>
      </w:r>
      <w:r w:rsidR="00CF292F" w:rsidRPr="004B2A9A">
        <w:rPr>
          <w:lang w:val="en-US"/>
        </w:rPr>
        <w:t xml:space="preserve">Female </w:t>
      </w:r>
      <w:r w:rsidR="00CD413D" w:rsidRPr="004B2A9A">
        <w:rPr>
          <w:lang w:val="en-US"/>
        </w:rPr>
        <w:t>IDPs generally ha</w:t>
      </w:r>
      <w:r w:rsidR="00B607EE" w:rsidRPr="004B2A9A">
        <w:rPr>
          <w:lang w:val="en-US"/>
        </w:rPr>
        <w:t>ve</w:t>
      </w:r>
      <w:r w:rsidR="00CD413D" w:rsidRPr="004B2A9A">
        <w:rPr>
          <w:lang w:val="en-US"/>
        </w:rPr>
        <w:t xml:space="preserve"> limited access to maternal and newborn health services (either due to distance or to cost expenses)</w:t>
      </w:r>
      <w:r w:rsidR="00A112B8">
        <w:rPr>
          <w:lang w:val="en-US"/>
        </w:rPr>
        <w:t>.</w:t>
      </w:r>
      <w:r w:rsidR="000432A1" w:rsidRPr="00A112B8">
        <w:rPr>
          <w:rStyle w:val="a3"/>
        </w:rPr>
        <w:footnoteReference w:id="22"/>
      </w:r>
      <w:r w:rsidR="00CD413D" w:rsidRPr="004B2A9A">
        <w:rPr>
          <w:lang w:val="en-US"/>
        </w:rPr>
        <w:t xml:space="preserve"> </w:t>
      </w:r>
      <w:r w:rsidR="00CF292F" w:rsidRPr="004B2A9A">
        <w:rPr>
          <w:lang w:val="en-US"/>
        </w:rPr>
        <w:t xml:space="preserve">A related issue </w:t>
      </w:r>
      <w:r w:rsidR="00CD413D" w:rsidRPr="004B2A9A">
        <w:rPr>
          <w:lang w:val="en-US"/>
        </w:rPr>
        <w:t xml:space="preserve">which needs to be </w:t>
      </w:r>
      <w:r w:rsidR="00CF292F" w:rsidRPr="004B2A9A">
        <w:rPr>
          <w:lang w:val="en-US"/>
        </w:rPr>
        <w:t xml:space="preserve">dealt with </w:t>
      </w:r>
      <w:r w:rsidR="00CD413D" w:rsidRPr="004B2A9A">
        <w:rPr>
          <w:lang w:val="en-US"/>
        </w:rPr>
        <w:t xml:space="preserve">is the lack of information about family planning amongst IDP communities. </w:t>
      </w:r>
      <w:r w:rsidR="00DA062E" w:rsidRPr="004B2A9A">
        <w:rPr>
          <w:lang w:val="en-US"/>
        </w:rPr>
        <w:t xml:space="preserve">The </w:t>
      </w:r>
      <w:r w:rsidR="002F182A">
        <w:rPr>
          <w:lang w:val="en-US"/>
        </w:rPr>
        <w:t xml:space="preserve">UNHCR </w:t>
      </w:r>
      <w:r w:rsidR="00DA062E" w:rsidRPr="004B2A9A">
        <w:rPr>
          <w:lang w:val="en-US"/>
        </w:rPr>
        <w:t xml:space="preserve">findings indicate that </w:t>
      </w:r>
      <w:r w:rsidR="00CD413D" w:rsidRPr="004B2A9A">
        <w:rPr>
          <w:lang w:val="en-US"/>
        </w:rPr>
        <w:t>abortions were considered to be widespread and while it was difficult for some women and most men to talk about th</w:t>
      </w:r>
      <w:r w:rsidR="002F182A">
        <w:rPr>
          <w:lang w:val="en-US"/>
        </w:rPr>
        <w:t>o</w:t>
      </w:r>
      <w:r w:rsidR="00CD413D" w:rsidRPr="004B2A9A">
        <w:rPr>
          <w:lang w:val="en-US"/>
        </w:rPr>
        <w:t xml:space="preserve">se sensitive issues, all the women who reported on it stated that abortions were the only form of birth control </w:t>
      </w:r>
      <w:r w:rsidR="002F182A">
        <w:rPr>
          <w:lang w:val="en-US"/>
        </w:rPr>
        <w:t xml:space="preserve">about which </w:t>
      </w:r>
      <w:r w:rsidR="00CD413D" w:rsidRPr="004B2A9A">
        <w:rPr>
          <w:lang w:val="en-US"/>
        </w:rPr>
        <w:t xml:space="preserve">they knew and </w:t>
      </w:r>
      <w:r w:rsidR="002F182A">
        <w:rPr>
          <w:lang w:val="en-US"/>
        </w:rPr>
        <w:t xml:space="preserve">to which they </w:t>
      </w:r>
      <w:r w:rsidR="00CD413D" w:rsidRPr="004B2A9A">
        <w:rPr>
          <w:lang w:val="en-US"/>
        </w:rPr>
        <w:t>had access</w:t>
      </w:r>
      <w:r w:rsidR="00A112B8">
        <w:rPr>
          <w:lang w:val="en-US"/>
        </w:rPr>
        <w:t>.</w:t>
      </w:r>
      <w:r w:rsidR="000E39D4" w:rsidRPr="00E73790">
        <w:rPr>
          <w:rStyle w:val="a3"/>
        </w:rPr>
        <w:footnoteReference w:id="23"/>
      </w:r>
    </w:p>
    <w:p w:rsidR="004B2A9A" w:rsidRPr="004B2A9A" w:rsidRDefault="004B2A9A" w:rsidP="004B2A9A">
      <w:pPr>
        <w:pStyle w:val="H1G"/>
      </w:pPr>
      <w:r w:rsidRPr="004B2A9A">
        <w:tab/>
        <w:t>F.</w:t>
      </w:r>
      <w:r w:rsidRPr="004B2A9A">
        <w:tab/>
        <w:t>Freedom of movement, registration and assistance</w:t>
      </w:r>
    </w:p>
    <w:p w:rsidR="004B2A9A" w:rsidRDefault="00C42D9D" w:rsidP="00B009FA">
      <w:pPr>
        <w:pStyle w:val="SingleTxtG"/>
        <w:numPr>
          <w:ilvl w:val="0"/>
          <w:numId w:val="11"/>
        </w:numPr>
        <w:tabs>
          <w:tab w:val="clear" w:pos="2835"/>
        </w:tabs>
        <w:spacing w:line="240" w:lineRule="auto"/>
        <w:ind w:left="1134"/>
        <w:rPr>
          <w:lang w:val="en-US"/>
        </w:rPr>
      </w:pPr>
      <w:r w:rsidRPr="004B2A9A">
        <w:rPr>
          <w:lang w:val="en-US"/>
        </w:rPr>
        <w:t>T</w:t>
      </w:r>
      <w:r w:rsidR="007F69EC" w:rsidRPr="004B2A9A">
        <w:rPr>
          <w:lang w:val="en-US"/>
        </w:rPr>
        <w:t xml:space="preserve">he system of registration and assistance to IDPs has implications for their freedom of movement and choice of place of residence. Monthly allowances </w:t>
      </w:r>
      <w:r w:rsidR="009B0E18" w:rsidRPr="004B2A9A">
        <w:rPr>
          <w:lang w:val="en-US"/>
        </w:rPr>
        <w:t>and other assi</w:t>
      </w:r>
      <w:r w:rsidR="00D07806" w:rsidRPr="004B2A9A">
        <w:rPr>
          <w:lang w:val="en-US"/>
        </w:rPr>
        <w:t>stance</w:t>
      </w:r>
      <w:r w:rsidR="00CD293B" w:rsidRPr="00CD293B">
        <w:rPr>
          <w:lang w:val="en-US"/>
        </w:rPr>
        <w:t xml:space="preserve"> </w:t>
      </w:r>
      <w:r w:rsidR="00CD293B" w:rsidRPr="004B2A9A">
        <w:rPr>
          <w:lang w:val="en-US"/>
        </w:rPr>
        <w:t>for IDPs</w:t>
      </w:r>
      <w:r w:rsidR="00D07806" w:rsidRPr="004B2A9A">
        <w:rPr>
          <w:lang w:val="en-US"/>
        </w:rPr>
        <w:t>, including new housing, are</w:t>
      </w:r>
      <w:r w:rsidR="009B0E18" w:rsidRPr="004B2A9A">
        <w:rPr>
          <w:lang w:val="en-US"/>
        </w:rPr>
        <w:t xml:space="preserve"> dependent on their continued presence at their </w:t>
      </w:r>
      <w:r w:rsidR="00CD293B">
        <w:rPr>
          <w:lang w:val="en-US"/>
        </w:rPr>
        <w:t>g</w:t>
      </w:r>
      <w:r w:rsidR="009B0E18" w:rsidRPr="004B2A9A">
        <w:rPr>
          <w:lang w:val="en-US"/>
        </w:rPr>
        <w:t xml:space="preserve">overnment-registered address. By linking the provision of assistance to </w:t>
      </w:r>
      <w:r w:rsidR="00CD293B">
        <w:rPr>
          <w:lang w:val="en-US"/>
        </w:rPr>
        <w:t xml:space="preserve">the </w:t>
      </w:r>
      <w:r w:rsidR="009B0E18" w:rsidRPr="004B2A9A">
        <w:rPr>
          <w:lang w:val="en-US"/>
        </w:rPr>
        <w:t>registered addresses</w:t>
      </w:r>
      <w:r w:rsidR="00CD293B">
        <w:rPr>
          <w:lang w:val="en-US"/>
        </w:rPr>
        <w:t xml:space="preserve"> of IDPs</w:t>
      </w:r>
      <w:r w:rsidR="009B0E18" w:rsidRPr="004B2A9A">
        <w:rPr>
          <w:lang w:val="en-US"/>
        </w:rPr>
        <w:t xml:space="preserve">, the Government aims to maintain displaced communities </w:t>
      </w:r>
      <w:r w:rsidR="00D07806" w:rsidRPr="004B2A9A">
        <w:rPr>
          <w:lang w:val="en-US"/>
        </w:rPr>
        <w:t xml:space="preserve">together </w:t>
      </w:r>
      <w:r w:rsidR="009B0E18" w:rsidRPr="004B2A9A">
        <w:rPr>
          <w:lang w:val="en-US"/>
        </w:rPr>
        <w:t xml:space="preserve">so that they can reintegrate more easily upon return. At the same time, however, </w:t>
      </w:r>
      <w:r w:rsidRPr="004B2A9A">
        <w:rPr>
          <w:lang w:val="en-US"/>
        </w:rPr>
        <w:t>th</w:t>
      </w:r>
      <w:r w:rsidR="00CD293B">
        <w:rPr>
          <w:lang w:val="en-US"/>
        </w:rPr>
        <w:t>o</w:t>
      </w:r>
      <w:r w:rsidRPr="004B2A9A">
        <w:rPr>
          <w:lang w:val="en-US"/>
        </w:rPr>
        <w:t xml:space="preserve">se measures have a restrictive effect on </w:t>
      </w:r>
      <w:r w:rsidR="00A56D20">
        <w:rPr>
          <w:lang w:val="en-US"/>
        </w:rPr>
        <w:t xml:space="preserve">the </w:t>
      </w:r>
      <w:r w:rsidR="009B0E18" w:rsidRPr="004B2A9A">
        <w:rPr>
          <w:lang w:val="en-US"/>
        </w:rPr>
        <w:t>freedom of movement and choice of residence</w:t>
      </w:r>
      <w:r w:rsidR="00CD293B">
        <w:rPr>
          <w:lang w:val="en-US"/>
        </w:rPr>
        <w:t xml:space="preserve"> of IDPs</w:t>
      </w:r>
      <w:r w:rsidR="009B0E18" w:rsidRPr="004B2A9A">
        <w:rPr>
          <w:lang w:val="en-US"/>
        </w:rPr>
        <w:t>. In</w:t>
      </w:r>
      <w:r w:rsidR="00D07806" w:rsidRPr="004B2A9A">
        <w:rPr>
          <w:lang w:val="en-US"/>
        </w:rPr>
        <w:t xml:space="preserve"> its participatory assessment</w:t>
      </w:r>
      <w:r w:rsidR="009B0E18" w:rsidRPr="004B2A9A">
        <w:rPr>
          <w:lang w:val="en-US"/>
        </w:rPr>
        <w:t>, UNHCR noted that many IDPs reported that they felt that their freedom of movement was restricted, in particular because access to assistance and free housing tied them to their registered residence and thus hindered them from moving to search for employment elsewhere</w:t>
      </w:r>
      <w:r w:rsidR="00A112B8">
        <w:rPr>
          <w:lang w:val="en-US"/>
        </w:rPr>
        <w:t>.</w:t>
      </w:r>
      <w:r w:rsidR="00D07806" w:rsidRPr="00A112B8">
        <w:rPr>
          <w:rStyle w:val="a3"/>
        </w:rPr>
        <w:footnoteReference w:id="24"/>
      </w:r>
      <w:r w:rsidR="009B0E18" w:rsidRPr="004B2A9A">
        <w:rPr>
          <w:lang w:val="en-US"/>
        </w:rPr>
        <w:t xml:space="preserve"> </w:t>
      </w:r>
      <w:r w:rsidRPr="004B2A9A">
        <w:rPr>
          <w:lang w:val="en-US"/>
        </w:rPr>
        <w:t xml:space="preserve">Under </w:t>
      </w:r>
      <w:r w:rsidR="00CD293B">
        <w:rPr>
          <w:lang w:val="en-US"/>
        </w:rPr>
        <w:t>p</w:t>
      </w:r>
      <w:r w:rsidR="005D1232">
        <w:rPr>
          <w:lang w:val="en-US"/>
        </w:rPr>
        <w:t>rinciple </w:t>
      </w:r>
      <w:r w:rsidRPr="004B2A9A">
        <w:rPr>
          <w:lang w:val="en-US"/>
        </w:rPr>
        <w:t xml:space="preserve">14 </w:t>
      </w:r>
      <w:r w:rsidR="00CD293B">
        <w:rPr>
          <w:lang w:val="en-US"/>
        </w:rPr>
        <w:t>of the Guiding Principles on Internal Displacement,</w:t>
      </w:r>
      <w:r w:rsidR="00CD293B" w:rsidRPr="004B2A9A">
        <w:rPr>
          <w:lang w:val="en-US"/>
        </w:rPr>
        <w:t xml:space="preserve"> </w:t>
      </w:r>
      <w:r w:rsidRPr="004B2A9A">
        <w:rPr>
          <w:lang w:val="en-US"/>
        </w:rPr>
        <w:t xml:space="preserve">every </w:t>
      </w:r>
      <w:r w:rsidR="00CD293B">
        <w:rPr>
          <w:lang w:val="en-US"/>
        </w:rPr>
        <w:t>IDP</w:t>
      </w:r>
      <w:r w:rsidRPr="004B2A9A">
        <w:rPr>
          <w:lang w:val="en-US"/>
        </w:rPr>
        <w:t xml:space="preserve"> has the right to liberty of movement and freedom to choose his or her residence.</w:t>
      </w:r>
      <w:r w:rsidR="00BA433F">
        <w:rPr>
          <w:lang w:val="en-US"/>
        </w:rPr>
        <w:t xml:space="preserve"> </w:t>
      </w:r>
      <w:r w:rsidR="00EF0ABC" w:rsidRPr="004B2A9A">
        <w:rPr>
          <w:lang w:val="en-US"/>
        </w:rPr>
        <w:t>The registration and assistance of IDPs should be guided and informed by th</w:t>
      </w:r>
      <w:r w:rsidR="00CD293B">
        <w:rPr>
          <w:lang w:val="en-US"/>
        </w:rPr>
        <w:t>at</w:t>
      </w:r>
      <w:r w:rsidR="00EF0ABC" w:rsidRPr="004B2A9A">
        <w:rPr>
          <w:lang w:val="en-US"/>
        </w:rPr>
        <w:t xml:space="preserve"> </w:t>
      </w:r>
      <w:r w:rsidR="00345004" w:rsidRPr="004B2A9A">
        <w:rPr>
          <w:lang w:val="en-US"/>
        </w:rPr>
        <w:t>principle rather than restrict</w:t>
      </w:r>
      <w:r w:rsidR="008C79F2">
        <w:rPr>
          <w:lang w:val="en-US"/>
        </w:rPr>
        <w:t>ing</w:t>
      </w:r>
      <w:r w:rsidR="00345004" w:rsidRPr="004B2A9A">
        <w:rPr>
          <w:lang w:val="en-US"/>
        </w:rPr>
        <w:t xml:space="preserve"> it.</w:t>
      </w:r>
    </w:p>
    <w:p w:rsidR="004B2A9A" w:rsidRPr="004B2A9A" w:rsidRDefault="004B2A9A" w:rsidP="004B2A9A">
      <w:pPr>
        <w:pStyle w:val="H1G"/>
      </w:pPr>
      <w:r w:rsidRPr="004B2A9A">
        <w:tab/>
        <w:t>G.</w:t>
      </w:r>
      <w:r w:rsidRPr="004B2A9A">
        <w:tab/>
        <w:t>Participation in public and political life</w:t>
      </w:r>
    </w:p>
    <w:p w:rsidR="004B2A9A" w:rsidRDefault="006F4FDA" w:rsidP="00B009FA">
      <w:pPr>
        <w:pStyle w:val="SingleTxtG"/>
        <w:numPr>
          <w:ilvl w:val="0"/>
          <w:numId w:val="11"/>
        </w:numPr>
        <w:tabs>
          <w:tab w:val="clear" w:pos="2835"/>
        </w:tabs>
        <w:spacing w:line="240" w:lineRule="auto"/>
        <w:ind w:left="1134"/>
        <w:rPr>
          <w:lang w:val="en-US"/>
        </w:rPr>
      </w:pPr>
      <w:r w:rsidRPr="004B2A9A">
        <w:rPr>
          <w:lang w:val="en-US"/>
        </w:rPr>
        <w:t xml:space="preserve">On the one hand, </w:t>
      </w:r>
      <w:r w:rsidR="008C79F2">
        <w:rPr>
          <w:lang w:val="en-US"/>
        </w:rPr>
        <w:t>IDPs</w:t>
      </w:r>
      <w:r w:rsidR="007218D8" w:rsidRPr="004B2A9A">
        <w:rPr>
          <w:lang w:val="en-US"/>
        </w:rPr>
        <w:t xml:space="preserve"> have full rights to participate in parliamentary and presidential elections. Administrative structures from </w:t>
      </w:r>
      <w:r w:rsidRPr="004B2A9A">
        <w:rPr>
          <w:lang w:val="en-US"/>
        </w:rPr>
        <w:t xml:space="preserve">in and around </w:t>
      </w:r>
      <w:r w:rsidR="007218D8" w:rsidRPr="004B2A9A">
        <w:rPr>
          <w:lang w:val="en-US"/>
        </w:rPr>
        <w:t xml:space="preserve">Nagorno-Karabakh were retained and moved to areas of high concentration of IDPs. There are currently </w:t>
      </w:r>
      <w:r w:rsidR="008C79F2">
        <w:rPr>
          <w:lang w:val="en-US"/>
        </w:rPr>
        <w:t>11</w:t>
      </w:r>
      <w:r w:rsidR="00A56D20">
        <w:rPr>
          <w:lang w:val="en-US"/>
        </w:rPr>
        <w:t> </w:t>
      </w:r>
      <w:r w:rsidR="007218D8" w:rsidRPr="004B2A9A">
        <w:rPr>
          <w:lang w:val="en-US"/>
        </w:rPr>
        <w:t xml:space="preserve">deputies from Nagorno-Karabakh and seven </w:t>
      </w:r>
      <w:r w:rsidRPr="004B2A9A">
        <w:rPr>
          <w:lang w:val="en-US"/>
        </w:rPr>
        <w:t xml:space="preserve">from </w:t>
      </w:r>
      <w:r w:rsidR="007218D8" w:rsidRPr="004B2A9A">
        <w:rPr>
          <w:lang w:val="en-US"/>
        </w:rPr>
        <w:t xml:space="preserve">territories </w:t>
      </w:r>
      <w:r w:rsidRPr="004B2A9A">
        <w:rPr>
          <w:lang w:val="en-US"/>
        </w:rPr>
        <w:t xml:space="preserve">around Nagorno-Karabakh </w:t>
      </w:r>
      <w:r w:rsidR="007218D8" w:rsidRPr="004B2A9A">
        <w:rPr>
          <w:lang w:val="en-US"/>
        </w:rPr>
        <w:t xml:space="preserve">in the </w:t>
      </w:r>
      <w:r w:rsidR="008C79F2">
        <w:rPr>
          <w:lang w:val="en-US"/>
        </w:rPr>
        <w:t>P</w:t>
      </w:r>
      <w:r w:rsidR="007218D8" w:rsidRPr="004B2A9A">
        <w:rPr>
          <w:lang w:val="en-US"/>
        </w:rPr>
        <w:t>arliament (which comprises a total of 125</w:t>
      </w:r>
      <w:r w:rsidR="005D1232">
        <w:rPr>
          <w:lang w:val="en-US"/>
        </w:rPr>
        <w:t> </w:t>
      </w:r>
      <w:r w:rsidR="008C79F2">
        <w:rPr>
          <w:lang w:val="en-US"/>
        </w:rPr>
        <w:t>members</w:t>
      </w:r>
      <w:r w:rsidR="007218D8" w:rsidRPr="004B2A9A">
        <w:rPr>
          <w:lang w:val="en-US"/>
        </w:rPr>
        <w:t>)</w:t>
      </w:r>
      <w:r w:rsidR="00A112B8">
        <w:rPr>
          <w:lang w:val="en-US"/>
        </w:rPr>
        <w:t>.</w:t>
      </w:r>
      <w:r w:rsidR="007218D8" w:rsidRPr="00A112B8">
        <w:rPr>
          <w:rStyle w:val="a3"/>
        </w:rPr>
        <w:footnoteReference w:id="25"/>
      </w:r>
    </w:p>
    <w:p w:rsidR="004B2A9A" w:rsidRDefault="007218D8" w:rsidP="004B2A9A">
      <w:pPr>
        <w:pStyle w:val="SingleTxtG"/>
        <w:numPr>
          <w:ilvl w:val="0"/>
          <w:numId w:val="11"/>
        </w:numPr>
        <w:tabs>
          <w:tab w:val="clear" w:pos="2835"/>
        </w:tabs>
        <w:spacing w:line="240" w:lineRule="auto"/>
        <w:ind w:left="1134"/>
        <w:rPr>
          <w:lang w:val="en-US"/>
        </w:rPr>
      </w:pPr>
      <w:r w:rsidRPr="004B2A9A">
        <w:rPr>
          <w:lang w:val="en-US"/>
        </w:rPr>
        <w:t xml:space="preserve">On the other hand, </w:t>
      </w:r>
      <w:r w:rsidR="006F4FDA" w:rsidRPr="004B2A9A">
        <w:rPr>
          <w:lang w:val="en-US"/>
        </w:rPr>
        <w:t xml:space="preserve">IDPs cannot vote in municipal council elections where they </w:t>
      </w:r>
      <w:r w:rsidR="008C79F2">
        <w:rPr>
          <w:lang w:val="en-US"/>
        </w:rPr>
        <w:t>currently</w:t>
      </w:r>
      <w:r w:rsidR="008C79F2" w:rsidRPr="004B2A9A">
        <w:rPr>
          <w:lang w:val="en-US"/>
        </w:rPr>
        <w:t xml:space="preserve"> </w:t>
      </w:r>
      <w:r w:rsidR="006F4FDA" w:rsidRPr="004B2A9A">
        <w:rPr>
          <w:lang w:val="en-US"/>
        </w:rPr>
        <w:t xml:space="preserve">reside, thus decreasing their ability to affect local decision-making. </w:t>
      </w:r>
      <w:r w:rsidR="00715EB8" w:rsidRPr="004B2A9A">
        <w:rPr>
          <w:lang w:val="en-US"/>
        </w:rPr>
        <w:t xml:space="preserve">Nor can they </w:t>
      </w:r>
      <w:r w:rsidRPr="004B2A9A">
        <w:rPr>
          <w:lang w:val="en-US"/>
        </w:rPr>
        <w:t xml:space="preserve">stand as candidates in municipal elections in their </w:t>
      </w:r>
      <w:r w:rsidR="00572B1D" w:rsidRPr="004B2A9A">
        <w:rPr>
          <w:lang w:val="en-US"/>
        </w:rPr>
        <w:t>areas</w:t>
      </w:r>
      <w:r w:rsidRPr="004B2A9A">
        <w:rPr>
          <w:lang w:val="en-US"/>
        </w:rPr>
        <w:t xml:space="preserve"> of </w:t>
      </w:r>
      <w:r w:rsidR="00572B1D" w:rsidRPr="004B2A9A">
        <w:rPr>
          <w:lang w:val="en-US"/>
        </w:rPr>
        <w:t>displacement</w:t>
      </w:r>
      <w:r w:rsidRPr="004B2A9A">
        <w:rPr>
          <w:lang w:val="en-US"/>
        </w:rPr>
        <w:t xml:space="preserve">. </w:t>
      </w:r>
      <w:r w:rsidR="00715EB8" w:rsidRPr="004B2A9A">
        <w:rPr>
          <w:lang w:val="en-US"/>
        </w:rPr>
        <w:t xml:space="preserve">However, </w:t>
      </w:r>
      <w:r w:rsidR="008E66F6" w:rsidRPr="004B2A9A">
        <w:rPr>
          <w:lang w:val="en-US"/>
        </w:rPr>
        <w:t>IDPs</w:t>
      </w:r>
      <w:r w:rsidR="00715EB8" w:rsidRPr="004B2A9A">
        <w:rPr>
          <w:lang w:val="en-US"/>
        </w:rPr>
        <w:t xml:space="preserve"> can </w:t>
      </w:r>
      <w:r w:rsidRPr="004B2A9A">
        <w:rPr>
          <w:lang w:val="en-US"/>
        </w:rPr>
        <w:t xml:space="preserve">run as candidates and vote in municipal elections, but only in their </w:t>
      </w:r>
      <w:r w:rsidR="00572B1D" w:rsidRPr="004B2A9A">
        <w:rPr>
          <w:lang w:val="en-US"/>
        </w:rPr>
        <w:t>areas</w:t>
      </w:r>
      <w:r w:rsidRPr="004B2A9A">
        <w:rPr>
          <w:lang w:val="en-US"/>
        </w:rPr>
        <w:t xml:space="preserve"> of origin. </w:t>
      </w:r>
      <w:r w:rsidR="00572B1D" w:rsidRPr="004B2A9A">
        <w:rPr>
          <w:lang w:val="en-US"/>
        </w:rPr>
        <w:t>In th</w:t>
      </w:r>
      <w:r w:rsidR="008C79F2">
        <w:rPr>
          <w:lang w:val="en-US"/>
        </w:rPr>
        <w:t>o</w:t>
      </w:r>
      <w:r w:rsidR="00572B1D" w:rsidRPr="004B2A9A">
        <w:rPr>
          <w:lang w:val="en-US"/>
        </w:rPr>
        <w:t>se areas, l</w:t>
      </w:r>
      <w:r w:rsidR="008E66F6" w:rsidRPr="004B2A9A">
        <w:rPr>
          <w:lang w:val="en-US"/>
        </w:rPr>
        <w:t xml:space="preserve">ocal councils were suspended after the armed conflict in and around Nagorno-Karabakh. Nevertheless, the </w:t>
      </w:r>
      <w:r w:rsidRPr="004B2A9A">
        <w:rPr>
          <w:lang w:val="en-US"/>
        </w:rPr>
        <w:t xml:space="preserve">Government maintains constituencies in IDP </w:t>
      </w:r>
      <w:r w:rsidR="00572B1D" w:rsidRPr="004B2A9A">
        <w:rPr>
          <w:lang w:val="en-US"/>
        </w:rPr>
        <w:t>areas</w:t>
      </w:r>
      <w:r w:rsidRPr="004B2A9A">
        <w:rPr>
          <w:lang w:val="en-US"/>
        </w:rPr>
        <w:t xml:space="preserve"> of origin, </w:t>
      </w:r>
      <w:r w:rsidR="008E66F6" w:rsidRPr="004B2A9A">
        <w:rPr>
          <w:lang w:val="en-US"/>
        </w:rPr>
        <w:t>in readiness</w:t>
      </w:r>
      <w:r w:rsidRPr="004B2A9A">
        <w:rPr>
          <w:lang w:val="en-US"/>
        </w:rPr>
        <w:t xml:space="preserve"> for the time when </w:t>
      </w:r>
      <w:r w:rsidR="008E66F6" w:rsidRPr="004B2A9A">
        <w:rPr>
          <w:lang w:val="en-US"/>
        </w:rPr>
        <w:t xml:space="preserve">the </w:t>
      </w:r>
      <w:r w:rsidRPr="004B2A9A">
        <w:rPr>
          <w:lang w:val="en-US"/>
        </w:rPr>
        <w:t xml:space="preserve">return </w:t>
      </w:r>
      <w:r w:rsidR="008E66F6" w:rsidRPr="004B2A9A">
        <w:rPr>
          <w:lang w:val="en-US"/>
        </w:rPr>
        <w:t xml:space="preserve">of IDPs </w:t>
      </w:r>
      <w:r w:rsidR="004319D1">
        <w:rPr>
          <w:lang w:val="en-US"/>
        </w:rPr>
        <w:t xml:space="preserve">will </w:t>
      </w:r>
      <w:r w:rsidRPr="004B2A9A">
        <w:rPr>
          <w:lang w:val="en-US"/>
        </w:rPr>
        <w:t>become possible. Some IDPs themselves prefer th</w:t>
      </w:r>
      <w:r w:rsidR="00A56D20">
        <w:rPr>
          <w:lang w:val="en-US"/>
        </w:rPr>
        <w:t>at</w:t>
      </w:r>
      <w:r w:rsidRPr="004B2A9A">
        <w:rPr>
          <w:lang w:val="en-US"/>
        </w:rPr>
        <w:t xml:space="preserve"> arrangement as part of their desire to preserve the cohesion of their community and retain a separate voice in Parliament from other communities in their places of </w:t>
      </w:r>
      <w:r w:rsidR="00572B1D" w:rsidRPr="004B2A9A">
        <w:rPr>
          <w:lang w:val="en-US"/>
        </w:rPr>
        <w:t>displacement.</w:t>
      </w:r>
      <w:r w:rsidRPr="004B2A9A">
        <w:rPr>
          <w:lang w:val="en-US"/>
        </w:rPr>
        <w:t xml:space="preserve"> </w:t>
      </w:r>
    </w:p>
    <w:p w:rsidR="004B2A9A" w:rsidRDefault="004C0E78" w:rsidP="004B2A9A">
      <w:pPr>
        <w:pStyle w:val="SingleTxtG"/>
        <w:numPr>
          <w:ilvl w:val="0"/>
          <w:numId w:val="11"/>
        </w:numPr>
        <w:tabs>
          <w:tab w:val="clear" w:pos="2835"/>
        </w:tabs>
        <w:spacing w:line="240" w:lineRule="auto"/>
        <w:ind w:left="1134"/>
        <w:rPr>
          <w:lang w:val="en-US"/>
        </w:rPr>
      </w:pPr>
      <w:r w:rsidRPr="004B2A9A">
        <w:rPr>
          <w:lang w:val="en-US"/>
        </w:rPr>
        <w:t xml:space="preserve">According to </w:t>
      </w:r>
      <w:r w:rsidR="004319D1">
        <w:rPr>
          <w:lang w:val="en-US"/>
        </w:rPr>
        <w:t>p</w:t>
      </w:r>
      <w:r w:rsidR="00F85154" w:rsidRPr="004B2A9A">
        <w:rPr>
          <w:lang w:val="en-US"/>
        </w:rPr>
        <w:t>rinciple</w:t>
      </w:r>
      <w:r w:rsidRPr="004B2A9A">
        <w:rPr>
          <w:lang w:val="en-US"/>
        </w:rPr>
        <w:t xml:space="preserve"> 22</w:t>
      </w:r>
      <w:r w:rsidR="004319D1">
        <w:rPr>
          <w:lang w:val="en-US"/>
        </w:rPr>
        <w:t xml:space="preserve">, paragraph </w:t>
      </w:r>
      <w:r w:rsidRPr="004B2A9A">
        <w:rPr>
          <w:lang w:val="en-US"/>
        </w:rPr>
        <w:t>1</w:t>
      </w:r>
      <w:r w:rsidR="004319D1">
        <w:rPr>
          <w:lang w:val="en-US"/>
        </w:rPr>
        <w:t xml:space="preserve"> </w:t>
      </w:r>
      <w:r w:rsidRPr="004B2A9A">
        <w:rPr>
          <w:lang w:val="en-US"/>
        </w:rPr>
        <w:t xml:space="preserve">(d), </w:t>
      </w:r>
      <w:r w:rsidR="004319D1">
        <w:rPr>
          <w:lang w:val="en-US"/>
        </w:rPr>
        <w:t>of the Guiding Principles on Internal Displacement,</w:t>
      </w:r>
      <w:r w:rsidR="004319D1" w:rsidRPr="004B2A9A">
        <w:rPr>
          <w:lang w:val="en-US"/>
        </w:rPr>
        <w:t xml:space="preserve"> </w:t>
      </w:r>
      <w:r w:rsidRPr="004B2A9A">
        <w:rPr>
          <w:lang w:val="en-US"/>
        </w:rPr>
        <w:t>IDPs have the right to vote and to participate in governmental and public affairs, including the right to have access to the means necessary to exercise th</w:t>
      </w:r>
      <w:r w:rsidR="004319D1">
        <w:rPr>
          <w:lang w:val="en-US"/>
        </w:rPr>
        <w:t>at</w:t>
      </w:r>
      <w:r w:rsidRPr="004B2A9A">
        <w:rPr>
          <w:lang w:val="en-US"/>
        </w:rPr>
        <w:t xml:space="preserve"> right. </w:t>
      </w:r>
      <w:r w:rsidR="007218D8" w:rsidRPr="004B2A9A">
        <w:rPr>
          <w:lang w:val="en-US"/>
        </w:rPr>
        <w:t xml:space="preserve">The Special Rapporteur </w:t>
      </w:r>
      <w:r w:rsidRPr="004B2A9A">
        <w:rPr>
          <w:lang w:val="en-US"/>
        </w:rPr>
        <w:t xml:space="preserve">considers this right to be </w:t>
      </w:r>
      <w:r w:rsidR="004B3B37">
        <w:rPr>
          <w:lang w:val="en-US"/>
        </w:rPr>
        <w:t xml:space="preserve">essential in that it </w:t>
      </w:r>
      <w:r w:rsidRPr="004B2A9A">
        <w:rPr>
          <w:lang w:val="en-US"/>
        </w:rPr>
        <w:t xml:space="preserve">enables </w:t>
      </w:r>
      <w:r w:rsidR="007218D8" w:rsidRPr="004B2A9A">
        <w:rPr>
          <w:lang w:val="en-US"/>
        </w:rPr>
        <w:t xml:space="preserve">IDPs </w:t>
      </w:r>
      <w:r w:rsidRPr="004B2A9A">
        <w:rPr>
          <w:lang w:val="en-US"/>
        </w:rPr>
        <w:t>to</w:t>
      </w:r>
      <w:r w:rsidR="007218D8" w:rsidRPr="004B2A9A">
        <w:rPr>
          <w:lang w:val="en-US"/>
        </w:rPr>
        <w:t xml:space="preserve"> </w:t>
      </w:r>
      <w:r w:rsidRPr="004B2A9A">
        <w:rPr>
          <w:lang w:val="en-US"/>
        </w:rPr>
        <w:t>participate in</w:t>
      </w:r>
      <w:r w:rsidR="00462DA3" w:rsidRPr="004B2A9A">
        <w:rPr>
          <w:lang w:val="en-US"/>
        </w:rPr>
        <w:t>,</w:t>
      </w:r>
      <w:r w:rsidRPr="004B2A9A">
        <w:rPr>
          <w:lang w:val="en-US"/>
        </w:rPr>
        <w:t xml:space="preserve"> and </w:t>
      </w:r>
      <w:r w:rsidR="007218D8" w:rsidRPr="004B2A9A">
        <w:rPr>
          <w:lang w:val="en-US"/>
        </w:rPr>
        <w:t>have influence on local politics and to campaign on local issues they deem important</w:t>
      </w:r>
      <w:r w:rsidRPr="004B2A9A">
        <w:rPr>
          <w:lang w:val="en-US"/>
        </w:rPr>
        <w:t xml:space="preserve"> on equal terms with other citizens</w:t>
      </w:r>
      <w:r w:rsidR="007218D8" w:rsidRPr="004B2A9A">
        <w:rPr>
          <w:lang w:val="en-US"/>
        </w:rPr>
        <w:t xml:space="preserve">. Their inability to take part in local politics limits their </w:t>
      </w:r>
      <w:r w:rsidR="00462DA3" w:rsidRPr="004B2A9A">
        <w:rPr>
          <w:lang w:val="en-US"/>
        </w:rPr>
        <w:t xml:space="preserve">participation in, and </w:t>
      </w:r>
      <w:r w:rsidR="007218D8" w:rsidRPr="004B2A9A">
        <w:rPr>
          <w:lang w:val="en-US"/>
        </w:rPr>
        <w:t xml:space="preserve">access to local </w:t>
      </w:r>
      <w:r w:rsidR="00462DA3" w:rsidRPr="004B2A9A">
        <w:rPr>
          <w:lang w:val="en-US"/>
        </w:rPr>
        <w:t>self-</w:t>
      </w:r>
      <w:r w:rsidR="007218D8" w:rsidRPr="004B2A9A">
        <w:rPr>
          <w:lang w:val="en-US"/>
        </w:rPr>
        <w:t>govern</w:t>
      </w:r>
      <w:r w:rsidRPr="004B2A9A">
        <w:rPr>
          <w:lang w:val="en-US"/>
        </w:rPr>
        <w:t>ance</w:t>
      </w:r>
      <w:r w:rsidR="00462DA3" w:rsidRPr="004B2A9A">
        <w:rPr>
          <w:lang w:val="en-US"/>
        </w:rPr>
        <w:t xml:space="preserve"> and decision-making. </w:t>
      </w:r>
    </w:p>
    <w:p w:rsidR="0006165B" w:rsidRDefault="007218D8" w:rsidP="00B009FA">
      <w:pPr>
        <w:pStyle w:val="SingleTxtG"/>
        <w:numPr>
          <w:ilvl w:val="0"/>
          <w:numId w:val="11"/>
        </w:numPr>
        <w:tabs>
          <w:tab w:val="clear" w:pos="2835"/>
        </w:tabs>
        <w:spacing w:line="240" w:lineRule="auto"/>
        <w:ind w:left="1134"/>
        <w:rPr>
          <w:lang w:val="en-US"/>
        </w:rPr>
      </w:pPr>
      <w:r w:rsidRPr="004B2A9A">
        <w:rPr>
          <w:lang w:val="en-US"/>
        </w:rPr>
        <w:t xml:space="preserve">As emphasized by his predecessor, the Special Rapporteur </w:t>
      </w:r>
      <w:r w:rsidR="007325F8" w:rsidRPr="004B2A9A">
        <w:rPr>
          <w:lang w:val="en-US"/>
        </w:rPr>
        <w:t>reiterates</w:t>
      </w:r>
      <w:r w:rsidRPr="004B2A9A">
        <w:rPr>
          <w:lang w:val="en-US"/>
        </w:rPr>
        <w:t xml:space="preserve"> the need to increase initiatives and promote mechanisms to engage </w:t>
      </w:r>
      <w:r w:rsidR="007401BE" w:rsidRPr="004B2A9A">
        <w:rPr>
          <w:lang w:val="en-US"/>
        </w:rPr>
        <w:t>IDPs</w:t>
      </w:r>
      <w:r w:rsidRPr="004B2A9A">
        <w:rPr>
          <w:lang w:val="en-US"/>
        </w:rPr>
        <w:t xml:space="preserve"> in consultative and participatory processes on issues affecting them</w:t>
      </w:r>
      <w:r w:rsidR="004319D1" w:rsidRPr="004319D1">
        <w:t xml:space="preserve"> </w:t>
      </w:r>
      <w:r w:rsidR="004319D1">
        <w:t>(A/HRC/16/43, para. 25)</w:t>
      </w:r>
      <w:r w:rsidR="00A112B8">
        <w:rPr>
          <w:lang w:val="en-US"/>
        </w:rPr>
        <w:t>.</w:t>
      </w:r>
      <w:r w:rsidR="00C85A4B" w:rsidRPr="004B2A9A">
        <w:rPr>
          <w:lang w:val="en-US"/>
        </w:rPr>
        <w:t xml:space="preserve"> </w:t>
      </w:r>
    </w:p>
    <w:p w:rsidR="0006165B" w:rsidRPr="0006165B" w:rsidRDefault="0006165B" w:rsidP="0006165B">
      <w:pPr>
        <w:pStyle w:val="H1G"/>
      </w:pPr>
      <w:r w:rsidRPr="0006165B">
        <w:tab/>
        <w:t>H.</w:t>
      </w:r>
      <w:r w:rsidRPr="0006165B">
        <w:tab/>
        <w:t>Specific needs</w:t>
      </w:r>
    </w:p>
    <w:p w:rsidR="0006165B" w:rsidRPr="0006165B" w:rsidRDefault="0006165B" w:rsidP="0006165B">
      <w:pPr>
        <w:pStyle w:val="H23G"/>
      </w:pPr>
      <w:r w:rsidRPr="0006165B">
        <w:tab/>
      </w:r>
      <w:r w:rsidRPr="0006165B">
        <w:tab/>
        <w:t>Internally displaced women</w:t>
      </w:r>
    </w:p>
    <w:p w:rsidR="0006165B" w:rsidRDefault="002913A6" w:rsidP="00B009FA">
      <w:pPr>
        <w:pStyle w:val="SingleTxtG"/>
        <w:numPr>
          <w:ilvl w:val="0"/>
          <w:numId w:val="11"/>
        </w:numPr>
        <w:tabs>
          <w:tab w:val="clear" w:pos="2835"/>
        </w:tabs>
        <w:spacing w:line="240" w:lineRule="auto"/>
        <w:ind w:left="1134"/>
        <w:rPr>
          <w:lang w:val="en-US"/>
        </w:rPr>
      </w:pPr>
      <w:r w:rsidRPr="0006165B">
        <w:rPr>
          <w:lang w:val="en-US"/>
        </w:rPr>
        <w:t>P</w:t>
      </w:r>
      <w:r w:rsidR="00643FCF" w:rsidRPr="0006165B">
        <w:rPr>
          <w:lang w:val="en-US"/>
        </w:rPr>
        <w:t>ublic engagement to promote gender</w:t>
      </w:r>
      <w:r w:rsidR="00CB4066">
        <w:rPr>
          <w:lang w:val="en-US"/>
        </w:rPr>
        <w:t xml:space="preserve"> </w:t>
      </w:r>
      <w:r w:rsidR="00643FCF" w:rsidRPr="0006165B">
        <w:rPr>
          <w:lang w:val="en-US"/>
        </w:rPr>
        <w:t>equality in all spheres including education, housing, the right to vote and livelihood opportunities</w:t>
      </w:r>
      <w:r w:rsidRPr="0006165B">
        <w:rPr>
          <w:lang w:val="en-US"/>
        </w:rPr>
        <w:t xml:space="preserve"> is </w:t>
      </w:r>
      <w:r w:rsidR="00CB4066">
        <w:rPr>
          <w:lang w:val="en-US"/>
        </w:rPr>
        <w:t>re</w:t>
      </w:r>
      <w:r w:rsidRPr="0006165B">
        <w:rPr>
          <w:lang w:val="en-US"/>
        </w:rPr>
        <w:t xml:space="preserve">assuring. However, </w:t>
      </w:r>
      <w:r w:rsidR="00643FCF" w:rsidRPr="0006165B">
        <w:rPr>
          <w:lang w:val="en-US"/>
        </w:rPr>
        <w:t xml:space="preserve">in practice, </w:t>
      </w:r>
      <w:r w:rsidR="00D07806" w:rsidRPr="0006165B">
        <w:rPr>
          <w:lang w:val="en-US"/>
        </w:rPr>
        <w:t>women’s</w:t>
      </w:r>
      <w:r w:rsidR="00643FCF" w:rsidRPr="0006165B">
        <w:rPr>
          <w:lang w:val="en-US"/>
        </w:rPr>
        <w:t xml:space="preserve"> participation remains limited. The Special Rapporteur encourages the Government to continue </w:t>
      </w:r>
      <w:proofErr w:type="spellStart"/>
      <w:r w:rsidR="00643FCF" w:rsidRPr="0006165B">
        <w:rPr>
          <w:lang w:val="en-US"/>
        </w:rPr>
        <w:t>program</w:t>
      </w:r>
      <w:r w:rsidR="00CA2D7D" w:rsidRPr="0006165B">
        <w:rPr>
          <w:lang w:val="en-US"/>
        </w:rPr>
        <w:t>me</w:t>
      </w:r>
      <w:r w:rsidR="00643FCF" w:rsidRPr="0006165B">
        <w:rPr>
          <w:lang w:val="en-US"/>
        </w:rPr>
        <w:t>s</w:t>
      </w:r>
      <w:proofErr w:type="spellEnd"/>
      <w:r w:rsidR="00643FCF" w:rsidRPr="0006165B">
        <w:rPr>
          <w:lang w:val="en-US"/>
        </w:rPr>
        <w:t xml:space="preserve"> aimed at strengthening such participation including entrepreneurship </w:t>
      </w:r>
      <w:proofErr w:type="spellStart"/>
      <w:r w:rsidR="00643FCF" w:rsidRPr="0006165B">
        <w:rPr>
          <w:lang w:val="en-US"/>
        </w:rPr>
        <w:t>program</w:t>
      </w:r>
      <w:r w:rsidR="00CA2D7D" w:rsidRPr="0006165B">
        <w:rPr>
          <w:lang w:val="en-US"/>
        </w:rPr>
        <w:t>me</w:t>
      </w:r>
      <w:r w:rsidR="00643FCF" w:rsidRPr="0006165B">
        <w:rPr>
          <w:lang w:val="en-US"/>
        </w:rPr>
        <w:t>s</w:t>
      </w:r>
      <w:proofErr w:type="spellEnd"/>
      <w:r w:rsidR="00643FCF" w:rsidRPr="0006165B">
        <w:rPr>
          <w:lang w:val="en-US"/>
        </w:rPr>
        <w:t xml:space="preserve"> launched in partnership with the European Union</w:t>
      </w:r>
      <w:r w:rsidR="00A112B8">
        <w:rPr>
          <w:lang w:val="en-US"/>
        </w:rPr>
        <w:t>.</w:t>
      </w:r>
      <w:r w:rsidR="00643FCF" w:rsidRPr="00A112B8">
        <w:rPr>
          <w:rStyle w:val="a3"/>
        </w:rPr>
        <w:footnoteReference w:id="26"/>
      </w:r>
    </w:p>
    <w:p w:rsidR="0006165B" w:rsidRDefault="0044500F" w:rsidP="00004093">
      <w:pPr>
        <w:pStyle w:val="SingleTxtG"/>
        <w:numPr>
          <w:ilvl w:val="0"/>
          <w:numId w:val="11"/>
        </w:numPr>
        <w:tabs>
          <w:tab w:val="clear" w:pos="2835"/>
        </w:tabs>
        <w:spacing w:line="240" w:lineRule="auto"/>
        <w:ind w:left="1134"/>
        <w:rPr>
          <w:lang w:val="en-US"/>
        </w:rPr>
      </w:pPr>
      <w:r w:rsidRPr="0006165B">
        <w:rPr>
          <w:lang w:val="en-US"/>
        </w:rPr>
        <w:t xml:space="preserve">On her mission to Azerbaijan in December 2013, </w:t>
      </w:r>
      <w:r w:rsidR="00614742" w:rsidRPr="0006165B">
        <w:rPr>
          <w:lang w:val="en-US"/>
        </w:rPr>
        <w:t xml:space="preserve">the Special Rapporteur on </w:t>
      </w:r>
      <w:r w:rsidR="00CB4066">
        <w:rPr>
          <w:lang w:val="en-US"/>
        </w:rPr>
        <w:t>v</w:t>
      </w:r>
      <w:r w:rsidR="00614742" w:rsidRPr="0006165B">
        <w:rPr>
          <w:lang w:val="en-US"/>
        </w:rPr>
        <w:t xml:space="preserve">iolence against </w:t>
      </w:r>
      <w:r w:rsidR="00CB4066">
        <w:rPr>
          <w:lang w:val="en-US"/>
        </w:rPr>
        <w:t>w</w:t>
      </w:r>
      <w:r w:rsidR="00614742" w:rsidRPr="0006165B">
        <w:rPr>
          <w:lang w:val="en-US"/>
        </w:rPr>
        <w:t>omen</w:t>
      </w:r>
      <w:r w:rsidR="00CB4066">
        <w:rPr>
          <w:lang w:val="en-US"/>
        </w:rPr>
        <w:t>, its causes and consequences</w:t>
      </w:r>
      <w:r w:rsidR="00614742" w:rsidRPr="0006165B">
        <w:rPr>
          <w:lang w:val="en-US"/>
        </w:rPr>
        <w:t xml:space="preserve"> </w:t>
      </w:r>
      <w:r w:rsidRPr="0006165B">
        <w:rPr>
          <w:lang w:val="en-US"/>
        </w:rPr>
        <w:t xml:space="preserve">reported that </w:t>
      </w:r>
      <w:r w:rsidR="00CA2D7D" w:rsidRPr="0006165B">
        <w:rPr>
          <w:lang w:val="en-US"/>
        </w:rPr>
        <w:t>internally displaced</w:t>
      </w:r>
      <w:r w:rsidR="00B4558C" w:rsidRPr="0006165B">
        <w:rPr>
          <w:lang w:val="en-US"/>
        </w:rPr>
        <w:t xml:space="preserve"> women experience</w:t>
      </w:r>
      <w:r w:rsidR="00CB4066">
        <w:rPr>
          <w:lang w:val="en-US"/>
        </w:rPr>
        <w:t>d</w:t>
      </w:r>
      <w:r w:rsidR="00B4558C" w:rsidRPr="0006165B">
        <w:rPr>
          <w:lang w:val="en-US"/>
        </w:rPr>
        <w:t xml:space="preserve"> higher rates of </w:t>
      </w:r>
      <w:r w:rsidR="00EB3732" w:rsidRPr="0006165B">
        <w:rPr>
          <w:lang w:val="en-US"/>
        </w:rPr>
        <w:t xml:space="preserve">intimate partner violence </w:t>
      </w:r>
      <w:r w:rsidR="00B4558C" w:rsidRPr="0006165B">
        <w:rPr>
          <w:lang w:val="en-US"/>
        </w:rPr>
        <w:t>than their counter</w:t>
      </w:r>
      <w:r w:rsidR="00EB3732" w:rsidRPr="0006165B">
        <w:rPr>
          <w:lang w:val="en-US"/>
        </w:rPr>
        <w:t>parts in the general population</w:t>
      </w:r>
      <w:r w:rsidR="00CB4066" w:rsidRPr="00CB4066">
        <w:t xml:space="preserve"> </w:t>
      </w:r>
      <w:r w:rsidR="00CB4066">
        <w:t>(A/HCR/16/43/Add.2, para. 8)</w:t>
      </w:r>
      <w:r w:rsidR="00A112B8">
        <w:rPr>
          <w:lang w:val="en-US"/>
        </w:rPr>
        <w:t>.</w:t>
      </w:r>
    </w:p>
    <w:p w:rsidR="0006165B" w:rsidRDefault="009936A5" w:rsidP="008F619A">
      <w:pPr>
        <w:pStyle w:val="SingleTxtG"/>
        <w:numPr>
          <w:ilvl w:val="0"/>
          <w:numId w:val="11"/>
        </w:numPr>
        <w:tabs>
          <w:tab w:val="clear" w:pos="2835"/>
        </w:tabs>
        <w:spacing w:line="240" w:lineRule="auto"/>
        <w:ind w:left="1134"/>
        <w:rPr>
          <w:lang w:val="en-US"/>
        </w:rPr>
      </w:pPr>
      <w:r w:rsidRPr="0006165B">
        <w:rPr>
          <w:lang w:val="en-US"/>
        </w:rPr>
        <w:t xml:space="preserve">In addition, women’s access to employment, their participation in public life and decision-making, </w:t>
      </w:r>
      <w:r w:rsidR="00CB4066">
        <w:rPr>
          <w:lang w:val="en-US"/>
        </w:rPr>
        <w:t xml:space="preserve">and </w:t>
      </w:r>
      <w:r w:rsidRPr="0006165B">
        <w:rPr>
          <w:lang w:val="en-US"/>
        </w:rPr>
        <w:t>their access to reproductive health services remain a concern</w:t>
      </w:r>
      <w:r w:rsidR="00C053CD" w:rsidRPr="0006165B">
        <w:rPr>
          <w:lang w:val="en-US"/>
        </w:rPr>
        <w:t xml:space="preserve"> as noted</w:t>
      </w:r>
      <w:r w:rsidR="0044500F" w:rsidRPr="0006165B">
        <w:rPr>
          <w:lang w:val="en-US"/>
        </w:rPr>
        <w:t xml:space="preserve"> </w:t>
      </w:r>
      <w:r w:rsidR="00CB4066">
        <w:rPr>
          <w:lang w:val="en-US"/>
        </w:rPr>
        <w:t>in</w:t>
      </w:r>
      <w:r w:rsidR="00CB4066" w:rsidRPr="0006165B">
        <w:rPr>
          <w:lang w:val="en-US"/>
        </w:rPr>
        <w:t xml:space="preserve"> </w:t>
      </w:r>
      <w:r w:rsidR="00CA2D7D" w:rsidRPr="0006165B">
        <w:rPr>
          <w:lang w:val="en-US"/>
        </w:rPr>
        <w:t xml:space="preserve">the section on </w:t>
      </w:r>
      <w:r w:rsidR="001866DA" w:rsidRPr="0006165B">
        <w:rPr>
          <w:lang w:val="en-US"/>
        </w:rPr>
        <w:t>the right to health</w:t>
      </w:r>
      <w:r w:rsidR="00C053CD" w:rsidRPr="0006165B">
        <w:rPr>
          <w:lang w:val="en-US"/>
        </w:rPr>
        <w:t xml:space="preserve"> above</w:t>
      </w:r>
      <w:r w:rsidRPr="0006165B">
        <w:rPr>
          <w:lang w:val="en-US"/>
        </w:rPr>
        <w:t xml:space="preserve">. </w:t>
      </w:r>
      <w:r w:rsidR="001866DA" w:rsidRPr="0006165B">
        <w:rPr>
          <w:lang w:val="en-US"/>
        </w:rPr>
        <w:t>M</w:t>
      </w:r>
      <w:r w:rsidR="00106ADD" w:rsidRPr="0006165B">
        <w:rPr>
          <w:lang w:val="en-US"/>
        </w:rPr>
        <w:t xml:space="preserve">en </w:t>
      </w:r>
      <w:r w:rsidR="00CB4066">
        <w:rPr>
          <w:lang w:val="en-US"/>
        </w:rPr>
        <w:t>are</w:t>
      </w:r>
      <w:r w:rsidR="00CB4066" w:rsidRPr="0006165B">
        <w:rPr>
          <w:lang w:val="en-US"/>
        </w:rPr>
        <w:t xml:space="preserve"> </w:t>
      </w:r>
      <w:r w:rsidR="00106ADD" w:rsidRPr="0006165B">
        <w:rPr>
          <w:lang w:val="en-US"/>
        </w:rPr>
        <w:t xml:space="preserve">generally considered as the main breadwinners in IDP communities and in general </w:t>
      </w:r>
      <w:r w:rsidR="000C5C78" w:rsidRPr="0006165B">
        <w:rPr>
          <w:lang w:val="en-US"/>
        </w:rPr>
        <w:t>internally displaced</w:t>
      </w:r>
      <w:r w:rsidR="00106ADD" w:rsidRPr="0006165B">
        <w:rPr>
          <w:lang w:val="en-US"/>
        </w:rPr>
        <w:t xml:space="preserve"> women </w:t>
      </w:r>
      <w:r w:rsidR="00CB4066">
        <w:rPr>
          <w:lang w:val="en-US"/>
        </w:rPr>
        <w:t>are</w:t>
      </w:r>
      <w:r w:rsidR="00CB4066" w:rsidRPr="0006165B">
        <w:rPr>
          <w:lang w:val="en-US"/>
        </w:rPr>
        <w:t xml:space="preserve"> </w:t>
      </w:r>
      <w:r w:rsidR="00106ADD" w:rsidRPr="0006165B">
        <w:rPr>
          <w:lang w:val="en-US"/>
        </w:rPr>
        <w:t xml:space="preserve">reported not to take part in income-generating activities. The main reason cited </w:t>
      </w:r>
      <w:r w:rsidR="00CB4066">
        <w:rPr>
          <w:lang w:val="en-US"/>
        </w:rPr>
        <w:t>is</w:t>
      </w:r>
      <w:r w:rsidR="00CB4066" w:rsidRPr="0006165B">
        <w:rPr>
          <w:lang w:val="en-US"/>
        </w:rPr>
        <w:t xml:space="preserve"> </w:t>
      </w:r>
      <w:r w:rsidR="00106ADD" w:rsidRPr="0006165B">
        <w:rPr>
          <w:lang w:val="en-US"/>
        </w:rPr>
        <w:t>the need for women to stay at home and take care of their children</w:t>
      </w:r>
      <w:r w:rsidR="005008C9" w:rsidRPr="0006165B">
        <w:rPr>
          <w:lang w:val="en-US"/>
        </w:rPr>
        <w:t>. Adult women stated that men generally decided on the use of family resources and some women felt that th</w:t>
      </w:r>
      <w:r w:rsidR="00CB4066">
        <w:rPr>
          <w:lang w:val="en-US"/>
        </w:rPr>
        <w:t>at</w:t>
      </w:r>
      <w:r w:rsidR="005008C9" w:rsidRPr="0006165B">
        <w:rPr>
          <w:lang w:val="en-US"/>
        </w:rPr>
        <w:t xml:space="preserve"> contributed further </w:t>
      </w:r>
      <w:r w:rsidR="001866DA" w:rsidRPr="0006165B">
        <w:rPr>
          <w:lang w:val="en-US"/>
        </w:rPr>
        <w:t xml:space="preserve">to their </w:t>
      </w:r>
      <w:r w:rsidR="005008C9" w:rsidRPr="0006165B">
        <w:rPr>
          <w:lang w:val="en-US"/>
        </w:rPr>
        <w:t>marginalization and isolation from economic and social life</w:t>
      </w:r>
      <w:r w:rsidR="00A112B8">
        <w:rPr>
          <w:lang w:val="en-US"/>
        </w:rPr>
        <w:t>.</w:t>
      </w:r>
      <w:r w:rsidR="00106ADD" w:rsidRPr="00A112B8">
        <w:rPr>
          <w:rStyle w:val="a3"/>
        </w:rPr>
        <w:footnoteReference w:id="27"/>
      </w:r>
    </w:p>
    <w:p w:rsidR="0006165B" w:rsidRDefault="00B234B6" w:rsidP="00B15A41">
      <w:pPr>
        <w:pStyle w:val="SingleTxtG"/>
        <w:numPr>
          <w:ilvl w:val="0"/>
          <w:numId w:val="11"/>
        </w:numPr>
        <w:tabs>
          <w:tab w:val="clear" w:pos="2835"/>
        </w:tabs>
        <w:spacing w:line="240" w:lineRule="auto"/>
        <w:ind w:left="1134"/>
        <w:rPr>
          <w:lang w:val="en-US"/>
        </w:rPr>
      </w:pPr>
      <w:r w:rsidRPr="0006165B">
        <w:rPr>
          <w:lang w:val="en-US"/>
        </w:rPr>
        <w:t>W</w:t>
      </w:r>
      <w:r w:rsidR="005008C9" w:rsidRPr="0006165B">
        <w:rPr>
          <w:lang w:val="en-US"/>
        </w:rPr>
        <w:t>omen’s access to health</w:t>
      </w:r>
      <w:r w:rsidR="001E357E">
        <w:rPr>
          <w:lang w:val="en-US"/>
        </w:rPr>
        <w:t xml:space="preserve"> care</w:t>
      </w:r>
      <w:r w:rsidR="007B5857" w:rsidRPr="0006165B">
        <w:rPr>
          <w:lang w:val="en-US"/>
        </w:rPr>
        <w:t>,</w:t>
      </w:r>
      <w:r w:rsidR="005008C9" w:rsidRPr="0006165B">
        <w:rPr>
          <w:lang w:val="en-US"/>
        </w:rPr>
        <w:t xml:space="preserve"> and in particular to reproductive health</w:t>
      </w:r>
      <w:r w:rsidR="00B25B74" w:rsidRPr="0006165B">
        <w:rPr>
          <w:lang w:val="en-US"/>
        </w:rPr>
        <w:t xml:space="preserve"> </w:t>
      </w:r>
      <w:r w:rsidRPr="0006165B">
        <w:rPr>
          <w:lang w:val="en-US"/>
        </w:rPr>
        <w:t>care</w:t>
      </w:r>
      <w:r w:rsidR="007B5857" w:rsidRPr="0006165B">
        <w:rPr>
          <w:lang w:val="en-US"/>
        </w:rPr>
        <w:t>,</w:t>
      </w:r>
      <w:r w:rsidRPr="0006165B">
        <w:rPr>
          <w:lang w:val="en-US"/>
        </w:rPr>
        <w:t xml:space="preserve"> has already been urgently called for above. </w:t>
      </w:r>
      <w:r w:rsidR="00905097">
        <w:rPr>
          <w:lang w:val="en-US"/>
        </w:rPr>
        <w:t>Related</w:t>
      </w:r>
      <w:r w:rsidRPr="0006165B">
        <w:rPr>
          <w:lang w:val="en-US"/>
        </w:rPr>
        <w:t xml:space="preserve"> is the issue of </w:t>
      </w:r>
      <w:r w:rsidR="00B25B74" w:rsidRPr="0006165B">
        <w:rPr>
          <w:lang w:val="en-US"/>
        </w:rPr>
        <w:t>family planning</w:t>
      </w:r>
      <w:r w:rsidR="005008C9" w:rsidRPr="0006165B">
        <w:rPr>
          <w:lang w:val="en-US"/>
        </w:rPr>
        <w:t xml:space="preserve">. </w:t>
      </w:r>
      <w:r w:rsidRPr="0006165B">
        <w:rPr>
          <w:lang w:val="en-US"/>
        </w:rPr>
        <w:t>C</w:t>
      </w:r>
      <w:r w:rsidR="00B25B74" w:rsidRPr="0006165B">
        <w:rPr>
          <w:lang w:val="en-US"/>
        </w:rPr>
        <w:t xml:space="preserve">oncern </w:t>
      </w:r>
      <w:r w:rsidRPr="0006165B">
        <w:rPr>
          <w:lang w:val="en-US"/>
        </w:rPr>
        <w:t xml:space="preserve">for the latter </w:t>
      </w:r>
      <w:r w:rsidR="00B25B74" w:rsidRPr="0006165B">
        <w:rPr>
          <w:lang w:val="en-US"/>
        </w:rPr>
        <w:t xml:space="preserve">was raised </w:t>
      </w:r>
      <w:r w:rsidR="001E357E">
        <w:rPr>
          <w:lang w:val="en-US"/>
        </w:rPr>
        <w:t>with</w:t>
      </w:r>
      <w:r w:rsidR="001E357E" w:rsidRPr="0006165B">
        <w:rPr>
          <w:lang w:val="en-US"/>
        </w:rPr>
        <w:t xml:space="preserve"> </w:t>
      </w:r>
      <w:r w:rsidR="00B25B74" w:rsidRPr="0006165B">
        <w:rPr>
          <w:lang w:val="en-US"/>
        </w:rPr>
        <w:t xml:space="preserve">the Special Rapporteur by </w:t>
      </w:r>
      <w:r w:rsidR="005008C9" w:rsidRPr="0006165B">
        <w:rPr>
          <w:lang w:val="en-US"/>
        </w:rPr>
        <w:t>UNFPA</w:t>
      </w:r>
      <w:r w:rsidR="00B25B74" w:rsidRPr="0006165B">
        <w:rPr>
          <w:lang w:val="en-US"/>
        </w:rPr>
        <w:t xml:space="preserve"> as well as UNHCR</w:t>
      </w:r>
      <w:r w:rsidR="005008C9" w:rsidRPr="0006165B">
        <w:rPr>
          <w:lang w:val="en-US"/>
        </w:rPr>
        <w:t xml:space="preserve">. According to the UNHCR participatory assessment, in all locations visited, limited access to both reproductive health services and information about reproductive health issues </w:t>
      </w:r>
      <w:r w:rsidRPr="0006165B">
        <w:rPr>
          <w:lang w:val="en-US"/>
        </w:rPr>
        <w:t xml:space="preserve">was raised </w:t>
      </w:r>
      <w:r w:rsidR="005008C9" w:rsidRPr="0006165B">
        <w:rPr>
          <w:lang w:val="en-US"/>
        </w:rPr>
        <w:t>by all groups of females between 14 and 60</w:t>
      </w:r>
      <w:r w:rsidR="005D1232">
        <w:rPr>
          <w:lang w:val="en-US"/>
        </w:rPr>
        <w:t> </w:t>
      </w:r>
      <w:r w:rsidR="005008C9" w:rsidRPr="0006165B">
        <w:rPr>
          <w:lang w:val="en-US"/>
        </w:rPr>
        <w:t>years old as well as some of the younger men (18</w:t>
      </w:r>
      <w:r w:rsidR="00BA433F">
        <w:rPr>
          <w:lang w:val="en-US"/>
        </w:rPr>
        <w:t>–</w:t>
      </w:r>
      <w:r w:rsidR="005008C9" w:rsidRPr="0006165B">
        <w:rPr>
          <w:lang w:val="en-US"/>
        </w:rPr>
        <w:t>24, 25</w:t>
      </w:r>
      <w:r w:rsidR="00BA433F">
        <w:rPr>
          <w:lang w:val="en-US"/>
        </w:rPr>
        <w:t>–</w:t>
      </w:r>
      <w:r w:rsidR="005008C9" w:rsidRPr="0006165B">
        <w:rPr>
          <w:lang w:val="en-US"/>
        </w:rPr>
        <w:t>39)</w:t>
      </w:r>
      <w:r w:rsidR="00B25B74" w:rsidRPr="0006165B">
        <w:rPr>
          <w:lang w:val="en-US"/>
        </w:rPr>
        <w:t xml:space="preserve">. In addition, </w:t>
      </w:r>
      <w:r w:rsidR="00403CD5" w:rsidRPr="0006165B">
        <w:rPr>
          <w:lang w:val="en-US"/>
        </w:rPr>
        <w:t xml:space="preserve">internally displaced </w:t>
      </w:r>
      <w:r w:rsidR="00B25B74" w:rsidRPr="0006165B">
        <w:rPr>
          <w:lang w:val="en-US"/>
        </w:rPr>
        <w:t>women</w:t>
      </w:r>
      <w:r w:rsidR="00436BCD" w:rsidRPr="0006165B">
        <w:rPr>
          <w:lang w:val="en-US"/>
        </w:rPr>
        <w:t xml:space="preserve"> in rural areas</w:t>
      </w:r>
      <w:r w:rsidR="00B25B74" w:rsidRPr="0006165B">
        <w:rPr>
          <w:lang w:val="en-US"/>
        </w:rPr>
        <w:t xml:space="preserve"> usually have to travel far to give birth </w:t>
      </w:r>
      <w:r w:rsidR="001E357E">
        <w:rPr>
          <w:lang w:val="en-US"/>
        </w:rPr>
        <w:t>owing</w:t>
      </w:r>
      <w:r w:rsidR="001E357E" w:rsidRPr="0006165B">
        <w:rPr>
          <w:lang w:val="en-US"/>
        </w:rPr>
        <w:t xml:space="preserve"> </w:t>
      </w:r>
      <w:r w:rsidR="00B25B74" w:rsidRPr="0006165B">
        <w:rPr>
          <w:lang w:val="en-US"/>
        </w:rPr>
        <w:t xml:space="preserve">to a lack of </w:t>
      </w:r>
      <w:r w:rsidRPr="0006165B">
        <w:rPr>
          <w:lang w:val="en-US"/>
        </w:rPr>
        <w:t xml:space="preserve">maternal care </w:t>
      </w:r>
      <w:r w:rsidR="00B25B74" w:rsidRPr="0006165B">
        <w:rPr>
          <w:lang w:val="en-US"/>
        </w:rPr>
        <w:t>facilities nearby. All women interviewed also mentioned that abortion was the only form of birth control</w:t>
      </w:r>
      <w:r w:rsidR="00A112B8">
        <w:rPr>
          <w:lang w:val="en-US"/>
        </w:rPr>
        <w:t>.</w:t>
      </w:r>
      <w:r w:rsidR="007076F1" w:rsidRPr="00A112B8">
        <w:rPr>
          <w:rStyle w:val="a3"/>
        </w:rPr>
        <w:footnoteReference w:id="28"/>
      </w:r>
      <w:r w:rsidR="00B25B74" w:rsidRPr="0006165B">
        <w:rPr>
          <w:lang w:val="en-US"/>
        </w:rPr>
        <w:t xml:space="preserve"> </w:t>
      </w:r>
      <w:r w:rsidR="00564CCC" w:rsidRPr="0006165B">
        <w:rPr>
          <w:lang w:val="en-US"/>
        </w:rPr>
        <w:t xml:space="preserve">Abortion must </w:t>
      </w:r>
      <w:r w:rsidR="00403CD5" w:rsidRPr="0006165B">
        <w:rPr>
          <w:lang w:val="en-US"/>
        </w:rPr>
        <w:t xml:space="preserve">not </w:t>
      </w:r>
      <w:r w:rsidR="00564CCC" w:rsidRPr="0006165B">
        <w:rPr>
          <w:lang w:val="en-US"/>
        </w:rPr>
        <w:t>be a form of birth control; it</w:t>
      </w:r>
      <w:r w:rsidR="006E4DB4" w:rsidRPr="0006165B">
        <w:rPr>
          <w:lang w:val="en-US"/>
        </w:rPr>
        <w:t xml:space="preserve"> carries risks for the </w:t>
      </w:r>
      <w:r w:rsidR="00564CCC" w:rsidRPr="0006165B">
        <w:rPr>
          <w:lang w:val="en-US"/>
        </w:rPr>
        <w:t>health</w:t>
      </w:r>
      <w:r w:rsidR="001E357E">
        <w:rPr>
          <w:lang w:val="en-US"/>
        </w:rPr>
        <w:t>,</w:t>
      </w:r>
      <w:r w:rsidR="00564CCC" w:rsidRPr="0006165B">
        <w:rPr>
          <w:lang w:val="en-US"/>
        </w:rPr>
        <w:t xml:space="preserve"> and </w:t>
      </w:r>
      <w:r w:rsidR="001E357E">
        <w:rPr>
          <w:lang w:val="en-US"/>
        </w:rPr>
        <w:t xml:space="preserve">especially the </w:t>
      </w:r>
      <w:r w:rsidR="006E4DB4" w:rsidRPr="0006165B">
        <w:rPr>
          <w:lang w:val="en-US"/>
        </w:rPr>
        <w:t>reproductive health</w:t>
      </w:r>
      <w:r w:rsidR="001E357E">
        <w:rPr>
          <w:lang w:val="en-US"/>
        </w:rPr>
        <w:t>,</w:t>
      </w:r>
      <w:r w:rsidR="006E4DB4" w:rsidRPr="0006165B">
        <w:rPr>
          <w:lang w:val="en-US"/>
        </w:rPr>
        <w:t xml:space="preserve"> of women and their psychological well</w:t>
      </w:r>
      <w:r w:rsidR="001E357E">
        <w:rPr>
          <w:lang w:val="en-US"/>
        </w:rPr>
        <w:t>-</w:t>
      </w:r>
      <w:r w:rsidR="006E4DB4" w:rsidRPr="0006165B">
        <w:rPr>
          <w:lang w:val="en-US"/>
        </w:rPr>
        <w:t>being. Adequate provision has to be made for family planning and reproductive health care for women and men.</w:t>
      </w:r>
    </w:p>
    <w:p w:rsidR="0006165B" w:rsidRDefault="00106ADD" w:rsidP="0006165B">
      <w:pPr>
        <w:pStyle w:val="SingleTxtG"/>
        <w:numPr>
          <w:ilvl w:val="0"/>
          <w:numId w:val="11"/>
        </w:numPr>
        <w:tabs>
          <w:tab w:val="clear" w:pos="2835"/>
        </w:tabs>
        <w:spacing w:line="240" w:lineRule="auto"/>
        <w:ind w:left="1134"/>
        <w:rPr>
          <w:lang w:val="en-US"/>
        </w:rPr>
      </w:pPr>
      <w:r w:rsidRPr="0006165B">
        <w:rPr>
          <w:lang w:val="en-US"/>
        </w:rPr>
        <w:t xml:space="preserve">The Special Rapporteur adds his voice to those of the </w:t>
      </w:r>
      <w:r w:rsidR="00B4558C" w:rsidRPr="0006165B">
        <w:rPr>
          <w:lang w:val="en-US"/>
        </w:rPr>
        <w:t>C</w:t>
      </w:r>
      <w:r w:rsidR="003A3210" w:rsidRPr="0006165B">
        <w:rPr>
          <w:lang w:val="en-US"/>
        </w:rPr>
        <w:t>ommittee on the Elimination of Discrimination against Women</w:t>
      </w:r>
      <w:r w:rsidR="001E357E" w:rsidRPr="001E357E">
        <w:t xml:space="preserve"> </w:t>
      </w:r>
      <w:r w:rsidR="001E357E">
        <w:t>(CEDAW/C/AZE/CO/4, para. 38)</w:t>
      </w:r>
      <w:r w:rsidR="003A3210" w:rsidRPr="0006165B">
        <w:rPr>
          <w:lang w:val="en-US"/>
        </w:rPr>
        <w:t xml:space="preserve"> and the </w:t>
      </w:r>
      <w:r w:rsidR="00B4558C" w:rsidRPr="0006165B">
        <w:rPr>
          <w:lang w:val="en-US"/>
        </w:rPr>
        <w:t>S</w:t>
      </w:r>
      <w:r w:rsidR="003A3210" w:rsidRPr="0006165B">
        <w:rPr>
          <w:lang w:val="en-US"/>
        </w:rPr>
        <w:t>pecial Rapporteur on violence against women</w:t>
      </w:r>
      <w:r w:rsidR="003A3210" w:rsidRPr="00A112B8">
        <w:rPr>
          <w:rStyle w:val="a3"/>
        </w:rPr>
        <w:footnoteReference w:id="29"/>
      </w:r>
      <w:r w:rsidRPr="0006165B">
        <w:rPr>
          <w:lang w:val="en-US"/>
        </w:rPr>
        <w:t xml:space="preserve"> and </w:t>
      </w:r>
      <w:r w:rsidR="00564CCC" w:rsidRPr="0006165B">
        <w:rPr>
          <w:lang w:val="en-US"/>
        </w:rPr>
        <w:t>encourages</w:t>
      </w:r>
      <w:r w:rsidRPr="0006165B">
        <w:rPr>
          <w:lang w:val="en-US"/>
        </w:rPr>
        <w:t xml:space="preserve"> </w:t>
      </w:r>
      <w:r w:rsidR="003A3210" w:rsidRPr="0006165B">
        <w:rPr>
          <w:lang w:val="en-US"/>
        </w:rPr>
        <w:t xml:space="preserve">the Government </w:t>
      </w:r>
      <w:r w:rsidRPr="0006165B">
        <w:rPr>
          <w:lang w:val="en-US"/>
        </w:rPr>
        <w:t>to</w:t>
      </w:r>
      <w:r w:rsidR="00B4558C" w:rsidRPr="0006165B">
        <w:rPr>
          <w:lang w:val="en-US"/>
        </w:rPr>
        <w:t xml:space="preserve"> implement measures to improve access to ed</w:t>
      </w:r>
      <w:r w:rsidR="00B25B74" w:rsidRPr="0006165B">
        <w:rPr>
          <w:lang w:val="en-US"/>
        </w:rPr>
        <w:t>ucation, employment and</w:t>
      </w:r>
      <w:r w:rsidR="00B4558C" w:rsidRPr="0006165B">
        <w:rPr>
          <w:lang w:val="en-US"/>
        </w:rPr>
        <w:t xml:space="preserve"> health </w:t>
      </w:r>
      <w:r w:rsidR="00564CCC" w:rsidRPr="0006165B">
        <w:rPr>
          <w:lang w:val="en-US"/>
        </w:rPr>
        <w:t xml:space="preserve">and reproductive health care </w:t>
      </w:r>
      <w:r w:rsidR="00B4558C" w:rsidRPr="0006165B">
        <w:rPr>
          <w:lang w:val="en-US"/>
        </w:rPr>
        <w:t>for</w:t>
      </w:r>
      <w:r w:rsidR="0057205C" w:rsidRPr="0006165B">
        <w:rPr>
          <w:lang w:val="en-US"/>
        </w:rPr>
        <w:t xml:space="preserve"> </w:t>
      </w:r>
      <w:r w:rsidR="00403CD5" w:rsidRPr="0006165B">
        <w:rPr>
          <w:lang w:val="en-US"/>
        </w:rPr>
        <w:t xml:space="preserve">internally displaced </w:t>
      </w:r>
      <w:r w:rsidR="00B4558C" w:rsidRPr="0006165B">
        <w:rPr>
          <w:lang w:val="en-US"/>
        </w:rPr>
        <w:t xml:space="preserve">women and girls, and to consult </w:t>
      </w:r>
      <w:r w:rsidR="0057205C" w:rsidRPr="0006165B">
        <w:rPr>
          <w:lang w:val="en-US"/>
        </w:rPr>
        <w:t>them</w:t>
      </w:r>
      <w:r w:rsidR="00B4558C" w:rsidRPr="0006165B">
        <w:rPr>
          <w:lang w:val="en-US"/>
        </w:rPr>
        <w:t xml:space="preserve"> on </w:t>
      </w:r>
      <w:r w:rsidR="00564CCC" w:rsidRPr="0006165B">
        <w:rPr>
          <w:lang w:val="en-US"/>
        </w:rPr>
        <w:t xml:space="preserve">their specific needs and </w:t>
      </w:r>
      <w:r w:rsidR="00B25B74" w:rsidRPr="0006165B">
        <w:rPr>
          <w:lang w:val="en-US"/>
        </w:rPr>
        <w:t xml:space="preserve">all processes </w:t>
      </w:r>
      <w:r w:rsidR="0057205C" w:rsidRPr="0006165B">
        <w:rPr>
          <w:lang w:val="en-US"/>
        </w:rPr>
        <w:t xml:space="preserve">that </w:t>
      </w:r>
      <w:r w:rsidR="00B25B74" w:rsidRPr="0006165B">
        <w:rPr>
          <w:lang w:val="en-US"/>
        </w:rPr>
        <w:t>affect them</w:t>
      </w:r>
      <w:r w:rsidR="00B4558C" w:rsidRPr="0006165B">
        <w:rPr>
          <w:lang w:val="en-US"/>
        </w:rPr>
        <w:t>.</w:t>
      </w:r>
      <w:r w:rsidR="00B30C45" w:rsidRPr="0006165B">
        <w:rPr>
          <w:lang w:val="en-US"/>
        </w:rPr>
        <w:t xml:space="preserve"> </w:t>
      </w:r>
      <w:r w:rsidR="00B25B74" w:rsidRPr="0006165B">
        <w:rPr>
          <w:lang w:val="en-US"/>
        </w:rPr>
        <w:t xml:space="preserve">All </w:t>
      </w:r>
      <w:r w:rsidR="00A92B7E">
        <w:rPr>
          <w:lang w:val="en-US"/>
        </w:rPr>
        <w:t xml:space="preserve">the </w:t>
      </w:r>
      <w:r w:rsidR="00B30C45" w:rsidRPr="0006165B">
        <w:rPr>
          <w:lang w:val="en-US"/>
        </w:rPr>
        <w:t xml:space="preserve">necessary </w:t>
      </w:r>
      <w:r w:rsidR="00B4558C" w:rsidRPr="0006165B">
        <w:rPr>
          <w:lang w:val="en-US"/>
        </w:rPr>
        <w:t xml:space="preserve">measures </w:t>
      </w:r>
      <w:r w:rsidR="00B30C45" w:rsidRPr="0006165B">
        <w:rPr>
          <w:lang w:val="en-US"/>
        </w:rPr>
        <w:t xml:space="preserve">should be taken </w:t>
      </w:r>
      <w:r w:rsidR="00B4558C" w:rsidRPr="0006165B">
        <w:rPr>
          <w:lang w:val="en-US"/>
        </w:rPr>
        <w:t xml:space="preserve">to increase </w:t>
      </w:r>
      <w:r w:rsidR="00B25B74" w:rsidRPr="0006165B">
        <w:rPr>
          <w:lang w:val="en-US"/>
        </w:rPr>
        <w:t>women’s</w:t>
      </w:r>
      <w:r w:rsidR="00B4558C" w:rsidRPr="0006165B">
        <w:rPr>
          <w:lang w:val="en-US"/>
        </w:rPr>
        <w:t xml:space="preserve"> self-reliance</w:t>
      </w:r>
      <w:r w:rsidR="00A92B7E">
        <w:rPr>
          <w:lang w:val="en-US"/>
        </w:rPr>
        <w:t>,</w:t>
      </w:r>
      <w:r w:rsidR="00B4558C" w:rsidRPr="0006165B">
        <w:rPr>
          <w:lang w:val="en-US"/>
        </w:rPr>
        <w:t xml:space="preserve"> </w:t>
      </w:r>
      <w:r w:rsidR="00A92B7E">
        <w:rPr>
          <w:lang w:val="en-US"/>
        </w:rPr>
        <w:t xml:space="preserve">the </w:t>
      </w:r>
      <w:r w:rsidR="00B4558C" w:rsidRPr="0006165B">
        <w:rPr>
          <w:lang w:val="en-US"/>
        </w:rPr>
        <w:t xml:space="preserve">quality of their </w:t>
      </w:r>
      <w:r w:rsidR="00B30C45" w:rsidRPr="0006165B">
        <w:rPr>
          <w:lang w:val="en-US"/>
        </w:rPr>
        <w:t>well</w:t>
      </w:r>
      <w:r w:rsidR="00A92B7E">
        <w:rPr>
          <w:lang w:val="en-US"/>
        </w:rPr>
        <w:t>-</w:t>
      </w:r>
      <w:r w:rsidR="00B30C45" w:rsidRPr="0006165B">
        <w:rPr>
          <w:lang w:val="en-US"/>
        </w:rPr>
        <w:t xml:space="preserve">being and </w:t>
      </w:r>
      <w:r w:rsidR="00B4558C" w:rsidRPr="0006165B">
        <w:rPr>
          <w:lang w:val="en-US"/>
        </w:rPr>
        <w:t xml:space="preserve">family life and </w:t>
      </w:r>
      <w:r w:rsidR="00A92B7E">
        <w:rPr>
          <w:lang w:val="en-US"/>
        </w:rPr>
        <w:t xml:space="preserve">their </w:t>
      </w:r>
      <w:r w:rsidR="00B4558C" w:rsidRPr="0006165B">
        <w:rPr>
          <w:lang w:val="en-US"/>
        </w:rPr>
        <w:t xml:space="preserve">contribution to the </w:t>
      </w:r>
      <w:r w:rsidR="00B30C45" w:rsidRPr="0006165B">
        <w:rPr>
          <w:lang w:val="en-US"/>
        </w:rPr>
        <w:t xml:space="preserve">welfare of their </w:t>
      </w:r>
      <w:r w:rsidR="00B4558C" w:rsidRPr="0006165B">
        <w:rPr>
          <w:lang w:val="en-US"/>
        </w:rPr>
        <w:t>communit</w:t>
      </w:r>
      <w:r w:rsidR="00B30C45" w:rsidRPr="0006165B">
        <w:rPr>
          <w:lang w:val="en-US"/>
        </w:rPr>
        <w:t>ies</w:t>
      </w:r>
      <w:r w:rsidR="00B4558C" w:rsidRPr="0006165B">
        <w:rPr>
          <w:lang w:val="en-US"/>
        </w:rPr>
        <w:t>.</w:t>
      </w:r>
    </w:p>
    <w:p w:rsidR="0006165B" w:rsidRDefault="0006165B" w:rsidP="0006165B">
      <w:pPr>
        <w:pStyle w:val="H23G"/>
        <w:rPr>
          <w:lang w:val="en-US"/>
        </w:rPr>
      </w:pPr>
      <w:r>
        <w:rPr>
          <w:lang w:val="en-US"/>
        </w:rPr>
        <w:tab/>
      </w:r>
      <w:r>
        <w:rPr>
          <w:lang w:val="en-US"/>
        </w:rPr>
        <w:tab/>
      </w:r>
      <w:r w:rsidR="00B578E0">
        <w:rPr>
          <w:lang w:val="en-US"/>
        </w:rPr>
        <w:t>Internally displaced</w:t>
      </w:r>
      <w:r w:rsidR="00B578E0" w:rsidRPr="00DB09BE">
        <w:rPr>
          <w:lang w:val="en-US"/>
        </w:rPr>
        <w:t xml:space="preserve"> </w:t>
      </w:r>
      <w:r w:rsidRPr="00DB09BE">
        <w:rPr>
          <w:lang w:val="en-US"/>
        </w:rPr>
        <w:t xml:space="preserve">children </w:t>
      </w:r>
    </w:p>
    <w:p w:rsidR="0006165B" w:rsidRDefault="00C367EB" w:rsidP="00B009FA">
      <w:pPr>
        <w:pStyle w:val="SingleTxtG"/>
        <w:numPr>
          <w:ilvl w:val="0"/>
          <w:numId w:val="11"/>
        </w:numPr>
        <w:tabs>
          <w:tab w:val="clear" w:pos="2835"/>
        </w:tabs>
        <w:spacing w:line="240" w:lineRule="auto"/>
        <w:ind w:left="1134"/>
        <w:rPr>
          <w:lang w:val="en-US"/>
        </w:rPr>
      </w:pPr>
      <w:r w:rsidRPr="0006165B">
        <w:rPr>
          <w:lang w:val="en-US"/>
        </w:rPr>
        <w:t xml:space="preserve">The Special Rapporteur notes that since his predecessor’s last visit, discrimination between children of </w:t>
      </w:r>
      <w:r w:rsidR="0028352D" w:rsidRPr="0006165B">
        <w:rPr>
          <w:lang w:val="en-US"/>
        </w:rPr>
        <w:t>internally displaced</w:t>
      </w:r>
      <w:r w:rsidRPr="0006165B">
        <w:rPr>
          <w:lang w:val="en-US"/>
        </w:rPr>
        <w:t xml:space="preserve"> women and </w:t>
      </w:r>
      <w:r w:rsidR="0028352D" w:rsidRPr="0006165B">
        <w:rPr>
          <w:lang w:val="en-US"/>
        </w:rPr>
        <w:t>internally displaced</w:t>
      </w:r>
      <w:r w:rsidRPr="0006165B">
        <w:rPr>
          <w:lang w:val="en-US"/>
        </w:rPr>
        <w:t xml:space="preserve"> men </w:t>
      </w:r>
      <w:r w:rsidR="00B578E0">
        <w:rPr>
          <w:lang w:val="en-US"/>
        </w:rPr>
        <w:t xml:space="preserve">has </w:t>
      </w:r>
      <w:r w:rsidRPr="0006165B">
        <w:rPr>
          <w:lang w:val="en-US"/>
        </w:rPr>
        <w:t>remain</w:t>
      </w:r>
      <w:r w:rsidR="00B578E0">
        <w:rPr>
          <w:lang w:val="en-US"/>
        </w:rPr>
        <w:t>ed</w:t>
      </w:r>
      <w:r w:rsidRPr="0006165B">
        <w:rPr>
          <w:lang w:val="en-US"/>
        </w:rPr>
        <w:t xml:space="preserve"> an issue. </w:t>
      </w:r>
      <w:r w:rsidR="00B4558C" w:rsidRPr="0006165B">
        <w:rPr>
          <w:lang w:val="en-US"/>
        </w:rPr>
        <w:t xml:space="preserve">A child whose father is registered, but whose mother is not, is eligible to be registered </w:t>
      </w:r>
      <w:r w:rsidRPr="0006165B">
        <w:rPr>
          <w:lang w:val="en-US"/>
        </w:rPr>
        <w:t xml:space="preserve">as </w:t>
      </w:r>
      <w:r w:rsidR="001F7860" w:rsidRPr="0006165B">
        <w:rPr>
          <w:lang w:val="en-US"/>
        </w:rPr>
        <w:t xml:space="preserve">an </w:t>
      </w:r>
      <w:r w:rsidRPr="0006165B">
        <w:rPr>
          <w:lang w:val="en-US"/>
        </w:rPr>
        <w:t xml:space="preserve">IDP </w:t>
      </w:r>
      <w:r w:rsidR="00B4558C" w:rsidRPr="0006165B">
        <w:rPr>
          <w:lang w:val="en-US"/>
        </w:rPr>
        <w:t xml:space="preserve">and is entitled to the benefits that registration affords. The same is true of the children of divorced, widowed and unmarried women who are registered as IDPs. </w:t>
      </w:r>
      <w:r w:rsidR="001C62DE" w:rsidRPr="0006165B">
        <w:rPr>
          <w:lang w:val="en-US"/>
        </w:rPr>
        <w:t>However, a</w:t>
      </w:r>
      <w:r w:rsidR="00B4558C" w:rsidRPr="0006165B">
        <w:rPr>
          <w:lang w:val="en-US"/>
        </w:rPr>
        <w:t xml:space="preserve"> child whose mother is regi</w:t>
      </w:r>
      <w:r w:rsidR="001C62DE" w:rsidRPr="0006165B">
        <w:rPr>
          <w:lang w:val="en-US"/>
        </w:rPr>
        <w:t>stered</w:t>
      </w:r>
      <w:r w:rsidR="00A24064">
        <w:rPr>
          <w:lang w:val="en-US"/>
        </w:rPr>
        <w:t>,</w:t>
      </w:r>
      <w:r w:rsidR="001C62DE" w:rsidRPr="0006165B">
        <w:rPr>
          <w:lang w:val="en-US"/>
        </w:rPr>
        <w:t xml:space="preserve"> but whose father is not</w:t>
      </w:r>
      <w:r w:rsidR="00A24064">
        <w:rPr>
          <w:lang w:val="en-US"/>
        </w:rPr>
        <w:t>,</w:t>
      </w:r>
      <w:r w:rsidR="001C62DE" w:rsidRPr="0006165B">
        <w:rPr>
          <w:lang w:val="en-US"/>
        </w:rPr>
        <w:t xml:space="preserve"> </w:t>
      </w:r>
      <w:r w:rsidR="00B4558C" w:rsidRPr="0006165B">
        <w:rPr>
          <w:lang w:val="en-US"/>
        </w:rPr>
        <w:t>is not eligible</w:t>
      </w:r>
      <w:r w:rsidR="00A112B8">
        <w:rPr>
          <w:lang w:val="en-US"/>
        </w:rPr>
        <w:t>.</w:t>
      </w:r>
      <w:r w:rsidR="00786456" w:rsidRPr="00A112B8">
        <w:rPr>
          <w:rStyle w:val="a3"/>
        </w:rPr>
        <w:footnoteReference w:id="30"/>
      </w:r>
      <w:r w:rsidR="00B4558C" w:rsidRPr="0006165B">
        <w:rPr>
          <w:lang w:val="en-US"/>
        </w:rPr>
        <w:t xml:space="preserve"> The result is that </w:t>
      </w:r>
      <w:r w:rsidR="00B578E0">
        <w:rPr>
          <w:lang w:val="en-US"/>
        </w:rPr>
        <w:t>internally displaced</w:t>
      </w:r>
      <w:r w:rsidR="00B578E0" w:rsidRPr="0006165B">
        <w:rPr>
          <w:lang w:val="en-US"/>
        </w:rPr>
        <w:t xml:space="preserve"> </w:t>
      </w:r>
      <w:r w:rsidR="00B4558C" w:rsidRPr="0006165B">
        <w:rPr>
          <w:lang w:val="en-US"/>
        </w:rPr>
        <w:t xml:space="preserve">children are treated differently based on </w:t>
      </w:r>
      <w:r w:rsidR="00B578E0">
        <w:rPr>
          <w:lang w:val="en-US"/>
        </w:rPr>
        <w:t>whether their father has been registered or not</w:t>
      </w:r>
      <w:r w:rsidR="00B4558C" w:rsidRPr="0006165B">
        <w:rPr>
          <w:lang w:val="en-US"/>
        </w:rPr>
        <w:t>.</w:t>
      </w:r>
    </w:p>
    <w:p w:rsidR="0006165B" w:rsidRDefault="00B4558C" w:rsidP="0006165B">
      <w:pPr>
        <w:pStyle w:val="SingleTxtG"/>
        <w:numPr>
          <w:ilvl w:val="0"/>
          <w:numId w:val="11"/>
        </w:numPr>
        <w:tabs>
          <w:tab w:val="clear" w:pos="2835"/>
        </w:tabs>
        <w:spacing w:line="240" w:lineRule="auto"/>
        <w:ind w:left="1134"/>
        <w:rPr>
          <w:lang w:val="en-US"/>
        </w:rPr>
      </w:pPr>
      <w:r w:rsidRPr="0006165B">
        <w:rPr>
          <w:lang w:val="en-US"/>
        </w:rPr>
        <w:t xml:space="preserve">The Government says its stance is based on the fact that when </w:t>
      </w:r>
      <w:r w:rsidR="00995A8D" w:rsidRPr="0006165B">
        <w:rPr>
          <w:lang w:val="en-US"/>
        </w:rPr>
        <w:t>internally displaced</w:t>
      </w:r>
      <w:r w:rsidRPr="0006165B">
        <w:rPr>
          <w:lang w:val="en-US"/>
        </w:rPr>
        <w:t xml:space="preserve"> women marry, they move to and are registered at their husband’s residence, as are their children. Men who have not been displaced have property and housing, meaning that their children do not need to be registered as IDPs. Children born to men with IDP registration are registered at their father</w:t>
      </w:r>
      <w:r w:rsidR="00543564">
        <w:rPr>
          <w:lang w:val="en-US"/>
        </w:rPr>
        <w:t>’</w:t>
      </w:r>
      <w:r w:rsidRPr="0006165B">
        <w:rPr>
          <w:lang w:val="en-US"/>
        </w:rPr>
        <w:t>s place of origin.</w:t>
      </w:r>
      <w:r w:rsidR="001F7860" w:rsidRPr="0006165B">
        <w:rPr>
          <w:lang w:val="en-US"/>
        </w:rPr>
        <w:t xml:space="preserve"> In fact th</w:t>
      </w:r>
      <w:r w:rsidR="002D5EB2">
        <w:rPr>
          <w:lang w:val="en-US"/>
        </w:rPr>
        <w:t>at</w:t>
      </w:r>
      <w:r w:rsidR="001F7860" w:rsidRPr="0006165B">
        <w:rPr>
          <w:lang w:val="en-US"/>
        </w:rPr>
        <w:t xml:space="preserve"> practice entrenches male </w:t>
      </w:r>
      <w:r w:rsidR="00701509" w:rsidRPr="0006165B">
        <w:rPr>
          <w:lang w:val="en-US"/>
        </w:rPr>
        <w:t xml:space="preserve">patriarchy and the </w:t>
      </w:r>
      <w:r w:rsidR="001A0999" w:rsidRPr="0006165B">
        <w:rPr>
          <w:lang w:val="en-US"/>
        </w:rPr>
        <w:t xml:space="preserve">Special Rapporteur recommends that </w:t>
      </w:r>
      <w:r w:rsidR="00543564" w:rsidRPr="0006165B">
        <w:rPr>
          <w:lang w:val="en-US"/>
        </w:rPr>
        <w:t xml:space="preserve">to avoid such discrimination </w:t>
      </w:r>
      <w:r w:rsidR="001A0999" w:rsidRPr="0006165B">
        <w:rPr>
          <w:lang w:val="en-US"/>
        </w:rPr>
        <w:t>r</w:t>
      </w:r>
      <w:r w:rsidRPr="0006165B">
        <w:rPr>
          <w:lang w:val="en-US"/>
        </w:rPr>
        <w:t xml:space="preserve">egistration </w:t>
      </w:r>
      <w:r w:rsidR="00CD2E03" w:rsidRPr="0006165B">
        <w:rPr>
          <w:lang w:val="en-US"/>
        </w:rPr>
        <w:t xml:space="preserve">and treatment </w:t>
      </w:r>
      <w:r w:rsidRPr="0006165B">
        <w:rPr>
          <w:lang w:val="en-US"/>
        </w:rPr>
        <w:t>of IDP children should be granted according to their needs.</w:t>
      </w:r>
    </w:p>
    <w:p w:rsidR="0006165B" w:rsidRDefault="0006165B" w:rsidP="0006165B">
      <w:pPr>
        <w:pStyle w:val="H23G"/>
        <w:rPr>
          <w:lang w:val="en-US"/>
        </w:rPr>
      </w:pPr>
      <w:r>
        <w:rPr>
          <w:lang w:val="en-US"/>
        </w:rPr>
        <w:tab/>
      </w:r>
      <w:r>
        <w:rPr>
          <w:lang w:val="en-US"/>
        </w:rPr>
        <w:tab/>
      </w:r>
      <w:r w:rsidRPr="00DB09BE">
        <w:rPr>
          <w:lang w:val="en-US"/>
        </w:rPr>
        <w:t>IDPs with disabilities and others with special needs</w:t>
      </w:r>
    </w:p>
    <w:p w:rsidR="0006165B" w:rsidRPr="0006165B" w:rsidRDefault="0006165B" w:rsidP="0006165B">
      <w:pPr>
        <w:pStyle w:val="SingleTxtG"/>
        <w:numPr>
          <w:ilvl w:val="0"/>
          <w:numId w:val="11"/>
        </w:numPr>
        <w:tabs>
          <w:tab w:val="clear" w:pos="2835"/>
        </w:tabs>
        <w:spacing w:line="240" w:lineRule="auto"/>
        <w:ind w:left="1134"/>
        <w:rPr>
          <w:lang w:val="en-US"/>
        </w:rPr>
      </w:pPr>
      <w:r w:rsidRPr="0006165B">
        <w:rPr>
          <w:lang w:val="en-US"/>
        </w:rPr>
        <w:t>I</w:t>
      </w:r>
      <w:r w:rsidR="00B4558C" w:rsidRPr="0006165B">
        <w:rPr>
          <w:lang w:val="en-US"/>
        </w:rPr>
        <w:t>DPs with disabilities, older pe</w:t>
      </w:r>
      <w:r w:rsidR="00B17F50" w:rsidRPr="0006165B">
        <w:rPr>
          <w:lang w:val="en-US"/>
        </w:rPr>
        <w:t>rsons</w:t>
      </w:r>
      <w:r w:rsidR="00B4558C" w:rsidRPr="0006165B">
        <w:rPr>
          <w:lang w:val="en-US"/>
        </w:rPr>
        <w:t xml:space="preserve"> and those with other special needs</w:t>
      </w:r>
      <w:r w:rsidR="00FF662C">
        <w:rPr>
          <w:lang w:val="en-US"/>
        </w:rPr>
        <w:t xml:space="preserve"> often</w:t>
      </w:r>
      <w:r w:rsidR="00D76BA2">
        <w:rPr>
          <w:lang w:val="en-US"/>
        </w:rPr>
        <w:t xml:space="preserve"> face particular challenges </w:t>
      </w:r>
      <w:r w:rsidR="00543564">
        <w:rPr>
          <w:lang w:val="en-US"/>
        </w:rPr>
        <w:t xml:space="preserve">owing </w:t>
      </w:r>
      <w:r w:rsidR="00D76BA2">
        <w:rPr>
          <w:lang w:val="en-US"/>
        </w:rPr>
        <w:t xml:space="preserve">to their condition. While they </w:t>
      </w:r>
      <w:r w:rsidR="00B4558C" w:rsidRPr="0006165B">
        <w:rPr>
          <w:lang w:val="en-US"/>
        </w:rPr>
        <w:t xml:space="preserve">are included in national </w:t>
      </w:r>
      <w:proofErr w:type="spellStart"/>
      <w:r w:rsidR="00B4558C" w:rsidRPr="0006165B">
        <w:rPr>
          <w:lang w:val="en-US"/>
        </w:rPr>
        <w:t>programmes</w:t>
      </w:r>
      <w:proofErr w:type="spellEnd"/>
      <w:r w:rsidR="00B4558C" w:rsidRPr="0006165B">
        <w:rPr>
          <w:lang w:val="en-US"/>
        </w:rPr>
        <w:t>, there are few targeted measures to identify and respond to their particular situations. U</w:t>
      </w:r>
      <w:r w:rsidR="00543564">
        <w:rPr>
          <w:lang w:val="en-US"/>
        </w:rPr>
        <w:t xml:space="preserve">nited </w:t>
      </w:r>
      <w:r w:rsidR="00B4558C" w:rsidRPr="0006165B">
        <w:rPr>
          <w:lang w:val="en-US"/>
        </w:rPr>
        <w:t>N</w:t>
      </w:r>
      <w:r w:rsidR="00543564">
        <w:rPr>
          <w:lang w:val="en-US"/>
        </w:rPr>
        <w:t>ations</w:t>
      </w:r>
      <w:r w:rsidR="00B4558C" w:rsidRPr="0006165B">
        <w:rPr>
          <w:lang w:val="en-US"/>
        </w:rPr>
        <w:t xml:space="preserve"> treaty bodies (</w:t>
      </w:r>
      <w:r w:rsidR="00543564">
        <w:rPr>
          <w:lang w:val="en-US"/>
        </w:rPr>
        <w:t>the Committee on the Elimination of Discrimination against Women</w:t>
      </w:r>
      <w:r w:rsidR="00543564" w:rsidRPr="0006165B">
        <w:rPr>
          <w:lang w:val="en-US"/>
        </w:rPr>
        <w:t xml:space="preserve"> </w:t>
      </w:r>
      <w:r w:rsidR="00B4558C" w:rsidRPr="0006165B">
        <w:rPr>
          <w:lang w:val="en-US"/>
        </w:rPr>
        <w:t xml:space="preserve">and </w:t>
      </w:r>
      <w:r w:rsidR="00543564">
        <w:rPr>
          <w:lang w:val="en-US"/>
        </w:rPr>
        <w:t xml:space="preserve">the Committee on the Elimination of Racial </w:t>
      </w:r>
      <w:r w:rsidR="00B4558C" w:rsidRPr="0006165B">
        <w:rPr>
          <w:lang w:val="en-US"/>
        </w:rPr>
        <w:t>D</w:t>
      </w:r>
      <w:r w:rsidR="00543564">
        <w:rPr>
          <w:lang w:val="en-US"/>
        </w:rPr>
        <w:t>iscrimination</w:t>
      </w:r>
      <w:r w:rsidR="00B4558C" w:rsidRPr="0006165B">
        <w:rPr>
          <w:lang w:val="en-US"/>
        </w:rPr>
        <w:t xml:space="preserve"> in particular) have recommended </w:t>
      </w:r>
      <w:r w:rsidR="00543564">
        <w:rPr>
          <w:lang w:val="en-US"/>
        </w:rPr>
        <w:t xml:space="preserve">that </w:t>
      </w:r>
      <w:r w:rsidR="00B4558C" w:rsidRPr="0006165B">
        <w:rPr>
          <w:lang w:val="en-US"/>
        </w:rPr>
        <w:t>the Government ensure timely consultation</w:t>
      </w:r>
      <w:r w:rsidR="00D14D0A">
        <w:rPr>
          <w:lang w:val="en-US"/>
        </w:rPr>
        <w:t>s</w:t>
      </w:r>
      <w:r w:rsidR="00B4558C" w:rsidRPr="0006165B">
        <w:rPr>
          <w:lang w:val="en-US"/>
        </w:rPr>
        <w:t xml:space="preserve"> </w:t>
      </w:r>
      <w:r w:rsidR="00D14D0A">
        <w:rPr>
          <w:lang w:val="en-US"/>
        </w:rPr>
        <w:t>with</w:t>
      </w:r>
      <w:r w:rsidR="00D14D0A" w:rsidRPr="0006165B">
        <w:rPr>
          <w:lang w:val="en-US"/>
        </w:rPr>
        <w:t xml:space="preserve"> </w:t>
      </w:r>
      <w:r w:rsidR="00B4558C" w:rsidRPr="0006165B">
        <w:rPr>
          <w:lang w:val="en-US"/>
        </w:rPr>
        <w:t>IDPs on its plans for them, with channels for their voices to be heard and particular attention to women</w:t>
      </w:r>
      <w:r w:rsidR="00B17F50" w:rsidRPr="0006165B">
        <w:rPr>
          <w:lang w:val="en-US"/>
        </w:rPr>
        <w:t xml:space="preserve">’s </w:t>
      </w:r>
      <w:r w:rsidR="00B4558C" w:rsidRPr="0006165B">
        <w:rPr>
          <w:lang w:val="en-US"/>
        </w:rPr>
        <w:t>participation.</w:t>
      </w:r>
      <w:r w:rsidR="001B0A5F" w:rsidRPr="001B0A5F">
        <w:t xml:space="preserve"> </w:t>
      </w:r>
    </w:p>
    <w:p w:rsidR="0006165B" w:rsidRPr="00093D1C" w:rsidRDefault="0006165B" w:rsidP="00E73790">
      <w:pPr>
        <w:pStyle w:val="HChG"/>
        <w:rPr>
          <w:lang w:val="en-US"/>
        </w:rPr>
      </w:pPr>
      <w:r>
        <w:rPr>
          <w:lang w:val="en-US"/>
        </w:rPr>
        <w:tab/>
      </w:r>
      <w:r w:rsidRPr="00093D1C">
        <w:rPr>
          <w:lang w:val="en-US"/>
        </w:rPr>
        <w:t>V.</w:t>
      </w:r>
      <w:r w:rsidRPr="00093D1C">
        <w:rPr>
          <w:lang w:val="en-US"/>
        </w:rPr>
        <w:tab/>
        <w:t>Search for durable solutions for internally displaced persons</w:t>
      </w:r>
    </w:p>
    <w:p w:rsidR="0006165B" w:rsidRDefault="00000C19" w:rsidP="002D5EB2">
      <w:pPr>
        <w:pStyle w:val="SingleTxtG"/>
        <w:numPr>
          <w:ilvl w:val="0"/>
          <w:numId w:val="11"/>
        </w:numPr>
        <w:tabs>
          <w:tab w:val="clear" w:pos="2835"/>
        </w:tabs>
        <w:spacing w:line="240" w:lineRule="auto"/>
        <w:ind w:left="1134"/>
        <w:rPr>
          <w:lang w:val="en-US"/>
        </w:rPr>
      </w:pPr>
      <w:r w:rsidRPr="0006165B">
        <w:rPr>
          <w:lang w:val="en-US"/>
        </w:rPr>
        <w:t xml:space="preserve">Achieving a durable solution enables IDPs to resume their normal life. </w:t>
      </w:r>
      <w:r w:rsidR="00B8500F" w:rsidRPr="0006165B">
        <w:rPr>
          <w:lang w:val="en-US"/>
        </w:rPr>
        <w:t>Principles 28</w:t>
      </w:r>
      <w:r w:rsidR="00BA433F">
        <w:rPr>
          <w:lang w:val="en-US"/>
        </w:rPr>
        <w:t>–</w:t>
      </w:r>
      <w:r w:rsidR="00B8500F" w:rsidRPr="0006165B">
        <w:rPr>
          <w:lang w:val="en-US"/>
        </w:rPr>
        <w:t xml:space="preserve">30 </w:t>
      </w:r>
      <w:r w:rsidR="00D14D0A">
        <w:rPr>
          <w:lang w:val="en-US"/>
        </w:rPr>
        <w:t xml:space="preserve">of the Guiding Principles on Internal Displacement </w:t>
      </w:r>
      <w:r w:rsidR="00B8500F" w:rsidRPr="0006165B">
        <w:rPr>
          <w:lang w:val="en-US"/>
        </w:rPr>
        <w:t xml:space="preserve">make provision for durable solutions and the IASC Framework on Durable Solutions </w:t>
      </w:r>
      <w:r w:rsidR="00D14D0A">
        <w:rPr>
          <w:lang w:val="en-US"/>
        </w:rPr>
        <w:t xml:space="preserve">for Internally Displaced Persons </w:t>
      </w:r>
      <w:r w:rsidR="00B8500F" w:rsidRPr="0006165B">
        <w:rPr>
          <w:lang w:val="en-US"/>
        </w:rPr>
        <w:t>provides guidance on how to achieve durable solutions, which is often a complex</w:t>
      </w:r>
      <w:r w:rsidRPr="0006165B">
        <w:rPr>
          <w:lang w:val="en-US"/>
        </w:rPr>
        <w:t xml:space="preserve"> process.</w:t>
      </w:r>
      <w:r w:rsidR="00BA433F">
        <w:rPr>
          <w:lang w:val="en-US"/>
        </w:rPr>
        <w:t xml:space="preserve"> </w:t>
      </w:r>
      <w:r w:rsidR="001A37E5" w:rsidRPr="0006165B">
        <w:rPr>
          <w:lang w:val="en-US"/>
        </w:rPr>
        <w:t xml:space="preserve">Solutions can only be considered to be “durable” if </w:t>
      </w:r>
      <w:r w:rsidR="008A28CE" w:rsidRPr="0006165B">
        <w:rPr>
          <w:lang w:val="en-US"/>
        </w:rPr>
        <w:t xml:space="preserve">they are sustainable and </w:t>
      </w:r>
      <w:r w:rsidR="001A37E5" w:rsidRPr="0006165B">
        <w:rPr>
          <w:lang w:val="en-US"/>
        </w:rPr>
        <w:t>a number of conditions are fulfilled</w:t>
      </w:r>
      <w:r w:rsidR="002779BC" w:rsidRPr="0006165B">
        <w:rPr>
          <w:lang w:val="en-US"/>
        </w:rPr>
        <w:t>, i</w:t>
      </w:r>
      <w:r w:rsidR="001A37E5" w:rsidRPr="0006165B">
        <w:rPr>
          <w:lang w:val="en-US"/>
        </w:rPr>
        <w:t>nclud</w:t>
      </w:r>
      <w:r w:rsidR="002779BC" w:rsidRPr="0006165B">
        <w:rPr>
          <w:lang w:val="en-US"/>
        </w:rPr>
        <w:t>ing</w:t>
      </w:r>
      <w:r w:rsidR="001A37E5" w:rsidRPr="0006165B">
        <w:rPr>
          <w:lang w:val="en-US"/>
        </w:rPr>
        <w:t xml:space="preserve"> enjoy</w:t>
      </w:r>
      <w:r w:rsidR="003B228A" w:rsidRPr="0006165B">
        <w:rPr>
          <w:lang w:val="en-US"/>
        </w:rPr>
        <w:t>ment by the persons concerned of</w:t>
      </w:r>
      <w:r w:rsidR="001A37E5" w:rsidRPr="0006165B">
        <w:rPr>
          <w:lang w:val="en-US"/>
        </w:rPr>
        <w:t xml:space="preserve"> the protection of the State of nationality (</w:t>
      </w:r>
      <w:r w:rsidR="00792456" w:rsidRPr="0006165B">
        <w:rPr>
          <w:lang w:val="en-US"/>
        </w:rPr>
        <w:t xml:space="preserve">for </w:t>
      </w:r>
      <w:r w:rsidR="001A37E5" w:rsidRPr="0006165B">
        <w:rPr>
          <w:lang w:val="en-US"/>
        </w:rPr>
        <w:t>citizens) or residence; the voluntariness of the decision to return</w:t>
      </w:r>
      <w:r w:rsidRPr="0006165B">
        <w:rPr>
          <w:lang w:val="en-US"/>
        </w:rPr>
        <w:t>, integrate</w:t>
      </w:r>
      <w:r w:rsidR="00D14D0A" w:rsidRPr="00D14D0A">
        <w:rPr>
          <w:lang w:val="en-US"/>
        </w:rPr>
        <w:t xml:space="preserve"> </w:t>
      </w:r>
      <w:r w:rsidR="00D14D0A" w:rsidRPr="0006165B">
        <w:rPr>
          <w:lang w:val="en-US"/>
        </w:rPr>
        <w:t>locally</w:t>
      </w:r>
      <w:r w:rsidRPr="0006165B">
        <w:rPr>
          <w:lang w:val="en-US"/>
        </w:rPr>
        <w:t>,</w:t>
      </w:r>
      <w:r w:rsidR="001A37E5" w:rsidRPr="0006165B">
        <w:rPr>
          <w:lang w:val="en-US"/>
        </w:rPr>
        <w:t xml:space="preserve"> or settle elsewhere</w:t>
      </w:r>
      <w:r w:rsidRPr="0006165B">
        <w:rPr>
          <w:lang w:val="en-US"/>
        </w:rPr>
        <w:t xml:space="preserve"> within a country</w:t>
      </w:r>
      <w:r w:rsidR="001A37E5" w:rsidRPr="0006165B">
        <w:rPr>
          <w:lang w:val="en-US"/>
        </w:rPr>
        <w:t>; the prevalence of safety and security in areas of settlement or return; real prospects for restitution of or compensation for lost property; no</w:t>
      </w:r>
      <w:r w:rsidR="002B755A" w:rsidRPr="0006165B">
        <w:rPr>
          <w:lang w:val="en-US"/>
        </w:rPr>
        <w:t>n-</w:t>
      </w:r>
      <w:r w:rsidR="001A37E5" w:rsidRPr="0006165B">
        <w:rPr>
          <w:lang w:val="en-US"/>
        </w:rPr>
        <w:t>discrimination in the enjoyment of rights and equal access to public services and economic opportunities.</w:t>
      </w:r>
      <w:r w:rsidR="001A37E5" w:rsidRPr="00A112B8">
        <w:rPr>
          <w:rStyle w:val="a3"/>
        </w:rPr>
        <w:footnoteReference w:id="31"/>
      </w:r>
    </w:p>
    <w:p w:rsidR="0006165B" w:rsidRDefault="005E316C" w:rsidP="002D5EB2">
      <w:pPr>
        <w:pStyle w:val="SingleTxtG"/>
        <w:numPr>
          <w:ilvl w:val="0"/>
          <w:numId w:val="11"/>
        </w:numPr>
        <w:tabs>
          <w:tab w:val="clear" w:pos="2835"/>
        </w:tabs>
        <w:spacing w:line="240" w:lineRule="auto"/>
        <w:ind w:left="1134"/>
        <w:rPr>
          <w:lang w:val="en-US"/>
        </w:rPr>
      </w:pPr>
      <w:r w:rsidRPr="0006165B">
        <w:rPr>
          <w:lang w:val="en-US"/>
        </w:rPr>
        <w:t>In the current context</w:t>
      </w:r>
      <w:r w:rsidR="00000C19" w:rsidRPr="0006165B">
        <w:rPr>
          <w:lang w:val="en-US"/>
        </w:rPr>
        <w:t>,</w:t>
      </w:r>
      <w:r w:rsidRPr="0006165B">
        <w:rPr>
          <w:lang w:val="en-US"/>
        </w:rPr>
        <w:t xml:space="preserve"> which has remained unchanged since the visit of the Special Rapporteur’s predecessor in 2010, </w:t>
      </w:r>
      <w:r w:rsidR="00C82E83" w:rsidRPr="0006165B">
        <w:rPr>
          <w:lang w:val="en-US"/>
        </w:rPr>
        <w:t xml:space="preserve">the prospect of </w:t>
      </w:r>
      <w:r w:rsidR="0069055B" w:rsidRPr="0006165B">
        <w:rPr>
          <w:lang w:val="en-US"/>
        </w:rPr>
        <w:t xml:space="preserve">return as a </w:t>
      </w:r>
      <w:r w:rsidR="00C82E83" w:rsidRPr="0006165B">
        <w:rPr>
          <w:lang w:val="en-US"/>
        </w:rPr>
        <w:t xml:space="preserve">durable solution for IDPs in Azerbaijan </w:t>
      </w:r>
      <w:r w:rsidR="00B0402C" w:rsidRPr="0006165B">
        <w:rPr>
          <w:lang w:val="en-US"/>
        </w:rPr>
        <w:t xml:space="preserve">who wish to return to their </w:t>
      </w:r>
      <w:r w:rsidR="00000C19" w:rsidRPr="0006165B">
        <w:rPr>
          <w:lang w:val="en-US"/>
        </w:rPr>
        <w:t xml:space="preserve">homes or </w:t>
      </w:r>
      <w:r w:rsidR="00B0402C" w:rsidRPr="0006165B">
        <w:rPr>
          <w:lang w:val="en-US"/>
        </w:rPr>
        <w:t>place</w:t>
      </w:r>
      <w:r w:rsidR="00C42B9D" w:rsidRPr="0006165B">
        <w:rPr>
          <w:lang w:val="en-US"/>
        </w:rPr>
        <w:t>s</w:t>
      </w:r>
      <w:r w:rsidR="00B0402C" w:rsidRPr="0006165B">
        <w:rPr>
          <w:lang w:val="en-US"/>
        </w:rPr>
        <w:t xml:space="preserve"> of </w:t>
      </w:r>
      <w:r w:rsidR="00000C19" w:rsidRPr="0006165B">
        <w:rPr>
          <w:lang w:val="en-US"/>
        </w:rPr>
        <w:t>habitual residence</w:t>
      </w:r>
      <w:r w:rsidR="0069055B" w:rsidRPr="0006165B">
        <w:rPr>
          <w:lang w:val="en-US"/>
        </w:rPr>
        <w:t xml:space="preserve"> remains remote, pending the </w:t>
      </w:r>
      <w:r w:rsidR="00C42B9D" w:rsidRPr="0006165B">
        <w:rPr>
          <w:lang w:val="en-US"/>
        </w:rPr>
        <w:t>“</w:t>
      </w:r>
      <w:r w:rsidR="001E2B85" w:rsidRPr="0006165B">
        <w:rPr>
          <w:lang w:val="en-US"/>
        </w:rPr>
        <w:t xml:space="preserve">Great Return </w:t>
      </w:r>
      <w:proofErr w:type="spellStart"/>
      <w:r w:rsidR="001E2B85" w:rsidRPr="0006165B">
        <w:rPr>
          <w:lang w:val="en-US"/>
        </w:rPr>
        <w:t>Programme</w:t>
      </w:r>
      <w:proofErr w:type="spellEnd"/>
      <w:r w:rsidR="00C42B9D" w:rsidRPr="0006165B">
        <w:rPr>
          <w:lang w:val="en-US"/>
        </w:rPr>
        <w:t>”</w:t>
      </w:r>
      <w:r w:rsidR="0069055B" w:rsidRPr="0006165B">
        <w:rPr>
          <w:lang w:val="en-US"/>
        </w:rPr>
        <w:t>.</w:t>
      </w:r>
      <w:r w:rsidRPr="0006165B">
        <w:rPr>
          <w:lang w:val="en-US"/>
        </w:rPr>
        <w:t xml:space="preserve"> </w:t>
      </w:r>
      <w:r w:rsidR="001565D5" w:rsidRPr="0006165B">
        <w:rPr>
          <w:lang w:val="en-US"/>
        </w:rPr>
        <w:t>T</w:t>
      </w:r>
      <w:r w:rsidRPr="0006165B">
        <w:rPr>
          <w:lang w:val="en-US"/>
        </w:rPr>
        <w:t xml:space="preserve">he Special Rapporteur therefore </w:t>
      </w:r>
      <w:r w:rsidR="001E2B85" w:rsidRPr="0006165B">
        <w:rPr>
          <w:lang w:val="en-US"/>
        </w:rPr>
        <w:t xml:space="preserve">encourages </w:t>
      </w:r>
      <w:r w:rsidR="0069055B" w:rsidRPr="0006165B">
        <w:rPr>
          <w:lang w:val="en-US"/>
        </w:rPr>
        <w:t xml:space="preserve">dialogue on the </w:t>
      </w:r>
      <w:proofErr w:type="spellStart"/>
      <w:r w:rsidR="00C42B9D" w:rsidRPr="0006165B">
        <w:rPr>
          <w:lang w:val="en-US"/>
        </w:rPr>
        <w:t>Programme</w:t>
      </w:r>
      <w:proofErr w:type="spellEnd"/>
      <w:r w:rsidR="001E2B85" w:rsidRPr="0006165B">
        <w:rPr>
          <w:lang w:val="en-US"/>
        </w:rPr>
        <w:t xml:space="preserve"> </w:t>
      </w:r>
      <w:r w:rsidR="0069055B" w:rsidRPr="0006165B">
        <w:rPr>
          <w:lang w:val="en-US"/>
        </w:rPr>
        <w:t xml:space="preserve">and </w:t>
      </w:r>
      <w:r w:rsidR="001E2B85" w:rsidRPr="0006165B">
        <w:rPr>
          <w:lang w:val="en-US"/>
        </w:rPr>
        <w:t xml:space="preserve">urges the international community and all parties to work towards reaching </w:t>
      </w:r>
      <w:r w:rsidRPr="0006165B">
        <w:rPr>
          <w:lang w:val="en-US"/>
        </w:rPr>
        <w:t xml:space="preserve">a peace </w:t>
      </w:r>
      <w:r w:rsidR="0069055B" w:rsidRPr="0006165B">
        <w:rPr>
          <w:lang w:val="en-US"/>
        </w:rPr>
        <w:t xml:space="preserve">settlement </w:t>
      </w:r>
      <w:r w:rsidR="000B2E05">
        <w:rPr>
          <w:lang w:val="en-US"/>
        </w:rPr>
        <w:t>regarding</w:t>
      </w:r>
      <w:r w:rsidR="000B2E05" w:rsidRPr="0006165B">
        <w:rPr>
          <w:lang w:val="en-US"/>
        </w:rPr>
        <w:t xml:space="preserve"> </w:t>
      </w:r>
      <w:r w:rsidR="0069055B" w:rsidRPr="0006165B">
        <w:rPr>
          <w:lang w:val="en-US"/>
        </w:rPr>
        <w:t xml:space="preserve">the unresolved armed conflict in and around the </w:t>
      </w:r>
      <w:r w:rsidR="0021087A" w:rsidRPr="0006165B">
        <w:rPr>
          <w:lang w:val="en-US"/>
        </w:rPr>
        <w:t xml:space="preserve">Nagorno-Karabakh </w:t>
      </w:r>
      <w:r w:rsidR="0069055B" w:rsidRPr="0006165B">
        <w:rPr>
          <w:lang w:val="en-US"/>
        </w:rPr>
        <w:t>region</w:t>
      </w:r>
      <w:r w:rsidR="00965450" w:rsidRPr="0006165B">
        <w:rPr>
          <w:lang w:val="en-US"/>
        </w:rPr>
        <w:t>,</w:t>
      </w:r>
      <w:r w:rsidRPr="0006165B">
        <w:rPr>
          <w:lang w:val="en-US"/>
        </w:rPr>
        <w:t xml:space="preserve"> </w:t>
      </w:r>
      <w:r w:rsidR="001E2B85" w:rsidRPr="0006165B">
        <w:rPr>
          <w:lang w:val="en-US"/>
        </w:rPr>
        <w:t xml:space="preserve">with the aim of </w:t>
      </w:r>
      <w:r w:rsidRPr="0006165B">
        <w:rPr>
          <w:lang w:val="en-US"/>
        </w:rPr>
        <w:t>fully restor</w:t>
      </w:r>
      <w:r w:rsidR="001E2B85" w:rsidRPr="0006165B">
        <w:rPr>
          <w:lang w:val="en-US"/>
        </w:rPr>
        <w:t>ing</w:t>
      </w:r>
      <w:r w:rsidRPr="0006165B">
        <w:rPr>
          <w:lang w:val="en-US"/>
        </w:rPr>
        <w:t xml:space="preserve"> the human rights of IDPs in Azerbaijan, in particular their right to voluntary return in safety and dignity, if they so wish. He call</w:t>
      </w:r>
      <w:r w:rsidR="001565D5" w:rsidRPr="0006165B">
        <w:rPr>
          <w:lang w:val="en-US"/>
        </w:rPr>
        <w:t>s</w:t>
      </w:r>
      <w:r w:rsidRPr="0006165B">
        <w:rPr>
          <w:lang w:val="en-US"/>
        </w:rPr>
        <w:t xml:space="preserve"> </w:t>
      </w:r>
      <w:r w:rsidR="001E2B85" w:rsidRPr="0006165B">
        <w:rPr>
          <w:lang w:val="en-US"/>
        </w:rPr>
        <w:t>on</w:t>
      </w:r>
      <w:r w:rsidRPr="0006165B">
        <w:rPr>
          <w:lang w:val="en-US"/>
        </w:rPr>
        <w:t xml:space="preserve"> the international community’s support to achieve th</w:t>
      </w:r>
      <w:r w:rsidR="002D5EB2">
        <w:rPr>
          <w:lang w:val="en-US"/>
        </w:rPr>
        <w:t>at</w:t>
      </w:r>
      <w:r w:rsidRPr="0006165B">
        <w:rPr>
          <w:lang w:val="en-US"/>
        </w:rPr>
        <w:t xml:space="preserve"> goal</w:t>
      </w:r>
      <w:r w:rsidR="00A112B8">
        <w:rPr>
          <w:lang w:val="en-US"/>
        </w:rPr>
        <w:t>,</w:t>
      </w:r>
      <w:r w:rsidR="00885EE8" w:rsidRPr="00A112B8">
        <w:rPr>
          <w:rStyle w:val="a3"/>
        </w:rPr>
        <w:footnoteReference w:id="32"/>
      </w:r>
      <w:r w:rsidR="00965450" w:rsidRPr="0006165B">
        <w:rPr>
          <w:lang w:val="en-US"/>
        </w:rPr>
        <w:t xml:space="preserve"> while keeping open local integration and settlement elsewhere in the country as options for </w:t>
      </w:r>
      <w:r w:rsidR="001E2B85" w:rsidRPr="0006165B">
        <w:rPr>
          <w:lang w:val="en-US"/>
        </w:rPr>
        <w:t xml:space="preserve">those </w:t>
      </w:r>
      <w:r w:rsidR="00965450" w:rsidRPr="0006165B">
        <w:rPr>
          <w:lang w:val="en-US"/>
        </w:rPr>
        <w:t xml:space="preserve">IDPs who may wish to </w:t>
      </w:r>
      <w:r w:rsidR="001E2B85" w:rsidRPr="0006165B">
        <w:rPr>
          <w:lang w:val="en-US"/>
        </w:rPr>
        <w:t>choose th</w:t>
      </w:r>
      <w:r w:rsidR="000B2E05">
        <w:rPr>
          <w:lang w:val="en-US"/>
        </w:rPr>
        <w:t>o</w:t>
      </w:r>
      <w:r w:rsidR="001E2B85" w:rsidRPr="0006165B">
        <w:rPr>
          <w:lang w:val="en-US"/>
        </w:rPr>
        <w:t>se as durable solutions for them</w:t>
      </w:r>
      <w:r w:rsidR="000B2E05">
        <w:rPr>
          <w:lang w:val="en-US"/>
        </w:rPr>
        <w:t>selves</w:t>
      </w:r>
      <w:r w:rsidR="001E2B85" w:rsidRPr="0006165B">
        <w:rPr>
          <w:lang w:val="en-US"/>
        </w:rPr>
        <w:t>.</w:t>
      </w:r>
    </w:p>
    <w:p w:rsidR="0006165B" w:rsidRDefault="00084ED5" w:rsidP="002D5EB2">
      <w:pPr>
        <w:pStyle w:val="SingleTxtG"/>
        <w:numPr>
          <w:ilvl w:val="0"/>
          <w:numId w:val="11"/>
        </w:numPr>
        <w:tabs>
          <w:tab w:val="clear" w:pos="2835"/>
        </w:tabs>
        <w:spacing w:line="240" w:lineRule="auto"/>
        <w:ind w:left="1134"/>
        <w:rPr>
          <w:lang w:val="en-US"/>
        </w:rPr>
      </w:pPr>
      <w:r w:rsidRPr="0006165B">
        <w:rPr>
          <w:lang w:val="en-US"/>
        </w:rPr>
        <w:t xml:space="preserve">During the Special Rapporteur’s visit, </w:t>
      </w:r>
      <w:r w:rsidR="000B2E05">
        <w:rPr>
          <w:lang w:val="en-US"/>
        </w:rPr>
        <w:t>S</w:t>
      </w:r>
      <w:r w:rsidRPr="0006165B">
        <w:rPr>
          <w:lang w:val="en-US"/>
        </w:rPr>
        <w:t xml:space="preserve">tate officials extensively referred to the Great Return </w:t>
      </w:r>
      <w:proofErr w:type="spellStart"/>
      <w:r w:rsidRPr="0006165B">
        <w:rPr>
          <w:lang w:val="en-US"/>
        </w:rPr>
        <w:t>Program</w:t>
      </w:r>
      <w:r w:rsidR="008715CB" w:rsidRPr="0006165B">
        <w:rPr>
          <w:lang w:val="en-US"/>
        </w:rPr>
        <w:t>me</w:t>
      </w:r>
      <w:proofErr w:type="spellEnd"/>
      <w:r w:rsidRPr="0006165B">
        <w:rPr>
          <w:lang w:val="en-US"/>
        </w:rPr>
        <w:t xml:space="preserve"> announced by the Government as of 2005 and which was to assert the principle of voluntary return in the context of an eventual settlement of the </w:t>
      </w:r>
      <w:r w:rsidR="001C62DE" w:rsidRPr="0006165B">
        <w:rPr>
          <w:lang w:val="en-US"/>
        </w:rPr>
        <w:t xml:space="preserve">armed conflict in and around the </w:t>
      </w:r>
      <w:r w:rsidRPr="0006165B">
        <w:rPr>
          <w:lang w:val="en-US"/>
        </w:rPr>
        <w:t xml:space="preserve">Nagorno-Karabakh </w:t>
      </w:r>
      <w:r w:rsidR="001C62DE" w:rsidRPr="0006165B">
        <w:rPr>
          <w:lang w:val="en-US"/>
        </w:rPr>
        <w:t>region</w:t>
      </w:r>
      <w:r w:rsidRPr="0006165B">
        <w:rPr>
          <w:lang w:val="en-US"/>
        </w:rPr>
        <w:t xml:space="preserve">. </w:t>
      </w:r>
      <w:r w:rsidR="003227D7" w:rsidRPr="0006165B">
        <w:rPr>
          <w:lang w:val="en-US"/>
        </w:rPr>
        <w:t xml:space="preserve">The Special Rapporteur is under the impression that </w:t>
      </w:r>
      <w:r w:rsidRPr="0006165B">
        <w:rPr>
          <w:lang w:val="en-US"/>
        </w:rPr>
        <w:t>the plan is yet to be made public and shared with relevant stakeholders including U</w:t>
      </w:r>
      <w:r w:rsidR="000B2E05">
        <w:rPr>
          <w:lang w:val="en-US"/>
        </w:rPr>
        <w:t xml:space="preserve">nited </w:t>
      </w:r>
      <w:r w:rsidRPr="0006165B">
        <w:rPr>
          <w:lang w:val="en-US"/>
        </w:rPr>
        <w:t>N</w:t>
      </w:r>
      <w:r w:rsidR="000B2E05">
        <w:rPr>
          <w:lang w:val="en-US"/>
        </w:rPr>
        <w:t>ations</w:t>
      </w:r>
      <w:r w:rsidRPr="0006165B">
        <w:rPr>
          <w:lang w:val="en-US"/>
        </w:rPr>
        <w:t xml:space="preserve"> agencies in the country. </w:t>
      </w:r>
      <w:r w:rsidR="000F3277" w:rsidRPr="0006165B">
        <w:rPr>
          <w:lang w:val="en-US"/>
        </w:rPr>
        <w:t>The</w:t>
      </w:r>
      <w:r w:rsidRPr="0006165B">
        <w:rPr>
          <w:lang w:val="en-US"/>
        </w:rPr>
        <w:t xml:space="preserve"> Special Rapporteur encourages the Government to make </w:t>
      </w:r>
      <w:r w:rsidR="001E2B85" w:rsidRPr="0006165B">
        <w:rPr>
          <w:lang w:val="en-US"/>
        </w:rPr>
        <w:t xml:space="preserve">the plan public and to </w:t>
      </w:r>
      <w:r w:rsidRPr="0006165B">
        <w:rPr>
          <w:lang w:val="en-US"/>
        </w:rPr>
        <w:t>use the expertise of development or</w:t>
      </w:r>
      <w:r w:rsidR="000F3277" w:rsidRPr="0006165B">
        <w:rPr>
          <w:lang w:val="en-US"/>
        </w:rPr>
        <w:t>ganizations and U</w:t>
      </w:r>
      <w:r w:rsidR="000B2E05">
        <w:rPr>
          <w:lang w:val="en-US"/>
        </w:rPr>
        <w:t xml:space="preserve">nited </w:t>
      </w:r>
      <w:r w:rsidR="000F3277" w:rsidRPr="0006165B">
        <w:rPr>
          <w:lang w:val="en-US"/>
        </w:rPr>
        <w:t>N</w:t>
      </w:r>
      <w:r w:rsidR="000B2E05">
        <w:rPr>
          <w:lang w:val="en-US"/>
        </w:rPr>
        <w:t>ations</w:t>
      </w:r>
      <w:r w:rsidR="000F3277" w:rsidRPr="0006165B">
        <w:rPr>
          <w:lang w:val="en-US"/>
        </w:rPr>
        <w:t xml:space="preserve"> agencies </w:t>
      </w:r>
      <w:r w:rsidRPr="0006165B">
        <w:rPr>
          <w:lang w:val="en-US"/>
        </w:rPr>
        <w:t xml:space="preserve">to </w:t>
      </w:r>
      <w:r w:rsidR="001E2B85" w:rsidRPr="0006165B">
        <w:rPr>
          <w:lang w:val="en-US"/>
        </w:rPr>
        <w:t>establish conditions of normality that would allow IDPs to return voluntarily and in safety and dignity</w:t>
      </w:r>
      <w:r w:rsidR="00271C16" w:rsidRPr="0006165B">
        <w:rPr>
          <w:lang w:val="en-US"/>
        </w:rPr>
        <w:t>. There are complex issues about</w:t>
      </w:r>
      <w:r w:rsidRPr="0006165B">
        <w:rPr>
          <w:lang w:val="en-US"/>
        </w:rPr>
        <w:t xml:space="preserve"> addressing property issues, ensuring the issuance of demining certificates, increasing the capacity of relevant actors</w:t>
      </w:r>
      <w:r w:rsidR="00BE4C9E" w:rsidRPr="00BE4C9E">
        <w:t xml:space="preserve"> </w:t>
      </w:r>
      <w:r w:rsidR="00BE4C9E">
        <w:t>(A/HRC/16/43/Add.2, para. 65)</w:t>
      </w:r>
      <w:r w:rsidR="00A112B8">
        <w:rPr>
          <w:lang w:val="en-US"/>
        </w:rPr>
        <w:t>,</w:t>
      </w:r>
      <w:r w:rsidR="0048511D" w:rsidRPr="0006165B">
        <w:rPr>
          <w:lang w:val="en-US"/>
        </w:rPr>
        <w:t xml:space="preserve"> building all other necessary infrastructure and facilitating the coexistence </w:t>
      </w:r>
      <w:r w:rsidR="000B2E05" w:rsidRPr="0006165B">
        <w:rPr>
          <w:lang w:val="en-US"/>
        </w:rPr>
        <w:t xml:space="preserve">in a spirit of reconciliation </w:t>
      </w:r>
      <w:r w:rsidR="000F3277" w:rsidRPr="0006165B">
        <w:rPr>
          <w:lang w:val="en-US"/>
        </w:rPr>
        <w:t xml:space="preserve">between returning IDPs and the </w:t>
      </w:r>
      <w:r w:rsidR="0048511D" w:rsidRPr="0006165B">
        <w:rPr>
          <w:lang w:val="en-US"/>
        </w:rPr>
        <w:t xml:space="preserve">communities living </w:t>
      </w:r>
      <w:r w:rsidR="00271C16" w:rsidRPr="0006165B">
        <w:rPr>
          <w:lang w:val="en-US"/>
        </w:rPr>
        <w:t>in and around the Nagorno-Karabakh region</w:t>
      </w:r>
      <w:r w:rsidR="000A3A4C" w:rsidRPr="0006165B">
        <w:rPr>
          <w:lang w:val="en-US"/>
        </w:rPr>
        <w:t>.</w:t>
      </w:r>
      <w:r w:rsidRPr="0006165B">
        <w:rPr>
          <w:lang w:val="en-US"/>
        </w:rPr>
        <w:t xml:space="preserve"> </w:t>
      </w:r>
      <w:r w:rsidR="00271C16" w:rsidRPr="0006165B">
        <w:rPr>
          <w:lang w:val="en-US"/>
        </w:rPr>
        <w:t xml:space="preserve">The </w:t>
      </w:r>
      <w:r w:rsidR="000E39D4" w:rsidRPr="0006165B">
        <w:rPr>
          <w:lang w:val="en-US"/>
        </w:rPr>
        <w:t xml:space="preserve">Special Rapporteur </w:t>
      </w:r>
      <w:r w:rsidR="00271C16" w:rsidRPr="0006165B">
        <w:rPr>
          <w:lang w:val="en-US"/>
        </w:rPr>
        <w:t xml:space="preserve">reiterates his </w:t>
      </w:r>
      <w:r w:rsidR="000E39D4" w:rsidRPr="0006165B">
        <w:rPr>
          <w:lang w:val="en-US"/>
        </w:rPr>
        <w:t>offer</w:t>
      </w:r>
      <w:r w:rsidR="00271C16" w:rsidRPr="0006165B">
        <w:rPr>
          <w:lang w:val="en-US"/>
        </w:rPr>
        <w:t xml:space="preserve"> </w:t>
      </w:r>
      <w:r w:rsidR="008715CB" w:rsidRPr="0006165B">
        <w:rPr>
          <w:lang w:val="en-US"/>
        </w:rPr>
        <w:t>to provide</w:t>
      </w:r>
      <w:r w:rsidR="000E39D4" w:rsidRPr="0006165B">
        <w:rPr>
          <w:lang w:val="en-US"/>
        </w:rPr>
        <w:t xml:space="preserve"> his expertise and he remain</w:t>
      </w:r>
      <w:r w:rsidR="00271C16" w:rsidRPr="0006165B">
        <w:rPr>
          <w:lang w:val="en-US"/>
        </w:rPr>
        <w:t xml:space="preserve">s </w:t>
      </w:r>
      <w:r w:rsidR="000E39D4" w:rsidRPr="0006165B">
        <w:rPr>
          <w:lang w:val="en-US"/>
        </w:rPr>
        <w:t xml:space="preserve">available should the Government wish to consult him on the content of the </w:t>
      </w:r>
      <w:proofErr w:type="spellStart"/>
      <w:r w:rsidR="000E39D4" w:rsidRPr="0006165B">
        <w:rPr>
          <w:lang w:val="en-US"/>
        </w:rPr>
        <w:t>Program</w:t>
      </w:r>
      <w:r w:rsidR="008715CB" w:rsidRPr="0006165B">
        <w:rPr>
          <w:lang w:val="en-US"/>
        </w:rPr>
        <w:t>me</w:t>
      </w:r>
      <w:proofErr w:type="spellEnd"/>
      <w:r w:rsidR="000E39D4" w:rsidRPr="0006165B">
        <w:rPr>
          <w:lang w:val="en-US"/>
        </w:rPr>
        <w:t xml:space="preserve">. The Government mentioned that the </w:t>
      </w:r>
      <w:proofErr w:type="spellStart"/>
      <w:r w:rsidR="000E39D4" w:rsidRPr="0006165B">
        <w:rPr>
          <w:lang w:val="en-US"/>
        </w:rPr>
        <w:t>Program</w:t>
      </w:r>
      <w:r w:rsidR="008715CB" w:rsidRPr="0006165B">
        <w:rPr>
          <w:lang w:val="en-US"/>
        </w:rPr>
        <w:t>me</w:t>
      </w:r>
      <w:proofErr w:type="spellEnd"/>
      <w:r w:rsidR="000E39D4" w:rsidRPr="0006165B">
        <w:rPr>
          <w:lang w:val="en-US"/>
        </w:rPr>
        <w:t xml:space="preserve"> included a transition period of </w:t>
      </w:r>
      <w:r w:rsidR="002D5EB2">
        <w:rPr>
          <w:lang w:val="en-US"/>
        </w:rPr>
        <w:t>three </w:t>
      </w:r>
      <w:r w:rsidR="000E39D4" w:rsidRPr="0006165B">
        <w:rPr>
          <w:lang w:val="en-US"/>
        </w:rPr>
        <w:t xml:space="preserve">years during which IDPs would continue to receive social allowances and incentives to help them reintegrate and start new livelihood opportunities. </w:t>
      </w:r>
    </w:p>
    <w:p w:rsidR="0006165B" w:rsidRDefault="00B45677" w:rsidP="0006165B">
      <w:pPr>
        <w:pStyle w:val="SingleTxtG"/>
        <w:numPr>
          <w:ilvl w:val="0"/>
          <w:numId w:val="11"/>
        </w:numPr>
        <w:tabs>
          <w:tab w:val="clear" w:pos="2835"/>
        </w:tabs>
        <w:spacing w:line="240" w:lineRule="auto"/>
        <w:ind w:left="1134"/>
        <w:rPr>
          <w:lang w:val="en-US"/>
        </w:rPr>
      </w:pPr>
      <w:r w:rsidRPr="0006165B">
        <w:rPr>
          <w:lang w:val="en-US"/>
        </w:rPr>
        <w:t xml:space="preserve">While most IDPs and representatives of IDPs </w:t>
      </w:r>
      <w:r w:rsidR="00BE4C9E">
        <w:rPr>
          <w:lang w:val="en-US"/>
        </w:rPr>
        <w:t xml:space="preserve">that </w:t>
      </w:r>
      <w:r w:rsidRPr="0006165B">
        <w:rPr>
          <w:lang w:val="en-US"/>
        </w:rPr>
        <w:t>the Special Rapporteur met</w:t>
      </w:r>
      <w:r w:rsidR="00BD58B1" w:rsidRPr="0006165B">
        <w:rPr>
          <w:lang w:val="en-US"/>
        </w:rPr>
        <w:t xml:space="preserve"> </w:t>
      </w:r>
      <w:r w:rsidRPr="0006165B">
        <w:rPr>
          <w:lang w:val="en-US"/>
        </w:rPr>
        <w:t xml:space="preserve">during his visit </w:t>
      </w:r>
      <w:r w:rsidR="00BE4C9E">
        <w:rPr>
          <w:lang w:val="en-US"/>
        </w:rPr>
        <w:t xml:space="preserve">did </w:t>
      </w:r>
      <w:r w:rsidRPr="0006165B">
        <w:rPr>
          <w:lang w:val="en-US"/>
        </w:rPr>
        <w:t xml:space="preserve">indeed mention return to their place of origin as the best option </w:t>
      </w:r>
      <w:r w:rsidR="00BE4C9E">
        <w:rPr>
          <w:lang w:val="en-US"/>
        </w:rPr>
        <w:t>f</w:t>
      </w:r>
      <w:r w:rsidRPr="0006165B">
        <w:rPr>
          <w:lang w:val="en-US"/>
        </w:rPr>
        <w:t>o</w:t>
      </w:r>
      <w:r w:rsidR="00BE4C9E">
        <w:rPr>
          <w:lang w:val="en-US"/>
        </w:rPr>
        <w:t>r</w:t>
      </w:r>
      <w:r w:rsidRPr="0006165B">
        <w:rPr>
          <w:lang w:val="en-US"/>
        </w:rPr>
        <w:t xml:space="preserve"> </w:t>
      </w:r>
      <w:r w:rsidR="00BE4C9E">
        <w:rPr>
          <w:lang w:val="en-US"/>
        </w:rPr>
        <w:t xml:space="preserve">a </w:t>
      </w:r>
      <w:r w:rsidRPr="0006165B">
        <w:rPr>
          <w:lang w:val="en-US"/>
        </w:rPr>
        <w:t>durable solution, th</w:t>
      </w:r>
      <w:r w:rsidR="00BE4C9E">
        <w:rPr>
          <w:lang w:val="en-US"/>
        </w:rPr>
        <w:t>at</w:t>
      </w:r>
      <w:r w:rsidRPr="0006165B">
        <w:rPr>
          <w:lang w:val="en-US"/>
        </w:rPr>
        <w:t xml:space="preserve"> does not provide  sufficient ground</w:t>
      </w:r>
      <w:r w:rsidR="00BE4C9E">
        <w:rPr>
          <w:lang w:val="en-US"/>
        </w:rPr>
        <w:t>s</w:t>
      </w:r>
      <w:r w:rsidRPr="0006165B">
        <w:rPr>
          <w:lang w:val="en-US"/>
        </w:rPr>
        <w:t xml:space="preserve"> to conclude that all IDPs wish to return to their place of origin. The Special Rapporteur therefore insist</w:t>
      </w:r>
      <w:r w:rsidR="003227D7" w:rsidRPr="0006165B">
        <w:rPr>
          <w:lang w:val="en-US"/>
        </w:rPr>
        <w:t>s</w:t>
      </w:r>
      <w:r w:rsidRPr="0006165B">
        <w:rPr>
          <w:lang w:val="en-US"/>
        </w:rPr>
        <w:t xml:space="preserve"> that all durable solutions should remain as options open to IDPs and that, as already recommended by his predecessor, a comprehensive survey of intent of all IDPs be carried out to fully determine </w:t>
      </w:r>
      <w:r w:rsidR="00BE4C9E">
        <w:rPr>
          <w:lang w:val="en-US"/>
        </w:rPr>
        <w:t>their intent and</w:t>
      </w:r>
      <w:r w:rsidRPr="0006165B">
        <w:rPr>
          <w:lang w:val="en-US"/>
        </w:rPr>
        <w:t xml:space="preserve"> which option </w:t>
      </w:r>
      <w:r w:rsidR="00BE4C9E">
        <w:rPr>
          <w:lang w:val="en-US"/>
        </w:rPr>
        <w:t>would be</w:t>
      </w:r>
      <w:r w:rsidR="00BE4C9E" w:rsidRPr="0006165B">
        <w:rPr>
          <w:lang w:val="en-US"/>
        </w:rPr>
        <w:t xml:space="preserve"> </w:t>
      </w:r>
      <w:r w:rsidRPr="0006165B">
        <w:rPr>
          <w:lang w:val="en-US"/>
        </w:rPr>
        <w:t>most suitable</w:t>
      </w:r>
      <w:r w:rsidR="00BE4C9E" w:rsidRPr="00BE4C9E">
        <w:rPr>
          <w:lang w:val="en-US"/>
        </w:rPr>
        <w:t xml:space="preserve"> </w:t>
      </w:r>
      <w:r w:rsidR="00BE4C9E" w:rsidRPr="0006165B">
        <w:rPr>
          <w:lang w:val="en-US"/>
        </w:rPr>
        <w:t>for each of them</w:t>
      </w:r>
      <w:r w:rsidRPr="0006165B">
        <w:rPr>
          <w:lang w:val="en-US"/>
        </w:rPr>
        <w:t>.</w:t>
      </w:r>
      <w:r w:rsidR="003227D7" w:rsidRPr="0006165B">
        <w:rPr>
          <w:lang w:val="en-US"/>
        </w:rPr>
        <w:t xml:space="preserve"> In th</w:t>
      </w:r>
      <w:r w:rsidR="00BE4C9E">
        <w:rPr>
          <w:lang w:val="en-US"/>
        </w:rPr>
        <w:t>at</w:t>
      </w:r>
      <w:r w:rsidR="003227D7" w:rsidRPr="0006165B">
        <w:rPr>
          <w:lang w:val="en-US"/>
        </w:rPr>
        <w:t xml:space="preserve"> regard, t</w:t>
      </w:r>
      <w:r w:rsidR="00084ED5" w:rsidRPr="0006165B">
        <w:rPr>
          <w:lang w:val="en-US"/>
        </w:rPr>
        <w:t xml:space="preserve">he Special Rapporteur insists that while the Government’s preference remains </w:t>
      </w:r>
      <w:r w:rsidR="00BE4C9E">
        <w:rPr>
          <w:lang w:val="en-US"/>
        </w:rPr>
        <w:t xml:space="preserve">the </w:t>
      </w:r>
      <w:r w:rsidR="00084ED5" w:rsidRPr="0006165B">
        <w:rPr>
          <w:lang w:val="en-US"/>
        </w:rPr>
        <w:t xml:space="preserve">return </w:t>
      </w:r>
      <w:r w:rsidR="00BE4C9E">
        <w:rPr>
          <w:lang w:val="en-US"/>
        </w:rPr>
        <w:t xml:space="preserve">of IDPs </w:t>
      </w:r>
      <w:r w:rsidR="00084ED5" w:rsidRPr="0006165B">
        <w:rPr>
          <w:lang w:val="en-US"/>
        </w:rPr>
        <w:t>to their place of origin, th</w:t>
      </w:r>
      <w:r w:rsidR="00BE4C9E">
        <w:rPr>
          <w:lang w:val="en-US"/>
        </w:rPr>
        <w:t>at</w:t>
      </w:r>
      <w:r w:rsidR="00084ED5" w:rsidRPr="0006165B">
        <w:rPr>
          <w:lang w:val="en-US"/>
        </w:rPr>
        <w:t xml:space="preserve"> preference does not absolve the </w:t>
      </w:r>
      <w:r w:rsidR="00BE4C9E" w:rsidRPr="0006165B">
        <w:rPr>
          <w:lang w:val="en-US"/>
        </w:rPr>
        <w:t>Government</w:t>
      </w:r>
      <w:r w:rsidR="00BE4C9E">
        <w:rPr>
          <w:lang w:val="en-US"/>
        </w:rPr>
        <w:t xml:space="preserve"> from the</w:t>
      </w:r>
      <w:r w:rsidR="00BE4C9E" w:rsidRPr="0006165B">
        <w:rPr>
          <w:lang w:val="en-US"/>
        </w:rPr>
        <w:t xml:space="preserve"> </w:t>
      </w:r>
      <w:r w:rsidR="00084ED5" w:rsidRPr="0006165B">
        <w:rPr>
          <w:lang w:val="en-US"/>
        </w:rPr>
        <w:t xml:space="preserve">obligation to ensure </w:t>
      </w:r>
      <w:r w:rsidR="00BE4C9E">
        <w:rPr>
          <w:lang w:val="en-US"/>
        </w:rPr>
        <w:t xml:space="preserve">the </w:t>
      </w:r>
      <w:r w:rsidR="00084ED5" w:rsidRPr="0006165B">
        <w:rPr>
          <w:lang w:val="en-US"/>
        </w:rPr>
        <w:t xml:space="preserve">self-reliance </w:t>
      </w:r>
      <w:r w:rsidR="00BE4C9E">
        <w:rPr>
          <w:lang w:val="en-US"/>
        </w:rPr>
        <w:t xml:space="preserve">of IDPs </w:t>
      </w:r>
      <w:r w:rsidR="00084ED5" w:rsidRPr="0006165B">
        <w:rPr>
          <w:lang w:val="en-US"/>
        </w:rPr>
        <w:t xml:space="preserve">and the possibility </w:t>
      </w:r>
      <w:r w:rsidR="00BE4C9E">
        <w:rPr>
          <w:lang w:val="en-US"/>
        </w:rPr>
        <w:t>for them to</w:t>
      </w:r>
      <w:r w:rsidR="00BE4C9E" w:rsidRPr="0006165B">
        <w:rPr>
          <w:lang w:val="en-US"/>
        </w:rPr>
        <w:t xml:space="preserve"> </w:t>
      </w:r>
      <w:r w:rsidR="00084ED5" w:rsidRPr="0006165B">
        <w:rPr>
          <w:lang w:val="en-US"/>
        </w:rPr>
        <w:t>integrate locally if they so wish.</w:t>
      </w:r>
    </w:p>
    <w:p w:rsidR="0006165B" w:rsidRDefault="007D7407" w:rsidP="00B009FA">
      <w:pPr>
        <w:pStyle w:val="SingleTxtG"/>
        <w:numPr>
          <w:ilvl w:val="0"/>
          <w:numId w:val="11"/>
        </w:numPr>
        <w:tabs>
          <w:tab w:val="clear" w:pos="2835"/>
        </w:tabs>
        <w:spacing w:line="240" w:lineRule="auto"/>
        <w:ind w:left="1134"/>
        <w:rPr>
          <w:lang w:val="en-US"/>
        </w:rPr>
      </w:pPr>
      <w:r w:rsidRPr="0006165B">
        <w:rPr>
          <w:lang w:val="en-US"/>
        </w:rPr>
        <w:t xml:space="preserve">In line with his predecessor’s recommendation, </w:t>
      </w:r>
      <w:r w:rsidR="00CB3CE6" w:rsidRPr="0006165B">
        <w:rPr>
          <w:lang w:val="en-US"/>
        </w:rPr>
        <w:t>t</w:t>
      </w:r>
      <w:r w:rsidR="004C4536" w:rsidRPr="0006165B">
        <w:rPr>
          <w:lang w:val="en-US"/>
        </w:rPr>
        <w:t>he Special Rapporteur insists</w:t>
      </w:r>
      <w:r w:rsidRPr="0006165B">
        <w:rPr>
          <w:lang w:val="en-US"/>
        </w:rPr>
        <w:t xml:space="preserve"> on a comprehensive needs assessment to differentiate </w:t>
      </w:r>
      <w:r w:rsidR="00BE4C9E">
        <w:rPr>
          <w:lang w:val="en-US"/>
        </w:rPr>
        <w:t xml:space="preserve">between </w:t>
      </w:r>
      <w:r w:rsidRPr="0006165B">
        <w:rPr>
          <w:lang w:val="en-US"/>
        </w:rPr>
        <w:t>the levels of need of the pe</w:t>
      </w:r>
      <w:r w:rsidR="00CB3CE6" w:rsidRPr="0006165B">
        <w:rPr>
          <w:lang w:val="en-US"/>
        </w:rPr>
        <w:t>rsons</w:t>
      </w:r>
      <w:r w:rsidRPr="0006165B">
        <w:rPr>
          <w:lang w:val="en-US"/>
        </w:rPr>
        <w:t xml:space="preserve"> </w:t>
      </w:r>
      <w:r w:rsidR="00CB3CE6" w:rsidRPr="0006165B">
        <w:rPr>
          <w:lang w:val="en-US"/>
        </w:rPr>
        <w:t xml:space="preserve">who have been </w:t>
      </w:r>
      <w:r w:rsidRPr="0006165B">
        <w:rPr>
          <w:lang w:val="en-US"/>
        </w:rPr>
        <w:t>displaced for the past 20</w:t>
      </w:r>
      <w:r w:rsidR="005D1232">
        <w:rPr>
          <w:lang w:val="en-US"/>
        </w:rPr>
        <w:t> </w:t>
      </w:r>
      <w:r w:rsidRPr="0006165B">
        <w:rPr>
          <w:lang w:val="en-US"/>
        </w:rPr>
        <w:t xml:space="preserve">years. Not all IDPs have the same needs and the only way to ensure that those who require special attention are adequately identified is through such a comprehensive assessment. </w:t>
      </w:r>
      <w:r w:rsidR="00CB3CE6" w:rsidRPr="0006165B">
        <w:rPr>
          <w:lang w:val="en-US"/>
        </w:rPr>
        <w:t xml:space="preserve">The rights, needs and legitimate interests of IDPs must guide all future policies and decisions on internal displacement and durable solutions, including the new State </w:t>
      </w:r>
      <w:proofErr w:type="spellStart"/>
      <w:r w:rsidR="00CB3CE6" w:rsidRPr="0006165B">
        <w:rPr>
          <w:lang w:val="en-US"/>
        </w:rPr>
        <w:t>program</w:t>
      </w:r>
      <w:r w:rsidR="000046E3" w:rsidRPr="0006165B">
        <w:rPr>
          <w:lang w:val="en-US"/>
        </w:rPr>
        <w:t>me</w:t>
      </w:r>
      <w:proofErr w:type="spellEnd"/>
      <w:r w:rsidR="00CB3CE6" w:rsidRPr="0006165B">
        <w:rPr>
          <w:lang w:val="en-US"/>
        </w:rPr>
        <w:t xml:space="preserve"> for </w:t>
      </w:r>
      <w:proofErr w:type="spellStart"/>
      <w:r w:rsidR="00CB3CE6" w:rsidRPr="0006165B">
        <w:rPr>
          <w:lang w:val="en-US"/>
        </w:rPr>
        <w:t>IDPs</w:t>
      </w:r>
      <w:proofErr w:type="spellEnd"/>
      <w:r w:rsidR="00CB3CE6" w:rsidRPr="0006165B">
        <w:rPr>
          <w:lang w:val="en-US"/>
        </w:rPr>
        <w:t xml:space="preserve"> for 2015</w:t>
      </w:r>
      <w:r w:rsidR="00BA433F">
        <w:rPr>
          <w:lang w:val="en-US"/>
        </w:rPr>
        <w:t>–</w:t>
      </w:r>
      <w:r w:rsidR="00CB3CE6" w:rsidRPr="0006165B">
        <w:rPr>
          <w:lang w:val="en-US"/>
        </w:rPr>
        <w:t>2020 so as to promote IDP self-reliance and full social integration while they wait to be able to return, if they so wish.</w:t>
      </w:r>
      <w:r w:rsidR="00395685" w:rsidRPr="0006165B">
        <w:rPr>
          <w:lang w:val="en-US"/>
        </w:rPr>
        <w:t xml:space="preserve"> </w:t>
      </w:r>
      <w:r w:rsidR="003227D7" w:rsidRPr="0006165B">
        <w:rPr>
          <w:lang w:val="en-US"/>
        </w:rPr>
        <w:t xml:space="preserve">During his visit, the Special Rapporteur called the attention of the Government </w:t>
      </w:r>
      <w:r w:rsidR="00F41C6B">
        <w:rPr>
          <w:lang w:val="en-US"/>
        </w:rPr>
        <w:t>t</w:t>
      </w:r>
      <w:r w:rsidR="003227D7" w:rsidRPr="0006165B">
        <w:rPr>
          <w:lang w:val="en-US"/>
        </w:rPr>
        <w:t xml:space="preserve">o the need </w:t>
      </w:r>
      <w:r w:rsidR="00395685" w:rsidRPr="0006165B">
        <w:rPr>
          <w:lang w:val="en-US"/>
        </w:rPr>
        <w:t>to adopt a development rights-based approach that includes IDPs in development planning strategies</w:t>
      </w:r>
      <w:r w:rsidR="00AE399F" w:rsidRPr="0006165B">
        <w:rPr>
          <w:lang w:val="en-US"/>
        </w:rPr>
        <w:t>, including the national consultation processes of the post-2015 development agenda,</w:t>
      </w:r>
      <w:r w:rsidR="00395685" w:rsidRPr="0006165B">
        <w:rPr>
          <w:lang w:val="en-US"/>
        </w:rPr>
        <w:t xml:space="preserve"> in the areas of housing, education, health and employment to strengthen their resilience, livelihood opportunities and self-reliance.</w:t>
      </w:r>
    </w:p>
    <w:p w:rsidR="0006165B" w:rsidRDefault="00B45677" w:rsidP="0006165B">
      <w:pPr>
        <w:pStyle w:val="SingleTxtG"/>
        <w:numPr>
          <w:ilvl w:val="0"/>
          <w:numId w:val="11"/>
        </w:numPr>
        <w:tabs>
          <w:tab w:val="clear" w:pos="2835"/>
        </w:tabs>
        <w:spacing w:line="240" w:lineRule="auto"/>
        <w:ind w:left="1134"/>
        <w:rPr>
          <w:lang w:val="en-US"/>
        </w:rPr>
      </w:pPr>
      <w:r w:rsidRPr="0006165B">
        <w:rPr>
          <w:lang w:val="en-US"/>
        </w:rPr>
        <w:t>In th</w:t>
      </w:r>
      <w:r w:rsidR="00F41C6B">
        <w:rPr>
          <w:lang w:val="en-US"/>
        </w:rPr>
        <w:t>at</w:t>
      </w:r>
      <w:r w:rsidRPr="0006165B">
        <w:rPr>
          <w:lang w:val="en-US"/>
        </w:rPr>
        <w:t xml:space="preserve"> regard, t</w:t>
      </w:r>
      <w:r w:rsidR="00B0402C" w:rsidRPr="0006165B">
        <w:rPr>
          <w:lang w:val="en-US"/>
        </w:rPr>
        <w:t xml:space="preserve">he Special Rapporteur commends the Government for the efforts </w:t>
      </w:r>
      <w:r w:rsidRPr="0006165B">
        <w:rPr>
          <w:lang w:val="en-US"/>
        </w:rPr>
        <w:t xml:space="preserve">already </w:t>
      </w:r>
      <w:r w:rsidR="00B0402C" w:rsidRPr="0006165B">
        <w:rPr>
          <w:lang w:val="en-US"/>
        </w:rPr>
        <w:t xml:space="preserve">made to ensure that IDPs have equal access to all human rights. The Government has not only worked towards an improvement of IDP rights, especially in the areas of housing, education, livelihood and social security, but it has also raised awareness on displacement, collected </w:t>
      </w:r>
      <w:r w:rsidR="00271C16" w:rsidRPr="0006165B">
        <w:rPr>
          <w:lang w:val="en-US"/>
        </w:rPr>
        <w:t xml:space="preserve">some </w:t>
      </w:r>
      <w:r w:rsidR="00B0402C" w:rsidRPr="0006165B">
        <w:rPr>
          <w:lang w:val="en-US"/>
        </w:rPr>
        <w:t>data,</w:t>
      </w:r>
      <w:r w:rsidR="00361C8C" w:rsidRPr="0006165B">
        <w:rPr>
          <w:lang w:val="en-US"/>
        </w:rPr>
        <w:t xml:space="preserve"> and</w:t>
      </w:r>
      <w:r w:rsidR="00B0402C" w:rsidRPr="0006165B">
        <w:rPr>
          <w:lang w:val="en-US"/>
        </w:rPr>
        <w:t xml:space="preserve"> trained officials on IDP rights. It has also adopted a number of laws to ensure increased protection of IDPs. </w:t>
      </w:r>
    </w:p>
    <w:p w:rsidR="0006165B" w:rsidRDefault="003227D7" w:rsidP="0006165B">
      <w:pPr>
        <w:pStyle w:val="SingleTxtG"/>
        <w:numPr>
          <w:ilvl w:val="0"/>
          <w:numId w:val="11"/>
        </w:numPr>
        <w:tabs>
          <w:tab w:val="clear" w:pos="2835"/>
        </w:tabs>
        <w:spacing w:line="240" w:lineRule="auto"/>
        <w:ind w:left="1134"/>
        <w:rPr>
          <w:lang w:val="en-US"/>
        </w:rPr>
      </w:pPr>
      <w:r w:rsidRPr="0006165B">
        <w:rPr>
          <w:lang w:val="en-US"/>
        </w:rPr>
        <w:t xml:space="preserve">With regard to the right to </w:t>
      </w:r>
      <w:r w:rsidR="004160F2" w:rsidRPr="0006165B">
        <w:rPr>
          <w:lang w:val="en-US"/>
        </w:rPr>
        <w:t xml:space="preserve">an </w:t>
      </w:r>
      <w:r w:rsidRPr="0006165B">
        <w:rPr>
          <w:lang w:val="en-US"/>
        </w:rPr>
        <w:t xml:space="preserve">adequate </w:t>
      </w:r>
      <w:r w:rsidR="004160F2" w:rsidRPr="0006165B">
        <w:rPr>
          <w:lang w:val="en-US"/>
        </w:rPr>
        <w:t>standard of living</w:t>
      </w:r>
      <w:r w:rsidRPr="0006165B">
        <w:rPr>
          <w:lang w:val="en-US"/>
        </w:rPr>
        <w:t xml:space="preserve">, the Special Rapporteur </w:t>
      </w:r>
      <w:r w:rsidR="00B45677" w:rsidRPr="0006165B">
        <w:rPr>
          <w:lang w:val="en-US"/>
        </w:rPr>
        <w:t>notes</w:t>
      </w:r>
      <w:r w:rsidR="00F41C6B">
        <w:rPr>
          <w:lang w:val="en-US"/>
        </w:rPr>
        <w:t>,</w:t>
      </w:r>
      <w:r w:rsidRPr="0006165B">
        <w:rPr>
          <w:lang w:val="en-US"/>
        </w:rPr>
        <w:t xml:space="preserve"> however</w:t>
      </w:r>
      <w:r w:rsidR="00F41C6B">
        <w:rPr>
          <w:lang w:val="en-US"/>
        </w:rPr>
        <w:t>,</w:t>
      </w:r>
      <w:r w:rsidRPr="0006165B">
        <w:rPr>
          <w:lang w:val="en-US"/>
        </w:rPr>
        <w:t xml:space="preserve"> </w:t>
      </w:r>
      <w:r w:rsidR="00B45677" w:rsidRPr="0006165B">
        <w:rPr>
          <w:lang w:val="en-US"/>
        </w:rPr>
        <w:t>that w</w:t>
      </w:r>
      <w:r w:rsidR="002E5CF4" w:rsidRPr="0006165B">
        <w:rPr>
          <w:lang w:val="en-US"/>
        </w:rPr>
        <w:t xml:space="preserve">hile newly built settlements </w:t>
      </w:r>
      <w:r w:rsidR="005F2C4C" w:rsidRPr="0006165B">
        <w:rPr>
          <w:lang w:val="en-US"/>
        </w:rPr>
        <w:t xml:space="preserve">offer rather stable housing conditions for </w:t>
      </w:r>
      <w:r w:rsidR="00B45677" w:rsidRPr="0006165B">
        <w:rPr>
          <w:lang w:val="en-US"/>
        </w:rPr>
        <w:t>IDPs</w:t>
      </w:r>
      <w:r w:rsidR="005F2C4C" w:rsidRPr="0006165B">
        <w:rPr>
          <w:lang w:val="en-US"/>
        </w:rPr>
        <w:t>, the discourse remains that</w:t>
      </w:r>
      <w:r w:rsidR="006F0AF8" w:rsidRPr="0006165B">
        <w:rPr>
          <w:lang w:val="en-US"/>
        </w:rPr>
        <w:t xml:space="preserve"> IDPs</w:t>
      </w:r>
      <w:r w:rsidR="005F2C4C" w:rsidRPr="0006165B">
        <w:rPr>
          <w:lang w:val="en-US"/>
        </w:rPr>
        <w:t xml:space="preserve"> are only temporarily “hosted” in those settlements </w:t>
      </w:r>
      <w:r w:rsidR="006F0AF8" w:rsidRPr="0006165B">
        <w:rPr>
          <w:lang w:val="en-US"/>
        </w:rPr>
        <w:t>until they are able to return to their place of origin</w:t>
      </w:r>
      <w:r w:rsidR="005F2C4C" w:rsidRPr="0006165B">
        <w:rPr>
          <w:lang w:val="en-US"/>
        </w:rPr>
        <w:t xml:space="preserve">. In order to widen their </w:t>
      </w:r>
      <w:r w:rsidR="00271C16" w:rsidRPr="0006165B">
        <w:rPr>
          <w:lang w:val="en-US"/>
        </w:rPr>
        <w:t>livelihood opportunities</w:t>
      </w:r>
      <w:r w:rsidR="005F2C4C" w:rsidRPr="0006165B">
        <w:rPr>
          <w:lang w:val="en-US"/>
        </w:rPr>
        <w:t xml:space="preserve">, the Special Rapporteur thus recommends </w:t>
      </w:r>
      <w:r w:rsidR="00271C16" w:rsidRPr="0006165B">
        <w:rPr>
          <w:lang w:val="en-US"/>
        </w:rPr>
        <w:t xml:space="preserve">that </w:t>
      </w:r>
      <w:r w:rsidR="005F2C4C" w:rsidRPr="0006165B">
        <w:rPr>
          <w:lang w:val="en-US"/>
        </w:rPr>
        <w:t xml:space="preserve">the </w:t>
      </w:r>
      <w:r w:rsidR="005E1B58" w:rsidRPr="0006165B">
        <w:rPr>
          <w:lang w:val="en-US"/>
        </w:rPr>
        <w:t xml:space="preserve">Government expand the housing options </w:t>
      </w:r>
      <w:r w:rsidR="005F2C4C" w:rsidRPr="0006165B">
        <w:rPr>
          <w:lang w:val="en-US"/>
        </w:rPr>
        <w:t>for IDPs</w:t>
      </w:r>
      <w:r w:rsidR="005E1B58" w:rsidRPr="0006165B">
        <w:rPr>
          <w:lang w:val="en-US"/>
        </w:rPr>
        <w:t xml:space="preserve"> to include purchase</w:t>
      </w:r>
      <w:r w:rsidR="005F2C4C" w:rsidRPr="0006165B">
        <w:rPr>
          <w:lang w:val="en-US"/>
        </w:rPr>
        <w:t xml:space="preserve"> </w:t>
      </w:r>
      <w:r w:rsidR="005E1B58" w:rsidRPr="0006165B">
        <w:rPr>
          <w:lang w:val="en-US"/>
        </w:rPr>
        <w:t xml:space="preserve">certificates through which IDPs could find and buy their own accommodation, the allocation of </w:t>
      </w:r>
      <w:r w:rsidR="00F41C6B">
        <w:rPr>
          <w:lang w:val="en-US"/>
        </w:rPr>
        <w:t>g</w:t>
      </w:r>
      <w:r w:rsidR="005E1B58" w:rsidRPr="0006165B">
        <w:rPr>
          <w:lang w:val="en-US"/>
        </w:rPr>
        <w:t>overnment-purchased apartments and houses, financial assistance to build their own housing</w:t>
      </w:r>
      <w:r w:rsidR="009D4A84" w:rsidRPr="0006165B">
        <w:rPr>
          <w:lang w:val="en-US"/>
        </w:rPr>
        <w:t xml:space="preserve">, </w:t>
      </w:r>
      <w:r w:rsidR="00F41C6B">
        <w:rPr>
          <w:lang w:val="en-US"/>
        </w:rPr>
        <w:t>and</w:t>
      </w:r>
      <w:r w:rsidR="00F41C6B" w:rsidRPr="0006165B">
        <w:rPr>
          <w:lang w:val="en-US"/>
        </w:rPr>
        <w:t xml:space="preserve"> </w:t>
      </w:r>
      <w:r w:rsidR="009D4A84" w:rsidRPr="0006165B">
        <w:rPr>
          <w:lang w:val="en-US"/>
        </w:rPr>
        <w:t xml:space="preserve">rental subsidies to enable IDPs to rent inside </w:t>
      </w:r>
      <w:proofErr w:type="spellStart"/>
      <w:r w:rsidR="009D4A84" w:rsidRPr="0006165B">
        <w:rPr>
          <w:lang w:val="en-US"/>
        </w:rPr>
        <w:t>neighbo</w:t>
      </w:r>
      <w:r w:rsidR="00196B6D" w:rsidRPr="0006165B">
        <w:rPr>
          <w:lang w:val="en-US"/>
        </w:rPr>
        <w:t>u</w:t>
      </w:r>
      <w:r w:rsidR="009D4A84" w:rsidRPr="0006165B">
        <w:rPr>
          <w:lang w:val="en-US"/>
        </w:rPr>
        <w:t>rhoods</w:t>
      </w:r>
      <w:proofErr w:type="spellEnd"/>
      <w:r w:rsidR="005E1B58" w:rsidRPr="0006165B">
        <w:rPr>
          <w:lang w:val="en-US"/>
        </w:rPr>
        <w:t>.</w:t>
      </w:r>
      <w:r w:rsidR="009D4A84" w:rsidRPr="0006165B">
        <w:rPr>
          <w:lang w:val="en-US"/>
        </w:rPr>
        <w:t xml:space="preserve"> Those incentives will certainly reduce the feeling of stigmatization expressed by IDPs in the recent survey</w:t>
      </w:r>
      <w:r w:rsidR="002D5EB2">
        <w:rPr>
          <w:lang w:val="en-US"/>
        </w:rPr>
        <w:t>s</w:t>
      </w:r>
      <w:r w:rsidR="009D4A84" w:rsidRPr="0006165B">
        <w:rPr>
          <w:lang w:val="en-US"/>
        </w:rPr>
        <w:t xml:space="preserve"> carried out by agencies such as UNHCR </w:t>
      </w:r>
      <w:r w:rsidR="00F41C6B">
        <w:rPr>
          <w:lang w:val="en-US"/>
        </w:rPr>
        <w:t>and</w:t>
      </w:r>
      <w:r w:rsidR="00F41C6B" w:rsidRPr="0006165B">
        <w:rPr>
          <w:lang w:val="en-US"/>
        </w:rPr>
        <w:t xml:space="preserve"> </w:t>
      </w:r>
      <w:r w:rsidR="009D4A84" w:rsidRPr="0006165B">
        <w:rPr>
          <w:lang w:val="en-US"/>
        </w:rPr>
        <w:t>the World Bank.</w:t>
      </w:r>
    </w:p>
    <w:p w:rsidR="0006165B" w:rsidRDefault="005E1B58" w:rsidP="00ED484A">
      <w:pPr>
        <w:pStyle w:val="SingleTxtG"/>
        <w:numPr>
          <w:ilvl w:val="0"/>
          <w:numId w:val="11"/>
        </w:numPr>
        <w:tabs>
          <w:tab w:val="clear" w:pos="2835"/>
        </w:tabs>
        <w:spacing w:line="240" w:lineRule="auto"/>
        <w:ind w:left="1134"/>
        <w:rPr>
          <w:lang w:val="en-US"/>
        </w:rPr>
      </w:pPr>
      <w:r w:rsidRPr="0006165B">
        <w:rPr>
          <w:lang w:val="en-US"/>
        </w:rPr>
        <w:t xml:space="preserve">Consultation and participation of IDPs in processes that affect them could be improved. The Government has not established mechanisms to ensure consultation </w:t>
      </w:r>
      <w:r w:rsidR="009F0AD2">
        <w:rPr>
          <w:lang w:val="en-US"/>
        </w:rPr>
        <w:t>with IDP or</w:t>
      </w:r>
      <w:r w:rsidR="00F41C6B">
        <w:rPr>
          <w:lang w:val="en-US"/>
        </w:rPr>
        <w:t xml:space="preserve"> their </w:t>
      </w:r>
      <w:r w:rsidRPr="0006165B">
        <w:rPr>
          <w:lang w:val="en-US"/>
        </w:rPr>
        <w:t xml:space="preserve">participation in decision-making, and their meaningful involvement in reconciliation processes has not been </w:t>
      </w:r>
      <w:r w:rsidR="00CB6C30" w:rsidRPr="0006165B">
        <w:rPr>
          <w:lang w:val="en-US"/>
        </w:rPr>
        <w:t>facilitated</w:t>
      </w:r>
      <w:r w:rsidRPr="0006165B">
        <w:rPr>
          <w:lang w:val="en-US"/>
        </w:rPr>
        <w:t xml:space="preserve">. </w:t>
      </w:r>
    </w:p>
    <w:p w:rsidR="0006165B" w:rsidRPr="0006165B" w:rsidRDefault="0006165B" w:rsidP="00E73790">
      <w:pPr>
        <w:pStyle w:val="HChG"/>
      </w:pPr>
      <w:r w:rsidRPr="0006165B">
        <w:tab/>
        <w:t>VI.</w:t>
      </w:r>
      <w:r w:rsidRPr="0006165B">
        <w:tab/>
        <w:t>Conclusions and recommendations</w:t>
      </w:r>
    </w:p>
    <w:p w:rsid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on the human rights of </w:t>
      </w:r>
      <w:r w:rsidR="00F41C6B">
        <w:rPr>
          <w:b/>
          <w:lang w:val="en-US"/>
        </w:rPr>
        <w:t>internally displaced persons</w:t>
      </w:r>
      <w:r w:rsidR="00F41C6B" w:rsidRPr="0006165B">
        <w:rPr>
          <w:b/>
          <w:lang w:val="en-US"/>
        </w:rPr>
        <w:t xml:space="preserve"> </w:t>
      </w:r>
      <w:r w:rsidR="000212A9" w:rsidRPr="0006165B">
        <w:rPr>
          <w:b/>
          <w:lang w:val="en-US"/>
        </w:rPr>
        <w:t>welcomes</w:t>
      </w:r>
      <w:r w:rsidRPr="0006165B">
        <w:rPr>
          <w:b/>
          <w:lang w:val="en-US"/>
        </w:rPr>
        <w:t xml:space="preserve"> the </w:t>
      </w:r>
      <w:r w:rsidR="001A011C" w:rsidRPr="0006165B">
        <w:rPr>
          <w:b/>
          <w:lang w:val="en-US"/>
        </w:rPr>
        <w:t xml:space="preserve">continuous progress made by </w:t>
      </w:r>
      <w:r w:rsidR="00A02DCA" w:rsidRPr="0006165B">
        <w:rPr>
          <w:b/>
          <w:lang w:val="en-US"/>
        </w:rPr>
        <w:t xml:space="preserve">the </w:t>
      </w:r>
      <w:r w:rsidRPr="0006165B">
        <w:rPr>
          <w:b/>
          <w:lang w:val="en-US"/>
        </w:rPr>
        <w:t>Government</w:t>
      </w:r>
      <w:r w:rsidR="001A011C" w:rsidRPr="0006165B">
        <w:rPr>
          <w:b/>
          <w:lang w:val="en-US"/>
        </w:rPr>
        <w:t xml:space="preserve"> of Azerbaijan </w:t>
      </w:r>
      <w:r w:rsidRPr="0006165B">
        <w:rPr>
          <w:b/>
          <w:lang w:val="en-US"/>
        </w:rPr>
        <w:t xml:space="preserve">in the search </w:t>
      </w:r>
      <w:r w:rsidR="00257990" w:rsidRPr="0006165B">
        <w:rPr>
          <w:b/>
          <w:lang w:val="en-US"/>
        </w:rPr>
        <w:t>for</w:t>
      </w:r>
      <w:r w:rsidRPr="0006165B">
        <w:rPr>
          <w:b/>
          <w:lang w:val="en-US"/>
        </w:rPr>
        <w:t xml:space="preserve"> durable solutions for all </w:t>
      </w:r>
      <w:r w:rsidR="007401BE" w:rsidRPr="0006165B">
        <w:rPr>
          <w:b/>
          <w:lang w:val="en-US"/>
        </w:rPr>
        <w:t>IDPs</w:t>
      </w:r>
      <w:r w:rsidRPr="0006165B">
        <w:rPr>
          <w:b/>
          <w:lang w:val="en-US"/>
        </w:rPr>
        <w:t xml:space="preserve"> in </w:t>
      </w:r>
      <w:r w:rsidR="00F41C6B">
        <w:rPr>
          <w:b/>
          <w:lang w:val="en-US"/>
        </w:rPr>
        <w:t>the country</w:t>
      </w:r>
      <w:r w:rsidRPr="0006165B">
        <w:rPr>
          <w:b/>
          <w:lang w:val="en-US"/>
        </w:rPr>
        <w:t xml:space="preserve">. </w:t>
      </w:r>
      <w:r w:rsidR="001A011C" w:rsidRPr="0006165B">
        <w:rPr>
          <w:b/>
          <w:lang w:val="en-US"/>
        </w:rPr>
        <w:t>In line with his predecessor’s observations, he commends the Government for its dedication to th</w:t>
      </w:r>
      <w:r w:rsidR="00F41C6B">
        <w:rPr>
          <w:b/>
          <w:lang w:val="en-US"/>
        </w:rPr>
        <w:t>e</w:t>
      </w:r>
      <w:r w:rsidR="001A011C" w:rsidRPr="0006165B">
        <w:rPr>
          <w:b/>
          <w:lang w:val="en-US"/>
        </w:rPr>
        <w:t xml:space="preserve"> issue and for continuing to assume the primary responsibility for the protection and assistance of persons internally displaced by the armed conflict in and around the Nagorno-Karabakh region. Th</w:t>
      </w:r>
      <w:r w:rsidR="00F41C6B">
        <w:rPr>
          <w:b/>
          <w:lang w:val="en-US"/>
        </w:rPr>
        <w:t>at</w:t>
      </w:r>
      <w:r w:rsidR="001A011C" w:rsidRPr="0006165B">
        <w:rPr>
          <w:b/>
          <w:lang w:val="en-US"/>
        </w:rPr>
        <w:t xml:space="preserve"> continues to be accompanied by the necessary budget allocations.</w:t>
      </w:r>
    </w:p>
    <w:p w:rsidR="0006165B" w:rsidRDefault="001A011C" w:rsidP="00ED484A">
      <w:pPr>
        <w:pStyle w:val="SingleTxtG"/>
        <w:numPr>
          <w:ilvl w:val="0"/>
          <w:numId w:val="11"/>
        </w:numPr>
        <w:tabs>
          <w:tab w:val="clear" w:pos="2835"/>
        </w:tabs>
        <w:spacing w:line="240" w:lineRule="auto"/>
        <w:ind w:left="1134"/>
        <w:rPr>
          <w:lang w:val="en-US"/>
        </w:rPr>
      </w:pPr>
      <w:r w:rsidRPr="0006165B">
        <w:rPr>
          <w:b/>
          <w:lang w:val="en-US"/>
        </w:rPr>
        <w:t>The Special Rapporteur considers that</w:t>
      </w:r>
      <w:r w:rsidR="00563086" w:rsidRPr="0006165B">
        <w:rPr>
          <w:b/>
          <w:lang w:val="en-US"/>
        </w:rPr>
        <w:t xml:space="preserve"> further joint efforts are </w:t>
      </w:r>
      <w:r w:rsidRPr="0006165B">
        <w:rPr>
          <w:b/>
          <w:lang w:val="en-US"/>
        </w:rPr>
        <w:t xml:space="preserve">still </w:t>
      </w:r>
      <w:r w:rsidR="00563086" w:rsidRPr="0006165B">
        <w:rPr>
          <w:b/>
          <w:lang w:val="en-US"/>
        </w:rPr>
        <w:t xml:space="preserve">necessary to overcome </w:t>
      </w:r>
      <w:r w:rsidR="00257990" w:rsidRPr="0006165B">
        <w:rPr>
          <w:b/>
          <w:lang w:val="en-US"/>
        </w:rPr>
        <w:t xml:space="preserve">the </w:t>
      </w:r>
      <w:r w:rsidR="00563086" w:rsidRPr="0006165B">
        <w:rPr>
          <w:b/>
          <w:lang w:val="en-US"/>
        </w:rPr>
        <w:t>obstacles to durable solutions. In th</w:t>
      </w:r>
      <w:r w:rsidR="00F41C6B">
        <w:rPr>
          <w:b/>
          <w:lang w:val="en-US"/>
        </w:rPr>
        <w:t>at</w:t>
      </w:r>
      <w:r w:rsidR="00563086" w:rsidRPr="0006165B">
        <w:rPr>
          <w:b/>
          <w:lang w:val="en-US"/>
        </w:rPr>
        <w:t xml:space="preserve"> spirit, the Special </w:t>
      </w:r>
      <w:r w:rsidR="00257990" w:rsidRPr="0006165B">
        <w:rPr>
          <w:b/>
          <w:lang w:val="en-US"/>
        </w:rPr>
        <w:t>R</w:t>
      </w:r>
      <w:r w:rsidR="00563086" w:rsidRPr="0006165B">
        <w:rPr>
          <w:b/>
          <w:lang w:val="en-US"/>
        </w:rPr>
        <w:t xml:space="preserve">apporteur </w:t>
      </w:r>
      <w:r w:rsidR="00E07B2E" w:rsidRPr="0006165B">
        <w:rPr>
          <w:b/>
          <w:lang w:val="en-US"/>
        </w:rPr>
        <w:t xml:space="preserve">presents </w:t>
      </w:r>
      <w:r w:rsidR="00563086" w:rsidRPr="0006165B">
        <w:rPr>
          <w:b/>
          <w:lang w:val="en-US"/>
        </w:rPr>
        <w:t>the following conclusions and recommendations.</w:t>
      </w:r>
    </w:p>
    <w:p w:rsidR="0006165B" w:rsidRPr="0006165B" w:rsidRDefault="001A011C" w:rsidP="00B009FA">
      <w:pPr>
        <w:pStyle w:val="SingleTxtG"/>
        <w:numPr>
          <w:ilvl w:val="0"/>
          <w:numId w:val="11"/>
        </w:numPr>
        <w:tabs>
          <w:tab w:val="clear" w:pos="2835"/>
        </w:tabs>
        <w:spacing w:line="240" w:lineRule="auto"/>
        <w:ind w:left="1134"/>
        <w:rPr>
          <w:lang w:val="en-US"/>
        </w:rPr>
      </w:pPr>
      <w:r w:rsidRPr="0006165B">
        <w:rPr>
          <w:b/>
          <w:lang w:val="en-US"/>
        </w:rPr>
        <w:t xml:space="preserve">One of the main obstacles in the search for durable solutions for </w:t>
      </w:r>
      <w:r w:rsidR="007401BE" w:rsidRPr="0006165B">
        <w:rPr>
          <w:b/>
          <w:lang w:val="en-US"/>
        </w:rPr>
        <w:t>IDPs</w:t>
      </w:r>
      <w:r w:rsidRPr="0006165B">
        <w:rPr>
          <w:b/>
          <w:lang w:val="en-US"/>
        </w:rPr>
        <w:t xml:space="preserve"> in Azerbaijan remains the absence of </w:t>
      </w:r>
      <w:r w:rsidR="000F3277" w:rsidRPr="0006165B">
        <w:rPr>
          <w:b/>
          <w:lang w:val="en-US"/>
        </w:rPr>
        <w:t>a political settlement</w:t>
      </w:r>
      <w:r w:rsidRPr="0006165B">
        <w:rPr>
          <w:b/>
          <w:lang w:val="en-US"/>
        </w:rPr>
        <w:t xml:space="preserve"> to the</w:t>
      </w:r>
      <w:r w:rsidR="000212A9" w:rsidRPr="0006165B">
        <w:rPr>
          <w:b/>
          <w:lang w:val="en-US"/>
        </w:rPr>
        <w:t xml:space="preserve"> unresolved armed conflict in and around the Nagorno-Karabakh region</w:t>
      </w:r>
      <w:r w:rsidRPr="0006165B">
        <w:rPr>
          <w:b/>
          <w:lang w:val="en-US"/>
        </w:rPr>
        <w:t xml:space="preserve">, as has already </w:t>
      </w:r>
      <w:r w:rsidR="009F0AD2" w:rsidRPr="0006165B">
        <w:rPr>
          <w:b/>
          <w:lang w:val="en-US"/>
        </w:rPr>
        <w:t xml:space="preserve">been </w:t>
      </w:r>
      <w:r w:rsidRPr="0006165B">
        <w:rPr>
          <w:b/>
          <w:lang w:val="en-US"/>
        </w:rPr>
        <w:t>observed by the previous mandate holder in his reports. The Special Rapporteur calls on the parties concerned as well as the international community to work towards</w:t>
      </w:r>
      <w:r w:rsidR="000F3277" w:rsidRPr="0006165B">
        <w:rPr>
          <w:b/>
          <w:lang w:val="en-US"/>
        </w:rPr>
        <w:t xml:space="preserve"> such</w:t>
      </w:r>
      <w:r w:rsidR="00E6012E">
        <w:rPr>
          <w:b/>
          <w:lang w:val="en-US"/>
        </w:rPr>
        <w:t xml:space="preserve"> a</w:t>
      </w:r>
      <w:r w:rsidR="000F3277" w:rsidRPr="0006165B">
        <w:rPr>
          <w:b/>
          <w:lang w:val="en-US"/>
        </w:rPr>
        <w:t xml:space="preserve"> goal</w:t>
      </w:r>
      <w:r w:rsidRPr="0006165B">
        <w:rPr>
          <w:b/>
          <w:lang w:val="en-US"/>
        </w:rPr>
        <w:t>.</w:t>
      </w:r>
      <w:r w:rsidR="00714092" w:rsidRPr="0006165B">
        <w:rPr>
          <w:lang w:val="en-US"/>
        </w:rPr>
        <w:t xml:space="preserve"> </w:t>
      </w:r>
      <w:r w:rsidR="00714092" w:rsidRPr="0006165B">
        <w:rPr>
          <w:b/>
          <w:lang w:val="en-US"/>
        </w:rPr>
        <w:t>Reaching a peaceful settlement to the unresolved conflict is critical to resolv</w:t>
      </w:r>
      <w:r w:rsidR="00F41C6B">
        <w:rPr>
          <w:b/>
          <w:lang w:val="en-US"/>
        </w:rPr>
        <w:t>ing</w:t>
      </w:r>
      <w:r w:rsidR="00714092" w:rsidRPr="0006165B">
        <w:rPr>
          <w:b/>
          <w:lang w:val="en-US"/>
        </w:rPr>
        <w:t xml:space="preserve"> the protracted situation of internal displacement, which has lasted more than </w:t>
      </w:r>
      <w:r w:rsidR="005D1232">
        <w:rPr>
          <w:b/>
          <w:lang w:val="en-US"/>
        </w:rPr>
        <w:t>20 </w:t>
      </w:r>
      <w:r w:rsidR="00714092" w:rsidRPr="0006165B">
        <w:rPr>
          <w:b/>
          <w:lang w:val="en-US"/>
        </w:rPr>
        <w:t>years in Azerbaijan.</w:t>
      </w:r>
    </w:p>
    <w:p w:rsidR="0006165B" w:rsidRPr="0006165B" w:rsidRDefault="001A011C"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w:t>
      </w:r>
      <w:r w:rsidR="00F41C6B">
        <w:rPr>
          <w:b/>
          <w:lang w:val="en-US"/>
        </w:rPr>
        <w:t>also</w:t>
      </w:r>
      <w:r w:rsidR="00F41C6B" w:rsidRPr="0006165B">
        <w:rPr>
          <w:b/>
          <w:lang w:val="en-US"/>
        </w:rPr>
        <w:t xml:space="preserve"> </w:t>
      </w:r>
      <w:r w:rsidRPr="0006165B">
        <w:rPr>
          <w:b/>
          <w:lang w:val="en-US"/>
        </w:rPr>
        <w:t xml:space="preserve">calls upon all parties to approach durable solutions from a humanitarian and development perspective and to take all </w:t>
      </w:r>
      <w:r w:rsidR="00F41C6B">
        <w:rPr>
          <w:b/>
          <w:lang w:val="en-US"/>
        </w:rPr>
        <w:t xml:space="preserve">the </w:t>
      </w:r>
      <w:r w:rsidRPr="0006165B">
        <w:rPr>
          <w:b/>
          <w:lang w:val="en-US"/>
        </w:rPr>
        <w:t xml:space="preserve">necessary measures to ensure that all </w:t>
      </w:r>
      <w:r w:rsidR="007401BE" w:rsidRPr="0006165B">
        <w:rPr>
          <w:b/>
          <w:lang w:val="en-US"/>
        </w:rPr>
        <w:t>IDPs</w:t>
      </w:r>
      <w:r w:rsidRPr="0006165B">
        <w:rPr>
          <w:b/>
          <w:lang w:val="en-US"/>
        </w:rPr>
        <w:t xml:space="preserve"> can exercise their right to make a free and informed decision as to whether to return voluntarily to their homes in safety and dignity, to integrate </w:t>
      </w:r>
      <w:r w:rsidR="00F41C6B" w:rsidRPr="0006165B">
        <w:rPr>
          <w:b/>
          <w:lang w:val="en-US"/>
        </w:rPr>
        <w:t xml:space="preserve">locally </w:t>
      </w:r>
      <w:r w:rsidRPr="0006165B">
        <w:rPr>
          <w:b/>
          <w:lang w:val="en-US"/>
        </w:rPr>
        <w:t>or to res</w:t>
      </w:r>
      <w:r w:rsidR="0006165B">
        <w:rPr>
          <w:b/>
          <w:lang w:val="en-US"/>
        </w:rPr>
        <w:t>ettle elsewhere in the country.</w:t>
      </w:r>
    </w:p>
    <w:p w:rsidR="0006165B" w:rsidRDefault="002A5167" w:rsidP="00ED484A">
      <w:pPr>
        <w:pStyle w:val="SingleTxtG"/>
        <w:numPr>
          <w:ilvl w:val="0"/>
          <w:numId w:val="11"/>
        </w:numPr>
        <w:tabs>
          <w:tab w:val="clear" w:pos="2835"/>
        </w:tabs>
        <w:spacing w:line="240" w:lineRule="auto"/>
        <w:ind w:left="1134"/>
        <w:rPr>
          <w:lang w:val="en-US"/>
        </w:rPr>
      </w:pPr>
      <w:r w:rsidRPr="0006165B">
        <w:rPr>
          <w:b/>
          <w:lang w:val="en-US"/>
        </w:rPr>
        <w:t>The Special Rapporteur strongly recommends the participation of IDPs in all processes that affect them. In th</w:t>
      </w:r>
      <w:r w:rsidR="00F41C6B">
        <w:rPr>
          <w:b/>
          <w:lang w:val="en-US"/>
        </w:rPr>
        <w:t>at</w:t>
      </w:r>
      <w:r w:rsidRPr="0006165B">
        <w:rPr>
          <w:b/>
          <w:lang w:val="en-US"/>
        </w:rPr>
        <w:t xml:space="preserve"> regard, the Special Rapporteur strongly encourages the Government to work towards strengthening the climate of greater freedom</w:t>
      </w:r>
      <w:r w:rsidR="000212A9" w:rsidRPr="0006165B">
        <w:rPr>
          <w:b/>
          <w:lang w:val="en-US"/>
        </w:rPr>
        <w:t xml:space="preserve">, consultation and participation, which are all </w:t>
      </w:r>
      <w:r w:rsidRPr="0006165B">
        <w:rPr>
          <w:b/>
          <w:lang w:val="en-US"/>
        </w:rPr>
        <w:t>conducive to participation in public life</w:t>
      </w:r>
      <w:r w:rsidR="00D35623">
        <w:rPr>
          <w:b/>
          <w:lang w:val="en-US"/>
        </w:rPr>
        <w:t>,</w:t>
      </w:r>
      <w:r w:rsidRPr="0006165B">
        <w:rPr>
          <w:b/>
          <w:lang w:val="en-US"/>
        </w:rPr>
        <w:t xml:space="preserve"> a</w:t>
      </w:r>
      <w:r w:rsidR="008B6621" w:rsidRPr="0006165B">
        <w:rPr>
          <w:b/>
          <w:lang w:val="en-US"/>
        </w:rPr>
        <w:t xml:space="preserve">s well </w:t>
      </w:r>
      <w:r w:rsidR="00E064AC" w:rsidRPr="0006165B">
        <w:rPr>
          <w:b/>
          <w:lang w:val="en-US"/>
        </w:rPr>
        <w:t>as</w:t>
      </w:r>
      <w:r w:rsidR="008B6621" w:rsidRPr="0006165B">
        <w:rPr>
          <w:b/>
          <w:lang w:val="en-US"/>
        </w:rPr>
        <w:t xml:space="preserve"> </w:t>
      </w:r>
      <w:r w:rsidR="000212A9" w:rsidRPr="0006165B">
        <w:rPr>
          <w:b/>
          <w:lang w:val="en-US"/>
        </w:rPr>
        <w:t>determin</w:t>
      </w:r>
      <w:r w:rsidR="00D35623">
        <w:rPr>
          <w:b/>
          <w:lang w:val="en-US"/>
        </w:rPr>
        <w:t>ing</w:t>
      </w:r>
      <w:r w:rsidR="000212A9" w:rsidRPr="0006165B">
        <w:rPr>
          <w:b/>
          <w:lang w:val="en-US"/>
        </w:rPr>
        <w:t xml:space="preserve"> </w:t>
      </w:r>
      <w:r w:rsidR="008B6621" w:rsidRPr="0006165B">
        <w:rPr>
          <w:b/>
          <w:lang w:val="en-US"/>
        </w:rPr>
        <w:t>process</w:t>
      </w:r>
      <w:r w:rsidR="000212A9" w:rsidRPr="0006165B">
        <w:rPr>
          <w:b/>
          <w:lang w:val="en-US"/>
        </w:rPr>
        <w:t>es</w:t>
      </w:r>
      <w:r w:rsidRPr="0006165B">
        <w:rPr>
          <w:b/>
          <w:lang w:val="en-US"/>
        </w:rPr>
        <w:t xml:space="preserve"> for the achievement of durable solutions.</w:t>
      </w:r>
    </w:p>
    <w:p w:rsidR="0006165B" w:rsidRP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New opportunities </w:t>
      </w:r>
      <w:r w:rsidR="00D35623">
        <w:rPr>
          <w:b/>
          <w:lang w:val="en-US"/>
        </w:rPr>
        <w:t>currently</w:t>
      </w:r>
      <w:r w:rsidR="00D35623" w:rsidRPr="0006165B">
        <w:rPr>
          <w:b/>
          <w:lang w:val="en-US"/>
        </w:rPr>
        <w:t xml:space="preserve"> </w:t>
      </w:r>
      <w:r w:rsidRPr="0006165B">
        <w:rPr>
          <w:b/>
          <w:lang w:val="en-US"/>
        </w:rPr>
        <w:t xml:space="preserve">exist for </w:t>
      </w:r>
      <w:r w:rsidR="001F0C17" w:rsidRPr="0006165B">
        <w:rPr>
          <w:b/>
          <w:lang w:val="en-US"/>
        </w:rPr>
        <w:t>the adoption of</w:t>
      </w:r>
      <w:r w:rsidRPr="0006165B">
        <w:rPr>
          <w:b/>
          <w:lang w:val="en-US"/>
        </w:rPr>
        <w:t xml:space="preserve"> an inclusive integrated approach for </w:t>
      </w:r>
      <w:r w:rsidR="007401BE" w:rsidRPr="0006165B">
        <w:rPr>
          <w:b/>
          <w:lang w:val="en-US"/>
        </w:rPr>
        <w:t>IDPs</w:t>
      </w:r>
      <w:r w:rsidRPr="0006165B">
        <w:rPr>
          <w:b/>
          <w:lang w:val="en-US"/>
        </w:rPr>
        <w:t xml:space="preserve"> in </w:t>
      </w:r>
      <w:r w:rsidR="006A608D" w:rsidRPr="0006165B">
        <w:rPr>
          <w:b/>
          <w:lang w:val="en-US"/>
        </w:rPr>
        <w:t>Azerbaijan</w:t>
      </w:r>
      <w:r w:rsidRPr="0006165B">
        <w:rPr>
          <w:b/>
          <w:lang w:val="en-US"/>
        </w:rPr>
        <w:t xml:space="preserve">, in accordance with </w:t>
      </w:r>
      <w:r w:rsidR="001F0C17" w:rsidRPr="0006165B">
        <w:rPr>
          <w:b/>
          <w:lang w:val="en-US"/>
        </w:rPr>
        <w:t xml:space="preserve">the </w:t>
      </w:r>
      <w:r w:rsidRPr="0006165B">
        <w:rPr>
          <w:b/>
          <w:lang w:val="en-US"/>
        </w:rPr>
        <w:t xml:space="preserve">international standards contained in the Guiding Principles on Internal Displacement. The new opportunities include </w:t>
      </w:r>
      <w:r w:rsidR="0040588D" w:rsidRPr="0006165B">
        <w:rPr>
          <w:b/>
          <w:lang w:val="en-US"/>
        </w:rPr>
        <w:t xml:space="preserve">the </w:t>
      </w:r>
      <w:r w:rsidR="00CD2E76" w:rsidRPr="0006165B">
        <w:rPr>
          <w:b/>
          <w:lang w:val="en-US"/>
        </w:rPr>
        <w:t>Great R</w:t>
      </w:r>
      <w:r w:rsidR="006A608D" w:rsidRPr="0006165B">
        <w:rPr>
          <w:b/>
          <w:lang w:val="en-US"/>
        </w:rPr>
        <w:t xml:space="preserve">eturn </w:t>
      </w:r>
      <w:proofErr w:type="spellStart"/>
      <w:r w:rsidR="00D35623">
        <w:rPr>
          <w:b/>
          <w:lang w:val="en-US"/>
        </w:rPr>
        <w:t>P</w:t>
      </w:r>
      <w:r w:rsidR="00AD1AC7" w:rsidRPr="0006165B">
        <w:rPr>
          <w:b/>
          <w:lang w:val="en-US"/>
        </w:rPr>
        <w:t>rogram</w:t>
      </w:r>
      <w:r w:rsidR="00CD2E76" w:rsidRPr="0006165B">
        <w:rPr>
          <w:b/>
          <w:lang w:val="en-US"/>
        </w:rPr>
        <w:t>me</w:t>
      </w:r>
      <w:proofErr w:type="spellEnd"/>
      <w:r w:rsidR="00D35623">
        <w:rPr>
          <w:b/>
          <w:lang w:val="en-US"/>
        </w:rPr>
        <w:t>,</w:t>
      </w:r>
      <w:r w:rsidR="006A608D" w:rsidRPr="0006165B">
        <w:rPr>
          <w:b/>
          <w:lang w:val="en-US"/>
        </w:rPr>
        <w:t xml:space="preserve"> yet to be </w:t>
      </w:r>
      <w:r w:rsidR="00EE39A6" w:rsidRPr="0006165B">
        <w:rPr>
          <w:b/>
          <w:lang w:val="en-US"/>
        </w:rPr>
        <w:t>shared</w:t>
      </w:r>
      <w:r w:rsidR="001F0C17" w:rsidRPr="0006165B">
        <w:rPr>
          <w:b/>
          <w:lang w:val="en-US"/>
        </w:rPr>
        <w:t>;</w:t>
      </w:r>
      <w:r w:rsidRPr="0006165B">
        <w:rPr>
          <w:b/>
          <w:lang w:val="en-US"/>
        </w:rPr>
        <w:t xml:space="preserve"> the </w:t>
      </w:r>
      <w:r w:rsidR="006A608D" w:rsidRPr="0006165B">
        <w:rPr>
          <w:b/>
          <w:lang w:val="en-US"/>
        </w:rPr>
        <w:t xml:space="preserve">next </w:t>
      </w:r>
      <w:r w:rsidR="00D35623">
        <w:rPr>
          <w:b/>
          <w:lang w:val="en-US"/>
        </w:rPr>
        <w:t>S</w:t>
      </w:r>
      <w:r w:rsidR="006A608D" w:rsidRPr="0006165B">
        <w:rPr>
          <w:b/>
          <w:lang w:val="en-US"/>
        </w:rPr>
        <w:t xml:space="preserve">tate </w:t>
      </w:r>
      <w:proofErr w:type="spellStart"/>
      <w:r w:rsidR="009F0AD2">
        <w:rPr>
          <w:b/>
          <w:lang w:val="en-US"/>
        </w:rPr>
        <w:t>P</w:t>
      </w:r>
      <w:r w:rsidR="006A608D" w:rsidRPr="0006165B">
        <w:rPr>
          <w:b/>
          <w:lang w:val="en-US"/>
        </w:rPr>
        <w:t>rogram</w:t>
      </w:r>
      <w:r w:rsidR="00CD2E76" w:rsidRPr="0006165B">
        <w:rPr>
          <w:b/>
          <w:lang w:val="en-US"/>
        </w:rPr>
        <w:t>me</w:t>
      </w:r>
      <w:proofErr w:type="spellEnd"/>
      <w:r w:rsidR="006A608D" w:rsidRPr="0006165B">
        <w:rPr>
          <w:b/>
          <w:lang w:val="en-US"/>
        </w:rPr>
        <w:t xml:space="preserve"> for </w:t>
      </w:r>
      <w:proofErr w:type="spellStart"/>
      <w:r w:rsidR="006A608D" w:rsidRPr="0006165B">
        <w:rPr>
          <w:b/>
          <w:lang w:val="en-US"/>
        </w:rPr>
        <w:t>IDPs</w:t>
      </w:r>
      <w:proofErr w:type="spellEnd"/>
      <w:r w:rsidR="006A608D" w:rsidRPr="0006165B">
        <w:rPr>
          <w:b/>
          <w:lang w:val="en-US"/>
        </w:rPr>
        <w:t xml:space="preserve"> to begin in 2015 </w:t>
      </w:r>
      <w:r w:rsidR="00E07B2E" w:rsidRPr="0006165B">
        <w:rPr>
          <w:b/>
          <w:lang w:val="en-US"/>
        </w:rPr>
        <w:t xml:space="preserve">and </w:t>
      </w:r>
      <w:r w:rsidR="001F0C17" w:rsidRPr="0006165B">
        <w:rPr>
          <w:b/>
          <w:lang w:val="en-US"/>
        </w:rPr>
        <w:t xml:space="preserve">the formulation by the Government of </w:t>
      </w:r>
      <w:r w:rsidRPr="0006165B">
        <w:rPr>
          <w:b/>
          <w:lang w:val="en-US"/>
        </w:rPr>
        <w:t xml:space="preserve">inclusive policies in the fields of </w:t>
      </w:r>
      <w:r w:rsidR="00EE39A6" w:rsidRPr="0006165B">
        <w:rPr>
          <w:b/>
          <w:lang w:val="en-US"/>
        </w:rPr>
        <w:t xml:space="preserve">housing, </w:t>
      </w:r>
      <w:r w:rsidRPr="0006165B">
        <w:rPr>
          <w:b/>
          <w:lang w:val="en-US"/>
        </w:rPr>
        <w:t>health, land, agriculture, education and employment</w:t>
      </w:r>
      <w:r w:rsidR="001F0C17" w:rsidRPr="0006165B">
        <w:rPr>
          <w:b/>
          <w:lang w:val="en-US"/>
        </w:rPr>
        <w:t>-</w:t>
      </w:r>
      <w:r w:rsidRPr="0006165B">
        <w:rPr>
          <w:b/>
          <w:lang w:val="en-US"/>
        </w:rPr>
        <w:t xml:space="preserve">generating activities. </w:t>
      </w:r>
      <w:r w:rsidR="0040588D" w:rsidRPr="0006165B">
        <w:rPr>
          <w:b/>
          <w:lang w:val="en-US"/>
        </w:rPr>
        <w:t>The Special Rapporteur recommends t</w:t>
      </w:r>
      <w:r w:rsidR="00463EBF" w:rsidRPr="0006165B">
        <w:rPr>
          <w:b/>
          <w:lang w:val="en-US"/>
        </w:rPr>
        <w:t xml:space="preserve">hat </w:t>
      </w:r>
      <w:r w:rsidR="00CD2E76" w:rsidRPr="0006165B">
        <w:rPr>
          <w:b/>
          <w:lang w:val="en-US"/>
        </w:rPr>
        <w:t>t</w:t>
      </w:r>
      <w:r w:rsidR="0040588D" w:rsidRPr="0006165B">
        <w:rPr>
          <w:b/>
          <w:lang w:val="en-US"/>
        </w:rPr>
        <w:t xml:space="preserve">he Government share those draft documents and plans with interested stakeholders so as to </w:t>
      </w:r>
      <w:r w:rsidR="000212A9" w:rsidRPr="0006165B">
        <w:rPr>
          <w:b/>
          <w:lang w:val="en-US"/>
        </w:rPr>
        <w:t xml:space="preserve">gain support and </w:t>
      </w:r>
      <w:r w:rsidR="0040588D" w:rsidRPr="0006165B">
        <w:rPr>
          <w:b/>
          <w:lang w:val="en-US"/>
        </w:rPr>
        <w:t xml:space="preserve">enable systematic and coherent approaches to durable solutions for IDPs. </w:t>
      </w:r>
      <w:r w:rsidR="000E39D4" w:rsidRPr="0006165B">
        <w:rPr>
          <w:b/>
          <w:lang w:val="en-US"/>
        </w:rPr>
        <w:t xml:space="preserve">The integration of the goals of the post-2015 agenda into </w:t>
      </w:r>
      <w:r w:rsidR="000212A9" w:rsidRPr="0006165B">
        <w:rPr>
          <w:b/>
          <w:lang w:val="en-US"/>
        </w:rPr>
        <w:t xml:space="preserve">durable solutions </w:t>
      </w:r>
      <w:r w:rsidR="000E39D4" w:rsidRPr="0006165B">
        <w:rPr>
          <w:b/>
          <w:lang w:val="en-US"/>
        </w:rPr>
        <w:t xml:space="preserve">is an important aspect as well. </w:t>
      </w:r>
      <w:r w:rsidR="0040588D" w:rsidRPr="0006165B">
        <w:rPr>
          <w:b/>
          <w:lang w:val="en-US"/>
        </w:rPr>
        <w:t>As mentioned during his visit, the Special Rapporteur stands available to provide his expertise on th</w:t>
      </w:r>
      <w:r w:rsidR="00AD1AC7" w:rsidRPr="0006165B">
        <w:rPr>
          <w:b/>
          <w:lang w:val="en-US"/>
        </w:rPr>
        <w:t xml:space="preserve">e Great </w:t>
      </w:r>
      <w:r w:rsidR="00CD2E76" w:rsidRPr="0006165B">
        <w:rPr>
          <w:b/>
          <w:lang w:val="en-US"/>
        </w:rPr>
        <w:t>R</w:t>
      </w:r>
      <w:r w:rsidR="00AD1AC7" w:rsidRPr="0006165B">
        <w:rPr>
          <w:b/>
          <w:lang w:val="en-US"/>
        </w:rPr>
        <w:t xml:space="preserve">eturn and the </w:t>
      </w:r>
      <w:r w:rsidR="00D35623">
        <w:rPr>
          <w:b/>
          <w:lang w:val="en-US"/>
        </w:rPr>
        <w:t>S</w:t>
      </w:r>
      <w:r w:rsidR="00AD1AC7" w:rsidRPr="0006165B">
        <w:rPr>
          <w:b/>
          <w:lang w:val="en-US"/>
        </w:rPr>
        <w:t xml:space="preserve">tate </w:t>
      </w:r>
      <w:proofErr w:type="spellStart"/>
      <w:r w:rsidR="009F0AD2">
        <w:rPr>
          <w:b/>
          <w:lang w:val="en-US"/>
        </w:rPr>
        <w:t>P</w:t>
      </w:r>
      <w:r w:rsidR="00AD1AC7" w:rsidRPr="0006165B">
        <w:rPr>
          <w:b/>
          <w:lang w:val="en-US"/>
        </w:rPr>
        <w:t>rogram</w:t>
      </w:r>
      <w:r w:rsidR="00CD2E76" w:rsidRPr="0006165B">
        <w:rPr>
          <w:b/>
          <w:lang w:val="en-US"/>
        </w:rPr>
        <w:t>me</w:t>
      </w:r>
      <w:r w:rsidR="00AD1AC7" w:rsidRPr="0006165B">
        <w:rPr>
          <w:b/>
          <w:lang w:val="en-US"/>
        </w:rPr>
        <w:t>s</w:t>
      </w:r>
      <w:proofErr w:type="spellEnd"/>
      <w:r w:rsidR="0006165B">
        <w:rPr>
          <w:b/>
          <w:lang w:val="en-US"/>
        </w:rPr>
        <w:t xml:space="preserve"> </w:t>
      </w:r>
      <w:r w:rsidR="00D35623">
        <w:rPr>
          <w:b/>
          <w:lang w:val="en-US"/>
        </w:rPr>
        <w:t xml:space="preserve">at </w:t>
      </w:r>
      <w:r w:rsidR="0006165B">
        <w:rPr>
          <w:b/>
          <w:lang w:val="en-US"/>
        </w:rPr>
        <w:t>the Government’s request.</w:t>
      </w:r>
    </w:p>
    <w:p w:rsidR="0006165B" w:rsidRPr="0006165B" w:rsidRDefault="00563086" w:rsidP="0006165B">
      <w:pPr>
        <w:pStyle w:val="SingleTxtG"/>
        <w:numPr>
          <w:ilvl w:val="0"/>
          <w:numId w:val="11"/>
        </w:numPr>
        <w:tabs>
          <w:tab w:val="clear" w:pos="2835"/>
        </w:tabs>
        <w:spacing w:line="240" w:lineRule="auto"/>
        <w:ind w:left="1134"/>
        <w:rPr>
          <w:lang w:val="en-US"/>
        </w:rPr>
      </w:pPr>
      <w:r w:rsidRPr="0006165B">
        <w:rPr>
          <w:b/>
          <w:lang w:val="en-US"/>
        </w:rPr>
        <w:t xml:space="preserve">The Special </w:t>
      </w:r>
      <w:r w:rsidR="00CB7B4E" w:rsidRPr="0006165B">
        <w:rPr>
          <w:b/>
          <w:lang w:val="en-US"/>
        </w:rPr>
        <w:t>R</w:t>
      </w:r>
      <w:r w:rsidRPr="0006165B">
        <w:rPr>
          <w:b/>
          <w:lang w:val="en-US"/>
        </w:rPr>
        <w:t>apporteur commends the continuing commitment by State authorities to improv</w:t>
      </w:r>
      <w:r w:rsidR="00E07B2E" w:rsidRPr="0006165B">
        <w:rPr>
          <w:b/>
          <w:lang w:val="en-US"/>
        </w:rPr>
        <w:t>ing</w:t>
      </w:r>
      <w:r w:rsidRPr="0006165B">
        <w:rPr>
          <w:b/>
          <w:lang w:val="en-US"/>
        </w:rPr>
        <w:t xml:space="preserve"> the living conditions of </w:t>
      </w:r>
      <w:r w:rsidR="007401BE" w:rsidRPr="0006165B">
        <w:rPr>
          <w:b/>
          <w:lang w:val="en-US"/>
        </w:rPr>
        <w:t>IDPs</w:t>
      </w:r>
      <w:r w:rsidRPr="0006165B">
        <w:rPr>
          <w:b/>
          <w:lang w:val="en-US"/>
        </w:rPr>
        <w:t xml:space="preserve"> by </w:t>
      </w:r>
      <w:r w:rsidR="00221541" w:rsidRPr="0006165B">
        <w:rPr>
          <w:b/>
          <w:lang w:val="en-US"/>
        </w:rPr>
        <w:t xml:space="preserve">ensuring access to </w:t>
      </w:r>
      <w:r w:rsidRPr="0006165B">
        <w:rPr>
          <w:b/>
          <w:lang w:val="en-US"/>
        </w:rPr>
        <w:t xml:space="preserve">housing </w:t>
      </w:r>
      <w:r w:rsidR="00221541" w:rsidRPr="0006165B">
        <w:rPr>
          <w:b/>
          <w:lang w:val="en-US"/>
        </w:rPr>
        <w:t>for</w:t>
      </w:r>
      <w:r w:rsidRPr="0006165B">
        <w:rPr>
          <w:b/>
          <w:lang w:val="en-US"/>
        </w:rPr>
        <w:t xml:space="preserve"> those </w:t>
      </w:r>
      <w:r w:rsidR="001F0C17" w:rsidRPr="0006165B">
        <w:rPr>
          <w:b/>
          <w:lang w:val="en-US"/>
        </w:rPr>
        <w:t>who</w:t>
      </w:r>
      <w:r w:rsidRPr="0006165B">
        <w:rPr>
          <w:b/>
          <w:lang w:val="en-US"/>
        </w:rPr>
        <w:t xml:space="preserve"> were displaced as a result of the </w:t>
      </w:r>
      <w:r w:rsidR="00B94590" w:rsidRPr="0006165B">
        <w:rPr>
          <w:b/>
          <w:lang w:val="en-US"/>
        </w:rPr>
        <w:t>armed</w:t>
      </w:r>
      <w:r w:rsidR="006A608D" w:rsidRPr="0006165B">
        <w:rPr>
          <w:b/>
          <w:lang w:val="en-US"/>
        </w:rPr>
        <w:t xml:space="preserve"> </w:t>
      </w:r>
      <w:r w:rsidRPr="0006165B">
        <w:rPr>
          <w:b/>
          <w:lang w:val="en-US"/>
        </w:rPr>
        <w:t>conflict</w:t>
      </w:r>
      <w:r w:rsidR="00B94590" w:rsidRPr="0006165B">
        <w:rPr>
          <w:b/>
          <w:lang w:val="en-US"/>
        </w:rPr>
        <w:t xml:space="preserve"> in and around the Nagorno-Karabakh region</w:t>
      </w:r>
      <w:r w:rsidRPr="0006165B">
        <w:rPr>
          <w:b/>
          <w:lang w:val="en-US"/>
        </w:rPr>
        <w:t xml:space="preserve">. </w:t>
      </w:r>
      <w:r w:rsidR="00B94590" w:rsidRPr="0006165B">
        <w:rPr>
          <w:b/>
          <w:lang w:val="en-US"/>
        </w:rPr>
        <w:t xml:space="preserve">In that regard, the Special Rapporteur commends the Government and, in particular, the Deputy </w:t>
      </w:r>
      <w:r w:rsidR="000212A9" w:rsidRPr="0006165B">
        <w:rPr>
          <w:b/>
          <w:lang w:val="en-US"/>
        </w:rPr>
        <w:t xml:space="preserve">Prime </w:t>
      </w:r>
      <w:r w:rsidR="00B94590" w:rsidRPr="0006165B">
        <w:rPr>
          <w:b/>
          <w:lang w:val="en-US"/>
        </w:rPr>
        <w:t xml:space="preserve">Minister and the State Committee for IDPs and Refugees for the efforts made to </w:t>
      </w:r>
      <w:r w:rsidR="0006165B">
        <w:rPr>
          <w:b/>
          <w:lang w:val="en-US"/>
        </w:rPr>
        <w:t>build new settlements for IDPs.</w:t>
      </w:r>
    </w:p>
    <w:p w:rsidR="0006165B" w:rsidRPr="0006165B" w:rsidRDefault="00B94590" w:rsidP="0006165B">
      <w:pPr>
        <w:pStyle w:val="SingleTxtG"/>
        <w:numPr>
          <w:ilvl w:val="0"/>
          <w:numId w:val="11"/>
        </w:numPr>
        <w:tabs>
          <w:tab w:val="clear" w:pos="2835"/>
        </w:tabs>
        <w:spacing w:line="240" w:lineRule="auto"/>
        <w:ind w:left="1134"/>
        <w:rPr>
          <w:lang w:val="en-US"/>
        </w:rPr>
      </w:pPr>
      <w:r w:rsidRPr="0006165B">
        <w:rPr>
          <w:b/>
          <w:lang w:val="en-US"/>
        </w:rPr>
        <w:t>The Special Rapporteur insists</w:t>
      </w:r>
      <w:r w:rsidR="00D35623">
        <w:rPr>
          <w:b/>
          <w:lang w:val="en-US"/>
        </w:rPr>
        <w:t>,</w:t>
      </w:r>
      <w:r w:rsidRPr="0006165B">
        <w:rPr>
          <w:b/>
          <w:lang w:val="en-US"/>
        </w:rPr>
        <w:t xml:space="preserve"> </w:t>
      </w:r>
      <w:r w:rsidR="00221541" w:rsidRPr="0006165B">
        <w:rPr>
          <w:b/>
          <w:lang w:val="en-US"/>
        </w:rPr>
        <w:t>however</w:t>
      </w:r>
      <w:r w:rsidR="00D35623">
        <w:rPr>
          <w:b/>
          <w:lang w:val="en-US"/>
        </w:rPr>
        <w:t>,</w:t>
      </w:r>
      <w:r w:rsidR="00221541" w:rsidRPr="0006165B">
        <w:rPr>
          <w:b/>
          <w:lang w:val="en-US"/>
        </w:rPr>
        <w:t xml:space="preserve"> </w:t>
      </w:r>
      <w:r w:rsidRPr="0006165B">
        <w:rPr>
          <w:b/>
          <w:lang w:val="en-US"/>
        </w:rPr>
        <w:t xml:space="preserve">that access to housing can be made durable only through a needs-based approach and on the basis of consultation with those concerned. The Special Rapporteur therefore encourages the Government to share information relating to the enhancement of living conditions and other livelihood measures with </w:t>
      </w:r>
      <w:r w:rsidR="007401BE" w:rsidRPr="0006165B">
        <w:rPr>
          <w:b/>
          <w:lang w:val="en-US"/>
        </w:rPr>
        <w:t>IDPs</w:t>
      </w:r>
      <w:r w:rsidRPr="0006165B">
        <w:rPr>
          <w:b/>
          <w:lang w:val="en-US"/>
        </w:rPr>
        <w:t xml:space="preserve">, </w:t>
      </w:r>
      <w:r w:rsidR="00221541" w:rsidRPr="0006165B">
        <w:rPr>
          <w:b/>
          <w:lang w:val="en-US"/>
        </w:rPr>
        <w:t xml:space="preserve">especially women, but also </w:t>
      </w:r>
      <w:r w:rsidRPr="0006165B">
        <w:rPr>
          <w:b/>
          <w:lang w:val="en-US"/>
        </w:rPr>
        <w:t xml:space="preserve">international partners and civil society. </w:t>
      </w:r>
      <w:r w:rsidR="00221541" w:rsidRPr="0006165B">
        <w:rPr>
          <w:b/>
          <w:lang w:val="en-US"/>
        </w:rPr>
        <w:t xml:space="preserve">He </w:t>
      </w:r>
      <w:r w:rsidR="009A1ADF">
        <w:rPr>
          <w:b/>
          <w:lang w:val="en-US"/>
        </w:rPr>
        <w:t>advocates</w:t>
      </w:r>
      <w:r w:rsidR="009F0AD2">
        <w:rPr>
          <w:b/>
          <w:lang w:val="en-US"/>
        </w:rPr>
        <w:t xml:space="preserve"> </w:t>
      </w:r>
      <w:r w:rsidR="00221541" w:rsidRPr="0006165B">
        <w:rPr>
          <w:b/>
          <w:lang w:val="en-US"/>
        </w:rPr>
        <w:t xml:space="preserve">the importance of diversifying alternative housing strategies to include access to </w:t>
      </w:r>
      <w:r w:rsidR="00ED2EF0" w:rsidRPr="0006165B">
        <w:rPr>
          <w:b/>
          <w:lang w:val="en-US"/>
        </w:rPr>
        <w:t xml:space="preserve">ownership of </w:t>
      </w:r>
      <w:r w:rsidR="00221541" w:rsidRPr="0006165B">
        <w:rPr>
          <w:b/>
          <w:lang w:val="en-US"/>
        </w:rPr>
        <w:t xml:space="preserve">property or rental subsidies to facilitate </w:t>
      </w:r>
      <w:r w:rsidR="009F0AD2">
        <w:rPr>
          <w:b/>
          <w:lang w:val="en-US"/>
        </w:rPr>
        <w:t>the</w:t>
      </w:r>
      <w:r w:rsidR="00221541" w:rsidRPr="0006165B">
        <w:rPr>
          <w:b/>
          <w:lang w:val="en-US"/>
        </w:rPr>
        <w:t xml:space="preserve"> integration </w:t>
      </w:r>
      <w:r w:rsidR="00D35623">
        <w:rPr>
          <w:b/>
          <w:lang w:val="en-US"/>
        </w:rPr>
        <w:t xml:space="preserve">of IDPs </w:t>
      </w:r>
      <w:r w:rsidR="0006165B">
        <w:rPr>
          <w:b/>
          <w:lang w:val="en-US"/>
        </w:rPr>
        <w:t>where they are if they so wish.</w:t>
      </w:r>
    </w:p>
    <w:p w:rsidR="0006165B" w:rsidRDefault="00B94590" w:rsidP="0006165B">
      <w:pPr>
        <w:pStyle w:val="SingleTxtG"/>
        <w:numPr>
          <w:ilvl w:val="0"/>
          <w:numId w:val="11"/>
        </w:numPr>
        <w:tabs>
          <w:tab w:val="clear" w:pos="2835"/>
        </w:tabs>
        <w:spacing w:line="240" w:lineRule="auto"/>
        <w:ind w:left="1134"/>
        <w:rPr>
          <w:lang w:val="en-US"/>
        </w:rPr>
      </w:pPr>
      <w:r w:rsidRPr="0006165B">
        <w:rPr>
          <w:b/>
          <w:lang w:val="en-US"/>
        </w:rPr>
        <w:t>T</w:t>
      </w:r>
      <w:r w:rsidR="00563086" w:rsidRPr="0006165B">
        <w:rPr>
          <w:b/>
          <w:lang w:val="en-US"/>
        </w:rPr>
        <w:t xml:space="preserve">he </w:t>
      </w:r>
      <w:r w:rsidRPr="0006165B">
        <w:rPr>
          <w:b/>
          <w:lang w:val="en-US"/>
        </w:rPr>
        <w:t xml:space="preserve">Special Rapporteur </w:t>
      </w:r>
      <w:r w:rsidR="009A1ADF">
        <w:rPr>
          <w:b/>
          <w:lang w:val="en-US"/>
        </w:rPr>
        <w:t>further</w:t>
      </w:r>
      <w:r w:rsidR="009A1ADF" w:rsidRPr="0006165B">
        <w:rPr>
          <w:b/>
          <w:lang w:val="en-US"/>
        </w:rPr>
        <w:t xml:space="preserve"> </w:t>
      </w:r>
      <w:r w:rsidRPr="0006165B">
        <w:rPr>
          <w:b/>
          <w:lang w:val="en-US"/>
        </w:rPr>
        <w:t xml:space="preserve">considers that there is </w:t>
      </w:r>
      <w:r w:rsidR="00563086" w:rsidRPr="0006165B">
        <w:rPr>
          <w:b/>
          <w:lang w:val="en-US"/>
        </w:rPr>
        <w:t xml:space="preserve">an urgent need to improve the living conditions and livelihood opportunities of </w:t>
      </w:r>
      <w:r w:rsidR="007401BE" w:rsidRPr="0006165B">
        <w:rPr>
          <w:b/>
          <w:lang w:val="en-US"/>
        </w:rPr>
        <w:t>IDPs</w:t>
      </w:r>
      <w:r w:rsidR="00563086" w:rsidRPr="0006165B">
        <w:rPr>
          <w:b/>
          <w:lang w:val="en-US"/>
        </w:rPr>
        <w:t xml:space="preserve"> who are still living in collective </w:t>
      </w:r>
      <w:proofErr w:type="spellStart"/>
      <w:r w:rsidR="00563086" w:rsidRPr="0006165B">
        <w:rPr>
          <w:b/>
          <w:lang w:val="en-US"/>
        </w:rPr>
        <w:t>centr</w:t>
      </w:r>
      <w:r w:rsidR="001F0C17" w:rsidRPr="0006165B">
        <w:rPr>
          <w:b/>
          <w:lang w:val="en-US"/>
        </w:rPr>
        <w:t>e</w:t>
      </w:r>
      <w:r w:rsidR="00563086" w:rsidRPr="0006165B">
        <w:rPr>
          <w:b/>
          <w:lang w:val="en-US"/>
        </w:rPr>
        <w:t>s</w:t>
      </w:r>
      <w:proofErr w:type="spellEnd"/>
      <w:r w:rsidR="00563086" w:rsidRPr="0006165B">
        <w:rPr>
          <w:b/>
          <w:lang w:val="en-US"/>
        </w:rPr>
        <w:t xml:space="preserve"> in d</w:t>
      </w:r>
      <w:r w:rsidR="006A608D" w:rsidRPr="0006165B">
        <w:rPr>
          <w:b/>
          <w:lang w:val="en-US"/>
        </w:rPr>
        <w:t>ire conditions</w:t>
      </w:r>
      <w:r w:rsidR="00563086" w:rsidRPr="0006165B">
        <w:rPr>
          <w:b/>
          <w:lang w:val="en-US"/>
        </w:rPr>
        <w:t xml:space="preserve">. </w:t>
      </w:r>
    </w:p>
    <w:p w:rsidR="0006165B" w:rsidRDefault="00563086" w:rsidP="0006165B">
      <w:pPr>
        <w:pStyle w:val="SingleTxtG"/>
        <w:numPr>
          <w:ilvl w:val="0"/>
          <w:numId w:val="11"/>
        </w:numPr>
        <w:tabs>
          <w:tab w:val="clear" w:pos="2835"/>
        </w:tabs>
        <w:spacing w:line="240" w:lineRule="auto"/>
        <w:ind w:left="1134"/>
        <w:rPr>
          <w:lang w:val="en-US"/>
        </w:rPr>
      </w:pPr>
      <w:r w:rsidRPr="0006165B">
        <w:rPr>
          <w:b/>
          <w:lang w:val="en-US"/>
        </w:rPr>
        <w:t xml:space="preserve">The Special Rapporteur is concerned that most </w:t>
      </w:r>
      <w:r w:rsidR="007401BE" w:rsidRPr="0006165B">
        <w:rPr>
          <w:b/>
          <w:lang w:val="en-US"/>
        </w:rPr>
        <w:t>IDPs</w:t>
      </w:r>
      <w:r w:rsidRPr="0006165B">
        <w:rPr>
          <w:b/>
          <w:lang w:val="en-US"/>
        </w:rPr>
        <w:t xml:space="preserve"> </w:t>
      </w:r>
      <w:r w:rsidR="006A608D" w:rsidRPr="0006165B">
        <w:rPr>
          <w:b/>
          <w:lang w:val="en-US"/>
        </w:rPr>
        <w:t xml:space="preserve">still suffer from stigma and do not enjoy equal access to livelihood opportunities. </w:t>
      </w:r>
      <w:r w:rsidR="009F48CA" w:rsidRPr="0006165B">
        <w:rPr>
          <w:b/>
          <w:lang w:val="en-US"/>
        </w:rPr>
        <w:t xml:space="preserve">The Special Rapporteur recommends </w:t>
      </w:r>
      <w:r w:rsidR="00CD2E76" w:rsidRPr="0006165B">
        <w:rPr>
          <w:b/>
          <w:lang w:val="en-US"/>
        </w:rPr>
        <w:t>that</w:t>
      </w:r>
      <w:r w:rsidR="009F48CA" w:rsidRPr="0006165B">
        <w:rPr>
          <w:b/>
          <w:lang w:val="en-US"/>
        </w:rPr>
        <w:t xml:space="preserve"> the Government perform a countrywide needs-based assessment to understand the causes for such inequalities and better respond to the needs of those concerned</w:t>
      </w:r>
      <w:r w:rsidR="00ED2EF0" w:rsidRPr="0006165B">
        <w:rPr>
          <w:b/>
          <w:lang w:val="en-US"/>
        </w:rPr>
        <w:t>, including by carrying out a survey of intent on the part of IDPs</w:t>
      </w:r>
      <w:r w:rsidR="009F48CA" w:rsidRPr="0006165B">
        <w:rPr>
          <w:b/>
          <w:lang w:val="en-US"/>
        </w:rPr>
        <w:t xml:space="preserve">. The Special Rapporteur recommends that the Government integrate </w:t>
      </w:r>
      <w:r w:rsidR="00B66B77" w:rsidRPr="0006165B">
        <w:rPr>
          <w:b/>
          <w:lang w:val="en-US"/>
        </w:rPr>
        <w:t>IDPs</w:t>
      </w:r>
      <w:r w:rsidR="009F48CA" w:rsidRPr="0006165B">
        <w:rPr>
          <w:b/>
          <w:lang w:val="en-US"/>
        </w:rPr>
        <w:t xml:space="preserve"> into broader development plans and initiatives, rather than developing a comprehensive strategy on livelihoods for </w:t>
      </w:r>
      <w:r w:rsidR="007401BE" w:rsidRPr="0006165B">
        <w:rPr>
          <w:b/>
          <w:lang w:val="en-US"/>
        </w:rPr>
        <w:t>IDPs</w:t>
      </w:r>
      <w:r w:rsidR="009F48CA" w:rsidRPr="0006165B">
        <w:rPr>
          <w:b/>
          <w:lang w:val="en-US"/>
        </w:rPr>
        <w:t xml:space="preserve"> only, so as to </w:t>
      </w:r>
      <w:r w:rsidR="0012263A" w:rsidRPr="0006165B">
        <w:rPr>
          <w:b/>
          <w:lang w:val="en-US"/>
        </w:rPr>
        <w:t xml:space="preserve">increase </w:t>
      </w:r>
      <w:r w:rsidR="00BD427B" w:rsidRPr="0006165B">
        <w:rPr>
          <w:b/>
          <w:lang w:val="en-US"/>
        </w:rPr>
        <w:t xml:space="preserve">their </w:t>
      </w:r>
      <w:r w:rsidR="0012263A" w:rsidRPr="0006165B">
        <w:rPr>
          <w:b/>
          <w:lang w:val="en-US"/>
        </w:rPr>
        <w:t xml:space="preserve">resilience </w:t>
      </w:r>
      <w:r w:rsidR="00BD427B" w:rsidRPr="0006165B">
        <w:rPr>
          <w:b/>
          <w:lang w:val="en-US"/>
        </w:rPr>
        <w:t xml:space="preserve">and chances of integration in society, and </w:t>
      </w:r>
      <w:r w:rsidR="0012263A" w:rsidRPr="0006165B">
        <w:rPr>
          <w:b/>
          <w:lang w:val="en-US"/>
        </w:rPr>
        <w:t xml:space="preserve">decrease their dependency on </w:t>
      </w:r>
      <w:r w:rsidR="009F0AD2">
        <w:rPr>
          <w:b/>
          <w:lang w:val="en-US"/>
        </w:rPr>
        <w:t>g</w:t>
      </w:r>
      <w:r w:rsidR="0012263A" w:rsidRPr="0006165B">
        <w:rPr>
          <w:b/>
          <w:lang w:val="en-US"/>
        </w:rPr>
        <w:t>overnmen</w:t>
      </w:r>
      <w:r w:rsidR="005119E4" w:rsidRPr="0006165B">
        <w:rPr>
          <w:b/>
          <w:lang w:val="en-US"/>
        </w:rPr>
        <w:t xml:space="preserve">t assistance in the longer run. Particular attention should be paid to specific categories of IDPs in need such as the </w:t>
      </w:r>
      <w:r w:rsidR="007A14AD" w:rsidRPr="0006165B">
        <w:rPr>
          <w:b/>
          <w:lang w:val="en-US"/>
        </w:rPr>
        <w:t>y</w:t>
      </w:r>
      <w:r w:rsidR="005119E4" w:rsidRPr="0006165B">
        <w:rPr>
          <w:b/>
          <w:lang w:val="en-US"/>
        </w:rPr>
        <w:t>outh</w:t>
      </w:r>
      <w:r w:rsidR="00ED2EF0" w:rsidRPr="0006165B">
        <w:rPr>
          <w:b/>
          <w:lang w:val="en-US"/>
        </w:rPr>
        <w:t>, women in general,</w:t>
      </w:r>
      <w:r w:rsidR="005119E4" w:rsidRPr="0006165B">
        <w:rPr>
          <w:b/>
          <w:lang w:val="en-US"/>
        </w:rPr>
        <w:t xml:space="preserve"> and female-headed households</w:t>
      </w:r>
      <w:r w:rsidR="00ED2EF0" w:rsidRPr="0006165B">
        <w:rPr>
          <w:b/>
          <w:lang w:val="en-US"/>
        </w:rPr>
        <w:t xml:space="preserve"> in particular</w:t>
      </w:r>
      <w:r w:rsidR="005119E4" w:rsidRPr="0006165B">
        <w:rPr>
          <w:b/>
          <w:lang w:val="en-US"/>
        </w:rPr>
        <w:t>.</w:t>
      </w:r>
    </w:p>
    <w:p w:rsidR="0006165B" w:rsidRDefault="00167E6C"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w:t>
      </w:r>
      <w:r w:rsidR="000F3277" w:rsidRPr="0006165B">
        <w:rPr>
          <w:b/>
          <w:lang w:val="en-US"/>
        </w:rPr>
        <w:t xml:space="preserve">reiterates </w:t>
      </w:r>
      <w:r w:rsidRPr="0006165B">
        <w:rPr>
          <w:b/>
          <w:lang w:val="en-US"/>
        </w:rPr>
        <w:t xml:space="preserve">his predecessor’s recommendation that a study on the quality of education at schools for IDPs, access to </w:t>
      </w:r>
      <w:r w:rsidR="000F3277" w:rsidRPr="0006165B">
        <w:rPr>
          <w:b/>
          <w:lang w:val="en-US"/>
        </w:rPr>
        <w:t>education</w:t>
      </w:r>
      <w:r w:rsidRPr="0006165B">
        <w:rPr>
          <w:b/>
          <w:lang w:val="en-US"/>
        </w:rPr>
        <w:t>, the performance of students and their views o</w:t>
      </w:r>
      <w:r w:rsidR="009A1ADF">
        <w:rPr>
          <w:b/>
          <w:lang w:val="en-US"/>
        </w:rPr>
        <w:t>n</w:t>
      </w:r>
      <w:r w:rsidRPr="0006165B">
        <w:rPr>
          <w:b/>
          <w:lang w:val="en-US"/>
        </w:rPr>
        <w:t xml:space="preserve"> the schools would be useful in better understanding their needs and </w:t>
      </w:r>
      <w:r w:rsidR="009F0AD2">
        <w:rPr>
          <w:b/>
          <w:lang w:val="en-US"/>
        </w:rPr>
        <w:t>problems</w:t>
      </w:r>
      <w:r w:rsidRPr="0006165B">
        <w:rPr>
          <w:b/>
          <w:lang w:val="en-US"/>
        </w:rPr>
        <w:t xml:space="preserve">, with the ultimate aim of ensuring they become integrated members of society. </w:t>
      </w:r>
    </w:p>
    <w:p w:rsidR="0006165B" w:rsidRDefault="002A6230" w:rsidP="00ED484A">
      <w:pPr>
        <w:pStyle w:val="SingleTxtG"/>
        <w:numPr>
          <w:ilvl w:val="0"/>
          <w:numId w:val="11"/>
        </w:numPr>
        <w:tabs>
          <w:tab w:val="clear" w:pos="2835"/>
        </w:tabs>
        <w:spacing w:line="240" w:lineRule="auto"/>
        <w:ind w:left="1134"/>
        <w:rPr>
          <w:lang w:val="en-US"/>
        </w:rPr>
      </w:pPr>
      <w:r w:rsidRPr="0006165B">
        <w:rPr>
          <w:b/>
          <w:lang w:val="en-US"/>
        </w:rPr>
        <w:t xml:space="preserve">In </w:t>
      </w:r>
      <w:r w:rsidR="009A1ADF">
        <w:rPr>
          <w:b/>
          <w:lang w:val="en-US"/>
        </w:rPr>
        <w:t xml:space="preserve">the </w:t>
      </w:r>
      <w:r w:rsidRPr="0006165B">
        <w:rPr>
          <w:b/>
          <w:lang w:val="en-US"/>
        </w:rPr>
        <w:t xml:space="preserve">light of the efforts which still need to be made to ensure adequate access to health care for IDPs as well as for the overall population, the Special Rapporteur insists on the importance of carrying out a general assessment on access to health </w:t>
      </w:r>
      <w:r w:rsidR="009A1ADF">
        <w:rPr>
          <w:b/>
          <w:lang w:val="en-US"/>
        </w:rPr>
        <w:t xml:space="preserve">care </w:t>
      </w:r>
      <w:r w:rsidRPr="0006165B">
        <w:rPr>
          <w:b/>
          <w:lang w:val="en-US"/>
        </w:rPr>
        <w:t xml:space="preserve">in Azerbaijan to tailor the response </w:t>
      </w:r>
      <w:r w:rsidR="008F52BD">
        <w:rPr>
          <w:b/>
          <w:lang w:val="en-US"/>
        </w:rPr>
        <w:t xml:space="preserve">to </w:t>
      </w:r>
      <w:r w:rsidRPr="0006165B">
        <w:rPr>
          <w:b/>
          <w:lang w:val="en-US"/>
        </w:rPr>
        <w:t>require</w:t>
      </w:r>
      <w:r w:rsidR="008F52BD">
        <w:rPr>
          <w:b/>
          <w:lang w:val="en-US"/>
        </w:rPr>
        <w:t>ments</w:t>
      </w:r>
      <w:r w:rsidRPr="0006165B">
        <w:rPr>
          <w:b/>
          <w:lang w:val="en-US"/>
        </w:rPr>
        <w:t xml:space="preserve">. The Special Rapporteur also reiterates his predecessor’s recommendation to implement the recommendations of the mental health assessment of the World Health Organization. He </w:t>
      </w:r>
      <w:r w:rsidR="008F52BD">
        <w:rPr>
          <w:b/>
          <w:lang w:val="en-US"/>
        </w:rPr>
        <w:t>further</w:t>
      </w:r>
      <w:r w:rsidR="008F52BD" w:rsidRPr="0006165B">
        <w:rPr>
          <w:b/>
          <w:lang w:val="en-US"/>
        </w:rPr>
        <w:t xml:space="preserve"> </w:t>
      </w:r>
      <w:r w:rsidRPr="0006165B">
        <w:rPr>
          <w:b/>
          <w:lang w:val="en-US"/>
        </w:rPr>
        <w:t>recommends paying greater attention to access to reproductive health</w:t>
      </w:r>
      <w:r w:rsidR="00ED2EF0" w:rsidRPr="0006165B">
        <w:rPr>
          <w:b/>
          <w:lang w:val="en-US"/>
        </w:rPr>
        <w:t>,</w:t>
      </w:r>
      <w:r w:rsidRPr="0006165B">
        <w:rPr>
          <w:b/>
          <w:lang w:val="en-US"/>
        </w:rPr>
        <w:t xml:space="preserve"> which remains critical in Azerbaijan. </w:t>
      </w:r>
    </w:p>
    <w:p w:rsidR="0006165B" w:rsidRDefault="001D1B50"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notes that the registration system has remained unchanged since his predecessor’s </w:t>
      </w:r>
      <w:r w:rsidR="000E4610" w:rsidRPr="0006165B">
        <w:rPr>
          <w:b/>
          <w:lang w:val="en-US"/>
        </w:rPr>
        <w:t xml:space="preserve">last </w:t>
      </w:r>
      <w:r w:rsidRPr="0006165B">
        <w:rPr>
          <w:b/>
          <w:lang w:val="en-US"/>
        </w:rPr>
        <w:t>visit. He reiterates the need to change the current legislation so a</w:t>
      </w:r>
      <w:r w:rsidR="00DD32FC" w:rsidRPr="0006165B">
        <w:rPr>
          <w:b/>
          <w:lang w:val="en-US"/>
        </w:rPr>
        <w:t>s to enable IDPs to vote in the</w:t>
      </w:r>
      <w:r w:rsidRPr="0006165B">
        <w:rPr>
          <w:b/>
          <w:lang w:val="en-US"/>
        </w:rPr>
        <w:t>ir current places of residence</w:t>
      </w:r>
      <w:r w:rsidR="00DD32FC" w:rsidRPr="0006165B">
        <w:rPr>
          <w:b/>
          <w:lang w:val="en-US"/>
        </w:rPr>
        <w:t>.</w:t>
      </w:r>
    </w:p>
    <w:p w:rsidR="0006165B" w:rsidRDefault="00563086" w:rsidP="00ED484A">
      <w:pPr>
        <w:pStyle w:val="SingleTxtG"/>
        <w:numPr>
          <w:ilvl w:val="0"/>
          <w:numId w:val="11"/>
        </w:numPr>
        <w:tabs>
          <w:tab w:val="clear" w:pos="2835"/>
        </w:tabs>
        <w:spacing w:line="240" w:lineRule="auto"/>
        <w:ind w:left="1134"/>
        <w:rPr>
          <w:lang w:val="en-US"/>
        </w:rPr>
      </w:pPr>
      <w:r w:rsidRPr="0006165B">
        <w:rPr>
          <w:b/>
          <w:lang w:val="en-US"/>
        </w:rPr>
        <w:t xml:space="preserve">The Special Rapporteur recommends that the Government ensure effective monitoring of the protection of </w:t>
      </w:r>
      <w:r w:rsidR="008856BA" w:rsidRPr="0006165B">
        <w:rPr>
          <w:b/>
          <w:lang w:val="en-US"/>
        </w:rPr>
        <w:t xml:space="preserve">the </w:t>
      </w:r>
      <w:r w:rsidRPr="0006165B">
        <w:rPr>
          <w:b/>
          <w:lang w:val="en-US"/>
        </w:rPr>
        <w:t xml:space="preserve">human rights of the </w:t>
      </w:r>
      <w:r w:rsidR="007401BE" w:rsidRPr="0006165B">
        <w:rPr>
          <w:b/>
          <w:lang w:val="en-US"/>
        </w:rPr>
        <w:t>IDPs</w:t>
      </w:r>
      <w:r w:rsidRPr="0006165B">
        <w:rPr>
          <w:b/>
          <w:lang w:val="en-US"/>
        </w:rPr>
        <w:t xml:space="preserve"> </w:t>
      </w:r>
      <w:r w:rsidR="006A608D" w:rsidRPr="0006165B">
        <w:rPr>
          <w:b/>
          <w:lang w:val="en-US"/>
        </w:rPr>
        <w:t>who live near the Line of Contact</w:t>
      </w:r>
      <w:r w:rsidRPr="0006165B">
        <w:rPr>
          <w:b/>
          <w:lang w:val="en-US"/>
        </w:rPr>
        <w:t>.</w:t>
      </w:r>
      <w:r w:rsidR="00E07FA0" w:rsidRPr="0006165B">
        <w:rPr>
          <w:b/>
          <w:lang w:val="en-US"/>
        </w:rPr>
        <w:t xml:space="preserve"> </w:t>
      </w:r>
      <w:r w:rsidRPr="0006165B">
        <w:rPr>
          <w:b/>
          <w:lang w:val="en-US"/>
        </w:rPr>
        <w:t xml:space="preserve">Furthermore, </w:t>
      </w:r>
      <w:r w:rsidR="00911BC9">
        <w:rPr>
          <w:b/>
          <w:lang w:val="en-US"/>
        </w:rPr>
        <w:t xml:space="preserve">in line with </w:t>
      </w:r>
      <w:r w:rsidR="008F52BD">
        <w:rPr>
          <w:b/>
          <w:lang w:val="en-US"/>
        </w:rPr>
        <w:t>p</w:t>
      </w:r>
      <w:r w:rsidR="005D1232">
        <w:rPr>
          <w:b/>
          <w:lang w:val="en-US"/>
        </w:rPr>
        <w:t>rinciple </w:t>
      </w:r>
      <w:r w:rsidR="00911BC9">
        <w:rPr>
          <w:b/>
          <w:lang w:val="en-US"/>
        </w:rPr>
        <w:t>2</w:t>
      </w:r>
      <w:r w:rsidR="008F52BD">
        <w:rPr>
          <w:b/>
          <w:lang w:val="en-US"/>
        </w:rPr>
        <w:t xml:space="preserve"> of the Guiding Principles on Internal Displacement</w:t>
      </w:r>
      <w:r w:rsidR="00911BC9">
        <w:rPr>
          <w:b/>
          <w:lang w:val="en-US"/>
        </w:rPr>
        <w:t xml:space="preserve">, </w:t>
      </w:r>
      <w:r w:rsidR="00FC50B4">
        <w:rPr>
          <w:b/>
          <w:lang w:val="en-US"/>
        </w:rPr>
        <w:t>he</w:t>
      </w:r>
      <w:r w:rsidRPr="0006165B">
        <w:rPr>
          <w:b/>
          <w:lang w:val="en-US"/>
        </w:rPr>
        <w:t xml:space="preserve"> recommends </w:t>
      </w:r>
      <w:r w:rsidR="00FC50B4">
        <w:rPr>
          <w:b/>
          <w:lang w:val="en-US"/>
        </w:rPr>
        <w:t>that all authorities</w:t>
      </w:r>
      <w:r w:rsidR="00E00194" w:rsidRPr="0006165B">
        <w:rPr>
          <w:b/>
          <w:lang w:val="en-US"/>
        </w:rPr>
        <w:t xml:space="preserve"> </w:t>
      </w:r>
      <w:r w:rsidRPr="0006165B">
        <w:rPr>
          <w:b/>
          <w:lang w:val="en-US"/>
        </w:rPr>
        <w:t xml:space="preserve">ensure the full enjoyment of the human rights of those </w:t>
      </w:r>
      <w:r w:rsidR="007401BE" w:rsidRPr="0006165B">
        <w:rPr>
          <w:b/>
          <w:lang w:val="en-US"/>
        </w:rPr>
        <w:t>IDPs</w:t>
      </w:r>
      <w:r w:rsidRPr="0006165B">
        <w:rPr>
          <w:b/>
          <w:lang w:val="en-US"/>
        </w:rPr>
        <w:t>, including the</w:t>
      </w:r>
      <w:r w:rsidR="008856BA" w:rsidRPr="0006165B">
        <w:rPr>
          <w:b/>
          <w:lang w:val="en-US"/>
        </w:rPr>
        <w:t xml:space="preserve"> rights</w:t>
      </w:r>
      <w:r w:rsidRPr="0006165B">
        <w:rPr>
          <w:b/>
          <w:lang w:val="en-US"/>
        </w:rPr>
        <w:t xml:space="preserve"> relating to freedom of movement and </w:t>
      </w:r>
      <w:r w:rsidR="00D01A41" w:rsidRPr="0006165B">
        <w:rPr>
          <w:b/>
          <w:lang w:val="en-US"/>
        </w:rPr>
        <w:t xml:space="preserve">access to </w:t>
      </w:r>
      <w:r w:rsidRPr="0006165B">
        <w:rPr>
          <w:b/>
          <w:lang w:val="en-US"/>
        </w:rPr>
        <w:t>livelihoods.</w:t>
      </w:r>
    </w:p>
    <w:p w:rsidR="00BB328C" w:rsidRPr="00B009FA" w:rsidRDefault="00215BDF" w:rsidP="00ED484A">
      <w:pPr>
        <w:pStyle w:val="SingleTxtG"/>
        <w:numPr>
          <w:ilvl w:val="0"/>
          <w:numId w:val="11"/>
        </w:numPr>
        <w:tabs>
          <w:tab w:val="clear" w:pos="2835"/>
        </w:tabs>
        <w:spacing w:line="240" w:lineRule="auto"/>
        <w:ind w:left="1134"/>
        <w:rPr>
          <w:lang w:val="en-US"/>
        </w:rPr>
      </w:pPr>
      <w:r w:rsidRPr="00215BDF">
        <w:rPr>
          <w:b/>
        </w:rPr>
        <w:t xml:space="preserve">The Special Rapporteur </w:t>
      </w:r>
      <w:r w:rsidR="008F52BD">
        <w:rPr>
          <w:b/>
        </w:rPr>
        <w:t>emphasizes</w:t>
      </w:r>
      <w:r w:rsidR="008F52BD" w:rsidRPr="00215BDF">
        <w:rPr>
          <w:b/>
        </w:rPr>
        <w:t xml:space="preserve"> </w:t>
      </w:r>
      <w:r w:rsidRPr="00215BDF">
        <w:rPr>
          <w:b/>
        </w:rPr>
        <w:t xml:space="preserve">that all durable solutions should remain as options </w:t>
      </w:r>
      <w:r w:rsidR="009F0AD2" w:rsidRPr="00215BDF">
        <w:rPr>
          <w:b/>
        </w:rPr>
        <w:t xml:space="preserve">available </w:t>
      </w:r>
      <w:r w:rsidRPr="00215BDF">
        <w:rPr>
          <w:b/>
        </w:rPr>
        <w:t xml:space="preserve">to IDPs. Particular attention should be paid to IDPs with specific needs such as women, children, older persons and persons with disabilities, to ensure that they are able to fully enjoy their rights </w:t>
      </w:r>
      <w:r w:rsidR="008F52BD">
        <w:rPr>
          <w:b/>
        </w:rPr>
        <w:t>concerning</w:t>
      </w:r>
      <w:r w:rsidR="008F52BD" w:rsidRPr="00215BDF">
        <w:rPr>
          <w:b/>
        </w:rPr>
        <w:t xml:space="preserve"> </w:t>
      </w:r>
      <w:r w:rsidR="008F52BD">
        <w:rPr>
          <w:b/>
        </w:rPr>
        <w:t xml:space="preserve">their </w:t>
      </w:r>
      <w:r w:rsidRPr="00215BDF">
        <w:rPr>
          <w:b/>
        </w:rPr>
        <w:t xml:space="preserve">protection and </w:t>
      </w:r>
      <w:r w:rsidR="008F52BD">
        <w:rPr>
          <w:b/>
        </w:rPr>
        <w:t>the</w:t>
      </w:r>
      <w:r w:rsidR="008F52BD" w:rsidRPr="00215BDF">
        <w:rPr>
          <w:b/>
        </w:rPr>
        <w:t xml:space="preserve"> </w:t>
      </w:r>
      <w:r w:rsidRPr="00215BDF">
        <w:rPr>
          <w:b/>
        </w:rPr>
        <w:t>measures taken</w:t>
      </w:r>
      <w:r w:rsidR="008F52BD">
        <w:rPr>
          <w:b/>
        </w:rPr>
        <w:t xml:space="preserve"> to assist them</w:t>
      </w:r>
      <w:r w:rsidRPr="00215BDF">
        <w:rPr>
          <w:b/>
        </w:rPr>
        <w:t>, including durable</w:t>
      </w:r>
      <w:r>
        <w:rPr>
          <w:b/>
        </w:rPr>
        <w:t xml:space="preserve"> solutions.</w:t>
      </w:r>
    </w:p>
    <w:p w:rsidR="003C62AF" w:rsidRPr="00B009FA" w:rsidRDefault="003C62AF" w:rsidP="003C62AF">
      <w:pPr>
        <w:pStyle w:val="SingleTxtG"/>
        <w:spacing w:before="240" w:after="0"/>
        <w:jc w:val="center"/>
        <w:rPr>
          <w:u w:val="single"/>
          <w:lang w:val="en-US"/>
        </w:rPr>
      </w:pPr>
      <w:r w:rsidRPr="00E73790">
        <w:rPr>
          <w:u w:val="single"/>
          <w:lang w:val="en-US"/>
        </w:rPr>
        <w:tab/>
      </w:r>
      <w:r w:rsidRPr="00E73790">
        <w:rPr>
          <w:u w:val="single"/>
          <w:lang w:val="en-US"/>
        </w:rPr>
        <w:tab/>
      </w:r>
      <w:r w:rsidRPr="00E73790">
        <w:rPr>
          <w:u w:val="single"/>
          <w:lang w:val="en-US"/>
        </w:rPr>
        <w:tab/>
      </w:r>
    </w:p>
    <w:sectPr w:rsidR="003C62AF" w:rsidRPr="00B009FA" w:rsidSect="001178BB">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094" w:rsidRDefault="00FE5094"/>
  </w:endnote>
  <w:endnote w:type="continuationSeparator" w:id="0">
    <w:p w:rsidR="00FE5094" w:rsidRDefault="00FE5094"/>
  </w:endnote>
  <w:endnote w:type="continuationNotice" w:id="1">
    <w:p w:rsidR="00FE5094" w:rsidRDefault="00FE50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panose1 w:val="00000000000000000000"/>
    <w:charset w:val="00"/>
    <w:family w:val="auto"/>
    <w:notTrueType/>
    <w:pitch w:val="variable"/>
    <w:sig w:usb0="0000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panose1 w:val="02010609060101010101"/>
    <w:charset w:val="86"/>
    <w:family w:val="modern"/>
    <w:pitch w:val="fixed"/>
    <w:sig w:usb0="800002BF" w:usb1="38CF7CFA"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rsidP="0061032B">
    <w:pPr>
      <w:pStyle w:val="ac"/>
      <w:tabs>
        <w:tab w:val="right" w:pos="9638"/>
      </w:tabs>
    </w:pPr>
    <w:r w:rsidRPr="00E01F30">
      <w:rPr>
        <w:b/>
        <w:sz w:val="18"/>
      </w:rPr>
      <w:fldChar w:fldCharType="begin"/>
    </w:r>
    <w:r w:rsidRPr="00E01F30">
      <w:rPr>
        <w:b/>
        <w:sz w:val="18"/>
      </w:rPr>
      <w:instrText xml:space="preserve"> </w:instrText>
    </w:r>
    <w:r>
      <w:rPr>
        <w:b/>
        <w:sz w:val="18"/>
      </w:rPr>
      <w:instrText>PAGE</w:instrText>
    </w:r>
    <w:r w:rsidRPr="00E01F30">
      <w:rPr>
        <w:b/>
        <w:sz w:val="18"/>
      </w:rPr>
      <w:instrText xml:space="preserve">  \* MERGEFORMAT </w:instrText>
    </w:r>
    <w:r w:rsidRPr="00E01F30">
      <w:rPr>
        <w:b/>
        <w:sz w:val="18"/>
      </w:rPr>
      <w:fldChar w:fldCharType="separate"/>
    </w:r>
    <w:r w:rsidR="0003476B">
      <w:rPr>
        <w:b/>
        <w:noProof/>
        <w:sz w:val="18"/>
      </w:rPr>
      <w:t>18</w:t>
    </w:r>
    <w:r w:rsidRPr="00E01F30">
      <w:rPr>
        <w:b/>
        <w:sz w:val="18"/>
      </w:rPr>
      <w:fldChar w:fldCharType="end"/>
    </w:r>
    <w:r>
      <w:rPr>
        <w:sz w:val="18"/>
      </w:rPr>
      <w:tab/>
    </w:r>
    <w:proofErr w:type="spellStart"/>
    <w:r w:rsidR="00A26F3A">
      <w:t>GE.15</w:t>
    </w:r>
    <w:proofErr w:type="spellEnd"/>
    <w:r w:rsidR="00A26F3A">
      <w:t>-0736</w:t>
    </w:r>
    <w:r w:rsidR="00A26F3A">
      <w:rPr>
        <w:rFonts w:hint="eastAsia"/>
        <w:lang w:eastAsia="zh-CN"/>
      </w:rPr>
      <w:t>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A26F3A" w:rsidP="0061032B">
    <w:pPr>
      <w:pStyle w:val="ac"/>
      <w:tabs>
        <w:tab w:val="right" w:pos="9638"/>
      </w:tabs>
      <w:rPr>
        <w:b/>
        <w:sz w:val="18"/>
      </w:rPr>
    </w:pPr>
    <w:proofErr w:type="spellStart"/>
    <w:r>
      <w:t>GE.15</w:t>
    </w:r>
    <w:proofErr w:type="spellEnd"/>
    <w:r>
      <w:t>-0736</w:t>
    </w:r>
    <w:r>
      <w:rPr>
        <w:rFonts w:hint="eastAsia"/>
        <w:lang w:eastAsia="zh-CN"/>
      </w:rPr>
      <w:t>2</w:t>
    </w:r>
    <w:r w:rsidR="00CD293B">
      <w:tab/>
    </w:r>
    <w:r w:rsidR="00CD293B" w:rsidRPr="00E01F30">
      <w:rPr>
        <w:b/>
        <w:sz w:val="18"/>
      </w:rPr>
      <w:fldChar w:fldCharType="begin"/>
    </w:r>
    <w:r w:rsidR="00CD293B" w:rsidRPr="00E01F30">
      <w:rPr>
        <w:b/>
        <w:sz w:val="18"/>
      </w:rPr>
      <w:instrText xml:space="preserve"> </w:instrText>
    </w:r>
    <w:r w:rsidR="00CD293B">
      <w:rPr>
        <w:b/>
        <w:sz w:val="18"/>
      </w:rPr>
      <w:instrText>PAGE</w:instrText>
    </w:r>
    <w:r w:rsidR="00CD293B" w:rsidRPr="00E01F30">
      <w:rPr>
        <w:b/>
        <w:sz w:val="18"/>
      </w:rPr>
      <w:instrText xml:space="preserve">  \* MERGEFORMAT </w:instrText>
    </w:r>
    <w:r w:rsidR="00CD293B" w:rsidRPr="00E01F30">
      <w:rPr>
        <w:b/>
        <w:sz w:val="18"/>
      </w:rPr>
      <w:fldChar w:fldCharType="separate"/>
    </w:r>
    <w:r w:rsidR="0003476B">
      <w:rPr>
        <w:b/>
        <w:noProof/>
        <w:sz w:val="18"/>
      </w:rPr>
      <w:t>19</w:t>
    </w:r>
    <w:r w:rsidR="00CD293B" w:rsidRPr="00E01F3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490" w:rsidRDefault="00014490" w:rsidP="005A0051">
    <w:pPr>
      <w:tabs>
        <w:tab w:val="left" w:pos="1701"/>
        <w:tab w:val="left" w:pos="2492"/>
      </w:tabs>
      <w:spacing w:before="120"/>
      <w:rPr>
        <w:lang w:eastAsia="zh-CN"/>
      </w:rPr>
    </w:pPr>
    <w:r>
      <w:rPr>
        <w:b/>
        <w:noProof/>
        <w:sz w:val="21"/>
        <w:lang w:val="en-US" w:eastAsia="zh-CN"/>
      </w:rPr>
      <w:drawing>
        <wp:anchor distT="0" distB="0" distL="114300" distR="114300" simplePos="0" relativeHeight="251659264" behindDoc="0" locked="0" layoutInCell="1" allowOverlap="1" wp14:anchorId="401D3DED" wp14:editId="3CDD8058">
          <wp:simplePos x="0" y="0"/>
          <wp:positionH relativeFrom="column">
            <wp:posOffset>5469197</wp:posOffset>
          </wp:positionH>
          <wp:positionV relativeFrom="paragraph">
            <wp:posOffset>-6985</wp:posOffset>
          </wp:positionV>
          <wp:extent cx="638175" cy="638175"/>
          <wp:effectExtent l="0" t="0" r="9525" b="9525"/>
          <wp:wrapNone/>
          <wp:docPr id="3" name="图片 1" descr="http://undocs.org/m2/QRCode.ashx?DS=A/HRC/29/34/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29/34/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CD293B">
      <w:t>GE.15</w:t>
    </w:r>
    <w:proofErr w:type="spellEnd"/>
    <w:r w:rsidR="00CD293B">
      <w:t>-</w:t>
    </w:r>
    <w:r>
      <w:t>0736</w:t>
    </w:r>
    <w:r>
      <w:rPr>
        <w:rFonts w:hint="eastAsia"/>
        <w:lang w:eastAsia="zh-CN"/>
      </w:rPr>
      <w:t>2</w:t>
    </w:r>
    <w:r w:rsidR="00C036F0">
      <w:t xml:space="preserve"> (</w:t>
    </w:r>
    <w:r>
      <w:rPr>
        <w:rFonts w:hint="eastAsia"/>
        <w:lang w:eastAsia="zh-CN"/>
      </w:rPr>
      <w:t>C</w:t>
    </w:r>
    <w:r w:rsidR="00C036F0">
      <w:t>)</w:t>
    </w:r>
    <w:r>
      <w:rPr>
        <w:rFonts w:hint="eastAsia"/>
        <w:lang w:eastAsia="zh-CN"/>
      </w:rPr>
      <w:tab/>
    </w:r>
    <w:r w:rsidR="005A0051">
      <w:rPr>
        <w:rFonts w:hint="eastAsia"/>
        <w:lang w:eastAsia="zh-CN"/>
      </w:rPr>
      <w:t>2704</w:t>
    </w:r>
    <w:r>
      <w:rPr>
        <w:lang w:eastAsia="zh-CN"/>
      </w:rPr>
      <w:t>1</w:t>
    </w:r>
    <w:r>
      <w:rPr>
        <w:rFonts w:hint="eastAsia"/>
        <w:lang w:eastAsia="zh-CN"/>
      </w:rPr>
      <w:t>5</w:t>
    </w:r>
    <w:r>
      <w:rPr>
        <w:lang w:eastAsia="zh-CN"/>
      </w:rPr>
      <w:tab/>
    </w:r>
    <w:r w:rsidR="007C509E">
      <w:rPr>
        <w:rFonts w:hint="eastAsia"/>
        <w:lang w:eastAsia="zh-CN"/>
      </w:rPr>
      <w:t>2</w:t>
    </w:r>
    <w:r w:rsidR="007C509E">
      <w:rPr>
        <w:lang w:eastAsia="zh-CN"/>
      </w:rPr>
      <w:t>9</w:t>
    </w:r>
    <w:r w:rsidR="005A0051">
      <w:rPr>
        <w:rFonts w:hint="eastAsia"/>
        <w:lang w:eastAsia="zh-CN"/>
      </w:rPr>
      <w:t>04</w:t>
    </w:r>
    <w:r>
      <w:rPr>
        <w:lang w:eastAsia="zh-CN"/>
      </w:rPr>
      <w:t>1</w:t>
    </w:r>
    <w:r>
      <w:rPr>
        <w:rFonts w:hint="eastAsia"/>
        <w:lang w:eastAsia="zh-CN"/>
      </w:rPr>
      <w:t>5</w:t>
    </w:r>
  </w:p>
  <w:p w:rsidR="00CD293B" w:rsidRDefault="00014490" w:rsidP="00014490">
    <w:pPr>
      <w:tabs>
        <w:tab w:val="left" w:pos="7513"/>
      </w:tabs>
      <w:rPr>
        <w:lang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lang w:eastAsia="zh-CN"/>
      </w:rPr>
      <w:t></w:t>
    </w:r>
    <w:r w:rsidR="00C036F0" w:rsidRPr="00C036F0">
      <w:rPr>
        <w:rFonts w:ascii="C39T30Lfz" w:hAnsi="C39T30Lfz"/>
        <w:sz w:val="56"/>
      </w:rPr>
      <w:t></w:t>
    </w:r>
    <w:r>
      <w:rPr>
        <w:rFonts w:ascii="C39T30Lfz" w:hAnsi="C39T30Lfz"/>
        <w:sz w:val="56"/>
        <w:lang w:eastAsia="zh-CN"/>
      </w:rPr>
      <w:tab/>
    </w:r>
    <w:r>
      <w:rPr>
        <w:rFonts w:hint="eastAsia"/>
        <w:b/>
        <w:noProof/>
        <w:sz w:val="21"/>
        <w:lang w:val="en-US" w:eastAsia="zh-CN"/>
      </w:rPr>
      <w:drawing>
        <wp:inline distT="0" distB="0" distL="0" distR="0" wp14:anchorId="7DD4B6B6" wp14:editId="64726717">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094" w:rsidRPr="000B175B" w:rsidRDefault="00FE5094" w:rsidP="0061032B">
      <w:pPr>
        <w:tabs>
          <w:tab w:val="right" w:pos="2155"/>
        </w:tabs>
        <w:spacing w:after="80"/>
        <w:ind w:left="680"/>
        <w:rPr>
          <w:u w:val="single"/>
        </w:rPr>
      </w:pPr>
      <w:r>
        <w:rPr>
          <w:u w:val="single"/>
        </w:rPr>
        <w:tab/>
      </w:r>
    </w:p>
  </w:footnote>
  <w:footnote w:type="continuationSeparator" w:id="0">
    <w:p w:rsidR="00FE5094" w:rsidRPr="00FC68B7" w:rsidRDefault="00FE5094" w:rsidP="0061032B">
      <w:pPr>
        <w:tabs>
          <w:tab w:val="left" w:pos="2155"/>
        </w:tabs>
        <w:spacing w:after="80"/>
        <w:ind w:left="680"/>
        <w:rPr>
          <w:u w:val="single"/>
        </w:rPr>
      </w:pPr>
      <w:r>
        <w:rPr>
          <w:u w:val="single"/>
        </w:rPr>
        <w:tab/>
      </w:r>
    </w:p>
  </w:footnote>
  <w:footnote w:type="continuationNotice" w:id="1">
    <w:p w:rsidR="00FE5094" w:rsidRDefault="00FE5094"/>
  </w:footnote>
  <w:footnote w:id="2">
    <w:p w:rsidR="00163A17" w:rsidRDefault="00163A17" w:rsidP="00014490">
      <w:pPr>
        <w:pStyle w:val="a9"/>
        <w:spacing w:after="120" w:line="240" w:lineRule="exact"/>
        <w:rPr>
          <w:sz w:val="20"/>
        </w:rPr>
      </w:pPr>
      <w:r w:rsidRPr="005C507C">
        <w:rPr>
          <w:rStyle w:val="a3"/>
          <w:sz w:val="20"/>
          <w:vertAlign w:val="baseline"/>
        </w:rPr>
        <w:tab/>
        <w:t>*</w:t>
      </w:r>
      <w:r w:rsidRPr="005C507C">
        <w:rPr>
          <w:rStyle w:val="a3"/>
          <w:rFonts w:hint="eastAsia"/>
          <w:sz w:val="20"/>
          <w:vertAlign w:val="baseline"/>
        </w:rPr>
        <w:tab/>
      </w:r>
      <w:r w:rsidRPr="005C507C">
        <w:rPr>
          <w:rFonts w:hint="eastAsia"/>
          <w:szCs w:val="18"/>
        </w:rPr>
        <w:t>本报告概要以所有正式语文印发。报告本身载于概要附件，仅以提交语文印发。</w:t>
      </w:r>
    </w:p>
    <w:p w:rsidR="00163A17" w:rsidRPr="009A114F" w:rsidRDefault="00163A17" w:rsidP="00014490">
      <w:pPr>
        <w:pStyle w:val="a9"/>
        <w:spacing w:after="120" w:line="240" w:lineRule="exact"/>
        <w:rPr>
          <w:b/>
          <w:bCs/>
          <w:sz w:val="20"/>
        </w:rPr>
      </w:pPr>
      <w:r w:rsidRPr="005C507C">
        <w:rPr>
          <w:rStyle w:val="a3"/>
          <w:rFonts w:hint="eastAsia"/>
          <w:b/>
          <w:bCs/>
          <w:sz w:val="20"/>
          <w:vertAlign w:val="baseline"/>
        </w:rPr>
        <w:tab/>
      </w:r>
      <w:r w:rsidRPr="005C507C">
        <w:rPr>
          <w:rStyle w:val="a3"/>
          <w:b/>
          <w:bCs/>
          <w:sz w:val="20"/>
          <w:vertAlign w:val="baseline"/>
        </w:rPr>
        <w:t>**</w:t>
      </w:r>
      <w:r w:rsidRPr="005C507C">
        <w:rPr>
          <w:rStyle w:val="a3"/>
          <w:rFonts w:hint="eastAsia"/>
          <w:b/>
          <w:bCs/>
          <w:sz w:val="20"/>
          <w:vertAlign w:val="baseline"/>
        </w:rPr>
        <w:tab/>
      </w:r>
      <w:r w:rsidRPr="005C507C">
        <w:rPr>
          <w:rFonts w:hint="eastAsia"/>
        </w:rPr>
        <w:t>迟交。</w:t>
      </w:r>
    </w:p>
  </w:footnote>
  <w:footnote w:id="3">
    <w:p w:rsidR="00CD293B" w:rsidRPr="00FC50B4" w:rsidRDefault="00CD293B" w:rsidP="0076242D">
      <w:pPr>
        <w:pStyle w:val="a9"/>
        <w:jc w:val="both"/>
      </w:pPr>
      <w:r>
        <w:tab/>
      </w:r>
      <w:r w:rsidRPr="00A112B8">
        <w:rPr>
          <w:rStyle w:val="a3"/>
        </w:rPr>
        <w:footnoteRef/>
      </w:r>
      <w:r>
        <w:tab/>
        <w:t>Any reference to the Nagorno-Karabakh region is understood to be in compliance with General Assembly resolution 62/243.</w:t>
      </w:r>
    </w:p>
  </w:footnote>
  <w:footnote w:id="4">
    <w:p w:rsidR="00CD293B" w:rsidRPr="0068344F" w:rsidRDefault="00CD293B" w:rsidP="0068344F">
      <w:pPr>
        <w:pStyle w:val="a9"/>
      </w:pPr>
      <w:r>
        <w:tab/>
      </w:r>
      <w:r w:rsidRPr="00A112B8">
        <w:rPr>
          <w:rStyle w:val="a3"/>
        </w:rPr>
        <w:footnoteRef/>
      </w:r>
      <w:r>
        <w:tab/>
        <w:t>According to information provided by World Vision, th</w:t>
      </w:r>
      <w:r w:rsidR="004844DA">
        <w:t>at</w:t>
      </w:r>
      <w:r>
        <w:t xml:space="preserve"> non-governmental organization has two projects targeting IDPs, one relates to disaster risk reduction awareness among children in </w:t>
      </w:r>
      <w:proofErr w:type="spellStart"/>
      <w:r w:rsidRPr="0068344F">
        <w:t>Agjebedi</w:t>
      </w:r>
      <w:proofErr w:type="spellEnd"/>
      <w:r>
        <w:t xml:space="preserve"> district and the other project, called “</w:t>
      </w:r>
      <w:proofErr w:type="spellStart"/>
      <w:r>
        <w:t>Sheki-Zakatala</w:t>
      </w:r>
      <w:proofErr w:type="spellEnd"/>
      <w:r>
        <w:t xml:space="preserve"> Development Model Project”, aims to support integrated and sustainable entrepreneurship development in six districts of the </w:t>
      </w:r>
      <w:proofErr w:type="spellStart"/>
      <w:r>
        <w:t>Sheki-Zaqatala</w:t>
      </w:r>
      <w:proofErr w:type="spellEnd"/>
      <w:r>
        <w:t xml:space="preserve"> economic region.</w:t>
      </w:r>
    </w:p>
  </w:footnote>
  <w:footnote w:id="5">
    <w:p w:rsidR="00CD293B" w:rsidRPr="008564BA" w:rsidRDefault="00CD293B">
      <w:pPr>
        <w:pStyle w:val="a9"/>
      </w:pPr>
      <w:r>
        <w:tab/>
      </w:r>
      <w:r w:rsidRPr="00A112B8">
        <w:rPr>
          <w:rStyle w:val="a3"/>
        </w:rPr>
        <w:footnoteRef/>
      </w:r>
      <w:r>
        <w:tab/>
      </w:r>
      <w:r w:rsidRPr="008564BA">
        <w:t xml:space="preserve">See UNHCR, “Being an IDP in Azerbaijan”, report from a </w:t>
      </w:r>
      <w:r>
        <w:t>p</w:t>
      </w:r>
      <w:r w:rsidRPr="008564BA">
        <w:t xml:space="preserve">articipatory </w:t>
      </w:r>
      <w:r>
        <w:t>a</w:t>
      </w:r>
      <w:r w:rsidRPr="008564BA">
        <w:t xml:space="preserve">ssessment with </w:t>
      </w:r>
      <w:r>
        <w:t>IDP</w:t>
      </w:r>
      <w:r w:rsidRPr="008564BA">
        <w:t xml:space="preserve">s in Azerbaijan </w:t>
      </w:r>
      <w:r>
        <w:t>(</w:t>
      </w:r>
      <w:r w:rsidRPr="008564BA">
        <w:t>Baku, June 2013</w:t>
      </w:r>
      <w:r>
        <w:t>), p. 8.</w:t>
      </w:r>
    </w:p>
  </w:footnote>
  <w:footnote w:id="6">
    <w:p w:rsidR="00CD293B" w:rsidRPr="002A6230" w:rsidRDefault="00CD293B">
      <w:pPr>
        <w:pStyle w:val="a9"/>
      </w:pPr>
      <w:r>
        <w:tab/>
      </w:r>
      <w:r w:rsidRPr="00A112B8">
        <w:rPr>
          <w:rStyle w:val="a3"/>
        </w:rPr>
        <w:footnoteRef/>
      </w:r>
      <w:r>
        <w:tab/>
      </w:r>
      <w:r w:rsidRPr="00DB09BE">
        <w:t xml:space="preserve">See </w:t>
      </w:r>
      <w:r w:rsidRPr="002A6230">
        <w:t>UNFPA</w:t>
      </w:r>
      <w:r>
        <w:t>,</w:t>
      </w:r>
      <w:r w:rsidRPr="002A6230">
        <w:t xml:space="preserve"> </w:t>
      </w:r>
      <w:r>
        <w:t>Country Programme Action Plan 2011–2015.</w:t>
      </w:r>
    </w:p>
  </w:footnote>
  <w:footnote w:id="7">
    <w:p w:rsidR="00CD293B" w:rsidRPr="004801B5" w:rsidRDefault="00CD293B">
      <w:pPr>
        <w:pStyle w:val="a9"/>
      </w:pPr>
      <w:r>
        <w:tab/>
      </w:r>
      <w:r w:rsidRPr="00A112B8">
        <w:rPr>
          <w:rStyle w:val="a3"/>
        </w:rPr>
        <w:footnoteRef/>
      </w:r>
      <w:r>
        <w:tab/>
      </w:r>
      <w:r w:rsidRPr="004E35CC">
        <w:t>Guiding Principles on Internal Displacement</w:t>
      </w:r>
      <w:r>
        <w:t xml:space="preserve"> (E/CN.4/1998/53/Add.2).</w:t>
      </w:r>
    </w:p>
  </w:footnote>
  <w:footnote w:id="8">
    <w:p w:rsidR="00CD293B" w:rsidRPr="00AC103F" w:rsidRDefault="00CD293B" w:rsidP="005F0CE0">
      <w:pPr>
        <w:pStyle w:val="a9"/>
      </w:pPr>
      <w:r>
        <w:tab/>
      </w:r>
      <w:r w:rsidRPr="00A112B8">
        <w:rPr>
          <w:rStyle w:val="a3"/>
        </w:rPr>
        <w:footnoteRef/>
      </w:r>
      <w:r>
        <w:tab/>
        <w:t>See UNHCR, “Being an IDP in Azerbaijan”</w:t>
      </w:r>
      <w:r w:rsidR="00B65B4C">
        <w:t xml:space="preserve"> </w:t>
      </w:r>
      <w:r>
        <w:t>(</w:t>
      </w:r>
      <w:r w:rsidR="00B65B4C">
        <w:t>foot</w:t>
      </w:r>
      <w:r>
        <w:t>note 4), pp. 16–17.</w:t>
      </w:r>
    </w:p>
  </w:footnote>
  <w:footnote w:id="9">
    <w:p w:rsidR="00CD293B" w:rsidRPr="00BE2C88" w:rsidRDefault="00CD293B" w:rsidP="00773C24">
      <w:pPr>
        <w:pStyle w:val="a9"/>
      </w:pPr>
      <w:r>
        <w:tab/>
      </w:r>
      <w:r w:rsidRPr="00A112B8">
        <w:rPr>
          <w:rStyle w:val="a3"/>
        </w:rPr>
        <w:footnoteRef/>
      </w:r>
      <w:r>
        <w:tab/>
        <w:t xml:space="preserve">See World Bank, </w:t>
      </w:r>
      <w:r w:rsidRPr="00E73790">
        <w:rPr>
          <w:i/>
        </w:rPr>
        <w:t>Azerbaijan—Building Assets and Promoting Self Reliance: The Livelihoods of Internally Displaced Persons</w:t>
      </w:r>
      <w:r w:rsidRPr="00B91A60">
        <w:t xml:space="preserve"> </w:t>
      </w:r>
      <w:r>
        <w:t>(</w:t>
      </w:r>
      <w:r w:rsidRPr="00B91A60">
        <w:t>October 2011</w:t>
      </w:r>
      <w:r>
        <w:t>), p. 9.</w:t>
      </w:r>
    </w:p>
  </w:footnote>
  <w:footnote w:id="10">
    <w:p w:rsidR="00CD293B" w:rsidRPr="006108CD" w:rsidRDefault="00CD293B">
      <w:pPr>
        <w:pStyle w:val="a9"/>
      </w:pPr>
      <w:r>
        <w:tab/>
      </w:r>
      <w:r w:rsidRPr="00A112B8">
        <w:rPr>
          <w:rStyle w:val="a3"/>
        </w:rPr>
        <w:footnoteRef/>
      </w:r>
      <w:r>
        <w:tab/>
        <w:t>Ibid.</w:t>
      </w:r>
    </w:p>
  </w:footnote>
  <w:footnote w:id="11">
    <w:p w:rsidR="00CD293B" w:rsidRPr="00BA5104" w:rsidRDefault="00CD293B">
      <w:pPr>
        <w:pStyle w:val="a9"/>
      </w:pPr>
      <w:r>
        <w:tab/>
      </w:r>
      <w:r w:rsidRPr="00A112B8">
        <w:rPr>
          <w:rStyle w:val="a3"/>
        </w:rPr>
        <w:footnoteRef/>
      </w:r>
      <w:r>
        <w:tab/>
        <w:t>US$ 25.3 million as at 18 March 2015.</w:t>
      </w:r>
    </w:p>
  </w:footnote>
  <w:footnote w:id="12">
    <w:p w:rsidR="00CD293B" w:rsidRPr="00EB40E1" w:rsidRDefault="00CD293B">
      <w:pPr>
        <w:pStyle w:val="a9"/>
      </w:pPr>
      <w:r>
        <w:tab/>
      </w:r>
      <w:r w:rsidRPr="00A112B8">
        <w:rPr>
          <w:rStyle w:val="a3"/>
        </w:rPr>
        <w:footnoteRef/>
      </w:r>
      <w:r>
        <w:tab/>
        <w:t>US$ 15.2 million as at 18 March 2015.</w:t>
      </w:r>
    </w:p>
  </w:footnote>
  <w:footnote w:id="13">
    <w:p w:rsidR="00CD293B" w:rsidRPr="00553D79" w:rsidRDefault="00CD293B">
      <w:pPr>
        <w:pStyle w:val="a9"/>
      </w:pPr>
      <w:r>
        <w:tab/>
      </w:r>
      <w:r w:rsidRPr="00A112B8">
        <w:rPr>
          <w:rStyle w:val="a3"/>
        </w:rPr>
        <w:footnoteRef/>
      </w:r>
      <w:r>
        <w:tab/>
        <w:t>Almost US$ 10 million as at 21 August 2014.</w:t>
      </w:r>
    </w:p>
  </w:footnote>
  <w:footnote w:id="14">
    <w:p w:rsidR="00CD293B" w:rsidRPr="00553D79" w:rsidRDefault="00CD293B">
      <w:pPr>
        <w:pStyle w:val="a9"/>
      </w:pPr>
      <w:r>
        <w:tab/>
      </w:r>
      <w:r w:rsidRPr="00A112B8">
        <w:rPr>
          <w:rStyle w:val="a3"/>
        </w:rPr>
        <w:footnoteRef/>
      </w:r>
      <w:r>
        <w:tab/>
        <w:t>US$ 38 million as at 21 August 2014.</w:t>
      </w:r>
    </w:p>
  </w:footnote>
  <w:footnote w:id="15">
    <w:p w:rsidR="00CD293B" w:rsidRPr="0014234D" w:rsidRDefault="00CD293B" w:rsidP="00B009FA">
      <w:pPr>
        <w:pStyle w:val="a9"/>
      </w:pPr>
      <w:r>
        <w:tab/>
      </w:r>
      <w:r w:rsidRPr="00A112B8">
        <w:rPr>
          <w:rStyle w:val="a3"/>
        </w:rPr>
        <w:footnoteRef/>
      </w:r>
      <w:r>
        <w:tab/>
        <w:t xml:space="preserve">See </w:t>
      </w:r>
      <w:r w:rsidRPr="00402A8B">
        <w:t xml:space="preserve">Internal Displacement Monitoring Centre, </w:t>
      </w:r>
      <w:r>
        <w:t>“</w:t>
      </w:r>
      <w:r w:rsidRPr="00E73790">
        <w:t>Azerbaijan: After more than 20 years, IDPs still urgently need policies to support full integration</w:t>
      </w:r>
      <w:r>
        <w:t xml:space="preserve">” (March 2014); available from </w:t>
      </w:r>
      <w:hyperlink r:id="rId1" w:history="1">
        <w:r w:rsidRPr="00F523A5">
          <w:rPr>
            <w:rStyle w:val="a7"/>
          </w:rPr>
          <w:t>www.internal-displacement.org/europe-the-caucasus-and-central-asia/azerbaijan/2014/azerbaijan-after-more-than-20-years-idps-still-urgently-need-policies-to-support-full-integration/</w:t>
        </w:r>
      </w:hyperlink>
      <w:r>
        <w:t>.</w:t>
      </w:r>
    </w:p>
  </w:footnote>
  <w:footnote w:id="16">
    <w:p w:rsidR="00CD293B" w:rsidRPr="000432A1" w:rsidRDefault="00CD293B" w:rsidP="00660816">
      <w:pPr>
        <w:pStyle w:val="a9"/>
      </w:pPr>
      <w:r>
        <w:tab/>
      </w:r>
      <w:r w:rsidRPr="00A112B8">
        <w:rPr>
          <w:rStyle w:val="a3"/>
        </w:rPr>
        <w:footnoteRef/>
      </w:r>
      <w:r>
        <w:tab/>
        <w:t>Guiding Principles on Internal Displacement, principle 23.</w:t>
      </w:r>
    </w:p>
  </w:footnote>
  <w:footnote w:id="17">
    <w:p w:rsidR="00CD293B" w:rsidRPr="00D80E60" w:rsidRDefault="00CD293B" w:rsidP="00B009FA">
      <w:pPr>
        <w:pStyle w:val="a9"/>
      </w:pPr>
      <w:r>
        <w:tab/>
      </w:r>
      <w:r w:rsidRPr="00A112B8">
        <w:rPr>
          <w:rStyle w:val="a3"/>
        </w:rPr>
        <w:footnoteRef/>
      </w:r>
      <w:r>
        <w:tab/>
        <w:t xml:space="preserve">See </w:t>
      </w:r>
      <w:r w:rsidR="00E94942">
        <w:t>foot</w:t>
      </w:r>
      <w:r>
        <w:t>note 14.</w:t>
      </w:r>
    </w:p>
  </w:footnote>
  <w:footnote w:id="18">
    <w:p w:rsidR="00CD293B" w:rsidRPr="00D80E60" w:rsidRDefault="00CD293B">
      <w:pPr>
        <w:pStyle w:val="a9"/>
      </w:pPr>
      <w:r>
        <w:tab/>
      </w:r>
      <w:r w:rsidRPr="00A112B8">
        <w:rPr>
          <w:rStyle w:val="a3"/>
        </w:rPr>
        <w:footnoteRef/>
      </w:r>
      <w:r>
        <w:tab/>
        <w:t>Ibid.</w:t>
      </w:r>
    </w:p>
  </w:footnote>
  <w:footnote w:id="19">
    <w:p w:rsidR="00CD293B" w:rsidRPr="00A60DDF" w:rsidRDefault="00CD293B">
      <w:pPr>
        <w:pStyle w:val="a9"/>
      </w:pPr>
      <w:r>
        <w:tab/>
      </w:r>
      <w:r w:rsidRPr="00A112B8">
        <w:rPr>
          <w:rStyle w:val="a3"/>
        </w:rPr>
        <w:footnoteRef/>
      </w:r>
      <w:r>
        <w:tab/>
        <w:t xml:space="preserve">See, for example, </w:t>
      </w:r>
      <w:r w:rsidR="00E94942">
        <w:t>c</w:t>
      </w:r>
      <w:r>
        <w:t xml:space="preserve">oncluding observations of the </w:t>
      </w:r>
      <w:r w:rsidRPr="00A60DDF">
        <w:t>Committee on the Elimination of Racial Discrimination</w:t>
      </w:r>
      <w:r>
        <w:t xml:space="preserve"> on Azerbaijan (</w:t>
      </w:r>
      <w:r w:rsidRPr="00A60DDF">
        <w:t>CERD/C/AZE/CO/6</w:t>
      </w:r>
      <w:r>
        <w:t xml:space="preserve"> of 7 September 2009), para. 5.</w:t>
      </w:r>
    </w:p>
  </w:footnote>
  <w:footnote w:id="20">
    <w:p w:rsidR="00CD293B" w:rsidRPr="0020140A" w:rsidRDefault="00CD293B">
      <w:pPr>
        <w:pStyle w:val="a9"/>
      </w:pPr>
      <w:r>
        <w:tab/>
      </w:r>
      <w:r w:rsidRPr="00A112B8">
        <w:rPr>
          <w:rStyle w:val="a3"/>
        </w:rPr>
        <w:footnoteRef/>
      </w:r>
      <w:r>
        <w:tab/>
      </w:r>
      <w:r w:rsidRPr="0020140A">
        <w:t>See UNHCR, “Being an IDP in Azerbaijan”</w:t>
      </w:r>
      <w:r>
        <w:t xml:space="preserve"> (</w:t>
      </w:r>
      <w:r w:rsidR="00A56D20">
        <w:t>foot</w:t>
      </w:r>
      <w:r>
        <w:t>note 4)</w:t>
      </w:r>
      <w:r w:rsidRPr="0020140A">
        <w:t>, p</w:t>
      </w:r>
      <w:r>
        <w:t>. 6.</w:t>
      </w:r>
    </w:p>
  </w:footnote>
  <w:footnote w:id="21">
    <w:p w:rsidR="00CD293B" w:rsidRPr="002968A2" w:rsidRDefault="00CD293B">
      <w:pPr>
        <w:pStyle w:val="a9"/>
      </w:pPr>
      <w:r>
        <w:tab/>
      </w:r>
      <w:r w:rsidRPr="00A112B8">
        <w:rPr>
          <w:rStyle w:val="a3"/>
        </w:rPr>
        <w:footnoteRef/>
      </w:r>
      <w:r>
        <w:tab/>
        <w:t>UNICEF Annual Report 2013: Azerbaijan, p. 14.</w:t>
      </w:r>
    </w:p>
  </w:footnote>
  <w:footnote w:id="22">
    <w:p w:rsidR="00CD293B" w:rsidRPr="000432A1" w:rsidRDefault="00CD293B" w:rsidP="00B009FA">
      <w:pPr>
        <w:pStyle w:val="a9"/>
      </w:pPr>
      <w:r>
        <w:tab/>
      </w:r>
      <w:r w:rsidRPr="00A112B8">
        <w:rPr>
          <w:rStyle w:val="a3"/>
        </w:rPr>
        <w:footnoteRef/>
      </w:r>
      <w:r>
        <w:tab/>
        <w:t xml:space="preserve">See </w:t>
      </w:r>
      <w:r w:rsidRPr="009B0E18">
        <w:t xml:space="preserve">UNHCR, </w:t>
      </w:r>
      <w:r>
        <w:t>“</w:t>
      </w:r>
      <w:r w:rsidRPr="009B0E18">
        <w:t>Being an IDP in Azerbaijan</w:t>
      </w:r>
      <w:r>
        <w:t>”</w:t>
      </w:r>
      <w:r w:rsidR="00A56D20">
        <w:t xml:space="preserve"> </w:t>
      </w:r>
      <w:r>
        <w:t>(</w:t>
      </w:r>
      <w:r w:rsidR="00BE4C9E">
        <w:t>foot</w:t>
      </w:r>
      <w:r>
        <w:t>note 4 above), p. 47.</w:t>
      </w:r>
    </w:p>
  </w:footnote>
  <w:footnote w:id="23">
    <w:p w:rsidR="00CD293B" w:rsidRPr="000E39D4" w:rsidRDefault="00CD293B" w:rsidP="00004093">
      <w:pPr>
        <w:pStyle w:val="a9"/>
      </w:pPr>
      <w:r>
        <w:tab/>
      </w:r>
      <w:r w:rsidRPr="00A112B8">
        <w:rPr>
          <w:rStyle w:val="a3"/>
        </w:rPr>
        <w:footnoteRef/>
      </w:r>
      <w:r>
        <w:tab/>
      </w:r>
      <w:r w:rsidR="00A56D20">
        <w:t>Ibid</w:t>
      </w:r>
      <w:r>
        <w:t>.</w:t>
      </w:r>
    </w:p>
  </w:footnote>
  <w:footnote w:id="24">
    <w:p w:rsidR="00CD293B" w:rsidRPr="009B0E18" w:rsidRDefault="00CD293B" w:rsidP="00D07806">
      <w:pPr>
        <w:pStyle w:val="a9"/>
      </w:pPr>
      <w:r>
        <w:tab/>
      </w:r>
      <w:r w:rsidRPr="00A112B8">
        <w:rPr>
          <w:rStyle w:val="a3"/>
        </w:rPr>
        <w:footnoteRef/>
      </w:r>
      <w:r>
        <w:tab/>
        <w:t>Ibid., p. 7.</w:t>
      </w:r>
    </w:p>
  </w:footnote>
  <w:footnote w:id="25">
    <w:p w:rsidR="00CD293B" w:rsidRPr="003A3210" w:rsidRDefault="00CD293B">
      <w:pPr>
        <w:pStyle w:val="a9"/>
      </w:pPr>
      <w:r>
        <w:tab/>
      </w:r>
      <w:r w:rsidRPr="00A112B8">
        <w:rPr>
          <w:rStyle w:val="a3"/>
        </w:rPr>
        <w:footnoteRef/>
      </w:r>
      <w:r>
        <w:tab/>
      </w:r>
      <w:r w:rsidRPr="007218D8">
        <w:t>International Crisis Group</w:t>
      </w:r>
      <w:r>
        <w:t xml:space="preserve">, “Tackling Azerbaijan’s IDP burden”, </w:t>
      </w:r>
      <w:r w:rsidRPr="007218D8">
        <w:t xml:space="preserve">Europe Briefing </w:t>
      </w:r>
      <w:r>
        <w:t xml:space="preserve">No. 67 (February </w:t>
      </w:r>
      <w:r w:rsidRPr="007218D8">
        <w:t>2012</w:t>
      </w:r>
      <w:r>
        <w:t>)</w:t>
      </w:r>
      <w:r w:rsidRPr="007218D8">
        <w:t xml:space="preserve">, </w:t>
      </w:r>
      <w:r>
        <w:t>p. 7.</w:t>
      </w:r>
    </w:p>
  </w:footnote>
  <w:footnote w:id="26">
    <w:p w:rsidR="00CD293B" w:rsidRPr="00643FCF" w:rsidRDefault="00CD293B">
      <w:pPr>
        <w:pStyle w:val="a9"/>
      </w:pPr>
      <w:r>
        <w:tab/>
      </w:r>
      <w:r w:rsidRPr="00A112B8">
        <w:rPr>
          <w:rStyle w:val="a3"/>
        </w:rPr>
        <w:footnoteRef/>
      </w:r>
      <w:r>
        <w:tab/>
      </w:r>
      <w:r w:rsidRPr="00DB09BE">
        <w:t xml:space="preserve">Information provided by the </w:t>
      </w:r>
      <w:r>
        <w:t xml:space="preserve">Deputy </w:t>
      </w:r>
      <w:r w:rsidRPr="00DB09BE">
        <w:t>Minister</w:t>
      </w:r>
      <w:r>
        <w:t xml:space="preserve"> of Economy and Industry</w:t>
      </w:r>
      <w:r w:rsidR="00CB4066" w:rsidRPr="00CB4066">
        <w:t xml:space="preserve"> </w:t>
      </w:r>
      <w:r w:rsidR="00CB4066" w:rsidRPr="00DB09BE">
        <w:t>to the Special Rapporteur during his visit</w:t>
      </w:r>
      <w:r>
        <w:t>.</w:t>
      </w:r>
    </w:p>
  </w:footnote>
  <w:footnote w:id="27">
    <w:p w:rsidR="00CD293B" w:rsidRPr="00106ADD" w:rsidRDefault="00CD293B" w:rsidP="00B009FA">
      <w:pPr>
        <w:pStyle w:val="a9"/>
      </w:pPr>
      <w:r>
        <w:tab/>
      </w:r>
      <w:r w:rsidRPr="00A112B8">
        <w:rPr>
          <w:rStyle w:val="a3"/>
        </w:rPr>
        <w:footnoteRef/>
      </w:r>
      <w:r>
        <w:tab/>
        <w:t>UNHCR, “Being an IDP in Azerbaijan”</w:t>
      </w:r>
      <w:r w:rsidR="00CB4066">
        <w:t xml:space="preserve"> (see </w:t>
      </w:r>
      <w:r w:rsidR="002D5EB2">
        <w:t>foot</w:t>
      </w:r>
      <w:r w:rsidR="00CB4066">
        <w:t>note 4)</w:t>
      </w:r>
      <w:r>
        <w:t>, pp. 21–22.</w:t>
      </w:r>
    </w:p>
  </w:footnote>
  <w:footnote w:id="28">
    <w:p w:rsidR="00CD293B" w:rsidRPr="007076F1" w:rsidRDefault="00CD293B">
      <w:pPr>
        <w:pStyle w:val="a9"/>
      </w:pPr>
      <w:r>
        <w:tab/>
      </w:r>
      <w:r w:rsidRPr="00A112B8">
        <w:rPr>
          <w:rStyle w:val="a3"/>
        </w:rPr>
        <w:footnoteRef/>
      </w:r>
      <w:r>
        <w:tab/>
      </w:r>
      <w:r w:rsidR="001E357E">
        <w:t>Ibid.</w:t>
      </w:r>
      <w:r>
        <w:t>, p. 47.</w:t>
      </w:r>
    </w:p>
  </w:footnote>
  <w:footnote w:id="29">
    <w:p w:rsidR="00CD293B" w:rsidRPr="003A3210" w:rsidRDefault="00CD293B">
      <w:pPr>
        <w:pStyle w:val="a9"/>
      </w:pPr>
      <w:r>
        <w:tab/>
      </w:r>
      <w:r w:rsidRPr="00A112B8">
        <w:rPr>
          <w:rStyle w:val="a3"/>
        </w:rPr>
        <w:footnoteRef/>
      </w:r>
      <w:r>
        <w:tab/>
      </w:r>
      <w:r w:rsidR="001F5875">
        <w:t xml:space="preserve">See </w:t>
      </w:r>
      <w:r w:rsidRPr="003A3210">
        <w:t xml:space="preserve">www.ohchr.org/EN/NewsEvents/Pages/DisplayNews.aspx?NewsID=14065&amp;LangID=E </w:t>
      </w:r>
      <w:r w:rsidR="00B578E0">
        <w:t>(</w:t>
      </w:r>
      <w:r w:rsidRPr="003A3210">
        <w:t xml:space="preserve">accessed </w:t>
      </w:r>
      <w:r w:rsidR="001F5875">
        <w:t xml:space="preserve">on </w:t>
      </w:r>
      <w:r w:rsidRPr="003A3210">
        <w:t>9 April 2014</w:t>
      </w:r>
      <w:r w:rsidR="00B578E0">
        <w:t>)</w:t>
      </w:r>
      <w:r w:rsidRPr="003A3210">
        <w:t>.</w:t>
      </w:r>
    </w:p>
  </w:footnote>
  <w:footnote w:id="30">
    <w:p w:rsidR="00CD293B" w:rsidRPr="00786456" w:rsidRDefault="00CD293B">
      <w:pPr>
        <w:pStyle w:val="a9"/>
      </w:pPr>
      <w:r>
        <w:tab/>
      </w:r>
      <w:r w:rsidRPr="00A112B8">
        <w:rPr>
          <w:rStyle w:val="a3"/>
        </w:rPr>
        <w:footnoteRef/>
      </w:r>
      <w:r>
        <w:tab/>
      </w:r>
      <w:r w:rsidRPr="009713EB">
        <w:t>I</w:t>
      </w:r>
      <w:r w:rsidR="00B578E0">
        <w:t xml:space="preserve">nternal </w:t>
      </w:r>
      <w:r>
        <w:t>D</w:t>
      </w:r>
      <w:r w:rsidR="00B578E0">
        <w:t xml:space="preserve">isplacement </w:t>
      </w:r>
      <w:r>
        <w:t>M</w:t>
      </w:r>
      <w:r w:rsidR="00B578E0">
        <w:t xml:space="preserve">onitoring </w:t>
      </w:r>
      <w:r>
        <w:t>C</w:t>
      </w:r>
      <w:r w:rsidR="00B578E0">
        <w:t>entre</w:t>
      </w:r>
      <w:r>
        <w:t xml:space="preserve">, </w:t>
      </w:r>
      <w:r w:rsidR="00B578E0">
        <w:t>“</w:t>
      </w:r>
      <w:r w:rsidRPr="00E73790">
        <w:t>Azerbaijan</w:t>
      </w:r>
      <w:r w:rsidR="00B578E0">
        <w:t>”</w:t>
      </w:r>
      <w:r>
        <w:t>, p. 8</w:t>
      </w:r>
      <w:r w:rsidR="002D5EB2">
        <w:t>.</w:t>
      </w:r>
      <w:r>
        <w:t xml:space="preserve"> </w:t>
      </w:r>
    </w:p>
  </w:footnote>
  <w:footnote w:id="31">
    <w:p w:rsidR="00CD293B" w:rsidRPr="002502BA" w:rsidRDefault="00CD293B" w:rsidP="00345A0F">
      <w:pPr>
        <w:pStyle w:val="a9"/>
        <w:jc w:val="both"/>
        <w:rPr>
          <w:rStyle w:val="FootnoteCharacters"/>
        </w:rPr>
      </w:pPr>
      <w:r>
        <w:rPr>
          <w:rStyle w:val="FootnoteCharacters"/>
        </w:rPr>
        <w:tab/>
      </w:r>
      <w:r w:rsidRPr="00A112B8">
        <w:rPr>
          <w:rStyle w:val="a3"/>
        </w:rPr>
        <w:footnoteRef/>
      </w:r>
      <w:r>
        <w:rPr>
          <w:rStyle w:val="FootnoteCharacters"/>
        </w:rPr>
        <w:tab/>
      </w:r>
      <w:r w:rsidRPr="0049406A">
        <w:t xml:space="preserve">See </w:t>
      </w:r>
      <w:r>
        <w:t xml:space="preserve">UNHCR, Global Protection Cluster Working Group, </w:t>
      </w:r>
      <w:r w:rsidRPr="002502BA">
        <w:rPr>
          <w:i/>
        </w:rPr>
        <w:t>Handbook for the Protection of Internally Displaced Persons</w:t>
      </w:r>
      <w:r>
        <w:t xml:space="preserve"> </w:t>
      </w:r>
      <w:r w:rsidR="000B2E05">
        <w:t>(</w:t>
      </w:r>
      <w:r>
        <w:t>June 2010</w:t>
      </w:r>
      <w:r w:rsidR="000B2E05">
        <w:t>)</w:t>
      </w:r>
      <w:r>
        <w:t xml:space="preserve"> </w:t>
      </w:r>
      <w:r w:rsidR="000B2E05">
        <w:t>(</w:t>
      </w:r>
      <w:r w:rsidRPr="002502BA">
        <w:t>www.unhcr.org/4c2355229.html</w:t>
      </w:r>
      <w:r w:rsidR="000B2E05">
        <w:t>)</w:t>
      </w:r>
      <w:r>
        <w:t>.</w:t>
      </w:r>
    </w:p>
  </w:footnote>
  <w:footnote w:id="32">
    <w:p w:rsidR="00CD293B" w:rsidRPr="00885EE8" w:rsidRDefault="00CD293B" w:rsidP="00345A0F">
      <w:pPr>
        <w:pStyle w:val="a9"/>
        <w:jc w:val="both"/>
      </w:pPr>
      <w:r>
        <w:tab/>
      </w:r>
      <w:r w:rsidRPr="00A112B8">
        <w:rPr>
          <w:rStyle w:val="a3"/>
        </w:rPr>
        <w:footnoteRef/>
      </w:r>
      <w:r>
        <w:tab/>
      </w:r>
      <w:r w:rsidRPr="00DB09BE">
        <w:t xml:space="preserve">On 30 May 2014, the Special Rapporteur </w:t>
      </w:r>
      <w:r>
        <w:t>address</w:t>
      </w:r>
      <w:r w:rsidR="000B2E05">
        <w:t>ed</w:t>
      </w:r>
      <w:r>
        <w:t xml:space="preserve"> the Security Council in the framework of the </w:t>
      </w:r>
      <w:proofErr w:type="spellStart"/>
      <w:r>
        <w:t>Arria</w:t>
      </w:r>
      <w:proofErr w:type="spellEnd"/>
      <w:r>
        <w:t xml:space="preserve"> formula. </w:t>
      </w:r>
      <w:r w:rsidRPr="00885EE8">
        <w:t xml:space="preserve">The message </w:t>
      </w:r>
      <w:r>
        <w:t>he</w:t>
      </w:r>
      <w:r w:rsidRPr="00885EE8">
        <w:t xml:space="preserve"> convey</w:t>
      </w:r>
      <w:r>
        <w:t>ed</w:t>
      </w:r>
      <w:r w:rsidRPr="00885EE8">
        <w:t xml:space="preserve"> was for the international community to revisit such unresolved </w:t>
      </w:r>
      <w:r>
        <w:t xml:space="preserve">conflicts </w:t>
      </w:r>
      <w:r w:rsidRPr="00885EE8">
        <w:t>and for the Security Council to ensure implementation of its pertinent resolutions</w:t>
      </w:r>
      <w:r>
        <w:t xml:space="preserve">, particularly Security Council </w:t>
      </w:r>
      <w:r w:rsidR="000B2E05">
        <w:t>r</w:t>
      </w:r>
      <w:r>
        <w:t>esolutions 822 (1993), 853 (1993), 874 (1993) and 884 (1993).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pPr>
      <w:pStyle w:val="a5"/>
    </w:pPr>
    <w:r>
      <w:t>A/HRC/29/34/Add.1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93B" w:rsidRPr="00E01F30" w:rsidRDefault="00CD293B" w:rsidP="0061032B">
    <w:pPr>
      <w:pStyle w:val="a5"/>
      <w:jc w:val="right"/>
    </w:pPr>
    <w:r>
      <w:t>A/HRC/29/34/Add.1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1F4D0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23C32B6"/>
    <w:multiLevelType w:val="hybridMultilevel"/>
    <w:tmpl w:val="B7AE3DF0"/>
    <w:lvl w:ilvl="0" w:tplc="29144A24">
      <w:start w:val="1"/>
      <w:numFmt w:val="upperLetter"/>
      <w:lvlText w:val="%1."/>
      <w:lvlJc w:val="left"/>
      <w:pPr>
        <w:ind w:left="1918" w:hanging="360"/>
      </w:pPr>
      <w:rPr>
        <w:rFonts w:hint="default"/>
      </w:rPr>
    </w:lvl>
    <w:lvl w:ilvl="1" w:tplc="08090019" w:tentative="1">
      <w:start w:val="1"/>
      <w:numFmt w:val="lowerLetter"/>
      <w:lvlText w:val="%2."/>
      <w:lvlJc w:val="left"/>
      <w:pPr>
        <w:ind w:left="2638" w:hanging="360"/>
      </w:pPr>
    </w:lvl>
    <w:lvl w:ilvl="2" w:tplc="0809001B" w:tentative="1">
      <w:start w:val="1"/>
      <w:numFmt w:val="lowerRoman"/>
      <w:lvlText w:val="%3."/>
      <w:lvlJc w:val="right"/>
      <w:pPr>
        <w:ind w:left="3358" w:hanging="180"/>
      </w:pPr>
    </w:lvl>
    <w:lvl w:ilvl="3" w:tplc="0809000F" w:tentative="1">
      <w:start w:val="1"/>
      <w:numFmt w:val="decimal"/>
      <w:lvlText w:val="%4."/>
      <w:lvlJc w:val="left"/>
      <w:pPr>
        <w:ind w:left="4078" w:hanging="360"/>
      </w:pPr>
    </w:lvl>
    <w:lvl w:ilvl="4" w:tplc="08090019" w:tentative="1">
      <w:start w:val="1"/>
      <w:numFmt w:val="lowerLetter"/>
      <w:lvlText w:val="%5."/>
      <w:lvlJc w:val="left"/>
      <w:pPr>
        <w:ind w:left="4798" w:hanging="360"/>
      </w:pPr>
    </w:lvl>
    <w:lvl w:ilvl="5" w:tplc="0809001B" w:tentative="1">
      <w:start w:val="1"/>
      <w:numFmt w:val="lowerRoman"/>
      <w:lvlText w:val="%6."/>
      <w:lvlJc w:val="right"/>
      <w:pPr>
        <w:ind w:left="5518" w:hanging="180"/>
      </w:pPr>
    </w:lvl>
    <w:lvl w:ilvl="6" w:tplc="0809000F" w:tentative="1">
      <w:start w:val="1"/>
      <w:numFmt w:val="decimal"/>
      <w:lvlText w:val="%7."/>
      <w:lvlJc w:val="left"/>
      <w:pPr>
        <w:ind w:left="6238" w:hanging="360"/>
      </w:pPr>
    </w:lvl>
    <w:lvl w:ilvl="7" w:tplc="08090019" w:tentative="1">
      <w:start w:val="1"/>
      <w:numFmt w:val="lowerLetter"/>
      <w:lvlText w:val="%8."/>
      <w:lvlJc w:val="left"/>
      <w:pPr>
        <w:ind w:left="6958" w:hanging="360"/>
      </w:pPr>
    </w:lvl>
    <w:lvl w:ilvl="8" w:tplc="0809001B" w:tentative="1">
      <w:start w:val="1"/>
      <w:numFmt w:val="lowerRoman"/>
      <w:lvlText w:val="%9."/>
      <w:lvlJc w:val="right"/>
      <w:pPr>
        <w:ind w:left="7678" w:hanging="180"/>
      </w:pPr>
    </w:lvl>
  </w:abstractNum>
  <w:abstractNum w:abstractNumId="5">
    <w:nsid w:val="224318FD"/>
    <w:multiLevelType w:val="hybridMultilevel"/>
    <w:tmpl w:val="8682948A"/>
    <w:lvl w:ilvl="0" w:tplc="19845AD0">
      <w:start w:val="1"/>
      <w:numFmt w:val="decimal"/>
      <w:lvlText w:val="%1."/>
      <w:lvlJc w:val="left"/>
      <w:pPr>
        <w:tabs>
          <w:tab w:val="num" w:pos="2835"/>
        </w:tabs>
        <w:ind w:left="2268" w:firstLine="0"/>
      </w:pPr>
      <w:rPr>
        <w:rFonts w:hint="default"/>
        <w:b w:val="0"/>
        <w:bCs/>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28866261"/>
    <w:multiLevelType w:val="hybridMultilevel"/>
    <w:tmpl w:val="10B8D3EC"/>
    <w:lvl w:ilvl="0" w:tplc="F732DFEC">
      <w:start w:val="1"/>
      <w:numFmt w:val="upperLetter"/>
      <w:lvlText w:val="%1."/>
      <w:lvlJc w:val="left"/>
      <w:pPr>
        <w:ind w:left="1560" w:hanging="432"/>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7">
    <w:nsid w:val="35262D16"/>
    <w:multiLevelType w:val="hybridMultilevel"/>
    <w:tmpl w:val="B660F7F6"/>
    <w:lvl w:ilvl="0" w:tplc="0409000F">
      <w:start w:val="1"/>
      <w:numFmt w:val="decimal"/>
      <w:lvlText w:val="%1."/>
      <w:lvlJc w:val="left"/>
      <w:pPr>
        <w:ind w:left="3195" w:hanging="360"/>
      </w:pPr>
    </w:lvl>
    <w:lvl w:ilvl="1" w:tplc="08090019" w:tentative="1">
      <w:start w:val="1"/>
      <w:numFmt w:val="lowerLetter"/>
      <w:lvlText w:val="%2."/>
      <w:lvlJc w:val="left"/>
      <w:pPr>
        <w:ind w:left="3915" w:hanging="360"/>
      </w:pPr>
    </w:lvl>
    <w:lvl w:ilvl="2" w:tplc="0809001B" w:tentative="1">
      <w:start w:val="1"/>
      <w:numFmt w:val="lowerRoman"/>
      <w:lvlText w:val="%3."/>
      <w:lvlJc w:val="right"/>
      <w:pPr>
        <w:ind w:left="4635" w:hanging="180"/>
      </w:pPr>
    </w:lvl>
    <w:lvl w:ilvl="3" w:tplc="0809000F" w:tentative="1">
      <w:start w:val="1"/>
      <w:numFmt w:val="decimal"/>
      <w:lvlText w:val="%4."/>
      <w:lvlJc w:val="left"/>
      <w:pPr>
        <w:ind w:left="5355" w:hanging="360"/>
      </w:pPr>
    </w:lvl>
    <w:lvl w:ilvl="4" w:tplc="08090019" w:tentative="1">
      <w:start w:val="1"/>
      <w:numFmt w:val="lowerLetter"/>
      <w:lvlText w:val="%5."/>
      <w:lvlJc w:val="left"/>
      <w:pPr>
        <w:ind w:left="6075" w:hanging="360"/>
      </w:pPr>
    </w:lvl>
    <w:lvl w:ilvl="5" w:tplc="0809001B" w:tentative="1">
      <w:start w:val="1"/>
      <w:numFmt w:val="lowerRoman"/>
      <w:lvlText w:val="%6."/>
      <w:lvlJc w:val="right"/>
      <w:pPr>
        <w:ind w:left="6795" w:hanging="180"/>
      </w:pPr>
    </w:lvl>
    <w:lvl w:ilvl="6" w:tplc="0809000F" w:tentative="1">
      <w:start w:val="1"/>
      <w:numFmt w:val="decimal"/>
      <w:lvlText w:val="%7."/>
      <w:lvlJc w:val="left"/>
      <w:pPr>
        <w:ind w:left="7515" w:hanging="360"/>
      </w:pPr>
    </w:lvl>
    <w:lvl w:ilvl="7" w:tplc="08090019" w:tentative="1">
      <w:start w:val="1"/>
      <w:numFmt w:val="lowerLetter"/>
      <w:lvlText w:val="%8."/>
      <w:lvlJc w:val="left"/>
      <w:pPr>
        <w:ind w:left="8235" w:hanging="360"/>
      </w:pPr>
    </w:lvl>
    <w:lvl w:ilvl="8" w:tplc="0809001B" w:tentative="1">
      <w:start w:val="1"/>
      <w:numFmt w:val="lowerRoman"/>
      <w:lvlText w:val="%9."/>
      <w:lvlJc w:val="right"/>
      <w:pPr>
        <w:ind w:left="8955" w:hanging="180"/>
      </w:pPr>
    </w:lvl>
  </w:abstractNum>
  <w:abstractNum w:abstractNumId="8">
    <w:nsid w:val="54521933"/>
    <w:multiLevelType w:val="hybridMultilevel"/>
    <w:tmpl w:val="B660F7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CA74910"/>
    <w:multiLevelType w:val="hybridMultilevel"/>
    <w:tmpl w:val="9F3C34E0"/>
    <w:lvl w:ilvl="0" w:tplc="08090015">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2B17CEE"/>
    <w:multiLevelType w:val="hybridMultilevel"/>
    <w:tmpl w:val="47248878"/>
    <w:lvl w:ilvl="0" w:tplc="EB54BC10">
      <w:start w:val="1"/>
      <w:numFmt w:val="upperLetter"/>
      <w:lvlText w:val="%1."/>
      <w:lvlJc w:val="left"/>
      <w:pPr>
        <w:ind w:left="1695" w:hanging="555"/>
      </w:pPr>
      <w:rPr>
        <w:rFonts w:hint="default"/>
        <w:b/>
        <w:sz w:val="24"/>
        <w:szCs w:val="24"/>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4D31158"/>
    <w:multiLevelType w:val="hybridMultilevel"/>
    <w:tmpl w:val="8550C0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8F53177"/>
    <w:multiLevelType w:val="hybridMultilevel"/>
    <w:tmpl w:val="265ACCFE"/>
    <w:lvl w:ilvl="0" w:tplc="DA406B6E">
      <w:start w:val="1"/>
      <w:numFmt w:val="decimal"/>
      <w:lvlText w:val="%1."/>
      <w:lvlJc w:val="left"/>
      <w:pPr>
        <w:ind w:left="786"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A415B9C"/>
    <w:multiLevelType w:val="hybridMultilevel"/>
    <w:tmpl w:val="5178EBA4"/>
    <w:lvl w:ilvl="0" w:tplc="8A5458B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6">
    <w:nsid w:val="7C7E42B0"/>
    <w:multiLevelType w:val="hybridMultilevel"/>
    <w:tmpl w:val="5AC4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CFE65A4"/>
    <w:multiLevelType w:val="hybridMultilevel"/>
    <w:tmpl w:val="4A9E25AE"/>
    <w:lvl w:ilvl="0" w:tplc="08090015">
      <w:start w:val="1"/>
      <w:numFmt w:val="upperLetter"/>
      <w:lvlText w:val="%1."/>
      <w:lvlJc w:val="left"/>
      <w:pPr>
        <w:ind w:left="1284" w:hanging="360"/>
      </w:pPr>
      <w:rPr>
        <w:rFonts w:hint="default"/>
      </w:rPr>
    </w:lvl>
    <w:lvl w:ilvl="1" w:tplc="08090019" w:tentative="1">
      <w:start w:val="1"/>
      <w:numFmt w:val="lowerLetter"/>
      <w:lvlText w:val="%2."/>
      <w:lvlJc w:val="left"/>
      <w:pPr>
        <w:ind w:left="2004" w:hanging="360"/>
      </w:pPr>
    </w:lvl>
    <w:lvl w:ilvl="2" w:tplc="0809001B" w:tentative="1">
      <w:start w:val="1"/>
      <w:numFmt w:val="lowerRoman"/>
      <w:lvlText w:val="%3."/>
      <w:lvlJc w:val="right"/>
      <w:pPr>
        <w:ind w:left="2724" w:hanging="180"/>
      </w:pPr>
    </w:lvl>
    <w:lvl w:ilvl="3" w:tplc="0809000F" w:tentative="1">
      <w:start w:val="1"/>
      <w:numFmt w:val="decimal"/>
      <w:lvlText w:val="%4."/>
      <w:lvlJc w:val="left"/>
      <w:pPr>
        <w:ind w:left="3444" w:hanging="360"/>
      </w:pPr>
    </w:lvl>
    <w:lvl w:ilvl="4" w:tplc="08090019" w:tentative="1">
      <w:start w:val="1"/>
      <w:numFmt w:val="lowerLetter"/>
      <w:lvlText w:val="%5."/>
      <w:lvlJc w:val="left"/>
      <w:pPr>
        <w:ind w:left="4164" w:hanging="360"/>
      </w:pPr>
    </w:lvl>
    <w:lvl w:ilvl="5" w:tplc="0809001B" w:tentative="1">
      <w:start w:val="1"/>
      <w:numFmt w:val="lowerRoman"/>
      <w:lvlText w:val="%6."/>
      <w:lvlJc w:val="right"/>
      <w:pPr>
        <w:ind w:left="4884" w:hanging="180"/>
      </w:pPr>
    </w:lvl>
    <w:lvl w:ilvl="6" w:tplc="0809000F" w:tentative="1">
      <w:start w:val="1"/>
      <w:numFmt w:val="decimal"/>
      <w:lvlText w:val="%7."/>
      <w:lvlJc w:val="left"/>
      <w:pPr>
        <w:ind w:left="5604" w:hanging="360"/>
      </w:pPr>
    </w:lvl>
    <w:lvl w:ilvl="7" w:tplc="08090019" w:tentative="1">
      <w:start w:val="1"/>
      <w:numFmt w:val="lowerLetter"/>
      <w:lvlText w:val="%8."/>
      <w:lvlJc w:val="left"/>
      <w:pPr>
        <w:ind w:left="6324" w:hanging="360"/>
      </w:pPr>
    </w:lvl>
    <w:lvl w:ilvl="8" w:tplc="0809001B" w:tentative="1">
      <w:start w:val="1"/>
      <w:numFmt w:val="lowerRoman"/>
      <w:lvlText w:val="%9."/>
      <w:lvlJc w:val="right"/>
      <w:pPr>
        <w:ind w:left="7044" w:hanging="180"/>
      </w:pPr>
    </w:lvl>
  </w:abstractNum>
  <w:abstractNum w:abstractNumId="18">
    <w:nsid w:val="7E2364FA"/>
    <w:multiLevelType w:val="hybridMultilevel"/>
    <w:tmpl w:val="8682948A"/>
    <w:lvl w:ilvl="0" w:tplc="19845AD0">
      <w:start w:val="1"/>
      <w:numFmt w:val="decimal"/>
      <w:lvlText w:val="%1."/>
      <w:lvlJc w:val="left"/>
      <w:pPr>
        <w:tabs>
          <w:tab w:val="num" w:pos="2411"/>
        </w:tabs>
        <w:ind w:left="1844" w:firstLine="0"/>
      </w:pPr>
      <w:rPr>
        <w:rFonts w:hint="default"/>
        <w:b w:val="0"/>
        <w:bCs/>
        <w:vertAlign w:val="baseline"/>
      </w:rPr>
    </w:lvl>
    <w:lvl w:ilvl="1" w:tplc="04090019" w:tentative="1">
      <w:start w:val="1"/>
      <w:numFmt w:val="lowerLetter"/>
      <w:lvlText w:val="%2."/>
      <w:lvlJc w:val="left"/>
      <w:pPr>
        <w:tabs>
          <w:tab w:val="num" w:pos="2150"/>
        </w:tabs>
        <w:ind w:left="2150" w:hanging="360"/>
      </w:pPr>
    </w:lvl>
    <w:lvl w:ilvl="2" w:tplc="0409001B" w:tentative="1">
      <w:start w:val="1"/>
      <w:numFmt w:val="lowerRoman"/>
      <w:lvlText w:val="%3."/>
      <w:lvlJc w:val="right"/>
      <w:pPr>
        <w:tabs>
          <w:tab w:val="num" w:pos="2870"/>
        </w:tabs>
        <w:ind w:left="2870" w:hanging="180"/>
      </w:pPr>
    </w:lvl>
    <w:lvl w:ilvl="3" w:tplc="0409000F" w:tentative="1">
      <w:start w:val="1"/>
      <w:numFmt w:val="decimal"/>
      <w:lvlText w:val="%4."/>
      <w:lvlJc w:val="left"/>
      <w:pPr>
        <w:tabs>
          <w:tab w:val="num" w:pos="3590"/>
        </w:tabs>
        <w:ind w:left="3590" w:hanging="360"/>
      </w:pPr>
    </w:lvl>
    <w:lvl w:ilvl="4" w:tplc="04090019" w:tentative="1">
      <w:start w:val="1"/>
      <w:numFmt w:val="lowerLetter"/>
      <w:lvlText w:val="%5."/>
      <w:lvlJc w:val="left"/>
      <w:pPr>
        <w:tabs>
          <w:tab w:val="num" w:pos="4310"/>
        </w:tabs>
        <w:ind w:left="4310" w:hanging="360"/>
      </w:pPr>
    </w:lvl>
    <w:lvl w:ilvl="5" w:tplc="0409001B" w:tentative="1">
      <w:start w:val="1"/>
      <w:numFmt w:val="lowerRoman"/>
      <w:lvlText w:val="%6."/>
      <w:lvlJc w:val="right"/>
      <w:pPr>
        <w:tabs>
          <w:tab w:val="num" w:pos="5030"/>
        </w:tabs>
        <w:ind w:left="5030" w:hanging="180"/>
      </w:pPr>
    </w:lvl>
    <w:lvl w:ilvl="6" w:tplc="0409000F" w:tentative="1">
      <w:start w:val="1"/>
      <w:numFmt w:val="decimal"/>
      <w:lvlText w:val="%7."/>
      <w:lvlJc w:val="left"/>
      <w:pPr>
        <w:tabs>
          <w:tab w:val="num" w:pos="5750"/>
        </w:tabs>
        <w:ind w:left="5750" w:hanging="360"/>
      </w:pPr>
    </w:lvl>
    <w:lvl w:ilvl="7" w:tplc="04090019" w:tentative="1">
      <w:start w:val="1"/>
      <w:numFmt w:val="lowerLetter"/>
      <w:lvlText w:val="%8."/>
      <w:lvlJc w:val="left"/>
      <w:pPr>
        <w:tabs>
          <w:tab w:val="num" w:pos="6470"/>
        </w:tabs>
        <w:ind w:left="6470" w:hanging="360"/>
      </w:pPr>
    </w:lvl>
    <w:lvl w:ilvl="8" w:tplc="0409001B" w:tentative="1">
      <w:start w:val="1"/>
      <w:numFmt w:val="lowerRoman"/>
      <w:lvlText w:val="%9."/>
      <w:lvlJc w:val="right"/>
      <w:pPr>
        <w:tabs>
          <w:tab w:val="num" w:pos="7190"/>
        </w:tabs>
        <w:ind w:left="7190" w:hanging="180"/>
      </w:pPr>
    </w:lvl>
  </w:abstractNum>
  <w:num w:numId="1">
    <w:abstractNumId w:val="3"/>
  </w:num>
  <w:num w:numId="2">
    <w:abstractNumId w:val="12"/>
  </w:num>
  <w:num w:numId="3">
    <w:abstractNumId w:val="6"/>
  </w:num>
  <w:num w:numId="4">
    <w:abstractNumId w:val="14"/>
  </w:num>
  <w:num w:numId="5">
    <w:abstractNumId w:val="10"/>
  </w:num>
  <w:num w:numId="6">
    <w:abstractNumId w:val="13"/>
  </w:num>
  <w:num w:numId="7">
    <w:abstractNumId w:val="7"/>
  </w:num>
  <w:num w:numId="8">
    <w:abstractNumId w:val="8"/>
  </w:num>
  <w:num w:numId="9">
    <w:abstractNumId w:val="9"/>
  </w:num>
  <w:num w:numId="10">
    <w:abstractNumId w:val="0"/>
  </w:num>
  <w:num w:numId="11">
    <w:abstractNumId w:val="5"/>
  </w:num>
  <w:num w:numId="12">
    <w:abstractNumId w:val="15"/>
  </w:num>
  <w:num w:numId="13">
    <w:abstractNumId w:val="18"/>
  </w:num>
  <w:num w:numId="14">
    <w:abstractNumId w:val="16"/>
  </w:num>
  <w:num w:numId="15">
    <w:abstractNumId w:val="4"/>
  </w:num>
  <w:num w:numId="16">
    <w:abstractNumId w:val="17"/>
  </w:num>
  <w:num w:numId="17">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n-AU"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n-IN" w:vendorID="64" w:dllVersion="131078" w:nlCheck="1" w:checkStyle="1"/>
  <w:activeWritingStyle w:appName="MSWord" w:lang="es-ES_tradnl" w:vendorID="64" w:dllVersion="131078" w:nlCheck="1" w:checkStyle="1"/>
  <w:activeWritingStyle w:appName="MSWord" w:lang="zh-CN" w:vendorID="64" w:dllVersion="131077"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15361"/>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6B3"/>
    <w:rsid w:val="00000C19"/>
    <w:rsid w:val="000016F7"/>
    <w:rsid w:val="00002DBD"/>
    <w:rsid w:val="00003EF7"/>
    <w:rsid w:val="0000405C"/>
    <w:rsid w:val="00004093"/>
    <w:rsid w:val="00004447"/>
    <w:rsid w:val="000046B0"/>
    <w:rsid w:val="000046CB"/>
    <w:rsid w:val="000046E3"/>
    <w:rsid w:val="00007071"/>
    <w:rsid w:val="0000795F"/>
    <w:rsid w:val="00007CE6"/>
    <w:rsid w:val="00012686"/>
    <w:rsid w:val="00014490"/>
    <w:rsid w:val="00017583"/>
    <w:rsid w:val="000212A9"/>
    <w:rsid w:val="00021BA4"/>
    <w:rsid w:val="0002435B"/>
    <w:rsid w:val="00024AFA"/>
    <w:rsid w:val="000250A6"/>
    <w:rsid w:val="00025618"/>
    <w:rsid w:val="00025985"/>
    <w:rsid w:val="000269F6"/>
    <w:rsid w:val="000310D3"/>
    <w:rsid w:val="00031A51"/>
    <w:rsid w:val="00033BA1"/>
    <w:rsid w:val="0003416B"/>
    <w:rsid w:val="0003476B"/>
    <w:rsid w:val="00034A65"/>
    <w:rsid w:val="00035C13"/>
    <w:rsid w:val="000373EE"/>
    <w:rsid w:val="00037457"/>
    <w:rsid w:val="000418B6"/>
    <w:rsid w:val="00042C57"/>
    <w:rsid w:val="000432A1"/>
    <w:rsid w:val="00043979"/>
    <w:rsid w:val="00044975"/>
    <w:rsid w:val="0004561A"/>
    <w:rsid w:val="0004571C"/>
    <w:rsid w:val="0004764A"/>
    <w:rsid w:val="00050338"/>
    <w:rsid w:val="00050F1D"/>
    <w:rsid w:val="000517D7"/>
    <w:rsid w:val="000527DC"/>
    <w:rsid w:val="00052C62"/>
    <w:rsid w:val="00053DE4"/>
    <w:rsid w:val="00055536"/>
    <w:rsid w:val="00055FC0"/>
    <w:rsid w:val="00055FD1"/>
    <w:rsid w:val="000561EE"/>
    <w:rsid w:val="00056F05"/>
    <w:rsid w:val="00057C03"/>
    <w:rsid w:val="00057E6F"/>
    <w:rsid w:val="00060E44"/>
    <w:rsid w:val="0006165B"/>
    <w:rsid w:val="000625DE"/>
    <w:rsid w:val="0006277D"/>
    <w:rsid w:val="00063E0F"/>
    <w:rsid w:val="00064851"/>
    <w:rsid w:val="00065BEE"/>
    <w:rsid w:val="000662A2"/>
    <w:rsid w:val="000662A4"/>
    <w:rsid w:val="000662E4"/>
    <w:rsid w:val="0006745C"/>
    <w:rsid w:val="00067E62"/>
    <w:rsid w:val="000703B3"/>
    <w:rsid w:val="0007152E"/>
    <w:rsid w:val="00071B77"/>
    <w:rsid w:val="00071E49"/>
    <w:rsid w:val="00072E60"/>
    <w:rsid w:val="00073C02"/>
    <w:rsid w:val="000778C1"/>
    <w:rsid w:val="00081F93"/>
    <w:rsid w:val="00082420"/>
    <w:rsid w:val="0008266B"/>
    <w:rsid w:val="00082DC2"/>
    <w:rsid w:val="0008367D"/>
    <w:rsid w:val="00083735"/>
    <w:rsid w:val="000838BB"/>
    <w:rsid w:val="00083A3F"/>
    <w:rsid w:val="00083D14"/>
    <w:rsid w:val="000844B8"/>
    <w:rsid w:val="00084A57"/>
    <w:rsid w:val="00084AEF"/>
    <w:rsid w:val="00084ED5"/>
    <w:rsid w:val="00085FD1"/>
    <w:rsid w:val="00086B75"/>
    <w:rsid w:val="00086C29"/>
    <w:rsid w:val="0009002A"/>
    <w:rsid w:val="00090732"/>
    <w:rsid w:val="00090E09"/>
    <w:rsid w:val="000910CC"/>
    <w:rsid w:val="00091626"/>
    <w:rsid w:val="0009165C"/>
    <w:rsid w:val="0009223D"/>
    <w:rsid w:val="000927EF"/>
    <w:rsid w:val="00093D1C"/>
    <w:rsid w:val="000941B1"/>
    <w:rsid w:val="00094860"/>
    <w:rsid w:val="00094F43"/>
    <w:rsid w:val="000964B4"/>
    <w:rsid w:val="00096732"/>
    <w:rsid w:val="00096ABD"/>
    <w:rsid w:val="000A04E4"/>
    <w:rsid w:val="000A0CCD"/>
    <w:rsid w:val="000A19C2"/>
    <w:rsid w:val="000A3A4C"/>
    <w:rsid w:val="000A587A"/>
    <w:rsid w:val="000A5BF8"/>
    <w:rsid w:val="000A5D63"/>
    <w:rsid w:val="000A5FBA"/>
    <w:rsid w:val="000A7017"/>
    <w:rsid w:val="000A76E7"/>
    <w:rsid w:val="000B1B5E"/>
    <w:rsid w:val="000B2E05"/>
    <w:rsid w:val="000B3421"/>
    <w:rsid w:val="000B3A39"/>
    <w:rsid w:val="000B3C4C"/>
    <w:rsid w:val="000B46D1"/>
    <w:rsid w:val="000B57CD"/>
    <w:rsid w:val="000B59C6"/>
    <w:rsid w:val="000B5E35"/>
    <w:rsid w:val="000B65DC"/>
    <w:rsid w:val="000B754B"/>
    <w:rsid w:val="000B7CC2"/>
    <w:rsid w:val="000C0EA1"/>
    <w:rsid w:val="000C47F1"/>
    <w:rsid w:val="000C4F74"/>
    <w:rsid w:val="000C516D"/>
    <w:rsid w:val="000C55E0"/>
    <w:rsid w:val="000C56F3"/>
    <w:rsid w:val="000C5C78"/>
    <w:rsid w:val="000C5F88"/>
    <w:rsid w:val="000C6F4A"/>
    <w:rsid w:val="000C762F"/>
    <w:rsid w:val="000C79B7"/>
    <w:rsid w:val="000D0848"/>
    <w:rsid w:val="000D1FCD"/>
    <w:rsid w:val="000D3619"/>
    <w:rsid w:val="000D4ADB"/>
    <w:rsid w:val="000D4F08"/>
    <w:rsid w:val="000D51DB"/>
    <w:rsid w:val="000D64C1"/>
    <w:rsid w:val="000D6D2E"/>
    <w:rsid w:val="000D6E47"/>
    <w:rsid w:val="000E0A9C"/>
    <w:rsid w:val="000E19E2"/>
    <w:rsid w:val="000E3638"/>
    <w:rsid w:val="000E39D4"/>
    <w:rsid w:val="000E4610"/>
    <w:rsid w:val="000E46F9"/>
    <w:rsid w:val="000E47AD"/>
    <w:rsid w:val="000E5B3C"/>
    <w:rsid w:val="000F0625"/>
    <w:rsid w:val="000F0E7B"/>
    <w:rsid w:val="000F1BE1"/>
    <w:rsid w:val="000F233E"/>
    <w:rsid w:val="000F278A"/>
    <w:rsid w:val="000F29C5"/>
    <w:rsid w:val="000F3277"/>
    <w:rsid w:val="000F3551"/>
    <w:rsid w:val="000F3BF0"/>
    <w:rsid w:val="000F4398"/>
    <w:rsid w:val="000F5193"/>
    <w:rsid w:val="000F6142"/>
    <w:rsid w:val="000F690E"/>
    <w:rsid w:val="000F6F1B"/>
    <w:rsid w:val="000F6FAD"/>
    <w:rsid w:val="000F72E3"/>
    <w:rsid w:val="00100BF1"/>
    <w:rsid w:val="00101909"/>
    <w:rsid w:val="001021AC"/>
    <w:rsid w:val="001021DC"/>
    <w:rsid w:val="001049FE"/>
    <w:rsid w:val="00105F99"/>
    <w:rsid w:val="00105FF5"/>
    <w:rsid w:val="00106ADD"/>
    <w:rsid w:val="00107125"/>
    <w:rsid w:val="00107599"/>
    <w:rsid w:val="0011059E"/>
    <w:rsid w:val="001109C9"/>
    <w:rsid w:val="00110F15"/>
    <w:rsid w:val="00111C73"/>
    <w:rsid w:val="001120B3"/>
    <w:rsid w:val="00113B85"/>
    <w:rsid w:val="00114C2C"/>
    <w:rsid w:val="00114C91"/>
    <w:rsid w:val="0011591D"/>
    <w:rsid w:val="00115BCC"/>
    <w:rsid w:val="00117049"/>
    <w:rsid w:val="001170B3"/>
    <w:rsid w:val="0011726B"/>
    <w:rsid w:val="0011741A"/>
    <w:rsid w:val="001178BB"/>
    <w:rsid w:val="00121C7B"/>
    <w:rsid w:val="0012263A"/>
    <w:rsid w:val="00122F79"/>
    <w:rsid w:val="00123425"/>
    <w:rsid w:val="001241CD"/>
    <w:rsid w:val="00124DD0"/>
    <w:rsid w:val="00126107"/>
    <w:rsid w:val="00126711"/>
    <w:rsid w:val="0012684E"/>
    <w:rsid w:val="0012773E"/>
    <w:rsid w:val="001311CE"/>
    <w:rsid w:val="0013159C"/>
    <w:rsid w:val="001319B8"/>
    <w:rsid w:val="001335E8"/>
    <w:rsid w:val="00133638"/>
    <w:rsid w:val="00133F83"/>
    <w:rsid w:val="001342C8"/>
    <w:rsid w:val="0013519F"/>
    <w:rsid w:val="00135B8C"/>
    <w:rsid w:val="00135BBB"/>
    <w:rsid w:val="00137049"/>
    <w:rsid w:val="00137211"/>
    <w:rsid w:val="00137801"/>
    <w:rsid w:val="00137BCD"/>
    <w:rsid w:val="00140BD8"/>
    <w:rsid w:val="0014221A"/>
    <w:rsid w:val="0014234D"/>
    <w:rsid w:val="001439AD"/>
    <w:rsid w:val="00144477"/>
    <w:rsid w:val="001460F8"/>
    <w:rsid w:val="00146E14"/>
    <w:rsid w:val="00147352"/>
    <w:rsid w:val="00150D54"/>
    <w:rsid w:val="00151A48"/>
    <w:rsid w:val="00151DBB"/>
    <w:rsid w:val="00152094"/>
    <w:rsid w:val="00152F94"/>
    <w:rsid w:val="001537D7"/>
    <w:rsid w:val="00153CFF"/>
    <w:rsid w:val="001554FF"/>
    <w:rsid w:val="001565BC"/>
    <w:rsid w:val="001565D5"/>
    <w:rsid w:val="0015797A"/>
    <w:rsid w:val="00163820"/>
    <w:rsid w:val="00163A17"/>
    <w:rsid w:val="00163CE2"/>
    <w:rsid w:val="00166AE8"/>
    <w:rsid w:val="00167144"/>
    <w:rsid w:val="00167E6C"/>
    <w:rsid w:val="00171178"/>
    <w:rsid w:val="00172654"/>
    <w:rsid w:val="00173B70"/>
    <w:rsid w:val="00177378"/>
    <w:rsid w:val="00180071"/>
    <w:rsid w:val="00180428"/>
    <w:rsid w:val="001809D9"/>
    <w:rsid w:val="001815A9"/>
    <w:rsid w:val="0018198A"/>
    <w:rsid w:val="00181FA3"/>
    <w:rsid w:val="0018228B"/>
    <w:rsid w:val="00182A31"/>
    <w:rsid w:val="00183AA8"/>
    <w:rsid w:val="00184178"/>
    <w:rsid w:val="001861AC"/>
    <w:rsid w:val="00186341"/>
    <w:rsid w:val="001866DA"/>
    <w:rsid w:val="00187B9D"/>
    <w:rsid w:val="00190384"/>
    <w:rsid w:val="001906F2"/>
    <w:rsid w:val="00190E91"/>
    <w:rsid w:val="001920FC"/>
    <w:rsid w:val="00192E6D"/>
    <w:rsid w:val="00193478"/>
    <w:rsid w:val="001942BF"/>
    <w:rsid w:val="00194322"/>
    <w:rsid w:val="00196B6D"/>
    <w:rsid w:val="001A011C"/>
    <w:rsid w:val="001A0999"/>
    <w:rsid w:val="001A10D4"/>
    <w:rsid w:val="001A2346"/>
    <w:rsid w:val="001A2544"/>
    <w:rsid w:val="001A314D"/>
    <w:rsid w:val="001A37E5"/>
    <w:rsid w:val="001A4083"/>
    <w:rsid w:val="001A4CE0"/>
    <w:rsid w:val="001A5425"/>
    <w:rsid w:val="001A5D19"/>
    <w:rsid w:val="001A67E4"/>
    <w:rsid w:val="001B0A5F"/>
    <w:rsid w:val="001B0C57"/>
    <w:rsid w:val="001B3522"/>
    <w:rsid w:val="001B53C1"/>
    <w:rsid w:val="001B73B7"/>
    <w:rsid w:val="001B74E9"/>
    <w:rsid w:val="001C12DA"/>
    <w:rsid w:val="001C197F"/>
    <w:rsid w:val="001C1CC7"/>
    <w:rsid w:val="001C24EA"/>
    <w:rsid w:val="001C3649"/>
    <w:rsid w:val="001C41B0"/>
    <w:rsid w:val="001C4307"/>
    <w:rsid w:val="001C4B84"/>
    <w:rsid w:val="001C4C96"/>
    <w:rsid w:val="001C501D"/>
    <w:rsid w:val="001C583A"/>
    <w:rsid w:val="001C62DE"/>
    <w:rsid w:val="001C64F5"/>
    <w:rsid w:val="001C7D3C"/>
    <w:rsid w:val="001D02F7"/>
    <w:rsid w:val="001D0A27"/>
    <w:rsid w:val="001D0EEB"/>
    <w:rsid w:val="001D1261"/>
    <w:rsid w:val="001D16A5"/>
    <w:rsid w:val="001D1B50"/>
    <w:rsid w:val="001D1B66"/>
    <w:rsid w:val="001D2276"/>
    <w:rsid w:val="001D2428"/>
    <w:rsid w:val="001D278F"/>
    <w:rsid w:val="001D2976"/>
    <w:rsid w:val="001D3028"/>
    <w:rsid w:val="001D431E"/>
    <w:rsid w:val="001D5AB1"/>
    <w:rsid w:val="001D621D"/>
    <w:rsid w:val="001D711A"/>
    <w:rsid w:val="001E04F6"/>
    <w:rsid w:val="001E20D8"/>
    <w:rsid w:val="001E2B85"/>
    <w:rsid w:val="001E2BE4"/>
    <w:rsid w:val="001E3461"/>
    <w:rsid w:val="001E357E"/>
    <w:rsid w:val="001E392B"/>
    <w:rsid w:val="001E4128"/>
    <w:rsid w:val="001E4A34"/>
    <w:rsid w:val="001E5647"/>
    <w:rsid w:val="001E6063"/>
    <w:rsid w:val="001E636C"/>
    <w:rsid w:val="001E6853"/>
    <w:rsid w:val="001E6A61"/>
    <w:rsid w:val="001E6C06"/>
    <w:rsid w:val="001F0C17"/>
    <w:rsid w:val="001F1985"/>
    <w:rsid w:val="001F24FE"/>
    <w:rsid w:val="001F32C6"/>
    <w:rsid w:val="001F3E18"/>
    <w:rsid w:val="001F42A4"/>
    <w:rsid w:val="001F4E9D"/>
    <w:rsid w:val="001F55EF"/>
    <w:rsid w:val="001F57BF"/>
    <w:rsid w:val="001F57D5"/>
    <w:rsid w:val="001F5875"/>
    <w:rsid w:val="001F5CA2"/>
    <w:rsid w:val="001F6D66"/>
    <w:rsid w:val="001F71D9"/>
    <w:rsid w:val="001F731E"/>
    <w:rsid w:val="001F765C"/>
    <w:rsid w:val="001F76AE"/>
    <w:rsid w:val="001F7860"/>
    <w:rsid w:val="00200705"/>
    <w:rsid w:val="00200A67"/>
    <w:rsid w:val="00200B5E"/>
    <w:rsid w:val="0020140A"/>
    <w:rsid w:val="00201930"/>
    <w:rsid w:val="0020273C"/>
    <w:rsid w:val="002031D9"/>
    <w:rsid w:val="00205EB1"/>
    <w:rsid w:val="0020606F"/>
    <w:rsid w:val="0020791A"/>
    <w:rsid w:val="0021087A"/>
    <w:rsid w:val="00210A95"/>
    <w:rsid w:val="00211342"/>
    <w:rsid w:val="00212522"/>
    <w:rsid w:val="002125FF"/>
    <w:rsid w:val="00213445"/>
    <w:rsid w:val="00215BDF"/>
    <w:rsid w:val="00215E3B"/>
    <w:rsid w:val="00216E8C"/>
    <w:rsid w:val="00220992"/>
    <w:rsid w:val="00220B2F"/>
    <w:rsid w:val="00220B9E"/>
    <w:rsid w:val="00221541"/>
    <w:rsid w:val="002215E1"/>
    <w:rsid w:val="00222B1D"/>
    <w:rsid w:val="00222E9D"/>
    <w:rsid w:val="00222F2F"/>
    <w:rsid w:val="00224387"/>
    <w:rsid w:val="0022591A"/>
    <w:rsid w:val="00225E79"/>
    <w:rsid w:val="0023147E"/>
    <w:rsid w:val="00231686"/>
    <w:rsid w:val="00231D9C"/>
    <w:rsid w:val="00232872"/>
    <w:rsid w:val="00232BEF"/>
    <w:rsid w:val="0023425B"/>
    <w:rsid w:val="00234DE6"/>
    <w:rsid w:val="00235ED2"/>
    <w:rsid w:val="002400EF"/>
    <w:rsid w:val="00241164"/>
    <w:rsid w:val="002418A1"/>
    <w:rsid w:val="00242B55"/>
    <w:rsid w:val="00245660"/>
    <w:rsid w:val="00245D9F"/>
    <w:rsid w:val="0024698A"/>
    <w:rsid w:val="00247B17"/>
    <w:rsid w:val="002502BA"/>
    <w:rsid w:val="0025094F"/>
    <w:rsid w:val="00250A54"/>
    <w:rsid w:val="0025171F"/>
    <w:rsid w:val="00251976"/>
    <w:rsid w:val="0025268A"/>
    <w:rsid w:val="002526B4"/>
    <w:rsid w:val="00252C16"/>
    <w:rsid w:val="00252FFC"/>
    <w:rsid w:val="0025361E"/>
    <w:rsid w:val="002540D3"/>
    <w:rsid w:val="00254CFB"/>
    <w:rsid w:val="00255921"/>
    <w:rsid w:val="00255A72"/>
    <w:rsid w:val="00255B67"/>
    <w:rsid w:val="0025776B"/>
    <w:rsid w:val="00257990"/>
    <w:rsid w:val="0026052F"/>
    <w:rsid w:val="00261F0B"/>
    <w:rsid w:val="00262EF6"/>
    <w:rsid w:val="002630A2"/>
    <w:rsid w:val="002631B5"/>
    <w:rsid w:val="0026338C"/>
    <w:rsid w:val="002639D4"/>
    <w:rsid w:val="002639E5"/>
    <w:rsid w:val="00265C08"/>
    <w:rsid w:val="00267260"/>
    <w:rsid w:val="00267399"/>
    <w:rsid w:val="002679D8"/>
    <w:rsid w:val="00271C16"/>
    <w:rsid w:val="002736E4"/>
    <w:rsid w:val="00274474"/>
    <w:rsid w:val="00275601"/>
    <w:rsid w:val="002758D5"/>
    <w:rsid w:val="002759BA"/>
    <w:rsid w:val="00277896"/>
    <w:rsid w:val="002779BC"/>
    <w:rsid w:val="00277C50"/>
    <w:rsid w:val="0028027A"/>
    <w:rsid w:val="002817D5"/>
    <w:rsid w:val="002831E2"/>
    <w:rsid w:val="0028352D"/>
    <w:rsid w:val="00283917"/>
    <w:rsid w:val="00283B27"/>
    <w:rsid w:val="00285559"/>
    <w:rsid w:val="002865DE"/>
    <w:rsid w:val="00287FB8"/>
    <w:rsid w:val="00290A6E"/>
    <w:rsid w:val="00291379"/>
    <w:rsid w:val="002913A6"/>
    <w:rsid w:val="00292BB5"/>
    <w:rsid w:val="00293565"/>
    <w:rsid w:val="00293F86"/>
    <w:rsid w:val="002941F7"/>
    <w:rsid w:val="0029497C"/>
    <w:rsid w:val="00295B14"/>
    <w:rsid w:val="00295BC2"/>
    <w:rsid w:val="002968A2"/>
    <w:rsid w:val="00297146"/>
    <w:rsid w:val="002978D7"/>
    <w:rsid w:val="002979BF"/>
    <w:rsid w:val="002A02B7"/>
    <w:rsid w:val="002A1EBD"/>
    <w:rsid w:val="002A2CE7"/>
    <w:rsid w:val="002A2DFC"/>
    <w:rsid w:val="002A3332"/>
    <w:rsid w:val="002A3982"/>
    <w:rsid w:val="002A3DAC"/>
    <w:rsid w:val="002A5167"/>
    <w:rsid w:val="002A53DC"/>
    <w:rsid w:val="002A6230"/>
    <w:rsid w:val="002A7074"/>
    <w:rsid w:val="002A7335"/>
    <w:rsid w:val="002B0BE5"/>
    <w:rsid w:val="002B11E5"/>
    <w:rsid w:val="002B1378"/>
    <w:rsid w:val="002B6082"/>
    <w:rsid w:val="002B614F"/>
    <w:rsid w:val="002B69FE"/>
    <w:rsid w:val="002B755A"/>
    <w:rsid w:val="002C096C"/>
    <w:rsid w:val="002C0D64"/>
    <w:rsid w:val="002C135E"/>
    <w:rsid w:val="002C17DF"/>
    <w:rsid w:val="002C1A51"/>
    <w:rsid w:val="002C2366"/>
    <w:rsid w:val="002C4679"/>
    <w:rsid w:val="002C51EF"/>
    <w:rsid w:val="002C677E"/>
    <w:rsid w:val="002D03CA"/>
    <w:rsid w:val="002D046D"/>
    <w:rsid w:val="002D2BBA"/>
    <w:rsid w:val="002D2D3E"/>
    <w:rsid w:val="002D4B3F"/>
    <w:rsid w:val="002D5EB2"/>
    <w:rsid w:val="002D5FBD"/>
    <w:rsid w:val="002D6F2E"/>
    <w:rsid w:val="002D7A69"/>
    <w:rsid w:val="002E0BDD"/>
    <w:rsid w:val="002E230B"/>
    <w:rsid w:val="002E24EE"/>
    <w:rsid w:val="002E2860"/>
    <w:rsid w:val="002E31D7"/>
    <w:rsid w:val="002E3F25"/>
    <w:rsid w:val="002E3F99"/>
    <w:rsid w:val="002E4151"/>
    <w:rsid w:val="002E41B5"/>
    <w:rsid w:val="002E4FCB"/>
    <w:rsid w:val="002E5CF4"/>
    <w:rsid w:val="002E763A"/>
    <w:rsid w:val="002F0B63"/>
    <w:rsid w:val="002F0D87"/>
    <w:rsid w:val="002F149C"/>
    <w:rsid w:val="002F182A"/>
    <w:rsid w:val="002F3C50"/>
    <w:rsid w:val="002F4318"/>
    <w:rsid w:val="002F4CEA"/>
    <w:rsid w:val="002F5BD7"/>
    <w:rsid w:val="002F5E9E"/>
    <w:rsid w:val="002F7DD1"/>
    <w:rsid w:val="003014CA"/>
    <w:rsid w:val="0030172C"/>
    <w:rsid w:val="00301CFE"/>
    <w:rsid w:val="003034FA"/>
    <w:rsid w:val="00303B5A"/>
    <w:rsid w:val="00303CB5"/>
    <w:rsid w:val="0030457E"/>
    <w:rsid w:val="003059A5"/>
    <w:rsid w:val="00306F36"/>
    <w:rsid w:val="003076ED"/>
    <w:rsid w:val="00307705"/>
    <w:rsid w:val="00307C52"/>
    <w:rsid w:val="00307F54"/>
    <w:rsid w:val="003101F1"/>
    <w:rsid w:val="003105B9"/>
    <w:rsid w:val="003105E3"/>
    <w:rsid w:val="0031076B"/>
    <w:rsid w:val="00312116"/>
    <w:rsid w:val="003128F4"/>
    <w:rsid w:val="00312BA0"/>
    <w:rsid w:val="00312C9B"/>
    <w:rsid w:val="00312FFD"/>
    <w:rsid w:val="003139C7"/>
    <w:rsid w:val="0031485F"/>
    <w:rsid w:val="003158F6"/>
    <w:rsid w:val="00315A31"/>
    <w:rsid w:val="00317694"/>
    <w:rsid w:val="00321584"/>
    <w:rsid w:val="00321CBC"/>
    <w:rsid w:val="003227D7"/>
    <w:rsid w:val="00323074"/>
    <w:rsid w:val="00324C67"/>
    <w:rsid w:val="0032506B"/>
    <w:rsid w:val="0032643A"/>
    <w:rsid w:val="0032695D"/>
    <w:rsid w:val="00326B80"/>
    <w:rsid w:val="003272E3"/>
    <w:rsid w:val="00330A27"/>
    <w:rsid w:val="00330E9A"/>
    <w:rsid w:val="00331C70"/>
    <w:rsid w:val="00331FA4"/>
    <w:rsid w:val="003324E0"/>
    <w:rsid w:val="0033312B"/>
    <w:rsid w:val="0033529C"/>
    <w:rsid w:val="003362A4"/>
    <w:rsid w:val="003368FA"/>
    <w:rsid w:val="00340F76"/>
    <w:rsid w:val="00341F2F"/>
    <w:rsid w:val="003435DC"/>
    <w:rsid w:val="00344F56"/>
    <w:rsid w:val="00345004"/>
    <w:rsid w:val="00345895"/>
    <w:rsid w:val="00345A0F"/>
    <w:rsid w:val="00351037"/>
    <w:rsid w:val="003528EC"/>
    <w:rsid w:val="003533B3"/>
    <w:rsid w:val="0035372C"/>
    <w:rsid w:val="00353918"/>
    <w:rsid w:val="0035435A"/>
    <w:rsid w:val="0035456A"/>
    <w:rsid w:val="00355912"/>
    <w:rsid w:val="00361C8C"/>
    <w:rsid w:val="00361DAA"/>
    <w:rsid w:val="003641A4"/>
    <w:rsid w:val="003641F9"/>
    <w:rsid w:val="00364312"/>
    <w:rsid w:val="0036455C"/>
    <w:rsid w:val="00364C9C"/>
    <w:rsid w:val="00365067"/>
    <w:rsid w:val="0036538E"/>
    <w:rsid w:val="00370987"/>
    <w:rsid w:val="00373594"/>
    <w:rsid w:val="00373C16"/>
    <w:rsid w:val="00373D40"/>
    <w:rsid w:val="0037461D"/>
    <w:rsid w:val="00374A97"/>
    <w:rsid w:val="00376305"/>
    <w:rsid w:val="00376C86"/>
    <w:rsid w:val="003808D8"/>
    <w:rsid w:val="00380E4A"/>
    <w:rsid w:val="003815E4"/>
    <w:rsid w:val="003822EA"/>
    <w:rsid w:val="0038267D"/>
    <w:rsid w:val="00382CE9"/>
    <w:rsid w:val="003840BF"/>
    <w:rsid w:val="00385025"/>
    <w:rsid w:val="00386DFD"/>
    <w:rsid w:val="003903F4"/>
    <w:rsid w:val="00390965"/>
    <w:rsid w:val="00391711"/>
    <w:rsid w:val="00392397"/>
    <w:rsid w:val="003935B5"/>
    <w:rsid w:val="00394DE2"/>
    <w:rsid w:val="00395685"/>
    <w:rsid w:val="003956A1"/>
    <w:rsid w:val="00397EFD"/>
    <w:rsid w:val="003A1400"/>
    <w:rsid w:val="003A1FE0"/>
    <w:rsid w:val="003A2C1D"/>
    <w:rsid w:val="003A3210"/>
    <w:rsid w:val="003A3ED9"/>
    <w:rsid w:val="003A558A"/>
    <w:rsid w:val="003A5E2B"/>
    <w:rsid w:val="003A69BE"/>
    <w:rsid w:val="003A7BFD"/>
    <w:rsid w:val="003B2189"/>
    <w:rsid w:val="003B228A"/>
    <w:rsid w:val="003B33E1"/>
    <w:rsid w:val="003B45F9"/>
    <w:rsid w:val="003B5066"/>
    <w:rsid w:val="003B5243"/>
    <w:rsid w:val="003B582D"/>
    <w:rsid w:val="003B58CD"/>
    <w:rsid w:val="003C06FB"/>
    <w:rsid w:val="003C0EE2"/>
    <w:rsid w:val="003C13F3"/>
    <w:rsid w:val="003C1542"/>
    <w:rsid w:val="003C1F90"/>
    <w:rsid w:val="003C2411"/>
    <w:rsid w:val="003C2EA4"/>
    <w:rsid w:val="003C3EB7"/>
    <w:rsid w:val="003C4615"/>
    <w:rsid w:val="003C4CD1"/>
    <w:rsid w:val="003C62AF"/>
    <w:rsid w:val="003C651B"/>
    <w:rsid w:val="003C7026"/>
    <w:rsid w:val="003C7AFE"/>
    <w:rsid w:val="003D031B"/>
    <w:rsid w:val="003D043F"/>
    <w:rsid w:val="003D046F"/>
    <w:rsid w:val="003D3171"/>
    <w:rsid w:val="003D38ED"/>
    <w:rsid w:val="003D3A78"/>
    <w:rsid w:val="003D5C43"/>
    <w:rsid w:val="003D5E36"/>
    <w:rsid w:val="003D725D"/>
    <w:rsid w:val="003D744A"/>
    <w:rsid w:val="003E0BB5"/>
    <w:rsid w:val="003E2023"/>
    <w:rsid w:val="003E2322"/>
    <w:rsid w:val="003E3451"/>
    <w:rsid w:val="003E458F"/>
    <w:rsid w:val="003E486A"/>
    <w:rsid w:val="003E4F1F"/>
    <w:rsid w:val="003E55ED"/>
    <w:rsid w:val="003E6864"/>
    <w:rsid w:val="003E6D3E"/>
    <w:rsid w:val="003F0D1F"/>
    <w:rsid w:val="003F11ED"/>
    <w:rsid w:val="003F2D09"/>
    <w:rsid w:val="003F3C6D"/>
    <w:rsid w:val="003F4243"/>
    <w:rsid w:val="003F687C"/>
    <w:rsid w:val="003F7E5A"/>
    <w:rsid w:val="00401434"/>
    <w:rsid w:val="00401BF0"/>
    <w:rsid w:val="00401CF0"/>
    <w:rsid w:val="00402009"/>
    <w:rsid w:val="004029A7"/>
    <w:rsid w:val="00402B8D"/>
    <w:rsid w:val="004034F5"/>
    <w:rsid w:val="00403CD5"/>
    <w:rsid w:val="00404CEB"/>
    <w:rsid w:val="00405356"/>
    <w:rsid w:val="00405418"/>
    <w:rsid w:val="0040588D"/>
    <w:rsid w:val="00410797"/>
    <w:rsid w:val="00411294"/>
    <w:rsid w:val="00411562"/>
    <w:rsid w:val="004124BD"/>
    <w:rsid w:val="004133EB"/>
    <w:rsid w:val="00413712"/>
    <w:rsid w:val="004156E3"/>
    <w:rsid w:val="004158B3"/>
    <w:rsid w:val="004160F2"/>
    <w:rsid w:val="00416153"/>
    <w:rsid w:val="004164EE"/>
    <w:rsid w:val="00416CD7"/>
    <w:rsid w:val="00417369"/>
    <w:rsid w:val="00417ABE"/>
    <w:rsid w:val="00421F99"/>
    <w:rsid w:val="00422FB1"/>
    <w:rsid w:val="00423C5C"/>
    <w:rsid w:val="00424BE3"/>
    <w:rsid w:val="0042553A"/>
    <w:rsid w:val="00426FF0"/>
    <w:rsid w:val="0042786C"/>
    <w:rsid w:val="00427AED"/>
    <w:rsid w:val="00430368"/>
    <w:rsid w:val="00430E7C"/>
    <w:rsid w:val="004319D1"/>
    <w:rsid w:val="00431B6B"/>
    <w:rsid w:val="0043479F"/>
    <w:rsid w:val="00434B14"/>
    <w:rsid w:val="00434F64"/>
    <w:rsid w:val="004350A9"/>
    <w:rsid w:val="004357AF"/>
    <w:rsid w:val="00436BCD"/>
    <w:rsid w:val="004373A6"/>
    <w:rsid w:val="00442171"/>
    <w:rsid w:val="00442CDB"/>
    <w:rsid w:val="00443564"/>
    <w:rsid w:val="00443CF5"/>
    <w:rsid w:val="00443E99"/>
    <w:rsid w:val="0044500F"/>
    <w:rsid w:val="004454E2"/>
    <w:rsid w:val="004477FD"/>
    <w:rsid w:val="0045012A"/>
    <w:rsid w:val="00450610"/>
    <w:rsid w:val="004509AC"/>
    <w:rsid w:val="00451177"/>
    <w:rsid w:val="0045299B"/>
    <w:rsid w:val="00455515"/>
    <w:rsid w:val="00455A21"/>
    <w:rsid w:val="00456DA9"/>
    <w:rsid w:val="004577BE"/>
    <w:rsid w:val="0046076C"/>
    <w:rsid w:val="00461479"/>
    <w:rsid w:val="0046210E"/>
    <w:rsid w:val="00462DA3"/>
    <w:rsid w:val="00462F0E"/>
    <w:rsid w:val="00463EBF"/>
    <w:rsid w:val="00464910"/>
    <w:rsid w:val="00464AD0"/>
    <w:rsid w:val="00464EE6"/>
    <w:rsid w:val="00465E10"/>
    <w:rsid w:val="00465FEE"/>
    <w:rsid w:val="004701AE"/>
    <w:rsid w:val="00473FA0"/>
    <w:rsid w:val="00474482"/>
    <w:rsid w:val="00474A07"/>
    <w:rsid w:val="00475882"/>
    <w:rsid w:val="00475BB3"/>
    <w:rsid w:val="00477878"/>
    <w:rsid w:val="004801B5"/>
    <w:rsid w:val="00480247"/>
    <w:rsid w:val="004804A2"/>
    <w:rsid w:val="0048128A"/>
    <w:rsid w:val="004834C8"/>
    <w:rsid w:val="00483A1A"/>
    <w:rsid w:val="0048401F"/>
    <w:rsid w:val="0048406F"/>
    <w:rsid w:val="004844DA"/>
    <w:rsid w:val="0048511D"/>
    <w:rsid w:val="00485393"/>
    <w:rsid w:val="00485397"/>
    <w:rsid w:val="0048622B"/>
    <w:rsid w:val="00486274"/>
    <w:rsid w:val="004864DB"/>
    <w:rsid w:val="00487367"/>
    <w:rsid w:val="0049061D"/>
    <w:rsid w:val="00490EA3"/>
    <w:rsid w:val="00491513"/>
    <w:rsid w:val="0049184E"/>
    <w:rsid w:val="00491890"/>
    <w:rsid w:val="00491B82"/>
    <w:rsid w:val="004930FB"/>
    <w:rsid w:val="004935E3"/>
    <w:rsid w:val="0049406A"/>
    <w:rsid w:val="0049451C"/>
    <w:rsid w:val="00494B0F"/>
    <w:rsid w:val="004954EA"/>
    <w:rsid w:val="00495636"/>
    <w:rsid w:val="004958A6"/>
    <w:rsid w:val="00496860"/>
    <w:rsid w:val="00497AF8"/>
    <w:rsid w:val="00497BE7"/>
    <w:rsid w:val="00497F5F"/>
    <w:rsid w:val="004A0395"/>
    <w:rsid w:val="004A07D0"/>
    <w:rsid w:val="004A0FD4"/>
    <w:rsid w:val="004A2792"/>
    <w:rsid w:val="004A27A9"/>
    <w:rsid w:val="004A27D7"/>
    <w:rsid w:val="004A3D50"/>
    <w:rsid w:val="004A47CD"/>
    <w:rsid w:val="004A4BEE"/>
    <w:rsid w:val="004A4C3D"/>
    <w:rsid w:val="004A4F5F"/>
    <w:rsid w:val="004B050C"/>
    <w:rsid w:val="004B1256"/>
    <w:rsid w:val="004B14BA"/>
    <w:rsid w:val="004B1AA3"/>
    <w:rsid w:val="004B1D00"/>
    <w:rsid w:val="004B222A"/>
    <w:rsid w:val="004B26ED"/>
    <w:rsid w:val="004B2A9A"/>
    <w:rsid w:val="004B3B37"/>
    <w:rsid w:val="004B3BCE"/>
    <w:rsid w:val="004B4357"/>
    <w:rsid w:val="004B538D"/>
    <w:rsid w:val="004B5B58"/>
    <w:rsid w:val="004B5F5A"/>
    <w:rsid w:val="004B7124"/>
    <w:rsid w:val="004B7A76"/>
    <w:rsid w:val="004B7F2D"/>
    <w:rsid w:val="004C0A27"/>
    <w:rsid w:val="004C0D28"/>
    <w:rsid w:val="004C0E78"/>
    <w:rsid w:val="004C14FE"/>
    <w:rsid w:val="004C1902"/>
    <w:rsid w:val="004C272B"/>
    <w:rsid w:val="004C2A03"/>
    <w:rsid w:val="004C3D97"/>
    <w:rsid w:val="004C4411"/>
    <w:rsid w:val="004C4536"/>
    <w:rsid w:val="004C629E"/>
    <w:rsid w:val="004C6C9F"/>
    <w:rsid w:val="004C7035"/>
    <w:rsid w:val="004C7273"/>
    <w:rsid w:val="004C78EE"/>
    <w:rsid w:val="004D045B"/>
    <w:rsid w:val="004D0E0F"/>
    <w:rsid w:val="004D1F8B"/>
    <w:rsid w:val="004D2883"/>
    <w:rsid w:val="004D294B"/>
    <w:rsid w:val="004D33E3"/>
    <w:rsid w:val="004D4F75"/>
    <w:rsid w:val="004D5F51"/>
    <w:rsid w:val="004D74EB"/>
    <w:rsid w:val="004E03DE"/>
    <w:rsid w:val="004E0D5E"/>
    <w:rsid w:val="004E1F0A"/>
    <w:rsid w:val="004E3464"/>
    <w:rsid w:val="004E3585"/>
    <w:rsid w:val="004E35CC"/>
    <w:rsid w:val="004E51CC"/>
    <w:rsid w:val="004E7E82"/>
    <w:rsid w:val="004F0BED"/>
    <w:rsid w:val="004F404D"/>
    <w:rsid w:val="004F4A9E"/>
    <w:rsid w:val="004F5141"/>
    <w:rsid w:val="004F55E2"/>
    <w:rsid w:val="004F654C"/>
    <w:rsid w:val="004F7444"/>
    <w:rsid w:val="00500660"/>
    <w:rsid w:val="005008C9"/>
    <w:rsid w:val="00501C0D"/>
    <w:rsid w:val="00501D63"/>
    <w:rsid w:val="00502349"/>
    <w:rsid w:val="00502919"/>
    <w:rsid w:val="00503045"/>
    <w:rsid w:val="00504C9D"/>
    <w:rsid w:val="00505251"/>
    <w:rsid w:val="00506052"/>
    <w:rsid w:val="00506B7A"/>
    <w:rsid w:val="00506D61"/>
    <w:rsid w:val="005074C3"/>
    <w:rsid w:val="00507522"/>
    <w:rsid w:val="00510FAF"/>
    <w:rsid w:val="00511908"/>
    <w:rsid w:val="005119E4"/>
    <w:rsid w:val="005154B5"/>
    <w:rsid w:val="0052067B"/>
    <w:rsid w:val="00520E33"/>
    <w:rsid w:val="00521C83"/>
    <w:rsid w:val="0052346E"/>
    <w:rsid w:val="005253AE"/>
    <w:rsid w:val="0052636A"/>
    <w:rsid w:val="00526B37"/>
    <w:rsid w:val="00526EBF"/>
    <w:rsid w:val="005275A9"/>
    <w:rsid w:val="005277C2"/>
    <w:rsid w:val="00530B43"/>
    <w:rsid w:val="00532DDF"/>
    <w:rsid w:val="005336F4"/>
    <w:rsid w:val="00533BAC"/>
    <w:rsid w:val="00533FDD"/>
    <w:rsid w:val="00534EBB"/>
    <w:rsid w:val="00535B66"/>
    <w:rsid w:val="00536EBE"/>
    <w:rsid w:val="00540069"/>
    <w:rsid w:val="00540E0F"/>
    <w:rsid w:val="00541267"/>
    <w:rsid w:val="00541F3F"/>
    <w:rsid w:val="00542747"/>
    <w:rsid w:val="005428B6"/>
    <w:rsid w:val="00543564"/>
    <w:rsid w:val="00543793"/>
    <w:rsid w:val="00544E40"/>
    <w:rsid w:val="005506D7"/>
    <w:rsid w:val="00550E8B"/>
    <w:rsid w:val="005517F9"/>
    <w:rsid w:val="0055343B"/>
    <w:rsid w:val="00553D79"/>
    <w:rsid w:val="0055455C"/>
    <w:rsid w:val="0055488A"/>
    <w:rsid w:val="00554C11"/>
    <w:rsid w:val="00556AF5"/>
    <w:rsid w:val="00557183"/>
    <w:rsid w:val="00557D4F"/>
    <w:rsid w:val="00560078"/>
    <w:rsid w:val="00563086"/>
    <w:rsid w:val="00563A68"/>
    <w:rsid w:val="00564098"/>
    <w:rsid w:val="00564CCC"/>
    <w:rsid w:val="00565BAF"/>
    <w:rsid w:val="00565C47"/>
    <w:rsid w:val="00566A91"/>
    <w:rsid w:val="00570815"/>
    <w:rsid w:val="00570822"/>
    <w:rsid w:val="005710F5"/>
    <w:rsid w:val="00571A2E"/>
    <w:rsid w:val="0057205C"/>
    <w:rsid w:val="00572505"/>
    <w:rsid w:val="00572B1D"/>
    <w:rsid w:val="00573508"/>
    <w:rsid w:val="00573D59"/>
    <w:rsid w:val="0057463A"/>
    <w:rsid w:val="005759A9"/>
    <w:rsid w:val="00575FCF"/>
    <w:rsid w:val="00576A57"/>
    <w:rsid w:val="0057761E"/>
    <w:rsid w:val="00577EED"/>
    <w:rsid w:val="0058166E"/>
    <w:rsid w:val="00581AD1"/>
    <w:rsid w:val="00584E05"/>
    <w:rsid w:val="0058579E"/>
    <w:rsid w:val="00587EEE"/>
    <w:rsid w:val="005931F1"/>
    <w:rsid w:val="005945E2"/>
    <w:rsid w:val="00594AF8"/>
    <w:rsid w:val="00594B12"/>
    <w:rsid w:val="00595B3A"/>
    <w:rsid w:val="0059609E"/>
    <w:rsid w:val="00597032"/>
    <w:rsid w:val="005A0051"/>
    <w:rsid w:val="005A02E2"/>
    <w:rsid w:val="005A05B0"/>
    <w:rsid w:val="005A36C1"/>
    <w:rsid w:val="005A43BD"/>
    <w:rsid w:val="005A56C0"/>
    <w:rsid w:val="005A57F8"/>
    <w:rsid w:val="005B1A91"/>
    <w:rsid w:val="005B1BC0"/>
    <w:rsid w:val="005B20D3"/>
    <w:rsid w:val="005B2F82"/>
    <w:rsid w:val="005B3F7A"/>
    <w:rsid w:val="005B4111"/>
    <w:rsid w:val="005B6AD2"/>
    <w:rsid w:val="005B7E9F"/>
    <w:rsid w:val="005B7FE0"/>
    <w:rsid w:val="005C03F6"/>
    <w:rsid w:val="005C238A"/>
    <w:rsid w:val="005C3E2F"/>
    <w:rsid w:val="005C4FD8"/>
    <w:rsid w:val="005C5A25"/>
    <w:rsid w:val="005C5BE4"/>
    <w:rsid w:val="005D1232"/>
    <w:rsid w:val="005D1510"/>
    <w:rsid w:val="005D155B"/>
    <w:rsid w:val="005D190A"/>
    <w:rsid w:val="005D1B88"/>
    <w:rsid w:val="005D247C"/>
    <w:rsid w:val="005D411E"/>
    <w:rsid w:val="005D4204"/>
    <w:rsid w:val="005D48BB"/>
    <w:rsid w:val="005D7490"/>
    <w:rsid w:val="005E0D3A"/>
    <w:rsid w:val="005E1B58"/>
    <w:rsid w:val="005E316C"/>
    <w:rsid w:val="005E38CE"/>
    <w:rsid w:val="005E39C0"/>
    <w:rsid w:val="005E4A8E"/>
    <w:rsid w:val="005E4B7D"/>
    <w:rsid w:val="005E4D96"/>
    <w:rsid w:val="005E5C04"/>
    <w:rsid w:val="005E62D0"/>
    <w:rsid w:val="005E7EC4"/>
    <w:rsid w:val="005F08AB"/>
    <w:rsid w:val="005F0CB9"/>
    <w:rsid w:val="005F0CE0"/>
    <w:rsid w:val="005F135B"/>
    <w:rsid w:val="005F1C53"/>
    <w:rsid w:val="005F2C4C"/>
    <w:rsid w:val="00600520"/>
    <w:rsid w:val="00601114"/>
    <w:rsid w:val="00601407"/>
    <w:rsid w:val="006014B5"/>
    <w:rsid w:val="00601846"/>
    <w:rsid w:val="0060345E"/>
    <w:rsid w:val="006054EA"/>
    <w:rsid w:val="00605A4D"/>
    <w:rsid w:val="0061032B"/>
    <w:rsid w:val="00610775"/>
    <w:rsid w:val="006108CD"/>
    <w:rsid w:val="006119ED"/>
    <w:rsid w:val="00611EB1"/>
    <w:rsid w:val="0061245A"/>
    <w:rsid w:val="00614742"/>
    <w:rsid w:val="006152B9"/>
    <w:rsid w:val="00615BB6"/>
    <w:rsid w:val="00615BD2"/>
    <w:rsid w:val="0061600F"/>
    <w:rsid w:val="00617672"/>
    <w:rsid w:val="00620707"/>
    <w:rsid w:val="006214BD"/>
    <w:rsid w:val="00622164"/>
    <w:rsid w:val="0062241B"/>
    <w:rsid w:val="00622787"/>
    <w:rsid w:val="00622ECC"/>
    <w:rsid w:val="0062482C"/>
    <w:rsid w:val="00625160"/>
    <w:rsid w:val="00625690"/>
    <w:rsid w:val="006261C2"/>
    <w:rsid w:val="0062749D"/>
    <w:rsid w:val="00627B52"/>
    <w:rsid w:val="00627EEE"/>
    <w:rsid w:val="00627FA3"/>
    <w:rsid w:val="00630804"/>
    <w:rsid w:val="0063087A"/>
    <w:rsid w:val="0063165F"/>
    <w:rsid w:val="00632132"/>
    <w:rsid w:val="00632723"/>
    <w:rsid w:val="006339B9"/>
    <w:rsid w:val="00633DB7"/>
    <w:rsid w:val="00633FFD"/>
    <w:rsid w:val="00634C70"/>
    <w:rsid w:val="0063533A"/>
    <w:rsid w:val="0063572F"/>
    <w:rsid w:val="0063705E"/>
    <w:rsid w:val="00637D74"/>
    <w:rsid w:val="006406A5"/>
    <w:rsid w:val="00641425"/>
    <w:rsid w:val="00641894"/>
    <w:rsid w:val="00641C8D"/>
    <w:rsid w:val="00641E79"/>
    <w:rsid w:val="0064200F"/>
    <w:rsid w:val="00642306"/>
    <w:rsid w:val="00642CC2"/>
    <w:rsid w:val="00643950"/>
    <w:rsid w:val="00643FCF"/>
    <w:rsid w:val="006463CE"/>
    <w:rsid w:val="00646FF5"/>
    <w:rsid w:val="00651051"/>
    <w:rsid w:val="00651970"/>
    <w:rsid w:val="006520DE"/>
    <w:rsid w:val="00652418"/>
    <w:rsid w:val="00653E53"/>
    <w:rsid w:val="00654668"/>
    <w:rsid w:val="0065471B"/>
    <w:rsid w:val="00654B30"/>
    <w:rsid w:val="00654BE7"/>
    <w:rsid w:val="006550FB"/>
    <w:rsid w:val="00656306"/>
    <w:rsid w:val="0065679D"/>
    <w:rsid w:val="00657C9E"/>
    <w:rsid w:val="00660816"/>
    <w:rsid w:val="0066141B"/>
    <w:rsid w:val="00662909"/>
    <w:rsid w:val="006634B2"/>
    <w:rsid w:val="00663E00"/>
    <w:rsid w:val="00663F85"/>
    <w:rsid w:val="006642A0"/>
    <w:rsid w:val="00664CCD"/>
    <w:rsid w:val="006655B1"/>
    <w:rsid w:val="00665F56"/>
    <w:rsid w:val="00666B58"/>
    <w:rsid w:val="00666B8B"/>
    <w:rsid w:val="006673BA"/>
    <w:rsid w:val="00667AC3"/>
    <w:rsid w:val="00667CE1"/>
    <w:rsid w:val="00670272"/>
    <w:rsid w:val="006716DD"/>
    <w:rsid w:val="00671846"/>
    <w:rsid w:val="006719D3"/>
    <w:rsid w:val="0067228D"/>
    <w:rsid w:val="006736EF"/>
    <w:rsid w:val="006741F2"/>
    <w:rsid w:val="006779B7"/>
    <w:rsid w:val="00677AE9"/>
    <w:rsid w:val="006807BD"/>
    <w:rsid w:val="00681175"/>
    <w:rsid w:val="0068231F"/>
    <w:rsid w:val="006830FB"/>
    <w:rsid w:val="006833C8"/>
    <w:rsid w:val="0068344F"/>
    <w:rsid w:val="00683508"/>
    <w:rsid w:val="00684A4F"/>
    <w:rsid w:val="00684AB1"/>
    <w:rsid w:val="00684EA8"/>
    <w:rsid w:val="0068526D"/>
    <w:rsid w:val="0068598C"/>
    <w:rsid w:val="00687001"/>
    <w:rsid w:val="0068704C"/>
    <w:rsid w:val="00687217"/>
    <w:rsid w:val="00687992"/>
    <w:rsid w:val="00687F69"/>
    <w:rsid w:val="00690098"/>
    <w:rsid w:val="0069055B"/>
    <w:rsid w:val="00691DC6"/>
    <w:rsid w:val="00692433"/>
    <w:rsid w:val="0069249A"/>
    <w:rsid w:val="00692E22"/>
    <w:rsid w:val="0069338E"/>
    <w:rsid w:val="00693DB1"/>
    <w:rsid w:val="0069485E"/>
    <w:rsid w:val="006948E3"/>
    <w:rsid w:val="00694D47"/>
    <w:rsid w:val="0069557B"/>
    <w:rsid w:val="0069557D"/>
    <w:rsid w:val="00695CD6"/>
    <w:rsid w:val="0069637C"/>
    <w:rsid w:val="00697727"/>
    <w:rsid w:val="00697B6E"/>
    <w:rsid w:val="006A0827"/>
    <w:rsid w:val="006A20A5"/>
    <w:rsid w:val="006A267D"/>
    <w:rsid w:val="006A27E0"/>
    <w:rsid w:val="006A34E5"/>
    <w:rsid w:val="006A3D19"/>
    <w:rsid w:val="006A3EE7"/>
    <w:rsid w:val="006A424B"/>
    <w:rsid w:val="006A43EC"/>
    <w:rsid w:val="006A4A56"/>
    <w:rsid w:val="006A4DC5"/>
    <w:rsid w:val="006A5394"/>
    <w:rsid w:val="006A608D"/>
    <w:rsid w:val="006A69F4"/>
    <w:rsid w:val="006B0D8F"/>
    <w:rsid w:val="006B2929"/>
    <w:rsid w:val="006B3AB9"/>
    <w:rsid w:val="006B3F9D"/>
    <w:rsid w:val="006B68AB"/>
    <w:rsid w:val="006B6A5B"/>
    <w:rsid w:val="006B7B47"/>
    <w:rsid w:val="006C145E"/>
    <w:rsid w:val="006C2063"/>
    <w:rsid w:val="006C371D"/>
    <w:rsid w:val="006C437B"/>
    <w:rsid w:val="006C4870"/>
    <w:rsid w:val="006C5F9D"/>
    <w:rsid w:val="006C6780"/>
    <w:rsid w:val="006D04BA"/>
    <w:rsid w:val="006D0992"/>
    <w:rsid w:val="006D0A62"/>
    <w:rsid w:val="006D0DB8"/>
    <w:rsid w:val="006D2249"/>
    <w:rsid w:val="006D3920"/>
    <w:rsid w:val="006D4556"/>
    <w:rsid w:val="006D4CA8"/>
    <w:rsid w:val="006D568B"/>
    <w:rsid w:val="006D7505"/>
    <w:rsid w:val="006E0327"/>
    <w:rsid w:val="006E2647"/>
    <w:rsid w:val="006E2B33"/>
    <w:rsid w:val="006E4125"/>
    <w:rsid w:val="006E41B9"/>
    <w:rsid w:val="006E4DB4"/>
    <w:rsid w:val="006E5C6C"/>
    <w:rsid w:val="006E6245"/>
    <w:rsid w:val="006E65B0"/>
    <w:rsid w:val="006E741F"/>
    <w:rsid w:val="006E75D1"/>
    <w:rsid w:val="006E7A6F"/>
    <w:rsid w:val="006E7DC3"/>
    <w:rsid w:val="006F04C0"/>
    <w:rsid w:val="006F04DF"/>
    <w:rsid w:val="006F075E"/>
    <w:rsid w:val="006F0AF8"/>
    <w:rsid w:val="006F2260"/>
    <w:rsid w:val="006F2C4D"/>
    <w:rsid w:val="006F345A"/>
    <w:rsid w:val="006F3F92"/>
    <w:rsid w:val="006F3FFD"/>
    <w:rsid w:val="006F4FDA"/>
    <w:rsid w:val="006F69C3"/>
    <w:rsid w:val="006F6AAF"/>
    <w:rsid w:val="0070013B"/>
    <w:rsid w:val="00701509"/>
    <w:rsid w:val="00701E17"/>
    <w:rsid w:val="00702EB7"/>
    <w:rsid w:val="007033E9"/>
    <w:rsid w:val="00704785"/>
    <w:rsid w:val="00706A42"/>
    <w:rsid w:val="007074C2"/>
    <w:rsid w:val="007076F1"/>
    <w:rsid w:val="00711128"/>
    <w:rsid w:val="00711418"/>
    <w:rsid w:val="0071284A"/>
    <w:rsid w:val="00713E95"/>
    <w:rsid w:val="00714092"/>
    <w:rsid w:val="0071527B"/>
    <w:rsid w:val="00715887"/>
    <w:rsid w:val="00715EB8"/>
    <w:rsid w:val="00716199"/>
    <w:rsid w:val="00717983"/>
    <w:rsid w:val="00720257"/>
    <w:rsid w:val="007206A9"/>
    <w:rsid w:val="007218D8"/>
    <w:rsid w:val="00722285"/>
    <w:rsid w:val="007233EE"/>
    <w:rsid w:val="00723B4F"/>
    <w:rsid w:val="00723CA3"/>
    <w:rsid w:val="007251B9"/>
    <w:rsid w:val="007252E1"/>
    <w:rsid w:val="0072589C"/>
    <w:rsid w:val="0072663F"/>
    <w:rsid w:val="00726A0D"/>
    <w:rsid w:val="00726C5E"/>
    <w:rsid w:val="00727673"/>
    <w:rsid w:val="007325F8"/>
    <w:rsid w:val="0073303F"/>
    <w:rsid w:val="00733B5E"/>
    <w:rsid w:val="007346A0"/>
    <w:rsid w:val="00735F3C"/>
    <w:rsid w:val="00737202"/>
    <w:rsid w:val="007372FE"/>
    <w:rsid w:val="0073731B"/>
    <w:rsid w:val="007401BE"/>
    <w:rsid w:val="00740AD0"/>
    <w:rsid w:val="007420BD"/>
    <w:rsid w:val="0074276F"/>
    <w:rsid w:val="0074299C"/>
    <w:rsid w:val="0074315B"/>
    <w:rsid w:val="00744139"/>
    <w:rsid w:val="00745D38"/>
    <w:rsid w:val="0074682D"/>
    <w:rsid w:val="007526FB"/>
    <w:rsid w:val="00756A56"/>
    <w:rsid w:val="0075785E"/>
    <w:rsid w:val="00761BDD"/>
    <w:rsid w:val="0076242D"/>
    <w:rsid w:val="00762F7F"/>
    <w:rsid w:val="0076303B"/>
    <w:rsid w:val="00765809"/>
    <w:rsid w:val="00766476"/>
    <w:rsid w:val="007669B9"/>
    <w:rsid w:val="00766A2E"/>
    <w:rsid w:val="00767678"/>
    <w:rsid w:val="007705C8"/>
    <w:rsid w:val="007705D1"/>
    <w:rsid w:val="007733CB"/>
    <w:rsid w:val="00773B78"/>
    <w:rsid w:val="00773C24"/>
    <w:rsid w:val="0077419F"/>
    <w:rsid w:val="00776897"/>
    <w:rsid w:val="00777C7D"/>
    <w:rsid w:val="00777FF3"/>
    <w:rsid w:val="007804FB"/>
    <w:rsid w:val="0078078F"/>
    <w:rsid w:val="00781D6B"/>
    <w:rsid w:val="007834D2"/>
    <w:rsid w:val="00783F0C"/>
    <w:rsid w:val="00783F7A"/>
    <w:rsid w:val="00784293"/>
    <w:rsid w:val="00784883"/>
    <w:rsid w:val="00784F4F"/>
    <w:rsid w:val="00786456"/>
    <w:rsid w:val="00791017"/>
    <w:rsid w:val="00791238"/>
    <w:rsid w:val="007916C4"/>
    <w:rsid w:val="00792456"/>
    <w:rsid w:val="00793520"/>
    <w:rsid w:val="00793BE5"/>
    <w:rsid w:val="00793DDB"/>
    <w:rsid w:val="007940A4"/>
    <w:rsid w:val="007959A8"/>
    <w:rsid w:val="00796538"/>
    <w:rsid w:val="0079732D"/>
    <w:rsid w:val="00797682"/>
    <w:rsid w:val="00797CFA"/>
    <w:rsid w:val="00797F81"/>
    <w:rsid w:val="007A1002"/>
    <w:rsid w:val="007A14AD"/>
    <w:rsid w:val="007A1A0A"/>
    <w:rsid w:val="007A2291"/>
    <w:rsid w:val="007A2D20"/>
    <w:rsid w:val="007A457C"/>
    <w:rsid w:val="007A47D1"/>
    <w:rsid w:val="007A597D"/>
    <w:rsid w:val="007A5B12"/>
    <w:rsid w:val="007A5CD8"/>
    <w:rsid w:val="007A5FE2"/>
    <w:rsid w:val="007A6AC2"/>
    <w:rsid w:val="007A6E03"/>
    <w:rsid w:val="007A7541"/>
    <w:rsid w:val="007A7D1E"/>
    <w:rsid w:val="007A7FB8"/>
    <w:rsid w:val="007B0540"/>
    <w:rsid w:val="007B0ECF"/>
    <w:rsid w:val="007B1661"/>
    <w:rsid w:val="007B26D0"/>
    <w:rsid w:val="007B26E3"/>
    <w:rsid w:val="007B2A90"/>
    <w:rsid w:val="007B3ABA"/>
    <w:rsid w:val="007B3E52"/>
    <w:rsid w:val="007B43C7"/>
    <w:rsid w:val="007B564B"/>
    <w:rsid w:val="007B5857"/>
    <w:rsid w:val="007B592E"/>
    <w:rsid w:val="007B5F6B"/>
    <w:rsid w:val="007B6F6E"/>
    <w:rsid w:val="007B7668"/>
    <w:rsid w:val="007C004F"/>
    <w:rsid w:val="007C077A"/>
    <w:rsid w:val="007C0DA8"/>
    <w:rsid w:val="007C0F1D"/>
    <w:rsid w:val="007C12A8"/>
    <w:rsid w:val="007C191B"/>
    <w:rsid w:val="007C311E"/>
    <w:rsid w:val="007C39E0"/>
    <w:rsid w:val="007C3EC2"/>
    <w:rsid w:val="007C4178"/>
    <w:rsid w:val="007C4436"/>
    <w:rsid w:val="007C509E"/>
    <w:rsid w:val="007C642F"/>
    <w:rsid w:val="007C64F4"/>
    <w:rsid w:val="007C66B4"/>
    <w:rsid w:val="007D007D"/>
    <w:rsid w:val="007D04F8"/>
    <w:rsid w:val="007D1343"/>
    <w:rsid w:val="007D2E40"/>
    <w:rsid w:val="007D3DB0"/>
    <w:rsid w:val="007D4AF8"/>
    <w:rsid w:val="007D4FC1"/>
    <w:rsid w:val="007D59A4"/>
    <w:rsid w:val="007D727C"/>
    <w:rsid w:val="007D7407"/>
    <w:rsid w:val="007E0A5E"/>
    <w:rsid w:val="007E151D"/>
    <w:rsid w:val="007E179E"/>
    <w:rsid w:val="007E1F96"/>
    <w:rsid w:val="007E3170"/>
    <w:rsid w:val="007E355A"/>
    <w:rsid w:val="007E3FB5"/>
    <w:rsid w:val="007E4F15"/>
    <w:rsid w:val="007E4F74"/>
    <w:rsid w:val="007E5A96"/>
    <w:rsid w:val="007E5C7F"/>
    <w:rsid w:val="007E5D65"/>
    <w:rsid w:val="007E5F0C"/>
    <w:rsid w:val="007E65A2"/>
    <w:rsid w:val="007E7447"/>
    <w:rsid w:val="007F1C11"/>
    <w:rsid w:val="007F25DD"/>
    <w:rsid w:val="007F41E3"/>
    <w:rsid w:val="007F586B"/>
    <w:rsid w:val="007F6340"/>
    <w:rsid w:val="007F69EC"/>
    <w:rsid w:val="007F7309"/>
    <w:rsid w:val="007F74B3"/>
    <w:rsid w:val="007F7923"/>
    <w:rsid w:val="007F7A90"/>
    <w:rsid w:val="007F7C1C"/>
    <w:rsid w:val="00800A10"/>
    <w:rsid w:val="00801483"/>
    <w:rsid w:val="00801FBD"/>
    <w:rsid w:val="00803269"/>
    <w:rsid w:val="00806116"/>
    <w:rsid w:val="00806500"/>
    <w:rsid w:val="00806515"/>
    <w:rsid w:val="008067EA"/>
    <w:rsid w:val="00807A95"/>
    <w:rsid w:val="00810F88"/>
    <w:rsid w:val="00811420"/>
    <w:rsid w:val="008120CA"/>
    <w:rsid w:val="00813045"/>
    <w:rsid w:val="0081415F"/>
    <w:rsid w:val="0081441B"/>
    <w:rsid w:val="0081536F"/>
    <w:rsid w:val="008157A6"/>
    <w:rsid w:val="00817178"/>
    <w:rsid w:val="008176B3"/>
    <w:rsid w:val="00817E22"/>
    <w:rsid w:val="008202E3"/>
    <w:rsid w:val="008206F3"/>
    <w:rsid w:val="0082151B"/>
    <w:rsid w:val="008227DC"/>
    <w:rsid w:val="00823726"/>
    <w:rsid w:val="00825AC7"/>
    <w:rsid w:val="00827354"/>
    <w:rsid w:val="008301BE"/>
    <w:rsid w:val="0083072F"/>
    <w:rsid w:val="008318E8"/>
    <w:rsid w:val="00831DC8"/>
    <w:rsid w:val="0083274A"/>
    <w:rsid w:val="00833C00"/>
    <w:rsid w:val="00834BA3"/>
    <w:rsid w:val="008410B8"/>
    <w:rsid w:val="008415FA"/>
    <w:rsid w:val="00841705"/>
    <w:rsid w:val="00841AEE"/>
    <w:rsid w:val="008420A9"/>
    <w:rsid w:val="008432DC"/>
    <w:rsid w:val="008444E4"/>
    <w:rsid w:val="00844653"/>
    <w:rsid w:val="00844AA4"/>
    <w:rsid w:val="008455C9"/>
    <w:rsid w:val="00846A4D"/>
    <w:rsid w:val="0084785B"/>
    <w:rsid w:val="00847E3D"/>
    <w:rsid w:val="00850FEC"/>
    <w:rsid w:val="00851B14"/>
    <w:rsid w:val="008544A0"/>
    <w:rsid w:val="0085488F"/>
    <w:rsid w:val="008564BA"/>
    <w:rsid w:val="00856928"/>
    <w:rsid w:val="00861FB4"/>
    <w:rsid w:val="00863667"/>
    <w:rsid w:val="00863B8D"/>
    <w:rsid w:val="00865512"/>
    <w:rsid w:val="0086582E"/>
    <w:rsid w:val="008658A5"/>
    <w:rsid w:val="00865ADD"/>
    <w:rsid w:val="008667FE"/>
    <w:rsid w:val="008671BE"/>
    <w:rsid w:val="00867724"/>
    <w:rsid w:val="008715CB"/>
    <w:rsid w:val="00872426"/>
    <w:rsid w:val="00874406"/>
    <w:rsid w:val="00874539"/>
    <w:rsid w:val="00877009"/>
    <w:rsid w:val="00877DAE"/>
    <w:rsid w:val="00880B27"/>
    <w:rsid w:val="00880CCF"/>
    <w:rsid w:val="00881308"/>
    <w:rsid w:val="00882AE3"/>
    <w:rsid w:val="00882B6B"/>
    <w:rsid w:val="0088313C"/>
    <w:rsid w:val="00884F80"/>
    <w:rsid w:val="008850A9"/>
    <w:rsid w:val="008856BA"/>
    <w:rsid w:val="00885EE8"/>
    <w:rsid w:val="00886A13"/>
    <w:rsid w:val="0089059B"/>
    <w:rsid w:val="008907DD"/>
    <w:rsid w:val="00893119"/>
    <w:rsid w:val="0089616E"/>
    <w:rsid w:val="00896811"/>
    <w:rsid w:val="008968F2"/>
    <w:rsid w:val="008975B4"/>
    <w:rsid w:val="008A0499"/>
    <w:rsid w:val="008A27C1"/>
    <w:rsid w:val="008A28CE"/>
    <w:rsid w:val="008A2F4B"/>
    <w:rsid w:val="008A42D2"/>
    <w:rsid w:val="008A4803"/>
    <w:rsid w:val="008A59F8"/>
    <w:rsid w:val="008A7E17"/>
    <w:rsid w:val="008B001E"/>
    <w:rsid w:val="008B4D41"/>
    <w:rsid w:val="008B6203"/>
    <w:rsid w:val="008B6528"/>
    <w:rsid w:val="008B6621"/>
    <w:rsid w:val="008B740C"/>
    <w:rsid w:val="008C104E"/>
    <w:rsid w:val="008C19B6"/>
    <w:rsid w:val="008C1B2D"/>
    <w:rsid w:val="008C25F2"/>
    <w:rsid w:val="008C3311"/>
    <w:rsid w:val="008C49C0"/>
    <w:rsid w:val="008C65E4"/>
    <w:rsid w:val="008C6F73"/>
    <w:rsid w:val="008C73E5"/>
    <w:rsid w:val="008C79F2"/>
    <w:rsid w:val="008D1A8B"/>
    <w:rsid w:val="008D1D49"/>
    <w:rsid w:val="008D32B2"/>
    <w:rsid w:val="008D34E2"/>
    <w:rsid w:val="008D4046"/>
    <w:rsid w:val="008D4AB6"/>
    <w:rsid w:val="008D5746"/>
    <w:rsid w:val="008E00F2"/>
    <w:rsid w:val="008E2438"/>
    <w:rsid w:val="008E30F2"/>
    <w:rsid w:val="008E3BDE"/>
    <w:rsid w:val="008E411C"/>
    <w:rsid w:val="008E426D"/>
    <w:rsid w:val="008E47FF"/>
    <w:rsid w:val="008E4ABC"/>
    <w:rsid w:val="008E5568"/>
    <w:rsid w:val="008E5BB2"/>
    <w:rsid w:val="008E66F6"/>
    <w:rsid w:val="008E696A"/>
    <w:rsid w:val="008E6D04"/>
    <w:rsid w:val="008E7144"/>
    <w:rsid w:val="008F08A9"/>
    <w:rsid w:val="008F0DDB"/>
    <w:rsid w:val="008F1FA5"/>
    <w:rsid w:val="008F2FD8"/>
    <w:rsid w:val="008F3E75"/>
    <w:rsid w:val="008F4674"/>
    <w:rsid w:val="008F5279"/>
    <w:rsid w:val="008F52BD"/>
    <w:rsid w:val="008F5705"/>
    <w:rsid w:val="008F584B"/>
    <w:rsid w:val="008F6115"/>
    <w:rsid w:val="008F619A"/>
    <w:rsid w:val="008F6315"/>
    <w:rsid w:val="008F6BC1"/>
    <w:rsid w:val="008F7451"/>
    <w:rsid w:val="00901D44"/>
    <w:rsid w:val="009027C7"/>
    <w:rsid w:val="0090360A"/>
    <w:rsid w:val="0090479D"/>
    <w:rsid w:val="00905097"/>
    <w:rsid w:val="0090530B"/>
    <w:rsid w:val="009063DB"/>
    <w:rsid w:val="00910ED2"/>
    <w:rsid w:val="00911BC9"/>
    <w:rsid w:val="009124FC"/>
    <w:rsid w:val="0091454D"/>
    <w:rsid w:val="009153CB"/>
    <w:rsid w:val="009160C6"/>
    <w:rsid w:val="00917454"/>
    <w:rsid w:val="0092011A"/>
    <w:rsid w:val="00920412"/>
    <w:rsid w:val="009210B7"/>
    <w:rsid w:val="00922309"/>
    <w:rsid w:val="00922A33"/>
    <w:rsid w:val="00923937"/>
    <w:rsid w:val="00923B78"/>
    <w:rsid w:val="00923BE9"/>
    <w:rsid w:val="00924CA9"/>
    <w:rsid w:val="00924E0F"/>
    <w:rsid w:val="00924F0E"/>
    <w:rsid w:val="009258BB"/>
    <w:rsid w:val="00926463"/>
    <w:rsid w:val="00926887"/>
    <w:rsid w:val="0092706E"/>
    <w:rsid w:val="00930537"/>
    <w:rsid w:val="0093074D"/>
    <w:rsid w:val="00930EE4"/>
    <w:rsid w:val="00931ADD"/>
    <w:rsid w:val="00932695"/>
    <w:rsid w:val="00932B86"/>
    <w:rsid w:val="009332EC"/>
    <w:rsid w:val="0093358D"/>
    <w:rsid w:val="00934586"/>
    <w:rsid w:val="00935945"/>
    <w:rsid w:val="00935E60"/>
    <w:rsid w:val="009400F1"/>
    <w:rsid w:val="009405A6"/>
    <w:rsid w:val="00940DF4"/>
    <w:rsid w:val="00940FAA"/>
    <w:rsid w:val="0094128F"/>
    <w:rsid w:val="00941679"/>
    <w:rsid w:val="00942864"/>
    <w:rsid w:val="00943230"/>
    <w:rsid w:val="009432B2"/>
    <w:rsid w:val="00943E00"/>
    <w:rsid w:val="009469D1"/>
    <w:rsid w:val="0095156B"/>
    <w:rsid w:val="00952130"/>
    <w:rsid w:val="009523EA"/>
    <w:rsid w:val="00952914"/>
    <w:rsid w:val="00952EEE"/>
    <w:rsid w:val="00954B8C"/>
    <w:rsid w:val="00954FDC"/>
    <w:rsid w:val="009550A6"/>
    <w:rsid w:val="00956446"/>
    <w:rsid w:val="00956C51"/>
    <w:rsid w:val="009604B8"/>
    <w:rsid w:val="009605FC"/>
    <w:rsid w:val="00960654"/>
    <w:rsid w:val="0096097F"/>
    <w:rsid w:val="00960CEA"/>
    <w:rsid w:val="009617DA"/>
    <w:rsid w:val="00961EEE"/>
    <w:rsid w:val="009620B4"/>
    <w:rsid w:val="00962249"/>
    <w:rsid w:val="0096279B"/>
    <w:rsid w:val="00965198"/>
    <w:rsid w:val="00965450"/>
    <w:rsid w:val="0096598E"/>
    <w:rsid w:val="00965F32"/>
    <w:rsid w:val="00966311"/>
    <w:rsid w:val="00966396"/>
    <w:rsid w:val="00967277"/>
    <w:rsid w:val="00967A57"/>
    <w:rsid w:val="00967DE7"/>
    <w:rsid w:val="0097112F"/>
    <w:rsid w:val="009713EB"/>
    <w:rsid w:val="009719A0"/>
    <w:rsid w:val="00972588"/>
    <w:rsid w:val="00974113"/>
    <w:rsid w:val="00974125"/>
    <w:rsid w:val="0097414F"/>
    <w:rsid w:val="00974DFD"/>
    <w:rsid w:val="00975365"/>
    <w:rsid w:val="00977561"/>
    <w:rsid w:val="009779C4"/>
    <w:rsid w:val="0098181D"/>
    <w:rsid w:val="00981AD9"/>
    <w:rsid w:val="00981CE9"/>
    <w:rsid w:val="00981F1B"/>
    <w:rsid w:val="0098289B"/>
    <w:rsid w:val="0098406A"/>
    <w:rsid w:val="00985D41"/>
    <w:rsid w:val="00986026"/>
    <w:rsid w:val="009861F2"/>
    <w:rsid w:val="00986BE9"/>
    <w:rsid w:val="00990567"/>
    <w:rsid w:val="009936A5"/>
    <w:rsid w:val="00995307"/>
    <w:rsid w:val="00995A8D"/>
    <w:rsid w:val="00996C82"/>
    <w:rsid w:val="0099701C"/>
    <w:rsid w:val="00997ED0"/>
    <w:rsid w:val="009A07F1"/>
    <w:rsid w:val="009A11D3"/>
    <w:rsid w:val="009A1A7D"/>
    <w:rsid w:val="009A1ADF"/>
    <w:rsid w:val="009A2050"/>
    <w:rsid w:val="009A2663"/>
    <w:rsid w:val="009A2C07"/>
    <w:rsid w:val="009A3DCD"/>
    <w:rsid w:val="009B0055"/>
    <w:rsid w:val="009B03CE"/>
    <w:rsid w:val="009B0E18"/>
    <w:rsid w:val="009B13F3"/>
    <w:rsid w:val="009B1C4B"/>
    <w:rsid w:val="009B3133"/>
    <w:rsid w:val="009B38D4"/>
    <w:rsid w:val="009B3EE2"/>
    <w:rsid w:val="009B4183"/>
    <w:rsid w:val="009B4A23"/>
    <w:rsid w:val="009B6903"/>
    <w:rsid w:val="009B6D10"/>
    <w:rsid w:val="009B75B9"/>
    <w:rsid w:val="009C0C9E"/>
    <w:rsid w:val="009C108E"/>
    <w:rsid w:val="009C1ED4"/>
    <w:rsid w:val="009C2FFF"/>
    <w:rsid w:val="009C4291"/>
    <w:rsid w:val="009C6521"/>
    <w:rsid w:val="009C75E2"/>
    <w:rsid w:val="009D1C5E"/>
    <w:rsid w:val="009D20C1"/>
    <w:rsid w:val="009D273B"/>
    <w:rsid w:val="009D36CB"/>
    <w:rsid w:val="009D4280"/>
    <w:rsid w:val="009D4552"/>
    <w:rsid w:val="009D459E"/>
    <w:rsid w:val="009D4A84"/>
    <w:rsid w:val="009D60C3"/>
    <w:rsid w:val="009D6708"/>
    <w:rsid w:val="009D7288"/>
    <w:rsid w:val="009E192A"/>
    <w:rsid w:val="009E1FC1"/>
    <w:rsid w:val="009E22CF"/>
    <w:rsid w:val="009E2D1D"/>
    <w:rsid w:val="009E338C"/>
    <w:rsid w:val="009E3982"/>
    <w:rsid w:val="009E3A99"/>
    <w:rsid w:val="009E3F96"/>
    <w:rsid w:val="009E41A7"/>
    <w:rsid w:val="009E7548"/>
    <w:rsid w:val="009F01C6"/>
    <w:rsid w:val="009F04CC"/>
    <w:rsid w:val="009F06F9"/>
    <w:rsid w:val="009F093E"/>
    <w:rsid w:val="009F0AD2"/>
    <w:rsid w:val="009F0FDE"/>
    <w:rsid w:val="009F1904"/>
    <w:rsid w:val="009F30B8"/>
    <w:rsid w:val="009F312D"/>
    <w:rsid w:val="009F48CA"/>
    <w:rsid w:val="009F587A"/>
    <w:rsid w:val="009F58C1"/>
    <w:rsid w:val="009F7A1E"/>
    <w:rsid w:val="009F7D6C"/>
    <w:rsid w:val="00A01322"/>
    <w:rsid w:val="00A01789"/>
    <w:rsid w:val="00A022ED"/>
    <w:rsid w:val="00A023EB"/>
    <w:rsid w:val="00A02DCA"/>
    <w:rsid w:val="00A03301"/>
    <w:rsid w:val="00A03421"/>
    <w:rsid w:val="00A049C4"/>
    <w:rsid w:val="00A05D7B"/>
    <w:rsid w:val="00A06001"/>
    <w:rsid w:val="00A06EC5"/>
    <w:rsid w:val="00A06FBB"/>
    <w:rsid w:val="00A112B8"/>
    <w:rsid w:val="00A11D3E"/>
    <w:rsid w:val="00A132C7"/>
    <w:rsid w:val="00A14C58"/>
    <w:rsid w:val="00A15427"/>
    <w:rsid w:val="00A154C3"/>
    <w:rsid w:val="00A1662D"/>
    <w:rsid w:val="00A172C9"/>
    <w:rsid w:val="00A1758C"/>
    <w:rsid w:val="00A176CF"/>
    <w:rsid w:val="00A2038F"/>
    <w:rsid w:val="00A20957"/>
    <w:rsid w:val="00A20DFC"/>
    <w:rsid w:val="00A21500"/>
    <w:rsid w:val="00A24064"/>
    <w:rsid w:val="00A250C1"/>
    <w:rsid w:val="00A2536B"/>
    <w:rsid w:val="00A26548"/>
    <w:rsid w:val="00A26C1E"/>
    <w:rsid w:val="00A26F3A"/>
    <w:rsid w:val="00A26FEC"/>
    <w:rsid w:val="00A27461"/>
    <w:rsid w:val="00A30214"/>
    <w:rsid w:val="00A3100B"/>
    <w:rsid w:val="00A31E14"/>
    <w:rsid w:val="00A32A08"/>
    <w:rsid w:val="00A33849"/>
    <w:rsid w:val="00A33B08"/>
    <w:rsid w:val="00A34C9A"/>
    <w:rsid w:val="00A353F6"/>
    <w:rsid w:val="00A37F90"/>
    <w:rsid w:val="00A409BD"/>
    <w:rsid w:val="00A41B1B"/>
    <w:rsid w:val="00A43A60"/>
    <w:rsid w:val="00A44AF0"/>
    <w:rsid w:val="00A44B4F"/>
    <w:rsid w:val="00A451A8"/>
    <w:rsid w:val="00A45823"/>
    <w:rsid w:val="00A466DA"/>
    <w:rsid w:val="00A509C8"/>
    <w:rsid w:val="00A5144A"/>
    <w:rsid w:val="00A52B0C"/>
    <w:rsid w:val="00A53727"/>
    <w:rsid w:val="00A539D6"/>
    <w:rsid w:val="00A540B5"/>
    <w:rsid w:val="00A553C6"/>
    <w:rsid w:val="00A558C3"/>
    <w:rsid w:val="00A559D8"/>
    <w:rsid w:val="00A567CD"/>
    <w:rsid w:val="00A56B24"/>
    <w:rsid w:val="00A56D20"/>
    <w:rsid w:val="00A574A6"/>
    <w:rsid w:val="00A574E7"/>
    <w:rsid w:val="00A60D49"/>
    <w:rsid w:val="00A60DDF"/>
    <w:rsid w:val="00A613BB"/>
    <w:rsid w:val="00A61592"/>
    <w:rsid w:val="00A617C3"/>
    <w:rsid w:val="00A62544"/>
    <w:rsid w:val="00A627F2"/>
    <w:rsid w:val="00A62F72"/>
    <w:rsid w:val="00A6368A"/>
    <w:rsid w:val="00A642F8"/>
    <w:rsid w:val="00A643F3"/>
    <w:rsid w:val="00A64991"/>
    <w:rsid w:val="00A66D23"/>
    <w:rsid w:val="00A66E17"/>
    <w:rsid w:val="00A67887"/>
    <w:rsid w:val="00A720DD"/>
    <w:rsid w:val="00A72167"/>
    <w:rsid w:val="00A72EF1"/>
    <w:rsid w:val="00A73C5B"/>
    <w:rsid w:val="00A75A30"/>
    <w:rsid w:val="00A76616"/>
    <w:rsid w:val="00A775E0"/>
    <w:rsid w:val="00A815EC"/>
    <w:rsid w:val="00A822F3"/>
    <w:rsid w:val="00A83C86"/>
    <w:rsid w:val="00A85561"/>
    <w:rsid w:val="00A877AD"/>
    <w:rsid w:val="00A9048C"/>
    <w:rsid w:val="00A90A2B"/>
    <w:rsid w:val="00A90D6A"/>
    <w:rsid w:val="00A91E76"/>
    <w:rsid w:val="00A92B7E"/>
    <w:rsid w:val="00A93E0F"/>
    <w:rsid w:val="00A96A6D"/>
    <w:rsid w:val="00A96C32"/>
    <w:rsid w:val="00A979DF"/>
    <w:rsid w:val="00AA1F18"/>
    <w:rsid w:val="00AA2536"/>
    <w:rsid w:val="00AA330B"/>
    <w:rsid w:val="00AA4775"/>
    <w:rsid w:val="00AA490B"/>
    <w:rsid w:val="00AA5763"/>
    <w:rsid w:val="00AB130D"/>
    <w:rsid w:val="00AB1A99"/>
    <w:rsid w:val="00AB2CA7"/>
    <w:rsid w:val="00AB498C"/>
    <w:rsid w:val="00AB5B3F"/>
    <w:rsid w:val="00AB5C59"/>
    <w:rsid w:val="00AB665C"/>
    <w:rsid w:val="00AC103F"/>
    <w:rsid w:val="00AC22C8"/>
    <w:rsid w:val="00AC2F99"/>
    <w:rsid w:val="00AC32F4"/>
    <w:rsid w:val="00AC5A50"/>
    <w:rsid w:val="00AC6698"/>
    <w:rsid w:val="00AC743B"/>
    <w:rsid w:val="00AD1AC7"/>
    <w:rsid w:val="00AD1C88"/>
    <w:rsid w:val="00AD42E4"/>
    <w:rsid w:val="00AD4D48"/>
    <w:rsid w:val="00AD578D"/>
    <w:rsid w:val="00AD715F"/>
    <w:rsid w:val="00AE0D44"/>
    <w:rsid w:val="00AE1329"/>
    <w:rsid w:val="00AE194C"/>
    <w:rsid w:val="00AE1D85"/>
    <w:rsid w:val="00AE2F54"/>
    <w:rsid w:val="00AE399F"/>
    <w:rsid w:val="00AE4367"/>
    <w:rsid w:val="00AE6CB8"/>
    <w:rsid w:val="00AE7411"/>
    <w:rsid w:val="00AE7995"/>
    <w:rsid w:val="00AE79D9"/>
    <w:rsid w:val="00AF0D37"/>
    <w:rsid w:val="00AF101C"/>
    <w:rsid w:val="00AF2757"/>
    <w:rsid w:val="00AF2911"/>
    <w:rsid w:val="00AF2948"/>
    <w:rsid w:val="00AF2CA6"/>
    <w:rsid w:val="00AF302D"/>
    <w:rsid w:val="00AF360A"/>
    <w:rsid w:val="00AF3621"/>
    <w:rsid w:val="00AF443B"/>
    <w:rsid w:val="00AF4C3A"/>
    <w:rsid w:val="00AF4E97"/>
    <w:rsid w:val="00AF64C6"/>
    <w:rsid w:val="00AF7334"/>
    <w:rsid w:val="00B009FA"/>
    <w:rsid w:val="00B00D1C"/>
    <w:rsid w:val="00B01347"/>
    <w:rsid w:val="00B020E6"/>
    <w:rsid w:val="00B02356"/>
    <w:rsid w:val="00B0402C"/>
    <w:rsid w:val="00B040C2"/>
    <w:rsid w:val="00B041B0"/>
    <w:rsid w:val="00B04900"/>
    <w:rsid w:val="00B068EC"/>
    <w:rsid w:val="00B10653"/>
    <w:rsid w:val="00B120EE"/>
    <w:rsid w:val="00B123D3"/>
    <w:rsid w:val="00B1434D"/>
    <w:rsid w:val="00B15A36"/>
    <w:rsid w:val="00B15A41"/>
    <w:rsid w:val="00B17158"/>
    <w:rsid w:val="00B17361"/>
    <w:rsid w:val="00B1766B"/>
    <w:rsid w:val="00B176F3"/>
    <w:rsid w:val="00B17F50"/>
    <w:rsid w:val="00B20F8D"/>
    <w:rsid w:val="00B213ED"/>
    <w:rsid w:val="00B22DCD"/>
    <w:rsid w:val="00B234B6"/>
    <w:rsid w:val="00B235FB"/>
    <w:rsid w:val="00B23611"/>
    <w:rsid w:val="00B23C14"/>
    <w:rsid w:val="00B24287"/>
    <w:rsid w:val="00B25745"/>
    <w:rsid w:val="00B25B74"/>
    <w:rsid w:val="00B262C5"/>
    <w:rsid w:val="00B303FA"/>
    <w:rsid w:val="00B30C45"/>
    <w:rsid w:val="00B3375E"/>
    <w:rsid w:val="00B33E62"/>
    <w:rsid w:val="00B343E6"/>
    <w:rsid w:val="00B34491"/>
    <w:rsid w:val="00B34817"/>
    <w:rsid w:val="00B37983"/>
    <w:rsid w:val="00B37A2C"/>
    <w:rsid w:val="00B405B4"/>
    <w:rsid w:val="00B41786"/>
    <w:rsid w:val="00B41818"/>
    <w:rsid w:val="00B41F5C"/>
    <w:rsid w:val="00B4261B"/>
    <w:rsid w:val="00B43658"/>
    <w:rsid w:val="00B44349"/>
    <w:rsid w:val="00B4558C"/>
    <w:rsid w:val="00B45677"/>
    <w:rsid w:val="00B4585F"/>
    <w:rsid w:val="00B4617C"/>
    <w:rsid w:val="00B46461"/>
    <w:rsid w:val="00B46847"/>
    <w:rsid w:val="00B47816"/>
    <w:rsid w:val="00B51443"/>
    <w:rsid w:val="00B52041"/>
    <w:rsid w:val="00B522C1"/>
    <w:rsid w:val="00B534C0"/>
    <w:rsid w:val="00B54B21"/>
    <w:rsid w:val="00B55157"/>
    <w:rsid w:val="00B5536C"/>
    <w:rsid w:val="00B57122"/>
    <w:rsid w:val="00B5776E"/>
    <w:rsid w:val="00B578E0"/>
    <w:rsid w:val="00B607EE"/>
    <w:rsid w:val="00B60C5E"/>
    <w:rsid w:val="00B61608"/>
    <w:rsid w:val="00B61D9D"/>
    <w:rsid w:val="00B62D50"/>
    <w:rsid w:val="00B63099"/>
    <w:rsid w:val="00B641F5"/>
    <w:rsid w:val="00B6563C"/>
    <w:rsid w:val="00B65B4C"/>
    <w:rsid w:val="00B66B77"/>
    <w:rsid w:val="00B671FF"/>
    <w:rsid w:val="00B678E4"/>
    <w:rsid w:val="00B72015"/>
    <w:rsid w:val="00B7225E"/>
    <w:rsid w:val="00B74268"/>
    <w:rsid w:val="00B75A72"/>
    <w:rsid w:val="00B75B73"/>
    <w:rsid w:val="00B75C76"/>
    <w:rsid w:val="00B77069"/>
    <w:rsid w:val="00B773ED"/>
    <w:rsid w:val="00B774BE"/>
    <w:rsid w:val="00B778F1"/>
    <w:rsid w:val="00B77FC9"/>
    <w:rsid w:val="00B80769"/>
    <w:rsid w:val="00B80E25"/>
    <w:rsid w:val="00B81244"/>
    <w:rsid w:val="00B814C3"/>
    <w:rsid w:val="00B819E2"/>
    <w:rsid w:val="00B81BB5"/>
    <w:rsid w:val="00B8442A"/>
    <w:rsid w:val="00B84CAF"/>
    <w:rsid w:val="00B8500F"/>
    <w:rsid w:val="00B853D7"/>
    <w:rsid w:val="00B860B8"/>
    <w:rsid w:val="00B86160"/>
    <w:rsid w:val="00B90F54"/>
    <w:rsid w:val="00B91A60"/>
    <w:rsid w:val="00B93FB3"/>
    <w:rsid w:val="00B94590"/>
    <w:rsid w:val="00B9745C"/>
    <w:rsid w:val="00BA004E"/>
    <w:rsid w:val="00BA036A"/>
    <w:rsid w:val="00BA0A54"/>
    <w:rsid w:val="00BA1533"/>
    <w:rsid w:val="00BA3446"/>
    <w:rsid w:val="00BA3630"/>
    <w:rsid w:val="00BA433F"/>
    <w:rsid w:val="00BA5104"/>
    <w:rsid w:val="00BA7139"/>
    <w:rsid w:val="00BA71B3"/>
    <w:rsid w:val="00BA796E"/>
    <w:rsid w:val="00BB0E77"/>
    <w:rsid w:val="00BB277D"/>
    <w:rsid w:val="00BB328C"/>
    <w:rsid w:val="00BB34F8"/>
    <w:rsid w:val="00BB3847"/>
    <w:rsid w:val="00BB3D8F"/>
    <w:rsid w:val="00BB55FC"/>
    <w:rsid w:val="00BB67DD"/>
    <w:rsid w:val="00BB73F2"/>
    <w:rsid w:val="00BC141D"/>
    <w:rsid w:val="00BC1E3B"/>
    <w:rsid w:val="00BC2A1D"/>
    <w:rsid w:val="00BC2B6D"/>
    <w:rsid w:val="00BC2CF1"/>
    <w:rsid w:val="00BC3FAE"/>
    <w:rsid w:val="00BC47AE"/>
    <w:rsid w:val="00BC4CD5"/>
    <w:rsid w:val="00BC5003"/>
    <w:rsid w:val="00BC5F0F"/>
    <w:rsid w:val="00BC679A"/>
    <w:rsid w:val="00BD0484"/>
    <w:rsid w:val="00BD08D6"/>
    <w:rsid w:val="00BD1DFD"/>
    <w:rsid w:val="00BD3030"/>
    <w:rsid w:val="00BD427B"/>
    <w:rsid w:val="00BD43C5"/>
    <w:rsid w:val="00BD4926"/>
    <w:rsid w:val="00BD58B1"/>
    <w:rsid w:val="00BD5AEE"/>
    <w:rsid w:val="00BD61A4"/>
    <w:rsid w:val="00BD68EB"/>
    <w:rsid w:val="00BD69BF"/>
    <w:rsid w:val="00BD6C20"/>
    <w:rsid w:val="00BD7B25"/>
    <w:rsid w:val="00BD7ED6"/>
    <w:rsid w:val="00BE018B"/>
    <w:rsid w:val="00BE1ED3"/>
    <w:rsid w:val="00BE2C88"/>
    <w:rsid w:val="00BE3055"/>
    <w:rsid w:val="00BE4C9E"/>
    <w:rsid w:val="00BE5067"/>
    <w:rsid w:val="00BE5AF3"/>
    <w:rsid w:val="00BE5DCE"/>
    <w:rsid w:val="00BE6721"/>
    <w:rsid w:val="00BE6A87"/>
    <w:rsid w:val="00BE6B78"/>
    <w:rsid w:val="00BE720A"/>
    <w:rsid w:val="00BF072C"/>
    <w:rsid w:val="00BF1681"/>
    <w:rsid w:val="00BF2495"/>
    <w:rsid w:val="00BF2A4E"/>
    <w:rsid w:val="00BF2F95"/>
    <w:rsid w:val="00BF30C8"/>
    <w:rsid w:val="00BF3AFD"/>
    <w:rsid w:val="00BF69C2"/>
    <w:rsid w:val="00BF6A21"/>
    <w:rsid w:val="00BF74F9"/>
    <w:rsid w:val="00BF79C3"/>
    <w:rsid w:val="00BF7C69"/>
    <w:rsid w:val="00C000A7"/>
    <w:rsid w:val="00C00378"/>
    <w:rsid w:val="00C00F4E"/>
    <w:rsid w:val="00C01BA9"/>
    <w:rsid w:val="00C0206B"/>
    <w:rsid w:val="00C027A5"/>
    <w:rsid w:val="00C03636"/>
    <w:rsid w:val="00C036F0"/>
    <w:rsid w:val="00C03E36"/>
    <w:rsid w:val="00C0424E"/>
    <w:rsid w:val="00C04E03"/>
    <w:rsid w:val="00C053CD"/>
    <w:rsid w:val="00C062C7"/>
    <w:rsid w:val="00C0673A"/>
    <w:rsid w:val="00C06923"/>
    <w:rsid w:val="00C10A7C"/>
    <w:rsid w:val="00C12767"/>
    <w:rsid w:val="00C13CE2"/>
    <w:rsid w:val="00C1563E"/>
    <w:rsid w:val="00C15C48"/>
    <w:rsid w:val="00C16753"/>
    <w:rsid w:val="00C16813"/>
    <w:rsid w:val="00C1687F"/>
    <w:rsid w:val="00C17018"/>
    <w:rsid w:val="00C176D4"/>
    <w:rsid w:val="00C23381"/>
    <w:rsid w:val="00C240D8"/>
    <w:rsid w:val="00C26009"/>
    <w:rsid w:val="00C30439"/>
    <w:rsid w:val="00C30D74"/>
    <w:rsid w:val="00C32BA6"/>
    <w:rsid w:val="00C342A0"/>
    <w:rsid w:val="00C3453F"/>
    <w:rsid w:val="00C3479B"/>
    <w:rsid w:val="00C351A0"/>
    <w:rsid w:val="00C35550"/>
    <w:rsid w:val="00C3613C"/>
    <w:rsid w:val="00C3661B"/>
    <w:rsid w:val="00C367EB"/>
    <w:rsid w:val="00C375FF"/>
    <w:rsid w:val="00C37E87"/>
    <w:rsid w:val="00C40F34"/>
    <w:rsid w:val="00C4158B"/>
    <w:rsid w:val="00C4166D"/>
    <w:rsid w:val="00C42B9D"/>
    <w:rsid w:val="00C42D9D"/>
    <w:rsid w:val="00C43927"/>
    <w:rsid w:val="00C4612E"/>
    <w:rsid w:val="00C4621E"/>
    <w:rsid w:val="00C46E82"/>
    <w:rsid w:val="00C4720A"/>
    <w:rsid w:val="00C4781C"/>
    <w:rsid w:val="00C50D5D"/>
    <w:rsid w:val="00C50EEE"/>
    <w:rsid w:val="00C50FA1"/>
    <w:rsid w:val="00C51185"/>
    <w:rsid w:val="00C51806"/>
    <w:rsid w:val="00C522DC"/>
    <w:rsid w:val="00C53987"/>
    <w:rsid w:val="00C55E1D"/>
    <w:rsid w:val="00C57F23"/>
    <w:rsid w:val="00C60177"/>
    <w:rsid w:val="00C60C52"/>
    <w:rsid w:val="00C61B63"/>
    <w:rsid w:val="00C62BA6"/>
    <w:rsid w:val="00C62CB5"/>
    <w:rsid w:val="00C63072"/>
    <w:rsid w:val="00C637E4"/>
    <w:rsid w:val="00C64146"/>
    <w:rsid w:val="00C64624"/>
    <w:rsid w:val="00C64798"/>
    <w:rsid w:val="00C659AC"/>
    <w:rsid w:val="00C659E8"/>
    <w:rsid w:val="00C67662"/>
    <w:rsid w:val="00C70445"/>
    <w:rsid w:val="00C71A99"/>
    <w:rsid w:val="00C73097"/>
    <w:rsid w:val="00C73614"/>
    <w:rsid w:val="00C7448E"/>
    <w:rsid w:val="00C74B21"/>
    <w:rsid w:val="00C82C35"/>
    <w:rsid w:val="00C82E83"/>
    <w:rsid w:val="00C83278"/>
    <w:rsid w:val="00C83750"/>
    <w:rsid w:val="00C83BA3"/>
    <w:rsid w:val="00C83F17"/>
    <w:rsid w:val="00C84B6A"/>
    <w:rsid w:val="00C85A4B"/>
    <w:rsid w:val="00C85B47"/>
    <w:rsid w:val="00C862FF"/>
    <w:rsid w:val="00C86B59"/>
    <w:rsid w:val="00C87232"/>
    <w:rsid w:val="00C8785A"/>
    <w:rsid w:val="00C901BD"/>
    <w:rsid w:val="00C9065A"/>
    <w:rsid w:val="00C90A44"/>
    <w:rsid w:val="00C94C1C"/>
    <w:rsid w:val="00C95493"/>
    <w:rsid w:val="00C9559D"/>
    <w:rsid w:val="00C95EAD"/>
    <w:rsid w:val="00C96268"/>
    <w:rsid w:val="00C963CF"/>
    <w:rsid w:val="00C96E3D"/>
    <w:rsid w:val="00C97669"/>
    <w:rsid w:val="00C977AB"/>
    <w:rsid w:val="00C9788E"/>
    <w:rsid w:val="00CA023C"/>
    <w:rsid w:val="00CA0F57"/>
    <w:rsid w:val="00CA1070"/>
    <w:rsid w:val="00CA1CC1"/>
    <w:rsid w:val="00CA1EFE"/>
    <w:rsid w:val="00CA2D7D"/>
    <w:rsid w:val="00CA3526"/>
    <w:rsid w:val="00CA4368"/>
    <w:rsid w:val="00CA4AF5"/>
    <w:rsid w:val="00CA5A3D"/>
    <w:rsid w:val="00CA5AD0"/>
    <w:rsid w:val="00CA638D"/>
    <w:rsid w:val="00CA7E21"/>
    <w:rsid w:val="00CB044C"/>
    <w:rsid w:val="00CB05B4"/>
    <w:rsid w:val="00CB31DC"/>
    <w:rsid w:val="00CB37C5"/>
    <w:rsid w:val="00CB3981"/>
    <w:rsid w:val="00CB3CE6"/>
    <w:rsid w:val="00CB4066"/>
    <w:rsid w:val="00CB4587"/>
    <w:rsid w:val="00CB4CEB"/>
    <w:rsid w:val="00CB4D67"/>
    <w:rsid w:val="00CB58B7"/>
    <w:rsid w:val="00CB6587"/>
    <w:rsid w:val="00CB660E"/>
    <w:rsid w:val="00CB6C30"/>
    <w:rsid w:val="00CB6EF8"/>
    <w:rsid w:val="00CB7B4E"/>
    <w:rsid w:val="00CC12B5"/>
    <w:rsid w:val="00CC3AEA"/>
    <w:rsid w:val="00CC55CC"/>
    <w:rsid w:val="00CC66B2"/>
    <w:rsid w:val="00CC6A29"/>
    <w:rsid w:val="00CC6D05"/>
    <w:rsid w:val="00CC79EC"/>
    <w:rsid w:val="00CD0D91"/>
    <w:rsid w:val="00CD0FCD"/>
    <w:rsid w:val="00CD0FF4"/>
    <w:rsid w:val="00CD293B"/>
    <w:rsid w:val="00CD2E03"/>
    <w:rsid w:val="00CD2E76"/>
    <w:rsid w:val="00CD2F54"/>
    <w:rsid w:val="00CD413D"/>
    <w:rsid w:val="00CD4EB5"/>
    <w:rsid w:val="00CD7F0B"/>
    <w:rsid w:val="00CE0A11"/>
    <w:rsid w:val="00CE2774"/>
    <w:rsid w:val="00CE2B34"/>
    <w:rsid w:val="00CE46C6"/>
    <w:rsid w:val="00CE5117"/>
    <w:rsid w:val="00CE5F77"/>
    <w:rsid w:val="00CE68E5"/>
    <w:rsid w:val="00CE694F"/>
    <w:rsid w:val="00CE6ED8"/>
    <w:rsid w:val="00CE7388"/>
    <w:rsid w:val="00CE7587"/>
    <w:rsid w:val="00CE76F2"/>
    <w:rsid w:val="00CE7D34"/>
    <w:rsid w:val="00CF112F"/>
    <w:rsid w:val="00CF292F"/>
    <w:rsid w:val="00CF2EEE"/>
    <w:rsid w:val="00CF430C"/>
    <w:rsid w:val="00CF51CF"/>
    <w:rsid w:val="00CF633D"/>
    <w:rsid w:val="00CF63C4"/>
    <w:rsid w:val="00CF7C9A"/>
    <w:rsid w:val="00D00F3B"/>
    <w:rsid w:val="00D01A41"/>
    <w:rsid w:val="00D03438"/>
    <w:rsid w:val="00D03F9A"/>
    <w:rsid w:val="00D044DB"/>
    <w:rsid w:val="00D06126"/>
    <w:rsid w:val="00D06752"/>
    <w:rsid w:val="00D06F9A"/>
    <w:rsid w:val="00D07806"/>
    <w:rsid w:val="00D10391"/>
    <w:rsid w:val="00D10572"/>
    <w:rsid w:val="00D1107F"/>
    <w:rsid w:val="00D129E2"/>
    <w:rsid w:val="00D1316D"/>
    <w:rsid w:val="00D1348E"/>
    <w:rsid w:val="00D14D0A"/>
    <w:rsid w:val="00D17C0F"/>
    <w:rsid w:val="00D21C01"/>
    <w:rsid w:val="00D233B6"/>
    <w:rsid w:val="00D25409"/>
    <w:rsid w:val="00D25780"/>
    <w:rsid w:val="00D26541"/>
    <w:rsid w:val="00D26573"/>
    <w:rsid w:val="00D2699C"/>
    <w:rsid w:val="00D273E7"/>
    <w:rsid w:val="00D27953"/>
    <w:rsid w:val="00D30086"/>
    <w:rsid w:val="00D30105"/>
    <w:rsid w:val="00D31B89"/>
    <w:rsid w:val="00D32DFF"/>
    <w:rsid w:val="00D3343C"/>
    <w:rsid w:val="00D33E9E"/>
    <w:rsid w:val="00D35623"/>
    <w:rsid w:val="00D35D61"/>
    <w:rsid w:val="00D4074A"/>
    <w:rsid w:val="00D4104A"/>
    <w:rsid w:val="00D42569"/>
    <w:rsid w:val="00D426C5"/>
    <w:rsid w:val="00D42842"/>
    <w:rsid w:val="00D42BDC"/>
    <w:rsid w:val="00D4636D"/>
    <w:rsid w:val="00D507D9"/>
    <w:rsid w:val="00D515C2"/>
    <w:rsid w:val="00D535C2"/>
    <w:rsid w:val="00D54E78"/>
    <w:rsid w:val="00D551D8"/>
    <w:rsid w:val="00D55B3F"/>
    <w:rsid w:val="00D55DE6"/>
    <w:rsid w:val="00D57454"/>
    <w:rsid w:val="00D57B16"/>
    <w:rsid w:val="00D625D7"/>
    <w:rsid w:val="00D62AE2"/>
    <w:rsid w:val="00D63DE6"/>
    <w:rsid w:val="00D65797"/>
    <w:rsid w:val="00D65C10"/>
    <w:rsid w:val="00D6678D"/>
    <w:rsid w:val="00D67B39"/>
    <w:rsid w:val="00D70E14"/>
    <w:rsid w:val="00D70FC7"/>
    <w:rsid w:val="00D712B2"/>
    <w:rsid w:val="00D7132A"/>
    <w:rsid w:val="00D71E47"/>
    <w:rsid w:val="00D72285"/>
    <w:rsid w:val="00D724F3"/>
    <w:rsid w:val="00D737C4"/>
    <w:rsid w:val="00D73DCA"/>
    <w:rsid w:val="00D7566D"/>
    <w:rsid w:val="00D7569E"/>
    <w:rsid w:val="00D75DC5"/>
    <w:rsid w:val="00D761B4"/>
    <w:rsid w:val="00D76354"/>
    <w:rsid w:val="00D76BA2"/>
    <w:rsid w:val="00D76D61"/>
    <w:rsid w:val="00D80E60"/>
    <w:rsid w:val="00D80FC6"/>
    <w:rsid w:val="00D8594F"/>
    <w:rsid w:val="00D85E29"/>
    <w:rsid w:val="00D871FF"/>
    <w:rsid w:val="00D912E2"/>
    <w:rsid w:val="00D917A3"/>
    <w:rsid w:val="00D91CE5"/>
    <w:rsid w:val="00D9254C"/>
    <w:rsid w:val="00D933DE"/>
    <w:rsid w:val="00D936AF"/>
    <w:rsid w:val="00D958CB"/>
    <w:rsid w:val="00DA062E"/>
    <w:rsid w:val="00DA0D1E"/>
    <w:rsid w:val="00DA2BC3"/>
    <w:rsid w:val="00DA4F70"/>
    <w:rsid w:val="00DA5DFE"/>
    <w:rsid w:val="00DA6835"/>
    <w:rsid w:val="00DA7026"/>
    <w:rsid w:val="00DA74B7"/>
    <w:rsid w:val="00DA7A9A"/>
    <w:rsid w:val="00DA7B7F"/>
    <w:rsid w:val="00DB0425"/>
    <w:rsid w:val="00DB09BE"/>
    <w:rsid w:val="00DB0C41"/>
    <w:rsid w:val="00DB17DE"/>
    <w:rsid w:val="00DB2AC9"/>
    <w:rsid w:val="00DB44CD"/>
    <w:rsid w:val="00DB4EEB"/>
    <w:rsid w:val="00DB5C1E"/>
    <w:rsid w:val="00DB7246"/>
    <w:rsid w:val="00DB762B"/>
    <w:rsid w:val="00DC08D4"/>
    <w:rsid w:val="00DC09B9"/>
    <w:rsid w:val="00DC0ADB"/>
    <w:rsid w:val="00DC120F"/>
    <w:rsid w:val="00DC1512"/>
    <w:rsid w:val="00DC1A25"/>
    <w:rsid w:val="00DC2A5C"/>
    <w:rsid w:val="00DC3172"/>
    <w:rsid w:val="00DC3E39"/>
    <w:rsid w:val="00DC4F39"/>
    <w:rsid w:val="00DC4FF7"/>
    <w:rsid w:val="00DC5F5B"/>
    <w:rsid w:val="00DC6CBC"/>
    <w:rsid w:val="00DC7CBF"/>
    <w:rsid w:val="00DD02E6"/>
    <w:rsid w:val="00DD056D"/>
    <w:rsid w:val="00DD05E5"/>
    <w:rsid w:val="00DD0759"/>
    <w:rsid w:val="00DD07AD"/>
    <w:rsid w:val="00DD1FFC"/>
    <w:rsid w:val="00DD32FC"/>
    <w:rsid w:val="00DD3F30"/>
    <w:rsid w:val="00DD48A3"/>
    <w:rsid w:val="00DD49FE"/>
    <w:rsid w:val="00DD4C22"/>
    <w:rsid w:val="00DD4D81"/>
    <w:rsid w:val="00DD56A7"/>
    <w:rsid w:val="00DD6350"/>
    <w:rsid w:val="00DD6EF2"/>
    <w:rsid w:val="00DD7402"/>
    <w:rsid w:val="00DE011D"/>
    <w:rsid w:val="00DE04EE"/>
    <w:rsid w:val="00DE0897"/>
    <w:rsid w:val="00DE0EEE"/>
    <w:rsid w:val="00DE14D1"/>
    <w:rsid w:val="00DE1D16"/>
    <w:rsid w:val="00DE26BC"/>
    <w:rsid w:val="00DE31B5"/>
    <w:rsid w:val="00DE3766"/>
    <w:rsid w:val="00DE4C6C"/>
    <w:rsid w:val="00DE4D22"/>
    <w:rsid w:val="00DE5363"/>
    <w:rsid w:val="00DE61AC"/>
    <w:rsid w:val="00DE61EE"/>
    <w:rsid w:val="00DE7FC5"/>
    <w:rsid w:val="00DF055E"/>
    <w:rsid w:val="00DF2015"/>
    <w:rsid w:val="00DF4869"/>
    <w:rsid w:val="00DF5D4E"/>
    <w:rsid w:val="00E00194"/>
    <w:rsid w:val="00E00689"/>
    <w:rsid w:val="00E00C9C"/>
    <w:rsid w:val="00E01AFD"/>
    <w:rsid w:val="00E0329A"/>
    <w:rsid w:val="00E03BF4"/>
    <w:rsid w:val="00E03CDA"/>
    <w:rsid w:val="00E04AF4"/>
    <w:rsid w:val="00E04D58"/>
    <w:rsid w:val="00E05A13"/>
    <w:rsid w:val="00E064AC"/>
    <w:rsid w:val="00E06D85"/>
    <w:rsid w:val="00E07B2E"/>
    <w:rsid w:val="00E07FA0"/>
    <w:rsid w:val="00E100AC"/>
    <w:rsid w:val="00E108EF"/>
    <w:rsid w:val="00E1099D"/>
    <w:rsid w:val="00E109ED"/>
    <w:rsid w:val="00E10A8E"/>
    <w:rsid w:val="00E10CB9"/>
    <w:rsid w:val="00E153F4"/>
    <w:rsid w:val="00E15DCA"/>
    <w:rsid w:val="00E15E22"/>
    <w:rsid w:val="00E16DD4"/>
    <w:rsid w:val="00E1763F"/>
    <w:rsid w:val="00E20524"/>
    <w:rsid w:val="00E219BA"/>
    <w:rsid w:val="00E246ED"/>
    <w:rsid w:val="00E253BD"/>
    <w:rsid w:val="00E26386"/>
    <w:rsid w:val="00E279AF"/>
    <w:rsid w:val="00E27D0C"/>
    <w:rsid w:val="00E308D4"/>
    <w:rsid w:val="00E31429"/>
    <w:rsid w:val="00E314C7"/>
    <w:rsid w:val="00E3157E"/>
    <w:rsid w:val="00E32478"/>
    <w:rsid w:val="00E32C10"/>
    <w:rsid w:val="00E33373"/>
    <w:rsid w:val="00E3344B"/>
    <w:rsid w:val="00E33548"/>
    <w:rsid w:val="00E33C8F"/>
    <w:rsid w:val="00E35AFE"/>
    <w:rsid w:val="00E376F1"/>
    <w:rsid w:val="00E40E6D"/>
    <w:rsid w:val="00E41C6A"/>
    <w:rsid w:val="00E4382D"/>
    <w:rsid w:val="00E4480C"/>
    <w:rsid w:val="00E47433"/>
    <w:rsid w:val="00E47997"/>
    <w:rsid w:val="00E50BBA"/>
    <w:rsid w:val="00E51E20"/>
    <w:rsid w:val="00E53F75"/>
    <w:rsid w:val="00E566E1"/>
    <w:rsid w:val="00E56F0A"/>
    <w:rsid w:val="00E573ED"/>
    <w:rsid w:val="00E6012E"/>
    <w:rsid w:val="00E6019F"/>
    <w:rsid w:val="00E6099C"/>
    <w:rsid w:val="00E61500"/>
    <w:rsid w:val="00E62E8C"/>
    <w:rsid w:val="00E64334"/>
    <w:rsid w:val="00E64A70"/>
    <w:rsid w:val="00E65313"/>
    <w:rsid w:val="00E66203"/>
    <w:rsid w:val="00E66985"/>
    <w:rsid w:val="00E6730C"/>
    <w:rsid w:val="00E67338"/>
    <w:rsid w:val="00E67CF4"/>
    <w:rsid w:val="00E70342"/>
    <w:rsid w:val="00E70A4C"/>
    <w:rsid w:val="00E7134F"/>
    <w:rsid w:val="00E7280F"/>
    <w:rsid w:val="00E7306A"/>
    <w:rsid w:val="00E734D6"/>
    <w:rsid w:val="00E73790"/>
    <w:rsid w:val="00E742CE"/>
    <w:rsid w:val="00E77C76"/>
    <w:rsid w:val="00E77D36"/>
    <w:rsid w:val="00E80070"/>
    <w:rsid w:val="00E80253"/>
    <w:rsid w:val="00E81910"/>
    <w:rsid w:val="00E820F4"/>
    <w:rsid w:val="00E83B24"/>
    <w:rsid w:val="00E83B41"/>
    <w:rsid w:val="00E83F11"/>
    <w:rsid w:val="00E841BD"/>
    <w:rsid w:val="00E847B6"/>
    <w:rsid w:val="00E84D3C"/>
    <w:rsid w:val="00E850DB"/>
    <w:rsid w:val="00E85C86"/>
    <w:rsid w:val="00E867E0"/>
    <w:rsid w:val="00E86AFD"/>
    <w:rsid w:val="00E87746"/>
    <w:rsid w:val="00E87F49"/>
    <w:rsid w:val="00E90571"/>
    <w:rsid w:val="00E91561"/>
    <w:rsid w:val="00E923EE"/>
    <w:rsid w:val="00E92F46"/>
    <w:rsid w:val="00E93C13"/>
    <w:rsid w:val="00E946CD"/>
    <w:rsid w:val="00E94942"/>
    <w:rsid w:val="00E94CBA"/>
    <w:rsid w:val="00E95ED2"/>
    <w:rsid w:val="00E965D8"/>
    <w:rsid w:val="00E96DA4"/>
    <w:rsid w:val="00E96F33"/>
    <w:rsid w:val="00E970E2"/>
    <w:rsid w:val="00E97B60"/>
    <w:rsid w:val="00E97B63"/>
    <w:rsid w:val="00EA2064"/>
    <w:rsid w:val="00EA2502"/>
    <w:rsid w:val="00EB09A5"/>
    <w:rsid w:val="00EB209D"/>
    <w:rsid w:val="00EB30C9"/>
    <w:rsid w:val="00EB3732"/>
    <w:rsid w:val="00EB39D6"/>
    <w:rsid w:val="00EB40E1"/>
    <w:rsid w:val="00EB5AA7"/>
    <w:rsid w:val="00EB62E3"/>
    <w:rsid w:val="00EB6360"/>
    <w:rsid w:val="00EB6F81"/>
    <w:rsid w:val="00EB7E75"/>
    <w:rsid w:val="00EC001C"/>
    <w:rsid w:val="00EC15A4"/>
    <w:rsid w:val="00EC1775"/>
    <w:rsid w:val="00EC1C18"/>
    <w:rsid w:val="00EC38ED"/>
    <w:rsid w:val="00EC3C95"/>
    <w:rsid w:val="00EC3F33"/>
    <w:rsid w:val="00EC4850"/>
    <w:rsid w:val="00EC75EC"/>
    <w:rsid w:val="00ED0394"/>
    <w:rsid w:val="00ED08C7"/>
    <w:rsid w:val="00ED2E53"/>
    <w:rsid w:val="00ED2EF0"/>
    <w:rsid w:val="00ED484A"/>
    <w:rsid w:val="00ED48AE"/>
    <w:rsid w:val="00ED7CAE"/>
    <w:rsid w:val="00EE1EDF"/>
    <w:rsid w:val="00EE22C8"/>
    <w:rsid w:val="00EE35EC"/>
    <w:rsid w:val="00EE39A6"/>
    <w:rsid w:val="00EE4F95"/>
    <w:rsid w:val="00EE5623"/>
    <w:rsid w:val="00EE566C"/>
    <w:rsid w:val="00EE6845"/>
    <w:rsid w:val="00EE6C57"/>
    <w:rsid w:val="00EE7B06"/>
    <w:rsid w:val="00EF08E5"/>
    <w:rsid w:val="00EF0ABC"/>
    <w:rsid w:val="00EF1A26"/>
    <w:rsid w:val="00EF2E14"/>
    <w:rsid w:val="00EF3B78"/>
    <w:rsid w:val="00EF4AE9"/>
    <w:rsid w:val="00EF5066"/>
    <w:rsid w:val="00EF68DF"/>
    <w:rsid w:val="00EF756E"/>
    <w:rsid w:val="00EF75F8"/>
    <w:rsid w:val="00F007CC"/>
    <w:rsid w:val="00F017CB"/>
    <w:rsid w:val="00F02584"/>
    <w:rsid w:val="00F04172"/>
    <w:rsid w:val="00F044A6"/>
    <w:rsid w:val="00F04B8C"/>
    <w:rsid w:val="00F050BB"/>
    <w:rsid w:val="00F06E92"/>
    <w:rsid w:val="00F07C3E"/>
    <w:rsid w:val="00F11F75"/>
    <w:rsid w:val="00F14313"/>
    <w:rsid w:val="00F143EC"/>
    <w:rsid w:val="00F157D7"/>
    <w:rsid w:val="00F15F3F"/>
    <w:rsid w:val="00F17243"/>
    <w:rsid w:val="00F17447"/>
    <w:rsid w:val="00F17E44"/>
    <w:rsid w:val="00F21671"/>
    <w:rsid w:val="00F21F0D"/>
    <w:rsid w:val="00F225E9"/>
    <w:rsid w:val="00F22885"/>
    <w:rsid w:val="00F22BFA"/>
    <w:rsid w:val="00F23D05"/>
    <w:rsid w:val="00F24C2D"/>
    <w:rsid w:val="00F2503C"/>
    <w:rsid w:val="00F25C35"/>
    <w:rsid w:val="00F264FF"/>
    <w:rsid w:val="00F27B00"/>
    <w:rsid w:val="00F30072"/>
    <w:rsid w:val="00F300BD"/>
    <w:rsid w:val="00F3029C"/>
    <w:rsid w:val="00F3128F"/>
    <w:rsid w:val="00F317FD"/>
    <w:rsid w:val="00F321EC"/>
    <w:rsid w:val="00F35119"/>
    <w:rsid w:val="00F35A60"/>
    <w:rsid w:val="00F4011F"/>
    <w:rsid w:val="00F41C6B"/>
    <w:rsid w:val="00F432A5"/>
    <w:rsid w:val="00F44076"/>
    <w:rsid w:val="00F4435E"/>
    <w:rsid w:val="00F44C6D"/>
    <w:rsid w:val="00F46A7F"/>
    <w:rsid w:val="00F46C0C"/>
    <w:rsid w:val="00F47EEA"/>
    <w:rsid w:val="00F51B61"/>
    <w:rsid w:val="00F523A5"/>
    <w:rsid w:val="00F52A28"/>
    <w:rsid w:val="00F52B18"/>
    <w:rsid w:val="00F53422"/>
    <w:rsid w:val="00F538A1"/>
    <w:rsid w:val="00F53E46"/>
    <w:rsid w:val="00F54A2D"/>
    <w:rsid w:val="00F55CA6"/>
    <w:rsid w:val="00F57512"/>
    <w:rsid w:val="00F60991"/>
    <w:rsid w:val="00F619CE"/>
    <w:rsid w:val="00F62FB3"/>
    <w:rsid w:val="00F63E58"/>
    <w:rsid w:val="00F65F03"/>
    <w:rsid w:val="00F66311"/>
    <w:rsid w:val="00F6744C"/>
    <w:rsid w:val="00F70A21"/>
    <w:rsid w:val="00F71233"/>
    <w:rsid w:val="00F712D4"/>
    <w:rsid w:val="00F71587"/>
    <w:rsid w:val="00F71D17"/>
    <w:rsid w:val="00F7284B"/>
    <w:rsid w:val="00F732F5"/>
    <w:rsid w:val="00F7333D"/>
    <w:rsid w:val="00F744F2"/>
    <w:rsid w:val="00F7468B"/>
    <w:rsid w:val="00F74EEA"/>
    <w:rsid w:val="00F75133"/>
    <w:rsid w:val="00F7542E"/>
    <w:rsid w:val="00F76505"/>
    <w:rsid w:val="00F82375"/>
    <w:rsid w:val="00F82E92"/>
    <w:rsid w:val="00F839ED"/>
    <w:rsid w:val="00F83FBE"/>
    <w:rsid w:val="00F845A8"/>
    <w:rsid w:val="00F85154"/>
    <w:rsid w:val="00F856F1"/>
    <w:rsid w:val="00F8573E"/>
    <w:rsid w:val="00F86BF8"/>
    <w:rsid w:val="00F9001B"/>
    <w:rsid w:val="00F91202"/>
    <w:rsid w:val="00F935C8"/>
    <w:rsid w:val="00F9470A"/>
    <w:rsid w:val="00F94918"/>
    <w:rsid w:val="00F94921"/>
    <w:rsid w:val="00F94955"/>
    <w:rsid w:val="00F949D4"/>
    <w:rsid w:val="00F95826"/>
    <w:rsid w:val="00F97F70"/>
    <w:rsid w:val="00FA0D9A"/>
    <w:rsid w:val="00FA25AC"/>
    <w:rsid w:val="00FA2669"/>
    <w:rsid w:val="00FA31B1"/>
    <w:rsid w:val="00FA3DE3"/>
    <w:rsid w:val="00FA4FB2"/>
    <w:rsid w:val="00FA5D53"/>
    <w:rsid w:val="00FA7003"/>
    <w:rsid w:val="00FA73C6"/>
    <w:rsid w:val="00FA78AB"/>
    <w:rsid w:val="00FA7E37"/>
    <w:rsid w:val="00FB108B"/>
    <w:rsid w:val="00FB1AE3"/>
    <w:rsid w:val="00FB1EC9"/>
    <w:rsid w:val="00FB2094"/>
    <w:rsid w:val="00FB2362"/>
    <w:rsid w:val="00FB2F36"/>
    <w:rsid w:val="00FB37E1"/>
    <w:rsid w:val="00FB4A40"/>
    <w:rsid w:val="00FB4E19"/>
    <w:rsid w:val="00FB7542"/>
    <w:rsid w:val="00FC0B6F"/>
    <w:rsid w:val="00FC131B"/>
    <w:rsid w:val="00FC1671"/>
    <w:rsid w:val="00FC2F3D"/>
    <w:rsid w:val="00FC3062"/>
    <w:rsid w:val="00FC38C9"/>
    <w:rsid w:val="00FC454A"/>
    <w:rsid w:val="00FC49A6"/>
    <w:rsid w:val="00FC4AE8"/>
    <w:rsid w:val="00FC4BCC"/>
    <w:rsid w:val="00FC50B4"/>
    <w:rsid w:val="00FC55A3"/>
    <w:rsid w:val="00FC55B9"/>
    <w:rsid w:val="00FC566D"/>
    <w:rsid w:val="00FC581C"/>
    <w:rsid w:val="00FC5A4D"/>
    <w:rsid w:val="00FC5BEE"/>
    <w:rsid w:val="00FC5C1D"/>
    <w:rsid w:val="00FC7F62"/>
    <w:rsid w:val="00FC7FA3"/>
    <w:rsid w:val="00FD01F8"/>
    <w:rsid w:val="00FD23CD"/>
    <w:rsid w:val="00FD2E72"/>
    <w:rsid w:val="00FD30EA"/>
    <w:rsid w:val="00FD58DD"/>
    <w:rsid w:val="00FD5B63"/>
    <w:rsid w:val="00FD5F98"/>
    <w:rsid w:val="00FD64C9"/>
    <w:rsid w:val="00FD66D2"/>
    <w:rsid w:val="00FD6B1D"/>
    <w:rsid w:val="00FE1CC5"/>
    <w:rsid w:val="00FE2B1B"/>
    <w:rsid w:val="00FE5094"/>
    <w:rsid w:val="00FF0AEE"/>
    <w:rsid w:val="00FF0B70"/>
    <w:rsid w:val="00FF1BD9"/>
    <w:rsid w:val="00FF1C91"/>
    <w:rsid w:val="00FF2332"/>
    <w:rsid w:val="00FF2834"/>
    <w:rsid w:val="00FF2994"/>
    <w:rsid w:val="00FF3878"/>
    <w:rsid w:val="00FF6180"/>
    <w:rsid w:val="00FF6554"/>
    <w:rsid w:val="00FF662C"/>
    <w:rsid w:val="00FF6A2D"/>
    <w:rsid w:val="00FF6E51"/>
    <w:rsid w:val="00FF6F3F"/>
    <w:rsid w:val="00FF76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caption" w:semiHidden="1" w:unhideWhenUsed="1" w:qFormat="1"/>
    <w:lsdException w:name="footnote reference"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620707"/>
    <w:rPr>
      <w:rFonts w:ascii="Times New Roman" w:hAnsi="Times New Roman"/>
      <w:sz w:val="18"/>
      <w:vertAlign w:val="superscript"/>
    </w:rPr>
  </w:style>
  <w:style w:type="character" w:styleId="a4">
    <w:name w:val="endnote reference"/>
    <w:aliases w:val="1_G"/>
    <w:basedOn w:val="a3"/>
    <w:uiPriority w:val="99"/>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semiHidden/>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620707"/>
    <w:pPr>
      <w:tabs>
        <w:tab w:val="right" w:pos="1021"/>
      </w:tabs>
      <w:spacing w:line="220" w:lineRule="exact"/>
      <w:ind w:left="1134" w:right="1134" w:hanging="1134"/>
    </w:pPr>
    <w:rPr>
      <w:rFonts w:eastAsia="宋体"/>
      <w:sz w:val="18"/>
      <w:lang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rsid w:val="00CF0214"/>
    <w:pPr>
      <w:spacing w:line="240" w:lineRule="auto"/>
    </w:pPr>
    <w:rPr>
      <w:sz w:val="16"/>
    </w:rPr>
  </w:style>
  <w:style w:type="paragraph" w:customStyle="1" w:styleId="Bullet2G">
    <w:name w:val="_Bullet 2_G"/>
    <w:basedOn w:val="a"/>
    <w:link w:val="Bullet2GChar"/>
    <w:rsid w:val="00CF0214"/>
    <w:pPr>
      <w:numPr>
        <w:numId w:val="2"/>
      </w:numPr>
      <w:spacing w:after="120"/>
      <w:ind w:right="1134"/>
      <w:jc w:val="both"/>
    </w:pPr>
    <w:rPr>
      <w:lang w:val="x-none"/>
    </w:r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10">
    <w:name w:val="toc 1"/>
    <w:basedOn w:val="a"/>
    <w:next w:val="a"/>
    <w:autoRedefine/>
    <w:semiHidden/>
    <w:rsid w:val="008176B3"/>
  </w:style>
  <w:style w:type="paragraph" w:styleId="ad">
    <w:name w:val="annotation text"/>
    <w:basedOn w:val="a"/>
    <w:link w:val="Char1"/>
    <w:uiPriority w:val="99"/>
    <w:semiHidden/>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Char0">
    <w:name w:val="脚注文本 Char"/>
    <w:aliases w:val="5_G Char"/>
    <w:link w:val="a9"/>
    <w:rsid w:val="0042392D"/>
    <w:rPr>
      <w:rFonts w:eastAsia="宋体"/>
      <w:sz w:val="18"/>
      <w:lang w:val="en-GB" w:eastAsia="zh-CN" w:bidi="ar-SA"/>
    </w:rPr>
  </w:style>
  <w:style w:type="character" w:customStyle="1" w:styleId="Char">
    <w:name w:val="页眉 Char"/>
    <w:aliases w:val="6_G Char"/>
    <w:link w:val="a5"/>
    <w:uiPriority w:val="99"/>
    <w:rsid w:val="00F840E2"/>
    <w:rPr>
      <w:b/>
      <w:sz w:val="18"/>
      <w:lang w:val="en-GB" w:eastAsia="en-US" w:bidi="ar-SA"/>
    </w:rPr>
  </w:style>
  <w:style w:type="character" w:customStyle="1" w:styleId="Bullet2GChar">
    <w:name w:val="_Bullet 2_G Char"/>
    <w:link w:val="Bullet2G"/>
    <w:rsid w:val="00A672F1"/>
    <w:rPr>
      <w:lang w:eastAsia="en-US"/>
    </w:rPr>
  </w:style>
  <w:style w:type="paragraph" w:styleId="ae">
    <w:name w:val="Balloon Text"/>
    <w:basedOn w:val="a"/>
    <w:link w:val="Char2"/>
    <w:rsid w:val="00902244"/>
    <w:pPr>
      <w:spacing w:line="240" w:lineRule="auto"/>
    </w:pPr>
    <w:rPr>
      <w:rFonts w:ascii="Tahoma" w:hAnsi="Tahoma"/>
      <w:sz w:val="16"/>
      <w:szCs w:val="16"/>
      <w:lang w:val="x-none"/>
    </w:rPr>
  </w:style>
  <w:style w:type="character" w:customStyle="1" w:styleId="Char2">
    <w:name w:val="批注框文本 Char"/>
    <w:link w:val="ae"/>
    <w:rsid w:val="00902244"/>
    <w:rPr>
      <w:rFonts w:ascii="Tahoma" w:hAnsi="Tahoma" w:cs="Tahoma"/>
      <w:sz w:val="16"/>
      <w:szCs w:val="16"/>
      <w:lang w:eastAsia="en-US"/>
    </w:rPr>
  </w:style>
  <w:style w:type="character" w:styleId="af">
    <w:name w:val="annotation reference"/>
    <w:uiPriority w:val="99"/>
    <w:rsid w:val="000F0E1B"/>
    <w:rPr>
      <w:sz w:val="16"/>
      <w:szCs w:val="16"/>
    </w:rPr>
  </w:style>
  <w:style w:type="paragraph" w:styleId="af0">
    <w:name w:val="annotation subject"/>
    <w:basedOn w:val="ad"/>
    <w:next w:val="ad"/>
    <w:link w:val="Char3"/>
    <w:rsid w:val="000F0E1B"/>
    <w:rPr>
      <w:b/>
      <w:bCs/>
    </w:rPr>
  </w:style>
  <w:style w:type="character" w:customStyle="1" w:styleId="Char1">
    <w:name w:val="批注文字 Char"/>
    <w:link w:val="ad"/>
    <w:uiPriority w:val="99"/>
    <w:semiHidden/>
    <w:rsid w:val="000F0E1B"/>
    <w:rPr>
      <w:lang w:eastAsia="en-US"/>
    </w:rPr>
  </w:style>
  <w:style w:type="character" w:customStyle="1" w:styleId="Char3">
    <w:name w:val="批注主题 Char"/>
    <w:link w:val="af0"/>
    <w:rsid w:val="000F0E1B"/>
    <w:rPr>
      <w:b/>
      <w:bCs/>
      <w:lang w:eastAsia="en-US"/>
    </w:rPr>
  </w:style>
  <w:style w:type="paragraph" w:customStyle="1" w:styleId="MediumGrid1-Accent21">
    <w:name w:val="Medium Grid 1 - Accent 21"/>
    <w:basedOn w:val="a"/>
    <w:uiPriority w:val="34"/>
    <w:qFormat/>
    <w:rsid w:val="009D1C5E"/>
    <w:pPr>
      <w:suppressAutoHyphens w:val="0"/>
      <w:spacing w:after="200" w:line="276" w:lineRule="auto"/>
      <w:ind w:left="720"/>
    </w:pPr>
    <w:rPr>
      <w:rFonts w:ascii="Calibri" w:eastAsia="Calibri" w:hAnsi="Calibri"/>
      <w:sz w:val="22"/>
      <w:szCs w:val="22"/>
    </w:rPr>
  </w:style>
  <w:style w:type="paragraph" w:styleId="af1">
    <w:name w:val="Normal (Web)"/>
    <w:basedOn w:val="a"/>
    <w:uiPriority w:val="99"/>
    <w:unhideWhenUsed/>
    <w:rsid w:val="00497F5F"/>
    <w:pPr>
      <w:suppressAutoHyphens w:val="0"/>
      <w:spacing w:before="100" w:beforeAutospacing="1" w:after="100" w:afterAutospacing="1" w:line="240" w:lineRule="auto"/>
    </w:pPr>
    <w:rPr>
      <w:sz w:val="24"/>
      <w:szCs w:val="24"/>
      <w:lang w:eastAsia="en-GB"/>
    </w:rPr>
  </w:style>
  <w:style w:type="character" w:styleId="af2">
    <w:name w:val="Emphasis"/>
    <w:uiPriority w:val="20"/>
    <w:qFormat/>
    <w:rsid w:val="00497F5F"/>
    <w:rPr>
      <w:i/>
      <w:iCs/>
    </w:rPr>
  </w:style>
  <w:style w:type="character" w:customStyle="1" w:styleId="sessionsubtitle">
    <w:name w:val="sessionsubtitle"/>
    <w:rsid w:val="007C39E0"/>
  </w:style>
  <w:style w:type="paragraph" w:styleId="af3">
    <w:name w:val="Body Text"/>
    <w:basedOn w:val="a"/>
    <w:link w:val="Char4"/>
    <w:rsid w:val="00DD4C22"/>
    <w:pPr>
      <w:suppressAutoHyphens w:val="0"/>
      <w:spacing w:line="240" w:lineRule="auto"/>
    </w:pPr>
    <w:rPr>
      <w:rFonts w:cs="Mangal"/>
      <w:sz w:val="24"/>
      <w:lang w:val="x-none" w:eastAsia="x-none" w:bidi="hi-IN"/>
    </w:rPr>
  </w:style>
  <w:style w:type="character" w:customStyle="1" w:styleId="Char4">
    <w:name w:val="正文文本 Char"/>
    <w:link w:val="af3"/>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af4">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a"/>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宋体"/>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ColorfulShading-Accent11">
    <w:name w:val="Colorful Shading - Accent 11"/>
    <w:hidden/>
    <w:uiPriority w:val="71"/>
    <w:rsid w:val="00773C24"/>
    <w:rPr>
      <w:lang w:eastAsia="en-US"/>
    </w:rPr>
  </w:style>
  <w:style w:type="paragraph" w:styleId="af5">
    <w:name w:val="Revision"/>
    <w:hidden/>
    <w:uiPriority w:val="99"/>
    <w:semiHidden/>
    <w:rsid w:val="002D5EB2"/>
    <w:rPr>
      <w:lang w:eastAsia="en-US"/>
    </w:rPr>
  </w:style>
  <w:style w:type="paragraph" w:customStyle="1" w:styleId="SingleTxtGC">
    <w:name w:val="_ Single Txt_GC"/>
    <w:basedOn w:val="a"/>
    <w:link w:val="SingleTxtGCChar"/>
    <w:qFormat/>
    <w:rsid w:val="00163A17"/>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163A17"/>
    <w:rPr>
      <w:rFonts w:eastAsia="宋体"/>
      <w:snapToGrid w:val="0"/>
      <w:sz w:val="21"/>
      <w:lang w:val="en-US"/>
    </w:rPr>
  </w:style>
  <w:style w:type="paragraph" w:customStyle="1" w:styleId="Bullet2GC">
    <w:name w:val="_Bullet 2_GC"/>
    <w:basedOn w:val="a"/>
    <w:qFormat/>
    <w:rsid w:val="00163A17"/>
    <w:pPr>
      <w:numPr>
        <w:numId w:val="17"/>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caption" w:semiHidden="1" w:unhideWhenUsed="1" w:qFormat="1"/>
    <w:lsdException w:name="footnote reference" w:qFormat="1"/>
    <w:lsdException w:name="annotation reference" w:uiPriority="99"/>
    <w:lsdException w:name="endnote reference" w:uiPriority="99"/>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F0214"/>
    <w:pPr>
      <w:suppressAutoHyphens/>
      <w:spacing w:line="240" w:lineRule="atLeast"/>
    </w:pPr>
    <w:rPr>
      <w:lang w:eastAsia="en-US"/>
    </w:rPr>
  </w:style>
  <w:style w:type="paragraph" w:styleId="1">
    <w:name w:val="heading 1"/>
    <w:aliases w:val="Table_G"/>
    <w:basedOn w:val="SingleTxtG"/>
    <w:next w:val="SingleTxtG"/>
    <w:qFormat/>
    <w:rsid w:val="00CF0214"/>
    <w:pPr>
      <w:spacing w:after="0" w:line="240" w:lineRule="auto"/>
      <w:ind w:right="0"/>
      <w:jc w:val="left"/>
      <w:outlineLvl w:val="0"/>
    </w:pPr>
  </w:style>
  <w:style w:type="paragraph" w:styleId="2">
    <w:name w:val="heading 2"/>
    <w:basedOn w:val="a"/>
    <w:next w:val="a"/>
    <w:qFormat/>
    <w:rsid w:val="00CF0214"/>
    <w:pPr>
      <w:spacing w:line="240" w:lineRule="auto"/>
      <w:outlineLvl w:val="1"/>
    </w:pPr>
  </w:style>
  <w:style w:type="paragraph" w:styleId="3">
    <w:name w:val="heading 3"/>
    <w:basedOn w:val="a"/>
    <w:next w:val="a"/>
    <w:qFormat/>
    <w:rsid w:val="00CF0214"/>
    <w:pPr>
      <w:spacing w:line="240" w:lineRule="auto"/>
      <w:outlineLvl w:val="2"/>
    </w:pPr>
  </w:style>
  <w:style w:type="paragraph" w:styleId="4">
    <w:name w:val="heading 4"/>
    <w:basedOn w:val="a"/>
    <w:next w:val="a"/>
    <w:qFormat/>
    <w:rsid w:val="00CF0214"/>
    <w:pPr>
      <w:spacing w:line="240" w:lineRule="auto"/>
      <w:outlineLvl w:val="3"/>
    </w:pPr>
  </w:style>
  <w:style w:type="paragraph" w:styleId="5">
    <w:name w:val="heading 5"/>
    <w:basedOn w:val="a"/>
    <w:next w:val="a"/>
    <w:qFormat/>
    <w:rsid w:val="00CF0214"/>
    <w:pPr>
      <w:spacing w:line="240" w:lineRule="auto"/>
      <w:outlineLvl w:val="4"/>
    </w:pPr>
  </w:style>
  <w:style w:type="paragraph" w:styleId="6">
    <w:name w:val="heading 6"/>
    <w:basedOn w:val="a"/>
    <w:next w:val="a"/>
    <w:qFormat/>
    <w:rsid w:val="00CF0214"/>
    <w:pPr>
      <w:spacing w:line="240" w:lineRule="auto"/>
      <w:outlineLvl w:val="5"/>
    </w:pPr>
  </w:style>
  <w:style w:type="paragraph" w:styleId="7">
    <w:name w:val="heading 7"/>
    <w:basedOn w:val="a"/>
    <w:next w:val="a"/>
    <w:qFormat/>
    <w:rsid w:val="00CF0214"/>
    <w:pPr>
      <w:spacing w:line="240" w:lineRule="auto"/>
      <w:outlineLvl w:val="6"/>
    </w:pPr>
  </w:style>
  <w:style w:type="paragraph" w:styleId="8">
    <w:name w:val="heading 8"/>
    <w:basedOn w:val="a"/>
    <w:next w:val="a"/>
    <w:qFormat/>
    <w:rsid w:val="00CF0214"/>
    <w:pPr>
      <w:spacing w:line="240" w:lineRule="auto"/>
      <w:outlineLvl w:val="7"/>
    </w:pPr>
  </w:style>
  <w:style w:type="paragraph" w:styleId="9">
    <w:name w:val="heading 9"/>
    <w:basedOn w:val="a"/>
    <w:next w:val="a"/>
    <w:qFormat/>
    <w:rsid w:val="00CF02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F0214"/>
    <w:pPr>
      <w:spacing w:after="120"/>
      <w:ind w:left="1134" w:right="1134"/>
      <w:jc w:val="both"/>
    </w:pPr>
  </w:style>
  <w:style w:type="paragraph" w:customStyle="1" w:styleId="HMG">
    <w:name w:val="_ H __M_G"/>
    <w:basedOn w:val="a"/>
    <w:next w:val="a"/>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a"/>
    <w:next w:val="a"/>
    <w:link w:val="HChGChar"/>
    <w:rsid w:val="00CF0214"/>
    <w:pPr>
      <w:keepNext/>
      <w:keepLines/>
      <w:tabs>
        <w:tab w:val="right" w:pos="851"/>
      </w:tabs>
      <w:spacing w:before="360" w:after="240" w:line="300" w:lineRule="exact"/>
      <w:ind w:left="1134" w:right="1134" w:hanging="1134"/>
    </w:pPr>
    <w:rPr>
      <w:b/>
      <w:sz w:val="28"/>
    </w:rPr>
  </w:style>
  <w:style w:type="character" w:styleId="a3">
    <w:name w:val="footnote reference"/>
    <w:aliases w:val="4_G"/>
    <w:qFormat/>
    <w:rsid w:val="00620707"/>
    <w:rPr>
      <w:rFonts w:ascii="Times New Roman" w:hAnsi="Times New Roman"/>
      <w:sz w:val="18"/>
      <w:vertAlign w:val="superscript"/>
    </w:rPr>
  </w:style>
  <w:style w:type="character" w:styleId="a4">
    <w:name w:val="endnote reference"/>
    <w:aliases w:val="1_G"/>
    <w:basedOn w:val="a3"/>
    <w:uiPriority w:val="99"/>
    <w:rsid w:val="00CF0214"/>
    <w:rPr>
      <w:rFonts w:ascii="Times New Roman" w:hAnsi="Times New Roman"/>
      <w:sz w:val="18"/>
      <w:vertAlign w:val="superscript"/>
    </w:rPr>
  </w:style>
  <w:style w:type="paragraph" w:styleId="a5">
    <w:name w:val="header"/>
    <w:aliases w:val="6_G"/>
    <w:basedOn w:val="a"/>
    <w:link w:val="Char"/>
    <w:uiPriority w:val="99"/>
    <w:rsid w:val="00CF0214"/>
    <w:pPr>
      <w:pBdr>
        <w:bottom w:val="single" w:sz="4" w:space="4" w:color="auto"/>
      </w:pBdr>
      <w:spacing w:line="240" w:lineRule="auto"/>
    </w:pPr>
    <w:rPr>
      <w:b/>
      <w:sz w:val="18"/>
    </w:rPr>
  </w:style>
  <w:style w:type="table" w:styleId="a6">
    <w:name w:val="Table Grid"/>
    <w:basedOn w:val="a1"/>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7">
    <w:name w:val="Hyperlink"/>
    <w:semiHidden/>
    <w:rsid w:val="00CF0214"/>
    <w:rPr>
      <w:color w:val="auto"/>
      <w:u w:val="none"/>
    </w:rPr>
  </w:style>
  <w:style w:type="character" w:styleId="a8">
    <w:name w:val="FollowedHyperlink"/>
    <w:semiHidden/>
    <w:rsid w:val="00CF0214"/>
    <w:rPr>
      <w:color w:val="auto"/>
      <w:u w:val="none"/>
    </w:rPr>
  </w:style>
  <w:style w:type="paragraph" w:customStyle="1" w:styleId="SMG">
    <w:name w:val="__S_M_G"/>
    <w:basedOn w:val="a"/>
    <w:next w:val="a"/>
    <w:rsid w:val="00CF0214"/>
    <w:pPr>
      <w:keepNext/>
      <w:keepLines/>
      <w:spacing w:before="240" w:after="240" w:line="420" w:lineRule="exact"/>
      <w:ind w:left="1134" w:right="1134"/>
    </w:pPr>
    <w:rPr>
      <w:b/>
      <w:sz w:val="40"/>
    </w:rPr>
  </w:style>
  <w:style w:type="paragraph" w:customStyle="1" w:styleId="SLG">
    <w:name w:val="__S_L_G"/>
    <w:basedOn w:val="a"/>
    <w:next w:val="a"/>
    <w:rsid w:val="00CF0214"/>
    <w:pPr>
      <w:keepNext/>
      <w:keepLines/>
      <w:spacing w:before="240" w:after="240" w:line="580" w:lineRule="exact"/>
      <w:ind w:left="1134" w:right="1134"/>
    </w:pPr>
    <w:rPr>
      <w:b/>
      <w:sz w:val="56"/>
    </w:rPr>
  </w:style>
  <w:style w:type="paragraph" w:customStyle="1" w:styleId="SSG">
    <w:name w:val="__S_S_G"/>
    <w:basedOn w:val="a"/>
    <w:next w:val="a"/>
    <w:rsid w:val="00CF0214"/>
    <w:pPr>
      <w:keepNext/>
      <w:keepLines/>
      <w:spacing w:before="240" w:after="240" w:line="300" w:lineRule="exact"/>
      <w:ind w:left="1134" w:right="1134"/>
    </w:pPr>
    <w:rPr>
      <w:b/>
      <w:sz w:val="28"/>
    </w:rPr>
  </w:style>
  <w:style w:type="paragraph" w:styleId="a9">
    <w:name w:val="footnote text"/>
    <w:aliases w:val="5_G"/>
    <w:basedOn w:val="a"/>
    <w:link w:val="Char0"/>
    <w:qFormat/>
    <w:rsid w:val="00620707"/>
    <w:pPr>
      <w:tabs>
        <w:tab w:val="right" w:pos="1021"/>
      </w:tabs>
      <w:spacing w:line="220" w:lineRule="exact"/>
      <w:ind w:left="1134" w:right="1134" w:hanging="1134"/>
    </w:pPr>
    <w:rPr>
      <w:rFonts w:eastAsia="宋体"/>
      <w:sz w:val="18"/>
      <w:lang w:eastAsia="zh-CN"/>
    </w:rPr>
  </w:style>
  <w:style w:type="paragraph" w:styleId="aa">
    <w:name w:val="endnote text"/>
    <w:aliases w:val="2_G"/>
    <w:basedOn w:val="a9"/>
    <w:rsid w:val="00CF0214"/>
  </w:style>
  <w:style w:type="character" w:styleId="ab">
    <w:name w:val="page number"/>
    <w:aliases w:val="7_G"/>
    <w:rsid w:val="00CF0214"/>
    <w:rPr>
      <w:rFonts w:ascii="Times New Roman" w:hAnsi="Times New Roman"/>
      <w:b/>
      <w:sz w:val="18"/>
    </w:rPr>
  </w:style>
  <w:style w:type="paragraph" w:customStyle="1" w:styleId="XLargeG">
    <w:name w:val="__XLarge_G"/>
    <w:basedOn w:val="a"/>
    <w:next w:val="a"/>
    <w:rsid w:val="00CF0214"/>
    <w:pPr>
      <w:keepNext/>
      <w:keepLines/>
      <w:spacing w:before="240" w:after="240" w:line="420" w:lineRule="exact"/>
      <w:ind w:left="1134" w:right="1134"/>
    </w:pPr>
    <w:rPr>
      <w:b/>
      <w:sz w:val="40"/>
    </w:rPr>
  </w:style>
  <w:style w:type="paragraph" w:customStyle="1" w:styleId="Bullet1G">
    <w:name w:val="_Bullet 1_G"/>
    <w:basedOn w:val="a"/>
    <w:rsid w:val="00CF0214"/>
    <w:pPr>
      <w:numPr>
        <w:numId w:val="1"/>
      </w:numPr>
      <w:spacing w:after="120"/>
      <w:ind w:right="1134"/>
      <w:jc w:val="both"/>
    </w:pPr>
  </w:style>
  <w:style w:type="paragraph" w:styleId="ac">
    <w:name w:val="footer"/>
    <w:aliases w:val="3_G"/>
    <w:basedOn w:val="a"/>
    <w:rsid w:val="00CF0214"/>
    <w:pPr>
      <w:spacing w:line="240" w:lineRule="auto"/>
    </w:pPr>
    <w:rPr>
      <w:sz w:val="16"/>
    </w:rPr>
  </w:style>
  <w:style w:type="paragraph" w:customStyle="1" w:styleId="Bullet2G">
    <w:name w:val="_Bullet 2_G"/>
    <w:basedOn w:val="a"/>
    <w:link w:val="Bullet2GChar"/>
    <w:rsid w:val="00CF0214"/>
    <w:pPr>
      <w:numPr>
        <w:numId w:val="2"/>
      </w:numPr>
      <w:spacing w:after="120"/>
      <w:ind w:right="1134"/>
      <w:jc w:val="both"/>
    </w:pPr>
    <w:rPr>
      <w:lang w:val="x-none"/>
    </w:rPr>
  </w:style>
  <w:style w:type="paragraph" w:customStyle="1" w:styleId="H1G">
    <w:name w:val="_ H_1_G"/>
    <w:basedOn w:val="a"/>
    <w:next w:val="a"/>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rsid w:val="00CF0214"/>
    <w:pPr>
      <w:keepNext/>
      <w:keepLines/>
      <w:tabs>
        <w:tab w:val="right" w:pos="851"/>
      </w:tabs>
      <w:spacing w:before="240" w:after="120" w:line="240" w:lineRule="exact"/>
      <w:ind w:left="1134" w:right="1134" w:hanging="1134"/>
    </w:pPr>
    <w:rPr>
      <w:b/>
    </w:rPr>
  </w:style>
  <w:style w:type="paragraph" w:customStyle="1" w:styleId="H4G">
    <w:name w:val="_ H_4_G"/>
    <w:basedOn w:val="a"/>
    <w:next w:val="a"/>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a"/>
    <w:next w:val="a"/>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E01F30"/>
    <w:rPr>
      <w:b/>
      <w:sz w:val="28"/>
      <w:lang w:val="en-GB" w:eastAsia="en-US" w:bidi="ar-SA"/>
    </w:rPr>
  </w:style>
  <w:style w:type="paragraph" w:styleId="10">
    <w:name w:val="toc 1"/>
    <w:basedOn w:val="a"/>
    <w:next w:val="a"/>
    <w:autoRedefine/>
    <w:semiHidden/>
    <w:rsid w:val="008176B3"/>
  </w:style>
  <w:style w:type="paragraph" w:styleId="ad">
    <w:name w:val="annotation text"/>
    <w:basedOn w:val="a"/>
    <w:link w:val="Char1"/>
    <w:uiPriority w:val="99"/>
    <w:semiHidden/>
    <w:rsid w:val="008176B3"/>
    <w:rPr>
      <w:lang w:val="x-none"/>
    </w:rPr>
  </w:style>
  <w:style w:type="character" w:customStyle="1" w:styleId="SingleTxtGChar">
    <w:name w:val="_ Single Txt_G Char"/>
    <w:link w:val="SingleTxtG"/>
    <w:rsid w:val="008176B3"/>
    <w:rPr>
      <w:lang w:val="en-GB" w:eastAsia="en-US" w:bidi="ar-SA"/>
    </w:rPr>
  </w:style>
  <w:style w:type="character" w:customStyle="1" w:styleId="Char0">
    <w:name w:val="脚注文本 Char"/>
    <w:aliases w:val="5_G Char"/>
    <w:link w:val="a9"/>
    <w:rsid w:val="0042392D"/>
    <w:rPr>
      <w:rFonts w:eastAsia="宋体"/>
      <w:sz w:val="18"/>
      <w:lang w:val="en-GB" w:eastAsia="zh-CN" w:bidi="ar-SA"/>
    </w:rPr>
  </w:style>
  <w:style w:type="character" w:customStyle="1" w:styleId="Char">
    <w:name w:val="页眉 Char"/>
    <w:aliases w:val="6_G Char"/>
    <w:link w:val="a5"/>
    <w:uiPriority w:val="99"/>
    <w:rsid w:val="00F840E2"/>
    <w:rPr>
      <w:b/>
      <w:sz w:val="18"/>
      <w:lang w:val="en-GB" w:eastAsia="en-US" w:bidi="ar-SA"/>
    </w:rPr>
  </w:style>
  <w:style w:type="character" w:customStyle="1" w:styleId="Bullet2GChar">
    <w:name w:val="_Bullet 2_G Char"/>
    <w:link w:val="Bullet2G"/>
    <w:rsid w:val="00A672F1"/>
    <w:rPr>
      <w:lang w:eastAsia="en-US"/>
    </w:rPr>
  </w:style>
  <w:style w:type="paragraph" w:styleId="ae">
    <w:name w:val="Balloon Text"/>
    <w:basedOn w:val="a"/>
    <w:link w:val="Char2"/>
    <w:rsid w:val="00902244"/>
    <w:pPr>
      <w:spacing w:line="240" w:lineRule="auto"/>
    </w:pPr>
    <w:rPr>
      <w:rFonts w:ascii="Tahoma" w:hAnsi="Tahoma"/>
      <w:sz w:val="16"/>
      <w:szCs w:val="16"/>
      <w:lang w:val="x-none"/>
    </w:rPr>
  </w:style>
  <w:style w:type="character" w:customStyle="1" w:styleId="Char2">
    <w:name w:val="批注框文本 Char"/>
    <w:link w:val="ae"/>
    <w:rsid w:val="00902244"/>
    <w:rPr>
      <w:rFonts w:ascii="Tahoma" w:hAnsi="Tahoma" w:cs="Tahoma"/>
      <w:sz w:val="16"/>
      <w:szCs w:val="16"/>
      <w:lang w:eastAsia="en-US"/>
    </w:rPr>
  </w:style>
  <w:style w:type="character" w:styleId="af">
    <w:name w:val="annotation reference"/>
    <w:uiPriority w:val="99"/>
    <w:rsid w:val="000F0E1B"/>
    <w:rPr>
      <w:sz w:val="16"/>
      <w:szCs w:val="16"/>
    </w:rPr>
  </w:style>
  <w:style w:type="paragraph" w:styleId="af0">
    <w:name w:val="annotation subject"/>
    <w:basedOn w:val="ad"/>
    <w:next w:val="ad"/>
    <w:link w:val="Char3"/>
    <w:rsid w:val="000F0E1B"/>
    <w:rPr>
      <w:b/>
      <w:bCs/>
    </w:rPr>
  </w:style>
  <w:style w:type="character" w:customStyle="1" w:styleId="Char1">
    <w:name w:val="批注文字 Char"/>
    <w:link w:val="ad"/>
    <w:uiPriority w:val="99"/>
    <w:semiHidden/>
    <w:rsid w:val="000F0E1B"/>
    <w:rPr>
      <w:lang w:eastAsia="en-US"/>
    </w:rPr>
  </w:style>
  <w:style w:type="character" w:customStyle="1" w:styleId="Char3">
    <w:name w:val="批注主题 Char"/>
    <w:link w:val="af0"/>
    <w:rsid w:val="000F0E1B"/>
    <w:rPr>
      <w:b/>
      <w:bCs/>
      <w:lang w:eastAsia="en-US"/>
    </w:rPr>
  </w:style>
  <w:style w:type="paragraph" w:customStyle="1" w:styleId="MediumGrid1-Accent21">
    <w:name w:val="Medium Grid 1 - Accent 21"/>
    <w:basedOn w:val="a"/>
    <w:uiPriority w:val="34"/>
    <w:qFormat/>
    <w:rsid w:val="009D1C5E"/>
    <w:pPr>
      <w:suppressAutoHyphens w:val="0"/>
      <w:spacing w:after="200" w:line="276" w:lineRule="auto"/>
      <w:ind w:left="720"/>
    </w:pPr>
    <w:rPr>
      <w:rFonts w:ascii="Calibri" w:eastAsia="Calibri" w:hAnsi="Calibri"/>
      <w:sz w:val="22"/>
      <w:szCs w:val="22"/>
    </w:rPr>
  </w:style>
  <w:style w:type="paragraph" w:styleId="af1">
    <w:name w:val="Normal (Web)"/>
    <w:basedOn w:val="a"/>
    <w:uiPriority w:val="99"/>
    <w:unhideWhenUsed/>
    <w:rsid w:val="00497F5F"/>
    <w:pPr>
      <w:suppressAutoHyphens w:val="0"/>
      <w:spacing w:before="100" w:beforeAutospacing="1" w:after="100" w:afterAutospacing="1" w:line="240" w:lineRule="auto"/>
    </w:pPr>
    <w:rPr>
      <w:sz w:val="24"/>
      <w:szCs w:val="24"/>
      <w:lang w:eastAsia="en-GB"/>
    </w:rPr>
  </w:style>
  <w:style w:type="character" w:styleId="af2">
    <w:name w:val="Emphasis"/>
    <w:uiPriority w:val="20"/>
    <w:qFormat/>
    <w:rsid w:val="00497F5F"/>
    <w:rPr>
      <w:i/>
      <w:iCs/>
    </w:rPr>
  </w:style>
  <w:style w:type="character" w:customStyle="1" w:styleId="sessionsubtitle">
    <w:name w:val="sessionsubtitle"/>
    <w:rsid w:val="007C39E0"/>
  </w:style>
  <w:style w:type="paragraph" w:styleId="af3">
    <w:name w:val="Body Text"/>
    <w:basedOn w:val="a"/>
    <w:link w:val="Char4"/>
    <w:rsid w:val="00DD4C22"/>
    <w:pPr>
      <w:suppressAutoHyphens w:val="0"/>
      <w:spacing w:line="240" w:lineRule="auto"/>
    </w:pPr>
    <w:rPr>
      <w:rFonts w:cs="Mangal"/>
      <w:sz w:val="24"/>
      <w:lang w:val="x-none" w:eastAsia="x-none" w:bidi="hi-IN"/>
    </w:rPr>
  </w:style>
  <w:style w:type="character" w:customStyle="1" w:styleId="Char4">
    <w:name w:val="正文文本 Char"/>
    <w:link w:val="af3"/>
    <w:rsid w:val="00DD4C22"/>
    <w:rPr>
      <w:rFonts w:cs="Mangal"/>
      <w:sz w:val="24"/>
      <w:lang w:val="x-none" w:eastAsia="x-none" w:bidi="hi-IN"/>
    </w:rPr>
  </w:style>
  <w:style w:type="paragraph" w:customStyle="1" w:styleId="Default">
    <w:name w:val="Default"/>
    <w:rsid w:val="00833C00"/>
    <w:pPr>
      <w:autoSpaceDE w:val="0"/>
      <w:autoSpaceDN w:val="0"/>
      <w:adjustRightInd w:val="0"/>
    </w:pPr>
    <w:rPr>
      <w:color w:val="000000"/>
      <w:sz w:val="24"/>
      <w:szCs w:val="24"/>
      <w:lang w:eastAsia="en-GB"/>
    </w:rPr>
  </w:style>
  <w:style w:type="character" w:styleId="af4">
    <w:name w:val="Strong"/>
    <w:uiPriority w:val="22"/>
    <w:qFormat/>
    <w:rsid w:val="008F584B"/>
    <w:rPr>
      <w:b/>
      <w:bCs/>
    </w:rPr>
  </w:style>
  <w:style w:type="character" w:customStyle="1" w:styleId="FootnoteCharacters">
    <w:name w:val="Footnote Characters"/>
    <w:rsid w:val="00B17361"/>
  </w:style>
  <w:style w:type="paragraph" w:customStyle="1" w:styleId="SingleTxt">
    <w:name w:val="__Single Txt"/>
    <w:basedOn w:val="a"/>
    <w:rsid w:val="00EF2E1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宋体"/>
      <w:spacing w:val="4"/>
      <w:w w:val="103"/>
      <w:kern w:val="14"/>
      <w:lang w:eastAsia="zh-CN"/>
    </w:rPr>
  </w:style>
  <w:style w:type="paragraph" w:customStyle="1" w:styleId="MediumList2-Accent21">
    <w:name w:val="Medium List 2 - Accent 21"/>
    <w:hidden/>
    <w:uiPriority w:val="99"/>
    <w:semiHidden/>
    <w:rsid w:val="00497AF8"/>
    <w:rPr>
      <w:lang w:eastAsia="en-US"/>
    </w:rPr>
  </w:style>
  <w:style w:type="paragraph" w:customStyle="1" w:styleId="ColorfulShading-Accent11">
    <w:name w:val="Colorful Shading - Accent 11"/>
    <w:hidden/>
    <w:uiPriority w:val="71"/>
    <w:rsid w:val="00773C24"/>
    <w:rPr>
      <w:lang w:eastAsia="en-US"/>
    </w:rPr>
  </w:style>
  <w:style w:type="paragraph" w:styleId="af5">
    <w:name w:val="Revision"/>
    <w:hidden/>
    <w:uiPriority w:val="99"/>
    <w:semiHidden/>
    <w:rsid w:val="002D5EB2"/>
    <w:rPr>
      <w:lang w:eastAsia="en-US"/>
    </w:rPr>
  </w:style>
  <w:style w:type="paragraph" w:customStyle="1" w:styleId="SingleTxtGC">
    <w:name w:val="_ Single Txt_GC"/>
    <w:basedOn w:val="a"/>
    <w:link w:val="SingleTxtGCChar"/>
    <w:qFormat/>
    <w:rsid w:val="00163A17"/>
    <w:pPr>
      <w:tabs>
        <w:tab w:val="left" w:pos="431"/>
        <w:tab w:val="left" w:pos="1134"/>
        <w:tab w:val="left" w:pos="1565"/>
        <w:tab w:val="left" w:pos="1996"/>
        <w:tab w:val="left" w:pos="2427"/>
      </w:tabs>
      <w:suppressAutoHyphens w:val="0"/>
      <w:overflowPunct w:val="0"/>
      <w:adjustRightInd w:val="0"/>
      <w:snapToGrid w:val="0"/>
      <w:spacing w:after="120" w:line="320" w:lineRule="exact"/>
      <w:ind w:left="1134" w:right="1134"/>
      <w:jc w:val="both"/>
    </w:pPr>
    <w:rPr>
      <w:rFonts w:eastAsia="宋体"/>
      <w:snapToGrid w:val="0"/>
      <w:sz w:val="21"/>
      <w:lang w:val="en-US" w:eastAsia="zh-CN"/>
    </w:rPr>
  </w:style>
  <w:style w:type="character" w:customStyle="1" w:styleId="SingleTxtGCChar">
    <w:name w:val="_ Single Txt_GC Char"/>
    <w:basedOn w:val="a0"/>
    <w:link w:val="SingleTxtGC"/>
    <w:locked/>
    <w:rsid w:val="00163A17"/>
    <w:rPr>
      <w:rFonts w:eastAsia="宋体"/>
      <w:snapToGrid w:val="0"/>
      <w:sz w:val="21"/>
      <w:lang w:val="en-US"/>
    </w:rPr>
  </w:style>
  <w:style w:type="paragraph" w:customStyle="1" w:styleId="Bullet2GC">
    <w:name w:val="_Bullet 2_GC"/>
    <w:basedOn w:val="a"/>
    <w:qFormat/>
    <w:rsid w:val="00163A17"/>
    <w:pPr>
      <w:numPr>
        <w:numId w:val="17"/>
      </w:numPr>
      <w:tabs>
        <w:tab w:val="left" w:pos="431"/>
      </w:tabs>
      <w:suppressAutoHyphens w:val="0"/>
      <w:overflowPunct w:val="0"/>
      <w:adjustRightInd w:val="0"/>
      <w:snapToGrid w:val="0"/>
      <w:spacing w:after="120" w:line="320" w:lineRule="exact"/>
      <w:ind w:right="1134"/>
      <w:jc w:val="both"/>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45873">
      <w:bodyDiv w:val="1"/>
      <w:marLeft w:val="0"/>
      <w:marRight w:val="0"/>
      <w:marTop w:val="0"/>
      <w:marBottom w:val="0"/>
      <w:divBdr>
        <w:top w:val="none" w:sz="0" w:space="0" w:color="auto"/>
        <w:left w:val="none" w:sz="0" w:space="0" w:color="auto"/>
        <w:bottom w:val="none" w:sz="0" w:space="0" w:color="auto"/>
        <w:right w:val="none" w:sz="0" w:space="0" w:color="auto"/>
      </w:divBdr>
    </w:div>
    <w:div w:id="134179854">
      <w:bodyDiv w:val="1"/>
      <w:marLeft w:val="0"/>
      <w:marRight w:val="0"/>
      <w:marTop w:val="0"/>
      <w:marBottom w:val="0"/>
      <w:divBdr>
        <w:top w:val="none" w:sz="0" w:space="0" w:color="auto"/>
        <w:left w:val="none" w:sz="0" w:space="0" w:color="auto"/>
        <w:bottom w:val="none" w:sz="0" w:space="0" w:color="auto"/>
        <w:right w:val="none" w:sz="0" w:space="0" w:color="auto"/>
      </w:divBdr>
    </w:div>
    <w:div w:id="341469082">
      <w:bodyDiv w:val="1"/>
      <w:marLeft w:val="0"/>
      <w:marRight w:val="0"/>
      <w:marTop w:val="0"/>
      <w:marBottom w:val="0"/>
      <w:divBdr>
        <w:top w:val="none" w:sz="0" w:space="0" w:color="auto"/>
        <w:left w:val="none" w:sz="0" w:space="0" w:color="auto"/>
        <w:bottom w:val="none" w:sz="0" w:space="0" w:color="auto"/>
        <w:right w:val="none" w:sz="0" w:space="0" w:color="auto"/>
      </w:divBdr>
    </w:div>
    <w:div w:id="443815601">
      <w:bodyDiv w:val="1"/>
      <w:marLeft w:val="0"/>
      <w:marRight w:val="0"/>
      <w:marTop w:val="0"/>
      <w:marBottom w:val="0"/>
      <w:divBdr>
        <w:top w:val="none" w:sz="0" w:space="0" w:color="auto"/>
        <w:left w:val="none" w:sz="0" w:space="0" w:color="auto"/>
        <w:bottom w:val="none" w:sz="0" w:space="0" w:color="auto"/>
        <w:right w:val="none" w:sz="0" w:space="0" w:color="auto"/>
      </w:divBdr>
      <w:divsChild>
        <w:div w:id="1427920669">
          <w:marLeft w:val="0"/>
          <w:marRight w:val="0"/>
          <w:marTop w:val="0"/>
          <w:marBottom w:val="0"/>
          <w:divBdr>
            <w:top w:val="none" w:sz="0" w:space="0" w:color="auto"/>
            <w:left w:val="none" w:sz="0" w:space="0" w:color="auto"/>
            <w:bottom w:val="none" w:sz="0" w:space="0" w:color="auto"/>
            <w:right w:val="none" w:sz="0" w:space="0" w:color="auto"/>
          </w:divBdr>
          <w:divsChild>
            <w:div w:id="2078670987">
              <w:marLeft w:val="0"/>
              <w:marRight w:val="0"/>
              <w:marTop w:val="0"/>
              <w:marBottom w:val="0"/>
              <w:divBdr>
                <w:top w:val="none" w:sz="0" w:space="0" w:color="auto"/>
                <w:left w:val="none" w:sz="0" w:space="0" w:color="auto"/>
                <w:bottom w:val="none" w:sz="0" w:space="0" w:color="auto"/>
                <w:right w:val="none" w:sz="0" w:space="0" w:color="auto"/>
              </w:divBdr>
              <w:divsChild>
                <w:div w:id="67700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081622">
      <w:bodyDiv w:val="1"/>
      <w:marLeft w:val="0"/>
      <w:marRight w:val="0"/>
      <w:marTop w:val="0"/>
      <w:marBottom w:val="0"/>
      <w:divBdr>
        <w:top w:val="none" w:sz="0" w:space="0" w:color="auto"/>
        <w:left w:val="none" w:sz="0" w:space="0" w:color="auto"/>
        <w:bottom w:val="none" w:sz="0" w:space="0" w:color="auto"/>
        <w:right w:val="none" w:sz="0" w:space="0" w:color="auto"/>
      </w:divBdr>
    </w:div>
    <w:div w:id="898516496">
      <w:bodyDiv w:val="1"/>
      <w:marLeft w:val="0"/>
      <w:marRight w:val="0"/>
      <w:marTop w:val="0"/>
      <w:marBottom w:val="0"/>
      <w:divBdr>
        <w:top w:val="none" w:sz="0" w:space="0" w:color="auto"/>
        <w:left w:val="none" w:sz="0" w:space="0" w:color="auto"/>
        <w:bottom w:val="none" w:sz="0" w:space="0" w:color="auto"/>
        <w:right w:val="none" w:sz="0" w:space="0" w:color="auto"/>
      </w:divBdr>
      <w:divsChild>
        <w:div w:id="470711216">
          <w:marLeft w:val="0"/>
          <w:marRight w:val="0"/>
          <w:marTop w:val="0"/>
          <w:marBottom w:val="0"/>
          <w:divBdr>
            <w:top w:val="single" w:sz="8" w:space="0" w:color="EFEFEF"/>
            <w:left w:val="single" w:sz="8" w:space="0" w:color="EFEFEF"/>
            <w:bottom w:val="single" w:sz="8" w:space="0" w:color="EFEFEF"/>
            <w:right w:val="single" w:sz="8" w:space="0" w:color="EFEFEF"/>
          </w:divBdr>
        </w:div>
      </w:divsChild>
    </w:div>
    <w:div w:id="939601916">
      <w:bodyDiv w:val="1"/>
      <w:marLeft w:val="0"/>
      <w:marRight w:val="0"/>
      <w:marTop w:val="0"/>
      <w:marBottom w:val="0"/>
      <w:divBdr>
        <w:top w:val="none" w:sz="0" w:space="0" w:color="auto"/>
        <w:left w:val="none" w:sz="0" w:space="0" w:color="auto"/>
        <w:bottom w:val="none" w:sz="0" w:space="0" w:color="auto"/>
        <w:right w:val="none" w:sz="0" w:space="0" w:color="auto"/>
      </w:divBdr>
    </w:div>
    <w:div w:id="1046641842">
      <w:bodyDiv w:val="1"/>
      <w:marLeft w:val="0"/>
      <w:marRight w:val="0"/>
      <w:marTop w:val="0"/>
      <w:marBottom w:val="0"/>
      <w:divBdr>
        <w:top w:val="none" w:sz="0" w:space="0" w:color="auto"/>
        <w:left w:val="none" w:sz="0" w:space="0" w:color="auto"/>
        <w:bottom w:val="none" w:sz="0" w:space="0" w:color="auto"/>
        <w:right w:val="none" w:sz="0" w:space="0" w:color="auto"/>
      </w:divBdr>
      <w:divsChild>
        <w:div w:id="1422725463">
          <w:marLeft w:val="1200"/>
          <w:marRight w:val="1200"/>
          <w:marTop w:val="150"/>
          <w:marBottom w:val="150"/>
          <w:divBdr>
            <w:top w:val="none" w:sz="0" w:space="0" w:color="auto"/>
            <w:left w:val="none" w:sz="0" w:space="0" w:color="auto"/>
            <w:bottom w:val="none" w:sz="0" w:space="0" w:color="auto"/>
            <w:right w:val="none" w:sz="0" w:space="0" w:color="auto"/>
          </w:divBdr>
          <w:divsChild>
            <w:div w:id="1289967264">
              <w:marLeft w:val="0"/>
              <w:marRight w:val="0"/>
              <w:marTop w:val="0"/>
              <w:marBottom w:val="0"/>
              <w:divBdr>
                <w:top w:val="none" w:sz="0" w:space="0" w:color="auto"/>
                <w:left w:val="none" w:sz="0" w:space="0" w:color="auto"/>
                <w:bottom w:val="none" w:sz="0" w:space="0" w:color="auto"/>
                <w:right w:val="none" w:sz="0" w:space="0" w:color="auto"/>
              </w:divBdr>
              <w:divsChild>
                <w:div w:id="19067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647473">
      <w:bodyDiv w:val="1"/>
      <w:marLeft w:val="0"/>
      <w:marRight w:val="0"/>
      <w:marTop w:val="0"/>
      <w:marBottom w:val="0"/>
      <w:divBdr>
        <w:top w:val="none" w:sz="0" w:space="0" w:color="auto"/>
        <w:left w:val="none" w:sz="0" w:space="0" w:color="auto"/>
        <w:bottom w:val="none" w:sz="0" w:space="0" w:color="auto"/>
        <w:right w:val="none" w:sz="0" w:space="0" w:color="auto"/>
      </w:divBdr>
    </w:div>
    <w:div w:id="1191911851">
      <w:bodyDiv w:val="1"/>
      <w:marLeft w:val="0"/>
      <w:marRight w:val="0"/>
      <w:marTop w:val="0"/>
      <w:marBottom w:val="0"/>
      <w:divBdr>
        <w:top w:val="none" w:sz="0" w:space="0" w:color="auto"/>
        <w:left w:val="none" w:sz="0" w:space="0" w:color="auto"/>
        <w:bottom w:val="none" w:sz="0" w:space="0" w:color="auto"/>
        <w:right w:val="none" w:sz="0" w:space="0" w:color="auto"/>
      </w:divBdr>
    </w:div>
    <w:div w:id="1250968053">
      <w:bodyDiv w:val="1"/>
      <w:marLeft w:val="0"/>
      <w:marRight w:val="0"/>
      <w:marTop w:val="0"/>
      <w:marBottom w:val="0"/>
      <w:divBdr>
        <w:top w:val="none" w:sz="0" w:space="0" w:color="auto"/>
        <w:left w:val="none" w:sz="0" w:space="0" w:color="auto"/>
        <w:bottom w:val="none" w:sz="0" w:space="0" w:color="auto"/>
        <w:right w:val="none" w:sz="0" w:space="0" w:color="auto"/>
      </w:divBdr>
    </w:div>
    <w:div w:id="1379015831">
      <w:bodyDiv w:val="1"/>
      <w:marLeft w:val="0"/>
      <w:marRight w:val="0"/>
      <w:marTop w:val="0"/>
      <w:marBottom w:val="0"/>
      <w:divBdr>
        <w:top w:val="none" w:sz="0" w:space="0" w:color="auto"/>
        <w:left w:val="none" w:sz="0" w:space="0" w:color="auto"/>
        <w:bottom w:val="none" w:sz="0" w:space="0" w:color="auto"/>
        <w:right w:val="none" w:sz="0" w:space="0" w:color="auto"/>
      </w:divBdr>
      <w:divsChild>
        <w:div w:id="1155683393">
          <w:marLeft w:val="1200"/>
          <w:marRight w:val="1200"/>
          <w:marTop w:val="150"/>
          <w:marBottom w:val="150"/>
          <w:divBdr>
            <w:top w:val="none" w:sz="0" w:space="0" w:color="auto"/>
            <w:left w:val="none" w:sz="0" w:space="0" w:color="auto"/>
            <w:bottom w:val="none" w:sz="0" w:space="0" w:color="auto"/>
            <w:right w:val="none" w:sz="0" w:space="0" w:color="auto"/>
          </w:divBdr>
          <w:divsChild>
            <w:div w:id="836000619">
              <w:marLeft w:val="0"/>
              <w:marRight w:val="0"/>
              <w:marTop w:val="0"/>
              <w:marBottom w:val="0"/>
              <w:divBdr>
                <w:top w:val="none" w:sz="0" w:space="0" w:color="auto"/>
                <w:left w:val="none" w:sz="0" w:space="0" w:color="auto"/>
                <w:bottom w:val="none" w:sz="0" w:space="0" w:color="auto"/>
                <w:right w:val="none" w:sz="0" w:space="0" w:color="auto"/>
              </w:divBdr>
              <w:divsChild>
                <w:div w:id="184925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257947">
      <w:bodyDiv w:val="1"/>
      <w:marLeft w:val="0"/>
      <w:marRight w:val="0"/>
      <w:marTop w:val="0"/>
      <w:marBottom w:val="0"/>
      <w:divBdr>
        <w:top w:val="none" w:sz="0" w:space="0" w:color="auto"/>
        <w:left w:val="none" w:sz="0" w:space="0" w:color="auto"/>
        <w:bottom w:val="none" w:sz="0" w:space="0" w:color="auto"/>
        <w:right w:val="none" w:sz="0" w:space="0" w:color="auto"/>
      </w:divBdr>
    </w:div>
    <w:div w:id="1686513064">
      <w:bodyDiv w:val="1"/>
      <w:marLeft w:val="0"/>
      <w:marRight w:val="0"/>
      <w:marTop w:val="0"/>
      <w:marBottom w:val="0"/>
      <w:divBdr>
        <w:top w:val="none" w:sz="0" w:space="0" w:color="auto"/>
        <w:left w:val="none" w:sz="0" w:space="0" w:color="auto"/>
        <w:bottom w:val="none" w:sz="0" w:space="0" w:color="auto"/>
        <w:right w:val="none" w:sz="0" w:space="0" w:color="auto"/>
      </w:divBdr>
    </w:div>
    <w:div w:id="1742873030">
      <w:bodyDiv w:val="1"/>
      <w:marLeft w:val="0"/>
      <w:marRight w:val="0"/>
      <w:marTop w:val="0"/>
      <w:marBottom w:val="0"/>
      <w:divBdr>
        <w:top w:val="none" w:sz="0" w:space="0" w:color="auto"/>
        <w:left w:val="none" w:sz="0" w:space="0" w:color="auto"/>
        <w:bottom w:val="none" w:sz="0" w:space="0" w:color="auto"/>
        <w:right w:val="none" w:sz="0" w:space="0" w:color="auto"/>
      </w:divBdr>
    </w:div>
    <w:div w:id="1774398531">
      <w:bodyDiv w:val="1"/>
      <w:marLeft w:val="0"/>
      <w:marRight w:val="0"/>
      <w:marTop w:val="0"/>
      <w:marBottom w:val="0"/>
      <w:divBdr>
        <w:top w:val="none" w:sz="0" w:space="0" w:color="auto"/>
        <w:left w:val="none" w:sz="0" w:space="0" w:color="auto"/>
        <w:bottom w:val="none" w:sz="0" w:space="0" w:color="auto"/>
        <w:right w:val="none" w:sz="0" w:space="0" w:color="auto"/>
      </w:divBdr>
      <w:divsChild>
        <w:div w:id="797574524">
          <w:marLeft w:val="1200"/>
          <w:marRight w:val="1200"/>
          <w:marTop w:val="150"/>
          <w:marBottom w:val="150"/>
          <w:divBdr>
            <w:top w:val="none" w:sz="0" w:space="0" w:color="auto"/>
            <w:left w:val="none" w:sz="0" w:space="0" w:color="auto"/>
            <w:bottom w:val="none" w:sz="0" w:space="0" w:color="auto"/>
            <w:right w:val="none" w:sz="0" w:space="0" w:color="auto"/>
          </w:divBdr>
          <w:divsChild>
            <w:div w:id="888036863">
              <w:marLeft w:val="0"/>
              <w:marRight w:val="0"/>
              <w:marTop w:val="0"/>
              <w:marBottom w:val="0"/>
              <w:divBdr>
                <w:top w:val="none" w:sz="0" w:space="0" w:color="auto"/>
                <w:left w:val="none" w:sz="0" w:space="0" w:color="auto"/>
                <w:bottom w:val="none" w:sz="0" w:space="0" w:color="auto"/>
                <w:right w:val="none" w:sz="0" w:space="0" w:color="auto"/>
              </w:divBdr>
              <w:divsChild>
                <w:div w:id="78658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8227">
      <w:bodyDiv w:val="1"/>
      <w:marLeft w:val="0"/>
      <w:marRight w:val="0"/>
      <w:marTop w:val="0"/>
      <w:marBottom w:val="0"/>
      <w:divBdr>
        <w:top w:val="none" w:sz="0" w:space="0" w:color="auto"/>
        <w:left w:val="none" w:sz="0" w:space="0" w:color="auto"/>
        <w:bottom w:val="none" w:sz="0" w:space="0" w:color="auto"/>
        <w:right w:val="none" w:sz="0" w:space="0" w:color="auto"/>
      </w:divBdr>
      <w:divsChild>
        <w:div w:id="494223077">
          <w:marLeft w:val="0"/>
          <w:marRight w:val="0"/>
          <w:marTop w:val="0"/>
          <w:marBottom w:val="0"/>
          <w:divBdr>
            <w:top w:val="none" w:sz="0" w:space="0" w:color="auto"/>
            <w:left w:val="none" w:sz="0" w:space="0" w:color="auto"/>
            <w:bottom w:val="none" w:sz="0" w:space="0" w:color="auto"/>
            <w:right w:val="none" w:sz="0" w:space="0" w:color="auto"/>
          </w:divBdr>
          <w:divsChild>
            <w:div w:id="1344742730">
              <w:marLeft w:val="0"/>
              <w:marRight w:val="0"/>
              <w:marTop w:val="0"/>
              <w:marBottom w:val="0"/>
              <w:divBdr>
                <w:top w:val="none" w:sz="0" w:space="0" w:color="auto"/>
                <w:left w:val="none" w:sz="0" w:space="0" w:color="auto"/>
                <w:bottom w:val="none" w:sz="0" w:space="0" w:color="auto"/>
                <w:right w:val="none" w:sz="0" w:space="0" w:color="auto"/>
              </w:divBdr>
              <w:divsChild>
                <w:div w:id="107551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821861">
      <w:bodyDiv w:val="1"/>
      <w:marLeft w:val="0"/>
      <w:marRight w:val="0"/>
      <w:marTop w:val="0"/>
      <w:marBottom w:val="0"/>
      <w:divBdr>
        <w:top w:val="none" w:sz="0" w:space="0" w:color="auto"/>
        <w:left w:val="none" w:sz="0" w:space="0" w:color="auto"/>
        <w:bottom w:val="none" w:sz="0" w:space="0" w:color="auto"/>
        <w:right w:val="none" w:sz="0" w:space="0" w:color="auto"/>
      </w:divBdr>
      <w:divsChild>
        <w:div w:id="1748307158">
          <w:marLeft w:val="0"/>
          <w:marRight w:val="0"/>
          <w:marTop w:val="0"/>
          <w:marBottom w:val="0"/>
          <w:divBdr>
            <w:top w:val="none" w:sz="0" w:space="0" w:color="auto"/>
            <w:left w:val="none" w:sz="0" w:space="0" w:color="auto"/>
            <w:bottom w:val="none" w:sz="0" w:space="0" w:color="auto"/>
            <w:right w:val="none" w:sz="0" w:space="0" w:color="auto"/>
          </w:divBdr>
          <w:divsChild>
            <w:div w:id="1573739369">
              <w:marLeft w:val="0"/>
              <w:marRight w:val="0"/>
              <w:marTop w:val="0"/>
              <w:marBottom w:val="0"/>
              <w:divBdr>
                <w:top w:val="none" w:sz="0" w:space="0" w:color="auto"/>
                <w:left w:val="none" w:sz="0" w:space="0" w:color="auto"/>
                <w:bottom w:val="none" w:sz="0" w:space="0" w:color="auto"/>
                <w:right w:val="none" w:sz="0" w:space="0" w:color="auto"/>
              </w:divBdr>
            </w:div>
            <w:div w:id="1824156732">
              <w:marLeft w:val="0"/>
              <w:marRight w:val="0"/>
              <w:marTop w:val="0"/>
              <w:marBottom w:val="0"/>
              <w:divBdr>
                <w:top w:val="none" w:sz="0" w:space="0" w:color="auto"/>
                <w:left w:val="none" w:sz="0" w:space="0" w:color="auto"/>
                <w:bottom w:val="none" w:sz="0" w:space="0" w:color="auto"/>
                <w:right w:val="none" w:sz="0" w:space="0" w:color="auto"/>
              </w:divBdr>
            </w:div>
            <w:div w:id="200631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wmf"/><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file://C:\Users\Tpseng\Users\yangw\AppData\Local\SPB%20Consultant%202\AppData\Local\Temp\notes8CDD47\www.internal-displacement.org\europe-the-caucasus-and-central-asia\azerbaijan\2014\azerbaijan-after-more-than-20-years-idps-still-urgently-need-policies-to-support-full-integ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3524363005ED47B89E9B0CFFAEF78A" ma:contentTypeVersion="2" ma:contentTypeDescription="Create a new document." ma:contentTypeScope="" ma:versionID="7ea7ad944732b7edfa36e3c3ffb227c9">
  <xsd:schema xmlns:xsd="http://www.w3.org/2001/XMLSchema" xmlns:p="http://schemas.microsoft.com/office/2006/metadata/properties" xmlns:ns1="http://schemas.microsoft.com/sharepoint/v3" xmlns:ns2="b4e33e86-409b-44c1-8485-331954efb210" targetNamespace="http://schemas.microsoft.com/office/2006/metadata/properties" ma:root="true" ma:fieldsID="1983f3532e5fcc2a69363ae35c1169e2" ns1:_="" ns2:_="">
    <xsd:import namespace="http://schemas.microsoft.com/sharepoint/v3"/>
    <xsd:import namespace="b4e33e86-409b-44c1-8485-331954efb210"/>
    <xsd:element name="properties">
      <xsd:complexType>
        <xsd:sequence>
          <xsd:element name="documentManagement">
            <xsd:complexType>
              <xsd:all>
                <xsd:element ref="ns2:ARTitle"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3" nillable="true" ma:displayName="Scheduling Start Date" ma:description="" ma:internalName="PublishingStartDate">
      <xsd:simpleType>
        <xsd:restriction base="dms:Unknown"/>
      </xsd:simpleType>
    </xsd:element>
    <xsd:element name="PublishingExpirationDate" ma:index="4" nillable="true" ma:displayName="Scheduling End Date" ma:description="" ma:internalName="PublishingExpirationDate">
      <xsd:simpleType>
        <xsd:restriction base="dms:Unknown"/>
      </xsd:simpleType>
    </xsd:element>
  </xsd:schema>
  <xsd:schema xmlns:xsd="http://www.w3.org/2001/XMLSchema" xmlns:dms="http://schemas.microsoft.com/office/2006/documentManagement/types" targetNamespace="b4e33e86-409b-44c1-8485-331954efb210" elementFormDefault="qualified">
    <xsd:import namespace="http://schemas.microsoft.com/office/2006/documentManagement/types"/>
    <xsd:element name="ARTitle" ma:index="2" nillable="true" ma:displayName="ARTitle" ma:internalName="ARTitl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Content Type" ma:readOnly="tru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RTitle xmlns="b4e33e86-409b-44c1-8485-331954efb210" xsi:nil="true"/>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8D508-32AD-465C-BBD0-8482DFE40A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e33e86-409b-44c1-8485-331954efb210"/>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5643D2F-CA19-4677-8947-F086243DD947}">
  <ds:schemaRefs>
    <ds:schemaRef ds:uri="http://schemas.microsoft.com/office/2006/metadata/longProperties"/>
  </ds:schemaRefs>
</ds:datastoreItem>
</file>

<file path=customXml/itemProps3.xml><?xml version="1.0" encoding="utf-8"?>
<ds:datastoreItem xmlns:ds="http://schemas.openxmlformats.org/officeDocument/2006/customXml" ds:itemID="{FAE43199-1BD8-43BA-BE99-88E910A47752}">
  <ds:schemaRefs>
    <ds:schemaRef ds:uri="http://schemas.microsoft.com/sharepoint/v3/contenttype/forms"/>
  </ds:schemaRefs>
</ds:datastoreItem>
</file>

<file path=customXml/itemProps4.xml><?xml version="1.0" encoding="utf-8"?>
<ds:datastoreItem xmlns:ds="http://schemas.openxmlformats.org/officeDocument/2006/customXml" ds:itemID="{1EED8D42-5FA3-44E0-B0BA-D31914F9F1B7}">
  <ds:schemaRefs>
    <ds:schemaRef ds:uri="http://purl.org/dc/elements/1.1/"/>
    <ds:schemaRef ds:uri="http://schemas.openxmlformats.org/package/2006/metadata/core-properties"/>
    <ds:schemaRef ds:uri="http://schemas.microsoft.com/office/2006/metadata/properties"/>
    <ds:schemaRef ds:uri="b4e33e86-409b-44c1-8485-331954efb210"/>
    <ds:schemaRef ds:uri="http://schemas.microsoft.com/office/2006/documentManagement/types"/>
    <ds:schemaRef ds:uri="http://purl.org/dc/dcmitype/"/>
    <ds:schemaRef ds:uri="http://www.w3.org/XML/1998/namespace"/>
    <ds:schemaRef ds:uri="http://schemas.microsoft.com/sharepoint/v3"/>
    <ds:schemaRef ds:uri="http://purl.org/dc/terms/"/>
  </ds:schemaRefs>
</ds:datastoreItem>
</file>

<file path=customXml/itemProps5.xml><?xml version="1.0" encoding="utf-8"?>
<ds:datastoreItem xmlns:ds="http://schemas.openxmlformats.org/officeDocument/2006/customXml" ds:itemID="{BC7458F4-0029-440B-8298-378596C7F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8384</Words>
  <Characters>47791</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Report of the Special Rapporteur on the human rights of internally displaced persons, Addendum - Mission to Georgia in English</vt:lpstr>
    </vt:vector>
  </TitlesOfParts>
  <Company>CSD</Company>
  <LinksUpToDate>false</LinksUpToDate>
  <CharactersWithSpaces>56063</CharactersWithSpaces>
  <SharedDoc>false</SharedDoc>
  <HLinks>
    <vt:vector size="6" baseType="variant">
      <vt:variant>
        <vt:i4>7798898</vt:i4>
      </vt:variant>
      <vt:variant>
        <vt:i4>0</vt:i4>
      </vt:variant>
      <vt:variant>
        <vt:i4>0</vt:i4>
      </vt:variant>
      <vt:variant>
        <vt:i4>5</vt:i4>
      </vt:variant>
      <vt:variant>
        <vt:lpwstr>../Users/yangw/AppData/Local/SPB Consultant 2/AppData/Local/Temp/notes8CDD47/www.internal-displacement.org/europe-the-caucasus-and-central-asia/azerbaijan/2014/azerbaijan-after-more-than-20-years-idps-still-urgently-need-policies-to-support-full-integration/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the Special Rapporteur on the human rights of internally displaced persons, Addendum - Mission to Georgia in English</dc:title>
  <dc:creator>default</dc:creator>
  <cp:lastModifiedBy>Kong L.</cp:lastModifiedBy>
  <cp:revision>2</cp:revision>
  <cp:lastPrinted>2015-04-28T06:26:00Z</cp:lastPrinted>
  <dcterms:created xsi:type="dcterms:W3CDTF">2015-04-29T14:00:00Z</dcterms:created>
  <dcterms:modified xsi:type="dcterms:W3CDTF">2015-04-29T14:00:00Z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display_urn:schemas-microsoft-com:office:office#Editor">
    <vt:lpwstr>System Account</vt:lpwstr>
  </property>
  <property fmtid="{D5CDD505-2E9C-101B-9397-08002B2CF9AE}" pid="4" name="xd_Signature">
    <vt:lpwstr/>
  </property>
  <property fmtid="{D5CDD505-2E9C-101B-9397-08002B2CF9AE}" pid="5" name="display_urn:schemas-microsoft-com:office:office#Author">
    <vt:lpwstr>System Account</vt:lpwstr>
  </property>
  <property fmtid="{D5CDD505-2E9C-101B-9397-08002B2CF9AE}" pid="6" name="TemplateUrl">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