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1773CE5" w14:textId="77777777" w:rsidTr="00D21089">
        <w:trPr>
          <w:trHeight w:val="851"/>
        </w:trPr>
        <w:tc>
          <w:tcPr>
            <w:tcW w:w="1259" w:type="dxa"/>
            <w:tcBorders>
              <w:top w:val="nil"/>
              <w:left w:val="nil"/>
              <w:bottom w:val="single" w:sz="4" w:space="0" w:color="auto"/>
              <w:right w:val="nil"/>
            </w:tcBorders>
          </w:tcPr>
          <w:p w14:paraId="134FD38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872972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F1E1E24" w14:textId="77777777" w:rsidR="006F0959" w:rsidRDefault="009D28D4" w:rsidP="009D28D4">
            <w:pPr>
              <w:suppressAutoHyphens w:val="0"/>
              <w:spacing w:after="20"/>
              <w:jc w:val="right"/>
            </w:pPr>
            <w:r w:rsidRPr="009D28D4">
              <w:rPr>
                <w:sz w:val="40"/>
              </w:rPr>
              <w:t>CRC</w:t>
            </w:r>
            <w:r>
              <w:t>/C/ERI/5-6</w:t>
            </w:r>
          </w:p>
        </w:tc>
      </w:tr>
      <w:tr w:rsidR="006F0959" w14:paraId="4FD3B872" w14:textId="77777777" w:rsidTr="00D21089">
        <w:trPr>
          <w:trHeight w:val="2835"/>
        </w:trPr>
        <w:tc>
          <w:tcPr>
            <w:tcW w:w="1259" w:type="dxa"/>
            <w:tcBorders>
              <w:top w:val="single" w:sz="4" w:space="0" w:color="auto"/>
              <w:left w:val="nil"/>
              <w:bottom w:val="single" w:sz="12" w:space="0" w:color="auto"/>
              <w:right w:val="nil"/>
            </w:tcBorders>
          </w:tcPr>
          <w:p w14:paraId="7667F3A8" w14:textId="77777777" w:rsidR="006F0959" w:rsidRDefault="006F0959" w:rsidP="00D21089">
            <w:pPr>
              <w:spacing w:before="120"/>
              <w:jc w:val="center"/>
            </w:pPr>
            <w:r>
              <w:rPr>
                <w:noProof/>
                <w:lang w:val="fr-CH" w:eastAsia="fr-CH"/>
              </w:rPr>
              <w:drawing>
                <wp:inline distT="0" distB="0" distL="0" distR="0" wp14:anchorId="18DFE0B5" wp14:editId="5FBC48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FB656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36DCD27" w14:textId="77777777" w:rsidR="006F0959" w:rsidRDefault="009D28D4" w:rsidP="009D28D4">
            <w:pPr>
              <w:spacing w:before="240"/>
            </w:pPr>
            <w:r>
              <w:t>Distr.: General</w:t>
            </w:r>
          </w:p>
          <w:p w14:paraId="46641581" w14:textId="2EAE7BFA" w:rsidR="009D28D4" w:rsidRDefault="009D28D4" w:rsidP="009D28D4">
            <w:pPr>
              <w:suppressAutoHyphens w:val="0"/>
            </w:pPr>
            <w:r>
              <w:t>2</w:t>
            </w:r>
            <w:r w:rsidR="004847D9">
              <w:t>1</w:t>
            </w:r>
            <w:r>
              <w:t xml:space="preserve"> July 2023</w:t>
            </w:r>
          </w:p>
          <w:p w14:paraId="0899C285" w14:textId="77777777" w:rsidR="009D28D4" w:rsidRDefault="009D28D4" w:rsidP="009D28D4">
            <w:pPr>
              <w:suppressAutoHyphens w:val="0"/>
            </w:pPr>
          </w:p>
          <w:p w14:paraId="1F119B16" w14:textId="77777777" w:rsidR="009D28D4" w:rsidRDefault="009D28D4" w:rsidP="009D28D4">
            <w:pPr>
              <w:suppressAutoHyphens w:val="0"/>
            </w:pPr>
            <w:r>
              <w:t>Original: English</w:t>
            </w:r>
          </w:p>
          <w:p w14:paraId="0DC814D4" w14:textId="43DFEA10" w:rsidR="009D28D4" w:rsidRDefault="009D28D4" w:rsidP="009D28D4">
            <w:pPr>
              <w:suppressAutoHyphens w:val="0"/>
            </w:pPr>
            <w:r>
              <w:t>English, French and Spanish only</w:t>
            </w:r>
          </w:p>
        </w:tc>
      </w:tr>
    </w:tbl>
    <w:p w14:paraId="5FC9DD13" w14:textId="77777777" w:rsidR="00FB77F1" w:rsidRDefault="00FB77F1" w:rsidP="00FB77F1">
      <w:pPr>
        <w:spacing w:before="120"/>
        <w:rPr>
          <w:b/>
          <w:sz w:val="24"/>
        </w:rPr>
      </w:pPr>
      <w:r>
        <w:rPr>
          <w:b/>
          <w:sz w:val="24"/>
        </w:rPr>
        <w:t>Committee on the Rights of the Child</w:t>
      </w:r>
    </w:p>
    <w:p w14:paraId="5E3319B6" w14:textId="3581F5BC" w:rsidR="00FB77F1" w:rsidRPr="000D407E" w:rsidRDefault="00FB77F1" w:rsidP="00FB77F1">
      <w:pPr>
        <w:pStyle w:val="HMG"/>
      </w:pPr>
      <w:r w:rsidRPr="000D407E">
        <w:tab/>
      </w:r>
      <w:r w:rsidRPr="000D407E">
        <w:tab/>
        <w:t xml:space="preserve">Combined fifth and sixth </w:t>
      </w:r>
      <w:r>
        <w:t xml:space="preserve">periodic </w:t>
      </w:r>
      <w:r w:rsidRPr="000D407E">
        <w:t>reports submitted by Eritrea under article 44 of the Convention, due in 2020</w:t>
      </w:r>
      <w:r w:rsidRPr="00FB77F1">
        <w:rPr>
          <w:rStyle w:val="FootnoteReference"/>
          <w:b w:val="0"/>
          <w:bCs/>
          <w:sz w:val="20"/>
          <w:vertAlign w:val="baseline"/>
        </w:rPr>
        <w:footnoteReference w:customMarkFollows="1" w:id="1"/>
        <w:t>*</w:t>
      </w:r>
      <w:r w:rsidRPr="00FB77F1">
        <w:rPr>
          <w:b w:val="0"/>
          <w:bCs/>
          <w:position w:val="8"/>
          <w:sz w:val="20"/>
        </w:rPr>
        <w:t>,</w:t>
      </w:r>
      <w:r w:rsidRPr="00FB77F1">
        <w:rPr>
          <w:b w:val="0"/>
          <w:bCs/>
          <w:sz w:val="20"/>
        </w:rPr>
        <w:t xml:space="preserve"> </w:t>
      </w:r>
      <w:r w:rsidRPr="00FB77F1">
        <w:rPr>
          <w:rStyle w:val="FootnoteReference"/>
          <w:b w:val="0"/>
          <w:bCs/>
          <w:sz w:val="20"/>
          <w:vertAlign w:val="baseline"/>
        </w:rPr>
        <w:footnoteReference w:customMarkFollows="1" w:id="2"/>
        <w:t>**</w:t>
      </w:r>
    </w:p>
    <w:p w14:paraId="696E45F6" w14:textId="77777777" w:rsidR="00FB77F1" w:rsidRPr="000D407E" w:rsidRDefault="00FB77F1" w:rsidP="00FB77F1">
      <w:pPr>
        <w:pStyle w:val="SingleTxtG"/>
        <w:jc w:val="right"/>
      </w:pPr>
      <w:r w:rsidRPr="000D407E">
        <w:t>[Date received: 2 October 2020]</w:t>
      </w:r>
    </w:p>
    <w:p w14:paraId="467EEF52" w14:textId="77777777" w:rsidR="00FB77F1" w:rsidRDefault="00FB77F1" w:rsidP="00FB77F1">
      <w:pPr>
        <w:suppressAutoHyphens w:val="0"/>
        <w:spacing w:after="200" w:line="276" w:lineRule="auto"/>
      </w:pPr>
      <w:r>
        <w:br w:type="page"/>
      </w:r>
    </w:p>
    <w:p w14:paraId="231D3EB1" w14:textId="1C045D4C" w:rsidR="00301F1C" w:rsidRDefault="00301F1C" w:rsidP="00301F1C">
      <w:pPr>
        <w:spacing w:after="120"/>
        <w:rPr>
          <w:sz w:val="28"/>
        </w:rPr>
      </w:pPr>
      <w:bookmarkStart w:id="0" w:name="_Toc49789913"/>
      <w:bookmarkStart w:id="1" w:name="_Toc49789915"/>
      <w:r>
        <w:rPr>
          <w:sz w:val="28"/>
        </w:rPr>
        <w:lastRenderedPageBreak/>
        <w:t>Contents</w:t>
      </w:r>
    </w:p>
    <w:p w14:paraId="6E7BF942" w14:textId="53FACFE6" w:rsidR="00301F1C" w:rsidRDefault="00301F1C" w:rsidP="00301F1C">
      <w:pPr>
        <w:tabs>
          <w:tab w:val="right" w:pos="9638"/>
        </w:tabs>
        <w:spacing w:after="120"/>
        <w:ind w:left="283"/>
        <w:rPr>
          <w:sz w:val="18"/>
        </w:rPr>
      </w:pPr>
      <w:r>
        <w:rPr>
          <w:i/>
          <w:sz w:val="18"/>
        </w:rPr>
        <w:tab/>
        <w:t>Page</w:t>
      </w:r>
    </w:p>
    <w:p w14:paraId="7C5B167A"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r>
      <w:r w:rsidRPr="00301F1C">
        <w:tab/>
        <w:t>List of tables</w:t>
      </w:r>
      <w:r w:rsidRPr="00301F1C">
        <w:tab/>
      </w:r>
      <w:r w:rsidRPr="00301F1C">
        <w:tab/>
        <w:t>3</w:t>
      </w:r>
    </w:p>
    <w:p w14:paraId="4D7A3B95"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r>
      <w:r w:rsidRPr="00301F1C">
        <w:tab/>
        <w:t>Abbreviations</w:t>
      </w:r>
      <w:r w:rsidRPr="00301F1C">
        <w:tab/>
      </w:r>
      <w:r w:rsidRPr="00301F1C">
        <w:tab/>
        <w:t>5</w:t>
      </w:r>
    </w:p>
    <w:p w14:paraId="654CA74E"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r>
      <w:r w:rsidRPr="00301F1C">
        <w:tab/>
        <w:t>Executive summary</w:t>
      </w:r>
      <w:r w:rsidRPr="00301F1C">
        <w:tab/>
      </w:r>
      <w:r w:rsidRPr="00301F1C">
        <w:tab/>
        <w:t>7</w:t>
      </w:r>
    </w:p>
    <w:p w14:paraId="48BB55EB"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t>I.</w:t>
      </w:r>
      <w:r w:rsidRPr="00301F1C">
        <w:tab/>
        <w:t>Introduction</w:t>
      </w:r>
      <w:r w:rsidRPr="00301F1C">
        <w:tab/>
      </w:r>
      <w:r w:rsidRPr="00301F1C">
        <w:tab/>
        <w:t>7</w:t>
      </w:r>
    </w:p>
    <w:p w14:paraId="55DBF881"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t>II.</w:t>
      </w:r>
      <w:r w:rsidRPr="00301F1C">
        <w:tab/>
        <w:t>Follow-up measures undertaken and progress achieved</w:t>
      </w:r>
      <w:r w:rsidRPr="00301F1C">
        <w:tab/>
      </w:r>
      <w:r w:rsidRPr="00301F1C">
        <w:tab/>
        <w:t>8</w:t>
      </w:r>
    </w:p>
    <w:p w14:paraId="72D9486C"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t>III.</w:t>
      </w:r>
      <w:r w:rsidRPr="00301F1C">
        <w:tab/>
        <w:t>Factors and difficulties impeding the implementation of the Convention</w:t>
      </w:r>
      <w:r w:rsidRPr="00301F1C">
        <w:tab/>
      </w:r>
      <w:r w:rsidRPr="00301F1C">
        <w:tab/>
        <w:t>8</w:t>
      </w:r>
    </w:p>
    <w:p w14:paraId="14BC5617" w14:textId="7777777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t>IV.</w:t>
      </w:r>
      <w:r w:rsidRPr="00301F1C">
        <w:tab/>
        <w:t>Main areas of concern and recommendations</w:t>
      </w:r>
      <w:r w:rsidRPr="00301F1C">
        <w:tab/>
      </w:r>
      <w:r w:rsidRPr="00301F1C">
        <w:tab/>
        <w:t>9</w:t>
      </w:r>
    </w:p>
    <w:p w14:paraId="183F77C4" w14:textId="28A8F807" w:rsidR="00FB77F1" w:rsidRPr="00301F1C" w:rsidRDefault="00FB77F1" w:rsidP="00301F1C">
      <w:pPr>
        <w:tabs>
          <w:tab w:val="right" w:pos="850"/>
          <w:tab w:val="left" w:pos="1134"/>
          <w:tab w:val="left" w:pos="1559"/>
          <w:tab w:val="left" w:pos="1984"/>
          <w:tab w:val="left" w:leader="dot" w:pos="8787"/>
          <w:tab w:val="right" w:pos="9638"/>
        </w:tabs>
        <w:spacing w:after="120"/>
      </w:pPr>
      <w:r w:rsidRPr="00301F1C">
        <w:tab/>
        <w:t>V.</w:t>
      </w:r>
      <w:r w:rsidRPr="00301F1C">
        <w:tab/>
        <w:t>Implementing and reporting</w:t>
      </w:r>
      <w:r w:rsidRPr="00301F1C">
        <w:tab/>
      </w:r>
      <w:r w:rsidRPr="00301F1C">
        <w:tab/>
        <w:t>4</w:t>
      </w:r>
      <w:r w:rsidR="00663088">
        <w:t>4</w:t>
      </w:r>
    </w:p>
    <w:p w14:paraId="55E251A6" w14:textId="663650E2" w:rsidR="00FB77F1" w:rsidRDefault="00FB77F1" w:rsidP="00FB77F1">
      <w:pPr>
        <w:rPr>
          <w:rFonts w:eastAsiaTheme="minorHAnsi"/>
          <w:sz w:val="28"/>
        </w:rPr>
      </w:pPr>
      <w:r>
        <w:br w:type="page"/>
      </w:r>
    </w:p>
    <w:p w14:paraId="66633707" w14:textId="77777777" w:rsidR="00FB77F1" w:rsidRDefault="00FB77F1" w:rsidP="00817A05">
      <w:pPr>
        <w:pStyle w:val="HChG"/>
      </w:pPr>
      <w:r>
        <w:lastRenderedPageBreak/>
        <w:tab/>
      </w:r>
      <w:r>
        <w:tab/>
      </w:r>
      <w:bookmarkStart w:id="2" w:name="_Toc140750302"/>
      <w:r>
        <w:t>List of t</w:t>
      </w:r>
      <w:r w:rsidRPr="00FA5105">
        <w:t>ables</w:t>
      </w:r>
      <w:bookmarkEnd w:id="0"/>
      <w:bookmarkEnd w:id="2"/>
    </w:p>
    <w:p w14:paraId="0742ECB3" w14:textId="0B6A5F95" w:rsidR="00FB77F1" w:rsidRPr="00F70967" w:rsidRDefault="00FB77F1" w:rsidP="00A21902">
      <w:pPr>
        <w:pStyle w:val="SingleTxtG"/>
        <w:ind w:left="2268" w:hanging="1134"/>
        <w:jc w:val="left"/>
      </w:pPr>
      <w:r>
        <w:t>Table 1:</w:t>
      </w:r>
      <w:r>
        <w:tab/>
      </w:r>
      <w:r w:rsidRPr="00F70967">
        <w:t>Example of financial expenditures related to children</w:t>
      </w:r>
      <w:r w:rsidR="002E0734">
        <w:t>’</w:t>
      </w:r>
      <w:r w:rsidRPr="00F70967">
        <w:t>s rights in various sectors</w:t>
      </w:r>
    </w:p>
    <w:p w14:paraId="2D7F4ABF" w14:textId="77777777" w:rsidR="00FB77F1" w:rsidRPr="00F70967" w:rsidRDefault="00FB77F1" w:rsidP="00A21902">
      <w:pPr>
        <w:pStyle w:val="SingleTxtG"/>
        <w:jc w:val="left"/>
      </w:pPr>
      <w:r w:rsidRPr="00F70967">
        <w:t xml:space="preserve">Table 2: </w:t>
      </w:r>
      <w:r>
        <w:tab/>
      </w:r>
      <w:r w:rsidRPr="00F70967">
        <w:t>Yearly number of rape offences reported to the police</w:t>
      </w:r>
    </w:p>
    <w:p w14:paraId="07635250" w14:textId="77777777" w:rsidR="00FB77F1" w:rsidRPr="00F70967" w:rsidRDefault="00FB77F1" w:rsidP="00A21902">
      <w:pPr>
        <w:pStyle w:val="SingleTxtG"/>
        <w:jc w:val="left"/>
      </w:pPr>
      <w:r>
        <w:t>Table 3:</w:t>
      </w:r>
      <w:r>
        <w:tab/>
      </w:r>
      <w:r w:rsidRPr="00F70967">
        <w:t>Orphans re-unified with extended families</w:t>
      </w:r>
    </w:p>
    <w:p w14:paraId="08598123" w14:textId="77777777" w:rsidR="00FB77F1" w:rsidRPr="00F70967" w:rsidRDefault="00FB77F1" w:rsidP="00A21902">
      <w:pPr>
        <w:pStyle w:val="SingleTxtG"/>
        <w:jc w:val="left"/>
      </w:pPr>
      <w:r>
        <w:t>Table 4:</w:t>
      </w:r>
      <w:r>
        <w:tab/>
      </w:r>
      <w:r w:rsidRPr="00F70967">
        <w:t>Orphans placed in group homes</w:t>
      </w:r>
    </w:p>
    <w:p w14:paraId="4B7CE01D" w14:textId="77777777" w:rsidR="000F293F" w:rsidRDefault="00FB77F1" w:rsidP="00A21902">
      <w:pPr>
        <w:pStyle w:val="SingleTxtG"/>
        <w:jc w:val="left"/>
      </w:pPr>
      <w:r>
        <w:t>Table 5:</w:t>
      </w:r>
      <w:r>
        <w:tab/>
      </w:r>
      <w:r w:rsidRPr="00F70967">
        <w:t>Age, sex and number of orphans or abandoned children adopted</w:t>
      </w:r>
    </w:p>
    <w:p w14:paraId="7AB80B9A" w14:textId="5115C6EA" w:rsidR="00FB77F1" w:rsidRPr="00F70967" w:rsidRDefault="00FB77F1" w:rsidP="00A21902">
      <w:pPr>
        <w:pStyle w:val="SingleTxtG"/>
        <w:jc w:val="left"/>
      </w:pPr>
      <w:r>
        <w:t>Table 6:</w:t>
      </w:r>
      <w:r>
        <w:tab/>
      </w:r>
      <w:r w:rsidRPr="00F70967">
        <w:t>Orphan children cared in orphanage centres</w:t>
      </w:r>
    </w:p>
    <w:p w14:paraId="01A20238" w14:textId="77777777" w:rsidR="00FB77F1" w:rsidRPr="00F70967" w:rsidRDefault="00FB77F1" w:rsidP="00A21902">
      <w:pPr>
        <w:pStyle w:val="SingleTxtG"/>
        <w:jc w:val="left"/>
      </w:pPr>
      <w:r>
        <w:t>Table 7:</w:t>
      </w:r>
      <w:r>
        <w:tab/>
      </w:r>
      <w:r w:rsidRPr="00F70967">
        <w:t xml:space="preserve">Infected and affected orphans of HIV/AIDs living with families who were </w:t>
      </w:r>
      <w:r>
        <w:tab/>
      </w:r>
      <w:r>
        <w:tab/>
      </w:r>
      <w:r w:rsidRPr="00F70967">
        <w:t>assisted</w:t>
      </w:r>
    </w:p>
    <w:p w14:paraId="3F3BC7C8" w14:textId="77777777" w:rsidR="00FB77F1" w:rsidRPr="00F70967" w:rsidRDefault="00FB77F1" w:rsidP="00A21902">
      <w:pPr>
        <w:pStyle w:val="SingleTxtG"/>
        <w:jc w:val="left"/>
      </w:pPr>
      <w:r w:rsidRPr="00F70967">
        <w:t>Table 8:</w:t>
      </w:r>
      <w:r>
        <w:tab/>
      </w:r>
      <w:r w:rsidRPr="00F70967">
        <w:t>IDD enrolment and number of schools in 2014 and 2019</w:t>
      </w:r>
    </w:p>
    <w:p w14:paraId="736C084A" w14:textId="091C3328" w:rsidR="00FB77F1" w:rsidRPr="00F70967" w:rsidRDefault="00FB77F1" w:rsidP="00A21902">
      <w:pPr>
        <w:pStyle w:val="SingleTxtG"/>
        <w:jc w:val="left"/>
      </w:pPr>
      <w:r>
        <w:t>Table 9:</w:t>
      </w:r>
      <w:r>
        <w:tab/>
      </w:r>
      <w:r w:rsidRPr="00F70967">
        <w:t>Special needs schools</w:t>
      </w:r>
      <w:r w:rsidR="002E0734">
        <w:t>’</w:t>
      </w:r>
      <w:r w:rsidRPr="00F70967">
        <w:t xml:space="preserve"> enrolment by year and sex</w:t>
      </w:r>
    </w:p>
    <w:p w14:paraId="1286F2E0" w14:textId="77777777" w:rsidR="00FB77F1" w:rsidRPr="00F70967" w:rsidRDefault="00FB77F1" w:rsidP="00A21902">
      <w:pPr>
        <w:pStyle w:val="SingleTxtG"/>
        <w:jc w:val="left"/>
      </w:pPr>
      <w:r>
        <w:t>Table 10:</w:t>
      </w:r>
      <w:r>
        <w:tab/>
      </w:r>
      <w:r w:rsidRPr="00F70967">
        <w:t xml:space="preserve">Institutional number of live births, number of neonatal deaths and neonatal </w:t>
      </w:r>
      <w:r>
        <w:tab/>
      </w:r>
      <w:r>
        <w:tab/>
      </w:r>
      <w:r w:rsidRPr="00F70967">
        <w:t>mortality rate per 1000 live births</w:t>
      </w:r>
    </w:p>
    <w:p w14:paraId="5E2035BE" w14:textId="31B52454" w:rsidR="00FB77F1" w:rsidRPr="00F70967" w:rsidRDefault="00FB77F1" w:rsidP="00A21902">
      <w:pPr>
        <w:pStyle w:val="SingleTxtG"/>
        <w:jc w:val="left"/>
      </w:pPr>
      <w:r>
        <w:t>Table 11:</w:t>
      </w:r>
      <w:r>
        <w:tab/>
      </w:r>
      <w:r w:rsidRPr="00F70967">
        <w:t>Comparison of sex-specific under-five mortality rate/1,000 live births</w:t>
      </w:r>
    </w:p>
    <w:p w14:paraId="14BAA6F9" w14:textId="77777777" w:rsidR="00FB77F1" w:rsidRPr="00F70967" w:rsidRDefault="00FB77F1" w:rsidP="00A21902">
      <w:pPr>
        <w:pStyle w:val="SingleTxtG"/>
        <w:jc w:val="left"/>
      </w:pPr>
      <w:r>
        <w:t>Table 12:</w:t>
      </w:r>
      <w:r>
        <w:tab/>
      </w:r>
      <w:r w:rsidRPr="00F70967">
        <w:t xml:space="preserve">Number of under-5 children who received services &amp; death occurrence in </w:t>
      </w:r>
      <w:r>
        <w:tab/>
      </w:r>
      <w:r>
        <w:tab/>
      </w:r>
      <w:r w:rsidRPr="00F70967">
        <w:t>health facilities at OPD and IPD</w:t>
      </w:r>
    </w:p>
    <w:p w14:paraId="57A455FA" w14:textId="573B9A72" w:rsidR="00FB77F1" w:rsidRPr="00F70967" w:rsidRDefault="00FB77F1" w:rsidP="00A21902">
      <w:pPr>
        <w:pStyle w:val="SingleTxtG"/>
        <w:jc w:val="left"/>
      </w:pPr>
      <w:r>
        <w:t>Table13:</w:t>
      </w:r>
      <w:r>
        <w:tab/>
      </w:r>
      <w:r w:rsidRPr="00F70967">
        <w:t xml:space="preserve">Number skilled birth attendance, live birth, still birth and percentage of live </w:t>
      </w:r>
      <w:r>
        <w:tab/>
      </w:r>
      <w:r>
        <w:tab/>
      </w:r>
      <w:r w:rsidRPr="00F70967">
        <w:t>birth and sill birth at health facilities, 2014</w:t>
      </w:r>
      <w:r w:rsidR="00391DA3">
        <w:t>–</w:t>
      </w:r>
      <w:r w:rsidRPr="00F70967">
        <w:t>2019</w:t>
      </w:r>
    </w:p>
    <w:p w14:paraId="56834883" w14:textId="30B559E6" w:rsidR="00FB77F1" w:rsidRPr="00F70967" w:rsidRDefault="00FB77F1" w:rsidP="00A21902">
      <w:pPr>
        <w:pStyle w:val="SingleTxtG"/>
        <w:ind w:left="2268" w:hanging="1134"/>
        <w:jc w:val="left"/>
      </w:pPr>
      <w:r>
        <w:t>Table 14:</w:t>
      </w:r>
      <w:r>
        <w:tab/>
      </w:r>
      <w:r w:rsidRPr="00F70967">
        <w:t>Number of HIV exposed infants tested with PCR and number &amp; percent tested positive for HIV, 2015</w:t>
      </w:r>
      <w:r w:rsidR="00391DA3">
        <w:t>–</w:t>
      </w:r>
      <w:r w:rsidRPr="00F70967">
        <w:t>2019</w:t>
      </w:r>
    </w:p>
    <w:p w14:paraId="0581AAA0" w14:textId="187C8312" w:rsidR="00FB77F1" w:rsidRPr="00F70967" w:rsidRDefault="00FB77F1" w:rsidP="00A21902">
      <w:pPr>
        <w:pStyle w:val="SingleTxtG"/>
        <w:jc w:val="left"/>
      </w:pPr>
      <w:r>
        <w:t>Table 15:</w:t>
      </w:r>
      <w:r>
        <w:tab/>
      </w:r>
      <w:r w:rsidRPr="00F70967">
        <w:t xml:space="preserve">Number &amp; percent of drug sensitive TB notification all forms in adults &amp; </w:t>
      </w:r>
      <w:r>
        <w:tab/>
      </w:r>
      <w:r>
        <w:tab/>
      </w:r>
      <w:r w:rsidRPr="00F70967">
        <w:t>children, 2014</w:t>
      </w:r>
      <w:r w:rsidR="00391DA3">
        <w:t>–</w:t>
      </w:r>
      <w:r w:rsidRPr="00F70967">
        <w:t>2019</w:t>
      </w:r>
    </w:p>
    <w:p w14:paraId="5A7B7837" w14:textId="1F1A9368" w:rsidR="00FB77F1" w:rsidRPr="00F70967" w:rsidRDefault="00FB77F1" w:rsidP="00A21902">
      <w:pPr>
        <w:pStyle w:val="SingleTxtG"/>
        <w:jc w:val="left"/>
      </w:pPr>
      <w:r>
        <w:t>Table16:</w:t>
      </w:r>
      <w:r>
        <w:tab/>
      </w:r>
      <w:r w:rsidRPr="00F70967">
        <w:t xml:space="preserve">Number and percent of multiple drug resistant TB (MDR-TB) notification all </w:t>
      </w:r>
      <w:r>
        <w:tab/>
      </w:r>
      <w:r>
        <w:tab/>
      </w:r>
      <w:r w:rsidRPr="00F70967">
        <w:t>form in adults &amp; children, 2014</w:t>
      </w:r>
      <w:r w:rsidR="00391DA3">
        <w:t>–</w:t>
      </w:r>
      <w:r w:rsidRPr="00F70967">
        <w:t>2019</w:t>
      </w:r>
    </w:p>
    <w:p w14:paraId="4DBFC9BF" w14:textId="63436FD9" w:rsidR="00FB77F1" w:rsidRPr="00F70967" w:rsidRDefault="00FB77F1" w:rsidP="00A21902">
      <w:pPr>
        <w:pStyle w:val="SingleTxtG"/>
        <w:jc w:val="left"/>
      </w:pPr>
      <w:r>
        <w:t>Table 17:</w:t>
      </w:r>
      <w:r>
        <w:tab/>
      </w:r>
      <w:r w:rsidRPr="00F70967">
        <w:t>Activity of contact tracing among &lt;5 children, 2015</w:t>
      </w:r>
      <w:r w:rsidR="00391DA3">
        <w:t>–</w:t>
      </w:r>
      <w:r w:rsidRPr="00F70967">
        <w:t>2019</w:t>
      </w:r>
    </w:p>
    <w:p w14:paraId="51AB7037" w14:textId="77777777" w:rsidR="00FB77F1" w:rsidRPr="00F70967" w:rsidRDefault="00FB77F1" w:rsidP="00A21902">
      <w:pPr>
        <w:pStyle w:val="SingleTxtG"/>
        <w:jc w:val="left"/>
      </w:pPr>
      <w:r>
        <w:t>Table 18:</w:t>
      </w:r>
      <w:r>
        <w:tab/>
      </w:r>
      <w:r w:rsidRPr="00F70967">
        <w:t>Community based therapeutic feeding</w:t>
      </w:r>
    </w:p>
    <w:p w14:paraId="38FCC0ED" w14:textId="77777777" w:rsidR="00FB77F1" w:rsidRPr="00F70967" w:rsidRDefault="00FB77F1" w:rsidP="00A21902">
      <w:pPr>
        <w:pStyle w:val="SingleTxtG"/>
        <w:jc w:val="left"/>
      </w:pPr>
      <w:r>
        <w:t>Table 19:</w:t>
      </w:r>
      <w:r>
        <w:tab/>
      </w:r>
      <w:r w:rsidRPr="00F70967">
        <w:t>Facility-based therapeutic feeding</w:t>
      </w:r>
    </w:p>
    <w:p w14:paraId="538220DC" w14:textId="77777777" w:rsidR="00FB77F1" w:rsidRPr="00F70967" w:rsidRDefault="00FB77F1" w:rsidP="00A21902">
      <w:pPr>
        <w:pStyle w:val="SingleTxtG"/>
        <w:jc w:val="left"/>
      </w:pPr>
      <w:r>
        <w:t>Table 20:</w:t>
      </w:r>
      <w:r>
        <w:tab/>
      </w:r>
      <w:r w:rsidRPr="00F70967">
        <w:t>Supplementary feeding program</w:t>
      </w:r>
    </w:p>
    <w:p w14:paraId="168823A6" w14:textId="77777777" w:rsidR="000F293F" w:rsidRDefault="00FB77F1" w:rsidP="00A21902">
      <w:pPr>
        <w:pStyle w:val="SingleTxtG"/>
        <w:jc w:val="left"/>
      </w:pPr>
      <w:r>
        <w:t>Table 21:</w:t>
      </w:r>
      <w:r>
        <w:tab/>
      </w:r>
      <w:r w:rsidRPr="00F70967">
        <w:t>Access to safe drinking water supply in urban and rural areas of Eritrea</w:t>
      </w:r>
    </w:p>
    <w:p w14:paraId="49E2600C" w14:textId="10AEA1F6" w:rsidR="00FB77F1" w:rsidRPr="00F70967" w:rsidRDefault="00FB77F1" w:rsidP="00A21902">
      <w:pPr>
        <w:pStyle w:val="SingleTxtG"/>
        <w:jc w:val="left"/>
      </w:pPr>
      <w:r>
        <w:t>Table 22:</w:t>
      </w:r>
      <w:r w:rsidRPr="00F70967">
        <w:tab/>
        <w:t>Elementary education: number of schools that teach in the mother tongue</w:t>
      </w:r>
    </w:p>
    <w:p w14:paraId="0C8B8933" w14:textId="77777777" w:rsidR="00FB77F1" w:rsidRPr="00F70967" w:rsidRDefault="00FB77F1" w:rsidP="00A21902">
      <w:pPr>
        <w:pStyle w:val="SingleTxtG"/>
        <w:jc w:val="left"/>
      </w:pPr>
      <w:r>
        <w:t>Table 23:</w:t>
      </w:r>
      <w:r>
        <w:tab/>
      </w:r>
      <w:r w:rsidRPr="00F70967">
        <w:t>Pre-primary level: gross and net enrolment ratios by year and sex</w:t>
      </w:r>
    </w:p>
    <w:p w14:paraId="601B1F06" w14:textId="796A8706" w:rsidR="00FB77F1" w:rsidRPr="00F70967" w:rsidRDefault="00FB77F1" w:rsidP="00A21902">
      <w:pPr>
        <w:pStyle w:val="SingleTxtG"/>
        <w:jc w:val="left"/>
      </w:pPr>
      <w:r>
        <w:t>Table 24:</w:t>
      </w:r>
      <w:r>
        <w:tab/>
      </w:r>
      <w:r w:rsidRPr="00F70967">
        <w:t>Pre-primary:</w:t>
      </w:r>
      <w:r w:rsidR="00902490">
        <w:t xml:space="preserve"> </w:t>
      </w:r>
      <w:r w:rsidRPr="00F70967">
        <w:t>Rural/Urban enrolment</w:t>
      </w:r>
    </w:p>
    <w:p w14:paraId="0B821D8C" w14:textId="77777777" w:rsidR="00FB77F1" w:rsidRPr="00F70967" w:rsidRDefault="00FB77F1" w:rsidP="00A21902">
      <w:pPr>
        <w:pStyle w:val="SingleTxtG"/>
        <w:jc w:val="left"/>
      </w:pPr>
      <w:r>
        <w:t>Table 25:</w:t>
      </w:r>
      <w:r>
        <w:tab/>
      </w:r>
      <w:r w:rsidRPr="00F70967">
        <w:t>Elementary level: Enrolment, gross and net enrolment ratios by year and sex</w:t>
      </w:r>
    </w:p>
    <w:p w14:paraId="19B43AB6" w14:textId="61CDB0E0" w:rsidR="00FB77F1" w:rsidRPr="00F70967" w:rsidRDefault="00FB77F1" w:rsidP="00A21902">
      <w:pPr>
        <w:pStyle w:val="SingleTxtG"/>
        <w:jc w:val="left"/>
      </w:pPr>
      <w:r>
        <w:t>Table 26:</w:t>
      </w:r>
      <w:r>
        <w:tab/>
      </w:r>
      <w:r w:rsidRPr="00F70967">
        <w:t>Elementary level:</w:t>
      </w:r>
      <w:r w:rsidR="002E0734">
        <w:t xml:space="preserve"> </w:t>
      </w:r>
      <w:r w:rsidRPr="00F70967">
        <w:t>Rural/Urban enrolment</w:t>
      </w:r>
    </w:p>
    <w:p w14:paraId="323D0A18" w14:textId="77777777" w:rsidR="00FB77F1" w:rsidRPr="00F70967" w:rsidRDefault="00FB77F1" w:rsidP="00A21902">
      <w:pPr>
        <w:pStyle w:val="SingleTxtG"/>
        <w:jc w:val="left"/>
      </w:pPr>
      <w:r w:rsidRPr="00F70967">
        <w:t>Table 27:</w:t>
      </w:r>
      <w:r>
        <w:tab/>
      </w:r>
      <w:r w:rsidRPr="00F70967">
        <w:t xml:space="preserve">Middle school education: Enrolment, Gross and Net enrolment ratios by year </w:t>
      </w:r>
      <w:r>
        <w:tab/>
      </w:r>
      <w:r>
        <w:tab/>
      </w:r>
      <w:r w:rsidRPr="00F70967">
        <w:t>and sex</w:t>
      </w:r>
    </w:p>
    <w:p w14:paraId="6AB91A7A" w14:textId="2766AE0D" w:rsidR="00FB77F1" w:rsidRPr="00F70967" w:rsidRDefault="00FB77F1" w:rsidP="00A21902">
      <w:pPr>
        <w:pStyle w:val="SingleTxtG"/>
        <w:jc w:val="left"/>
      </w:pPr>
      <w:r>
        <w:t>Table 28:</w:t>
      </w:r>
      <w:r>
        <w:tab/>
      </w:r>
      <w:r w:rsidRPr="00F70967">
        <w:t>Middle level: Rural/Urban enrolment</w:t>
      </w:r>
    </w:p>
    <w:p w14:paraId="5A399967" w14:textId="77777777" w:rsidR="00FB77F1" w:rsidRPr="00F70967" w:rsidRDefault="00FB77F1" w:rsidP="00A21902">
      <w:pPr>
        <w:pStyle w:val="SingleTxtG"/>
        <w:jc w:val="left"/>
      </w:pPr>
      <w:r>
        <w:t>Table 29:</w:t>
      </w:r>
      <w:r>
        <w:tab/>
      </w:r>
      <w:r w:rsidRPr="00F70967">
        <w:t>Elementary and middle school flow rates, by year and sex</w:t>
      </w:r>
    </w:p>
    <w:p w14:paraId="6EBEF183" w14:textId="77777777" w:rsidR="00FB77F1" w:rsidRPr="00F70967" w:rsidRDefault="00FB77F1" w:rsidP="00A21902">
      <w:pPr>
        <w:pStyle w:val="SingleTxtG"/>
        <w:jc w:val="left"/>
      </w:pPr>
      <w:r>
        <w:t>Table 30:</w:t>
      </w:r>
      <w:r>
        <w:tab/>
      </w:r>
      <w:r w:rsidRPr="00F70967">
        <w:t xml:space="preserve">Secondary education: enrolment, gross and net enrolment ratios by year and </w:t>
      </w:r>
      <w:r>
        <w:tab/>
      </w:r>
      <w:r>
        <w:tab/>
      </w:r>
      <w:r w:rsidRPr="00F70967">
        <w:t>sex</w:t>
      </w:r>
    </w:p>
    <w:p w14:paraId="56CFA14B" w14:textId="77777777" w:rsidR="00C53F5E" w:rsidRDefault="00FB77F1" w:rsidP="00A21902">
      <w:pPr>
        <w:pStyle w:val="SingleTxtG"/>
        <w:jc w:val="left"/>
      </w:pPr>
      <w:r>
        <w:t>Table 31:</w:t>
      </w:r>
      <w:r>
        <w:tab/>
      </w:r>
      <w:r w:rsidRPr="00F70967">
        <w:t>Secondary education: Rural/Urban enrolment</w:t>
      </w:r>
    </w:p>
    <w:p w14:paraId="05B616AC" w14:textId="2B076C39" w:rsidR="00FB77F1" w:rsidRPr="00F70967" w:rsidRDefault="00FB77F1" w:rsidP="00A21902">
      <w:pPr>
        <w:pStyle w:val="SingleTxtG"/>
        <w:jc w:val="left"/>
      </w:pPr>
      <w:r>
        <w:lastRenderedPageBreak/>
        <w:t>Table 32:</w:t>
      </w:r>
      <w:r>
        <w:tab/>
      </w:r>
      <w:r w:rsidRPr="00F70967">
        <w:t>Secondary education: Flow rates by year and sex</w:t>
      </w:r>
    </w:p>
    <w:p w14:paraId="359086DF" w14:textId="77777777" w:rsidR="00FB77F1" w:rsidRPr="00F70967" w:rsidRDefault="00FB77F1" w:rsidP="00A21902">
      <w:pPr>
        <w:pStyle w:val="SingleTxtG"/>
        <w:jc w:val="left"/>
      </w:pPr>
      <w:r>
        <w:t>Table 33:</w:t>
      </w:r>
      <w:r>
        <w:tab/>
      </w:r>
      <w:r w:rsidRPr="00F70967">
        <w:t>Enrolment: ACCE, TVET and NAVCO</w:t>
      </w:r>
    </w:p>
    <w:p w14:paraId="0492F04F" w14:textId="77777777" w:rsidR="00FB77F1" w:rsidRPr="00F70967" w:rsidRDefault="00FB77F1" w:rsidP="00A21902">
      <w:pPr>
        <w:pStyle w:val="SingleTxtG"/>
        <w:jc w:val="left"/>
      </w:pPr>
      <w:r w:rsidRPr="00F70967">
        <w:t>Table 34:</w:t>
      </w:r>
      <w:r>
        <w:tab/>
      </w:r>
      <w:r w:rsidRPr="00F70967">
        <w:t>Gender parity index</w:t>
      </w:r>
    </w:p>
    <w:p w14:paraId="1419AB44" w14:textId="77777777" w:rsidR="00FB77F1" w:rsidRPr="00F70967" w:rsidRDefault="00FB77F1" w:rsidP="00A21902">
      <w:pPr>
        <w:pStyle w:val="SingleTxtG"/>
        <w:jc w:val="left"/>
      </w:pPr>
      <w:r>
        <w:t>Table 35:</w:t>
      </w:r>
      <w:r>
        <w:tab/>
      </w:r>
      <w:r w:rsidRPr="00F70967">
        <w:t>Net enrolment ratio by year and sex</w:t>
      </w:r>
    </w:p>
    <w:p w14:paraId="37CC1BC2" w14:textId="77777777" w:rsidR="00FB77F1" w:rsidRPr="00F70967" w:rsidRDefault="00FB77F1" w:rsidP="00A21902">
      <w:pPr>
        <w:pStyle w:val="SingleTxtG"/>
        <w:jc w:val="left"/>
      </w:pPr>
      <w:r>
        <w:t>Table 36:</w:t>
      </w:r>
      <w:r>
        <w:tab/>
      </w:r>
      <w:r w:rsidRPr="00F70967">
        <w:t>Technical &amp; vocational education &amp; training: enrolment by year &amp; sex</w:t>
      </w:r>
    </w:p>
    <w:p w14:paraId="2C51A2F7" w14:textId="77777777" w:rsidR="00FB77F1" w:rsidRPr="00F70967" w:rsidRDefault="00FB77F1" w:rsidP="00A21902">
      <w:pPr>
        <w:pStyle w:val="SingleTxtG"/>
        <w:jc w:val="left"/>
      </w:pPr>
      <w:r>
        <w:rPr>
          <w:rFonts w:eastAsia="Calibri"/>
        </w:rPr>
        <w:t>Table 37:</w:t>
      </w:r>
      <w:r>
        <w:rPr>
          <w:rFonts w:eastAsia="Calibri"/>
        </w:rPr>
        <w:tab/>
      </w:r>
      <w:r w:rsidRPr="00F70967">
        <w:rPr>
          <w:rFonts w:eastAsia="Calibri"/>
        </w:rPr>
        <w:t>CEE program: Enrolment, dropout and completion by sex</w:t>
      </w:r>
    </w:p>
    <w:p w14:paraId="52E5AE21" w14:textId="77777777" w:rsidR="00FB77F1" w:rsidRPr="00F70967" w:rsidRDefault="00FB77F1" w:rsidP="00A21902">
      <w:pPr>
        <w:pStyle w:val="SingleTxtG"/>
        <w:jc w:val="left"/>
      </w:pPr>
      <w:r>
        <w:t>Table 38:</w:t>
      </w:r>
      <w:r>
        <w:tab/>
      </w:r>
      <w:r w:rsidRPr="00F70967">
        <w:t>Schools by level, location and year</w:t>
      </w:r>
    </w:p>
    <w:p w14:paraId="5055FE01" w14:textId="77777777" w:rsidR="00FB77F1" w:rsidRPr="00F70967" w:rsidRDefault="00FB77F1" w:rsidP="00A21902">
      <w:pPr>
        <w:pStyle w:val="SingleTxtG"/>
        <w:jc w:val="left"/>
      </w:pPr>
      <w:r>
        <w:t>Table 39:</w:t>
      </w:r>
      <w:r>
        <w:tab/>
      </w:r>
      <w:r w:rsidRPr="00F70967">
        <w:t>Teachers by level and sex</w:t>
      </w:r>
    </w:p>
    <w:p w14:paraId="0DFE5A49" w14:textId="77777777" w:rsidR="00FB77F1" w:rsidRPr="00F70967" w:rsidRDefault="00FB77F1" w:rsidP="00A21902">
      <w:pPr>
        <w:pStyle w:val="SingleTxtG"/>
        <w:jc w:val="left"/>
      </w:pPr>
      <w:r>
        <w:t>Table 40:</w:t>
      </w:r>
      <w:r>
        <w:tab/>
      </w:r>
      <w:r w:rsidRPr="00F70967">
        <w:t>Number of robbery related juvenile offence cases reported annually</w:t>
      </w:r>
    </w:p>
    <w:p w14:paraId="71DA67E7" w14:textId="77777777" w:rsidR="00FB77F1" w:rsidRDefault="00FB77F1" w:rsidP="00FB77F1">
      <w:r>
        <w:br w:type="page"/>
      </w:r>
    </w:p>
    <w:p w14:paraId="62D0EA66" w14:textId="77777777" w:rsidR="00FB77F1" w:rsidRPr="00FA5105" w:rsidRDefault="00FB77F1" w:rsidP="002E3681">
      <w:pPr>
        <w:pStyle w:val="HChG"/>
      </w:pPr>
      <w:bookmarkStart w:id="3" w:name="_Toc49789914"/>
      <w:r>
        <w:lastRenderedPageBreak/>
        <w:tab/>
      </w:r>
      <w:r>
        <w:tab/>
      </w:r>
      <w:bookmarkStart w:id="4" w:name="_Toc140750303"/>
      <w:r w:rsidRPr="00FA5105">
        <w:t>Abbreviations</w:t>
      </w:r>
      <w:bookmarkEnd w:id="3"/>
      <w:bookmarkEnd w:id="4"/>
    </w:p>
    <w:p w14:paraId="03BD3109" w14:textId="77777777" w:rsidR="00FB77F1" w:rsidRPr="00FA5105" w:rsidRDefault="00FB77F1" w:rsidP="000E3A7B">
      <w:pPr>
        <w:pStyle w:val="SingleTxtG"/>
        <w:tabs>
          <w:tab w:val="clear" w:pos="1701"/>
          <w:tab w:val="clear" w:pos="2268"/>
        </w:tabs>
      </w:pPr>
      <w:r w:rsidRPr="00FA5105">
        <w:t>ACERWC</w:t>
      </w:r>
      <w:r w:rsidRPr="00FA5105">
        <w:tab/>
      </w:r>
      <w:r w:rsidRPr="00FA5105">
        <w:tab/>
        <w:t>African Charter Experts on the Rights and Welfare of Children</w:t>
      </w:r>
    </w:p>
    <w:p w14:paraId="0C0EE1EA" w14:textId="77777777" w:rsidR="00FB77F1" w:rsidRPr="00FA5105" w:rsidRDefault="00FB77F1" w:rsidP="000E3A7B">
      <w:pPr>
        <w:pStyle w:val="SingleTxtG"/>
        <w:tabs>
          <w:tab w:val="clear" w:pos="1701"/>
          <w:tab w:val="clear" w:pos="2268"/>
        </w:tabs>
      </w:pPr>
      <w:r w:rsidRPr="00FA5105">
        <w:t>AI</w:t>
      </w:r>
      <w:r>
        <w:t>DS</w:t>
      </w:r>
      <w:r>
        <w:tab/>
      </w:r>
      <w:r>
        <w:tab/>
      </w:r>
      <w:r>
        <w:tab/>
      </w:r>
      <w:r w:rsidRPr="00FA5105">
        <w:t>Acquired Immunity Deficiency Syndrome</w:t>
      </w:r>
    </w:p>
    <w:p w14:paraId="31FD97F7" w14:textId="77777777" w:rsidR="00FB77F1" w:rsidRPr="00FA5105" w:rsidRDefault="00FB77F1" w:rsidP="000E3A7B">
      <w:pPr>
        <w:pStyle w:val="SingleTxtG"/>
        <w:tabs>
          <w:tab w:val="clear" w:pos="1701"/>
          <w:tab w:val="clear" w:pos="2268"/>
        </w:tabs>
      </w:pPr>
      <w:r>
        <w:t>ANC</w:t>
      </w:r>
      <w:r>
        <w:tab/>
      </w:r>
      <w:r>
        <w:tab/>
      </w:r>
      <w:r>
        <w:tab/>
        <w:t>Anten</w:t>
      </w:r>
      <w:r w:rsidRPr="00FA5105">
        <w:t>atal Care</w:t>
      </w:r>
    </w:p>
    <w:p w14:paraId="68BB9CEB" w14:textId="77777777" w:rsidR="00FB77F1" w:rsidRPr="00FA5105" w:rsidRDefault="00FB77F1" w:rsidP="000E3A7B">
      <w:pPr>
        <w:pStyle w:val="SingleTxtG"/>
        <w:tabs>
          <w:tab w:val="clear" w:pos="1701"/>
          <w:tab w:val="clear" w:pos="2268"/>
        </w:tabs>
      </w:pPr>
      <w:r w:rsidRPr="00FA5105">
        <w:t xml:space="preserve">BCG </w:t>
      </w:r>
      <w:r w:rsidRPr="00FA5105">
        <w:tab/>
      </w:r>
      <w:r w:rsidRPr="00FA5105">
        <w:tab/>
      </w:r>
      <w:r w:rsidRPr="00FA5105">
        <w:tab/>
        <w:t>Bacillus Calnette Guerin</w:t>
      </w:r>
    </w:p>
    <w:p w14:paraId="007FDA70" w14:textId="726671C8" w:rsidR="00FB77F1" w:rsidRPr="00FA5105" w:rsidRDefault="00FB77F1" w:rsidP="000E3A7B">
      <w:pPr>
        <w:pStyle w:val="SingleTxtG"/>
        <w:tabs>
          <w:tab w:val="clear" w:pos="1701"/>
          <w:tab w:val="clear" w:pos="2268"/>
        </w:tabs>
      </w:pPr>
      <w:r w:rsidRPr="00FA5105">
        <w:t xml:space="preserve">CBGH </w:t>
      </w:r>
      <w:r w:rsidRPr="00FA5105">
        <w:tab/>
      </w:r>
      <w:r w:rsidRPr="00FA5105">
        <w:tab/>
        <w:t>Community Based Group Home</w:t>
      </w:r>
    </w:p>
    <w:p w14:paraId="43EB9FDA" w14:textId="5F280BB4" w:rsidR="00FB77F1" w:rsidRPr="00FA5105" w:rsidRDefault="00FB77F1" w:rsidP="000E3A7B">
      <w:pPr>
        <w:pStyle w:val="SingleTxtG"/>
        <w:tabs>
          <w:tab w:val="clear" w:pos="1701"/>
          <w:tab w:val="clear" w:pos="2268"/>
        </w:tabs>
      </w:pPr>
      <w:r>
        <w:t xml:space="preserve">CCWL </w:t>
      </w:r>
      <w:r>
        <w:tab/>
      </w:r>
      <w:r>
        <w:tab/>
        <w:t>Children in Conflict with</w:t>
      </w:r>
      <w:r w:rsidRPr="00FA5105">
        <w:t xml:space="preserve"> the Law</w:t>
      </w:r>
    </w:p>
    <w:p w14:paraId="41604BA2" w14:textId="77777777" w:rsidR="00FB77F1" w:rsidRPr="00FA5105" w:rsidRDefault="00FB77F1" w:rsidP="000E3A7B">
      <w:pPr>
        <w:pStyle w:val="SingleTxtG"/>
        <w:tabs>
          <w:tab w:val="clear" w:pos="1701"/>
          <w:tab w:val="clear" w:pos="2268"/>
        </w:tabs>
      </w:pPr>
      <w:r w:rsidRPr="00FA5105">
        <w:t xml:space="preserve">CEE </w:t>
      </w:r>
      <w:r w:rsidRPr="00FA5105">
        <w:tab/>
      </w:r>
      <w:r w:rsidRPr="00FA5105">
        <w:tab/>
      </w:r>
      <w:r w:rsidRPr="00FA5105">
        <w:tab/>
        <w:t>Complementary Elementary Education</w:t>
      </w:r>
    </w:p>
    <w:p w14:paraId="26425833" w14:textId="77777777" w:rsidR="00FB77F1" w:rsidRPr="00FA5105" w:rsidRDefault="00FB77F1" w:rsidP="000E3A7B">
      <w:pPr>
        <w:pStyle w:val="SingleTxtG"/>
        <w:tabs>
          <w:tab w:val="clear" w:pos="1701"/>
          <w:tab w:val="clear" w:pos="2268"/>
        </w:tabs>
      </w:pPr>
      <w:r w:rsidRPr="00FA5105">
        <w:t xml:space="preserve">CRC </w:t>
      </w:r>
      <w:r w:rsidRPr="00FA5105">
        <w:tab/>
      </w:r>
      <w:r w:rsidRPr="00FA5105">
        <w:tab/>
      </w:r>
      <w:r w:rsidRPr="00FA5105">
        <w:tab/>
        <w:t>Convention on the Rights of the Child</w:t>
      </w:r>
    </w:p>
    <w:p w14:paraId="5A3E67E7" w14:textId="77777777" w:rsidR="00FB77F1" w:rsidRPr="00FA5105" w:rsidRDefault="00FB77F1" w:rsidP="000E3A7B">
      <w:pPr>
        <w:pStyle w:val="SingleTxtG"/>
        <w:tabs>
          <w:tab w:val="clear" w:pos="1701"/>
          <w:tab w:val="clear" w:pos="2268"/>
        </w:tabs>
      </w:pPr>
      <w:r w:rsidRPr="00FA5105">
        <w:t xml:space="preserve">CSS </w:t>
      </w:r>
      <w:r w:rsidRPr="00FA5105">
        <w:tab/>
      </w:r>
      <w:r w:rsidRPr="00FA5105">
        <w:tab/>
      </w:r>
      <w:r w:rsidRPr="00FA5105">
        <w:tab/>
        <w:t>Child Survival Strategy</w:t>
      </w:r>
    </w:p>
    <w:p w14:paraId="2724FEC8" w14:textId="77777777" w:rsidR="00FB77F1" w:rsidRPr="00FA5105" w:rsidRDefault="00FB77F1" w:rsidP="000E3A7B">
      <w:pPr>
        <w:pStyle w:val="SingleTxtG"/>
        <w:tabs>
          <w:tab w:val="clear" w:pos="1701"/>
          <w:tab w:val="clear" w:pos="2268"/>
        </w:tabs>
      </w:pPr>
      <w:r w:rsidRPr="00FA5105">
        <w:t xml:space="preserve">ECD </w:t>
      </w:r>
      <w:r w:rsidRPr="00FA5105">
        <w:tab/>
      </w:r>
      <w:r w:rsidRPr="00FA5105">
        <w:tab/>
      </w:r>
      <w:r w:rsidRPr="00FA5105">
        <w:tab/>
        <w:t>Early Child Development</w:t>
      </w:r>
    </w:p>
    <w:p w14:paraId="514F0DC8" w14:textId="77777777" w:rsidR="00FB77F1" w:rsidRPr="00FA5105" w:rsidRDefault="00FB77F1" w:rsidP="000E3A7B">
      <w:pPr>
        <w:pStyle w:val="SingleTxtG"/>
        <w:tabs>
          <w:tab w:val="clear" w:pos="1701"/>
          <w:tab w:val="clear" w:pos="2268"/>
        </w:tabs>
      </w:pPr>
      <w:r w:rsidRPr="00FA5105">
        <w:t>E</w:t>
      </w:r>
      <w:r>
        <w:t>EBC</w:t>
      </w:r>
      <w:r>
        <w:tab/>
      </w:r>
      <w:r>
        <w:tab/>
      </w:r>
      <w:r>
        <w:tab/>
      </w:r>
      <w:r w:rsidRPr="00FA5105">
        <w:t>Eritrea-Ethiopia Boarder Commission</w:t>
      </w:r>
    </w:p>
    <w:p w14:paraId="60D0844D" w14:textId="77777777" w:rsidR="00FB77F1" w:rsidRPr="00FA5105" w:rsidRDefault="00FB77F1" w:rsidP="000E3A7B">
      <w:pPr>
        <w:pStyle w:val="SingleTxtG"/>
        <w:tabs>
          <w:tab w:val="clear" w:pos="1701"/>
          <w:tab w:val="clear" w:pos="2268"/>
        </w:tabs>
      </w:pPr>
      <w:r w:rsidRPr="00FA5105">
        <w:t xml:space="preserve">FGM </w:t>
      </w:r>
      <w:r w:rsidRPr="00FA5105">
        <w:tab/>
      </w:r>
      <w:r w:rsidRPr="00FA5105">
        <w:tab/>
      </w:r>
      <w:r w:rsidRPr="00FA5105">
        <w:tab/>
        <w:t>Female Genital Mutilation</w:t>
      </w:r>
    </w:p>
    <w:p w14:paraId="3A706539" w14:textId="77777777" w:rsidR="00FB77F1" w:rsidRPr="00FA5105" w:rsidRDefault="00FB77F1" w:rsidP="000E3A7B">
      <w:pPr>
        <w:pStyle w:val="SingleTxtG"/>
        <w:tabs>
          <w:tab w:val="clear" w:pos="1701"/>
          <w:tab w:val="clear" w:pos="2268"/>
        </w:tabs>
      </w:pPr>
      <w:r w:rsidRPr="00FA5105">
        <w:t xml:space="preserve">GER </w:t>
      </w:r>
      <w:r w:rsidRPr="00FA5105">
        <w:tab/>
      </w:r>
      <w:r w:rsidRPr="00FA5105">
        <w:tab/>
      </w:r>
      <w:r w:rsidRPr="00FA5105">
        <w:tab/>
        <w:t>Gross Enrolment Ratio</w:t>
      </w:r>
    </w:p>
    <w:p w14:paraId="04E82117" w14:textId="77777777" w:rsidR="00FB77F1" w:rsidRPr="00FA5105" w:rsidRDefault="00FB77F1" w:rsidP="000E3A7B">
      <w:pPr>
        <w:pStyle w:val="SingleTxtG"/>
        <w:tabs>
          <w:tab w:val="clear" w:pos="1701"/>
          <w:tab w:val="clear" w:pos="2268"/>
        </w:tabs>
      </w:pPr>
      <w:r w:rsidRPr="00FA5105">
        <w:t xml:space="preserve">GoSE </w:t>
      </w:r>
      <w:r w:rsidRPr="00FA5105">
        <w:tab/>
      </w:r>
      <w:r w:rsidRPr="00FA5105">
        <w:tab/>
      </w:r>
      <w:r w:rsidRPr="00FA5105">
        <w:tab/>
        <w:t>Government of the State of Eritrea</w:t>
      </w:r>
    </w:p>
    <w:p w14:paraId="584A199D" w14:textId="77777777" w:rsidR="00FB77F1" w:rsidRPr="00FA5105" w:rsidRDefault="00FB77F1" w:rsidP="000E3A7B">
      <w:pPr>
        <w:pStyle w:val="SingleTxtG"/>
        <w:tabs>
          <w:tab w:val="clear" w:pos="1701"/>
          <w:tab w:val="clear" w:pos="2268"/>
        </w:tabs>
      </w:pPr>
      <w:r w:rsidRPr="00FA5105">
        <w:t>HIV</w:t>
      </w:r>
      <w:r>
        <w:tab/>
      </w:r>
      <w:r>
        <w:tab/>
      </w:r>
      <w:r>
        <w:tab/>
      </w:r>
      <w:r w:rsidRPr="00FA5105">
        <w:t>Home Based Care</w:t>
      </w:r>
    </w:p>
    <w:p w14:paraId="2DC586F6" w14:textId="77777777" w:rsidR="00FB77F1" w:rsidRPr="00FA5105" w:rsidRDefault="00FB77F1" w:rsidP="000E3A7B">
      <w:pPr>
        <w:pStyle w:val="SingleTxtG"/>
        <w:tabs>
          <w:tab w:val="clear" w:pos="1701"/>
          <w:tab w:val="clear" w:pos="2268"/>
        </w:tabs>
      </w:pPr>
      <w:r w:rsidRPr="00FA5105">
        <w:t xml:space="preserve">ICT </w:t>
      </w:r>
      <w:r w:rsidRPr="00FA5105">
        <w:tab/>
      </w:r>
      <w:r w:rsidRPr="00FA5105">
        <w:tab/>
      </w:r>
      <w:r w:rsidRPr="00FA5105">
        <w:tab/>
        <w:t>Information and Communication</w:t>
      </w:r>
      <w:r>
        <w:t>s</w:t>
      </w:r>
      <w:r w:rsidRPr="00FA5105">
        <w:t xml:space="preserve"> Technology</w:t>
      </w:r>
    </w:p>
    <w:p w14:paraId="0DD74690" w14:textId="77777777" w:rsidR="00FB77F1" w:rsidRPr="00FA5105" w:rsidRDefault="00FB77F1" w:rsidP="000E3A7B">
      <w:pPr>
        <w:pStyle w:val="SingleTxtG"/>
        <w:tabs>
          <w:tab w:val="clear" w:pos="1701"/>
          <w:tab w:val="clear" w:pos="2268"/>
        </w:tabs>
      </w:pPr>
      <w:r w:rsidRPr="00FA5105">
        <w:t xml:space="preserve">IDD </w:t>
      </w:r>
      <w:r w:rsidRPr="00FA5105">
        <w:tab/>
      </w:r>
      <w:r w:rsidRPr="00FA5105">
        <w:tab/>
      </w:r>
      <w:r w:rsidRPr="00FA5105">
        <w:tab/>
        <w:t>Iodine Deficiency Disorder</w:t>
      </w:r>
    </w:p>
    <w:p w14:paraId="16BAC8D3" w14:textId="77777777" w:rsidR="00FB77F1" w:rsidRPr="00FA5105" w:rsidRDefault="00FB77F1" w:rsidP="000E3A7B">
      <w:pPr>
        <w:pStyle w:val="SingleTxtG"/>
        <w:tabs>
          <w:tab w:val="clear" w:pos="1701"/>
          <w:tab w:val="clear" w:pos="2268"/>
        </w:tabs>
      </w:pPr>
      <w:r w:rsidRPr="00FA5105">
        <w:t xml:space="preserve">IEC </w:t>
      </w:r>
      <w:r w:rsidRPr="00FA5105">
        <w:tab/>
      </w:r>
      <w:r w:rsidRPr="00FA5105">
        <w:tab/>
      </w:r>
      <w:r w:rsidRPr="00FA5105">
        <w:tab/>
        <w:t>Information Education Communication</w:t>
      </w:r>
    </w:p>
    <w:p w14:paraId="16B6F735" w14:textId="77777777" w:rsidR="00FB77F1" w:rsidRPr="00FA5105" w:rsidRDefault="00FB77F1" w:rsidP="000E3A7B">
      <w:pPr>
        <w:pStyle w:val="SingleTxtG"/>
        <w:tabs>
          <w:tab w:val="clear" w:pos="1701"/>
          <w:tab w:val="clear" w:pos="2268"/>
        </w:tabs>
      </w:pPr>
      <w:r w:rsidRPr="00FA5105">
        <w:t xml:space="preserve">IECD </w:t>
      </w:r>
      <w:r w:rsidRPr="00FA5105">
        <w:tab/>
      </w:r>
      <w:r w:rsidRPr="00FA5105">
        <w:tab/>
      </w:r>
      <w:r w:rsidRPr="00FA5105">
        <w:tab/>
        <w:t>Integrated Early Childhood Development</w:t>
      </w:r>
    </w:p>
    <w:p w14:paraId="04367AB5" w14:textId="77777777" w:rsidR="00FB77F1" w:rsidRPr="00FA5105" w:rsidRDefault="00FB77F1" w:rsidP="000E3A7B">
      <w:pPr>
        <w:pStyle w:val="SingleTxtG"/>
        <w:tabs>
          <w:tab w:val="clear" w:pos="1701"/>
          <w:tab w:val="clear" w:pos="2268"/>
        </w:tabs>
      </w:pPr>
      <w:r w:rsidRPr="00FA5105">
        <w:t xml:space="preserve">IE </w:t>
      </w:r>
      <w:r w:rsidRPr="00FA5105">
        <w:tab/>
      </w:r>
      <w:r w:rsidRPr="00FA5105">
        <w:tab/>
      </w:r>
      <w:r w:rsidRPr="00FA5105">
        <w:tab/>
        <w:t>Inclusive Education</w:t>
      </w:r>
    </w:p>
    <w:p w14:paraId="1B9519B4" w14:textId="77777777" w:rsidR="00C53F5E" w:rsidRDefault="00FB77F1" w:rsidP="000E3A7B">
      <w:pPr>
        <w:pStyle w:val="SingleTxtG"/>
        <w:tabs>
          <w:tab w:val="clear" w:pos="1701"/>
          <w:tab w:val="clear" w:pos="2268"/>
        </w:tabs>
      </w:pPr>
      <w:r w:rsidRPr="00FA5105">
        <w:t>IGA</w:t>
      </w:r>
      <w:r>
        <w:tab/>
      </w:r>
      <w:r>
        <w:tab/>
      </w:r>
      <w:r>
        <w:tab/>
      </w:r>
      <w:r w:rsidRPr="00FA5105">
        <w:t>Income Generating Activities</w:t>
      </w:r>
    </w:p>
    <w:p w14:paraId="6FBCAE56" w14:textId="766BAB3C" w:rsidR="00FB77F1" w:rsidRPr="00FA5105" w:rsidRDefault="00FB77F1" w:rsidP="000E3A7B">
      <w:pPr>
        <w:pStyle w:val="SingleTxtG"/>
        <w:tabs>
          <w:tab w:val="clear" w:pos="1701"/>
          <w:tab w:val="clear" w:pos="2268"/>
        </w:tabs>
      </w:pPr>
      <w:r w:rsidRPr="00FA5105">
        <w:t xml:space="preserve">ILO </w:t>
      </w:r>
      <w:r w:rsidRPr="00FA5105">
        <w:tab/>
      </w:r>
      <w:r w:rsidRPr="00FA5105">
        <w:tab/>
      </w:r>
      <w:r w:rsidRPr="00FA5105">
        <w:tab/>
        <w:t>International Labour Organization</w:t>
      </w:r>
    </w:p>
    <w:p w14:paraId="3478FB40" w14:textId="77777777" w:rsidR="00FB77F1" w:rsidRPr="00FA5105" w:rsidRDefault="00FB77F1" w:rsidP="000E3A7B">
      <w:pPr>
        <w:pStyle w:val="SingleTxtG"/>
        <w:tabs>
          <w:tab w:val="clear" w:pos="1701"/>
          <w:tab w:val="clear" w:pos="2268"/>
        </w:tabs>
      </w:pPr>
      <w:r w:rsidRPr="00FA5105">
        <w:t xml:space="preserve">IYCF </w:t>
      </w:r>
      <w:r w:rsidRPr="00FA5105">
        <w:tab/>
      </w:r>
      <w:r w:rsidRPr="00FA5105">
        <w:tab/>
      </w:r>
      <w:r w:rsidRPr="00FA5105">
        <w:tab/>
        <w:t>Infant and Young Child Feeding</w:t>
      </w:r>
    </w:p>
    <w:p w14:paraId="4339FE8E" w14:textId="77777777" w:rsidR="00C53F5E" w:rsidRDefault="00FB77F1" w:rsidP="000E3A7B">
      <w:pPr>
        <w:pStyle w:val="SingleTxtG"/>
        <w:tabs>
          <w:tab w:val="clear" w:pos="1701"/>
          <w:tab w:val="clear" w:pos="2268"/>
        </w:tabs>
      </w:pPr>
      <w:r w:rsidRPr="00FA5105">
        <w:t xml:space="preserve">MDG </w:t>
      </w:r>
      <w:r w:rsidRPr="00FA5105">
        <w:tab/>
      </w:r>
      <w:r w:rsidRPr="00FA5105">
        <w:tab/>
      </w:r>
      <w:r w:rsidRPr="00FA5105">
        <w:tab/>
        <w:t>Millennium Development Goals</w:t>
      </w:r>
    </w:p>
    <w:p w14:paraId="0DE7FF73" w14:textId="4207E070" w:rsidR="00FB77F1" w:rsidRPr="00FA5105" w:rsidRDefault="00FB77F1" w:rsidP="000E3A7B">
      <w:pPr>
        <w:pStyle w:val="SingleTxtG"/>
        <w:tabs>
          <w:tab w:val="clear" w:pos="1701"/>
          <w:tab w:val="clear" w:pos="2268"/>
        </w:tabs>
      </w:pPr>
      <w:r w:rsidRPr="00FA5105">
        <w:t xml:space="preserve">MIS </w:t>
      </w:r>
      <w:r w:rsidRPr="00FA5105">
        <w:tab/>
      </w:r>
      <w:r w:rsidRPr="00FA5105">
        <w:tab/>
      </w:r>
      <w:r w:rsidRPr="00FA5105">
        <w:tab/>
        <w:t>Management Information System</w:t>
      </w:r>
    </w:p>
    <w:p w14:paraId="183F891D" w14:textId="77777777" w:rsidR="00FB77F1" w:rsidRPr="00FA5105" w:rsidRDefault="00FB77F1" w:rsidP="000E3A7B">
      <w:pPr>
        <w:pStyle w:val="SingleTxtG"/>
        <w:tabs>
          <w:tab w:val="clear" w:pos="1701"/>
          <w:tab w:val="clear" w:pos="2268"/>
        </w:tabs>
      </w:pPr>
      <w:r w:rsidRPr="00FA5105">
        <w:t xml:space="preserve">MoE </w:t>
      </w:r>
      <w:r w:rsidRPr="00FA5105">
        <w:tab/>
      </w:r>
      <w:r w:rsidRPr="00FA5105">
        <w:tab/>
      </w:r>
      <w:r w:rsidRPr="00FA5105">
        <w:tab/>
        <w:t>Ministry of Education</w:t>
      </w:r>
    </w:p>
    <w:p w14:paraId="587BE910" w14:textId="223F532C" w:rsidR="00FB77F1" w:rsidRPr="00FA5105" w:rsidRDefault="00FB77F1" w:rsidP="000E3A7B">
      <w:pPr>
        <w:pStyle w:val="SingleTxtG"/>
        <w:tabs>
          <w:tab w:val="clear" w:pos="1701"/>
          <w:tab w:val="clear" w:pos="2268"/>
        </w:tabs>
      </w:pPr>
      <w:r w:rsidRPr="00FA5105">
        <w:t xml:space="preserve">MoFA </w:t>
      </w:r>
      <w:r w:rsidRPr="00FA5105">
        <w:tab/>
      </w:r>
      <w:r w:rsidRPr="00FA5105">
        <w:tab/>
        <w:t>Ministry of Foreign Affairs</w:t>
      </w:r>
    </w:p>
    <w:p w14:paraId="24A8E840" w14:textId="77777777" w:rsidR="00FB77F1" w:rsidRPr="00FA5105" w:rsidRDefault="00FB77F1" w:rsidP="000E3A7B">
      <w:pPr>
        <w:pStyle w:val="SingleTxtG"/>
        <w:tabs>
          <w:tab w:val="clear" w:pos="1701"/>
          <w:tab w:val="clear" w:pos="2268"/>
        </w:tabs>
      </w:pPr>
      <w:r w:rsidRPr="00FA5105">
        <w:t xml:space="preserve">MoH </w:t>
      </w:r>
      <w:r w:rsidRPr="00FA5105">
        <w:tab/>
      </w:r>
      <w:r w:rsidRPr="00FA5105">
        <w:tab/>
      </w:r>
      <w:r w:rsidRPr="00FA5105">
        <w:tab/>
        <w:t>Ministry of Health</w:t>
      </w:r>
    </w:p>
    <w:p w14:paraId="7EE2A621" w14:textId="77777777" w:rsidR="00FB77F1" w:rsidRPr="00FA5105" w:rsidRDefault="00FB77F1" w:rsidP="000E3A7B">
      <w:pPr>
        <w:pStyle w:val="SingleTxtG"/>
        <w:tabs>
          <w:tab w:val="clear" w:pos="1701"/>
          <w:tab w:val="clear" w:pos="2268"/>
        </w:tabs>
      </w:pPr>
      <w:r w:rsidRPr="00FA5105">
        <w:t xml:space="preserve">MoJ </w:t>
      </w:r>
      <w:r w:rsidRPr="00FA5105">
        <w:tab/>
      </w:r>
      <w:r w:rsidRPr="00FA5105">
        <w:tab/>
      </w:r>
      <w:r w:rsidRPr="00FA5105">
        <w:tab/>
        <w:t>Ministry of Justice</w:t>
      </w:r>
    </w:p>
    <w:p w14:paraId="580C39BF" w14:textId="77777777" w:rsidR="00FB77F1" w:rsidRPr="00FA5105" w:rsidRDefault="00FB77F1" w:rsidP="000E3A7B">
      <w:pPr>
        <w:pStyle w:val="SingleTxtG"/>
        <w:tabs>
          <w:tab w:val="clear" w:pos="1701"/>
          <w:tab w:val="clear" w:pos="2268"/>
        </w:tabs>
      </w:pPr>
      <w:r w:rsidRPr="00FA5105">
        <w:t xml:space="preserve">MoLSW </w:t>
      </w:r>
      <w:r w:rsidRPr="00FA5105">
        <w:tab/>
      </w:r>
      <w:r w:rsidRPr="00FA5105">
        <w:tab/>
        <w:t>Ministry of Labour and Social Welfare</w:t>
      </w:r>
    </w:p>
    <w:p w14:paraId="681034AB" w14:textId="77777777" w:rsidR="00FB77F1" w:rsidRPr="00FA5105" w:rsidRDefault="00FB77F1" w:rsidP="000E3A7B">
      <w:pPr>
        <w:pStyle w:val="SingleTxtG"/>
        <w:tabs>
          <w:tab w:val="clear" w:pos="1701"/>
          <w:tab w:val="clear" w:pos="2268"/>
        </w:tabs>
      </w:pPr>
      <w:r w:rsidRPr="00FA5105">
        <w:t xml:space="preserve">MoLWE </w:t>
      </w:r>
      <w:r w:rsidRPr="00FA5105">
        <w:tab/>
      </w:r>
      <w:r w:rsidRPr="00FA5105">
        <w:tab/>
        <w:t>Ministry of Land, Water &amp; Environment</w:t>
      </w:r>
    </w:p>
    <w:p w14:paraId="50C16D9F" w14:textId="77777777" w:rsidR="00FB77F1" w:rsidRPr="00FA5105" w:rsidRDefault="00FB77F1" w:rsidP="000E3A7B">
      <w:pPr>
        <w:pStyle w:val="SingleTxtG"/>
        <w:tabs>
          <w:tab w:val="clear" w:pos="1701"/>
          <w:tab w:val="clear" w:pos="2268"/>
        </w:tabs>
      </w:pPr>
      <w:r w:rsidRPr="00FA5105">
        <w:t xml:space="preserve">NCD </w:t>
      </w:r>
      <w:r w:rsidRPr="00FA5105">
        <w:tab/>
      </w:r>
      <w:r w:rsidRPr="00FA5105">
        <w:tab/>
      </w:r>
      <w:r w:rsidRPr="00FA5105">
        <w:tab/>
        <w:t>Non-Communicable Diseases</w:t>
      </w:r>
    </w:p>
    <w:p w14:paraId="27973D03" w14:textId="77777777" w:rsidR="00FB77F1" w:rsidRPr="00FA5105" w:rsidRDefault="00FB77F1" w:rsidP="000E3A7B">
      <w:pPr>
        <w:pStyle w:val="SingleTxtG"/>
        <w:tabs>
          <w:tab w:val="clear" w:pos="1701"/>
          <w:tab w:val="clear" w:pos="2268"/>
        </w:tabs>
      </w:pPr>
      <w:r>
        <w:t>NCEW</w:t>
      </w:r>
      <w:r>
        <w:tab/>
      </w:r>
      <w:r>
        <w:tab/>
      </w:r>
      <w:r w:rsidRPr="00FA5105">
        <w:t>National Confederation of Eritrean Workers</w:t>
      </w:r>
    </w:p>
    <w:p w14:paraId="700C642B" w14:textId="77777777" w:rsidR="00FB77F1" w:rsidRPr="00FA5105" w:rsidRDefault="00FB77F1" w:rsidP="000E3A7B">
      <w:pPr>
        <w:pStyle w:val="SingleTxtG"/>
        <w:tabs>
          <w:tab w:val="clear" w:pos="1701"/>
          <w:tab w:val="clear" w:pos="2268"/>
        </w:tabs>
      </w:pPr>
      <w:r w:rsidRPr="00FA5105">
        <w:t xml:space="preserve">NCH </w:t>
      </w:r>
      <w:r w:rsidRPr="00FA5105">
        <w:tab/>
      </w:r>
      <w:r w:rsidRPr="00FA5105">
        <w:tab/>
      </w:r>
      <w:r w:rsidRPr="00FA5105">
        <w:tab/>
        <w:t>National Child Health</w:t>
      </w:r>
    </w:p>
    <w:p w14:paraId="266BBBC9" w14:textId="77777777" w:rsidR="00FB77F1" w:rsidRPr="00FA5105" w:rsidRDefault="00FB77F1" w:rsidP="000E3A7B">
      <w:pPr>
        <w:pStyle w:val="SingleTxtG"/>
        <w:tabs>
          <w:tab w:val="clear" w:pos="1701"/>
          <w:tab w:val="clear" w:pos="2268"/>
        </w:tabs>
      </w:pPr>
      <w:r w:rsidRPr="00FA5105">
        <w:t xml:space="preserve">NER </w:t>
      </w:r>
      <w:r w:rsidRPr="00FA5105">
        <w:tab/>
      </w:r>
      <w:r w:rsidRPr="00FA5105">
        <w:tab/>
      </w:r>
      <w:r w:rsidRPr="00FA5105">
        <w:tab/>
        <w:t>Net Enrolment Ratio</w:t>
      </w:r>
    </w:p>
    <w:p w14:paraId="0E0FD2BB" w14:textId="77777777" w:rsidR="00FB77F1" w:rsidRPr="00FA5105" w:rsidRDefault="00FB77F1" w:rsidP="000E3A7B">
      <w:pPr>
        <w:pStyle w:val="SingleTxtG"/>
        <w:tabs>
          <w:tab w:val="clear" w:pos="1701"/>
          <w:tab w:val="clear" w:pos="2268"/>
        </w:tabs>
      </w:pPr>
      <w:r w:rsidRPr="00FA5105">
        <w:t>NF</w:t>
      </w:r>
      <w:r>
        <w:t>PS</w:t>
      </w:r>
      <w:r>
        <w:tab/>
      </w:r>
      <w:r>
        <w:tab/>
      </w:r>
      <w:r>
        <w:tab/>
      </w:r>
      <w:r w:rsidRPr="00FA5105">
        <w:t>National Forces of Police and Security</w:t>
      </w:r>
    </w:p>
    <w:p w14:paraId="10141911" w14:textId="77777777" w:rsidR="00FB77F1" w:rsidRPr="00FA5105" w:rsidRDefault="00FB77F1" w:rsidP="000E3A7B">
      <w:pPr>
        <w:pStyle w:val="SingleTxtG"/>
        <w:tabs>
          <w:tab w:val="clear" w:pos="1701"/>
          <w:tab w:val="clear" w:pos="2268"/>
        </w:tabs>
      </w:pPr>
      <w:r w:rsidRPr="00FA5105">
        <w:t xml:space="preserve">NSO </w:t>
      </w:r>
      <w:r w:rsidRPr="00FA5105">
        <w:tab/>
      </w:r>
      <w:r w:rsidRPr="00FA5105">
        <w:tab/>
      </w:r>
      <w:r w:rsidRPr="00FA5105">
        <w:tab/>
        <w:t>National Statistics Office</w:t>
      </w:r>
    </w:p>
    <w:p w14:paraId="6E125F70" w14:textId="77777777" w:rsidR="00FB77F1" w:rsidRPr="00FA5105" w:rsidRDefault="00FB77F1" w:rsidP="000E3A7B">
      <w:pPr>
        <w:pStyle w:val="SingleTxtG"/>
        <w:tabs>
          <w:tab w:val="clear" w:pos="1701"/>
          <w:tab w:val="clear" w:pos="2268"/>
        </w:tabs>
      </w:pPr>
      <w:r w:rsidRPr="00FA5105">
        <w:t>NSP</w:t>
      </w:r>
      <w:r>
        <w:tab/>
      </w:r>
      <w:r>
        <w:tab/>
      </w:r>
      <w:r>
        <w:tab/>
      </w:r>
      <w:r w:rsidRPr="00FA5105">
        <w:t>National Strategic Plan</w:t>
      </w:r>
    </w:p>
    <w:p w14:paraId="51E449B7" w14:textId="1E55D095" w:rsidR="00FB77F1" w:rsidRPr="00FA5105" w:rsidRDefault="00FB77F1" w:rsidP="000E3A7B">
      <w:pPr>
        <w:pStyle w:val="SingleTxtG"/>
        <w:tabs>
          <w:tab w:val="clear" w:pos="1701"/>
          <w:tab w:val="clear" w:pos="2268"/>
        </w:tabs>
      </w:pPr>
      <w:r w:rsidRPr="00FA5105">
        <w:lastRenderedPageBreak/>
        <w:t xml:space="preserve">NUEW </w:t>
      </w:r>
      <w:r w:rsidRPr="00FA5105">
        <w:tab/>
      </w:r>
      <w:r w:rsidRPr="00FA5105">
        <w:tab/>
        <w:t>National Union of Eritrean Women</w:t>
      </w:r>
    </w:p>
    <w:p w14:paraId="3DECDF67" w14:textId="77777777" w:rsidR="00FB77F1" w:rsidRPr="00FA5105" w:rsidRDefault="00FB77F1" w:rsidP="000E3A7B">
      <w:pPr>
        <w:pStyle w:val="SingleTxtG"/>
        <w:tabs>
          <w:tab w:val="clear" w:pos="1701"/>
          <w:tab w:val="clear" w:pos="2268"/>
        </w:tabs>
      </w:pPr>
      <w:r w:rsidRPr="00FA5105">
        <w:t xml:space="preserve">NUEYS </w:t>
      </w:r>
      <w:r w:rsidRPr="00FA5105">
        <w:tab/>
      </w:r>
      <w:r w:rsidRPr="00FA5105">
        <w:tab/>
        <w:t>National Union of Eritrean Youth and Students</w:t>
      </w:r>
    </w:p>
    <w:p w14:paraId="236347AB" w14:textId="77777777" w:rsidR="00C53F5E" w:rsidRDefault="00FB77F1" w:rsidP="000E3A7B">
      <w:pPr>
        <w:pStyle w:val="SingleTxtG"/>
        <w:tabs>
          <w:tab w:val="clear" w:pos="1701"/>
          <w:tab w:val="clear" w:pos="2268"/>
        </w:tabs>
      </w:pPr>
      <w:r w:rsidRPr="00FA5105">
        <w:t xml:space="preserve">OAG </w:t>
      </w:r>
      <w:r w:rsidRPr="00FA5105">
        <w:tab/>
      </w:r>
      <w:r w:rsidRPr="00FA5105">
        <w:tab/>
      </w:r>
      <w:r w:rsidRPr="00FA5105">
        <w:tab/>
        <w:t>Office of the Attorney General</w:t>
      </w:r>
    </w:p>
    <w:p w14:paraId="04C094F5" w14:textId="22E76D92" w:rsidR="00FB77F1" w:rsidRPr="00FA5105" w:rsidRDefault="00FB77F1" w:rsidP="000E3A7B">
      <w:pPr>
        <w:pStyle w:val="SingleTxtG"/>
        <w:tabs>
          <w:tab w:val="clear" w:pos="1701"/>
          <w:tab w:val="clear" w:pos="2268"/>
        </w:tabs>
      </w:pPr>
      <w:r w:rsidRPr="00FA5105">
        <w:t xml:space="preserve">OPD </w:t>
      </w:r>
      <w:r w:rsidRPr="00FA5105">
        <w:tab/>
      </w:r>
      <w:r w:rsidRPr="00FA5105">
        <w:tab/>
      </w:r>
      <w:r w:rsidRPr="00FA5105">
        <w:tab/>
      </w:r>
      <w:proofErr w:type="gramStart"/>
      <w:r w:rsidRPr="00FA5105">
        <w:t>Out Patient</w:t>
      </w:r>
      <w:proofErr w:type="gramEnd"/>
      <w:r w:rsidRPr="00FA5105">
        <w:t xml:space="preserve"> Department</w:t>
      </w:r>
    </w:p>
    <w:p w14:paraId="36C8195B" w14:textId="77777777" w:rsidR="00C53F5E" w:rsidRDefault="00FB77F1" w:rsidP="000E3A7B">
      <w:pPr>
        <w:pStyle w:val="SingleTxtG"/>
        <w:tabs>
          <w:tab w:val="clear" w:pos="1701"/>
          <w:tab w:val="clear" w:pos="2268"/>
        </w:tabs>
      </w:pPr>
      <w:r w:rsidRPr="00FA5105">
        <w:t>OVC</w:t>
      </w:r>
      <w:r w:rsidRPr="00FA5105">
        <w:tab/>
      </w:r>
      <w:r w:rsidRPr="00FA5105">
        <w:tab/>
      </w:r>
      <w:r w:rsidRPr="00FA5105">
        <w:tab/>
        <w:t>Orphan</w:t>
      </w:r>
      <w:r>
        <w:t>s</w:t>
      </w:r>
      <w:r w:rsidRPr="00FA5105">
        <w:t xml:space="preserve"> and Vulnerable Children</w:t>
      </w:r>
    </w:p>
    <w:p w14:paraId="2815C189" w14:textId="32C1257E" w:rsidR="00FB77F1" w:rsidRPr="00FA5105" w:rsidRDefault="00FB77F1" w:rsidP="000E3A7B">
      <w:pPr>
        <w:pStyle w:val="SingleTxtG"/>
        <w:tabs>
          <w:tab w:val="clear" w:pos="1701"/>
          <w:tab w:val="clear" w:pos="2268"/>
        </w:tabs>
      </w:pPr>
      <w:r w:rsidRPr="00FA5105">
        <w:t xml:space="preserve">PMTCT </w:t>
      </w:r>
      <w:r w:rsidRPr="00FA5105">
        <w:tab/>
      </w:r>
      <w:r w:rsidRPr="00FA5105">
        <w:tab/>
        <w:t xml:space="preserve">Prevention </w:t>
      </w:r>
      <w:r>
        <w:t xml:space="preserve">of </w:t>
      </w:r>
      <w:r w:rsidRPr="00FA5105">
        <w:t xml:space="preserve">Mother </w:t>
      </w:r>
      <w:r>
        <w:t>t</w:t>
      </w:r>
      <w:r w:rsidRPr="00FA5105">
        <w:t>o Child Transmission</w:t>
      </w:r>
    </w:p>
    <w:p w14:paraId="65AE72EB" w14:textId="77777777" w:rsidR="00FB77F1" w:rsidRPr="00FA5105" w:rsidRDefault="00FB77F1" w:rsidP="000E3A7B">
      <w:pPr>
        <w:pStyle w:val="SingleTxtG"/>
        <w:tabs>
          <w:tab w:val="clear" w:pos="1701"/>
          <w:tab w:val="clear" w:pos="2268"/>
        </w:tabs>
      </w:pPr>
      <w:r w:rsidRPr="00FA5105">
        <w:t xml:space="preserve">SDG </w:t>
      </w:r>
      <w:r w:rsidRPr="00FA5105">
        <w:tab/>
      </w:r>
      <w:r w:rsidRPr="00FA5105">
        <w:tab/>
      </w:r>
      <w:r w:rsidRPr="00FA5105">
        <w:tab/>
        <w:t>Sustainable Development Goals</w:t>
      </w:r>
    </w:p>
    <w:p w14:paraId="707B8C84" w14:textId="77777777" w:rsidR="00FB77F1" w:rsidRPr="00FA5105" w:rsidRDefault="00FB77F1" w:rsidP="000E3A7B">
      <w:pPr>
        <w:pStyle w:val="SingleTxtG"/>
        <w:tabs>
          <w:tab w:val="clear" w:pos="1701"/>
          <w:tab w:val="clear" w:pos="2268"/>
        </w:tabs>
      </w:pPr>
      <w:r w:rsidRPr="00FA5105">
        <w:t xml:space="preserve">TB </w:t>
      </w:r>
      <w:r w:rsidRPr="00FA5105">
        <w:tab/>
      </w:r>
      <w:r w:rsidRPr="00FA5105">
        <w:tab/>
      </w:r>
      <w:r w:rsidRPr="00FA5105">
        <w:tab/>
        <w:t>Tuberculosis</w:t>
      </w:r>
    </w:p>
    <w:p w14:paraId="4ECA9A6A" w14:textId="77777777" w:rsidR="00FB77F1" w:rsidRPr="00FA5105" w:rsidRDefault="00FB77F1" w:rsidP="000E3A7B">
      <w:pPr>
        <w:pStyle w:val="SingleTxtG"/>
        <w:tabs>
          <w:tab w:val="clear" w:pos="1701"/>
          <w:tab w:val="clear" w:pos="2268"/>
        </w:tabs>
      </w:pPr>
      <w:r w:rsidRPr="00FA5105">
        <w:t xml:space="preserve">TCCE </w:t>
      </w:r>
      <w:r w:rsidRPr="00FA5105">
        <w:tab/>
      </w:r>
      <w:r w:rsidRPr="00FA5105">
        <w:tab/>
      </w:r>
      <w:r w:rsidRPr="00FA5105">
        <w:tab/>
        <w:t>Transitional Civil Code of Eritrea</w:t>
      </w:r>
    </w:p>
    <w:p w14:paraId="4D92B517" w14:textId="77777777" w:rsidR="00FB77F1" w:rsidRPr="00FA5105" w:rsidRDefault="00FB77F1" w:rsidP="000E3A7B">
      <w:pPr>
        <w:pStyle w:val="SingleTxtG"/>
        <w:tabs>
          <w:tab w:val="clear" w:pos="1701"/>
          <w:tab w:val="clear" w:pos="2268"/>
        </w:tabs>
      </w:pPr>
      <w:r w:rsidRPr="00FA5105">
        <w:t xml:space="preserve">TPCE </w:t>
      </w:r>
      <w:r w:rsidRPr="00FA5105">
        <w:tab/>
      </w:r>
      <w:r w:rsidRPr="00FA5105">
        <w:tab/>
      </w:r>
      <w:r w:rsidRPr="00FA5105">
        <w:tab/>
        <w:t>Transitional Penal Code of Eritrea</w:t>
      </w:r>
    </w:p>
    <w:p w14:paraId="103A125E" w14:textId="77777777" w:rsidR="00FB77F1" w:rsidRPr="00FA5105" w:rsidRDefault="00FB77F1" w:rsidP="000E3A7B">
      <w:pPr>
        <w:pStyle w:val="SingleTxtG"/>
        <w:tabs>
          <w:tab w:val="clear" w:pos="1701"/>
          <w:tab w:val="clear" w:pos="2268"/>
        </w:tabs>
      </w:pPr>
      <w:r>
        <w:t>UNDP</w:t>
      </w:r>
      <w:r>
        <w:tab/>
      </w:r>
      <w:r>
        <w:tab/>
      </w:r>
      <w:r>
        <w:tab/>
      </w:r>
      <w:r w:rsidRPr="00FA5105">
        <w:t>United Nations Development Programme</w:t>
      </w:r>
    </w:p>
    <w:p w14:paraId="1EDF5FEA" w14:textId="77777777" w:rsidR="00FB77F1" w:rsidRPr="00FA5105" w:rsidRDefault="00FB77F1" w:rsidP="000E3A7B">
      <w:pPr>
        <w:pStyle w:val="SingleTxtG"/>
        <w:tabs>
          <w:tab w:val="clear" w:pos="1701"/>
          <w:tab w:val="clear" w:pos="2268"/>
        </w:tabs>
      </w:pPr>
      <w:r>
        <w:t>UNICEF</w:t>
      </w:r>
      <w:r>
        <w:tab/>
      </w:r>
      <w:r>
        <w:tab/>
      </w:r>
      <w:r w:rsidRPr="00FA5105">
        <w:t>United Nations Children Fund</w:t>
      </w:r>
    </w:p>
    <w:p w14:paraId="7A6F5D96" w14:textId="77777777" w:rsidR="00FB77F1" w:rsidRPr="00FA5105" w:rsidRDefault="00FB77F1" w:rsidP="000E3A7B">
      <w:pPr>
        <w:pStyle w:val="SingleTxtG"/>
        <w:tabs>
          <w:tab w:val="clear" w:pos="1701"/>
          <w:tab w:val="clear" w:pos="2268"/>
        </w:tabs>
      </w:pPr>
      <w:r>
        <w:t>UNFPA</w:t>
      </w:r>
      <w:r>
        <w:tab/>
      </w:r>
      <w:r>
        <w:tab/>
      </w:r>
      <w:r w:rsidRPr="00FA5105">
        <w:t>United Nations Population Fund</w:t>
      </w:r>
    </w:p>
    <w:p w14:paraId="1D662B92" w14:textId="77777777" w:rsidR="00FB77F1" w:rsidRPr="00FA5105" w:rsidRDefault="00FB77F1" w:rsidP="000E3A7B">
      <w:pPr>
        <w:pStyle w:val="SingleTxtG"/>
        <w:tabs>
          <w:tab w:val="clear" w:pos="1701"/>
          <w:tab w:val="clear" w:pos="2268"/>
        </w:tabs>
      </w:pPr>
      <w:r w:rsidRPr="00FA5105">
        <w:t xml:space="preserve">TVET </w:t>
      </w:r>
      <w:r w:rsidRPr="00FA5105">
        <w:tab/>
      </w:r>
      <w:r w:rsidRPr="00FA5105">
        <w:tab/>
      </w:r>
      <w:r w:rsidRPr="00FA5105">
        <w:tab/>
        <w:t>Technical and Vocational Education and Training</w:t>
      </w:r>
    </w:p>
    <w:p w14:paraId="73A23F0D" w14:textId="77777777" w:rsidR="00FB77F1" w:rsidRPr="00FA5105" w:rsidRDefault="00FB77F1" w:rsidP="000E3A7B">
      <w:pPr>
        <w:pStyle w:val="SingleTxtG"/>
        <w:tabs>
          <w:tab w:val="clear" w:pos="1701"/>
          <w:tab w:val="clear" w:pos="2268"/>
        </w:tabs>
      </w:pPr>
      <w:r w:rsidRPr="00FA5105">
        <w:t xml:space="preserve">UPR </w:t>
      </w:r>
      <w:r w:rsidRPr="00FA5105">
        <w:tab/>
      </w:r>
      <w:r w:rsidRPr="00FA5105">
        <w:tab/>
      </w:r>
      <w:r w:rsidRPr="00FA5105">
        <w:tab/>
        <w:t>Universal Periodic Review</w:t>
      </w:r>
    </w:p>
    <w:p w14:paraId="3259CCB6" w14:textId="77777777" w:rsidR="00FB77F1" w:rsidRPr="00FA5105" w:rsidRDefault="00FB77F1" w:rsidP="000E3A7B">
      <w:pPr>
        <w:pStyle w:val="SingleTxtG"/>
        <w:tabs>
          <w:tab w:val="clear" w:pos="1701"/>
          <w:tab w:val="clear" w:pos="2268"/>
        </w:tabs>
      </w:pPr>
      <w:r w:rsidRPr="00FA5105">
        <w:t xml:space="preserve">VCT </w:t>
      </w:r>
      <w:r w:rsidRPr="00FA5105">
        <w:tab/>
      </w:r>
      <w:r w:rsidRPr="00FA5105">
        <w:tab/>
      </w:r>
      <w:r w:rsidRPr="00FA5105">
        <w:tab/>
        <w:t xml:space="preserve">Voluntary Counselling and </w:t>
      </w:r>
      <w:r>
        <w:t>T</w:t>
      </w:r>
      <w:r w:rsidRPr="00FA5105">
        <w:t>esting</w:t>
      </w:r>
    </w:p>
    <w:p w14:paraId="47622F3E" w14:textId="77777777" w:rsidR="00C53F5E" w:rsidRDefault="00FB77F1" w:rsidP="000E3A7B">
      <w:pPr>
        <w:pStyle w:val="SingleTxtG"/>
        <w:tabs>
          <w:tab w:val="clear" w:pos="1701"/>
          <w:tab w:val="clear" w:pos="2268"/>
        </w:tabs>
      </w:pPr>
      <w:r w:rsidRPr="00FA5105">
        <w:t>W</w:t>
      </w:r>
      <w:r>
        <w:t>HO</w:t>
      </w:r>
      <w:r>
        <w:tab/>
      </w:r>
      <w:r>
        <w:tab/>
      </w:r>
      <w:r>
        <w:tab/>
      </w:r>
      <w:r w:rsidRPr="00FA5105">
        <w:t>World Health Organisation</w:t>
      </w:r>
    </w:p>
    <w:p w14:paraId="724B9C67" w14:textId="358195F2" w:rsidR="00FB77F1" w:rsidRPr="000F3C2B" w:rsidRDefault="00FB77F1" w:rsidP="00FB77F1">
      <w:pPr>
        <w:suppressAutoHyphens w:val="0"/>
        <w:spacing w:after="200" w:line="276" w:lineRule="auto"/>
        <w:rPr>
          <w:rFonts w:eastAsiaTheme="minorHAnsi"/>
          <w:b/>
        </w:rPr>
      </w:pPr>
      <w:r>
        <w:br w:type="page"/>
      </w:r>
    </w:p>
    <w:p w14:paraId="59BC084A" w14:textId="77777777" w:rsidR="00FB77F1" w:rsidRPr="00FA5105" w:rsidRDefault="00FB77F1" w:rsidP="000E3A7B">
      <w:pPr>
        <w:pStyle w:val="HChG"/>
      </w:pPr>
      <w:r>
        <w:lastRenderedPageBreak/>
        <w:tab/>
      </w:r>
      <w:r>
        <w:tab/>
      </w:r>
      <w:bookmarkStart w:id="5" w:name="_Toc140750304"/>
      <w:r w:rsidRPr="00FA5105">
        <w:t>Executive summary</w:t>
      </w:r>
      <w:bookmarkEnd w:id="1"/>
      <w:bookmarkEnd w:id="5"/>
    </w:p>
    <w:p w14:paraId="1D96D5E1" w14:textId="111500E9" w:rsidR="00FB77F1" w:rsidRPr="00876028" w:rsidRDefault="00FB77F1" w:rsidP="008607C9">
      <w:pPr>
        <w:pStyle w:val="SingleTxtG"/>
      </w:pPr>
      <w:r w:rsidRPr="00876028">
        <w:t>1.</w:t>
      </w:r>
      <w:r w:rsidRPr="00876028">
        <w:tab/>
        <w:t>Eritrea</w:t>
      </w:r>
      <w:r w:rsidR="002E0734">
        <w:t>’</w:t>
      </w:r>
      <w:r w:rsidRPr="00876028">
        <w:t>s 5th and 6th integrated periodic country report highlights implementation progress on the Convention on the Rights of the Child (CRC). It provides an update on the post-fourth country report period covering the years 2014</w:t>
      </w:r>
      <w:r w:rsidR="00391DA3">
        <w:t>–</w:t>
      </w:r>
      <w:r w:rsidRPr="00876028">
        <w:t xml:space="preserve">2019, as well as responses to the </w:t>
      </w:r>
      <w:r w:rsidR="002E0734">
        <w:t>“</w:t>
      </w:r>
      <w:r w:rsidRPr="00876028">
        <w:t>Concluding observations of the Committee on the Rights of the Child</w:t>
      </w:r>
      <w:r w:rsidR="002E0734">
        <w:t>’</w:t>
      </w:r>
      <w:r w:rsidRPr="00876028">
        <w:t>s on the fourth periodic report of Eritrea</w:t>
      </w:r>
      <w:r w:rsidR="008607C9">
        <w:t xml:space="preserve"> </w:t>
      </w:r>
      <w:r w:rsidR="00391DA3">
        <w:t>–</w:t>
      </w:r>
      <w:r w:rsidRPr="00876028">
        <w:t xml:space="preserve"> CRC/</w:t>
      </w:r>
      <w:r w:rsidR="008607C9">
        <w:t>C</w:t>
      </w:r>
      <w:r w:rsidRPr="00876028">
        <w:t>/ERI/</w:t>
      </w:r>
      <w:r w:rsidR="008607C9">
        <w:t>CO</w:t>
      </w:r>
      <w:r w:rsidRPr="00876028">
        <w:t>/4</w:t>
      </w:r>
      <w:r w:rsidR="002E0734">
        <w:t>”</w:t>
      </w:r>
      <w:r w:rsidRPr="00876028">
        <w:t>.</w:t>
      </w:r>
    </w:p>
    <w:p w14:paraId="3E97C7CB" w14:textId="77777777" w:rsidR="00FB77F1" w:rsidRPr="00876028" w:rsidRDefault="00FB77F1" w:rsidP="008607C9">
      <w:pPr>
        <w:pStyle w:val="SingleTxtG"/>
      </w:pPr>
      <w:r w:rsidRPr="00876028">
        <w:t>2.</w:t>
      </w:r>
      <w:r w:rsidRPr="00876028">
        <w:tab/>
        <w:t>This report is written in a new situation of peace between Eritrea and Ethiopia which is positively impacting on the efforts of regional peace, security and development in the Horn of Africa. The lifting of the unjust UN sanctions imposed on Eritrea for almost a decade is also a welcome new development.</w:t>
      </w:r>
    </w:p>
    <w:p w14:paraId="5FD89348" w14:textId="3E435C32" w:rsidR="00FB77F1" w:rsidRPr="00876028" w:rsidRDefault="00FB77F1" w:rsidP="008607C9">
      <w:pPr>
        <w:pStyle w:val="SingleTxtG"/>
      </w:pPr>
      <w:r w:rsidRPr="00876028">
        <w:t>3.</w:t>
      </w:r>
      <w:r w:rsidRPr="00876028">
        <w:tab/>
        <w:t>The State party seizes this occasion to pay tribute to the Committee for its advocacy works and guidance to advance the Rights of the Child, as well as many critical observations and recommendations which it brings into view. At the same time, the State party regrets to point out that several of the Committee</w:t>
      </w:r>
      <w:r w:rsidR="002E0734">
        <w:t>’</w:t>
      </w:r>
      <w:r w:rsidRPr="00876028">
        <w:t>s posited observations on the fourth periodic country report (CRC/C/ERI/4) are untenable, and fabricated allegations derived from groups adverse to Eritrea. Therefore, the state party would like to encourage the committee to take an impartial and balanced position based on researched and verifiable facts.</w:t>
      </w:r>
    </w:p>
    <w:p w14:paraId="12971783" w14:textId="77777777" w:rsidR="00FB77F1" w:rsidRPr="004C6ED3" w:rsidRDefault="00FB77F1" w:rsidP="008607C9">
      <w:pPr>
        <w:pStyle w:val="SingleTxtG"/>
      </w:pPr>
      <w:r w:rsidRPr="004C6ED3">
        <w:t>4.</w:t>
      </w:r>
      <w:r w:rsidRPr="004C6ED3">
        <w:tab/>
        <w:t>In principle and in practice, the Government of the State of Eritrea (GoSE), upholds the rights and best interests of the child as its cornerstone in the process of building a developed nation in which the Eritrean people enjoy peace, prosperity and social justice. In spite of the tremendous socio-economic challenges inherited from the protracted history of destruction during the armed struggle for independence and the border war and external hostilities, it can be claimed with high degree of certainty that Eritrea is among the few countries on our continent where people live in peace and with real human dignity.</w:t>
      </w:r>
    </w:p>
    <w:p w14:paraId="496DB4B6" w14:textId="3A1C1758" w:rsidR="00FB77F1" w:rsidRPr="004C6ED3" w:rsidRDefault="00FB77F1" w:rsidP="008607C9">
      <w:pPr>
        <w:pStyle w:val="SingleTxtG"/>
      </w:pPr>
      <w:r w:rsidRPr="004C6ED3">
        <w:t>5.</w:t>
      </w:r>
      <w:r w:rsidRPr="004C6ED3">
        <w:tab/>
        <w:t>The sizeable investments in social services and infrastructure which the government continues to make have enabled the country to rise from the ashes and score remarkable progress in health, education and the standard of living. The government</w:t>
      </w:r>
      <w:r w:rsidR="002E0734">
        <w:t>’</w:t>
      </w:r>
      <w:r w:rsidRPr="004C6ED3">
        <w:t>s resolve is demonstrated by the tangible achievements made in the Millennium Development Goals (MDGs), especially in the health, education and child protection spheres where substantial changes have been made.</w:t>
      </w:r>
    </w:p>
    <w:p w14:paraId="565BB00A" w14:textId="77777777" w:rsidR="00C53F5E" w:rsidRDefault="00FB77F1" w:rsidP="008607C9">
      <w:pPr>
        <w:pStyle w:val="SingleTxtG"/>
      </w:pPr>
      <w:r w:rsidRPr="004C6ED3">
        <w:t>6.</w:t>
      </w:r>
      <w:r w:rsidRPr="004C6ED3">
        <w:tab/>
        <w:t>Despite the immense challenges it faces, Eritrea continues to make significant progress in all areas that are pertinent to the implementation of the CRC and other international human rights conventions to which it is signatory.</w:t>
      </w:r>
    </w:p>
    <w:p w14:paraId="635B0BE1" w14:textId="77777777" w:rsidR="00C53F5E" w:rsidRDefault="00FB77F1" w:rsidP="008607C9">
      <w:pPr>
        <w:pStyle w:val="SingleTxtG"/>
      </w:pPr>
      <w:r w:rsidRPr="004C6ED3">
        <w:t>7.</w:t>
      </w:r>
      <w:r w:rsidRPr="004C6ED3">
        <w:tab/>
        <w:t>In spite of the COVID-19 pandemic which continues to plague the planet, inflicting heavy social and economic tolls, the GoSE has diligently prepared this periodic report through a participatory process while observing social distancing and other preventive norms. The fact that there has not yet occurred any single fatality due to the pandemic from the disease in Eritrea is clear evidence of the seriousness with which GoSE looks at the principles, policies and practices for the safeguarding, welfare and advancement of the Eritrean people, of which children constitute the majority.</w:t>
      </w:r>
    </w:p>
    <w:p w14:paraId="2D5D6081" w14:textId="167D6366" w:rsidR="00FB77F1" w:rsidRPr="00FA5105" w:rsidRDefault="00FB77F1" w:rsidP="00E74B51">
      <w:pPr>
        <w:pStyle w:val="HChG"/>
      </w:pPr>
      <w:bookmarkStart w:id="6" w:name="_Toc49789916"/>
      <w:r>
        <w:tab/>
      </w:r>
      <w:bookmarkStart w:id="7" w:name="_Toc140750305"/>
      <w:r>
        <w:t>I.</w:t>
      </w:r>
      <w:r>
        <w:tab/>
      </w:r>
      <w:r w:rsidRPr="00FA5105">
        <w:t>Introduction</w:t>
      </w:r>
      <w:bookmarkEnd w:id="6"/>
      <w:bookmarkEnd w:id="7"/>
    </w:p>
    <w:p w14:paraId="724C0C74" w14:textId="52CC6853" w:rsidR="00FB77F1" w:rsidRPr="004C6ED3" w:rsidRDefault="00FB77F1" w:rsidP="008607C9">
      <w:pPr>
        <w:pStyle w:val="SingleTxtG"/>
      </w:pPr>
      <w:r w:rsidRPr="004C6ED3">
        <w:t>8.</w:t>
      </w:r>
      <w:r w:rsidRPr="004C6ED3">
        <w:tab/>
        <w:t>The GoSE avails this occasion to thank the Committee on the Rights of the Child for considering the fourth periodic report of Eritrea (CRC/C/ERI/4) at its 1987th and 1989th meetings held on 19 and 20 May, 2015 and presenting its concluding observations thereupon. The GoSE solemnly took notice of the observations and conclusions of the Committee (</w:t>
      </w:r>
      <w:r w:rsidR="00E74B51" w:rsidRPr="004C6ED3">
        <w:t>CRC/C/ERI/CO/4</w:t>
      </w:r>
      <w:r w:rsidRPr="004C6ED3">
        <w:t>) distributed on 2 July 2015 and welcomed many constructive recommendation and subsequent dialogue held between the multi-sector delegation of Eritrea and the Committee.</w:t>
      </w:r>
    </w:p>
    <w:p w14:paraId="6A86A4F1" w14:textId="77777777" w:rsidR="00FB77F1" w:rsidRPr="004C6ED3" w:rsidRDefault="00FB77F1" w:rsidP="008607C9">
      <w:pPr>
        <w:pStyle w:val="SingleTxtG"/>
      </w:pPr>
      <w:r w:rsidRPr="004C6ED3">
        <w:t>9.</w:t>
      </w:r>
      <w:r w:rsidRPr="004C6ED3">
        <w:tab/>
        <w:t xml:space="preserve">This combined 5th and 6th periodic report presents the progress made in the implementation of the CRC by the State party during the six years period from 2014 to 2019. It takes into account the previous four periodic reports submitted, and builds upon the </w:t>
      </w:r>
      <w:r w:rsidRPr="004C6ED3">
        <w:lastRenderedPageBreak/>
        <w:t>progress of implementation made during the subsequent six years. As such this report presents recent matters that merit considerations of the Committee.</w:t>
      </w:r>
    </w:p>
    <w:p w14:paraId="57E5991F" w14:textId="77777777" w:rsidR="00C53F5E" w:rsidRDefault="00FB77F1" w:rsidP="008607C9">
      <w:pPr>
        <w:pStyle w:val="SingleTxtG"/>
      </w:pPr>
      <w:r w:rsidRPr="004C6ED3">
        <w:t>10.</w:t>
      </w:r>
      <w:r w:rsidRPr="004C6ED3">
        <w:tab/>
        <w:t>The report was prepared in the usual collaborative and participatory processes led by the Ministry of Labour and Social Welfare (MoLSW), involving private and public sector stakeholders, including ministries, civil society organizations and local administrations.</w:t>
      </w:r>
    </w:p>
    <w:p w14:paraId="34C243A7" w14:textId="77777777" w:rsidR="00C53F5E" w:rsidRDefault="00FB77F1" w:rsidP="008607C9">
      <w:pPr>
        <w:pStyle w:val="SingleTxtG"/>
      </w:pPr>
      <w:r w:rsidRPr="004C6ED3">
        <w:t>11.</w:t>
      </w:r>
      <w:r w:rsidRPr="004C6ED3">
        <w:tab/>
        <w:t>The GoSE has been exerting all efforts within its powers towards the promotion of the Rights and Welfare of the Child, and reaffirms its unreserved commitment to the furtherance and observance of the rights set forth in the children</w:t>
      </w:r>
      <w:r w:rsidR="002E0734">
        <w:t>’</w:t>
      </w:r>
      <w:r w:rsidRPr="004C6ED3">
        <w:t>s Convention and other international conventions to which Eritrea is a party.</w:t>
      </w:r>
    </w:p>
    <w:p w14:paraId="53FD7E95" w14:textId="1E300F28" w:rsidR="00FB77F1" w:rsidRPr="004C6ED3" w:rsidRDefault="00FB77F1" w:rsidP="00E74B51">
      <w:pPr>
        <w:pStyle w:val="HChG"/>
        <w:rPr>
          <w:rStyle w:val="Heading1Char"/>
          <w:sz w:val="28"/>
        </w:rPr>
      </w:pPr>
      <w:bookmarkStart w:id="8" w:name="_Toc49789917"/>
      <w:r w:rsidRPr="004C6ED3">
        <w:rPr>
          <w:rStyle w:val="Heading1Char"/>
          <w:sz w:val="28"/>
        </w:rPr>
        <w:tab/>
      </w:r>
      <w:bookmarkStart w:id="9" w:name="_Toc140750306"/>
      <w:r w:rsidRPr="004C6ED3">
        <w:rPr>
          <w:rStyle w:val="Heading1Char"/>
          <w:sz w:val="28"/>
        </w:rPr>
        <w:t>II.</w:t>
      </w:r>
      <w:r w:rsidRPr="004C6ED3">
        <w:rPr>
          <w:rStyle w:val="Heading1Char"/>
          <w:sz w:val="28"/>
        </w:rPr>
        <w:tab/>
        <w:t>Follow-up measures undertaken and progress achieved</w:t>
      </w:r>
      <w:bookmarkEnd w:id="8"/>
      <w:bookmarkEnd w:id="9"/>
    </w:p>
    <w:p w14:paraId="6C9342B9" w14:textId="66E97C25" w:rsidR="00C53F5E" w:rsidRDefault="00FB77F1" w:rsidP="008607C9">
      <w:pPr>
        <w:pStyle w:val="SingleTxtG"/>
      </w:pPr>
      <w:r w:rsidRPr="004C6ED3">
        <w:t>12.</w:t>
      </w:r>
      <w:r w:rsidRPr="004C6ED3">
        <w:tab/>
        <w:t xml:space="preserve">The GoSE signed the ILO </w:t>
      </w:r>
      <w:r w:rsidR="002E0734">
        <w:t>“</w:t>
      </w:r>
      <w:r w:rsidRPr="004C6ED3">
        <w:t>Worst Forms of Child Labour Convention</w:t>
      </w:r>
      <w:r w:rsidR="002E0734">
        <w:t>”</w:t>
      </w:r>
      <w:r w:rsidRPr="004C6ED3">
        <w:t>, 2011, (No.</w:t>
      </w:r>
      <w:r w:rsidR="000F293F">
        <w:t> </w:t>
      </w:r>
      <w:r w:rsidRPr="004C6ED3">
        <w:t>182), in June 2019, thereby completing the ratification of all ILO Core Conventions.</w:t>
      </w:r>
    </w:p>
    <w:p w14:paraId="48483331" w14:textId="1BAA3A82" w:rsidR="00FB77F1" w:rsidRPr="007E7924" w:rsidRDefault="00FB77F1" w:rsidP="00E74B51">
      <w:pPr>
        <w:pStyle w:val="HChG"/>
        <w:rPr>
          <w:sz w:val="2"/>
        </w:rPr>
      </w:pPr>
      <w:r w:rsidRPr="004C6ED3">
        <w:rPr>
          <w:rStyle w:val="Heading1Char"/>
          <w:sz w:val="28"/>
        </w:rPr>
        <w:tab/>
      </w:r>
      <w:bookmarkStart w:id="10" w:name="_Toc49789918"/>
      <w:bookmarkStart w:id="11" w:name="_Toc140750307"/>
      <w:r w:rsidRPr="004C6ED3">
        <w:rPr>
          <w:rStyle w:val="Heading1Char"/>
          <w:sz w:val="28"/>
        </w:rPr>
        <w:t>III.</w:t>
      </w:r>
      <w:r w:rsidRPr="004C6ED3">
        <w:rPr>
          <w:rStyle w:val="Heading1Char"/>
          <w:sz w:val="28"/>
        </w:rPr>
        <w:tab/>
        <w:t>Factors and difficulties impeding the implementation of the Convention</w:t>
      </w:r>
      <w:bookmarkEnd w:id="10"/>
      <w:bookmarkEnd w:id="11"/>
    </w:p>
    <w:p w14:paraId="37F06953" w14:textId="77777777" w:rsidR="00C53F5E" w:rsidRDefault="00FB77F1" w:rsidP="008607C9">
      <w:pPr>
        <w:pStyle w:val="SingleTxtG"/>
      </w:pPr>
      <w:r w:rsidRPr="004C6ED3">
        <w:t>13.</w:t>
      </w:r>
      <w:r w:rsidRPr="004C6ED3">
        <w:tab/>
        <w:t xml:space="preserve">The State party rejects the misplaced and unfounded recurrent package of allegations against it, presented by the Committee as </w:t>
      </w:r>
      <w:r w:rsidR="002E0734">
        <w:t>“</w:t>
      </w:r>
      <w:r w:rsidRPr="004C6ED3">
        <w:t>factors and difficulties impeding the implementation of the Convention</w:t>
      </w:r>
      <w:r w:rsidR="002E0734">
        <w:t>”</w:t>
      </w:r>
      <w:r w:rsidRPr="004C6ED3">
        <w:t>. The factors enumerated by the Committee are non-consequential and unrelated to the implementation of the CRC.</w:t>
      </w:r>
    </w:p>
    <w:p w14:paraId="622ED473" w14:textId="77777777" w:rsidR="000F293F" w:rsidRDefault="00FB77F1" w:rsidP="008607C9">
      <w:pPr>
        <w:pStyle w:val="SingleTxtG"/>
      </w:pPr>
      <w:r w:rsidRPr="004C6ED3">
        <w:t>14.</w:t>
      </w:r>
      <w:r w:rsidRPr="004C6ED3">
        <w:tab/>
        <w:t>As a young nation, Eritrea has faced formidable existential threats for the most part of its formative year since its liberation in 1991. The protracted efforts of the last two decades which focused on vilifying, isolating and destabilizing the nation through wars, occupation, unjust UN sanctions and induced migration aimed at luring the young generation away from national development and service through global human trafficking networks have been immense. In the given situation, implementation of the 1997 Constitution was withheld and the duration of the national service has been extended beyond the 18 months duration as the country has had to grapple with the immediate priorities of defending its national security and sovereignty.</w:t>
      </w:r>
    </w:p>
    <w:p w14:paraId="2EF66C4E" w14:textId="264C8FA1" w:rsidR="00FB77F1" w:rsidRPr="004C6ED3" w:rsidRDefault="00FB77F1" w:rsidP="008607C9">
      <w:pPr>
        <w:pStyle w:val="SingleTxtG"/>
      </w:pPr>
      <w:r w:rsidRPr="004C6ED3">
        <w:t>15.</w:t>
      </w:r>
      <w:r w:rsidRPr="004C6ED3">
        <w:tab/>
        <w:t>Despite the above belligerencies and challenges, Eritrea has remained resilient and has never relented on its efforts for national development. The independent political stance has been maintained by the strategies of self-reliance, people driven governance and development and equal rights and opportunities sanctioned by the legal and institutional bases. Consequently, peace and stability, development, progress and responsible popular participation, in particular by the youth, have remained the hallmarks of the overall national dynamics. Eritrea</w:t>
      </w:r>
      <w:r w:rsidR="002E0734">
        <w:t>’</w:t>
      </w:r>
      <w:r w:rsidRPr="004C6ED3">
        <w:t>s exceptional achievement in meeting most of the MDGs and in particular the health goals before the target date did not come out of the blue.</w:t>
      </w:r>
    </w:p>
    <w:p w14:paraId="3EA5C07B" w14:textId="77777777" w:rsidR="00FB77F1" w:rsidRPr="004C6ED3" w:rsidRDefault="00FB77F1" w:rsidP="008607C9">
      <w:pPr>
        <w:pStyle w:val="SingleTxtG"/>
      </w:pPr>
      <w:r w:rsidRPr="004C6ED3">
        <w:t>16.</w:t>
      </w:r>
      <w:r w:rsidRPr="004C6ED3">
        <w:tab/>
        <w:t>As a result of the resilience of the government and people of Eritrea the ominous challenges and sanctions put in place have been thwarted opening up new realities of peace between Eritrea and Ethiopia that helped revitalize the regional dynamics of peace, security and development. Despite the challenges faced the GoSE has always worked to address the constraints created by the extension of the national service duration on the nation and in particular on the members of national service members.</w:t>
      </w:r>
    </w:p>
    <w:p w14:paraId="77D607D8" w14:textId="77777777" w:rsidR="00FB77F1" w:rsidRPr="004C6ED3" w:rsidRDefault="00FB77F1" w:rsidP="008607C9">
      <w:pPr>
        <w:pStyle w:val="SingleTxtG"/>
      </w:pPr>
      <w:r w:rsidRPr="004C6ED3">
        <w:t>17.</w:t>
      </w:r>
      <w:r w:rsidRPr="004C6ED3">
        <w:tab/>
        <w:t>Demobilization has been carried out including for married women and other segments of society and still continues to take place in the interim period. The National Service has been transformed into an important element of the human resource development strategy of the nation through the introduction of academic and vocational/technical education programmes. Furthermore, the national service members are nowadays the first beneficiaries of the upwardly revised new Civil Service and Military Salary Scale.</w:t>
      </w:r>
    </w:p>
    <w:p w14:paraId="443E9420" w14:textId="77777777" w:rsidR="000F293F" w:rsidRDefault="00FB77F1" w:rsidP="008607C9">
      <w:pPr>
        <w:pStyle w:val="SingleTxtG"/>
      </w:pPr>
      <w:r w:rsidRPr="004C6ED3">
        <w:t>18.</w:t>
      </w:r>
      <w:r w:rsidRPr="004C6ED3">
        <w:tab/>
        <w:t xml:space="preserve">What is unacceptable is the causality inference made on national service </w:t>
      </w:r>
      <w:r w:rsidR="00AF6BF0">
        <w:t>–</w:t>
      </w:r>
      <w:r w:rsidRPr="004C6ED3">
        <w:t xml:space="preserve"> emigration and its impediment to the implementation of the Convention. It is also </w:t>
      </w:r>
      <w:r w:rsidRPr="004C6ED3">
        <w:lastRenderedPageBreak/>
        <w:t>unjustified.</w:t>
      </w:r>
      <w:r w:rsidR="00902490">
        <w:t xml:space="preserve"> </w:t>
      </w:r>
      <w:r w:rsidRPr="004C6ED3">
        <w:t>Emigration of Eritrea</w:t>
      </w:r>
      <w:r w:rsidR="002E0734">
        <w:t>’</w:t>
      </w:r>
      <w:r w:rsidRPr="004C6ED3">
        <w:t>s youth is orchestrated by the misguided policies in particular by some western countries to wean the youth from the National Service and thereby degrade Eritrea</w:t>
      </w:r>
      <w:r w:rsidR="002E0734">
        <w:t>’</w:t>
      </w:r>
      <w:r w:rsidRPr="004C6ED3">
        <w:t>s defence capabilities and national development efforts and further destabilize the social fabrics of the society by creating generation gaps.</w:t>
      </w:r>
      <w:r w:rsidR="00902490">
        <w:t xml:space="preserve"> </w:t>
      </w:r>
      <w:r w:rsidRPr="004C6ED3">
        <w:t>Preferential treatment of Eritrean youth has been their established policy. UNHCR was used as a convenient umbrella to this end.</w:t>
      </w:r>
      <w:r w:rsidR="00902490">
        <w:t xml:space="preserve"> </w:t>
      </w:r>
      <w:r w:rsidRPr="004C6ED3">
        <w:t>UNHCR</w:t>
      </w:r>
      <w:r w:rsidR="002E0734">
        <w:t>’</w:t>
      </w:r>
      <w:r w:rsidRPr="004C6ED3">
        <w:t>s so-called Eligibility Guidelines – issued in 2009 and 2011 and still in force to-date – extends automatic asylum to all Eritrean National Service participants, despite GoSE opposition to the guidelines.</w:t>
      </w:r>
    </w:p>
    <w:p w14:paraId="0AAC7326" w14:textId="39992C20" w:rsidR="00FB77F1" w:rsidRPr="004C6ED3" w:rsidRDefault="00FB77F1" w:rsidP="008607C9">
      <w:pPr>
        <w:pStyle w:val="SingleTxtG"/>
      </w:pPr>
      <w:r w:rsidRPr="004C6ED3">
        <w:t>19.</w:t>
      </w:r>
      <w:r w:rsidRPr="004C6ED3">
        <w:tab/>
        <w:t>The above misguided policy is the primary pull factor that has prompted Eritrean youth to seek asylum in Europe and elsewhere.</w:t>
      </w:r>
      <w:r w:rsidR="00902490">
        <w:t xml:space="preserve"> </w:t>
      </w:r>
      <w:r w:rsidRPr="004C6ED3">
        <w:t>In many European countries, around 60% of the so-called Eritrean asylum seekers are actually citizens of neighbouring countries who pose as Eritreans due to the preferential treatment given to Eritreans. Nevertheless, Eritrea has strongly fought against organized smuggling and anybody involved in smuggling and human trafficking is accounted under the law. Moreover</w:t>
      </w:r>
      <w:r>
        <w:t>,</w:t>
      </w:r>
      <w:r w:rsidRPr="004C6ED3">
        <w:t xml:space="preserve"> the committee</w:t>
      </w:r>
      <w:r w:rsidR="002E0734">
        <w:t>’</w:t>
      </w:r>
      <w:r w:rsidRPr="004C6ED3">
        <w:t xml:space="preserve">s allegation (Paragraphs 68/69 of the Concluding observation) that states </w:t>
      </w:r>
      <w:r w:rsidR="002E0734">
        <w:t>“</w:t>
      </w:r>
      <w:r w:rsidRPr="004C6ED3">
        <w:t>Trafficking, involved senior military officers</w:t>
      </w:r>
      <w:r w:rsidR="002E0734">
        <w:t>”</w:t>
      </w:r>
      <w:r w:rsidRPr="004C6ED3">
        <w:t xml:space="preserve"> is outrageous and false. In fact, the President of the State of Eritrea has officially and repeatedly asked the secretary general of the UN to investigate the entirety of the trafficking process by an independent body is a vivid evidence of the non-engagement of the state party on trafficking.</w:t>
      </w:r>
    </w:p>
    <w:p w14:paraId="14CA2444" w14:textId="0490458F" w:rsidR="00FB77F1" w:rsidRPr="004C6ED3" w:rsidRDefault="00FB77F1" w:rsidP="008607C9">
      <w:pPr>
        <w:pStyle w:val="SingleTxtG"/>
      </w:pPr>
      <w:r w:rsidRPr="004C6ED3">
        <w:t>20.</w:t>
      </w:r>
      <w:r w:rsidRPr="004C6ED3">
        <w:tab/>
        <w:t xml:space="preserve">It is an established international principle that peace and security, and human rights and development are interlinked. A new hope of peace and cooperation has recently emerged between Eritrea and Ethiopia and has progressed significantly, creating a new reality of regional peace, security and development in the Horn of Africa Region. The Peace and Friendship Agreement signed between the two countries on 9 July 2018, is of immense significance, as reflected in the five pillars of the Agreement, which include peace and friendship and cooperation in the political, economic, social and security sectors as well as joint endeavours to ensure </w:t>
      </w:r>
      <w:r w:rsidR="002E0734">
        <w:t>“</w:t>
      </w:r>
      <w:r w:rsidRPr="004C6ED3">
        <w:t>regional peace, development and cooperation</w:t>
      </w:r>
      <w:r w:rsidR="002E0734">
        <w:t>”</w:t>
      </w:r>
      <w:r w:rsidRPr="004C6ED3">
        <w:t>, and the unequivocal implementation of the Eritrea-Ethiopia Border Commission (EEBC) decision.</w:t>
      </w:r>
    </w:p>
    <w:p w14:paraId="29DE05AB" w14:textId="2CDDD4E5" w:rsidR="00FB77F1" w:rsidRPr="004C6ED3" w:rsidRDefault="00FB77F1" w:rsidP="008607C9">
      <w:pPr>
        <w:pStyle w:val="SingleTxtG"/>
      </w:pPr>
      <w:r w:rsidRPr="004C6ED3">
        <w:t>21.</w:t>
      </w:r>
      <w:r w:rsidRPr="004C6ED3">
        <w:tab/>
        <w:t>In spite of all the manifest political goodwill, and the measures and progress so far in a short period of time, building durable peace is not a simple undertaking that will materialize overnight with the signing of agreements.</w:t>
      </w:r>
      <w:r w:rsidR="00902490">
        <w:t xml:space="preserve"> </w:t>
      </w:r>
      <w:r w:rsidRPr="004C6ED3">
        <w:t>There are vested interests – local and otherwise – bent on derailing or impeding the process in motion.</w:t>
      </w:r>
      <w:r w:rsidR="00902490">
        <w:t xml:space="preserve"> </w:t>
      </w:r>
      <w:r w:rsidRPr="004C6ED3">
        <w:t>Consequently, progress in the implementation of some of the pillars – and notably the EEBC decision – has yet to be realized.</w:t>
      </w:r>
      <w:r w:rsidR="00902490">
        <w:t xml:space="preserve"> </w:t>
      </w:r>
      <w:r w:rsidRPr="004C6ED3">
        <w:t>Still, the tempo, overall direction and future prospects of the peace process is positive and more progress is expected to be achieved in the near future.</w:t>
      </w:r>
    </w:p>
    <w:p w14:paraId="46098DC5" w14:textId="77777777" w:rsidR="000F293F" w:rsidRDefault="00FB77F1" w:rsidP="00E74B51">
      <w:pPr>
        <w:pStyle w:val="HChG"/>
      </w:pPr>
      <w:bookmarkStart w:id="12" w:name="_Toc49789919"/>
      <w:r>
        <w:tab/>
      </w:r>
      <w:bookmarkStart w:id="13" w:name="_Toc140750308"/>
      <w:r>
        <w:t>IV.</w:t>
      </w:r>
      <w:r>
        <w:tab/>
        <w:t>Main areas of concern and r</w:t>
      </w:r>
      <w:r w:rsidRPr="00FA5105">
        <w:t>ecommendations</w:t>
      </w:r>
      <w:bookmarkEnd w:id="12"/>
      <w:bookmarkEnd w:id="13"/>
    </w:p>
    <w:p w14:paraId="00F7422C" w14:textId="77777777" w:rsidR="000F293F" w:rsidRDefault="00FB77F1" w:rsidP="00E74B51">
      <w:pPr>
        <w:pStyle w:val="H1G"/>
      </w:pPr>
      <w:bookmarkStart w:id="14" w:name="_Toc49789920"/>
      <w:r>
        <w:tab/>
        <w:t>A.</w:t>
      </w:r>
      <w:r>
        <w:tab/>
      </w:r>
      <w:r w:rsidRPr="00FA5105">
        <w:t>Gene</w:t>
      </w:r>
      <w:r>
        <w:t>ral m</w:t>
      </w:r>
      <w:r w:rsidRPr="00FA5105">
        <w:t xml:space="preserve">easures of </w:t>
      </w:r>
      <w:r>
        <w:t>i</w:t>
      </w:r>
      <w:r w:rsidRPr="00FA5105">
        <w:t>mplementation</w:t>
      </w:r>
      <w:bookmarkEnd w:id="14"/>
    </w:p>
    <w:p w14:paraId="18F96900" w14:textId="779096D4" w:rsidR="00FB77F1" w:rsidRPr="004C6ED3" w:rsidRDefault="00FB77F1" w:rsidP="008607C9">
      <w:pPr>
        <w:pStyle w:val="SingleTxtG"/>
      </w:pPr>
      <w:r w:rsidRPr="004C6ED3">
        <w:t>22.</w:t>
      </w:r>
      <w:r w:rsidRPr="004C6ED3">
        <w:tab/>
        <w:t>The General Measures of implementation, comprising of the legal instruments and policy directives prepared to guide the implementation of the CRC are as much as possible, dealt with in the following paragraphs. The Committee</w:t>
      </w:r>
      <w:r w:rsidR="002E0734">
        <w:t>’</w:t>
      </w:r>
      <w:r w:rsidRPr="004C6ED3">
        <w:t>s previous recommendations are treated in the appropriate sections.</w:t>
      </w:r>
    </w:p>
    <w:p w14:paraId="333DDCAC" w14:textId="77777777" w:rsidR="00FB77F1" w:rsidRPr="00842E97" w:rsidRDefault="00FB77F1" w:rsidP="00E74B51">
      <w:pPr>
        <w:pStyle w:val="H23G"/>
      </w:pPr>
      <w:bookmarkStart w:id="15" w:name="_Toc49789921"/>
      <w:r>
        <w:tab/>
      </w:r>
      <w:r>
        <w:tab/>
      </w:r>
      <w:r w:rsidRPr="00842E97">
        <w:t>Legislation</w:t>
      </w:r>
      <w:bookmarkEnd w:id="15"/>
    </w:p>
    <w:p w14:paraId="5B89C13E" w14:textId="77777777" w:rsidR="000F293F" w:rsidRDefault="00FB77F1" w:rsidP="008607C9">
      <w:pPr>
        <w:pStyle w:val="SingleTxtG"/>
      </w:pPr>
      <w:r w:rsidRPr="004C6ED3">
        <w:t>23.</w:t>
      </w:r>
      <w:r w:rsidRPr="004C6ED3">
        <w:tab/>
        <w:t>Unlike the Committee</w:t>
      </w:r>
      <w:r w:rsidR="002E0734">
        <w:t>’</w:t>
      </w:r>
      <w:r w:rsidRPr="004C6ED3">
        <w:t xml:space="preserve">s hypothesis indicating that the provisions of the Convention are not legally binding in the domestic jurisdiction (para. 9), the National Laws </w:t>
      </w:r>
      <w:r w:rsidR="00AF6BF0">
        <w:t>–</w:t>
      </w:r>
      <w:r w:rsidRPr="004C6ED3">
        <w:t xml:space="preserve"> the Transitional Civil Code of Eritrea (TCCE), Transitional Penal Code (TPCE), and the Transitional Criminal Procedure Code (TCPCE) and Transitional Civil Procedure Codes (TCPCE) are in compliance with the Convention. The 2015 Legal Codes are publicly available and preparations are underway for their enforcement across the country.</w:t>
      </w:r>
    </w:p>
    <w:p w14:paraId="3EA2C08A" w14:textId="28B24EE7" w:rsidR="00FB77F1" w:rsidRPr="004C6ED3" w:rsidRDefault="00FB77F1" w:rsidP="008607C9">
      <w:pPr>
        <w:pStyle w:val="SingleTxtG"/>
      </w:pPr>
      <w:r w:rsidRPr="004C6ED3">
        <w:t>24.</w:t>
      </w:r>
      <w:r w:rsidRPr="004C6ED3">
        <w:tab/>
        <w:t xml:space="preserve">Functional tasks and responsibilities on policy, monitoring, training and human resources are promoted and regulated by line ministries. Moreover, regional administrations shoulder governance responsibilities and organization of implementation. The elected </w:t>
      </w:r>
      <w:r w:rsidRPr="004C6ED3">
        <w:lastRenderedPageBreak/>
        <w:t>regional and local assemblies (established by Proclamation 86/1996) are functional and also serve as a basis for exercising the citizens</w:t>
      </w:r>
      <w:r w:rsidR="002E0734">
        <w:t>’</w:t>
      </w:r>
      <w:r w:rsidRPr="004C6ED3">
        <w:t xml:space="preserve"> rights and responsible role in public affairs. In particular, local governance (in 2862 villages, 751 localities) serves as the base of National Governance.</w:t>
      </w:r>
    </w:p>
    <w:p w14:paraId="51777CA3" w14:textId="77777777" w:rsidR="000F293F" w:rsidRDefault="00FB77F1" w:rsidP="008607C9">
      <w:pPr>
        <w:pStyle w:val="SingleTxtG"/>
      </w:pPr>
      <w:r w:rsidRPr="004C6ED3">
        <w:t>25.</w:t>
      </w:r>
      <w:r w:rsidRPr="004C6ED3">
        <w:tab/>
        <w:t>The sacrosanctity of the rights and welfare of the child is enshrined in almost all social, economic, judicial and policy documents of the Government. The sector development policies and strategies of various Government institutions and in particular the MoLSW, Ministry of Justice (MoJ), Ministry of Education (MoE) and Ministry of Health (MoH) and the National Union of Eritrean Women (NUEW) indorse the protection of the rights and the development of the child.</w:t>
      </w:r>
    </w:p>
    <w:p w14:paraId="35572588" w14:textId="77777777" w:rsidR="000F293F" w:rsidRDefault="00FB77F1" w:rsidP="00E74B51">
      <w:pPr>
        <w:pStyle w:val="H23G"/>
      </w:pPr>
      <w:bookmarkStart w:id="16" w:name="_Toc49789922"/>
      <w:r>
        <w:tab/>
      </w:r>
      <w:r>
        <w:tab/>
      </w:r>
      <w:r w:rsidRPr="00A36A4B">
        <w:t>Comprehensive policy and strategy</w:t>
      </w:r>
      <w:bookmarkEnd w:id="16"/>
    </w:p>
    <w:p w14:paraId="3357F039" w14:textId="77777777" w:rsidR="000F293F" w:rsidRDefault="00FB77F1" w:rsidP="008607C9">
      <w:pPr>
        <w:pStyle w:val="SingleTxtG"/>
        <w:rPr>
          <w:spacing w:val="3"/>
        </w:rPr>
      </w:pPr>
      <w:r w:rsidRPr="00B374EB">
        <w:rPr>
          <w:spacing w:val="3"/>
        </w:rPr>
        <w:t>26.</w:t>
      </w:r>
      <w:r w:rsidRPr="00B374EB">
        <w:rPr>
          <w:spacing w:val="3"/>
        </w:rPr>
        <w:tab/>
        <w:t xml:space="preserve">The MoLSW in collaboration with government institutions, regional administrations and civil society organizations, developed an integrated Comprehensive National Policy for Children in 2016. </w:t>
      </w:r>
      <w:r w:rsidRPr="00B374EB">
        <w:t>The</w:t>
      </w:r>
      <w:r w:rsidRPr="00B374EB">
        <w:rPr>
          <w:spacing w:val="3"/>
        </w:rPr>
        <w:t xml:space="preserve"> policy outlines the roles and responsibilities of multi-stakeholders in realizing children</w:t>
      </w:r>
      <w:r w:rsidR="002E0734">
        <w:rPr>
          <w:spacing w:val="3"/>
        </w:rPr>
        <w:t>’</w:t>
      </w:r>
      <w:r w:rsidRPr="00B374EB">
        <w:rPr>
          <w:spacing w:val="3"/>
        </w:rPr>
        <w:t>s rights obliging all stakeholders to mainstream Child Rights in their respective policies, strategic plans and programmes. Furthermore, the policy addresses broad aspects of the CRC. The Committees</w:t>
      </w:r>
      <w:r w:rsidR="002E0734">
        <w:rPr>
          <w:spacing w:val="3"/>
        </w:rPr>
        <w:t>’</w:t>
      </w:r>
      <w:r w:rsidRPr="00B374EB">
        <w:rPr>
          <w:spacing w:val="3"/>
        </w:rPr>
        <w:t xml:space="preserve"> inferred view on lack of a comprehensive policy and strategy (para. 10) and the Government</w:t>
      </w:r>
      <w:r w:rsidR="002E0734">
        <w:rPr>
          <w:spacing w:val="3"/>
        </w:rPr>
        <w:t>’</w:t>
      </w:r>
      <w:r w:rsidRPr="00B374EB">
        <w:rPr>
          <w:spacing w:val="3"/>
        </w:rPr>
        <w:t>s approach on having several specific policy and strategy instruments to deal with the comprehensive issues of children are not in essence and outcome divergent.</w:t>
      </w:r>
    </w:p>
    <w:p w14:paraId="669F42B5" w14:textId="77777777" w:rsidR="000F293F" w:rsidRDefault="00FB77F1" w:rsidP="008607C9">
      <w:pPr>
        <w:pStyle w:val="SingleTxtG"/>
        <w:rPr>
          <w:spacing w:val="3"/>
        </w:rPr>
      </w:pPr>
      <w:r w:rsidRPr="00B374EB">
        <w:rPr>
          <w:spacing w:val="3"/>
        </w:rPr>
        <w:t>27.</w:t>
      </w:r>
      <w:r w:rsidRPr="00B374EB">
        <w:rPr>
          <w:spacing w:val="3"/>
        </w:rPr>
        <w:tab/>
        <w:t xml:space="preserve">A comprehensive national policy on persons with disabilities, including children with disabilities, was prepared in May 2015 and discussed in a consensus building workshop convened in </w:t>
      </w:r>
      <w:r w:rsidRPr="00B374EB">
        <w:t>2016</w:t>
      </w:r>
      <w:r w:rsidRPr="00B374EB">
        <w:rPr>
          <w:spacing w:val="3"/>
        </w:rPr>
        <w:t>. The Community Based Approach of the MoLSW – asserts the primary strategy for the care, protection and support of orphans and other vulnerable children (OVC).</w:t>
      </w:r>
    </w:p>
    <w:p w14:paraId="563E691B" w14:textId="4FA77779" w:rsidR="00FB77F1" w:rsidRPr="00B374EB" w:rsidRDefault="00FB77F1" w:rsidP="008607C9">
      <w:pPr>
        <w:pStyle w:val="SingleTxtG"/>
        <w:rPr>
          <w:spacing w:val="3"/>
        </w:rPr>
      </w:pPr>
      <w:r w:rsidRPr="00B374EB">
        <w:rPr>
          <w:spacing w:val="3"/>
        </w:rPr>
        <w:t>28.</w:t>
      </w:r>
      <w:r w:rsidRPr="00B374EB">
        <w:rPr>
          <w:spacing w:val="3"/>
        </w:rPr>
        <w:tab/>
        <w:t>The right to education of the people in general and all children in particular is protected in accordance with the Government</w:t>
      </w:r>
      <w:r w:rsidR="002E0734">
        <w:rPr>
          <w:spacing w:val="3"/>
        </w:rPr>
        <w:t>’</w:t>
      </w:r>
      <w:r w:rsidRPr="00B374EB">
        <w:rPr>
          <w:spacing w:val="3"/>
        </w:rPr>
        <w:t xml:space="preserve">s education policy through concrete action. There is free access to </w:t>
      </w:r>
      <w:r w:rsidRPr="00B374EB">
        <w:t>education</w:t>
      </w:r>
      <w:r w:rsidRPr="00B374EB">
        <w:rPr>
          <w:spacing w:val="3"/>
        </w:rPr>
        <w:t xml:space="preserve"> all the way from the primary level to the tertiary education level. For the enhancement of girls, education, various affirmative measures have been taken, including the establishment of boarding schools for rural girls, building separate sanitation facilities for girls in schools, preparing affordable sanitary towels for girls, free school uniforms and books to </w:t>
      </w:r>
      <w:proofErr w:type="gramStart"/>
      <w:r w:rsidRPr="00B374EB">
        <w:rPr>
          <w:spacing w:val="3"/>
        </w:rPr>
        <w:t>economically disadvantaged</w:t>
      </w:r>
      <w:proofErr w:type="gramEnd"/>
      <w:r w:rsidRPr="00B374EB">
        <w:rPr>
          <w:spacing w:val="3"/>
        </w:rPr>
        <w:t xml:space="preserve"> girls, and awarding bicycle to outstanding girls. Besides due to the difficult terrain and </w:t>
      </w:r>
      <w:proofErr w:type="gramStart"/>
      <w:r w:rsidRPr="00B374EB">
        <w:rPr>
          <w:spacing w:val="3"/>
        </w:rPr>
        <w:t>life style</w:t>
      </w:r>
      <w:proofErr w:type="gramEnd"/>
      <w:r w:rsidRPr="00B374EB">
        <w:rPr>
          <w:spacing w:val="3"/>
        </w:rPr>
        <w:t xml:space="preserve"> of some part of the population there are children who can</w:t>
      </w:r>
      <w:r w:rsidR="002E0734">
        <w:rPr>
          <w:spacing w:val="3"/>
        </w:rPr>
        <w:t>’</w:t>
      </w:r>
      <w:r w:rsidRPr="00B374EB">
        <w:rPr>
          <w:spacing w:val="3"/>
        </w:rPr>
        <w:t xml:space="preserve">t access education, and a special program </w:t>
      </w:r>
      <w:r w:rsidR="002E0734">
        <w:rPr>
          <w:spacing w:val="3"/>
        </w:rPr>
        <w:t>‘</w:t>
      </w:r>
      <w:r w:rsidRPr="00B374EB">
        <w:rPr>
          <w:spacing w:val="3"/>
        </w:rPr>
        <w:t>Areaiot</w:t>
      </w:r>
      <w:r w:rsidR="002E0734">
        <w:rPr>
          <w:spacing w:val="3"/>
        </w:rPr>
        <w:t>’</w:t>
      </w:r>
      <w:r w:rsidRPr="00B374EB">
        <w:rPr>
          <w:spacing w:val="3"/>
        </w:rPr>
        <w:t xml:space="preserve"> Complementary Elementary Education (CEE), is established to educate this children.</w:t>
      </w:r>
    </w:p>
    <w:p w14:paraId="33531DD5" w14:textId="7AB6062A" w:rsidR="00FB77F1" w:rsidRPr="00B374EB" w:rsidRDefault="00FB77F1" w:rsidP="008607C9">
      <w:pPr>
        <w:pStyle w:val="SingleTxtG"/>
        <w:rPr>
          <w:spacing w:val="3"/>
        </w:rPr>
      </w:pPr>
      <w:r w:rsidRPr="00B374EB">
        <w:rPr>
          <w:spacing w:val="3"/>
        </w:rPr>
        <w:t>29.</w:t>
      </w:r>
      <w:r w:rsidRPr="00B374EB">
        <w:rPr>
          <w:spacing w:val="3"/>
        </w:rPr>
        <w:tab/>
        <w:t xml:space="preserve">The </w:t>
      </w:r>
      <w:r w:rsidRPr="00B374EB">
        <w:t>National</w:t>
      </w:r>
      <w:r w:rsidRPr="00B374EB">
        <w:rPr>
          <w:spacing w:val="3"/>
        </w:rPr>
        <w:t xml:space="preserve"> Health Policy of 2020 and the National Health Sector Strategic Development Plan (2017–2021) and in particular the public health system </w:t>
      </w:r>
      <w:proofErr w:type="gramStart"/>
      <w:r w:rsidRPr="00B374EB">
        <w:rPr>
          <w:spacing w:val="3"/>
        </w:rPr>
        <w:t>take</w:t>
      </w:r>
      <w:proofErr w:type="gramEnd"/>
      <w:r w:rsidRPr="00B374EB">
        <w:rPr>
          <w:spacing w:val="3"/>
        </w:rPr>
        <w:t xml:space="preserve"> special notes of Family and Community Health Care Services in all health facilities. The National Health Policy and Plan has been reviewed every five years.</w:t>
      </w:r>
    </w:p>
    <w:p w14:paraId="503AF3A9" w14:textId="77777777" w:rsidR="000F293F" w:rsidRDefault="00FB77F1" w:rsidP="00E74B51">
      <w:pPr>
        <w:pStyle w:val="H23G"/>
      </w:pPr>
      <w:bookmarkStart w:id="17" w:name="_Toc49789923"/>
      <w:r>
        <w:tab/>
      </w:r>
      <w:r>
        <w:tab/>
      </w:r>
      <w:r w:rsidRPr="00A36A4B">
        <w:t>Allocation of resources</w:t>
      </w:r>
      <w:bookmarkEnd w:id="17"/>
    </w:p>
    <w:p w14:paraId="67285B38" w14:textId="06CF0D39" w:rsidR="00FB77F1" w:rsidRPr="00B374EB" w:rsidRDefault="00FB77F1" w:rsidP="008607C9">
      <w:pPr>
        <w:pStyle w:val="SingleTxtG"/>
        <w:rPr>
          <w:spacing w:val="3"/>
        </w:rPr>
      </w:pPr>
      <w:r w:rsidRPr="00B374EB">
        <w:rPr>
          <w:spacing w:val="3"/>
        </w:rPr>
        <w:t>30.</w:t>
      </w:r>
      <w:r w:rsidRPr="00B374EB">
        <w:rPr>
          <w:spacing w:val="3"/>
        </w:rPr>
        <w:tab/>
        <w:t xml:space="preserve">The GoSE regularly allocates annual budget towards the implementation of diverse national programmes, including the promotion and </w:t>
      </w:r>
      <w:r w:rsidRPr="00B374EB">
        <w:t>protection</w:t>
      </w:r>
      <w:r w:rsidRPr="00B374EB">
        <w:rPr>
          <w:spacing w:val="3"/>
        </w:rPr>
        <w:t xml:space="preserve"> of child rights. The government budget is topped by the periodic Eritrea-UN-Strategic Partnership Cooperation Framework (SPCF) and other sources.</w:t>
      </w:r>
    </w:p>
    <w:p w14:paraId="74C1E2E9" w14:textId="77777777" w:rsidR="000F293F" w:rsidRDefault="00FB77F1" w:rsidP="008607C9">
      <w:pPr>
        <w:pStyle w:val="SingleTxtG"/>
        <w:rPr>
          <w:spacing w:val="3"/>
        </w:rPr>
      </w:pPr>
      <w:r w:rsidRPr="00B374EB">
        <w:rPr>
          <w:spacing w:val="3"/>
        </w:rPr>
        <w:t>31.</w:t>
      </w:r>
      <w:r w:rsidRPr="00B374EB">
        <w:rPr>
          <w:spacing w:val="3"/>
        </w:rPr>
        <w:tab/>
        <w:t xml:space="preserve">Despite the absence of a separate child rights based budgetary approach, as stipulated by the Committee (para. 15), the budget needs for the implementation programmes planned to enhance the rights of the child have </w:t>
      </w:r>
      <w:r w:rsidRPr="00B374EB">
        <w:t>been</w:t>
      </w:r>
      <w:r w:rsidRPr="00B374EB">
        <w:rPr>
          <w:spacing w:val="3"/>
        </w:rPr>
        <w:t xml:space="preserve"> met, on the bases of the State party</w:t>
      </w:r>
      <w:r w:rsidR="002E0734">
        <w:rPr>
          <w:spacing w:val="3"/>
        </w:rPr>
        <w:t>’</w:t>
      </w:r>
      <w:r w:rsidRPr="00B374EB">
        <w:rPr>
          <w:spacing w:val="3"/>
        </w:rPr>
        <w:t>s economic resources. As the culture of dedication and commitment of Eritrea is vibrant among its citizens there is not a separate budget allocation for the coordination mechanism. Members of the coordinating body for the CRC are officials or experts of sector institutions and coordination is done at no cost.</w:t>
      </w:r>
    </w:p>
    <w:p w14:paraId="07C48658" w14:textId="77777777" w:rsidR="000F293F" w:rsidRDefault="00FB77F1" w:rsidP="008607C9">
      <w:pPr>
        <w:pStyle w:val="SingleTxtG"/>
        <w:rPr>
          <w:spacing w:val="3"/>
        </w:rPr>
      </w:pPr>
      <w:r w:rsidRPr="00B374EB">
        <w:lastRenderedPageBreak/>
        <w:t>32.</w:t>
      </w:r>
      <w:r w:rsidRPr="00B374EB">
        <w:tab/>
      </w:r>
      <w:r w:rsidRPr="00B374EB">
        <w:rPr>
          <w:spacing w:val="3"/>
        </w:rPr>
        <w:t xml:space="preserve">In summary, the budget allocated and utilized by key ministries for children related programmes is presented in table 1 to show the partial magnitude of annual financial resources allotted to enhance the rights, </w:t>
      </w:r>
      <w:r w:rsidRPr="00B374EB">
        <w:t>welfare</w:t>
      </w:r>
      <w:r w:rsidRPr="00B374EB">
        <w:rPr>
          <w:spacing w:val="3"/>
        </w:rPr>
        <w:t xml:space="preserve"> and development of the child.</w:t>
      </w:r>
    </w:p>
    <w:p w14:paraId="2625A0BC" w14:textId="4D2B0DFD" w:rsidR="00FB77F1" w:rsidRPr="00FA5105" w:rsidRDefault="00FB77F1" w:rsidP="00E74B51">
      <w:pPr>
        <w:pStyle w:val="H23G"/>
      </w:pPr>
      <w:r>
        <w:tab/>
      </w:r>
      <w:r>
        <w:tab/>
      </w:r>
      <w:r w:rsidRPr="00FA5105">
        <w:t>Table 1: Example of financial expenditures related to children</w:t>
      </w:r>
      <w:r w:rsidR="002E0734">
        <w:t>’</w:t>
      </w:r>
      <w:r w:rsidRPr="00FA5105">
        <w:t>s rights in various sectors</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8"/>
        <w:gridCol w:w="1216"/>
        <w:gridCol w:w="1216"/>
        <w:gridCol w:w="1216"/>
        <w:gridCol w:w="1216"/>
        <w:gridCol w:w="1216"/>
      </w:tblGrid>
      <w:tr w:rsidR="00A1456F" w:rsidRPr="00DC4557" w14:paraId="72E16C92" w14:textId="77777777" w:rsidTr="002C5B8F">
        <w:trPr>
          <w:tblHeader/>
        </w:trPr>
        <w:tc>
          <w:tcPr>
            <w:tcW w:w="1288" w:type="dxa"/>
            <w:tcBorders>
              <w:top w:val="single" w:sz="4" w:space="0" w:color="auto"/>
              <w:bottom w:val="single" w:sz="12" w:space="0" w:color="auto"/>
            </w:tcBorders>
            <w:shd w:val="clear" w:color="auto" w:fill="auto"/>
            <w:vAlign w:val="bottom"/>
          </w:tcPr>
          <w:p w14:paraId="0C941A00" w14:textId="77777777" w:rsidR="00FB77F1" w:rsidRPr="00DC4557" w:rsidRDefault="00FB77F1" w:rsidP="00DC4557">
            <w:pPr>
              <w:suppressAutoHyphens w:val="0"/>
              <w:spacing w:before="80" w:after="80" w:line="200" w:lineRule="exact"/>
              <w:ind w:right="113"/>
              <w:rPr>
                <w:i/>
                <w:sz w:val="16"/>
              </w:rPr>
            </w:pPr>
            <w:r w:rsidRPr="00DC4557">
              <w:rPr>
                <w:i/>
                <w:sz w:val="16"/>
              </w:rPr>
              <w:t>Year</w:t>
            </w:r>
          </w:p>
        </w:tc>
        <w:tc>
          <w:tcPr>
            <w:tcW w:w="1216" w:type="dxa"/>
            <w:tcBorders>
              <w:top w:val="single" w:sz="4" w:space="0" w:color="auto"/>
              <w:bottom w:val="single" w:sz="12" w:space="0" w:color="auto"/>
            </w:tcBorders>
            <w:shd w:val="clear" w:color="auto" w:fill="auto"/>
            <w:vAlign w:val="bottom"/>
          </w:tcPr>
          <w:p w14:paraId="28B63357" w14:textId="77777777" w:rsidR="00FB77F1" w:rsidRPr="00DC4557" w:rsidRDefault="00FB77F1" w:rsidP="00DC4557">
            <w:pPr>
              <w:suppressAutoHyphens w:val="0"/>
              <w:spacing w:before="80" w:after="80" w:line="200" w:lineRule="exact"/>
              <w:ind w:right="113"/>
              <w:jc w:val="right"/>
              <w:rPr>
                <w:i/>
                <w:sz w:val="16"/>
              </w:rPr>
            </w:pPr>
            <w:r w:rsidRPr="00DC4557">
              <w:rPr>
                <w:i/>
                <w:sz w:val="16"/>
              </w:rPr>
              <w:t>Health services</w:t>
            </w:r>
          </w:p>
        </w:tc>
        <w:tc>
          <w:tcPr>
            <w:tcW w:w="1216" w:type="dxa"/>
            <w:tcBorders>
              <w:top w:val="single" w:sz="4" w:space="0" w:color="auto"/>
              <w:bottom w:val="single" w:sz="12" w:space="0" w:color="auto"/>
            </w:tcBorders>
            <w:shd w:val="clear" w:color="auto" w:fill="auto"/>
            <w:vAlign w:val="bottom"/>
          </w:tcPr>
          <w:p w14:paraId="70DC5310" w14:textId="77777777" w:rsidR="00FB77F1" w:rsidRPr="00DC4557" w:rsidRDefault="00FB77F1" w:rsidP="00DC4557">
            <w:pPr>
              <w:suppressAutoHyphens w:val="0"/>
              <w:spacing w:before="80" w:after="80" w:line="200" w:lineRule="exact"/>
              <w:ind w:right="113"/>
              <w:jc w:val="right"/>
              <w:rPr>
                <w:i/>
                <w:sz w:val="16"/>
              </w:rPr>
            </w:pPr>
            <w:r w:rsidRPr="00DC4557">
              <w:rPr>
                <w:i/>
                <w:sz w:val="16"/>
              </w:rPr>
              <w:t>Education</w:t>
            </w:r>
          </w:p>
        </w:tc>
        <w:tc>
          <w:tcPr>
            <w:tcW w:w="1216" w:type="dxa"/>
            <w:tcBorders>
              <w:top w:val="single" w:sz="4" w:space="0" w:color="auto"/>
              <w:bottom w:val="single" w:sz="12" w:space="0" w:color="auto"/>
            </w:tcBorders>
            <w:shd w:val="clear" w:color="auto" w:fill="auto"/>
            <w:vAlign w:val="bottom"/>
          </w:tcPr>
          <w:p w14:paraId="4F6B916F" w14:textId="77777777" w:rsidR="00FB77F1" w:rsidRPr="00DC4557" w:rsidRDefault="00FB77F1" w:rsidP="00DC4557">
            <w:pPr>
              <w:suppressAutoHyphens w:val="0"/>
              <w:spacing w:before="80" w:after="80" w:line="200" w:lineRule="exact"/>
              <w:ind w:right="113"/>
              <w:jc w:val="right"/>
              <w:rPr>
                <w:i/>
                <w:sz w:val="16"/>
              </w:rPr>
            </w:pPr>
            <w:r w:rsidRPr="00DC4557">
              <w:rPr>
                <w:i/>
                <w:sz w:val="16"/>
              </w:rPr>
              <w:t>Welfare and protection</w:t>
            </w:r>
          </w:p>
        </w:tc>
        <w:tc>
          <w:tcPr>
            <w:tcW w:w="1216" w:type="dxa"/>
            <w:tcBorders>
              <w:top w:val="single" w:sz="4" w:space="0" w:color="auto"/>
              <w:bottom w:val="single" w:sz="12" w:space="0" w:color="auto"/>
            </w:tcBorders>
            <w:shd w:val="clear" w:color="auto" w:fill="auto"/>
            <w:vAlign w:val="bottom"/>
          </w:tcPr>
          <w:p w14:paraId="6CB73CA4" w14:textId="77777777" w:rsidR="00FB77F1" w:rsidRPr="00DC4557" w:rsidRDefault="00FB77F1" w:rsidP="00DC4557">
            <w:pPr>
              <w:suppressAutoHyphens w:val="0"/>
              <w:spacing w:before="80" w:after="80" w:line="200" w:lineRule="exact"/>
              <w:ind w:right="113"/>
              <w:jc w:val="right"/>
              <w:rPr>
                <w:i/>
                <w:sz w:val="16"/>
              </w:rPr>
            </w:pPr>
            <w:r w:rsidRPr="00DC4557">
              <w:rPr>
                <w:i/>
                <w:sz w:val="16"/>
              </w:rPr>
              <w:t>Information</w:t>
            </w:r>
          </w:p>
        </w:tc>
        <w:tc>
          <w:tcPr>
            <w:tcW w:w="1216" w:type="dxa"/>
            <w:tcBorders>
              <w:top w:val="single" w:sz="4" w:space="0" w:color="auto"/>
              <w:bottom w:val="single" w:sz="12" w:space="0" w:color="auto"/>
            </w:tcBorders>
            <w:shd w:val="clear" w:color="auto" w:fill="auto"/>
            <w:vAlign w:val="bottom"/>
          </w:tcPr>
          <w:p w14:paraId="4C9E604E" w14:textId="77777777" w:rsidR="00FB77F1" w:rsidRPr="00DC4557" w:rsidRDefault="00FB77F1" w:rsidP="00DC4557">
            <w:pPr>
              <w:suppressAutoHyphens w:val="0"/>
              <w:spacing w:before="80" w:after="80" w:line="200" w:lineRule="exact"/>
              <w:ind w:right="113"/>
              <w:jc w:val="right"/>
              <w:rPr>
                <w:i/>
                <w:sz w:val="16"/>
              </w:rPr>
            </w:pPr>
            <w:r w:rsidRPr="00DC4557">
              <w:rPr>
                <w:i/>
                <w:sz w:val="16"/>
              </w:rPr>
              <w:t>Sports and leisure</w:t>
            </w:r>
          </w:p>
        </w:tc>
      </w:tr>
      <w:tr w:rsidR="00FB77F1" w:rsidRPr="00DC4557" w14:paraId="1473E987" w14:textId="77777777" w:rsidTr="002C5B8F">
        <w:tc>
          <w:tcPr>
            <w:tcW w:w="1288" w:type="dxa"/>
            <w:tcBorders>
              <w:top w:val="single" w:sz="12" w:space="0" w:color="auto"/>
            </w:tcBorders>
            <w:shd w:val="clear" w:color="auto" w:fill="auto"/>
          </w:tcPr>
          <w:p w14:paraId="4D0F0DE1" w14:textId="77777777" w:rsidR="00FB77F1" w:rsidRPr="00DC4557" w:rsidRDefault="00FB77F1" w:rsidP="00DC4557">
            <w:pPr>
              <w:suppressAutoHyphens w:val="0"/>
              <w:spacing w:before="40" w:after="40" w:line="220" w:lineRule="exact"/>
              <w:ind w:right="113"/>
              <w:rPr>
                <w:sz w:val="18"/>
              </w:rPr>
            </w:pPr>
            <w:r w:rsidRPr="00DC4557">
              <w:rPr>
                <w:sz w:val="18"/>
              </w:rPr>
              <w:t>2017</w:t>
            </w:r>
          </w:p>
        </w:tc>
        <w:tc>
          <w:tcPr>
            <w:tcW w:w="1216" w:type="dxa"/>
            <w:tcBorders>
              <w:top w:val="single" w:sz="12" w:space="0" w:color="auto"/>
            </w:tcBorders>
            <w:shd w:val="clear" w:color="auto" w:fill="auto"/>
            <w:vAlign w:val="bottom"/>
          </w:tcPr>
          <w:p w14:paraId="55945FDB" w14:textId="56418E2B" w:rsidR="00FB77F1" w:rsidRPr="00DC4557" w:rsidRDefault="00FB77F1" w:rsidP="00DC4557">
            <w:pPr>
              <w:suppressAutoHyphens w:val="0"/>
              <w:spacing w:before="40" w:after="40" w:line="220" w:lineRule="exact"/>
              <w:ind w:right="113"/>
              <w:jc w:val="right"/>
              <w:rPr>
                <w:sz w:val="18"/>
              </w:rPr>
            </w:pPr>
            <w:r w:rsidRPr="00DC4557">
              <w:rPr>
                <w:sz w:val="18"/>
              </w:rPr>
              <w:t>432</w:t>
            </w:r>
            <w:r w:rsidR="00DC4557">
              <w:rPr>
                <w:sz w:val="18"/>
              </w:rPr>
              <w:t xml:space="preserve"> </w:t>
            </w:r>
            <w:r w:rsidRPr="00DC4557">
              <w:rPr>
                <w:sz w:val="18"/>
              </w:rPr>
              <w:t>908</w:t>
            </w:r>
            <w:r w:rsidR="00DC4557">
              <w:rPr>
                <w:sz w:val="18"/>
              </w:rPr>
              <w:t xml:space="preserve"> </w:t>
            </w:r>
            <w:r w:rsidRPr="00DC4557">
              <w:rPr>
                <w:sz w:val="18"/>
              </w:rPr>
              <w:t>000</w:t>
            </w:r>
          </w:p>
        </w:tc>
        <w:tc>
          <w:tcPr>
            <w:tcW w:w="1216" w:type="dxa"/>
            <w:tcBorders>
              <w:top w:val="single" w:sz="12" w:space="0" w:color="auto"/>
            </w:tcBorders>
            <w:shd w:val="clear" w:color="auto" w:fill="auto"/>
            <w:vAlign w:val="bottom"/>
          </w:tcPr>
          <w:p w14:paraId="382E3CB6" w14:textId="6442A800" w:rsidR="00FB77F1" w:rsidRPr="00DC4557" w:rsidRDefault="00FB77F1" w:rsidP="00DC4557">
            <w:pPr>
              <w:suppressAutoHyphens w:val="0"/>
              <w:spacing w:before="40" w:after="40" w:line="220" w:lineRule="exact"/>
              <w:ind w:right="113"/>
              <w:jc w:val="right"/>
              <w:rPr>
                <w:sz w:val="18"/>
              </w:rPr>
            </w:pPr>
            <w:r w:rsidRPr="00DC4557">
              <w:rPr>
                <w:sz w:val="18"/>
              </w:rPr>
              <w:t>1</w:t>
            </w:r>
            <w:r w:rsidR="00DC4557">
              <w:rPr>
                <w:sz w:val="18"/>
              </w:rPr>
              <w:t xml:space="preserve"> </w:t>
            </w:r>
            <w:r w:rsidRPr="00DC4557">
              <w:rPr>
                <w:sz w:val="18"/>
              </w:rPr>
              <w:t>112</w:t>
            </w:r>
            <w:r w:rsidR="00DC4557">
              <w:rPr>
                <w:sz w:val="18"/>
              </w:rPr>
              <w:t xml:space="preserve"> </w:t>
            </w:r>
            <w:r w:rsidRPr="00DC4557">
              <w:rPr>
                <w:sz w:val="18"/>
              </w:rPr>
              <w:t>695</w:t>
            </w:r>
            <w:r w:rsidR="00DC4557">
              <w:rPr>
                <w:sz w:val="18"/>
              </w:rPr>
              <w:t xml:space="preserve"> </w:t>
            </w:r>
            <w:r w:rsidRPr="00DC4557">
              <w:rPr>
                <w:sz w:val="18"/>
              </w:rPr>
              <w:t>300</w:t>
            </w:r>
          </w:p>
        </w:tc>
        <w:tc>
          <w:tcPr>
            <w:tcW w:w="1216" w:type="dxa"/>
            <w:tcBorders>
              <w:top w:val="single" w:sz="12" w:space="0" w:color="auto"/>
            </w:tcBorders>
            <w:shd w:val="clear" w:color="auto" w:fill="auto"/>
            <w:vAlign w:val="bottom"/>
          </w:tcPr>
          <w:p w14:paraId="60DBD806" w14:textId="4FF06D5A" w:rsidR="00FB77F1" w:rsidRPr="00DC4557" w:rsidRDefault="00FB77F1" w:rsidP="00DC4557">
            <w:pPr>
              <w:suppressAutoHyphens w:val="0"/>
              <w:spacing w:before="40" w:after="40" w:line="220" w:lineRule="exact"/>
              <w:ind w:right="113"/>
              <w:jc w:val="right"/>
              <w:rPr>
                <w:sz w:val="18"/>
              </w:rPr>
            </w:pPr>
            <w:r w:rsidRPr="00DC4557">
              <w:rPr>
                <w:sz w:val="18"/>
              </w:rPr>
              <w:t>483</w:t>
            </w:r>
            <w:r w:rsidR="00DC4557">
              <w:rPr>
                <w:sz w:val="18"/>
              </w:rPr>
              <w:t xml:space="preserve"> </w:t>
            </w:r>
            <w:r w:rsidRPr="00DC4557">
              <w:rPr>
                <w:sz w:val="18"/>
              </w:rPr>
              <w:t>056</w:t>
            </w:r>
            <w:r w:rsidR="00DC4557">
              <w:rPr>
                <w:sz w:val="18"/>
              </w:rPr>
              <w:t xml:space="preserve"> </w:t>
            </w:r>
            <w:r w:rsidRPr="00DC4557">
              <w:rPr>
                <w:sz w:val="18"/>
              </w:rPr>
              <w:t>500</w:t>
            </w:r>
          </w:p>
        </w:tc>
        <w:tc>
          <w:tcPr>
            <w:tcW w:w="1216" w:type="dxa"/>
            <w:tcBorders>
              <w:top w:val="single" w:sz="12" w:space="0" w:color="auto"/>
            </w:tcBorders>
            <w:shd w:val="clear" w:color="auto" w:fill="auto"/>
            <w:vAlign w:val="bottom"/>
          </w:tcPr>
          <w:p w14:paraId="6CFB4A13" w14:textId="6851CA7E" w:rsidR="00FB77F1" w:rsidRPr="00DC4557" w:rsidRDefault="00FB77F1" w:rsidP="00DC4557">
            <w:pPr>
              <w:suppressAutoHyphens w:val="0"/>
              <w:spacing w:before="40" w:after="40" w:line="220" w:lineRule="exact"/>
              <w:ind w:right="113"/>
              <w:jc w:val="right"/>
              <w:rPr>
                <w:sz w:val="18"/>
              </w:rPr>
            </w:pPr>
            <w:r w:rsidRPr="00DC4557">
              <w:rPr>
                <w:sz w:val="18"/>
              </w:rPr>
              <w:t>90</w:t>
            </w:r>
            <w:r w:rsidR="00DC4557">
              <w:rPr>
                <w:sz w:val="18"/>
              </w:rPr>
              <w:t xml:space="preserve"> </w:t>
            </w:r>
            <w:r w:rsidRPr="00DC4557">
              <w:rPr>
                <w:sz w:val="18"/>
              </w:rPr>
              <w:t>186</w:t>
            </w:r>
            <w:r w:rsidR="00DC4557">
              <w:rPr>
                <w:sz w:val="18"/>
              </w:rPr>
              <w:t xml:space="preserve"> </w:t>
            </w:r>
            <w:r w:rsidRPr="00DC4557">
              <w:rPr>
                <w:sz w:val="18"/>
              </w:rPr>
              <w:t>500</w:t>
            </w:r>
          </w:p>
        </w:tc>
        <w:tc>
          <w:tcPr>
            <w:tcW w:w="1216" w:type="dxa"/>
            <w:tcBorders>
              <w:top w:val="single" w:sz="12" w:space="0" w:color="auto"/>
            </w:tcBorders>
            <w:shd w:val="clear" w:color="auto" w:fill="auto"/>
            <w:vAlign w:val="bottom"/>
          </w:tcPr>
          <w:p w14:paraId="7F55AA51" w14:textId="55FF04AE" w:rsidR="00FB77F1" w:rsidRPr="00DC4557" w:rsidRDefault="00FB77F1" w:rsidP="00DC4557">
            <w:pPr>
              <w:suppressAutoHyphens w:val="0"/>
              <w:spacing w:before="40" w:after="40" w:line="220" w:lineRule="exact"/>
              <w:ind w:right="113"/>
              <w:jc w:val="right"/>
              <w:rPr>
                <w:sz w:val="18"/>
              </w:rPr>
            </w:pPr>
            <w:r w:rsidRPr="00DC4557">
              <w:rPr>
                <w:sz w:val="18"/>
              </w:rPr>
              <w:t>42</w:t>
            </w:r>
            <w:r w:rsidR="00DC4557">
              <w:rPr>
                <w:sz w:val="18"/>
              </w:rPr>
              <w:t xml:space="preserve"> </w:t>
            </w:r>
            <w:r w:rsidRPr="00DC4557">
              <w:rPr>
                <w:sz w:val="18"/>
              </w:rPr>
              <w:t>156</w:t>
            </w:r>
            <w:r w:rsidR="00DC4557">
              <w:rPr>
                <w:sz w:val="18"/>
              </w:rPr>
              <w:t xml:space="preserve"> </w:t>
            </w:r>
            <w:r w:rsidRPr="00DC4557">
              <w:rPr>
                <w:sz w:val="18"/>
              </w:rPr>
              <w:t>557</w:t>
            </w:r>
          </w:p>
        </w:tc>
      </w:tr>
      <w:tr w:rsidR="00FB77F1" w:rsidRPr="00DC4557" w14:paraId="1F1572A4" w14:textId="77777777" w:rsidTr="002C5B8F">
        <w:tc>
          <w:tcPr>
            <w:tcW w:w="1288" w:type="dxa"/>
            <w:shd w:val="clear" w:color="auto" w:fill="auto"/>
          </w:tcPr>
          <w:p w14:paraId="3DD29C83" w14:textId="77777777" w:rsidR="00FB77F1" w:rsidRPr="00DC4557" w:rsidRDefault="00FB77F1" w:rsidP="00DC4557">
            <w:pPr>
              <w:suppressAutoHyphens w:val="0"/>
              <w:spacing w:before="40" w:after="40" w:line="220" w:lineRule="exact"/>
              <w:ind w:right="113"/>
              <w:rPr>
                <w:sz w:val="18"/>
              </w:rPr>
            </w:pPr>
            <w:r w:rsidRPr="00DC4557">
              <w:rPr>
                <w:sz w:val="18"/>
              </w:rPr>
              <w:t>2018</w:t>
            </w:r>
          </w:p>
        </w:tc>
        <w:tc>
          <w:tcPr>
            <w:tcW w:w="1216" w:type="dxa"/>
            <w:shd w:val="clear" w:color="auto" w:fill="auto"/>
            <w:vAlign w:val="bottom"/>
          </w:tcPr>
          <w:p w14:paraId="53CB1778" w14:textId="41680337" w:rsidR="00FB77F1" w:rsidRPr="00DC4557" w:rsidRDefault="00FB77F1" w:rsidP="00DC4557">
            <w:pPr>
              <w:suppressAutoHyphens w:val="0"/>
              <w:spacing w:before="40" w:after="40" w:line="220" w:lineRule="exact"/>
              <w:ind w:right="113"/>
              <w:jc w:val="right"/>
              <w:rPr>
                <w:sz w:val="18"/>
              </w:rPr>
            </w:pPr>
            <w:r w:rsidRPr="00DC4557">
              <w:rPr>
                <w:sz w:val="18"/>
              </w:rPr>
              <w:t>576</w:t>
            </w:r>
            <w:r w:rsidR="00DC4557">
              <w:rPr>
                <w:sz w:val="18"/>
              </w:rPr>
              <w:t xml:space="preserve"> </w:t>
            </w:r>
            <w:r w:rsidRPr="00DC4557">
              <w:rPr>
                <w:sz w:val="18"/>
              </w:rPr>
              <w:t>500</w:t>
            </w:r>
            <w:r w:rsidR="00DC4557">
              <w:rPr>
                <w:sz w:val="18"/>
              </w:rPr>
              <w:t xml:space="preserve"> </w:t>
            </w:r>
            <w:r w:rsidRPr="00DC4557">
              <w:rPr>
                <w:sz w:val="18"/>
              </w:rPr>
              <w:t>000</w:t>
            </w:r>
          </w:p>
        </w:tc>
        <w:tc>
          <w:tcPr>
            <w:tcW w:w="1216" w:type="dxa"/>
            <w:shd w:val="clear" w:color="auto" w:fill="auto"/>
            <w:vAlign w:val="bottom"/>
          </w:tcPr>
          <w:p w14:paraId="3150342E" w14:textId="4577AFDE" w:rsidR="00FB77F1" w:rsidRPr="00DC4557" w:rsidRDefault="00FB77F1" w:rsidP="00DC4557">
            <w:pPr>
              <w:suppressAutoHyphens w:val="0"/>
              <w:spacing w:before="40" w:after="40" w:line="220" w:lineRule="exact"/>
              <w:ind w:right="113"/>
              <w:jc w:val="right"/>
              <w:rPr>
                <w:sz w:val="18"/>
              </w:rPr>
            </w:pPr>
            <w:r w:rsidRPr="00DC4557">
              <w:rPr>
                <w:sz w:val="18"/>
              </w:rPr>
              <w:t>1</w:t>
            </w:r>
            <w:r w:rsidR="00DC4557">
              <w:rPr>
                <w:sz w:val="18"/>
              </w:rPr>
              <w:t xml:space="preserve"> </w:t>
            </w:r>
            <w:r w:rsidRPr="00DC4557">
              <w:rPr>
                <w:sz w:val="18"/>
              </w:rPr>
              <w:t>310</w:t>
            </w:r>
            <w:r w:rsidR="00DC4557">
              <w:rPr>
                <w:sz w:val="18"/>
              </w:rPr>
              <w:t xml:space="preserve"> </w:t>
            </w:r>
            <w:r w:rsidRPr="00DC4557">
              <w:rPr>
                <w:sz w:val="18"/>
              </w:rPr>
              <w:t>400</w:t>
            </w:r>
            <w:r w:rsidR="00DC4557">
              <w:rPr>
                <w:sz w:val="18"/>
              </w:rPr>
              <w:t xml:space="preserve"> </w:t>
            </w:r>
            <w:r w:rsidRPr="00DC4557">
              <w:rPr>
                <w:sz w:val="18"/>
              </w:rPr>
              <w:t>000</w:t>
            </w:r>
          </w:p>
        </w:tc>
        <w:tc>
          <w:tcPr>
            <w:tcW w:w="1216" w:type="dxa"/>
            <w:shd w:val="clear" w:color="auto" w:fill="auto"/>
            <w:vAlign w:val="bottom"/>
          </w:tcPr>
          <w:p w14:paraId="6CEE9D87" w14:textId="5FB54EE4" w:rsidR="00FB77F1" w:rsidRPr="00DC4557" w:rsidRDefault="00FB77F1" w:rsidP="00DC4557">
            <w:pPr>
              <w:suppressAutoHyphens w:val="0"/>
              <w:spacing w:before="40" w:after="40" w:line="220" w:lineRule="exact"/>
              <w:ind w:right="113"/>
              <w:jc w:val="right"/>
              <w:rPr>
                <w:sz w:val="18"/>
              </w:rPr>
            </w:pPr>
            <w:r w:rsidRPr="00DC4557">
              <w:rPr>
                <w:sz w:val="18"/>
              </w:rPr>
              <w:t>479</w:t>
            </w:r>
            <w:r w:rsidR="00DC4557">
              <w:rPr>
                <w:sz w:val="18"/>
              </w:rPr>
              <w:t xml:space="preserve"> </w:t>
            </w:r>
            <w:r w:rsidRPr="00DC4557">
              <w:rPr>
                <w:sz w:val="18"/>
              </w:rPr>
              <w:t>300</w:t>
            </w:r>
            <w:r w:rsidR="00DC4557">
              <w:rPr>
                <w:sz w:val="18"/>
              </w:rPr>
              <w:t xml:space="preserve"> </w:t>
            </w:r>
            <w:r w:rsidRPr="00DC4557">
              <w:rPr>
                <w:sz w:val="18"/>
              </w:rPr>
              <w:t>000</w:t>
            </w:r>
          </w:p>
        </w:tc>
        <w:tc>
          <w:tcPr>
            <w:tcW w:w="1216" w:type="dxa"/>
            <w:shd w:val="clear" w:color="auto" w:fill="auto"/>
            <w:vAlign w:val="bottom"/>
          </w:tcPr>
          <w:p w14:paraId="191E3590" w14:textId="28B82533" w:rsidR="00FB77F1" w:rsidRPr="00DC4557" w:rsidRDefault="00FB77F1" w:rsidP="00DC4557">
            <w:pPr>
              <w:suppressAutoHyphens w:val="0"/>
              <w:spacing w:before="40" w:after="40" w:line="220" w:lineRule="exact"/>
              <w:ind w:right="113"/>
              <w:jc w:val="right"/>
              <w:rPr>
                <w:sz w:val="18"/>
              </w:rPr>
            </w:pPr>
            <w:r w:rsidRPr="00DC4557">
              <w:rPr>
                <w:sz w:val="18"/>
              </w:rPr>
              <w:t>129</w:t>
            </w:r>
            <w:r w:rsidR="00DC4557">
              <w:rPr>
                <w:sz w:val="18"/>
              </w:rPr>
              <w:t xml:space="preserve"> </w:t>
            </w:r>
            <w:r w:rsidRPr="00DC4557">
              <w:rPr>
                <w:sz w:val="18"/>
              </w:rPr>
              <w:t>700</w:t>
            </w:r>
            <w:r w:rsidR="00DC4557">
              <w:rPr>
                <w:sz w:val="18"/>
              </w:rPr>
              <w:t xml:space="preserve"> </w:t>
            </w:r>
            <w:r w:rsidRPr="00DC4557">
              <w:rPr>
                <w:sz w:val="18"/>
              </w:rPr>
              <w:t>00</w:t>
            </w:r>
          </w:p>
        </w:tc>
        <w:tc>
          <w:tcPr>
            <w:tcW w:w="1216" w:type="dxa"/>
            <w:shd w:val="clear" w:color="auto" w:fill="auto"/>
            <w:vAlign w:val="bottom"/>
          </w:tcPr>
          <w:p w14:paraId="36F98FFB" w14:textId="016EBA74" w:rsidR="00FB77F1" w:rsidRPr="00DC4557" w:rsidRDefault="00FB77F1" w:rsidP="00DC4557">
            <w:pPr>
              <w:suppressAutoHyphens w:val="0"/>
              <w:spacing w:before="40" w:after="40" w:line="220" w:lineRule="exact"/>
              <w:ind w:right="113"/>
              <w:jc w:val="right"/>
              <w:rPr>
                <w:sz w:val="18"/>
              </w:rPr>
            </w:pPr>
            <w:r w:rsidRPr="00DC4557">
              <w:rPr>
                <w:sz w:val="18"/>
              </w:rPr>
              <w:t>60</w:t>
            </w:r>
            <w:r w:rsidR="00DC4557">
              <w:rPr>
                <w:sz w:val="18"/>
              </w:rPr>
              <w:t xml:space="preserve"> </w:t>
            </w:r>
            <w:r w:rsidRPr="00DC4557">
              <w:rPr>
                <w:sz w:val="18"/>
              </w:rPr>
              <w:t>134</w:t>
            </w:r>
            <w:r w:rsidR="00DC4557">
              <w:rPr>
                <w:sz w:val="18"/>
              </w:rPr>
              <w:t xml:space="preserve"> </w:t>
            </w:r>
            <w:r w:rsidRPr="00DC4557">
              <w:rPr>
                <w:sz w:val="18"/>
              </w:rPr>
              <w:t>558</w:t>
            </w:r>
          </w:p>
        </w:tc>
      </w:tr>
      <w:tr w:rsidR="00FB77F1" w:rsidRPr="00DC4557" w14:paraId="33774800" w14:textId="77777777" w:rsidTr="002C5B8F">
        <w:tc>
          <w:tcPr>
            <w:tcW w:w="1288" w:type="dxa"/>
            <w:shd w:val="clear" w:color="auto" w:fill="auto"/>
          </w:tcPr>
          <w:p w14:paraId="14DBCAFB" w14:textId="77777777" w:rsidR="00FB77F1" w:rsidRPr="00DC4557" w:rsidRDefault="00FB77F1" w:rsidP="00DC4557">
            <w:pPr>
              <w:suppressAutoHyphens w:val="0"/>
              <w:spacing w:before="40" w:after="40" w:line="220" w:lineRule="exact"/>
              <w:ind w:right="113"/>
              <w:rPr>
                <w:sz w:val="18"/>
              </w:rPr>
            </w:pPr>
            <w:r w:rsidRPr="00DC4557">
              <w:rPr>
                <w:sz w:val="18"/>
              </w:rPr>
              <w:t>2019</w:t>
            </w:r>
          </w:p>
        </w:tc>
        <w:tc>
          <w:tcPr>
            <w:tcW w:w="1216" w:type="dxa"/>
            <w:shd w:val="clear" w:color="auto" w:fill="auto"/>
            <w:vAlign w:val="bottom"/>
          </w:tcPr>
          <w:p w14:paraId="4F06CB03" w14:textId="35A8A0D2" w:rsidR="00FB77F1" w:rsidRPr="00DC4557" w:rsidRDefault="00FB77F1" w:rsidP="00DC4557">
            <w:pPr>
              <w:suppressAutoHyphens w:val="0"/>
              <w:spacing w:before="40" w:after="40" w:line="220" w:lineRule="exact"/>
              <w:ind w:right="113"/>
              <w:jc w:val="right"/>
              <w:rPr>
                <w:sz w:val="18"/>
              </w:rPr>
            </w:pPr>
            <w:r w:rsidRPr="00DC4557">
              <w:rPr>
                <w:sz w:val="18"/>
              </w:rPr>
              <w:t>548</w:t>
            </w:r>
            <w:r w:rsidR="00DC4557">
              <w:rPr>
                <w:sz w:val="18"/>
              </w:rPr>
              <w:t xml:space="preserve"> </w:t>
            </w:r>
            <w:r w:rsidRPr="00DC4557">
              <w:rPr>
                <w:sz w:val="18"/>
              </w:rPr>
              <w:t>165</w:t>
            </w:r>
            <w:r w:rsidR="00DC4557">
              <w:rPr>
                <w:sz w:val="18"/>
              </w:rPr>
              <w:t xml:space="preserve"> </w:t>
            </w:r>
            <w:r w:rsidRPr="00DC4557">
              <w:rPr>
                <w:sz w:val="18"/>
              </w:rPr>
              <w:t>200</w:t>
            </w:r>
          </w:p>
        </w:tc>
        <w:tc>
          <w:tcPr>
            <w:tcW w:w="1216" w:type="dxa"/>
            <w:shd w:val="clear" w:color="auto" w:fill="auto"/>
            <w:vAlign w:val="bottom"/>
          </w:tcPr>
          <w:p w14:paraId="52A70509" w14:textId="40FEB987" w:rsidR="00FB77F1" w:rsidRPr="00DC4557" w:rsidRDefault="00FB77F1" w:rsidP="00DC4557">
            <w:pPr>
              <w:suppressAutoHyphens w:val="0"/>
              <w:spacing w:before="40" w:after="40" w:line="220" w:lineRule="exact"/>
              <w:ind w:right="113"/>
              <w:jc w:val="right"/>
              <w:rPr>
                <w:sz w:val="18"/>
              </w:rPr>
            </w:pPr>
            <w:r w:rsidRPr="00DC4557">
              <w:rPr>
                <w:sz w:val="18"/>
              </w:rPr>
              <w:t>1</w:t>
            </w:r>
            <w:r w:rsidR="00DC4557">
              <w:rPr>
                <w:sz w:val="18"/>
              </w:rPr>
              <w:t xml:space="preserve"> </w:t>
            </w:r>
            <w:r w:rsidRPr="00DC4557">
              <w:rPr>
                <w:sz w:val="18"/>
              </w:rPr>
              <w:t>162</w:t>
            </w:r>
            <w:r w:rsidR="00DC4557">
              <w:rPr>
                <w:sz w:val="18"/>
              </w:rPr>
              <w:t xml:space="preserve"> </w:t>
            </w:r>
            <w:r w:rsidRPr="00DC4557">
              <w:rPr>
                <w:sz w:val="18"/>
              </w:rPr>
              <w:t>935</w:t>
            </w:r>
            <w:r w:rsidR="00DC4557">
              <w:rPr>
                <w:sz w:val="18"/>
              </w:rPr>
              <w:t xml:space="preserve"> </w:t>
            </w:r>
            <w:r w:rsidRPr="00DC4557">
              <w:rPr>
                <w:sz w:val="18"/>
              </w:rPr>
              <w:t>200</w:t>
            </w:r>
          </w:p>
        </w:tc>
        <w:tc>
          <w:tcPr>
            <w:tcW w:w="1216" w:type="dxa"/>
            <w:shd w:val="clear" w:color="auto" w:fill="auto"/>
            <w:vAlign w:val="bottom"/>
          </w:tcPr>
          <w:p w14:paraId="6C790707" w14:textId="592C702B" w:rsidR="00FB77F1" w:rsidRPr="00DC4557" w:rsidRDefault="00FB77F1" w:rsidP="00DC4557">
            <w:pPr>
              <w:suppressAutoHyphens w:val="0"/>
              <w:spacing w:before="40" w:after="40" w:line="220" w:lineRule="exact"/>
              <w:ind w:right="113"/>
              <w:jc w:val="right"/>
              <w:rPr>
                <w:sz w:val="18"/>
              </w:rPr>
            </w:pPr>
            <w:r w:rsidRPr="00DC4557">
              <w:rPr>
                <w:sz w:val="18"/>
              </w:rPr>
              <w:t>470</w:t>
            </w:r>
            <w:r w:rsidR="00DC4557">
              <w:rPr>
                <w:sz w:val="18"/>
              </w:rPr>
              <w:t xml:space="preserve"> </w:t>
            </w:r>
            <w:r w:rsidRPr="00DC4557">
              <w:rPr>
                <w:sz w:val="18"/>
              </w:rPr>
              <w:t>313</w:t>
            </w:r>
            <w:r w:rsidR="00DC4557">
              <w:rPr>
                <w:sz w:val="18"/>
              </w:rPr>
              <w:t xml:space="preserve"> </w:t>
            </w:r>
            <w:r w:rsidRPr="00DC4557">
              <w:rPr>
                <w:sz w:val="18"/>
              </w:rPr>
              <w:t>200</w:t>
            </w:r>
          </w:p>
        </w:tc>
        <w:tc>
          <w:tcPr>
            <w:tcW w:w="1216" w:type="dxa"/>
            <w:shd w:val="clear" w:color="auto" w:fill="auto"/>
            <w:vAlign w:val="bottom"/>
          </w:tcPr>
          <w:p w14:paraId="7A0F92CC" w14:textId="28E311AE" w:rsidR="00FB77F1" w:rsidRPr="00DC4557" w:rsidRDefault="00FB77F1" w:rsidP="00DC4557">
            <w:pPr>
              <w:suppressAutoHyphens w:val="0"/>
              <w:spacing w:before="40" w:after="40" w:line="220" w:lineRule="exact"/>
              <w:ind w:right="113"/>
              <w:jc w:val="right"/>
              <w:rPr>
                <w:sz w:val="18"/>
              </w:rPr>
            </w:pPr>
            <w:r w:rsidRPr="00DC4557">
              <w:rPr>
                <w:sz w:val="18"/>
              </w:rPr>
              <w:t>107</w:t>
            </w:r>
            <w:r w:rsidR="00DC4557">
              <w:rPr>
                <w:sz w:val="18"/>
              </w:rPr>
              <w:t xml:space="preserve"> </w:t>
            </w:r>
            <w:r w:rsidRPr="00DC4557">
              <w:rPr>
                <w:sz w:val="18"/>
              </w:rPr>
              <w:t>380</w:t>
            </w:r>
            <w:r w:rsidR="00DC4557">
              <w:rPr>
                <w:sz w:val="18"/>
              </w:rPr>
              <w:t xml:space="preserve"> </w:t>
            </w:r>
            <w:r w:rsidRPr="00DC4557">
              <w:rPr>
                <w:sz w:val="18"/>
              </w:rPr>
              <w:t>900</w:t>
            </w:r>
          </w:p>
        </w:tc>
        <w:tc>
          <w:tcPr>
            <w:tcW w:w="1216" w:type="dxa"/>
            <w:shd w:val="clear" w:color="auto" w:fill="auto"/>
            <w:vAlign w:val="bottom"/>
          </w:tcPr>
          <w:p w14:paraId="427F94AB" w14:textId="241CC63E" w:rsidR="00FB77F1" w:rsidRPr="00DC4557" w:rsidRDefault="00FB77F1" w:rsidP="00DC4557">
            <w:pPr>
              <w:suppressAutoHyphens w:val="0"/>
              <w:spacing w:before="40" w:after="40" w:line="220" w:lineRule="exact"/>
              <w:ind w:right="113"/>
              <w:jc w:val="right"/>
              <w:rPr>
                <w:sz w:val="18"/>
              </w:rPr>
            </w:pPr>
            <w:r w:rsidRPr="00DC4557">
              <w:rPr>
                <w:sz w:val="18"/>
              </w:rPr>
              <w:t>63</w:t>
            </w:r>
            <w:r w:rsidR="00DC4557">
              <w:rPr>
                <w:sz w:val="18"/>
              </w:rPr>
              <w:t xml:space="preserve"> </w:t>
            </w:r>
            <w:r w:rsidRPr="00DC4557">
              <w:rPr>
                <w:sz w:val="18"/>
              </w:rPr>
              <w:t>024</w:t>
            </w:r>
            <w:r w:rsidR="00DC4557">
              <w:rPr>
                <w:sz w:val="18"/>
              </w:rPr>
              <w:t xml:space="preserve"> </w:t>
            </w:r>
            <w:r w:rsidRPr="00DC4557">
              <w:rPr>
                <w:sz w:val="18"/>
              </w:rPr>
              <w:t>100</w:t>
            </w:r>
          </w:p>
        </w:tc>
      </w:tr>
      <w:tr w:rsidR="00FB77F1" w:rsidRPr="00DC4557" w14:paraId="04CBECCD" w14:textId="77777777" w:rsidTr="002C5B8F">
        <w:tc>
          <w:tcPr>
            <w:tcW w:w="1288" w:type="dxa"/>
            <w:shd w:val="clear" w:color="auto" w:fill="auto"/>
          </w:tcPr>
          <w:p w14:paraId="021206B7" w14:textId="07046105" w:rsidR="00FB77F1" w:rsidRPr="00DC4557" w:rsidRDefault="00FB77F1" w:rsidP="00DC4557">
            <w:pPr>
              <w:suppressAutoHyphens w:val="0"/>
              <w:spacing w:before="40" w:after="40" w:line="220" w:lineRule="exact"/>
              <w:ind w:right="113"/>
              <w:rPr>
                <w:sz w:val="18"/>
              </w:rPr>
            </w:pPr>
            <w:r w:rsidRPr="00DC4557">
              <w:rPr>
                <w:sz w:val="18"/>
              </w:rPr>
              <w:t>Development investment (2017</w:t>
            </w:r>
            <w:r w:rsidR="00137629">
              <w:rPr>
                <w:sz w:val="18"/>
              </w:rPr>
              <w:t>–</w:t>
            </w:r>
            <w:r w:rsidRPr="00DC4557">
              <w:rPr>
                <w:sz w:val="18"/>
              </w:rPr>
              <w:t>2019)</w:t>
            </w:r>
          </w:p>
        </w:tc>
        <w:tc>
          <w:tcPr>
            <w:tcW w:w="1216" w:type="dxa"/>
            <w:shd w:val="clear" w:color="auto" w:fill="auto"/>
            <w:vAlign w:val="bottom"/>
          </w:tcPr>
          <w:p w14:paraId="08983E60" w14:textId="553A3043" w:rsidR="00FB77F1" w:rsidRPr="00DC4557" w:rsidRDefault="00FB77F1" w:rsidP="00DC4557">
            <w:pPr>
              <w:suppressAutoHyphens w:val="0"/>
              <w:spacing w:before="40" w:after="40" w:line="220" w:lineRule="exact"/>
              <w:ind w:right="113"/>
              <w:jc w:val="right"/>
              <w:rPr>
                <w:sz w:val="18"/>
              </w:rPr>
            </w:pPr>
            <w:r w:rsidRPr="00DC4557">
              <w:rPr>
                <w:sz w:val="18"/>
              </w:rPr>
              <w:t>79</w:t>
            </w:r>
            <w:r w:rsidR="00DC4557">
              <w:rPr>
                <w:sz w:val="18"/>
              </w:rPr>
              <w:t xml:space="preserve"> </w:t>
            </w:r>
            <w:r w:rsidRPr="00DC4557">
              <w:rPr>
                <w:sz w:val="18"/>
              </w:rPr>
              <w:t>500</w:t>
            </w:r>
            <w:r w:rsidR="00DC4557">
              <w:rPr>
                <w:sz w:val="18"/>
              </w:rPr>
              <w:t xml:space="preserve"> </w:t>
            </w:r>
            <w:r w:rsidRPr="00DC4557">
              <w:rPr>
                <w:sz w:val="18"/>
              </w:rPr>
              <w:t>423</w:t>
            </w:r>
          </w:p>
        </w:tc>
        <w:tc>
          <w:tcPr>
            <w:tcW w:w="1216" w:type="dxa"/>
            <w:shd w:val="clear" w:color="auto" w:fill="auto"/>
            <w:vAlign w:val="bottom"/>
          </w:tcPr>
          <w:p w14:paraId="539D9C94" w14:textId="4563F9F5" w:rsidR="00FB77F1" w:rsidRPr="00DC4557" w:rsidRDefault="00FB77F1" w:rsidP="00DC4557">
            <w:pPr>
              <w:suppressAutoHyphens w:val="0"/>
              <w:spacing w:before="40" w:after="40" w:line="220" w:lineRule="exact"/>
              <w:ind w:right="113"/>
              <w:jc w:val="right"/>
              <w:rPr>
                <w:sz w:val="18"/>
              </w:rPr>
            </w:pPr>
            <w:r w:rsidRPr="00DC4557">
              <w:rPr>
                <w:sz w:val="18"/>
              </w:rPr>
              <w:t>53</w:t>
            </w:r>
            <w:r w:rsidR="002624B5">
              <w:rPr>
                <w:sz w:val="18"/>
              </w:rPr>
              <w:t xml:space="preserve"> </w:t>
            </w:r>
            <w:r w:rsidRPr="00DC4557">
              <w:rPr>
                <w:sz w:val="18"/>
              </w:rPr>
              <w:t>526</w:t>
            </w:r>
            <w:r w:rsidR="002624B5">
              <w:rPr>
                <w:sz w:val="18"/>
              </w:rPr>
              <w:t xml:space="preserve"> </w:t>
            </w:r>
            <w:r w:rsidRPr="00DC4557">
              <w:rPr>
                <w:sz w:val="18"/>
              </w:rPr>
              <w:t>699</w:t>
            </w:r>
          </w:p>
        </w:tc>
        <w:tc>
          <w:tcPr>
            <w:tcW w:w="1216" w:type="dxa"/>
            <w:shd w:val="clear" w:color="auto" w:fill="auto"/>
            <w:vAlign w:val="bottom"/>
          </w:tcPr>
          <w:p w14:paraId="608CB0F9" w14:textId="683B48A4" w:rsidR="00FB77F1" w:rsidRPr="00DC4557" w:rsidRDefault="00FB77F1" w:rsidP="00DC4557">
            <w:pPr>
              <w:suppressAutoHyphens w:val="0"/>
              <w:spacing w:before="40" w:after="40" w:line="220" w:lineRule="exact"/>
              <w:ind w:right="113"/>
              <w:jc w:val="right"/>
              <w:rPr>
                <w:sz w:val="18"/>
              </w:rPr>
            </w:pPr>
            <w:r w:rsidRPr="00DC4557">
              <w:rPr>
                <w:sz w:val="18"/>
              </w:rPr>
              <w:t>83</w:t>
            </w:r>
            <w:r w:rsidR="002624B5">
              <w:rPr>
                <w:sz w:val="18"/>
              </w:rPr>
              <w:t xml:space="preserve"> </w:t>
            </w:r>
            <w:r w:rsidRPr="00DC4557">
              <w:rPr>
                <w:sz w:val="18"/>
              </w:rPr>
              <w:t>415</w:t>
            </w:r>
          </w:p>
        </w:tc>
        <w:tc>
          <w:tcPr>
            <w:tcW w:w="1216" w:type="dxa"/>
            <w:shd w:val="clear" w:color="auto" w:fill="auto"/>
            <w:vAlign w:val="bottom"/>
          </w:tcPr>
          <w:p w14:paraId="106E1B80" w14:textId="3255D567" w:rsidR="00FB77F1" w:rsidRPr="00DC4557" w:rsidRDefault="00FB77F1" w:rsidP="00DC4557">
            <w:pPr>
              <w:suppressAutoHyphens w:val="0"/>
              <w:spacing w:before="40" w:after="40" w:line="220" w:lineRule="exact"/>
              <w:ind w:right="113"/>
              <w:jc w:val="right"/>
              <w:rPr>
                <w:sz w:val="18"/>
              </w:rPr>
            </w:pPr>
            <w:r w:rsidRPr="00DC4557">
              <w:rPr>
                <w:sz w:val="18"/>
              </w:rPr>
              <w:t>2</w:t>
            </w:r>
            <w:r w:rsidR="002624B5">
              <w:rPr>
                <w:sz w:val="18"/>
              </w:rPr>
              <w:t xml:space="preserve"> </w:t>
            </w:r>
            <w:r w:rsidRPr="00DC4557">
              <w:rPr>
                <w:sz w:val="18"/>
              </w:rPr>
              <w:t>801</w:t>
            </w:r>
            <w:r w:rsidR="002624B5">
              <w:rPr>
                <w:sz w:val="18"/>
              </w:rPr>
              <w:t xml:space="preserve"> </w:t>
            </w:r>
            <w:r w:rsidRPr="00DC4557">
              <w:rPr>
                <w:sz w:val="18"/>
              </w:rPr>
              <w:t>658</w:t>
            </w:r>
          </w:p>
        </w:tc>
        <w:tc>
          <w:tcPr>
            <w:tcW w:w="1216" w:type="dxa"/>
            <w:shd w:val="clear" w:color="auto" w:fill="auto"/>
            <w:vAlign w:val="bottom"/>
          </w:tcPr>
          <w:p w14:paraId="6B21A536" w14:textId="6A2A1BA5" w:rsidR="00FB77F1" w:rsidRPr="00DC4557" w:rsidRDefault="00FB77F1" w:rsidP="00DC4557">
            <w:pPr>
              <w:suppressAutoHyphens w:val="0"/>
              <w:spacing w:before="40" w:after="40" w:line="220" w:lineRule="exact"/>
              <w:ind w:right="113"/>
              <w:jc w:val="right"/>
              <w:rPr>
                <w:sz w:val="18"/>
              </w:rPr>
            </w:pPr>
            <w:r w:rsidRPr="00DC4557">
              <w:rPr>
                <w:sz w:val="18"/>
              </w:rPr>
              <w:t>1</w:t>
            </w:r>
            <w:r w:rsidR="002624B5">
              <w:rPr>
                <w:sz w:val="18"/>
              </w:rPr>
              <w:t xml:space="preserve"> </w:t>
            </w:r>
            <w:r w:rsidRPr="00DC4557">
              <w:rPr>
                <w:sz w:val="18"/>
              </w:rPr>
              <w:t>187</w:t>
            </w:r>
            <w:r w:rsidR="002624B5">
              <w:rPr>
                <w:sz w:val="18"/>
              </w:rPr>
              <w:t xml:space="preserve"> </w:t>
            </w:r>
            <w:r w:rsidRPr="00DC4557">
              <w:rPr>
                <w:sz w:val="18"/>
              </w:rPr>
              <w:t>510</w:t>
            </w:r>
          </w:p>
        </w:tc>
      </w:tr>
      <w:tr w:rsidR="00FB77F1" w:rsidRPr="00DC4557" w14:paraId="1293D38D" w14:textId="77777777" w:rsidTr="002C5B8F">
        <w:tc>
          <w:tcPr>
            <w:tcW w:w="1288" w:type="dxa"/>
            <w:tcBorders>
              <w:bottom w:val="single" w:sz="4" w:space="0" w:color="auto"/>
            </w:tcBorders>
            <w:shd w:val="clear" w:color="auto" w:fill="auto"/>
          </w:tcPr>
          <w:p w14:paraId="1E482268" w14:textId="0C870E7F" w:rsidR="00FB77F1" w:rsidRPr="00DC4557" w:rsidRDefault="00FB77F1" w:rsidP="00DC4557">
            <w:pPr>
              <w:suppressAutoHyphens w:val="0"/>
              <w:spacing w:before="40" w:after="40" w:line="220" w:lineRule="exact"/>
              <w:ind w:right="113"/>
              <w:rPr>
                <w:sz w:val="18"/>
              </w:rPr>
            </w:pPr>
            <w:r w:rsidRPr="00DC4557">
              <w:rPr>
                <w:sz w:val="18"/>
              </w:rPr>
              <w:t>External source (2017</w:t>
            </w:r>
            <w:r w:rsidR="00137629">
              <w:rPr>
                <w:sz w:val="18"/>
              </w:rPr>
              <w:t>–</w:t>
            </w:r>
            <w:r w:rsidRPr="00DC4557">
              <w:rPr>
                <w:sz w:val="18"/>
              </w:rPr>
              <w:t>2019)</w:t>
            </w:r>
          </w:p>
        </w:tc>
        <w:tc>
          <w:tcPr>
            <w:tcW w:w="1216" w:type="dxa"/>
            <w:tcBorders>
              <w:bottom w:val="single" w:sz="4" w:space="0" w:color="auto"/>
            </w:tcBorders>
            <w:shd w:val="clear" w:color="auto" w:fill="auto"/>
            <w:vAlign w:val="bottom"/>
          </w:tcPr>
          <w:p w14:paraId="505CB085" w14:textId="4FDFF797" w:rsidR="00FB77F1" w:rsidRPr="00DC4557" w:rsidRDefault="00FB77F1" w:rsidP="00DC4557">
            <w:pPr>
              <w:suppressAutoHyphens w:val="0"/>
              <w:spacing w:before="40" w:after="40" w:line="220" w:lineRule="exact"/>
              <w:ind w:right="113"/>
              <w:jc w:val="right"/>
              <w:rPr>
                <w:sz w:val="18"/>
              </w:rPr>
            </w:pPr>
            <w:r w:rsidRPr="00DC4557">
              <w:rPr>
                <w:sz w:val="18"/>
              </w:rPr>
              <w:t>766</w:t>
            </w:r>
            <w:r w:rsidR="002624B5">
              <w:rPr>
                <w:sz w:val="18"/>
              </w:rPr>
              <w:t xml:space="preserve"> </w:t>
            </w:r>
            <w:r w:rsidRPr="00DC4557">
              <w:rPr>
                <w:sz w:val="18"/>
              </w:rPr>
              <w:t>291</w:t>
            </w:r>
            <w:r w:rsidR="002624B5">
              <w:rPr>
                <w:sz w:val="18"/>
              </w:rPr>
              <w:t xml:space="preserve"> </w:t>
            </w:r>
            <w:r w:rsidRPr="00DC4557">
              <w:rPr>
                <w:sz w:val="18"/>
              </w:rPr>
              <w:t>754</w:t>
            </w:r>
          </w:p>
        </w:tc>
        <w:tc>
          <w:tcPr>
            <w:tcW w:w="1216" w:type="dxa"/>
            <w:tcBorders>
              <w:bottom w:val="single" w:sz="4" w:space="0" w:color="auto"/>
            </w:tcBorders>
            <w:shd w:val="clear" w:color="auto" w:fill="auto"/>
            <w:vAlign w:val="bottom"/>
          </w:tcPr>
          <w:p w14:paraId="0EECB5C3" w14:textId="460188AB" w:rsidR="00FB77F1" w:rsidRPr="00DC4557" w:rsidRDefault="00FB77F1" w:rsidP="00DC4557">
            <w:pPr>
              <w:suppressAutoHyphens w:val="0"/>
              <w:spacing w:before="40" w:after="40" w:line="220" w:lineRule="exact"/>
              <w:ind w:right="113"/>
              <w:jc w:val="right"/>
              <w:rPr>
                <w:sz w:val="18"/>
              </w:rPr>
            </w:pPr>
            <w:r w:rsidRPr="00DC4557">
              <w:rPr>
                <w:sz w:val="18"/>
              </w:rPr>
              <w:t>272</w:t>
            </w:r>
            <w:r w:rsidR="002624B5">
              <w:rPr>
                <w:sz w:val="18"/>
              </w:rPr>
              <w:t xml:space="preserve"> </w:t>
            </w:r>
            <w:r w:rsidRPr="00DC4557">
              <w:rPr>
                <w:sz w:val="18"/>
              </w:rPr>
              <w:t>428</w:t>
            </w:r>
            <w:r w:rsidR="002624B5">
              <w:rPr>
                <w:sz w:val="18"/>
              </w:rPr>
              <w:t xml:space="preserve"> </w:t>
            </w:r>
            <w:r w:rsidRPr="00DC4557">
              <w:rPr>
                <w:sz w:val="18"/>
              </w:rPr>
              <w:t>146</w:t>
            </w:r>
          </w:p>
        </w:tc>
        <w:tc>
          <w:tcPr>
            <w:tcW w:w="1216" w:type="dxa"/>
            <w:tcBorders>
              <w:bottom w:val="single" w:sz="4" w:space="0" w:color="auto"/>
            </w:tcBorders>
            <w:shd w:val="clear" w:color="auto" w:fill="auto"/>
            <w:vAlign w:val="bottom"/>
          </w:tcPr>
          <w:p w14:paraId="2A05AC58" w14:textId="2C512CDA" w:rsidR="00FB77F1" w:rsidRPr="00DC4557" w:rsidRDefault="00FB77F1" w:rsidP="00DC4557">
            <w:pPr>
              <w:suppressAutoHyphens w:val="0"/>
              <w:spacing w:before="40" w:after="40" w:line="220" w:lineRule="exact"/>
              <w:ind w:right="113"/>
              <w:jc w:val="right"/>
              <w:rPr>
                <w:sz w:val="18"/>
              </w:rPr>
            </w:pPr>
            <w:r w:rsidRPr="00DC4557">
              <w:rPr>
                <w:sz w:val="18"/>
              </w:rPr>
              <w:t>41</w:t>
            </w:r>
            <w:r w:rsidR="002624B5">
              <w:rPr>
                <w:sz w:val="18"/>
              </w:rPr>
              <w:t xml:space="preserve"> </w:t>
            </w:r>
            <w:r w:rsidRPr="00DC4557">
              <w:rPr>
                <w:sz w:val="18"/>
              </w:rPr>
              <w:t>966</w:t>
            </w:r>
            <w:r w:rsidR="002624B5">
              <w:rPr>
                <w:sz w:val="18"/>
              </w:rPr>
              <w:t xml:space="preserve"> </w:t>
            </w:r>
            <w:r w:rsidRPr="00DC4557">
              <w:rPr>
                <w:sz w:val="18"/>
              </w:rPr>
              <w:t>795</w:t>
            </w:r>
          </w:p>
        </w:tc>
        <w:tc>
          <w:tcPr>
            <w:tcW w:w="1216" w:type="dxa"/>
            <w:tcBorders>
              <w:bottom w:val="single" w:sz="4" w:space="0" w:color="auto"/>
            </w:tcBorders>
            <w:shd w:val="clear" w:color="auto" w:fill="auto"/>
            <w:vAlign w:val="bottom"/>
          </w:tcPr>
          <w:p w14:paraId="36B16FC8" w14:textId="77777777" w:rsidR="00FB77F1" w:rsidRPr="00DC4557" w:rsidRDefault="00FB77F1" w:rsidP="00DC4557">
            <w:pPr>
              <w:suppressAutoHyphens w:val="0"/>
              <w:spacing w:before="40" w:after="40" w:line="220" w:lineRule="exact"/>
              <w:ind w:right="113"/>
              <w:jc w:val="right"/>
              <w:rPr>
                <w:sz w:val="18"/>
              </w:rPr>
            </w:pPr>
          </w:p>
        </w:tc>
        <w:tc>
          <w:tcPr>
            <w:tcW w:w="1216" w:type="dxa"/>
            <w:tcBorders>
              <w:bottom w:val="single" w:sz="4" w:space="0" w:color="auto"/>
            </w:tcBorders>
            <w:shd w:val="clear" w:color="auto" w:fill="auto"/>
            <w:vAlign w:val="bottom"/>
          </w:tcPr>
          <w:p w14:paraId="501A0DE4" w14:textId="77777777" w:rsidR="00FB77F1" w:rsidRPr="00DC4557" w:rsidRDefault="00FB77F1" w:rsidP="00DC4557">
            <w:pPr>
              <w:suppressAutoHyphens w:val="0"/>
              <w:spacing w:before="40" w:after="40" w:line="220" w:lineRule="exact"/>
              <w:ind w:right="113"/>
              <w:jc w:val="right"/>
              <w:rPr>
                <w:sz w:val="18"/>
              </w:rPr>
            </w:pPr>
          </w:p>
        </w:tc>
      </w:tr>
      <w:tr w:rsidR="00FB77F1" w:rsidRPr="002624B5" w14:paraId="4DF7BF0E" w14:textId="77777777" w:rsidTr="002C5B8F">
        <w:tc>
          <w:tcPr>
            <w:tcW w:w="1288" w:type="dxa"/>
            <w:tcBorders>
              <w:top w:val="single" w:sz="4" w:space="0" w:color="auto"/>
              <w:bottom w:val="single" w:sz="12" w:space="0" w:color="auto"/>
            </w:tcBorders>
            <w:shd w:val="clear" w:color="auto" w:fill="auto"/>
          </w:tcPr>
          <w:p w14:paraId="4C277508" w14:textId="77777777" w:rsidR="00FB77F1" w:rsidRPr="002624B5" w:rsidRDefault="00FB77F1" w:rsidP="002624B5">
            <w:pPr>
              <w:suppressAutoHyphens w:val="0"/>
              <w:spacing w:before="80" w:after="80" w:line="220" w:lineRule="exact"/>
              <w:ind w:right="113"/>
              <w:jc w:val="right"/>
              <w:rPr>
                <w:b/>
                <w:sz w:val="18"/>
              </w:rPr>
            </w:pPr>
            <w:r w:rsidRPr="002624B5">
              <w:rPr>
                <w:b/>
                <w:sz w:val="18"/>
              </w:rPr>
              <w:t xml:space="preserve">Total </w:t>
            </w:r>
          </w:p>
        </w:tc>
        <w:tc>
          <w:tcPr>
            <w:tcW w:w="1216" w:type="dxa"/>
            <w:tcBorders>
              <w:top w:val="single" w:sz="4" w:space="0" w:color="auto"/>
              <w:bottom w:val="single" w:sz="12" w:space="0" w:color="auto"/>
            </w:tcBorders>
            <w:shd w:val="clear" w:color="auto" w:fill="auto"/>
            <w:vAlign w:val="bottom"/>
          </w:tcPr>
          <w:p w14:paraId="20C17F36" w14:textId="2B64FAB6" w:rsidR="00FB77F1" w:rsidRPr="002624B5" w:rsidRDefault="00FB77F1" w:rsidP="002624B5">
            <w:pPr>
              <w:suppressAutoHyphens w:val="0"/>
              <w:spacing w:before="80" w:after="80" w:line="220" w:lineRule="exact"/>
              <w:ind w:right="113"/>
              <w:jc w:val="right"/>
              <w:rPr>
                <w:b/>
                <w:sz w:val="18"/>
              </w:rPr>
            </w:pPr>
            <w:r w:rsidRPr="002624B5">
              <w:rPr>
                <w:b/>
                <w:sz w:val="18"/>
              </w:rPr>
              <w:t>2</w:t>
            </w:r>
            <w:r w:rsidR="002624B5" w:rsidRPr="002624B5">
              <w:rPr>
                <w:b/>
                <w:sz w:val="18"/>
              </w:rPr>
              <w:t xml:space="preserve"> </w:t>
            </w:r>
            <w:r w:rsidRPr="002624B5">
              <w:rPr>
                <w:b/>
                <w:sz w:val="18"/>
              </w:rPr>
              <w:t>403</w:t>
            </w:r>
            <w:r w:rsidR="002624B5" w:rsidRPr="002624B5">
              <w:rPr>
                <w:b/>
                <w:sz w:val="18"/>
              </w:rPr>
              <w:t xml:space="preserve"> </w:t>
            </w:r>
            <w:r w:rsidRPr="002624B5">
              <w:rPr>
                <w:b/>
                <w:sz w:val="18"/>
              </w:rPr>
              <w:t>365</w:t>
            </w:r>
            <w:r w:rsidR="002624B5" w:rsidRPr="002624B5">
              <w:rPr>
                <w:b/>
                <w:sz w:val="18"/>
              </w:rPr>
              <w:t xml:space="preserve"> </w:t>
            </w:r>
            <w:r w:rsidRPr="002624B5">
              <w:rPr>
                <w:b/>
                <w:sz w:val="18"/>
              </w:rPr>
              <w:t>377</w:t>
            </w:r>
          </w:p>
        </w:tc>
        <w:tc>
          <w:tcPr>
            <w:tcW w:w="1216" w:type="dxa"/>
            <w:tcBorders>
              <w:top w:val="single" w:sz="4" w:space="0" w:color="auto"/>
              <w:bottom w:val="single" w:sz="12" w:space="0" w:color="auto"/>
            </w:tcBorders>
            <w:shd w:val="clear" w:color="auto" w:fill="auto"/>
            <w:vAlign w:val="bottom"/>
          </w:tcPr>
          <w:p w14:paraId="3A3A0326" w14:textId="5E164F62" w:rsidR="00FB77F1" w:rsidRPr="002624B5" w:rsidRDefault="00FB77F1" w:rsidP="002624B5">
            <w:pPr>
              <w:suppressAutoHyphens w:val="0"/>
              <w:spacing w:before="80" w:after="80" w:line="220" w:lineRule="exact"/>
              <w:ind w:right="113"/>
              <w:jc w:val="right"/>
              <w:rPr>
                <w:b/>
                <w:sz w:val="18"/>
              </w:rPr>
            </w:pPr>
            <w:r w:rsidRPr="002624B5">
              <w:rPr>
                <w:b/>
                <w:sz w:val="18"/>
              </w:rPr>
              <w:t>3</w:t>
            </w:r>
            <w:r w:rsidR="002624B5" w:rsidRPr="002624B5">
              <w:rPr>
                <w:b/>
                <w:sz w:val="18"/>
              </w:rPr>
              <w:t xml:space="preserve"> </w:t>
            </w:r>
            <w:r w:rsidRPr="002624B5">
              <w:rPr>
                <w:b/>
                <w:sz w:val="18"/>
              </w:rPr>
              <w:t>911</w:t>
            </w:r>
            <w:r w:rsidR="002624B5" w:rsidRPr="002624B5">
              <w:rPr>
                <w:b/>
                <w:sz w:val="18"/>
              </w:rPr>
              <w:t xml:space="preserve"> </w:t>
            </w:r>
            <w:r w:rsidRPr="002624B5">
              <w:rPr>
                <w:b/>
                <w:sz w:val="18"/>
              </w:rPr>
              <w:t>985</w:t>
            </w:r>
            <w:r w:rsidR="002624B5" w:rsidRPr="002624B5">
              <w:rPr>
                <w:b/>
                <w:sz w:val="18"/>
              </w:rPr>
              <w:t xml:space="preserve"> </w:t>
            </w:r>
            <w:r w:rsidRPr="002624B5">
              <w:rPr>
                <w:b/>
                <w:sz w:val="18"/>
              </w:rPr>
              <w:t>345</w:t>
            </w:r>
          </w:p>
        </w:tc>
        <w:tc>
          <w:tcPr>
            <w:tcW w:w="1216" w:type="dxa"/>
            <w:tcBorders>
              <w:top w:val="single" w:sz="4" w:space="0" w:color="auto"/>
              <w:bottom w:val="single" w:sz="12" w:space="0" w:color="auto"/>
            </w:tcBorders>
            <w:shd w:val="clear" w:color="auto" w:fill="auto"/>
            <w:vAlign w:val="bottom"/>
          </w:tcPr>
          <w:p w14:paraId="5E979C0C" w14:textId="4F9642DB" w:rsidR="00FB77F1" w:rsidRPr="002624B5" w:rsidRDefault="00FB77F1" w:rsidP="002624B5">
            <w:pPr>
              <w:suppressAutoHyphens w:val="0"/>
              <w:spacing w:before="80" w:after="80" w:line="220" w:lineRule="exact"/>
              <w:ind w:right="113"/>
              <w:jc w:val="right"/>
              <w:rPr>
                <w:b/>
                <w:sz w:val="18"/>
              </w:rPr>
            </w:pPr>
            <w:r w:rsidRPr="002624B5">
              <w:rPr>
                <w:b/>
                <w:sz w:val="18"/>
              </w:rPr>
              <w:t>1</w:t>
            </w:r>
            <w:r w:rsidR="002624B5" w:rsidRPr="002624B5">
              <w:rPr>
                <w:b/>
                <w:sz w:val="18"/>
              </w:rPr>
              <w:t xml:space="preserve"> </w:t>
            </w:r>
            <w:r w:rsidRPr="002624B5">
              <w:rPr>
                <w:b/>
                <w:sz w:val="18"/>
              </w:rPr>
              <w:t>474</w:t>
            </w:r>
            <w:r w:rsidR="002624B5" w:rsidRPr="002624B5">
              <w:rPr>
                <w:b/>
                <w:sz w:val="18"/>
              </w:rPr>
              <w:t xml:space="preserve"> </w:t>
            </w:r>
            <w:r w:rsidRPr="002624B5">
              <w:rPr>
                <w:b/>
                <w:sz w:val="18"/>
              </w:rPr>
              <w:t>719</w:t>
            </w:r>
            <w:r w:rsidR="002624B5" w:rsidRPr="002624B5">
              <w:rPr>
                <w:b/>
                <w:sz w:val="18"/>
              </w:rPr>
              <w:t xml:space="preserve"> </w:t>
            </w:r>
            <w:r w:rsidRPr="002624B5">
              <w:rPr>
                <w:b/>
                <w:sz w:val="18"/>
              </w:rPr>
              <w:t>910</w:t>
            </w:r>
          </w:p>
        </w:tc>
        <w:tc>
          <w:tcPr>
            <w:tcW w:w="1216" w:type="dxa"/>
            <w:tcBorders>
              <w:top w:val="single" w:sz="4" w:space="0" w:color="auto"/>
              <w:bottom w:val="single" w:sz="12" w:space="0" w:color="auto"/>
            </w:tcBorders>
            <w:shd w:val="clear" w:color="auto" w:fill="auto"/>
            <w:vAlign w:val="bottom"/>
          </w:tcPr>
          <w:p w14:paraId="794A70FE" w14:textId="3DD5354E" w:rsidR="00FB77F1" w:rsidRPr="002624B5" w:rsidRDefault="00FB77F1" w:rsidP="002624B5">
            <w:pPr>
              <w:suppressAutoHyphens w:val="0"/>
              <w:spacing w:before="80" w:after="80" w:line="220" w:lineRule="exact"/>
              <w:ind w:right="113"/>
              <w:jc w:val="right"/>
              <w:rPr>
                <w:b/>
                <w:sz w:val="18"/>
              </w:rPr>
            </w:pPr>
            <w:r w:rsidRPr="002624B5">
              <w:rPr>
                <w:b/>
                <w:sz w:val="18"/>
              </w:rPr>
              <w:t>330</w:t>
            </w:r>
            <w:r w:rsidR="002624B5" w:rsidRPr="002624B5">
              <w:rPr>
                <w:b/>
                <w:sz w:val="18"/>
              </w:rPr>
              <w:t xml:space="preserve"> </w:t>
            </w:r>
            <w:r w:rsidRPr="002624B5">
              <w:rPr>
                <w:b/>
                <w:sz w:val="18"/>
              </w:rPr>
              <w:t>069</w:t>
            </w:r>
            <w:r w:rsidR="002624B5" w:rsidRPr="002624B5">
              <w:rPr>
                <w:b/>
                <w:sz w:val="18"/>
              </w:rPr>
              <w:t xml:space="preserve"> </w:t>
            </w:r>
            <w:r w:rsidRPr="002624B5">
              <w:rPr>
                <w:b/>
                <w:sz w:val="18"/>
              </w:rPr>
              <w:t>058</w:t>
            </w:r>
          </w:p>
        </w:tc>
        <w:tc>
          <w:tcPr>
            <w:tcW w:w="1216" w:type="dxa"/>
            <w:tcBorders>
              <w:top w:val="single" w:sz="4" w:space="0" w:color="auto"/>
              <w:bottom w:val="single" w:sz="12" w:space="0" w:color="auto"/>
            </w:tcBorders>
            <w:shd w:val="clear" w:color="auto" w:fill="auto"/>
            <w:vAlign w:val="bottom"/>
          </w:tcPr>
          <w:p w14:paraId="37DDAB0C" w14:textId="73796C74" w:rsidR="00FB77F1" w:rsidRPr="002624B5" w:rsidRDefault="00FB77F1" w:rsidP="002624B5">
            <w:pPr>
              <w:suppressAutoHyphens w:val="0"/>
              <w:spacing w:before="80" w:after="80" w:line="220" w:lineRule="exact"/>
              <w:ind w:right="113"/>
              <w:jc w:val="right"/>
              <w:rPr>
                <w:b/>
                <w:sz w:val="18"/>
              </w:rPr>
            </w:pPr>
            <w:r w:rsidRPr="002624B5">
              <w:rPr>
                <w:b/>
                <w:sz w:val="18"/>
              </w:rPr>
              <w:t>166</w:t>
            </w:r>
            <w:r w:rsidR="002624B5" w:rsidRPr="002624B5">
              <w:rPr>
                <w:b/>
                <w:sz w:val="18"/>
              </w:rPr>
              <w:t xml:space="preserve"> </w:t>
            </w:r>
            <w:r w:rsidRPr="002624B5">
              <w:rPr>
                <w:b/>
                <w:sz w:val="18"/>
              </w:rPr>
              <w:t>502</w:t>
            </w:r>
            <w:r w:rsidR="002624B5" w:rsidRPr="002624B5">
              <w:rPr>
                <w:b/>
                <w:sz w:val="18"/>
              </w:rPr>
              <w:t xml:space="preserve"> </w:t>
            </w:r>
            <w:r w:rsidRPr="002624B5">
              <w:rPr>
                <w:b/>
                <w:sz w:val="18"/>
              </w:rPr>
              <w:t>725</w:t>
            </w:r>
          </w:p>
        </w:tc>
      </w:tr>
    </w:tbl>
    <w:p w14:paraId="346951CE" w14:textId="3EC0BDD8" w:rsidR="00FB77F1" w:rsidRPr="002624B5" w:rsidRDefault="00FB77F1" w:rsidP="002624B5">
      <w:pPr>
        <w:spacing w:before="120" w:after="240"/>
        <w:ind w:left="1134" w:right="1134" w:firstLine="170"/>
        <w:rPr>
          <w:rFonts w:eastAsia="Calibri"/>
          <w:sz w:val="18"/>
        </w:rPr>
      </w:pPr>
      <w:r w:rsidRPr="009F6A91">
        <w:rPr>
          <w:rFonts w:eastAsia="Calibri"/>
          <w:i/>
          <w:iCs/>
          <w:sz w:val="18"/>
        </w:rPr>
        <w:t>Source</w:t>
      </w:r>
      <w:r w:rsidRPr="002624B5">
        <w:rPr>
          <w:rFonts w:eastAsia="Calibri"/>
          <w:sz w:val="18"/>
        </w:rPr>
        <w:t xml:space="preserve">: </w:t>
      </w:r>
      <w:r w:rsidRPr="000F293F">
        <w:rPr>
          <w:rFonts w:eastAsia="Calibri"/>
          <w:i/>
          <w:iCs/>
          <w:sz w:val="18"/>
        </w:rPr>
        <w:t>Data gathered from respective institution, 2019</w:t>
      </w:r>
      <w:r w:rsidR="002624B5">
        <w:rPr>
          <w:rFonts w:eastAsia="Calibri"/>
          <w:sz w:val="18"/>
        </w:rPr>
        <w:t>.</w:t>
      </w:r>
    </w:p>
    <w:p w14:paraId="75A931A0" w14:textId="77777777" w:rsidR="000F293F" w:rsidRDefault="00FB77F1" w:rsidP="00ED2076">
      <w:pPr>
        <w:pStyle w:val="H23G"/>
      </w:pPr>
      <w:bookmarkStart w:id="18" w:name="_Toc49789924"/>
      <w:r>
        <w:tab/>
      </w:r>
      <w:r>
        <w:tab/>
      </w:r>
      <w:r w:rsidRPr="00842E97">
        <w:t>Coordination</w:t>
      </w:r>
      <w:bookmarkEnd w:id="18"/>
    </w:p>
    <w:p w14:paraId="4E5B16AE" w14:textId="3704E62B" w:rsidR="000F293F" w:rsidRDefault="00FB77F1" w:rsidP="00ED2076">
      <w:pPr>
        <w:pStyle w:val="SingleTxtG"/>
      </w:pPr>
      <w:r w:rsidRPr="00B374EB">
        <w:t>33.</w:t>
      </w:r>
      <w:r w:rsidRPr="00B374EB">
        <w:tab/>
        <w:t>Please refer to the 4th CRC report (paras.74</w:t>
      </w:r>
      <w:r w:rsidR="00137629">
        <w:t>–</w:t>
      </w:r>
      <w:r w:rsidRPr="00B374EB">
        <w:t>78) for detailed description of coordination mechanism. Very few amendments were made to the TOR in order to include the NUEW in the Inter-Ministerial National Coordinating Body. The mandates of the five tiers remain unchanged</w:t>
      </w:r>
      <w:r w:rsidR="002C5B8F">
        <w:t>.</w:t>
      </w:r>
    </w:p>
    <w:p w14:paraId="6D822AA2" w14:textId="77777777" w:rsidR="000F293F" w:rsidRDefault="00FB77F1" w:rsidP="00ED2076">
      <w:pPr>
        <w:pStyle w:val="SingleTxtG"/>
      </w:pPr>
      <w:r w:rsidRPr="00B374EB">
        <w:t>34.</w:t>
      </w:r>
      <w:r w:rsidRPr="00B374EB">
        <w:tab/>
        <w:t>A national UPR Coordination Body (NCB), coordinated by the Ministry of Foreign Affairs (MoFA) and involving 10 other ministries, agencies and national civic organizations also functions to oversee the implementation of UPR recommendations and serves as epicentre for the maximization and support on other international obligations and reporting through a special office in the MoFA. The NCB has recently developed a five year UPR plan (2020</w:t>
      </w:r>
      <w:r w:rsidR="00137629">
        <w:t>–</w:t>
      </w:r>
      <w:r w:rsidRPr="00B374EB">
        <w:t>2024) to implement the 3rd Cycle accepted UPR recommendations which incorporate a sector plan of the MoLSW addressing the 11 recommendations pertaining to child rights and well-being.</w:t>
      </w:r>
    </w:p>
    <w:p w14:paraId="4B778AE4" w14:textId="1781E6DB" w:rsidR="00FB77F1" w:rsidRPr="007E7924" w:rsidRDefault="00FB77F1" w:rsidP="00ED2076">
      <w:pPr>
        <w:pStyle w:val="H23G"/>
        <w:rPr>
          <w:rFonts w:eastAsia="Calibri"/>
          <w:sz w:val="2"/>
        </w:rPr>
      </w:pPr>
      <w:r>
        <w:tab/>
      </w:r>
      <w:r>
        <w:tab/>
      </w:r>
      <w:r w:rsidRPr="00842E97">
        <w:t>Corruption</w:t>
      </w:r>
    </w:p>
    <w:p w14:paraId="44182D90" w14:textId="77777777" w:rsidR="00FB77F1" w:rsidRPr="00876028" w:rsidRDefault="00FB77F1" w:rsidP="00ED2076">
      <w:pPr>
        <w:pStyle w:val="SingleTxtG"/>
        <w:rPr>
          <w:sz w:val="24"/>
          <w:szCs w:val="24"/>
        </w:rPr>
      </w:pPr>
      <w:r w:rsidRPr="00876028">
        <w:t>35.</w:t>
      </w:r>
      <w:r w:rsidRPr="00876028">
        <w:tab/>
      </w:r>
      <w:r w:rsidRPr="00B374EB">
        <w:t>During the period in review, successful campaigns to sensitize the public and government institutions on corruption have been conducted through media outlets &amp; workshops. A study commissioned by the National Police &amp; Security Forces (NPSF) shows that corruption is insignificant in Eritrea. The study was presented in the International Conference on Eritrean Studies (October 2016). Institutional capacity building remains a major priority of the NPSF and is integrated into its consecutive strategic plans. A plan submitted to UNODC in February 2017 for international cooperation also focuses on Crime Prevention, Crime Investigation &amp; Human Resources Development</w:t>
      </w:r>
      <w:r w:rsidRPr="00876028">
        <w:rPr>
          <w:sz w:val="24"/>
          <w:szCs w:val="24"/>
        </w:rPr>
        <w:t>.</w:t>
      </w:r>
    </w:p>
    <w:p w14:paraId="6E98B3E4" w14:textId="77777777" w:rsidR="00FB77F1" w:rsidRPr="007E7924" w:rsidRDefault="00FB77F1" w:rsidP="00ED2076">
      <w:pPr>
        <w:pStyle w:val="H23G"/>
        <w:rPr>
          <w:rFonts w:eastAsia="Calibri"/>
          <w:sz w:val="2"/>
          <w:szCs w:val="24"/>
        </w:rPr>
      </w:pPr>
      <w:bookmarkStart w:id="19" w:name="_Toc49789925"/>
      <w:r>
        <w:tab/>
      </w:r>
      <w:r>
        <w:tab/>
      </w:r>
      <w:r w:rsidRPr="00A36A4B">
        <w:t>Data collection</w:t>
      </w:r>
      <w:bookmarkEnd w:id="19"/>
    </w:p>
    <w:p w14:paraId="733A3613" w14:textId="035A8347" w:rsidR="00FB77F1" w:rsidRPr="00B374EB" w:rsidRDefault="00FB77F1" w:rsidP="00ED2076">
      <w:pPr>
        <w:pStyle w:val="SingleTxtG"/>
      </w:pPr>
      <w:r w:rsidRPr="00B374EB">
        <w:t>36.</w:t>
      </w:r>
      <w:r w:rsidRPr="00B374EB">
        <w:tab/>
        <w:t>In relation to the Committee</w:t>
      </w:r>
      <w:r w:rsidR="002E0734">
        <w:t>’</w:t>
      </w:r>
      <w:r w:rsidRPr="00B374EB">
        <w:t>s observation and recommendations on para. 20 it is essential to note that the GoSE introduced a department for statistical &amp; geographic data collection within the structures of the Ministry of Local Government (MoLG) and its six regional administrations. The structure extends down to sub regional and administrative locality levels and is expected to strengthen unified statistical data across the social and economic spectrum.</w:t>
      </w:r>
    </w:p>
    <w:p w14:paraId="1B3967AC" w14:textId="77777777" w:rsidR="00FB77F1" w:rsidRPr="00B374EB" w:rsidRDefault="00FB77F1" w:rsidP="00ED2076">
      <w:pPr>
        <w:pStyle w:val="SingleTxtG"/>
      </w:pPr>
      <w:r w:rsidRPr="00B374EB">
        <w:t>37.</w:t>
      </w:r>
      <w:r w:rsidRPr="00B374EB">
        <w:tab/>
        <w:t xml:space="preserve">The GoSE has also intensified the development of comprehensive Management Information Systems (MIS) in sector ministries and civil societies to collect, compile and verify data, including that of vulnerable and disadvantaged children. In this vein, sector </w:t>
      </w:r>
      <w:r w:rsidRPr="00B374EB">
        <w:lastRenderedPageBreak/>
        <w:t>ministries and national civil society organizations have made strenuous efforts to build and strengthen their respective MIS. Data and information thus collected is used for informed decision and policy formulation, including for the effective implementation of the CRC and other international obligations and reporting. The information presented in this report has been gathered through the MIS of the National Statistics Office (NSO), MoH, MoE, MoJ, MoLSW and the NFPS.</w:t>
      </w:r>
      <w:bookmarkStart w:id="20" w:name="_Toc49789926"/>
    </w:p>
    <w:p w14:paraId="044AF333" w14:textId="77777777" w:rsidR="00FB77F1" w:rsidRPr="008C7E47" w:rsidRDefault="00FB77F1" w:rsidP="00ED2076">
      <w:pPr>
        <w:pStyle w:val="H23G"/>
        <w:rPr>
          <w:sz w:val="2"/>
        </w:rPr>
      </w:pPr>
      <w:r>
        <w:tab/>
      </w:r>
      <w:r>
        <w:tab/>
      </w:r>
      <w:r w:rsidRPr="00A36A4B">
        <w:t>Independent monitoring</w:t>
      </w:r>
      <w:bookmarkEnd w:id="20"/>
    </w:p>
    <w:p w14:paraId="6A5E6F92" w14:textId="77777777" w:rsidR="000F293F" w:rsidRDefault="00FB77F1" w:rsidP="00ED2076">
      <w:pPr>
        <w:pStyle w:val="SingleTxtG"/>
      </w:pPr>
      <w:r w:rsidRPr="00B374EB">
        <w:t>38.</w:t>
      </w:r>
      <w:r w:rsidRPr="00B374EB">
        <w:tab/>
        <w:t>It is an accepted international principle that the State holds the ultimate responsibility for respecting, protecting and fulfilling the human rights of its citizens. Thus the Eritrean Government bears the cardinal responsibility for the systemic implementation and monitoring of all rights.</w:t>
      </w:r>
    </w:p>
    <w:p w14:paraId="7978873F" w14:textId="35AA8934" w:rsidR="00FB77F1" w:rsidRPr="00B374EB" w:rsidRDefault="00FB77F1" w:rsidP="00ED2076">
      <w:pPr>
        <w:pStyle w:val="SingleTxtG"/>
      </w:pPr>
      <w:r w:rsidRPr="00B374EB">
        <w:t>39.</w:t>
      </w:r>
      <w:r w:rsidRPr="00B374EB">
        <w:tab/>
        <w:t>The GoSE recognizes the complementary role of civil society organizations in implementing the CRC provisions and achieving child rights and child protection outcomes. The NUEW, National Union of Eritrean Youth and Students (NUEYS) and National Confederation of Eritrean Workers (NCEW) actively participate in the implementation of child-related activities in their respective domains. Moreover, the four National Associations for People with Disabilities (PWDs) play an important role in the promotion and protection of the rights of children with disabilities. Bidho, the national association of persons living with HIVAIDS, also plays a significant role in awareness creation against the stigmatization of people living with HIV/AIDS. It is to be noted here that, Eritrea is not signatory to the Paris Principles since it has reservations on significant elements of its provisions.</w:t>
      </w:r>
    </w:p>
    <w:p w14:paraId="1FE96AEF" w14:textId="4D54AB56" w:rsidR="00FB77F1" w:rsidRPr="00B374EB" w:rsidRDefault="00FB77F1" w:rsidP="00ED2076">
      <w:pPr>
        <w:pStyle w:val="SingleTxtG"/>
      </w:pPr>
      <w:r w:rsidRPr="00B374EB">
        <w:t>40.</w:t>
      </w:r>
      <w:r w:rsidRPr="00B374EB">
        <w:tab/>
        <w:t>The recommendations and observations of the Committee were also shared with all partners. Moreover, the fourth country report on the progress of implementation of the Convention and the reply given to the Committee on the issues related to Eritrea</w:t>
      </w:r>
      <w:r w:rsidR="002E0734">
        <w:t>’</w:t>
      </w:r>
      <w:r w:rsidRPr="00B374EB">
        <w:t>s fourth periodic report were printed and disseminated to all national institutions, including committees involved in ensuring women</w:t>
      </w:r>
      <w:r w:rsidR="002E0734">
        <w:t>’</w:t>
      </w:r>
      <w:r w:rsidRPr="00B374EB">
        <w:t>s and child rights at the central, regional and sub-regional levels. International organizations and Embassies in Eritrea were also copied.</w:t>
      </w:r>
    </w:p>
    <w:p w14:paraId="30FDE32C" w14:textId="77777777" w:rsidR="000F293F" w:rsidRDefault="00FB77F1" w:rsidP="00ED2076">
      <w:pPr>
        <w:pStyle w:val="SingleTxtG"/>
      </w:pPr>
      <w:r w:rsidRPr="00B374EB">
        <w:t>41.</w:t>
      </w:r>
      <w:r w:rsidRPr="00B374EB">
        <w:tab/>
        <w:t>By translating the CRC in 5 local languages Eritrea continues to widely publicize the Convention through the media, workshops, focus group discussions and during the annual International Children</w:t>
      </w:r>
      <w:r w:rsidR="002E0734">
        <w:t>’</w:t>
      </w:r>
      <w:r w:rsidRPr="00B374EB">
        <w:t>s Day commemorated on November 20, the International Disability Day commemorated on December 3, and March 8 International Women</w:t>
      </w:r>
      <w:r w:rsidR="002E0734">
        <w:t>’</w:t>
      </w:r>
      <w:r w:rsidRPr="00B374EB">
        <w:t>s Day and on other occasions. The 30th anniversary of the CRC was also marked on 20 November 2019, in an event organized jointly by MoLSW and UNICEF.</w:t>
      </w:r>
    </w:p>
    <w:p w14:paraId="27F5FCB7" w14:textId="43EB3285" w:rsidR="00FB77F1" w:rsidRPr="008D3925" w:rsidRDefault="00FB77F1" w:rsidP="00ED2076">
      <w:pPr>
        <w:pStyle w:val="H1G"/>
        <w:rPr>
          <w:sz w:val="2"/>
        </w:rPr>
      </w:pPr>
      <w:bookmarkStart w:id="21" w:name="_Toc49789927"/>
      <w:r>
        <w:tab/>
      </w:r>
      <w:r w:rsidRPr="008D3925">
        <w:t>B.</w:t>
      </w:r>
      <w:r w:rsidRPr="008D3925">
        <w:tab/>
        <w:t>General principles</w:t>
      </w:r>
      <w:bookmarkEnd w:id="21"/>
    </w:p>
    <w:p w14:paraId="22ECB566" w14:textId="77777777" w:rsidR="00FB77F1" w:rsidRPr="008D3925" w:rsidRDefault="00FB77F1" w:rsidP="00ED2076">
      <w:pPr>
        <w:pStyle w:val="H23G"/>
        <w:rPr>
          <w:sz w:val="4"/>
          <w:szCs w:val="24"/>
        </w:rPr>
      </w:pPr>
      <w:bookmarkStart w:id="22" w:name="_Toc49789928"/>
      <w:r w:rsidRPr="008D3925">
        <w:tab/>
      </w:r>
      <w:r w:rsidRPr="008D3925">
        <w:tab/>
        <w:t>Non-discriminatio</w:t>
      </w:r>
      <w:bookmarkEnd w:id="22"/>
      <w:r w:rsidRPr="008D3925">
        <w:t>n</w:t>
      </w:r>
    </w:p>
    <w:p w14:paraId="15D47C26" w14:textId="517B28CC" w:rsidR="000F293F" w:rsidRDefault="00FB77F1" w:rsidP="00ED2076">
      <w:pPr>
        <w:pStyle w:val="SingleTxtG"/>
      </w:pPr>
      <w:r w:rsidRPr="00B374EB">
        <w:t>42.</w:t>
      </w:r>
      <w:r w:rsidRPr="00B374EB">
        <w:tab/>
        <w:t>Eritrean law is generally constructed on the basis of the principle of equality and disallows all forms of discriminations. Proclamation No.</w:t>
      </w:r>
      <w:r w:rsidR="0011083A">
        <w:t xml:space="preserve"> </w:t>
      </w:r>
      <w:r w:rsidRPr="00B374EB">
        <w:t>2/1991 TCCE made tremendous contribution to keep the law in harmony with the principle of gender equality.</w:t>
      </w:r>
    </w:p>
    <w:p w14:paraId="580E8F76" w14:textId="1700D412" w:rsidR="00FB77F1" w:rsidRPr="00B374EB" w:rsidRDefault="00FB77F1" w:rsidP="00ED2076">
      <w:pPr>
        <w:pStyle w:val="SingleTxtG"/>
      </w:pPr>
      <w:r w:rsidRPr="00B374EB">
        <w:t>43.</w:t>
      </w:r>
      <w:r w:rsidRPr="00B374EB">
        <w:tab/>
        <w:t>Article 4 of the TPCE, Article 8(2) of the TCCE and other legislation of Eritrea enshrine the principles of equal rights of citizens before the law. The codified laws of Eritrea that include, inter alia, a number of the systematically organized legal provisions applicable to children deal with a variety of issues. The TCCE recognizes and guarantees the right of everyone to express his/her opinion freely. Any discrimination in the enjoyment of the rights of personality and liberties which are duly encompassed in the objectives and principles fought for by the Eritrean People</w:t>
      </w:r>
      <w:r w:rsidR="002E0734">
        <w:t>’</w:t>
      </w:r>
      <w:r w:rsidRPr="00B374EB">
        <w:t>s Liberation Front in the struggle for independence as well as those that are guaranteed by its National Programs is safeguarded by Article 8(2) of the TCCE for the purpose of ensuring that all citizens have the right to freely express their views and opinions. Moreover, Article 4 of the TPCE provides in an unequivocal manner that the criminal law applies to all alike without discrimination on ground of persons, social conditions, race or religion.</w:t>
      </w:r>
    </w:p>
    <w:p w14:paraId="41A27902" w14:textId="053F1690" w:rsidR="00FB77F1" w:rsidRPr="00B374EB" w:rsidRDefault="00FB77F1" w:rsidP="00ED2076">
      <w:pPr>
        <w:pStyle w:val="SingleTxtG"/>
      </w:pPr>
      <w:r w:rsidRPr="00B374EB">
        <w:lastRenderedPageBreak/>
        <w:t>44.</w:t>
      </w:r>
      <w:r w:rsidRPr="00B374EB">
        <w:tab/>
        <w:t>There are historical developmental disparities among communities living in different geographic regions of the country. These disparities have nothing to do with ethnic discrimination. The government has made relentless efforts to close the disparities by introducing various affirmative actions, including special educational programmes to nomadic and difficult to reach communities. To further improve the educational situation of nomadic communities, particularly girls, the Nomadic Education Policy Framework was developed by MOE in collaboration with nomadic communities, other ministries and bilateral and multilateral agencies. Indeed, Eritrea remains an oasis of ethnic and religious cohesion and harmony in a turbulent region racked by cleavages along these fault lines</w:t>
      </w:r>
      <w:r w:rsidR="00D42D71">
        <w:t>.</w:t>
      </w:r>
    </w:p>
    <w:p w14:paraId="11092516" w14:textId="77777777" w:rsidR="00FB77F1" w:rsidRPr="00B374EB" w:rsidRDefault="00FB77F1" w:rsidP="00ED2076">
      <w:pPr>
        <w:pStyle w:val="SingleTxtG"/>
      </w:pPr>
      <w:r w:rsidRPr="00B374EB">
        <w:t>45.</w:t>
      </w:r>
      <w:r w:rsidRPr="00B374EB">
        <w:tab/>
        <w:t xml:space="preserve">Eritrea is not in conformity to all sexual orientations beside heterosexuality &amp; has not so far any experiences of the alien conducts of lesbian, gay, bisexual and transsexual persons. Therefore, the concern over non-existent stigmatization of such persons and discrimination against children looked after from such non-existent families is a very presumptuous attachment on the part of the Committee with the subject matter. The Eritrean Penal Code has clearly put that homosexuality is illegal. Since </w:t>
      </w:r>
      <w:proofErr w:type="gramStart"/>
      <w:r w:rsidRPr="00B374EB">
        <w:t>homo sexuality</w:t>
      </w:r>
      <w:proofErr w:type="gramEnd"/>
      <w:r w:rsidRPr="00B374EB">
        <w:t xml:space="preserve"> is not acceptable and tolerated culturally and religiously by the Eritrean societies, for the sake of conformity with exogenous cultures, the GoSE cannot compromise the values of the Eritrean society.</w:t>
      </w:r>
    </w:p>
    <w:p w14:paraId="376CD78E" w14:textId="77777777" w:rsidR="000F293F" w:rsidRDefault="00FB77F1" w:rsidP="00ED2076">
      <w:pPr>
        <w:pStyle w:val="SingleTxtG"/>
      </w:pPr>
      <w:r w:rsidRPr="00B374EB">
        <w:t>46.</w:t>
      </w:r>
      <w:r w:rsidRPr="00B374EB">
        <w:tab/>
        <w:t>A five year (2015</w:t>
      </w:r>
      <w:r w:rsidR="00137629">
        <w:t>–</w:t>
      </w:r>
      <w:r w:rsidRPr="00B374EB">
        <w:t xml:space="preserve">2019) Gender Action Plan that was developed in consultation with line ministries and national civic organizations has been operational. The </w:t>
      </w:r>
      <w:proofErr w:type="gramStart"/>
      <w:r w:rsidRPr="00B374EB">
        <w:t>ground work</w:t>
      </w:r>
      <w:proofErr w:type="gramEnd"/>
      <w:r w:rsidRPr="00B374EB">
        <w:t xml:space="preserve"> of gender equality created has encouraged families in general and women in particular to nurture their children without bias. The government commits to continue to strengthen its efforts to eliminate stereotypes and practices that discriminate against girls, including harmful practices. It also reiterates its commitment to the prevention of discrimination against children from minority groups and followers of any religion.</w:t>
      </w:r>
    </w:p>
    <w:p w14:paraId="4FF20F42" w14:textId="77777777" w:rsidR="000F293F" w:rsidRDefault="00FB77F1" w:rsidP="00ED2076">
      <w:pPr>
        <w:pStyle w:val="SingleTxtG"/>
      </w:pPr>
      <w:r w:rsidRPr="00B374EB">
        <w:t>47.</w:t>
      </w:r>
      <w:r w:rsidRPr="00B374EB">
        <w:tab/>
        <w:t>The laws of Eritrea ensure equal rights and protection in marriage and divorce, inheritance, child custody and adoption, equal access to judicial services, legitimizing three forms of marriage namely civic, religious and traditional while giving precedence to civil law in case of contravention. Legal age of marriage is 18 years for both sexes.</w:t>
      </w:r>
    </w:p>
    <w:p w14:paraId="7042D72E" w14:textId="65963EBF" w:rsidR="00FB77F1" w:rsidRPr="008A71E8" w:rsidRDefault="00FB77F1" w:rsidP="00830A26">
      <w:pPr>
        <w:pStyle w:val="H23G"/>
      </w:pPr>
      <w:bookmarkStart w:id="23" w:name="_Toc49789929"/>
      <w:r>
        <w:tab/>
      </w:r>
      <w:r>
        <w:tab/>
      </w:r>
      <w:r w:rsidRPr="008A71E8">
        <w:t>Best interest of the child</w:t>
      </w:r>
      <w:bookmarkEnd w:id="23"/>
    </w:p>
    <w:p w14:paraId="4B522783" w14:textId="6A8661D2" w:rsidR="00FB77F1" w:rsidRPr="00B374EB" w:rsidRDefault="00FB77F1" w:rsidP="00ED2076">
      <w:pPr>
        <w:pStyle w:val="SingleTxtG"/>
      </w:pPr>
      <w:r w:rsidRPr="00B374EB">
        <w:t>48.</w:t>
      </w:r>
      <w:r w:rsidRPr="00B374EB">
        <w:tab/>
        <w:t>Acting in the best interest of the child is a key legal requirement concerning children in Eritrea. More importantly, statutes on the best interest of the child are reflected in the laws of persons, family, contract and others, such as right to inherit, establish proof of paternity of a child, guarantee the right to life if born alive, and to determine guardianship in default of parents. The following articles in the TCCE specifically deal with the protection of the best interests of the child: (TCCE, Art. 2</w:t>
      </w:r>
      <w:r w:rsidR="00137629">
        <w:t>–</w:t>
      </w:r>
      <w:r w:rsidRPr="00B374EB">
        <w:t>4, 199, 209, 211, 235, 316, 681, 834 and 1063).</w:t>
      </w:r>
    </w:p>
    <w:p w14:paraId="29C29CC4" w14:textId="77777777" w:rsidR="00FB77F1" w:rsidRPr="00856963" w:rsidRDefault="00FB77F1" w:rsidP="00AD7F1E">
      <w:pPr>
        <w:pStyle w:val="H23G"/>
        <w:rPr>
          <w:sz w:val="2"/>
        </w:rPr>
      </w:pPr>
      <w:bookmarkStart w:id="24" w:name="_Toc49789930"/>
      <w:r>
        <w:tab/>
      </w:r>
      <w:r>
        <w:tab/>
      </w:r>
      <w:r w:rsidRPr="008A71E8">
        <w:t>Respect for the views of the child</w:t>
      </w:r>
      <w:bookmarkEnd w:id="24"/>
    </w:p>
    <w:p w14:paraId="01664805" w14:textId="77777777" w:rsidR="000F293F" w:rsidRDefault="00FB77F1" w:rsidP="00ED2076">
      <w:pPr>
        <w:pStyle w:val="SingleTxtG"/>
      </w:pPr>
      <w:r w:rsidRPr="00B374EB">
        <w:t>49.</w:t>
      </w:r>
      <w:r w:rsidRPr="00B374EB">
        <w:tab/>
        <w:t>The Transitional Civil Code reflects, to a large extent, the principles and provisions of the CRC, such as the best interest of the child. This principle requires primary consideration in all actions concerning the child. It also includes provisions for the right of a child who is capable of forming his or her own views to express his/her views freely in all matters affecting him/her.</w:t>
      </w:r>
    </w:p>
    <w:p w14:paraId="414A0C04" w14:textId="77777777" w:rsidR="000F293F" w:rsidRDefault="00FB77F1" w:rsidP="00ED2076">
      <w:pPr>
        <w:pStyle w:val="SingleTxtG"/>
      </w:pPr>
      <w:r w:rsidRPr="00B374EB">
        <w:t>50.</w:t>
      </w:r>
      <w:r w:rsidRPr="00B374EB">
        <w:tab/>
        <w:t>To give due respect to children</w:t>
      </w:r>
      <w:r w:rsidR="002E0734">
        <w:t>’</w:t>
      </w:r>
      <w:r w:rsidRPr="00B374EB">
        <w:t>s views and children</w:t>
      </w:r>
      <w:r w:rsidR="002E0734">
        <w:t>’</w:t>
      </w:r>
      <w:r w:rsidRPr="00B374EB">
        <w:t>s involvement in defining problems and discussing solutions, GoSE organized a national forum in 2015 to analyse the situation of children in Eritrea. Since then, children</w:t>
      </w:r>
      <w:r w:rsidR="002E0734">
        <w:t>’</w:t>
      </w:r>
      <w:r w:rsidRPr="00B374EB">
        <w:t>s and the youth</w:t>
      </w:r>
      <w:r w:rsidR="002E0734">
        <w:t>’</w:t>
      </w:r>
      <w:r w:rsidRPr="00B374EB">
        <w:t xml:space="preserve">s participation </w:t>
      </w:r>
      <w:proofErr w:type="gramStart"/>
      <w:r w:rsidRPr="00B374EB">
        <w:t>is</w:t>
      </w:r>
      <w:proofErr w:type="gramEnd"/>
      <w:r w:rsidRPr="00B374EB">
        <w:t xml:space="preserve"> gaining momentum in the Eritrean context. There are 67 sub-zonal Women</w:t>
      </w:r>
      <w:r w:rsidR="002E0734">
        <w:t>’</w:t>
      </w:r>
      <w:r w:rsidRPr="00B374EB">
        <w:t>s Right &amp; Child Rights Committees throughout the country, with 12 to 15 members each. Seats are reserved for two children (a girl &amp; a boy 14</w:t>
      </w:r>
      <w:r w:rsidR="00137629">
        <w:t>–</w:t>
      </w:r>
      <w:r w:rsidRPr="00B374EB">
        <w:t>17 years old) to ensure that children</w:t>
      </w:r>
      <w:r w:rsidR="002E0734">
        <w:t>’</w:t>
      </w:r>
      <w:r w:rsidRPr="00B374EB">
        <w:t>s voices are heard. To enhance children</w:t>
      </w:r>
      <w:r w:rsidR="002E0734">
        <w:t>’</w:t>
      </w:r>
      <w:r w:rsidRPr="00B374EB">
        <w:t>s prominent</w:t>
      </w:r>
      <w:r w:rsidRPr="00B374EB" w:rsidDel="0094115B">
        <w:t xml:space="preserve"> </w:t>
      </w:r>
      <w:r w:rsidRPr="00B374EB">
        <w:t>participation, the MoLSW participation guidance booklet with information on defining roles and responsibilities of the youth members of the committees and organized to 1,000 (30 per cent females) committee youth members in five zobas the first-round training for children in 2019.</w:t>
      </w:r>
    </w:p>
    <w:p w14:paraId="64360197" w14:textId="4BE59320" w:rsidR="00FB77F1" w:rsidRPr="00B374EB" w:rsidRDefault="00FB77F1" w:rsidP="00ED2076">
      <w:pPr>
        <w:pStyle w:val="SingleTxtG"/>
      </w:pPr>
      <w:r w:rsidRPr="00B374EB">
        <w:lastRenderedPageBreak/>
        <w:t>51.</w:t>
      </w:r>
      <w:r w:rsidRPr="00B374EB">
        <w:tab/>
        <w:t xml:space="preserve">NUEYS provides platform and opportunities for all children and adolescents to express their views. During the period under review, NUEYS established over 40 mini-media clubs and youth centres in all Zobas, and established an </w:t>
      </w:r>
      <w:r w:rsidR="002E0734">
        <w:t>‘</w:t>
      </w:r>
      <w:r w:rsidRPr="00B374EB">
        <w:t>Idea Studio Eritrea</w:t>
      </w:r>
      <w:r w:rsidR="002E0734">
        <w:t>’</w:t>
      </w:r>
      <w:r w:rsidRPr="00B374EB">
        <w:t xml:space="preserve"> aiming at unleashing potential of youth in entrepreneurship and problem solving.</w:t>
      </w:r>
    </w:p>
    <w:p w14:paraId="06E7E9E8" w14:textId="77777777" w:rsidR="00FB77F1" w:rsidRPr="00856963" w:rsidRDefault="00FB77F1" w:rsidP="00AD7F1E">
      <w:pPr>
        <w:pStyle w:val="H23G"/>
        <w:rPr>
          <w:sz w:val="2"/>
        </w:rPr>
      </w:pPr>
      <w:bookmarkStart w:id="25" w:name="_Toc49789931"/>
      <w:r>
        <w:tab/>
      </w:r>
      <w:r>
        <w:tab/>
      </w:r>
      <w:r w:rsidRPr="008A71E8">
        <w:t>Right to life, survival and development</w:t>
      </w:r>
      <w:bookmarkEnd w:id="25"/>
    </w:p>
    <w:p w14:paraId="5006822D" w14:textId="77777777" w:rsidR="000F293F" w:rsidRDefault="00FB77F1" w:rsidP="00ED2076">
      <w:pPr>
        <w:pStyle w:val="SingleTxtG"/>
      </w:pPr>
      <w:r w:rsidRPr="00B374EB">
        <w:t>52.</w:t>
      </w:r>
      <w:r w:rsidRPr="00B374EB">
        <w:tab/>
        <w:t>The state party refers to its 4th Consolidated Report (para. 37) and Reply to the Committee on rights of the child (2011</w:t>
      </w:r>
      <w:r w:rsidR="00137629">
        <w:t>–</w:t>
      </w:r>
      <w:r w:rsidRPr="00B374EB">
        <w:t>2013) and reiterates its resolute rejection of the Committee</w:t>
      </w:r>
      <w:r w:rsidR="002E0734">
        <w:t>’</w:t>
      </w:r>
      <w:r w:rsidRPr="00B374EB">
        <w:t xml:space="preserve">s persistent offensive allegation (Committee, para. 29) of </w:t>
      </w:r>
      <w:r w:rsidR="002E0734">
        <w:t>“</w:t>
      </w:r>
      <w:r w:rsidRPr="00B374EB">
        <w:t>shoot to kill</w:t>
      </w:r>
      <w:r w:rsidR="002E0734">
        <w:t>”</w:t>
      </w:r>
      <w:r w:rsidRPr="00B374EB">
        <w:t xml:space="preserve"> and use of excessive force against children at border.</w:t>
      </w:r>
    </w:p>
    <w:p w14:paraId="00BFD511" w14:textId="50BBCF24" w:rsidR="00FB77F1" w:rsidRPr="00856963" w:rsidRDefault="00FB77F1" w:rsidP="00AD7F1E">
      <w:pPr>
        <w:pStyle w:val="H1G"/>
      </w:pPr>
      <w:bookmarkStart w:id="26" w:name="_Toc49789932"/>
      <w:r>
        <w:tab/>
        <w:t>C.</w:t>
      </w:r>
      <w:r>
        <w:tab/>
      </w:r>
      <w:r w:rsidRPr="00FA5105">
        <w:t>Civil rights and freedoms</w:t>
      </w:r>
      <w:bookmarkEnd w:id="26"/>
    </w:p>
    <w:p w14:paraId="5A5DA359" w14:textId="77777777" w:rsidR="00FB77F1" w:rsidRPr="00482B1F" w:rsidRDefault="00FB77F1" w:rsidP="00AD7F1E">
      <w:pPr>
        <w:pStyle w:val="H23G"/>
      </w:pPr>
      <w:bookmarkStart w:id="27" w:name="_Toc49789933"/>
      <w:r>
        <w:tab/>
      </w:r>
      <w:r>
        <w:tab/>
      </w:r>
      <w:r w:rsidRPr="00A36A4B">
        <w:t>Birth registration</w:t>
      </w:r>
      <w:bookmarkEnd w:id="27"/>
    </w:p>
    <w:p w14:paraId="555073AF" w14:textId="0F5BC913" w:rsidR="00FB77F1" w:rsidRPr="00B374EB" w:rsidRDefault="00FB77F1" w:rsidP="00ED2076">
      <w:pPr>
        <w:pStyle w:val="SingleTxtG"/>
      </w:pPr>
      <w:r w:rsidRPr="00B374EB">
        <w:t>53.</w:t>
      </w:r>
      <w:r w:rsidRPr="00B374EB">
        <w:tab/>
        <w:t>The State party takes full note of the Committee</w:t>
      </w:r>
      <w:r w:rsidR="002E0734">
        <w:t>’</w:t>
      </w:r>
      <w:r w:rsidRPr="00B374EB">
        <w:t>s recommendations (para. 31) on the need to strengthen the effort to ensure that all children born within the national territory, including those belonging to minorities and living in remote areas are registered, including the recommendation to seek technical assistance from UNICEF and other UN specialized agencies.</w:t>
      </w:r>
    </w:p>
    <w:p w14:paraId="7C033FA8" w14:textId="77777777" w:rsidR="000F293F" w:rsidRDefault="00FB77F1" w:rsidP="00ED2076">
      <w:pPr>
        <w:pStyle w:val="SingleTxtG"/>
      </w:pPr>
      <w:r w:rsidRPr="00B374EB">
        <w:t>54.</w:t>
      </w:r>
      <w:r w:rsidRPr="00B374EB">
        <w:tab/>
        <w:t>Registering a child at birth and death is compulsory in accordance to the TCCE (Articles 47</w:t>
      </w:r>
      <w:r w:rsidR="00137629">
        <w:t>–</w:t>
      </w:r>
      <w:r w:rsidRPr="00B374EB">
        <w:t>153). The recording of civil status is required promptly within 3 months for records of birth, one month for records of death and one month for records of marriage (as per TCCE Art. 62). Failure to draw a record by a civil status officer and failure to make a declaration within the time limit determined by law is a criminal offence (TCCE Art.141/142). According to Article 623 of the TPCE, omission to register the birth of an infant, by relatives, doctors, midwives or directors or administrative officers is punishable with a fine or simple imprisonment.</w:t>
      </w:r>
    </w:p>
    <w:p w14:paraId="66A36BB3" w14:textId="77777777" w:rsidR="000F293F" w:rsidRDefault="00FB77F1" w:rsidP="00ED2076">
      <w:pPr>
        <w:pStyle w:val="SingleTxtG"/>
      </w:pPr>
      <w:r w:rsidRPr="00B374EB">
        <w:t>55.</w:t>
      </w:r>
      <w:r w:rsidRPr="00B374EB">
        <w:tab/>
        <w:t>An effective registration system is being put in place across the country. The local administrations, guided by the MoLG are responsible for registration. Presently, every child is registered at birth and a registration number is duly given at the village/town of birth. Besides, Bcille Calmette-Guerin immunization (BCG) is given at birth or within a maximum of 45 days after birth and a vaccination card/record containing the birth date is obtained from the MOH.</w:t>
      </w:r>
    </w:p>
    <w:p w14:paraId="797B3A97" w14:textId="23AE0931" w:rsidR="00FB77F1" w:rsidRPr="00B374EB" w:rsidRDefault="00FB77F1" w:rsidP="00ED2076">
      <w:pPr>
        <w:pStyle w:val="SingleTxtG"/>
      </w:pPr>
      <w:r w:rsidRPr="00B374EB">
        <w:t>56.</w:t>
      </w:r>
      <w:r w:rsidRPr="00B374EB">
        <w:tab/>
        <w:t>In order to gain practical knowledge and to learn from the experiences of others on Civil Registration and Vital Statistics (CRVS), Eritrea attended the fifth conference of African Ministers Responsible for CRVS Systems which took place in 2019, in Lusaka, Zambia. The Eritrean delegation was composed of five experts from the National Statistics Office (NSO), the MoLG and the UNICEF country office. Following the attendance of the conference, participants gained better understanding to address CRVS issues.</w:t>
      </w:r>
    </w:p>
    <w:p w14:paraId="6EF7639A" w14:textId="77777777" w:rsidR="000F293F" w:rsidRDefault="00FB77F1" w:rsidP="00ED2076">
      <w:pPr>
        <w:pStyle w:val="SingleTxtG"/>
      </w:pPr>
      <w:r w:rsidRPr="00B374EB">
        <w:t>57.</w:t>
      </w:r>
      <w:r w:rsidRPr="00B374EB">
        <w:tab/>
        <w:t xml:space="preserve">Currently, birth registration is functional in most urban, semi urban areas and big villages. It is showing a steadily increase in coverage. For instance, the central region has showed significant progress, with over 90% of births registered. To harmonize and consolidate the on-going birth registration system in all the administrative regions, MoLSW and the six regional administrations has conducted a three </w:t>
      </w:r>
      <w:proofErr w:type="gramStart"/>
      <w:r w:rsidRPr="00B374EB">
        <w:t>days</w:t>
      </w:r>
      <w:proofErr w:type="gramEnd"/>
      <w:r w:rsidRPr="00B374EB">
        <w:t xml:space="preserve"> review meeting jointly with the NSO and MoLG. This assessment was useful in identifying practical challenges and gaps. Important lessons were learned for future improvements in terms of coordination, coverage, uniformity and joint planning and the government is working to address the recommendations of the conference.</w:t>
      </w:r>
    </w:p>
    <w:p w14:paraId="614E25A5" w14:textId="26679622" w:rsidR="00FB77F1" w:rsidRPr="00856963" w:rsidRDefault="00FB77F1" w:rsidP="00AD7F1E">
      <w:pPr>
        <w:pStyle w:val="H23G"/>
        <w:rPr>
          <w:sz w:val="2"/>
        </w:rPr>
      </w:pPr>
      <w:bookmarkStart w:id="28" w:name="_Toc49789934"/>
      <w:r>
        <w:tab/>
      </w:r>
      <w:r>
        <w:tab/>
      </w:r>
      <w:r w:rsidRPr="008A71E8">
        <w:t>Freedom of expression</w:t>
      </w:r>
      <w:bookmarkEnd w:id="28"/>
    </w:p>
    <w:p w14:paraId="0E0711E5" w14:textId="0A5D8CA0" w:rsidR="00FB77F1" w:rsidRPr="00B374EB" w:rsidRDefault="00FB77F1" w:rsidP="00ED2076">
      <w:pPr>
        <w:pStyle w:val="SingleTxtG"/>
      </w:pPr>
      <w:r w:rsidRPr="00B374EB">
        <w:t>58.</w:t>
      </w:r>
      <w:r w:rsidRPr="00B374EB">
        <w:tab/>
        <w:t xml:space="preserve">The State party is baffled by the patently erroneous observation of </w:t>
      </w:r>
      <w:r w:rsidR="002E0734">
        <w:t>“</w:t>
      </w:r>
      <w:r w:rsidRPr="00B374EB">
        <w:t>severe restrictions placed on the press in the State party, which has a serious impact on children</w:t>
      </w:r>
      <w:r w:rsidR="002E0734">
        <w:t>’</w:t>
      </w:r>
      <w:r w:rsidRPr="00B374EB">
        <w:t>s right to expression, participation and information</w:t>
      </w:r>
      <w:r w:rsidR="002E0734">
        <w:t>”</w:t>
      </w:r>
      <w:r w:rsidRPr="00B374EB">
        <w:t xml:space="preserve"> (para. 32). The assertion is indeed grossly at variance with the facts on the ground. We can only assume that this must be </w:t>
      </w:r>
      <w:r w:rsidRPr="00B374EB">
        <w:lastRenderedPageBreak/>
        <w:t>based on paucity of information on the policies and prevailing practice pertaining to the subject in the country.</w:t>
      </w:r>
    </w:p>
    <w:p w14:paraId="404647B2" w14:textId="2A4B73A8" w:rsidR="00FB77F1" w:rsidRPr="00B374EB" w:rsidRDefault="00FB77F1" w:rsidP="00ED2076">
      <w:pPr>
        <w:pStyle w:val="SingleTxtG"/>
      </w:pPr>
      <w:r w:rsidRPr="00B374EB">
        <w:t>59.</w:t>
      </w:r>
      <w:r w:rsidRPr="00B374EB">
        <w:tab/>
        <w:t>At a broader philosophical level, what needs to be clarified from the outset is whether the nature of ownership of a media outlet</w:t>
      </w:r>
      <w:r w:rsidR="00137629">
        <w:t xml:space="preserve"> –</w:t>
      </w:r>
      <w:r w:rsidRPr="00B374EB">
        <w:t xml:space="preserve"> i.e. public or private, impinges on, or limits in any negative way, the contents and spectrum of children</w:t>
      </w:r>
      <w:r w:rsidR="002E0734">
        <w:t>’</w:t>
      </w:r>
      <w:r w:rsidRPr="00B374EB">
        <w:t>s media programs and/or their rights of expression and participation on the production of the stated media products. Our view is that there is no innate positive correlation between the type of ownership of media outlets and the richness in content, diversity, quality and relevance of children</w:t>
      </w:r>
      <w:r w:rsidR="002E0734">
        <w:t>’</w:t>
      </w:r>
      <w:r w:rsidRPr="00B374EB">
        <w:t>s programs produced by the outlet in question. Indeed, one can argue with a high degree of plausibility that private media outlets, primarily driven as they are by commercialization and profit considerations, are perhaps more fraught with the risk of accommodating ethically substandard or even harmful children</w:t>
      </w:r>
      <w:r w:rsidR="002E0734">
        <w:t>’</w:t>
      </w:r>
      <w:r w:rsidRPr="00B374EB">
        <w:t>s programs than publicly subsidized programs where the focus is on the common good.</w:t>
      </w:r>
    </w:p>
    <w:p w14:paraId="633958C5" w14:textId="28EFDA99" w:rsidR="00FB77F1" w:rsidRPr="00B374EB" w:rsidRDefault="00FB77F1" w:rsidP="00ED2076">
      <w:pPr>
        <w:pStyle w:val="SingleTxtG"/>
      </w:pPr>
      <w:r w:rsidRPr="00B374EB">
        <w:t>60.</w:t>
      </w:r>
      <w:r w:rsidRPr="00B374EB">
        <w:tab/>
        <w:t>On television, Eritrea</w:t>
      </w:r>
      <w:r w:rsidR="002E0734">
        <w:t>’</w:t>
      </w:r>
      <w:r w:rsidRPr="00B374EB">
        <w:t>s publicly owned and globally broadcast (through Arab Sat and Nile Sat platforms, Live internet streaming and U-tube) Eri-TV channel has three weekly children and youth programs. These are i) Hello children ii) Fiorina; and iii) Heritage/Maeger. Each program has a duration of 30 minutes and the aggregate contents cover the whole gamut of timely, relevant and popular themes; i.e. health issues and sport events; social and ethical contests/materials; poems songs and music; Eritrean history; dramas; review of books; puppet show; college life and challenges etc. The children</w:t>
      </w:r>
      <w:r w:rsidR="002E0734">
        <w:t>’</w:t>
      </w:r>
      <w:r w:rsidRPr="00B374EB">
        <w:t>s programmes are broadcasted on weekends and normally are watched by most members of the family-including parents and adults.</w:t>
      </w:r>
    </w:p>
    <w:p w14:paraId="2A0F66FE" w14:textId="51D32385" w:rsidR="00FB77F1" w:rsidRPr="00B374EB" w:rsidRDefault="00FB77F1" w:rsidP="00ED2076">
      <w:pPr>
        <w:pStyle w:val="SingleTxtG"/>
      </w:pPr>
      <w:r w:rsidRPr="00B374EB">
        <w:t>61.</w:t>
      </w:r>
      <w:r w:rsidRPr="00B374EB">
        <w:tab/>
        <w:t>On radio, 15</w:t>
      </w:r>
      <w:r w:rsidR="00137629">
        <w:t>–</w:t>
      </w:r>
      <w:r w:rsidRPr="00B374EB">
        <w:t>30 minutes children</w:t>
      </w:r>
      <w:r w:rsidR="002E0734">
        <w:t>’</w:t>
      </w:r>
      <w:r w:rsidRPr="00B374EB">
        <w:t>s programmes dealing with academic, cultural, historical issues, science and technology, inventions and innovation, short educational/inspirational stories, fables, health issues, psychological and ethical themes are broadcasted. Broadcast time is usually on Saturdays-at convenient hours when children are likely to tune to the radio during the weekend break. These radio channels also broadcast programmes on nation building, arts and culture, societal values, the rights of the youth, technological breakthroughs, as well as interactive discussions on current domestic, regional and international issues. These programmes are broadcast in Tigrigna, Tigre, Arabic, Afar, Bilen, Saho, Nara and Kunama languages.</w:t>
      </w:r>
    </w:p>
    <w:p w14:paraId="2BEEE78E" w14:textId="335AA94E" w:rsidR="00FB77F1" w:rsidRPr="00B374EB" w:rsidRDefault="00FB77F1" w:rsidP="00ED2076">
      <w:pPr>
        <w:pStyle w:val="SingleTxtG"/>
      </w:pPr>
      <w:r w:rsidRPr="00B374EB">
        <w:t>62.</w:t>
      </w:r>
      <w:r w:rsidRPr="00B374EB">
        <w:tab/>
        <w:t xml:space="preserve">In the print media, the Tigrigna daily paper (Haddas Eritrea) has a weekly column entitled </w:t>
      </w:r>
      <w:r w:rsidR="002E0734">
        <w:t>“</w:t>
      </w:r>
      <w:r w:rsidRPr="00B374EB">
        <w:t>Sunday with children</w:t>
      </w:r>
      <w:r w:rsidR="002E0734">
        <w:t>”</w:t>
      </w:r>
      <w:r w:rsidRPr="00B374EB">
        <w:t xml:space="preserve"> which covers mostly fables and stories that focus on ethical issues and a Saturday column on broader social and educational themes. The Arabic and Tigre papers (published four and two times a week respectively) contain similar regular columns.</w:t>
      </w:r>
    </w:p>
    <w:p w14:paraId="0735FECB" w14:textId="77777777" w:rsidR="00FB77F1" w:rsidRPr="00B374EB" w:rsidRDefault="00FB77F1" w:rsidP="00ED2076">
      <w:pPr>
        <w:pStyle w:val="SingleTxtG"/>
      </w:pPr>
      <w:r w:rsidRPr="00B374EB">
        <w:t>63.</w:t>
      </w:r>
      <w:r w:rsidRPr="00B374EB">
        <w:tab/>
        <w:t>In all the interactive programmes usually presented in group discussions or panel formats, the moderators are children or youngsters themselves. The Ministry of Information does not exercise editorial control or censorship on the content or packaging of the products outside the normative prohibited practices. These are contents that denigrate women or specific ethnic/language group/s; that idolize violence; that defame any person, etc.</w:t>
      </w:r>
    </w:p>
    <w:p w14:paraId="6F4952DD" w14:textId="7298B2FA" w:rsidR="000F293F" w:rsidRDefault="00FB77F1" w:rsidP="00ED2076">
      <w:pPr>
        <w:pStyle w:val="SingleTxtG"/>
      </w:pPr>
      <w:r w:rsidRPr="00B374EB">
        <w:t>64.</w:t>
      </w:r>
      <w:r w:rsidRPr="00B374EB">
        <w:tab/>
        <w:t xml:space="preserve">Operative paragraph 33 reads: </w:t>
      </w:r>
      <w:r w:rsidR="002E0734">
        <w:t>“</w:t>
      </w:r>
      <w:r w:rsidRPr="00B374EB">
        <w:t>the committee reiterates its previous recommendations that the state party remove excessive restrictions on the media in order to guarantee that children can access information and exercise their right to freedom of expression in accordance with the provisions of the Convention (see CRC/ERI/C/3, para.</w:t>
      </w:r>
      <w:r w:rsidR="00864CA6">
        <w:t> </w:t>
      </w:r>
      <w:r w:rsidRPr="00B374EB">
        <w:t>35)</w:t>
      </w:r>
      <w:r w:rsidR="002E0734">
        <w:t>”</w:t>
      </w:r>
      <w:r w:rsidRPr="00B374EB">
        <w:t>. Again, it is hard to understand the concrete considerations that have prompted the Committee to make this evidently erroneous and unwarranted recommendations</w:t>
      </w:r>
      <w:r w:rsidR="00020AA2">
        <w:t>.</w:t>
      </w:r>
    </w:p>
    <w:p w14:paraId="001A1BA5" w14:textId="77777777" w:rsidR="000F293F" w:rsidRDefault="00FB77F1" w:rsidP="00ED2076">
      <w:pPr>
        <w:pStyle w:val="SingleTxtG"/>
      </w:pPr>
      <w:r w:rsidRPr="00B374EB">
        <w:t>65.</w:t>
      </w:r>
      <w:r w:rsidRPr="00B374EB">
        <w:tab/>
        <w:t>Indeed, the Ministry of Information conducts periodic surveys from its domestic audiences through anonymous telephone calls. For example, in November 2017, the Ministry launched an extensive nation-wide survey of all its programmes by commercially procuring the professional services of the Marketing Department in the College of Economics and Business Administration. (This was partially funded by UNDP). In all these cases, the feedback obtained from a wide spectrum of our audiences (rural/urban, from all social groups and gender) was very positive.</w:t>
      </w:r>
    </w:p>
    <w:p w14:paraId="35869CD4" w14:textId="6AFCD23B" w:rsidR="00FB77F1" w:rsidRPr="00B374EB" w:rsidRDefault="00FB77F1" w:rsidP="00ED2076">
      <w:pPr>
        <w:pStyle w:val="SingleTxtG"/>
      </w:pPr>
      <w:r w:rsidRPr="00B374EB">
        <w:lastRenderedPageBreak/>
        <w:t>66.</w:t>
      </w:r>
      <w:r w:rsidRPr="00B374EB">
        <w:tab/>
        <w:t xml:space="preserve">The Television sector in Eritrea is deregulated. There are no legal restrictions for households to buy/import decoders whose cost hover around 300 Nakfa or 20 USD. This is a one-time </w:t>
      </w:r>
      <w:proofErr w:type="gramStart"/>
      <w:r w:rsidRPr="00B374EB">
        <w:t>investment, since</w:t>
      </w:r>
      <w:proofErr w:type="gramEnd"/>
      <w:r w:rsidRPr="00B374EB">
        <w:t xml:space="preserve"> the decoders last for 15/20 years. Eri-TV programmes are broadcast all over the globe through the Arab Sat and Nile Sat platforms due to our large diaspora globally. Thus, households who have decoders can receive up to 1310 Free to Air (FTA) channels (some repeated on different frequencies) that can be captured on the footprint of Arab Sat and Nile Sat. The nation-wide surveys carried out in November 2017 ascertained that 91% of households in 20 urban and semi-urban areas in Eritrea possess satellite dishes and decoders. So the Eritrean public in general has wide access to over 1000TV channels (BBC, CNN, Aljazeera, CGTN, MBCs, sports channels, TV stations from literally all eastern and northern Africa, the Middle East etc.). Even subversive channels broadcast from London, Paris and Mekelle are not prohibited. Although there is not accurate statistics, many households have access to pay view TV channels (mainly with subscriptions to DSRV and Bein TV channels.)</w:t>
      </w:r>
    </w:p>
    <w:p w14:paraId="083B3188" w14:textId="0A5C45B4" w:rsidR="00FB77F1" w:rsidRPr="00B374EB" w:rsidRDefault="00FB77F1" w:rsidP="00ED2076">
      <w:pPr>
        <w:pStyle w:val="SingleTxtG"/>
      </w:pPr>
      <w:r w:rsidRPr="00B374EB">
        <w:t>67.</w:t>
      </w:r>
      <w:r w:rsidRPr="00B374EB">
        <w:tab/>
        <w:t>It is true that the Press Law that was enacted in the mid-1990s was suspended when certain private newspapers violated the explicit provisions against foreign funding and became tools of externally driven regime change agendas. But this has nothing to do with children</w:t>
      </w:r>
      <w:r w:rsidR="002E0734">
        <w:t>’</w:t>
      </w:r>
      <w:r w:rsidRPr="00B374EB">
        <w:t>s programmes; or restrictive information in general as Eri-TV in reality compete with over 1000 TV channels and the same is true with Radio Services. Internet and social media access is also not prohibited although lack of fibre optic based broad band connectivity imposes certain handicaps in terms of slowness of service and limitations in the ability to download large documents. Institutional/households Internet subscription and wide availability of Internet Cafes otherwise caters for those who wish to use the platform as another medium for education, entertainment and business purposes.</w:t>
      </w:r>
    </w:p>
    <w:p w14:paraId="61E7F0F1" w14:textId="77777777" w:rsidR="00FB77F1" w:rsidRPr="00856963" w:rsidRDefault="00FB77F1" w:rsidP="00AD7F1E">
      <w:pPr>
        <w:pStyle w:val="H23G"/>
        <w:rPr>
          <w:sz w:val="2"/>
        </w:rPr>
      </w:pPr>
      <w:bookmarkStart w:id="29" w:name="_Toc49789935"/>
      <w:r>
        <w:tab/>
      </w:r>
      <w:r>
        <w:tab/>
      </w:r>
      <w:r w:rsidRPr="00A36A4B">
        <w:t>Freedom of thought, conscience and religion</w:t>
      </w:r>
      <w:bookmarkEnd w:id="29"/>
    </w:p>
    <w:p w14:paraId="1A1332C8" w14:textId="671712B6" w:rsidR="00FB77F1" w:rsidRPr="00B374EB" w:rsidRDefault="00FB77F1" w:rsidP="00ED2076">
      <w:pPr>
        <w:pStyle w:val="SingleTxtG"/>
      </w:pPr>
      <w:r w:rsidRPr="00B374EB">
        <w:t>68.</w:t>
      </w:r>
      <w:r w:rsidRPr="00B374EB">
        <w:tab/>
        <w:t>With regard to the Committee</w:t>
      </w:r>
      <w:r w:rsidR="002E0734">
        <w:t>’</w:t>
      </w:r>
      <w:r w:rsidRPr="00B374EB">
        <w:t>s concern on the respect of the rights of children belonging to all religious denominations, the GoSE reaffirms that freedom of religion is protected by law. The transitional codes protect the right of individuals to be free from any discrimination and prosecution on account of their religion. The stated observations by the committee do not represent the hard fact on the ground and this issue sufficiently addressed in our previous written responses</w:t>
      </w:r>
      <w:r w:rsidR="00864CA6">
        <w:t>.</w:t>
      </w:r>
    </w:p>
    <w:p w14:paraId="6D8FE557" w14:textId="52AB966E" w:rsidR="00FB77F1" w:rsidRPr="00B374EB" w:rsidRDefault="00FB77F1" w:rsidP="00ED2076">
      <w:pPr>
        <w:pStyle w:val="SingleTxtG"/>
      </w:pPr>
      <w:r w:rsidRPr="00B374EB">
        <w:t>69.</w:t>
      </w:r>
      <w:r w:rsidRPr="00B374EB">
        <w:tab/>
        <w:t>According to the Eritrean Nationality Proclamation No. 21/1992 any person born to a father or mother of Eritrean origin in Eritrea or abroad has the right to an Eritrean identity. The proclamation does not discriminate against persons or groups of persons on grounds of race, colour, gender, religion or ethnic origin. Children of any races, colour, gender, religion, or ethnic origin have, as a matter of principle, equal rights and access to public services, among others education and health care services. As has been explained over and over again on several occasions, the question of the adult followers of Jehovah</w:t>
      </w:r>
      <w:r w:rsidR="002E0734">
        <w:t>’</w:t>
      </w:r>
      <w:r w:rsidRPr="00B374EB">
        <w:t>s Witnesses has nothing to do with their type of religion. It is simply a matter of failing to fulfil the secular citizenship obligations required of followers of all religious denominations.</w:t>
      </w:r>
    </w:p>
    <w:p w14:paraId="06CD157A" w14:textId="77777777" w:rsidR="000F293F" w:rsidRDefault="00FB77F1" w:rsidP="00AD7F1E">
      <w:pPr>
        <w:pStyle w:val="H1G"/>
      </w:pPr>
      <w:bookmarkStart w:id="30" w:name="_Toc49789936"/>
      <w:r>
        <w:tab/>
        <w:t>D.</w:t>
      </w:r>
      <w:r>
        <w:tab/>
      </w:r>
      <w:r w:rsidRPr="00FA5105">
        <w:t>Violence against children</w:t>
      </w:r>
      <w:bookmarkEnd w:id="30"/>
    </w:p>
    <w:p w14:paraId="6C0EBF72" w14:textId="04A34650" w:rsidR="00FB77F1" w:rsidRPr="00856963" w:rsidRDefault="00FB77F1" w:rsidP="00AD7F1E">
      <w:pPr>
        <w:pStyle w:val="H23G"/>
        <w:rPr>
          <w:sz w:val="2"/>
        </w:rPr>
      </w:pPr>
      <w:bookmarkStart w:id="31" w:name="_Toc49789937"/>
      <w:r>
        <w:tab/>
      </w:r>
      <w:r>
        <w:tab/>
      </w:r>
      <w:r w:rsidRPr="00A36A4B">
        <w:t>Torture and other cruel or degrading treatment or punishment</w:t>
      </w:r>
      <w:bookmarkEnd w:id="31"/>
    </w:p>
    <w:p w14:paraId="0CD3734D" w14:textId="130EF343" w:rsidR="00FB77F1" w:rsidRPr="00B374EB" w:rsidRDefault="00FB77F1" w:rsidP="00ED2076">
      <w:pPr>
        <w:pStyle w:val="SingleTxtG"/>
      </w:pPr>
      <w:r w:rsidRPr="00B374EB">
        <w:t>70.</w:t>
      </w:r>
      <w:r w:rsidRPr="00B374EB">
        <w:tab/>
        <w:t>The GoSE is cognizant of and strictly observes the provisions and principles of the articles of the CRC listed by the Committee. Although it would be absurd to claim that Eritrea is absolutely free from any crimes, one can proudly say that Eritrea is one of the few peaceful and safe places on the continent. The gross misrepresentation of the Eritrean reality by the Committee (paras. 36</w:t>
      </w:r>
      <w:r w:rsidR="00137629">
        <w:t>–</w:t>
      </w:r>
      <w:r w:rsidRPr="00B374EB">
        <w:t>37) is regrettable.</w:t>
      </w:r>
    </w:p>
    <w:p w14:paraId="7A42B9A4" w14:textId="77777777" w:rsidR="000F293F" w:rsidRDefault="00FB77F1" w:rsidP="00ED2076">
      <w:pPr>
        <w:pStyle w:val="SingleTxtG"/>
      </w:pPr>
      <w:r w:rsidRPr="00B374EB">
        <w:t>71.</w:t>
      </w:r>
      <w:r w:rsidRPr="00B374EB">
        <w:tab/>
        <w:t xml:space="preserve">It is unacceptable to pursue the blame game course which the Committee enlivens by gathering information from sources enviously committed to discredit and disrupt the Eritrean living conditions and thereby achieve parity of image by reducing the virtues of others to their levels. In the first place, the assertion is erroneous as Eritrea does not have a military training of children where violence or torture of children may be plausibly carried </w:t>
      </w:r>
      <w:r w:rsidRPr="00B374EB">
        <w:lastRenderedPageBreak/>
        <w:t>out. The story of a non-existent age old fairy tale of Wi</w:t>
      </w:r>
      <w:r w:rsidR="002E0734">
        <w:t>’</w:t>
      </w:r>
      <w:r w:rsidRPr="00B374EB">
        <w:t>a military training institution is a ghost that lingers to haunt Eritrea</w:t>
      </w:r>
      <w:r w:rsidR="002E0734">
        <w:t>’</w:t>
      </w:r>
      <w:r w:rsidRPr="00B374EB">
        <w:t>s adversaries.</w:t>
      </w:r>
    </w:p>
    <w:p w14:paraId="064588B2" w14:textId="04BDA3D4" w:rsidR="00FB77F1" w:rsidRPr="00B374EB" w:rsidRDefault="00FB77F1" w:rsidP="00ED2076">
      <w:pPr>
        <w:pStyle w:val="SingleTxtG"/>
      </w:pPr>
      <w:r w:rsidRPr="00B374EB">
        <w:t>72.</w:t>
      </w:r>
      <w:r w:rsidRPr="00B374EB">
        <w:tab/>
        <w:t>Prevention of all forms of violence in all settings is the priority action of child protection actors and stakeholders. Violence is prohibited in all its forms and in all settings by the TPCE. Corporal punishment and beating, as inhumane kinds of punishment, are abolished by Eritrean laws. The Committee</w:t>
      </w:r>
      <w:r w:rsidR="002E0734">
        <w:t>’</w:t>
      </w:r>
      <w:r w:rsidRPr="00B374EB">
        <w:t>s assertions and concerns are unfounded.</w:t>
      </w:r>
    </w:p>
    <w:p w14:paraId="53076906" w14:textId="77777777" w:rsidR="000F293F" w:rsidRDefault="00FB77F1" w:rsidP="00ED2076">
      <w:pPr>
        <w:pStyle w:val="SingleTxtG"/>
      </w:pPr>
      <w:r w:rsidRPr="00B374EB">
        <w:t>73.</w:t>
      </w:r>
      <w:r w:rsidRPr="00B374EB">
        <w:tab/>
        <w:t>As indicated in the previous report, the MoE prohibits all and any kind of corporal punishment in schools. The MoE has published a training manual on avoiding corporal punishment in Eritrean schools. The manual states that corporal punishment violates the human rights, physical integrity and human dignity of people in general, and students in particular. It also stipulates that school discipline be administered in a manner consistent with the dignity of the child and the rights of the child. The MoE has provided extensive training on the basis of this manual. At the same time, it has made much effort to raise the general level of awareness in schools and to monitor implementation.</w:t>
      </w:r>
    </w:p>
    <w:p w14:paraId="0AA59E7F" w14:textId="6CD8C4EB" w:rsidR="00FB77F1" w:rsidRPr="00B374EB" w:rsidRDefault="00FB77F1" w:rsidP="00ED2076">
      <w:pPr>
        <w:pStyle w:val="SingleTxtG"/>
      </w:pPr>
      <w:r w:rsidRPr="00B374EB">
        <w:t>74.</w:t>
      </w:r>
      <w:r w:rsidRPr="00B374EB">
        <w:tab/>
        <w:t>The Eritrean society holds a high moral ground in the sanctioning of rape and sexual harassment as immoral and sinful acts. Hence on the very rare and exceptional occasions that it occurs, it is dealt with very seriously, especially if it is perpetrated by adults on minors or by teachers and other staff on students. Although no one can condone even the generally minor incidents, the exaggeration of the issues as matters of concern is preposterous. The Eritrean people are law abiding and please rest assured as the Government has put in place adequate law enforcing mechanisms to hold accountable</w:t>
      </w:r>
      <w:r>
        <w:t xml:space="preserve"> anyone who commits such crimes.</w:t>
      </w:r>
    </w:p>
    <w:p w14:paraId="0EBE18ED" w14:textId="77777777" w:rsidR="00FB77F1" w:rsidRPr="00856963" w:rsidRDefault="00FB77F1" w:rsidP="00AD7F1E">
      <w:pPr>
        <w:pStyle w:val="H23G"/>
        <w:rPr>
          <w:sz w:val="2"/>
        </w:rPr>
      </w:pPr>
      <w:bookmarkStart w:id="32" w:name="_Toc49789938"/>
      <w:r>
        <w:tab/>
      </w:r>
      <w:r w:rsidRPr="006E72CB">
        <w:tab/>
        <w:t>Freedom of the child from all forms of violence</w:t>
      </w:r>
      <w:bookmarkEnd w:id="32"/>
    </w:p>
    <w:p w14:paraId="7D6959E0" w14:textId="77777777" w:rsidR="000F293F" w:rsidRDefault="00FB77F1" w:rsidP="00ED2076">
      <w:pPr>
        <w:pStyle w:val="SingleTxtG"/>
      </w:pPr>
      <w:r w:rsidRPr="00B374EB">
        <w:t>75.</w:t>
      </w:r>
      <w:r w:rsidRPr="00B374EB">
        <w:tab/>
        <w:t>The GoSE has taken note of the Committee</w:t>
      </w:r>
      <w:r w:rsidR="002E0734">
        <w:t>’</w:t>
      </w:r>
      <w:r w:rsidRPr="00B374EB">
        <w:t>s observations and recommendations (paras. 38</w:t>
      </w:r>
      <w:r w:rsidR="00137629">
        <w:t>–</w:t>
      </w:r>
      <w:r w:rsidRPr="00B374EB">
        <w:t>39) concerning the freedom of the child from all forms of violence. It concurs with the belief that no child should be subjected to any form of violence, exploitation and abuse. Freedom from violence is a fundamental human right. Being a party to the CRC, GoSE unequivocally condemns violence and other cruel, inhuman or degrading treatments or punishments. Violence against children, regardless of its nature or gravity, is absolutely not tolerated in Eritrea, though a comprehensive data on subtle violence which may exist in Eritrea against children is not available, and no comprehensive study has been conducted. However, there are a few complaints or reports of incidents presented to the police or courts.</w:t>
      </w:r>
    </w:p>
    <w:p w14:paraId="0B7AFC72" w14:textId="77777777" w:rsidR="000F293F" w:rsidRDefault="00FB77F1" w:rsidP="00ED2076">
      <w:pPr>
        <w:pStyle w:val="SingleTxtG"/>
      </w:pPr>
      <w:r w:rsidRPr="00B374EB">
        <w:t>76.</w:t>
      </w:r>
      <w:r w:rsidRPr="00B374EB">
        <w:tab/>
        <w:t>Sexual offence against any person of any age is one of the most despicable crimes in Eritrea. Thus rape, other forms of sexual outrages, seduction, trafficking of infants and young persons for prostitution, public indecency in the presence of young persons, intentional exhibiting, handing over or delivering of indecent or obscene publications to an infant or young person, offering, lending, giving or selling to infants and young persons of objects, images or writings that unduly stimulate sexual instincts, incest with a young person etc. are punishable criminal offences in Eritrea.</w:t>
      </w:r>
    </w:p>
    <w:p w14:paraId="3BF93425" w14:textId="4DA9F078" w:rsidR="00FB77F1" w:rsidRPr="00B374EB" w:rsidRDefault="00FB77F1" w:rsidP="00ED2076">
      <w:pPr>
        <w:pStyle w:val="SingleTxtG"/>
      </w:pPr>
      <w:r w:rsidRPr="00B374EB">
        <w:t>77.</w:t>
      </w:r>
      <w:r w:rsidRPr="00B374EB">
        <w:tab/>
        <w:t>MoLSW has established a community-based system to provide the necessary psycho-social and other forms of support for the full recovery and social reintegration of child victims of sexual or other forms of abuse. Under the supervision and management of MoLSW sub-zoba branch offices, trained social workers and women &amp; child rights committees at grassroots level continuously conduct supervision to ensure that children are provided with the necessary attention and support.</w:t>
      </w:r>
    </w:p>
    <w:p w14:paraId="62525411" w14:textId="5BC68800" w:rsidR="00FB77F1" w:rsidRPr="00B374EB" w:rsidRDefault="00FB77F1" w:rsidP="00ED2076">
      <w:pPr>
        <w:pStyle w:val="SingleTxtG"/>
      </w:pPr>
      <w:r w:rsidRPr="00B374EB">
        <w:t>78.</w:t>
      </w:r>
      <w:r w:rsidRPr="00B374EB">
        <w:tab/>
        <w:t>Violence against girls, including rape, is a crime punishable by law, and any of sexual exploitation and abuse is not settled or mediated outside the court of law. There is no provision for marital rape in Eritrean laws. Rape committed against a child falls under the jurisdiction of the High Court, not the lower courts as, they constitute grave crimes. The parents of the victim, the victim herself file their complaints to the police immediately after the crime happens. The concrete practice consolidated by law enforcement agents is to register the rape complaint of the victim and simultaneously forward the victim to a health facility. Accordingly, the victim is given post-exposure prophylaxis injection within 72 hours as a preventive measure against HIV/AIDS infection. Both of the reports from the police and the health facility are then forwarded to the public prosecutor</w:t>
      </w:r>
      <w:r w:rsidR="002E0734">
        <w:t>’</w:t>
      </w:r>
      <w:r w:rsidRPr="00B374EB">
        <w:t xml:space="preserve">s office for the </w:t>
      </w:r>
      <w:r w:rsidRPr="00B374EB">
        <w:lastRenderedPageBreak/>
        <w:t>immediate action of detaining the perpetrator and the follow up of legal proceedings. Compensation and rehabilitation, as redress for the moral and physical damages sustained by the victim, are issued in accordance with Articles 2090-2161 of TCCE.</w:t>
      </w:r>
    </w:p>
    <w:p w14:paraId="0B700E35" w14:textId="77777777" w:rsidR="00FB77F1" w:rsidRPr="00B374EB" w:rsidRDefault="00FB77F1" w:rsidP="00ED2076">
      <w:pPr>
        <w:pStyle w:val="SingleTxtG"/>
      </w:pPr>
      <w:r w:rsidRPr="00B374EB">
        <w:t>79.</w:t>
      </w:r>
      <w:r w:rsidRPr="00B374EB">
        <w:tab/>
        <w:t>The Office of the Attorney General (OAG), pursuant to Article 8 of the Transitional Criminal Procedure of Eritrea, has the power to direct investigations of alleged crimes that may have been committed in violation of the TPCE and other pertinent laws and regulations. The OAG involves itself in investigating sexual assaults which may have been committed upon girls/women whenever credible information is provided.</w:t>
      </w:r>
    </w:p>
    <w:p w14:paraId="64DDCEA9" w14:textId="77777777" w:rsidR="00FB77F1" w:rsidRPr="00FA5105" w:rsidRDefault="00FB77F1" w:rsidP="00AD7F1E">
      <w:pPr>
        <w:pStyle w:val="H23G"/>
      </w:pPr>
      <w:r>
        <w:tab/>
      </w:r>
      <w:r>
        <w:tab/>
      </w:r>
      <w:r w:rsidRPr="00FA5105">
        <w:t>Table 2: Yearly number of rape offences reported to the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7"/>
        <w:gridCol w:w="843"/>
        <w:gridCol w:w="908"/>
        <w:gridCol w:w="973"/>
        <w:gridCol w:w="908"/>
        <w:gridCol w:w="973"/>
        <w:gridCol w:w="843"/>
        <w:gridCol w:w="875"/>
      </w:tblGrid>
      <w:tr w:rsidR="00A1456F" w:rsidRPr="00310263" w14:paraId="0CED0072" w14:textId="77777777" w:rsidTr="00310263">
        <w:trPr>
          <w:tblHeader/>
        </w:trPr>
        <w:tc>
          <w:tcPr>
            <w:tcW w:w="1047" w:type="dxa"/>
            <w:tcBorders>
              <w:top w:val="single" w:sz="4" w:space="0" w:color="auto"/>
              <w:bottom w:val="single" w:sz="12" w:space="0" w:color="auto"/>
            </w:tcBorders>
            <w:shd w:val="clear" w:color="auto" w:fill="auto"/>
            <w:vAlign w:val="bottom"/>
          </w:tcPr>
          <w:p w14:paraId="2C4E0735" w14:textId="77777777" w:rsidR="00FB77F1" w:rsidRPr="00310263" w:rsidRDefault="00FB77F1" w:rsidP="00310263">
            <w:pPr>
              <w:suppressAutoHyphens w:val="0"/>
              <w:spacing w:before="80" w:after="80" w:line="200" w:lineRule="exact"/>
              <w:ind w:right="113"/>
              <w:rPr>
                <w:i/>
                <w:sz w:val="16"/>
              </w:rPr>
            </w:pPr>
            <w:r w:rsidRPr="00310263">
              <w:rPr>
                <w:i/>
                <w:sz w:val="16"/>
              </w:rPr>
              <w:t>Age</w:t>
            </w:r>
          </w:p>
        </w:tc>
        <w:tc>
          <w:tcPr>
            <w:tcW w:w="843" w:type="dxa"/>
            <w:tcBorders>
              <w:top w:val="single" w:sz="4" w:space="0" w:color="auto"/>
              <w:bottom w:val="single" w:sz="12" w:space="0" w:color="auto"/>
            </w:tcBorders>
            <w:shd w:val="clear" w:color="auto" w:fill="auto"/>
            <w:vAlign w:val="bottom"/>
          </w:tcPr>
          <w:p w14:paraId="48773F9D"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2014</w:t>
            </w:r>
          </w:p>
        </w:tc>
        <w:tc>
          <w:tcPr>
            <w:tcW w:w="908" w:type="dxa"/>
            <w:tcBorders>
              <w:top w:val="single" w:sz="4" w:space="0" w:color="auto"/>
              <w:bottom w:val="single" w:sz="12" w:space="0" w:color="auto"/>
            </w:tcBorders>
            <w:shd w:val="clear" w:color="auto" w:fill="auto"/>
            <w:vAlign w:val="bottom"/>
          </w:tcPr>
          <w:p w14:paraId="21D04F31"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2015</w:t>
            </w:r>
          </w:p>
        </w:tc>
        <w:tc>
          <w:tcPr>
            <w:tcW w:w="973" w:type="dxa"/>
            <w:tcBorders>
              <w:top w:val="single" w:sz="4" w:space="0" w:color="auto"/>
              <w:bottom w:val="single" w:sz="12" w:space="0" w:color="auto"/>
            </w:tcBorders>
            <w:shd w:val="clear" w:color="auto" w:fill="auto"/>
            <w:vAlign w:val="bottom"/>
          </w:tcPr>
          <w:p w14:paraId="4F7AC685"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2016</w:t>
            </w:r>
          </w:p>
        </w:tc>
        <w:tc>
          <w:tcPr>
            <w:tcW w:w="908" w:type="dxa"/>
            <w:tcBorders>
              <w:top w:val="single" w:sz="4" w:space="0" w:color="auto"/>
              <w:bottom w:val="single" w:sz="12" w:space="0" w:color="auto"/>
            </w:tcBorders>
            <w:shd w:val="clear" w:color="auto" w:fill="auto"/>
            <w:vAlign w:val="bottom"/>
          </w:tcPr>
          <w:p w14:paraId="341EAD3D"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2017</w:t>
            </w:r>
          </w:p>
        </w:tc>
        <w:tc>
          <w:tcPr>
            <w:tcW w:w="973" w:type="dxa"/>
            <w:tcBorders>
              <w:top w:val="single" w:sz="4" w:space="0" w:color="auto"/>
              <w:bottom w:val="single" w:sz="12" w:space="0" w:color="auto"/>
            </w:tcBorders>
            <w:shd w:val="clear" w:color="auto" w:fill="auto"/>
            <w:vAlign w:val="bottom"/>
          </w:tcPr>
          <w:p w14:paraId="17E8DD98"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2018</w:t>
            </w:r>
          </w:p>
        </w:tc>
        <w:tc>
          <w:tcPr>
            <w:tcW w:w="843" w:type="dxa"/>
            <w:tcBorders>
              <w:top w:val="single" w:sz="4" w:space="0" w:color="auto"/>
              <w:bottom w:val="single" w:sz="12" w:space="0" w:color="auto"/>
            </w:tcBorders>
            <w:shd w:val="clear" w:color="auto" w:fill="auto"/>
            <w:vAlign w:val="bottom"/>
          </w:tcPr>
          <w:p w14:paraId="5B89E14A"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2019</w:t>
            </w:r>
          </w:p>
        </w:tc>
        <w:tc>
          <w:tcPr>
            <w:tcW w:w="875" w:type="dxa"/>
            <w:tcBorders>
              <w:top w:val="single" w:sz="4" w:space="0" w:color="auto"/>
              <w:bottom w:val="single" w:sz="12" w:space="0" w:color="auto"/>
            </w:tcBorders>
            <w:shd w:val="clear" w:color="auto" w:fill="auto"/>
            <w:vAlign w:val="bottom"/>
          </w:tcPr>
          <w:p w14:paraId="5394C240" w14:textId="77777777" w:rsidR="00FB77F1" w:rsidRPr="00310263" w:rsidRDefault="00FB77F1" w:rsidP="00310263">
            <w:pPr>
              <w:suppressAutoHyphens w:val="0"/>
              <w:spacing w:before="80" w:after="80" w:line="200" w:lineRule="exact"/>
              <w:ind w:right="113"/>
              <w:jc w:val="right"/>
              <w:rPr>
                <w:i/>
                <w:iCs/>
                <w:sz w:val="16"/>
                <w:szCs w:val="24"/>
              </w:rPr>
            </w:pPr>
            <w:r w:rsidRPr="00310263">
              <w:rPr>
                <w:i/>
                <w:iCs/>
                <w:sz w:val="16"/>
                <w:szCs w:val="24"/>
              </w:rPr>
              <w:t>Total</w:t>
            </w:r>
          </w:p>
        </w:tc>
      </w:tr>
      <w:tr w:rsidR="00FB77F1" w:rsidRPr="00310263" w14:paraId="0863F0BC" w14:textId="77777777" w:rsidTr="00310263">
        <w:tc>
          <w:tcPr>
            <w:tcW w:w="1047" w:type="dxa"/>
            <w:tcBorders>
              <w:top w:val="single" w:sz="12" w:space="0" w:color="auto"/>
            </w:tcBorders>
            <w:shd w:val="clear" w:color="auto" w:fill="auto"/>
          </w:tcPr>
          <w:p w14:paraId="7B36DE2B" w14:textId="77777777" w:rsidR="00FB77F1" w:rsidRPr="00310263" w:rsidRDefault="00FB77F1" w:rsidP="00310263">
            <w:pPr>
              <w:suppressAutoHyphens w:val="0"/>
              <w:spacing w:before="40" w:after="40" w:line="220" w:lineRule="exact"/>
              <w:ind w:right="113"/>
              <w:rPr>
                <w:iCs/>
                <w:sz w:val="18"/>
                <w:szCs w:val="24"/>
              </w:rPr>
            </w:pPr>
            <w:r w:rsidRPr="00310263">
              <w:rPr>
                <w:iCs/>
                <w:sz w:val="18"/>
                <w:szCs w:val="24"/>
              </w:rPr>
              <w:t>&lt;15</w:t>
            </w:r>
          </w:p>
        </w:tc>
        <w:tc>
          <w:tcPr>
            <w:tcW w:w="843" w:type="dxa"/>
            <w:tcBorders>
              <w:top w:val="single" w:sz="12" w:space="0" w:color="auto"/>
            </w:tcBorders>
            <w:shd w:val="clear" w:color="auto" w:fill="auto"/>
            <w:vAlign w:val="bottom"/>
          </w:tcPr>
          <w:p w14:paraId="02F5FFC7"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85</w:t>
            </w:r>
          </w:p>
        </w:tc>
        <w:tc>
          <w:tcPr>
            <w:tcW w:w="908" w:type="dxa"/>
            <w:tcBorders>
              <w:top w:val="single" w:sz="12" w:space="0" w:color="auto"/>
            </w:tcBorders>
            <w:shd w:val="clear" w:color="auto" w:fill="auto"/>
            <w:vAlign w:val="bottom"/>
          </w:tcPr>
          <w:p w14:paraId="326214FD"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86</w:t>
            </w:r>
          </w:p>
        </w:tc>
        <w:tc>
          <w:tcPr>
            <w:tcW w:w="973" w:type="dxa"/>
            <w:tcBorders>
              <w:top w:val="single" w:sz="12" w:space="0" w:color="auto"/>
            </w:tcBorders>
            <w:shd w:val="clear" w:color="auto" w:fill="auto"/>
            <w:vAlign w:val="bottom"/>
          </w:tcPr>
          <w:p w14:paraId="77CC0161"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111</w:t>
            </w:r>
          </w:p>
        </w:tc>
        <w:tc>
          <w:tcPr>
            <w:tcW w:w="908" w:type="dxa"/>
            <w:tcBorders>
              <w:top w:val="single" w:sz="12" w:space="0" w:color="auto"/>
            </w:tcBorders>
            <w:shd w:val="clear" w:color="auto" w:fill="auto"/>
            <w:vAlign w:val="bottom"/>
          </w:tcPr>
          <w:p w14:paraId="685DE46A"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93</w:t>
            </w:r>
          </w:p>
        </w:tc>
        <w:tc>
          <w:tcPr>
            <w:tcW w:w="973" w:type="dxa"/>
            <w:tcBorders>
              <w:top w:val="single" w:sz="12" w:space="0" w:color="auto"/>
            </w:tcBorders>
            <w:shd w:val="clear" w:color="auto" w:fill="auto"/>
            <w:vAlign w:val="bottom"/>
          </w:tcPr>
          <w:p w14:paraId="7510B236"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92</w:t>
            </w:r>
          </w:p>
        </w:tc>
        <w:tc>
          <w:tcPr>
            <w:tcW w:w="843" w:type="dxa"/>
            <w:tcBorders>
              <w:top w:val="single" w:sz="12" w:space="0" w:color="auto"/>
            </w:tcBorders>
            <w:shd w:val="clear" w:color="auto" w:fill="auto"/>
            <w:vAlign w:val="bottom"/>
          </w:tcPr>
          <w:p w14:paraId="1C91BD8D"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128</w:t>
            </w:r>
          </w:p>
        </w:tc>
        <w:tc>
          <w:tcPr>
            <w:tcW w:w="875" w:type="dxa"/>
            <w:tcBorders>
              <w:top w:val="single" w:sz="12" w:space="0" w:color="auto"/>
            </w:tcBorders>
            <w:shd w:val="clear" w:color="auto" w:fill="auto"/>
            <w:vAlign w:val="bottom"/>
          </w:tcPr>
          <w:p w14:paraId="1E218E7C"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595</w:t>
            </w:r>
          </w:p>
        </w:tc>
      </w:tr>
      <w:tr w:rsidR="00FB77F1" w:rsidRPr="00310263" w14:paraId="1D93506E" w14:textId="77777777" w:rsidTr="00310263">
        <w:tc>
          <w:tcPr>
            <w:tcW w:w="1047" w:type="dxa"/>
            <w:tcBorders>
              <w:bottom w:val="single" w:sz="4" w:space="0" w:color="auto"/>
            </w:tcBorders>
            <w:shd w:val="clear" w:color="auto" w:fill="auto"/>
          </w:tcPr>
          <w:p w14:paraId="7D170CEC" w14:textId="4C775E5F" w:rsidR="00FB77F1" w:rsidRPr="00310263" w:rsidRDefault="00FB77F1" w:rsidP="00310263">
            <w:pPr>
              <w:suppressAutoHyphens w:val="0"/>
              <w:spacing w:before="40" w:after="40" w:line="220" w:lineRule="exact"/>
              <w:ind w:right="113"/>
              <w:rPr>
                <w:iCs/>
                <w:sz w:val="18"/>
                <w:szCs w:val="24"/>
              </w:rPr>
            </w:pPr>
            <w:r w:rsidRPr="00310263">
              <w:rPr>
                <w:iCs/>
                <w:sz w:val="18"/>
                <w:szCs w:val="24"/>
              </w:rPr>
              <w:t>16</w:t>
            </w:r>
            <w:r w:rsidR="00023E34">
              <w:rPr>
                <w:iCs/>
                <w:sz w:val="18"/>
                <w:szCs w:val="24"/>
              </w:rPr>
              <w:t>–</w:t>
            </w:r>
            <w:r w:rsidRPr="00310263">
              <w:rPr>
                <w:iCs/>
                <w:sz w:val="18"/>
                <w:szCs w:val="24"/>
              </w:rPr>
              <w:t>17</w:t>
            </w:r>
          </w:p>
        </w:tc>
        <w:tc>
          <w:tcPr>
            <w:tcW w:w="843" w:type="dxa"/>
            <w:tcBorders>
              <w:bottom w:val="single" w:sz="4" w:space="0" w:color="auto"/>
            </w:tcBorders>
            <w:shd w:val="clear" w:color="auto" w:fill="auto"/>
            <w:vAlign w:val="bottom"/>
          </w:tcPr>
          <w:p w14:paraId="7857B583"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109</w:t>
            </w:r>
          </w:p>
        </w:tc>
        <w:tc>
          <w:tcPr>
            <w:tcW w:w="908" w:type="dxa"/>
            <w:tcBorders>
              <w:bottom w:val="single" w:sz="4" w:space="0" w:color="auto"/>
            </w:tcBorders>
            <w:shd w:val="clear" w:color="auto" w:fill="auto"/>
            <w:vAlign w:val="bottom"/>
          </w:tcPr>
          <w:p w14:paraId="57DB657D"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98</w:t>
            </w:r>
          </w:p>
        </w:tc>
        <w:tc>
          <w:tcPr>
            <w:tcW w:w="973" w:type="dxa"/>
            <w:tcBorders>
              <w:bottom w:val="single" w:sz="4" w:space="0" w:color="auto"/>
            </w:tcBorders>
            <w:shd w:val="clear" w:color="auto" w:fill="auto"/>
            <w:vAlign w:val="bottom"/>
          </w:tcPr>
          <w:p w14:paraId="16D152D7"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119</w:t>
            </w:r>
          </w:p>
        </w:tc>
        <w:tc>
          <w:tcPr>
            <w:tcW w:w="908" w:type="dxa"/>
            <w:tcBorders>
              <w:bottom w:val="single" w:sz="4" w:space="0" w:color="auto"/>
            </w:tcBorders>
            <w:shd w:val="clear" w:color="auto" w:fill="auto"/>
            <w:vAlign w:val="bottom"/>
          </w:tcPr>
          <w:p w14:paraId="7763C131"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82</w:t>
            </w:r>
          </w:p>
        </w:tc>
        <w:tc>
          <w:tcPr>
            <w:tcW w:w="973" w:type="dxa"/>
            <w:tcBorders>
              <w:bottom w:val="single" w:sz="4" w:space="0" w:color="auto"/>
            </w:tcBorders>
            <w:shd w:val="clear" w:color="auto" w:fill="auto"/>
            <w:vAlign w:val="bottom"/>
          </w:tcPr>
          <w:p w14:paraId="48F772C1"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70</w:t>
            </w:r>
          </w:p>
        </w:tc>
        <w:tc>
          <w:tcPr>
            <w:tcW w:w="843" w:type="dxa"/>
            <w:tcBorders>
              <w:bottom w:val="single" w:sz="4" w:space="0" w:color="auto"/>
            </w:tcBorders>
            <w:shd w:val="clear" w:color="auto" w:fill="auto"/>
            <w:vAlign w:val="bottom"/>
          </w:tcPr>
          <w:p w14:paraId="57FA3CFD"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93</w:t>
            </w:r>
          </w:p>
        </w:tc>
        <w:tc>
          <w:tcPr>
            <w:tcW w:w="875" w:type="dxa"/>
            <w:tcBorders>
              <w:bottom w:val="single" w:sz="4" w:space="0" w:color="auto"/>
            </w:tcBorders>
            <w:shd w:val="clear" w:color="auto" w:fill="auto"/>
            <w:vAlign w:val="bottom"/>
          </w:tcPr>
          <w:p w14:paraId="36029ED0" w14:textId="77777777" w:rsidR="00FB77F1" w:rsidRPr="00310263" w:rsidRDefault="00FB77F1" w:rsidP="00310263">
            <w:pPr>
              <w:suppressAutoHyphens w:val="0"/>
              <w:spacing w:before="40" w:after="40" w:line="220" w:lineRule="exact"/>
              <w:ind w:right="113"/>
              <w:jc w:val="right"/>
              <w:rPr>
                <w:iCs/>
                <w:sz w:val="18"/>
                <w:szCs w:val="24"/>
              </w:rPr>
            </w:pPr>
            <w:r w:rsidRPr="00310263">
              <w:rPr>
                <w:iCs/>
                <w:sz w:val="18"/>
                <w:szCs w:val="24"/>
              </w:rPr>
              <w:t>571</w:t>
            </w:r>
          </w:p>
        </w:tc>
      </w:tr>
      <w:tr w:rsidR="00FB77F1" w:rsidRPr="00310263" w14:paraId="537462D2" w14:textId="77777777" w:rsidTr="00310263">
        <w:tc>
          <w:tcPr>
            <w:tcW w:w="1047" w:type="dxa"/>
            <w:tcBorders>
              <w:top w:val="single" w:sz="4" w:space="0" w:color="auto"/>
              <w:bottom w:val="single" w:sz="12" w:space="0" w:color="auto"/>
            </w:tcBorders>
            <w:shd w:val="clear" w:color="auto" w:fill="auto"/>
          </w:tcPr>
          <w:p w14:paraId="37814EA6"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 xml:space="preserve">Total </w:t>
            </w:r>
          </w:p>
        </w:tc>
        <w:tc>
          <w:tcPr>
            <w:tcW w:w="843" w:type="dxa"/>
            <w:tcBorders>
              <w:top w:val="single" w:sz="4" w:space="0" w:color="auto"/>
              <w:bottom w:val="single" w:sz="12" w:space="0" w:color="auto"/>
            </w:tcBorders>
            <w:shd w:val="clear" w:color="auto" w:fill="auto"/>
            <w:vAlign w:val="bottom"/>
          </w:tcPr>
          <w:p w14:paraId="76B3031A"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194</w:t>
            </w:r>
          </w:p>
        </w:tc>
        <w:tc>
          <w:tcPr>
            <w:tcW w:w="908" w:type="dxa"/>
            <w:tcBorders>
              <w:top w:val="single" w:sz="4" w:space="0" w:color="auto"/>
              <w:bottom w:val="single" w:sz="12" w:space="0" w:color="auto"/>
            </w:tcBorders>
            <w:shd w:val="clear" w:color="auto" w:fill="auto"/>
            <w:vAlign w:val="bottom"/>
          </w:tcPr>
          <w:p w14:paraId="4C8B039E"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184</w:t>
            </w:r>
          </w:p>
        </w:tc>
        <w:tc>
          <w:tcPr>
            <w:tcW w:w="973" w:type="dxa"/>
            <w:tcBorders>
              <w:top w:val="single" w:sz="4" w:space="0" w:color="auto"/>
              <w:bottom w:val="single" w:sz="12" w:space="0" w:color="auto"/>
            </w:tcBorders>
            <w:shd w:val="clear" w:color="auto" w:fill="auto"/>
            <w:vAlign w:val="bottom"/>
          </w:tcPr>
          <w:p w14:paraId="0C1691F4"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230</w:t>
            </w:r>
          </w:p>
        </w:tc>
        <w:tc>
          <w:tcPr>
            <w:tcW w:w="908" w:type="dxa"/>
            <w:tcBorders>
              <w:top w:val="single" w:sz="4" w:space="0" w:color="auto"/>
              <w:bottom w:val="single" w:sz="12" w:space="0" w:color="auto"/>
            </w:tcBorders>
            <w:shd w:val="clear" w:color="auto" w:fill="auto"/>
            <w:vAlign w:val="bottom"/>
          </w:tcPr>
          <w:p w14:paraId="58E9F10A"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175</w:t>
            </w:r>
          </w:p>
        </w:tc>
        <w:tc>
          <w:tcPr>
            <w:tcW w:w="973" w:type="dxa"/>
            <w:tcBorders>
              <w:top w:val="single" w:sz="4" w:space="0" w:color="auto"/>
              <w:bottom w:val="single" w:sz="12" w:space="0" w:color="auto"/>
            </w:tcBorders>
            <w:shd w:val="clear" w:color="auto" w:fill="auto"/>
            <w:vAlign w:val="bottom"/>
          </w:tcPr>
          <w:p w14:paraId="21D0FDB4"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162</w:t>
            </w:r>
          </w:p>
        </w:tc>
        <w:tc>
          <w:tcPr>
            <w:tcW w:w="843" w:type="dxa"/>
            <w:tcBorders>
              <w:top w:val="single" w:sz="4" w:space="0" w:color="auto"/>
              <w:bottom w:val="single" w:sz="12" w:space="0" w:color="auto"/>
            </w:tcBorders>
            <w:shd w:val="clear" w:color="auto" w:fill="auto"/>
            <w:vAlign w:val="bottom"/>
          </w:tcPr>
          <w:p w14:paraId="69A19989" w14:textId="77777777"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221</w:t>
            </w:r>
          </w:p>
        </w:tc>
        <w:tc>
          <w:tcPr>
            <w:tcW w:w="875" w:type="dxa"/>
            <w:tcBorders>
              <w:top w:val="single" w:sz="4" w:space="0" w:color="auto"/>
              <w:bottom w:val="single" w:sz="12" w:space="0" w:color="auto"/>
            </w:tcBorders>
            <w:shd w:val="clear" w:color="auto" w:fill="auto"/>
            <w:vAlign w:val="bottom"/>
          </w:tcPr>
          <w:p w14:paraId="778C10FB" w14:textId="4DB430A8" w:rsidR="00FB77F1" w:rsidRPr="00310263" w:rsidRDefault="00FB77F1" w:rsidP="00310263">
            <w:pPr>
              <w:suppressAutoHyphens w:val="0"/>
              <w:spacing w:before="80" w:after="80" w:line="220" w:lineRule="exact"/>
              <w:ind w:right="113"/>
              <w:jc w:val="right"/>
              <w:rPr>
                <w:b/>
                <w:iCs/>
                <w:sz w:val="18"/>
                <w:szCs w:val="24"/>
              </w:rPr>
            </w:pPr>
            <w:r w:rsidRPr="00310263">
              <w:rPr>
                <w:b/>
                <w:iCs/>
                <w:sz w:val="18"/>
                <w:szCs w:val="24"/>
              </w:rPr>
              <w:t>1</w:t>
            </w:r>
            <w:r w:rsidR="00310263">
              <w:rPr>
                <w:b/>
                <w:iCs/>
                <w:sz w:val="18"/>
                <w:szCs w:val="24"/>
              </w:rPr>
              <w:t xml:space="preserve"> </w:t>
            </w:r>
            <w:r w:rsidRPr="00310263">
              <w:rPr>
                <w:b/>
                <w:iCs/>
                <w:sz w:val="18"/>
                <w:szCs w:val="24"/>
              </w:rPr>
              <w:t>166</w:t>
            </w:r>
          </w:p>
        </w:tc>
      </w:tr>
    </w:tbl>
    <w:p w14:paraId="32FFF306" w14:textId="3BCA10FF" w:rsidR="00FB77F1" w:rsidRPr="00310263" w:rsidRDefault="00FB77F1" w:rsidP="00310263">
      <w:pPr>
        <w:spacing w:before="120" w:after="240"/>
        <w:ind w:left="1134" w:right="1134" w:firstLine="170"/>
        <w:rPr>
          <w:sz w:val="18"/>
        </w:rPr>
      </w:pPr>
      <w:r w:rsidRPr="00310263">
        <w:rPr>
          <w:i/>
          <w:iCs/>
          <w:sz w:val="18"/>
        </w:rPr>
        <w:t>Source</w:t>
      </w:r>
      <w:r w:rsidRPr="00310263">
        <w:rPr>
          <w:sz w:val="18"/>
        </w:rPr>
        <w:t xml:space="preserve">: </w:t>
      </w:r>
      <w:r w:rsidRPr="0089242A">
        <w:rPr>
          <w:i/>
          <w:iCs/>
          <w:sz w:val="18"/>
        </w:rPr>
        <w:t>Eritrean Police Statistics Unit, 2020</w:t>
      </w:r>
      <w:r w:rsidR="00310263">
        <w:rPr>
          <w:sz w:val="18"/>
        </w:rPr>
        <w:t>.</w:t>
      </w:r>
    </w:p>
    <w:p w14:paraId="45065DBA" w14:textId="77777777" w:rsidR="00FB77F1" w:rsidRPr="00B374EB" w:rsidRDefault="00FB77F1" w:rsidP="00310263">
      <w:pPr>
        <w:pStyle w:val="SingleTxtG"/>
      </w:pPr>
      <w:r w:rsidRPr="00B374EB">
        <w:t>80.</w:t>
      </w:r>
      <w:r w:rsidRPr="00B374EB">
        <w:tab/>
        <w:t>During the reporting period, the MoLSW conducted community mobilization campaigns through its 400 social workers stationed in all zonal and sub zonal administrations on positive parenting and on preventing violence and abuse against children by reaching out to 411,308 persons (230,686 females) including children and adolescents, social workers and parents/guardians. Issues of violence against children were discussed openly. These discussions involved children and families, with the aim of breaking silence, which is important to securing public and government attention.</w:t>
      </w:r>
    </w:p>
    <w:p w14:paraId="204672E7" w14:textId="77777777" w:rsidR="00FB77F1" w:rsidRPr="00490D06" w:rsidRDefault="00FB77F1" w:rsidP="00310263">
      <w:pPr>
        <w:pStyle w:val="H23G"/>
      </w:pPr>
      <w:bookmarkStart w:id="33" w:name="_Toc49789939"/>
      <w:r>
        <w:tab/>
      </w:r>
      <w:r>
        <w:tab/>
      </w:r>
      <w:r w:rsidRPr="00490D06">
        <w:t>Harmful practices</w:t>
      </w:r>
      <w:bookmarkEnd w:id="33"/>
    </w:p>
    <w:p w14:paraId="343E2126" w14:textId="77777777" w:rsidR="000F293F" w:rsidRDefault="00FB77F1" w:rsidP="00310263">
      <w:pPr>
        <w:pStyle w:val="SingleTxtG"/>
      </w:pPr>
      <w:r w:rsidRPr="00B374EB">
        <w:t>81.</w:t>
      </w:r>
      <w:r w:rsidRPr="00B374EB">
        <w:tab/>
        <w:t xml:space="preserve">In order to maintain the achievements and push forward the elimination of harmful practices and respond to the CRC recommendation on harmful practices, the GoSE developed a holistic budgeted five-year NSP titled </w:t>
      </w:r>
      <w:r w:rsidR="002E0734">
        <w:t>‘</w:t>
      </w:r>
      <w:r w:rsidRPr="00B374EB">
        <w:t>Eritrean National Strategic Plan to Ensure Women &amp; Children</w:t>
      </w:r>
      <w:r w:rsidR="002E0734">
        <w:t>’</w:t>
      </w:r>
      <w:r w:rsidRPr="00B374EB">
        <w:t>s Rights, Abandon Female Genital Mutilation, Underage Marriage and Other Harmful Traditional Practices, 2020</w:t>
      </w:r>
      <w:r w:rsidR="00023E34">
        <w:t>–</w:t>
      </w:r>
      <w:r w:rsidRPr="00B374EB">
        <w:t>2024</w:t>
      </w:r>
      <w:r w:rsidR="002E0734">
        <w:t>’</w:t>
      </w:r>
      <w:r w:rsidRPr="00B374EB">
        <w:t xml:space="preserve"> under the theme of </w:t>
      </w:r>
      <w:r w:rsidR="002E0734">
        <w:t>‘</w:t>
      </w:r>
      <w:r w:rsidRPr="00B374EB">
        <w:t>Towards Elimination</w:t>
      </w:r>
      <w:r w:rsidR="002E0734">
        <w:t>’</w:t>
      </w:r>
      <w:r w:rsidRPr="00B374EB">
        <w:t>. The integrated NSP aims to eliminate all forms of harmful practices including FGM and underage marriage and to promote other women &amp; child rights.</w:t>
      </w:r>
    </w:p>
    <w:p w14:paraId="30EE730A" w14:textId="77777777" w:rsidR="000F293F" w:rsidRDefault="00FB77F1" w:rsidP="00310263">
      <w:pPr>
        <w:pStyle w:val="SingleTxtG"/>
      </w:pPr>
      <w:r w:rsidRPr="00B374EB">
        <w:t>82.</w:t>
      </w:r>
      <w:r w:rsidRPr="00B374EB">
        <w:tab/>
        <w:t>The introduction of an innovative community mapping approach in Eritrea is tracing the extent of communities</w:t>
      </w:r>
      <w:r w:rsidR="002E0734">
        <w:t>’</w:t>
      </w:r>
      <w:r w:rsidRPr="00B374EB">
        <w:t xml:space="preserve"> free from FGM. One laudable success in FGM elimination which occurred during the reporting period is that two of the 67 sub-zones in Eritrea (Habero and Asmat) consisting of 72 villages that host 16,266 households and about 81,000 individuals have been confirmed free from FGM and officially and collectively declared FGM-free communities in February 2017.</w:t>
      </w:r>
    </w:p>
    <w:p w14:paraId="5431AD8D" w14:textId="77777777" w:rsidR="000F293F" w:rsidRDefault="00FB77F1" w:rsidP="00310263">
      <w:pPr>
        <w:pStyle w:val="SingleTxtG"/>
      </w:pPr>
      <w:r w:rsidRPr="00B374EB">
        <w:t>83.</w:t>
      </w:r>
      <w:r w:rsidRPr="00B374EB">
        <w:tab/>
        <w:t xml:space="preserve">Community mapping exercises were conducted in 2014, 2016 and 2018. The mapping exercises assessed the readiness of communities to abandon FGM against an </w:t>
      </w:r>
      <w:r w:rsidR="002E0734">
        <w:t>“</w:t>
      </w:r>
      <w:r w:rsidRPr="00B374EB">
        <w:t>index of readiness for public declaration of FGM abandonment</w:t>
      </w:r>
      <w:r w:rsidR="002E0734">
        <w:t>”</w:t>
      </w:r>
      <w:r w:rsidRPr="00B374EB">
        <w:t>. The model index was tested in 112 villages from which data were collected. The calculated indices indicated that 67 of the villages were ready for public declaration of abandonment of FGM while 45 villages needed further work and community mobilization and sensitization to become eligible for public declaration of readiness for FGM abandonment. Data collected from 86 villages in 2016 and 54 villages in 2018 was analyzed under one report.</w:t>
      </w:r>
      <w:r w:rsidR="00902490">
        <w:t xml:space="preserve"> </w:t>
      </w:r>
      <w:r w:rsidRPr="00B374EB">
        <w:t>The results of the mapping exercise indicated that 58 of the total 140 villages surveyed were ready to make public declarations of the abandonment of FGM.</w:t>
      </w:r>
    </w:p>
    <w:p w14:paraId="4815B294" w14:textId="46C023FE" w:rsidR="00FB77F1" w:rsidRPr="00B374EB" w:rsidRDefault="00FB77F1" w:rsidP="00310263">
      <w:pPr>
        <w:pStyle w:val="SingleTxtG"/>
      </w:pPr>
      <w:r w:rsidRPr="00B374EB">
        <w:t>84.</w:t>
      </w:r>
      <w:r w:rsidRPr="00B374EB">
        <w:tab/>
        <w:t>Eritrea has a very strong legal framework for tackling underage marriage. Article 581 of the Transitional Civil Code of Eritrea, as amended and replaced by</w:t>
      </w:r>
      <w:r w:rsidR="00902490">
        <w:t xml:space="preserve"> </w:t>
      </w:r>
      <w:r w:rsidRPr="00B374EB">
        <w:t>Article 46 of the EPLF Civil Code by</w:t>
      </w:r>
      <w:r w:rsidR="00902490">
        <w:t xml:space="preserve"> </w:t>
      </w:r>
      <w:r w:rsidRPr="00B374EB">
        <w:t xml:space="preserve">Proclamation 2/1991 states that no contract of marriage shall be valid if either of the spouses to be is under eighteen years of age. The Female Circumcision Abolition Proclamation No. 158/2007, as well as different sector policies and programmes, </w:t>
      </w:r>
      <w:r w:rsidRPr="00B374EB">
        <w:lastRenderedPageBreak/>
        <w:t>such as the Comprehensive National Child Policy, the National 2015</w:t>
      </w:r>
      <w:r w:rsidR="00023E34">
        <w:t>–</w:t>
      </w:r>
      <w:r w:rsidRPr="00B374EB">
        <w:t>2019 Gender Action Plan and the Health Policy and Strategy address FGM and Underage Marriage.</w:t>
      </w:r>
    </w:p>
    <w:p w14:paraId="5C0A1F7E" w14:textId="669F4C07" w:rsidR="000F293F" w:rsidRDefault="00FB77F1" w:rsidP="00310263">
      <w:pPr>
        <w:pStyle w:val="SingleTxtG"/>
      </w:pPr>
      <w:r w:rsidRPr="00B374EB">
        <w:t>85.</w:t>
      </w:r>
      <w:r w:rsidRPr="00B374EB">
        <w:tab/>
        <w:t>During the reporting period, a total of 250 cases of violation of the proclamation abolishing FGM were presented to the courts. 163 cases were indicted or verdict given and the 67 cases are pending. Many communities are enforcing bylaws at sub zone level to ensure that all marriages are held after reaching the age of 18. These communities sanction or approve marriages after the following procedures: (i) The family applies for marriage approval to the village administrator (ii) the administrator verifies the age of the person to be married through the register at the administrative office and provides a support letter to the nearest health facility for HIV/AIDS testing (iii) the health facility conducts an HIV/AIDS test, issues the couples with the test results, which they present to the religious institution in their community iv) the church or mosque registrar sanctions the marriage (v)</w:t>
      </w:r>
      <w:r w:rsidR="005A2A2A">
        <w:t> </w:t>
      </w:r>
      <w:r w:rsidRPr="00B374EB">
        <w:t>the registrar does not approve a marriage without the verification of the couple</w:t>
      </w:r>
      <w:r w:rsidR="002E0734">
        <w:t>’</w:t>
      </w:r>
      <w:r w:rsidRPr="00B374EB">
        <w:t>s ages.</w:t>
      </w:r>
    </w:p>
    <w:p w14:paraId="15CA73F1" w14:textId="10DBD1BE" w:rsidR="00FB77F1" w:rsidRPr="00B374EB" w:rsidRDefault="00FB77F1" w:rsidP="00310263">
      <w:pPr>
        <w:pStyle w:val="SingleTxtG"/>
      </w:pPr>
      <w:r w:rsidRPr="00B374EB">
        <w:t>86.</w:t>
      </w:r>
      <w:r w:rsidRPr="00B374EB">
        <w:tab/>
        <w:t>Addressing existing gender norms by supporting gender equality and girls</w:t>
      </w:r>
      <w:r w:rsidR="002E0734">
        <w:t>’</w:t>
      </w:r>
      <w:r w:rsidRPr="00B374EB">
        <w:t xml:space="preserve"> and women</w:t>
      </w:r>
      <w:r w:rsidR="002E0734">
        <w:t>’</w:t>
      </w:r>
      <w:r w:rsidRPr="00B374EB">
        <w:t>s rights is also given due prominence. These efforts are complemented by community mobilization campaigns that reached between 125,000 and 150,000 persons annually. Launching of the African Union campaign to end underage marriage in Eritrea on June 2016 was a catalytic factor to end underage marriage.</w:t>
      </w:r>
    </w:p>
    <w:p w14:paraId="12CE9050" w14:textId="77777777" w:rsidR="00FB77F1" w:rsidRPr="0081288E" w:rsidRDefault="00FB77F1" w:rsidP="00A1456F">
      <w:pPr>
        <w:pStyle w:val="H23G"/>
        <w:rPr>
          <w:sz w:val="2"/>
        </w:rPr>
      </w:pPr>
      <w:bookmarkStart w:id="34" w:name="_Toc49789940"/>
      <w:r>
        <w:tab/>
      </w:r>
      <w:r>
        <w:tab/>
      </w:r>
      <w:r w:rsidRPr="00A36A4B">
        <w:t>Prohibition of polygamous marriage</w:t>
      </w:r>
      <w:bookmarkEnd w:id="34"/>
    </w:p>
    <w:p w14:paraId="0B1729A1" w14:textId="77777777" w:rsidR="000F293F" w:rsidRDefault="00FB77F1" w:rsidP="00310263">
      <w:pPr>
        <w:pStyle w:val="SingleTxtG"/>
      </w:pPr>
      <w:r w:rsidRPr="00B374EB">
        <w:t>87.</w:t>
      </w:r>
      <w:r w:rsidRPr="00B374EB">
        <w:tab/>
        <w:t>The State party refers to the Committee</w:t>
      </w:r>
      <w:r w:rsidR="002E0734">
        <w:t>’</w:t>
      </w:r>
      <w:r w:rsidRPr="00B374EB">
        <w:t xml:space="preserve">s recommendation (para. 43) on the </w:t>
      </w:r>
      <w:r w:rsidR="002E0734">
        <w:t>‘</w:t>
      </w:r>
      <w:r w:rsidRPr="00B374EB">
        <w:t>prohibition of polygamous marriage without any exception</w:t>
      </w:r>
      <w:r w:rsidR="002E0734">
        <w:t>’</w:t>
      </w:r>
      <w:r w:rsidRPr="00B374EB">
        <w:t>. Eritrea is a multi-ethnic nation where its people practice diverse customary norms and follow different faiths, predominantly Christianity and Islam. The Eritrean national laws protect and duly recognize people</w:t>
      </w:r>
      <w:r w:rsidR="002E0734">
        <w:t>’</w:t>
      </w:r>
      <w:r w:rsidRPr="00B374EB">
        <w:t>s rights to exercise the rites of their belief, provided that such rites are not utilized for subversive purposes or are prejudicial to public order or morality. Eritrean laws outlaw bigamous marriages as punishable criminal offences.</w:t>
      </w:r>
    </w:p>
    <w:p w14:paraId="522B7AA1" w14:textId="0B670AD4" w:rsidR="00FB77F1" w:rsidRPr="00B374EB" w:rsidRDefault="00FB77F1" w:rsidP="00310263">
      <w:pPr>
        <w:pStyle w:val="SingleTxtG"/>
      </w:pPr>
      <w:r w:rsidRPr="00B374EB">
        <w:t>88.</w:t>
      </w:r>
      <w:r w:rsidRPr="00B374EB">
        <w:tab/>
        <w:t xml:space="preserve">Scholarly writings often associate the downsides of polygamy with arranged marriage, early marriage, poverty, blind adherence to religious and/or customary norms, male domination, etc. As social norms could be transformed through time, the best strategy of the GoSE is to combat these challenges through education of the general public. The mandatory laws being in place, awareness raising campaigns are regularly conducted by concerned national bodies. The issues addressed </w:t>
      </w:r>
      <w:proofErr w:type="gramStart"/>
      <w:r w:rsidRPr="00B374EB">
        <w:t>include,</w:t>
      </w:r>
      <w:proofErr w:type="gramEnd"/>
      <w:r w:rsidRPr="00B374EB">
        <w:t xml:space="preserve"> the equality of both sexes in entering into marriage contract, determining the affairs of children, the administration of property; and the enjoyment of other related rights and assuming corresponding family related mutual obligations.</w:t>
      </w:r>
    </w:p>
    <w:p w14:paraId="5718EDB7" w14:textId="77777777" w:rsidR="000F293F" w:rsidRDefault="00FB77F1" w:rsidP="00A1456F">
      <w:pPr>
        <w:pStyle w:val="H1G"/>
      </w:pPr>
      <w:bookmarkStart w:id="35" w:name="_Toc49789941"/>
      <w:r w:rsidRPr="000C4A20">
        <w:tab/>
      </w:r>
      <w:r>
        <w:t>E</w:t>
      </w:r>
      <w:r w:rsidRPr="000C4A20">
        <w:t>.</w:t>
      </w:r>
      <w:r w:rsidRPr="000C4A20">
        <w:tab/>
        <w:t>Family environment and alternative care</w:t>
      </w:r>
      <w:bookmarkEnd w:id="35"/>
    </w:p>
    <w:p w14:paraId="1BD29669" w14:textId="12A4CB53" w:rsidR="00FB77F1" w:rsidRPr="0081288E" w:rsidRDefault="00FB77F1" w:rsidP="00A1456F">
      <w:pPr>
        <w:pStyle w:val="H23G"/>
        <w:rPr>
          <w:sz w:val="2"/>
        </w:rPr>
      </w:pPr>
      <w:bookmarkStart w:id="36" w:name="_Toc49789942"/>
      <w:r>
        <w:tab/>
      </w:r>
      <w:r>
        <w:tab/>
      </w:r>
      <w:r w:rsidRPr="00796108">
        <w:t>Family environment</w:t>
      </w:r>
      <w:bookmarkEnd w:id="36"/>
    </w:p>
    <w:p w14:paraId="1383921B" w14:textId="77777777" w:rsidR="000F293F" w:rsidRDefault="00FB77F1" w:rsidP="00310263">
      <w:pPr>
        <w:pStyle w:val="SingleTxtG"/>
      </w:pPr>
      <w:r w:rsidRPr="00B374EB">
        <w:t>89.</w:t>
      </w:r>
      <w:r w:rsidRPr="00B374EB">
        <w:tab/>
        <w:t>The GoSE refers to pages 18</w:t>
      </w:r>
      <w:r w:rsidR="00023E34">
        <w:t>–</w:t>
      </w:r>
      <w:r w:rsidRPr="00B374EB">
        <w:t>24 of the 4th CRC country report and Committee</w:t>
      </w:r>
      <w:r w:rsidR="002E0734">
        <w:t>’</w:t>
      </w:r>
      <w:r w:rsidRPr="00B374EB">
        <w:t>s recommendation (para. 44). The GoSE conducts various social protection programmes for vulnerable families hosting vulnerable children as explained in this section under children without parental care.</w:t>
      </w:r>
    </w:p>
    <w:p w14:paraId="67CF4105" w14:textId="72647904" w:rsidR="00FB77F1" w:rsidRPr="0081288E" w:rsidRDefault="00FB77F1" w:rsidP="00A1456F">
      <w:pPr>
        <w:pStyle w:val="H23G"/>
        <w:rPr>
          <w:rFonts w:eastAsia="Calibri"/>
          <w:sz w:val="2"/>
          <w:szCs w:val="24"/>
        </w:rPr>
      </w:pPr>
      <w:bookmarkStart w:id="37" w:name="_Toc49789943"/>
      <w:r>
        <w:tab/>
      </w:r>
      <w:r>
        <w:tab/>
      </w:r>
      <w:r w:rsidRPr="00796108">
        <w:t>Right to leave and enter one</w:t>
      </w:r>
      <w:r w:rsidR="002E0734">
        <w:t>’</w:t>
      </w:r>
      <w:r w:rsidRPr="00796108">
        <w:t>s own country</w:t>
      </w:r>
      <w:bookmarkEnd w:id="37"/>
    </w:p>
    <w:p w14:paraId="50737D9F" w14:textId="77777777" w:rsidR="000F293F" w:rsidRDefault="00FB77F1" w:rsidP="00310263">
      <w:pPr>
        <w:pStyle w:val="SingleTxtG"/>
      </w:pPr>
      <w:r w:rsidRPr="00B374EB">
        <w:t>90.</w:t>
      </w:r>
      <w:r w:rsidRPr="00B374EB">
        <w:tab/>
        <w:t>As a matter of principle the regulation of child emigration is based on the best interest of the child. Child emigration, especially unaccompanied one, is not encouraged. The GoSE endeavours to enlighten Eritrean children that there is no place like home where the respect of human dignity and cultural values and identity is guaranteed. Children are as much as possible encouraged to stay at home. The government is deeply concerned about the xenophobia and harassment which immigrants face everywhere.</w:t>
      </w:r>
    </w:p>
    <w:p w14:paraId="1A546109" w14:textId="77777777" w:rsidR="000F293F" w:rsidRDefault="00FB77F1" w:rsidP="00310263">
      <w:pPr>
        <w:pStyle w:val="SingleTxtG"/>
      </w:pPr>
      <w:r w:rsidRPr="00B374EB">
        <w:t>91.</w:t>
      </w:r>
      <w:r w:rsidRPr="00B374EB">
        <w:tab/>
        <w:t>The GoSE noted with dismay the Committee</w:t>
      </w:r>
      <w:r w:rsidR="002E0734">
        <w:t>’</w:t>
      </w:r>
      <w:r w:rsidRPr="00B374EB">
        <w:t xml:space="preserve">s uncorroborated assertion of taxation requirements to re-enter the country, the enforced disappearance of children in migration and other returnees, family members including children being punished for other family </w:t>
      </w:r>
      <w:r w:rsidRPr="00B374EB">
        <w:lastRenderedPageBreak/>
        <w:t>member</w:t>
      </w:r>
      <w:r w:rsidR="002E0734">
        <w:t>’</w:t>
      </w:r>
      <w:r w:rsidRPr="00B374EB">
        <w:t>s conduct (paras. 45</w:t>
      </w:r>
      <w:r w:rsidR="00023E34">
        <w:t>–</w:t>
      </w:r>
      <w:r w:rsidRPr="00B374EB">
        <w:t>46). Since this is simple fabrication the State party sees no sense of purpose in replying to such nuisances.</w:t>
      </w:r>
    </w:p>
    <w:p w14:paraId="12ED46E9" w14:textId="79A71819" w:rsidR="00FB77F1" w:rsidRPr="0081288E" w:rsidRDefault="00FB77F1" w:rsidP="00A1456F">
      <w:pPr>
        <w:pStyle w:val="H23G"/>
        <w:rPr>
          <w:sz w:val="2"/>
          <w:szCs w:val="24"/>
        </w:rPr>
      </w:pPr>
      <w:bookmarkStart w:id="38" w:name="_Toc49789944"/>
      <w:r>
        <w:tab/>
      </w:r>
      <w:r>
        <w:tab/>
      </w:r>
      <w:r w:rsidRPr="00796108">
        <w:t>Children deprived of a family environment</w:t>
      </w:r>
      <w:bookmarkEnd w:id="38"/>
    </w:p>
    <w:p w14:paraId="5B030067" w14:textId="77777777" w:rsidR="000F293F" w:rsidRDefault="00FB77F1" w:rsidP="00310263">
      <w:pPr>
        <w:pStyle w:val="SingleTxtG"/>
      </w:pPr>
      <w:r w:rsidRPr="00B374EB">
        <w:t>92.</w:t>
      </w:r>
      <w:r w:rsidRPr="00B374EB">
        <w:tab/>
        <w:t>The State party wishes to explain that there is no practice of enforced disappearance, incommunicado detention and arbitrary arrest. All children have access to if and when their parents are detained. There are schedules of visits of close relatives, friends and their children on a daily basis. The prisoners</w:t>
      </w:r>
      <w:r w:rsidR="002E0734">
        <w:t>’</w:t>
      </w:r>
      <w:r w:rsidRPr="00B374EB">
        <w:t xml:space="preserve"> dignity, security and development are guaranteed in accordance to the TNCE. They are provided with health services, HIV/AIDS counselling, vocational skills training and academic education programmes, as well as sports, cultural and recreational activities.</w:t>
      </w:r>
    </w:p>
    <w:p w14:paraId="56E6D41C" w14:textId="77777777" w:rsidR="000F293F" w:rsidRDefault="00FB77F1" w:rsidP="00310263">
      <w:pPr>
        <w:pStyle w:val="SingleTxtG"/>
      </w:pPr>
      <w:r w:rsidRPr="00B374EB">
        <w:t>93.</w:t>
      </w:r>
      <w:r w:rsidRPr="00B374EB">
        <w:tab/>
        <w:t xml:space="preserve">Participants of national service are deployed in accordance to the overall institutional guidelines where social and practical criteria that incorporates assessments during education and training while the human resource demands of the various sectors </w:t>
      </w:r>
      <w:proofErr w:type="gramStart"/>
      <w:r w:rsidRPr="00B374EB">
        <w:t>is</w:t>
      </w:r>
      <w:proofErr w:type="gramEnd"/>
      <w:r w:rsidRPr="00B374EB">
        <w:t xml:space="preserve"> taken as a factor. Members assigned to posts distant from their families take leaves to visit their families.</w:t>
      </w:r>
    </w:p>
    <w:p w14:paraId="161129B1" w14:textId="1D335F97" w:rsidR="00FB77F1" w:rsidRPr="0081288E" w:rsidRDefault="00FB77F1" w:rsidP="00A1456F">
      <w:pPr>
        <w:pStyle w:val="H23G"/>
        <w:rPr>
          <w:sz w:val="2"/>
        </w:rPr>
      </w:pPr>
      <w:bookmarkStart w:id="39" w:name="_Toc49789945"/>
      <w:r>
        <w:tab/>
      </w:r>
      <w:r>
        <w:tab/>
      </w:r>
      <w:r w:rsidRPr="00796108">
        <w:t>Children without parental care</w:t>
      </w:r>
      <w:bookmarkEnd w:id="39"/>
    </w:p>
    <w:p w14:paraId="49A49650" w14:textId="77777777" w:rsidR="000F293F" w:rsidRDefault="00FB77F1" w:rsidP="00310263">
      <w:pPr>
        <w:pStyle w:val="SingleTxtG"/>
      </w:pPr>
      <w:r w:rsidRPr="00B374EB">
        <w:t>94.</w:t>
      </w:r>
      <w:r w:rsidRPr="00B374EB">
        <w:tab/>
        <w:t>Among the efforts made to uphold the long-term care and best interests of children without parental care, the MoLSW took a perspective is the deinstitutionalization approach and this has enabled the majority of orphans to become absorbed within their own extended families. To ensure the availability of diverse options of social welfare for children without parental care, various programmes are available.</w:t>
      </w:r>
    </w:p>
    <w:p w14:paraId="638EE0F7" w14:textId="77777777" w:rsidR="000F293F" w:rsidRDefault="00FB77F1" w:rsidP="00A1456F">
      <w:pPr>
        <w:pStyle w:val="H23G"/>
      </w:pPr>
      <w:bookmarkStart w:id="40" w:name="_Toc49789946"/>
      <w:r>
        <w:tab/>
      </w:r>
      <w:r>
        <w:tab/>
      </w:r>
      <w:r w:rsidRPr="00796108">
        <w:t>Re-unification of orphans and other vulnerable children (OVCs)</w:t>
      </w:r>
      <w:bookmarkEnd w:id="40"/>
    </w:p>
    <w:p w14:paraId="2C987950" w14:textId="77777777" w:rsidR="000F293F" w:rsidRDefault="00FB77F1" w:rsidP="00310263">
      <w:pPr>
        <w:pStyle w:val="SingleTxtG"/>
        <w:rPr>
          <w:color w:val="000000" w:themeColor="text1"/>
        </w:rPr>
      </w:pPr>
      <w:r w:rsidRPr="00B374EB">
        <w:t>95.</w:t>
      </w:r>
      <w:r w:rsidRPr="00B374EB">
        <w:tab/>
      </w:r>
      <w:r w:rsidRPr="00B374EB">
        <w:rPr>
          <w:color w:val="000000" w:themeColor="text1"/>
        </w:rPr>
        <w:t>During 2014</w:t>
      </w:r>
      <w:r w:rsidR="00023E34">
        <w:rPr>
          <w:color w:val="000000" w:themeColor="text1"/>
        </w:rPr>
        <w:t>–</w:t>
      </w:r>
      <w:r w:rsidRPr="00B374EB">
        <w:rPr>
          <w:color w:val="000000" w:themeColor="text1"/>
        </w:rPr>
        <w:t>2019 the MoLSW placed 3,933 orphans (1,864 females) in 1,116 families, enabling them to receive care and protection in family environments. The GoSE provided the host families with financial support for Income Generating Activities (IGA). This cash transfer is a one-time grant which amounts to USD 667.00 per family. According to field monitoring and follow-up reports, the IGAs have had big impact on improving access for vulnerable families to basic social services including education, health, food and nutritional security of children.</w:t>
      </w:r>
    </w:p>
    <w:p w14:paraId="2ED10718" w14:textId="7B59517F" w:rsidR="00FB77F1" w:rsidRPr="000C4A20" w:rsidRDefault="00FB77F1" w:rsidP="00A1456F">
      <w:pPr>
        <w:pStyle w:val="H23G"/>
      </w:pPr>
      <w:r w:rsidRPr="000C4A20">
        <w:tab/>
      </w:r>
      <w:r w:rsidRPr="000C4A20">
        <w:tab/>
        <w:t>Table 3: Orphans re-unified with extended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4"/>
        <w:gridCol w:w="671"/>
        <w:gridCol w:w="872"/>
        <w:gridCol w:w="685"/>
        <w:gridCol w:w="673"/>
        <w:gridCol w:w="872"/>
        <w:gridCol w:w="685"/>
        <w:gridCol w:w="673"/>
        <w:gridCol w:w="872"/>
        <w:gridCol w:w="683"/>
      </w:tblGrid>
      <w:tr w:rsidR="00A1456F" w:rsidRPr="00AE41AA" w14:paraId="4F17E043" w14:textId="77777777" w:rsidTr="000E1BC3">
        <w:trPr>
          <w:tblHeader/>
        </w:trPr>
        <w:tc>
          <w:tcPr>
            <w:tcW w:w="723" w:type="dxa"/>
            <w:vMerge w:val="restart"/>
            <w:tcBorders>
              <w:top w:val="single" w:sz="4" w:space="0" w:color="auto"/>
              <w:bottom w:val="single" w:sz="12" w:space="0" w:color="auto"/>
            </w:tcBorders>
            <w:shd w:val="clear" w:color="auto" w:fill="auto"/>
            <w:vAlign w:val="bottom"/>
          </w:tcPr>
          <w:p w14:paraId="2409E31C" w14:textId="77777777" w:rsidR="00FB77F1" w:rsidRPr="00AE41AA" w:rsidRDefault="00FB77F1" w:rsidP="00AE41AA">
            <w:pPr>
              <w:suppressAutoHyphens w:val="0"/>
              <w:spacing w:before="80" w:after="80" w:line="200" w:lineRule="exact"/>
              <w:ind w:right="113"/>
              <w:rPr>
                <w:i/>
                <w:sz w:val="16"/>
                <w:szCs w:val="24"/>
              </w:rPr>
            </w:pPr>
            <w:r w:rsidRPr="00AE41AA">
              <w:rPr>
                <w:i/>
                <w:sz w:val="16"/>
                <w:szCs w:val="24"/>
              </w:rPr>
              <w:t>Age in years</w:t>
            </w:r>
          </w:p>
        </w:tc>
        <w:tc>
          <w:tcPr>
            <w:tcW w:w="2356" w:type="dxa"/>
            <w:gridSpan w:val="3"/>
            <w:tcBorders>
              <w:top w:val="single" w:sz="4" w:space="0" w:color="auto"/>
              <w:bottom w:val="single" w:sz="4" w:space="0" w:color="auto"/>
              <w:right w:val="single" w:sz="24" w:space="0" w:color="FFFFFF" w:themeColor="background1"/>
            </w:tcBorders>
            <w:shd w:val="clear" w:color="auto" w:fill="auto"/>
            <w:vAlign w:val="bottom"/>
          </w:tcPr>
          <w:p w14:paraId="2A5A7646" w14:textId="77777777" w:rsidR="00FB77F1" w:rsidRPr="00AE41AA" w:rsidRDefault="00FB77F1" w:rsidP="00201D30">
            <w:pPr>
              <w:suppressAutoHyphens w:val="0"/>
              <w:spacing w:before="80" w:after="80" w:line="200" w:lineRule="exact"/>
              <w:ind w:right="113"/>
              <w:jc w:val="center"/>
              <w:rPr>
                <w:i/>
                <w:sz w:val="16"/>
                <w:szCs w:val="24"/>
              </w:rPr>
            </w:pPr>
            <w:r w:rsidRPr="00AE41AA">
              <w:rPr>
                <w:i/>
                <w:sz w:val="16"/>
                <w:szCs w:val="24"/>
              </w:rPr>
              <w:t>2014</w:t>
            </w:r>
          </w:p>
        </w:tc>
        <w:tc>
          <w:tcPr>
            <w:tcW w:w="235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7831BF" w14:textId="77777777" w:rsidR="00FB77F1" w:rsidRPr="00AE41AA" w:rsidRDefault="00FB77F1" w:rsidP="00201D30">
            <w:pPr>
              <w:suppressAutoHyphens w:val="0"/>
              <w:spacing w:before="80" w:after="80" w:line="200" w:lineRule="exact"/>
              <w:ind w:right="113"/>
              <w:jc w:val="center"/>
              <w:rPr>
                <w:i/>
                <w:sz w:val="16"/>
                <w:szCs w:val="24"/>
              </w:rPr>
            </w:pPr>
            <w:r w:rsidRPr="00AE41AA">
              <w:rPr>
                <w:i/>
                <w:sz w:val="16"/>
                <w:szCs w:val="24"/>
              </w:rPr>
              <w:t>2015</w:t>
            </w:r>
          </w:p>
        </w:tc>
        <w:tc>
          <w:tcPr>
            <w:tcW w:w="2356" w:type="dxa"/>
            <w:gridSpan w:val="3"/>
            <w:tcBorders>
              <w:top w:val="single" w:sz="4" w:space="0" w:color="auto"/>
              <w:left w:val="single" w:sz="24" w:space="0" w:color="FFFFFF" w:themeColor="background1"/>
              <w:bottom w:val="single" w:sz="4" w:space="0" w:color="auto"/>
            </w:tcBorders>
            <w:shd w:val="clear" w:color="auto" w:fill="auto"/>
            <w:vAlign w:val="bottom"/>
          </w:tcPr>
          <w:p w14:paraId="7D194FD0" w14:textId="77777777" w:rsidR="00FB77F1" w:rsidRPr="00AE41AA" w:rsidRDefault="00FB77F1" w:rsidP="00201D30">
            <w:pPr>
              <w:suppressAutoHyphens w:val="0"/>
              <w:spacing w:before="80" w:after="80" w:line="200" w:lineRule="exact"/>
              <w:ind w:right="113"/>
              <w:jc w:val="center"/>
              <w:rPr>
                <w:i/>
                <w:sz w:val="16"/>
                <w:szCs w:val="24"/>
              </w:rPr>
            </w:pPr>
            <w:r w:rsidRPr="00AE41AA">
              <w:rPr>
                <w:i/>
                <w:sz w:val="16"/>
                <w:szCs w:val="24"/>
              </w:rPr>
              <w:t>2016</w:t>
            </w:r>
          </w:p>
        </w:tc>
      </w:tr>
      <w:tr w:rsidR="00AE41AA" w:rsidRPr="00AE41AA" w14:paraId="695C1F4E" w14:textId="77777777" w:rsidTr="000E1BC3">
        <w:trPr>
          <w:tblHeader/>
        </w:trPr>
        <w:tc>
          <w:tcPr>
            <w:tcW w:w="723" w:type="dxa"/>
            <w:vMerge/>
            <w:tcBorders>
              <w:top w:val="single" w:sz="12" w:space="0" w:color="auto"/>
              <w:bottom w:val="single" w:sz="12" w:space="0" w:color="auto"/>
            </w:tcBorders>
            <w:shd w:val="clear" w:color="auto" w:fill="auto"/>
            <w:vAlign w:val="bottom"/>
          </w:tcPr>
          <w:p w14:paraId="6203545D" w14:textId="77777777" w:rsidR="00FB77F1" w:rsidRPr="00AE41AA" w:rsidRDefault="00FB77F1" w:rsidP="00AE41AA">
            <w:pPr>
              <w:suppressAutoHyphens w:val="0"/>
              <w:spacing w:before="40" w:after="40" w:line="220" w:lineRule="exact"/>
              <w:ind w:right="113"/>
              <w:rPr>
                <w:sz w:val="18"/>
                <w:szCs w:val="24"/>
              </w:rPr>
            </w:pPr>
          </w:p>
        </w:tc>
        <w:tc>
          <w:tcPr>
            <w:tcW w:w="710" w:type="dxa"/>
            <w:tcBorders>
              <w:top w:val="single" w:sz="4" w:space="0" w:color="auto"/>
              <w:bottom w:val="single" w:sz="12" w:space="0" w:color="auto"/>
            </w:tcBorders>
            <w:shd w:val="clear" w:color="auto" w:fill="auto"/>
            <w:vAlign w:val="bottom"/>
          </w:tcPr>
          <w:p w14:paraId="34C84E73"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03766361"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right w:val="single" w:sz="24" w:space="0" w:color="FFFFFF" w:themeColor="background1"/>
            </w:tcBorders>
            <w:shd w:val="clear" w:color="auto" w:fill="auto"/>
            <w:vAlign w:val="bottom"/>
          </w:tcPr>
          <w:p w14:paraId="6FCF2C4B"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79E331F4"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1C004F76"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right w:val="single" w:sz="24" w:space="0" w:color="FFFFFF" w:themeColor="background1"/>
            </w:tcBorders>
            <w:shd w:val="clear" w:color="auto" w:fill="auto"/>
            <w:vAlign w:val="bottom"/>
          </w:tcPr>
          <w:p w14:paraId="52F5120C"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1EC22855"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199213C8"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tcBorders>
            <w:shd w:val="clear" w:color="auto" w:fill="auto"/>
            <w:vAlign w:val="bottom"/>
          </w:tcPr>
          <w:p w14:paraId="140D9D66"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r>
      <w:tr w:rsidR="000E1BC3" w:rsidRPr="00AE41AA" w14:paraId="20293CE4" w14:textId="77777777" w:rsidTr="00201D30">
        <w:tc>
          <w:tcPr>
            <w:tcW w:w="723" w:type="dxa"/>
            <w:tcBorders>
              <w:top w:val="single" w:sz="12" w:space="0" w:color="auto"/>
            </w:tcBorders>
            <w:shd w:val="clear" w:color="auto" w:fill="auto"/>
          </w:tcPr>
          <w:p w14:paraId="0E29D798" w14:textId="03F9B134" w:rsidR="00FB77F1" w:rsidRPr="00AE41AA" w:rsidRDefault="00FB77F1" w:rsidP="00AE41AA">
            <w:pPr>
              <w:suppressAutoHyphens w:val="0"/>
              <w:spacing w:before="40" w:after="40" w:line="220" w:lineRule="exact"/>
              <w:ind w:right="113"/>
              <w:rPr>
                <w:sz w:val="18"/>
                <w:szCs w:val="24"/>
              </w:rPr>
            </w:pPr>
            <w:r w:rsidRPr="00AE41AA">
              <w:rPr>
                <w:sz w:val="18"/>
                <w:szCs w:val="24"/>
              </w:rPr>
              <w:t>0</w:t>
            </w:r>
            <w:r w:rsidR="00023E34">
              <w:rPr>
                <w:sz w:val="18"/>
                <w:szCs w:val="24"/>
              </w:rPr>
              <w:t>–</w:t>
            </w:r>
            <w:r w:rsidRPr="00AE41AA">
              <w:rPr>
                <w:sz w:val="18"/>
                <w:szCs w:val="24"/>
              </w:rPr>
              <w:t>4</w:t>
            </w:r>
          </w:p>
        </w:tc>
        <w:tc>
          <w:tcPr>
            <w:tcW w:w="710" w:type="dxa"/>
            <w:tcBorders>
              <w:top w:val="single" w:sz="12" w:space="0" w:color="auto"/>
            </w:tcBorders>
            <w:shd w:val="clear" w:color="auto" w:fill="auto"/>
            <w:vAlign w:val="bottom"/>
          </w:tcPr>
          <w:p w14:paraId="7640970A"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193</w:t>
            </w:r>
          </w:p>
        </w:tc>
        <w:tc>
          <w:tcPr>
            <w:tcW w:w="923" w:type="dxa"/>
            <w:tcBorders>
              <w:top w:val="single" w:sz="12" w:space="0" w:color="auto"/>
            </w:tcBorders>
            <w:shd w:val="clear" w:color="auto" w:fill="auto"/>
            <w:vAlign w:val="bottom"/>
          </w:tcPr>
          <w:p w14:paraId="26EF5D03"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229</w:t>
            </w:r>
          </w:p>
        </w:tc>
        <w:tc>
          <w:tcPr>
            <w:tcW w:w="723" w:type="dxa"/>
            <w:tcBorders>
              <w:top w:val="single" w:sz="12" w:space="0" w:color="auto"/>
            </w:tcBorders>
            <w:shd w:val="clear" w:color="auto" w:fill="auto"/>
            <w:vAlign w:val="bottom"/>
          </w:tcPr>
          <w:p w14:paraId="47CFF1AA"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422</w:t>
            </w:r>
          </w:p>
        </w:tc>
        <w:tc>
          <w:tcPr>
            <w:tcW w:w="710" w:type="dxa"/>
            <w:tcBorders>
              <w:top w:val="single" w:sz="12" w:space="0" w:color="auto"/>
            </w:tcBorders>
            <w:shd w:val="clear" w:color="auto" w:fill="auto"/>
            <w:vAlign w:val="bottom"/>
          </w:tcPr>
          <w:p w14:paraId="0F76DBBB"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3</w:t>
            </w:r>
          </w:p>
        </w:tc>
        <w:tc>
          <w:tcPr>
            <w:tcW w:w="923" w:type="dxa"/>
            <w:tcBorders>
              <w:top w:val="single" w:sz="12" w:space="0" w:color="auto"/>
            </w:tcBorders>
            <w:shd w:val="clear" w:color="auto" w:fill="auto"/>
            <w:vAlign w:val="bottom"/>
          </w:tcPr>
          <w:p w14:paraId="5DD847A9"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9</w:t>
            </w:r>
          </w:p>
        </w:tc>
        <w:tc>
          <w:tcPr>
            <w:tcW w:w="723" w:type="dxa"/>
            <w:tcBorders>
              <w:top w:val="single" w:sz="12" w:space="0" w:color="auto"/>
            </w:tcBorders>
            <w:shd w:val="clear" w:color="auto" w:fill="auto"/>
            <w:vAlign w:val="bottom"/>
          </w:tcPr>
          <w:p w14:paraId="4D41F71C"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12</w:t>
            </w:r>
          </w:p>
        </w:tc>
        <w:tc>
          <w:tcPr>
            <w:tcW w:w="710" w:type="dxa"/>
            <w:tcBorders>
              <w:top w:val="single" w:sz="12" w:space="0" w:color="auto"/>
            </w:tcBorders>
            <w:shd w:val="clear" w:color="auto" w:fill="auto"/>
            <w:vAlign w:val="bottom"/>
          </w:tcPr>
          <w:p w14:paraId="76B1C968"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45</w:t>
            </w:r>
          </w:p>
        </w:tc>
        <w:tc>
          <w:tcPr>
            <w:tcW w:w="923" w:type="dxa"/>
            <w:tcBorders>
              <w:top w:val="single" w:sz="12" w:space="0" w:color="auto"/>
            </w:tcBorders>
            <w:shd w:val="clear" w:color="auto" w:fill="auto"/>
            <w:vAlign w:val="bottom"/>
          </w:tcPr>
          <w:p w14:paraId="1D888BA0"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41</w:t>
            </w:r>
          </w:p>
        </w:tc>
        <w:tc>
          <w:tcPr>
            <w:tcW w:w="723" w:type="dxa"/>
            <w:tcBorders>
              <w:top w:val="single" w:sz="12" w:space="0" w:color="auto"/>
            </w:tcBorders>
            <w:shd w:val="clear" w:color="auto" w:fill="auto"/>
            <w:vAlign w:val="bottom"/>
          </w:tcPr>
          <w:p w14:paraId="1A6141E2"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72</w:t>
            </w:r>
          </w:p>
        </w:tc>
      </w:tr>
      <w:tr w:rsidR="000E1BC3" w:rsidRPr="00AE41AA" w14:paraId="3B5B36A6" w14:textId="77777777" w:rsidTr="00AE41AA">
        <w:tc>
          <w:tcPr>
            <w:tcW w:w="723" w:type="dxa"/>
            <w:shd w:val="clear" w:color="auto" w:fill="auto"/>
          </w:tcPr>
          <w:p w14:paraId="6911BCBC" w14:textId="04B14787" w:rsidR="00FB77F1" w:rsidRPr="00AE41AA" w:rsidRDefault="00FB77F1" w:rsidP="00AE41AA">
            <w:pPr>
              <w:suppressAutoHyphens w:val="0"/>
              <w:spacing w:before="40" w:after="40" w:line="220" w:lineRule="exact"/>
              <w:ind w:right="113"/>
              <w:rPr>
                <w:sz w:val="18"/>
                <w:szCs w:val="24"/>
              </w:rPr>
            </w:pPr>
            <w:r w:rsidRPr="00AE41AA">
              <w:rPr>
                <w:sz w:val="18"/>
                <w:szCs w:val="24"/>
              </w:rPr>
              <w:t>5</w:t>
            </w:r>
            <w:r w:rsidR="00023E34">
              <w:rPr>
                <w:sz w:val="18"/>
                <w:szCs w:val="24"/>
              </w:rPr>
              <w:t>–</w:t>
            </w:r>
            <w:r w:rsidRPr="00AE41AA">
              <w:rPr>
                <w:sz w:val="18"/>
                <w:szCs w:val="24"/>
              </w:rPr>
              <w:t>9</w:t>
            </w:r>
          </w:p>
        </w:tc>
        <w:tc>
          <w:tcPr>
            <w:tcW w:w="710" w:type="dxa"/>
            <w:shd w:val="clear" w:color="auto" w:fill="auto"/>
            <w:vAlign w:val="bottom"/>
          </w:tcPr>
          <w:p w14:paraId="68826431"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321</w:t>
            </w:r>
          </w:p>
        </w:tc>
        <w:tc>
          <w:tcPr>
            <w:tcW w:w="923" w:type="dxa"/>
            <w:shd w:val="clear" w:color="auto" w:fill="auto"/>
            <w:vAlign w:val="bottom"/>
          </w:tcPr>
          <w:p w14:paraId="6D4A9B37"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250</w:t>
            </w:r>
          </w:p>
        </w:tc>
        <w:tc>
          <w:tcPr>
            <w:tcW w:w="723" w:type="dxa"/>
            <w:shd w:val="clear" w:color="auto" w:fill="auto"/>
            <w:vAlign w:val="bottom"/>
          </w:tcPr>
          <w:p w14:paraId="62319101"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571</w:t>
            </w:r>
          </w:p>
        </w:tc>
        <w:tc>
          <w:tcPr>
            <w:tcW w:w="710" w:type="dxa"/>
            <w:shd w:val="clear" w:color="auto" w:fill="auto"/>
            <w:vAlign w:val="bottom"/>
          </w:tcPr>
          <w:p w14:paraId="2294AF4D"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7</w:t>
            </w:r>
          </w:p>
        </w:tc>
        <w:tc>
          <w:tcPr>
            <w:tcW w:w="923" w:type="dxa"/>
            <w:shd w:val="clear" w:color="auto" w:fill="auto"/>
            <w:vAlign w:val="bottom"/>
          </w:tcPr>
          <w:p w14:paraId="3D15F1F1"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4</w:t>
            </w:r>
          </w:p>
        </w:tc>
        <w:tc>
          <w:tcPr>
            <w:tcW w:w="723" w:type="dxa"/>
            <w:shd w:val="clear" w:color="auto" w:fill="auto"/>
            <w:vAlign w:val="bottom"/>
          </w:tcPr>
          <w:p w14:paraId="0DEF83A5"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11</w:t>
            </w:r>
          </w:p>
        </w:tc>
        <w:tc>
          <w:tcPr>
            <w:tcW w:w="710" w:type="dxa"/>
            <w:shd w:val="clear" w:color="auto" w:fill="auto"/>
            <w:vAlign w:val="bottom"/>
          </w:tcPr>
          <w:p w14:paraId="389A034B"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74</w:t>
            </w:r>
          </w:p>
        </w:tc>
        <w:tc>
          <w:tcPr>
            <w:tcW w:w="923" w:type="dxa"/>
            <w:shd w:val="clear" w:color="auto" w:fill="auto"/>
            <w:vAlign w:val="bottom"/>
          </w:tcPr>
          <w:p w14:paraId="077D307D"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76</w:t>
            </w:r>
          </w:p>
        </w:tc>
        <w:tc>
          <w:tcPr>
            <w:tcW w:w="723" w:type="dxa"/>
            <w:shd w:val="clear" w:color="auto" w:fill="auto"/>
            <w:vAlign w:val="bottom"/>
          </w:tcPr>
          <w:p w14:paraId="68B9CF86"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105</w:t>
            </w:r>
          </w:p>
        </w:tc>
      </w:tr>
      <w:tr w:rsidR="000E1BC3" w:rsidRPr="00AE41AA" w14:paraId="442FEE86" w14:textId="77777777" w:rsidTr="00AE41AA">
        <w:tc>
          <w:tcPr>
            <w:tcW w:w="723" w:type="dxa"/>
            <w:shd w:val="clear" w:color="auto" w:fill="auto"/>
          </w:tcPr>
          <w:p w14:paraId="354C5885" w14:textId="62FB7581" w:rsidR="00FB77F1" w:rsidRPr="00AE41AA" w:rsidRDefault="00FB77F1" w:rsidP="00AE41AA">
            <w:pPr>
              <w:suppressAutoHyphens w:val="0"/>
              <w:spacing w:before="40" w:after="40" w:line="220" w:lineRule="exact"/>
              <w:ind w:right="113"/>
              <w:rPr>
                <w:sz w:val="18"/>
                <w:szCs w:val="24"/>
              </w:rPr>
            </w:pPr>
            <w:r w:rsidRPr="00AE41AA">
              <w:rPr>
                <w:sz w:val="18"/>
                <w:szCs w:val="24"/>
              </w:rPr>
              <w:t>10</w:t>
            </w:r>
            <w:r w:rsidR="00023E34">
              <w:rPr>
                <w:sz w:val="18"/>
                <w:szCs w:val="24"/>
              </w:rPr>
              <w:t>–</w:t>
            </w:r>
            <w:r w:rsidRPr="00AE41AA">
              <w:rPr>
                <w:sz w:val="18"/>
                <w:szCs w:val="24"/>
              </w:rPr>
              <w:t>14</w:t>
            </w:r>
          </w:p>
        </w:tc>
        <w:tc>
          <w:tcPr>
            <w:tcW w:w="710" w:type="dxa"/>
            <w:shd w:val="clear" w:color="auto" w:fill="auto"/>
            <w:vAlign w:val="bottom"/>
          </w:tcPr>
          <w:p w14:paraId="4CECB477"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250</w:t>
            </w:r>
          </w:p>
        </w:tc>
        <w:tc>
          <w:tcPr>
            <w:tcW w:w="923" w:type="dxa"/>
            <w:shd w:val="clear" w:color="auto" w:fill="auto"/>
            <w:vAlign w:val="bottom"/>
          </w:tcPr>
          <w:p w14:paraId="2FD42461"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351</w:t>
            </w:r>
          </w:p>
        </w:tc>
        <w:tc>
          <w:tcPr>
            <w:tcW w:w="723" w:type="dxa"/>
            <w:shd w:val="clear" w:color="auto" w:fill="auto"/>
            <w:vAlign w:val="bottom"/>
          </w:tcPr>
          <w:p w14:paraId="78846D55"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601</w:t>
            </w:r>
          </w:p>
        </w:tc>
        <w:tc>
          <w:tcPr>
            <w:tcW w:w="710" w:type="dxa"/>
            <w:shd w:val="clear" w:color="auto" w:fill="auto"/>
            <w:vAlign w:val="bottom"/>
          </w:tcPr>
          <w:p w14:paraId="0B635CC1"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11</w:t>
            </w:r>
          </w:p>
        </w:tc>
        <w:tc>
          <w:tcPr>
            <w:tcW w:w="923" w:type="dxa"/>
            <w:shd w:val="clear" w:color="auto" w:fill="auto"/>
            <w:vAlign w:val="bottom"/>
          </w:tcPr>
          <w:p w14:paraId="7DEA09CA"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5</w:t>
            </w:r>
          </w:p>
        </w:tc>
        <w:tc>
          <w:tcPr>
            <w:tcW w:w="723" w:type="dxa"/>
            <w:shd w:val="clear" w:color="auto" w:fill="auto"/>
            <w:vAlign w:val="bottom"/>
          </w:tcPr>
          <w:p w14:paraId="168674A2"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16</w:t>
            </w:r>
          </w:p>
        </w:tc>
        <w:tc>
          <w:tcPr>
            <w:tcW w:w="710" w:type="dxa"/>
            <w:shd w:val="clear" w:color="auto" w:fill="auto"/>
            <w:vAlign w:val="bottom"/>
          </w:tcPr>
          <w:p w14:paraId="3F353435"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87</w:t>
            </w:r>
          </w:p>
        </w:tc>
        <w:tc>
          <w:tcPr>
            <w:tcW w:w="923" w:type="dxa"/>
            <w:shd w:val="clear" w:color="auto" w:fill="auto"/>
            <w:vAlign w:val="bottom"/>
          </w:tcPr>
          <w:p w14:paraId="7720A86C"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67</w:t>
            </w:r>
          </w:p>
        </w:tc>
        <w:tc>
          <w:tcPr>
            <w:tcW w:w="723" w:type="dxa"/>
            <w:shd w:val="clear" w:color="auto" w:fill="auto"/>
            <w:vAlign w:val="bottom"/>
          </w:tcPr>
          <w:p w14:paraId="3AEA28E7"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152</w:t>
            </w:r>
          </w:p>
        </w:tc>
      </w:tr>
      <w:tr w:rsidR="000E1BC3" w:rsidRPr="00AE41AA" w14:paraId="349A6738" w14:textId="77777777" w:rsidTr="00C952EC">
        <w:tc>
          <w:tcPr>
            <w:tcW w:w="723" w:type="dxa"/>
            <w:tcBorders>
              <w:bottom w:val="single" w:sz="4" w:space="0" w:color="auto"/>
            </w:tcBorders>
            <w:shd w:val="clear" w:color="auto" w:fill="auto"/>
          </w:tcPr>
          <w:p w14:paraId="7DDE64E4" w14:textId="66E38262" w:rsidR="00FB77F1" w:rsidRPr="00AE41AA" w:rsidRDefault="00FB77F1" w:rsidP="00AE41AA">
            <w:pPr>
              <w:suppressAutoHyphens w:val="0"/>
              <w:spacing w:before="40" w:after="40" w:line="220" w:lineRule="exact"/>
              <w:ind w:right="113"/>
              <w:rPr>
                <w:sz w:val="18"/>
                <w:szCs w:val="24"/>
              </w:rPr>
            </w:pPr>
            <w:r w:rsidRPr="00AE41AA">
              <w:rPr>
                <w:sz w:val="18"/>
                <w:szCs w:val="24"/>
              </w:rPr>
              <w:t>15</w:t>
            </w:r>
            <w:r w:rsidR="00023E34">
              <w:rPr>
                <w:sz w:val="18"/>
                <w:szCs w:val="24"/>
              </w:rPr>
              <w:t>–</w:t>
            </w:r>
            <w:r w:rsidRPr="00AE41AA">
              <w:rPr>
                <w:sz w:val="18"/>
                <w:szCs w:val="24"/>
              </w:rPr>
              <w:t>18</w:t>
            </w:r>
          </w:p>
        </w:tc>
        <w:tc>
          <w:tcPr>
            <w:tcW w:w="710" w:type="dxa"/>
            <w:tcBorders>
              <w:bottom w:val="single" w:sz="4" w:space="0" w:color="auto"/>
            </w:tcBorders>
            <w:shd w:val="clear" w:color="auto" w:fill="auto"/>
            <w:vAlign w:val="bottom"/>
          </w:tcPr>
          <w:p w14:paraId="57D17357"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410</w:t>
            </w:r>
          </w:p>
        </w:tc>
        <w:tc>
          <w:tcPr>
            <w:tcW w:w="923" w:type="dxa"/>
            <w:tcBorders>
              <w:bottom w:val="single" w:sz="4" w:space="0" w:color="auto"/>
            </w:tcBorders>
            <w:shd w:val="clear" w:color="auto" w:fill="auto"/>
            <w:vAlign w:val="bottom"/>
          </w:tcPr>
          <w:p w14:paraId="1942BBD5"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231</w:t>
            </w:r>
          </w:p>
        </w:tc>
        <w:tc>
          <w:tcPr>
            <w:tcW w:w="723" w:type="dxa"/>
            <w:tcBorders>
              <w:bottom w:val="single" w:sz="4" w:space="0" w:color="auto"/>
            </w:tcBorders>
            <w:shd w:val="clear" w:color="auto" w:fill="auto"/>
            <w:vAlign w:val="bottom"/>
          </w:tcPr>
          <w:p w14:paraId="302C8B15"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641</w:t>
            </w:r>
          </w:p>
        </w:tc>
        <w:tc>
          <w:tcPr>
            <w:tcW w:w="710" w:type="dxa"/>
            <w:tcBorders>
              <w:bottom w:val="single" w:sz="4" w:space="0" w:color="auto"/>
            </w:tcBorders>
            <w:shd w:val="clear" w:color="auto" w:fill="auto"/>
            <w:vAlign w:val="bottom"/>
          </w:tcPr>
          <w:p w14:paraId="37E08104"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19</w:t>
            </w:r>
          </w:p>
        </w:tc>
        <w:tc>
          <w:tcPr>
            <w:tcW w:w="923" w:type="dxa"/>
            <w:tcBorders>
              <w:bottom w:val="single" w:sz="4" w:space="0" w:color="auto"/>
            </w:tcBorders>
            <w:shd w:val="clear" w:color="auto" w:fill="auto"/>
            <w:vAlign w:val="bottom"/>
          </w:tcPr>
          <w:p w14:paraId="3AC24EDF"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11</w:t>
            </w:r>
          </w:p>
        </w:tc>
        <w:tc>
          <w:tcPr>
            <w:tcW w:w="723" w:type="dxa"/>
            <w:tcBorders>
              <w:bottom w:val="single" w:sz="4" w:space="0" w:color="auto"/>
            </w:tcBorders>
            <w:shd w:val="clear" w:color="auto" w:fill="auto"/>
            <w:vAlign w:val="bottom"/>
          </w:tcPr>
          <w:p w14:paraId="4B588160"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30</w:t>
            </w:r>
          </w:p>
        </w:tc>
        <w:tc>
          <w:tcPr>
            <w:tcW w:w="710" w:type="dxa"/>
            <w:tcBorders>
              <w:bottom w:val="single" w:sz="4" w:space="0" w:color="auto"/>
            </w:tcBorders>
            <w:shd w:val="clear" w:color="auto" w:fill="auto"/>
            <w:vAlign w:val="bottom"/>
          </w:tcPr>
          <w:p w14:paraId="1D681AD7"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53</w:t>
            </w:r>
          </w:p>
        </w:tc>
        <w:tc>
          <w:tcPr>
            <w:tcW w:w="923" w:type="dxa"/>
            <w:tcBorders>
              <w:bottom w:val="single" w:sz="4" w:space="0" w:color="auto"/>
            </w:tcBorders>
            <w:shd w:val="clear" w:color="auto" w:fill="auto"/>
            <w:vAlign w:val="bottom"/>
          </w:tcPr>
          <w:p w14:paraId="3DDA7136"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59</w:t>
            </w:r>
          </w:p>
        </w:tc>
        <w:tc>
          <w:tcPr>
            <w:tcW w:w="723" w:type="dxa"/>
            <w:tcBorders>
              <w:bottom w:val="single" w:sz="4" w:space="0" w:color="auto"/>
            </w:tcBorders>
            <w:shd w:val="clear" w:color="auto" w:fill="auto"/>
            <w:vAlign w:val="bottom"/>
          </w:tcPr>
          <w:p w14:paraId="00360CEC" w14:textId="77777777" w:rsidR="00FB77F1" w:rsidRPr="00AE41AA" w:rsidRDefault="00FB77F1" w:rsidP="00AE41AA">
            <w:pPr>
              <w:suppressAutoHyphens w:val="0"/>
              <w:spacing w:before="40" w:after="40" w:line="220" w:lineRule="exact"/>
              <w:ind w:right="113"/>
              <w:jc w:val="right"/>
              <w:rPr>
                <w:sz w:val="18"/>
                <w:szCs w:val="24"/>
              </w:rPr>
            </w:pPr>
            <w:r w:rsidRPr="00AE41AA">
              <w:rPr>
                <w:sz w:val="18"/>
                <w:szCs w:val="24"/>
              </w:rPr>
              <w:t>173</w:t>
            </w:r>
          </w:p>
        </w:tc>
      </w:tr>
      <w:tr w:rsidR="00AE41AA" w:rsidRPr="000E1BC3" w14:paraId="2A8299F2" w14:textId="77777777" w:rsidTr="00C952EC">
        <w:tc>
          <w:tcPr>
            <w:tcW w:w="723" w:type="dxa"/>
            <w:tcBorders>
              <w:top w:val="single" w:sz="4" w:space="0" w:color="auto"/>
              <w:bottom w:val="single" w:sz="12" w:space="0" w:color="auto"/>
            </w:tcBorders>
            <w:shd w:val="clear" w:color="auto" w:fill="auto"/>
          </w:tcPr>
          <w:p w14:paraId="22768CA4"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 xml:space="preserve">Total </w:t>
            </w:r>
          </w:p>
        </w:tc>
        <w:tc>
          <w:tcPr>
            <w:tcW w:w="710" w:type="dxa"/>
            <w:tcBorders>
              <w:top w:val="single" w:sz="4" w:space="0" w:color="auto"/>
              <w:bottom w:val="single" w:sz="12" w:space="0" w:color="auto"/>
            </w:tcBorders>
            <w:shd w:val="clear" w:color="auto" w:fill="auto"/>
            <w:vAlign w:val="bottom"/>
          </w:tcPr>
          <w:p w14:paraId="38FE2168" w14:textId="2568BA66"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1</w:t>
            </w:r>
            <w:r w:rsidR="00C952EC">
              <w:rPr>
                <w:b/>
                <w:sz w:val="18"/>
                <w:szCs w:val="24"/>
              </w:rPr>
              <w:t xml:space="preserve"> </w:t>
            </w:r>
            <w:r w:rsidRPr="000E1BC3">
              <w:rPr>
                <w:b/>
                <w:sz w:val="18"/>
                <w:szCs w:val="24"/>
              </w:rPr>
              <w:t>174</w:t>
            </w:r>
          </w:p>
        </w:tc>
        <w:tc>
          <w:tcPr>
            <w:tcW w:w="923" w:type="dxa"/>
            <w:tcBorders>
              <w:top w:val="single" w:sz="4" w:space="0" w:color="auto"/>
              <w:bottom w:val="single" w:sz="12" w:space="0" w:color="auto"/>
            </w:tcBorders>
            <w:shd w:val="clear" w:color="auto" w:fill="auto"/>
            <w:vAlign w:val="bottom"/>
          </w:tcPr>
          <w:p w14:paraId="0854649B" w14:textId="3DC396D9"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1</w:t>
            </w:r>
            <w:r w:rsidR="00C952EC">
              <w:rPr>
                <w:b/>
                <w:sz w:val="18"/>
                <w:szCs w:val="24"/>
              </w:rPr>
              <w:t xml:space="preserve"> </w:t>
            </w:r>
            <w:r w:rsidRPr="000E1BC3">
              <w:rPr>
                <w:b/>
                <w:sz w:val="18"/>
                <w:szCs w:val="24"/>
              </w:rPr>
              <w:t>061</w:t>
            </w:r>
          </w:p>
        </w:tc>
        <w:tc>
          <w:tcPr>
            <w:tcW w:w="723" w:type="dxa"/>
            <w:tcBorders>
              <w:top w:val="single" w:sz="4" w:space="0" w:color="auto"/>
              <w:bottom w:val="single" w:sz="12" w:space="0" w:color="auto"/>
            </w:tcBorders>
            <w:shd w:val="clear" w:color="auto" w:fill="auto"/>
            <w:vAlign w:val="bottom"/>
          </w:tcPr>
          <w:p w14:paraId="28A44F46" w14:textId="137EDABA"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2</w:t>
            </w:r>
            <w:r w:rsidR="00C952EC">
              <w:rPr>
                <w:b/>
                <w:sz w:val="18"/>
                <w:szCs w:val="24"/>
              </w:rPr>
              <w:t xml:space="preserve"> </w:t>
            </w:r>
            <w:r w:rsidRPr="000E1BC3">
              <w:rPr>
                <w:b/>
                <w:sz w:val="18"/>
                <w:szCs w:val="24"/>
              </w:rPr>
              <w:t>235</w:t>
            </w:r>
          </w:p>
        </w:tc>
        <w:tc>
          <w:tcPr>
            <w:tcW w:w="710" w:type="dxa"/>
            <w:tcBorders>
              <w:top w:val="single" w:sz="4" w:space="0" w:color="auto"/>
              <w:bottom w:val="single" w:sz="12" w:space="0" w:color="auto"/>
            </w:tcBorders>
            <w:shd w:val="clear" w:color="auto" w:fill="auto"/>
            <w:vAlign w:val="bottom"/>
          </w:tcPr>
          <w:p w14:paraId="4281F66A"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40</w:t>
            </w:r>
          </w:p>
        </w:tc>
        <w:tc>
          <w:tcPr>
            <w:tcW w:w="923" w:type="dxa"/>
            <w:tcBorders>
              <w:top w:val="single" w:sz="4" w:space="0" w:color="auto"/>
              <w:bottom w:val="single" w:sz="12" w:space="0" w:color="auto"/>
            </w:tcBorders>
            <w:shd w:val="clear" w:color="auto" w:fill="auto"/>
            <w:vAlign w:val="bottom"/>
          </w:tcPr>
          <w:p w14:paraId="0ED70D03"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29</w:t>
            </w:r>
          </w:p>
        </w:tc>
        <w:tc>
          <w:tcPr>
            <w:tcW w:w="723" w:type="dxa"/>
            <w:tcBorders>
              <w:top w:val="single" w:sz="4" w:space="0" w:color="auto"/>
              <w:bottom w:val="single" w:sz="12" w:space="0" w:color="auto"/>
            </w:tcBorders>
            <w:shd w:val="clear" w:color="auto" w:fill="auto"/>
            <w:vAlign w:val="bottom"/>
          </w:tcPr>
          <w:p w14:paraId="6B1AF106"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69</w:t>
            </w:r>
          </w:p>
        </w:tc>
        <w:tc>
          <w:tcPr>
            <w:tcW w:w="710" w:type="dxa"/>
            <w:tcBorders>
              <w:top w:val="single" w:sz="4" w:space="0" w:color="auto"/>
              <w:bottom w:val="single" w:sz="12" w:space="0" w:color="auto"/>
            </w:tcBorders>
            <w:shd w:val="clear" w:color="auto" w:fill="auto"/>
            <w:vAlign w:val="bottom"/>
          </w:tcPr>
          <w:p w14:paraId="039D5138"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259</w:t>
            </w:r>
          </w:p>
        </w:tc>
        <w:tc>
          <w:tcPr>
            <w:tcW w:w="923" w:type="dxa"/>
            <w:tcBorders>
              <w:top w:val="single" w:sz="4" w:space="0" w:color="auto"/>
              <w:bottom w:val="single" w:sz="12" w:space="0" w:color="auto"/>
            </w:tcBorders>
            <w:shd w:val="clear" w:color="auto" w:fill="auto"/>
            <w:vAlign w:val="bottom"/>
          </w:tcPr>
          <w:p w14:paraId="45418352"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243</w:t>
            </w:r>
          </w:p>
        </w:tc>
        <w:tc>
          <w:tcPr>
            <w:tcW w:w="723" w:type="dxa"/>
            <w:tcBorders>
              <w:top w:val="single" w:sz="4" w:space="0" w:color="auto"/>
              <w:bottom w:val="single" w:sz="12" w:space="0" w:color="auto"/>
            </w:tcBorders>
            <w:shd w:val="clear" w:color="auto" w:fill="auto"/>
            <w:vAlign w:val="bottom"/>
          </w:tcPr>
          <w:p w14:paraId="7D57C08B" w14:textId="77777777" w:rsidR="00FB77F1" w:rsidRPr="000E1BC3" w:rsidRDefault="00FB77F1" w:rsidP="000E1BC3">
            <w:pPr>
              <w:suppressAutoHyphens w:val="0"/>
              <w:spacing w:before="80" w:after="80" w:line="220" w:lineRule="exact"/>
              <w:ind w:right="113"/>
              <w:jc w:val="right"/>
              <w:rPr>
                <w:b/>
                <w:sz w:val="18"/>
                <w:szCs w:val="24"/>
              </w:rPr>
            </w:pPr>
            <w:r w:rsidRPr="000E1BC3">
              <w:rPr>
                <w:b/>
                <w:sz w:val="18"/>
                <w:szCs w:val="24"/>
              </w:rPr>
              <w:t>502</w:t>
            </w:r>
          </w:p>
        </w:tc>
      </w:tr>
    </w:tbl>
    <w:p w14:paraId="6F589FB8" w14:textId="77777777" w:rsidR="00FB77F1" w:rsidRPr="00FA5105" w:rsidRDefault="00FB77F1" w:rsidP="00FB77F1">
      <w:pPr>
        <w:jc w:val="both"/>
        <w:rPr>
          <w:sz w:val="24"/>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4"/>
        <w:gridCol w:w="671"/>
        <w:gridCol w:w="872"/>
        <w:gridCol w:w="685"/>
        <w:gridCol w:w="673"/>
        <w:gridCol w:w="872"/>
        <w:gridCol w:w="685"/>
        <w:gridCol w:w="673"/>
        <w:gridCol w:w="872"/>
        <w:gridCol w:w="683"/>
      </w:tblGrid>
      <w:tr w:rsidR="00605BC4" w:rsidRPr="00605BC4" w14:paraId="407C8B30" w14:textId="77777777" w:rsidTr="00EB1E14">
        <w:trPr>
          <w:tblHeader/>
        </w:trPr>
        <w:tc>
          <w:tcPr>
            <w:tcW w:w="723" w:type="dxa"/>
            <w:vMerge w:val="restart"/>
            <w:tcBorders>
              <w:top w:val="single" w:sz="4" w:space="0" w:color="auto"/>
              <w:bottom w:val="single" w:sz="12" w:space="0" w:color="auto"/>
            </w:tcBorders>
            <w:shd w:val="clear" w:color="auto" w:fill="auto"/>
            <w:vAlign w:val="bottom"/>
          </w:tcPr>
          <w:p w14:paraId="35F448A3" w14:textId="77777777" w:rsidR="00FB77F1" w:rsidRPr="00605BC4" w:rsidRDefault="00FB77F1" w:rsidP="00605BC4">
            <w:pPr>
              <w:suppressAutoHyphens w:val="0"/>
              <w:spacing w:before="80" w:after="80" w:line="200" w:lineRule="exact"/>
              <w:ind w:right="113"/>
              <w:rPr>
                <w:i/>
                <w:sz w:val="16"/>
                <w:szCs w:val="24"/>
              </w:rPr>
            </w:pPr>
            <w:r w:rsidRPr="00605BC4">
              <w:rPr>
                <w:i/>
                <w:sz w:val="16"/>
                <w:szCs w:val="24"/>
              </w:rPr>
              <w:t>Age in years</w:t>
            </w:r>
          </w:p>
        </w:tc>
        <w:tc>
          <w:tcPr>
            <w:tcW w:w="2356" w:type="dxa"/>
            <w:gridSpan w:val="3"/>
            <w:tcBorders>
              <w:top w:val="single" w:sz="4" w:space="0" w:color="auto"/>
              <w:bottom w:val="single" w:sz="4" w:space="0" w:color="auto"/>
              <w:right w:val="single" w:sz="24" w:space="0" w:color="FFFFFF" w:themeColor="background1"/>
            </w:tcBorders>
            <w:shd w:val="clear" w:color="auto" w:fill="auto"/>
            <w:vAlign w:val="bottom"/>
          </w:tcPr>
          <w:p w14:paraId="7793532D" w14:textId="77777777" w:rsidR="00FB77F1" w:rsidRPr="00605BC4" w:rsidRDefault="00FB77F1" w:rsidP="00654D7C">
            <w:pPr>
              <w:suppressAutoHyphens w:val="0"/>
              <w:spacing w:before="80" w:after="80" w:line="200" w:lineRule="exact"/>
              <w:ind w:right="113"/>
              <w:jc w:val="center"/>
              <w:rPr>
                <w:i/>
                <w:sz w:val="16"/>
                <w:szCs w:val="24"/>
              </w:rPr>
            </w:pPr>
            <w:r w:rsidRPr="00605BC4">
              <w:rPr>
                <w:i/>
                <w:sz w:val="16"/>
                <w:szCs w:val="24"/>
              </w:rPr>
              <w:t>2017</w:t>
            </w:r>
          </w:p>
        </w:tc>
        <w:tc>
          <w:tcPr>
            <w:tcW w:w="235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EAEDDD" w14:textId="77777777" w:rsidR="00FB77F1" w:rsidRPr="00605BC4" w:rsidRDefault="00FB77F1" w:rsidP="00654D7C">
            <w:pPr>
              <w:suppressAutoHyphens w:val="0"/>
              <w:spacing w:before="80" w:after="80" w:line="200" w:lineRule="exact"/>
              <w:ind w:right="113"/>
              <w:jc w:val="center"/>
              <w:rPr>
                <w:i/>
                <w:sz w:val="16"/>
                <w:szCs w:val="24"/>
              </w:rPr>
            </w:pPr>
            <w:r w:rsidRPr="00605BC4">
              <w:rPr>
                <w:i/>
                <w:sz w:val="16"/>
                <w:szCs w:val="24"/>
              </w:rPr>
              <w:t>2018</w:t>
            </w:r>
          </w:p>
        </w:tc>
        <w:tc>
          <w:tcPr>
            <w:tcW w:w="2356" w:type="dxa"/>
            <w:gridSpan w:val="3"/>
            <w:tcBorders>
              <w:top w:val="single" w:sz="4" w:space="0" w:color="auto"/>
              <w:left w:val="single" w:sz="24" w:space="0" w:color="FFFFFF" w:themeColor="background1"/>
              <w:bottom w:val="single" w:sz="4" w:space="0" w:color="auto"/>
            </w:tcBorders>
            <w:shd w:val="clear" w:color="auto" w:fill="auto"/>
            <w:vAlign w:val="bottom"/>
          </w:tcPr>
          <w:p w14:paraId="74B435B0" w14:textId="77777777" w:rsidR="00FB77F1" w:rsidRPr="00605BC4" w:rsidRDefault="00FB77F1" w:rsidP="00654D7C">
            <w:pPr>
              <w:suppressAutoHyphens w:val="0"/>
              <w:spacing w:before="80" w:after="80" w:line="200" w:lineRule="exact"/>
              <w:ind w:right="113"/>
              <w:jc w:val="center"/>
              <w:rPr>
                <w:i/>
                <w:sz w:val="16"/>
                <w:szCs w:val="24"/>
              </w:rPr>
            </w:pPr>
            <w:r w:rsidRPr="00605BC4">
              <w:rPr>
                <w:i/>
                <w:sz w:val="16"/>
                <w:szCs w:val="24"/>
              </w:rPr>
              <w:t>2019</w:t>
            </w:r>
          </w:p>
        </w:tc>
      </w:tr>
      <w:tr w:rsidR="00654D7C" w:rsidRPr="00605BC4" w14:paraId="5ACCD7A9" w14:textId="77777777" w:rsidTr="00EB1E14">
        <w:trPr>
          <w:tblHeader/>
        </w:trPr>
        <w:tc>
          <w:tcPr>
            <w:tcW w:w="723" w:type="dxa"/>
            <w:vMerge/>
            <w:tcBorders>
              <w:top w:val="single" w:sz="12" w:space="0" w:color="auto"/>
              <w:bottom w:val="single" w:sz="12" w:space="0" w:color="auto"/>
            </w:tcBorders>
            <w:shd w:val="clear" w:color="auto" w:fill="auto"/>
            <w:vAlign w:val="bottom"/>
          </w:tcPr>
          <w:p w14:paraId="04F479CC" w14:textId="77777777" w:rsidR="00FB77F1" w:rsidRPr="00605BC4" w:rsidRDefault="00FB77F1" w:rsidP="00605BC4">
            <w:pPr>
              <w:suppressAutoHyphens w:val="0"/>
              <w:spacing w:before="40" w:after="40" w:line="220" w:lineRule="exact"/>
              <w:ind w:right="113"/>
              <w:rPr>
                <w:sz w:val="18"/>
                <w:szCs w:val="24"/>
              </w:rPr>
            </w:pPr>
          </w:p>
        </w:tc>
        <w:tc>
          <w:tcPr>
            <w:tcW w:w="710" w:type="dxa"/>
            <w:tcBorders>
              <w:top w:val="single" w:sz="4" w:space="0" w:color="auto"/>
              <w:bottom w:val="single" w:sz="12" w:space="0" w:color="auto"/>
            </w:tcBorders>
            <w:shd w:val="clear" w:color="auto" w:fill="auto"/>
            <w:vAlign w:val="bottom"/>
          </w:tcPr>
          <w:p w14:paraId="31F133EB"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0D6189AD"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right w:val="single" w:sz="24" w:space="0" w:color="FFFFFF" w:themeColor="background1"/>
            </w:tcBorders>
            <w:shd w:val="clear" w:color="auto" w:fill="auto"/>
            <w:vAlign w:val="bottom"/>
          </w:tcPr>
          <w:p w14:paraId="71EB7A60"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71C2AE7B"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54AC9D64"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right w:val="single" w:sz="24" w:space="0" w:color="FFFFFF" w:themeColor="background1"/>
            </w:tcBorders>
            <w:shd w:val="clear" w:color="auto" w:fill="auto"/>
            <w:vAlign w:val="bottom"/>
          </w:tcPr>
          <w:p w14:paraId="7D1EF724"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27FC1CE9"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0DEDE1CD"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Female </w:t>
            </w:r>
          </w:p>
        </w:tc>
        <w:tc>
          <w:tcPr>
            <w:tcW w:w="723" w:type="dxa"/>
            <w:tcBorders>
              <w:top w:val="single" w:sz="4" w:space="0" w:color="auto"/>
              <w:bottom w:val="single" w:sz="12" w:space="0" w:color="auto"/>
            </w:tcBorders>
            <w:shd w:val="clear" w:color="auto" w:fill="auto"/>
            <w:vAlign w:val="bottom"/>
          </w:tcPr>
          <w:p w14:paraId="79FC3010" w14:textId="77777777" w:rsidR="00FB77F1" w:rsidRPr="00F8000F" w:rsidRDefault="00FB77F1" w:rsidP="00F8000F">
            <w:pPr>
              <w:suppressAutoHyphens w:val="0"/>
              <w:spacing w:before="80" w:after="80" w:line="200" w:lineRule="exact"/>
              <w:ind w:right="113"/>
              <w:jc w:val="right"/>
              <w:rPr>
                <w:i/>
                <w:sz w:val="16"/>
                <w:szCs w:val="24"/>
              </w:rPr>
            </w:pPr>
            <w:r w:rsidRPr="00F8000F">
              <w:rPr>
                <w:i/>
                <w:sz w:val="16"/>
                <w:szCs w:val="24"/>
              </w:rPr>
              <w:t xml:space="preserve">Total </w:t>
            </w:r>
          </w:p>
        </w:tc>
      </w:tr>
      <w:tr w:rsidR="00FB77F1" w:rsidRPr="00605BC4" w14:paraId="04C72461" w14:textId="77777777" w:rsidTr="00654D7C">
        <w:tc>
          <w:tcPr>
            <w:tcW w:w="723" w:type="dxa"/>
            <w:tcBorders>
              <w:top w:val="single" w:sz="12" w:space="0" w:color="auto"/>
            </w:tcBorders>
            <w:shd w:val="clear" w:color="auto" w:fill="auto"/>
          </w:tcPr>
          <w:p w14:paraId="7F7A665A" w14:textId="4DCF5582" w:rsidR="00FB77F1" w:rsidRPr="00605BC4" w:rsidRDefault="00FB77F1" w:rsidP="00605BC4">
            <w:pPr>
              <w:suppressAutoHyphens w:val="0"/>
              <w:spacing w:before="40" w:after="40" w:line="220" w:lineRule="exact"/>
              <w:ind w:right="113"/>
              <w:rPr>
                <w:sz w:val="18"/>
                <w:szCs w:val="24"/>
              </w:rPr>
            </w:pPr>
            <w:r w:rsidRPr="00605BC4">
              <w:rPr>
                <w:sz w:val="18"/>
                <w:szCs w:val="24"/>
              </w:rPr>
              <w:t>0</w:t>
            </w:r>
            <w:r w:rsidR="00023E34">
              <w:rPr>
                <w:sz w:val="18"/>
                <w:szCs w:val="24"/>
              </w:rPr>
              <w:t>–</w:t>
            </w:r>
            <w:r w:rsidRPr="00605BC4">
              <w:rPr>
                <w:sz w:val="18"/>
                <w:szCs w:val="24"/>
              </w:rPr>
              <w:t>4</w:t>
            </w:r>
          </w:p>
        </w:tc>
        <w:tc>
          <w:tcPr>
            <w:tcW w:w="710" w:type="dxa"/>
            <w:tcBorders>
              <w:top w:val="single" w:sz="12" w:space="0" w:color="auto"/>
            </w:tcBorders>
            <w:shd w:val="clear" w:color="auto" w:fill="auto"/>
            <w:vAlign w:val="bottom"/>
          </w:tcPr>
          <w:p w14:paraId="15B5837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6</w:t>
            </w:r>
          </w:p>
        </w:tc>
        <w:tc>
          <w:tcPr>
            <w:tcW w:w="923" w:type="dxa"/>
            <w:tcBorders>
              <w:top w:val="single" w:sz="12" w:space="0" w:color="auto"/>
            </w:tcBorders>
            <w:shd w:val="clear" w:color="auto" w:fill="auto"/>
            <w:vAlign w:val="bottom"/>
          </w:tcPr>
          <w:p w14:paraId="6F81D807"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10</w:t>
            </w:r>
          </w:p>
        </w:tc>
        <w:tc>
          <w:tcPr>
            <w:tcW w:w="723" w:type="dxa"/>
            <w:tcBorders>
              <w:top w:val="single" w:sz="12" w:space="0" w:color="auto"/>
            </w:tcBorders>
            <w:shd w:val="clear" w:color="auto" w:fill="auto"/>
            <w:vAlign w:val="bottom"/>
          </w:tcPr>
          <w:p w14:paraId="63497648"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16</w:t>
            </w:r>
          </w:p>
        </w:tc>
        <w:tc>
          <w:tcPr>
            <w:tcW w:w="710" w:type="dxa"/>
            <w:tcBorders>
              <w:top w:val="single" w:sz="12" w:space="0" w:color="auto"/>
            </w:tcBorders>
            <w:shd w:val="clear" w:color="auto" w:fill="auto"/>
            <w:vAlign w:val="bottom"/>
          </w:tcPr>
          <w:p w14:paraId="144B9E2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16</w:t>
            </w:r>
          </w:p>
        </w:tc>
        <w:tc>
          <w:tcPr>
            <w:tcW w:w="923" w:type="dxa"/>
            <w:tcBorders>
              <w:top w:val="single" w:sz="12" w:space="0" w:color="auto"/>
            </w:tcBorders>
            <w:shd w:val="clear" w:color="auto" w:fill="auto"/>
            <w:vAlign w:val="bottom"/>
          </w:tcPr>
          <w:p w14:paraId="33FFB4AF"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17</w:t>
            </w:r>
          </w:p>
        </w:tc>
        <w:tc>
          <w:tcPr>
            <w:tcW w:w="723" w:type="dxa"/>
            <w:tcBorders>
              <w:top w:val="single" w:sz="12" w:space="0" w:color="auto"/>
            </w:tcBorders>
            <w:shd w:val="clear" w:color="auto" w:fill="auto"/>
            <w:vAlign w:val="bottom"/>
          </w:tcPr>
          <w:p w14:paraId="73C367FA"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29</w:t>
            </w:r>
          </w:p>
        </w:tc>
        <w:tc>
          <w:tcPr>
            <w:tcW w:w="710" w:type="dxa"/>
            <w:tcBorders>
              <w:top w:val="single" w:sz="12" w:space="0" w:color="auto"/>
            </w:tcBorders>
            <w:shd w:val="clear" w:color="auto" w:fill="auto"/>
            <w:vAlign w:val="bottom"/>
          </w:tcPr>
          <w:p w14:paraId="2A78C9D3"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58</w:t>
            </w:r>
          </w:p>
        </w:tc>
        <w:tc>
          <w:tcPr>
            <w:tcW w:w="923" w:type="dxa"/>
            <w:tcBorders>
              <w:top w:val="single" w:sz="12" w:space="0" w:color="auto"/>
            </w:tcBorders>
            <w:shd w:val="clear" w:color="auto" w:fill="auto"/>
            <w:vAlign w:val="bottom"/>
          </w:tcPr>
          <w:p w14:paraId="76E35B9F"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37</w:t>
            </w:r>
          </w:p>
        </w:tc>
        <w:tc>
          <w:tcPr>
            <w:tcW w:w="723" w:type="dxa"/>
            <w:tcBorders>
              <w:top w:val="single" w:sz="12" w:space="0" w:color="auto"/>
            </w:tcBorders>
            <w:shd w:val="clear" w:color="auto" w:fill="auto"/>
            <w:vAlign w:val="bottom"/>
          </w:tcPr>
          <w:p w14:paraId="0B3ED6E7"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95</w:t>
            </w:r>
          </w:p>
        </w:tc>
      </w:tr>
      <w:tr w:rsidR="00FB77F1" w:rsidRPr="00605BC4" w14:paraId="5412D040" w14:textId="77777777" w:rsidTr="00605BC4">
        <w:tc>
          <w:tcPr>
            <w:tcW w:w="723" w:type="dxa"/>
            <w:shd w:val="clear" w:color="auto" w:fill="auto"/>
          </w:tcPr>
          <w:p w14:paraId="66CB4326" w14:textId="56E5BC9F" w:rsidR="00FB77F1" w:rsidRPr="00605BC4" w:rsidRDefault="00FB77F1" w:rsidP="00605BC4">
            <w:pPr>
              <w:suppressAutoHyphens w:val="0"/>
              <w:spacing w:before="40" w:after="40" w:line="220" w:lineRule="exact"/>
              <w:ind w:right="113"/>
              <w:rPr>
                <w:sz w:val="18"/>
                <w:szCs w:val="24"/>
              </w:rPr>
            </w:pPr>
            <w:r w:rsidRPr="00605BC4">
              <w:rPr>
                <w:sz w:val="18"/>
                <w:szCs w:val="24"/>
              </w:rPr>
              <w:t>5</w:t>
            </w:r>
            <w:r w:rsidR="00023E34">
              <w:rPr>
                <w:sz w:val="18"/>
                <w:szCs w:val="24"/>
              </w:rPr>
              <w:t>–</w:t>
            </w:r>
            <w:r w:rsidRPr="00605BC4">
              <w:rPr>
                <w:sz w:val="18"/>
                <w:szCs w:val="24"/>
              </w:rPr>
              <w:t>9</w:t>
            </w:r>
          </w:p>
        </w:tc>
        <w:tc>
          <w:tcPr>
            <w:tcW w:w="710" w:type="dxa"/>
            <w:shd w:val="clear" w:color="auto" w:fill="auto"/>
            <w:vAlign w:val="bottom"/>
          </w:tcPr>
          <w:p w14:paraId="1EDC0590"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16</w:t>
            </w:r>
          </w:p>
        </w:tc>
        <w:tc>
          <w:tcPr>
            <w:tcW w:w="923" w:type="dxa"/>
            <w:shd w:val="clear" w:color="auto" w:fill="auto"/>
            <w:vAlign w:val="bottom"/>
          </w:tcPr>
          <w:p w14:paraId="79CE2958"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12</w:t>
            </w:r>
          </w:p>
        </w:tc>
        <w:tc>
          <w:tcPr>
            <w:tcW w:w="723" w:type="dxa"/>
            <w:shd w:val="clear" w:color="auto" w:fill="auto"/>
            <w:vAlign w:val="bottom"/>
          </w:tcPr>
          <w:p w14:paraId="75151279"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28</w:t>
            </w:r>
          </w:p>
        </w:tc>
        <w:tc>
          <w:tcPr>
            <w:tcW w:w="710" w:type="dxa"/>
            <w:shd w:val="clear" w:color="auto" w:fill="auto"/>
            <w:vAlign w:val="bottom"/>
          </w:tcPr>
          <w:p w14:paraId="44728F63"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24</w:t>
            </w:r>
          </w:p>
        </w:tc>
        <w:tc>
          <w:tcPr>
            <w:tcW w:w="923" w:type="dxa"/>
            <w:shd w:val="clear" w:color="auto" w:fill="auto"/>
            <w:vAlign w:val="bottom"/>
          </w:tcPr>
          <w:p w14:paraId="79F3A44D"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25</w:t>
            </w:r>
          </w:p>
        </w:tc>
        <w:tc>
          <w:tcPr>
            <w:tcW w:w="723" w:type="dxa"/>
            <w:shd w:val="clear" w:color="auto" w:fill="auto"/>
            <w:vAlign w:val="bottom"/>
          </w:tcPr>
          <w:p w14:paraId="12F307ED"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38</w:t>
            </w:r>
          </w:p>
        </w:tc>
        <w:tc>
          <w:tcPr>
            <w:tcW w:w="710" w:type="dxa"/>
            <w:shd w:val="clear" w:color="auto" w:fill="auto"/>
            <w:vAlign w:val="bottom"/>
          </w:tcPr>
          <w:p w14:paraId="1083BC95"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123</w:t>
            </w:r>
          </w:p>
        </w:tc>
        <w:tc>
          <w:tcPr>
            <w:tcW w:w="923" w:type="dxa"/>
            <w:shd w:val="clear" w:color="auto" w:fill="auto"/>
            <w:vAlign w:val="bottom"/>
          </w:tcPr>
          <w:p w14:paraId="28E65D6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115</w:t>
            </w:r>
          </w:p>
        </w:tc>
        <w:tc>
          <w:tcPr>
            <w:tcW w:w="723" w:type="dxa"/>
            <w:shd w:val="clear" w:color="auto" w:fill="auto"/>
            <w:vAlign w:val="bottom"/>
          </w:tcPr>
          <w:p w14:paraId="289AC20A"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238</w:t>
            </w:r>
          </w:p>
        </w:tc>
      </w:tr>
      <w:tr w:rsidR="00FB77F1" w:rsidRPr="00605BC4" w14:paraId="365231CB" w14:textId="77777777" w:rsidTr="00605BC4">
        <w:tc>
          <w:tcPr>
            <w:tcW w:w="723" w:type="dxa"/>
            <w:shd w:val="clear" w:color="auto" w:fill="auto"/>
          </w:tcPr>
          <w:p w14:paraId="70CC0030" w14:textId="06F4B0B8" w:rsidR="00FB77F1" w:rsidRPr="00605BC4" w:rsidRDefault="00FB77F1" w:rsidP="00605BC4">
            <w:pPr>
              <w:suppressAutoHyphens w:val="0"/>
              <w:spacing w:before="40" w:after="40" w:line="220" w:lineRule="exact"/>
              <w:ind w:right="113"/>
              <w:rPr>
                <w:sz w:val="18"/>
                <w:szCs w:val="24"/>
              </w:rPr>
            </w:pPr>
            <w:r w:rsidRPr="00605BC4">
              <w:rPr>
                <w:sz w:val="18"/>
                <w:szCs w:val="24"/>
              </w:rPr>
              <w:t>10</w:t>
            </w:r>
            <w:r w:rsidR="00023E34">
              <w:rPr>
                <w:sz w:val="18"/>
                <w:szCs w:val="24"/>
              </w:rPr>
              <w:t>–</w:t>
            </w:r>
            <w:r w:rsidRPr="00605BC4">
              <w:rPr>
                <w:sz w:val="18"/>
                <w:szCs w:val="24"/>
              </w:rPr>
              <w:t>14</w:t>
            </w:r>
          </w:p>
        </w:tc>
        <w:tc>
          <w:tcPr>
            <w:tcW w:w="710" w:type="dxa"/>
            <w:shd w:val="clear" w:color="auto" w:fill="auto"/>
            <w:vAlign w:val="bottom"/>
          </w:tcPr>
          <w:p w14:paraId="5D302294"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9</w:t>
            </w:r>
          </w:p>
        </w:tc>
        <w:tc>
          <w:tcPr>
            <w:tcW w:w="923" w:type="dxa"/>
            <w:shd w:val="clear" w:color="auto" w:fill="auto"/>
            <w:vAlign w:val="bottom"/>
          </w:tcPr>
          <w:p w14:paraId="1AAB6C66"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13</w:t>
            </w:r>
          </w:p>
        </w:tc>
        <w:tc>
          <w:tcPr>
            <w:tcW w:w="723" w:type="dxa"/>
            <w:shd w:val="clear" w:color="auto" w:fill="auto"/>
            <w:vAlign w:val="bottom"/>
          </w:tcPr>
          <w:p w14:paraId="3D6A365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22</w:t>
            </w:r>
          </w:p>
        </w:tc>
        <w:tc>
          <w:tcPr>
            <w:tcW w:w="710" w:type="dxa"/>
            <w:shd w:val="clear" w:color="auto" w:fill="auto"/>
            <w:vAlign w:val="bottom"/>
          </w:tcPr>
          <w:p w14:paraId="2EB42ED4"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38</w:t>
            </w:r>
          </w:p>
        </w:tc>
        <w:tc>
          <w:tcPr>
            <w:tcW w:w="923" w:type="dxa"/>
            <w:shd w:val="clear" w:color="auto" w:fill="auto"/>
            <w:vAlign w:val="bottom"/>
          </w:tcPr>
          <w:p w14:paraId="517558D3"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29</w:t>
            </w:r>
          </w:p>
        </w:tc>
        <w:tc>
          <w:tcPr>
            <w:tcW w:w="723" w:type="dxa"/>
            <w:shd w:val="clear" w:color="auto" w:fill="auto"/>
            <w:vAlign w:val="bottom"/>
          </w:tcPr>
          <w:p w14:paraId="1DDD8061"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65</w:t>
            </w:r>
          </w:p>
        </w:tc>
        <w:tc>
          <w:tcPr>
            <w:tcW w:w="710" w:type="dxa"/>
            <w:shd w:val="clear" w:color="auto" w:fill="auto"/>
            <w:vAlign w:val="bottom"/>
          </w:tcPr>
          <w:p w14:paraId="5592C807"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143</w:t>
            </w:r>
          </w:p>
        </w:tc>
        <w:tc>
          <w:tcPr>
            <w:tcW w:w="923" w:type="dxa"/>
            <w:shd w:val="clear" w:color="auto" w:fill="auto"/>
            <w:vAlign w:val="bottom"/>
          </w:tcPr>
          <w:p w14:paraId="7B10969F"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137</w:t>
            </w:r>
          </w:p>
        </w:tc>
        <w:tc>
          <w:tcPr>
            <w:tcW w:w="723" w:type="dxa"/>
            <w:shd w:val="clear" w:color="auto" w:fill="auto"/>
            <w:vAlign w:val="bottom"/>
          </w:tcPr>
          <w:p w14:paraId="466F490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280</w:t>
            </w:r>
          </w:p>
        </w:tc>
      </w:tr>
      <w:tr w:rsidR="00FB77F1" w:rsidRPr="00605BC4" w14:paraId="17825E76" w14:textId="77777777" w:rsidTr="00654D7C">
        <w:tc>
          <w:tcPr>
            <w:tcW w:w="723" w:type="dxa"/>
            <w:tcBorders>
              <w:bottom w:val="single" w:sz="4" w:space="0" w:color="auto"/>
            </w:tcBorders>
            <w:shd w:val="clear" w:color="auto" w:fill="auto"/>
          </w:tcPr>
          <w:p w14:paraId="0A4D09D2" w14:textId="603AED4D" w:rsidR="00FB77F1" w:rsidRPr="00605BC4" w:rsidRDefault="00FB77F1" w:rsidP="00605BC4">
            <w:pPr>
              <w:suppressAutoHyphens w:val="0"/>
              <w:spacing w:before="40" w:after="40" w:line="220" w:lineRule="exact"/>
              <w:ind w:right="113"/>
              <w:rPr>
                <w:sz w:val="18"/>
                <w:szCs w:val="24"/>
              </w:rPr>
            </w:pPr>
            <w:r w:rsidRPr="00605BC4">
              <w:rPr>
                <w:sz w:val="18"/>
                <w:szCs w:val="24"/>
              </w:rPr>
              <w:t>15</w:t>
            </w:r>
            <w:r w:rsidR="00023E34">
              <w:rPr>
                <w:sz w:val="18"/>
                <w:szCs w:val="24"/>
              </w:rPr>
              <w:t>–</w:t>
            </w:r>
            <w:r w:rsidRPr="00605BC4">
              <w:rPr>
                <w:sz w:val="18"/>
                <w:szCs w:val="24"/>
              </w:rPr>
              <w:t>18</w:t>
            </w:r>
          </w:p>
        </w:tc>
        <w:tc>
          <w:tcPr>
            <w:tcW w:w="710" w:type="dxa"/>
            <w:tcBorders>
              <w:bottom w:val="single" w:sz="4" w:space="0" w:color="auto"/>
            </w:tcBorders>
            <w:shd w:val="clear" w:color="auto" w:fill="auto"/>
            <w:vAlign w:val="bottom"/>
          </w:tcPr>
          <w:p w14:paraId="487E854C"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11</w:t>
            </w:r>
          </w:p>
        </w:tc>
        <w:tc>
          <w:tcPr>
            <w:tcW w:w="923" w:type="dxa"/>
            <w:tcBorders>
              <w:bottom w:val="single" w:sz="4" w:space="0" w:color="auto"/>
            </w:tcBorders>
            <w:shd w:val="clear" w:color="auto" w:fill="auto"/>
            <w:vAlign w:val="bottom"/>
          </w:tcPr>
          <w:p w14:paraId="38CC7D71"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9</w:t>
            </w:r>
          </w:p>
        </w:tc>
        <w:tc>
          <w:tcPr>
            <w:tcW w:w="723" w:type="dxa"/>
            <w:tcBorders>
              <w:bottom w:val="single" w:sz="4" w:space="0" w:color="auto"/>
            </w:tcBorders>
            <w:shd w:val="clear" w:color="auto" w:fill="auto"/>
            <w:vAlign w:val="bottom"/>
          </w:tcPr>
          <w:p w14:paraId="17F520CF"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20</w:t>
            </w:r>
          </w:p>
        </w:tc>
        <w:tc>
          <w:tcPr>
            <w:tcW w:w="710" w:type="dxa"/>
            <w:tcBorders>
              <w:bottom w:val="single" w:sz="4" w:space="0" w:color="auto"/>
            </w:tcBorders>
            <w:shd w:val="clear" w:color="auto" w:fill="auto"/>
            <w:vAlign w:val="bottom"/>
          </w:tcPr>
          <w:p w14:paraId="31F866FD"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23</w:t>
            </w:r>
          </w:p>
        </w:tc>
        <w:tc>
          <w:tcPr>
            <w:tcW w:w="923" w:type="dxa"/>
            <w:tcBorders>
              <w:bottom w:val="single" w:sz="4" w:space="0" w:color="auto"/>
            </w:tcBorders>
            <w:shd w:val="clear" w:color="auto" w:fill="auto"/>
            <w:vAlign w:val="bottom"/>
          </w:tcPr>
          <w:p w14:paraId="2193BDD2"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18</w:t>
            </w:r>
          </w:p>
        </w:tc>
        <w:tc>
          <w:tcPr>
            <w:tcW w:w="723" w:type="dxa"/>
            <w:tcBorders>
              <w:bottom w:val="single" w:sz="4" w:space="0" w:color="auto"/>
            </w:tcBorders>
            <w:shd w:val="clear" w:color="auto" w:fill="auto"/>
            <w:vAlign w:val="bottom"/>
          </w:tcPr>
          <w:p w14:paraId="3BE5E6D3"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49</w:t>
            </w:r>
          </w:p>
        </w:tc>
        <w:tc>
          <w:tcPr>
            <w:tcW w:w="710" w:type="dxa"/>
            <w:tcBorders>
              <w:bottom w:val="single" w:sz="4" w:space="0" w:color="auto"/>
            </w:tcBorders>
            <w:shd w:val="clear" w:color="auto" w:fill="auto"/>
            <w:vAlign w:val="bottom"/>
          </w:tcPr>
          <w:p w14:paraId="7DD4F5B4"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129</w:t>
            </w:r>
          </w:p>
        </w:tc>
        <w:tc>
          <w:tcPr>
            <w:tcW w:w="923" w:type="dxa"/>
            <w:tcBorders>
              <w:bottom w:val="single" w:sz="4" w:space="0" w:color="auto"/>
            </w:tcBorders>
            <w:shd w:val="clear" w:color="auto" w:fill="auto"/>
            <w:vAlign w:val="bottom"/>
          </w:tcPr>
          <w:p w14:paraId="6DE2FE69"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109</w:t>
            </w:r>
          </w:p>
        </w:tc>
        <w:tc>
          <w:tcPr>
            <w:tcW w:w="723" w:type="dxa"/>
            <w:tcBorders>
              <w:bottom w:val="single" w:sz="4" w:space="0" w:color="auto"/>
            </w:tcBorders>
            <w:shd w:val="clear" w:color="auto" w:fill="auto"/>
            <w:vAlign w:val="bottom"/>
          </w:tcPr>
          <w:p w14:paraId="38470472" w14:textId="77777777" w:rsidR="00FB77F1" w:rsidRPr="00605BC4" w:rsidRDefault="00FB77F1" w:rsidP="00605BC4">
            <w:pPr>
              <w:suppressAutoHyphens w:val="0"/>
              <w:spacing w:before="40" w:after="40" w:line="220" w:lineRule="exact"/>
              <w:ind w:right="113"/>
              <w:jc w:val="right"/>
              <w:rPr>
                <w:sz w:val="18"/>
                <w:szCs w:val="24"/>
              </w:rPr>
            </w:pPr>
            <w:r w:rsidRPr="00605BC4">
              <w:rPr>
                <w:sz w:val="18"/>
                <w:szCs w:val="24"/>
              </w:rPr>
              <w:t>238</w:t>
            </w:r>
          </w:p>
        </w:tc>
      </w:tr>
      <w:tr w:rsidR="00FB77F1" w:rsidRPr="00654D7C" w14:paraId="75187CAB" w14:textId="77777777" w:rsidTr="00654D7C">
        <w:tc>
          <w:tcPr>
            <w:tcW w:w="723" w:type="dxa"/>
            <w:tcBorders>
              <w:top w:val="single" w:sz="4" w:space="0" w:color="auto"/>
              <w:bottom w:val="single" w:sz="12" w:space="0" w:color="auto"/>
            </w:tcBorders>
            <w:shd w:val="clear" w:color="auto" w:fill="auto"/>
          </w:tcPr>
          <w:p w14:paraId="7F6E8E8F"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 xml:space="preserve">Total </w:t>
            </w:r>
          </w:p>
        </w:tc>
        <w:tc>
          <w:tcPr>
            <w:tcW w:w="710" w:type="dxa"/>
            <w:tcBorders>
              <w:top w:val="single" w:sz="4" w:space="0" w:color="auto"/>
              <w:bottom w:val="single" w:sz="12" w:space="0" w:color="auto"/>
            </w:tcBorders>
            <w:shd w:val="clear" w:color="auto" w:fill="auto"/>
            <w:vAlign w:val="bottom"/>
          </w:tcPr>
          <w:p w14:paraId="4F5FFEE8"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42</w:t>
            </w:r>
          </w:p>
        </w:tc>
        <w:tc>
          <w:tcPr>
            <w:tcW w:w="923" w:type="dxa"/>
            <w:tcBorders>
              <w:top w:val="single" w:sz="4" w:space="0" w:color="auto"/>
              <w:bottom w:val="single" w:sz="12" w:space="0" w:color="auto"/>
            </w:tcBorders>
            <w:shd w:val="clear" w:color="auto" w:fill="auto"/>
            <w:vAlign w:val="bottom"/>
          </w:tcPr>
          <w:p w14:paraId="30C2E6F8"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44</w:t>
            </w:r>
          </w:p>
        </w:tc>
        <w:tc>
          <w:tcPr>
            <w:tcW w:w="723" w:type="dxa"/>
            <w:tcBorders>
              <w:top w:val="single" w:sz="4" w:space="0" w:color="auto"/>
              <w:bottom w:val="single" w:sz="12" w:space="0" w:color="auto"/>
            </w:tcBorders>
            <w:shd w:val="clear" w:color="auto" w:fill="auto"/>
            <w:vAlign w:val="bottom"/>
          </w:tcPr>
          <w:p w14:paraId="40238605"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86</w:t>
            </w:r>
          </w:p>
        </w:tc>
        <w:tc>
          <w:tcPr>
            <w:tcW w:w="710" w:type="dxa"/>
            <w:tcBorders>
              <w:top w:val="single" w:sz="4" w:space="0" w:color="auto"/>
              <w:bottom w:val="single" w:sz="12" w:space="0" w:color="auto"/>
            </w:tcBorders>
            <w:shd w:val="clear" w:color="auto" w:fill="auto"/>
            <w:vAlign w:val="bottom"/>
          </w:tcPr>
          <w:p w14:paraId="2DD9440F"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101</w:t>
            </w:r>
          </w:p>
        </w:tc>
        <w:tc>
          <w:tcPr>
            <w:tcW w:w="923" w:type="dxa"/>
            <w:tcBorders>
              <w:top w:val="single" w:sz="4" w:space="0" w:color="auto"/>
              <w:bottom w:val="single" w:sz="12" w:space="0" w:color="auto"/>
            </w:tcBorders>
            <w:shd w:val="clear" w:color="auto" w:fill="auto"/>
            <w:vAlign w:val="bottom"/>
          </w:tcPr>
          <w:p w14:paraId="0314CFEA"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89</w:t>
            </w:r>
          </w:p>
        </w:tc>
        <w:tc>
          <w:tcPr>
            <w:tcW w:w="723" w:type="dxa"/>
            <w:tcBorders>
              <w:top w:val="single" w:sz="4" w:space="0" w:color="auto"/>
              <w:bottom w:val="single" w:sz="12" w:space="0" w:color="auto"/>
            </w:tcBorders>
            <w:shd w:val="clear" w:color="auto" w:fill="auto"/>
            <w:vAlign w:val="bottom"/>
          </w:tcPr>
          <w:p w14:paraId="5078FD07"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190</w:t>
            </w:r>
          </w:p>
        </w:tc>
        <w:tc>
          <w:tcPr>
            <w:tcW w:w="710" w:type="dxa"/>
            <w:tcBorders>
              <w:top w:val="single" w:sz="4" w:space="0" w:color="auto"/>
              <w:bottom w:val="single" w:sz="12" w:space="0" w:color="auto"/>
            </w:tcBorders>
            <w:shd w:val="clear" w:color="auto" w:fill="auto"/>
            <w:vAlign w:val="bottom"/>
          </w:tcPr>
          <w:p w14:paraId="4C8FD827"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453</w:t>
            </w:r>
          </w:p>
        </w:tc>
        <w:tc>
          <w:tcPr>
            <w:tcW w:w="923" w:type="dxa"/>
            <w:tcBorders>
              <w:top w:val="single" w:sz="4" w:space="0" w:color="auto"/>
              <w:bottom w:val="single" w:sz="12" w:space="0" w:color="auto"/>
            </w:tcBorders>
            <w:shd w:val="clear" w:color="auto" w:fill="auto"/>
            <w:vAlign w:val="bottom"/>
          </w:tcPr>
          <w:p w14:paraId="45641C25"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398</w:t>
            </w:r>
          </w:p>
        </w:tc>
        <w:tc>
          <w:tcPr>
            <w:tcW w:w="723" w:type="dxa"/>
            <w:tcBorders>
              <w:top w:val="single" w:sz="4" w:space="0" w:color="auto"/>
              <w:bottom w:val="single" w:sz="12" w:space="0" w:color="auto"/>
            </w:tcBorders>
            <w:shd w:val="clear" w:color="auto" w:fill="auto"/>
            <w:vAlign w:val="bottom"/>
          </w:tcPr>
          <w:p w14:paraId="2C989853" w14:textId="77777777" w:rsidR="00FB77F1" w:rsidRPr="00654D7C" w:rsidRDefault="00FB77F1" w:rsidP="00654D7C">
            <w:pPr>
              <w:suppressAutoHyphens w:val="0"/>
              <w:spacing w:before="80" w:after="80" w:line="220" w:lineRule="exact"/>
              <w:ind w:right="113"/>
              <w:jc w:val="right"/>
              <w:rPr>
                <w:b/>
                <w:sz w:val="18"/>
                <w:szCs w:val="24"/>
              </w:rPr>
            </w:pPr>
            <w:r w:rsidRPr="00654D7C">
              <w:rPr>
                <w:b/>
                <w:sz w:val="18"/>
                <w:szCs w:val="24"/>
              </w:rPr>
              <w:t>851</w:t>
            </w:r>
          </w:p>
        </w:tc>
      </w:tr>
    </w:tbl>
    <w:p w14:paraId="4773A821" w14:textId="5FA0C042" w:rsidR="00FB77F1" w:rsidRPr="00654D7C" w:rsidRDefault="00FB77F1" w:rsidP="008D06F0">
      <w:pPr>
        <w:spacing w:before="120" w:after="240"/>
        <w:ind w:left="1134" w:right="1134" w:firstLine="170"/>
        <w:rPr>
          <w:rFonts w:eastAsia="Calibri"/>
          <w:sz w:val="18"/>
        </w:rPr>
      </w:pPr>
      <w:r w:rsidRPr="008D06F0">
        <w:rPr>
          <w:rFonts w:eastAsia="Calibri"/>
          <w:i/>
          <w:iCs/>
          <w:sz w:val="18"/>
        </w:rPr>
        <w:t>Source</w:t>
      </w:r>
      <w:r w:rsidRPr="00654D7C">
        <w:rPr>
          <w:rFonts w:eastAsia="Calibri"/>
          <w:sz w:val="18"/>
        </w:rPr>
        <w:t xml:space="preserve">: </w:t>
      </w:r>
      <w:r w:rsidRPr="0089242A">
        <w:rPr>
          <w:rFonts w:eastAsia="Calibri"/>
          <w:i/>
          <w:iCs/>
          <w:sz w:val="18"/>
        </w:rPr>
        <w:t>MoLSW 2020</w:t>
      </w:r>
      <w:r w:rsidR="008D06F0">
        <w:rPr>
          <w:rFonts w:eastAsia="Calibri"/>
          <w:sz w:val="18"/>
        </w:rPr>
        <w:t>.</w:t>
      </w:r>
    </w:p>
    <w:p w14:paraId="3B05C524" w14:textId="77777777" w:rsidR="00FB77F1" w:rsidRDefault="00FB77F1" w:rsidP="008D06F0">
      <w:pPr>
        <w:pStyle w:val="H23G"/>
        <w:rPr>
          <w:sz w:val="2"/>
        </w:rPr>
      </w:pPr>
      <w:bookmarkStart w:id="41" w:name="_Toc49789947"/>
      <w:r>
        <w:lastRenderedPageBreak/>
        <w:tab/>
      </w:r>
      <w:r>
        <w:tab/>
      </w:r>
      <w:r w:rsidRPr="00796108">
        <w:t>Community based group-home (CBGH) services</w:t>
      </w:r>
      <w:bookmarkEnd w:id="41"/>
    </w:p>
    <w:p w14:paraId="6768D709" w14:textId="2977145F" w:rsidR="00FB77F1" w:rsidRPr="00B374EB" w:rsidRDefault="00FB77F1" w:rsidP="008D06F0">
      <w:pPr>
        <w:pStyle w:val="SingleTxtG"/>
      </w:pPr>
      <w:r w:rsidRPr="00B374EB">
        <w:t>96.</w:t>
      </w:r>
      <w:r w:rsidRPr="00B374EB">
        <w:tab/>
        <w:t>The CBGH for orphans older than five years has been designed as an alternative solution to institutional arrangements. It provides a family like environment, where a limited number of children live in a family setting with adults who act as their parents.</w:t>
      </w:r>
      <w:r w:rsidR="002E0734">
        <w:t xml:space="preserve"> </w:t>
      </w:r>
      <w:r w:rsidRPr="00B374EB">
        <w:t>During the reporting period, 364 orphans were placed in CBGH and enabled to pursue their education along with their peers in family settings. The MoLSW designated a mother figure and an assistant in each group home to provide basic needs and parental affection. Communities around the group homes provided additional material and psychosocial support to make the orphans feel part of the community. As a matter of policy, the orphans hosted in group homes are children who don</w:t>
      </w:r>
      <w:r w:rsidR="002E0734">
        <w:t>’</w:t>
      </w:r>
      <w:r w:rsidRPr="00B374EB">
        <w:t>t have parents or don</w:t>
      </w:r>
      <w:r w:rsidR="002E0734">
        <w:t>’</w:t>
      </w:r>
      <w:r w:rsidRPr="00B374EB">
        <w:t>t have relatives or of extended family members.</w:t>
      </w:r>
      <w:bookmarkStart w:id="42" w:name="_Toc49789948"/>
    </w:p>
    <w:p w14:paraId="3C0E4FC2" w14:textId="77777777" w:rsidR="00FB77F1" w:rsidRPr="00C07FB8" w:rsidRDefault="00FB77F1" w:rsidP="001B5F8B">
      <w:pPr>
        <w:pStyle w:val="H23G"/>
      </w:pPr>
      <w:r>
        <w:tab/>
      </w:r>
      <w:r>
        <w:tab/>
      </w:r>
      <w:r w:rsidRPr="00C07FB8">
        <w:t>Adoption</w:t>
      </w:r>
      <w:bookmarkEnd w:id="42"/>
    </w:p>
    <w:p w14:paraId="7BA6D562" w14:textId="77777777" w:rsidR="000F293F" w:rsidRDefault="00FB77F1" w:rsidP="008D06F0">
      <w:pPr>
        <w:pStyle w:val="SingleTxtG"/>
      </w:pPr>
      <w:r w:rsidRPr="00B374EB">
        <w:t>97.</w:t>
      </w:r>
      <w:r w:rsidRPr="00B374EB">
        <w:tab/>
        <w:t>Forty-nine orphans were reunified with volunteer adoptive parents during 2014</w:t>
      </w:r>
      <w:r w:rsidR="00023E34">
        <w:t>–</w:t>
      </w:r>
      <w:r w:rsidRPr="00B374EB">
        <w:t>2019. An assessment made by the MoLSW on the situation of adopted children in the Central Region (Zoba Maekel) revealed that the orphans are in good health; all attending schools and enjoying more meaningful life than those hosted in group homes and in orphanages.</w:t>
      </w:r>
    </w:p>
    <w:p w14:paraId="59ABA674" w14:textId="7072B56C" w:rsidR="00FB77F1" w:rsidRPr="00C05B15" w:rsidRDefault="00FB77F1" w:rsidP="001B5F8B">
      <w:pPr>
        <w:pStyle w:val="H23G"/>
        <w:rPr>
          <w:sz w:val="2"/>
        </w:rPr>
      </w:pPr>
      <w:bookmarkStart w:id="43" w:name="_Toc49789949"/>
      <w:r>
        <w:tab/>
      </w:r>
      <w:r>
        <w:tab/>
      </w:r>
      <w:r w:rsidRPr="00834AE9">
        <w:t>Orphan children cared for in orphanage centres</w:t>
      </w:r>
      <w:bookmarkEnd w:id="43"/>
    </w:p>
    <w:p w14:paraId="3DB47219" w14:textId="77777777" w:rsidR="000F293F" w:rsidRDefault="00FB77F1" w:rsidP="008D06F0">
      <w:pPr>
        <w:pStyle w:val="SingleTxtG"/>
      </w:pPr>
      <w:r w:rsidRPr="00B374EB">
        <w:t>98.</w:t>
      </w:r>
      <w:r w:rsidRPr="00B374EB">
        <w:tab/>
        <w:t>The placement of orphans in orphanages is the last option, and orphanages have been continuously de-institutionalized.</w:t>
      </w:r>
      <w:r w:rsidR="00902490">
        <w:t xml:space="preserve"> </w:t>
      </w:r>
      <w:r w:rsidRPr="00B374EB">
        <w:t>Out of the total orphans (1819) hosted in orphanage centres, 54.0% are girls.</w:t>
      </w:r>
    </w:p>
    <w:p w14:paraId="6CC1D9AC" w14:textId="4A551932" w:rsidR="00FB77F1" w:rsidRPr="00C05B15" w:rsidRDefault="00FB77F1" w:rsidP="001B5F8B">
      <w:pPr>
        <w:pStyle w:val="H23G"/>
        <w:rPr>
          <w:sz w:val="2"/>
        </w:rPr>
      </w:pPr>
      <w:bookmarkStart w:id="44" w:name="_Toc49789950"/>
      <w:r>
        <w:tab/>
      </w:r>
      <w:r>
        <w:tab/>
      </w:r>
      <w:r w:rsidRPr="00834AE9">
        <w:t>Families of martyrs</w:t>
      </w:r>
      <w:bookmarkEnd w:id="44"/>
    </w:p>
    <w:p w14:paraId="63C894DE" w14:textId="6AAFC73F" w:rsidR="00FB77F1" w:rsidRPr="00B374EB" w:rsidRDefault="00FB77F1" w:rsidP="008D06F0">
      <w:pPr>
        <w:pStyle w:val="SingleTxtG"/>
      </w:pPr>
      <w:r w:rsidRPr="00B374EB">
        <w:t>99.</w:t>
      </w:r>
      <w:r w:rsidRPr="00B374EB">
        <w:tab/>
        <w:t>Under the sponsorship of the MoLSW, twenty-two million dollars continues to be disbursed annually to provide social protection support to a significant number of martyrs</w:t>
      </w:r>
      <w:r w:rsidR="002E0734">
        <w:t>’</w:t>
      </w:r>
      <w:r w:rsidRPr="00B374EB">
        <w:t xml:space="preserve"> and other vulnerable families.</w:t>
      </w:r>
      <w:r w:rsidR="00902490">
        <w:t xml:space="preserve"> </w:t>
      </w:r>
      <w:r w:rsidRPr="00B374EB">
        <w:t>During the reporting period, 38.8% of the annual budget for the Martyrs</w:t>
      </w:r>
      <w:r w:rsidR="002E0734">
        <w:t>’</w:t>
      </w:r>
      <w:r w:rsidRPr="00B374EB">
        <w:t xml:space="preserve"> families was allocated to children &amp; youth. Moreover, Eritrean nationals residing inside the country and in the diaspora have been providing the vulnerable families with additional material, financial and psychosocial support.</w:t>
      </w:r>
    </w:p>
    <w:p w14:paraId="206B003A" w14:textId="77777777" w:rsidR="000F293F" w:rsidRDefault="00FB77F1" w:rsidP="001B5F8B">
      <w:pPr>
        <w:pStyle w:val="H23G"/>
      </w:pPr>
      <w:bookmarkStart w:id="45" w:name="_Toc49789951"/>
      <w:r>
        <w:tab/>
      </w:r>
      <w:r>
        <w:tab/>
      </w:r>
      <w:r w:rsidRPr="00DE273E">
        <w:t>HIV/AIDS affected families</w:t>
      </w:r>
      <w:bookmarkEnd w:id="45"/>
    </w:p>
    <w:p w14:paraId="13D5E89C" w14:textId="77777777" w:rsidR="000F293F" w:rsidRDefault="00FB77F1" w:rsidP="008D06F0">
      <w:pPr>
        <w:pStyle w:val="SingleTxtG"/>
      </w:pPr>
      <w:r w:rsidRPr="00B374EB">
        <w:t>100.</w:t>
      </w:r>
      <w:r w:rsidRPr="00B374EB">
        <w:tab/>
        <w:t>In response to the critical need of HIV/AIDS affected children and families, the MoLSW, in collaboration with other partners, has continued to provide support and to optimize efforts, despite the meagre resources available to it. The cash transfer activities have enhanced household daily consumption. Additionally, the Ministry has continued to provide overall care of to HIV affected families and children in terms of psycho-social support and case-management procedures.</w:t>
      </w:r>
    </w:p>
    <w:p w14:paraId="68A94395" w14:textId="43F47268" w:rsidR="00FB77F1" w:rsidRPr="00412306" w:rsidRDefault="00FB77F1" w:rsidP="001B5F8B">
      <w:pPr>
        <w:pStyle w:val="H23G"/>
      </w:pPr>
      <w:r>
        <w:tab/>
      </w:r>
      <w:r>
        <w:tab/>
      </w:r>
      <w:r w:rsidRPr="00412306">
        <w:t xml:space="preserve">Table </w:t>
      </w:r>
      <w:r>
        <w:t>4</w:t>
      </w:r>
      <w:r w:rsidRPr="00412306">
        <w:t>: Infected and affected orphans of HIV/AIDs living with families who were assisted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3"/>
        <w:gridCol w:w="703"/>
        <w:gridCol w:w="860"/>
        <w:gridCol w:w="706"/>
        <w:gridCol w:w="664"/>
        <w:gridCol w:w="860"/>
        <w:gridCol w:w="676"/>
        <w:gridCol w:w="664"/>
        <w:gridCol w:w="860"/>
        <w:gridCol w:w="704"/>
      </w:tblGrid>
      <w:tr w:rsidR="001B5F8B" w:rsidRPr="001B5F8B" w14:paraId="39BB7E83" w14:textId="77777777" w:rsidTr="001B5F8B">
        <w:trPr>
          <w:tblHeader/>
        </w:trPr>
        <w:tc>
          <w:tcPr>
            <w:tcW w:w="723" w:type="dxa"/>
            <w:vMerge w:val="restart"/>
            <w:tcBorders>
              <w:top w:val="single" w:sz="4" w:space="0" w:color="auto"/>
              <w:bottom w:val="single" w:sz="12" w:space="0" w:color="auto"/>
            </w:tcBorders>
            <w:shd w:val="clear" w:color="auto" w:fill="auto"/>
            <w:vAlign w:val="bottom"/>
          </w:tcPr>
          <w:p w14:paraId="4092AACF" w14:textId="77777777" w:rsidR="00FB77F1" w:rsidRPr="001B5F8B" w:rsidRDefault="00FB77F1" w:rsidP="001B5F8B">
            <w:pPr>
              <w:suppressAutoHyphens w:val="0"/>
              <w:spacing w:before="80" w:after="80" w:line="200" w:lineRule="exact"/>
              <w:ind w:right="113"/>
              <w:rPr>
                <w:i/>
                <w:sz w:val="16"/>
                <w:szCs w:val="24"/>
              </w:rPr>
            </w:pPr>
            <w:r w:rsidRPr="001B5F8B">
              <w:rPr>
                <w:i/>
                <w:sz w:val="16"/>
                <w:szCs w:val="24"/>
              </w:rPr>
              <w:t>Age in years</w:t>
            </w:r>
          </w:p>
        </w:tc>
        <w:tc>
          <w:tcPr>
            <w:tcW w:w="2435" w:type="dxa"/>
            <w:gridSpan w:val="3"/>
            <w:tcBorders>
              <w:top w:val="single" w:sz="4" w:space="0" w:color="auto"/>
              <w:bottom w:val="single" w:sz="4" w:space="0" w:color="auto"/>
              <w:right w:val="single" w:sz="24" w:space="0" w:color="FFFFFF" w:themeColor="background1"/>
            </w:tcBorders>
            <w:shd w:val="clear" w:color="auto" w:fill="auto"/>
            <w:vAlign w:val="bottom"/>
          </w:tcPr>
          <w:p w14:paraId="55AF8E74" w14:textId="77777777" w:rsidR="00FB77F1" w:rsidRPr="001B5F8B" w:rsidRDefault="00FB77F1" w:rsidP="001B5F8B">
            <w:pPr>
              <w:suppressAutoHyphens w:val="0"/>
              <w:spacing w:before="80" w:after="80" w:line="200" w:lineRule="exact"/>
              <w:ind w:right="113"/>
              <w:jc w:val="center"/>
              <w:rPr>
                <w:i/>
                <w:sz w:val="16"/>
                <w:szCs w:val="24"/>
              </w:rPr>
            </w:pPr>
            <w:r w:rsidRPr="001B5F8B">
              <w:rPr>
                <w:i/>
                <w:sz w:val="16"/>
                <w:szCs w:val="24"/>
              </w:rPr>
              <w:t>2014</w:t>
            </w:r>
          </w:p>
        </w:tc>
        <w:tc>
          <w:tcPr>
            <w:tcW w:w="235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F8EE61" w14:textId="77777777" w:rsidR="00FB77F1" w:rsidRPr="001B5F8B" w:rsidRDefault="00FB77F1" w:rsidP="001B5F8B">
            <w:pPr>
              <w:suppressAutoHyphens w:val="0"/>
              <w:spacing w:before="80" w:after="80" w:line="200" w:lineRule="exact"/>
              <w:ind w:right="113"/>
              <w:jc w:val="center"/>
              <w:rPr>
                <w:i/>
                <w:sz w:val="16"/>
                <w:szCs w:val="24"/>
              </w:rPr>
            </w:pPr>
            <w:r w:rsidRPr="001B5F8B">
              <w:rPr>
                <w:i/>
                <w:sz w:val="16"/>
                <w:szCs w:val="24"/>
              </w:rPr>
              <w:t>2015</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4ADDCAD7" w14:textId="77777777" w:rsidR="00FB77F1" w:rsidRPr="001B5F8B" w:rsidRDefault="00FB77F1" w:rsidP="001B5F8B">
            <w:pPr>
              <w:suppressAutoHyphens w:val="0"/>
              <w:spacing w:before="80" w:after="80" w:line="200" w:lineRule="exact"/>
              <w:ind w:right="113"/>
              <w:jc w:val="center"/>
              <w:rPr>
                <w:i/>
                <w:sz w:val="16"/>
                <w:szCs w:val="24"/>
              </w:rPr>
            </w:pPr>
            <w:r w:rsidRPr="001B5F8B">
              <w:rPr>
                <w:i/>
                <w:sz w:val="16"/>
                <w:szCs w:val="24"/>
              </w:rPr>
              <w:t>2016</w:t>
            </w:r>
          </w:p>
        </w:tc>
      </w:tr>
      <w:tr w:rsidR="001B5F8B" w:rsidRPr="001B5F8B" w14:paraId="0CACD0AD" w14:textId="77777777" w:rsidTr="001B5F8B">
        <w:trPr>
          <w:tblHeader/>
        </w:trPr>
        <w:tc>
          <w:tcPr>
            <w:tcW w:w="723" w:type="dxa"/>
            <w:vMerge/>
            <w:tcBorders>
              <w:top w:val="single" w:sz="12" w:space="0" w:color="auto"/>
              <w:bottom w:val="single" w:sz="12" w:space="0" w:color="auto"/>
            </w:tcBorders>
            <w:shd w:val="clear" w:color="auto" w:fill="auto"/>
            <w:vAlign w:val="bottom"/>
          </w:tcPr>
          <w:p w14:paraId="68F12A59" w14:textId="77777777" w:rsidR="00FB77F1" w:rsidRPr="001B5F8B" w:rsidRDefault="00FB77F1" w:rsidP="001B5F8B">
            <w:pPr>
              <w:suppressAutoHyphens w:val="0"/>
              <w:spacing w:before="40" w:after="40" w:line="220" w:lineRule="exact"/>
              <w:ind w:right="113"/>
              <w:rPr>
                <w:sz w:val="18"/>
                <w:szCs w:val="24"/>
              </w:rPr>
            </w:pPr>
          </w:p>
        </w:tc>
        <w:tc>
          <w:tcPr>
            <w:tcW w:w="756" w:type="dxa"/>
            <w:tcBorders>
              <w:top w:val="single" w:sz="4" w:space="0" w:color="auto"/>
              <w:bottom w:val="single" w:sz="12" w:space="0" w:color="auto"/>
            </w:tcBorders>
            <w:shd w:val="clear" w:color="auto" w:fill="auto"/>
            <w:vAlign w:val="bottom"/>
          </w:tcPr>
          <w:p w14:paraId="06F29278"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22E9BBEB"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Female </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14:paraId="7BDAF44B"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19DADDDB"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7C7DD0BA"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Female </w:t>
            </w:r>
          </w:p>
        </w:tc>
        <w:tc>
          <w:tcPr>
            <w:tcW w:w="723" w:type="dxa"/>
            <w:tcBorders>
              <w:top w:val="single" w:sz="4" w:space="0" w:color="auto"/>
              <w:bottom w:val="single" w:sz="12" w:space="0" w:color="auto"/>
              <w:right w:val="single" w:sz="24" w:space="0" w:color="FFFFFF" w:themeColor="background1"/>
            </w:tcBorders>
            <w:shd w:val="clear" w:color="auto" w:fill="auto"/>
            <w:vAlign w:val="bottom"/>
          </w:tcPr>
          <w:p w14:paraId="01BD7C4A"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5D55DB27"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41C550D2"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Female </w:t>
            </w:r>
          </w:p>
        </w:tc>
        <w:tc>
          <w:tcPr>
            <w:tcW w:w="756" w:type="dxa"/>
            <w:tcBorders>
              <w:top w:val="single" w:sz="4" w:space="0" w:color="auto"/>
              <w:bottom w:val="single" w:sz="12" w:space="0" w:color="auto"/>
            </w:tcBorders>
            <w:shd w:val="clear" w:color="auto" w:fill="auto"/>
            <w:vAlign w:val="bottom"/>
          </w:tcPr>
          <w:p w14:paraId="49BA571D" w14:textId="77777777" w:rsidR="00FB77F1" w:rsidRPr="001B5F8B" w:rsidRDefault="00FB77F1" w:rsidP="001B5F8B">
            <w:pPr>
              <w:suppressAutoHyphens w:val="0"/>
              <w:spacing w:before="80" w:after="80" w:line="200" w:lineRule="exact"/>
              <w:ind w:right="113"/>
              <w:jc w:val="right"/>
              <w:rPr>
                <w:i/>
                <w:sz w:val="16"/>
                <w:szCs w:val="24"/>
              </w:rPr>
            </w:pPr>
            <w:r w:rsidRPr="001B5F8B">
              <w:rPr>
                <w:i/>
                <w:sz w:val="16"/>
                <w:szCs w:val="24"/>
              </w:rPr>
              <w:t xml:space="preserve">Total </w:t>
            </w:r>
          </w:p>
        </w:tc>
      </w:tr>
      <w:tr w:rsidR="001B5F8B" w:rsidRPr="001B5F8B" w14:paraId="212C9F40" w14:textId="77777777" w:rsidTr="001B5F8B">
        <w:tc>
          <w:tcPr>
            <w:tcW w:w="723" w:type="dxa"/>
            <w:tcBorders>
              <w:top w:val="single" w:sz="12" w:space="0" w:color="auto"/>
            </w:tcBorders>
            <w:shd w:val="clear" w:color="auto" w:fill="auto"/>
          </w:tcPr>
          <w:p w14:paraId="5CCE27DB" w14:textId="35770833" w:rsidR="00FB77F1" w:rsidRPr="001B5F8B" w:rsidRDefault="00FB77F1" w:rsidP="001B5F8B">
            <w:pPr>
              <w:suppressAutoHyphens w:val="0"/>
              <w:spacing w:before="40" w:after="40" w:line="220" w:lineRule="exact"/>
              <w:ind w:right="113"/>
              <w:rPr>
                <w:sz w:val="18"/>
                <w:szCs w:val="24"/>
              </w:rPr>
            </w:pPr>
            <w:r w:rsidRPr="001B5F8B">
              <w:rPr>
                <w:sz w:val="18"/>
                <w:szCs w:val="24"/>
              </w:rPr>
              <w:t>0</w:t>
            </w:r>
            <w:r w:rsidR="00023E34">
              <w:rPr>
                <w:sz w:val="18"/>
                <w:szCs w:val="24"/>
              </w:rPr>
              <w:t>–</w:t>
            </w:r>
            <w:r w:rsidRPr="001B5F8B">
              <w:rPr>
                <w:sz w:val="18"/>
                <w:szCs w:val="24"/>
              </w:rPr>
              <w:t>4</w:t>
            </w:r>
          </w:p>
        </w:tc>
        <w:tc>
          <w:tcPr>
            <w:tcW w:w="756" w:type="dxa"/>
            <w:tcBorders>
              <w:top w:val="single" w:sz="12" w:space="0" w:color="auto"/>
            </w:tcBorders>
            <w:shd w:val="clear" w:color="auto" w:fill="auto"/>
            <w:vAlign w:val="bottom"/>
          </w:tcPr>
          <w:p w14:paraId="6BDBE070"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133</w:t>
            </w:r>
          </w:p>
        </w:tc>
        <w:tc>
          <w:tcPr>
            <w:tcW w:w="923" w:type="dxa"/>
            <w:tcBorders>
              <w:top w:val="single" w:sz="12" w:space="0" w:color="auto"/>
            </w:tcBorders>
            <w:shd w:val="clear" w:color="auto" w:fill="auto"/>
            <w:vAlign w:val="bottom"/>
          </w:tcPr>
          <w:p w14:paraId="6D3E0765"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237</w:t>
            </w:r>
          </w:p>
        </w:tc>
        <w:tc>
          <w:tcPr>
            <w:tcW w:w="756" w:type="dxa"/>
            <w:tcBorders>
              <w:top w:val="single" w:sz="12" w:space="0" w:color="auto"/>
            </w:tcBorders>
            <w:shd w:val="clear" w:color="auto" w:fill="auto"/>
            <w:vAlign w:val="bottom"/>
          </w:tcPr>
          <w:p w14:paraId="7FAE9E4E"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370</w:t>
            </w:r>
          </w:p>
        </w:tc>
        <w:tc>
          <w:tcPr>
            <w:tcW w:w="710" w:type="dxa"/>
            <w:tcBorders>
              <w:top w:val="single" w:sz="12" w:space="0" w:color="auto"/>
            </w:tcBorders>
            <w:shd w:val="clear" w:color="auto" w:fill="auto"/>
            <w:vAlign w:val="bottom"/>
          </w:tcPr>
          <w:p w14:paraId="68FC16D6"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77</w:t>
            </w:r>
          </w:p>
        </w:tc>
        <w:tc>
          <w:tcPr>
            <w:tcW w:w="923" w:type="dxa"/>
            <w:tcBorders>
              <w:top w:val="single" w:sz="12" w:space="0" w:color="auto"/>
            </w:tcBorders>
            <w:shd w:val="clear" w:color="auto" w:fill="auto"/>
            <w:vAlign w:val="bottom"/>
          </w:tcPr>
          <w:p w14:paraId="2A04FD5D"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56</w:t>
            </w:r>
          </w:p>
        </w:tc>
        <w:tc>
          <w:tcPr>
            <w:tcW w:w="723" w:type="dxa"/>
            <w:tcBorders>
              <w:top w:val="single" w:sz="12" w:space="0" w:color="auto"/>
            </w:tcBorders>
            <w:shd w:val="clear" w:color="auto" w:fill="auto"/>
            <w:vAlign w:val="bottom"/>
          </w:tcPr>
          <w:p w14:paraId="1C78A8A9"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133</w:t>
            </w:r>
          </w:p>
        </w:tc>
        <w:tc>
          <w:tcPr>
            <w:tcW w:w="710" w:type="dxa"/>
            <w:tcBorders>
              <w:top w:val="single" w:sz="12" w:space="0" w:color="auto"/>
            </w:tcBorders>
            <w:shd w:val="clear" w:color="auto" w:fill="auto"/>
            <w:vAlign w:val="bottom"/>
          </w:tcPr>
          <w:p w14:paraId="5BEB26FF"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51</w:t>
            </w:r>
          </w:p>
        </w:tc>
        <w:tc>
          <w:tcPr>
            <w:tcW w:w="923" w:type="dxa"/>
            <w:tcBorders>
              <w:top w:val="single" w:sz="12" w:space="0" w:color="auto"/>
            </w:tcBorders>
            <w:shd w:val="clear" w:color="auto" w:fill="auto"/>
            <w:vAlign w:val="bottom"/>
          </w:tcPr>
          <w:p w14:paraId="6743E90A"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32</w:t>
            </w:r>
          </w:p>
        </w:tc>
        <w:tc>
          <w:tcPr>
            <w:tcW w:w="756" w:type="dxa"/>
            <w:tcBorders>
              <w:top w:val="single" w:sz="12" w:space="0" w:color="auto"/>
            </w:tcBorders>
            <w:shd w:val="clear" w:color="auto" w:fill="auto"/>
            <w:vAlign w:val="bottom"/>
          </w:tcPr>
          <w:p w14:paraId="33500DC2"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83</w:t>
            </w:r>
          </w:p>
        </w:tc>
      </w:tr>
      <w:tr w:rsidR="00FB77F1" w:rsidRPr="001B5F8B" w14:paraId="6F81B301" w14:textId="77777777" w:rsidTr="001B5F8B">
        <w:tc>
          <w:tcPr>
            <w:tcW w:w="723" w:type="dxa"/>
            <w:shd w:val="clear" w:color="auto" w:fill="auto"/>
          </w:tcPr>
          <w:p w14:paraId="47E61093" w14:textId="4F5BD8CB" w:rsidR="00FB77F1" w:rsidRPr="001B5F8B" w:rsidRDefault="00FB77F1" w:rsidP="001B5F8B">
            <w:pPr>
              <w:suppressAutoHyphens w:val="0"/>
              <w:spacing w:before="40" w:after="40" w:line="220" w:lineRule="exact"/>
              <w:ind w:right="113"/>
              <w:rPr>
                <w:sz w:val="18"/>
                <w:szCs w:val="24"/>
              </w:rPr>
            </w:pPr>
            <w:r w:rsidRPr="001B5F8B">
              <w:rPr>
                <w:sz w:val="18"/>
                <w:szCs w:val="24"/>
              </w:rPr>
              <w:t>5</w:t>
            </w:r>
            <w:r w:rsidR="00023E34">
              <w:rPr>
                <w:sz w:val="18"/>
                <w:szCs w:val="24"/>
              </w:rPr>
              <w:t>–</w:t>
            </w:r>
            <w:r w:rsidRPr="001B5F8B">
              <w:rPr>
                <w:sz w:val="18"/>
                <w:szCs w:val="24"/>
              </w:rPr>
              <w:t>9</w:t>
            </w:r>
          </w:p>
        </w:tc>
        <w:tc>
          <w:tcPr>
            <w:tcW w:w="756" w:type="dxa"/>
            <w:shd w:val="clear" w:color="auto" w:fill="auto"/>
            <w:vAlign w:val="bottom"/>
          </w:tcPr>
          <w:p w14:paraId="6016A553"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375</w:t>
            </w:r>
          </w:p>
        </w:tc>
        <w:tc>
          <w:tcPr>
            <w:tcW w:w="923" w:type="dxa"/>
            <w:shd w:val="clear" w:color="auto" w:fill="auto"/>
            <w:vAlign w:val="bottom"/>
          </w:tcPr>
          <w:p w14:paraId="5FD15DC2"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225</w:t>
            </w:r>
          </w:p>
        </w:tc>
        <w:tc>
          <w:tcPr>
            <w:tcW w:w="756" w:type="dxa"/>
            <w:shd w:val="clear" w:color="auto" w:fill="auto"/>
            <w:vAlign w:val="bottom"/>
          </w:tcPr>
          <w:p w14:paraId="7E06B7EF"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600</w:t>
            </w:r>
          </w:p>
        </w:tc>
        <w:tc>
          <w:tcPr>
            <w:tcW w:w="710" w:type="dxa"/>
            <w:shd w:val="clear" w:color="auto" w:fill="auto"/>
            <w:vAlign w:val="bottom"/>
          </w:tcPr>
          <w:p w14:paraId="62CB5192"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60</w:t>
            </w:r>
          </w:p>
        </w:tc>
        <w:tc>
          <w:tcPr>
            <w:tcW w:w="923" w:type="dxa"/>
            <w:shd w:val="clear" w:color="auto" w:fill="auto"/>
            <w:vAlign w:val="bottom"/>
          </w:tcPr>
          <w:p w14:paraId="2D0530B9"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86</w:t>
            </w:r>
          </w:p>
        </w:tc>
        <w:tc>
          <w:tcPr>
            <w:tcW w:w="723" w:type="dxa"/>
            <w:shd w:val="clear" w:color="auto" w:fill="auto"/>
            <w:vAlign w:val="bottom"/>
          </w:tcPr>
          <w:p w14:paraId="3B2AE526"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146</w:t>
            </w:r>
          </w:p>
        </w:tc>
        <w:tc>
          <w:tcPr>
            <w:tcW w:w="710" w:type="dxa"/>
            <w:shd w:val="clear" w:color="auto" w:fill="auto"/>
            <w:vAlign w:val="bottom"/>
          </w:tcPr>
          <w:p w14:paraId="77A5C8A1"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162</w:t>
            </w:r>
          </w:p>
        </w:tc>
        <w:tc>
          <w:tcPr>
            <w:tcW w:w="923" w:type="dxa"/>
            <w:shd w:val="clear" w:color="auto" w:fill="auto"/>
            <w:vAlign w:val="bottom"/>
          </w:tcPr>
          <w:p w14:paraId="2E0EC2EC"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120</w:t>
            </w:r>
          </w:p>
        </w:tc>
        <w:tc>
          <w:tcPr>
            <w:tcW w:w="756" w:type="dxa"/>
            <w:shd w:val="clear" w:color="auto" w:fill="auto"/>
            <w:vAlign w:val="bottom"/>
          </w:tcPr>
          <w:p w14:paraId="0758AA16"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282</w:t>
            </w:r>
          </w:p>
        </w:tc>
      </w:tr>
      <w:tr w:rsidR="00FB77F1" w:rsidRPr="001B5F8B" w14:paraId="5C3C72FF" w14:textId="77777777" w:rsidTr="001B5F8B">
        <w:tc>
          <w:tcPr>
            <w:tcW w:w="723" w:type="dxa"/>
            <w:shd w:val="clear" w:color="auto" w:fill="auto"/>
          </w:tcPr>
          <w:p w14:paraId="5DBD2339" w14:textId="2E5176C6" w:rsidR="00FB77F1" w:rsidRPr="001B5F8B" w:rsidRDefault="00FB77F1" w:rsidP="001B5F8B">
            <w:pPr>
              <w:suppressAutoHyphens w:val="0"/>
              <w:spacing w:before="40" w:after="40" w:line="220" w:lineRule="exact"/>
              <w:ind w:right="113"/>
              <w:rPr>
                <w:sz w:val="18"/>
                <w:szCs w:val="24"/>
              </w:rPr>
            </w:pPr>
            <w:r w:rsidRPr="001B5F8B">
              <w:rPr>
                <w:sz w:val="18"/>
                <w:szCs w:val="24"/>
              </w:rPr>
              <w:t>10</w:t>
            </w:r>
            <w:r w:rsidR="00023E34">
              <w:rPr>
                <w:sz w:val="18"/>
                <w:szCs w:val="24"/>
              </w:rPr>
              <w:t>–</w:t>
            </w:r>
            <w:r w:rsidRPr="001B5F8B">
              <w:rPr>
                <w:sz w:val="18"/>
                <w:szCs w:val="24"/>
              </w:rPr>
              <w:t>14</w:t>
            </w:r>
          </w:p>
        </w:tc>
        <w:tc>
          <w:tcPr>
            <w:tcW w:w="756" w:type="dxa"/>
            <w:shd w:val="clear" w:color="auto" w:fill="auto"/>
            <w:vAlign w:val="bottom"/>
          </w:tcPr>
          <w:p w14:paraId="3BFD3745"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395</w:t>
            </w:r>
          </w:p>
        </w:tc>
        <w:tc>
          <w:tcPr>
            <w:tcW w:w="923" w:type="dxa"/>
            <w:shd w:val="clear" w:color="auto" w:fill="auto"/>
            <w:vAlign w:val="bottom"/>
          </w:tcPr>
          <w:p w14:paraId="7C3E2BAD"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435</w:t>
            </w:r>
          </w:p>
        </w:tc>
        <w:tc>
          <w:tcPr>
            <w:tcW w:w="756" w:type="dxa"/>
            <w:shd w:val="clear" w:color="auto" w:fill="auto"/>
            <w:vAlign w:val="bottom"/>
          </w:tcPr>
          <w:p w14:paraId="781E9557"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830</w:t>
            </w:r>
          </w:p>
        </w:tc>
        <w:tc>
          <w:tcPr>
            <w:tcW w:w="710" w:type="dxa"/>
            <w:shd w:val="clear" w:color="auto" w:fill="auto"/>
            <w:vAlign w:val="bottom"/>
          </w:tcPr>
          <w:p w14:paraId="4854106F"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109</w:t>
            </w:r>
          </w:p>
        </w:tc>
        <w:tc>
          <w:tcPr>
            <w:tcW w:w="923" w:type="dxa"/>
            <w:shd w:val="clear" w:color="auto" w:fill="auto"/>
            <w:vAlign w:val="bottom"/>
          </w:tcPr>
          <w:p w14:paraId="5C074678"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61</w:t>
            </w:r>
          </w:p>
        </w:tc>
        <w:tc>
          <w:tcPr>
            <w:tcW w:w="723" w:type="dxa"/>
            <w:shd w:val="clear" w:color="auto" w:fill="auto"/>
            <w:vAlign w:val="bottom"/>
          </w:tcPr>
          <w:p w14:paraId="1E2742C3"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170</w:t>
            </w:r>
          </w:p>
        </w:tc>
        <w:tc>
          <w:tcPr>
            <w:tcW w:w="710" w:type="dxa"/>
            <w:shd w:val="clear" w:color="auto" w:fill="auto"/>
            <w:vAlign w:val="bottom"/>
          </w:tcPr>
          <w:p w14:paraId="6338EC28"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263</w:t>
            </w:r>
          </w:p>
        </w:tc>
        <w:tc>
          <w:tcPr>
            <w:tcW w:w="923" w:type="dxa"/>
            <w:shd w:val="clear" w:color="auto" w:fill="auto"/>
            <w:vAlign w:val="bottom"/>
          </w:tcPr>
          <w:p w14:paraId="19C8B903"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241</w:t>
            </w:r>
          </w:p>
        </w:tc>
        <w:tc>
          <w:tcPr>
            <w:tcW w:w="756" w:type="dxa"/>
            <w:shd w:val="clear" w:color="auto" w:fill="auto"/>
            <w:vAlign w:val="bottom"/>
          </w:tcPr>
          <w:p w14:paraId="446E72F1"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504</w:t>
            </w:r>
          </w:p>
        </w:tc>
      </w:tr>
      <w:tr w:rsidR="008E72CE" w:rsidRPr="001B5F8B" w14:paraId="16B674E0" w14:textId="77777777" w:rsidTr="008E72CE">
        <w:tc>
          <w:tcPr>
            <w:tcW w:w="723" w:type="dxa"/>
            <w:tcBorders>
              <w:bottom w:val="single" w:sz="4" w:space="0" w:color="auto"/>
            </w:tcBorders>
            <w:shd w:val="clear" w:color="auto" w:fill="auto"/>
          </w:tcPr>
          <w:p w14:paraId="16148C9C" w14:textId="53F5BF2E" w:rsidR="00FB77F1" w:rsidRPr="001B5F8B" w:rsidRDefault="00FB77F1" w:rsidP="001B5F8B">
            <w:pPr>
              <w:suppressAutoHyphens w:val="0"/>
              <w:spacing w:before="40" w:after="40" w:line="220" w:lineRule="exact"/>
              <w:ind w:right="113"/>
              <w:rPr>
                <w:sz w:val="18"/>
                <w:szCs w:val="24"/>
              </w:rPr>
            </w:pPr>
            <w:r w:rsidRPr="001B5F8B">
              <w:rPr>
                <w:sz w:val="18"/>
                <w:szCs w:val="24"/>
              </w:rPr>
              <w:t>15</w:t>
            </w:r>
            <w:r w:rsidR="00023E34">
              <w:rPr>
                <w:sz w:val="18"/>
                <w:szCs w:val="24"/>
              </w:rPr>
              <w:t>–</w:t>
            </w:r>
            <w:r w:rsidRPr="001B5F8B">
              <w:rPr>
                <w:sz w:val="18"/>
                <w:szCs w:val="24"/>
              </w:rPr>
              <w:t>17</w:t>
            </w:r>
          </w:p>
        </w:tc>
        <w:tc>
          <w:tcPr>
            <w:tcW w:w="756" w:type="dxa"/>
            <w:tcBorders>
              <w:bottom w:val="single" w:sz="4" w:space="0" w:color="auto"/>
            </w:tcBorders>
            <w:shd w:val="clear" w:color="auto" w:fill="auto"/>
            <w:vAlign w:val="bottom"/>
          </w:tcPr>
          <w:p w14:paraId="2D630CB2"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692</w:t>
            </w:r>
          </w:p>
        </w:tc>
        <w:tc>
          <w:tcPr>
            <w:tcW w:w="923" w:type="dxa"/>
            <w:tcBorders>
              <w:bottom w:val="single" w:sz="4" w:space="0" w:color="auto"/>
            </w:tcBorders>
            <w:shd w:val="clear" w:color="auto" w:fill="auto"/>
            <w:vAlign w:val="bottom"/>
          </w:tcPr>
          <w:p w14:paraId="4BEAE234"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508</w:t>
            </w:r>
          </w:p>
        </w:tc>
        <w:tc>
          <w:tcPr>
            <w:tcW w:w="756" w:type="dxa"/>
            <w:tcBorders>
              <w:bottom w:val="single" w:sz="4" w:space="0" w:color="auto"/>
            </w:tcBorders>
            <w:shd w:val="clear" w:color="auto" w:fill="auto"/>
            <w:vAlign w:val="bottom"/>
          </w:tcPr>
          <w:p w14:paraId="0CF4C10E" w14:textId="74BE316D" w:rsidR="00FB77F1" w:rsidRPr="001B5F8B" w:rsidRDefault="00FB77F1" w:rsidP="001B5F8B">
            <w:pPr>
              <w:suppressAutoHyphens w:val="0"/>
              <w:spacing w:before="40" w:after="40" w:line="220" w:lineRule="exact"/>
              <w:ind w:right="113"/>
              <w:jc w:val="right"/>
              <w:rPr>
                <w:sz w:val="18"/>
                <w:szCs w:val="24"/>
              </w:rPr>
            </w:pPr>
            <w:r w:rsidRPr="001B5F8B">
              <w:rPr>
                <w:sz w:val="18"/>
                <w:szCs w:val="24"/>
              </w:rPr>
              <w:t>1</w:t>
            </w:r>
            <w:r w:rsidR="008E72CE">
              <w:rPr>
                <w:sz w:val="18"/>
                <w:szCs w:val="24"/>
              </w:rPr>
              <w:t xml:space="preserve"> </w:t>
            </w:r>
            <w:r w:rsidRPr="001B5F8B">
              <w:rPr>
                <w:sz w:val="18"/>
                <w:szCs w:val="24"/>
              </w:rPr>
              <w:t>200</w:t>
            </w:r>
          </w:p>
        </w:tc>
        <w:tc>
          <w:tcPr>
            <w:tcW w:w="710" w:type="dxa"/>
            <w:tcBorders>
              <w:bottom w:val="single" w:sz="4" w:space="0" w:color="auto"/>
            </w:tcBorders>
            <w:shd w:val="clear" w:color="auto" w:fill="auto"/>
            <w:vAlign w:val="bottom"/>
          </w:tcPr>
          <w:p w14:paraId="249EF999"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88</w:t>
            </w:r>
          </w:p>
        </w:tc>
        <w:tc>
          <w:tcPr>
            <w:tcW w:w="923" w:type="dxa"/>
            <w:tcBorders>
              <w:bottom w:val="single" w:sz="4" w:space="0" w:color="auto"/>
            </w:tcBorders>
            <w:shd w:val="clear" w:color="auto" w:fill="auto"/>
            <w:vAlign w:val="bottom"/>
          </w:tcPr>
          <w:p w14:paraId="01DA2F50"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103</w:t>
            </w:r>
          </w:p>
        </w:tc>
        <w:tc>
          <w:tcPr>
            <w:tcW w:w="723" w:type="dxa"/>
            <w:tcBorders>
              <w:bottom w:val="single" w:sz="4" w:space="0" w:color="auto"/>
            </w:tcBorders>
            <w:shd w:val="clear" w:color="auto" w:fill="auto"/>
            <w:vAlign w:val="bottom"/>
          </w:tcPr>
          <w:p w14:paraId="2A55C38A"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191</w:t>
            </w:r>
          </w:p>
        </w:tc>
        <w:tc>
          <w:tcPr>
            <w:tcW w:w="710" w:type="dxa"/>
            <w:tcBorders>
              <w:bottom w:val="single" w:sz="4" w:space="0" w:color="auto"/>
            </w:tcBorders>
            <w:shd w:val="clear" w:color="auto" w:fill="auto"/>
            <w:vAlign w:val="bottom"/>
          </w:tcPr>
          <w:p w14:paraId="373B56CF"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136</w:t>
            </w:r>
          </w:p>
        </w:tc>
        <w:tc>
          <w:tcPr>
            <w:tcW w:w="923" w:type="dxa"/>
            <w:tcBorders>
              <w:bottom w:val="single" w:sz="4" w:space="0" w:color="auto"/>
            </w:tcBorders>
            <w:shd w:val="clear" w:color="auto" w:fill="auto"/>
            <w:vAlign w:val="bottom"/>
          </w:tcPr>
          <w:p w14:paraId="7A7E0D3A"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130</w:t>
            </w:r>
          </w:p>
        </w:tc>
        <w:tc>
          <w:tcPr>
            <w:tcW w:w="756" w:type="dxa"/>
            <w:tcBorders>
              <w:bottom w:val="single" w:sz="4" w:space="0" w:color="auto"/>
            </w:tcBorders>
            <w:shd w:val="clear" w:color="auto" w:fill="auto"/>
            <w:vAlign w:val="bottom"/>
          </w:tcPr>
          <w:p w14:paraId="50CE5597" w14:textId="77777777" w:rsidR="00FB77F1" w:rsidRPr="001B5F8B" w:rsidRDefault="00FB77F1" w:rsidP="001B5F8B">
            <w:pPr>
              <w:suppressAutoHyphens w:val="0"/>
              <w:spacing w:before="40" w:after="40" w:line="220" w:lineRule="exact"/>
              <w:ind w:right="113"/>
              <w:jc w:val="right"/>
              <w:rPr>
                <w:sz w:val="18"/>
                <w:szCs w:val="24"/>
              </w:rPr>
            </w:pPr>
            <w:r w:rsidRPr="001B5F8B">
              <w:rPr>
                <w:sz w:val="18"/>
                <w:szCs w:val="24"/>
              </w:rPr>
              <w:t>266</w:t>
            </w:r>
          </w:p>
        </w:tc>
      </w:tr>
      <w:tr w:rsidR="001B5F8B" w:rsidRPr="008E72CE" w14:paraId="59FD378E" w14:textId="77777777" w:rsidTr="008E72CE">
        <w:tc>
          <w:tcPr>
            <w:tcW w:w="723" w:type="dxa"/>
            <w:tcBorders>
              <w:top w:val="single" w:sz="4" w:space="0" w:color="auto"/>
              <w:bottom w:val="single" w:sz="12" w:space="0" w:color="auto"/>
            </w:tcBorders>
            <w:shd w:val="clear" w:color="auto" w:fill="auto"/>
          </w:tcPr>
          <w:p w14:paraId="70AE61E1"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 xml:space="preserve">Total </w:t>
            </w:r>
          </w:p>
        </w:tc>
        <w:tc>
          <w:tcPr>
            <w:tcW w:w="756" w:type="dxa"/>
            <w:tcBorders>
              <w:top w:val="single" w:sz="4" w:space="0" w:color="auto"/>
              <w:bottom w:val="single" w:sz="12" w:space="0" w:color="auto"/>
            </w:tcBorders>
            <w:shd w:val="clear" w:color="auto" w:fill="auto"/>
            <w:vAlign w:val="bottom"/>
          </w:tcPr>
          <w:p w14:paraId="6CEDF0E4" w14:textId="6E9D2AB4"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1</w:t>
            </w:r>
            <w:r w:rsidR="008E72CE">
              <w:rPr>
                <w:b/>
                <w:sz w:val="18"/>
                <w:szCs w:val="24"/>
              </w:rPr>
              <w:t xml:space="preserve"> </w:t>
            </w:r>
            <w:r w:rsidRPr="008E72CE">
              <w:rPr>
                <w:b/>
                <w:sz w:val="18"/>
                <w:szCs w:val="24"/>
              </w:rPr>
              <w:t>595</w:t>
            </w:r>
          </w:p>
        </w:tc>
        <w:tc>
          <w:tcPr>
            <w:tcW w:w="923" w:type="dxa"/>
            <w:tcBorders>
              <w:top w:val="single" w:sz="4" w:space="0" w:color="auto"/>
              <w:bottom w:val="single" w:sz="12" w:space="0" w:color="auto"/>
            </w:tcBorders>
            <w:shd w:val="clear" w:color="auto" w:fill="auto"/>
            <w:vAlign w:val="bottom"/>
          </w:tcPr>
          <w:p w14:paraId="7F3F5A47" w14:textId="1ABFD951"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1</w:t>
            </w:r>
            <w:r w:rsidR="008E72CE">
              <w:rPr>
                <w:b/>
                <w:sz w:val="18"/>
                <w:szCs w:val="24"/>
              </w:rPr>
              <w:t xml:space="preserve"> </w:t>
            </w:r>
            <w:r w:rsidRPr="008E72CE">
              <w:rPr>
                <w:b/>
                <w:sz w:val="18"/>
                <w:szCs w:val="24"/>
              </w:rPr>
              <w:t>405</w:t>
            </w:r>
          </w:p>
        </w:tc>
        <w:tc>
          <w:tcPr>
            <w:tcW w:w="756" w:type="dxa"/>
            <w:tcBorders>
              <w:top w:val="single" w:sz="4" w:space="0" w:color="auto"/>
              <w:bottom w:val="single" w:sz="12" w:space="0" w:color="auto"/>
            </w:tcBorders>
            <w:shd w:val="clear" w:color="auto" w:fill="auto"/>
            <w:vAlign w:val="bottom"/>
          </w:tcPr>
          <w:p w14:paraId="3C7754F2" w14:textId="2F6A9C19"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3</w:t>
            </w:r>
            <w:r w:rsidR="008E72CE">
              <w:rPr>
                <w:b/>
                <w:sz w:val="18"/>
                <w:szCs w:val="24"/>
              </w:rPr>
              <w:t xml:space="preserve"> </w:t>
            </w:r>
            <w:r w:rsidRPr="008E72CE">
              <w:rPr>
                <w:b/>
                <w:sz w:val="18"/>
                <w:szCs w:val="24"/>
              </w:rPr>
              <w:t>000</w:t>
            </w:r>
          </w:p>
        </w:tc>
        <w:tc>
          <w:tcPr>
            <w:tcW w:w="710" w:type="dxa"/>
            <w:tcBorders>
              <w:top w:val="single" w:sz="4" w:space="0" w:color="auto"/>
              <w:bottom w:val="single" w:sz="12" w:space="0" w:color="auto"/>
            </w:tcBorders>
            <w:shd w:val="clear" w:color="auto" w:fill="auto"/>
            <w:vAlign w:val="bottom"/>
          </w:tcPr>
          <w:p w14:paraId="4902AB32"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334</w:t>
            </w:r>
          </w:p>
        </w:tc>
        <w:tc>
          <w:tcPr>
            <w:tcW w:w="923" w:type="dxa"/>
            <w:tcBorders>
              <w:top w:val="single" w:sz="4" w:space="0" w:color="auto"/>
              <w:bottom w:val="single" w:sz="12" w:space="0" w:color="auto"/>
            </w:tcBorders>
            <w:shd w:val="clear" w:color="auto" w:fill="auto"/>
            <w:vAlign w:val="bottom"/>
          </w:tcPr>
          <w:p w14:paraId="066E6A7E"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306</w:t>
            </w:r>
          </w:p>
        </w:tc>
        <w:tc>
          <w:tcPr>
            <w:tcW w:w="723" w:type="dxa"/>
            <w:tcBorders>
              <w:top w:val="single" w:sz="4" w:space="0" w:color="auto"/>
              <w:bottom w:val="single" w:sz="12" w:space="0" w:color="auto"/>
            </w:tcBorders>
            <w:shd w:val="clear" w:color="auto" w:fill="auto"/>
            <w:vAlign w:val="bottom"/>
          </w:tcPr>
          <w:p w14:paraId="54F828A2"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640</w:t>
            </w:r>
          </w:p>
        </w:tc>
        <w:tc>
          <w:tcPr>
            <w:tcW w:w="710" w:type="dxa"/>
            <w:tcBorders>
              <w:top w:val="single" w:sz="4" w:space="0" w:color="auto"/>
              <w:bottom w:val="single" w:sz="12" w:space="0" w:color="auto"/>
            </w:tcBorders>
            <w:shd w:val="clear" w:color="auto" w:fill="auto"/>
            <w:vAlign w:val="bottom"/>
          </w:tcPr>
          <w:p w14:paraId="4F3BA5EB"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612</w:t>
            </w:r>
          </w:p>
        </w:tc>
        <w:tc>
          <w:tcPr>
            <w:tcW w:w="923" w:type="dxa"/>
            <w:tcBorders>
              <w:top w:val="single" w:sz="4" w:space="0" w:color="auto"/>
              <w:bottom w:val="single" w:sz="12" w:space="0" w:color="auto"/>
            </w:tcBorders>
            <w:shd w:val="clear" w:color="auto" w:fill="auto"/>
            <w:vAlign w:val="bottom"/>
          </w:tcPr>
          <w:p w14:paraId="3E5904C2" w14:textId="77777777"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523</w:t>
            </w:r>
          </w:p>
        </w:tc>
        <w:tc>
          <w:tcPr>
            <w:tcW w:w="756" w:type="dxa"/>
            <w:tcBorders>
              <w:top w:val="single" w:sz="4" w:space="0" w:color="auto"/>
              <w:bottom w:val="single" w:sz="12" w:space="0" w:color="auto"/>
            </w:tcBorders>
            <w:shd w:val="clear" w:color="auto" w:fill="auto"/>
            <w:vAlign w:val="bottom"/>
          </w:tcPr>
          <w:p w14:paraId="78185EE4" w14:textId="3882DC1C" w:rsidR="00FB77F1" w:rsidRPr="008E72CE" w:rsidRDefault="00FB77F1" w:rsidP="008E72CE">
            <w:pPr>
              <w:suppressAutoHyphens w:val="0"/>
              <w:spacing w:before="80" w:after="80" w:line="220" w:lineRule="exact"/>
              <w:ind w:right="113"/>
              <w:jc w:val="right"/>
              <w:rPr>
                <w:b/>
                <w:sz w:val="18"/>
                <w:szCs w:val="24"/>
              </w:rPr>
            </w:pPr>
            <w:r w:rsidRPr="008E72CE">
              <w:rPr>
                <w:b/>
                <w:sz w:val="18"/>
                <w:szCs w:val="24"/>
              </w:rPr>
              <w:t>1</w:t>
            </w:r>
            <w:r w:rsidR="008E72CE">
              <w:rPr>
                <w:b/>
                <w:sz w:val="18"/>
                <w:szCs w:val="24"/>
              </w:rPr>
              <w:t xml:space="preserve"> </w:t>
            </w:r>
            <w:r w:rsidRPr="008E72CE">
              <w:rPr>
                <w:b/>
                <w:sz w:val="18"/>
                <w:szCs w:val="24"/>
              </w:rPr>
              <w:t>135</w:t>
            </w:r>
          </w:p>
        </w:tc>
      </w:tr>
    </w:tbl>
    <w:p w14:paraId="62491D9F" w14:textId="77777777" w:rsidR="00FB77F1" w:rsidRDefault="00FB77F1" w:rsidP="00FB77F1">
      <w:pPr>
        <w:jc w:val="both"/>
        <w:rPr>
          <w:sz w:val="24"/>
          <w:szCs w:val="24"/>
        </w:rPr>
      </w:pPr>
    </w:p>
    <w:tbl>
      <w:tblPr>
        <w:tblW w:w="7370" w:type="dxa"/>
        <w:tblInd w:w="1134" w:type="dxa"/>
        <w:tblLayout w:type="fixed"/>
        <w:tblCellMar>
          <w:left w:w="0" w:type="dxa"/>
          <w:right w:w="0" w:type="dxa"/>
        </w:tblCellMar>
        <w:tblLook w:val="04A0" w:firstRow="1" w:lastRow="0" w:firstColumn="1" w:lastColumn="0" w:noHBand="0" w:noVBand="1"/>
      </w:tblPr>
      <w:tblGrid>
        <w:gridCol w:w="674"/>
        <w:gridCol w:w="662"/>
        <w:gridCol w:w="861"/>
        <w:gridCol w:w="708"/>
        <w:gridCol w:w="665"/>
        <w:gridCol w:w="861"/>
        <w:gridCol w:w="708"/>
        <w:gridCol w:w="665"/>
        <w:gridCol w:w="861"/>
        <w:gridCol w:w="705"/>
      </w:tblGrid>
      <w:tr w:rsidR="00FB77F1" w:rsidRPr="007F188E" w14:paraId="1165806C" w14:textId="77777777" w:rsidTr="002D7600">
        <w:trPr>
          <w:tblHeader/>
        </w:trPr>
        <w:tc>
          <w:tcPr>
            <w:tcW w:w="723" w:type="dxa"/>
            <w:vMerge w:val="restart"/>
            <w:tcBorders>
              <w:top w:val="single" w:sz="4" w:space="0" w:color="auto"/>
              <w:bottom w:val="single" w:sz="12" w:space="0" w:color="auto"/>
            </w:tcBorders>
            <w:shd w:val="clear" w:color="auto" w:fill="auto"/>
            <w:vAlign w:val="bottom"/>
          </w:tcPr>
          <w:p w14:paraId="2A025134" w14:textId="77777777" w:rsidR="00FB77F1" w:rsidRPr="007F188E" w:rsidRDefault="00FB77F1" w:rsidP="0039191A">
            <w:pPr>
              <w:keepNext/>
              <w:suppressAutoHyphens w:val="0"/>
              <w:spacing w:before="80" w:after="80" w:line="200" w:lineRule="exact"/>
              <w:rPr>
                <w:i/>
                <w:sz w:val="16"/>
                <w:szCs w:val="24"/>
              </w:rPr>
            </w:pPr>
            <w:r w:rsidRPr="007F188E">
              <w:rPr>
                <w:i/>
                <w:sz w:val="16"/>
                <w:szCs w:val="24"/>
              </w:rPr>
              <w:lastRenderedPageBreak/>
              <w:t>Age in years</w:t>
            </w:r>
          </w:p>
        </w:tc>
        <w:tc>
          <w:tcPr>
            <w:tcW w:w="2389" w:type="dxa"/>
            <w:gridSpan w:val="3"/>
            <w:tcBorders>
              <w:top w:val="single" w:sz="4" w:space="0" w:color="auto"/>
              <w:bottom w:val="single" w:sz="4" w:space="0" w:color="auto"/>
              <w:right w:val="single" w:sz="24" w:space="0" w:color="FFFFFF" w:themeColor="background1"/>
            </w:tcBorders>
            <w:shd w:val="clear" w:color="auto" w:fill="auto"/>
            <w:vAlign w:val="bottom"/>
          </w:tcPr>
          <w:p w14:paraId="35F1F5B5" w14:textId="77777777" w:rsidR="00FB77F1" w:rsidRPr="007F188E" w:rsidRDefault="00FB77F1" w:rsidP="0039191A">
            <w:pPr>
              <w:keepNext/>
              <w:suppressAutoHyphens w:val="0"/>
              <w:spacing w:before="80" w:after="80" w:line="200" w:lineRule="exact"/>
              <w:jc w:val="center"/>
              <w:rPr>
                <w:i/>
                <w:sz w:val="16"/>
                <w:szCs w:val="24"/>
              </w:rPr>
            </w:pPr>
            <w:r w:rsidRPr="007F188E">
              <w:rPr>
                <w:i/>
                <w:sz w:val="16"/>
                <w:szCs w:val="24"/>
              </w:rPr>
              <w:t>2017</w:t>
            </w:r>
          </w:p>
        </w:tc>
        <w:tc>
          <w:tcPr>
            <w:tcW w:w="238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6BF4FA" w14:textId="77777777" w:rsidR="00FB77F1" w:rsidRPr="007F188E" w:rsidRDefault="00FB77F1" w:rsidP="0039191A">
            <w:pPr>
              <w:keepNext/>
              <w:suppressAutoHyphens w:val="0"/>
              <w:spacing w:before="80" w:after="80" w:line="200" w:lineRule="exact"/>
              <w:jc w:val="center"/>
              <w:rPr>
                <w:i/>
                <w:sz w:val="16"/>
                <w:szCs w:val="24"/>
              </w:rPr>
            </w:pPr>
            <w:r w:rsidRPr="007F188E">
              <w:rPr>
                <w:i/>
                <w:sz w:val="16"/>
                <w:szCs w:val="24"/>
              </w:rPr>
              <w:t>2018</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2EA1D497" w14:textId="77777777" w:rsidR="00FB77F1" w:rsidRPr="007F188E" w:rsidRDefault="00FB77F1" w:rsidP="0039191A">
            <w:pPr>
              <w:keepNext/>
              <w:suppressAutoHyphens w:val="0"/>
              <w:spacing w:before="80" w:after="80" w:line="200" w:lineRule="exact"/>
              <w:jc w:val="center"/>
              <w:rPr>
                <w:i/>
                <w:sz w:val="16"/>
                <w:szCs w:val="24"/>
              </w:rPr>
            </w:pPr>
            <w:r w:rsidRPr="007F188E">
              <w:rPr>
                <w:i/>
                <w:sz w:val="16"/>
                <w:szCs w:val="24"/>
              </w:rPr>
              <w:t>2019</w:t>
            </w:r>
          </w:p>
        </w:tc>
      </w:tr>
      <w:tr w:rsidR="00FB77F1" w:rsidRPr="007F188E" w14:paraId="0F4E4761" w14:textId="77777777" w:rsidTr="002D7600">
        <w:trPr>
          <w:tblHeader/>
        </w:trPr>
        <w:tc>
          <w:tcPr>
            <w:tcW w:w="723" w:type="dxa"/>
            <w:vMerge/>
            <w:tcBorders>
              <w:top w:val="single" w:sz="12" w:space="0" w:color="auto"/>
              <w:bottom w:val="single" w:sz="12" w:space="0" w:color="auto"/>
            </w:tcBorders>
            <w:shd w:val="clear" w:color="auto" w:fill="auto"/>
            <w:vAlign w:val="bottom"/>
          </w:tcPr>
          <w:p w14:paraId="7DFC615C" w14:textId="77777777" w:rsidR="00FB77F1" w:rsidRPr="007F188E" w:rsidRDefault="00FB77F1" w:rsidP="0039191A">
            <w:pPr>
              <w:keepNext/>
              <w:suppressAutoHyphens w:val="0"/>
              <w:spacing w:before="40" w:after="40" w:line="220" w:lineRule="exact"/>
              <w:rPr>
                <w:sz w:val="18"/>
                <w:szCs w:val="24"/>
              </w:rPr>
            </w:pPr>
          </w:p>
        </w:tc>
        <w:tc>
          <w:tcPr>
            <w:tcW w:w="710" w:type="dxa"/>
            <w:tcBorders>
              <w:top w:val="single" w:sz="4" w:space="0" w:color="auto"/>
              <w:bottom w:val="single" w:sz="12" w:space="0" w:color="auto"/>
            </w:tcBorders>
            <w:shd w:val="clear" w:color="auto" w:fill="auto"/>
            <w:vAlign w:val="bottom"/>
          </w:tcPr>
          <w:p w14:paraId="562FF41E"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08B4F9BE"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Female </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14:paraId="21DDB582"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5188FAA4"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0F044B2F"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Female </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14:paraId="32C5093D"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Total </w:t>
            </w:r>
          </w:p>
        </w:tc>
        <w:tc>
          <w:tcPr>
            <w:tcW w:w="710" w:type="dxa"/>
            <w:tcBorders>
              <w:top w:val="single" w:sz="4" w:space="0" w:color="auto"/>
              <w:left w:val="single" w:sz="24" w:space="0" w:color="FFFFFF" w:themeColor="background1"/>
              <w:bottom w:val="single" w:sz="12" w:space="0" w:color="auto"/>
            </w:tcBorders>
            <w:shd w:val="clear" w:color="auto" w:fill="auto"/>
            <w:vAlign w:val="bottom"/>
          </w:tcPr>
          <w:p w14:paraId="4C0047B8"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Male </w:t>
            </w:r>
          </w:p>
        </w:tc>
        <w:tc>
          <w:tcPr>
            <w:tcW w:w="923" w:type="dxa"/>
            <w:tcBorders>
              <w:top w:val="single" w:sz="4" w:space="0" w:color="auto"/>
              <w:bottom w:val="single" w:sz="12" w:space="0" w:color="auto"/>
            </w:tcBorders>
            <w:shd w:val="clear" w:color="auto" w:fill="auto"/>
            <w:vAlign w:val="bottom"/>
          </w:tcPr>
          <w:p w14:paraId="41CC4086"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Female </w:t>
            </w:r>
          </w:p>
        </w:tc>
        <w:tc>
          <w:tcPr>
            <w:tcW w:w="756" w:type="dxa"/>
            <w:tcBorders>
              <w:top w:val="single" w:sz="4" w:space="0" w:color="auto"/>
              <w:bottom w:val="single" w:sz="12" w:space="0" w:color="auto"/>
            </w:tcBorders>
            <w:shd w:val="clear" w:color="auto" w:fill="auto"/>
            <w:vAlign w:val="bottom"/>
          </w:tcPr>
          <w:p w14:paraId="53D436FC" w14:textId="77777777" w:rsidR="00FB77F1" w:rsidRPr="008E72CE" w:rsidRDefault="00FB77F1" w:rsidP="0039191A">
            <w:pPr>
              <w:keepNext/>
              <w:suppressAutoHyphens w:val="0"/>
              <w:spacing w:before="80" w:after="80" w:line="200" w:lineRule="exact"/>
              <w:jc w:val="right"/>
              <w:rPr>
                <w:i/>
                <w:sz w:val="16"/>
                <w:szCs w:val="24"/>
              </w:rPr>
            </w:pPr>
            <w:r w:rsidRPr="008E72CE">
              <w:rPr>
                <w:i/>
                <w:sz w:val="16"/>
                <w:szCs w:val="24"/>
              </w:rPr>
              <w:t xml:space="preserve">Total </w:t>
            </w:r>
          </w:p>
        </w:tc>
      </w:tr>
      <w:tr w:rsidR="00FB77F1" w:rsidRPr="007F188E" w14:paraId="67D22429" w14:textId="77777777" w:rsidTr="008E72CE">
        <w:tc>
          <w:tcPr>
            <w:tcW w:w="723" w:type="dxa"/>
            <w:tcBorders>
              <w:top w:val="single" w:sz="12" w:space="0" w:color="auto"/>
            </w:tcBorders>
            <w:shd w:val="clear" w:color="auto" w:fill="auto"/>
          </w:tcPr>
          <w:p w14:paraId="491501F2" w14:textId="3AD10BE3" w:rsidR="00FB77F1" w:rsidRPr="007F188E" w:rsidRDefault="00FB77F1" w:rsidP="0039191A">
            <w:pPr>
              <w:keepNext/>
              <w:suppressAutoHyphens w:val="0"/>
              <w:spacing w:before="40" w:after="40" w:line="220" w:lineRule="exact"/>
              <w:rPr>
                <w:sz w:val="18"/>
                <w:szCs w:val="24"/>
              </w:rPr>
            </w:pPr>
            <w:r w:rsidRPr="007F188E">
              <w:rPr>
                <w:sz w:val="18"/>
                <w:szCs w:val="24"/>
              </w:rPr>
              <w:t>0</w:t>
            </w:r>
            <w:r w:rsidR="00023E34">
              <w:rPr>
                <w:sz w:val="18"/>
                <w:szCs w:val="24"/>
              </w:rPr>
              <w:t>–</w:t>
            </w:r>
            <w:r w:rsidRPr="007F188E">
              <w:rPr>
                <w:sz w:val="18"/>
                <w:szCs w:val="24"/>
              </w:rPr>
              <w:t>4</w:t>
            </w:r>
          </w:p>
        </w:tc>
        <w:tc>
          <w:tcPr>
            <w:tcW w:w="710" w:type="dxa"/>
            <w:tcBorders>
              <w:top w:val="single" w:sz="12" w:space="0" w:color="auto"/>
            </w:tcBorders>
            <w:shd w:val="clear" w:color="auto" w:fill="auto"/>
            <w:vAlign w:val="bottom"/>
          </w:tcPr>
          <w:p w14:paraId="45F8731C"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80</w:t>
            </w:r>
          </w:p>
        </w:tc>
        <w:tc>
          <w:tcPr>
            <w:tcW w:w="923" w:type="dxa"/>
            <w:tcBorders>
              <w:top w:val="single" w:sz="12" w:space="0" w:color="auto"/>
            </w:tcBorders>
            <w:shd w:val="clear" w:color="auto" w:fill="auto"/>
            <w:vAlign w:val="bottom"/>
          </w:tcPr>
          <w:p w14:paraId="6764DCF9"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66</w:t>
            </w:r>
          </w:p>
        </w:tc>
        <w:tc>
          <w:tcPr>
            <w:tcW w:w="756" w:type="dxa"/>
            <w:tcBorders>
              <w:top w:val="single" w:sz="12" w:space="0" w:color="auto"/>
            </w:tcBorders>
            <w:shd w:val="clear" w:color="auto" w:fill="auto"/>
            <w:vAlign w:val="bottom"/>
          </w:tcPr>
          <w:p w14:paraId="237E3A90"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146</w:t>
            </w:r>
          </w:p>
        </w:tc>
        <w:tc>
          <w:tcPr>
            <w:tcW w:w="710" w:type="dxa"/>
            <w:tcBorders>
              <w:top w:val="single" w:sz="12" w:space="0" w:color="auto"/>
            </w:tcBorders>
            <w:shd w:val="clear" w:color="auto" w:fill="auto"/>
            <w:vAlign w:val="bottom"/>
          </w:tcPr>
          <w:p w14:paraId="3C9974B0"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74</w:t>
            </w:r>
          </w:p>
        </w:tc>
        <w:tc>
          <w:tcPr>
            <w:tcW w:w="923" w:type="dxa"/>
            <w:tcBorders>
              <w:top w:val="single" w:sz="12" w:space="0" w:color="auto"/>
            </w:tcBorders>
            <w:shd w:val="clear" w:color="auto" w:fill="auto"/>
            <w:vAlign w:val="bottom"/>
          </w:tcPr>
          <w:p w14:paraId="661E5DA0"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76</w:t>
            </w:r>
          </w:p>
        </w:tc>
        <w:tc>
          <w:tcPr>
            <w:tcW w:w="756" w:type="dxa"/>
            <w:tcBorders>
              <w:top w:val="single" w:sz="12" w:space="0" w:color="auto"/>
            </w:tcBorders>
            <w:shd w:val="clear" w:color="auto" w:fill="auto"/>
            <w:vAlign w:val="bottom"/>
          </w:tcPr>
          <w:p w14:paraId="35FAAD39"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150</w:t>
            </w:r>
          </w:p>
        </w:tc>
        <w:tc>
          <w:tcPr>
            <w:tcW w:w="710" w:type="dxa"/>
            <w:tcBorders>
              <w:top w:val="single" w:sz="12" w:space="0" w:color="auto"/>
            </w:tcBorders>
            <w:shd w:val="clear" w:color="auto" w:fill="auto"/>
            <w:vAlign w:val="bottom"/>
          </w:tcPr>
          <w:p w14:paraId="6CD44556"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71</w:t>
            </w:r>
          </w:p>
        </w:tc>
        <w:tc>
          <w:tcPr>
            <w:tcW w:w="923" w:type="dxa"/>
            <w:tcBorders>
              <w:top w:val="single" w:sz="12" w:space="0" w:color="auto"/>
            </w:tcBorders>
            <w:shd w:val="clear" w:color="auto" w:fill="auto"/>
            <w:vAlign w:val="bottom"/>
          </w:tcPr>
          <w:p w14:paraId="2674E815"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67</w:t>
            </w:r>
          </w:p>
        </w:tc>
        <w:tc>
          <w:tcPr>
            <w:tcW w:w="756" w:type="dxa"/>
            <w:tcBorders>
              <w:top w:val="single" w:sz="12" w:space="0" w:color="auto"/>
            </w:tcBorders>
            <w:shd w:val="clear" w:color="auto" w:fill="auto"/>
            <w:vAlign w:val="bottom"/>
          </w:tcPr>
          <w:p w14:paraId="6DF84092"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138</w:t>
            </w:r>
          </w:p>
        </w:tc>
      </w:tr>
      <w:tr w:rsidR="00FB77F1" w:rsidRPr="007F188E" w14:paraId="3C8130D9" w14:textId="77777777" w:rsidTr="00F13239">
        <w:tc>
          <w:tcPr>
            <w:tcW w:w="723" w:type="dxa"/>
            <w:shd w:val="clear" w:color="auto" w:fill="auto"/>
          </w:tcPr>
          <w:p w14:paraId="03C2344E" w14:textId="265CC1A4" w:rsidR="00FB77F1" w:rsidRPr="007F188E" w:rsidRDefault="00FB77F1" w:rsidP="0039191A">
            <w:pPr>
              <w:keepNext/>
              <w:suppressAutoHyphens w:val="0"/>
              <w:spacing w:before="40" w:after="40" w:line="220" w:lineRule="exact"/>
              <w:rPr>
                <w:sz w:val="18"/>
                <w:szCs w:val="24"/>
              </w:rPr>
            </w:pPr>
            <w:r w:rsidRPr="007F188E">
              <w:rPr>
                <w:sz w:val="18"/>
                <w:szCs w:val="24"/>
              </w:rPr>
              <w:t>5</w:t>
            </w:r>
            <w:r w:rsidR="00023E34">
              <w:rPr>
                <w:sz w:val="18"/>
                <w:szCs w:val="24"/>
              </w:rPr>
              <w:t>–</w:t>
            </w:r>
            <w:r w:rsidRPr="007F188E">
              <w:rPr>
                <w:sz w:val="18"/>
                <w:szCs w:val="24"/>
              </w:rPr>
              <w:t>9</w:t>
            </w:r>
          </w:p>
        </w:tc>
        <w:tc>
          <w:tcPr>
            <w:tcW w:w="710" w:type="dxa"/>
            <w:shd w:val="clear" w:color="auto" w:fill="auto"/>
            <w:vAlign w:val="bottom"/>
          </w:tcPr>
          <w:p w14:paraId="4C5D4E08"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172</w:t>
            </w:r>
          </w:p>
        </w:tc>
        <w:tc>
          <w:tcPr>
            <w:tcW w:w="923" w:type="dxa"/>
            <w:shd w:val="clear" w:color="auto" w:fill="auto"/>
            <w:vAlign w:val="bottom"/>
          </w:tcPr>
          <w:p w14:paraId="32875D80"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165</w:t>
            </w:r>
          </w:p>
        </w:tc>
        <w:tc>
          <w:tcPr>
            <w:tcW w:w="756" w:type="dxa"/>
            <w:shd w:val="clear" w:color="auto" w:fill="auto"/>
            <w:vAlign w:val="bottom"/>
          </w:tcPr>
          <w:p w14:paraId="0E1AD41D"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337</w:t>
            </w:r>
          </w:p>
        </w:tc>
        <w:tc>
          <w:tcPr>
            <w:tcW w:w="710" w:type="dxa"/>
            <w:shd w:val="clear" w:color="auto" w:fill="auto"/>
            <w:vAlign w:val="bottom"/>
          </w:tcPr>
          <w:p w14:paraId="3648237E"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188</w:t>
            </w:r>
          </w:p>
        </w:tc>
        <w:tc>
          <w:tcPr>
            <w:tcW w:w="923" w:type="dxa"/>
            <w:shd w:val="clear" w:color="auto" w:fill="auto"/>
            <w:vAlign w:val="bottom"/>
          </w:tcPr>
          <w:p w14:paraId="08867324"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160</w:t>
            </w:r>
          </w:p>
        </w:tc>
        <w:tc>
          <w:tcPr>
            <w:tcW w:w="756" w:type="dxa"/>
            <w:shd w:val="clear" w:color="auto" w:fill="auto"/>
            <w:vAlign w:val="bottom"/>
          </w:tcPr>
          <w:p w14:paraId="28FBE1CE"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348</w:t>
            </w:r>
          </w:p>
        </w:tc>
        <w:tc>
          <w:tcPr>
            <w:tcW w:w="710" w:type="dxa"/>
            <w:shd w:val="clear" w:color="auto" w:fill="auto"/>
            <w:vAlign w:val="bottom"/>
          </w:tcPr>
          <w:p w14:paraId="62125860"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117</w:t>
            </w:r>
          </w:p>
        </w:tc>
        <w:tc>
          <w:tcPr>
            <w:tcW w:w="923" w:type="dxa"/>
            <w:shd w:val="clear" w:color="auto" w:fill="auto"/>
            <w:vAlign w:val="bottom"/>
          </w:tcPr>
          <w:p w14:paraId="74D55215"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135</w:t>
            </w:r>
          </w:p>
        </w:tc>
        <w:tc>
          <w:tcPr>
            <w:tcW w:w="756" w:type="dxa"/>
            <w:shd w:val="clear" w:color="auto" w:fill="auto"/>
            <w:vAlign w:val="bottom"/>
          </w:tcPr>
          <w:p w14:paraId="36BAEF75"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252</w:t>
            </w:r>
          </w:p>
        </w:tc>
      </w:tr>
      <w:tr w:rsidR="00FB77F1" w:rsidRPr="007F188E" w14:paraId="250F41DA" w14:textId="77777777" w:rsidTr="00F13239">
        <w:tc>
          <w:tcPr>
            <w:tcW w:w="723" w:type="dxa"/>
            <w:shd w:val="clear" w:color="auto" w:fill="auto"/>
          </w:tcPr>
          <w:p w14:paraId="433BCA66" w14:textId="1CFAB625" w:rsidR="00FB77F1" w:rsidRPr="007F188E" w:rsidRDefault="00FB77F1" w:rsidP="0039191A">
            <w:pPr>
              <w:keepNext/>
              <w:suppressAutoHyphens w:val="0"/>
              <w:spacing w:before="40" w:after="40" w:line="220" w:lineRule="exact"/>
              <w:rPr>
                <w:sz w:val="18"/>
                <w:szCs w:val="24"/>
              </w:rPr>
            </w:pPr>
            <w:r w:rsidRPr="007F188E">
              <w:rPr>
                <w:sz w:val="18"/>
                <w:szCs w:val="24"/>
              </w:rPr>
              <w:t>10</w:t>
            </w:r>
            <w:r w:rsidR="00023E34">
              <w:rPr>
                <w:sz w:val="18"/>
                <w:szCs w:val="24"/>
              </w:rPr>
              <w:t>–</w:t>
            </w:r>
            <w:r w:rsidRPr="007F188E">
              <w:rPr>
                <w:sz w:val="18"/>
                <w:szCs w:val="24"/>
              </w:rPr>
              <w:t>14</w:t>
            </w:r>
          </w:p>
        </w:tc>
        <w:tc>
          <w:tcPr>
            <w:tcW w:w="710" w:type="dxa"/>
            <w:shd w:val="clear" w:color="auto" w:fill="auto"/>
            <w:vAlign w:val="bottom"/>
          </w:tcPr>
          <w:p w14:paraId="67D09587"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274</w:t>
            </w:r>
          </w:p>
        </w:tc>
        <w:tc>
          <w:tcPr>
            <w:tcW w:w="923" w:type="dxa"/>
            <w:shd w:val="clear" w:color="auto" w:fill="auto"/>
            <w:vAlign w:val="bottom"/>
          </w:tcPr>
          <w:p w14:paraId="48053A27"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222</w:t>
            </w:r>
          </w:p>
        </w:tc>
        <w:tc>
          <w:tcPr>
            <w:tcW w:w="756" w:type="dxa"/>
            <w:shd w:val="clear" w:color="auto" w:fill="auto"/>
            <w:vAlign w:val="bottom"/>
          </w:tcPr>
          <w:p w14:paraId="0B94C968"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496</w:t>
            </w:r>
          </w:p>
        </w:tc>
        <w:tc>
          <w:tcPr>
            <w:tcW w:w="710" w:type="dxa"/>
            <w:shd w:val="clear" w:color="auto" w:fill="auto"/>
            <w:vAlign w:val="bottom"/>
          </w:tcPr>
          <w:p w14:paraId="65FF4916"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320</w:t>
            </w:r>
          </w:p>
        </w:tc>
        <w:tc>
          <w:tcPr>
            <w:tcW w:w="923" w:type="dxa"/>
            <w:shd w:val="clear" w:color="auto" w:fill="auto"/>
            <w:vAlign w:val="bottom"/>
          </w:tcPr>
          <w:p w14:paraId="0DA3B493"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305</w:t>
            </w:r>
          </w:p>
        </w:tc>
        <w:tc>
          <w:tcPr>
            <w:tcW w:w="756" w:type="dxa"/>
            <w:shd w:val="clear" w:color="auto" w:fill="auto"/>
            <w:vAlign w:val="bottom"/>
          </w:tcPr>
          <w:p w14:paraId="5C532E3D"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625</w:t>
            </w:r>
          </w:p>
        </w:tc>
        <w:tc>
          <w:tcPr>
            <w:tcW w:w="710" w:type="dxa"/>
            <w:shd w:val="clear" w:color="auto" w:fill="auto"/>
            <w:vAlign w:val="bottom"/>
          </w:tcPr>
          <w:p w14:paraId="7E21B4E5"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205</w:t>
            </w:r>
          </w:p>
        </w:tc>
        <w:tc>
          <w:tcPr>
            <w:tcW w:w="923" w:type="dxa"/>
            <w:shd w:val="clear" w:color="auto" w:fill="auto"/>
            <w:vAlign w:val="bottom"/>
          </w:tcPr>
          <w:p w14:paraId="6E25B41E"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245</w:t>
            </w:r>
          </w:p>
        </w:tc>
        <w:tc>
          <w:tcPr>
            <w:tcW w:w="756" w:type="dxa"/>
            <w:shd w:val="clear" w:color="auto" w:fill="auto"/>
            <w:vAlign w:val="bottom"/>
          </w:tcPr>
          <w:p w14:paraId="377BD7B6"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450</w:t>
            </w:r>
          </w:p>
        </w:tc>
      </w:tr>
      <w:tr w:rsidR="00FB77F1" w:rsidRPr="007F188E" w14:paraId="045987F4" w14:textId="77777777" w:rsidTr="002D7600">
        <w:tc>
          <w:tcPr>
            <w:tcW w:w="723" w:type="dxa"/>
            <w:tcBorders>
              <w:bottom w:val="single" w:sz="4" w:space="0" w:color="auto"/>
            </w:tcBorders>
            <w:shd w:val="clear" w:color="auto" w:fill="auto"/>
          </w:tcPr>
          <w:p w14:paraId="555E0EC7" w14:textId="49B14FBE" w:rsidR="00FB77F1" w:rsidRPr="007F188E" w:rsidRDefault="00FB77F1" w:rsidP="0039191A">
            <w:pPr>
              <w:keepNext/>
              <w:suppressAutoHyphens w:val="0"/>
              <w:spacing w:before="40" w:after="40" w:line="220" w:lineRule="exact"/>
              <w:rPr>
                <w:sz w:val="18"/>
                <w:szCs w:val="24"/>
              </w:rPr>
            </w:pPr>
            <w:r w:rsidRPr="007F188E">
              <w:rPr>
                <w:sz w:val="18"/>
                <w:szCs w:val="24"/>
              </w:rPr>
              <w:t>15</w:t>
            </w:r>
            <w:r w:rsidR="00023E34">
              <w:rPr>
                <w:sz w:val="18"/>
                <w:szCs w:val="24"/>
              </w:rPr>
              <w:t>–</w:t>
            </w:r>
            <w:r w:rsidRPr="007F188E">
              <w:rPr>
                <w:sz w:val="18"/>
                <w:szCs w:val="24"/>
              </w:rPr>
              <w:t>17</w:t>
            </w:r>
          </w:p>
        </w:tc>
        <w:tc>
          <w:tcPr>
            <w:tcW w:w="710" w:type="dxa"/>
            <w:tcBorders>
              <w:bottom w:val="single" w:sz="4" w:space="0" w:color="auto"/>
            </w:tcBorders>
            <w:shd w:val="clear" w:color="auto" w:fill="auto"/>
            <w:vAlign w:val="bottom"/>
          </w:tcPr>
          <w:p w14:paraId="1469C62E"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145</w:t>
            </w:r>
          </w:p>
        </w:tc>
        <w:tc>
          <w:tcPr>
            <w:tcW w:w="923" w:type="dxa"/>
            <w:tcBorders>
              <w:bottom w:val="single" w:sz="4" w:space="0" w:color="auto"/>
            </w:tcBorders>
            <w:shd w:val="clear" w:color="auto" w:fill="auto"/>
            <w:vAlign w:val="bottom"/>
          </w:tcPr>
          <w:p w14:paraId="38E49D0A"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145</w:t>
            </w:r>
          </w:p>
        </w:tc>
        <w:tc>
          <w:tcPr>
            <w:tcW w:w="756" w:type="dxa"/>
            <w:tcBorders>
              <w:bottom w:val="single" w:sz="4" w:space="0" w:color="auto"/>
            </w:tcBorders>
            <w:shd w:val="clear" w:color="auto" w:fill="auto"/>
            <w:vAlign w:val="bottom"/>
          </w:tcPr>
          <w:p w14:paraId="356969AA"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290</w:t>
            </w:r>
          </w:p>
        </w:tc>
        <w:tc>
          <w:tcPr>
            <w:tcW w:w="710" w:type="dxa"/>
            <w:tcBorders>
              <w:bottom w:val="single" w:sz="4" w:space="0" w:color="auto"/>
            </w:tcBorders>
            <w:shd w:val="clear" w:color="auto" w:fill="auto"/>
            <w:vAlign w:val="bottom"/>
          </w:tcPr>
          <w:p w14:paraId="28078137"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167</w:t>
            </w:r>
          </w:p>
        </w:tc>
        <w:tc>
          <w:tcPr>
            <w:tcW w:w="923" w:type="dxa"/>
            <w:tcBorders>
              <w:bottom w:val="single" w:sz="4" w:space="0" w:color="auto"/>
            </w:tcBorders>
            <w:shd w:val="clear" w:color="auto" w:fill="auto"/>
            <w:vAlign w:val="bottom"/>
          </w:tcPr>
          <w:p w14:paraId="42F4E862"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150</w:t>
            </w:r>
          </w:p>
        </w:tc>
        <w:tc>
          <w:tcPr>
            <w:tcW w:w="756" w:type="dxa"/>
            <w:tcBorders>
              <w:bottom w:val="single" w:sz="4" w:space="0" w:color="auto"/>
            </w:tcBorders>
            <w:shd w:val="clear" w:color="auto" w:fill="auto"/>
            <w:vAlign w:val="bottom"/>
          </w:tcPr>
          <w:p w14:paraId="4883C36E"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317</w:t>
            </w:r>
          </w:p>
        </w:tc>
        <w:tc>
          <w:tcPr>
            <w:tcW w:w="710" w:type="dxa"/>
            <w:tcBorders>
              <w:bottom w:val="single" w:sz="4" w:space="0" w:color="auto"/>
            </w:tcBorders>
            <w:shd w:val="clear" w:color="auto" w:fill="auto"/>
            <w:vAlign w:val="bottom"/>
          </w:tcPr>
          <w:p w14:paraId="01ED25E9"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181</w:t>
            </w:r>
          </w:p>
        </w:tc>
        <w:tc>
          <w:tcPr>
            <w:tcW w:w="923" w:type="dxa"/>
            <w:tcBorders>
              <w:bottom w:val="single" w:sz="4" w:space="0" w:color="auto"/>
            </w:tcBorders>
            <w:shd w:val="clear" w:color="auto" w:fill="auto"/>
            <w:vAlign w:val="bottom"/>
          </w:tcPr>
          <w:p w14:paraId="01D4120C"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219</w:t>
            </w:r>
          </w:p>
        </w:tc>
        <w:tc>
          <w:tcPr>
            <w:tcW w:w="756" w:type="dxa"/>
            <w:tcBorders>
              <w:bottom w:val="single" w:sz="4" w:space="0" w:color="auto"/>
            </w:tcBorders>
            <w:shd w:val="clear" w:color="auto" w:fill="auto"/>
            <w:vAlign w:val="bottom"/>
          </w:tcPr>
          <w:p w14:paraId="3FC504E4" w14:textId="77777777" w:rsidR="00FB77F1" w:rsidRPr="007F188E" w:rsidRDefault="00FB77F1" w:rsidP="0039191A">
            <w:pPr>
              <w:keepNext/>
              <w:suppressAutoHyphens w:val="0"/>
              <w:spacing w:before="40" w:after="40" w:line="220" w:lineRule="exact"/>
              <w:jc w:val="right"/>
              <w:rPr>
                <w:sz w:val="18"/>
                <w:szCs w:val="24"/>
              </w:rPr>
            </w:pPr>
            <w:r w:rsidRPr="007F188E">
              <w:rPr>
                <w:sz w:val="18"/>
                <w:szCs w:val="24"/>
              </w:rPr>
              <w:t>400</w:t>
            </w:r>
          </w:p>
        </w:tc>
      </w:tr>
      <w:tr w:rsidR="00FB77F1" w:rsidRPr="002D7600" w14:paraId="080E4109" w14:textId="77777777" w:rsidTr="002D7600">
        <w:tc>
          <w:tcPr>
            <w:tcW w:w="723" w:type="dxa"/>
            <w:tcBorders>
              <w:top w:val="single" w:sz="4" w:space="0" w:color="auto"/>
              <w:bottom w:val="single" w:sz="12" w:space="0" w:color="auto"/>
            </w:tcBorders>
            <w:shd w:val="clear" w:color="auto" w:fill="auto"/>
          </w:tcPr>
          <w:p w14:paraId="79C14167"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Total</w:t>
            </w:r>
          </w:p>
        </w:tc>
        <w:tc>
          <w:tcPr>
            <w:tcW w:w="710" w:type="dxa"/>
            <w:tcBorders>
              <w:top w:val="single" w:sz="4" w:space="0" w:color="auto"/>
              <w:bottom w:val="single" w:sz="12" w:space="0" w:color="auto"/>
            </w:tcBorders>
            <w:shd w:val="clear" w:color="auto" w:fill="auto"/>
            <w:vAlign w:val="bottom"/>
          </w:tcPr>
          <w:p w14:paraId="05F6FB3E"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671</w:t>
            </w:r>
          </w:p>
        </w:tc>
        <w:tc>
          <w:tcPr>
            <w:tcW w:w="923" w:type="dxa"/>
            <w:tcBorders>
              <w:top w:val="single" w:sz="4" w:space="0" w:color="auto"/>
              <w:bottom w:val="single" w:sz="12" w:space="0" w:color="auto"/>
            </w:tcBorders>
            <w:shd w:val="clear" w:color="auto" w:fill="auto"/>
            <w:vAlign w:val="bottom"/>
          </w:tcPr>
          <w:p w14:paraId="6F111F82"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598</w:t>
            </w:r>
          </w:p>
        </w:tc>
        <w:tc>
          <w:tcPr>
            <w:tcW w:w="756" w:type="dxa"/>
            <w:tcBorders>
              <w:top w:val="single" w:sz="4" w:space="0" w:color="auto"/>
              <w:bottom w:val="single" w:sz="12" w:space="0" w:color="auto"/>
            </w:tcBorders>
            <w:shd w:val="clear" w:color="auto" w:fill="auto"/>
            <w:vAlign w:val="bottom"/>
          </w:tcPr>
          <w:p w14:paraId="7EF2C1F2" w14:textId="1EBA4A4E"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1</w:t>
            </w:r>
            <w:r w:rsidR="003D22E3">
              <w:rPr>
                <w:b/>
                <w:sz w:val="18"/>
                <w:szCs w:val="24"/>
              </w:rPr>
              <w:t xml:space="preserve"> </w:t>
            </w:r>
            <w:r w:rsidRPr="002D7600">
              <w:rPr>
                <w:b/>
                <w:sz w:val="18"/>
                <w:szCs w:val="24"/>
              </w:rPr>
              <w:t>269</w:t>
            </w:r>
          </w:p>
        </w:tc>
        <w:tc>
          <w:tcPr>
            <w:tcW w:w="710" w:type="dxa"/>
            <w:tcBorders>
              <w:top w:val="single" w:sz="4" w:space="0" w:color="auto"/>
              <w:bottom w:val="single" w:sz="12" w:space="0" w:color="auto"/>
            </w:tcBorders>
            <w:shd w:val="clear" w:color="auto" w:fill="auto"/>
            <w:vAlign w:val="bottom"/>
          </w:tcPr>
          <w:p w14:paraId="42076DB4"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749</w:t>
            </w:r>
          </w:p>
        </w:tc>
        <w:tc>
          <w:tcPr>
            <w:tcW w:w="923" w:type="dxa"/>
            <w:tcBorders>
              <w:top w:val="single" w:sz="4" w:space="0" w:color="auto"/>
              <w:bottom w:val="single" w:sz="12" w:space="0" w:color="auto"/>
            </w:tcBorders>
            <w:shd w:val="clear" w:color="auto" w:fill="auto"/>
            <w:vAlign w:val="bottom"/>
          </w:tcPr>
          <w:p w14:paraId="320877EB"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691</w:t>
            </w:r>
          </w:p>
        </w:tc>
        <w:tc>
          <w:tcPr>
            <w:tcW w:w="756" w:type="dxa"/>
            <w:tcBorders>
              <w:top w:val="single" w:sz="4" w:space="0" w:color="auto"/>
              <w:bottom w:val="single" w:sz="12" w:space="0" w:color="auto"/>
            </w:tcBorders>
            <w:shd w:val="clear" w:color="auto" w:fill="auto"/>
            <w:vAlign w:val="bottom"/>
          </w:tcPr>
          <w:p w14:paraId="09ED50EF" w14:textId="7488613A"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1</w:t>
            </w:r>
            <w:r w:rsidR="003D22E3">
              <w:rPr>
                <w:b/>
                <w:sz w:val="18"/>
                <w:szCs w:val="24"/>
              </w:rPr>
              <w:t xml:space="preserve"> </w:t>
            </w:r>
            <w:r w:rsidRPr="002D7600">
              <w:rPr>
                <w:b/>
                <w:sz w:val="18"/>
                <w:szCs w:val="24"/>
              </w:rPr>
              <w:t>440</w:t>
            </w:r>
          </w:p>
        </w:tc>
        <w:tc>
          <w:tcPr>
            <w:tcW w:w="710" w:type="dxa"/>
            <w:tcBorders>
              <w:top w:val="single" w:sz="4" w:space="0" w:color="auto"/>
              <w:bottom w:val="single" w:sz="12" w:space="0" w:color="auto"/>
            </w:tcBorders>
            <w:shd w:val="clear" w:color="auto" w:fill="auto"/>
            <w:vAlign w:val="bottom"/>
          </w:tcPr>
          <w:p w14:paraId="70469D24"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574</w:t>
            </w:r>
          </w:p>
        </w:tc>
        <w:tc>
          <w:tcPr>
            <w:tcW w:w="923" w:type="dxa"/>
            <w:tcBorders>
              <w:top w:val="single" w:sz="4" w:space="0" w:color="auto"/>
              <w:bottom w:val="single" w:sz="12" w:space="0" w:color="auto"/>
            </w:tcBorders>
            <w:shd w:val="clear" w:color="auto" w:fill="auto"/>
            <w:vAlign w:val="bottom"/>
          </w:tcPr>
          <w:p w14:paraId="60075062" w14:textId="77777777"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666</w:t>
            </w:r>
          </w:p>
        </w:tc>
        <w:tc>
          <w:tcPr>
            <w:tcW w:w="756" w:type="dxa"/>
            <w:tcBorders>
              <w:top w:val="single" w:sz="4" w:space="0" w:color="auto"/>
              <w:bottom w:val="single" w:sz="12" w:space="0" w:color="auto"/>
            </w:tcBorders>
            <w:shd w:val="clear" w:color="auto" w:fill="auto"/>
            <w:vAlign w:val="bottom"/>
          </w:tcPr>
          <w:p w14:paraId="13A3A56F" w14:textId="35B0DF0B" w:rsidR="00FB77F1" w:rsidRPr="002D7600" w:rsidRDefault="00FB77F1" w:rsidP="0039191A">
            <w:pPr>
              <w:keepNext/>
              <w:suppressAutoHyphens w:val="0"/>
              <w:spacing w:before="80" w:after="80" w:line="220" w:lineRule="exact"/>
              <w:ind w:right="113"/>
              <w:jc w:val="right"/>
              <w:rPr>
                <w:b/>
                <w:sz w:val="18"/>
                <w:szCs w:val="24"/>
              </w:rPr>
            </w:pPr>
            <w:r w:rsidRPr="002D7600">
              <w:rPr>
                <w:b/>
                <w:sz w:val="18"/>
                <w:szCs w:val="24"/>
              </w:rPr>
              <w:t>1</w:t>
            </w:r>
            <w:r w:rsidR="003D22E3">
              <w:rPr>
                <w:b/>
                <w:sz w:val="18"/>
                <w:szCs w:val="24"/>
              </w:rPr>
              <w:t xml:space="preserve"> </w:t>
            </w:r>
            <w:r w:rsidRPr="002D7600">
              <w:rPr>
                <w:b/>
                <w:sz w:val="18"/>
                <w:szCs w:val="24"/>
              </w:rPr>
              <w:t>240</w:t>
            </w:r>
          </w:p>
        </w:tc>
      </w:tr>
    </w:tbl>
    <w:p w14:paraId="25E1A21B" w14:textId="5D697592" w:rsidR="00FB77F1" w:rsidRPr="0089242A" w:rsidRDefault="00FB77F1" w:rsidP="003D22E3">
      <w:pPr>
        <w:spacing w:before="120"/>
        <w:ind w:left="1134" w:right="1134" w:firstLine="170"/>
        <w:rPr>
          <w:rFonts w:eastAsia="Calibri"/>
          <w:i/>
          <w:iCs/>
          <w:sz w:val="18"/>
        </w:rPr>
      </w:pPr>
      <w:r w:rsidRPr="003D22E3">
        <w:rPr>
          <w:rFonts w:eastAsia="Calibri"/>
          <w:i/>
          <w:iCs/>
          <w:sz w:val="18"/>
        </w:rPr>
        <w:t>Source</w:t>
      </w:r>
      <w:r w:rsidRPr="003D22E3">
        <w:rPr>
          <w:rFonts w:eastAsia="Calibri"/>
          <w:sz w:val="18"/>
        </w:rPr>
        <w:t xml:space="preserve">: </w:t>
      </w:r>
      <w:r w:rsidRPr="0089242A">
        <w:rPr>
          <w:rFonts w:eastAsia="Calibri"/>
          <w:i/>
          <w:iCs/>
          <w:sz w:val="18"/>
        </w:rPr>
        <w:t>MoLSW, 2020</w:t>
      </w:r>
      <w:r w:rsidR="003D22E3" w:rsidRPr="0089242A">
        <w:rPr>
          <w:rFonts w:eastAsia="Calibri"/>
          <w:i/>
          <w:iCs/>
          <w:sz w:val="18"/>
        </w:rPr>
        <w:t>.</w:t>
      </w:r>
    </w:p>
    <w:p w14:paraId="5C14A340" w14:textId="77777777" w:rsidR="00FB77F1" w:rsidRPr="005A418E" w:rsidRDefault="00FB77F1" w:rsidP="003D22E3">
      <w:pPr>
        <w:pStyle w:val="H23G"/>
        <w:rPr>
          <w:sz w:val="2"/>
        </w:rPr>
      </w:pPr>
      <w:bookmarkStart w:id="46" w:name="_Toc49789953"/>
      <w:r w:rsidRPr="0089242A">
        <w:rPr>
          <w:i/>
          <w:iCs/>
        </w:rPr>
        <w:tab/>
      </w:r>
      <w:r w:rsidRPr="0089242A">
        <w:rPr>
          <w:i/>
          <w:iCs/>
        </w:rPr>
        <w:tab/>
      </w:r>
      <w:r w:rsidRPr="005A418E">
        <w:t>Female headed households</w:t>
      </w:r>
      <w:bookmarkEnd w:id="46"/>
    </w:p>
    <w:p w14:paraId="6A0A87D8" w14:textId="03625ACA" w:rsidR="000F293F" w:rsidRDefault="00FB77F1" w:rsidP="008D06F0">
      <w:pPr>
        <w:pStyle w:val="SingleTxtG"/>
      </w:pPr>
      <w:r w:rsidRPr="00B374EB">
        <w:t>101.</w:t>
      </w:r>
      <w:r w:rsidRPr="00B374EB">
        <w:tab/>
      </w:r>
      <w:r w:rsidRPr="00B374EB">
        <w:rPr>
          <w:spacing w:val="3"/>
        </w:rPr>
        <w:t>The Savings and Micro-Credit Programme (SMCP) is one of the schemes designed to alleviate the financial difficulties of households, especially female headed households which cannot qualify to get credit from banks. Many of the beneficiaries are female-headed households hosting orphans and vulnerable children. There are 609 village banks dispersed throughout the country that benefit a total of 65,032 clients, of which 36,012 (55%) are females.</w:t>
      </w:r>
    </w:p>
    <w:p w14:paraId="6C37CFA5" w14:textId="10496092" w:rsidR="00FB77F1" w:rsidRPr="005B0B92" w:rsidRDefault="00FB77F1" w:rsidP="003D22E3">
      <w:pPr>
        <w:pStyle w:val="H23G"/>
        <w:rPr>
          <w:sz w:val="2"/>
          <w:szCs w:val="24"/>
        </w:rPr>
      </w:pPr>
      <w:bookmarkStart w:id="47" w:name="_Toc49789954"/>
      <w:r>
        <w:tab/>
      </w:r>
      <w:r>
        <w:tab/>
      </w:r>
      <w:r w:rsidRPr="00834AE9">
        <w:t>Monitoring and child friendly complaints mechanisms in alternative care</w:t>
      </w:r>
      <w:bookmarkEnd w:id="47"/>
    </w:p>
    <w:p w14:paraId="3425ECFF" w14:textId="45EC3E11" w:rsidR="00FB77F1" w:rsidRPr="00B374EB" w:rsidRDefault="00FB77F1" w:rsidP="008D06F0">
      <w:pPr>
        <w:pStyle w:val="SingleTxtG"/>
        <w:rPr>
          <w:spacing w:val="3"/>
        </w:rPr>
      </w:pPr>
      <w:r w:rsidRPr="00B374EB">
        <w:rPr>
          <w:spacing w:val="3"/>
        </w:rPr>
        <w:t>102.</w:t>
      </w:r>
      <w:r w:rsidRPr="00B374EB">
        <w:rPr>
          <w:spacing w:val="3"/>
        </w:rPr>
        <w:tab/>
        <w:t>The State party fully recognizes the importance of safe, friendly, accessible and confidential complaints receiving mechanisms in the protection of children in alternative care and in institutional arrangements. In compliance with the Committee</w:t>
      </w:r>
      <w:r w:rsidR="002E0734">
        <w:rPr>
          <w:spacing w:val="3"/>
        </w:rPr>
        <w:t>’</w:t>
      </w:r>
      <w:r w:rsidRPr="00B374EB">
        <w:rPr>
          <w:spacing w:val="3"/>
        </w:rPr>
        <w:t>s view, the MoLSW has established safe and child-sensitive counselling, complaints receiving and reporting mechanism to address violence committed against children. It has assigned 400 social workers to closely monitor and establish strong social interaction with children in alternative care and in institutional arrangements.</w:t>
      </w:r>
    </w:p>
    <w:p w14:paraId="7582344D" w14:textId="77777777" w:rsidR="000F293F" w:rsidRDefault="00FB77F1" w:rsidP="008D06F0">
      <w:pPr>
        <w:pStyle w:val="SingleTxtG"/>
        <w:rPr>
          <w:spacing w:val="3"/>
        </w:rPr>
      </w:pPr>
      <w:r w:rsidRPr="00B374EB">
        <w:rPr>
          <w:spacing w:val="3"/>
        </w:rPr>
        <w:t>103.</w:t>
      </w:r>
      <w:r w:rsidRPr="00B374EB">
        <w:rPr>
          <w:spacing w:val="3"/>
        </w:rPr>
        <w:tab/>
        <w:t>There is an on-going discussion between the MoLSW, UNDP and UNICEF to establish a systematic disaggregated data collecting, collating, analyzing, and reporting mechanism for child protection and social welfare programmes. This is expected to strengthen an integrated information management system that supports tracking case management for the improved child &amp; social protection of vulnerable children.</w:t>
      </w:r>
    </w:p>
    <w:p w14:paraId="485797D0" w14:textId="77777777" w:rsidR="000F293F" w:rsidRDefault="00FB77F1" w:rsidP="008D06F0">
      <w:pPr>
        <w:pStyle w:val="SingleTxtG"/>
        <w:rPr>
          <w:spacing w:val="3"/>
        </w:rPr>
      </w:pPr>
      <w:r w:rsidRPr="00B374EB">
        <w:rPr>
          <w:spacing w:val="3"/>
        </w:rPr>
        <w:t>104.</w:t>
      </w:r>
      <w:r w:rsidRPr="00B374EB">
        <w:rPr>
          <w:spacing w:val="3"/>
        </w:rPr>
        <w:tab/>
        <w:t>The State party would like to correct the Committee</w:t>
      </w:r>
      <w:r w:rsidR="002E0734">
        <w:rPr>
          <w:spacing w:val="3"/>
        </w:rPr>
        <w:t>’</w:t>
      </w:r>
      <w:r w:rsidRPr="00B374EB">
        <w:rPr>
          <w:spacing w:val="3"/>
        </w:rPr>
        <w:t>s statement (para. 49 e) that the majority of children placed in orphanages are children with disabilities. Such information was never raised either in its written reports or during the discussions with the CRC Committee.</w:t>
      </w:r>
    </w:p>
    <w:p w14:paraId="155C8ED0" w14:textId="1F1D767F" w:rsidR="00FB77F1" w:rsidRPr="00834AE9" w:rsidRDefault="00FB77F1" w:rsidP="003D22E3">
      <w:pPr>
        <w:pStyle w:val="H23G"/>
      </w:pPr>
      <w:bookmarkStart w:id="48" w:name="_Toc49789955"/>
      <w:r>
        <w:tab/>
      </w:r>
      <w:r>
        <w:tab/>
      </w:r>
      <w:r w:rsidRPr="00834AE9">
        <w:t>Children in prison with their mothers</w:t>
      </w:r>
      <w:bookmarkEnd w:id="48"/>
    </w:p>
    <w:p w14:paraId="0899FDD2" w14:textId="190F9003" w:rsidR="00FB77F1" w:rsidRPr="00814633" w:rsidRDefault="00FB77F1" w:rsidP="008D06F0">
      <w:pPr>
        <w:pStyle w:val="SingleTxtG"/>
        <w:rPr>
          <w:spacing w:val="3"/>
        </w:rPr>
      </w:pPr>
      <w:r w:rsidRPr="00814633">
        <w:rPr>
          <w:spacing w:val="3"/>
        </w:rPr>
        <w:t>105.</w:t>
      </w:r>
      <w:r w:rsidRPr="00814633">
        <w:rPr>
          <w:spacing w:val="3"/>
        </w:rPr>
        <w:tab/>
        <w:t>The State party refers to the Committee</w:t>
      </w:r>
      <w:r w:rsidR="002E0734">
        <w:rPr>
          <w:spacing w:val="3"/>
        </w:rPr>
        <w:t>’</w:t>
      </w:r>
      <w:r w:rsidRPr="00814633">
        <w:rPr>
          <w:spacing w:val="3"/>
        </w:rPr>
        <w:t xml:space="preserve">s notation (para. 51 a &amp; b) that </w:t>
      </w:r>
      <w:r w:rsidR="002E0734">
        <w:rPr>
          <w:spacing w:val="3"/>
        </w:rPr>
        <w:t>“</w:t>
      </w:r>
      <w:r w:rsidRPr="00814633">
        <w:rPr>
          <w:spacing w:val="3"/>
        </w:rPr>
        <w:t>the living conditions of young children in detention facilities with their mothers are poor and that lactating mothers are having difficulties in providing proper nutrition for their infants owing to the poor quality of food provided in the detention facilities</w:t>
      </w:r>
      <w:r w:rsidR="002E0734">
        <w:rPr>
          <w:spacing w:val="3"/>
        </w:rPr>
        <w:t>”</w:t>
      </w:r>
      <w:r w:rsidRPr="00814633">
        <w:rPr>
          <w:spacing w:val="3"/>
        </w:rPr>
        <w:t>. This statement is utterly baseless.</w:t>
      </w:r>
    </w:p>
    <w:p w14:paraId="16AB0376" w14:textId="77777777" w:rsidR="00FB77F1" w:rsidRPr="00814633" w:rsidRDefault="00FB77F1" w:rsidP="008D06F0">
      <w:pPr>
        <w:pStyle w:val="SingleTxtG"/>
        <w:rPr>
          <w:spacing w:val="3"/>
        </w:rPr>
      </w:pPr>
      <w:r w:rsidRPr="00814633">
        <w:rPr>
          <w:spacing w:val="3"/>
        </w:rPr>
        <w:t>106.</w:t>
      </w:r>
      <w:r w:rsidRPr="00814633">
        <w:rPr>
          <w:spacing w:val="3"/>
        </w:rPr>
        <w:tab/>
        <w:t>In principle children of convicted parents are supposed to remain with their relatives in the event of the unfortunate instance of the detention of their mothers. However, some women prisoners who are unwilling to leave their children with members of their extended families, are allowed to keep their children. Such children are provided with a budget for their food and their hygiene needs, and with access to health care, kindergartens and elementary schools education with their peers.</w:t>
      </w:r>
    </w:p>
    <w:p w14:paraId="39B072C0" w14:textId="77777777" w:rsidR="00FB77F1" w:rsidRPr="00814633" w:rsidRDefault="00FB77F1" w:rsidP="008D06F0">
      <w:pPr>
        <w:pStyle w:val="SingleTxtG"/>
        <w:rPr>
          <w:spacing w:val="3"/>
        </w:rPr>
      </w:pPr>
      <w:r w:rsidRPr="00814633">
        <w:rPr>
          <w:spacing w:val="3"/>
        </w:rPr>
        <w:t>107.</w:t>
      </w:r>
      <w:r w:rsidRPr="00814633">
        <w:rPr>
          <w:spacing w:val="3"/>
        </w:rPr>
        <w:tab/>
        <w:t>Children in prison with their mothers are provided with four daily meals. The food they are served is of decent quality and quantity, and consists of the standard staple diet normally consumed by ordinary Eritreans. The prison wardens ensure that there is no malnutrition of any kind in the centres. There are visit schedules for families and friends, who may provide them with psychological and material support.</w:t>
      </w:r>
    </w:p>
    <w:p w14:paraId="436D6497" w14:textId="77777777" w:rsidR="00FB77F1" w:rsidRPr="00FA5105" w:rsidRDefault="00FB77F1" w:rsidP="003D22E3">
      <w:pPr>
        <w:pStyle w:val="H1G"/>
      </w:pPr>
      <w:bookmarkStart w:id="49" w:name="_Toc49789956"/>
      <w:r>
        <w:lastRenderedPageBreak/>
        <w:tab/>
        <w:t>F.</w:t>
      </w:r>
      <w:r>
        <w:tab/>
      </w:r>
      <w:r w:rsidRPr="00FA5105">
        <w:t>Disability, basic health and welfare</w:t>
      </w:r>
      <w:bookmarkEnd w:id="49"/>
    </w:p>
    <w:p w14:paraId="56B8C879" w14:textId="77777777" w:rsidR="00FB77F1" w:rsidRPr="00834AE9" w:rsidRDefault="00FB77F1" w:rsidP="003D22E3">
      <w:pPr>
        <w:pStyle w:val="H23G"/>
      </w:pPr>
      <w:bookmarkStart w:id="50" w:name="_Toc49789957"/>
      <w:r>
        <w:tab/>
      </w:r>
      <w:r>
        <w:tab/>
      </w:r>
      <w:r w:rsidRPr="00834AE9">
        <w:t>Children with disabilities (CWD)</w:t>
      </w:r>
      <w:bookmarkEnd w:id="50"/>
    </w:p>
    <w:p w14:paraId="258E24C5" w14:textId="77777777" w:rsidR="000F293F" w:rsidRDefault="00FB77F1" w:rsidP="008D06F0">
      <w:pPr>
        <w:pStyle w:val="SingleTxtG"/>
      </w:pPr>
      <w:r w:rsidRPr="00814633">
        <w:t>108.</w:t>
      </w:r>
      <w:r w:rsidRPr="00814633">
        <w:tab/>
        <w:t>Pertaining to the concerns of the Committee (para. 53) about CWDs and the recommendation (para. 54 a</w:t>
      </w:r>
      <w:r w:rsidR="00023E34">
        <w:t>–</w:t>
      </w:r>
      <w:r w:rsidRPr="00814633">
        <w:t xml:space="preserve">c), the following paragraphs highlight the issues raised. The GoSE believes that disability is a human rights issue and has duly given it prominence in the National Charter &amp; Macro-policy. The </w:t>
      </w:r>
      <w:r w:rsidRPr="00814633">
        <w:rPr>
          <w:spacing w:val="3"/>
        </w:rPr>
        <w:t>national</w:t>
      </w:r>
      <w:r w:rsidRPr="00814633">
        <w:t xml:space="preserve"> disability policy promotes and protects the rights of persons with disability from social justice point of view.</w:t>
      </w:r>
    </w:p>
    <w:p w14:paraId="0C3C5440" w14:textId="6367F0CF" w:rsidR="00FB77F1" w:rsidRPr="00814633" w:rsidRDefault="00FB77F1" w:rsidP="008D06F0">
      <w:pPr>
        <w:pStyle w:val="SingleTxtG"/>
      </w:pPr>
      <w:r w:rsidRPr="00814633">
        <w:t>109.</w:t>
      </w:r>
      <w:r w:rsidRPr="00814633">
        <w:tab/>
        <w:t xml:space="preserve">Similarly, the Comprehensive National Child Policy also contains policy statements on CWDs. Policies &amp; strategic plans of various ministries also assert allegiance with the promotion of rights &amp; welfare of the </w:t>
      </w:r>
      <w:r w:rsidRPr="00814633">
        <w:rPr>
          <w:spacing w:val="3"/>
        </w:rPr>
        <w:t>child</w:t>
      </w:r>
      <w:r w:rsidRPr="00814633">
        <w:t>, as an integral part of their responsibilities.</w:t>
      </w:r>
    </w:p>
    <w:p w14:paraId="09B2B205" w14:textId="77777777" w:rsidR="000F293F" w:rsidRDefault="00FB77F1" w:rsidP="008D06F0">
      <w:pPr>
        <w:pStyle w:val="SingleTxtG"/>
      </w:pPr>
      <w:r w:rsidRPr="00814633">
        <w:t>110.</w:t>
      </w:r>
      <w:r w:rsidRPr="00814633">
        <w:tab/>
        <w:t>The four national associations of persons with disabilities in Eritrea play important roles in the promotion of the rights of CWDs. They sensitize families and communities about CWDs and the improvement of the quality of life of for CWDs, and provide income generating support, appropriate mobility, and vision and hearing appliances.</w:t>
      </w:r>
    </w:p>
    <w:p w14:paraId="14125690" w14:textId="59255ECD" w:rsidR="00FB77F1" w:rsidRPr="00814633" w:rsidRDefault="00FB77F1" w:rsidP="008D06F0">
      <w:pPr>
        <w:pStyle w:val="SingleTxtG"/>
      </w:pPr>
      <w:r w:rsidRPr="00814633">
        <w:t>111.</w:t>
      </w:r>
      <w:r w:rsidRPr="00814633">
        <w:tab/>
        <w:t xml:space="preserve">As a result of the awareness raising and advocacy campaigns being carried out by the MoLSW and partners, children with various forms of disabilities are increasingly enrolling in educational and training </w:t>
      </w:r>
      <w:r w:rsidRPr="00814633">
        <w:rPr>
          <w:spacing w:val="3"/>
        </w:rPr>
        <w:t>programmes</w:t>
      </w:r>
      <w:r w:rsidRPr="00814633">
        <w:t xml:space="preserve"> and accessing diverse services. The MoLSW orthopaedic workshops and the MOH clinic provide prosthesis appliances to disabled children and adults. During the reporting period, UNICEF funded the procurement of various mobility appliances which improved the mobility of thousands of CWDs, including victims of landmines and has enabled CWDs to access education and to perform other activities. During the reporting period 2014</w:t>
      </w:r>
      <w:r w:rsidR="00023E34">
        <w:t>–</w:t>
      </w:r>
      <w:r w:rsidRPr="00814633">
        <w:t>2019 the number of beneficiaries of donkey for school project rose from 1000 to over 1,400 (40% girl students).</w:t>
      </w:r>
    </w:p>
    <w:p w14:paraId="1E8F8AD0" w14:textId="77777777" w:rsidR="00FB77F1" w:rsidRPr="00814633" w:rsidRDefault="00FB77F1" w:rsidP="008D06F0">
      <w:pPr>
        <w:pStyle w:val="SingleTxtG"/>
      </w:pPr>
      <w:r w:rsidRPr="00814633">
        <w:t>112.</w:t>
      </w:r>
      <w:r w:rsidRPr="00814633">
        <w:tab/>
        <w:t xml:space="preserve">The MOE pursues an inclusive Education Policy, providing CWDs to attend regular schools and get special attention to ensure that they get quality and effective education. This is a recent introduction into the </w:t>
      </w:r>
      <w:r w:rsidRPr="00814633">
        <w:rPr>
          <w:spacing w:val="3"/>
        </w:rPr>
        <w:t>educational</w:t>
      </w:r>
      <w:r w:rsidRPr="00814633">
        <w:t xml:space="preserve"> system and is progressively being put to test and is being integrated in many government and private schools. In the realization of this inclusive education initiative, the MOE is providing facilities and resources for CWDs in schools.</w:t>
      </w:r>
    </w:p>
    <w:p w14:paraId="49CF94DF" w14:textId="77777777" w:rsidR="000F293F" w:rsidRDefault="00FB77F1" w:rsidP="008D06F0">
      <w:pPr>
        <w:pStyle w:val="SingleTxtG"/>
      </w:pPr>
      <w:r w:rsidRPr="00814633">
        <w:t>113.</w:t>
      </w:r>
      <w:r w:rsidRPr="00814633">
        <w:tab/>
        <w:t xml:space="preserve">According to the report of the National Association of Intellectual Developmental Disability (NAIDD), the </w:t>
      </w:r>
      <w:r w:rsidRPr="00814633">
        <w:rPr>
          <w:spacing w:val="3"/>
        </w:rPr>
        <w:t>enrolment</w:t>
      </w:r>
      <w:r w:rsidRPr="00814633">
        <w:t xml:space="preserve"> of children with intellectual and developmental difficulties in regular schools increased from 255 students in 8 schools in 2014 to 646 students in 19 schools during 2019.</w:t>
      </w:r>
    </w:p>
    <w:p w14:paraId="6C27AD4C" w14:textId="27643199" w:rsidR="00FB77F1" w:rsidRPr="00834AE9" w:rsidRDefault="00FB77F1" w:rsidP="00B36EC3">
      <w:pPr>
        <w:pStyle w:val="H23G"/>
      </w:pPr>
      <w:r>
        <w:tab/>
      </w:r>
      <w:r>
        <w:tab/>
      </w:r>
      <w:r w:rsidRPr="00834AE9">
        <w:t xml:space="preserve">Table </w:t>
      </w:r>
      <w:r>
        <w:t>5</w:t>
      </w:r>
      <w:r w:rsidRPr="00834AE9">
        <w:t xml:space="preserve">: IDD enrolment and number of schools in 2014 and 2019 </w:t>
      </w:r>
      <w:r w:rsidR="00023E34">
        <w:t>–</w:t>
      </w:r>
      <w:r w:rsidRPr="00834AE9">
        <w:t xml:space="preserve"> Source: NAIDD, 2019</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325"/>
        <w:gridCol w:w="664"/>
        <w:gridCol w:w="596"/>
        <w:gridCol w:w="816"/>
        <w:gridCol w:w="737"/>
        <w:gridCol w:w="674"/>
        <w:gridCol w:w="856"/>
        <w:gridCol w:w="851"/>
        <w:gridCol w:w="851"/>
      </w:tblGrid>
      <w:tr w:rsidR="00B36EC3" w:rsidRPr="00B36EC3" w14:paraId="03A6404D" w14:textId="77777777" w:rsidTr="00B768D3">
        <w:trPr>
          <w:tblHeader/>
        </w:trPr>
        <w:tc>
          <w:tcPr>
            <w:tcW w:w="1620" w:type="dxa"/>
            <w:vMerge w:val="restart"/>
            <w:tcBorders>
              <w:top w:val="single" w:sz="4" w:space="0" w:color="auto"/>
              <w:bottom w:val="single" w:sz="12" w:space="0" w:color="auto"/>
            </w:tcBorders>
            <w:shd w:val="clear" w:color="auto" w:fill="auto"/>
            <w:vAlign w:val="bottom"/>
          </w:tcPr>
          <w:p w14:paraId="49302459" w14:textId="77777777" w:rsidR="00FB77F1" w:rsidRPr="00B36EC3" w:rsidRDefault="00FB77F1" w:rsidP="00B36EC3">
            <w:pPr>
              <w:suppressAutoHyphens w:val="0"/>
              <w:spacing w:before="80" w:after="80" w:line="200" w:lineRule="exact"/>
              <w:ind w:right="113"/>
              <w:rPr>
                <w:i/>
                <w:sz w:val="16"/>
              </w:rPr>
            </w:pPr>
            <w:r w:rsidRPr="00B36EC3">
              <w:rPr>
                <w:i/>
                <w:sz w:val="16"/>
              </w:rPr>
              <w:t>Regions</w:t>
            </w:r>
          </w:p>
        </w:tc>
        <w:tc>
          <w:tcPr>
            <w:tcW w:w="1530" w:type="dxa"/>
            <w:gridSpan w:val="2"/>
            <w:vMerge w:val="restart"/>
            <w:tcBorders>
              <w:top w:val="single" w:sz="4" w:space="0" w:color="auto"/>
              <w:bottom w:val="single" w:sz="4" w:space="0" w:color="auto"/>
              <w:right w:val="single" w:sz="24" w:space="0" w:color="FFFFFF" w:themeColor="background1"/>
            </w:tcBorders>
            <w:shd w:val="clear" w:color="auto" w:fill="auto"/>
            <w:vAlign w:val="bottom"/>
          </w:tcPr>
          <w:p w14:paraId="56EF4392" w14:textId="77777777" w:rsidR="00FB77F1" w:rsidRPr="00B36EC3" w:rsidRDefault="00FB77F1" w:rsidP="00B36EC3">
            <w:pPr>
              <w:suppressAutoHyphens w:val="0"/>
              <w:spacing w:before="80" w:after="80" w:line="200" w:lineRule="exact"/>
              <w:ind w:right="113"/>
              <w:jc w:val="right"/>
              <w:rPr>
                <w:i/>
                <w:sz w:val="16"/>
              </w:rPr>
            </w:pPr>
            <w:r w:rsidRPr="00B36EC3">
              <w:rPr>
                <w:i/>
                <w:sz w:val="16"/>
              </w:rPr>
              <w:t>No of schools</w:t>
            </w:r>
          </w:p>
        </w:tc>
        <w:tc>
          <w:tcPr>
            <w:tcW w:w="5822" w:type="dxa"/>
            <w:gridSpan w:val="6"/>
            <w:tcBorders>
              <w:top w:val="single" w:sz="4" w:space="0" w:color="auto"/>
              <w:left w:val="single" w:sz="24" w:space="0" w:color="FFFFFF" w:themeColor="background1"/>
              <w:bottom w:val="single" w:sz="4" w:space="0" w:color="auto"/>
            </w:tcBorders>
            <w:shd w:val="clear" w:color="auto" w:fill="auto"/>
            <w:vAlign w:val="bottom"/>
          </w:tcPr>
          <w:p w14:paraId="34001EB1" w14:textId="77777777" w:rsidR="00FB77F1" w:rsidRPr="00B36EC3" w:rsidRDefault="00FB77F1" w:rsidP="00B36EC3">
            <w:pPr>
              <w:suppressAutoHyphens w:val="0"/>
              <w:spacing w:before="80" w:after="80" w:line="200" w:lineRule="exact"/>
              <w:ind w:right="113"/>
              <w:jc w:val="center"/>
              <w:rPr>
                <w:i/>
                <w:sz w:val="16"/>
              </w:rPr>
            </w:pPr>
            <w:r w:rsidRPr="00B36EC3">
              <w:rPr>
                <w:i/>
                <w:sz w:val="16"/>
              </w:rPr>
              <w:t>IDD students in years</w:t>
            </w:r>
          </w:p>
        </w:tc>
      </w:tr>
      <w:tr w:rsidR="00B36EC3" w:rsidRPr="00B36EC3" w14:paraId="1B1CF1A2" w14:textId="77777777" w:rsidTr="00B768D3">
        <w:trPr>
          <w:tblHeader/>
        </w:trPr>
        <w:tc>
          <w:tcPr>
            <w:tcW w:w="1620" w:type="dxa"/>
            <w:vMerge/>
            <w:tcBorders>
              <w:top w:val="nil"/>
              <w:bottom w:val="single" w:sz="12" w:space="0" w:color="auto"/>
            </w:tcBorders>
            <w:shd w:val="clear" w:color="auto" w:fill="auto"/>
            <w:vAlign w:val="bottom"/>
          </w:tcPr>
          <w:p w14:paraId="1BFD6ED7" w14:textId="77777777" w:rsidR="00FB77F1" w:rsidRPr="00B36EC3" w:rsidRDefault="00FB77F1" w:rsidP="00B36EC3">
            <w:pPr>
              <w:suppressAutoHyphens w:val="0"/>
              <w:spacing w:before="40" w:after="40" w:line="220" w:lineRule="exact"/>
              <w:ind w:right="113"/>
              <w:rPr>
                <w:sz w:val="18"/>
              </w:rPr>
            </w:pPr>
          </w:p>
        </w:tc>
        <w:tc>
          <w:tcPr>
            <w:tcW w:w="1530" w:type="dxa"/>
            <w:gridSpan w:val="2"/>
            <w:vMerge/>
            <w:tcBorders>
              <w:top w:val="nil"/>
              <w:bottom w:val="single" w:sz="4" w:space="0" w:color="auto"/>
              <w:right w:val="single" w:sz="24" w:space="0" w:color="FFFFFF" w:themeColor="background1"/>
            </w:tcBorders>
            <w:shd w:val="clear" w:color="auto" w:fill="auto"/>
            <w:vAlign w:val="bottom"/>
          </w:tcPr>
          <w:p w14:paraId="6491EFAA" w14:textId="77777777" w:rsidR="00FB77F1" w:rsidRPr="00B36EC3" w:rsidRDefault="00FB77F1" w:rsidP="00B36EC3">
            <w:pPr>
              <w:suppressAutoHyphens w:val="0"/>
              <w:spacing w:before="40" w:after="40" w:line="220" w:lineRule="exact"/>
              <w:ind w:right="113"/>
              <w:jc w:val="right"/>
              <w:rPr>
                <w:sz w:val="18"/>
              </w:rPr>
            </w:pPr>
          </w:p>
        </w:tc>
        <w:tc>
          <w:tcPr>
            <w:tcW w:w="270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A44A7D" w14:textId="77777777" w:rsidR="00FB77F1" w:rsidRPr="00B36EC3" w:rsidRDefault="00FB77F1" w:rsidP="00B36EC3">
            <w:pPr>
              <w:suppressAutoHyphens w:val="0"/>
              <w:spacing w:before="80" w:after="80" w:line="200" w:lineRule="exact"/>
              <w:ind w:right="113"/>
              <w:jc w:val="center"/>
              <w:rPr>
                <w:i/>
                <w:sz w:val="16"/>
              </w:rPr>
            </w:pPr>
            <w:r w:rsidRPr="00B36EC3">
              <w:rPr>
                <w:i/>
                <w:sz w:val="16"/>
              </w:rPr>
              <w:t>2014</w:t>
            </w:r>
          </w:p>
        </w:tc>
        <w:tc>
          <w:tcPr>
            <w:tcW w:w="3117" w:type="dxa"/>
            <w:gridSpan w:val="3"/>
            <w:tcBorders>
              <w:top w:val="single" w:sz="4" w:space="0" w:color="auto"/>
              <w:left w:val="single" w:sz="24" w:space="0" w:color="FFFFFF" w:themeColor="background1"/>
              <w:bottom w:val="single" w:sz="4" w:space="0" w:color="auto"/>
            </w:tcBorders>
            <w:shd w:val="clear" w:color="auto" w:fill="auto"/>
            <w:vAlign w:val="bottom"/>
          </w:tcPr>
          <w:p w14:paraId="32CA6F4F" w14:textId="77777777" w:rsidR="00FB77F1" w:rsidRPr="00B36EC3" w:rsidRDefault="00FB77F1" w:rsidP="00B36EC3">
            <w:pPr>
              <w:suppressAutoHyphens w:val="0"/>
              <w:spacing w:before="80" w:after="80" w:line="200" w:lineRule="exact"/>
              <w:ind w:right="113"/>
              <w:jc w:val="center"/>
              <w:rPr>
                <w:i/>
                <w:sz w:val="16"/>
              </w:rPr>
            </w:pPr>
            <w:r w:rsidRPr="00B36EC3">
              <w:rPr>
                <w:i/>
                <w:sz w:val="16"/>
              </w:rPr>
              <w:t>2019</w:t>
            </w:r>
          </w:p>
        </w:tc>
      </w:tr>
      <w:tr w:rsidR="00B36EC3" w:rsidRPr="00B36EC3" w14:paraId="27FA6420" w14:textId="77777777" w:rsidTr="00B768D3">
        <w:trPr>
          <w:tblHeader/>
        </w:trPr>
        <w:tc>
          <w:tcPr>
            <w:tcW w:w="1620" w:type="dxa"/>
            <w:vMerge/>
            <w:tcBorders>
              <w:top w:val="nil"/>
              <w:bottom w:val="single" w:sz="12" w:space="0" w:color="auto"/>
            </w:tcBorders>
            <w:shd w:val="clear" w:color="auto" w:fill="auto"/>
            <w:vAlign w:val="bottom"/>
          </w:tcPr>
          <w:p w14:paraId="406E95B7" w14:textId="77777777" w:rsidR="00FB77F1" w:rsidRPr="00B36EC3" w:rsidRDefault="00FB77F1" w:rsidP="00B36EC3">
            <w:pPr>
              <w:suppressAutoHyphens w:val="0"/>
              <w:spacing w:before="40" w:after="40" w:line="220" w:lineRule="exact"/>
              <w:ind w:right="113"/>
              <w:rPr>
                <w:sz w:val="18"/>
              </w:rPr>
            </w:pPr>
          </w:p>
        </w:tc>
        <w:tc>
          <w:tcPr>
            <w:tcW w:w="810" w:type="dxa"/>
            <w:tcBorders>
              <w:top w:val="single" w:sz="4" w:space="0" w:color="auto"/>
              <w:bottom w:val="single" w:sz="12" w:space="0" w:color="auto"/>
            </w:tcBorders>
            <w:shd w:val="clear" w:color="auto" w:fill="auto"/>
            <w:vAlign w:val="bottom"/>
          </w:tcPr>
          <w:p w14:paraId="6D725A5B" w14:textId="77777777" w:rsidR="00FB77F1" w:rsidRPr="00B36EC3" w:rsidRDefault="00FB77F1" w:rsidP="00B768D3">
            <w:pPr>
              <w:suppressAutoHyphens w:val="0"/>
              <w:spacing w:before="80" w:after="80" w:line="200" w:lineRule="exact"/>
              <w:ind w:right="113"/>
              <w:jc w:val="right"/>
              <w:rPr>
                <w:i/>
                <w:sz w:val="16"/>
              </w:rPr>
            </w:pPr>
            <w:r w:rsidRPr="00B36EC3">
              <w:rPr>
                <w:i/>
                <w:sz w:val="16"/>
              </w:rPr>
              <w:t>2014</w:t>
            </w:r>
          </w:p>
        </w:tc>
        <w:tc>
          <w:tcPr>
            <w:tcW w:w="720" w:type="dxa"/>
            <w:tcBorders>
              <w:top w:val="single" w:sz="4" w:space="0" w:color="auto"/>
              <w:bottom w:val="single" w:sz="12" w:space="0" w:color="auto"/>
              <w:right w:val="single" w:sz="24" w:space="0" w:color="FFFFFF" w:themeColor="background1"/>
            </w:tcBorders>
            <w:shd w:val="clear" w:color="auto" w:fill="auto"/>
            <w:vAlign w:val="bottom"/>
          </w:tcPr>
          <w:p w14:paraId="57013CD5" w14:textId="77777777" w:rsidR="00FB77F1" w:rsidRPr="00B36EC3" w:rsidRDefault="00FB77F1" w:rsidP="00B768D3">
            <w:pPr>
              <w:suppressAutoHyphens w:val="0"/>
              <w:spacing w:before="80" w:after="80" w:line="200" w:lineRule="exact"/>
              <w:ind w:right="113"/>
              <w:jc w:val="right"/>
              <w:rPr>
                <w:i/>
                <w:sz w:val="16"/>
              </w:rPr>
            </w:pPr>
            <w:r w:rsidRPr="00B36EC3">
              <w:rPr>
                <w:i/>
                <w:sz w:val="16"/>
              </w:rPr>
              <w:t>2019</w:t>
            </w:r>
          </w:p>
        </w:tc>
        <w:tc>
          <w:tcPr>
            <w:tcW w:w="990" w:type="dxa"/>
            <w:tcBorders>
              <w:top w:val="single" w:sz="4" w:space="0" w:color="auto"/>
              <w:left w:val="single" w:sz="24" w:space="0" w:color="FFFFFF" w:themeColor="background1"/>
              <w:bottom w:val="single" w:sz="12" w:space="0" w:color="auto"/>
            </w:tcBorders>
            <w:shd w:val="clear" w:color="auto" w:fill="auto"/>
            <w:vAlign w:val="bottom"/>
          </w:tcPr>
          <w:p w14:paraId="6587A73F" w14:textId="77777777" w:rsidR="00FB77F1" w:rsidRPr="00B36EC3" w:rsidRDefault="00FB77F1" w:rsidP="00B768D3">
            <w:pPr>
              <w:suppressAutoHyphens w:val="0"/>
              <w:spacing w:before="80" w:after="80" w:line="200" w:lineRule="exact"/>
              <w:ind w:right="113"/>
              <w:jc w:val="right"/>
              <w:rPr>
                <w:i/>
                <w:sz w:val="16"/>
              </w:rPr>
            </w:pPr>
            <w:r w:rsidRPr="00B36EC3">
              <w:rPr>
                <w:i/>
                <w:sz w:val="16"/>
              </w:rPr>
              <w:t>Female</w:t>
            </w:r>
          </w:p>
        </w:tc>
        <w:tc>
          <w:tcPr>
            <w:tcW w:w="900" w:type="dxa"/>
            <w:tcBorders>
              <w:top w:val="single" w:sz="4" w:space="0" w:color="auto"/>
              <w:bottom w:val="single" w:sz="12" w:space="0" w:color="auto"/>
            </w:tcBorders>
            <w:shd w:val="clear" w:color="auto" w:fill="auto"/>
            <w:vAlign w:val="bottom"/>
          </w:tcPr>
          <w:p w14:paraId="2027FCFF" w14:textId="77777777" w:rsidR="00FB77F1" w:rsidRPr="00B36EC3" w:rsidRDefault="00FB77F1" w:rsidP="00B768D3">
            <w:pPr>
              <w:suppressAutoHyphens w:val="0"/>
              <w:spacing w:before="80" w:after="80" w:line="200" w:lineRule="exact"/>
              <w:ind w:right="113"/>
              <w:jc w:val="right"/>
              <w:rPr>
                <w:i/>
                <w:sz w:val="16"/>
              </w:rPr>
            </w:pPr>
            <w:r w:rsidRPr="00B36EC3">
              <w:rPr>
                <w:i/>
                <w:sz w:val="16"/>
              </w:rPr>
              <w:t>Male</w:t>
            </w:r>
          </w:p>
        </w:tc>
        <w:tc>
          <w:tcPr>
            <w:tcW w:w="815" w:type="dxa"/>
            <w:tcBorders>
              <w:top w:val="single" w:sz="4" w:space="0" w:color="auto"/>
              <w:bottom w:val="single" w:sz="12" w:space="0" w:color="auto"/>
              <w:right w:val="single" w:sz="24" w:space="0" w:color="FFFFFF" w:themeColor="background1"/>
            </w:tcBorders>
            <w:shd w:val="clear" w:color="auto" w:fill="auto"/>
            <w:vAlign w:val="bottom"/>
          </w:tcPr>
          <w:p w14:paraId="392185B3" w14:textId="77777777" w:rsidR="00FB77F1" w:rsidRPr="00B36EC3" w:rsidRDefault="00FB77F1" w:rsidP="00B768D3">
            <w:pPr>
              <w:suppressAutoHyphens w:val="0"/>
              <w:spacing w:before="80" w:after="80" w:line="200" w:lineRule="exact"/>
              <w:ind w:right="113"/>
              <w:jc w:val="right"/>
              <w:rPr>
                <w:i/>
                <w:sz w:val="16"/>
              </w:rPr>
            </w:pPr>
            <w:r w:rsidRPr="00B36EC3">
              <w:rPr>
                <w:i/>
                <w:sz w:val="16"/>
              </w:rPr>
              <w:t>Total</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5612ED4E" w14:textId="77777777" w:rsidR="00FB77F1" w:rsidRPr="00B36EC3" w:rsidRDefault="00FB77F1" w:rsidP="00B768D3">
            <w:pPr>
              <w:suppressAutoHyphens w:val="0"/>
              <w:spacing w:before="80" w:after="80" w:line="200" w:lineRule="exact"/>
              <w:ind w:right="113"/>
              <w:jc w:val="right"/>
              <w:rPr>
                <w:i/>
                <w:sz w:val="16"/>
              </w:rPr>
            </w:pPr>
            <w:r w:rsidRPr="00B36EC3">
              <w:rPr>
                <w:i/>
                <w:sz w:val="16"/>
              </w:rPr>
              <w:t>Female</w:t>
            </w:r>
          </w:p>
        </w:tc>
        <w:tc>
          <w:tcPr>
            <w:tcW w:w="1039" w:type="dxa"/>
            <w:tcBorders>
              <w:top w:val="single" w:sz="4" w:space="0" w:color="auto"/>
              <w:bottom w:val="single" w:sz="12" w:space="0" w:color="auto"/>
            </w:tcBorders>
            <w:shd w:val="clear" w:color="auto" w:fill="auto"/>
            <w:vAlign w:val="bottom"/>
          </w:tcPr>
          <w:p w14:paraId="2F26BBE7" w14:textId="77777777" w:rsidR="00FB77F1" w:rsidRPr="00B36EC3" w:rsidRDefault="00FB77F1" w:rsidP="00B768D3">
            <w:pPr>
              <w:suppressAutoHyphens w:val="0"/>
              <w:spacing w:before="80" w:after="80" w:line="200" w:lineRule="exact"/>
              <w:ind w:right="113"/>
              <w:jc w:val="right"/>
              <w:rPr>
                <w:i/>
                <w:sz w:val="16"/>
              </w:rPr>
            </w:pPr>
            <w:r w:rsidRPr="00B36EC3">
              <w:rPr>
                <w:i/>
                <w:sz w:val="16"/>
              </w:rPr>
              <w:t>Male</w:t>
            </w:r>
          </w:p>
        </w:tc>
        <w:tc>
          <w:tcPr>
            <w:tcW w:w="1039" w:type="dxa"/>
            <w:tcBorders>
              <w:top w:val="single" w:sz="4" w:space="0" w:color="auto"/>
              <w:bottom w:val="single" w:sz="12" w:space="0" w:color="auto"/>
            </w:tcBorders>
            <w:shd w:val="clear" w:color="auto" w:fill="auto"/>
            <w:vAlign w:val="bottom"/>
          </w:tcPr>
          <w:p w14:paraId="7C035C57" w14:textId="77777777" w:rsidR="00FB77F1" w:rsidRPr="00B36EC3" w:rsidRDefault="00FB77F1" w:rsidP="00B768D3">
            <w:pPr>
              <w:suppressAutoHyphens w:val="0"/>
              <w:spacing w:before="80" w:after="80" w:line="200" w:lineRule="exact"/>
              <w:ind w:right="113"/>
              <w:jc w:val="right"/>
              <w:rPr>
                <w:i/>
                <w:sz w:val="16"/>
              </w:rPr>
            </w:pPr>
            <w:r w:rsidRPr="00B36EC3">
              <w:rPr>
                <w:i/>
                <w:sz w:val="16"/>
              </w:rPr>
              <w:t>Total</w:t>
            </w:r>
          </w:p>
        </w:tc>
      </w:tr>
      <w:tr w:rsidR="00B36EC3" w:rsidRPr="00B36EC3" w14:paraId="733FB022" w14:textId="77777777" w:rsidTr="00B36EC3">
        <w:tc>
          <w:tcPr>
            <w:tcW w:w="1620" w:type="dxa"/>
            <w:tcBorders>
              <w:top w:val="single" w:sz="12" w:space="0" w:color="auto"/>
            </w:tcBorders>
            <w:shd w:val="clear" w:color="auto" w:fill="auto"/>
          </w:tcPr>
          <w:p w14:paraId="4BDFF677" w14:textId="77777777" w:rsidR="00FB77F1" w:rsidRPr="00B36EC3" w:rsidRDefault="00FB77F1" w:rsidP="00B36EC3">
            <w:pPr>
              <w:suppressAutoHyphens w:val="0"/>
              <w:spacing w:before="40" w:after="40" w:line="220" w:lineRule="exact"/>
              <w:ind w:right="113"/>
              <w:rPr>
                <w:sz w:val="18"/>
              </w:rPr>
            </w:pPr>
            <w:r w:rsidRPr="00B36EC3">
              <w:rPr>
                <w:sz w:val="18"/>
              </w:rPr>
              <w:t xml:space="preserve">Maekel </w:t>
            </w:r>
          </w:p>
        </w:tc>
        <w:tc>
          <w:tcPr>
            <w:tcW w:w="810" w:type="dxa"/>
            <w:tcBorders>
              <w:top w:val="single" w:sz="12" w:space="0" w:color="auto"/>
            </w:tcBorders>
            <w:shd w:val="clear" w:color="auto" w:fill="auto"/>
            <w:vAlign w:val="bottom"/>
          </w:tcPr>
          <w:p w14:paraId="69FF2113" w14:textId="77777777" w:rsidR="00FB77F1" w:rsidRPr="00B36EC3" w:rsidRDefault="00FB77F1" w:rsidP="00B36EC3">
            <w:pPr>
              <w:suppressAutoHyphens w:val="0"/>
              <w:spacing w:before="40" w:after="40" w:line="220" w:lineRule="exact"/>
              <w:ind w:right="113"/>
              <w:jc w:val="right"/>
              <w:rPr>
                <w:sz w:val="18"/>
              </w:rPr>
            </w:pPr>
            <w:r w:rsidRPr="00B36EC3">
              <w:rPr>
                <w:sz w:val="18"/>
              </w:rPr>
              <w:t>7</w:t>
            </w:r>
          </w:p>
        </w:tc>
        <w:tc>
          <w:tcPr>
            <w:tcW w:w="720" w:type="dxa"/>
            <w:tcBorders>
              <w:top w:val="single" w:sz="12" w:space="0" w:color="auto"/>
            </w:tcBorders>
            <w:shd w:val="clear" w:color="auto" w:fill="auto"/>
            <w:vAlign w:val="bottom"/>
          </w:tcPr>
          <w:p w14:paraId="7BA4BAAD" w14:textId="77777777" w:rsidR="00FB77F1" w:rsidRPr="00B36EC3" w:rsidRDefault="00FB77F1" w:rsidP="00B36EC3">
            <w:pPr>
              <w:suppressAutoHyphens w:val="0"/>
              <w:spacing w:before="40" w:after="40" w:line="220" w:lineRule="exact"/>
              <w:ind w:right="113"/>
              <w:jc w:val="right"/>
              <w:rPr>
                <w:sz w:val="18"/>
              </w:rPr>
            </w:pPr>
            <w:r w:rsidRPr="00B36EC3">
              <w:rPr>
                <w:sz w:val="18"/>
              </w:rPr>
              <w:t>11</w:t>
            </w:r>
          </w:p>
        </w:tc>
        <w:tc>
          <w:tcPr>
            <w:tcW w:w="990" w:type="dxa"/>
            <w:tcBorders>
              <w:top w:val="single" w:sz="12" w:space="0" w:color="auto"/>
            </w:tcBorders>
            <w:shd w:val="clear" w:color="auto" w:fill="auto"/>
            <w:vAlign w:val="bottom"/>
          </w:tcPr>
          <w:p w14:paraId="799A8ACF" w14:textId="77777777" w:rsidR="00FB77F1" w:rsidRPr="00B36EC3" w:rsidRDefault="00FB77F1" w:rsidP="00B36EC3">
            <w:pPr>
              <w:suppressAutoHyphens w:val="0"/>
              <w:spacing w:before="40" w:after="40" w:line="220" w:lineRule="exact"/>
              <w:ind w:right="113"/>
              <w:jc w:val="right"/>
              <w:rPr>
                <w:sz w:val="18"/>
              </w:rPr>
            </w:pPr>
            <w:r w:rsidRPr="00B36EC3">
              <w:rPr>
                <w:sz w:val="18"/>
              </w:rPr>
              <w:t>123</w:t>
            </w:r>
          </w:p>
        </w:tc>
        <w:tc>
          <w:tcPr>
            <w:tcW w:w="900" w:type="dxa"/>
            <w:tcBorders>
              <w:top w:val="single" w:sz="12" w:space="0" w:color="auto"/>
            </w:tcBorders>
            <w:shd w:val="clear" w:color="auto" w:fill="auto"/>
            <w:vAlign w:val="bottom"/>
          </w:tcPr>
          <w:p w14:paraId="38CC3317" w14:textId="77777777" w:rsidR="00FB77F1" w:rsidRPr="00B36EC3" w:rsidRDefault="00FB77F1" w:rsidP="00B36EC3">
            <w:pPr>
              <w:suppressAutoHyphens w:val="0"/>
              <w:spacing w:before="40" w:after="40" w:line="220" w:lineRule="exact"/>
              <w:ind w:right="113"/>
              <w:jc w:val="right"/>
              <w:rPr>
                <w:sz w:val="18"/>
              </w:rPr>
            </w:pPr>
            <w:r w:rsidRPr="00B36EC3">
              <w:rPr>
                <w:sz w:val="18"/>
              </w:rPr>
              <w:t>93</w:t>
            </w:r>
          </w:p>
        </w:tc>
        <w:tc>
          <w:tcPr>
            <w:tcW w:w="815" w:type="dxa"/>
            <w:tcBorders>
              <w:top w:val="single" w:sz="12" w:space="0" w:color="auto"/>
            </w:tcBorders>
            <w:shd w:val="clear" w:color="auto" w:fill="auto"/>
            <w:vAlign w:val="bottom"/>
          </w:tcPr>
          <w:p w14:paraId="0CD0D7FE" w14:textId="77777777" w:rsidR="00FB77F1" w:rsidRPr="00B36EC3" w:rsidRDefault="00FB77F1" w:rsidP="00B36EC3">
            <w:pPr>
              <w:suppressAutoHyphens w:val="0"/>
              <w:spacing w:before="40" w:after="40" w:line="220" w:lineRule="exact"/>
              <w:ind w:right="113"/>
              <w:jc w:val="right"/>
              <w:rPr>
                <w:sz w:val="18"/>
              </w:rPr>
            </w:pPr>
            <w:r w:rsidRPr="00B36EC3">
              <w:rPr>
                <w:sz w:val="18"/>
              </w:rPr>
              <w:t>216</w:t>
            </w:r>
          </w:p>
        </w:tc>
        <w:tc>
          <w:tcPr>
            <w:tcW w:w="1039" w:type="dxa"/>
            <w:tcBorders>
              <w:top w:val="single" w:sz="12" w:space="0" w:color="auto"/>
            </w:tcBorders>
            <w:shd w:val="clear" w:color="auto" w:fill="auto"/>
            <w:vAlign w:val="bottom"/>
          </w:tcPr>
          <w:p w14:paraId="42FAEE8F" w14:textId="77777777" w:rsidR="00FB77F1" w:rsidRPr="00B36EC3" w:rsidRDefault="00FB77F1" w:rsidP="00B36EC3">
            <w:pPr>
              <w:suppressAutoHyphens w:val="0"/>
              <w:spacing w:before="40" w:after="40" w:line="220" w:lineRule="exact"/>
              <w:ind w:right="113"/>
              <w:jc w:val="right"/>
              <w:rPr>
                <w:sz w:val="18"/>
              </w:rPr>
            </w:pPr>
            <w:r w:rsidRPr="00B36EC3">
              <w:rPr>
                <w:sz w:val="18"/>
              </w:rPr>
              <w:t>146</w:t>
            </w:r>
          </w:p>
        </w:tc>
        <w:tc>
          <w:tcPr>
            <w:tcW w:w="1039" w:type="dxa"/>
            <w:tcBorders>
              <w:top w:val="single" w:sz="12" w:space="0" w:color="auto"/>
            </w:tcBorders>
            <w:shd w:val="clear" w:color="auto" w:fill="auto"/>
            <w:vAlign w:val="bottom"/>
          </w:tcPr>
          <w:p w14:paraId="2F9EC223" w14:textId="77777777" w:rsidR="00FB77F1" w:rsidRPr="00B36EC3" w:rsidRDefault="00FB77F1" w:rsidP="00B36EC3">
            <w:pPr>
              <w:suppressAutoHyphens w:val="0"/>
              <w:spacing w:before="40" w:after="40" w:line="220" w:lineRule="exact"/>
              <w:ind w:right="113"/>
              <w:jc w:val="right"/>
              <w:rPr>
                <w:sz w:val="18"/>
              </w:rPr>
            </w:pPr>
            <w:r w:rsidRPr="00B36EC3">
              <w:rPr>
                <w:sz w:val="18"/>
              </w:rPr>
              <w:t>264</w:t>
            </w:r>
          </w:p>
        </w:tc>
        <w:tc>
          <w:tcPr>
            <w:tcW w:w="1039" w:type="dxa"/>
            <w:tcBorders>
              <w:top w:val="single" w:sz="12" w:space="0" w:color="auto"/>
            </w:tcBorders>
            <w:shd w:val="clear" w:color="auto" w:fill="auto"/>
            <w:vAlign w:val="bottom"/>
          </w:tcPr>
          <w:p w14:paraId="788A788D" w14:textId="77777777" w:rsidR="00FB77F1" w:rsidRPr="00B36EC3" w:rsidRDefault="00FB77F1" w:rsidP="00B36EC3">
            <w:pPr>
              <w:suppressAutoHyphens w:val="0"/>
              <w:spacing w:before="40" w:after="40" w:line="220" w:lineRule="exact"/>
              <w:ind w:right="113"/>
              <w:jc w:val="right"/>
              <w:rPr>
                <w:sz w:val="18"/>
              </w:rPr>
            </w:pPr>
            <w:r w:rsidRPr="00B36EC3">
              <w:rPr>
                <w:sz w:val="18"/>
              </w:rPr>
              <w:t>410</w:t>
            </w:r>
          </w:p>
        </w:tc>
      </w:tr>
      <w:tr w:rsidR="00B768D3" w:rsidRPr="00B36EC3" w14:paraId="2B4B2256" w14:textId="77777777" w:rsidTr="00B36EC3">
        <w:tc>
          <w:tcPr>
            <w:tcW w:w="1620" w:type="dxa"/>
            <w:shd w:val="clear" w:color="auto" w:fill="auto"/>
          </w:tcPr>
          <w:p w14:paraId="6D54EC61" w14:textId="77777777" w:rsidR="00FB77F1" w:rsidRPr="00B36EC3" w:rsidRDefault="00FB77F1" w:rsidP="00B36EC3">
            <w:pPr>
              <w:suppressAutoHyphens w:val="0"/>
              <w:spacing w:before="40" w:after="40" w:line="220" w:lineRule="exact"/>
              <w:ind w:right="113"/>
              <w:rPr>
                <w:sz w:val="18"/>
              </w:rPr>
            </w:pPr>
            <w:r w:rsidRPr="00B36EC3">
              <w:rPr>
                <w:sz w:val="18"/>
              </w:rPr>
              <w:t xml:space="preserve">Anseba </w:t>
            </w:r>
          </w:p>
        </w:tc>
        <w:tc>
          <w:tcPr>
            <w:tcW w:w="810" w:type="dxa"/>
            <w:shd w:val="clear" w:color="auto" w:fill="auto"/>
            <w:vAlign w:val="bottom"/>
          </w:tcPr>
          <w:p w14:paraId="6DFD31F5" w14:textId="77777777" w:rsidR="00FB77F1" w:rsidRPr="00B36EC3" w:rsidRDefault="00FB77F1" w:rsidP="00B36EC3">
            <w:pPr>
              <w:suppressAutoHyphens w:val="0"/>
              <w:spacing w:before="40" w:after="40" w:line="220" w:lineRule="exact"/>
              <w:ind w:right="113"/>
              <w:jc w:val="right"/>
              <w:rPr>
                <w:sz w:val="18"/>
              </w:rPr>
            </w:pPr>
            <w:r w:rsidRPr="00B36EC3">
              <w:rPr>
                <w:sz w:val="18"/>
              </w:rPr>
              <w:t>1</w:t>
            </w:r>
          </w:p>
        </w:tc>
        <w:tc>
          <w:tcPr>
            <w:tcW w:w="720" w:type="dxa"/>
            <w:shd w:val="clear" w:color="auto" w:fill="auto"/>
            <w:vAlign w:val="bottom"/>
          </w:tcPr>
          <w:p w14:paraId="2572736D" w14:textId="77777777" w:rsidR="00FB77F1" w:rsidRPr="00B36EC3" w:rsidRDefault="00FB77F1" w:rsidP="00B36EC3">
            <w:pPr>
              <w:suppressAutoHyphens w:val="0"/>
              <w:spacing w:before="40" w:after="40" w:line="220" w:lineRule="exact"/>
              <w:ind w:right="113"/>
              <w:jc w:val="right"/>
              <w:rPr>
                <w:sz w:val="18"/>
              </w:rPr>
            </w:pPr>
            <w:r w:rsidRPr="00B36EC3">
              <w:rPr>
                <w:sz w:val="18"/>
              </w:rPr>
              <w:t>2</w:t>
            </w:r>
          </w:p>
        </w:tc>
        <w:tc>
          <w:tcPr>
            <w:tcW w:w="990" w:type="dxa"/>
            <w:shd w:val="clear" w:color="auto" w:fill="auto"/>
            <w:vAlign w:val="bottom"/>
          </w:tcPr>
          <w:p w14:paraId="32C2D3F9" w14:textId="77777777" w:rsidR="00FB77F1" w:rsidRPr="00B36EC3" w:rsidRDefault="00FB77F1" w:rsidP="00B36EC3">
            <w:pPr>
              <w:suppressAutoHyphens w:val="0"/>
              <w:spacing w:before="40" w:after="40" w:line="220" w:lineRule="exact"/>
              <w:ind w:right="113"/>
              <w:jc w:val="right"/>
              <w:rPr>
                <w:sz w:val="18"/>
              </w:rPr>
            </w:pPr>
            <w:r w:rsidRPr="00B36EC3">
              <w:rPr>
                <w:sz w:val="18"/>
              </w:rPr>
              <w:t>21</w:t>
            </w:r>
          </w:p>
        </w:tc>
        <w:tc>
          <w:tcPr>
            <w:tcW w:w="900" w:type="dxa"/>
            <w:shd w:val="clear" w:color="auto" w:fill="auto"/>
            <w:vAlign w:val="bottom"/>
          </w:tcPr>
          <w:p w14:paraId="774AB3D9" w14:textId="77777777" w:rsidR="00FB77F1" w:rsidRPr="00B36EC3" w:rsidRDefault="00FB77F1" w:rsidP="00B36EC3">
            <w:pPr>
              <w:suppressAutoHyphens w:val="0"/>
              <w:spacing w:before="40" w:after="40" w:line="220" w:lineRule="exact"/>
              <w:ind w:right="113"/>
              <w:jc w:val="right"/>
              <w:rPr>
                <w:sz w:val="18"/>
              </w:rPr>
            </w:pPr>
            <w:r w:rsidRPr="00B36EC3">
              <w:rPr>
                <w:sz w:val="18"/>
              </w:rPr>
              <w:t>18</w:t>
            </w:r>
          </w:p>
        </w:tc>
        <w:tc>
          <w:tcPr>
            <w:tcW w:w="815" w:type="dxa"/>
            <w:shd w:val="clear" w:color="auto" w:fill="auto"/>
            <w:vAlign w:val="bottom"/>
          </w:tcPr>
          <w:p w14:paraId="07E2751C" w14:textId="77777777" w:rsidR="00FB77F1" w:rsidRPr="00B36EC3" w:rsidRDefault="00FB77F1" w:rsidP="00B36EC3">
            <w:pPr>
              <w:suppressAutoHyphens w:val="0"/>
              <w:spacing w:before="40" w:after="40" w:line="220" w:lineRule="exact"/>
              <w:ind w:right="113"/>
              <w:jc w:val="right"/>
              <w:rPr>
                <w:sz w:val="18"/>
              </w:rPr>
            </w:pPr>
            <w:r w:rsidRPr="00B36EC3">
              <w:rPr>
                <w:sz w:val="18"/>
              </w:rPr>
              <w:t>39</w:t>
            </w:r>
          </w:p>
        </w:tc>
        <w:tc>
          <w:tcPr>
            <w:tcW w:w="1039" w:type="dxa"/>
            <w:shd w:val="clear" w:color="auto" w:fill="auto"/>
            <w:vAlign w:val="bottom"/>
          </w:tcPr>
          <w:p w14:paraId="15B36E98" w14:textId="77777777" w:rsidR="00FB77F1" w:rsidRPr="00B36EC3" w:rsidRDefault="00FB77F1" w:rsidP="00B36EC3">
            <w:pPr>
              <w:suppressAutoHyphens w:val="0"/>
              <w:spacing w:before="40" w:after="40" w:line="220" w:lineRule="exact"/>
              <w:ind w:right="113"/>
              <w:jc w:val="right"/>
              <w:rPr>
                <w:sz w:val="18"/>
              </w:rPr>
            </w:pPr>
            <w:r w:rsidRPr="00B36EC3">
              <w:rPr>
                <w:sz w:val="18"/>
              </w:rPr>
              <w:t>21</w:t>
            </w:r>
          </w:p>
        </w:tc>
        <w:tc>
          <w:tcPr>
            <w:tcW w:w="1039" w:type="dxa"/>
            <w:shd w:val="clear" w:color="auto" w:fill="auto"/>
            <w:vAlign w:val="bottom"/>
          </w:tcPr>
          <w:p w14:paraId="1FA67245" w14:textId="77777777" w:rsidR="00FB77F1" w:rsidRPr="00B36EC3" w:rsidRDefault="00FB77F1" w:rsidP="00B36EC3">
            <w:pPr>
              <w:suppressAutoHyphens w:val="0"/>
              <w:spacing w:before="40" w:after="40" w:line="220" w:lineRule="exact"/>
              <w:ind w:right="113"/>
              <w:jc w:val="right"/>
              <w:rPr>
                <w:sz w:val="18"/>
              </w:rPr>
            </w:pPr>
            <w:r w:rsidRPr="00B36EC3">
              <w:rPr>
                <w:sz w:val="18"/>
              </w:rPr>
              <w:t>53</w:t>
            </w:r>
          </w:p>
        </w:tc>
        <w:tc>
          <w:tcPr>
            <w:tcW w:w="1039" w:type="dxa"/>
            <w:shd w:val="clear" w:color="auto" w:fill="auto"/>
            <w:vAlign w:val="bottom"/>
          </w:tcPr>
          <w:p w14:paraId="4F7A8B9F" w14:textId="77777777" w:rsidR="00FB77F1" w:rsidRPr="00B36EC3" w:rsidRDefault="00FB77F1" w:rsidP="00B36EC3">
            <w:pPr>
              <w:suppressAutoHyphens w:val="0"/>
              <w:spacing w:before="40" w:after="40" w:line="220" w:lineRule="exact"/>
              <w:ind w:right="113"/>
              <w:jc w:val="right"/>
              <w:rPr>
                <w:sz w:val="18"/>
              </w:rPr>
            </w:pPr>
            <w:r w:rsidRPr="00B36EC3">
              <w:rPr>
                <w:sz w:val="18"/>
              </w:rPr>
              <w:t>74</w:t>
            </w:r>
          </w:p>
        </w:tc>
      </w:tr>
      <w:tr w:rsidR="00B768D3" w:rsidRPr="00B36EC3" w14:paraId="198CE0B3" w14:textId="77777777" w:rsidTr="00B36EC3">
        <w:tc>
          <w:tcPr>
            <w:tcW w:w="1620" w:type="dxa"/>
            <w:shd w:val="clear" w:color="auto" w:fill="auto"/>
          </w:tcPr>
          <w:p w14:paraId="7C711355" w14:textId="77777777" w:rsidR="00FB77F1" w:rsidRPr="00B36EC3" w:rsidRDefault="00FB77F1" w:rsidP="00B36EC3">
            <w:pPr>
              <w:suppressAutoHyphens w:val="0"/>
              <w:spacing w:before="40" w:after="40" w:line="220" w:lineRule="exact"/>
              <w:ind w:right="113"/>
              <w:rPr>
                <w:sz w:val="18"/>
              </w:rPr>
            </w:pPr>
            <w:r w:rsidRPr="00B36EC3">
              <w:rPr>
                <w:sz w:val="18"/>
              </w:rPr>
              <w:t>S/Red Sea</w:t>
            </w:r>
          </w:p>
        </w:tc>
        <w:tc>
          <w:tcPr>
            <w:tcW w:w="810" w:type="dxa"/>
            <w:shd w:val="clear" w:color="auto" w:fill="auto"/>
            <w:vAlign w:val="bottom"/>
          </w:tcPr>
          <w:p w14:paraId="18FF98C5" w14:textId="77777777" w:rsidR="00FB77F1" w:rsidRPr="00B36EC3" w:rsidRDefault="00FB77F1" w:rsidP="00B36EC3">
            <w:pPr>
              <w:suppressAutoHyphens w:val="0"/>
              <w:spacing w:before="40" w:after="40" w:line="220" w:lineRule="exact"/>
              <w:ind w:right="113"/>
              <w:jc w:val="right"/>
              <w:rPr>
                <w:sz w:val="18"/>
              </w:rPr>
            </w:pPr>
          </w:p>
        </w:tc>
        <w:tc>
          <w:tcPr>
            <w:tcW w:w="720" w:type="dxa"/>
            <w:shd w:val="clear" w:color="auto" w:fill="auto"/>
            <w:vAlign w:val="bottom"/>
          </w:tcPr>
          <w:p w14:paraId="20947ED5" w14:textId="77777777" w:rsidR="00FB77F1" w:rsidRPr="00B36EC3" w:rsidRDefault="00FB77F1" w:rsidP="00B36EC3">
            <w:pPr>
              <w:suppressAutoHyphens w:val="0"/>
              <w:spacing w:before="40" w:after="40" w:line="220" w:lineRule="exact"/>
              <w:ind w:right="113"/>
              <w:jc w:val="right"/>
              <w:rPr>
                <w:sz w:val="18"/>
              </w:rPr>
            </w:pPr>
            <w:r w:rsidRPr="00B36EC3">
              <w:rPr>
                <w:sz w:val="18"/>
              </w:rPr>
              <w:t>1</w:t>
            </w:r>
          </w:p>
        </w:tc>
        <w:tc>
          <w:tcPr>
            <w:tcW w:w="990" w:type="dxa"/>
            <w:shd w:val="clear" w:color="auto" w:fill="auto"/>
            <w:vAlign w:val="bottom"/>
          </w:tcPr>
          <w:p w14:paraId="7BD26CDE" w14:textId="77777777" w:rsidR="00FB77F1" w:rsidRPr="00B36EC3" w:rsidRDefault="00FB77F1" w:rsidP="00B36EC3">
            <w:pPr>
              <w:suppressAutoHyphens w:val="0"/>
              <w:spacing w:before="40" w:after="40" w:line="220" w:lineRule="exact"/>
              <w:ind w:right="113"/>
              <w:jc w:val="right"/>
              <w:rPr>
                <w:sz w:val="18"/>
              </w:rPr>
            </w:pPr>
          </w:p>
        </w:tc>
        <w:tc>
          <w:tcPr>
            <w:tcW w:w="900" w:type="dxa"/>
            <w:shd w:val="clear" w:color="auto" w:fill="auto"/>
            <w:vAlign w:val="bottom"/>
          </w:tcPr>
          <w:p w14:paraId="52A78964" w14:textId="77777777" w:rsidR="00FB77F1" w:rsidRPr="00B36EC3" w:rsidRDefault="00FB77F1" w:rsidP="00B36EC3">
            <w:pPr>
              <w:suppressAutoHyphens w:val="0"/>
              <w:spacing w:before="40" w:after="40" w:line="220" w:lineRule="exact"/>
              <w:ind w:right="113"/>
              <w:jc w:val="right"/>
              <w:rPr>
                <w:sz w:val="18"/>
              </w:rPr>
            </w:pPr>
          </w:p>
        </w:tc>
        <w:tc>
          <w:tcPr>
            <w:tcW w:w="815" w:type="dxa"/>
            <w:shd w:val="clear" w:color="auto" w:fill="auto"/>
            <w:vAlign w:val="bottom"/>
          </w:tcPr>
          <w:p w14:paraId="004EAE34" w14:textId="77777777" w:rsidR="00FB77F1" w:rsidRPr="00B36EC3" w:rsidRDefault="00FB77F1" w:rsidP="00B36EC3">
            <w:pPr>
              <w:suppressAutoHyphens w:val="0"/>
              <w:spacing w:before="40" w:after="40" w:line="220" w:lineRule="exact"/>
              <w:ind w:right="113"/>
              <w:jc w:val="right"/>
              <w:rPr>
                <w:sz w:val="18"/>
              </w:rPr>
            </w:pPr>
          </w:p>
        </w:tc>
        <w:tc>
          <w:tcPr>
            <w:tcW w:w="1039" w:type="dxa"/>
            <w:shd w:val="clear" w:color="auto" w:fill="auto"/>
            <w:vAlign w:val="bottom"/>
          </w:tcPr>
          <w:p w14:paraId="657DB171" w14:textId="77777777" w:rsidR="00FB77F1" w:rsidRPr="00B36EC3" w:rsidRDefault="00FB77F1" w:rsidP="00B36EC3">
            <w:pPr>
              <w:suppressAutoHyphens w:val="0"/>
              <w:spacing w:before="40" w:after="40" w:line="220" w:lineRule="exact"/>
              <w:ind w:right="113"/>
              <w:jc w:val="right"/>
              <w:rPr>
                <w:sz w:val="18"/>
              </w:rPr>
            </w:pPr>
            <w:r w:rsidRPr="00B36EC3">
              <w:rPr>
                <w:sz w:val="18"/>
              </w:rPr>
              <w:t>20</w:t>
            </w:r>
          </w:p>
        </w:tc>
        <w:tc>
          <w:tcPr>
            <w:tcW w:w="1039" w:type="dxa"/>
            <w:shd w:val="clear" w:color="auto" w:fill="auto"/>
            <w:vAlign w:val="bottom"/>
          </w:tcPr>
          <w:p w14:paraId="220D30DE" w14:textId="77777777" w:rsidR="00FB77F1" w:rsidRPr="00B36EC3" w:rsidRDefault="00FB77F1" w:rsidP="00B36EC3">
            <w:pPr>
              <w:suppressAutoHyphens w:val="0"/>
              <w:spacing w:before="40" w:after="40" w:line="220" w:lineRule="exact"/>
              <w:ind w:right="113"/>
              <w:jc w:val="right"/>
              <w:rPr>
                <w:sz w:val="18"/>
              </w:rPr>
            </w:pPr>
            <w:r w:rsidRPr="00B36EC3">
              <w:rPr>
                <w:sz w:val="18"/>
              </w:rPr>
              <w:t>31</w:t>
            </w:r>
          </w:p>
        </w:tc>
        <w:tc>
          <w:tcPr>
            <w:tcW w:w="1039" w:type="dxa"/>
            <w:shd w:val="clear" w:color="auto" w:fill="auto"/>
            <w:vAlign w:val="bottom"/>
          </w:tcPr>
          <w:p w14:paraId="6F187D54" w14:textId="77777777" w:rsidR="00FB77F1" w:rsidRPr="00B36EC3" w:rsidRDefault="00FB77F1" w:rsidP="00B36EC3">
            <w:pPr>
              <w:suppressAutoHyphens w:val="0"/>
              <w:spacing w:before="40" w:after="40" w:line="220" w:lineRule="exact"/>
              <w:ind w:right="113"/>
              <w:jc w:val="right"/>
              <w:rPr>
                <w:sz w:val="18"/>
              </w:rPr>
            </w:pPr>
            <w:r w:rsidRPr="00B36EC3">
              <w:rPr>
                <w:sz w:val="18"/>
              </w:rPr>
              <w:t>51</w:t>
            </w:r>
          </w:p>
        </w:tc>
      </w:tr>
      <w:tr w:rsidR="00B768D3" w:rsidRPr="00B36EC3" w14:paraId="4958A0F1" w14:textId="77777777" w:rsidTr="00B36EC3">
        <w:tc>
          <w:tcPr>
            <w:tcW w:w="1620" w:type="dxa"/>
            <w:shd w:val="clear" w:color="auto" w:fill="auto"/>
          </w:tcPr>
          <w:p w14:paraId="4C94FD22" w14:textId="77777777" w:rsidR="00FB77F1" w:rsidRPr="00B36EC3" w:rsidRDefault="00FB77F1" w:rsidP="00B36EC3">
            <w:pPr>
              <w:suppressAutoHyphens w:val="0"/>
              <w:spacing w:before="40" w:after="40" w:line="220" w:lineRule="exact"/>
              <w:ind w:right="113"/>
              <w:rPr>
                <w:sz w:val="18"/>
              </w:rPr>
            </w:pPr>
            <w:r w:rsidRPr="00B36EC3">
              <w:rPr>
                <w:sz w:val="18"/>
              </w:rPr>
              <w:t xml:space="preserve">Gash Baraka </w:t>
            </w:r>
          </w:p>
        </w:tc>
        <w:tc>
          <w:tcPr>
            <w:tcW w:w="810" w:type="dxa"/>
            <w:shd w:val="clear" w:color="auto" w:fill="auto"/>
            <w:vAlign w:val="bottom"/>
          </w:tcPr>
          <w:p w14:paraId="0ABFCD7B" w14:textId="77777777" w:rsidR="00FB77F1" w:rsidRPr="00B36EC3" w:rsidRDefault="00FB77F1" w:rsidP="00B36EC3">
            <w:pPr>
              <w:suppressAutoHyphens w:val="0"/>
              <w:spacing w:before="40" w:after="40" w:line="220" w:lineRule="exact"/>
              <w:ind w:right="113"/>
              <w:jc w:val="right"/>
              <w:rPr>
                <w:sz w:val="18"/>
              </w:rPr>
            </w:pPr>
          </w:p>
        </w:tc>
        <w:tc>
          <w:tcPr>
            <w:tcW w:w="720" w:type="dxa"/>
            <w:shd w:val="clear" w:color="auto" w:fill="auto"/>
            <w:vAlign w:val="bottom"/>
          </w:tcPr>
          <w:p w14:paraId="7B3AB023" w14:textId="77777777" w:rsidR="00FB77F1" w:rsidRPr="00B36EC3" w:rsidRDefault="00FB77F1" w:rsidP="00B36EC3">
            <w:pPr>
              <w:suppressAutoHyphens w:val="0"/>
              <w:spacing w:before="40" w:after="40" w:line="220" w:lineRule="exact"/>
              <w:ind w:right="113"/>
              <w:jc w:val="right"/>
              <w:rPr>
                <w:sz w:val="18"/>
              </w:rPr>
            </w:pPr>
            <w:r w:rsidRPr="00B36EC3">
              <w:rPr>
                <w:sz w:val="18"/>
              </w:rPr>
              <w:t>1</w:t>
            </w:r>
          </w:p>
        </w:tc>
        <w:tc>
          <w:tcPr>
            <w:tcW w:w="990" w:type="dxa"/>
            <w:shd w:val="clear" w:color="auto" w:fill="auto"/>
            <w:vAlign w:val="bottom"/>
          </w:tcPr>
          <w:p w14:paraId="1584215C" w14:textId="77777777" w:rsidR="00FB77F1" w:rsidRPr="00B36EC3" w:rsidRDefault="00FB77F1" w:rsidP="00B36EC3">
            <w:pPr>
              <w:suppressAutoHyphens w:val="0"/>
              <w:spacing w:before="40" w:after="40" w:line="220" w:lineRule="exact"/>
              <w:ind w:right="113"/>
              <w:jc w:val="right"/>
              <w:rPr>
                <w:sz w:val="18"/>
              </w:rPr>
            </w:pPr>
          </w:p>
        </w:tc>
        <w:tc>
          <w:tcPr>
            <w:tcW w:w="900" w:type="dxa"/>
            <w:shd w:val="clear" w:color="auto" w:fill="auto"/>
            <w:vAlign w:val="bottom"/>
          </w:tcPr>
          <w:p w14:paraId="0900769B" w14:textId="77777777" w:rsidR="00FB77F1" w:rsidRPr="00B36EC3" w:rsidRDefault="00FB77F1" w:rsidP="00B36EC3">
            <w:pPr>
              <w:suppressAutoHyphens w:val="0"/>
              <w:spacing w:before="40" w:after="40" w:line="220" w:lineRule="exact"/>
              <w:ind w:right="113"/>
              <w:jc w:val="right"/>
              <w:rPr>
                <w:sz w:val="18"/>
              </w:rPr>
            </w:pPr>
          </w:p>
        </w:tc>
        <w:tc>
          <w:tcPr>
            <w:tcW w:w="815" w:type="dxa"/>
            <w:shd w:val="clear" w:color="auto" w:fill="auto"/>
            <w:vAlign w:val="bottom"/>
          </w:tcPr>
          <w:p w14:paraId="71D2C3EA" w14:textId="77777777" w:rsidR="00FB77F1" w:rsidRPr="00B36EC3" w:rsidRDefault="00FB77F1" w:rsidP="00B36EC3">
            <w:pPr>
              <w:suppressAutoHyphens w:val="0"/>
              <w:spacing w:before="40" w:after="40" w:line="220" w:lineRule="exact"/>
              <w:ind w:right="113"/>
              <w:jc w:val="right"/>
              <w:rPr>
                <w:sz w:val="18"/>
              </w:rPr>
            </w:pPr>
          </w:p>
        </w:tc>
        <w:tc>
          <w:tcPr>
            <w:tcW w:w="1039" w:type="dxa"/>
            <w:shd w:val="clear" w:color="auto" w:fill="auto"/>
            <w:vAlign w:val="bottom"/>
          </w:tcPr>
          <w:p w14:paraId="3DB2DD45" w14:textId="77777777" w:rsidR="00FB77F1" w:rsidRPr="00B36EC3" w:rsidRDefault="00FB77F1" w:rsidP="00B36EC3">
            <w:pPr>
              <w:suppressAutoHyphens w:val="0"/>
              <w:spacing w:before="40" w:after="40" w:line="220" w:lineRule="exact"/>
              <w:ind w:right="113"/>
              <w:jc w:val="right"/>
              <w:rPr>
                <w:sz w:val="18"/>
              </w:rPr>
            </w:pPr>
            <w:r w:rsidRPr="00B36EC3">
              <w:rPr>
                <w:sz w:val="18"/>
              </w:rPr>
              <w:t>9</w:t>
            </w:r>
          </w:p>
        </w:tc>
        <w:tc>
          <w:tcPr>
            <w:tcW w:w="1039" w:type="dxa"/>
            <w:shd w:val="clear" w:color="auto" w:fill="auto"/>
            <w:vAlign w:val="bottom"/>
          </w:tcPr>
          <w:p w14:paraId="11DF8440" w14:textId="77777777" w:rsidR="00FB77F1" w:rsidRPr="00B36EC3" w:rsidRDefault="00FB77F1" w:rsidP="00B36EC3">
            <w:pPr>
              <w:suppressAutoHyphens w:val="0"/>
              <w:spacing w:before="40" w:after="40" w:line="220" w:lineRule="exact"/>
              <w:ind w:right="113"/>
              <w:jc w:val="right"/>
              <w:rPr>
                <w:sz w:val="18"/>
              </w:rPr>
            </w:pPr>
            <w:r w:rsidRPr="00B36EC3">
              <w:rPr>
                <w:sz w:val="18"/>
              </w:rPr>
              <w:t>11</w:t>
            </w:r>
          </w:p>
        </w:tc>
        <w:tc>
          <w:tcPr>
            <w:tcW w:w="1039" w:type="dxa"/>
            <w:shd w:val="clear" w:color="auto" w:fill="auto"/>
            <w:vAlign w:val="bottom"/>
          </w:tcPr>
          <w:p w14:paraId="46E1391B" w14:textId="77777777" w:rsidR="00FB77F1" w:rsidRPr="00B36EC3" w:rsidRDefault="00FB77F1" w:rsidP="00B36EC3">
            <w:pPr>
              <w:suppressAutoHyphens w:val="0"/>
              <w:spacing w:before="40" w:after="40" w:line="220" w:lineRule="exact"/>
              <w:ind w:right="113"/>
              <w:jc w:val="right"/>
              <w:rPr>
                <w:sz w:val="18"/>
              </w:rPr>
            </w:pPr>
            <w:r w:rsidRPr="00B36EC3">
              <w:rPr>
                <w:sz w:val="18"/>
              </w:rPr>
              <w:t>20</w:t>
            </w:r>
          </w:p>
        </w:tc>
      </w:tr>
      <w:tr w:rsidR="00B768D3" w:rsidRPr="00B36EC3" w14:paraId="662F7F70" w14:textId="77777777" w:rsidTr="00B36EC3">
        <w:tc>
          <w:tcPr>
            <w:tcW w:w="1620" w:type="dxa"/>
            <w:shd w:val="clear" w:color="auto" w:fill="auto"/>
          </w:tcPr>
          <w:p w14:paraId="6823191C" w14:textId="77777777" w:rsidR="00FB77F1" w:rsidRPr="00B36EC3" w:rsidRDefault="00FB77F1" w:rsidP="00B36EC3">
            <w:pPr>
              <w:suppressAutoHyphens w:val="0"/>
              <w:spacing w:before="40" w:after="40" w:line="220" w:lineRule="exact"/>
              <w:ind w:right="113"/>
              <w:rPr>
                <w:sz w:val="18"/>
              </w:rPr>
            </w:pPr>
            <w:r w:rsidRPr="00B36EC3">
              <w:rPr>
                <w:sz w:val="18"/>
              </w:rPr>
              <w:t>N/Red Sea</w:t>
            </w:r>
          </w:p>
        </w:tc>
        <w:tc>
          <w:tcPr>
            <w:tcW w:w="810" w:type="dxa"/>
            <w:shd w:val="clear" w:color="auto" w:fill="auto"/>
            <w:vAlign w:val="bottom"/>
          </w:tcPr>
          <w:p w14:paraId="25874607" w14:textId="77777777" w:rsidR="00FB77F1" w:rsidRPr="00B36EC3" w:rsidRDefault="00FB77F1" w:rsidP="00B36EC3">
            <w:pPr>
              <w:suppressAutoHyphens w:val="0"/>
              <w:spacing w:before="40" w:after="40" w:line="220" w:lineRule="exact"/>
              <w:ind w:right="113"/>
              <w:jc w:val="right"/>
              <w:rPr>
                <w:sz w:val="18"/>
              </w:rPr>
            </w:pPr>
          </w:p>
        </w:tc>
        <w:tc>
          <w:tcPr>
            <w:tcW w:w="720" w:type="dxa"/>
            <w:shd w:val="clear" w:color="auto" w:fill="auto"/>
            <w:vAlign w:val="bottom"/>
          </w:tcPr>
          <w:p w14:paraId="519641E0" w14:textId="77777777" w:rsidR="00FB77F1" w:rsidRPr="00B36EC3" w:rsidRDefault="00FB77F1" w:rsidP="00B36EC3">
            <w:pPr>
              <w:suppressAutoHyphens w:val="0"/>
              <w:spacing w:before="40" w:after="40" w:line="220" w:lineRule="exact"/>
              <w:ind w:right="113"/>
              <w:jc w:val="right"/>
              <w:rPr>
                <w:sz w:val="18"/>
              </w:rPr>
            </w:pPr>
            <w:r w:rsidRPr="00B36EC3">
              <w:rPr>
                <w:sz w:val="18"/>
              </w:rPr>
              <w:t>3</w:t>
            </w:r>
          </w:p>
        </w:tc>
        <w:tc>
          <w:tcPr>
            <w:tcW w:w="990" w:type="dxa"/>
            <w:shd w:val="clear" w:color="auto" w:fill="auto"/>
            <w:vAlign w:val="bottom"/>
          </w:tcPr>
          <w:p w14:paraId="0C6A0538" w14:textId="77777777" w:rsidR="00FB77F1" w:rsidRPr="00B36EC3" w:rsidRDefault="00FB77F1" w:rsidP="00B36EC3">
            <w:pPr>
              <w:suppressAutoHyphens w:val="0"/>
              <w:spacing w:before="40" w:after="40" w:line="220" w:lineRule="exact"/>
              <w:ind w:right="113"/>
              <w:jc w:val="right"/>
              <w:rPr>
                <w:sz w:val="18"/>
              </w:rPr>
            </w:pPr>
          </w:p>
        </w:tc>
        <w:tc>
          <w:tcPr>
            <w:tcW w:w="900" w:type="dxa"/>
            <w:shd w:val="clear" w:color="auto" w:fill="auto"/>
            <w:vAlign w:val="bottom"/>
          </w:tcPr>
          <w:p w14:paraId="5A56FCD3" w14:textId="77777777" w:rsidR="00FB77F1" w:rsidRPr="00B36EC3" w:rsidRDefault="00FB77F1" w:rsidP="00B36EC3">
            <w:pPr>
              <w:suppressAutoHyphens w:val="0"/>
              <w:spacing w:before="40" w:after="40" w:line="220" w:lineRule="exact"/>
              <w:ind w:right="113"/>
              <w:jc w:val="right"/>
              <w:rPr>
                <w:sz w:val="18"/>
              </w:rPr>
            </w:pPr>
          </w:p>
        </w:tc>
        <w:tc>
          <w:tcPr>
            <w:tcW w:w="815" w:type="dxa"/>
            <w:shd w:val="clear" w:color="auto" w:fill="auto"/>
            <w:vAlign w:val="bottom"/>
          </w:tcPr>
          <w:p w14:paraId="562E0F6E" w14:textId="77777777" w:rsidR="00FB77F1" w:rsidRPr="00B36EC3" w:rsidRDefault="00FB77F1" w:rsidP="00B36EC3">
            <w:pPr>
              <w:suppressAutoHyphens w:val="0"/>
              <w:spacing w:before="40" w:after="40" w:line="220" w:lineRule="exact"/>
              <w:ind w:right="113"/>
              <w:jc w:val="right"/>
              <w:rPr>
                <w:sz w:val="18"/>
              </w:rPr>
            </w:pPr>
          </w:p>
        </w:tc>
        <w:tc>
          <w:tcPr>
            <w:tcW w:w="1039" w:type="dxa"/>
            <w:shd w:val="clear" w:color="auto" w:fill="auto"/>
            <w:vAlign w:val="bottom"/>
          </w:tcPr>
          <w:p w14:paraId="4012D490" w14:textId="77777777" w:rsidR="00FB77F1" w:rsidRPr="00B36EC3" w:rsidRDefault="00FB77F1" w:rsidP="00B36EC3">
            <w:pPr>
              <w:suppressAutoHyphens w:val="0"/>
              <w:spacing w:before="40" w:after="40" w:line="220" w:lineRule="exact"/>
              <w:ind w:right="113"/>
              <w:jc w:val="right"/>
              <w:rPr>
                <w:sz w:val="18"/>
              </w:rPr>
            </w:pPr>
            <w:r w:rsidRPr="00B36EC3">
              <w:rPr>
                <w:sz w:val="18"/>
              </w:rPr>
              <w:t>26</w:t>
            </w:r>
          </w:p>
        </w:tc>
        <w:tc>
          <w:tcPr>
            <w:tcW w:w="1039" w:type="dxa"/>
            <w:shd w:val="clear" w:color="auto" w:fill="auto"/>
            <w:vAlign w:val="bottom"/>
          </w:tcPr>
          <w:p w14:paraId="2D717DD7" w14:textId="77777777" w:rsidR="00FB77F1" w:rsidRPr="00B36EC3" w:rsidRDefault="00FB77F1" w:rsidP="00B36EC3">
            <w:pPr>
              <w:suppressAutoHyphens w:val="0"/>
              <w:spacing w:before="40" w:after="40" w:line="220" w:lineRule="exact"/>
              <w:ind w:right="113"/>
              <w:jc w:val="right"/>
              <w:rPr>
                <w:sz w:val="18"/>
              </w:rPr>
            </w:pPr>
            <w:r w:rsidRPr="00B36EC3">
              <w:rPr>
                <w:sz w:val="18"/>
              </w:rPr>
              <w:t>30</w:t>
            </w:r>
          </w:p>
        </w:tc>
        <w:tc>
          <w:tcPr>
            <w:tcW w:w="1039" w:type="dxa"/>
            <w:shd w:val="clear" w:color="auto" w:fill="auto"/>
            <w:vAlign w:val="bottom"/>
          </w:tcPr>
          <w:p w14:paraId="75F57FA9" w14:textId="77777777" w:rsidR="00FB77F1" w:rsidRPr="00B36EC3" w:rsidRDefault="00FB77F1" w:rsidP="00B36EC3">
            <w:pPr>
              <w:suppressAutoHyphens w:val="0"/>
              <w:spacing w:before="40" w:after="40" w:line="220" w:lineRule="exact"/>
              <w:ind w:right="113"/>
              <w:jc w:val="right"/>
              <w:rPr>
                <w:sz w:val="18"/>
              </w:rPr>
            </w:pPr>
            <w:r w:rsidRPr="00B36EC3">
              <w:rPr>
                <w:sz w:val="18"/>
              </w:rPr>
              <w:t>56</w:t>
            </w:r>
          </w:p>
        </w:tc>
      </w:tr>
      <w:tr w:rsidR="00B768D3" w:rsidRPr="00B36EC3" w14:paraId="530CFDCA" w14:textId="77777777" w:rsidTr="00B768D3">
        <w:tc>
          <w:tcPr>
            <w:tcW w:w="1620" w:type="dxa"/>
            <w:tcBorders>
              <w:bottom w:val="single" w:sz="4" w:space="0" w:color="auto"/>
            </w:tcBorders>
            <w:shd w:val="clear" w:color="auto" w:fill="auto"/>
          </w:tcPr>
          <w:p w14:paraId="4738CE11" w14:textId="77777777" w:rsidR="00FB77F1" w:rsidRPr="00B36EC3" w:rsidRDefault="00FB77F1" w:rsidP="00B36EC3">
            <w:pPr>
              <w:suppressAutoHyphens w:val="0"/>
              <w:spacing w:before="40" w:after="40" w:line="220" w:lineRule="exact"/>
              <w:ind w:right="113"/>
              <w:rPr>
                <w:sz w:val="18"/>
              </w:rPr>
            </w:pPr>
            <w:r w:rsidRPr="00B36EC3">
              <w:rPr>
                <w:sz w:val="18"/>
              </w:rPr>
              <w:t>Debub</w:t>
            </w:r>
          </w:p>
        </w:tc>
        <w:tc>
          <w:tcPr>
            <w:tcW w:w="810" w:type="dxa"/>
            <w:tcBorders>
              <w:bottom w:val="single" w:sz="4" w:space="0" w:color="auto"/>
            </w:tcBorders>
            <w:shd w:val="clear" w:color="auto" w:fill="auto"/>
            <w:vAlign w:val="bottom"/>
          </w:tcPr>
          <w:p w14:paraId="69464EF8" w14:textId="77777777" w:rsidR="00FB77F1" w:rsidRPr="00B36EC3" w:rsidRDefault="00FB77F1" w:rsidP="00B36EC3">
            <w:pPr>
              <w:suppressAutoHyphens w:val="0"/>
              <w:spacing w:before="40" w:after="40" w:line="220" w:lineRule="exact"/>
              <w:ind w:right="113"/>
              <w:jc w:val="right"/>
              <w:rPr>
                <w:sz w:val="18"/>
              </w:rPr>
            </w:pPr>
          </w:p>
        </w:tc>
        <w:tc>
          <w:tcPr>
            <w:tcW w:w="720" w:type="dxa"/>
            <w:tcBorders>
              <w:bottom w:val="single" w:sz="4" w:space="0" w:color="auto"/>
            </w:tcBorders>
            <w:shd w:val="clear" w:color="auto" w:fill="auto"/>
            <w:vAlign w:val="bottom"/>
          </w:tcPr>
          <w:p w14:paraId="49507668" w14:textId="77777777" w:rsidR="00FB77F1" w:rsidRPr="00B36EC3" w:rsidRDefault="00FB77F1" w:rsidP="00B36EC3">
            <w:pPr>
              <w:suppressAutoHyphens w:val="0"/>
              <w:spacing w:before="40" w:after="40" w:line="220" w:lineRule="exact"/>
              <w:ind w:right="113"/>
              <w:jc w:val="right"/>
              <w:rPr>
                <w:sz w:val="18"/>
              </w:rPr>
            </w:pPr>
            <w:r w:rsidRPr="00B36EC3">
              <w:rPr>
                <w:sz w:val="18"/>
              </w:rPr>
              <w:t>1</w:t>
            </w:r>
          </w:p>
        </w:tc>
        <w:tc>
          <w:tcPr>
            <w:tcW w:w="990" w:type="dxa"/>
            <w:tcBorders>
              <w:bottom w:val="single" w:sz="4" w:space="0" w:color="auto"/>
            </w:tcBorders>
            <w:shd w:val="clear" w:color="auto" w:fill="auto"/>
            <w:vAlign w:val="bottom"/>
          </w:tcPr>
          <w:p w14:paraId="2EDB465B" w14:textId="77777777" w:rsidR="00FB77F1" w:rsidRPr="00B36EC3" w:rsidRDefault="00FB77F1" w:rsidP="00B36EC3">
            <w:pPr>
              <w:suppressAutoHyphens w:val="0"/>
              <w:spacing w:before="40" w:after="40" w:line="220" w:lineRule="exact"/>
              <w:ind w:right="113"/>
              <w:jc w:val="right"/>
              <w:rPr>
                <w:sz w:val="18"/>
              </w:rPr>
            </w:pPr>
          </w:p>
        </w:tc>
        <w:tc>
          <w:tcPr>
            <w:tcW w:w="900" w:type="dxa"/>
            <w:tcBorders>
              <w:bottom w:val="single" w:sz="4" w:space="0" w:color="auto"/>
            </w:tcBorders>
            <w:shd w:val="clear" w:color="auto" w:fill="auto"/>
            <w:vAlign w:val="bottom"/>
          </w:tcPr>
          <w:p w14:paraId="2D26CAFB" w14:textId="77777777" w:rsidR="00FB77F1" w:rsidRPr="00B36EC3" w:rsidRDefault="00FB77F1" w:rsidP="00B36EC3">
            <w:pPr>
              <w:suppressAutoHyphens w:val="0"/>
              <w:spacing w:before="40" w:after="40" w:line="220" w:lineRule="exact"/>
              <w:ind w:right="113"/>
              <w:jc w:val="right"/>
              <w:rPr>
                <w:sz w:val="18"/>
              </w:rPr>
            </w:pPr>
          </w:p>
        </w:tc>
        <w:tc>
          <w:tcPr>
            <w:tcW w:w="815" w:type="dxa"/>
            <w:tcBorders>
              <w:bottom w:val="single" w:sz="4" w:space="0" w:color="auto"/>
            </w:tcBorders>
            <w:shd w:val="clear" w:color="auto" w:fill="auto"/>
            <w:vAlign w:val="bottom"/>
          </w:tcPr>
          <w:p w14:paraId="4445C252" w14:textId="77777777" w:rsidR="00FB77F1" w:rsidRPr="00B36EC3" w:rsidRDefault="00FB77F1" w:rsidP="00B36EC3">
            <w:pPr>
              <w:suppressAutoHyphens w:val="0"/>
              <w:spacing w:before="40" w:after="40" w:line="220" w:lineRule="exact"/>
              <w:ind w:right="113"/>
              <w:jc w:val="right"/>
              <w:rPr>
                <w:sz w:val="18"/>
              </w:rPr>
            </w:pPr>
          </w:p>
        </w:tc>
        <w:tc>
          <w:tcPr>
            <w:tcW w:w="1039" w:type="dxa"/>
            <w:tcBorders>
              <w:bottom w:val="single" w:sz="4" w:space="0" w:color="auto"/>
            </w:tcBorders>
            <w:shd w:val="clear" w:color="auto" w:fill="auto"/>
            <w:vAlign w:val="bottom"/>
          </w:tcPr>
          <w:p w14:paraId="433C940A" w14:textId="77777777" w:rsidR="00FB77F1" w:rsidRPr="00B36EC3" w:rsidRDefault="00FB77F1" w:rsidP="00B36EC3">
            <w:pPr>
              <w:suppressAutoHyphens w:val="0"/>
              <w:spacing w:before="40" w:after="40" w:line="220" w:lineRule="exact"/>
              <w:ind w:right="113"/>
              <w:jc w:val="right"/>
              <w:rPr>
                <w:sz w:val="18"/>
              </w:rPr>
            </w:pPr>
            <w:r w:rsidRPr="00B36EC3">
              <w:rPr>
                <w:sz w:val="18"/>
              </w:rPr>
              <w:t>14</w:t>
            </w:r>
          </w:p>
        </w:tc>
        <w:tc>
          <w:tcPr>
            <w:tcW w:w="1039" w:type="dxa"/>
            <w:tcBorders>
              <w:bottom w:val="single" w:sz="4" w:space="0" w:color="auto"/>
            </w:tcBorders>
            <w:shd w:val="clear" w:color="auto" w:fill="auto"/>
            <w:vAlign w:val="bottom"/>
          </w:tcPr>
          <w:p w14:paraId="06080BB8" w14:textId="77777777" w:rsidR="00FB77F1" w:rsidRPr="00B36EC3" w:rsidRDefault="00FB77F1" w:rsidP="00B36EC3">
            <w:pPr>
              <w:suppressAutoHyphens w:val="0"/>
              <w:spacing w:before="40" w:after="40" w:line="220" w:lineRule="exact"/>
              <w:ind w:right="113"/>
              <w:jc w:val="right"/>
              <w:rPr>
                <w:sz w:val="18"/>
              </w:rPr>
            </w:pPr>
            <w:r w:rsidRPr="00B36EC3">
              <w:rPr>
                <w:sz w:val="18"/>
              </w:rPr>
              <w:t>21</w:t>
            </w:r>
          </w:p>
        </w:tc>
        <w:tc>
          <w:tcPr>
            <w:tcW w:w="1039" w:type="dxa"/>
            <w:tcBorders>
              <w:bottom w:val="single" w:sz="4" w:space="0" w:color="auto"/>
            </w:tcBorders>
            <w:shd w:val="clear" w:color="auto" w:fill="auto"/>
            <w:vAlign w:val="bottom"/>
          </w:tcPr>
          <w:p w14:paraId="7DB63B47" w14:textId="77777777" w:rsidR="00FB77F1" w:rsidRPr="00B36EC3" w:rsidRDefault="00FB77F1" w:rsidP="00B36EC3">
            <w:pPr>
              <w:suppressAutoHyphens w:val="0"/>
              <w:spacing w:before="40" w:after="40" w:line="220" w:lineRule="exact"/>
              <w:ind w:right="113"/>
              <w:jc w:val="right"/>
              <w:rPr>
                <w:sz w:val="18"/>
              </w:rPr>
            </w:pPr>
            <w:r w:rsidRPr="00B36EC3">
              <w:rPr>
                <w:sz w:val="18"/>
              </w:rPr>
              <w:t>35</w:t>
            </w:r>
          </w:p>
        </w:tc>
      </w:tr>
      <w:tr w:rsidR="00B768D3" w:rsidRPr="00B768D3" w14:paraId="0F0DCE0C" w14:textId="77777777" w:rsidTr="00B768D3">
        <w:tc>
          <w:tcPr>
            <w:tcW w:w="1620" w:type="dxa"/>
            <w:tcBorders>
              <w:top w:val="single" w:sz="4" w:space="0" w:color="auto"/>
              <w:bottom w:val="single" w:sz="12" w:space="0" w:color="auto"/>
            </w:tcBorders>
            <w:shd w:val="clear" w:color="auto" w:fill="auto"/>
          </w:tcPr>
          <w:p w14:paraId="347116E9" w14:textId="77777777" w:rsidR="00FB77F1" w:rsidRPr="00B768D3" w:rsidRDefault="00FB77F1" w:rsidP="00B768D3">
            <w:pPr>
              <w:suppressAutoHyphens w:val="0"/>
              <w:spacing w:before="80" w:after="80" w:line="220" w:lineRule="exact"/>
              <w:ind w:right="113"/>
              <w:jc w:val="right"/>
              <w:rPr>
                <w:b/>
                <w:sz w:val="18"/>
              </w:rPr>
            </w:pPr>
            <w:r w:rsidRPr="00B768D3">
              <w:rPr>
                <w:b/>
                <w:sz w:val="18"/>
              </w:rPr>
              <w:t xml:space="preserve">Total </w:t>
            </w:r>
          </w:p>
        </w:tc>
        <w:tc>
          <w:tcPr>
            <w:tcW w:w="810" w:type="dxa"/>
            <w:tcBorders>
              <w:top w:val="single" w:sz="4" w:space="0" w:color="auto"/>
              <w:bottom w:val="single" w:sz="12" w:space="0" w:color="auto"/>
            </w:tcBorders>
            <w:shd w:val="clear" w:color="auto" w:fill="auto"/>
            <w:vAlign w:val="bottom"/>
          </w:tcPr>
          <w:p w14:paraId="7188AB07" w14:textId="77777777" w:rsidR="00FB77F1" w:rsidRPr="00B768D3" w:rsidRDefault="00FB77F1" w:rsidP="00B768D3">
            <w:pPr>
              <w:suppressAutoHyphens w:val="0"/>
              <w:spacing w:before="80" w:after="80" w:line="220" w:lineRule="exact"/>
              <w:ind w:right="113"/>
              <w:jc w:val="right"/>
              <w:rPr>
                <w:b/>
                <w:sz w:val="18"/>
              </w:rPr>
            </w:pPr>
            <w:r w:rsidRPr="00B768D3">
              <w:rPr>
                <w:b/>
                <w:sz w:val="18"/>
              </w:rPr>
              <w:t>8</w:t>
            </w:r>
          </w:p>
        </w:tc>
        <w:tc>
          <w:tcPr>
            <w:tcW w:w="720" w:type="dxa"/>
            <w:tcBorders>
              <w:top w:val="single" w:sz="4" w:space="0" w:color="auto"/>
              <w:bottom w:val="single" w:sz="12" w:space="0" w:color="auto"/>
            </w:tcBorders>
            <w:shd w:val="clear" w:color="auto" w:fill="auto"/>
            <w:vAlign w:val="bottom"/>
          </w:tcPr>
          <w:p w14:paraId="23162933" w14:textId="77777777" w:rsidR="00FB77F1" w:rsidRPr="00B768D3" w:rsidRDefault="00FB77F1" w:rsidP="00B768D3">
            <w:pPr>
              <w:suppressAutoHyphens w:val="0"/>
              <w:spacing w:before="80" w:after="80" w:line="220" w:lineRule="exact"/>
              <w:ind w:right="113"/>
              <w:jc w:val="right"/>
              <w:rPr>
                <w:b/>
                <w:sz w:val="18"/>
              </w:rPr>
            </w:pPr>
            <w:r w:rsidRPr="00B768D3">
              <w:rPr>
                <w:b/>
                <w:sz w:val="18"/>
              </w:rPr>
              <w:t>19</w:t>
            </w:r>
          </w:p>
        </w:tc>
        <w:tc>
          <w:tcPr>
            <w:tcW w:w="990" w:type="dxa"/>
            <w:tcBorders>
              <w:top w:val="single" w:sz="4" w:space="0" w:color="auto"/>
              <w:bottom w:val="single" w:sz="12" w:space="0" w:color="auto"/>
            </w:tcBorders>
            <w:shd w:val="clear" w:color="auto" w:fill="auto"/>
            <w:vAlign w:val="bottom"/>
          </w:tcPr>
          <w:p w14:paraId="24375488" w14:textId="77777777" w:rsidR="00FB77F1" w:rsidRPr="00B768D3" w:rsidRDefault="00FB77F1" w:rsidP="00B768D3">
            <w:pPr>
              <w:suppressAutoHyphens w:val="0"/>
              <w:spacing w:before="80" w:after="80" w:line="220" w:lineRule="exact"/>
              <w:ind w:right="113"/>
              <w:jc w:val="right"/>
              <w:rPr>
                <w:b/>
                <w:sz w:val="18"/>
              </w:rPr>
            </w:pPr>
            <w:r w:rsidRPr="00B768D3">
              <w:rPr>
                <w:b/>
                <w:sz w:val="18"/>
              </w:rPr>
              <w:t>144</w:t>
            </w:r>
          </w:p>
        </w:tc>
        <w:tc>
          <w:tcPr>
            <w:tcW w:w="900" w:type="dxa"/>
            <w:tcBorders>
              <w:top w:val="single" w:sz="4" w:space="0" w:color="auto"/>
              <w:bottom w:val="single" w:sz="12" w:space="0" w:color="auto"/>
            </w:tcBorders>
            <w:shd w:val="clear" w:color="auto" w:fill="auto"/>
            <w:vAlign w:val="bottom"/>
          </w:tcPr>
          <w:p w14:paraId="79B2B86C" w14:textId="77777777" w:rsidR="00FB77F1" w:rsidRPr="00B768D3" w:rsidRDefault="00FB77F1" w:rsidP="00B768D3">
            <w:pPr>
              <w:suppressAutoHyphens w:val="0"/>
              <w:spacing w:before="80" w:after="80" w:line="220" w:lineRule="exact"/>
              <w:ind w:right="113"/>
              <w:jc w:val="right"/>
              <w:rPr>
                <w:b/>
                <w:sz w:val="18"/>
              </w:rPr>
            </w:pPr>
            <w:r w:rsidRPr="00B768D3">
              <w:rPr>
                <w:b/>
                <w:sz w:val="18"/>
              </w:rPr>
              <w:t>111</w:t>
            </w:r>
          </w:p>
        </w:tc>
        <w:tc>
          <w:tcPr>
            <w:tcW w:w="815" w:type="dxa"/>
            <w:tcBorders>
              <w:top w:val="single" w:sz="4" w:space="0" w:color="auto"/>
              <w:bottom w:val="single" w:sz="12" w:space="0" w:color="auto"/>
            </w:tcBorders>
            <w:shd w:val="clear" w:color="auto" w:fill="auto"/>
            <w:vAlign w:val="bottom"/>
          </w:tcPr>
          <w:p w14:paraId="585A1153" w14:textId="77777777" w:rsidR="00FB77F1" w:rsidRPr="00B768D3" w:rsidRDefault="00FB77F1" w:rsidP="00B768D3">
            <w:pPr>
              <w:suppressAutoHyphens w:val="0"/>
              <w:spacing w:before="80" w:after="80" w:line="220" w:lineRule="exact"/>
              <w:ind w:right="113"/>
              <w:jc w:val="right"/>
              <w:rPr>
                <w:b/>
                <w:sz w:val="18"/>
              </w:rPr>
            </w:pPr>
            <w:r w:rsidRPr="00B768D3">
              <w:rPr>
                <w:b/>
                <w:sz w:val="18"/>
              </w:rPr>
              <w:t>255</w:t>
            </w:r>
          </w:p>
        </w:tc>
        <w:tc>
          <w:tcPr>
            <w:tcW w:w="1039" w:type="dxa"/>
            <w:tcBorders>
              <w:top w:val="single" w:sz="4" w:space="0" w:color="auto"/>
              <w:bottom w:val="single" w:sz="12" w:space="0" w:color="auto"/>
            </w:tcBorders>
            <w:shd w:val="clear" w:color="auto" w:fill="auto"/>
            <w:vAlign w:val="bottom"/>
          </w:tcPr>
          <w:p w14:paraId="1257945E" w14:textId="77777777" w:rsidR="00FB77F1" w:rsidRPr="00B768D3" w:rsidRDefault="00FB77F1" w:rsidP="00B768D3">
            <w:pPr>
              <w:suppressAutoHyphens w:val="0"/>
              <w:spacing w:before="80" w:after="80" w:line="220" w:lineRule="exact"/>
              <w:ind w:right="113"/>
              <w:jc w:val="right"/>
              <w:rPr>
                <w:b/>
                <w:sz w:val="18"/>
              </w:rPr>
            </w:pPr>
            <w:r w:rsidRPr="00B768D3">
              <w:rPr>
                <w:b/>
                <w:sz w:val="18"/>
              </w:rPr>
              <w:t>236</w:t>
            </w:r>
          </w:p>
        </w:tc>
        <w:tc>
          <w:tcPr>
            <w:tcW w:w="1039" w:type="dxa"/>
            <w:tcBorders>
              <w:top w:val="single" w:sz="4" w:space="0" w:color="auto"/>
              <w:bottom w:val="single" w:sz="12" w:space="0" w:color="auto"/>
            </w:tcBorders>
            <w:shd w:val="clear" w:color="auto" w:fill="auto"/>
            <w:vAlign w:val="bottom"/>
          </w:tcPr>
          <w:p w14:paraId="44E38D40" w14:textId="77777777" w:rsidR="00FB77F1" w:rsidRPr="00B768D3" w:rsidRDefault="00FB77F1" w:rsidP="00B768D3">
            <w:pPr>
              <w:suppressAutoHyphens w:val="0"/>
              <w:spacing w:before="80" w:after="80" w:line="220" w:lineRule="exact"/>
              <w:ind w:right="113"/>
              <w:jc w:val="right"/>
              <w:rPr>
                <w:b/>
                <w:sz w:val="18"/>
              </w:rPr>
            </w:pPr>
            <w:r w:rsidRPr="00B768D3">
              <w:rPr>
                <w:b/>
                <w:sz w:val="18"/>
              </w:rPr>
              <w:t>410</w:t>
            </w:r>
          </w:p>
        </w:tc>
        <w:tc>
          <w:tcPr>
            <w:tcW w:w="1039" w:type="dxa"/>
            <w:tcBorders>
              <w:top w:val="single" w:sz="4" w:space="0" w:color="auto"/>
              <w:bottom w:val="single" w:sz="12" w:space="0" w:color="auto"/>
            </w:tcBorders>
            <w:shd w:val="clear" w:color="auto" w:fill="auto"/>
            <w:vAlign w:val="bottom"/>
          </w:tcPr>
          <w:p w14:paraId="68AEA571" w14:textId="77777777" w:rsidR="00FB77F1" w:rsidRPr="00B768D3" w:rsidRDefault="00FB77F1" w:rsidP="00B768D3">
            <w:pPr>
              <w:suppressAutoHyphens w:val="0"/>
              <w:spacing w:before="80" w:after="80" w:line="220" w:lineRule="exact"/>
              <w:ind w:right="113"/>
              <w:jc w:val="right"/>
              <w:rPr>
                <w:b/>
                <w:sz w:val="18"/>
              </w:rPr>
            </w:pPr>
            <w:r w:rsidRPr="00B768D3">
              <w:rPr>
                <w:b/>
                <w:sz w:val="18"/>
              </w:rPr>
              <w:t>646</w:t>
            </w:r>
          </w:p>
        </w:tc>
      </w:tr>
    </w:tbl>
    <w:p w14:paraId="789E4D03" w14:textId="77777777" w:rsidR="000F293F" w:rsidRDefault="00FB77F1" w:rsidP="004F0F17">
      <w:pPr>
        <w:pStyle w:val="SingleTxtG"/>
        <w:spacing w:before="240"/>
      </w:pPr>
      <w:r w:rsidRPr="00814633">
        <w:t>114.</w:t>
      </w:r>
      <w:r w:rsidRPr="00814633">
        <w:tab/>
        <w:t xml:space="preserve">Currently, there are one public and two non-governmental elementary schools for children with vision and hearing impairments respectively. Some children with similar impairments are accessing education in inclusive schools. The MoE provides support to the </w:t>
      </w:r>
      <w:r w:rsidRPr="00814633">
        <w:lastRenderedPageBreak/>
        <w:t xml:space="preserve">non-government special schools, in terms of curricula, capacity building and other technical matters. Construction is underway to expand the school for the deaf in the town of Keren. Students who complete their </w:t>
      </w:r>
      <w:r w:rsidRPr="00814633">
        <w:rPr>
          <w:spacing w:val="3"/>
        </w:rPr>
        <w:t>studies</w:t>
      </w:r>
      <w:r w:rsidRPr="00814633">
        <w:t xml:space="preserve"> in these three schools are integrated into the regular schools at the next levels, where they receive special support.</w:t>
      </w:r>
    </w:p>
    <w:p w14:paraId="38C84399" w14:textId="3B8F0421" w:rsidR="00FB77F1" w:rsidRPr="00FA5105" w:rsidRDefault="00FB77F1" w:rsidP="004F0F17">
      <w:pPr>
        <w:pStyle w:val="H23G"/>
      </w:pPr>
      <w:r>
        <w:tab/>
      </w:r>
      <w:r>
        <w:tab/>
      </w:r>
      <w:r w:rsidRPr="00FA5105">
        <w:t xml:space="preserve">Table </w:t>
      </w:r>
      <w:r>
        <w:t>6</w:t>
      </w:r>
      <w:r w:rsidRPr="00FA5105">
        <w:t>: Special needs schools</w:t>
      </w:r>
      <w:r w:rsidR="002E0734">
        <w:t>’</w:t>
      </w:r>
      <w:r w:rsidRPr="00FA5105">
        <w:t xml:space="preserve"> enrolment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50"/>
        <w:gridCol w:w="1327"/>
        <w:gridCol w:w="1418"/>
        <w:gridCol w:w="1417"/>
        <w:gridCol w:w="1558"/>
      </w:tblGrid>
      <w:tr w:rsidR="00C11E31" w:rsidRPr="004F0F17" w14:paraId="7E490632" w14:textId="77777777" w:rsidTr="00982C92">
        <w:tc>
          <w:tcPr>
            <w:tcW w:w="1650" w:type="dxa"/>
            <w:tcBorders>
              <w:top w:val="single" w:sz="4" w:space="0" w:color="auto"/>
              <w:bottom w:val="single" w:sz="24" w:space="0" w:color="FFFFFF" w:themeColor="background1"/>
            </w:tcBorders>
            <w:shd w:val="clear" w:color="auto" w:fill="auto"/>
          </w:tcPr>
          <w:p w14:paraId="091DCD23" w14:textId="666667E4" w:rsidR="00C11E31" w:rsidRPr="004F0F17" w:rsidRDefault="00C11E31" w:rsidP="00A90C20">
            <w:pPr>
              <w:keepNext/>
              <w:keepLines/>
              <w:suppressAutoHyphens w:val="0"/>
              <w:spacing w:before="80" w:after="80" w:line="200" w:lineRule="exact"/>
              <w:ind w:right="113"/>
              <w:rPr>
                <w:i/>
                <w:sz w:val="16"/>
                <w:szCs w:val="24"/>
              </w:rPr>
            </w:pPr>
          </w:p>
        </w:tc>
        <w:tc>
          <w:tcPr>
            <w:tcW w:w="5720" w:type="dxa"/>
            <w:gridSpan w:val="4"/>
            <w:tcBorders>
              <w:top w:val="single" w:sz="4" w:space="0" w:color="auto"/>
              <w:bottom w:val="single" w:sz="4" w:space="0" w:color="auto"/>
            </w:tcBorders>
            <w:shd w:val="clear" w:color="auto" w:fill="auto"/>
          </w:tcPr>
          <w:p w14:paraId="38D92ABA" w14:textId="022AF063" w:rsidR="00C11E31" w:rsidRPr="004F0F17" w:rsidRDefault="00C11E31" w:rsidP="00A90C20">
            <w:pPr>
              <w:keepNext/>
              <w:keepLines/>
              <w:suppressAutoHyphens w:val="0"/>
              <w:spacing w:before="80" w:after="80" w:line="200" w:lineRule="exact"/>
              <w:ind w:right="113"/>
              <w:jc w:val="center"/>
              <w:rPr>
                <w:i/>
                <w:sz w:val="16"/>
                <w:szCs w:val="24"/>
              </w:rPr>
            </w:pPr>
            <w:r w:rsidRPr="004F0F17">
              <w:rPr>
                <w:i/>
                <w:sz w:val="16"/>
                <w:szCs w:val="24"/>
              </w:rPr>
              <w:t>Schools</w:t>
            </w:r>
          </w:p>
        </w:tc>
      </w:tr>
      <w:tr w:rsidR="004F0F17" w:rsidRPr="004F0F17" w14:paraId="23AD5360" w14:textId="77777777" w:rsidTr="00585D85">
        <w:tc>
          <w:tcPr>
            <w:tcW w:w="1650" w:type="dxa"/>
            <w:vMerge w:val="restart"/>
            <w:tcBorders>
              <w:top w:val="single" w:sz="24" w:space="0" w:color="FFFFFF" w:themeColor="background1"/>
              <w:bottom w:val="single" w:sz="12" w:space="0" w:color="auto"/>
            </w:tcBorders>
            <w:shd w:val="clear" w:color="auto" w:fill="auto"/>
            <w:vAlign w:val="bottom"/>
          </w:tcPr>
          <w:p w14:paraId="27E95D4C" w14:textId="01AC9031" w:rsidR="00FB77F1" w:rsidRPr="004F0F17" w:rsidRDefault="00982C92" w:rsidP="00A90C20">
            <w:pPr>
              <w:keepNext/>
              <w:keepLines/>
              <w:suppressAutoHyphens w:val="0"/>
              <w:spacing w:before="80" w:after="80" w:line="200" w:lineRule="exact"/>
              <w:ind w:right="113"/>
              <w:rPr>
                <w:i/>
                <w:sz w:val="16"/>
                <w:szCs w:val="24"/>
              </w:rPr>
            </w:pPr>
            <w:r w:rsidRPr="004F0F17">
              <w:rPr>
                <w:i/>
                <w:sz w:val="16"/>
                <w:szCs w:val="24"/>
              </w:rPr>
              <w:t xml:space="preserve">Academic </w:t>
            </w:r>
            <w:r>
              <w:rPr>
                <w:i/>
                <w:sz w:val="16"/>
                <w:szCs w:val="24"/>
              </w:rPr>
              <w:t>y</w:t>
            </w:r>
            <w:r w:rsidRPr="004F0F17">
              <w:rPr>
                <w:i/>
                <w:sz w:val="16"/>
                <w:szCs w:val="24"/>
              </w:rPr>
              <w:t>ear</w:t>
            </w:r>
          </w:p>
        </w:tc>
        <w:tc>
          <w:tcPr>
            <w:tcW w:w="2745" w:type="dxa"/>
            <w:gridSpan w:val="2"/>
            <w:tcBorders>
              <w:top w:val="single" w:sz="4" w:space="0" w:color="auto"/>
              <w:bottom w:val="single" w:sz="4" w:space="0" w:color="auto"/>
              <w:right w:val="single" w:sz="24" w:space="0" w:color="FFFFFF" w:themeColor="background1"/>
            </w:tcBorders>
            <w:shd w:val="clear" w:color="auto" w:fill="auto"/>
          </w:tcPr>
          <w:p w14:paraId="3EACEE52" w14:textId="6E949764" w:rsidR="00FB77F1" w:rsidRPr="004F0F17" w:rsidRDefault="00FB77F1" w:rsidP="00A90C20">
            <w:pPr>
              <w:keepNext/>
              <w:keepLines/>
              <w:suppressAutoHyphens w:val="0"/>
              <w:spacing w:before="80" w:after="80" w:line="200" w:lineRule="exact"/>
              <w:ind w:right="113"/>
              <w:jc w:val="center"/>
              <w:rPr>
                <w:i/>
                <w:sz w:val="16"/>
                <w:szCs w:val="24"/>
              </w:rPr>
            </w:pPr>
            <w:r w:rsidRPr="004F0F17">
              <w:rPr>
                <w:i/>
                <w:sz w:val="16"/>
                <w:szCs w:val="24"/>
              </w:rPr>
              <w:t>Abraha Bahta School for the Blind</w:t>
            </w:r>
          </w:p>
        </w:tc>
        <w:tc>
          <w:tcPr>
            <w:tcW w:w="2975" w:type="dxa"/>
            <w:gridSpan w:val="2"/>
            <w:tcBorders>
              <w:top w:val="single" w:sz="4" w:space="0" w:color="auto"/>
              <w:left w:val="single" w:sz="24" w:space="0" w:color="FFFFFF" w:themeColor="background1"/>
              <w:bottom w:val="single" w:sz="4" w:space="0" w:color="auto"/>
            </w:tcBorders>
            <w:shd w:val="clear" w:color="auto" w:fill="auto"/>
          </w:tcPr>
          <w:p w14:paraId="0B3FA518" w14:textId="77777777" w:rsidR="00FB77F1" w:rsidRPr="004F0F17" w:rsidRDefault="00FB77F1" w:rsidP="00A90C20">
            <w:pPr>
              <w:keepNext/>
              <w:keepLines/>
              <w:suppressAutoHyphens w:val="0"/>
              <w:spacing w:before="80" w:after="80" w:line="200" w:lineRule="exact"/>
              <w:ind w:right="113"/>
              <w:jc w:val="center"/>
              <w:rPr>
                <w:i/>
                <w:sz w:val="16"/>
                <w:szCs w:val="24"/>
              </w:rPr>
            </w:pPr>
            <w:r w:rsidRPr="004F0F17">
              <w:rPr>
                <w:i/>
                <w:sz w:val="16"/>
                <w:szCs w:val="24"/>
              </w:rPr>
              <w:t>Two Schools for the deaf</w:t>
            </w:r>
          </w:p>
        </w:tc>
      </w:tr>
      <w:tr w:rsidR="00A90C20" w:rsidRPr="004F0F17" w14:paraId="5C71AFB8" w14:textId="77777777" w:rsidTr="00585D85">
        <w:tc>
          <w:tcPr>
            <w:tcW w:w="1650" w:type="dxa"/>
            <w:vMerge/>
            <w:tcBorders>
              <w:top w:val="nil"/>
              <w:bottom w:val="single" w:sz="12" w:space="0" w:color="auto"/>
            </w:tcBorders>
            <w:shd w:val="clear" w:color="auto" w:fill="auto"/>
          </w:tcPr>
          <w:p w14:paraId="4B64528E" w14:textId="77777777" w:rsidR="00FB77F1" w:rsidRPr="004F0F17" w:rsidRDefault="00FB77F1" w:rsidP="004F0F17">
            <w:pPr>
              <w:keepNext/>
              <w:keepLines/>
              <w:suppressAutoHyphens w:val="0"/>
              <w:spacing w:before="80" w:after="80" w:line="200" w:lineRule="exact"/>
              <w:ind w:right="113"/>
              <w:rPr>
                <w:i/>
                <w:sz w:val="16"/>
                <w:szCs w:val="24"/>
              </w:rPr>
            </w:pPr>
          </w:p>
        </w:tc>
        <w:tc>
          <w:tcPr>
            <w:tcW w:w="1327" w:type="dxa"/>
            <w:tcBorders>
              <w:top w:val="nil"/>
              <w:bottom w:val="single" w:sz="12" w:space="0" w:color="auto"/>
            </w:tcBorders>
            <w:shd w:val="clear" w:color="auto" w:fill="auto"/>
          </w:tcPr>
          <w:p w14:paraId="62BFF2C4" w14:textId="77777777" w:rsidR="00FB77F1" w:rsidRPr="004F0F17" w:rsidRDefault="00FB77F1" w:rsidP="00A90C20">
            <w:pPr>
              <w:keepNext/>
              <w:keepLines/>
              <w:suppressAutoHyphens w:val="0"/>
              <w:spacing w:before="80" w:after="80" w:line="200" w:lineRule="exact"/>
              <w:ind w:right="113"/>
              <w:jc w:val="right"/>
              <w:rPr>
                <w:i/>
                <w:sz w:val="16"/>
                <w:szCs w:val="24"/>
              </w:rPr>
            </w:pPr>
            <w:r w:rsidRPr="004F0F17">
              <w:rPr>
                <w:i/>
                <w:sz w:val="16"/>
                <w:szCs w:val="24"/>
              </w:rPr>
              <w:t>Total</w:t>
            </w:r>
          </w:p>
        </w:tc>
        <w:tc>
          <w:tcPr>
            <w:tcW w:w="1418" w:type="dxa"/>
            <w:tcBorders>
              <w:top w:val="nil"/>
              <w:bottom w:val="single" w:sz="12" w:space="0" w:color="auto"/>
              <w:right w:val="single" w:sz="24" w:space="0" w:color="FFFFFF" w:themeColor="background1"/>
            </w:tcBorders>
            <w:shd w:val="clear" w:color="auto" w:fill="auto"/>
          </w:tcPr>
          <w:p w14:paraId="78D13998" w14:textId="77777777" w:rsidR="00FB77F1" w:rsidRPr="004F0F17" w:rsidRDefault="00FB77F1" w:rsidP="00A90C20">
            <w:pPr>
              <w:keepNext/>
              <w:keepLines/>
              <w:suppressAutoHyphens w:val="0"/>
              <w:spacing w:before="80" w:after="80" w:line="200" w:lineRule="exact"/>
              <w:ind w:right="113"/>
              <w:jc w:val="right"/>
              <w:rPr>
                <w:i/>
                <w:sz w:val="16"/>
                <w:szCs w:val="24"/>
              </w:rPr>
            </w:pPr>
            <w:r w:rsidRPr="004F0F17">
              <w:rPr>
                <w:i/>
                <w:sz w:val="16"/>
                <w:szCs w:val="24"/>
              </w:rPr>
              <w:t>Female</w:t>
            </w:r>
          </w:p>
        </w:tc>
        <w:tc>
          <w:tcPr>
            <w:tcW w:w="1417" w:type="dxa"/>
            <w:tcBorders>
              <w:top w:val="nil"/>
              <w:left w:val="single" w:sz="24" w:space="0" w:color="FFFFFF" w:themeColor="background1"/>
              <w:bottom w:val="single" w:sz="12" w:space="0" w:color="auto"/>
            </w:tcBorders>
            <w:shd w:val="clear" w:color="auto" w:fill="auto"/>
          </w:tcPr>
          <w:p w14:paraId="0D9B67BF" w14:textId="77777777" w:rsidR="00FB77F1" w:rsidRPr="004F0F17" w:rsidRDefault="00FB77F1" w:rsidP="00A90C20">
            <w:pPr>
              <w:keepNext/>
              <w:keepLines/>
              <w:suppressAutoHyphens w:val="0"/>
              <w:spacing w:before="80" w:after="80" w:line="200" w:lineRule="exact"/>
              <w:ind w:right="113"/>
              <w:jc w:val="right"/>
              <w:rPr>
                <w:i/>
                <w:sz w:val="16"/>
                <w:szCs w:val="24"/>
              </w:rPr>
            </w:pPr>
            <w:r w:rsidRPr="004F0F17">
              <w:rPr>
                <w:i/>
                <w:sz w:val="16"/>
                <w:szCs w:val="24"/>
              </w:rPr>
              <w:t>Total</w:t>
            </w:r>
          </w:p>
        </w:tc>
        <w:tc>
          <w:tcPr>
            <w:tcW w:w="1558" w:type="dxa"/>
            <w:tcBorders>
              <w:top w:val="nil"/>
              <w:bottom w:val="single" w:sz="12" w:space="0" w:color="auto"/>
            </w:tcBorders>
            <w:shd w:val="clear" w:color="auto" w:fill="auto"/>
          </w:tcPr>
          <w:p w14:paraId="1DE7B0AD" w14:textId="77777777" w:rsidR="00FB77F1" w:rsidRPr="004F0F17" w:rsidRDefault="00FB77F1" w:rsidP="00A90C20">
            <w:pPr>
              <w:keepNext/>
              <w:keepLines/>
              <w:suppressAutoHyphens w:val="0"/>
              <w:spacing w:before="80" w:after="80" w:line="200" w:lineRule="exact"/>
              <w:ind w:right="113"/>
              <w:jc w:val="right"/>
              <w:rPr>
                <w:i/>
                <w:sz w:val="16"/>
                <w:szCs w:val="24"/>
              </w:rPr>
            </w:pPr>
            <w:r w:rsidRPr="004F0F17">
              <w:rPr>
                <w:i/>
                <w:sz w:val="16"/>
                <w:szCs w:val="24"/>
              </w:rPr>
              <w:t>Female</w:t>
            </w:r>
          </w:p>
        </w:tc>
      </w:tr>
      <w:tr w:rsidR="00A90C20" w:rsidRPr="004F0F17" w14:paraId="0A431112" w14:textId="77777777" w:rsidTr="00A90C20">
        <w:tc>
          <w:tcPr>
            <w:tcW w:w="1650" w:type="dxa"/>
            <w:tcBorders>
              <w:top w:val="single" w:sz="12" w:space="0" w:color="auto"/>
            </w:tcBorders>
            <w:shd w:val="clear" w:color="auto" w:fill="auto"/>
          </w:tcPr>
          <w:p w14:paraId="106EFBA4" w14:textId="77777777" w:rsidR="00FB77F1" w:rsidRPr="004F0F17" w:rsidRDefault="00FB77F1" w:rsidP="004F0F17">
            <w:pPr>
              <w:keepNext/>
              <w:keepLines/>
              <w:suppressAutoHyphens w:val="0"/>
              <w:spacing w:before="40" w:after="40" w:line="220" w:lineRule="exact"/>
              <w:ind w:right="113"/>
              <w:rPr>
                <w:sz w:val="18"/>
                <w:szCs w:val="24"/>
              </w:rPr>
            </w:pPr>
            <w:r w:rsidRPr="004F0F17">
              <w:rPr>
                <w:sz w:val="18"/>
                <w:szCs w:val="24"/>
              </w:rPr>
              <w:t>2014/15</w:t>
            </w:r>
          </w:p>
        </w:tc>
        <w:tc>
          <w:tcPr>
            <w:tcW w:w="1327" w:type="dxa"/>
            <w:tcBorders>
              <w:top w:val="single" w:sz="12" w:space="0" w:color="auto"/>
            </w:tcBorders>
            <w:shd w:val="clear" w:color="auto" w:fill="auto"/>
          </w:tcPr>
          <w:p w14:paraId="0CB8753C"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51</w:t>
            </w:r>
          </w:p>
        </w:tc>
        <w:tc>
          <w:tcPr>
            <w:tcW w:w="1418" w:type="dxa"/>
            <w:tcBorders>
              <w:top w:val="single" w:sz="12" w:space="0" w:color="auto"/>
            </w:tcBorders>
            <w:shd w:val="clear" w:color="auto" w:fill="auto"/>
          </w:tcPr>
          <w:p w14:paraId="1B762A2F"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20</w:t>
            </w:r>
          </w:p>
        </w:tc>
        <w:tc>
          <w:tcPr>
            <w:tcW w:w="1417" w:type="dxa"/>
            <w:tcBorders>
              <w:top w:val="single" w:sz="12" w:space="0" w:color="auto"/>
            </w:tcBorders>
            <w:shd w:val="clear" w:color="auto" w:fill="auto"/>
          </w:tcPr>
          <w:p w14:paraId="1F3D0712"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145</w:t>
            </w:r>
          </w:p>
        </w:tc>
        <w:tc>
          <w:tcPr>
            <w:tcW w:w="1558" w:type="dxa"/>
            <w:tcBorders>
              <w:top w:val="single" w:sz="12" w:space="0" w:color="auto"/>
            </w:tcBorders>
            <w:shd w:val="clear" w:color="auto" w:fill="auto"/>
          </w:tcPr>
          <w:p w14:paraId="034507A6"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69</w:t>
            </w:r>
          </w:p>
        </w:tc>
      </w:tr>
      <w:tr w:rsidR="00A90C20" w:rsidRPr="004F0F17" w14:paraId="3847BAF2" w14:textId="77777777" w:rsidTr="00A90C20">
        <w:tc>
          <w:tcPr>
            <w:tcW w:w="1650" w:type="dxa"/>
            <w:shd w:val="clear" w:color="auto" w:fill="auto"/>
          </w:tcPr>
          <w:p w14:paraId="49F2A7FF" w14:textId="77777777" w:rsidR="00FB77F1" w:rsidRPr="004F0F17" w:rsidRDefault="00FB77F1" w:rsidP="004F0F17">
            <w:pPr>
              <w:keepNext/>
              <w:keepLines/>
              <w:suppressAutoHyphens w:val="0"/>
              <w:spacing w:before="40" w:after="40" w:line="220" w:lineRule="exact"/>
              <w:ind w:right="113"/>
              <w:rPr>
                <w:sz w:val="18"/>
                <w:szCs w:val="24"/>
              </w:rPr>
            </w:pPr>
            <w:r w:rsidRPr="004F0F17">
              <w:rPr>
                <w:sz w:val="18"/>
                <w:szCs w:val="24"/>
              </w:rPr>
              <w:t>2015/16</w:t>
            </w:r>
          </w:p>
        </w:tc>
        <w:tc>
          <w:tcPr>
            <w:tcW w:w="1327" w:type="dxa"/>
            <w:shd w:val="clear" w:color="auto" w:fill="auto"/>
          </w:tcPr>
          <w:p w14:paraId="7D23C4E7"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35</w:t>
            </w:r>
          </w:p>
        </w:tc>
        <w:tc>
          <w:tcPr>
            <w:tcW w:w="1418" w:type="dxa"/>
            <w:shd w:val="clear" w:color="auto" w:fill="auto"/>
          </w:tcPr>
          <w:p w14:paraId="6045DCAF"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17</w:t>
            </w:r>
          </w:p>
        </w:tc>
        <w:tc>
          <w:tcPr>
            <w:tcW w:w="1417" w:type="dxa"/>
            <w:shd w:val="clear" w:color="auto" w:fill="auto"/>
          </w:tcPr>
          <w:p w14:paraId="73300EB2"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146</w:t>
            </w:r>
          </w:p>
        </w:tc>
        <w:tc>
          <w:tcPr>
            <w:tcW w:w="1558" w:type="dxa"/>
            <w:shd w:val="clear" w:color="auto" w:fill="auto"/>
          </w:tcPr>
          <w:p w14:paraId="15B0BCCD"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71</w:t>
            </w:r>
          </w:p>
        </w:tc>
      </w:tr>
      <w:tr w:rsidR="00A90C20" w:rsidRPr="004F0F17" w14:paraId="60C95506" w14:textId="77777777" w:rsidTr="00A90C20">
        <w:tc>
          <w:tcPr>
            <w:tcW w:w="1650" w:type="dxa"/>
            <w:shd w:val="clear" w:color="auto" w:fill="auto"/>
          </w:tcPr>
          <w:p w14:paraId="32DBB1C7" w14:textId="77777777" w:rsidR="00FB77F1" w:rsidRPr="004F0F17" w:rsidRDefault="00FB77F1" w:rsidP="004F0F17">
            <w:pPr>
              <w:keepNext/>
              <w:keepLines/>
              <w:suppressAutoHyphens w:val="0"/>
              <w:spacing w:before="40" w:after="40" w:line="220" w:lineRule="exact"/>
              <w:ind w:right="113"/>
              <w:rPr>
                <w:sz w:val="18"/>
                <w:szCs w:val="24"/>
              </w:rPr>
            </w:pPr>
            <w:r w:rsidRPr="004F0F17">
              <w:rPr>
                <w:sz w:val="18"/>
                <w:szCs w:val="24"/>
              </w:rPr>
              <w:t>2016/17</w:t>
            </w:r>
          </w:p>
        </w:tc>
        <w:tc>
          <w:tcPr>
            <w:tcW w:w="1327" w:type="dxa"/>
            <w:shd w:val="clear" w:color="auto" w:fill="auto"/>
          </w:tcPr>
          <w:p w14:paraId="313FED4B"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35</w:t>
            </w:r>
          </w:p>
        </w:tc>
        <w:tc>
          <w:tcPr>
            <w:tcW w:w="1418" w:type="dxa"/>
            <w:shd w:val="clear" w:color="auto" w:fill="auto"/>
          </w:tcPr>
          <w:p w14:paraId="7C7F3374"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15</w:t>
            </w:r>
          </w:p>
        </w:tc>
        <w:tc>
          <w:tcPr>
            <w:tcW w:w="1417" w:type="dxa"/>
            <w:shd w:val="clear" w:color="auto" w:fill="auto"/>
          </w:tcPr>
          <w:p w14:paraId="36E5E7D8"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145</w:t>
            </w:r>
          </w:p>
        </w:tc>
        <w:tc>
          <w:tcPr>
            <w:tcW w:w="1558" w:type="dxa"/>
            <w:shd w:val="clear" w:color="auto" w:fill="auto"/>
          </w:tcPr>
          <w:p w14:paraId="2CFC294E"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40</w:t>
            </w:r>
          </w:p>
        </w:tc>
      </w:tr>
      <w:tr w:rsidR="00A90C20" w:rsidRPr="004F0F17" w14:paraId="1CEA7DBD" w14:textId="77777777" w:rsidTr="00A90C20">
        <w:tc>
          <w:tcPr>
            <w:tcW w:w="1650" w:type="dxa"/>
            <w:shd w:val="clear" w:color="auto" w:fill="auto"/>
          </w:tcPr>
          <w:p w14:paraId="26CFB028" w14:textId="77777777" w:rsidR="00FB77F1" w:rsidRPr="004F0F17" w:rsidRDefault="00FB77F1" w:rsidP="004F0F17">
            <w:pPr>
              <w:keepNext/>
              <w:keepLines/>
              <w:suppressAutoHyphens w:val="0"/>
              <w:spacing w:before="40" w:after="40" w:line="220" w:lineRule="exact"/>
              <w:ind w:right="113"/>
              <w:rPr>
                <w:sz w:val="18"/>
                <w:szCs w:val="24"/>
              </w:rPr>
            </w:pPr>
            <w:r w:rsidRPr="004F0F17">
              <w:rPr>
                <w:sz w:val="18"/>
                <w:szCs w:val="24"/>
              </w:rPr>
              <w:t>2017/18</w:t>
            </w:r>
          </w:p>
        </w:tc>
        <w:tc>
          <w:tcPr>
            <w:tcW w:w="1327" w:type="dxa"/>
            <w:shd w:val="clear" w:color="auto" w:fill="auto"/>
          </w:tcPr>
          <w:p w14:paraId="08A5B45E"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33</w:t>
            </w:r>
          </w:p>
        </w:tc>
        <w:tc>
          <w:tcPr>
            <w:tcW w:w="1418" w:type="dxa"/>
            <w:shd w:val="clear" w:color="auto" w:fill="auto"/>
          </w:tcPr>
          <w:p w14:paraId="580538B6"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15</w:t>
            </w:r>
          </w:p>
        </w:tc>
        <w:tc>
          <w:tcPr>
            <w:tcW w:w="1417" w:type="dxa"/>
            <w:shd w:val="clear" w:color="auto" w:fill="auto"/>
          </w:tcPr>
          <w:p w14:paraId="5B5D91A8"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144</w:t>
            </w:r>
          </w:p>
        </w:tc>
        <w:tc>
          <w:tcPr>
            <w:tcW w:w="1558" w:type="dxa"/>
            <w:shd w:val="clear" w:color="auto" w:fill="auto"/>
          </w:tcPr>
          <w:p w14:paraId="2FA9B751" w14:textId="77777777" w:rsidR="00FB77F1" w:rsidRPr="004F0F17" w:rsidRDefault="00FB77F1" w:rsidP="00A90C20">
            <w:pPr>
              <w:keepNext/>
              <w:keepLines/>
              <w:suppressAutoHyphens w:val="0"/>
              <w:spacing w:before="40" w:after="40" w:line="220" w:lineRule="exact"/>
              <w:ind w:right="113"/>
              <w:jc w:val="right"/>
              <w:rPr>
                <w:sz w:val="18"/>
                <w:szCs w:val="24"/>
              </w:rPr>
            </w:pPr>
            <w:r w:rsidRPr="004F0F17">
              <w:rPr>
                <w:sz w:val="18"/>
                <w:szCs w:val="24"/>
              </w:rPr>
              <w:t>66</w:t>
            </w:r>
          </w:p>
        </w:tc>
      </w:tr>
      <w:tr w:rsidR="004F0F17" w:rsidRPr="004F0F17" w14:paraId="4B477291" w14:textId="77777777" w:rsidTr="009F0B35">
        <w:tc>
          <w:tcPr>
            <w:tcW w:w="1650" w:type="dxa"/>
            <w:tcBorders>
              <w:bottom w:val="single" w:sz="4" w:space="0" w:color="auto"/>
            </w:tcBorders>
            <w:shd w:val="clear" w:color="auto" w:fill="auto"/>
          </w:tcPr>
          <w:p w14:paraId="6AE670EF" w14:textId="77777777" w:rsidR="00FB77F1" w:rsidRPr="004F0F17" w:rsidRDefault="00FB77F1" w:rsidP="004F0F17">
            <w:pPr>
              <w:suppressAutoHyphens w:val="0"/>
              <w:spacing w:before="40" w:after="40" w:line="220" w:lineRule="exact"/>
              <w:ind w:right="113"/>
              <w:rPr>
                <w:sz w:val="18"/>
                <w:szCs w:val="24"/>
              </w:rPr>
            </w:pPr>
            <w:r w:rsidRPr="004F0F17">
              <w:rPr>
                <w:sz w:val="18"/>
                <w:szCs w:val="24"/>
              </w:rPr>
              <w:t>2018/19</w:t>
            </w:r>
          </w:p>
        </w:tc>
        <w:tc>
          <w:tcPr>
            <w:tcW w:w="1327" w:type="dxa"/>
            <w:tcBorders>
              <w:bottom w:val="single" w:sz="4" w:space="0" w:color="auto"/>
            </w:tcBorders>
            <w:shd w:val="clear" w:color="auto" w:fill="auto"/>
          </w:tcPr>
          <w:p w14:paraId="25876049" w14:textId="77777777" w:rsidR="00FB77F1" w:rsidRPr="004F0F17" w:rsidRDefault="00FB77F1" w:rsidP="00A90C20">
            <w:pPr>
              <w:suppressAutoHyphens w:val="0"/>
              <w:spacing w:before="40" w:after="40" w:line="220" w:lineRule="exact"/>
              <w:ind w:right="113"/>
              <w:jc w:val="right"/>
              <w:rPr>
                <w:sz w:val="18"/>
                <w:szCs w:val="24"/>
              </w:rPr>
            </w:pPr>
            <w:r w:rsidRPr="004F0F17">
              <w:rPr>
                <w:sz w:val="18"/>
                <w:szCs w:val="24"/>
              </w:rPr>
              <w:t>33</w:t>
            </w:r>
          </w:p>
        </w:tc>
        <w:tc>
          <w:tcPr>
            <w:tcW w:w="1418" w:type="dxa"/>
            <w:tcBorders>
              <w:bottom w:val="single" w:sz="4" w:space="0" w:color="auto"/>
            </w:tcBorders>
            <w:shd w:val="clear" w:color="auto" w:fill="auto"/>
          </w:tcPr>
          <w:p w14:paraId="558593E1" w14:textId="77777777" w:rsidR="00FB77F1" w:rsidRPr="004F0F17" w:rsidRDefault="00FB77F1" w:rsidP="00A90C20">
            <w:pPr>
              <w:suppressAutoHyphens w:val="0"/>
              <w:spacing w:before="40" w:after="40" w:line="220" w:lineRule="exact"/>
              <w:ind w:right="113"/>
              <w:jc w:val="right"/>
              <w:rPr>
                <w:sz w:val="18"/>
                <w:szCs w:val="24"/>
              </w:rPr>
            </w:pPr>
            <w:r w:rsidRPr="004F0F17">
              <w:rPr>
                <w:sz w:val="18"/>
                <w:szCs w:val="24"/>
              </w:rPr>
              <w:t>15</w:t>
            </w:r>
          </w:p>
        </w:tc>
        <w:tc>
          <w:tcPr>
            <w:tcW w:w="1417" w:type="dxa"/>
            <w:tcBorders>
              <w:bottom w:val="single" w:sz="4" w:space="0" w:color="auto"/>
            </w:tcBorders>
            <w:shd w:val="clear" w:color="auto" w:fill="auto"/>
          </w:tcPr>
          <w:p w14:paraId="008703E5" w14:textId="77777777" w:rsidR="00FB77F1" w:rsidRPr="004F0F17" w:rsidRDefault="00FB77F1" w:rsidP="00A90C20">
            <w:pPr>
              <w:suppressAutoHyphens w:val="0"/>
              <w:spacing w:before="40" w:after="40" w:line="220" w:lineRule="exact"/>
              <w:ind w:right="113"/>
              <w:jc w:val="right"/>
              <w:rPr>
                <w:sz w:val="18"/>
                <w:szCs w:val="24"/>
              </w:rPr>
            </w:pPr>
            <w:r w:rsidRPr="004F0F17">
              <w:rPr>
                <w:sz w:val="18"/>
                <w:szCs w:val="24"/>
              </w:rPr>
              <w:t>144</w:t>
            </w:r>
          </w:p>
        </w:tc>
        <w:tc>
          <w:tcPr>
            <w:tcW w:w="1558" w:type="dxa"/>
            <w:tcBorders>
              <w:bottom w:val="single" w:sz="4" w:space="0" w:color="auto"/>
            </w:tcBorders>
            <w:shd w:val="clear" w:color="auto" w:fill="auto"/>
          </w:tcPr>
          <w:p w14:paraId="56AD23E8" w14:textId="77777777" w:rsidR="00FB77F1" w:rsidRPr="004F0F17" w:rsidRDefault="00FB77F1" w:rsidP="00A90C20">
            <w:pPr>
              <w:suppressAutoHyphens w:val="0"/>
              <w:spacing w:before="40" w:after="40" w:line="220" w:lineRule="exact"/>
              <w:ind w:right="113"/>
              <w:jc w:val="right"/>
              <w:rPr>
                <w:sz w:val="18"/>
                <w:szCs w:val="24"/>
              </w:rPr>
            </w:pPr>
            <w:r w:rsidRPr="004F0F17">
              <w:rPr>
                <w:sz w:val="18"/>
                <w:szCs w:val="24"/>
              </w:rPr>
              <w:t>66</w:t>
            </w:r>
          </w:p>
        </w:tc>
      </w:tr>
    </w:tbl>
    <w:p w14:paraId="0F031093" w14:textId="0BD4F711" w:rsidR="00FB77F1" w:rsidRPr="00982C92" w:rsidRDefault="00FB77F1" w:rsidP="00982C92">
      <w:pPr>
        <w:spacing w:before="120"/>
        <w:ind w:left="1134" w:right="1134" w:firstLine="170"/>
        <w:rPr>
          <w:sz w:val="18"/>
        </w:rPr>
      </w:pPr>
      <w:r w:rsidRPr="00982C92">
        <w:rPr>
          <w:i/>
          <w:iCs/>
          <w:sz w:val="18"/>
        </w:rPr>
        <w:t>Source</w:t>
      </w:r>
      <w:r w:rsidRPr="00982C92">
        <w:rPr>
          <w:sz w:val="18"/>
        </w:rPr>
        <w:t xml:space="preserve">: </w:t>
      </w:r>
      <w:r w:rsidRPr="00891F81">
        <w:rPr>
          <w:i/>
          <w:iCs/>
          <w:sz w:val="18"/>
        </w:rPr>
        <w:t>MoE, Eritrea: Basic Education Statistics 2014/15</w:t>
      </w:r>
      <w:r w:rsidR="00023E34" w:rsidRPr="00891F81">
        <w:rPr>
          <w:i/>
          <w:iCs/>
          <w:sz w:val="18"/>
        </w:rPr>
        <w:t>–</w:t>
      </w:r>
      <w:r w:rsidRPr="00891F81">
        <w:rPr>
          <w:i/>
          <w:iCs/>
          <w:sz w:val="18"/>
        </w:rPr>
        <w:t>2018/19</w:t>
      </w:r>
      <w:r w:rsidR="00982C92">
        <w:rPr>
          <w:sz w:val="18"/>
        </w:rPr>
        <w:t>.</w:t>
      </w:r>
    </w:p>
    <w:p w14:paraId="039FA076" w14:textId="77777777" w:rsidR="00FB77F1" w:rsidRPr="00145A7D" w:rsidRDefault="00FB77F1" w:rsidP="00FB77F1">
      <w:pPr>
        <w:jc w:val="both"/>
        <w:rPr>
          <w:i/>
          <w:iCs/>
          <w:sz w:val="2"/>
        </w:rPr>
      </w:pPr>
    </w:p>
    <w:p w14:paraId="1DDB862B" w14:textId="77777777" w:rsidR="00FB77F1" w:rsidRPr="00814633" w:rsidRDefault="00FB77F1" w:rsidP="00982C92">
      <w:pPr>
        <w:pStyle w:val="SingleTxtG"/>
      </w:pPr>
      <w:r w:rsidRPr="00814633">
        <w:t>115.</w:t>
      </w:r>
      <w:r w:rsidRPr="00814633">
        <w:tab/>
        <w:t xml:space="preserve">The National Association for Visually Impaired Children reported that enrolment in both inclusive and </w:t>
      </w:r>
      <w:r w:rsidRPr="00814633">
        <w:rPr>
          <w:spacing w:val="3"/>
        </w:rPr>
        <w:t>special</w:t>
      </w:r>
      <w:r w:rsidRPr="00814633">
        <w:t xml:space="preserve"> schools stands at 210 visually impaired children between the ages of 7 and17 years.</w:t>
      </w:r>
    </w:p>
    <w:p w14:paraId="09B6D50C" w14:textId="77777777" w:rsidR="00FB77F1" w:rsidRPr="005B0B92" w:rsidRDefault="00FB77F1" w:rsidP="00982C92">
      <w:pPr>
        <w:pStyle w:val="H23G"/>
        <w:rPr>
          <w:sz w:val="2"/>
        </w:rPr>
      </w:pPr>
      <w:bookmarkStart w:id="51" w:name="_Toc49789958"/>
      <w:r>
        <w:tab/>
      </w:r>
      <w:r>
        <w:tab/>
      </w:r>
      <w:r w:rsidRPr="00205C44">
        <w:t>Health and health services</w:t>
      </w:r>
      <w:bookmarkEnd w:id="51"/>
    </w:p>
    <w:p w14:paraId="72C8FB3B" w14:textId="77777777" w:rsidR="000F293F" w:rsidRDefault="00FB77F1" w:rsidP="00655F23">
      <w:pPr>
        <w:pStyle w:val="SingleTxtG"/>
      </w:pPr>
      <w:r w:rsidRPr="00655F23">
        <w:t>116.</w:t>
      </w:r>
      <w:r w:rsidRPr="00655F23">
        <w:tab/>
        <w:t>The GoSE refers to the Committee</w:t>
      </w:r>
      <w:r w:rsidR="002E0734">
        <w:t>’</w:t>
      </w:r>
      <w:r w:rsidRPr="00655F23">
        <w:t>s observations and recommendations (paras. 55 &amp; 56) and reports that during the reporting period the MoH has developed a strategy that enables health professionals to identify developmental disabilities in the early period of children</w:t>
      </w:r>
      <w:r w:rsidR="002E0734">
        <w:t>’</w:t>
      </w:r>
      <w:r w:rsidRPr="00655F23">
        <w:t xml:space="preserve">s lives. The strategy is incorporated into the Integrated Management of </w:t>
      </w:r>
      <w:proofErr w:type="gramStart"/>
      <w:r w:rsidRPr="00655F23">
        <w:t>New Born</w:t>
      </w:r>
      <w:proofErr w:type="gramEnd"/>
      <w:r w:rsidRPr="00655F23">
        <w:t xml:space="preserve"> and Childhood Illness (IMNCI), which is the key strategy of the MoH for the management of the most common diseases in children U-5 years. The MoH conducted training for health workers in primary health care facilities, and has also opened a wing in some of the health facilities where congenital and acquired disabilities such as Coronary Health Disease (CHD), clubfoot, cleft palate, motor defects of children, etc. are corrected.</w:t>
      </w:r>
    </w:p>
    <w:p w14:paraId="200781AA" w14:textId="727BC030" w:rsidR="00FB77F1" w:rsidRPr="00655F23" w:rsidRDefault="00FB77F1" w:rsidP="00655F23">
      <w:pPr>
        <w:pStyle w:val="SingleTxtG"/>
      </w:pPr>
      <w:r w:rsidRPr="00655F23">
        <w:t>117.</w:t>
      </w:r>
      <w:r w:rsidRPr="00655F23">
        <w:tab/>
        <w:t>While Eritrea recognizes the challenges still being faced on the mortality rates of neonates, the Committee needs to appreciate the achievements gained in curbing maternal mortality rate is significant and Eritrea is one of the African countries recognized by the WHO in this respect.</w:t>
      </w:r>
      <w:r w:rsidR="00902490">
        <w:t xml:space="preserve"> </w:t>
      </w:r>
      <w:r w:rsidRPr="00655F23">
        <w:t>Yet, continuous efforts are being made to ensure that all maternal and neonate deaths do not occur in the society. In the present reporting period, deeper information is given on (i) neonatal, infant and under-5 children health services and (ii)</w:t>
      </w:r>
      <w:r w:rsidR="00891F81">
        <w:t> </w:t>
      </w:r>
      <w:r w:rsidRPr="00655F23">
        <w:t>maternal health services to have an objective understanding of the situation.</w:t>
      </w:r>
    </w:p>
    <w:p w14:paraId="5B06085C" w14:textId="77777777" w:rsidR="00FB77F1" w:rsidRPr="008C2778" w:rsidRDefault="00FB77F1" w:rsidP="005F2EC3">
      <w:pPr>
        <w:pStyle w:val="H23G"/>
      </w:pPr>
      <w:bookmarkStart w:id="52" w:name="_Toc49789959"/>
      <w:r>
        <w:tab/>
      </w:r>
      <w:r>
        <w:tab/>
      </w:r>
      <w:r w:rsidRPr="00834AE9">
        <w:t>Neonatal, infant and under-5 children health services</w:t>
      </w:r>
      <w:bookmarkEnd w:id="52"/>
    </w:p>
    <w:p w14:paraId="74D87B71" w14:textId="77777777" w:rsidR="000F293F" w:rsidRDefault="00FB77F1" w:rsidP="00655F23">
      <w:pPr>
        <w:pStyle w:val="SingleTxtG"/>
      </w:pPr>
      <w:r w:rsidRPr="00655F23">
        <w:t>118.</w:t>
      </w:r>
      <w:r w:rsidRPr="00655F23">
        <w:tab/>
        <w:t>Paediatric services are integrated in all health facilities in the country, except for the Orotta National Paediatric Hospital which provides specialized services. There are Intensive Neonatal Care Units in all six regional and 10 other hospitals. In addition, there are eight facilities that solely provide maternal and child health services. To increase the skills of health workers and community health agents, 412 health workers were trained in IMNCI, 111 in essential neonatal care and 536 community health agents were trained in home-based maternal and neonatal care. Tetanus is no more a problem in Eritrea, since the country has virtually eliminated maternal and neonatal tetanus since 2004, and was recognized as such by WHO in 2007. The successful outcome was the result of the incorporation of TT vaccine into routine and antenatal care, and an initiative providing tetanus inoculations to school age girls. Good hygiene practice also plays a great role in the reduction/elimination of neonatal tetanus.</w:t>
      </w:r>
    </w:p>
    <w:p w14:paraId="4D048AB7" w14:textId="235AFE3F" w:rsidR="00FB77F1" w:rsidRPr="00814633" w:rsidRDefault="00FB77F1" w:rsidP="00655F23">
      <w:pPr>
        <w:pStyle w:val="SingleTxtG"/>
      </w:pPr>
      <w:r w:rsidRPr="00655F23">
        <w:t>119.</w:t>
      </w:r>
      <w:r w:rsidRPr="00655F23">
        <w:tab/>
        <w:t xml:space="preserve">According to the Estimates Developed by the UN Inter-Agency Group for Child Mortality Estimation in 2019, Neonatal Mortality Rate was reduced by 49 percent, from 35 </w:t>
      </w:r>
      <w:r w:rsidRPr="00655F23">
        <w:lastRenderedPageBreak/>
        <w:t>per 1,000 live births in 1991 to 18 in 2018. In 2018, neonatal mortality in Eritrea accounted for 58 percent of the infant deaths and 43 percent of the under-fives deaths. The institutional neonatal mortality rate during this reporting period ranges between 1.9</w:t>
      </w:r>
      <w:r w:rsidR="00023E34">
        <w:t>–</w:t>
      </w:r>
      <w:r w:rsidRPr="00655F23">
        <w:t>3.4/1000 live births (Table 10). Similarly, the Inter-Agency Group estimated that the Infant Mortality Rate was reduced by 67 percent, from 94 deaths per 1,000 live births in 1990 to 31 in 2018. The under-</w:t>
      </w:r>
      <w:r w:rsidRPr="00814633">
        <w:t>five Mortality Rate was reduced by 73 percent, from 153 per 1,000 live births in 1990 to 42 in 2018. The Sex-Specific under-five mortality rate for females was reduced from 139 deaths per 1,000 live births in 1990 to 36 in 2018, while the under-five mortality rate for males was reduced from 166 in 1990 to 47 in 2018. As compared to the rest of sub-Saharan Africa and the Africa Region as a whole, Eritrea is showing better results in the level of under-5 mortality rates (Table 11).</w:t>
      </w:r>
    </w:p>
    <w:p w14:paraId="424A79B4" w14:textId="77777777" w:rsidR="00FB77F1" w:rsidRPr="00FA5105" w:rsidRDefault="00FB77F1" w:rsidP="00655F23">
      <w:pPr>
        <w:pStyle w:val="H23G"/>
      </w:pPr>
      <w:r>
        <w:tab/>
      </w:r>
      <w:r>
        <w:tab/>
      </w:r>
      <w:r w:rsidRPr="00FA5105">
        <w:t xml:space="preserve">Table </w:t>
      </w:r>
      <w:r>
        <w:t>7</w:t>
      </w:r>
      <w:r w:rsidRPr="00FA5105">
        <w:t>: Institutional number of live births, number of neonatal deaths and neonatal mortality rate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5"/>
        <w:gridCol w:w="1620"/>
        <w:gridCol w:w="1909"/>
        <w:gridCol w:w="2776"/>
      </w:tblGrid>
      <w:tr w:rsidR="00F13239" w:rsidRPr="00585D85" w14:paraId="37436337" w14:textId="77777777" w:rsidTr="00585D85">
        <w:trPr>
          <w:tblHeader/>
        </w:trPr>
        <w:tc>
          <w:tcPr>
            <w:tcW w:w="1065" w:type="dxa"/>
            <w:tcBorders>
              <w:top w:val="single" w:sz="4" w:space="0" w:color="auto"/>
              <w:bottom w:val="single" w:sz="12" w:space="0" w:color="auto"/>
            </w:tcBorders>
            <w:shd w:val="clear" w:color="auto" w:fill="auto"/>
            <w:vAlign w:val="bottom"/>
            <w:hideMark/>
          </w:tcPr>
          <w:p w14:paraId="3E2BC575" w14:textId="77777777" w:rsidR="00FB77F1" w:rsidRPr="00585D85" w:rsidRDefault="00FB77F1" w:rsidP="00585D85">
            <w:pPr>
              <w:suppressAutoHyphens w:val="0"/>
              <w:spacing w:before="80" w:after="80" w:line="200" w:lineRule="exact"/>
              <w:ind w:right="113"/>
              <w:rPr>
                <w:i/>
                <w:sz w:val="16"/>
                <w:szCs w:val="24"/>
              </w:rPr>
            </w:pPr>
            <w:r w:rsidRPr="00585D85">
              <w:rPr>
                <w:i/>
                <w:sz w:val="16"/>
                <w:szCs w:val="24"/>
              </w:rPr>
              <w:t>Period</w:t>
            </w:r>
          </w:p>
        </w:tc>
        <w:tc>
          <w:tcPr>
            <w:tcW w:w="1620" w:type="dxa"/>
            <w:tcBorders>
              <w:top w:val="single" w:sz="4" w:space="0" w:color="auto"/>
              <w:bottom w:val="single" w:sz="12" w:space="0" w:color="auto"/>
            </w:tcBorders>
            <w:shd w:val="clear" w:color="auto" w:fill="auto"/>
            <w:noWrap/>
            <w:vAlign w:val="bottom"/>
            <w:hideMark/>
          </w:tcPr>
          <w:p w14:paraId="3042F5E4" w14:textId="77777777" w:rsidR="00FB77F1" w:rsidRPr="00585D85" w:rsidRDefault="00FB77F1" w:rsidP="00585D85">
            <w:pPr>
              <w:suppressAutoHyphens w:val="0"/>
              <w:spacing w:before="80" w:after="80" w:line="200" w:lineRule="exact"/>
              <w:ind w:right="113"/>
              <w:jc w:val="right"/>
              <w:rPr>
                <w:i/>
                <w:sz w:val="16"/>
                <w:szCs w:val="24"/>
              </w:rPr>
            </w:pPr>
            <w:r w:rsidRPr="00585D85">
              <w:rPr>
                <w:i/>
                <w:sz w:val="16"/>
                <w:szCs w:val="24"/>
              </w:rPr>
              <w:t>Number of Live Births</w:t>
            </w:r>
          </w:p>
        </w:tc>
        <w:tc>
          <w:tcPr>
            <w:tcW w:w="1909" w:type="dxa"/>
            <w:tcBorders>
              <w:top w:val="single" w:sz="4" w:space="0" w:color="auto"/>
              <w:bottom w:val="single" w:sz="12" w:space="0" w:color="auto"/>
            </w:tcBorders>
            <w:shd w:val="clear" w:color="auto" w:fill="auto"/>
            <w:noWrap/>
            <w:vAlign w:val="bottom"/>
            <w:hideMark/>
          </w:tcPr>
          <w:p w14:paraId="13E0043F" w14:textId="77777777" w:rsidR="00FB77F1" w:rsidRPr="00585D85" w:rsidRDefault="00FB77F1" w:rsidP="00585D85">
            <w:pPr>
              <w:suppressAutoHyphens w:val="0"/>
              <w:spacing w:before="80" w:after="80" w:line="200" w:lineRule="exact"/>
              <w:ind w:right="113"/>
              <w:jc w:val="right"/>
              <w:rPr>
                <w:i/>
                <w:sz w:val="16"/>
                <w:szCs w:val="24"/>
              </w:rPr>
            </w:pPr>
            <w:r w:rsidRPr="00585D85">
              <w:rPr>
                <w:i/>
                <w:sz w:val="16"/>
                <w:szCs w:val="24"/>
              </w:rPr>
              <w:t>Number of Neonatal Death</w:t>
            </w:r>
          </w:p>
        </w:tc>
        <w:tc>
          <w:tcPr>
            <w:tcW w:w="2776" w:type="dxa"/>
            <w:tcBorders>
              <w:top w:val="single" w:sz="4" w:space="0" w:color="auto"/>
              <w:bottom w:val="single" w:sz="12" w:space="0" w:color="auto"/>
            </w:tcBorders>
            <w:shd w:val="clear" w:color="auto" w:fill="auto"/>
            <w:vAlign w:val="bottom"/>
            <w:hideMark/>
          </w:tcPr>
          <w:p w14:paraId="140FA541" w14:textId="74F9793F" w:rsidR="00FB77F1" w:rsidRPr="00585D85" w:rsidRDefault="00FB77F1" w:rsidP="00585D85">
            <w:pPr>
              <w:suppressAutoHyphens w:val="0"/>
              <w:spacing w:before="80" w:after="80" w:line="200" w:lineRule="exact"/>
              <w:ind w:right="113"/>
              <w:jc w:val="right"/>
              <w:rPr>
                <w:i/>
                <w:sz w:val="16"/>
                <w:szCs w:val="24"/>
              </w:rPr>
            </w:pPr>
            <w:r w:rsidRPr="00585D85">
              <w:rPr>
                <w:i/>
                <w:sz w:val="16"/>
                <w:szCs w:val="24"/>
              </w:rPr>
              <w:t xml:space="preserve">Institutional Neonatal </w:t>
            </w:r>
            <w:r w:rsidR="00585D85">
              <w:rPr>
                <w:i/>
                <w:sz w:val="16"/>
                <w:szCs w:val="24"/>
              </w:rPr>
              <w:br/>
            </w:r>
            <w:r w:rsidRPr="00585D85">
              <w:rPr>
                <w:i/>
                <w:sz w:val="16"/>
                <w:szCs w:val="24"/>
              </w:rPr>
              <w:t>Mortality Rate/1000 Live Births</w:t>
            </w:r>
          </w:p>
        </w:tc>
      </w:tr>
      <w:tr w:rsidR="00FB77F1" w:rsidRPr="00585D85" w14:paraId="436693E5" w14:textId="77777777" w:rsidTr="00585D85">
        <w:tc>
          <w:tcPr>
            <w:tcW w:w="1065" w:type="dxa"/>
            <w:tcBorders>
              <w:top w:val="single" w:sz="12" w:space="0" w:color="auto"/>
            </w:tcBorders>
            <w:shd w:val="clear" w:color="auto" w:fill="auto"/>
            <w:hideMark/>
          </w:tcPr>
          <w:p w14:paraId="2F41FC17"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2014</w:t>
            </w:r>
          </w:p>
        </w:tc>
        <w:tc>
          <w:tcPr>
            <w:tcW w:w="1620" w:type="dxa"/>
            <w:tcBorders>
              <w:top w:val="single" w:sz="12" w:space="0" w:color="auto"/>
            </w:tcBorders>
            <w:shd w:val="clear" w:color="auto" w:fill="auto"/>
            <w:noWrap/>
            <w:vAlign w:val="bottom"/>
            <w:hideMark/>
          </w:tcPr>
          <w:p w14:paraId="1170C04C" w14:textId="6B35778F" w:rsidR="00FB77F1" w:rsidRPr="00585D85" w:rsidRDefault="00FB77F1" w:rsidP="00585D85">
            <w:pPr>
              <w:suppressAutoHyphens w:val="0"/>
              <w:spacing w:before="40" w:after="40" w:line="220" w:lineRule="exact"/>
              <w:ind w:right="113"/>
              <w:jc w:val="right"/>
              <w:rPr>
                <w:sz w:val="18"/>
                <w:szCs w:val="24"/>
              </w:rPr>
            </w:pPr>
            <w:r w:rsidRPr="00585D85">
              <w:rPr>
                <w:sz w:val="18"/>
                <w:szCs w:val="24"/>
              </w:rPr>
              <w:t>41</w:t>
            </w:r>
            <w:r w:rsidR="00585D85">
              <w:rPr>
                <w:sz w:val="18"/>
                <w:szCs w:val="24"/>
              </w:rPr>
              <w:t xml:space="preserve"> </w:t>
            </w:r>
            <w:r w:rsidRPr="00585D85">
              <w:rPr>
                <w:sz w:val="18"/>
                <w:szCs w:val="24"/>
              </w:rPr>
              <w:t>570</w:t>
            </w:r>
          </w:p>
        </w:tc>
        <w:tc>
          <w:tcPr>
            <w:tcW w:w="1909" w:type="dxa"/>
            <w:tcBorders>
              <w:top w:val="single" w:sz="12" w:space="0" w:color="auto"/>
            </w:tcBorders>
            <w:shd w:val="clear" w:color="auto" w:fill="auto"/>
            <w:noWrap/>
            <w:vAlign w:val="bottom"/>
            <w:hideMark/>
          </w:tcPr>
          <w:p w14:paraId="2D8DD118"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141</w:t>
            </w:r>
          </w:p>
        </w:tc>
        <w:tc>
          <w:tcPr>
            <w:tcW w:w="2776" w:type="dxa"/>
            <w:tcBorders>
              <w:top w:val="single" w:sz="12" w:space="0" w:color="auto"/>
            </w:tcBorders>
            <w:shd w:val="clear" w:color="auto" w:fill="auto"/>
            <w:vAlign w:val="bottom"/>
            <w:hideMark/>
          </w:tcPr>
          <w:p w14:paraId="349B4303"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3.4</w:t>
            </w:r>
          </w:p>
        </w:tc>
      </w:tr>
      <w:tr w:rsidR="00FB77F1" w:rsidRPr="00585D85" w14:paraId="780C925C" w14:textId="77777777" w:rsidTr="00585D85">
        <w:tc>
          <w:tcPr>
            <w:tcW w:w="1065" w:type="dxa"/>
            <w:shd w:val="clear" w:color="auto" w:fill="auto"/>
            <w:hideMark/>
          </w:tcPr>
          <w:p w14:paraId="51448ECF"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2015</w:t>
            </w:r>
          </w:p>
        </w:tc>
        <w:tc>
          <w:tcPr>
            <w:tcW w:w="1620" w:type="dxa"/>
            <w:shd w:val="clear" w:color="auto" w:fill="auto"/>
            <w:noWrap/>
            <w:vAlign w:val="bottom"/>
            <w:hideMark/>
          </w:tcPr>
          <w:p w14:paraId="4E277423" w14:textId="7D388A47" w:rsidR="00FB77F1" w:rsidRPr="00585D85" w:rsidRDefault="00FB77F1" w:rsidP="00585D85">
            <w:pPr>
              <w:suppressAutoHyphens w:val="0"/>
              <w:spacing w:before="40" w:after="40" w:line="220" w:lineRule="exact"/>
              <w:ind w:right="113"/>
              <w:jc w:val="right"/>
              <w:rPr>
                <w:sz w:val="18"/>
                <w:szCs w:val="24"/>
              </w:rPr>
            </w:pPr>
            <w:r w:rsidRPr="00585D85">
              <w:rPr>
                <w:sz w:val="18"/>
                <w:szCs w:val="24"/>
              </w:rPr>
              <w:t>43</w:t>
            </w:r>
            <w:r w:rsidR="00585D85">
              <w:rPr>
                <w:sz w:val="18"/>
                <w:szCs w:val="24"/>
              </w:rPr>
              <w:t xml:space="preserve"> </w:t>
            </w:r>
            <w:r w:rsidRPr="00585D85">
              <w:rPr>
                <w:sz w:val="18"/>
                <w:szCs w:val="24"/>
              </w:rPr>
              <w:t>676</w:t>
            </w:r>
          </w:p>
        </w:tc>
        <w:tc>
          <w:tcPr>
            <w:tcW w:w="1909" w:type="dxa"/>
            <w:shd w:val="clear" w:color="auto" w:fill="auto"/>
            <w:noWrap/>
            <w:vAlign w:val="bottom"/>
            <w:hideMark/>
          </w:tcPr>
          <w:p w14:paraId="5A9F53DB"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114</w:t>
            </w:r>
          </w:p>
        </w:tc>
        <w:tc>
          <w:tcPr>
            <w:tcW w:w="2776" w:type="dxa"/>
            <w:shd w:val="clear" w:color="auto" w:fill="auto"/>
            <w:vAlign w:val="bottom"/>
            <w:hideMark/>
          </w:tcPr>
          <w:p w14:paraId="2D60DD0A"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2.6</w:t>
            </w:r>
          </w:p>
        </w:tc>
      </w:tr>
      <w:tr w:rsidR="00FB77F1" w:rsidRPr="00585D85" w14:paraId="25075A58" w14:textId="77777777" w:rsidTr="00585D85">
        <w:tc>
          <w:tcPr>
            <w:tcW w:w="1065" w:type="dxa"/>
            <w:shd w:val="clear" w:color="auto" w:fill="auto"/>
            <w:hideMark/>
          </w:tcPr>
          <w:p w14:paraId="1557C970"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2016</w:t>
            </w:r>
          </w:p>
        </w:tc>
        <w:tc>
          <w:tcPr>
            <w:tcW w:w="1620" w:type="dxa"/>
            <w:shd w:val="clear" w:color="auto" w:fill="auto"/>
            <w:noWrap/>
            <w:vAlign w:val="bottom"/>
            <w:hideMark/>
          </w:tcPr>
          <w:p w14:paraId="63D78475" w14:textId="7D1DC432" w:rsidR="00FB77F1" w:rsidRPr="00585D85" w:rsidRDefault="00FB77F1" w:rsidP="00585D85">
            <w:pPr>
              <w:suppressAutoHyphens w:val="0"/>
              <w:spacing w:before="40" w:after="40" w:line="220" w:lineRule="exact"/>
              <w:ind w:right="113"/>
              <w:jc w:val="right"/>
              <w:rPr>
                <w:sz w:val="18"/>
                <w:szCs w:val="24"/>
              </w:rPr>
            </w:pPr>
            <w:r w:rsidRPr="00585D85">
              <w:rPr>
                <w:sz w:val="18"/>
                <w:szCs w:val="24"/>
              </w:rPr>
              <w:t>43</w:t>
            </w:r>
            <w:r w:rsidR="00585D85">
              <w:rPr>
                <w:sz w:val="18"/>
                <w:szCs w:val="24"/>
              </w:rPr>
              <w:t xml:space="preserve"> </w:t>
            </w:r>
            <w:r w:rsidRPr="00585D85">
              <w:rPr>
                <w:sz w:val="18"/>
                <w:szCs w:val="24"/>
              </w:rPr>
              <w:t>522</w:t>
            </w:r>
          </w:p>
        </w:tc>
        <w:tc>
          <w:tcPr>
            <w:tcW w:w="1909" w:type="dxa"/>
            <w:shd w:val="clear" w:color="auto" w:fill="auto"/>
            <w:noWrap/>
            <w:vAlign w:val="bottom"/>
            <w:hideMark/>
          </w:tcPr>
          <w:p w14:paraId="5E01743D"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83</w:t>
            </w:r>
          </w:p>
        </w:tc>
        <w:tc>
          <w:tcPr>
            <w:tcW w:w="2776" w:type="dxa"/>
            <w:shd w:val="clear" w:color="auto" w:fill="auto"/>
            <w:vAlign w:val="bottom"/>
            <w:hideMark/>
          </w:tcPr>
          <w:p w14:paraId="78D52C09"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1.9</w:t>
            </w:r>
          </w:p>
        </w:tc>
      </w:tr>
      <w:tr w:rsidR="00FB77F1" w:rsidRPr="00585D85" w14:paraId="3B22CED0" w14:textId="77777777" w:rsidTr="00585D85">
        <w:tc>
          <w:tcPr>
            <w:tcW w:w="1065" w:type="dxa"/>
            <w:shd w:val="clear" w:color="auto" w:fill="auto"/>
            <w:hideMark/>
          </w:tcPr>
          <w:p w14:paraId="2621AC39"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2017</w:t>
            </w:r>
          </w:p>
        </w:tc>
        <w:tc>
          <w:tcPr>
            <w:tcW w:w="1620" w:type="dxa"/>
            <w:shd w:val="clear" w:color="auto" w:fill="auto"/>
            <w:noWrap/>
            <w:vAlign w:val="bottom"/>
            <w:hideMark/>
          </w:tcPr>
          <w:p w14:paraId="74D8E0C5" w14:textId="79FC9C7C" w:rsidR="00FB77F1" w:rsidRPr="00585D85" w:rsidRDefault="00FB77F1" w:rsidP="00585D85">
            <w:pPr>
              <w:suppressAutoHyphens w:val="0"/>
              <w:spacing w:before="40" w:after="40" w:line="220" w:lineRule="exact"/>
              <w:ind w:right="113"/>
              <w:jc w:val="right"/>
              <w:rPr>
                <w:sz w:val="18"/>
                <w:szCs w:val="24"/>
              </w:rPr>
            </w:pPr>
            <w:r w:rsidRPr="00585D85">
              <w:rPr>
                <w:sz w:val="18"/>
                <w:szCs w:val="24"/>
              </w:rPr>
              <w:t>42</w:t>
            </w:r>
            <w:r w:rsidR="00585D85">
              <w:rPr>
                <w:sz w:val="18"/>
                <w:szCs w:val="24"/>
              </w:rPr>
              <w:t xml:space="preserve"> </w:t>
            </w:r>
            <w:r w:rsidRPr="00585D85">
              <w:rPr>
                <w:sz w:val="18"/>
                <w:szCs w:val="24"/>
              </w:rPr>
              <w:t>512</w:t>
            </w:r>
          </w:p>
        </w:tc>
        <w:tc>
          <w:tcPr>
            <w:tcW w:w="1909" w:type="dxa"/>
            <w:shd w:val="clear" w:color="auto" w:fill="auto"/>
            <w:noWrap/>
            <w:vAlign w:val="bottom"/>
            <w:hideMark/>
          </w:tcPr>
          <w:p w14:paraId="3F33CC25"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77</w:t>
            </w:r>
          </w:p>
        </w:tc>
        <w:tc>
          <w:tcPr>
            <w:tcW w:w="2776" w:type="dxa"/>
            <w:shd w:val="clear" w:color="auto" w:fill="auto"/>
            <w:vAlign w:val="bottom"/>
            <w:hideMark/>
          </w:tcPr>
          <w:p w14:paraId="412B748B"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1.8</w:t>
            </w:r>
          </w:p>
        </w:tc>
      </w:tr>
      <w:tr w:rsidR="00FB77F1" w:rsidRPr="00585D85" w14:paraId="30BD8E05" w14:textId="77777777" w:rsidTr="00585D85">
        <w:tc>
          <w:tcPr>
            <w:tcW w:w="1065" w:type="dxa"/>
            <w:shd w:val="clear" w:color="auto" w:fill="auto"/>
            <w:hideMark/>
          </w:tcPr>
          <w:p w14:paraId="4164E4FE"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2018</w:t>
            </w:r>
          </w:p>
        </w:tc>
        <w:tc>
          <w:tcPr>
            <w:tcW w:w="1620" w:type="dxa"/>
            <w:shd w:val="clear" w:color="auto" w:fill="auto"/>
            <w:noWrap/>
            <w:vAlign w:val="bottom"/>
            <w:hideMark/>
          </w:tcPr>
          <w:p w14:paraId="56B1BF89" w14:textId="6B0C37A8" w:rsidR="00FB77F1" w:rsidRPr="00585D85" w:rsidRDefault="00FB77F1" w:rsidP="00585D85">
            <w:pPr>
              <w:suppressAutoHyphens w:val="0"/>
              <w:spacing w:before="40" w:after="40" w:line="220" w:lineRule="exact"/>
              <w:ind w:right="113"/>
              <w:jc w:val="right"/>
              <w:rPr>
                <w:sz w:val="18"/>
                <w:szCs w:val="24"/>
              </w:rPr>
            </w:pPr>
            <w:r w:rsidRPr="00585D85">
              <w:rPr>
                <w:sz w:val="18"/>
                <w:szCs w:val="24"/>
              </w:rPr>
              <w:t>47</w:t>
            </w:r>
            <w:r w:rsidR="00585D85">
              <w:rPr>
                <w:sz w:val="18"/>
                <w:szCs w:val="24"/>
              </w:rPr>
              <w:t xml:space="preserve"> </w:t>
            </w:r>
            <w:r w:rsidRPr="00585D85">
              <w:rPr>
                <w:sz w:val="18"/>
                <w:szCs w:val="24"/>
              </w:rPr>
              <w:t>835</w:t>
            </w:r>
          </w:p>
        </w:tc>
        <w:tc>
          <w:tcPr>
            <w:tcW w:w="1909" w:type="dxa"/>
            <w:shd w:val="clear" w:color="auto" w:fill="auto"/>
            <w:noWrap/>
            <w:vAlign w:val="bottom"/>
            <w:hideMark/>
          </w:tcPr>
          <w:p w14:paraId="7C0DCDBF"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105</w:t>
            </w:r>
          </w:p>
        </w:tc>
        <w:tc>
          <w:tcPr>
            <w:tcW w:w="2776" w:type="dxa"/>
            <w:shd w:val="clear" w:color="auto" w:fill="auto"/>
            <w:vAlign w:val="bottom"/>
            <w:hideMark/>
          </w:tcPr>
          <w:p w14:paraId="389B1691"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2.2</w:t>
            </w:r>
          </w:p>
        </w:tc>
      </w:tr>
      <w:tr w:rsidR="00FB77F1" w:rsidRPr="00585D85" w14:paraId="447C44B6" w14:textId="77777777" w:rsidTr="00F13239">
        <w:tc>
          <w:tcPr>
            <w:tcW w:w="1065" w:type="dxa"/>
            <w:tcBorders>
              <w:bottom w:val="single" w:sz="12" w:space="0" w:color="auto"/>
            </w:tcBorders>
            <w:shd w:val="clear" w:color="auto" w:fill="auto"/>
            <w:hideMark/>
          </w:tcPr>
          <w:p w14:paraId="72FE2B62" w14:textId="77777777" w:rsidR="00FB77F1" w:rsidRPr="00585D85" w:rsidRDefault="00FB77F1" w:rsidP="00585D85">
            <w:pPr>
              <w:suppressAutoHyphens w:val="0"/>
              <w:spacing w:before="40" w:after="40" w:line="220" w:lineRule="exact"/>
              <w:ind w:right="113"/>
              <w:rPr>
                <w:sz w:val="18"/>
                <w:szCs w:val="24"/>
              </w:rPr>
            </w:pPr>
            <w:r w:rsidRPr="00585D85">
              <w:rPr>
                <w:sz w:val="18"/>
                <w:szCs w:val="24"/>
              </w:rPr>
              <w:t>2019</w:t>
            </w:r>
          </w:p>
        </w:tc>
        <w:tc>
          <w:tcPr>
            <w:tcW w:w="1620" w:type="dxa"/>
            <w:tcBorders>
              <w:bottom w:val="single" w:sz="12" w:space="0" w:color="auto"/>
            </w:tcBorders>
            <w:shd w:val="clear" w:color="auto" w:fill="auto"/>
            <w:noWrap/>
            <w:vAlign w:val="bottom"/>
            <w:hideMark/>
          </w:tcPr>
          <w:p w14:paraId="1BD33914" w14:textId="4EC0168D" w:rsidR="00FB77F1" w:rsidRPr="00585D85" w:rsidRDefault="00FB77F1" w:rsidP="00585D85">
            <w:pPr>
              <w:suppressAutoHyphens w:val="0"/>
              <w:spacing w:before="40" w:after="40" w:line="220" w:lineRule="exact"/>
              <w:ind w:right="113"/>
              <w:jc w:val="right"/>
              <w:rPr>
                <w:sz w:val="18"/>
                <w:szCs w:val="24"/>
              </w:rPr>
            </w:pPr>
            <w:r w:rsidRPr="00585D85">
              <w:rPr>
                <w:sz w:val="18"/>
                <w:szCs w:val="24"/>
              </w:rPr>
              <w:t>50</w:t>
            </w:r>
            <w:r w:rsidR="00585D85">
              <w:rPr>
                <w:sz w:val="18"/>
                <w:szCs w:val="24"/>
              </w:rPr>
              <w:t xml:space="preserve"> </w:t>
            </w:r>
            <w:r w:rsidRPr="00585D85">
              <w:rPr>
                <w:sz w:val="18"/>
                <w:szCs w:val="24"/>
              </w:rPr>
              <w:t>812</w:t>
            </w:r>
          </w:p>
        </w:tc>
        <w:tc>
          <w:tcPr>
            <w:tcW w:w="1909" w:type="dxa"/>
            <w:tcBorders>
              <w:bottom w:val="single" w:sz="12" w:space="0" w:color="auto"/>
            </w:tcBorders>
            <w:shd w:val="clear" w:color="auto" w:fill="auto"/>
            <w:noWrap/>
            <w:vAlign w:val="bottom"/>
            <w:hideMark/>
          </w:tcPr>
          <w:p w14:paraId="11416C17"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147</w:t>
            </w:r>
          </w:p>
        </w:tc>
        <w:tc>
          <w:tcPr>
            <w:tcW w:w="2776" w:type="dxa"/>
            <w:tcBorders>
              <w:bottom w:val="single" w:sz="12" w:space="0" w:color="auto"/>
            </w:tcBorders>
            <w:shd w:val="clear" w:color="auto" w:fill="auto"/>
            <w:vAlign w:val="bottom"/>
            <w:hideMark/>
          </w:tcPr>
          <w:p w14:paraId="15DC6E33" w14:textId="77777777" w:rsidR="00FB77F1" w:rsidRPr="00585D85" w:rsidRDefault="00FB77F1" w:rsidP="00585D85">
            <w:pPr>
              <w:suppressAutoHyphens w:val="0"/>
              <w:spacing w:before="40" w:after="40" w:line="220" w:lineRule="exact"/>
              <w:ind w:right="113"/>
              <w:jc w:val="right"/>
              <w:rPr>
                <w:sz w:val="18"/>
                <w:szCs w:val="24"/>
              </w:rPr>
            </w:pPr>
            <w:r w:rsidRPr="00585D85">
              <w:rPr>
                <w:sz w:val="18"/>
                <w:szCs w:val="24"/>
              </w:rPr>
              <w:t>2.9</w:t>
            </w:r>
          </w:p>
        </w:tc>
      </w:tr>
    </w:tbl>
    <w:p w14:paraId="6E64DE12" w14:textId="31D4D6E4" w:rsidR="00FB77F1" w:rsidRPr="00F13239" w:rsidRDefault="00FB77F1" w:rsidP="00F13239">
      <w:pPr>
        <w:spacing w:before="120" w:after="240"/>
        <w:ind w:left="1134" w:right="1134" w:firstLine="170"/>
        <w:rPr>
          <w:sz w:val="18"/>
        </w:rPr>
      </w:pPr>
      <w:r w:rsidRPr="00F13239">
        <w:rPr>
          <w:i/>
          <w:iCs/>
          <w:sz w:val="18"/>
        </w:rPr>
        <w:t>Source</w:t>
      </w:r>
      <w:r w:rsidRPr="00F13239">
        <w:rPr>
          <w:sz w:val="18"/>
        </w:rPr>
        <w:t xml:space="preserve">: </w:t>
      </w:r>
      <w:r w:rsidRPr="00C67A39">
        <w:rPr>
          <w:i/>
          <w:iCs/>
          <w:sz w:val="18"/>
        </w:rPr>
        <w:t>MoH, DHIS-2, 2019</w:t>
      </w:r>
      <w:r w:rsidR="00C67A39">
        <w:rPr>
          <w:sz w:val="18"/>
        </w:rPr>
        <w:t>.</w:t>
      </w:r>
    </w:p>
    <w:p w14:paraId="2EA83E38" w14:textId="4D44C49D" w:rsidR="00FB77F1" w:rsidRPr="00FA5105" w:rsidRDefault="00FB77F1" w:rsidP="00F13239">
      <w:pPr>
        <w:pStyle w:val="H23G"/>
      </w:pPr>
      <w:r>
        <w:tab/>
      </w:r>
      <w:r>
        <w:tab/>
      </w:r>
      <w:r w:rsidRPr="00FA5105">
        <w:t xml:space="preserve">Table </w:t>
      </w:r>
      <w:r>
        <w:t>8</w:t>
      </w:r>
      <w:r w:rsidRPr="00FA5105">
        <w:t>: Comparison of sex-specific under-five mortality rate/1,000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1"/>
        <w:gridCol w:w="1005"/>
        <w:gridCol w:w="1054"/>
        <w:gridCol w:w="1007"/>
        <w:gridCol w:w="1006"/>
        <w:gridCol w:w="1054"/>
        <w:gridCol w:w="1013"/>
      </w:tblGrid>
      <w:tr w:rsidR="005C3D8E" w:rsidRPr="00473C91" w14:paraId="7E9CFDF0" w14:textId="77777777" w:rsidTr="00CF2ADC">
        <w:trPr>
          <w:tblHeader/>
        </w:trPr>
        <w:tc>
          <w:tcPr>
            <w:tcW w:w="1231" w:type="dxa"/>
            <w:tcBorders>
              <w:top w:val="single" w:sz="4" w:space="0" w:color="auto"/>
              <w:bottom w:val="nil"/>
            </w:tcBorders>
            <w:shd w:val="clear" w:color="auto" w:fill="auto"/>
            <w:vAlign w:val="bottom"/>
          </w:tcPr>
          <w:p w14:paraId="54EB3C70" w14:textId="77777777" w:rsidR="005C3D8E" w:rsidRPr="00473C91" w:rsidRDefault="005C3D8E" w:rsidP="00473C91">
            <w:pPr>
              <w:suppressAutoHyphens w:val="0"/>
              <w:spacing w:before="80" w:after="80" w:line="200" w:lineRule="exact"/>
              <w:ind w:right="113"/>
              <w:rPr>
                <w:rFonts w:eastAsia="Calibri"/>
                <w:i/>
                <w:sz w:val="16"/>
                <w:szCs w:val="24"/>
              </w:rPr>
            </w:pPr>
          </w:p>
        </w:tc>
        <w:tc>
          <w:tcPr>
            <w:tcW w:w="6139" w:type="dxa"/>
            <w:gridSpan w:val="6"/>
            <w:tcBorders>
              <w:top w:val="single" w:sz="4" w:space="0" w:color="auto"/>
              <w:bottom w:val="single" w:sz="4" w:space="0" w:color="auto"/>
            </w:tcBorders>
            <w:shd w:val="clear" w:color="auto" w:fill="auto"/>
            <w:vAlign w:val="bottom"/>
          </w:tcPr>
          <w:p w14:paraId="7902E1CA" w14:textId="00EBA896" w:rsidR="005C3D8E" w:rsidRPr="00473C91" w:rsidRDefault="005C3D8E" w:rsidP="00CF2ADC">
            <w:pPr>
              <w:suppressAutoHyphens w:val="0"/>
              <w:spacing w:before="80" w:after="80" w:line="200" w:lineRule="exact"/>
              <w:ind w:right="113"/>
              <w:jc w:val="center"/>
              <w:rPr>
                <w:i/>
                <w:sz w:val="16"/>
                <w:szCs w:val="24"/>
              </w:rPr>
            </w:pPr>
            <w:r w:rsidRPr="00473C91">
              <w:rPr>
                <w:rFonts w:eastAsia="Calibri"/>
                <w:bCs/>
                <w:i/>
                <w:sz w:val="16"/>
                <w:szCs w:val="24"/>
              </w:rPr>
              <w:t>Sex-Specific Under-five Mortality Rate (deaths per 1,000 live births)</w:t>
            </w:r>
          </w:p>
        </w:tc>
      </w:tr>
      <w:tr w:rsidR="00F13239" w:rsidRPr="00473C91" w14:paraId="1AC89F08" w14:textId="77777777" w:rsidTr="00CF2ADC">
        <w:tc>
          <w:tcPr>
            <w:tcW w:w="1231" w:type="dxa"/>
            <w:tcBorders>
              <w:top w:val="nil"/>
              <w:bottom w:val="nil"/>
            </w:tcBorders>
            <w:shd w:val="clear" w:color="auto" w:fill="auto"/>
          </w:tcPr>
          <w:p w14:paraId="3024E96C" w14:textId="77777777" w:rsidR="00FB77F1" w:rsidRPr="00473C91" w:rsidRDefault="00FB77F1" w:rsidP="00473C91">
            <w:pPr>
              <w:suppressAutoHyphens w:val="0"/>
              <w:spacing w:before="40" w:after="40" w:line="220" w:lineRule="exact"/>
              <w:ind w:right="113"/>
              <w:rPr>
                <w:rFonts w:eastAsia="Calibri"/>
                <w:sz w:val="18"/>
                <w:szCs w:val="24"/>
              </w:rPr>
            </w:pPr>
          </w:p>
        </w:tc>
        <w:tc>
          <w:tcPr>
            <w:tcW w:w="3066" w:type="dxa"/>
            <w:gridSpan w:val="3"/>
            <w:tcBorders>
              <w:top w:val="single" w:sz="4" w:space="0" w:color="auto"/>
              <w:bottom w:val="single" w:sz="4" w:space="0" w:color="auto"/>
              <w:right w:val="single" w:sz="24" w:space="0" w:color="FFFFFF" w:themeColor="background1"/>
            </w:tcBorders>
            <w:shd w:val="clear" w:color="auto" w:fill="auto"/>
            <w:vAlign w:val="bottom"/>
          </w:tcPr>
          <w:p w14:paraId="131BB365" w14:textId="77777777" w:rsidR="00FB77F1" w:rsidRPr="00473C91" w:rsidRDefault="00FB77F1" w:rsidP="00CF2ADC">
            <w:pPr>
              <w:suppressAutoHyphens w:val="0"/>
              <w:spacing w:before="80" w:after="80" w:line="200" w:lineRule="exact"/>
              <w:ind w:right="113"/>
              <w:jc w:val="center"/>
              <w:rPr>
                <w:rFonts w:eastAsia="Calibri"/>
                <w:bCs/>
                <w:i/>
                <w:sz w:val="16"/>
                <w:szCs w:val="24"/>
              </w:rPr>
            </w:pPr>
            <w:r w:rsidRPr="00473C91">
              <w:rPr>
                <w:rFonts w:eastAsia="Calibri"/>
                <w:bCs/>
                <w:i/>
                <w:sz w:val="16"/>
                <w:szCs w:val="24"/>
              </w:rPr>
              <w:t>1990</w:t>
            </w:r>
          </w:p>
        </w:tc>
        <w:tc>
          <w:tcPr>
            <w:tcW w:w="3073" w:type="dxa"/>
            <w:gridSpan w:val="3"/>
            <w:tcBorders>
              <w:top w:val="single" w:sz="4" w:space="0" w:color="auto"/>
              <w:left w:val="single" w:sz="24" w:space="0" w:color="FFFFFF" w:themeColor="background1"/>
              <w:bottom w:val="single" w:sz="4" w:space="0" w:color="auto"/>
            </w:tcBorders>
            <w:shd w:val="clear" w:color="auto" w:fill="auto"/>
            <w:vAlign w:val="bottom"/>
          </w:tcPr>
          <w:p w14:paraId="28BDF765" w14:textId="77777777" w:rsidR="00FB77F1" w:rsidRPr="00473C91" w:rsidRDefault="00FB77F1" w:rsidP="00CF2ADC">
            <w:pPr>
              <w:suppressAutoHyphens w:val="0"/>
              <w:spacing w:before="80" w:after="80" w:line="200" w:lineRule="exact"/>
              <w:ind w:right="113"/>
              <w:jc w:val="center"/>
              <w:rPr>
                <w:rFonts w:eastAsia="Calibri"/>
                <w:bCs/>
                <w:i/>
                <w:sz w:val="16"/>
                <w:szCs w:val="24"/>
              </w:rPr>
            </w:pPr>
            <w:r w:rsidRPr="00473C91">
              <w:rPr>
                <w:rFonts w:eastAsia="Calibri"/>
                <w:bCs/>
                <w:i/>
                <w:sz w:val="16"/>
                <w:szCs w:val="24"/>
              </w:rPr>
              <w:t>2018</w:t>
            </w:r>
          </w:p>
        </w:tc>
      </w:tr>
      <w:tr w:rsidR="00F13239" w:rsidRPr="00473C91" w14:paraId="48BF6911" w14:textId="77777777" w:rsidTr="00CF2ADC">
        <w:tc>
          <w:tcPr>
            <w:tcW w:w="1231" w:type="dxa"/>
            <w:tcBorders>
              <w:top w:val="nil"/>
              <w:bottom w:val="single" w:sz="12" w:space="0" w:color="auto"/>
            </w:tcBorders>
            <w:shd w:val="clear" w:color="auto" w:fill="auto"/>
          </w:tcPr>
          <w:p w14:paraId="1D89B85F" w14:textId="77777777" w:rsidR="00FB77F1" w:rsidRPr="00473C91" w:rsidRDefault="00FB77F1" w:rsidP="00473C91">
            <w:pPr>
              <w:suppressAutoHyphens w:val="0"/>
              <w:spacing w:before="40" w:after="40" w:line="220" w:lineRule="exact"/>
              <w:ind w:right="113"/>
              <w:rPr>
                <w:rFonts w:eastAsia="Calibri"/>
                <w:sz w:val="18"/>
                <w:szCs w:val="24"/>
              </w:rPr>
            </w:pPr>
          </w:p>
        </w:tc>
        <w:tc>
          <w:tcPr>
            <w:tcW w:w="1005" w:type="dxa"/>
            <w:tcBorders>
              <w:top w:val="single" w:sz="4" w:space="0" w:color="auto"/>
              <w:bottom w:val="single" w:sz="12" w:space="0" w:color="auto"/>
            </w:tcBorders>
            <w:shd w:val="clear" w:color="auto" w:fill="auto"/>
            <w:vAlign w:val="bottom"/>
          </w:tcPr>
          <w:p w14:paraId="4772CC68"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Male</w:t>
            </w:r>
          </w:p>
        </w:tc>
        <w:tc>
          <w:tcPr>
            <w:tcW w:w="1054" w:type="dxa"/>
            <w:tcBorders>
              <w:top w:val="single" w:sz="4" w:space="0" w:color="auto"/>
              <w:bottom w:val="single" w:sz="12" w:space="0" w:color="auto"/>
            </w:tcBorders>
            <w:shd w:val="clear" w:color="auto" w:fill="auto"/>
            <w:vAlign w:val="bottom"/>
          </w:tcPr>
          <w:p w14:paraId="1A189EF4"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Female</w:t>
            </w:r>
          </w:p>
        </w:tc>
        <w:tc>
          <w:tcPr>
            <w:tcW w:w="1007" w:type="dxa"/>
            <w:tcBorders>
              <w:top w:val="single" w:sz="4" w:space="0" w:color="auto"/>
              <w:bottom w:val="single" w:sz="12" w:space="0" w:color="auto"/>
              <w:right w:val="single" w:sz="24" w:space="0" w:color="FFFFFF" w:themeColor="background1"/>
            </w:tcBorders>
            <w:shd w:val="clear" w:color="auto" w:fill="auto"/>
            <w:vAlign w:val="bottom"/>
          </w:tcPr>
          <w:p w14:paraId="3D96C311"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Total</w:t>
            </w:r>
          </w:p>
        </w:tc>
        <w:tc>
          <w:tcPr>
            <w:tcW w:w="1006" w:type="dxa"/>
            <w:tcBorders>
              <w:top w:val="single" w:sz="4" w:space="0" w:color="auto"/>
              <w:left w:val="single" w:sz="24" w:space="0" w:color="FFFFFF" w:themeColor="background1"/>
              <w:bottom w:val="single" w:sz="12" w:space="0" w:color="auto"/>
            </w:tcBorders>
            <w:shd w:val="clear" w:color="auto" w:fill="auto"/>
            <w:vAlign w:val="bottom"/>
          </w:tcPr>
          <w:p w14:paraId="5BC64781"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Male</w:t>
            </w:r>
          </w:p>
        </w:tc>
        <w:tc>
          <w:tcPr>
            <w:tcW w:w="1054" w:type="dxa"/>
            <w:tcBorders>
              <w:top w:val="single" w:sz="4" w:space="0" w:color="auto"/>
              <w:bottom w:val="single" w:sz="12" w:space="0" w:color="auto"/>
            </w:tcBorders>
            <w:shd w:val="clear" w:color="auto" w:fill="auto"/>
            <w:vAlign w:val="bottom"/>
          </w:tcPr>
          <w:p w14:paraId="60B20205"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Female</w:t>
            </w:r>
          </w:p>
        </w:tc>
        <w:tc>
          <w:tcPr>
            <w:tcW w:w="1013" w:type="dxa"/>
            <w:tcBorders>
              <w:top w:val="single" w:sz="4" w:space="0" w:color="auto"/>
              <w:bottom w:val="single" w:sz="12" w:space="0" w:color="auto"/>
            </w:tcBorders>
            <w:shd w:val="clear" w:color="auto" w:fill="auto"/>
            <w:vAlign w:val="bottom"/>
          </w:tcPr>
          <w:p w14:paraId="280451B6" w14:textId="77777777" w:rsidR="00FB77F1" w:rsidRPr="00473C91" w:rsidRDefault="00FB77F1" w:rsidP="00473C91">
            <w:pPr>
              <w:suppressAutoHyphens w:val="0"/>
              <w:spacing w:before="80" w:after="80" w:line="200" w:lineRule="exact"/>
              <w:ind w:right="113"/>
              <w:jc w:val="right"/>
              <w:rPr>
                <w:rFonts w:eastAsia="Calibri"/>
                <w:bCs/>
                <w:i/>
                <w:sz w:val="16"/>
                <w:szCs w:val="24"/>
              </w:rPr>
            </w:pPr>
            <w:r w:rsidRPr="00473C91">
              <w:rPr>
                <w:rFonts w:eastAsia="Calibri"/>
                <w:bCs/>
                <w:i/>
                <w:sz w:val="16"/>
                <w:szCs w:val="24"/>
              </w:rPr>
              <w:t>Total</w:t>
            </w:r>
          </w:p>
        </w:tc>
      </w:tr>
      <w:tr w:rsidR="00FB77F1" w:rsidRPr="00473C91" w14:paraId="7B398686" w14:textId="77777777" w:rsidTr="00CF2ADC">
        <w:tc>
          <w:tcPr>
            <w:tcW w:w="1231" w:type="dxa"/>
            <w:tcBorders>
              <w:top w:val="single" w:sz="12" w:space="0" w:color="auto"/>
            </w:tcBorders>
            <w:shd w:val="clear" w:color="auto" w:fill="auto"/>
          </w:tcPr>
          <w:p w14:paraId="722E829F" w14:textId="77777777" w:rsidR="00FB77F1" w:rsidRPr="00473C91" w:rsidRDefault="00FB77F1" w:rsidP="00473C91">
            <w:pPr>
              <w:suppressAutoHyphens w:val="0"/>
              <w:spacing w:before="40" w:after="40" w:line="220" w:lineRule="exact"/>
              <w:ind w:right="113"/>
              <w:rPr>
                <w:rFonts w:eastAsia="Calibri"/>
                <w:sz w:val="18"/>
                <w:szCs w:val="24"/>
              </w:rPr>
            </w:pPr>
            <w:r w:rsidRPr="00473C91">
              <w:rPr>
                <w:rFonts w:eastAsia="Calibri"/>
                <w:bCs/>
                <w:sz w:val="18"/>
                <w:szCs w:val="24"/>
              </w:rPr>
              <w:t>Eritrea</w:t>
            </w:r>
          </w:p>
        </w:tc>
        <w:tc>
          <w:tcPr>
            <w:tcW w:w="1005" w:type="dxa"/>
            <w:tcBorders>
              <w:top w:val="single" w:sz="12" w:space="0" w:color="auto"/>
            </w:tcBorders>
            <w:shd w:val="clear" w:color="auto" w:fill="auto"/>
            <w:vAlign w:val="bottom"/>
          </w:tcPr>
          <w:p w14:paraId="7D55F89B"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166</w:t>
            </w:r>
          </w:p>
        </w:tc>
        <w:tc>
          <w:tcPr>
            <w:tcW w:w="1054" w:type="dxa"/>
            <w:tcBorders>
              <w:top w:val="single" w:sz="12" w:space="0" w:color="auto"/>
            </w:tcBorders>
            <w:shd w:val="clear" w:color="auto" w:fill="auto"/>
            <w:vAlign w:val="bottom"/>
          </w:tcPr>
          <w:p w14:paraId="662F5368"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139</w:t>
            </w:r>
          </w:p>
        </w:tc>
        <w:tc>
          <w:tcPr>
            <w:tcW w:w="1007" w:type="dxa"/>
            <w:tcBorders>
              <w:top w:val="single" w:sz="12" w:space="0" w:color="auto"/>
            </w:tcBorders>
            <w:shd w:val="clear" w:color="auto" w:fill="auto"/>
            <w:vAlign w:val="bottom"/>
          </w:tcPr>
          <w:p w14:paraId="409FBBC9"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153</w:t>
            </w:r>
          </w:p>
        </w:tc>
        <w:tc>
          <w:tcPr>
            <w:tcW w:w="1006" w:type="dxa"/>
            <w:tcBorders>
              <w:top w:val="single" w:sz="12" w:space="0" w:color="auto"/>
            </w:tcBorders>
            <w:shd w:val="clear" w:color="auto" w:fill="auto"/>
            <w:vAlign w:val="bottom"/>
          </w:tcPr>
          <w:p w14:paraId="4AF3E34A"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47</w:t>
            </w:r>
          </w:p>
        </w:tc>
        <w:tc>
          <w:tcPr>
            <w:tcW w:w="1054" w:type="dxa"/>
            <w:tcBorders>
              <w:top w:val="single" w:sz="12" w:space="0" w:color="auto"/>
            </w:tcBorders>
            <w:shd w:val="clear" w:color="auto" w:fill="auto"/>
            <w:vAlign w:val="bottom"/>
          </w:tcPr>
          <w:p w14:paraId="09635C7C"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36</w:t>
            </w:r>
          </w:p>
        </w:tc>
        <w:tc>
          <w:tcPr>
            <w:tcW w:w="1013" w:type="dxa"/>
            <w:tcBorders>
              <w:top w:val="single" w:sz="12" w:space="0" w:color="auto"/>
            </w:tcBorders>
            <w:shd w:val="clear" w:color="auto" w:fill="auto"/>
            <w:vAlign w:val="bottom"/>
          </w:tcPr>
          <w:p w14:paraId="43DFC947"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42</w:t>
            </w:r>
          </w:p>
        </w:tc>
      </w:tr>
      <w:tr w:rsidR="00FB77F1" w:rsidRPr="00473C91" w14:paraId="64C8CA40" w14:textId="77777777" w:rsidTr="00473C91">
        <w:tc>
          <w:tcPr>
            <w:tcW w:w="1231" w:type="dxa"/>
            <w:shd w:val="clear" w:color="auto" w:fill="auto"/>
          </w:tcPr>
          <w:p w14:paraId="68EACBCC" w14:textId="77777777" w:rsidR="00FB77F1" w:rsidRPr="00473C91" w:rsidRDefault="00FB77F1" w:rsidP="00473C91">
            <w:pPr>
              <w:suppressAutoHyphens w:val="0"/>
              <w:spacing w:before="40" w:after="40" w:line="220" w:lineRule="exact"/>
              <w:ind w:right="113"/>
              <w:rPr>
                <w:rFonts w:eastAsia="Calibri"/>
                <w:sz w:val="18"/>
                <w:szCs w:val="24"/>
              </w:rPr>
            </w:pPr>
            <w:r w:rsidRPr="00473C91">
              <w:rPr>
                <w:rFonts w:eastAsia="Calibri"/>
                <w:bCs/>
                <w:sz w:val="18"/>
                <w:szCs w:val="24"/>
              </w:rPr>
              <w:t>SS Africa</w:t>
            </w:r>
          </w:p>
        </w:tc>
        <w:tc>
          <w:tcPr>
            <w:tcW w:w="1005" w:type="dxa"/>
            <w:shd w:val="clear" w:color="auto" w:fill="auto"/>
            <w:vAlign w:val="bottom"/>
          </w:tcPr>
          <w:p w14:paraId="12993A89"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189</w:t>
            </w:r>
          </w:p>
        </w:tc>
        <w:tc>
          <w:tcPr>
            <w:tcW w:w="1054" w:type="dxa"/>
            <w:shd w:val="clear" w:color="auto" w:fill="auto"/>
            <w:vAlign w:val="bottom"/>
          </w:tcPr>
          <w:p w14:paraId="1B67630D"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171</w:t>
            </w:r>
          </w:p>
        </w:tc>
        <w:tc>
          <w:tcPr>
            <w:tcW w:w="1007" w:type="dxa"/>
            <w:shd w:val="clear" w:color="auto" w:fill="auto"/>
            <w:vAlign w:val="bottom"/>
          </w:tcPr>
          <w:p w14:paraId="684FB5EC"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182</w:t>
            </w:r>
          </w:p>
        </w:tc>
        <w:tc>
          <w:tcPr>
            <w:tcW w:w="1006" w:type="dxa"/>
            <w:shd w:val="clear" w:color="auto" w:fill="auto"/>
            <w:vAlign w:val="bottom"/>
          </w:tcPr>
          <w:p w14:paraId="55031485"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83</w:t>
            </w:r>
          </w:p>
        </w:tc>
        <w:tc>
          <w:tcPr>
            <w:tcW w:w="1054" w:type="dxa"/>
            <w:shd w:val="clear" w:color="auto" w:fill="auto"/>
            <w:vAlign w:val="bottom"/>
          </w:tcPr>
          <w:p w14:paraId="723720D5"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72</w:t>
            </w:r>
          </w:p>
        </w:tc>
        <w:tc>
          <w:tcPr>
            <w:tcW w:w="1013" w:type="dxa"/>
            <w:shd w:val="clear" w:color="auto" w:fill="auto"/>
            <w:vAlign w:val="bottom"/>
          </w:tcPr>
          <w:p w14:paraId="47F38882"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78</w:t>
            </w:r>
          </w:p>
        </w:tc>
      </w:tr>
      <w:tr w:rsidR="00FB77F1" w:rsidRPr="00473C91" w14:paraId="1623D452" w14:textId="77777777" w:rsidTr="00473C91">
        <w:tc>
          <w:tcPr>
            <w:tcW w:w="1231" w:type="dxa"/>
            <w:shd w:val="clear" w:color="auto" w:fill="auto"/>
          </w:tcPr>
          <w:p w14:paraId="0603F017" w14:textId="77777777" w:rsidR="00FB77F1" w:rsidRPr="00473C91" w:rsidRDefault="00FB77F1" w:rsidP="00473C91">
            <w:pPr>
              <w:suppressAutoHyphens w:val="0"/>
              <w:spacing w:before="40" w:after="40" w:line="220" w:lineRule="exact"/>
              <w:ind w:right="113"/>
              <w:rPr>
                <w:rFonts w:eastAsia="Calibri"/>
                <w:sz w:val="18"/>
                <w:szCs w:val="24"/>
              </w:rPr>
            </w:pPr>
            <w:r w:rsidRPr="00473C91">
              <w:rPr>
                <w:rFonts w:eastAsia="Calibri"/>
                <w:bCs/>
                <w:sz w:val="18"/>
                <w:szCs w:val="24"/>
              </w:rPr>
              <w:t>Africa</w:t>
            </w:r>
          </w:p>
        </w:tc>
        <w:tc>
          <w:tcPr>
            <w:tcW w:w="1005" w:type="dxa"/>
            <w:shd w:val="clear" w:color="auto" w:fill="auto"/>
            <w:vAlign w:val="bottom"/>
          </w:tcPr>
          <w:p w14:paraId="601E58FA"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186</w:t>
            </w:r>
          </w:p>
        </w:tc>
        <w:tc>
          <w:tcPr>
            <w:tcW w:w="1054" w:type="dxa"/>
            <w:shd w:val="clear" w:color="auto" w:fill="auto"/>
            <w:vAlign w:val="bottom"/>
          </w:tcPr>
          <w:p w14:paraId="0748589F"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168</w:t>
            </w:r>
          </w:p>
        </w:tc>
        <w:tc>
          <w:tcPr>
            <w:tcW w:w="1007" w:type="dxa"/>
            <w:shd w:val="clear" w:color="auto" w:fill="auto"/>
            <w:vAlign w:val="bottom"/>
          </w:tcPr>
          <w:p w14:paraId="7D7C9184"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165</w:t>
            </w:r>
          </w:p>
        </w:tc>
        <w:tc>
          <w:tcPr>
            <w:tcW w:w="1006" w:type="dxa"/>
            <w:shd w:val="clear" w:color="auto" w:fill="auto"/>
            <w:vAlign w:val="bottom"/>
          </w:tcPr>
          <w:p w14:paraId="2EE77947"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81</w:t>
            </w:r>
          </w:p>
        </w:tc>
        <w:tc>
          <w:tcPr>
            <w:tcW w:w="1054" w:type="dxa"/>
            <w:shd w:val="clear" w:color="auto" w:fill="auto"/>
            <w:vAlign w:val="bottom"/>
          </w:tcPr>
          <w:p w14:paraId="01246A3F"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70</w:t>
            </w:r>
          </w:p>
        </w:tc>
        <w:tc>
          <w:tcPr>
            <w:tcW w:w="1013" w:type="dxa"/>
            <w:shd w:val="clear" w:color="auto" w:fill="auto"/>
            <w:vAlign w:val="bottom"/>
          </w:tcPr>
          <w:p w14:paraId="6D0C9101"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71</w:t>
            </w:r>
          </w:p>
        </w:tc>
      </w:tr>
      <w:tr w:rsidR="00F13239" w:rsidRPr="00473C91" w14:paraId="28695D7D" w14:textId="77777777" w:rsidTr="00CF2ADC">
        <w:tc>
          <w:tcPr>
            <w:tcW w:w="1231" w:type="dxa"/>
            <w:tcBorders>
              <w:bottom w:val="single" w:sz="12" w:space="0" w:color="auto"/>
            </w:tcBorders>
            <w:shd w:val="clear" w:color="auto" w:fill="auto"/>
          </w:tcPr>
          <w:p w14:paraId="7794FDAA" w14:textId="77777777" w:rsidR="00FB77F1" w:rsidRPr="00473C91" w:rsidRDefault="00FB77F1" w:rsidP="00473C91">
            <w:pPr>
              <w:suppressAutoHyphens w:val="0"/>
              <w:spacing w:before="40" w:after="40" w:line="220" w:lineRule="exact"/>
              <w:ind w:right="113"/>
              <w:rPr>
                <w:rFonts w:eastAsia="Calibri"/>
                <w:sz w:val="18"/>
                <w:szCs w:val="24"/>
              </w:rPr>
            </w:pPr>
            <w:r w:rsidRPr="00473C91">
              <w:rPr>
                <w:rFonts w:eastAsia="Calibri"/>
                <w:bCs/>
                <w:sz w:val="18"/>
                <w:szCs w:val="24"/>
              </w:rPr>
              <w:t>World</w:t>
            </w:r>
          </w:p>
        </w:tc>
        <w:tc>
          <w:tcPr>
            <w:tcW w:w="1005" w:type="dxa"/>
            <w:tcBorders>
              <w:bottom w:val="single" w:sz="12" w:space="0" w:color="auto"/>
            </w:tcBorders>
            <w:shd w:val="clear" w:color="auto" w:fill="auto"/>
            <w:vAlign w:val="bottom"/>
          </w:tcPr>
          <w:p w14:paraId="29D46596"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96</w:t>
            </w:r>
          </w:p>
        </w:tc>
        <w:tc>
          <w:tcPr>
            <w:tcW w:w="1054" w:type="dxa"/>
            <w:tcBorders>
              <w:bottom w:val="single" w:sz="12" w:space="0" w:color="auto"/>
            </w:tcBorders>
            <w:shd w:val="clear" w:color="auto" w:fill="auto"/>
            <w:vAlign w:val="bottom"/>
          </w:tcPr>
          <w:p w14:paraId="5449E4A9"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91</w:t>
            </w:r>
          </w:p>
        </w:tc>
        <w:tc>
          <w:tcPr>
            <w:tcW w:w="1007" w:type="dxa"/>
            <w:tcBorders>
              <w:bottom w:val="single" w:sz="12" w:space="0" w:color="auto"/>
            </w:tcBorders>
            <w:shd w:val="clear" w:color="auto" w:fill="auto"/>
            <w:vAlign w:val="bottom"/>
          </w:tcPr>
          <w:p w14:paraId="31D617F0"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bCs/>
                <w:sz w:val="18"/>
                <w:szCs w:val="24"/>
              </w:rPr>
              <w:t>93</w:t>
            </w:r>
          </w:p>
        </w:tc>
        <w:tc>
          <w:tcPr>
            <w:tcW w:w="1006" w:type="dxa"/>
            <w:tcBorders>
              <w:bottom w:val="single" w:sz="12" w:space="0" w:color="auto"/>
            </w:tcBorders>
            <w:shd w:val="clear" w:color="auto" w:fill="auto"/>
            <w:vAlign w:val="bottom"/>
          </w:tcPr>
          <w:p w14:paraId="7D612548"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41</w:t>
            </w:r>
          </w:p>
        </w:tc>
        <w:tc>
          <w:tcPr>
            <w:tcW w:w="1054" w:type="dxa"/>
            <w:tcBorders>
              <w:bottom w:val="single" w:sz="12" w:space="0" w:color="auto"/>
            </w:tcBorders>
            <w:shd w:val="clear" w:color="auto" w:fill="auto"/>
            <w:vAlign w:val="bottom"/>
          </w:tcPr>
          <w:p w14:paraId="12E025DB"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36</w:t>
            </w:r>
          </w:p>
        </w:tc>
        <w:tc>
          <w:tcPr>
            <w:tcW w:w="1013" w:type="dxa"/>
            <w:tcBorders>
              <w:bottom w:val="single" w:sz="12" w:space="0" w:color="auto"/>
            </w:tcBorders>
            <w:shd w:val="clear" w:color="auto" w:fill="auto"/>
            <w:vAlign w:val="bottom"/>
          </w:tcPr>
          <w:p w14:paraId="3C190F36" w14:textId="77777777" w:rsidR="00FB77F1" w:rsidRPr="00473C91" w:rsidRDefault="00FB77F1" w:rsidP="00473C91">
            <w:pPr>
              <w:suppressAutoHyphens w:val="0"/>
              <w:spacing w:before="40" w:after="40" w:line="220" w:lineRule="exact"/>
              <w:ind w:right="113"/>
              <w:jc w:val="right"/>
              <w:rPr>
                <w:rFonts w:eastAsia="Calibri"/>
                <w:sz w:val="18"/>
                <w:szCs w:val="24"/>
              </w:rPr>
            </w:pPr>
            <w:r w:rsidRPr="00473C91">
              <w:rPr>
                <w:rFonts w:eastAsia="Calibri"/>
                <w:sz w:val="18"/>
                <w:szCs w:val="24"/>
              </w:rPr>
              <w:t>39</w:t>
            </w:r>
          </w:p>
        </w:tc>
      </w:tr>
    </w:tbl>
    <w:p w14:paraId="6D345A33" w14:textId="6237A86E" w:rsidR="00FB77F1" w:rsidRPr="004948EB" w:rsidRDefault="00FB77F1" w:rsidP="004948EB">
      <w:pPr>
        <w:spacing w:before="120" w:after="240"/>
        <w:ind w:left="1134" w:right="1134" w:firstLine="170"/>
        <w:rPr>
          <w:sz w:val="18"/>
        </w:rPr>
      </w:pPr>
      <w:r w:rsidRPr="004948EB">
        <w:rPr>
          <w:i/>
          <w:iCs/>
          <w:sz w:val="18"/>
        </w:rPr>
        <w:t>Source</w:t>
      </w:r>
      <w:r w:rsidRPr="004948EB">
        <w:rPr>
          <w:sz w:val="18"/>
        </w:rPr>
        <w:t xml:space="preserve">: </w:t>
      </w:r>
      <w:r w:rsidRPr="00C67A39">
        <w:rPr>
          <w:i/>
          <w:iCs/>
          <w:sz w:val="18"/>
        </w:rPr>
        <w:t>MoH, DHIS-2, 2019</w:t>
      </w:r>
      <w:r w:rsidR="00C67A39">
        <w:rPr>
          <w:i/>
          <w:iCs/>
          <w:sz w:val="18"/>
        </w:rPr>
        <w:t>.</w:t>
      </w:r>
    </w:p>
    <w:p w14:paraId="3D60081D" w14:textId="77777777" w:rsidR="000F293F" w:rsidRDefault="00FB77F1" w:rsidP="004948EB">
      <w:pPr>
        <w:pStyle w:val="SingleTxtG"/>
      </w:pPr>
      <w:r w:rsidRPr="00814633">
        <w:t>120.</w:t>
      </w:r>
      <w:r w:rsidRPr="00814633">
        <w:tab/>
        <w:t>The number of children aged under-5 years who received services in all health facilities at outpatient department (OPD) and inpatient department (IPD) levels and the number of deaths and the death rate per 1,000 cases ranged from 0.4 to 1.6. The leading causes of death among children in health facilities during 2014</w:t>
      </w:r>
      <w:r w:rsidR="00C67A39">
        <w:t>–</w:t>
      </w:r>
      <w:r w:rsidRPr="00814633">
        <w:t>2019 were respiratory system infections/pneumonia, septicaemia, malnutrition and diarrhoea. These are all preventable diseases associated with poverty and poor sanitation, against which the country is working aggressively to ensure child health.</w:t>
      </w:r>
    </w:p>
    <w:p w14:paraId="5E7C27E6" w14:textId="3004A5F9" w:rsidR="00FB77F1" w:rsidRPr="00FA5105" w:rsidRDefault="00FB77F1" w:rsidP="004948EB">
      <w:pPr>
        <w:pStyle w:val="H23G"/>
      </w:pPr>
      <w:r>
        <w:tab/>
      </w:r>
      <w:r>
        <w:tab/>
      </w:r>
      <w:r w:rsidRPr="00FA5105">
        <w:t xml:space="preserve">Table </w:t>
      </w:r>
      <w:r>
        <w:t>9</w:t>
      </w:r>
      <w:r w:rsidRPr="00FA5105">
        <w:t xml:space="preserve">: Number of Under-5 children who received services </w:t>
      </w:r>
      <w:r>
        <w:t>or died</w:t>
      </w:r>
      <w:r w:rsidRPr="00FA5105">
        <w:t xml:space="preserve"> occurrence</w:t>
      </w:r>
      <w:r>
        <w:t xml:space="preserve"> </w:t>
      </w:r>
      <w:r w:rsidRPr="00FA5105">
        <w:t>in health facilities at OPD and IPD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5"/>
        <w:gridCol w:w="1930"/>
        <w:gridCol w:w="1560"/>
        <w:gridCol w:w="1417"/>
        <w:gridCol w:w="1558"/>
      </w:tblGrid>
      <w:tr w:rsidR="00FB77F1" w:rsidRPr="00EC3844" w14:paraId="03032EE3" w14:textId="77777777" w:rsidTr="00C344E9">
        <w:trPr>
          <w:tblHeader/>
        </w:trPr>
        <w:tc>
          <w:tcPr>
            <w:tcW w:w="905" w:type="dxa"/>
            <w:tcBorders>
              <w:top w:val="single" w:sz="4" w:space="0" w:color="auto"/>
              <w:bottom w:val="nil"/>
            </w:tcBorders>
            <w:shd w:val="clear" w:color="auto" w:fill="auto"/>
            <w:vAlign w:val="bottom"/>
          </w:tcPr>
          <w:p w14:paraId="5C139305" w14:textId="77777777" w:rsidR="00FB77F1" w:rsidRPr="00EC3844" w:rsidRDefault="00FB77F1" w:rsidP="00EC3844">
            <w:pPr>
              <w:suppressAutoHyphens w:val="0"/>
              <w:spacing w:before="80" w:after="80" w:line="200" w:lineRule="exact"/>
              <w:ind w:right="113"/>
              <w:rPr>
                <w:i/>
                <w:sz w:val="16"/>
                <w:szCs w:val="24"/>
              </w:rPr>
            </w:pPr>
          </w:p>
        </w:tc>
        <w:tc>
          <w:tcPr>
            <w:tcW w:w="1930" w:type="dxa"/>
            <w:tcBorders>
              <w:top w:val="single" w:sz="4" w:space="0" w:color="auto"/>
              <w:bottom w:val="single" w:sz="4" w:space="0" w:color="auto"/>
              <w:right w:val="single" w:sz="24" w:space="0" w:color="FFFFFF" w:themeColor="background1"/>
            </w:tcBorders>
            <w:shd w:val="clear" w:color="auto" w:fill="auto"/>
            <w:vAlign w:val="bottom"/>
          </w:tcPr>
          <w:p w14:paraId="75FC194E"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Health Station OPD</w:t>
            </w:r>
          </w:p>
        </w:tc>
        <w:tc>
          <w:tcPr>
            <w:tcW w:w="4535" w:type="dxa"/>
            <w:gridSpan w:val="3"/>
            <w:tcBorders>
              <w:top w:val="single" w:sz="4" w:space="0" w:color="auto"/>
              <w:left w:val="single" w:sz="24" w:space="0" w:color="FFFFFF" w:themeColor="background1"/>
              <w:bottom w:val="single" w:sz="4" w:space="0" w:color="auto"/>
            </w:tcBorders>
            <w:shd w:val="clear" w:color="auto" w:fill="auto"/>
            <w:vAlign w:val="bottom"/>
          </w:tcPr>
          <w:p w14:paraId="6363B427" w14:textId="77777777" w:rsidR="00FB77F1" w:rsidRPr="00EC3844" w:rsidRDefault="00FB77F1" w:rsidP="00EC3844">
            <w:pPr>
              <w:suppressAutoHyphens w:val="0"/>
              <w:spacing w:before="80" w:after="80" w:line="200" w:lineRule="exact"/>
              <w:ind w:right="113"/>
              <w:jc w:val="center"/>
              <w:rPr>
                <w:i/>
                <w:sz w:val="16"/>
                <w:szCs w:val="24"/>
              </w:rPr>
            </w:pPr>
            <w:r w:rsidRPr="00EC3844">
              <w:rPr>
                <w:i/>
                <w:sz w:val="16"/>
                <w:szCs w:val="24"/>
              </w:rPr>
              <w:t>Health Centers and Hospitals</w:t>
            </w:r>
          </w:p>
        </w:tc>
      </w:tr>
      <w:tr w:rsidR="00FB77F1" w:rsidRPr="00EC3844" w14:paraId="01BF99DD" w14:textId="77777777" w:rsidTr="00C344E9">
        <w:trPr>
          <w:tblHeader/>
        </w:trPr>
        <w:tc>
          <w:tcPr>
            <w:tcW w:w="905" w:type="dxa"/>
            <w:tcBorders>
              <w:top w:val="nil"/>
              <w:bottom w:val="single" w:sz="12" w:space="0" w:color="auto"/>
            </w:tcBorders>
            <w:shd w:val="clear" w:color="auto" w:fill="auto"/>
            <w:vAlign w:val="bottom"/>
          </w:tcPr>
          <w:p w14:paraId="2C2A7177"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Year</w:t>
            </w:r>
          </w:p>
        </w:tc>
        <w:tc>
          <w:tcPr>
            <w:tcW w:w="1930" w:type="dxa"/>
            <w:tcBorders>
              <w:top w:val="single" w:sz="4" w:space="0" w:color="auto"/>
              <w:bottom w:val="single" w:sz="12" w:space="0" w:color="auto"/>
              <w:right w:val="single" w:sz="24" w:space="0" w:color="FFFFFF" w:themeColor="background1"/>
            </w:tcBorders>
            <w:shd w:val="clear" w:color="auto" w:fill="auto"/>
            <w:vAlign w:val="bottom"/>
          </w:tcPr>
          <w:p w14:paraId="734FA225"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Diagnosis</w:t>
            </w:r>
          </w:p>
        </w:tc>
        <w:tc>
          <w:tcPr>
            <w:tcW w:w="1560" w:type="dxa"/>
            <w:tcBorders>
              <w:top w:val="single" w:sz="4" w:space="0" w:color="auto"/>
              <w:left w:val="single" w:sz="24" w:space="0" w:color="FFFFFF" w:themeColor="background1"/>
              <w:bottom w:val="single" w:sz="12" w:space="0" w:color="auto"/>
            </w:tcBorders>
            <w:shd w:val="clear" w:color="auto" w:fill="auto"/>
            <w:vAlign w:val="bottom"/>
          </w:tcPr>
          <w:p w14:paraId="510C53F6"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Diagnosis at OPD/IPD</w:t>
            </w:r>
          </w:p>
        </w:tc>
        <w:tc>
          <w:tcPr>
            <w:tcW w:w="1417" w:type="dxa"/>
            <w:tcBorders>
              <w:top w:val="single" w:sz="4" w:space="0" w:color="auto"/>
              <w:bottom w:val="single" w:sz="12" w:space="0" w:color="auto"/>
            </w:tcBorders>
            <w:shd w:val="clear" w:color="auto" w:fill="auto"/>
            <w:vAlign w:val="bottom"/>
          </w:tcPr>
          <w:p w14:paraId="60FDDB35"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Death at OPD/IPD</w:t>
            </w:r>
          </w:p>
        </w:tc>
        <w:tc>
          <w:tcPr>
            <w:tcW w:w="1558" w:type="dxa"/>
            <w:tcBorders>
              <w:top w:val="single" w:sz="4" w:space="0" w:color="auto"/>
              <w:bottom w:val="single" w:sz="12" w:space="0" w:color="auto"/>
            </w:tcBorders>
            <w:shd w:val="clear" w:color="auto" w:fill="auto"/>
            <w:vAlign w:val="bottom"/>
          </w:tcPr>
          <w:p w14:paraId="05CF6E1A" w14:textId="77777777" w:rsidR="00FB77F1" w:rsidRPr="00EC3844" w:rsidRDefault="00FB77F1" w:rsidP="00EC3844">
            <w:pPr>
              <w:suppressAutoHyphens w:val="0"/>
              <w:spacing w:before="80" w:after="80" w:line="200" w:lineRule="exact"/>
              <w:ind w:right="113"/>
              <w:jc w:val="right"/>
              <w:rPr>
                <w:i/>
                <w:sz w:val="16"/>
                <w:szCs w:val="24"/>
              </w:rPr>
            </w:pPr>
            <w:r w:rsidRPr="00EC3844">
              <w:rPr>
                <w:i/>
                <w:sz w:val="16"/>
                <w:szCs w:val="24"/>
              </w:rPr>
              <w:t>Death/1,000 Dx. at OPD/IPD</w:t>
            </w:r>
          </w:p>
        </w:tc>
      </w:tr>
      <w:tr w:rsidR="00FB77F1" w:rsidRPr="00EC3844" w14:paraId="729D8217" w14:textId="77777777" w:rsidTr="00A724A1">
        <w:tc>
          <w:tcPr>
            <w:tcW w:w="905" w:type="dxa"/>
            <w:tcBorders>
              <w:top w:val="single" w:sz="12" w:space="0" w:color="auto"/>
            </w:tcBorders>
            <w:shd w:val="clear" w:color="auto" w:fill="auto"/>
          </w:tcPr>
          <w:p w14:paraId="2E7E7287"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t>2014</w:t>
            </w:r>
          </w:p>
        </w:tc>
        <w:tc>
          <w:tcPr>
            <w:tcW w:w="1930" w:type="dxa"/>
            <w:tcBorders>
              <w:top w:val="single" w:sz="12" w:space="0" w:color="auto"/>
            </w:tcBorders>
            <w:shd w:val="clear" w:color="auto" w:fill="auto"/>
            <w:vAlign w:val="bottom"/>
          </w:tcPr>
          <w:p w14:paraId="43FC6436" w14:textId="52C876EC" w:rsidR="00FB77F1" w:rsidRPr="00EC3844"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361</w:t>
            </w:r>
            <w:r w:rsidR="00222AD8">
              <w:rPr>
                <w:sz w:val="18"/>
                <w:szCs w:val="24"/>
              </w:rPr>
              <w:t xml:space="preserve"> </w:t>
            </w:r>
            <w:r w:rsidRPr="00EC3844">
              <w:rPr>
                <w:sz w:val="18"/>
                <w:szCs w:val="24"/>
              </w:rPr>
              <w:t>300</w:t>
            </w:r>
          </w:p>
        </w:tc>
        <w:tc>
          <w:tcPr>
            <w:tcW w:w="1560" w:type="dxa"/>
            <w:tcBorders>
              <w:top w:val="single" w:sz="12" w:space="0" w:color="auto"/>
            </w:tcBorders>
            <w:shd w:val="clear" w:color="auto" w:fill="auto"/>
            <w:vAlign w:val="bottom"/>
          </w:tcPr>
          <w:p w14:paraId="449D3AD1" w14:textId="025ABBAA" w:rsidR="00FB77F1" w:rsidRPr="00EC3844" w:rsidRDefault="00FB77F1" w:rsidP="00EC3844">
            <w:pPr>
              <w:suppressAutoHyphens w:val="0"/>
              <w:spacing w:before="40" w:after="40" w:line="220" w:lineRule="exact"/>
              <w:ind w:right="113"/>
              <w:jc w:val="right"/>
              <w:rPr>
                <w:sz w:val="18"/>
                <w:szCs w:val="24"/>
              </w:rPr>
            </w:pPr>
            <w:r w:rsidRPr="00EC3844">
              <w:rPr>
                <w:sz w:val="18"/>
                <w:szCs w:val="24"/>
              </w:rPr>
              <w:t>461</w:t>
            </w:r>
            <w:r w:rsidR="00222AD8">
              <w:rPr>
                <w:sz w:val="18"/>
                <w:szCs w:val="24"/>
              </w:rPr>
              <w:t xml:space="preserve"> </w:t>
            </w:r>
            <w:r w:rsidRPr="00EC3844">
              <w:rPr>
                <w:sz w:val="18"/>
                <w:szCs w:val="24"/>
              </w:rPr>
              <w:t>666</w:t>
            </w:r>
          </w:p>
        </w:tc>
        <w:tc>
          <w:tcPr>
            <w:tcW w:w="1417" w:type="dxa"/>
            <w:tcBorders>
              <w:top w:val="single" w:sz="12" w:space="0" w:color="auto"/>
            </w:tcBorders>
            <w:shd w:val="clear" w:color="auto" w:fill="auto"/>
            <w:vAlign w:val="bottom"/>
          </w:tcPr>
          <w:p w14:paraId="5EE63D8A"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198</w:t>
            </w:r>
          </w:p>
        </w:tc>
        <w:tc>
          <w:tcPr>
            <w:tcW w:w="1558" w:type="dxa"/>
            <w:tcBorders>
              <w:top w:val="single" w:sz="12" w:space="0" w:color="auto"/>
            </w:tcBorders>
            <w:shd w:val="clear" w:color="auto" w:fill="auto"/>
            <w:vAlign w:val="bottom"/>
          </w:tcPr>
          <w:p w14:paraId="41D3BA43"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0.4</w:t>
            </w:r>
          </w:p>
        </w:tc>
      </w:tr>
      <w:tr w:rsidR="00FB77F1" w:rsidRPr="00EC3844" w14:paraId="53A322AA" w14:textId="77777777" w:rsidTr="00A724A1">
        <w:tc>
          <w:tcPr>
            <w:tcW w:w="905" w:type="dxa"/>
            <w:tcBorders>
              <w:bottom w:val="nil"/>
            </w:tcBorders>
            <w:shd w:val="clear" w:color="auto" w:fill="auto"/>
          </w:tcPr>
          <w:p w14:paraId="1F949FD3"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t>2015</w:t>
            </w:r>
          </w:p>
        </w:tc>
        <w:tc>
          <w:tcPr>
            <w:tcW w:w="1930" w:type="dxa"/>
            <w:tcBorders>
              <w:bottom w:val="nil"/>
            </w:tcBorders>
            <w:shd w:val="clear" w:color="auto" w:fill="auto"/>
            <w:vAlign w:val="bottom"/>
          </w:tcPr>
          <w:p w14:paraId="23C411AF" w14:textId="2C7318A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086</w:t>
            </w:r>
            <w:r w:rsidR="00222AD8">
              <w:rPr>
                <w:sz w:val="18"/>
                <w:szCs w:val="24"/>
              </w:rPr>
              <w:t xml:space="preserve"> </w:t>
            </w:r>
            <w:r w:rsidRPr="00EC3844">
              <w:rPr>
                <w:sz w:val="18"/>
                <w:szCs w:val="24"/>
              </w:rPr>
              <w:t>686</w:t>
            </w:r>
          </w:p>
        </w:tc>
        <w:tc>
          <w:tcPr>
            <w:tcW w:w="1560" w:type="dxa"/>
            <w:tcBorders>
              <w:bottom w:val="nil"/>
            </w:tcBorders>
            <w:shd w:val="clear" w:color="auto" w:fill="auto"/>
            <w:vAlign w:val="bottom"/>
          </w:tcPr>
          <w:p w14:paraId="33E72A9C" w14:textId="6DDE1244" w:rsidR="00FB77F1" w:rsidRPr="00EC3844" w:rsidRDefault="00FB77F1" w:rsidP="00EC3844">
            <w:pPr>
              <w:suppressAutoHyphens w:val="0"/>
              <w:spacing w:before="40" w:after="40" w:line="220" w:lineRule="exact"/>
              <w:ind w:right="113"/>
              <w:jc w:val="right"/>
              <w:rPr>
                <w:sz w:val="18"/>
                <w:szCs w:val="24"/>
              </w:rPr>
            </w:pPr>
            <w:r w:rsidRPr="00EC3844">
              <w:rPr>
                <w:sz w:val="18"/>
                <w:szCs w:val="24"/>
              </w:rPr>
              <w:t>425</w:t>
            </w:r>
            <w:r w:rsidR="00222AD8">
              <w:rPr>
                <w:sz w:val="18"/>
                <w:szCs w:val="24"/>
              </w:rPr>
              <w:t xml:space="preserve"> </w:t>
            </w:r>
            <w:r w:rsidRPr="00EC3844">
              <w:rPr>
                <w:sz w:val="18"/>
                <w:szCs w:val="24"/>
              </w:rPr>
              <w:t>058</w:t>
            </w:r>
          </w:p>
        </w:tc>
        <w:tc>
          <w:tcPr>
            <w:tcW w:w="1417" w:type="dxa"/>
            <w:tcBorders>
              <w:bottom w:val="nil"/>
            </w:tcBorders>
            <w:shd w:val="clear" w:color="auto" w:fill="auto"/>
            <w:vAlign w:val="bottom"/>
          </w:tcPr>
          <w:p w14:paraId="465A79D0"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665</w:t>
            </w:r>
          </w:p>
        </w:tc>
        <w:tc>
          <w:tcPr>
            <w:tcW w:w="1558" w:type="dxa"/>
            <w:tcBorders>
              <w:bottom w:val="nil"/>
            </w:tcBorders>
            <w:shd w:val="clear" w:color="auto" w:fill="auto"/>
            <w:vAlign w:val="bottom"/>
          </w:tcPr>
          <w:p w14:paraId="180003EC"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1.6</w:t>
            </w:r>
          </w:p>
        </w:tc>
      </w:tr>
      <w:tr w:rsidR="00FB77F1" w:rsidRPr="00EC3844" w14:paraId="3F7C4A17" w14:textId="77777777" w:rsidTr="00A724A1">
        <w:tc>
          <w:tcPr>
            <w:tcW w:w="905" w:type="dxa"/>
            <w:tcBorders>
              <w:top w:val="nil"/>
              <w:bottom w:val="nil"/>
            </w:tcBorders>
            <w:shd w:val="clear" w:color="auto" w:fill="auto"/>
          </w:tcPr>
          <w:p w14:paraId="3475BADC"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t>2016</w:t>
            </w:r>
          </w:p>
        </w:tc>
        <w:tc>
          <w:tcPr>
            <w:tcW w:w="1930" w:type="dxa"/>
            <w:tcBorders>
              <w:top w:val="nil"/>
              <w:bottom w:val="nil"/>
            </w:tcBorders>
            <w:shd w:val="clear" w:color="auto" w:fill="auto"/>
            <w:vAlign w:val="bottom"/>
          </w:tcPr>
          <w:p w14:paraId="238E615E" w14:textId="5D1ED192" w:rsidR="00FB77F1" w:rsidRPr="00EC3844"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147</w:t>
            </w:r>
            <w:r w:rsidR="00222AD8">
              <w:rPr>
                <w:sz w:val="18"/>
                <w:szCs w:val="24"/>
              </w:rPr>
              <w:t xml:space="preserve"> </w:t>
            </w:r>
            <w:r w:rsidRPr="00EC3844">
              <w:rPr>
                <w:sz w:val="18"/>
                <w:szCs w:val="24"/>
              </w:rPr>
              <w:t>819</w:t>
            </w:r>
          </w:p>
        </w:tc>
        <w:tc>
          <w:tcPr>
            <w:tcW w:w="1560" w:type="dxa"/>
            <w:tcBorders>
              <w:top w:val="nil"/>
              <w:bottom w:val="nil"/>
            </w:tcBorders>
            <w:shd w:val="clear" w:color="auto" w:fill="auto"/>
            <w:vAlign w:val="bottom"/>
          </w:tcPr>
          <w:p w14:paraId="283A05A7" w14:textId="7B6FACAB" w:rsidR="00FB77F1" w:rsidRPr="00EC3844" w:rsidRDefault="00FB77F1" w:rsidP="00EC3844">
            <w:pPr>
              <w:suppressAutoHyphens w:val="0"/>
              <w:spacing w:before="40" w:after="40" w:line="220" w:lineRule="exact"/>
              <w:ind w:right="113"/>
              <w:jc w:val="right"/>
              <w:rPr>
                <w:sz w:val="18"/>
                <w:szCs w:val="24"/>
              </w:rPr>
            </w:pPr>
            <w:r w:rsidRPr="00EC3844">
              <w:rPr>
                <w:sz w:val="18"/>
                <w:szCs w:val="24"/>
              </w:rPr>
              <w:t>427</w:t>
            </w:r>
            <w:r w:rsidR="00222AD8">
              <w:rPr>
                <w:sz w:val="18"/>
                <w:szCs w:val="24"/>
              </w:rPr>
              <w:t xml:space="preserve"> </w:t>
            </w:r>
            <w:r w:rsidRPr="00EC3844">
              <w:rPr>
                <w:sz w:val="18"/>
                <w:szCs w:val="24"/>
              </w:rPr>
              <w:t>337</w:t>
            </w:r>
          </w:p>
        </w:tc>
        <w:tc>
          <w:tcPr>
            <w:tcW w:w="1417" w:type="dxa"/>
            <w:tcBorders>
              <w:top w:val="nil"/>
              <w:bottom w:val="nil"/>
            </w:tcBorders>
            <w:shd w:val="clear" w:color="auto" w:fill="auto"/>
            <w:vAlign w:val="bottom"/>
          </w:tcPr>
          <w:p w14:paraId="54F79B7A"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629</w:t>
            </w:r>
          </w:p>
        </w:tc>
        <w:tc>
          <w:tcPr>
            <w:tcW w:w="1558" w:type="dxa"/>
            <w:tcBorders>
              <w:top w:val="nil"/>
              <w:bottom w:val="nil"/>
            </w:tcBorders>
            <w:shd w:val="clear" w:color="auto" w:fill="auto"/>
            <w:vAlign w:val="bottom"/>
          </w:tcPr>
          <w:p w14:paraId="3A147FEC"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1.5</w:t>
            </w:r>
          </w:p>
        </w:tc>
      </w:tr>
      <w:tr w:rsidR="00FB77F1" w:rsidRPr="00EC3844" w14:paraId="551C0E7D" w14:textId="77777777" w:rsidTr="00A724A1">
        <w:tc>
          <w:tcPr>
            <w:tcW w:w="905" w:type="dxa"/>
            <w:tcBorders>
              <w:top w:val="nil"/>
            </w:tcBorders>
            <w:shd w:val="clear" w:color="auto" w:fill="auto"/>
          </w:tcPr>
          <w:p w14:paraId="1E332787"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lastRenderedPageBreak/>
              <w:t>2017</w:t>
            </w:r>
          </w:p>
        </w:tc>
        <w:tc>
          <w:tcPr>
            <w:tcW w:w="1930" w:type="dxa"/>
            <w:tcBorders>
              <w:top w:val="nil"/>
            </w:tcBorders>
            <w:shd w:val="clear" w:color="auto" w:fill="auto"/>
            <w:vAlign w:val="bottom"/>
          </w:tcPr>
          <w:p w14:paraId="2B803159" w14:textId="63D3762D" w:rsidR="00FB77F1" w:rsidRPr="00EC3844"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312</w:t>
            </w:r>
            <w:r w:rsidR="00222AD8">
              <w:rPr>
                <w:sz w:val="18"/>
                <w:szCs w:val="24"/>
              </w:rPr>
              <w:t xml:space="preserve"> </w:t>
            </w:r>
            <w:r w:rsidRPr="00EC3844">
              <w:rPr>
                <w:sz w:val="18"/>
                <w:szCs w:val="24"/>
              </w:rPr>
              <w:t>821</w:t>
            </w:r>
          </w:p>
        </w:tc>
        <w:tc>
          <w:tcPr>
            <w:tcW w:w="1560" w:type="dxa"/>
            <w:tcBorders>
              <w:top w:val="nil"/>
            </w:tcBorders>
            <w:shd w:val="clear" w:color="auto" w:fill="auto"/>
            <w:vAlign w:val="bottom"/>
          </w:tcPr>
          <w:p w14:paraId="6FF1EBDC" w14:textId="3D6E755F" w:rsidR="00FB77F1" w:rsidRPr="00EC3844" w:rsidRDefault="00FB77F1" w:rsidP="00EC3844">
            <w:pPr>
              <w:suppressAutoHyphens w:val="0"/>
              <w:spacing w:before="40" w:after="40" w:line="220" w:lineRule="exact"/>
              <w:ind w:right="113"/>
              <w:jc w:val="right"/>
              <w:rPr>
                <w:sz w:val="18"/>
                <w:szCs w:val="24"/>
              </w:rPr>
            </w:pPr>
            <w:r w:rsidRPr="00EC3844">
              <w:rPr>
                <w:sz w:val="18"/>
                <w:szCs w:val="24"/>
              </w:rPr>
              <w:t>462</w:t>
            </w:r>
            <w:r w:rsidR="00222AD8">
              <w:rPr>
                <w:sz w:val="18"/>
                <w:szCs w:val="24"/>
              </w:rPr>
              <w:t xml:space="preserve"> </w:t>
            </w:r>
            <w:r w:rsidRPr="00EC3844">
              <w:rPr>
                <w:sz w:val="18"/>
                <w:szCs w:val="24"/>
              </w:rPr>
              <w:t>361</w:t>
            </w:r>
          </w:p>
        </w:tc>
        <w:tc>
          <w:tcPr>
            <w:tcW w:w="1417" w:type="dxa"/>
            <w:tcBorders>
              <w:top w:val="nil"/>
            </w:tcBorders>
            <w:shd w:val="clear" w:color="auto" w:fill="auto"/>
            <w:vAlign w:val="bottom"/>
          </w:tcPr>
          <w:p w14:paraId="2EF25088"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625</w:t>
            </w:r>
          </w:p>
        </w:tc>
        <w:tc>
          <w:tcPr>
            <w:tcW w:w="1558" w:type="dxa"/>
            <w:tcBorders>
              <w:top w:val="nil"/>
            </w:tcBorders>
            <w:shd w:val="clear" w:color="auto" w:fill="auto"/>
            <w:vAlign w:val="bottom"/>
          </w:tcPr>
          <w:p w14:paraId="210843C1"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1.4</w:t>
            </w:r>
          </w:p>
        </w:tc>
      </w:tr>
      <w:tr w:rsidR="00FB77F1" w:rsidRPr="00EC3844" w14:paraId="03373E44" w14:textId="77777777" w:rsidTr="00A724A1">
        <w:tc>
          <w:tcPr>
            <w:tcW w:w="905" w:type="dxa"/>
            <w:shd w:val="clear" w:color="auto" w:fill="auto"/>
          </w:tcPr>
          <w:p w14:paraId="3064C746"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t>2018</w:t>
            </w:r>
          </w:p>
        </w:tc>
        <w:tc>
          <w:tcPr>
            <w:tcW w:w="1930" w:type="dxa"/>
            <w:shd w:val="clear" w:color="auto" w:fill="auto"/>
            <w:vAlign w:val="bottom"/>
          </w:tcPr>
          <w:p w14:paraId="253D978E" w14:textId="6329FE22"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861</w:t>
            </w:r>
            <w:r w:rsidR="00222AD8">
              <w:rPr>
                <w:sz w:val="18"/>
                <w:szCs w:val="24"/>
              </w:rPr>
              <w:t xml:space="preserve"> </w:t>
            </w:r>
            <w:r w:rsidRPr="00EC3844">
              <w:rPr>
                <w:sz w:val="18"/>
                <w:szCs w:val="24"/>
              </w:rPr>
              <w:t>002</w:t>
            </w:r>
          </w:p>
        </w:tc>
        <w:tc>
          <w:tcPr>
            <w:tcW w:w="1560" w:type="dxa"/>
            <w:shd w:val="clear" w:color="auto" w:fill="auto"/>
            <w:vAlign w:val="bottom"/>
          </w:tcPr>
          <w:p w14:paraId="46EBF53B" w14:textId="5199A270"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581</w:t>
            </w:r>
            <w:r w:rsidR="00222AD8">
              <w:rPr>
                <w:sz w:val="18"/>
                <w:szCs w:val="24"/>
              </w:rPr>
              <w:t xml:space="preserve"> </w:t>
            </w:r>
            <w:r w:rsidRPr="00EC3844">
              <w:rPr>
                <w:sz w:val="18"/>
                <w:szCs w:val="24"/>
              </w:rPr>
              <w:t>051</w:t>
            </w:r>
          </w:p>
        </w:tc>
        <w:tc>
          <w:tcPr>
            <w:tcW w:w="1417" w:type="dxa"/>
            <w:shd w:val="clear" w:color="auto" w:fill="auto"/>
            <w:vAlign w:val="bottom"/>
          </w:tcPr>
          <w:p w14:paraId="652BBFAF" w14:textId="77777777"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702</w:t>
            </w:r>
          </w:p>
        </w:tc>
        <w:tc>
          <w:tcPr>
            <w:tcW w:w="1558" w:type="dxa"/>
            <w:shd w:val="clear" w:color="auto" w:fill="auto"/>
            <w:vAlign w:val="bottom"/>
          </w:tcPr>
          <w:p w14:paraId="5A6581F3"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1.2</w:t>
            </w:r>
          </w:p>
        </w:tc>
      </w:tr>
      <w:tr w:rsidR="00FB77F1" w:rsidRPr="00EC3844" w14:paraId="5052889A" w14:textId="77777777" w:rsidTr="00A724A1">
        <w:tc>
          <w:tcPr>
            <w:tcW w:w="905" w:type="dxa"/>
            <w:tcBorders>
              <w:bottom w:val="single" w:sz="12" w:space="0" w:color="auto"/>
            </w:tcBorders>
            <w:shd w:val="clear" w:color="auto" w:fill="auto"/>
          </w:tcPr>
          <w:p w14:paraId="795C7B42" w14:textId="77777777" w:rsidR="00FB77F1" w:rsidRPr="00EC3844" w:rsidRDefault="00FB77F1" w:rsidP="00EC3844">
            <w:pPr>
              <w:suppressAutoHyphens w:val="0"/>
              <w:spacing w:before="40" w:after="40" w:line="220" w:lineRule="exact"/>
              <w:ind w:right="113"/>
              <w:rPr>
                <w:sz w:val="18"/>
                <w:szCs w:val="24"/>
              </w:rPr>
            </w:pPr>
            <w:r w:rsidRPr="00EC3844">
              <w:rPr>
                <w:sz w:val="18"/>
                <w:szCs w:val="24"/>
              </w:rPr>
              <w:t>2019</w:t>
            </w:r>
          </w:p>
        </w:tc>
        <w:tc>
          <w:tcPr>
            <w:tcW w:w="1930" w:type="dxa"/>
            <w:tcBorders>
              <w:bottom w:val="single" w:sz="12" w:space="0" w:color="auto"/>
            </w:tcBorders>
            <w:shd w:val="clear" w:color="auto" w:fill="auto"/>
            <w:vAlign w:val="bottom"/>
          </w:tcPr>
          <w:p w14:paraId="6BF19AE5" w14:textId="7BFD3F33"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1</w:t>
            </w:r>
            <w:r w:rsidR="00222AD8">
              <w:rPr>
                <w:sz w:val="18"/>
                <w:szCs w:val="24"/>
              </w:rPr>
              <w:t xml:space="preserve"> </w:t>
            </w:r>
            <w:r w:rsidRPr="00EC3844">
              <w:rPr>
                <w:sz w:val="18"/>
                <w:szCs w:val="24"/>
              </w:rPr>
              <w:t>861</w:t>
            </w:r>
            <w:r w:rsidR="00222AD8">
              <w:rPr>
                <w:sz w:val="18"/>
                <w:szCs w:val="24"/>
              </w:rPr>
              <w:t xml:space="preserve"> </w:t>
            </w:r>
            <w:r w:rsidRPr="00EC3844">
              <w:rPr>
                <w:sz w:val="18"/>
                <w:szCs w:val="24"/>
              </w:rPr>
              <w:t>925</w:t>
            </w:r>
          </w:p>
        </w:tc>
        <w:tc>
          <w:tcPr>
            <w:tcW w:w="1560" w:type="dxa"/>
            <w:tcBorders>
              <w:bottom w:val="single" w:sz="12" w:space="0" w:color="auto"/>
            </w:tcBorders>
            <w:shd w:val="clear" w:color="auto" w:fill="auto"/>
            <w:vAlign w:val="bottom"/>
          </w:tcPr>
          <w:p w14:paraId="2ED04724" w14:textId="0DF9963B"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582</w:t>
            </w:r>
            <w:r w:rsidR="00222AD8">
              <w:rPr>
                <w:sz w:val="18"/>
                <w:szCs w:val="24"/>
              </w:rPr>
              <w:t xml:space="preserve"> </w:t>
            </w:r>
            <w:r w:rsidRPr="00EC3844">
              <w:rPr>
                <w:sz w:val="18"/>
                <w:szCs w:val="24"/>
              </w:rPr>
              <w:t>170</w:t>
            </w:r>
          </w:p>
        </w:tc>
        <w:tc>
          <w:tcPr>
            <w:tcW w:w="1417" w:type="dxa"/>
            <w:tcBorders>
              <w:bottom w:val="single" w:sz="12" w:space="0" w:color="auto"/>
            </w:tcBorders>
            <w:shd w:val="clear" w:color="auto" w:fill="auto"/>
            <w:vAlign w:val="bottom"/>
          </w:tcPr>
          <w:p w14:paraId="074604FA" w14:textId="77777777" w:rsidR="00FB77F1" w:rsidRPr="00EC3844" w:rsidDel="000001BB" w:rsidRDefault="00FB77F1" w:rsidP="00EC3844">
            <w:pPr>
              <w:suppressAutoHyphens w:val="0"/>
              <w:spacing w:before="40" w:after="40" w:line="220" w:lineRule="exact"/>
              <w:ind w:right="113"/>
              <w:jc w:val="right"/>
              <w:rPr>
                <w:sz w:val="18"/>
                <w:szCs w:val="24"/>
              </w:rPr>
            </w:pPr>
            <w:r w:rsidRPr="00EC3844">
              <w:rPr>
                <w:sz w:val="18"/>
                <w:szCs w:val="24"/>
              </w:rPr>
              <w:t>802</w:t>
            </w:r>
          </w:p>
        </w:tc>
        <w:tc>
          <w:tcPr>
            <w:tcW w:w="1558" w:type="dxa"/>
            <w:tcBorders>
              <w:bottom w:val="single" w:sz="12" w:space="0" w:color="auto"/>
            </w:tcBorders>
            <w:shd w:val="clear" w:color="auto" w:fill="auto"/>
            <w:vAlign w:val="bottom"/>
          </w:tcPr>
          <w:p w14:paraId="24399695" w14:textId="77777777" w:rsidR="00FB77F1" w:rsidRPr="00EC3844" w:rsidRDefault="00FB77F1" w:rsidP="00EC3844">
            <w:pPr>
              <w:suppressAutoHyphens w:val="0"/>
              <w:spacing w:before="40" w:after="40" w:line="220" w:lineRule="exact"/>
              <w:ind w:right="113"/>
              <w:jc w:val="right"/>
              <w:rPr>
                <w:sz w:val="18"/>
                <w:szCs w:val="24"/>
              </w:rPr>
            </w:pPr>
            <w:r w:rsidRPr="00EC3844">
              <w:rPr>
                <w:sz w:val="18"/>
                <w:szCs w:val="24"/>
              </w:rPr>
              <w:t>1.4</w:t>
            </w:r>
          </w:p>
        </w:tc>
      </w:tr>
    </w:tbl>
    <w:p w14:paraId="094F57D0" w14:textId="4AF51B99" w:rsidR="00FB77F1" w:rsidRPr="00E71E7F" w:rsidRDefault="00FB77F1" w:rsidP="00E71E7F">
      <w:pPr>
        <w:spacing w:before="120" w:after="240"/>
        <w:ind w:left="1134" w:right="1134" w:firstLine="170"/>
        <w:rPr>
          <w:sz w:val="18"/>
        </w:rPr>
      </w:pPr>
      <w:r w:rsidRPr="00E71E7F">
        <w:rPr>
          <w:i/>
          <w:iCs/>
          <w:sz w:val="18"/>
        </w:rPr>
        <w:t>Source</w:t>
      </w:r>
      <w:r w:rsidRPr="00E71E7F">
        <w:rPr>
          <w:sz w:val="18"/>
        </w:rPr>
        <w:t xml:space="preserve">: </w:t>
      </w:r>
      <w:r w:rsidRPr="00C67A39">
        <w:rPr>
          <w:i/>
          <w:iCs/>
          <w:sz w:val="18"/>
        </w:rPr>
        <w:t>MoH, DHIS-2, 2019</w:t>
      </w:r>
      <w:bookmarkStart w:id="53" w:name="_Toc49789960"/>
      <w:r w:rsidR="00374E5B">
        <w:rPr>
          <w:sz w:val="18"/>
        </w:rPr>
        <w:t>.</w:t>
      </w:r>
    </w:p>
    <w:p w14:paraId="43E86E33" w14:textId="77777777" w:rsidR="00FB77F1" w:rsidRPr="00A32C33" w:rsidRDefault="00FB77F1" w:rsidP="00E71E7F">
      <w:pPr>
        <w:pStyle w:val="H23G"/>
        <w:rPr>
          <w:sz w:val="2"/>
        </w:rPr>
      </w:pPr>
      <w:r>
        <w:tab/>
      </w:r>
      <w:r>
        <w:tab/>
      </w:r>
      <w:r w:rsidRPr="00B52408">
        <w:t>Maternal health services</w:t>
      </w:r>
      <w:bookmarkEnd w:id="53"/>
    </w:p>
    <w:p w14:paraId="0DBB338A" w14:textId="77777777" w:rsidR="000F293F" w:rsidRDefault="00FB77F1" w:rsidP="00E71E7F">
      <w:pPr>
        <w:pStyle w:val="SingleTxtG"/>
        <w:rPr>
          <w:spacing w:val="3"/>
        </w:rPr>
      </w:pPr>
      <w:r w:rsidRPr="00814633">
        <w:rPr>
          <w:spacing w:val="3"/>
        </w:rPr>
        <w:t>121.</w:t>
      </w:r>
      <w:r w:rsidRPr="00814633">
        <w:rPr>
          <w:spacing w:val="3"/>
        </w:rPr>
        <w:tab/>
        <w:t xml:space="preserve">Having healthy women and children is an important factor for the development of a healthy and prosperous nation, since women of child-bearing age and children make up about 60% of the total population. Moreover, when a mother dies in </w:t>
      </w:r>
      <w:proofErr w:type="gramStart"/>
      <w:r w:rsidRPr="00814633">
        <w:rPr>
          <w:spacing w:val="3"/>
        </w:rPr>
        <w:t>child birth</w:t>
      </w:r>
      <w:proofErr w:type="gramEnd"/>
      <w:r w:rsidRPr="00814633">
        <w:rPr>
          <w:spacing w:val="3"/>
        </w:rPr>
        <w:t xml:space="preserve">, there is a significant chance that the new born baby dies in the first week. Therefore, in order to solve or reduce these deaths, the MOH has adopted the Essential and Comprehensive Emergency Maternal and </w:t>
      </w:r>
      <w:proofErr w:type="gramStart"/>
      <w:r w:rsidRPr="00814633">
        <w:rPr>
          <w:spacing w:val="3"/>
        </w:rPr>
        <w:t>New born</w:t>
      </w:r>
      <w:proofErr w:type="gramEnd"/>
      <w:r w:rsidRPr="00814633">
        <w:rPr>
          <w:spacing w:val="3"/>
        </w:rPr>
        <w:t xml:space="preserve"> Care as a main strategy for improving maternal and neonatal survival, including ensuring delivery for all women at health facilities under the care of skilled professionals.</w:t>
      </w:r>
    </w:p>
    <w:p w14:paraId="797665FF" w14:textId="28242564" w:rsidR="00FB77F1" w:rsidRPr="00814633" w:rsidRDefault="00FB77F1" w:rsidP="00E71E7F">
      <w:pPr>
        <w:pStyle w:val="SingleTxtG"/>
        <w:rPr>
          <w:spacing w:val="3"/>
        </w:rPr>
      </w:pPr>
      <w:r w:rsidRPr="00814633">
        <w:rPr>
          <w:spacing w:val="3"/>
        </w:rPr>
        <w:t>122.</w:t>
      </w:r>
      <w:r w:rsidRPr="00814633">
        <w:rPr>
          <w:spacing w:val="3"/>
        </w:rPr>
        <w:tab/>
        <w:t>As shown in table 13, the percentage of live births is encouragingly high, standing at more than 97% throughout the years of this reporting period, while the percentage of still-births is relatively high, ranging between 2.3 and 2.8%.</w:t>
      </w:r>
    </w:p>
    <w:p w14:paraId="4E33EDC2" w14:textId="7A968CE1" w:rsidR="00FB77F1" w:rsidRPr="00FA5105" w:rsidRDefault="00FB77F1" w:rsidP="00E71E7F">
      <w:pPr>
        <w:pStyle w:val="H23G"/>
      </w:pPr>
      <w:r>
        <w:tab/>
      </w:r>
      <w:r>
        <w:tab/>
      </w:r>
      <w:r w:rsidRPr="00FA5105">
        <w:t>Table</w:t>
      </w:r>
      <w:r>
        <w:t xml:space="preserve"> 10</w:t>
      </w:r>
      <w:r w:rsidRPr="00FA5105">
        <w:t>: Number</w:t>
      </w:r>
      <w:r>
        <w:t xml:space="preserve"> of</w:t>
      </w:r>
      <w:r w:rsidRPr="00FA5105">
        <w:t xml:space="preserve"> skilled birth attendance, live birth</w:t>
      </w:r>
      <w:r>
        <w:t>s</w:t>
      </w:r>
      <w:r w:rsidRPr="00FA5105">
        <w:t>, still birth</w:t>
      </w:r>
      <w:r>
        <w:t>s</w:t>
      </w:r>
      <w:r w:rsidRPr="00FA5105">
        <w:t xml:space="preserve"> and percentage</w:t>
      </w:r>
      <w:r>
        <w:t>s</w:t>
      </w:r>
      <w:r w:rsidRPr="00FA5105">
        <w:t xml:space="preserve"> of live birth</w:t>
      </w:r>
      <w:r>
        <w:t>s</w:t>
      </w:r>
      <w:r w:rsidRPr="00FA5105">
        <w:t xml:space="preserve"> and sill birth</w:t>
      </w:r>
      <w:r>
        <w:t>s</w:t>
      </w:r>
      <w:r w:rsidRPr="00FA5105">
        <w:t xml:space="preserve"> at health facilities, 2014</w:t>
      </w:r>
      <w:r w:rsidR="00C67A39">
        <w:t>–</w:t>
      </w:r>
      <w:r w:rsidRPr="00FA5105">
        <w:t>2019</w:t>
      </w:r>
    </w:p>
    <w:tbl>
      <w:tblPr>
        <w:tblW w:w="7370" w:type="dxa"/>
        <w:tblInd w:w="1134" w:type="dxa"/>
        <w:tblLayout w:type="fixed"/>
        <w:tblCellMar>
          <w:left w:w="0" w:type="dxa"/>
          <w:right w:w="0" w:type="dxa"/>
        </w:tblCellMar>
        <w:tblLook w:val="04A0" w:firstRow="1" w:lastRow="0" w:firstColumn="1" w:lastColumn="0" w:noHBand="0" w:noVBand="1"/>
      </w:tblPr>
      <w:tblGrid>
        <w:gridCol w:w="1186"/>
        <w:gridCol w:w="2144"/>
        <w:gridCol w:w="1152"/>
        <w:gridCol w:w="1116"/>
        <w:gridCol w:w="984"/>
        <w:gridCol w:w="788"/>
      </w:tblGrid>
      <w:tr w:rsidR="00FB77F1" w:rsidRPr="004F45A4" w14:paraId="43404839" w14:textId="77777777" w:rsidTr="00F13239">
        <w:trPr>
          <w:tblHeader/>
        </w:trPr>
        <w:tc>
          <w:tcPr>
            <w:tcW w:w="1186" w:type="dxa"/>
            <w:tcBorders>
              <w:top w:val="single" w:sz="4" w:space="0" w:color="auto"/>
              <w:bottom w:val="single" w:sz="12" w:space="0" w:color="auto"/>
            </w:tcBorders>
            <w:shd w:val="clear" w:color="auto" w:fill="auto"/>
            <w:vAlign w:val="bottom"/>
            <w:hideMark/>
          </w:tcPr>
          <w:p w14:paraId="39350AB6" w14:textId="77777777" w:rsidR="00FB77F1" w:rsidRPr="004F45A4" w:rsidRDefault="00FB77F1" w:rsidP="00F13239">
            <w:pPr>
              <w:suppressAutoHyphens w:val="0"/>
              <w:spacing w:before="80" w:after="80" w:line="200" w:lineRule="exact"/>
              <w:rPr>
                <w:i/>
                <w:sz w:val="16"/>
                <w:szCs w:val="24"/>
              </w:rPr>
            </w:pPr>
            <w:r w:rsidRPr="004F45A4">
              <w:rPr>
                <w:i/>
                <w:sz w:val="16"/>
                <w:szCs w:val="24"/>
              </w:rPr>
              <w:t>Period</w:t>
            </w:r>
          </w:p>
        </w:tc>
        <w:tc>
          <w:tcPr>
            <w:tcW w:w="2144" w:type="dxa"/>
            <w:tcBorders>
              <w:top w:val="single" w:sz="4" w:space="0" w:color="auto"/>
              <w:bottom w:val="single" w:sz="12" w:space="0" w:color="auto"/>
            </w:tcBorders>
            <w:shd w:val="clear" w:color="auto" w:fill="auto"/>
            <w:vAlign w:val="bottom"/>
            <w:hideMark/>
          </w:tcPr>
          <w:p w14:paraId="42E8BCC9" w14:textId="77777777" w:rsidR="00FB77F1" w:rsidRPr="004F45A4" w:rsidRDefault="00FB77F1" w:rsidP="00F13239">
            <w:pPr>
              <w:suppressAutoHyphens w:val="0"/>
              <w:spacing w:before="80" w:after="80" w:line="200" w:lineRule="exact"/>
              <w:jc w:val="right"/>
              <w:rPr>
                <w:i/>
                <w:sz w:val="16"/>
                <w:szCs w:val="24"/>
              </w:rPr>
            </w:pPr>
            <w:r w:rsidRPr="004F45A4">
              <w:rPr>
                <w:i/>
                <w:sz w:val="16"/>
                <w:szCs w:val="24"/>
              </w:rPr>
              <w:t>Skilled Birth Attendant</w:t>
            </w:r>
          </w:p>
        </w:tc>
        <w:tc>
          <w:tcPr>
            <w:tcW w:w="1152" w:type="dxa"/>
            <w:tcBorders>
              <w:top w:val="single" w:sz="4" w:space="0" w:color="auto"/>
              <w:bottom w:val="single" w:sz="12" w:space="0" w:color="auto"/>
            </w:tcBorders>
            <w:shd w:val="clear" w:color="auto" w:fill="auto"/>
            <w:vAlign w:val="bottom"/>
            <w:hideMark/>
          </w:tcPr>
          <w:p w14:paraId="759F4E99" w14:textId="77777777" w:rsidR="00FB77F1" w:rsidRPr="004F45A4" w:rsidRDefault="00FB77F1" w:rsidP="00F13239">
            <w:pPr>
              <w:suppressAutoHyphens w:val="0"/>
              <w:spacing w:before="80" w:after="80" w:line="200" w:lineRule="exact"/>
              <w:jc w:val="right"/>
              <w:rPr>
                <w:i/>
                <w:sz w:val="16"/>
                <w:szCs w:val="24"/>
              </w:rPr>
            </w:pPr>
            <w:r w:rsidRPr="004F45A4">
              <w:rPr>
                <w:i/>
                <w:sz w:val="16"/>
                <w:szCs w:val="24"/>
              </w:rPr>
              <w:t>Live Birth</w:t>
            </w:r>
          </w:p>
        </w:tc>
        <w:tc>
          <w:tcPr>
            <w:tcW w:w="1116" w:type="dxa"/>
            <w:tcBorders>
              <w:top w:val="single" w:sz="4" w:space="0" w:color="auto"/>
              <w:bottom w:val="single" w:sz="12" w:space="0" w:color="auto"/>
            </w:tcBorders>
            <w:shd w:val="clear" w:color="auto" w:fill="auto"/>
            <w:vAlign w:val="bottom"/>
            <w:hideMark/>
          </w:tcPr>
          <w:p w14:paraId="7B972CC7" w14:textId="77777777" w:rsidR="00FB77F1" w:rsidRPr="004F45A4" w:rsidRDefault="00FB77F1" w:rsidP="00F13239">
            <w:pPr>
              <w:suppressAutoHyphens w:val="0"/>
              <w:spacing w:before="80" w:after="80" w:line="200" w:lineRule="exact"/>
              <w:jc w:val="right"/>
              <w:rPr>
                <w:i/>
                <w:sz w:val="16"/>
                <w:szCs w:val="24"/>
              </w:rPr>
            </w:pPr>
            <w:r w:rsidRPr="004F45A4">
              <w:rPr>
                <w:i/>
                <w:sz w:val="16"/>
                <w:szCs w:val="24"/>
              </w:rPr>
              <w:t>% Live birth</w:t>
            </w:r>
          </w:p>
        </w:tc>
        <w:tc>
          <w:tcPr>
            <w:tcW w:w="984" w:type="dxa"/>
            <w:tcBorders>
              <w:top w:val="single" w:sz="4" w:space="0" w:color="auto"/>
              <w:bottom w:val="single" w:sz="12" w:space="0" w:color="auto"/>
            </w:tcBorders>
            <w:shd w:val="clear" w:color="auto" w:fill="auto"/>
            <w:vAlign w:val="bottom"/>
            <w:hideMark/>
          </w:tcPr>
          <w:p w14:paraId="719DCF64" w14:textId="77777777" w:rsidR="00FB77F1" w:rsidRPr="004F45A4" w:rsidRDefault="00FB77F1" w:rsidP="00F13239">
            <w:pPr>
              <w:suppressAutoHyphens w:val="0"/>
              <w:spacing w:before="80" w:after="80" w:line="200" w:lineRule="exact"/>
              <w:jc w:val="right"/>
              <w:rPr>
                <w:i/>
                <w:sz w:val="16"/>
                <w:szCs w:val="24"/>
              </w:rPr>
            </w:pPr>
            <w:r w:rsidRPr="004F45A4">
              <w:rPr>
                <w:i/>
                <w:sz w:val="16"/>
                <w:szCs w:val="24"/>
              </w:rPr>
              <w:t>Still Birth</w:t>
            </w:r>
          </w:p>
        </w:tc>
        <w:tc>
          <w:tcPr>
            <w:tcW w:w="788" w:type="dxa"/>
            <w:tcBorders>
              <w:top w:val="single" w:sz="4" w:space="0" w:color="auto"/>
              <w:bottom w:val="single" w:sz="12" w:space="0" w:color="auto"/>
            </w:tcBorders>
            <w:shd w:val="clear" w:color="auto" w:fill="auto"/>
            <w:vAlign w:val="bottom"/>
            <w:hideMark/>
          </w:tcPr>
          <w:p w14:paraId="4E2A2E55" w14:textId="77777777" w:rsidR="00FB77F1" w:rsidRPr="004F45A4" w:rsidRDefault="00FB77F1" w:rsidP="00F13239">
            <w:pPr>
              <w:suppressAutoHyphens w:val="0"/>
              <w:spacing w:before="80" w:after="80" w:line="200" w:lineRule="exact"/>
              <w:jc w:val="right"/>
              <w:rPr>
                <w:i/>
                <w:sz w:val="16"/>
                <w:szCs w:val="24"/>
              </w:rPr>
            </w:pPr>
            <w:r w:rsidRPr="004F45A4">
              <w:rPr>
                <w:i/>
                <w:sz w:val="16"/>
                <w:szCs w:val="24"/>
              </w:rPr>
              <w:t>% SB</w:t>
            </w:r>
          </w:p>
        </w:tc>
      </w:tr>
      <w:tr w:rsidR="00FB77F1" w:rsidRPr="004F45A4" w14:paraId="607D2301" w14:textId="77777777" w:rsidTr="00F13239">
        <w:tc>
          <w:tcPr>
            <w:tcW w:w="1186" w:type="dxa"/>
            <w:tcBorders>
              <w:top w:val="single" w:sz="12" w:space="0" w:color="auto"/>
            </w:tcBorders>
            <w:shd w:val="clear" w:color="auto" w:fill="auto"/>
            <w:hideMark/>
          </w:tcPr>
          <w:p w14:paraId="141F8847" w14:textId="77777777" w:rsidR="00FB77F1" w:rsidRPr="004F45A4" w:rsidRDefault="00FB77F1" w:rsidP="00F13239">
            <w:pPr>
              <w:suppressAutoHyphens w:val="0"/>
              <w:spacing w:before="40" w:after="40" w:line="220" w:lineRule="exact"/>
              <w:rPr>
                <w:sz w:val="18"/>
                <w:szCs w:val="24"/>
              </w:rPr>
            </w:pPr>
            <w:r w:rsidRPr="004F45A4">
              <w:rPr>
                <w:sz w:val="18"/>
                <w:szCs w:val="24"/>
              </w:rPr>
              <w:t>2014</w:t>
            </w:r>
          </w:p>
        </w:tc>
        <w:tc>
          <w:tcPr>
            <w:tcW w:w="2144" w:type="dxa"/>
            <w:tcBorders>
              <w:top w:val="single" w:sz="12" w:space="0" w:color="auto"/>
            </w:tcBorders>
            <w:shd w:val="clear" w:color="auto" w:fill="auto"/>
            <w:vAlign w:val="bottom"/>
            <w:hideMark/>
          </w:tcPr>
          <w:p w14:paraId="18BBCFE8" w14:textId="3C4F302A" w:rsidR="00FB77F1" w:rsidRPr="004F45A4" w:rsidRDefault="00FB77F1" w:rsidP="00F13239">
            <w:pPr>
              <w:suppressAutoHyphens w:val="0"/>
              <w:spacing w:before="40" w:after="40" w:line="220" w:lineRule="exact"/>
              <w:jc w:val="right"/>
              <w:rPr>
                <w:sz w:val="18"/>
                <w:szCs w:val="24"/>
              </w:rPr>
            </w:pPr>
            <w:r w:rsidRPr="004F45A4">
              <w:rPr>
                <w:sz w:val="18"/>
                <w:szCs w:val="24"/>
              </w:rPr>
              <w:t>42</w:t>
            </w:r>
            <w:r w:rsidR="00374E5B">
              <w:rPr>
                <w:sz w:val="18"/>
                <w:szCs w:val="24"/>
              </w:rPr>
              <w:t xml:space="preserve"> </w:t>
            </w:r>
            <w:r w:rsidRPr="004F45A4">
              <w:rPr>
                <w:sz w:val="18"/>
                <w:szCs w:val="24"/>
              </w:rPr>
              <w:t>724</w:t>
            </w:r>
          </w:p>
        </w:tc>
        <w:tc>
          <w:tcPr>
            <w:tcW w:w="1152" w:type="dxa"/>
            <w:tcBorders>
              <w:top w:val="single" w:sz="12" w:space="0" w:color="auto"/>
            </w:tcBorders>
            <w:shd w:val="clear" w:color="auto" w:fill="auto"/>
            <w:vAlign w:val="bottom"/>
            <w:hideMark/>
          </w:tcPr>
          <w:p w14:paraId="7823AF06" w14:textId="6352D992" w:rsidR="00FB77F1" w:rsidRPr="004F45A4" w:rsidRDefault="00FB77F1" w:rsidP="00F13239">
            <w:pPr>
              <w:suppressAutoHyphens w:val="0"/>
              <w:spacing w:before="40" w:after="40" w:line="220" w:lineRule="exact"/>
              <w:jc w:val="right"/>
              <w:rPr>
                <w:sz w:val="18"/>
                <w:szCs w:val="24"/>
              </w:rPr>
            </w:pPr>
            <w:r w:rsidRPr="004F45A4">
              <w:rPr>
                <w:sz w:val="18"/>
                <w:szCs w:val="24"/>
              </w:rPr>
              <w:t>41</w:t>
            </w:r>
            <w:r w:rsidR="00374E5B">
              <w:rPr>
                <w:sz w:val="18"/>
                <w:szCs w:val="24"/>
              </w:rPr>
              <w:t xml:space="preserve"> </w:t>
            </w:r>
            <w:r w:rsidRPr="004F45A4">
              <w:rPr>
                <w:sz w:val="18"/>
                <w:szCs w:val="24"/>
              </w:rPr>
              <w:t>570</w:t>
            </w:r>
          </w:p>
        </w:tc>
        <w:tc>
          <w:tcPr>
            <w:tcW w:w="1116" w:type="dxa"/>
            <w:tcBorders>
              <w:top w:val="single" w:sz="12" w:space="0" w:color="auto"/>
            </w:tcBorders>
            <w:shd w:val="clear" w:color="auto" w:fill="auto"/>
            <w:vAlign w:val="bottom"/>
            <w:hideMark/>
          </w:tcPr>
          <w:p w14:paraId="0BFE7EC8"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97.3</w:t>
            </w:r>
          </w:p>
        </w:tc>
        <w:tc>
          <w:tcPr>
            <w:tcW w:w="984" w:type="dxa"/>
            <w:tcBorders>
              <w:top w:val="single" w:sz="12" w:space="0" w:color="auto"/>
            </w:tcBorders>
            <w:shd w:val="clear" w:color="auto" w:fill="auto"/>
            <w:vAlign w:val="bottom"/>
            <w:hideMark/>
          </w:tcPr>
          <w:p w14:paraId="3D526D0A" w14:textId="1B86CD72"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154</w:t>
            </w:r>
          </w:p>
        </w:tc>
        <w:tc>
          <w:tcPr>
            <w:tcW w:w="788" w:type="dxa"/>
            <w:tcBorders>
              <w:top w:val="single" w:sz="12" w:space="0" w:color="auto"/>
            </w:tcBorders>
            <w:shd w:val="clear" w:color="auto" w:fill="auto"/>
            <w:vAlign w:val="bottom"/>
            <w:hideMark/>
          </w:tcPr>
          <w:p w14:paraId="1E2DDCD2"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2.7</w:t>
            </w:r>
          </w:p>
        </w:tc>
      </w:tr>
      <w:tr w:rsidR="00FB77F1" w:rsidRPr="004F45A4" w14:paraId="1FB7EEF4" w14:textId="77777777" w:rsidTr="00F13239">
        <w:tc>
          <w:tcPr>
            <w:tcW w:w="1186" w:type="dxa"/>
            <w:shd w:val="clear" w:color="auto" w:fill="auto"/>
            <w:hideMark/>
          </w:tcPr>
          <w:p w14:paraId="3BB4B87A" w14:textId="77777777" w:rsidR="00FB77F1" w:rsidRPr="004F45A4" w:rsidRDefault="00FB77F1" w:rsidP="00F13239">
            <w:pPr>
              <w:suppressAutoHyphens w:val="0"/>
              <w:spacing w:before="40" w:after="40" w:line="220" w:lineRule="exact"/>
              <w:rPr>
                <w:sz w:val="18"/>
                <w:szCs w:val="24"/>
              </w:rPr>
            </w:pPr>
            <w:r w:rsidRPr="004F45A4">
              <w:rPr>
                <w:sz w:val="18"/>
                <w:szCs w:val="24"/>
              </w:rPr>
              <w:t>2015</w:t>
            </w:r>
          </w:p>
        </w:tc>
        <w:tc>
          <w:tcPr>
            <w:tcW w:w="2144" w:type="dxa"/>
            <w:shd w:val="clear" w:color="auto" w:fill="auto"/>
            <w:vAlign w:val="bottom"/>
            <w:hideMark/>
          </w:tcPr>
          <w:p w14:paraId="1F15F55E" w14:textId="44F78B35" w:rsidR="00FB77F1" w:rsidRPr="004F45A4" w:rsidRDefault="00FB77F1" w:rsidP="00F13239">
            <w:pPr>
              <w:suppressAutoHyphens w:val="0"/>
              <w:spacing w:before="40" w:after="40" w:line="220" w:lineRule="exact"/>
              <w:jc w:val="right"/>
              <w:rPr>
                <w:sz w:val="18"/>
                <w:szCs w:val="24"/>
              </w:rPr>
            </w:pPr>
            <w:r w:rsidRPr="004F45A4">
              <w:rPr>
                <w:sz w:val="18"/>
                <w:szCs w:val="24"/>
              </w:rPr>
              <w:t>44</w:t>
            </w:r>
            <w:r w:rsidR="00374E5B">
              <w:rPr>
                <w:sz w:val="18"/>
                <w:szCs w:val="24"/>
              </w:rPr>
              <w:t xml:space="preserve"> </w:t>
            </w:r>
            <w:r w:rsidRPr="004F45A4">
              <w:rPr>
                <w:sz w:val="18"/>
                <w:szCs w:val="24"/>
              </w:rPr>
              <w:t>826</w:t>
            </w:r>
          </w:p>
        </w:tc>
        <w:tc>
          <w:tcPr>
            <w:tcW w:w="1152" w:type="dxa"/>
            <w:shd w:val="clear" w:color="auto" w:fill="auto"/>
            <w:vAlign w:val="bottom"/>
            <w:hideMark/>
          </w:tcPr>
          <w:p w14:paraId="2872D0D8" w14:textId="7C71B32A" w:rsidR="00FB77F1" w:rsidRPr="004F45A4" w:rsidRDefault="00FB77F1" w:rsidP="00F13239">
            <w:pPr>
              <w:suppressAutoHyphens w:val="0"/>
              <w:spacing w:before="40" w:after="40" w:line="220" w:lineRule="exact"/>
              <w:jc w:val="right"/>
              <w:rPr>
                <w:sz w:val="18"/>
                <w:szCs w:val="24"/>
              </w:rPr>
            </w:pPr>
            <w:r w:rsidRPr="004F45A4">
              <w:rPr>
                <w:sz w:val="18"/>
                <w:szCs w:val="24"/>
              </w:rPr>
              <w:t>43</w:t>
            </w:r>
            <w:r w:rsidR="00374E5B">
              <w:rPr>
                <w:sz w:val="18"/>
                <w:szCs w:val="24"/>
              </w:rPr>
              <w:t xml:space="preserve"> </w:t>
            </w:r>
            <w:r w:rsidRPr="004F45A4">
              <w:rPr>
                <w:sz w:val="18"/>
                <w:szCs w:val="24"/>
              </w:rPr>
              <w:t>676</w:t>
            </w:r>
          </w:p>
        </w:tc>
        <w:tc>
          <w:tcPr>
            <w:tcW w:w="1116" w:type="dxa"/>
            <w:shd w:val="clear" w:color="auto" w:fill="auto"/>
            <w:vAlign w:val="bottom"/>
            <w:hideMark/>
          </w:tcPr>
          <w:p w14:paraId="57C2C310"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97.4</w:t>
            </w:r>
          </w:p>
        </w:tc>
        <w:tc>
          <w:tcPr>
            <w:tcW w:w="984" w:type="dxa"/>
            <w:shd w:val="clear" w:color="auto" w:fill="auto"/>
            <w:vAlign w:val="bottom"/>
            <w:hideMark/>
          </w:tcPr>
          <w:p w14:paraId="65C2196C" w14:textId="1D844557"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150</w:t>
            </w:r>
          </w:p>
        </w:tc>
        <w:tc>
          <w:tcPr>
            <w:tcW w:w="788" w:type="dxa"/>
            <w:shd w:val="clear" w:color="auto" w:fill="auto"/>
            <w:vAlign w:val="bottom"/>
            <w:hideMark/>
          </w:tcPr>
          <w:p w14:paraId="6256318E"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2.6</w:t>
            </w:r>
          </w:p>
        </w:tc>
      </w:tr>
      <w:tr w:rsidR="00FB77F1" w:rsidRPr="004F45A4" w14:paraId="6F8AF9AD" w14:textId="77777777" w:rsidTr="00F13239">
        <w:tc>
          <w:tcPr>
            <w:tcW w:w="1186" w:type="dxa"/>
            <w:shd w:val="clear" w:color="auto" w:fill="auto"/>
            <w:hideMark/>
          </w:tcPr>
          <w:p w14:paraId="6E56BC5D" w14:textId="77777777" w:rsidR="00FB77F1" w:rsidRPr="004F45A4" w:rsidRDefault="00FB77F1" w:rsidP="00F13239">
            <w:pPr>
              <w:suppressAutoHyphens w:val="0"/>
              <w:spacing w:before="40" w:after="40" w:line="220" w:lineRule="exact"/>
              <w:rPr>
                <w:sz w:val="18"/>
                <w:szCs w:val="24"/>
              </w:rPr>
            </w:pPr>
            <w:r w:rsidRPr="004F45A4">
              <w:rPr>
                <w:sz w:val="18"/>
                <w:szCs w:val="24"/>
              </w:rPr>
              <w:t>2016</w:t>
            </w:r>
          </w:p>
        </w:tc>
        <w:tc>
          <w:tcPr>
            <w:tcW w:w="2144" w:type="dxa"/>
            <w:shd w:val="clear" w:color="auto" w:fill="auto"/>
            <w:vAlign w:val="bottom"/>
            <w:hideMark/>
          </w:tcPr>
          <w:p w14:paraId="10851EB2" w14:textId="67A442D3" w:rsidR="00FB77F1" w:rsidRPr="004F45A4" w:rsidRDefault="00FB77F1" w:rsidP="00F13239">
            <w:pPr>
              <w:suppressAutoHyphens w:val="0"/>
              <w:spacing w:before="40" w:after="40" w:line="220" w:lineRule="exact"/>
              <w:jc w:val="right"/>
              <w:rPr>
                <w:sz w:val="18"/>
                <w:szCs w:val="24"/>
              </w:rPr>
            </w:pPr>
            <w:r w:rsidRPr="004F45A4">
              <w:rPr>
                <w:sz w:val="18"/>
                <w:szCs w:val="24"/>
              </w:rPr>
              <w:t>44</w:t>
            </w:r>
            <w:r w:rsidR="00374E5B">
              <w:rPr>
                <w:sz w:val="18"/>
                <w:szCs w:val="24"/>
              </w:rPr>
              <w:t xml:space="preserve"> </w:t>
            </w:r>
            <w:r w:rsidRPr="004F45A4">
              <w:rPr>
                <w:sz w:val="18"/>
                <w:szCs w:val="24"/>
              </w:rPr>
              <w:t>770</w:t>
            </w:r>
          </w:p>
        </w:tc>
        <w:tc>
          <w:tcPr>
            <w:tcW w:w="1152" w:type="dxa"/>
            <w:shd w:val="clear" w:color="auto" w:fill="auto"/>
            <w:vAlign w:val="bottom"/>
            <w:hideMark/>
          </w:tcPr>
          <w:p w14:paraId="5DF73D26" w14:textId="30F35F80" w:rsidR="00FB77F1" w:rsidRPr="004F45A4" w:rsidRDefault="00FB77F1" w:rsidP="00F13239">
            <w:pPr>
              <w:suppressAutoHyphens w:val="0"/>
              <w:spacing w:before="40" w:after="40" w:line="220" w:lineRule="exact"/>
              <w:jc w:val="right"/>
              <w:rPr>
                <w:sz w:val="18"/>
                <w:szCs w:val="24"/>
              </w:rPr>
            </w:pPr>
            <w:r w:rsidRPr="004F45A4">
              <w:rPr>
                <w:sz w:val="18"/>
                <w:szCs w:val="24"/>
              </w:rPr>
              <w:t>43</w:t>
            </w:r>
            <w:r w:rsidR="00374E5B">
              <w:rPr>
                <w:sz w:val="18"/>
                <w:szCs w:val="24"/>
              </w:rPr>
              <w:t xml:space="preserve"> </w:t>
            </w:r>
            <w:r w:rsidRPr="004F45A4">
              <w:rPr>
                <w:sz w:val="18"/>
                <w:szCs w:val="24"/>
              </w:rPr>
              <w:t>522</w:t>
            </w:r>
          </w:p>
        </w:tc>
        <w:tc>
          <w:tcPr>
            <w:tcW w:w="1116" w:type="dxa"/>
            <w:shd w:val="clear" w:color="auto" w:fill="auto"/>
            <w:vAlign w:val="bottom"/>
            <w:hideMark/>
          </w:tcPr>
          <w:p w14:paraId="70F1B444"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97.2</w:t>
            </w:r>
          </w:p>
        </w:tc>
        <w:tc>
          <w:tcPr>
            <w:tcW w:w="984" w:type="dxa"/>
            <w:shd w:val="clear" w:color="auto" w:fill="auto"/>
            <w:vAlign w:val="bottom"/>
            <w:hideMark/>
          </w:tcPr>
          <w:p w14:paraId="039D9044" w14:textId="7664D38C"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248</w:t>
            </w:r>
          </w:p>
        </w:tc>
        <w:tc>
          <w:tcPr>
            <w:tcW w:w="788" w:type="dxa"/>
            <w:shd w:val="clear" w:color="auto" w:fill="auto"/>
            <w:vAlign w:val="bottom"/>
            <w:hideMark/>
          </w:tcPr>
          <w:p w14:paraId="4EB4220C"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2.8</w:t>
            </w:r>
          </w:p>
        </w:tc>
      </w:tr>
      <w:tr w:rsidR="00FB77F1" w:rsidRPr="004F45A4" w14:paraId="6FF96D2F" w14:textId="77777777" w:rsidTr="00F13239">
        <w:tc>
          <w:tcPr>
            <w:tcW w:w="1186" w:type="dxa"/>
            <w:shd w:val="clear" w:color="auto" w:fill="auto"/>
            <w:hideMark/>
          </w:tcPr>
          <w:p w14:paraId="41996173" w14:textId="77777777" w:rsidR="00FB77F1" w:rsidRPr="004F45A4" w:rsidRDefault="00FB77F1" w:rsidP="00F13239">
            <w:pPr>
              <w:suppressAutoHyphens w:val="0"/>
              <w:spacing w:before="40" w:after="40" w:line="220" w:lineRule="exact"/>
              <w:rPr>
                <w:sz w:val="18"/>
                <w:szCs w:val="24"/>
              </w:rPr>
            </w:pPr>
            <w:r w:rsidRPr="004F45A4">
              <w:rPr>
                <w:sz w:val="18"/>
                <w:szCs w:val="24"/>
              </w:rPr>
              <w:t>2017</w:t>
            </w:r>
          </w:p>
        </w:tc>
        <w:tc>
          <w:tcPr>
            <w:tcW w:w="2144" w:type="dxa"/>
            <w:shd w:val="clear" w:color="auto" w:fill="auto"/>
            <w:vAlign w:val="bottom"/>
            <w:hideMark/>
          </w:tcPr>
          <w:p w14:paraId="343C5F81" w14:textId="23A478F0" w:rsidR="00FB77F1" w:rsidRPr="004F45A4" w:rsidRDefault="00FB77F1" w:rsidP="00F13239">
            <w:pPr>
              <w:suppressAutoHyphens w:val="0"/>
              <w:spacing w:before="40" w:after="40" w:line="220" w:lineRule="exact"/>
              <w:jc w:val="right"/>
              <w:rPr>
                <w:sz w:val="18"/>
                <w:szCs w:val="24"/>
              </w:rPr>
            </w:pPr>
            <w:r w:rsidRPr="004F45A4">
              <w:rPr>
                <w:sz w:val="18"/>
                <w:szCs w:val="24"/>
              </w:rPr>
              <w:t>43</w:t>
            </w:r>
            <w:r w:rsidR="00374E5B">
              <w:rPr>
                <w:sz w:val="18"/>
                <w:szCs w:val="24"/>
              </w:rPr>
              <w:t xml:space="preserve"> </w:t>
            </w:r>
            <w:r w:rsidRPr="004F45A4">
              <w:rPr>
                <w:sz w:val="18"/>
                <w:szCs w:val="24"/>
              </w:rPr>
              <w:t>533</w:t>
            </w:r>
          </w:p>
        </w:tc>
        <w:tc>
          <w:tcPr>
            <w:tcW w:w="1152" w:type="dxa"/>
            <w:shd w:val="clear" w:color="auto" w:fill="auto"/>
            <w:vAlign w:val="bottom"/>
            <w:hideMark/>
          </w:tcPr>
          <w:p w14:paraId="0B28B2D4" w14:textId="03A3741E" w:rsidR="00FB77F1" w:rsidRPr="004F45A4" w:rsidRDefault="00FB77F1" w:rsidP="00F13239">
            <w:pPr>
              <w:suppressAutoHyphens w:val="0"/>
              <w:spacing w:before="40" w:after="40" w:line="220" w:lineRule="exact"/>
              <w:jc w:val="right"/>
              <w:rPr>
                <w:sz w:val="18"/>
                <w:szCs w:val="24"/>
              </w:rPr>
            </w:pPr>
            <w:r w:rsidRPr="004F45A4">
              <w:rPr>
                <w:sz w:val="18"/>
                <w:szCs w:val="24"/>
              </w:rPr>
              <w:t>42</w:t>
            </w:r>
            <w:r w:rsidR="00374E5B">
              <w:rPr>
                <w:sz w:val="18"/>
                <w:szCs w:val="24"/>
              </w:rPr>
              <w:t xml:space="preserve"> </w:t>
            </w:r>
            <w:r w:rsidRPr="004F45A4">
              <w:rPr>
                <w:sz w:val="18"/>
                <w:szCs w:val="24"/>
              </w:rPr>
              <w:t>512</w:t>
            </w:r>
          </w:p>
        </w:tc>
        <w:tc>
          <w:tcPr>
            <w:tcW w:w="1116" w:type="dxa"/>
            <w:shd w:val="clear" w:color="auto" w:fill="auto"/>
            <w:vAlign w:val="bottom"/>
            <w:hideMark/>
          </w:tcPr>
          <w:p w14:paraId="33613620"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97.7</w:t>
            </w:r>
          </w:p>
        </w:tc>
        <w:tc>
          <w:tcPr>
            <w:tcW w:w="984" w:type="dxa"/>
            <w:shd w:val="clear" w:color="auto" w:fill="auto"/>
            <w:vAlign w:val="bottom"/>
            <w:hideMark/>
          </w:tcPr>
          <w:p w14:paraId="33662B90" w14:textId="1514A3DD"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021</w:t>
            </w:r>
          </w:p>
        </w:tc>
        <w:tc>
          <w:tcPr>
            <w:tcW w:w="788" w:type="dxa"/>
            <w:shd w:val="clear" w:color="auto" w:fill="auto"/>
            <w:vAlign w:val="bottom"/>
            <w:hideMark/>
          </w:tcPr>
          <w:p w14:paraId="71A20728"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2.3</w:t>
            </w:r>
          </w:p>
        </w:tc>
      </w:tr>
      <w:tr w:rsidR="00FB77F1" w:rsidRPr="004F45A4" w14:paraId="0D24E56B" w14:textId="77777777" w:rsidTr="00F13239">
        <w:tc>
          <w:tcPr>
            <w:tcW w:w="1186" w:type="dxa"/>
            <w:shd w:val="clear" w:color="auto" w:fill="auto"/>
            <w:hideMark/>
          </w:tcPr>
          <w:p w14:paraId="4EDE9464" w14:textId="77777777" w:rsidR="00FB77F1" w:rsidRPr="004F45A4" w:rsidRDefault="00FB77F1" w:rsidP="00F13239">
            <w:pPr>
              <w:suppressAutoHyphens w:val="0"/>
              <w:spacing w:before="40" w:after="40" w:line="220" w:lineRule="exact"/>
              <w:rPr>
                <w:sz w:val="18"/>
                <w:szCs w:val="24"/>
              </w:rPr>
            </w:pPr>
            <w:r w:rsidRPr="004F45A4">
              <w:rPr>
                <w:sz w:val="18"/>
                <w:szCs w:val="24"/>
              </w:rPr>
              <w:t>2018</w:t>
            </w:r>
          </w:p>
        </w:tc>
        <w:tc>
          <w:tcPr>
            <w:tcW w:w="2144" w:type="dxa"/>
            <w:shd w:val="clear" w:color="auto" w:fill="auto"/>
            <w:vAlign w:val="bottom"/>
            <w:hideMark/>
          </w:tcPr>
          <w:p w14:paraId="4BEFA4F5" w14:textId="77C05252" w:rsidR="00FB77F1" w:rsidRPr="004F45A4" w:rsidRDefault="00FB77F1" w:rsidP="00F13239">
            <w:pPr>
              <w:suppressAutoHyphens w:val="0"/>
              <w:spacing w:before="40" w:after="40" w:line="220" w:lineRule="exact"/>
              <w:jc w:val="right"/>
              <w:rPr>
                <w:sz w:val="18"/>
                <w:szCs w:val="24"/>
              </w:rPr>
            </w:pPr>
            <w:r w:rsidRPr="004F45A4">
              <w:rPr>
                <w:sz w:val="18"/>
                <w:szCs w:val="24"/>
              </w:rPr>
              <w:t>49</w:t>
            </w:r>
            <w:r w:rsidR="00374E5B">
              <w:rPr>
                <w:sz w:val="18"/>
                <w:szCs w:val="24"/>
              </w:rPr>
              <w:t xml:space="preserve"> </w:t>
            </w:r>
            <w:r w:rsidRPr="004F45A4">
              <w:rPr>
                <w:sz w:val="18"/>
                <w:szCs w:val="24"/>
              </w:rPr>
              <w:t>091</w:t>
            </w:r>
          </w:p>
        </w:tc>
        <w:tc>
          <w:tcPr>
            <w:tcW w:w="1152" w:type="dxa"/>
            <w:shd w:val="clear" w:color="auto" w:fill="auto"/>
            <w:vAlign w:val="bottom"/>
            <w:hideMark/>
          </w:tcPr>
          <w:p w14:paraId="439822AC" w14:textId="30AA425F" w:rsidR="00FB77F1" w:rsidRPr="004F45A4" w:rsidRDefault="00FB77F1" w:rsidP="00F13239">
            <w:pPr>
              <w:suppressAutoHyphens w:val="0"/>
              <w:spacing w:before="40" w:after="40" w:line="220" w:lineRule="exact"/>
              <w:jc w:val="right"/>
              <w:rPr>
                <w:sz w:val="18"/>
                <w:szCs w:val="24"/>
              </w:rPr>
            </w:pPr>
            <w:r w:rsidRPr="004F45A4">
              <w:rPr>
                <w:sz w:val="18"/>
                <w:szCs w:val="24"/>
              </w:rPr>
              <w:t>47</w:t>
            </w:r>
            <w:r w:rsidR="00374E5B">
              <w:rPr>
                <w:sz w:val="18"/>
                <w:szCs w:val="24"/>
              </w:rPr>
              <w:t xml:space="preserve"> </w:t>
            </w:r>
            <w:r w:rsidRPr="004F45A4">
              <w:rPr>
                <w:sz w:val="18"/>
                <w:szCs w:val="24"/>
              </w:rPr>
              <w:t>835</w:t>
            </w:r>
          </w:p>
        </w:tc>
        <w:tc>
          <w:tcPr>
            <w:tcW w:w="1116" w:type="dxa"/>
            <w:shd w:val="clear" w:color="auto" w:fill="auto"/>
            <w:vAlign w:val="bottom"/>
            <w:hideMark/>
          </w:tcPr>
          <w:p w14:paraId="3E76E7E4"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97.4</w:t>
            </w:r>
          </w:p>
        </w:tc>
        <w:tc>
          <w:tcPr>
            <w:tcW w:w="984" w:type="dxa"/>
            <w:shd w:val="clear" w:color="auto" w:fill="auto"/>
            <w:vAlign w:val="bottom"/>
            <w:hideMark/>
          </w:tcPr>
          <w:p w14:paraId="72AAF3A3" w14:textId="53DF0E74"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256</w:t>
            </w:r>
          </w:p>
        </w:tc>
        <w:tc>
          <w:tcPr>
            <w:tcW w:w="788" w:type="dxa"/>
            <w:shd w:val="clear" w:color="auto" w:fill="auto"/>
            <w:vAlign w:val="bottom"/>
            <w:hideMark/>
          </w:tcPr>
          <w:p w14:paraId="23519DF1"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2.6</w:t>
            </w:r>
          </w:p>
        </w:tc>
      </w:tr>
      <w:tr w:rsidR="00FB77F1" w:rsidRPr="004F45A4" w14:paraId="010CE54C" w14:textId="77777777" w:rsidTr="00F13239">
        <w:tc>
          <w:tcPr>
            <w:tcW w:w="1186" w:type="dxa"/>
            <w:tcBorders>
              <w:bottom w:val="single" w:sz="12" w:space="0" w:color="auto"/>
            </w:tcBorders>
            <w:shd w:val="clear" w:color="auto" w:fill="auto"/>
            <w:hideMark/>
          </w:tcPr>
          <w:p w14:paraId="5B81FC8E" w14:textId="77777777" w:rsidR="00FB77F1" w:rsidRPr="004F45A4" w:rsidRDefault="00FB77F1" w:rsidP="00F13239">
            <w:pPr>
              <w:suppressAutoHyphens w:val="0"/>
              <w:spacing w:before="40" w:after="40" w:line="220" w:lineRule="exact"/>
              <w:rPr>
                <w:sz w:val="18"/>
                <w:szCs w:val="24"/>
              </w:rPr>
            </w:pPr>
            <w:r w:rsidRPr="004F45A4">
              <w:rPr>
                <w:sz w:val="18"/>
                <w:szCs w:val="24"/>
              </w:rPr>
              <w:t>2019</w:t>
            </w:r>
          </w:p>
        </w:tc>
        <w:tc>
          <w:tcPr>
            <w:tcW w:w="2144" w:type="dxa"/>
            <w:tcBorders>
              <w:bottom w:val="single" w:sz="12" w:space="0" w:color="auto"/>
            </w:tcBorders>
            <w:shd w:val="clear" w:color="auto" w:fill="auto"/>
            <w:vAlign w:val="bottom"/>
            <w:hideMark/>
          </w:tcPr>
          <w:p w14:paraId="24C2C6C1" w14:textId="28230A67" w:rsidR="00FB77F1" w:rsidRPr="004F45A4" w:rsidRDefault="00FB77F1" w:rsidP="00F13239">
            <w:pPr>
              <w:suppressAutoHyphens w:val="0"/>
              <w:spacing w:before="40" w:after="40" w:line="220" w:lineRule="exact"/>
              <w:jc w:val="right"/>
              <w:rPr>
                <w:sz w:val="18"/>
                <w:szCs w:val="24"/>
              </w:rPr>
            </w:pPr>
            <w:r w:rsidRPr="004F45A4">
              <w:rPr>
                <w:sz w:val="18"/>
                <w:szCs w:val="24"/>
              </w:rPr>
              <w:t>52</w:t>
            </w:r>
            <w:r w:rsidR="00374E5B">
              <w:rPr>
                <w:sz w:val="18"/>
                <w:szCs w:val="24"/>
              </w:rPr>
              <w:t xml:space="preserve"> </w:t>
            </w:r>
            <w:r w:rsidRPr="004F45A4">
              <w:rPr>
                <w:sz w:val="18"/>
                <w:szCs w:val="24"/>
              </w:rPr>
              <w:t>165</w:t>
            </w:r>
          </w:p>
        </w:tc>
        <w:tc>
          <w:tcPr>
            <w:tcW w:w="1152" w:type="dxa"/>
            <w:tcBorders>
              <w:bottom w:val="single" w:sz="12" w:space="0" w:color="auto"/>
            </w:tcBorders>
            <w:shd w:val="clear" w:color="auto" w:fill="auto"/>
            <w:vAlign w:val="bottom"/>
            <w:hideMark/>
          </w:tcPr>
          <w:p w14:paraId="5F4F948E" w14:textId="0EC0F515" w:rsidR="00FB77F1" w:rsidRPr="004F45A4" w:rsidRDefault="00FB77F1" w:rsidP="00F13239">
            <w:pPr>
              <w:suppressAutoHyphens w:val="0"/>
              <w:spacing w:before="40" w:after="40" w:line="220" w:lineRule="exact"/>
              <w:jc w:val="right"/>
              <w:rPr>
                <w:sz w:val="18"/>
                <w:szCs w:val="24"/>
              </w:rPr>
            </w:pPr>
            <w:r w:rsidRPr="004F45A4">
              <w:rPr>
                <w:sz w:val="18"/>
                <w:szCs w:val="24"/>
              </w:rPr>
              <w:t>50</w:t>
            </w:r>
            <w:r w:rsidR="00374E5B">
              <w:rPr>
                <w:sz w:val="18"/>
                <w:szCs w:val="24"/>
              </w:rPr>
              <w:t xml:space="preserve"> </w:t>
            </w:r>
            <w:r w:rsidRPr="004F45A4">
              <w:rPr>
                <w:sz w:val="18"/>
                <w:szCs w:val="24"/>
              </w:rPr>
              <w:t>812</w:t>
            </w:r>
          </w:p>
        </w:tc>
        <w:tc>
          <w:tcPr>
            <w:tcW w:w="1116" w:type="dxa"/>
            <w:tcBorders>
              <w:bottom w:val="single" w:sz="12" w:space="0" w:color="auto"/>
            </w:tcBorders>
            <w:shd w:val="clear" w:color="auto" w:fill="auto"/>
            <w:vAlign w:val="bottom"/>
            <w:hideMark/>
          </w:tcPr>
          <w:p w14:paraId="0B02FF81"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97.4</w:t>
            </w:r>
          </w:p>
        </w:tc>
        <w:tc>
          <w:tcPr>
            <w:tcW w:w="984" w:type="dxa"/>
            <w:tcBorders>
              <w:bottom w:val="single" w:sz="12" w:space="0" w:color="auto"/>
            </w:tcBorders>
            <w:shd w:val="clear" w:color="auto" w:fill="auto"/>
            <w:vAlign w:val="bottom"/>
            <w:hideMark/>
          </w:tcPr>
          <w:p w14:paraId="0D10AB44" w14:textId="2F3A68AF" w:rsidR="00FB77F1" w:rsidRPr="004F45A4" w:rsidRDefault="00FB77F1" w:rsidP="00F13239">
            <w:pPr>
              <w:suppressAutoHyphens w:val="0"/>
              <w:spacing w:before="40" w:after="40" w:line="220" w:lineRule="exact"/>
              <w:jc w:val="right"/>
              <w:rPr>
                <w:sz w:val="18"/>
                <w:szCs w:val="24"/>
              </w:rPr>
            </w:pPr>
            <w:r w:rsidRPr="004F45A4">
              <w:rPr>
                <w:sz w:val="18"/>
                <w:szCs w:val="24"/>
              </w:rPr>
              <w:t>1</w:t>
            </w:r>
            <w:r w:rsidR="00374E5B">
              <w:rPr>
                <w:sz w:val="18"/>
                <w:szCs w:val="24"/>
              </w:rPr>
              <w:t xml:space="preserve"> </w:t>
            </w:r>
            <w:r w:rsidRPr="004F45A4">
              <w:rPr>
                <w:sz w:val="18"/>
                <w:szCs w:val="24"/>
              </w:rPr>
              <w:t>353</w:t>
            </w:r>
          </w:p>
        </w:tc>
        <w:tc>
          <w:tcPr>
            <w:tcW w:w="788" w:type="dxa"/>
            <w:tcBorders>
              <w:bottom w:val="single" w:sz="12" w:space="0" w:color="auto"/>
            </w:tcBorders>
            <w:shd w:val="clear" w:color="auto" w:fill="auto"/>
            <w:vAlign w:val="bottom"/>
            <w:hideMark/>
          </w:tcPr>
          <w:p w14:paraId="53871A68" w14:textId="77777777" w:rsidR="00FB77F1" w:rsidRPr="004F45A4" w:rsidRDefault="00FB77F1" w:rsidP="00F13239">
            <w:pPr>
              <w:suppressAutoHyphens w:val="0"/>
              <w:spacing w:before="40" w:after="40" w:line="220" w:lineRule="exact"/>
              <w:jc w:val="right"/>
              <w:rPr>
                <w:sz w:val="18"/>
                <w:szCs w:val="24"/>
              </w:rPr>
            </w:pPr>
            <w:r w:rsidRPr="004F45A4">
              <w:rPr>
                <w:sz w:val="18"/>
                <w:szCs w:val="24"/>
              </w:rPr>
              <w:t>2.6</w:t>
            </w:r>
          </w:p>
        </w:tc>
      </w:tr>
    </w:tbl>
    <w:p w14:paraId="66C53C18" w14:textId="7CA77EF5" w:rsidR="00FB77F1" w:rsidRPr="00E73730" w:rsidRDefault="00FB77F1" w:rsidP="00E73730">
      <w:pPr>
        <w:spacing w:before="120" w:after="240"/>
        <w:ind w:left="1134" w:right="1134" w:firstLine="170"/>
        <w:rPr>
          <w:sz w:val="18"/>
        </w:rPr>
      </w:pPr>
      <w:r w:rsidRPr="00E73730">
        <w:rPr>
          <w:i/>
          <w:iCs/>
          <w:sz w:val="18"/>
        </w:rPr>
        <w:t>Source</w:t>
      </w:r>
      <w:r w:rsidRPr="00E73730">
        <w:rPr>
          <w:sz w:val="18"/>
        </w:rPr>
        <w:t xml:space="preserve">: </w:t>
      </w:r>
      <w:r w:rsidRPr="00C67A39">
        <w:rPr>
          <w:i/>
          <w:iCs/>
          <w:sz w:val="18"/>
        </w:rPr>
        <w:t>MoH, DHIS-2, 2019</w:t>
      </w:r>
      <w:r w:rsidR="00C67A39" w:rsidRPr="00C67A39">
        <w:rPr>
          <w:sz w:val="18"/>
        </w:rPr>
        <w:t>.</w:t>
      </w:r>
    </w:p>
    <w:p w14:paraId="775A411A" w14:textId="129909E8" w:rsidR="00FB77F1" w:rsidRPr="00814633" w:rsidRDefault="00FB77F1" w:rsidP="00E73730">
      <w:pPr>
        <w:pStyle w:val="SingleTxtG"/>
      </w:pPr>
      <w:r w:rsidRPr="00814633">
        <w:t>123.</w:t>
      </w:r>
      <w:r w:rsidRPr="00814633">
        <w:tab/>
        <w:t>It has been observed that, during this reporting period, the number &amp; percent of low birth weight (&lt;2.500Kg) against live births at health facilities lay in the range of 2456</w:t>
      </w:r>
      <w:r w:rsidR="000618EE">
        <w:t>–</w:t>
      </w:r>
      <w:r w:rsidRPr="00814633">
        <w:t>2875, and 5.3%</w:t>
      </w:r>
      <w:r w:rsidR="000618EE">
        <w:t>–</w:t>
      </w:r>
      <w:r w:rsidRPr="00814633">
        <w:t xml:space="preserve">6.7% respectively. </w:t>
      </w:r>
      <w:bookmarkStart w:id="54" w:name="_Toc49789961"/>
      <w:r w:rsidRPr="00814633">
        <w:t>Continuous effort is being made through pragmatic interventions in maternal nutrition and antenatal services to change the prevailing situation</w:t>
      </w:r>
      <w:r w:rsidR="00F2106B">
        <w:t>.</w:t>
      </w:r>
    </w:p>
    <w:p w14:paraId="5C807FCD" w14:textId="77777777" w:rsidR="00FB77F1" w:rsidRPr="00B52408" w:rsidRDefault="00FB77F1" w:rsidP="006D3353">
      <w:pPr>
        <w:pStyle w:val="H23G"/>
      </w:pPr>
      <w:r>
        <w:tab/>
      </w:r>
      <w:r>
        <w:tab/>
      </w:r>
      <w:r w:rsidRPr="00B52408">
        <w:t>HIV/AIDS</w:t>
      </w:r>
      <w:bookmarkEnd w:id="54"/>
    </w:p>
    <w:p w14:paraId="3098D73D" w14:textId="120C2165" w:rsidR="00FB77F1" w:rsidRPr="00814633" w:rsidRDefault="00FB77F1" w:rsidP="00E73730">
      <w:pPr>
        <w:pStyle w:val="SingleTxtG"/>
      </w:pPr>
      <w:r w:rsidRPr="00814633">
        <w:t>124.</w:t>
      </w:r>
      <w:r w:rsidRPr="00814633">
        <w:tab/>
        <w:t>While the prevalence of HIV among the general population remained below one percent, the government of Eritrea continued to regard HIV and AIDS as a priority issue for the country, recognizing the critical importance of proactively establishing appropriate programs and systems that would curb the spread of the epidemic. HIV counselling and testing and condom programming are some of the strategies implemented in the prevention and control of HIV/AIDS. It is interesting to observe that the prevalence of HIV in the young age group of 15</w:t>
      </w:r>
      <w:r w:rsidR="000618EE">
        <w:t>–</w:t>
      </w:r>
      <w:r w:rsidRPr="00814633">
        <w:t>24 years old who come to health facilities for voluntary HIV counselling and testing is very low and that it is encouragingly showing a declining trend.</w:t>
      </w:r>
    </w:p>
    <w:p w14:paraId="756ECD47" w14:textId="77777777" w:rsidR="000F293F" w:rsidRDefault="00FB77F1" w:rsidP="00E73730">
      <w:pPr>
        <w:pStyle w:val="SingleTxtG"/>
      </w:pPr>
      <w:r w:rsidRPr="008A4D94">
        <w:t>125.</w:t>
      </w:r>
      <w:r w:rsidRPr="008A4D94">
        <w:tab/>
      </w:r>
      <w:r w:rsidRPr="00814633">
        <w:t xml:space="preserve">Elimination of mother to child transmission of HIV is one of the successful programs in Eritrea. There are 234 sites that provide HIV testing services for pregnant women in the country, integrated in ANC/MCH clinics, making 86% of health facilities in the country providing all the components of PMTCT that includes: primary prevention, Family Planning to avoid unintended pregnancy, provision of ARV for pregnant women </w:t>
      </w:r>
      <w:r w:rsidRPr="00814633">
        <w:lastRenderedPageBreak/>
        <w:t>and prophylaxis for infants, and early infant diagnosis for HIV exposed infants. During this reporting period, the number of ANC attendees who accepted HIV testing and received their results was very encouraging, with a high coverage in the range of 87</w:t>
      </w:r>
      <w:r w:rsidR="000618EE">
        <w:t>–</w:t>
      </w:r>
      <w:r w:rsidRPr="00814633">
        <w:t>98%. The positivity rate of HIV in pregnant women is decreasing, dropping off from 0.36% in 2014 to 0.21% in 2019, there by indicating</w:t>
      </w:r>
      <w:r w:rsidRPr="00C07FB8">
        <w:rPr>
          <w:sz w:val="24"/>
          <w:szCs w:val="24"/>
        </w:rPr>
        <w:t xml:space="preserve"> </w:t>
      </w:r>
      <w:r w:rsidRPr="008A4D94">
        <w:t>that almost all babies born alive are free of HIV infection.</w:t>
      </w:r>
    </w:p>
    <w:p w14:paraId="18FC1A68" w14:textId="5BC5908E" w:rsidR="00FB77F1" w:rsidRPr="00FA5105" w:rsidRDefault="00FB77F1" w:rsidP="006D3353">
      <w:pPr>
        <w:pStyle w:val="H23G"/>
      </w:pPr>
      <w:r>
        <w:tab/>
      </w:r>
      <w:r>
        <w:tab/>
      </w:r>
      <w:r w:rsidRPr="00FA5105">
        <w:t>Table 1</w:t>
      </w:r>
      <w:r>
        <w:t>1</w:t>
      </w:r>
      <w:r w:rsidRPr="00FA5105">
        <w:t>: Number of HIV exposed infants tested with PCR and number &amp; percent tested positive for HIV, 2015</w:t>
      </w:r>
      <w:r w:rsidR="000618EE">
        <w:t>–</w:t>
      </w:r>
      <w:r w:rsidRPr="00FA5105">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8"/>
        <w:gridCol w:w="1975"/>
        <w:gridCol w:w="2258"/>
        <w:gridCol w:w="2089"/>
      </w:tblGrid>
      <w:tr w:rsidR="00FB77F1" w:rsidRPr="006D3353" w14:paraId="0910EA34" w14:textId="77777777" w:rsidTr="006D3353">
        <w:trPr>
          <w:tblHeader/>
        </w:trPr>
        <w:tc>
          <w:tcPr>
            <w:tcW w:w="1048" w:type="dxa"/>
            <w:tcBorders>
              <w:top w:val="single" w:sz="4" w:space="0" w:color="auto"/>
              <w:bottom w:val="single" w:sz="12" w:space="0" w:color="auto"/>
            </w:tcBorders>
            <w:shd w:val="clear" w:color="auto" w:fill="auto"/>
            <w:noWrap/>
            <w:vAlign w:val="bottom"/>
            <w:hideMark/>
          </w:tcPr>
          <w:p w14:paraId="1A8DB9C3" w14:textId="77777777" w:rsidR="00FB77F1" w:rsidRPr="006D3353" w:rsidRDefault="00FB77F1" w:rsidP="006D3353">
            <w:pPr>
              <w:suppressAutoHyphens w:val="0"/>
              <w:spacing w:before="80" w:after="80" w:line="200" w:lineRule="exact"/>
              <w:ind w:right="113"/>
              <w:rPr>
                <w:i/>
                <w:sz w:val="16"/>
                <w:szCs w:val="24"/>
              </w:rPr>
            </w:pPr>
            <w:r w:rsidRPr="006D3353">
              <w:rPr>
                <w:i/>
                <w:sz w:val="16"/>
                <w:szCs w:val="24"/>
              </w:rPr>
              <w:t>Year</w:t>
            </w:r>
          </w:p>
        </w:tc>
        <w:tc>
          <w:tcPr>
            <w:tcW w:w="1975" w:type="dxa"/>
            <w:tcBorders>
              <w:top w:val="single" w:sz="4" w:space="0" w:color="auto"/>
              <w:bottom w:val="single" w:sz="12" w:space="0" w:color="auto"/>
            </w:tcBorders>
            <w:shd w:val="clear" w:color="auto" w:fill="auto"/>
            <w:noWrap/>
            <w:vAlign w:val="bottom"/>
            <w:hideMark/>
          </w:tcPr>
          <w:p w14:paraId="4A1C273C" w14:textId="77777777" w:rsidR="00FB77F1" w:rsidRPr="006D3353" w:rsidRDefault="00FB77F1" w:rsidP="006D3353">
            <w:pPr>
              <w:suppressAutoHyphens w:val="0"/>
              <w:spacing w:before="80" w:after="80" w:line="200" w:lineRule="exact"/>
              <w:ind w:right="113"/>
              <w:jc w:val="right"/>
              <w:rPr>
                <w:bCs/>
                <w:i/>
                <w:sz w:val="16"/>
                <w:szCs w:val="24"/>
              </w:rPr>
            </w:pPr>
            <w:r w:rsidRPr="006D3353">
              <w:rPr>
                <w:bCs/>
                <w:i/>
                <w:sz w:val="16"/>
                <w:szCs w:val="24"/>
              </w:rPr>
              <w:t>Number tested</w:t>
            </w:r>
          </w:p>
        </w:tc>
        <w:tc>
          <w:tcPr>
            <w:tcW w:w="2258" w:type="dxa"/>
            <w:tcBorders>
              <w:top w:val="single" w:sz="4" w:space="0" w:color="auto"/>
              <w:bottom w:val="single" w:sz="12" w:space="0" w:color="auto"/>
            </w:tcBorders>
            <w:shd w:val="clear" w:color="auto" w:fill="auto"/>
            <w:noWrap/>
            <w:vAlign w:val="bottom"/>
            <w:hideMark/>
          </w:tcPr>
          <w:p w14:paraId="351A07E2" w14:textId="77777777" w:rsidR="00FB77F1" w:rsidRPr="006D3353" w:rsidRDefault="00FB77F1" w:rsidP="006D3353">
            <w:pPr>
              <w:suppressAutoHyphens w:val="0"/>
              <w:spacing w:before="80" w:after="80" w:line="200" w:lineRule="exact"/>
              <w:ind w:right="113"/>
              <w:jc w:val="right"/>
              <w:rPr>
                <w:bCs/>
                <w:i/>
                <w:sz w:val="16"/>
                <w:szCs w:val="24"/>
              </w:rPr>
            </w:pPr>
            <w:r w:rsidRPr="006D3353">
              <w:rPr>
                <w:bCs/>
                <w:i/>
                <w:sz w:val="16"/>
                <w:szCs w:val="24"/>
              </w:rPr>
              <w:t>Number Positive</w:t>
            </w:r>
          </w:p>
        </w:tc>
        <w:tc>
          <w:tcPr>
            <w:tcW w:w="2089" w:type="dxa"/>
            <w:tcBorders>
              <w:top w:val="single" w:sz="4" w:space="0" w:color="auto"/>
              <w:bottom w:val="single" w:sz="12" w:space="0" w:color="auto"/>
            </w:tcBorders>
            <w:shd w:val="clear" w:color="auto" w:fill="auto"/>
            <w:noWrap/>
            <w:vAlign w:val="bottom"/>
            <w:hideMark/>
          </w:tcPr>
          <w:p w14:paraId="42AD2FD6" w14:textId="77777777" w:rsidR="00FB77F1" w:rsidRPr="006D3353" w:rsidRDefault="00FB77F1" w:rsidP="006D3353">
            <w:pPr>
              <w:suppressAutoHyphens w:val="0"/>
              <w:spacing w:before="80" w:after="80" w:line="200" w:lineRule="exact"/>
              <w:ind w:right="113"/>
              <w:jc w:val="right"/>
              <w:rPr>
                <w:bCs/>
                <w:i/>
                <w:sz w:val="16"/>
                <w:szCs w:val="24"/>
              </w:rPr>
            </w:pPr>
            <w:r w:rsidRPr="006D3353">
              <w:rPr>
                <w:bCs/>
                <w:i/>
                <w:sz w:val="16"/>
                <w:szCs w:val="24"/>
              </w:rPr>
              <w:t>Percent positive</w:t>
            </w:r>
          </w:p>
        </w:tc>
      </w:tr>
      <w:tr w:rsidR="00FB77F1" w:rsidRPr="006D3353" w14:paraId="2EABFA65" w14:textId="77777777" w:rsidTr="006D3353">
        <w:tc>
          <w:tcPr>
            <w:tcW w:w="1048" w:type="dxa"/>
            <w:tcBorders>
              <w:top w:val="single" w:sz="12" w:space="0" w:color="auto"/>
            </w:tcBorders>
            <w:shd w:val="clear" w:color="auto" w:fill="auto"/>
            <w:noWrap/>
            <w:hideMark/>
          </w:tcPr>
          <w:p w14:paraId="68F58EFA" w14:textId="77777777" w:rsidR="00FB77F1" w:rsidRPr="006D3353" w:rsidRDefault="00FB77F1" w:rsidP="006D3353">
            <w:pPr>
              <w:suppressAutoHyphens w:val="0"/>
              <w:spacing w:before="40" w:after="40" w:line="220" w:lineRule="exact"/>
              <w:ind w:right="113"/>
              <w:rPr>
                <w:sz w:val="18"/>
                <w:szCs w:val="24"/>
              </w:rPr>
            </w:pPr>
            <w:r w:rsidRPr="006D3353">
              <w:rPr>
                <w:sz w:val="18"/>
                <w:szCs w:val="24"/>
              </w:rPr>
              <w:t>2015</w:t>
            </w:r>
          </w:p>
        </w:tc>
        <w:tc>
          <w:tcPr>
            <w:tcW w:w="1975" w:type="dxa"/>
            <w:tcBorders>
              <w:top w:val="single" w:sz="12" w:space="0" w:color="auto"/>
            </w:tcBorders>
            <w:shd w:val="clear" w:color="auto" w:fill="auto"/>
            <w:vAlign w:val="bottom"/>
            <w:hideMark/>
          </w:tcPr>
          <w:p w14:paraId="2F7AEE9A"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219</w:t>
            </w:r>
          </w:p>
        </w:tc>
        <w:tc>
          <w:tcPr>
            <w:tcW w:w="2258" w:type="dxa"/>
            <w:tcBorders>
              <w:top w:val="single" w:sz="12" w:space="0" w:color="auto"/>
            </w:tcBorders>
            <w:shd w:val="clear" w:color="auto" w:fill="auto"/>
            <w:noWrap/>
            <w:vAlign w:val="bottom"/>
            <w:hideMark/>
          </w:tcPr>
          <w:p w14:paraId="1A20655C" w14:textId="77777777" w:rsidR="00FB77F1" w:rsidRPr="006D3353" w:rsidRDefault="00FB77F1" w:rsidP="006D3353">
            <w:pPr>
              <w:suppressAutoHyphens w:val="0"/>
              <w:spacing w:before="40" w:after="40" w:line="220" w:lineRule="exact"/>
              <w:ind w:right="113"/>
              <w:jc w:val="right"/>
              <w:rPr>
                <w:sz w:val="18"/>
                <w:szCs w:val="24"/>
              </w:rPr>
            </w:pPr>
            <w:r w:rsidRPr="006D3353">
              <w:rPr>
                <w:sz w:val="18"/>
                <w:szCs w:val="24"/>
              </w:rPr>
              <w:t>1</w:t>
            </w:r>
          </w:p>
        </w:tc>
        <w:tc>
          <w:tcPr>
            <w:tcW w:w="2089" w:type="dxa"/>
            <w:tcBorders>
              <w:top w:val="single" w:sz="12" w:space="0" w:color="auto"/>
            </w:tcBorders>
            <w:shd w:val="clear" w:color="auto" w:fill="auto"/>
            <w:noWrap/>
            <w:vAlign w:val="bottom"/>
            <w:hideMark/>
          </w:tcPr>
          <w:p w14:paraId="67DD44F9"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0.5</w:t>
            </w:r>
          </w:p>
        </w:tc>
      </w:tr>
      <w:tr w:rsidR="00FB77F1" w:rsidRPr="006D3353" w14:paraId="3B2C9348" w14:textId="77777777" w:rsidTr="006D3353">
        <w:tc>
          <w:tcPr>
            <w:tcW w:w="1048" w:type="dxa"/>
            <w:shd w:val="clear" w:color="auto" w:fill="auto"/>
            <w:noWrap/>
            <w:hideMark/>
          </w:tcPr>
          <w:p w14:paraId="16B1CAC9" w14:textId="77777777" w:rsidR="00FB77F1" w:rsidRPr="006D3353" w:rsidRDefault="00FB77F1" w:rsidP="006D3353">
            <w:pPr>
              <w:suppressAutoHyphens w:val="0"/>
              <w:spacing w:before="40" w:after="40" w:line="220" w:lineRule="exact"/>
              <w:ind w:right="113"/>
              <w:rPr>
                <w:sz w:val="18"/>
                <w:szCs w:val="24"/>
              </w:rPr>
            </w:pPr>
            <w:r w:rsidRPr="006D3353">
              <w:rPr>
                <w:sz w:val="18"/>
                <w:szCs w:val="24"/>
              </w:rPr>
              <w:t>2016</w:t>
            </w:r>
          </w:p>
        </w:tc>
        <w:tc>
          <w:tcPr>
            <w:tcW w:w="1975" w:type="dxa"/>
            <w:shd w:val="clear" w:color="auto" w:fill="auto"/>
            <w:vAlign w:val="bottom"/>
            <w:hideMark/>
          </w:tcPr>
          <w:p w14:paraId="3DBD4F8B" w14:textId="77777777" w:rsidR="00FB77F1" w:rsidRPr="006D3353" w:rsidRDefault="00FB77F1" w:rsidP="006D3353">
            <w:pPr>
              <w:suppressAutoHyphens w:val="0"/>
              <w:spacing w:before="40" w:after="40" w:line="220" w:lineRule="exact"/>
              <w:ind w:right="113"/>
              <w:jc w:val="right"/>
              <w:rPr>
                <w:sz w:val="18"/>
                <w:szCs w:val="24"/>
              </w:rPr>
            </w:pPr>
            <w:r w:rsidRPr="006D3353">
              <w:rPr>
                <w:sz w:val="18"/>
                <w:szCs w:val="24"/>
              </w:rPr>
              <w:t>328</w:t>
            </w:r>
          </w:p>
        </w:tc>
        <w:tc>
          <w:tcPr>
            <w:tcW w:w="2258" w:type="dxa"/>
            <w:shd w:val="clear" w:color="auto" w:fill="auto"/>
            <w:noWrap/>
            <w:vAlign w:val="bottom"/>
            <w:hideMark/>
          </w:tcPr>
          <w:p w14:paraId="22A16F20" w14:textId="77777777" w:rsidR="00FB77F1" w:rsidRPr="006D3353" w:rsidRDefault="00FB77F1" w:rsidP="006D3353">
            <w:pPr>
              <w:suppressAutoHyphens w:val="0"/>
              <w:spacing w:before="40" w:after="40" w:line="220" w:lineRule="exact"/>
              <w:ind w:right="113"/>
              <w:jc w:val="right"/>
              <w:rPr>
                <w:sz w:val="18"/>
                <w:szCs w:val="24"/>
              </w:rPr>
            </w:pPr>
            <w:r w:rsidRPr="006D3353">
              <w:rPr>
                <w:sz w:val="18"/>
                <w:szCs w:val="24"/>
              </w:rPr>
              <w:t>3</w:t>
            </w:r>
          </w:p>
        </w:tc>
        <w:tc>
          <w:tcPr>
            <w:tcW w:w="2089" w:type="dxa"/>
            <w:shd w:val="clear" w:color="auto" w:fill="auto"/>
            <w:noWrap/>
            <w:vAlign w:val="bottom"/>
            <w:hideMark/>
          </w:tcPr>
          <w:p w14:paraId="2630DA1F"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0.9</w:t>
            </w:r>
          </w:p>
        </w:tc>
      </w:tr>
      <w:tr w:rsidR="00FB77F1" w:rsidRPr="006D3353" w14:paraId="6280BD20" w14:textId="77777777" w:rsidTr="006D3353">
        <w:tc>
          <w:tcPr>
            <w:tcW w:w="1048" w:type="dxa"/>
            <w:shd w:val="clear" w:color="auto" w:fill="auto"/>
            <w:noWrap/>
            <w:hideMark/>
          </w:tcPr>
          <w:p w14:paraId="381AF797" w14:textId="77777777" w:rsidR="00FB77F1" w:rsidRPr="006D3353" w:rsidRDefault="00FB77F1" w:rsidP="006D3353">
            <w:pPr>
              <w:suppressAutoHyphens w:val="0"/>
              <w:spacing w:before="40" w:after="40" w:line="220" w:lineRule="exact"/>
              <w:ind w:right="113"/>
              <w:rPr>
                <w:sz w:val="18"/>
                <w:szCs w:val="24"/>
              </w:rPr>
            </w:pPr>
            <w:r w:rsidRPr="006D3353">
              <w:rPr>
                <w:sz w:val="18"/>
                <w:szCs w:val="24"/>
              </w:rPr>
              <w:t>2017</w:t>
            </w:r>
          </w:p>
        </w:tc>
        <w:tc>
          <w:tcPr>
            <w:tcW w:w="1975" w:type="dxa"/>
            <w:shd w:val="clear" w:color="auto" w:fill="auto"/>
            <w:vAlign w:val="bottom"/>
            <w:hideMark/>
          </w:tcPr>
          <w:p w14:paraId="7D992BCD" w14:textId="77777777" w:rsidR="00FB77F1" w:rsidRPr="006D3353" w:rsidRDefault="00FB77F1" w:rsidP="006D3353">
            <w:pPr>
              <w:suppressAutoHyphens w:val="0"/>
              <w:spacing w:before="40" w:after="40" w:line="220" w:lineRule="exact"/>
              <w:ind w:right="113"/>
              <w:jc w:val="right"/>
              <w:rPr>
                <w:sz w:val="18"/>
                <w:szCs w:val="24"/>
              </w:rPr>
            </w:pPr>
            <w:r w:rsidRPr="006D3353">
              <w:rPr>
                <w:sz w:val="18"/>
                <w:szCs w:val="24"/>
              </w:rPr>
              <w:t>156</w:t>
            </w:r>
          </w:p>
        </w:tc>
        <w:tc>
          <w:tcPr>
            <w:tcW w:w="2258" w:type="dxa"/>
            <w:shd w:val="clear" w:color="auto" w:fill="auto"/>
            <w:noWrap/>
            <w:vAlign w:val="bottom"/>
            <w:hideMark/>
          </w:tcPr>
          <w:p w14:paraId="78325067" w14:textId="77777777" w:rsidR="00FB77F1" w:rsidRPr="006D3353" w:rsidRDefault="00FB77F1" w:rsidP="006D3353">
            <w:pPr>
              <w:suppressAutoHyphens w:val="0"/>
              <w:spacing w:before="40" w:after="40" w:line="220" w:lineRule="exact"/>
              <w:ind w:right="113"/>
              <w:jc w:val="right"/>
              <w:rPr>
                <w:sz w:val="18"/>
                <w:szCs w:val="24"/>
              </w:rPr>
            </w:pPr>
            <w:r w:rsidRPr="006D3353">
              <w:rPr>
                <w:sz w:val="18"/>
                <w:szCs w:val="24"/>
              </w:rPr>
              <w:t>1</w:t>
            </w:r>
          </w:p>
        </w:tc>
        <w:tc>
          <w:tcPr>
            <w:tcW w:w="2089" w:type="dxa"/>
            <w:shd w:val="clear" w:color="auto" w:fill="auto"/>
            <w:noWrap/>
            <w:vAlign w:val="bottom"/>
            <w:hideMark/>
          </w:tcPr>
          <w:p w14:paraId="3D438637"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0.6</w:t>
            </w:r>
          </w:p>
        </w:tc>
      </w:tr>
      <w:tr w:rsidR="00FB77F1" w:rsidRPr="006D3353" w14:paraId="06884909" w14:textId="77777777" w:rsidTr="006D3353">
        <w:tc>
          <w:tcPr>
            <w:tcW w:w="1048" w:type="dxa"/>
            <w:shd w:val="clear" w:color="auto" w:fill="auto"/>
            <w:noWrap/>
            <w:hideMark/>
          </w:tcPr>
          <w:p w14:paraId="7FE469F6" w14:textId="77777777" w:rsidR="00FB77F1" w:rsidRPr="006D3353" w:rsidRDefault="00FB77F1" w:rsidP="006D3353">
            <w:pPr>
              <w:suppressAutoHyphens w:val="0"/>
              <w:spacing w:before="40" w:after="40" w:line="220" w:lineRule="exact"/>
              <w:ind w:right="113"/>
              <w:rPr>
                <w:sz w:val="18"/>
                <w:szCs w:val="24"/>
              </w:rPr>
            </w:pPr>
            <w:r w:rsidRPr="006D3353">
              <w:rPr>
                <w:sz w:val="18"/>
                <w:szCs w:val="24"/>
              </w:rPr>
              <w:t>2018</w:t>
            </w:r>
          </w:p>
        </w:tc>
        <w:tc>
          <w:tcPr>
            <w:tcW w:w="1975" w:type="dxa"/>
            <w:shd w:val="clear" w:color="auto" w:fill="auto"/>
            <w:noWrap/>
            <w:vAlign w:val="bottom"/>
            <w:hideMark/>
          </w:tcPr>
          <w:p w14:paraId="78C1ED70"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117</w:t>
            </w:r>
          </w:p>
        </w:tc>
        <w:tc>
          <w:tcPr>
            <w:tcW w:w="2258" w:type="dxa"/>
            <w:shd w:val="clear" w:color="auto" w:fill="auto"/>
            <w:noWrap/>
            <w:vAlign w:val="bottom"/>
            <w:hideMark/>
          </w:tcPr>
          <w:p w14:paraId="42BED142"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1</w:t>
            </w:r>
          </w:p>
        </w:tc>
        <w:tc>
          <w:tcPr>
            <w:tcW w:w="2089" w:type="dxa"/>
            <w:shd w:val="clear" w:color="auto" w:fill="auto"/>
            <w:noWrap/>
            <w:vAlign w:val="bottom"/>
            <w:hideMark/>
          </w:tcPr>
          <w:p w14:paraId="2D6E9649"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0.9</w:t>
            </w:r>
          </w:p>
        </w:tc>
      </w:tr>
      <w:tr w:rsidR="00FB77F1" w:rsidRPr="006D3353" w14:paraId="14CADC57" w14:textId="77777777" w:rsidTr="006D3353">
        <w:tc>
          <w:tcPr>
            <w:tcW w:w="1048" w:type="dxa"/>
            <w:shd w:val="clear" w:color="auto" w:fill="auto"/>
            <w:noWrap/>
            <w:hideMark/>
          </w:tcPr>
          <w:p w14:paraId="3566A1EE" w14:textId="77777777" w:rsidR="00FB77F1" w:rsidRPr="006D3353" w:rsidRDefault="00FB77F1" w:rsidP="006D3353">
            <w:pPr>
              <w:suppressAutoHyphens w:val="0"/>
              <w:spacing w:before="40" w:after="40" w:line="220" w:lineRule="exact"/>
              <w:ind w:right="113"/>
              <w:rPr>
                <w:sz w:val="18"/>
                <w:szCs w:val="24"/>
              </w:rPr>
            </w:pPr>
            <w:r w:rsidRPr="006D3353">
              <w:rPr>
                <w:sz w:val="18"/>
                <w:szCs w:val="24"/>
              </w:rPr>
              <w:t>2019</w:t>
            </w:r>
          </w:p>
        </w:tc>
        <w:tc>
          <w:tcPr>
            <w:tcW w:w="1975" w:type="dxa"/>
            <w:shd w:val="clear" w:color="auto" w:fill="auto"/>
            <w:noWrap/>
            <w:vAlign w:val="bottom"/>
            <w:hideMark/>
          </w:tcPr>
          <w:p w14:paraId="3D5F0220"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124</w:t>
            </w:r>
          </w:p>
        </w:tc>
        <w:tc>
          <w:tcPr>
            <w:tcW w:w="2258" w:type="dxa"/>
            <w:shd w:val="clear" w:color="auto" w:fill="auto"/>
            <w:noWrap/>
            <w:vAlign w:val="bottom"/>
            <w:hideMark/>
          </w:tcPr>
          <w:p w14:paraId="00E1573A"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2</w:t>
            </w:r>
          </w:p>
        </w:tc>
        <w:tc>
          <w:tcPr>
            <w:tcW w:w="2089" w:type="dxa"/>
            <w:shd w:val="clear" w:color="auto" w:fill="auto"/>
            <w:noWrap/>
            <w:vAlign w:val="bottom"/>
            <w:hideMark/>
          </w:tcPr>
          <w:p w14:paraId="5FDBF820" w14:textId="77777777" w:rsidR="00FB77F1" w:rsidRPr="006D3353" w:rsidRDefault="00FB77F1" w:rsidP="006D3353">
            <w:pPr>
              <w:suppressAutoHyphens w:val="0"/>
              <w:spacing w:before="40" w:after="40" w:line="220" w:lineRule="exact"/>
              <w:ind w:right="113"/>
              <w:jc w:val="right"/>
              <w:rPr>
                <w:bCs/>
                <w:sz w:val="18"/>
                <w:szCs w:val="24"/>
              </w:rPr>
            </w:pPr>
            <w:r w:rsidRPr="006D3353">
              <w:rPr>
                <w:bCs/>
                <w:sz w:val="18"/>
                <w:szCs w:val="24"/>
              </w:rPr>
              <w:t>1.6</w:t>
            </w:r>
          </w:p>
        </w:tc>
      </w:tr>
    </w:tbl>
    <w:p w14:paraId="4573A616" w14:textId="677C1F68" w:rsidR="00FB77F1" w:rsidRPr="006D3353" w:rsidRDefault="00FB77F1" w:rsidP="006D3353">
      <w:pPr>
        <w:spacing w:before="120" w:after="240"/>
        <w:ind w:left="1134" w:right="1134" w:firstLine="170"/>
        <w:rPr>
          <w:sz w:val="18"/>
        </w:rPr>
      </w:pPr>
      <w:r w:rsidRPr="006D3353">
        <w:rPr>
          <w:i/>
          <w:iCs/>
          <w:sz w:val="18"/>
        </w:rPr>
        <w:t>Source</w:t>
      </w:r>
      <w:r w:rsidRPr="006D3353">
        <w:rPr>
          <w:sz w:val="18"/>
        </w:rPr>
        <w:t xml:space="preserve">: </w:t>
      </w:r>
      <w:r w:rsidRPr="000618EE">
        <w:rPr>
          <w:i/>
          <w:iCs/>
          <w:sz w:val="18"/>
        </w:rPr>
        <w:t>MoH, DHIS-2, 2019</w:t>
      </w:r>
      <w:r w:rsidR="000618EE">
        <w:rPr>
          <w:i/>
          <w:iCs/>
          <w:sz w:val="18"/>
        </w:rPr>
        <w:t>.</w:t>
      </w:r>
    </w:p>
    <w:p w14:paraId="6A1F4B46" w14:textId="77777777" w:rsidR="000F293F" w:rsidRDefault="00FB77F1" w:rsidP="00E73730">
      <w:pPr>
        <w:pStyle w:val="SingleTxtG"/>
      </w:pPr>
      <w:r w:rsidRPr="00814633">
        <w:t>126.</w:t>
      </w:r>
      <w:r w:rsidRPr="00814633">
        <w:tab/>
        <w:t>Moreover, table 14 above shows the number of HIV exposed infants tested with PCR and the number and percent of these who tested positive during this reporting period. The low prevalence in both cases is an indication of the pre-elimination stage of transmission of HIV from mothers to their babies.</w:t>
      </w:r>
    </w:p>
    <w:p w14:paraId="61EA68E6" w14:textId="36C62251" w:rsidR="00FB77F1" w:rsidRPr="00814633" w:rsidRDefault="00FB77F1" w:rsidP="00E73730">
      <w:pPr>
        <w:pStyle w:val="SingleTxtG"/>
      </w:pPr>
      <w:r w:rsidRPr="00814633">
        <w:t>127.</w:t>
      </w:r>
      <w:r w:rsidRPr="00814633">
        <w:tab/>
        <w:t>Eritrea conducts Antenatal Care (ANC) HIV sentinel surveillance in order to estimate its national HIV prevalence in the general population and to determine the socio-demographic and geographic risk factors associated with increased HIV infection. The trend of HIV prevalence in the age groups 15</w:t>
      </w:r>
      <w:r w:rsidR="00122813">
        <w:t>–</w:t>
      </w:r>
      <w:r w:rsidRPr="00814633">
        <w:t>24 and 15</w:t>
      </w:r>
      <w:r w:rsidR="00122813">
        <w:t>–</w:t>
      </w:r>
      <w:r w:rsidRPr="00814633">
        <w:t>49 in ANC sentinel surveillance surveys conducted from 2003 until 2019 shows a remarkable decline in both age groups, with a reduction to 0.20% and 0.36%, respectively. During this reporting period, the prevalence across the years was in the range of 0.85%</w:t>
      </w:r>
      <w:r w:rsidR="00122813">
        <w:t>–</w:t>
      </w:r>
      <w:r w:rsidRPr="00814633">
        <w:t>0.36% for the age group 15</w:t>
      </w:r>
      <w:r w:rsidR="00122813">
        <w:t>–</w:t>
      </w:r>
      <w:r w:rsidRPr="00814633">
        <w:t>49 and 0.43%</w:t>
      </w:r>
      <w:r w:rsidR="00122813">
        <w:t>–</w:t>
      </w:r>
      <w:r w:rsidRPr="00814633">
        <w:t>0.20% for the age group 15</w:t>
      </w:r>
      <w:r w:rsidR="00122813">
        <w:t>–</w:t>
      </w:r>
      <w:r w:rsidRPr="00814633">
        <w:t>24 years.</w:t>
      </w:r>
    </w:p>
    <w:p w14:paraId="78C73095" w14:textId="77777777" w:rsidR="00FB77F1" w:rsidRPr="00814633" w:rsidRDefault="00FB77F1" w:rsidP="00E73730">
      <w:pPr>
        <w:pStyle w:val="SingleTxtG"/>
      </w:pPr>
      <w:r w:rsidRPr="00814633">
        <w:t>128.</w:t>
      </w:r>
      <w:r w:rsidRPr="00814633">
        <w:tab/>
        <w:t>Eritrea is scaling up the provision of ART in ANC sites so that pregnant women could receive their treatments without referral to other sites. Currently, there are 53 ART sites in the country. It is estimated that the national coverage for ART in Eritrea is 80%.</w:t>
      </w:r>
    </w:p>
    <w:p w14:paraId="0C9FB161" w14:textId="77777777" w:rsidR="00FB77F1" w:rsidRDefault="00FB77F1" w:rsidP="009A2D6F">
      <w:pPr>
        <w:pStyle w:val="H23G"/>
        <w:rPr>
          <w:sz w:val="2"/>
        </w:rPr>
      </w:pPr>
      <w:bookmarkStart w:id="55" w:name="_Toc49789962"/>
      <w:r>
        <w:tab/>
      </w:r>
      <w:r>
        <w:tab/>
      </w:r>
      <w:r w:rsidRPr="00205C44">
        <w:t>Tuberculosis (TB)</w:t>
      </w:r>
      <w:bookmarkEnd w:id="55"/>
    </w:p>
    <w:p w14:paraId="4F9716C2" w14:textId="77777777" w:rsidR="000F293F" w:rsidRDefault="00FB77F1" w:rsidP="00E73730">
      <w:pPr>
        <w:pStyle w:val="SingleTxtG"/>
      </w:pPr>
      <w:r w:rsidRPr="00814633">
        <w:t>129.</w:t>
      </w:r>
      <w:r w:rsidRPr="00814633">
        <w:tab/>
        <w:t>According to the Global TB Report of 2019, Eritrea has an estimated TB Incidence of 89 per 100,000 populations, including HIV positive people. The WHO estimates case detection to be at 61%. This means that the country is able to identify 61% of all suspected TB cases.</w:t>
      </w:r>
    </w:p>
    <w:p w14:paraId="26004E2D" w14:textId="77777777" w:rsidR="000F293F" w:rsidRDefault="00FB77F1" w:rsidP="00E73730">
      <w:pPr>
        <w:pStyle w:val="SingleTxtG"/>
      </w:pPr>
      <w:r w:rsidRPr="00814633">
        <w:t>130.</w:t>
      </w:r>
      <w:r w:rsidRPr="00814633">
        <w:tab/>
        <w:t>Table 15 below shows the number &amp; percent of all forms of drug sensitive TB case detection in 0</w:t>
      </w:r>
      <w:r w:rsidR="00122813">
        <w:t>–</w:t>
      </w:r>
      <w:r w:rsidRPr="00814633">
        <w:t>14 year old children and 15 &amp; above year adults during this reporting period. Children 0</w:t>
      </w:r>
      <w:r w:rsidR="00122813">
        <w:t>–</w:t>
      </w:r>
      <w:r w:rsidRPr="00814633">
        <w:t>14 years old comprise between 12.5%</w:t>
      </w:r>
      <w:r w:rsidR="00122813">
        <w:t>–</w:t>
      </w:r>
      <w:r w:rsidRPr="00814633">
        <w:t>16.8% of the total cases detected. In general case notification for Eritrea in 2019 is recorded at 65%.</w:t>
      </w:r>
    </w:p>
    <w:p w14:paraId="4EDF09BE" w14:textId="7250EF7C" w:rsidR="00FB77F1" w:rsidRPr="00FA5105" w:rsidRDefault="00FB77F1" w:rsidP="009A2D6F">
      <w:pPr>
        <w:pStyle w:val="H23G"/>
      </w:pPr>
      <w:r>
        <w:tab/>
      </w:r>
      <w:r>
        <w:tab/>
      </w:r>
      <w:r w:rsidRPr="00FA5105">
        <w:t>Table 1</w:t>
      </w:r>
      <w:r>
        <w:t>2</w:t>
      </w:r>
      <w:r w:rsidRPr="00FA5105">
        <w:t>: Number &amp; percent of drug sensitive TB notification all forms in adults &amp; children, 2014</w:t>
      </w:r>
      <w:r w:rsidR="00122813">
        <w:t>–</w:t>
      </w:r>
      <w:r w:rsidRPr="00FA5105">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9"/>
        <w:gridCol w:w="1426"/>
        <w:gridCol w:w="1110"/>
        <w:gridCol w:w="1110"/>
        <w:gridCol w:w="1426"/>
        <w:gridCol w:w="1189"/>
      </w:tblGrid>
      <w:tr w:rsidR="00FB77F1" w:rsidRPr="009A2D6F" w14:paraId="686AB31A" w14:textId="77777777" w:rsidTr="009863FB">
        <w:trPr>
          <w:tblHeader/>
        </w:trPr>
        <w:tc>
          <w:tcPr>
            <w:tcW w:w="8370" w:type="dxa"/>
            <w:gridSpan w:val="6"/>
            <w:tcBorders>
              <w:top w:val="single" w:sz="4" w:space="0" w:color="auto"/>
              <w:bottom w:val="single" w:sz="4" w:space="0" w:color="auto"/>
            </w:tcBorders>
            <w:shd w:val="clear" w:color="auto" w:fill="auto"/>
            <w:vAlign w:val="bottom"/>
          </w:tcPr>
          <w:p w14:paraId="5D859324" w14:textId="77777777" w:rsidR="00FB77F1" w:rsidRPr="009A2D6F" w:rsidRDefault="00FB77F1" w:rsidP="009A2D6F">
            <w:pPr>
              <w:suppressAutoHyphens w:val="0"/>
              <w:spacing w:before="80" w:after="80" w:line="200" w:lineRule="exact"/>
              <w:ind w:right="113"/>
              <w:rPr>
                <w:rFonts w:eastAsia="Calibri"/>
                <w:i/>
                <w:sz w:val="16"/>
                <w:szCs w:val="24"/>
              </w:rPr>
            </w:pPr>
            <w:r w:rsidRPr="009A2D6F">
              <w:rPr>
                <w:rFonts w:eastAsia="Calibri"/>
                <w:i/>
                <w:sz w:val="16"/>
                <w:szCs w:val="24"/>
              </w:rPr>
              <w:t>Drug sensitive TB notification all form (Bacteriological confirmed &amp; Clinical diagnosed) including previously treated</w:t>
            </w:r>
          </w:p>
        </w:tc>
      </w:tr>
      <w:tr w:rsidR="00FB77F1" w:rsidRPr="009A2D6F" w14:paraId="072A3127" w14:textId="77777777" w:rsidTr="009863FB">
        <w:trPr>
          <w:tblHeader/>
        </w:trPr>
        <w:tc>
          <w:tcPr>
            <w:tcW w:w="1260" w:type="dxa"/>
            <w:tcBorders>
              <w:top w:val="single" w:sz="4" w:space="0" w:color="auto"/>
              <w:bottom w:val="single" w:sz="12" w:space="0" w:color="auto"/>
            </w:tcBorders>
            <w:shd w:val="clear" w:color="auto" w:fill="auto"/>
          </w:tcPr>
          <w:p w14:paraId="6065E348" w14:textId="77777777" w:rsidR="00FB77F1" w:rsidRPr="009A2D6F" w:rsidRDefault="00FB77F1" w:rsidP="009A2D6F">
            <w:pPr>
              <w:suppressAutoHyphens w:val="0"/>
              <w:spacing w:before="80" w:after="80" w:line="200" w:lineRule="exact"/>
              <w:ind w:right="113"/>
              <w:rPr>
                <w:rFonts w:eastAsia="Calibri"/>
                <w:i/>
                <w:sz w:val="16"/>
                <w:szCs w:val="24"/>
              </w:rPr>
            </w:pPr>
            <w:r w:rsidRPr="009A2D6F">
              <w:rPr>
                <w:rFonts w:eastAsia="Calibri"/>
                <w:i/>
                <w:sz w:val="16"/>
                <w:szCs w:val="24"/>
              </w:rPr>
              <w:t>Year</w:t>
            </w:r>
          </w:p>
        </w:tc>
        <w:tc>
          <w:tcPr>
            <w:tcW w:w="1620" w:type="dxa"/>
            <w:tcBorders>
              <w:top w:val="single" w:sz="4" w:space="0" w:color="auto"/>
              <w:bottom w:val="single" w:sz="12" w:space="0" w:color="auto"/>
            </w:tcBorders>
            <w:shd w:val="clear" w:color="auto" w:fill="auto"/>
          </w:tcPr>
          <w:p w14:paraId="3FCD1E25" w14:textId="2B5FBE45" w:rsidR="00FB77F1" w:rsidRPr="009A2D6F" w:rsidRDefault="00FB77F1" w:rsidP="009A2D6F">
            <w:pPr>
              <w:suppressAutoHyphens w:val="0"/>
              <w:spacing w:before="80" w:after="80" w:line="200" w:lineRule="exact"/>
              <w:ind w:right="113"/>
              <w:jc w:val="right"/>
              <w:rPr>
                <w:rFonts w:eastAsia="Calibri"/>
                <w:i/>
                <w:sz w:val="16"/>
                <w:szCs w:val="24"/>
              </w:rPr>
            </w:pPr>
            <w:r w:rsidRPr="009A2D6F">
              <w:rPr>
                <w:rFonts w:eastAsia="Calibri"/>
                <w:i/>
                <w:sz w:val="16"/>
                <w:szCs w:val="24"/>
              </w:rPr>
              <w:t>0</w:t>
            </w:r>
            <w:r w:rsidR="00122813">
              <w:rPr>
                <w:rFonts w:eastAsia="Calibri"/>
                <w:i/>
                <w:sz w:val="16"/>
                <w:szCs w:val="24"/>
              </w:rPr>
              <w:t>–</w:t>
            </w:r>
            <w:r w:rsidRPr="009A2D6F">
              <w:rPr>
                <w:rFonts w:eastAsia="Calibri"/>
                <w:i/>
                <w:sz w:val="16"/>
                <w:szCs w:val="24"/>
              </w:rPr>
              <w:t>14 Years Children</w:t>
            </w:r>
          </w:p>
        </w:tc>
        <w:tc>
          <w:tcPr>
            <w:tcW w:w="1260" w:type="dxa"/>
            <w:tcBorders>
              <w:top w:val="single" w:sz="4" w:space="0" w:color="auto"/>
              <w:bottom w:val="single" w:sz="12" w:space="0" w:color="auto"/>
            </w:tcBorders>
            <w:shd w:val="clear" w:color="auto" w:fill="auto"/>
          </w:tcPr>
          <w:p w14:paraId="3B0A34E1" w14:textId="77777777" w:rsidR="00FB77F1" w:rsidRPr="009A2D6F" w:rsidRDefault="00FB77F1" w:rsidP="009A2D6F">
            <w:pPr>
              <w:suppressAutoHyphens w:val="0"/>
              <w:spacing w:before="80" w:after="80" w:line="200" w:lineRule="exact"/>
              <w:ind w:right="113"/>
              <w:jc w:val="right"/>
              <w:rPr>
                <w:rFonts w:eastAsia="Calibri"/>
                <w:i/>
                <w:sz w:val="16"/>
                <w:szCs w:val="24"/>
              </w:rPr>
            </w:pPr>
            <w:r w:rsidRPr="009A2D6F">
              <w:rPr>
                <w:rFonts w:eastAsia="Calibri"/>
                <w:i/>
                <w:sz w:val="16"/>
                <w:szCs w:val="24"/>
              </w:rPr>
              <w:t>15 years &amp; above</w:t>
            </w:r>
          </w:p>
        </w:tc>
        <w:tc>
          <w:tcPr>
            <w:tcW w:w="1260" w:type="dxa"/>
            <w:tcBorders>
              <w:top w:val="single" w:sz="4" w:space="0" w:color="auto"/>
              <w:bottom w:val="single" w:sz="12" w:space="0" w:color="auto"/>
            </w:tcBorders>
            <w:shd w:val="clear" w:color="auto" w:fill="auto"/>
          </w:tcPr>
          <w:p w14:paraId="119B6180" w14:textId="77777777" w:rsidR="00FB77F1" w:rsidRPr="009A2D6F" w:rsidRDefault="00FB77F1" w:rsidP="009A2D6F">
            <w:pPr>
              <w:suppressAutoHyphens w:val="0"/>
              <w:spacing w:before="80" w:after="80" w:line="200" w:lineRule="exact"/>
              <w:ind w:right="113"/>
              <w:jc w:val="right"/>
              <w:rPr>
                <w:rFonts w:eastAsia="Calibri"/>
                <w:i/>
                <w:sz w:val="16"/>
                <w:szCs w:val="24"/>
              </w:rPr>
            </w:pPr>
            <w:r w:rsidRPr="009A2D6F">
              <w:rPr>
                <w:rFonts w:eastAsia="Calibri"/>
                <w:i/>
                <w:sz w:val="16"/>
                <w:szCs w:val="24"/>
              </w:rPr>
              <w:t>Total Patients</w:t>
            </w:r>
          </w:p>
        </w:tc>
        <w:tc>
          <w:tcPr>
            <w:tcW w:w="1620" w:type="dxa"/>
            <w:tcBorders>
              <w:top w:val="single" w:sz="4" w:space="0" w:color="auto"/>
              <w:bottom w:val="single" w:sz="12" w:space="0" w:color="auto"/>
            </w:tcBorders>
            <w:shd w:val="clear" w:color="auto" w:fill="auto"/>
          </w:tcPr>
          <w:p w14:paraId="10F8231A" w14:textId="61A7458A" w:rsidR="00FB77F1" w:rsidRPr="009A2D6F" w:rsidRDefault="00FB77F1" w:rsidP="009A2D6F">
            <w:pPr>
              <w:suppressAutoHyphens w:val="0"/>
              <w:spacing w:before="80" w:after="80" w:line="200" w:lineRule="exact"/>
              <w:ind w:right="113"/>
              <w:jc w:val="right"/>
              <w:rPr>
                <w:rFonts w:eastAsia="Calibri"/>
                <w:i/>
                <w:sz w:val="16"/>
                <w:szCs w:val="24"/>
              </w:rPr>
            </w:pPr>
            <w:r w:rsidRPr="009A2D6F">
              <w:rPr>
                <w:rFonts w:eastAsia="Calibri"/>
                <w:i/>
                <w:sz w:val="16"/>
                <w:szCs w:val="24"/>
              </w:rPr>
              <w:t>% children 0</w:t>
            </w:r>
            <w:r w:rsidR="00122813">
              <w:rPr>
                <w:rFonts w:eastAsia="Calibri"/>
                <w:i/>
                <w:sz w:val="16"/>
                <w:szCs w:val="24"/>
              </w:rPr>
              <w:t>–</w:t>
            </w:r>
            <w:r w:rsidRPr="009A2D6F">
              <w:rPr>
                <w:rFonts w:eastAsia="Calibri"/>
                <w:i/>
                <w:sz w:val="16"/>
                <w:szCs w:val="24"/>
              </w:rPr>
              <w:t>14</w:t>
            </w:r>
            <w:r w:rsidR="00902490">
              <w:rPr>
                <w:rFonts w:eastAsia="Calibri"/>
                <w:i/>
                <w:sz w:val="16"/>
                <w:szCs w:val="24"/>
              </w:rPr>
              <w:t xml:space="preserve"> </w:t>
            </w:r>
            <w:r w:rsidRPr="009A2D6F">
              <w:rPr>
                <w:rFonts w:eastAsia="Calibri"/>
                <w:i/>
                <w:sz w:val="16"/>
                <w:szCs w:val="24"/>
              </w:rPr>
              <w:t>Years</w:t>
            </w:r>
          </w:p>
        </w:tc>
        <w:tc>
          <w:tcPr>
            <w:tcW w:w="1350" w:type="dxa"/>
            <w:tcBorders>
              <w:top w:val="single" w:sz="4" w:space="0" w:color="auto"/>
              <w:bottom w:val="single" w:sz="12" w:space="0" w:color="auto"/>
            </w:tcBorders>
            <w:shd w:val="clear" w:color="auto" w:fill="auto"/>
          </w:tcPr>
          <w:p w14:paraId="1A674762" w14:textId="77777777" w:rsidR="00FB77F1" w:rsidRPr="009A2D6F" w:rsidRDefault="00FB77F1" w:rsidP="009A2D6F">
            <w:pPr>
              <w:suppressAutoHyphens w:val="0"/>
              <w:spacing w:before="80" w:after="80" w:line="200" w:lineRule="exact"/>
              <w:ind w:right="113"/>
              <w:jc w:val="right"/>
              <w:rPr>
                <w:rFonts w:eastAsia="Calibri"/>
                <w:i/>
                <w:sz w:val="16"/>
                <w:szCs w:val="24"/>
              </w:rPr>
            </w:pPr>
            <w:r w:rsidRPr="009A2D6F">
              <w:rPr>
                <w:rFonts w:eastAsia="Calibri"/>
                <w:i/>
                <w:sz w:val="16"/>
                <w:szCs w:val="24"/>
              </w:rPr>
              <w:t>% 15 ears &amp; above</w:t>
            </w:r>
          </w:p>
        </w:tc>
      </w:tr>
      <w:tr w:rsidR="00FB77F1" w:rsidRPr="009A2D6F" w14:paraId="456281A2" w14:textId="77777777" w:rsidTr="009A2D6F">
        <w:tc>
          <w:tcPr>
            <w:tcW w:w="1260" w:type="dxa"/>
            <w:tcBorders>
              <w:top w:val="single" w:sz="12" w:space="0" w:color="auto"/>
            </w:tcBorders>
            <w:shd w:val="clear" w:color="auto" w:fill="auto"/>
          </w:tcPr>
          <w:p w14:paraId="78AC61A2"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t>2014</w:t>
            </w:r>
          </w:p>
        </w:tc>
        <w:tc>
          <w:tcPr>
            <w:tcW w:w="1620" w:type="dxa"/>
            <w:tcBorders>
              <w:top w:val="single" w:sz="12" w:space="0" w:color="auto"/>
            </w:tcBorders>
            <w:shd w:val="clear" w:color="auto" w:fill="auto"/>
          </w:tcPr>
          <w:p w14:paraId="082A7419"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306</w:t>
            </w:r>
          </w:p>
        </w:tc>
        <w:tc>
          <w:tcPr>
            <w:tcW w:w="1260" w:type="dxa"/>
            <w:tcBorders>
              <w:top w:val="single" w:sz="12" w:space="0" w:color="auto"/>
            </w:tcBorders>
            <w:shd w:val="clear" w:color="auto" w:fill="auto"/>
          </w:tcPr>
          <w:p w14:paraId="5FB49A74" w14:textId="721A8E1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w:t>
            </w:r>
            <w:r w:rsidR="009863FB">
              <w:rPr>
                <w:rFonts w:eastAsia="Calibri"/>
                <w:sz w:val="18"/>
                <w:szCs w:val="24"/>
              </w:rPr>
              <w:t xml:space="preserve"> </w:t>
            </w:r>
            <w:r w:rsidRPr="009A2D6F">
              <w:rPr>
                <w:rFonts w:eastAsia="Calibri"/>
                <w:sz w:val="18"/>
                <w:szCs w:val="24"/>
              </w:rPr>
              <w:t>119</w:t>
            </w:r>
          </w:p>
        </w:tc>
        <w:tc>
          <w:tcPr>
            <w:tcW w:w="1260" w:type="dxa"/>
            <w:tcBorders>
              <w:top w:val="single" w:sz="12" w:space="0" w:color="auto"/>
            </w:tcBorders>
            <w:shd w:val="clear" w:color="auto" w:fill="auto"/>
          </w:tcPr>
          <w:p w14:paraId="2E9636E6" w14:textId="2ED08FD4"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w:t>
            </w:r>
            <w:r w:rsidR="009863FB">
              <w:rPr>
                <w:rFonts w:eastAsia="Calibri"/>
                <w:sz w:val="18"/>
                <w:szCs w:val="24"/>
              </w:rPr>
              <w:t xml:space="preserve"> </w:t>
            </w:r>
            <w:r w:rsidRPr="009A2D6F">
              <w:rPr>
                <w:rFonts w:eastAsia="Calibri"/>
                <w:sz w:val="18"/>
                <w:szCs w:val="24"/>
              </w:rPr>
              <w:t>425</w:t>
            </w:r>
          </w:p>
        </w:tc>
        <w:tc>
          <w:tcPr>
            <w:tcW w:w="1620" w:type="dxa"/>
            <w:tcBorders>
              <w:top w:val="single" w:sz="12" w:space="0" w:color="auto"/>
            </w:tcBorders>
            <w:shd w:val="clear" w:color="auto" w:fill="auto"/>
          </w:tcPr>
          <w:p w14:paraId="53C4D877"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12.6</w:t>
            </w:r>
          </w:p>
        </w:tc>
        <w:tc>
          <w:tcPr>
            <w:tcW w:w="1350" w:type="dxa"/>
            <w:tcBorders>
              <w:top w:val="single" w:sz="12" w:space="0" w:color="auto"/>
            </w:tcBorders>
            <w:shd w:val="clear" w:color="auto" w:fill="auto"/>
          </w:tcPr>
          <w:p w14:paraId="41B12EF0"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87.4</w:t>
            </w:r>
          </w:p>
        </w:tc>
      </w:tr>
      <w:tr w:rsidR="00FB77F1" w:rsidRPr="009A2D6F" w14:paraId="02B4EF18" w14:textId="77777777" w:rsidTr="009863FB">
        <w:tc>
          <w:tcPr>
            <w:tcW w:w="1260" w:type="dxa"/>
            <w:tcBorders>
              <w:bottom w:val="nil"/>
            </w:tcBorders>
            <w:shd w:val="clear" w:color="auto" w:fill="auto"/>
          </w:tcPr>
          <w:p w14:paraId="6F13F286"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t>2015</w:t>
            </w:r>
          </w:p>
        </w:tc>
        <w:tc>
          <w:tcPr>
            <w:tcW w:w="1620" w:type="dxa"/>
            <w:tcBorders>
              <w:bottom w:val="nil"/>
            </w:tcBorders>
            <w:shd w:val="clear" w:color="auto" w:fill="auto"/>
          </w:tcPr>
          <w:p w14:paraId="6B4BF43D"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321</w:t>
            </w:r>
          </w:p>
        </w:tc>
        <w:tc>
          <w:tcPr>
            <w:tcW w:w="1260" w:type="dxa"/>
            <w:tcBorders>
              <w:bottom w:val="nil"/>
            </w:tcBorders>
            <w:shd w:val="clear" w:color="auto" w:fill="auto"/>
          </w:tcPr>
          <w:p w14:paraId="5BE5C836" w14:textId="7FCA0748"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774</w:t>
            </w:r>
          </w:p>
        </w:tc>
        <w:tc>
          <w:tcPr>
            <w:tcW w:w="1260" w:type="dxa"/>
            <w:tcBorders>
              <w:bottom w:val="nil"/>
            </w:tcBorders>
            <w:shd w:val="clear" w:color="auto" w:fill="auto"/>
          </w:tcPr>
          <w:p w14:paraId="193EA9CB" w14:textId="122A7E9A"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w:t>
            </w:r>
            <w:r w:rsidR="009863FB">
              <w:rPr>
                <w:rFonts w:eastAsia="Calibri"/>
                <w:sz w:val="18"/>
                <w:szCs w:val="24"/>
              </w:rPr>
              <w:t xml:space="preserve"> </w:t>
            </w:r>
            <w:r w:rsidRPr="009A2D6F">
              <w:rPr>
                <w:rFonts w:eastAsia="Calibri"/>
                <w:sz w:val="18"/>
                <w:szCs w:val="24"/>
              </w:rPr>
              <w:t>095</w:t>
            </w:r>
          </w:p>
        </w:tc>
        <w:tc>
          <w:tcPr>
            <w:tcW w:w="1620" w:type="dxa"/>
            <w:tcBorders>
              <w:bottom w:val="nil"/>
            </w:tcBorders>
            <w:shd w:val="clear" w:color="auto" w:fill="auto"/>
          </w:tcPr>
          <w:p w14:paraId="140492FC"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15.3</w:t>
            </w:r>
          </w:p>
        </w:tc>
        <w:tc>
          <w:tcPr>
            <w:tcW w:w="1350" w:type="dxa"/>
            <w:tcBorders>
              <w:bottom w:val="nil"/>
            </w:tcBorders>
            <w:shd w:val="clear" w:color="auto" w:fill="auto"/>
          </w:tcPr>
          <w:p w14:paraId="0E8796E8"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84.7</w:t>
            </w:r>
          </w:p>
        </w:tc>
      </w:tr>
      <w:tr w:rsidR="00FB77F1" w:rsidRPr="009A2D6F" w14:paraId="3EAF33D1" w14:textId="77777777" w:rsidTr="009863FB">
        <w:tc>
          <w:tcPr>
            <w:tcW w:w="1260" w:type="dxa"/>
            <w:tcBorders>
              <w:top w:val="nil"/>
              <w:bottom w:val="nil"/>
            </w:tcBorders>
            <w:shd w:val="clear" w:color="auto" w:fill="auto"/>
          </w:tcPr>
          <w:p w14:paraId="724510A8"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t>2016</w:t>
            </w:r>
          </w:p>
        </w:tc>
        <w:tc>
          <w:tcPr>
            <w:tcW w:w="1620" w:type="dxa"/>
            <w:tcBorders>
              <w:top w:val="nil"/>
              <w:bottom w:val="nil"/>
            </w:tcBorders>
            <w:shd w:val="clear" w:color="auto" w:fill="auto"/>
          </w:tcPr>
          <w:p w14:paraId="5E9CEBED"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356</w:t>
            </w:r>
          </w:p>
        </w:tc>
        <w:tc>
          <w:tcPr>
            <w:tcW w:w="1260" w:type="dxa"/>
            <w:tcBorders>
              <w:top w:val="nil"/>
              <w:bottom w:val="nil"/>
            </w:tcBorders>
            <w:shd w:val="clear" w:color="auto" w:fill="auto"/>
          </w:tcPr>
          <w:p w14:paraId="4513CD6C" w14:textId="048649F9"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890</w:t>
            </w:r>
          </w:p>
        </w:tc>
        <w:tc>
          <w:tcPr>
            <w:tcW w:w="1260" w:type="dxa"/>
            <w:tcBorders>
              <w:top w:val="nil"/>
              <w:bottom w:val="nil"/>
            </w:tcBorders>
            <w:shd w:val="clear" w:color="auto" w:fill="auto"/>
          </w:tcPr>
          <w:p w14:paraId="23BC7869" w14:textId="03479179"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w:t>
            </w:r>
            <w:r w:rsidR="009863FB">
              <w:rPr>
                <w:rFonts w:eastAsia="Calibri"/>
                <w:sz w:val="18"/>
                <w:szCs w:val="24"/>
              </w:rPr>
              <w:t xml:space="preserve"> </w:t>
            </w:r>
            <w:r w:rsidRPr="009A2D6F">
              <w:rPr>
                <w:rFonts w:eastAsia="Calibri"/>
                <w:sz w:val="18"/>
                <w:szCs w:val="24"/>
              </w:rPr>
              <w:t>246</w:t>
            </w:r>
          </w:p>
        </w:tc>
        <w:tc>
          <w:tcPr>
            <w:tcW w:w="1620" w:type="dxa"/>
            <w:tcBorders>
              <w:top w:val="nil"/>
              <w:bottom w:val="nil"/>
            </w:tcBorders>
            <w:shd w:val="clear" w:color="auto" w:fill="auto"/>
          </w:tcPr>
          <w:p w14:paraId="10641543"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15.9</w:t>
            </w:r>
          </w:p>
        </w:tc>
        <w:tc>
          <w:tcPr>
            <w:tcW w:w="1350" w:type="dxa"/>
            <w:tcBorders>
              <w:top w:val="nil"/>
              <w:bottom w:val="nil"/>
            </w:tcBorders>
            <w:shd w:val="clear" w:color="auto" w:fill="auto"/>
          </w:tcPr>
          <w:p w14:paraId="6A9058E5"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84.1</w:t>
            </w:r>
          </w:p>
        </w:tc>
      </w:tr>
      <w:tr w:rsidR="00FB77F1" w:rsidRPr="009A2D6F" w14:paraId="03D4D3D7" w14:textId="77777777" w:rsidTr="009863FB">
        <w:tc>
          <w:tcPr>
            <w:tcW w:w="1260" w:type="dxa"/>
            <w:tcBorders>
              <w:top w:val="nil"/>
            </w:tcBorders>
            <w:shd w:val="clear" w:color="auto" w:fill="auto"/>
          </w:tcPr>
          <w:p w14:paraId="62639E9B"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lastRenderedPageBreak/>
              <w:t>2017</w:t>
            </w:r>
          </w:p>
        </w:tc>
        <w:tc>
          <w:tcPr>
            <w:tcW w:w="1620" w:type="dxa"/>
            <w:tcBorders>
              <w:top w:val="nil"/>
            </w:tcBorders>
            <w:shd w:val="clear" w:color="auto" w:fill="auto"/>
          </w:tcPr>
          <w:p w14:paraId="22C89DAA"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350</w:t>
            </w:r>
          </w:p>
        </w:tc>
        <w:tc>
          <w:tcPr>
            <w:tcW w:w="1260" w:type="dxa"/>
            <w:tcBorders>
              <w:top w:val="nil"/>
            </w:tcBorders>
            <w:shd w:val="clear" w:color="auto" w:fill="auto"/>
          </w:tcPr>
          <w:p w14:paraId="0555582E" w14:textId="6BA472EC"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731</w:t>
            </w:r>
          </w:p>
        </w:tc>
        <w:tc>
          <w:tcPr>
            <w:tcW w:w="1260" w:type="dxa"/>
            <w:tcBorders>
              <w:top w:val="nil"/>
            </w:tcBorders>
            <w:shd w:val="clear" w:color="auto" w:fill="auto"/>
          </w:tcPr>
          <w:p w14:paraId="362492E3" w14:textId="04851E19"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w:t>
            </w:r>
            <w:r w:rsidR="009863FB">
              <w:rPr>
                <w:rFonts w:eastAsia="Calibri"/>
                <w:sz w:val="18"/>
                <w:szCs w:val="24"/>
              </w:rPr>
              <w:t xml:space="preserve"> </w:t>
            </w:r>
            <w:r w:rsidRPr="009A2D6F">
              <w:rPr>
                <w:rFonts w:eastAsia="Calibri"/>
                <w:sz w:val="18"/>
                <w:szCs w:val="24"/>
              </w:rPr>
              <w:t>081</w:t>
            </w:r>
          </w:p>
        </w:tc>
        <w:tc>
          <w:tcPr>
            <w:tcW w:w="1620" w:type="dxa"/>
            <w:tcBorders>
              <w:top w:val="nil"/>
            </w:tcBorders>
            <w:shd w:val="clear" w:color="auto" w:fill="auto"/>
          </w:tcPr>
          <w:p w14:paraId="3423CE74"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16.8</w:t>
            </w:r>
          </w:p>
        </w:tc>
        <w:tc>
          <w:tcPr>
            <w:tcW w:w="1350" w:type="dxa"/>
            <w:tcBorders>
              <w:top w:val="nil"/>
            </w:tcBorders>
            <w:shd w:val="clear" w:color="auto" w:fill="auto"/>
          </w:tcPr>
          <w:p w14:paraId="5CB416A0"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83.2</w:t>
            </w:r>
          </w:p>
        </w:tc>
      </w:tr>
      <w:tr w:rsidR="00FB77F1" w:rsidRPr="009A2D6F" w14:paraId="363882BF" w14:textId="77777777" w:rsidTr="009863FB">
        <w:tc>
          <w:tcPr>
            <w:tcW w:w="1260" w:type="dxa"/>
            <w:tcBorders>
              <w:bottom w:val="nil"/>
            </w:tcBorders>
            <w:shd w:val="clear" w:color="auto" w:fill="auto"/>
          </w:tcPr>
          <w:p w14:paraId="16CF9F2C"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t>2018</w:t>
            </w:r>
          </w:p>
        </w:tc>
        <w:tc>
          <w:tcPr>
            <w:tcW w:w="1620" w:type="dxa"/>
            <w:tcBorders>
              <w:bottom w:val="nil"/>
            </w:tcBorders>
            <w:shd w:val="clear" w:color="auto" w:fill="auto"/>
          </w:tcPr>
          <w:p w14:paraId="361A1A13"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293</w:t>
            </w:r>
          </w:p>
        </w:tc>
        <w:tc>
          <w:tcPr>
            <w:tcW w:w="1260" w:type="dxa"/>
            <w:tcBorders>
              <w:bottom w:val="nil"/>
            </w:tcBorders>
            <w:shd w:val="clear" w:color="auto" w:fill="auto"/>
          </w:tcPr>
          <w:p w14:paraId="2267227F" w14:textId="1ED9A8C5"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599</w:t>
            </w:r>
          </w:p>
        </w:tc>
        <w:tc>
          <w:tcPr>
            <w:tcW w:w="1260" w:type="dxa"/>
            <w:tcBorders>
              <w:bottom w:val="nil"/>
            </w:tcBorders>
            <w:shd w:val="clear" w:color="auto" w:fill="auto"/>
          </w:tcPr>
          <w:p w14:paraId="69A32293" w14:textId="01E04B60"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892</w:t>
            </w:r>
          </w:p>
        </w:tc>
        <w:tc>
          <w:tcPr>
            <w:tcW w:w="1620" w:type="dxa"/>
            <w:tcBorders>
              <w:bottom w:val="nil"/>
            </w:tcBorders>
            <w:shd w:val="clear" w:color="auto" w:fill="auto"/>
          </w:tcPr>
          <w:p w14:paraId="32724356"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15.5</w:t>
            </w:r>
          </w:p>
        </w:tc>
        <w:tc>
          <w:tcPr>
            <w:tcW w:w="1350" w:type="dxa"/>
            <w:tcBorders>
              <w:bottom w:val="nil"/>
            </w:tcBorders>
            <w:shd w:val="clear" w:color="auto" w:fill="auto"/>
          </w:tcPr>
          <w:p w14:paraId="648DFD3A"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84.5</w:t>
            </w:r>
          </w:p>
        </w:tc>
      </w:tr>
      <w:tr w:rsidR="00FB77F1" w:rsidRPr="009A2D6F" w14:paraId="0F6871BB" w14:textId="77777777" w:rsidTr="009863FB">
        <w:tc>
          <w:tcPr>
            <w:tcW w:w="1260" w:type="dxa"/>
            <w:tcBorders>
              <w:top w:val="nil"/>
              <w:bottom w:val="single" w:sz="12" w:space="0" w:color="auto"/>
            </w:tcBorders>
            <w:shd w:val="clear" w:color="auto" w:fill="auto"/>
          </w:tcPr>
          <w:p w14:paraId="30FCA9B6" w14:textId="77777777" w:rsidR="00FB77F1" w:rsidRPr="009A2D6F" w:rsidRDefault="00FB77F1" w:rsidP="009A2D6F">
            <w:pPr>
              <w:suppressAutoHyphens w:val="0"/>
              <w:spacing w:before="40" w:after="40" w:line="220" w:lineRule="exact"/>
              <w:ind w:right="113"/>
              <w:rPr>
                <w:rFonts w:eastAsia="Calibri"/>
                <w:sz w:val="18"/>
                <w:szCs w:val="24"/>
              </w:rPr>
            </w:pPr>
            <w:r w:rsidRPr="009A2D6F">
              <w:rPr>
                <w:rFonts w:eastAsia="Calibri"/>
                <w:sz w:val="18"/>
                <w:szCs w:val="24"/>
              </w:rPr>
              <w:t>2019</w:t>
            </w:r>
          </w:p>
        </w:tc>
        <w:tc>
          <w:tcPr>
            <w:tcW w:w="1620" w:type="dxa"/>
            <w:tcBorders>
              <w:top w:val="nil"/>
              <w:bottom w:val="single" w:sz="12" w:space="0" w:color="auto"/>
            </w:tcBorders>
            <w:shd w:val="clear" w:color="auto" w:fill="auto"/>
          </w:tcPr>
          <w:p w14:paraId="68077A2A"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230</w:t>
            </w:r>
          </w:p>
        </w:tc>
        <w:tc>
          <w:tcPr>
            <w:tcW w:w="1260" w:type="dxa"/>
            <w:tcBorders>
              <w:top w:val="nil"/>
              <w:bottom w:val="single" w:sz="12" w:space="0" w:color="auto"/>
            </w:tcBorders>
            <w:shd w:val="clear" w:color="auto" w:fill="auto"/>
          </w:tcPr>
          <w:p w14:paraId="01E68F4E" w14:textId="1F2C60AA"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612</w:t>
            </w:r>
          </w:p>
        </w:tc>
        <w:tc>
          <w:tcPr>
            <w:tcW w:w="1260" w:type="dxa"/>
            <w:tcBorders>
              <w:top w:val="nil"/>
              <w:bottom w:val="single" w:sz="12" w:space="0" w:color="auto"/>
            </w:tcBorders>
            <w:shd w:val="clear" w:color="auto" w:fill="auto"/>
          </w:tcPr>
          <w:p w14:paraId="051441FC" w14:textId="14B84E63"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w:t>
            </w:r>
            <w:r w:rsidR="009863FB">
              <w:rPr>
                <w:rFonts w:eastAsia="Calibri"/>
                <w:sz w:val="18"/>
                <w:szCs w:val="24"/>
              </w:rPr>
              <w:t xml:space="preserve"> </w:t>
            </w:r>
            <w:r w:rsidRPr="009A2D6F">
              <w:rPr>
                <w:rFonts w:eastAsia="Calibri"/>
                <w:sz w:val="18"/>
                <w:szCs w:val="24"/>
              </w:rPr>
              <w:t>842</w:t>
            </w:r>
          </w:p>
        </w:tc>
        <w:tc>
          <w:tcPr>
            <w:tcW w:w="1620" w:type="dxa"/>
            <w:tcBorders>
              <w:top w:val="nil"/>
              <w:bottom w:val="single" w:sz="12" w:space="0" w:color="auto"/>
            </w:tcBorders>
            <w:shd w:val="clear" w:color="auto" w:fill="auto"/>
          </w:tcPr>
          <w:p w14:paraId="75341F30"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12.5</w:t>
            </w:r>
          </w:p>
        </w:tc>
        <w:tc>
          <w:tcPr>
            <w:tcW w:w="1350" w:type="dxa"/>
            <w:tcBorders>
              <w:top w:val="nil"/>
              <w:bottom w:val="single" w:sz="12" w:space="0" w:color="auto"/>
            </w:tcBorders>
            <w:shd w:val="clear" w:color="auto" w:fill="auto"/>
          </w:tcPr>
          <w:p w14:paraId="6B9D5F93" w14:textId="77777777" w:rsidR="00FB77F1" w:rsidRPr="009A2D6F" w:rsidRDefault="00FB77F1" w:rsidP="009A2D6F">
            <w:pPr>
              <w:suppressAutoHyphens w:val="0"/>
              <w:spacing w:before="40" w:after="40" w:line="220" w:lineRule="exact"/>
              <w:ind w:right="113"/>
              <w:jc w:val="right"/>
              <w:rPr>
                <w:rFonts w:eastAsia="Calibri"/>
                <w:sz w:val="18"/>
                <w:szCs w:val="24"/>
              </w:rPr>
            </w:pPr>
            <w:r w:rsidRPr="009A2D6F">
              <w:rPr>
                <w:rFonts w:eastAsia="Calibri"/>
                <w:sz w:val="18"/>
                <w:szCs w:val="24"/>
              </w:rPr>
              <w:t>87.5</w:t>
            </w:r>
          </w:p>
        </w:tc>
      </w:tr>
    </w:tbl>
    <w:p w14:paraId="34DFD8FE" w14:textId="6923AFE6" w:rsidR="00FB77F1" w:rsidRPr="009863FB" w:rsidRDefault="00FB77F1" w:rsidP="009863FB">
      <w:pPr>
        <w:spacing w:before="120" w:after="240"/>
        <w:ind w:left="1134" w:right="1134" w:firstLine="170"/>
        <w:rPr>
          <w:sz w:val="18"/>
        </w:rPr>
      </w:pPr>
      <w:r w:rsidRPr="009863FB">
        <w:rPr>
          <w:i/>
          <w:iCs/>
          <w:sz w:val="18"/>
        </w:rPr>
        <w:t>Source</w:t>
      </w:r>
      <w:r w:rsidRPr="009863FB">
        <w:rPr>
          <w:sz w:val="18"/>
        </w:rPr>
        <w:t xml:space="preserve">: </w:t>
      </w:r>
      <w:r w:rsidRPr="00122813">
        <w:rPr>
          <w:i/>
          <w:iCs/>
          <w:sz w:val="18"/>
        </w:rPr>
        <w:t>MoH, DHIS-2, 2019</w:t>
      </w:r>
      <w:r w:rsidR="00122813" w:rsidRPr="00122813">
        <w:rPr>
          <w:i/>
          <w:iCs/>
          <w:sz w:val="18"/>
        </w:rPr>
        <w:t>.</w:t>
      </w:r>
    </w:p>
    <w:p w14:paraId="78906F32" w14:textId="3D4ECB9C" w:rsidR="00FB77F1" w:rsidRPr="00814633" w:rsidRDefault="00FB77F1" w:rsidP="009863FB">
      <w:pPr>
        <w:pStyle w:val="SingleTxtG"/>
      </w:pPr>
      <w:r w:rsidRPr="00814633">
        <w:t>131.</w:t>
      </w:r>
      <w:r w:rsidRPr="00814633">
        <w:tab/>
        <w:t xml:space="preserve">Table 16 </w:t>
      </w:r>
      <w:r w:rsidRPr="009863FB">
        <w:t>below</w:t>
      </w:r>
      <w:r w:rsidRPr="00814633">
        <w:t xml:space="preserve"> shows the number &amp; percent of Multiple Drug Resistant TB (MDR-TB) notification where the rates for 0</w:t>
      </w:r>
      <w:r w:rsidR="00D328D1">
        <w:t>–</w:t>
      </w:r>
      <w:r w:rsidRPr="00814633">
        <w:t xml:space="preserve">14 years old children </w:t>
      </w:r>
      <w:proofErr w:type="gramStart"/>
      <w:r w:rsidRPr="00814633">
        <w:t>was</w:t>
      </w:r>
      <w:proofErr w:type="gramEnd"/>
      <w:r w:rsidRPr="00814633">
        <w:t xml:space="preserve"> zero across the years of this reporting period. However, in 2019 one case out of the total 17 cases was under-15 years old that can be translated as statistically insignificant as the denominator is very low.</w:t>
      </w:r>
    </w:p>
    <w:p w14:paraId="5806D5F0" w14:textId="127E37AC" w:rsidR="00FB77F1" w:rsidRPr="00FA5105" w:rsidRDefault="00FB77F1" w:rsidP="009863FB">
      <w:pPr>
        <w:pStyle w:val="H23G"/>
      </w:pPr>
      <w:r>
        <w:tab/>
      </w:r>
      <w:r>
        <w:tab/>
      </w:r>
      <w:r w:rsidRPr="00FA5105">
        <w:t>Table1</w:t>
      </w:r>
      <w:r>
        <w:t>3</w:t>
      </w:r>
      <w:r w:rsidRPr="00FA5105">
        <w:t>: Number and percent of multiple drug resistant TB (MDR-TB) notification all form in adults &amp; children, 2014</w:t>
      </w:r>
      <w:r w:rsidR="00D328D1">
        <w:t>–</w:t>
      </w:r>
      <w:r w:rsidRPr="00FA5105">
        <w:t>2019</w:t>
      </w:r>
      <w:r>
        <w:t xml:space="preserve"> </w:t>
      </w:r>
      <w:r w:rsidR="00D328D1">
        <w:t>–</w:t>
      </w:r>
      <w:r>
        <w:t xml:space="preserve"> </w:t>
      </w:r>
      <w:r w:rsidRPr="00FA5105">
        <w:t>Source: MoH, DHIS-2,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6"/>
        <w:gridCol w:w="1501"/>
        <w:gridCol w:w="1159"/>
        <w:gridCol w:w="1063"/>
        <w:gridCol w:w="1273"/>
        <w:gridCol w:w="1208"/>
      </w:tblGrid>
      <w:tr w:rsidR="00FB77F1" w:rsidRPr="00730380" w14:paraId="4DAA9102" w14:textId="77777777" w:rsidTr="00730380">
        <w:trPr>
          <w:tblHeader/>
        </w:trPr>
        <w:tc>
          <w:tcPr>
            <w:tcW w:w="7370" w:type="dxa"/>
            <w:gridSpan w:val="6"/>
            <w:tcBorders>
              <w:top w:val="single" w:sz="4" w:space="0" w:color="auto"/>
              <w:bottom w:val="single" w:sz="4" w:space="0" w:color="auto"/>
            </w:tcBorders>
            <w:shd w:val="clear" w:color="auto" w:fill="auto"/>
            <w:vAlign w:val="bottom"/>
          </w:tcPr>
          <w:p w14:paraId="194A2CEF" w14:textId="77777777" w:rsidR="00FB77F1" w:rsidRPr="00730380" w:rsidRDefault="00FB77F1" w:rsidP="00730380">
            <w:pPr>
              <w:suppressAutoHyphens w:val="0"/>
              <w:spacing w:before="80" w:after="80" w:line="200" w:lineRule="exact"/>
              <w:ind w:right="113"/>
              <w:rPr>
                <w:rFonts w:eastAsia="Calibri"/>
                <w:i/>
                <w:sz w:val="16"/>
                <w:szCs w:val="24"/>
              </w:rPr>
            </w:pPr>
            <w:r w:rsidRPr="00730380">
              <w:rPr>
                <w:rFonts w:eastAsia="Calibri"/>
                <w:i/>
                <w:sz w:val="16"/>
                <w:szCs w:val="24"/>
              </w:rPr>
              <w:t xml:space="preserve">Multiple Drug Resistant TB notification all form (Bacteriological confirmed &amp; Clinical Diagnosis) </w:t>
            </w:r>
          </w:p>
        </w:tc>
      </w:tr>
      <w:tr w:rsidR="00FB77F1" w:rsidRPr="00730380" w14:paraId="4FD87122" w14:textId="77777777" w:rsidTr="00752A88">
        <w:tc>
          <w:tcPr>
            <w:tcW w:w="1166" w:type="dxa"/>
            <w:tcBorders>
              <w:top w:val="single" w:sz="4" w:space="0" w:color="auto"/>
              <w:bottom w:val="single" w:sz="12" w:space="0" w:color="auto"/>
            </w:tcBorders>
            <w:shd w:val="clear" w:color="auto" w:fill="auto"/>
            <w:vAlign w:val="bottom"/>
          </w:tcPr>
          <w:p w14:paraId="2389DECF" w14:textId="77777777" w:rsidR="00FB77F1" w:rsidRPr="00730380" w:rsidRDefault="00FB77F1" w:rsidP="00730380">
            <w:pPr>
              <w:suppressAutoHyphens w:val="0"/>
              <w:spacing w:before="80" w:after="80" w:line="200" w:lineRule="exact"/>
              <w:ind w:right="113"/>
              <w:jc w:val="right"/>
              <w:rPr>
                <w:rFonts w:eastAsia="Calibri"/>
                <w:i/>
                <w:sz w:val="16"/>
                <w:szCs w:val="24"/>
              </w:rPr>
            </w:pPr>
            <w:r w:rsidRPr="00730380">
              <w:rPr>
                <w:rFonts w:eastAsia="Calibri"/>
                <w:i/>
                <w:sz w:val="16"/>
                <w:szCs w:val="24"/>
              </w:rPr>
              <w:t>Year</w:t>
            </w:r>
          </w:p>
        </w:tc>
        <w:tc>
          <w:tcPr>
            <w:tcW w:w="1501" w:type="dxa"/>
            <w:tcBorders>
              <w:top w:val="single" w:sz="4" w:space="0" w:color="auto"/>
              <w:bottom w:val="single" w:sz="12" w:space="0" w:color="auto"/>
            </w:tcBorders>
            <w:shd w:val="clear" w:color="auto" w:fill="auto"/>
            <w:vAlign w:val="bottom"/>
          </w:tcPr>
          <w:p w14:paraId="7B355FF2" w14:textId="6E764944" w:rsidR="00FB77F1" w:rsidRPr="00730380" w:rsidRDefault="00FB77F1" w:rsidP="00730380">
            <w:pPr>
              <w:suppressAutoHyphens w:val="0"/>
              <w:spacing w:before="80" w:after="80" w:line="200" w:lineRule="exact"/>
              <w:ind w:right="113"/>
              <w:jc w:val="right"/>
              <w:rPr>
                <w:rFonts w:eastAsia="Calibri"/>
                <w:i/>
                <w:sz w:val="16"/>
                <w:szCs w:val="24"/>
              </w:rPr>
            </w:pPr>
            <w:r w:rsidRPr="00730380">
              <w:rPr>
                <w:rFonts w:eastAsia="Calibri"/>
                <w:i/>
                <w:sz w:val="16"/>
                <w:szCs w:val="24"/>
              </w:rPr>
              <w:t>0</w:t>
            </w:r>
            <w:r w:rsidR="00D328D1">
              <w:rPr>
                <w:rFonts w:eastAsia="Calibri"/>
                <w:i/>
                <w:sz w:val="16"/>
                <w:szCs w:val="24"/>
              </w:rPr>
              <w:t>–</w:t>
            </w:r>
            <w:r w:rsidRPr="00730380">
              <w:rPr>
                <w:rFonts w:eastAsia="Calibri"/>
                <w:i/>
                <w:sz w:val="16"/>
                <w:szCs w:val="24"/>
              </w:rPr>
              <w:t>14 Years Children</w:t>
            </w:r>
          </w:p>
        </w:tc>
        <w:tc>
          <w:tcPr>
            <w:tcW w:w="1159" w:type="dxa"/>
            <w:tcBorders>
              <w:top w:val="single" w:sz="4" w:space="0" w:color="auto"/>
              <w:bottom w:val="single" w:sz="12" w:space="0" w:color="auto"/>
            </w:tcBorders>
            <w:shd w:val="clear" w:color="auto" w:fill="auto"/>
            <w:vAlign w:val="bottom"/>
          </w:tcPr>
          <w:p w14:paraId="49AEC252" w14:textId="77777777" w:rsidR="00FB77F1" w:rsidRPr="00730380" w:rsidRDefault="00FB77F1" w:rsidP="00730380">
            <w:pPr>
              <w:suppressAutoHyphens w:val="0"/>
              <w:spacing w:before="80" w:after="80" w:line="200" w:lineRule="exact"/>
              <w:ind w:right="113"/>
              <w:jc w:val="right"/>
              <w:rPr>
                <w:rFonts w:eastAsia="Calibri"/>
                <w:i/>
                <w:sz w:val="16"/>
                <w:szCs w:val="24"/>
              </w:rPr>
            </w:pPr>
            <w:r w:rsidRPr="00730380">
              <w:rPr>
                <w:rFonts w:eastAsia="Calibri"/>
                <w:i/>
                <w:sz w:val="16"/>
                <w:szCs w:val="24"/>
              </w:rPr>
              <w:t>15 years &amp; above</w:t>
            </w:r>
          </w:p>
        </w:tc>
        <w:tc>
          <w:tcPr>
            <w:tcW w:w="1063" w:type="dxa"/>
            <w:tcBorders>
              <w:top w:val="single" w:sz="4" w:space="0" w:color="auto"/>
              <w:bottom w:val="single" w:sz="12" w:space="0" w:color="auto"/>
            </w:tcBorders>
            <w:shd w:val="clear" w:color="auto" w:fill="auto"/>
            <w:vAlign w:val="bottom"/>
          </w:tcPr>
          <w:p w14:paraId="5061A3EC" w14:textId="77777777" w:rsidR="00FB77F1" w:rsidRPr="00730380" w:rsidRDefault="00FB77F1" w:rsidP="00730380">
            <w:pPr>
              <w:suppressAutoHyphens w:val="0"/>
              <w:spacing w:before="80" w:after="80" w:line="200" w:lineRule="exact"/>
              <w:ind w:right="113"/>
              <w:jc w:val="right"/>
              <w:rPr>
                <w:rFonts w:eastAsia="Calibri"/>
                <w:i/>
                <w:sz w:val="16"/>
                <w:szCs w:val="24"/>
              </w:rPr>
            </w:pPr>
            <w:r w:rsidRPr="00730380">
              <w:rPr>
                <w:rFonts w:eastAsia="Calibri"/>
                <w:i/>
                <w:sz w:val="16"/>
                <w:szCs w:val="24"/>
              </w:rPr>
              <w:t>Total Patients</w:t>
            </w:r>
          </w:p>
        </w:tc>
        <w:tc>
          <w:tcPr>
            <w:tcW w:w="1273" w:type="dxa"/>
            <w:tcBorders>
              <w:top w:val="single" w:sz="4" w:space="0" w:color="auto"/>
              <w:bottom w:val="single" w:sz="12" w:space="0" w:color="auto"/>
            </w:tcBorders>
            <w:shd w:val="clear" w:color="auto" w:fill="auto"/>
            <w:vAlign w:val="bottom"/>
          </w:tcPr>
          <w:p w14:paraId="7312EC19" w14:textId="63C94F86" w:rsidR="00FB77F1" w:rsidRPr="00730380" w:rsidRDefault="00FB77F1" w:rsidP="00D328D1">
            <w:pPr>
              <w:suppressAutoHyphens w:val="0"/>
              <w:spacing w:before="80" w:after="80" w:line="200" w:lineRule="exact"/>
              <w:ind w:right="113"/>
              <w:jc w:val="right"/>
              <w:rPr>
                <w:rFonts w:eastAsia="Calibri"/>
                <w:i/>
                <w:sz w:val="16"/>
                <w:szCs w:val="24"/>
              </w:rPr>
            </w:pPr>
            <w:r w:rsidRPr="00730380">
              <w:rPr>
                <w:rFonts w:eastAsia="Calibri"/>
                <w:i/>
                <w:sz w:val="16"/>
                <w:szCs w:val="24"/>
              </w:rPr>
              <w:t>% children</w:t>
            </w:r>
            <w:r w:rsidR="00D328D1">
              <w:rPr>
                <w:rFonts w:eastAsia="Calibri"/>
                <w:i/>
                <w:sz w:val="16"/>
                <w:szCs w:val="24"/>
              </w:rPr>
              <w:br/>
            </w:r>
            <w:r w:rsidRPr="00730380">
              <w:rPr>
                <w:rFonts w:eastAsia="Calibri"/>
                <w:i/>
                <w:sz w:val="16"/>
                <w:szCs w:val="24"/>
              </w:rPr>
              <w:t>0</w:t>
            </w:r>
            <w:r w:rsidR="00D328D1">
              <w:rPr>
                <w:rFonts w:eastAsia="Calibri"/>
                <w:i/>
                <w:sz w:val="16"/>
                <w:szCs w:val="24"/>
              </w:rPr>
              <w:t>–</w:t>
            </w:r>
            <w:r w:rsidRPr="00730380">
              <w:rPr>
                <w:rFonts w:eastAsia="Calibri"/>
                <w:i/>
                <w:sz w:val="16"/>
                <w:szCs w:val="24"/>
              </w:rPr>
              <w:t>14</w:t>
            </w:r>
            <w:r w:rsidR="00902490">
              <w:rPr>
                <w:rFonts w:eastAsia="Calibri"/>
                <w:i/>
                <w:sz w:val="16"/>
                <w:szCs w:val="24"/>
              </w:rPr>
              <w:t xml:space="preserve"> </w:t>
            </w:r>
            <w:r w:rsidRPr="00730380">
              <w:rPr>
                <w:rFonts w:eastAsia="Calibri"/>
                <w:i/>
                <w:sz w:val="16"/>
                <w:szCs w:val="24"/>
              </w:rPr>
              <w:t>Years</w:t>
            </w:r>
          </w:p>
        </w:tc>
        <w:tc>
          <w:tcPr>
            <w:tcW w:w="1208" w:type="dxa"/>
            <w:tcBorders>
              <w:top w:val="single" w:sz="4" w:space="0" w:color="auto"/>
              <w:bottom w:val="single" w:sz="12" w:space="0" w:color="auto"/>
            </w:tcBorders>
            <w:shd w:val="clear" w:color="auto" w:fill="auto"/>
            <w:vAlign w:val="bottom"/>
          </w:tcPr>
          <w:p w14:paraId="37F868C7" w14:textId="77777777" w:rsidR="00FB77F1" w:rsidRPr="00730380" w:rsidRDefault="00FB77F1" w:rsidP="00730380">
            <w:pPr>
              <w:suppressAutoHyphens w:val="0"/>
              <w:spacing w:before="80" w:after="80" w:line="200" w:lineRule="exact"/>
              <w:ind w:right="113"/>
              <w:jc w:val="right"/>
              <w:rPr>
                <w:rFonts w:eastAsia="Calibri"/>
                <w:i/>
                <w:sz w:val="16"/>
                <w:szCs w:val="24"/>
              </w:rPr>
            </w:pPr>
            <w:r w:rsidRPr="00730380">
              <w:rPr>
                <w:rFonts w:eastAsia="Calibri"/>
                <w:i/>
                <w:sz w:val="16"/>
                <w:szCs w:val="24"/>
              </w:rPr>
              <w:t>% 15 years &amp; above</w:t>
            </w:r>
          </w:p>
        </w:tc>
      </w:tr>
      <w:tr w:rsidR="00FB77F1" w:rsidRPr="00730380" w14:paraId="7B152D58" w14:textId="77777777" w:rsidTr="00730380">
        <w:tc>
          <w:tcPr>
            <w:tcW w:w="1166" w:type="dxa"/>
            <w:tcBorders>
              <w:top w:val="single" w:sz="12" w:space="0" w:color="auto"/>
            </w:tcBorders>
            <w:shd w:val="clear" w:color="auto" w:fill="auto"/>
          </w:tcPr>
          <w:p w14:paraId="3D791332"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2014</w:t>
            </w:r>
          </w:p>
        </w:tc>
        <w:tc>
          <w:tcPr>
            <w:tcW w:w="1501" w:type="dxa"/>
            <w:tcBorders>
              <w:top w:val="single" w:sz="12" w:space="0" w:color="auto"/>
            </w:tcBorders>
            <w:shd w:val="clear" w:color="auto" w:fill="auto"/>
          </w:tcPr>
          <w:p w14:paraId="68E249F1"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159" w:type="dxa"/>
            <w:tcBorders>
              <w:top w:val="single" w:sz="12" w:space="0" w:color="auto"/>
            </w:tcBorders>
            <w:shd w:val="clear" w:color="auto" w:fill="auto"/>
          </w:tcPr>
          <w:p w14:paraId="4C3B8827"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22</w:t>
            </w:r>
          </w:p>
        </w:tc>
        <w:tc>
          <w:tcPr>
            <w:tcW w:w="1063" w:type="dxa"/>
            <w:tcBorders>
              <w:top w:val="single" w:sz="12" w:space="0" w:color="auto"/>
            </w:tcBorders>
            <w:shd w:val="clear" w:color="auto" w:fill="auto"/>
          </w:tcPr>
          <w:p w14:paraId="22E325B3"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22</w:t>
            </w:r>
          </w:p>
        </w:tc>
        <w:tc>
          <w:tcPr>
            <w:tcW w:w="1273" w:type="dxa"/>
            <w:tcBorders>
              <w:top w:val="single" w:sz="12" w:space="0" w:color="auto"/>
            </w:tcBorders>
            <w:shd w:val="clear" w:color="auto" w:fill="auto"/>
          </w:tcPr>
          <w:p w14:paraId="7F29FC38"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208" w:type="dxa"/>
            <w:tcBorders>
              <w:top w:val="single" w:sz="12" w:space="0" w:color="auto"/>
            </w:tcBorders>
            <w:shd w:val="clear" w:color="auto" w:fill="auto"/>
          </w:tcPr>
          <w:p w14:paraId="08BDF964"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100</w:t>
            </w:r>
          </w:p>
        </w:tc>
      </w:tr>
      <w:tr w:rsidR="00FB77F1" w:rsidRPr="00730380" w14:paraId="51A39CE8" w14:textId="77777777" w:rsidTr="00730380">
        <w:tc>
          <w:tcPr>
            <w:tcW w:w="1166" w:type="dxa"/>
            <w:shd w:val="clear" w:color="auto" w:fill="auto"/>
          </w:tcPr>
          <w:p w14:paraId="767975C3"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2015</w:t>
            </w:r>
          </w:p>
        </w:tc>
        <w:tc>
          <w:tcPr>
            <w:tcW w:w="1501" w:type="dxa"/>
            <w:shd w:val="clear" w:color="auto" w:fill="auto"/>
          </w:tcPr>
          <w:p w14:paraId="2CA7B027"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159" w:type="dxa"/>
            <w:shd w:val="clear" w:color="auto" w:fill="auto"/>
          </w:tcPr>
          <w:p w14:paraId="381D9AD1"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32</w:t>
            </w:r>
          </w:p>
        </w:tc>
        <w:tc>
          <w:tcPr>
            <w:tcW w:w="1063" w:type="dxa"/>
            <w:shd w:val="clear" w:color="auto" w:fill="auto"/>
          </w:tcPr>
          <w:p w14:paraId="62C904D0"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32</w:t>
            </w:r>
          </w:p>
        </w:tc>
        <w:tc>
          <w:tcPr>
            <w:tcW w:w="1273" w:type="dxa"/>
            <w:shd w:val="clear" w:color="auto" w:fill="auto"/>
          </w:tcPr>
          <w:p w14:paraId="54CA84F1"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208" w:type="dxa"/>
            <w:shd w:val="clear" w:color="auto" w:fill="auto"/>
          </w:tcPr>
          <w:p w14:paraId="785AE22C"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100</w:t>
            </w:r>
          </w:p>
        </w:tc>
      </w:tr>
      <w:tr w:rsidR="00FB77F1" w:rsidRPr="00730380" w14:paraId="0E0B8557" w14:textId="77777777" w:rsidTr="00730380">
        <w:tc>
          <w:tcPr>
            <w:tcW w:w="1166" w:type="dxa"/>
            <w:shd w:val="clear" w:color="auto" w:fill="auto"/>
          </w:tcPr>
          <w:p w14:paraId="0CC751EB"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2016</w:t>
            </w:r>
          </w:p>
        </w:tc>
        <w:tc>
          <w:tcPr>
            <w:tcW w:w="1501" w:type="dxa"/>
            <w:shd w:val="clear" w:color="auto" w:fill="auto"/>
          </w:tcPr>
          <w:p w14:paraId="559E4B7C"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159" w:type="dxa"/>
            <w:shd w:val="clear" w:color="auto" w:fill="auto"/>
          </w:tcPr>
          <w:p w14:paraId="34C2A6D8"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24</w:t>
            </w:r>
          </w:p>
        </w:tc>
        <w:tc>
          <w:tcPr>
            <w:tcW w:w="1063" w:type="dxa"/>
            <w:shd w:val="clear" w:color="auto" w:fill="auto"/>
          </w:tcPr>
          <w:p w14:paraId="2A877B4C"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24</w:t>
            </w:r>
          </w:p>
        </w:tc>
        <w:tc>
          <w:tcPr>
            <w:tcW w:w="1273" w:type="dxa"/>
            <w:shd w:val="clear" w:color="auto" w:fill="auto"/>
          </w:tcPr>
          <w:p w14:paraId="2A91C962"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208" w:type="dxa"/>
            <w:shd w:val="clear" w:color="auto" w:fill="auto"/>
          </w:tcPr>
          <w:p w14:paraId="35E785FA"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100</w:t>
            </w:r>
          </w:p>
        </w:tc>
      </w:tr>
      <w:tr w:rsidR="00FB77F1" w:rsidRPr="00730380" w14:paraId="0B4FED7D" w14:textId="77777777" w:rsidTr="00730380">
        <w:tc>
          <w:tcPr>
            <w:tcW w:w="1166" w:type="dxa"/>
            <w:shd w:val="clear" w:color="auto" w:fill="auto"/>
          </w:tcPr>
          <w:p w14:paraId="6B0712F3"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2017</w:t>
            </w:r>
          </w:p>
        </w:tc>
        <w:tc>
          <w:tcPr>
            <w:tcW w:w="1501" w:type="dxa"/>
            <w:shd w:val="clear" w:color="auto" w:fill="auto"/>
          </w:tcPr>
          <w:p w14:paraId="096EE4E6"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159" w:type="dxa"/>
            <w:shd w:val="clear" w:color="auto" w:fill="auto"/>
          </w:tcPr>
          <w:p w14:paraId="7E4FFF54"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24</w:t>
            </w:r>
          </w:p>
        </w:tc>
        <w:tc>
          <w:tcPr>
            <w:tcW w:w="1063" w:type="dxa"/>
            <w:shd w:val="clear" w:color="auto" w:fill="auto"/>
          </w:tcPr>
          <w:p w14:paraId="5E03270F"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24</w:t>
            </w:r>
          </w:p>
        </w:tc>
        <w:tc>
          <w:tcPr>
            <w:tcW w:w="1273" w:type="dxa"/>
            <w:shd w:val="clear" w:color="auto" w:fill="auto"/>
          </w:tcPr>
          <w:p w14:paraId="39FE59DE"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208" w:type="dxa"/>
            <w:shd w:val="clear" w:color="auto" w:fill="auto"/>
          </w:tcPr>
          <w:p w14:paraId="6DCA774E"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100</w:t>
            </w:r>
          </w:p>
        </w:tc>
      </w:tr>
      <w:tr w:rsidR="00FB77F1" w:rsidRPr="00730380" w14:paraId="6ADA65E1" w14:textId="77777777" w:rsidTr="00752A88">
        <w:tc>
          <w:tcPr>
            <w:tcW w:w="1166" w:type="dxa"/>
            <w:tcBorders>
              <w:bottom w:val="nil"/>
            </w:tcBorders>
            <w:shd w:val="clear" w:color="auto" w:fill="auto"/>
          </w:tcPr>
          <w:p w14:paraId="14569B85"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2018</w:t>
            </w:r>
          </w:p>
        </w:tc>
        <w:tc>
          <w:tcPr>
            <w:tcW w:w="1501" w:type="dxa"/>
            <w:tcBorders>
              <w:bottom w:val="nil"/>
            </w:tcBorders>
            <w:shd w:val="clear" w:color="auto" w:fill="auto"/>
          </w:tcPr>
          <w:p w14:paraId="5998FF41"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159" w:type="dxa"/>
            <w:tcBorders>
              <w:bottom w:val="nil"/>
            </w:tcBorders>
            <w:shd w:val="clear" w:color="auto" w:fill="auto"/>
          </w:tcPr>
          <w:p w14:paraId="5D853475"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16</w:t>
            </w:r>
          </w:p>
        </w:tc>
        <w:tc>
          <w:tcPr>
            <w:tcW w:w="1063" w:type="dxa"/>
            <w:tcBorders>
              <w:bottom w:val="nil"/>
            </w:tcBorders>
            <w:shd w:val="clear" w:color="auto" w:fill="auto"/>
          </w:tcPr>
          <w:p w14:paraId="5A3A5028"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16</w:t>
            </w:r>
          </w:p>
        </w:tc>
        <w:tc>
          <w:tcPr>
            <w:tcW w:w="1273" w:type="dxa"/>
            <w:tcBorders>
              <w:bottom w:val="nil"/>
            </w:tcBorders>
            <w:shd w:val="clear" w:color="auto" w:fill="auto"/>
          </w:tcPr>
          <w:p w14:paraId="0A21FEB4"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0</w:t>
            </w:r>
          </w:p>
        </w:tc>
        <w:tc>
          <w:tcPr>
            <w:tcW w:w="1208" w:type="dxa"/>
            <w:tcBorders>
              <w:bottom w:val="nil"/>
            </w:tcBorders>
            <w:shd w:val="clear" w:color="auto" w:fill="auto"/>
          </w:tcPr>
          <w:p w14:paraId="5534EFA5"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100</w:t>
            </w:r>
          </w:p>
        </w:tc>
      </w:tr>
      <w:tr w:rsidR="00FB77F1" w:rsidRPr="00730380" w14:paraId="69E92870" w14:textId="77777777" w:rsidTr="00752A88">
        <w:tc>
          <w:tcPr>
            <w:tcW w:w="1166" w:type="dxa"/>
            <w:tcBorders>
              <w:top w:val="nil"/>
              <w:bottom w:val="single" w:sz="12" w:space="0" w:color="auto"/>
            </w:tcBorders>
            <w:shd w:val="clear" w:color="auto" w:fill="auto"/>
          </w:tcPr>
          <w:p w14:paraId="578359E1" w14:textId="77777777" w:rsidR="00FB77F1" w:rsidRPr="00730380" w:rsidRDefault="00FB77F1" w:rsidP="00730380">
            <w:pPr>
              <w:suppressAutoHyphens w:val="0"/>
              <w:spacing w:before="40" w:after="40" w:line="220" w:lineRule="exact"/>
              <w:ind w:right="113"/>
              <w:rPr>
                <w:rFonts w:eastAsia="Calibri"/>
                <w:sz w:val="18"/>
                <w:szCs w:val="24"/>
              </w:rPr>
            </w:pPr>
            <w:r w:rsidRPr="00730380">
              <w:rPr>
                <w:rFonts w:eastAsia="Calibri"/>
                <w:sz w:val="18"/>
                <w:szCs w:val="24"/>
              </w:rPr>
              <w:t>2019</w:t>
            </w:r>
          </w:p>
        </w:tc>
        <w:tc>
          <w:tcPr>
            <w:tcW w:w="1501" w:type="dxa"/>
            <w:tcBorders>
              <w:top w:val="nil"/>
              <w:bottom w:val="single" w:sz="12" w:space="0" w:color="auto"/>
            </w:tcBorders>
            <w:shd w:val="clear" w:color="auto" w:fill="auto"/>
          </w:tcPr>
          <w:p w14:paraId="651BF15D"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w:t>
            </w:r>
          </w:p>
        </w:tc>
        <w:tc>
          <w:tcPr>
            <w:tcW w:w="1159" w:type="dxa"/>
            <w:tcBorders>
              <w:top w:val="nil"/>
              <w:bottom w:val="single" w:sz="12" w:space="0" w:color="auto"/>
            </w:tcBorders>
            <w:shd w:val="clear" w:color="auto" w:fill="auto"/>
          </w:tcPr>
          <w:p w14:paraId="7C077AD0"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16</w:t>
            </w:r>
          </w:p>
        </w:tc>
        <w:tc>
          <w:tcPr>
            <w:tcW w:w="1063" w:type="dxa"/>
            <w:tcBorders>
              <w:top w:val="nil"/>
              <w:bottom w:val="single" w:sz="12" w:space="0" w:color="auto"/>
            </w:tcBorders>
            <w:shd w:val="clear" w:color="auto" w:fill="auto"/>
          </w:tcPr>
          <w:p w14:paraId="45FF6B55"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17</w:t>
            </w:r>
          </w:p>
        </w:tc>
        <w:tc>
          <w:tcPr>
            <w:tcW w:w="1273" w:type="dxa"/>
            <w:tcBorders>
              <w:top w:val="nil"/>
              <w:bottom w:val="single" w:sz="12" w:space="0" w:color="auto"/>
            </w:tcBorders>
            <w:shd w:val="clear" w:color="auto" w:fill="auto"/>
          </w:tcPr>
          <w:p w14:paraId="72C579C3"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5.9</w:t>
            </w:r>
          </w:p>
        </w:tc>
        <w:tc>
          <w:tcPr>
            <w:tcW w:w="1208" w:type="dxa"/>
            <w:tcBorders>
              <w:top w:val="nil"/>
              <w:bottom w:val="single" w:sz="12" w:space="0" w:color="auto"/>
            </w:tcBorders>
            <w:shd w:val="clear" w:color="auto" w:fill="auto"/>
          </w:tcPr>
          <w:p w14:paraId="1CDD1E89" w14:textId="77777777" w:rsidR="00FB77F1" w:rsidRPr="00730380" w:rsidRDefault="00FB77F1" w:rsidP="00752A88">
            <w:pPr>
              <w:suppressAutoHyphens w:val="0"/>
              <w:spacing w:before="40" w:after="40" w:line="220" w:lineRule="exact"/>
              <w:ind w:right="113"/>
              <w:jc w:val="right"/>
              <w:rPr>
                <w:rFonts w:eastAsia="Calibri"/>
                <w:sz w:val="18"/>
                <w:szCs w:val="24"/>
              </w:rPr>
            </w:pPr>
            <w:r w:rsidRPr="00730380">
              <w:rPr>
                <w:rFonts w:eastAsia="Calibri"/>
                <w:sz w:val="18"/>
                <w:szCs w:val="24"/>
              </w:rPr>
              <w:t>94.1</w:t>
            </w:r>
          </w:p>
        </w:tc>
      </w:tr>
    </w:tbl>
    <w:p w14:paraId="1928950C" w14:textId="77777777" w:rsidR="000F293F" w:rsidRDefault="00FB77F1" w:rsidP="00752A88">
      <w:pPr>
        <w:pStyle w:val="SingleTxtG"/>
        <w:spacing w:before="240"/>
      </w:pPr>
      <w:r w:rsidRPr="00814633">
        <w:t>132.</w:t>
      </w:r>
      <w:r w:rsidRPr="00814633">
        <w:tab/>
        <w:t>During this reporting period, contacts of bacteriologically confirmed pulmonary TB cases were traced. As a result, a big number of under-5 children contacts were traced by health workers and TB DOTs promoters and were diagnosed as TB in the range of 3.6%</w:t>
      </w:r>
      <w:r w:rsidR="00EB3299">
        <w:t>–</w:t>
      </w:r>
      <w:r w:rsidRPr="00814633">
        <w:t>16.5% across the years. In addition, 17.5%</w:t>
      </w:r>
      <w:r w:rsidR="00EB3299">
        <w:t>–</w:t>
      </w:r>
      <w:r w:rsidRPr="00814633">
        <w:t>44% of children contacts were enrolled to IPT prophylaxis.</w:t>
      </w:r>
    </w:p>
    <w:p w14:paraId="213F2D4C" w14:textId="74C3DE00" w:rsidR="00FB77F1" w:rsidRPr="00B52408" w:rsidRDefault="00FB77F1" w:rsidP="00752A88">
      <w:pPr>
        <w:pStyle w:val="H23G"/>
      </w:pPr>
      <w:bookmarkStart w:id="56" w:name="_Toc29799792"/>
      <w:r>
        <w:tab/>
      </w:r>
      <w:r>
        <w:tab/>
      </w:r>
      <w:r w:rsidRPr="00B52408">
        <w:t>Table 1</w:t>
      </w:r>
      <w:r>
        <w:t>4</w:t>
      </w:r>
      <w:r w:rsidRPr="00B52408">
        <w:t>: Activity of contact tracing among &lt;5</w:t>
      </w:r>
      <w:bookmarkEnd w:id="56"/>
      <w:r w:rsidRPr="00B52408">
        <w:t xml:space="preserve"> children, 2015</w:t>
      </w:r>
      <w:r w:rsidR="00EB3299">
        <w:t>–</w:t>
      </w:r>
      <w:r w:rsidRPr="00B52408">
        <w:t>2019</w:t>
      </w:r>
      <w:r w:rsidR="00EB3299">
        <w:t xml:space="preserve"> –</w:t>
      </w:r>
      <w:r w:rsidRPr="00B52408">
        <w:t xml:space="preserve"> Source: MoH, DHIS-2,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6"/>
        <w:gridCol w:w="1831"/>
        <w:gridCol w:w="1748"/>
        <w:gridCol w:w="1995"/>
      </w:tblGrid>
      <w:tr w:rsidR="00FB77F1" w:rsidRPr="00C00C53" w14:paraId="107301A4" w14:textId="77777777" w:rsidTr="00C00C53">
        <w:trPr>
          <w:tblHeader/>
        </w:trPr>
        <w:tc>
          <w:tcPr>
            <w:tcW w:w="1796"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0FB98F8F" w14:textId="77777777" w:rsidR="00FB77F1" w:rsidRPr="00C00C53" w:rsidRDefault="00FB77F1" w:rsidP="00C00C53">
            <w:pPr>
              <w:suppressAutoHyphens w:val="0"/>
              <w:spacing w:before="80" w:after="80" w:line="200" w:lineRule="exact"/>
              <w:ind w:right="113"/>
              <w:rPr>
                <w:i/>
                <w:sz w:val="16"/>
                <w:szCs w:val="24"/>
              </w:rPr>
            </w:pPr>
            <w:r w:rsidRPr="00C00C53">
              <w:rPr>
                <w:i/>
                <w:sz w:val="16"/>
                <w:szCs w:val="24"/>
              </w:rPr>
              <w:t>Year</w:t>
            </w:r>
          </w:p>
        </w:tc>
        <w:tc>
          <w:tcPr>
            <w:tcW w:w="183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CC51759" w14:textId="77777777" w:rsidR="00FB77F1" w:rsidRPr="00C00C53" w:rsidRDefault="00FB77F1" w:rsidP="00C00C53">
            <w:pPr>
              <w:suppressAutoHyphens w:val="0"/>
              <w:spacing w:before="80" w:after="80" w:line="200" w:lineRule="exact"/>
              <w:ind w:right="113"/>
              <w:jc w:val="right"/>
              <w:rPr>
                <w:i/>
                <w:sz w:val="16"/>
                <w:szCs w:val="24"/>
              </w:rPr>
            </w:pPr>
            <w:r w:rsidRPr="00C00C53">
              <w:rPr>
                <w:i/>
                <w:sz w:val="16"/>
                <w:szCs w:val="24"/>
              </w:rPr>
              <w:t>Number of &lt;5 contacts traced</w:t>
            </w:r>
          </w:p>
        </w:tc>
        <w:tc>
          <w:tcPr>
            <w:tcW w:w="174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101D863B" w14:textId="77777777" w:rsidR="00FB77F1" w:rsidRPr="00C00C53" w:rsidRDefault="00FB77F1" w:rsidP="00C00C53">
            <w:pPr>
              <w:suppressAutoHyphens w:val="0"/>
              <w:spacing w:before="80" w:after="80" w:line="200" w:lineRule="exact"/>
              <w:ind w:right="113"/>
              <w:jc w:val="right"/>
              <w:rPr>
                <w:i/>
                <w:sz w:val="16"/>
                <w:szCs w:val="24"/>
              </w:rPr>
            </w:pPr>
            <w:r w:rsidRPr="00C00C53">
              <w:rPr>
                <w:i/>
                <w:sz w:val="16"/>
                <w:szCs w:val="24"/>
              </w:rPr>
              <w:t>Number and % Dx as TB</w:t>
            </w:r>
          </w:p>
        </w:tc>
        <w:tc>
          <w:tcPr>
            <w:tcW w:w="199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7B33131" w14:textId="77777777" w:rsidR="00FB77F1" w:rsidRPr="00C00C53" w:rsidRDefault="00FB77F1" w:rsidP="00C00C53">
            <w:pPr>
              <w:suppressAutoHyphens w:val="0"/>
              <w:spacing w:before="80" w:after="80" w:line="200" w:lineRule="exact"/>
              <w:ind w:right="113"/>
              <w:jc w:val="right"/>
              <w:rPr>
                <w:i/>
                <w:sz w:val="16"/>
                <w:szCs w:val="24"/>
              </w:rPr>
            </w:pPr>
            <w:r w:rsidRPr="00C00C53">
              <w:rPr>
                <w:i/>
                <w:sz w:val="16"/>
                <w:szCs w:val="24"/>
              </w:rPr>
              <w:t>Number and % enrolled to IPT</w:t>
            </w:r>
          </w:p>
        </w:tc>
      </w:tr>
      <w:tr w:rsidR="00FB77F1" w:rsidRPr="00C00C53" w14:paraId="12449718" w14:textId="77777777" w:rsidTr="00C00C53">
        <w:tc>
          <w:tcPr>
            <w:tcW w:w="1796" w:type="dxa"/>
            <w:tcBorders>
              <w:top w:val="single" w:sz="12" w:space="0" w:color="auto"/>
            </w:tcBorders>
            <w:shd w:val="clear" w:color="auto" w:fill="auto"/>
            <w:tcMar>
              <w:top w:w="15" w:type="dxa"/>
              <w:left w:w="15" w:type="dxa"/>
              <w:bottom w:w="0" w:type="dxa"/>
              <w:right w:w="15" w:type="dxa"/>
            </w:tcMar>
            <w:hideMark/>
          </w:tcPr>
          <w:p w14:paraId="2712A614" w14:textId="77777777" w:rsidR="00FB77F1" w:rsidRPr="00C00C53" w:rsidRDefault="00FB77F1" w:rsidP="00C00C53">
            <w:pPr>
              <w:suppressAutoHyphens w:val="0"/>
              <w:spacing w:before="40" w:after="40" w:line="220" w:lineRule="exact"/>
              <w:ind w:right="113"/>
              <w:rPr>
                <w:sz w:val="18"/>
                <w:szCs w:val="24"/>
              </w:rPr>
            </w:pPr>
            <w:r w:rsidRPr="00C00C53">
              <w:rPr>
                <w:sz w:val="18"/>
                <w:szCs w:val="24"/>
              </w:rPr>
              <w:t>2015</w:t>
            </w:r>
          </w:p>
        </w:tc>
        <w:tc>
          <w:tcPr>
            <w:tcW w:w="1831" w:type="dxa"/>
            <w:tcBorders>
              <w:top w:val="single" w:sz="12" w:space="0" w:color="auto"/>
            </w:tcBorders>
            <w:shd w:val="clear" w:color="auto" w:fill="auto"/>
            <w:tcMar>
              <w:top w:w="15" w:type="dxa"/>
              <w:left w:w="15" w:type="dxa"/>
              <w:bottom w:w="0" w:type="dxa"/>
              <w:right w:w="15" w:type="dxa"/>
            </w:tcMar>
            <w:vAlign w:val="bottom"/>
            <w:hideMark/>
          </w:tcPr>
          <w:p w14:paraId="117A1B45"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448</w:t>
            </w:r>
          </w:p>
        </w:tc>
        <w:tc>
          <w:tcPr>
            <w:tcW w:w="1748" w:type="dxa"/>
            <w:tcBorders>
              <w:top w:val="single" w:sz="12" w:space="0" w:color="auto"/>
            </w:tcBorders>
            <w:shd w:val="clear" w:color="auto" w:fill="auto"/>
            <w:tcMar>
              <w:top w:w="15" w:type="dxa"/>
              <w:left w:w="15" w:type="dxa"/>
              <w:bottom w:w="0" w:type="dxa"/>
              <w:right w:w="15" w:type="dxa"/>
            </w:tcMar>
            <w:vAlign w:val="bottom"/>
            <w:hideMark/>
          </w:tcPr>
          <w:p w14:paraId="1474DCEB"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32 (7.1%)</w:t>
            </w:r>
          </w:p>
        </w:tc>
        <w:tc>
          <w:tcPr>
            <w:tcW w:w="1995" w:type="dxa"/>
            <w:tcBorders>
              <w:top w:val="single" w:sz="12" w:space="0" w:color="auto"/>
            </w:tcBorders>
            <w:shd w:val="clear" w:color="auto" w:fill="auto"/>
            <w:tcMar>
              <w:top w:w="15" w:type="dxa"/>
              <w:left w:w="15" w:type="dxa"/>
              <w:bottom w:w="0" w:type="dxa"/>
              <w:right w:w="15" w:type="dxa"/>
            </w:tcMar>
            <w:vAlign w:val="bottom"/>
            <w:hideMark/>
          </w:tcPr>
          <w:p w14:paraId="624BD559"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124 (38.3%)</w:t>
            </w:r>
          </w:p>
        </w:tc>
      </w:tr>
      <w:tr w:rsidR="00FB77F1" w:rsidRPr="00C00C53" w14:paraId="50E95EBC" w14:textId="77777777" w:rsidTr="00C00C53">
        <w:tc>
          <w:tcPr>
            <w:tcW w:w="1796" w:type="dxa"/>
            <w:shd w:val="clear" w:color="auto" w:fill="auto"/>
            <w:tcMar>
              <w:top w:w="15" w:type="dxa"/>
              <w:left w:w="15" w:type="dxa"/>
              <w:bottom w:w="0" w:type="dxa"/>
              <w:right w:w="15" w:type="dxa"/>
            </w:tcMar>
            <w:hideMark/>
          </w:tcPr>
          <w:p w14:paraId="6C652C70" w14:textId="77777777" w:rsidR="00FB77F1" w:rsidRPr="00C00C53" w:rsidRDefault="00FB77F1" w:rsidP="00C00C53">
            <w:pPr>
              <w:suppressAutoHyphens w:val="0"/>
              <w:spacing w:before="40" w:after="40" w:line="220" w:lineRule="exact"/>
              <w:ind w:right="113"/>
              <w:rPr>
                <w:sz w:val="18"/>
                <w:szCs w:val="24"/>
              </w:rPr>
            </w:pPr>
            <w:r w:rsidRPr="00C00C53">
              <w:rPr>
                <w:sz w:val="18"/>
                <w:szCs w:val="24"/>
              </w:rPr>
              <w:t>2016</w:t>
            </w:r>
          </w:p>
        </w:tc>
        <w:tc>
          <w:tcPr>
            <w:tcW w:w="1831" w:type="dxa"/>
            <w:shd w:val="clear" w:color="auto" w:fill="auto"/>
            <w:tcMar>
              <w:top w:w="15" w:type="dxa"/>
              <w:left w:w="15" w:type="dxa"/>
              <w:bottom w:w="0" w:type="dxa"/>
              <w:right w:w="15" w:type="dxa"/>
            </w:tcMar>
            <w:vAlign w:val="bottom"/>
            <w:hideMark/>
          </w:tcPr>
          <w:p w14:paraId="0066B1CA"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805</w:t>
            </w:r>
          </w:p>
        </w:tc>
        <w:tc>
          <w:tcPr>
            <w:tcW w:w="1748" w:type="dxa"/>
            <w:shd w:val="clear" w:color="auto" w:fill="auto"/>
            <w:tcMar>
              <w:top w:w="15" w:type="dxa"/>
              <w:left w:w="15" w:type="dxa"/>
              <w:bottom w:w="0" w:type="dxa"/>
              <w:right w:w="15" w:type="dxa"/>
            </w:tcMar>
            <w:vAlign w:val="bottom"/>
            <w:hideMark/>
          </w:tcPr>
          <w:p w14:paraId="7EBF3179"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43 (5.3%)</w:t>
            </w:r>
          </w:p>
        </w:tc>
        <w:tc>
          <w:tcPr>
            <w:tcW w:w="1995" w:type="dxa"/>
            <w:shd w:val="clear" w:color="auto" w:fill="auto"/>
            <w:tcMar>
              <w:top w:w="15" w:type="dxa"/>
              <w:left w:w="15" w:type="dxa"/>
              <w:bottom w:w="0" w:type="dxa"/>
              <w:right w:w="15" w:type="dxa"/>
            </w:tcMar>
            <w:vAlign w:val="bottom"/>
            <w:hideMark/>
          </w:tcPr>
          <w:p w14:paraId="07D9FDC7"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142 (21.4%)</w:t>
            </w:r>
          </w:p>
        </w:tc>
      </w:tr>
      <w:tr w:rsidR="00FB77F1" w:rsidRPr="00C00C53" w14:paraId="7C3A5668" w14:textId="77777777" w:rsidTr="00C00C53">
        <w:tc>
          <w:tcPr>
            <w:tcW w:w="1796" w:type="dxa"/>
            <w:shd w:val="clear" w:color="auto" w:fill="auto"/>
            <w:tcMar>
              <w:top w:w="15" w:type="dxa"/>
              <w:left w:w="15" w:type="dxa"/>
              <w:bottom w:w="0" w:type="dxa"/>
              <w:right w:w="15" w:type="dxa"/>
            </w:tcMar>
            <w:hideMark/>
          </w:tcPr>
          <w:p w14:paraId="23E428EB" w14:textId="77777777" w:rsidR="00FB77F1" w:rsidRPr="00C00C53" w:rsidRDefault="00FB77F1" w:rsidP="00C00C53">
            <w:pPr>
              <w:suppressAutoHyphens w:val="0"/>
              <w:spacing w:before="40" w:after="40" w:line="220" w:lineRule="exact"/>
              <w:ind w:right="113"/>
              <w:rPr>
                <w:sz w:val="18"/>
                <w:szCs w:val="24"/>
              </w:rPr>
            </w:pPr>
            <w:r w:rsidRPr="00C00C53">
              <w:rPr>
                <w:sz w:val="18"/>
                <w:szCs w:val="24"/>
              </w:rPr>
              <w:t>2017</w:t>
            </w:r>
          </w:p>
        </w:tc>
        <w:tc>
          <w:tcPr>
            <w:tcW w:w="1831" w:type="dxa"/>
            <w:shd w:val="clear" w:color="auto" w:fill="auto"/>
            <w:tcMar>
              <w:top w:w="15" w:type="dxa"/>
              <w:left w:w="15" w:type="dxa"/>
              <w:bottom w:w="0" w:type="dxa"/>
              <w:right w:w="15" w:type="dxa"/>
            </w:tcMar>
            <w:vAlign w:val="bottom"/>
            <w:hideMark/>
          </w:tcPr>
          <w:p w14:paraId="030271F4" w14:textId="5706FFE4" w:rsidR="00FB77F1" w:rsidRPr="00C00C53" w:rsidRDefault="00FB77F1" w:rsidP="00C00C53">
            <w:pPr>
              <w:suppressAutoHyphens w:val="0"/>
              <w:spacing w:before="40" w:after="40" w:line="220" w:lineRule="exact"/>
              <w:ind w:right="113"/>
              <w:jc w:val="right"/>
              <w:rPr>
                <w:sz w:val="18"/>
                <w:szCs w:val="24"/>
              </w:rPr>
            </w:pPr>
            <w:r w:rsidRPr="00C00C53">
              <w:rPr>
                <w:sz w:val="18"/>
                <w:szCs w:val="24"/>
              </w:rPr>
              <w:t>1</w:t>
            </w:r>
            <w:r w:rsidR="00C00C53">
              <w:rPr>
                <w:sz w:val="18"/>
                <w:szCs w:val="24"/>
              </w:rPr>
              <w:t xml:space="preserve"> </w:t>
            </w:r>
            <w:r w:rsidRPr="00C00C53">
              <w:rPr>
                <w:sz w:val="18"/>
                <w:szCs w:val="24"/>
              </w:rPr>
              <w:t>025</w:t>
            </w:r>
          </w:p>
        </w:tc>
        <w:tc>
          <w:tcPr>
            <w:tcW w:w="1748" w:type="dxa"/>
            <w:shd w:val="clear" w:color="auto" w:fill="auto"/>
            <w:tcMar>
              <w:top w:w="15" w:type="dxa"/>
              <w:left w:w="15" w:type="dxa"/>
              <w:bottom w:w="0" w:type="dxa"/>
              <w:right w:w="15" w:type="dxa"/>
            </w:tcMar>
            <w:vAlign w:val="bottom"/>
            <w:hideMark/>
          </w:tcPr>
          <w:p w14:paraId="0FDA420F"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37 (3.6%)</w:t>
            </w:r>
          </w:p>
        </w:tc>
        <w:tc>
          <w:tcPr>
            <w:tcW w:w="1995" w:type="dxa"/>
            <w:shd w:val="clear" w:color="auto" w:fill="auto"/>
            <w:tcMar>
              <w:top w:w="15" w:type="dxa"/>
              <w:left w:w="15" w:type="dxa"/>
              <w:bottom w:w="0" w:type="dxa"/>
              <w:right w:w="15" w:type="dxa"/>
            </w:tcMar>
            <w:vAlign w:val="bottom"/>
            <w:hideMark/>
          </w:tcPr>
          <w:p w14:paraId="4324F791"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153 (17.5%)</w:t>
            </w:r>
          </w:p>
        </w:tc>
      </w:tr>
      <w:tr w:rsidR="00FB77F1" w:rsidRPr="00C00C53" w14:paraId="4CD2EDBF" w14:textId="77777777" w:rsidTr="00C00C53">
        <w:tc>
          <w:tcPr>
            <w:tcW w:w="1796" w:type="dxa"/>
            <w:shd w:val="clear" w:color="auto" w:fill="auto"/>
            <w:tcMar>
              <w:top w:w="15" w:type="dxa"/>
              <w:left w:w="15" w:type="dxa"/>
              <w:bottom w:w="0" w:type="dxa"/>
              <w:right w:w="15" w:type="dxa"/>
            </w:tcMar>
            <w:hideMark/>
          </w:tcPr>
          <w:p w14:paraId="6511C0BA" w14:textId="77777777" w:rsidR="00FB77F1" w:rsidRPr="00C00C53" w:rsidRDefault="00FB77F1" w:rsidP="00C00C53">
            <w:pPr>
              <w:suppressAutoHyphens w:val="0"/>
              <w:spacing w:before="40" w:after="40" w:line="220" w:lineRule="exact"/>
              <w:ind w:right="113"/>
              <w:rPr>
                <w:sz w:val="18"/>
                <w:szCs w:val="24"/>
              </w:rPr>
            </w:pPr>
            <w:r w:rsidRPr="00C00C53">
              <w:rPr>
                <w:sz w:val="18"/>
                <w:szCs w:val="24"/>
              </w:rPr>
              <w:t>2018</w:t>
            </w:r>
          </w:p>
        </w:tc>
        <w:tc>
          <w:tcPr>
            <w:tcW w:w="1831" w:type="dxa"/>
            <w:shd w:val="clear" w:color="auto" w:fill="auto"/>
            <w:tcMar>
              <w:top w:w="15" w:type="dxa"/>
              <w:left w:w="15" w:type="dxa"/>
              <w:bottom w:w="0" w:type="dxa"/>
              <w:right w:w="15" w:type="dxa"/>
            </w:tcMar>
            <w:vAlign w:val="bottom"/>
            <w:hideMark/>
          </w:tcPr>
          <w:p w14:paraId="751B7D9A"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382</w:t>
            </w:r>
          </w:p>
        </w:tc>
        <w:tc>
          <w:tcPr>
            <w:tcW w:w="1748" w:type="dxa"/>
            <w:shd w:val="clear" w:color="auto" w:fill="auto"/>
            <w:tcMar>
              <w:top w:w="15" w:type="dxa"/>
              <w:left w:w="15" w:type="dxa"/>
              <w:bottom w:w="0" w:type="dxa"/>
              <w:right w:w="15" w:type="dxa"/>
            </w:tcMar>
            <w:vAlign w:val="bottom"/>
            <w:hideMark/>
          </w:tcPr>
          <w:p w14:paraId="3AAE7B93"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63 (16.5%)</w:t>
            </w:r>
          </w:p>
        </w:tc>
        <w:tc>
          <w:tcPr>
            <w:tcW w:w="1995" w:type="dxa"/>
            <w:shd w:val="clear" w:color="auto" w:fill="auto"/>
            <w:tcMar>
              <w:top w:w="15" w:type="dxa"/>
              <w:left w:w="15" w:type="dxa"/>
              <w:bottom w:w="0" w:type="dxa"/>
              <w:right w:w="15" w:type="dxa"/>
            </w:tcMar>
            <w:vAlign w:val="bottom"/>
            <w:hideMark/>
          </w:tcPr>
          <w:p w14:paraId="52C78F57"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132 (41.4%)</w:t>
            </w:r>
          </w:p>
        </w:tc>
      </w:tr>
      <w:tr w:rsidR="00FB77F1" w:rsidRPr="00C00C53" w14:paraId="79BF8AD4" w14:textId="77777777" w:rsidTr="00C00C53">
        <w:tc>
          <w:tcPr>
            <w:tcW w:w="1796" w:type="dxa"/>
            <w:shd w:val="clear" w:color="auto" w:fill="auto"/>
            <w:tcMar>
              <w:top w:w="15" w:type="dxa"/>
              <w:left w:w="15" w:type="dxa"/>
              <w:bottom w:w="0" w:type="dxa"/>
              <w:right w:w="15" w:type="dxa"/>
            </w:tcMar>
            <w:hideMark/>
          </w:tcPr>
          <w:p w14:paraId="52F79CDD" w14:textId="77777777" w:rsidR="00FB77F1" w:rsidRPr="00C00C53" w:rsidRDefault="00FB77F1" w:rsidP="00C00C53">
            <w:pPr>
              <w:suppressAutoHyphens w:val="0"/>
              <w:spacing w:before="40" w:after="40" w:line="220" w:lineRule="exact"/>
              <w:ind w:right="113"/>
              <w:rPr>
                <w:sz w:val="18"/>
                <w:szCs w:val="24"/>
              </w:rPr>
            </w:pPr>
            <w:r w:rsidRPr="00C00C53">
              <w:rPr>
                <w:sz w:val="18"/>
                <w:szCs w:val="24"/>
              </w:rPr>
              <w:t>2019</w:t>
            </w:r>
          </w:p>
        </w:tc>
        <w:tc>
          <w:tcPr>
            <w:tcW w:w="1831" w:type="dxa"/>
            <w:shd w:val="clear" w:color="auto" w:fill="auto"/>
            <w:tcMar>
              <w:top w:w="15" w:type="dxa"/>
              <w:left w:w="15" w:type="dxa"/>
              <w:bottom w:w="0" w:type="dxa"/>
              <w:right w:w="15" w:type="dxa"/>
            </w:tcMar>
            <w:vAlign w:val="bottom"/>
            <w:hideMark/>
          </w:tcPr>
          <w:p w14:paraId="0049BA62"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388</w:t>
            </w:r>
          </w:p>
        </w:tc>
        <w:tc>
          <w:tcPr>
            <w:tcW w:w="1748" w:type="dxa"/>
            <w:shd w:val="clear" w:color="auto" w:fill="auto"/>
            <w:tcMar>
              <w:top w:w="15" w:type="dxa"/>
              <w:left w:w="15" w:type="dxa"/>
              <w:bottom w:w="0" w:type="dxa"/>
              <w:right w:w="15" w:type="dxa"/>
            </w:tcMar>
            <w:vAlign w:val="bottom"/>
            <w:hideMark/>
          </w:tcPr>
          <w:p w14:paraId="277FEAE4"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36 (9.3%)</w:t>
            </w:r>
          </w:p>
        </w:tc>
        <w:tc>
          <w:tcPr>
            <w:tcW w:w="1995" w:type="dxa"/>
            <w:shd w:val="clear" w:color="auto" w:fill="auto"/>
            <w:tcMar>
              <w:top w:w="15" w:type="dxa"/>
              <w:left w:w="15" w:type="dxa"/>
              <w:bottom w:w="0" w:type="dxa"/>
              <w:right w:w="15" w:type="dxa"/>
            </w:tcMar>
            <w:vAlign w:val="bottom"/>
            <w:hideMark/>
          </w:tcPr>
          <w:p w14:paraId="7162E386" w14:textId="77777777" w:rsidR="00FB77F1" w:rsidRPr="00C00C53" w:rsidRDefault="00FB77F1" w:rsidP="00C00C53">
            <w:pPr>
              <w:suppressAutoHyphens w:val="0"/>
              <w:spacing w:before="40" w:after="40" w:line="220" w:lineRule="exact"/>
              <w:ind w:right="113"/>
              <w:jc w:val="right"/>
              <w:rPr>
                <w:sz w:val="18"/>
                <w:szCs w:val="24"/>
              </w:rPr>
            </w:pPr>
            <w:r w:rsidRPr="00C00C53">
              <w:rPr>
                <w:sz w:val="18"/>
                <w:szCs w:val="24"/>
              </w:rPr>
              <w:t>155 (44.0%)</w:t>
            </w:r>
          </w:p>
        </w:tc>
      </w:tr>
    </w:tbl>
    <w:p w14:paraId="443DF0A9" w14:textId="77777777" w:rsidR="00FB77F1" w:rsidRPr="00536EC0" w:rsidRDefault="00FB77F1" w:rsidP="00FB77F1">
      <w:pPr>
        <w:jc w:val="both"/>
        <w:rPr>
          <w:sz w:val="2"/>
        </w:rPr>
      </w:pPr>
    </w:p>
    <w:p w14:paraId="174650CC" w14:textId="77777777" w:rsidR="00FB77F1" w:rsidRPr="00814633" w:rsidRDefault="00FB77F1" w:rsidP="00E73730">
      <w:pPr>
        <w:pStyle w:val="SingleTxtG"/>
      </w:pPr>
      <w:r w:rsidRPr="00814633">
        <w:t>133.</w:t>
      </w:r>
      <w:r w:rsidRPr="00814633">
        <w:tab/>
        <w:t>More than 99% of functional TB laboratories have participated in external quality assurance. Active case finding among high risk groups, including diabetics, miners, pregnant mothers, mal-nourished children and prisoners has been strengthened. The National TB Reference Laboratory has been equipped with LPA.</w:t>
      </w:r>
    </w:p>
    <w:p w14:paraId="7F966DEF" w14:textId="77777777" w:rsidR="00FB77F1" w:rsidRPr="00536EC0" w:rsidRDefault="00FB77F1" w:rsidP="00C00C53">
      <w:pPr>
        <w:pStyle w:val="H23G"/>
        <w:rPr>
          <w:sz w:val="2"/>
        </w:rPr>
      </w:pPr>
      <w:bookmarkStart w:id="57" w:name="_Toc49789963"/>
      <w:r>
        <w:lastRenderedPageBreak/>
        <w:tab/>
      </w:r>
      <w:r>
        <w:tab/>
      </w:r>
      <w:r w:rsidRPr="00205C44">
        <w:t>M</w:t>
      </w:r>
      <w:r w:rsidRPr="00205C44">
        <w:rPr>
          <w:spacing w:val="1"/>
        </w:rPr>
        <w:t>a</w:t>
      </w:r>
      <w:r w:rsidRPr="00205C44">
        <w:t>l</w:t>
      </w:r>
      <w:r w:rsidRPr="00205C44">
        <w:rPr>
          <w:spacing w:val="1"/>
        </w:rPr>
        <w:t>n</w:t>
      </w:r>
      <w:r w:rsidRPr="00205C44">
        <w:rPr>
          <w:spacing w:val="-1"/>
        </w:rPr>
        <w:t>u</w:t>
      </w:r>
      <w:r w:rsidRPr="00205C44">
        <w:t>trition</w:t>
      </w:r>
      <w:r w:rsidRPr="00205C44">
        <w:rPr>
          <w:spacing w:val="-2"/>
        </w:rPr>
        <w:t>-</w:t>
      </w:r>
      <w:r w:rsidRPr="00205C44">
        <w:rPr>
          <w:spacing w:val="1"/>
        </w:rPr>
        <w:t>r</w:t>
      </w:r>
      <w:r w:rsidRPr="00205C44">
        <w:t>elat</w:t>
      </w:r>
      <w:r w:rsidRPr="00205C44">
        <w:rPr>
          <w:spacing w:val="1"/>
        </w:rPr>
        <w:t>e</w:t>
      </w:r>
      <w:r w:rsidRPr="00205C44">
        <w:t xml:space="preserve">d </w:t>
      </w:r>
      <w:r w:rsidRPr="00205C44">
        <w:rPr>
          <w:spacing w:val="1"/>
        </w:rPr>
        <w:t>d</w:t>
      </w:r>
      <w:r w:rsidRPr="00205C44">
        <w:t>i</w:t>
      </w:r>
      <w:r w:rsidRPr="00205C44">
        <w:rPr>
          <w:spacing w:val="-1"/>
        </w:rPr>
        <w:t>s</w:t>
      </w:r>
      <w:r w:rsidRPr="00205C44">
        <w:t>ea</w:t>
      </w:r>
      <w:r w:rsidRPr="00205C44">
        <w:rPr>
          <w:spacing w:val="-1"/>
        </w:rPr>
        <w:t>s</w:t>
      </w:r>
      <w:r w:rsidRPr="00205C44">
        <w:t>e</w:t>
      </w:r>
      <w:r w:rsidRPr="00205C44">
        <w:rPr>
          <w:spacing w:val="2"/>
        </w:rPr>
        <w:t>s</w:t>
      </w:r>
      <w:r w:rsidRPr="00205C44">
        <w:t>, i</w:t>
      </w:r>
      <w:r w:rsidRPr="00205C44">
        <w:rPr>
          <w:spacing w:val="-1"/>
        </w:rPr>
        <w:t>n</w:t>
      </w:r>
      <w:r w:rsidRPr="00205C44">
        <w:t>c</w:t>
      </w:r>
      <w:r w:rsidRPr="00205C44">
        <w:rPr>
          <w:spacing w:val="2"/>
        </w:rPr>
        <w:t>l</w:t>
      </w:r>
      <w:r w:rsidRPr="00205C44">
        <w:rPr>
          <w:spacing w:val="-1"/>
        </w:rPr>
        <w:t>u</w:t>
      </w:r>
      <w:r w:rsidRPr="00205C44">
        <w:rPr>
          <w:spacing w:val="1"/>
        </w:rPr>
        <w:t>d</w:t>
      </w:r>
      <w:r w:rsidRPr="00205C44">
        <w:t>i</w:t>
      </w:r>
      <w:r w:rsidRPr="00205C44">
        <w:rPr>
          <w:spacing w:val="1"/>
        </w:rPr>
        <w:t>n</w:t>
      </w:r>
      <w:r w:rsidRPr="00205C44">
        <w:t xml:space="preserve">g </w:t>
      </w:r>
      <w:r w:rsidRPr="00205C44">
        <w:rPr>
          <w:spacing w:val="-1"/>
        </w:rPr>
        <w:t>s</w:t>
      </w:r>
      <w:r w:rsidRPr="00205C44">
        <w:rPr>
          <w:spacing w:val="2"/>
        </w:rPr>
        <w:t>t</w:t>
      </w:r>
      <w:r w:rsidRPr="00205C44">
        <w:rPr>
          <w:spacing w:val="-1"/>
        </w:rPr>
        <w:t>un</w:t>
      </w:r>
      <w:r w:rsidRPr="00205C44">
        <w:t>t</w:t>
      </w:r>
      <w:r w:rsidRPr="00205C44">
        <w:rPr>
          <w:spacing w:val="2"/>
        </w:rPr>
        <w:t>i</w:t>
      </w:r>
      <w:r w:rsidRPr="00205C44">
        <w:rPr>
          <w:spacing w:val="1"/>
        </w:rPr>
        <w:t>n</w:t>
      </w:r>
      <w:r w:rsidRPr="00205C44">
        <w:rPr>
          <w:spacing w:val="-1"/>
        </w:rPr>
        <w:t>g</w:t>
      </w:r>
      <w:r w:rsidRPr="00205C44">
        <w:t xml:space="preserve">, </w:t>
      </w:r>
      <w:r w:rsidRPr="00205C44">
        <w:rPr>
          <w:spacing w:val="-2"/>
        </w:rPr>
        <w:t>w</w:t>
      </w:r>
      <w:r w:rsidRPr="00205C44">
        <w:t>ast</w:t>
      </w:r>
      <w:r w:rsidRPr="00205C44">
        <w:rPr>
          <w:spacing w:val="2"/>
        </w:rPr>
        <w:t>i</w:t>
      </w:r>
      <w:r w:rsidRPr="00205C44">
        <w:rPr>
          <w:spacing w:val="-1"/>
        </w:rPr>
        <w:t>n</w:t>
      </w:r>
      <w:r w:rsidRPr="00205C44">
        <w:t>g a</w:t>
      </w:r>
      <w:r w:rsidRPr="00205C44">
        <w:rPr>
          <w:spacing w:val="-1"/>
        </w:rPr>
        <w:t>n</w:t>
      </w:r>
      <w:r w:rsidRPr="00205C44">
        <w:t xml:space="preserve">d </w:t>
      </w:r>
      <w:r w:rsidRPr="00205C44">
        <w:rPr>
          <w:spacing w:val="1"/>
        </w:rPr>
        <w:t>r</w:t>
      </w:r>
      <w:r w:rsidRPr="00205C44">
        <w:t>e</w:t>
      </w:r>
      <w:r w:rsidRPr="00205C44">
        <w:rPr>
          <w:spacing w:val="1"/>
        </w:rPr>
        <w:t>por</w:t>
      </w:r>
      <w:r w:rsidRPr="00205C44">
        <w:t>ted i</w:t>
      </w:r>
      <w:r w:rsidRPr="00205C44">
        <w:rPr>
          <w:spacing w:val="-1"/>
        </w:rPr>
        <w:t>n</w:t>
      </w:r>
      <w:r w:rsidRPr="00205C44">
        <w:t>ci</w:t>
      </w:r>
      <w:r w:rsidRPr="00205C44">
        <w:rPr>
          <w:spacing w:val="1"/>
        </w:rPr>
        <w:t>d</w:t>
      </w:r>
      <w:r w:rsidRPr="00205C44">
        <w:t>e</w:t>
      </w:r>
      <w:r w:rsidRPr="00205C44">
        <w:rPr>
          <w:spacing w:val="-1"/>
        </w:rPr>
        <w:t>n</w:t>
      </w:r>
      <w:r w:rsidRPr="00205C44">
        <w:rPr>
          <w:spacing w:val="2"/>
        </w:rPr>
        <w:t>t</w:t>
      </w:r>
      <w:r w:rsidRPr="00205C44">
        <w:t xml:space="preserve">s </w:t>
      </w:r>
      <w:r w:rsidRPr="00205C44">
        <w:rPr>
          <w:spacing w:val="1"/>
        </w:rPr>
        <w:t>o</w:t>
      </w:r>
      <w:r w:rsidRPr="00205C44">
        <w:t xml:space="preserve">f </w:t>
      </w:r>
      <w:r w:rsidRPr="00205C44">
        <w:rPr>
          <w:spacing w:val="-1"/>
        </w:rPr>
        <w:t>n</w:t>
      </w:r>
      <w:r w:rsidRPr="00205C44">
        <w:t>o</w:t>
      </w:r>
      <w:r w:rsidRPr="00205C44">
        <w:rPr>
          <w:spacing w:val="-4"/>
        </w:rPr>
        <w:t>m</w:t>
      </w:r>
      <w:r w:rsidRPr="00205C44">
        <w:rPr>
          <w:spacing w:val="1"/>
        </w:rPr>
        <w:t>a</w:t>
      </w:r>
      <w:bookmarkEnd w:id="57"/>
    </w:p>
    <w:p w14:paraId="7948767A" w14:textId="77777777" w:rsidR="000F293F" w:rsidRDefault="00FB77F1" w:rsidP="00C00C53">
      <w:pPr>
        <w:pStyle w:val="SingleTxtG"/>
      </w:pPr>
      <w:r w:rsidRPr="00C00C53">
        <w:t>134.</w:t>
      </w:r>
      <w:r w:rsidRPr="00C00C53">
        <w:tab/>
        <w:t>The Committee</w:t>
      </w:r>
      <w:r w:rsidR="002E0734">
        <w:t>’</w:t>
      </w:r>
      <w:r w:rsidRPr="00C00C53">
        <w:t>s concern of malnutrition-related diseases is also a concern to the GoSE. However, according to the Health Management Information System (HMIS) data, there was not a single patient of Noma before and during this reporting period. This may probably be due to the early health-seeking behaviour of the community and the increased access of services, since cases of malnourished children are treated before they develop the disease. Moreover, the community integrated management of neonatal and childhood illnesses (C-IMNCI) which also uses antibiotics may probably treat the condition early before it develops to the disfiguring stages. Based on the National Health Policy, the improvement of the nutritional status of children and mothers has been given more attention.</w:t>
      </w:r>
    </w:p>
    <w:p w14:paraId="485BEC30" w14:textId="44EAA854" w:rsidR="00FB77F1" w:rsidRPr="00C00C53" w:rsidRDefault="00FB77F1" w:rsidP="00C00C53">
      <w:pPr>
        <w:pStyle w:val="SingleTxtG"/>
      </w:pPr>
      <w:r w:rsidRPr="00C00C53">
        <w:t>135.</w:t>
      </w:r>
      <w:r w:rsidRPr="00C00C53">
        <w:tab/>
        <w:t>The MOH, in collaboration with UNICEF, has been taking steps to scale up Community Infant and Young Child Feeding (C-IYCF), community education and therapeutic feeding programs at community and facility levels (See tables 20, 21 &amp; 22). Admissions in tables 20 &amp; 21 are severe cases of malnutrition in under-5 children while admissions in Table 22 are moderate cases of malnutrition. During the reporting period, the number of health facilities providing nutrition services was 260.</w:t>
      </w:r>
    </w:p>
    <w:p w14:paraId="0980C94E" w14:textId="77777777" w:rsidR="00FB77F1" w:rsidRPr="00C00C53" w:rsidRDefault="00FB77F1" w:rsidP="00C00C53">
      <w:pPr>
        <w:pStyle w:val="SingleTxtG"/>
      </w:pPr>
      <w:r w:rsidRPr="00C00C53">
        <w:t>136.</w:t>
      </w:r>
      <w:r w:rsidRPr="00C00C53">
        <w:tab/>
        <w:t>Micro-nutrient supplements, including iron-folate, vitamin A and zinc sulphate, are also provided at health facilities for pregnant women. Moreover, potassium iodate is provided to local salt producers for salt iodization.</w:t>
      </w:r>
    </w:p>
    <w:p w14:paraId="2CB75CF9" w14:textId="77777777" w:rsidR="00FB77F1" w:rsidRPr="00C00C53" w:rsidRDefault="00FB77F1" w:rsidP="00C00C53">
      <w:pPr>
        <w:pStyle w:val="H23G"/>
      </w:pPr>
      <w:r w:rsidRPr="00C00C53">
        <w:tab/>
      </w:r>
      <w:r w:rsidRPr="00C00C53">
        <w:tab/>
        <w:t>Table 15: Community based therapeutic feeding</w:t>
      </w:r>
    </w:p>
    <w:tbl>
      <w:tblPr>
        <w:tblW w:w="7370" w:type="dxa"/>
        <w:tblInd w:w="1134" w:type="dxa"/>
        <w:tblBorders>
          <w:top w:val="single" w:sz="4" w:space="0" w:color="auto"/>
          <w:bottom w:val="single" w:sz="12" w:space="0" w:color="auto"/>
        </w:tblBorders>
        <w:tblLayout w:type="fixed"/>
        <w:tblCellMar>
          <w:left w:w="0" w:type="dxa"/>
          <w:right w:w="0" w:type="dxa"/>
        </w:tblCellMar>
        <w:tblLook w:val="0480" w:firstRow="0" w:lastRow="0" w:firstColumn="1" w:lastColumn="0" w:noHBand="0" w:noVBand="1"/>
      </w:tblPr>
      <w:tblGrid>
        <w:gridCol w:w="1116"/>
        <w:gridCol w:w="1884"/>
        <w:gridCol w:w="1280"/>
        <w:gridCol w:w="1263"/>
        <w:gridCol w:w="1827"/>
      </w:tblGrid>
      <w:tr w:rsidR="00FB77F1" w:rsidRPr="00C00C53" w14:paraId="4C26AC27" w14:textId="77777777" w:rsidTr="00C00C53">
        <w:trPr>
          <w:tblHeader/>
        </w:trPr>
        <w:tc>
          <w:tcPr>
            <w:tcW w:w="1116" w:type="dxa"/>
            <w:tcBorders>
              <w:top w:val="single" w:sz="4" w:space="0" w:color="auto"/>
              <w:bottom w:val="single" w:sz="12" w:space="0" w:color="auto"/>
            </w:tcBorders>
            <w:shd w:val="clear" w:color="auto" w:fill="auto"/>
            <w:vAlign w:val="bottom"/>
          </w:tcPr>
          <w:p w14:paraId="117699AC" w14:textId="77777777" w:rsidR="00FB77F1" w:rsidRPr="00C00C53" w:rsidRDefault="00FB77F1" w:rsidP="00C00C53">
            <w:pPr>
              <w:suppressAutoHyphens w:val="0"/>
              <w:spacing w:before="80" w:after="80" w:line="200" w:lineRule="exact"/>
              <w:ind w:right="113"/>
              <w:rPr>
                <w:rFonts w:eastAsia="Calibri"/>
                <w:i/>
                <w:sz w:val="16"/>
                <w:szCs w:val="24"/>
              </w:rPr>
            </w:pPr>
            <w:r w:rsidRPr="00C00C53">
              <w:rPr>
                <w:rFonts w:eastAsia="Calibri"/>
                <w:i/>
                <w:sz w:val="16"/>
                <w:szCs w:val="24"/>
              </w:rPr>
              <w:t>Year</w:t>
            </w:r>
          </w:p>
        </w:tc>
        <w:tc>
          <w:tcPr>
            <w:tcW w:w="1884" w:type="dxa"/>
            <w:tcBorders>
              <w:top w:val="single" w:sz="4" w:space="0" w:color="auto"/>
              <w:bottom w:val="single" w:sz="12" w:space="0" w:color="auto"/>
            </w:tcBorders>
            <w:shd w:val="clear" w:color="auto" w:fill="auto"/>
            <w:vAlign w:val="bottom"/>
          </w:tcPr>
          <w:p w14:paraId="0DF20D77" w14:textId="77777777" w:rsidR="00FB77F1" w:rsidRPr="00C00C53" w:rsidRDefault="00FB77F1" w:rsidP="00C00C53">
            <w:pPr>
              <w:suppressAutoHyphens w:val="0"/>
              <w:spacing w:before="80" w:after="80" w:line="200" w:lineRule="exact"/>
              <w:ind w:right="113"/>
              <w:jc w:val="right"/>
              <w:rPr>
                <w:rFonts w:eastAsia="Calibri"/>
                <w:i/>
                <w:sz w:val="16"/>
                <w:szCs w:val="24"/>
              </w:rPr>
            </w:pPr>
            <w:r w:rsidRPr="00C00C53">
              <w:rPr>
                <w:rFonts w:eastAsia="Calibri"/>
                <w:i/>
                <w:sz w:val="16"/>
                <w:szCs w:val="24"/>
              </w:rPr>
              <w:t>Admission</w:t>
            </w:r>
          </w:p>
        </w:tc>
        <w:tc>
          <w:tcPr>
            <w:tcW w:w="1280" w:type="dxa"/>
            <w:tcBorders>
              <w:top w:val="single" w:sz="4" w:space="0" w:color="auto"/>
              <w:bottom w:val="single" w:sz="12" w:space="0" w:color="auto"/>
            </w:tcBorders>
            <w:shd w:val="clear" w:color="auto" w:fill="auto"/>
            <w:vAlign w:val="bottom"/>
          </w:tcPr>
          <w:p w14:paraId="19FB47A1" w14:textId="77777777" w:rsidR="00FB77F1" w:rsidRPr="00C00C53" w:rsidRDefault="00FB77F1" w:rsidP="00C00C53">
            <w:pPr>
              <w:suppressAutoHyphens w:val="0"/>
              <w:spacing w:before="80" w:after="80" w:line="200" w:lineRule="exact"/>
              <w:ind w:right="113"/>
              <w:jc w:val="right"/>
              <w:rPr>
                <w:rFonts w:eastAsia="Calibri"/>
                <w:i/>
                <w:sz w:val="16"/>
                <w:szCs w:val="24"/>
              </w:rPr>
            </w:pPr>
            <w:r w:rsidRPr="00C00C53">
              <w:rPr>
                <w:rFonts w:eastAsia="Calibri"/>
                <w:i/>
                <w:sz w:val="16"/>
                <w:szCs w:val="24"/>
              </w:rPr>
              <w:t>Cured</w:t>
            </w:r>
          </w:p>
        </w:tc>
        <w:tc>
          <w:tcPr>
            <w:tcW w:w="1263" w:type="dxa"/>
            <w:tcBorders>
              <w:top w:val="single" w:sz="4" w:space="0" w:color="auto"/>
              <w:bottom w:val="single" w:sz="12" w:space="0" w:color="auto"/>
            </w:tcBorders>
            <w:shd w:val="clear" w:color="auto" w:fill="auto"/>
            <w:vAlign w:val="bottom"/>
          </w:tcPr>
          <w:p w14:paraId="57F7A435" w14:textId="77777777" w:rsidR="00FB77F1" w:rsidRPr="00C00C53" w:rsidRDefault="00FB77F1" w:rsidP="00C00C53">
            <w:pPr>
              <w:suppressAutoHyphens w:val="0"/>
              <w:spacing w:before="80" w:after="80" w:line="200" w:lineRule="exact"/>
              <w:ind w:right="113"/>
              <w:jc w:val="right"/>
              <w:rPr>
                <w:rFonts w:eastAsia="Calibri"/>
                <w:i/>
                <w:sz w:val="16"/>
                <w:szCs w:val="24"/>
              </w:rPr>
            </w:pPr>
            <w:r w:rsidRPr="00C00C53">
              <w:rPr>
                <w:rFonts w:eastAsia="Calibri"/>
                <w:i/>
                <w:sz w:val="16"/>
                <w:szCs w:val="24"/>
              </w:rPr>
              <w:t>Deaths</w:t>
            </w:r>
          </w:p>
        </w:tc>
        <w:tc>
          <w:tcPr>
            <w:tcW w:w="1827" w:type="dxa"/>
            <w:tcBorders>
              <w:top w:val="single" w:sz="4" w:space="0" w:color="auto"/>
              <w:bottom w:val="single" w:sz="12" w:space="0" w:color="auto"/>
            </w:tcBorders>
            <w:shd w:val="clear" w:color="auto" w:fill="auto"/>
            <w:vAlign w:val="bottom"/>
          </w:tcPr>
          <w:p w14:paraId="52637259" w14:textId="77777777" w:rsidR="00FB77F1" w:rsidRPr="00C00C53" w:rsidRDefault="00FB77F1" w:rsidP="00C00C53">
            <w:pPr>
              <w:suppressAutoHyphens w:val="0"/>
              <w:spacing w:before="80" w:after="80" w:line="200" w:lineRule="exact"/>
              <w:ind w:right="113"/>
              <w:jc w:val="right"/>
              <w:rPr>
                <w:rFonts w:eastAsia="Calibri"/>
                <w:i/>
                <w:sz w:val="16"/>
                <w:szCs w:val="24"/>
              </w:rPr>
            </w:pPr>
            <w:r w:rsidRPr="00C00C53">
              <w:rPr>
                <w:rFonts w:eastAsia="Calibri"/>
                <w:i/>
                <w:sz w:val="16"/>
                <w:szCs w:val="24"/>
              </w:rPr>
              <w:t>Defaulters</w:t>
            </w:r>
          </w:p>
        </w:tc>
      </w:tr>
      <w:tr w:rsidR="00FB77F1" w:rsidRPr="00C00C53" w14:paraId="439CF80C" w14:textId="77777777" w:rsidTr="00C00C53">
        <w:tc>
          <w:tcPr>
            <w:tcW w:w="1116" w:type="dxa"/>
            <w:tcBorders>
              <w:top w:val="single" w:sz="12" w:space="0" w:color="auto"/>
            </w:tcBorders>
            <w:shd w:val="clear" w:color="auto" w:fill="auto"/>
          </w:tcPr>
          <w:p w14:paraId="02A73C9F"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2014</w:t>
            </w:r>
          </w:p>
        </w:tc>
        <w:tc>
          <w:tcPr>
            <w:tcW w:w="1884" w:type="dxa"/>
            <w:tcBorders>
              <w:top w:val="single" w:sz="12" w:space="0" w:color="auto"/>
            </w:tcBorders>
            <w:shd w:val="clear" w:color="auto" w:fill="auto"/>
            <w:vAlign w:val="bottom"/>
          </w:tcPr>
          <w:p w14:paraId="64CD5B2E" w14:textId="5E247D6E"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10</w:t>
            </w:r>
            <w:r w:rsidR="00BB0DC5">
              <w:rPr>
                <w:rFonts w:eastAsia="Calibri"/>
                <w:sz w:val="18"/>
                <w:szCs w:val="24"/>
              </w:rPr>
              <w:t xml:space="preserve"> </w:t>
            </w:r>
            <w:r w:rsidRPr="00C00C53">
              <w:rPr>
                <w:rFonts w:eastAsia="Calibri"/>
                <w:sz w:val="18"/>
                <w:szCs w:val="24"/>
              </w:rPr>
              <w:t>321</w:t>
            </w:r>
          </w:p>
        </w:tc>
        <w:tc>
          <w:tcPr>
            <w:tcW w:w="1280" w:type="dxa"/>
            <w:tcBorders>
              <w:top w:val="single" w:sz="12" w:space="0" w:color="auto"/>
            </w:tcBorders>
            <w:shd w:val="clear" w:color="auto" w:fill="auto"/>
            <w:vAlign w:val="bottom"/>
          </w:tcPr>
          <w:p w14:paraId="352FCF20" w14:textId="3FF71EAB"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9</w:t>
            </w:r>
            <w:r w:rsidR="00BB0DC5">
              <w:rPr>
                <w:rFonts w:eastAsia="Calibri"/>
                <w:sz w:val="18"/>
                <w:szCs w:val="24"/>
              </w:rPr>
              <w:t xml:space="preserve"> </w:t>
            </w:r>
            <w:r w:rsidRPr="00C00C53">
              <w:rPr>
                <w:rFonts w:eastAsia="Calibri"/>
                <w:sz w:val="18"/>
                <w:szCs w:val="24"/>
              </w:rPr>
              <w:t>588</w:t>
            </w:r>
          </w:p>
        </w:tc>
        <w:tc>
          <w:tcPr>
            <w:tcW w:w="1263" w:type="dxa"/>
            <w:tcBorders>
              <w:top w:val="single" w:sz="12" w:space="0" w:color="auto"/>
            </w:tcBorders>
            <w:shd w:val="clear" w:color="auto" w:fill="auto"/>
            <w:vAlign w:val="bottom"/>
          </w:tcPr>
          <w:p w14:paraId="0629E02F"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13</w:t>
            </w:r>
          </w:p>
        </w:tc>
        <w:tc>
          <w:tcPr>
            <w:tcW w:w="1827" w:type="dxa"/>
            <w:tcBorders>
              <w:top w:val="single" w:sz="12" w:space="0" w:color="auto"/>
            </w:tcBorders>
            <w:shd w:val="clear" w:color="auto" w:fill="auto"/>
            <w:vAlign w:val="bottom"/>
          </w:tcPr>
          <w:p w14:paraId="0F8A3196"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720</w:t>
            </w:r>
          </w:p>
        </w:tc>
      </w:tr>
      <w:tr w:rsidR="00FB77F1" w:rsidRPr="00C00C53" w14:paraId="1B5864D9" w14:textId="77777777" w:rsidTr="00C00C53">
        <w:tc>
          <w:tcPr>
            <w:tcW w:w="1116" w:type="dxa"/>
            <w:shd w:val="clear" w:color="auto" w:fill="auto"/>
          </w:tcPr>
          <w:p w14:paraId="77E4B2CE"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2015</w:t>
            </w:r>
          </w:p>
        </w:tc>
        <w:tc>
          <w:tcPr>
            <w:tcW w:w="1884" w:type="dxa"/>
            <w:shd w:val="clear" w:color="auto" w:fill="auto"/>
            <w:vAlign w:val="bottom"/>
          </w:tcPr>
          <w:p w14:paraId="1BAC8FDC" w14:textId="38ECC090"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8</w:t>
            </w:r>
            <w:r w:rsidR="00BB0DC5">
              <w:rPr>
                <w:rFonts w:eastAsia="Calibri"/>
                <w:sz w:val="18"/>
                <w:szCs w:val="24"/>
              </w:rPr>
              <w:t xml:space="preserve"> </w:t>
            </w:r>
            <w:r w:rsidRPr="00C00C53">
              <w:rPr>
                <w:rFonts w:eastAsia="Calibri"/>
                <w:sz w:val="18"/>
                <w:szCs w:val="24"/>
              </w:rPr>
              <w:t>813</w:t>
            </w:r>
          </w:p>
        </w:tc>
        <w:tc>
          <w:tcPr>
            <w:tcW w:w="1280" w:type="dxa"/>
            <w:shd w:val="clear" w:color="auto" w:fill="auto"/>
            <w:vAlign w:val="bottom"/>
          </w:tcPr>
          <w:p w14:paraId="4617AAB0" w14:textId="06604F8E"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8</w:t>
            </w:r>
            <w:r w:rsidR="00BB0DC5">
              <w:rPr>
                <w:rFonts w:eastAsia="Calibri"/>
                <w:sz w:val="18"/>
                <w:szCs w:val="24"/>
              </w:rPr>
              <w:t xml:space="preserve"> </w:t>
            </w:r>
            <w:r w:rsidRPr="00C00C53">
              <w:rPr>
                <w:rFonts w:eastAsia="Calibri"/>
                <w:sz w:val="18"/>
                <w:szCs w:val="24"/>
              </w:rPr>
              <w:t>123</w:t>
            </w:r>
          </w:p>
        </w:tc>
        <w:tc>
          <w:tcPr>
            <w:tcW w:w="1263" w:type="dxa"/>
            <w:shd w:val="clear" w:color="auto" w:fill="auto"/>
            <w:vAlign w:val="bottom"/>
          </w:tcPr>
          <w:p w14:paraId="14FBEB85"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29</w:t>
            </w:r>
          </w:p>
        </w:tc>
        <w:tc>
          <w:tcPr>
            <w:tcW w:w="1827" w:type="dxa"/>
            <w:shd w:val="clear" w:color="auto" w:fill="auto"/>
            <w:vAlign w:val="bottom"/>
          </w:tcPr>
          <w:p w14:paraId="1F870F08"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661</w:t>
            </w:r>
          </w:p>
        </w:tc>
      </w:tr>
      <w:tr w:rsidR="00FB77F1" w:rsidRPr="00C00C53" w14:paraId="37643A73" w14:textId="77777777" w:rsidTr="00C00C53">
        <w:tc>
          <w:tcPr>
            <w:tcW w:w="1116" w:type="dxa"/>
            <w:shd w:val="clear" w:color="auto" w:fill="auto"/>
          </w:tcPr>
          <w:p w14:paraId="2921A27D"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2016</w:t>
            </w:r>
          </w:p>
        </w:tc>
        <w:tc>
          <w:tcPr>
            <w:tcW w:w="1884" w:type="dxa"/>
            <w:shd w:val="clear" w:color="auto" w:fill="auto"/>
            <w:vAlign w:val="bottom"/>
          </w:tcPr>
          <w:p w14:paraId="0A635E18" w14:textId="6DA41D24"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15</w:t>
            </w:r>
            <w:r w:rsidR="00BB0DC5">
              <w:rPr>
                <w:rFonts w:eastAsia="Calibri"/>
                <w:sz w:val="18"/>
                <w:szCs w:val="24"/>
              </w:rPr>
              <w:t xml:space="preserve"> </w:t>
            </w:r>
            <w:r w:rsidRPr="00C00C53">
              <w:rPr>
                <w:rFonts w:eastAsia="Calibri"/>
                <w:sz w:val="18"/>
                <w:szCs w:val="24"/>
              </w:rPr>
              <w:t>484</w:t>
            </w:r>
          </w:p>
        </w:tc>
        <w:tc>
          <w:tcPr>
            <w:tcW w:w="1280" w:type="dxa"/>
            <w:shd w:val="clear" w:color="auto" w:fill="auto"/>
            <w:vAlign w:val="bottom"/>
          </w:tcPr>
          <w:p w14:paraId="211D798A" w14:textId="37D8AE5D"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14</w:t>
            </w:r>
            <w:r w:rsidR="00BB0DC5">
              <w:rPr>
                <w:rFonts w:eastAsia="Calibri"/>
                <w:sz w:val="18"/>
                <w:szCs w:val="24"/>
              </w:rPr>
              <w:t xml:space="preserve"> </w:t>
            </w:r>
            <w:r w:rsidRPr="00C00C53">
              <w:rPr>
                <w:rFonts w:eastAsia="Calibri"/>
                <w:sz w:val="18"/>
                <w:szCs w:val="24"/>
              </w:rPr>
              <w:t>279</w:t>
            </w:r>
          </w:p>
        </w:tc>
        <w:tc>
          <w:tcPr>
            <w:tcW w:w="1263" w:type="dxa"/>
            <w:shd w:val="clear" w:color="auto" w:fill="auto"/>
            <w:vAlign w:val="bottom"/>
          </w:tcPr>
          <w:p w14:paraId="02CC6D2B"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146</w:t>
            </w:r>
          </w:p>
        </w:tc>
        <w:tc>
          <w:tcPr>
            <w:tcW w:w="1827" w:type="dxa"/>
            <w:shd w:val="clear" w:color="auto" w:fill="auto"/>
            <w:vAlign w:val="bottom"/>
          </w:tcPr>
          <w:p w14:paraId="7784A96A" w14:textId="12D052DB"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w:t>
            </w:r>
            <w:r w:rsidR="002A6972">
              <w:rPr>
                <w:rFonts w:eastAsia="Calibri"/>
                <w:sz w:val="18"/>
                <w:szCs w:val="24"/>
              </w:rPr>
              <w:t xml:space="preserve"> </w:t>
            </w:r>
            <w:r w:rsidRPr="00C00C53">
              <w:rPr>
                <w:rFonts w:eastAsia="Calibri"/>
                <w:sz w:val="18"/>
                <w:szCs w:val="24"/>
              </w:rPr>
              <w:t>059</w:t>
            </w:r>
          </w:p>
        </w:tc>
      </w:tr>
      <w:tr w:rsidR="00FB77F1" w:rsidRPr="00C00C53" w14:paraId="5A1F8CF0" w14:textId="77777777" w:rsidTr="00C00C53">
        <w:tc>
          <w:tcPr>
            <w:tcW w:w="1116" w:type="dxa"/>
            <w:shd w:val="clear" w:color="auto" w:fill="auto"/>
          </w:tcPr>
          <w:p w14:paraId="1B2330C3"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2017</w:t>
            </w:r>
          </w:p>
        </w:tc>
        <w:tc>
          <w:tcPr>
            <w:tcW w:w="1884" w:type="dxa"/>
            <w:shd w:val="clear" w:color="auto" w:fill="auto"/>
            <w:vAlign w:val="bottom"/>
          </w:tcPr>
          <w:p w14:paraId="30125A4B" w14:textId="4BFEDD32"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11</w:t>
            </w:r>
            <w:r w:rsidR="00BB0DC5">
              <w:rPr>
                <w:rFonts w:eastAsia="Calibri"/>
                <w:sz w:val="18"/>
                <w:szCs w:val="24"/>
              </w:rPr>
              <w:t xml:space="preserve"> </w:t>
            </w:r>
            <w:r w:rsidRPr="00C00C53">
              <w:rPr>
                <w:rFonts w:eastAsia="Calibri"/>
                <w:sz w:val="18"/>
                <w:szCs w:val="24"/>
              </w:rPr>
              <w:t>992</w:t>
            </w:r>
          </w:p>
        </w:tc>
        <w:tc>
          <w:tcPr>
            <w:tcW w:w="1280" w:type="dxa"/>
            <w:shd w:val="clear" w:color="auto" w:fill="auto"/>
            <w:vAlign w:val="bottom"/>
          </w:tcPr>
          <w:p w14:paraId="4B1EC497" w14:textId="0EA5ECF8"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11</w:t>
            </w:r>
            <w:r w:rsidR="00BB0DC5">
              <w:rPr>
                <w:rFonts w:eastAsia="Calibri"/>
                <w:sz w:val="18"/>
                <w:szCs w:val="24"/>
              </w:rPr>
              <w:t xml:space="preserve"> </w:t>
            </w:r>
            <w:r w:rsidRPr="00C00C53">
              <w:rPr>
                <w:rFonts w:eastAsia="Calibri"/>
                <w:sz w:val="18"/>
                <w:szCs w:val="24"/>
              </w:rPr>
              <w:t>196</w:t>
            </w:r>
          </w:p>
        </w:tc>
        <w:tc>
          <w:tcPr>
            <w:tcW w:w="1263" w:type="dxa"/>
            <w:shd w:val="clear" w:color="auto" w:fill="auto"/>
            <w:vAlign w:val="bottom"/>
          </w:tcPr>
          <w:p w14:paraId="7668AA6C"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24</w:t>
            </w:r>
          </w:p>
        </w:tc>
        <w:tc>
          <w:tcPr>
            <w:tcW w:w="1827" w:type="dxa"/>
            <w:shd w:val="clear" w:color="auto" w:fill="auto"/>
            <w:vAlign w:val="bottom"/>
          </w:tcPr>
          <w:p w14:paraId="285EDBB6"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772</w:t>
            </w:r>
          </w:p>
        </w:tc>
      </w:tr>
      <w:tr w:rsidR="00FB77F1" w:rsidRPr="00C00C53" w14:paraId="118E680D" w14:textId="77777777" w:rsidTr="00C00C53">
        <w:tc>
          <w:tcPr>
            <w:tcW w:w="1116" w:type="dxa"/>
            <w:shd w:val="clear" w:color="auto" w:fill="auto"/>
          </w:tcPr>
          <w:p w14:paraId="076EB965"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2018</w:t>
            </w:r>
          </w:p>
        </w:tc>
        <w:tc>
          <w:tcPr>
            <w:tcW w:w="1884" w:type="dxa"/>
            <w:shd w:val="clear" w:color="auto" w:fill="auto"/>
            <w:vAlign w:val="bottom"/>
          </w:tcPr>
          <w:p w14:paraId="3DCB01E0" w14:textId="0B78AF65"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4</w:t>
            </w:r>
            <w:r w:rsidR="00BB0DC5">
              <w:rPr>
                <w:rFonts w:eastAsia="Calibri"/>
                <w:sz w:val="18"/>
                <w:szCs w:val="24"/>
              </w:rPr>
              <w:t xml:space="preserve"> </w:t>
            </w:r>
            <w:r w:rsidRPr="00C00C53">
              <w:rPr>
                <w:rFonts w:eastAsia="Calibri"/>
                <w:sz w:val="18"/>
                <w:szCs w:val="24"/>
              </w:rPr>
              <w:t>139</w:t>
            </w:r>
          </w:p>
        </w:tc>
        <w:tc>
          <w:tcPr>
            <w:tcW w:w="1280" w:type="dxa"/>
            <w:shd w:val="clear" w:color="auto" w:fill="auto"/>
            <w:vAlign w:val="bottom"/>
          </w:tcPr>
          <w:p w14:paraId="3013D255" w14:textId="0E80AF01"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3</w:t>
            </w:r>
            <w:r w:rsidR="00BB0DC5">
              <w:rPr>
                <w:rFonts w:eastAsia="Calibri"/>
                <w:sz w:val="18"/>
                <w:szCs w:val="24"/>
              </w:rPr>
              <w:t xml:space="preserve"> </w:t>
            </w:r>
            <w:r w:rsidRPr="00C00C53">
              <w:rPr>
                <w:rFonts w:eastAsia="Calibri"/>
                <w:sz w:val="18"/>
                <w:szCs w:val="24"/>
              </w:rPr>
              <w:t>827</w:t>
            </w:r>
          </w:p>
        </w:tc>
        <w:tc>
          <w:tcPr>
            <w:tcW w:w="1263" w:type="dxa"/>
            <w:shd w:val="clear" w:color="auto" w:fill="auto"/>
            <w:vAlign w:val="bottom"/>
          </w:tcPr>
          <w:p w14:paraId="0378C633"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14</w:t>
            </w:r>
          </w:p>
        </w:tc>
        <w:tc>
          <w:tcPr>
            <w:tcW w:w="1827" w:type="dxa"/>
            <w:shd w:val="clear" w:color="auto" w:fill="auto"/>
            <w:vAlign w:val="bottom"/>
          </w:tcPr>
          <w:p w14:paraId="4B58324C"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298</w:t>
            </w:r>
          </w:p>
        </w:tc>
      </w:tr>
      <w:tr w:rsidR="00FB77F1" w:rsidRPr="00C00C53" w14:paraId="522D93B6" w14:textId="77777777" w:rsidTr="00C00C53">
        <w:tc>
          <w:tcPr>
            <w:tcW w:w="1116" w:type="dxa"/>
            <w:shd w:val="clear" w:color="auto" w:fill="auto"/>
          </w:tcPr>
          <w:p w14:paraId="1F3A776B" w14:textId="77777777" w:rsidR="00FB77F1" w:rsidRPr="00C00C53" w:rsidRDefault="00FB77F1" w:rsidP="00C00C53">
            <w:pPr>
              <w:suppressAutoHyphens w:val="0"/>
              <w:spacing w:before="40" w:after="40" w:line="220" w:lineRule="exact"/>
              <w:ind w:right="113"/>
              <w:rPr>
                <w:rFonts w:eastAsia="Calibri"/>
                <w:sz w:val="18"/>
                <w:szCs w:val="24"/>
              </w:rPr>
            </w:pPr>
            <w:r w:rsidRPr="00C00C53">
              <w:rPr>
                <w:rFonts w:eastAsia="Calibri"/>
                <w:sz w:val="18"/>
                <w:szCs w:val="24"/>
              </w:rPr>
              <w:t>2019</w:t>
            </w:r>
          </w:p>
        </w:tc>
        <w:tc>
          <w:tcPr>
            <w:tcW w:w="1884" w:type="dxa"/>
            <w:shd w:val="clear" w:color="auto" w:fill="auto"/>
            <w:vAlign w:val="bottom"/>
          </w:tcPr>
          <w:p w14:paraId="2103FC4B" w14:textId="2FED5C35"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9</w:t>
            </w:r>
            <w:r w:rsidR="00BB0DC5">
              <w:rPr>
                <w:rFonts w:eastAsia="Calibri"/>
                <w:sz w:val="18"/>
                <w:szCs w:val="24"/>
              </w:rPr>
              <w:t xml:space="preserve"> </w:t>
            </w:r>
            <w:r w:rsidRPr="00C00C53">
              <w:rPr>
                <w:rFonts w:eastAsia="Calibri"/>
                <w:sz w:val="18"/>
                <w:szCs w:val="24"/>
              </w:rPr>
              <w:t>472</w:t>
            </w:r>
          </w:p>
        </w:tc>
        <w:tc>
          <w:tcPr>
            <w:tcW w:w="1280" w:type="dxa"/>
            <w:shd w:val="clear" w:color="auto" w:fill="auto"/>
            <w:vAlign w:val="bottom"/>
          </w:tcPr>
          <w:p w14:paraId="30F29A78" w14:textId="79C662B8"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8</w:t>
            </w:r>
            <w:r w:rsidR="00BB0DC5">
              <w:rPr>
                <w:rFonts w:eastAsia="Calibri"/>
                <w:sz w:val="18"/>
                <w:szCs w:val="24"/>
              </w:rPr>
              <w:t xml:space="preserve"> </w:t>
            </w:r>
            <w:r w:rsidRPr="00C00C53">
              <w:rPr>
                <w:rFonts w:eastAsia="Calibri"/>
                <w:sz w:val="18"/>
                <w:szCs w:val="24"/>
              </w:rPr>
              <w:t>312</w:t>
            </w:r>
          </w:p>
        </w:tc>
        <w:tc>
          <w:tcPr>
            <w:tcW w:w="1263" w:type="dxa"/>
            <w:shd w:val="clear" w:color="auto" w:fill="auto"/>
            <w:vAlign w:val="bottom"/>
          </w:tcPr>
          <w:p w14:paraId="661CC389" w14:textId="77777777"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20</w:t>
            </w:r>
          </w:p>
        </w:tc>
        <w:tc>
          <w:tcPr>
            <w:tcW w:w="1827" w:type="dxa"/>
            <w:shd w:val="clear" w:color="auto" w:fill="auto"/>
            <w:vAlign w:val="bottom"/>
          </w:tcPr>
          <w:p w14:paraId="788645B8" w14:textId="5D075C4C" w:rsidR="00FB77F1" w:rsidRPr="00C00C53" w:rsidRDefault="00FB77F1" w:rsidP="00C00C53">
            <w:pPr>
              <w:suppressAutoHyphens w:val="0"/>
              <w:spacing w:before="40" w:after="40" w:line="220" w:lineRule="exact"/>
              <w:ind w:right="113"/>
              <w:jc w:val="right"/>
              <w:rPr>
                <w:rFonts w:eastAsia="Calibri"/>
                <w:sz w:val="18"/>
                <w:szCs w:val="24"/>
              </w:rPr>
            </w:pPr>
            <w:r w:rsidRPr="00C00C53">
              <w:rPr>
                <w:rFonts w:eastAsia="Calibri"/>
                <w:sz w:val="18"/>
                <w:szCs w:val="24"/>
              </w:rPr>
              <w:t>1</w:t>
            </w:r>
            <w:r w:rsidR="002A6972">
              <w:rPr>
                <w:rFonts w:eastAsia="Calibri"/>
                <w:sz w:val="18"/>
                <w:szCs w:val="24"/>
              </w:rPr>
              <w:t xml:space="preserve"> </w:t>
            </w:r>
            <w:r w:rsidRPr="00C00C53">
              <w:rPr>
                <w:rFonts w:eastAsia="Calibri"/>
                <w:sz w:val="18"/>
                <w:szCs w:val="24"/>
              </w:rPr>
              <w:t>140</w:t>
            </w:r>
          </w:p>
        </w:tc>
      </w:tr>
    </w:tbl>
    <w:p w14:paraId="39888E4D" w14:textId="23CCFA86" w:rsidR="00FB77F1" w:rsidRPr="002A6972" w:rsidRDefault="00FB77F1" w:rsidP="002A6972">
      <w:pPr>
        <w:spacing w:before="120" w:after="240"/>
        <w:ind w:left="1134" w:right="1134" w:firstLine="170"/>
        <w:rPr>
          <w:sz w:val="18"/>
        </w:rPr>
      </w:pPr>
      <w:r w:rsidRPr="002A6972">
        <w:rPr>
          <w:i/>
          <w:iCs/>
          <w:sz w:val="18"/>
        </w:rPr>
        <w:t>Source</w:t>
      </w:r>
      <w:r w:rsidRPr="002A6972">
        <w:rPr>
          <w:sz w:val="18"/>
        </w:rPr>
        <w:t xml:space="preserve">: </w:t>
      </w:r>
      <w:r w:rsidRPr="00EB3299">
        <w:rPr>
          <w:i/>
          <w:iCs/>
          <w:sz w:val="18"/>
        </w:rPr>
        <w:t>MoH, DHIS-2, 2019</w:t>
      </w:r>
      <w:r w:rsidR="00EB3299">
        <w:rPr>
          <w:sz w:val="18"/>
        </w:rPr>
        <w:t>.</w:t>
      </w:r>
    </w:p>
    <w:p w14:paraId="46C7EA00" w14:textId="77777777" w:rsidR="00FB77F1" w:rsidRPr="00FA5105" w:rsidRDefault="00FB77F1" w:rsidP="002A6972">
      <w:pPr>
        <w:pStyle w:val="H23G"/>
      </w:pPr>
      <w:r>
        <w:tab/>
      </w:r>
      <w:r>
        <w:tab/>
      </w:r>
      <w:r w:rsidRPr="00FA5105">
        <w:t>Table 1</w:t>
      </w:r>
      <w:r>
        <w:t>6</w:t>
      </w:r>
      <w:r w:rsidRPr="00FA5105">
        <w:t>: Facility-based therapeutic feeding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6"/>
        <w:gridCol w:w="1784"/>
        <w:gridCol w:w="1390"/>
        <w:gridCol w:w="1291"/>
        <w:gridCol w:w="1739"/>
      </w:tblGrid>
      <w:tr w:rsidR="00FB77F1" w:rsidRPr="002A6972" w14:paraId="2DE1AD60" w14:textId="77777777" w:rsidTr="002A6972">
        <w:trPr>
          <w:tblHeader/>
        </w:trPr>
        <w:tc>
          <w:tcPr>
            <w:tcW w:w="1166" w:type="dxa"/>
            <w:tcBorders>
              <w:top w:val="single" w:sz="4" w:space="0" w:color="auto"/>
              <w:bottom w:val="single" w:sz="12" w:space="0" w:color="auto"/>
            </w:tcBorders>
            <w:shd w:val="clear" w:color="auto" w:fill="auto"/>
            <w:vAlign w:val="bottom"/>
          </w:tcPr>
          <w:p w14:paraId="7E68ED85" w14:textId="77777777" w:rsidR="00FB77F1" w:rsidRPr="002A6972" w:rsidRDefault="00FB77F1" w:rsidP="002A6972">
            <w:pPr>
              <w:suppressAutoHyphens w:val="0"/>
              <w:spacing w:before="80" w:after="80" w:line="200" w:lineRule="exact"/>
              <w:ind w:right="113"/>
              <w:rPr>
                <w:rFonts w:eastAsia="Calibri"/>
                <w:i/>
                <w:sz w:val="16"/>
                <w:szCs w:val="24"/>
              </w:rPr>
            </w:pPr>
            <w:r w:rsidRPr="002A6972">
              <w:rPr>
                <w:rFonts w:eastAsia="Calibri"/>
                <w:i/>
                <w:sz w:val="16"/>
                <w:szCs w:val="24"/>
              </w:rPr>
              <w:t>Year</w:t>
            </w:r>
          </w:p>
        </w:tc>
        <w:tc>
          <w:tcPr>
            <w:tcW w:w="1784" w:type="dxa"/>
            <w:tcBorders>
              <w:top w:val="single" w:sz="4" w:space="0" w:color="auto"/>
              <w:bottom w:val="single" w:sz="12" w:space="0" w:color="auto"/>
            </w:tcBorders>
            <w:shd w:val="clear" w:color="auto" w:fill="auto"/>
            <w:vAlign w:val="bottom"/>
          </w:tcPr>
          <w:p w14:paraId="1A6CFA42" w14:textId="77777777" w:rsidR="00FB77F1" w:rsidRPr="002A6972" w:rsidRDefault="00FB77F1" w:rsidP="002A6972">
            <w:pPr>
              <w:suppressAutoHyphens w:val="0"/>
              <w:spacing w:before="80" w:after="80" w:line="200" w:lineRule="exact"/>
              <w:ind w:right="113"/>
              <w:jc w:val="right"/>
              <w:rPr>
                <w:rFonts w:eastAsia="Calibri"/>
                <w:i/>
                <w:sz w:val="16"/>
                <w:szCs w:val="24"/>
              </w:rPr>
            </w:pPr>
            <w:r w:rsidRPr="002A6972">
              <w:rPr>
                <w:rFonts w:eastAsia="Calibri"/>
                <w:i/>
                <w:sz w:val="16"/>
                <w:szCs w:val="24"/>
              </w:rPr>
              <w:t>Admission</w:t>
            </w:r>
          </w:p>
        </w:tc>
        <w:tc>
          <w:tcPr>
            <w:tcW w:w="1390" w:type="dxa"/>
            <w:tcBorders>
              <w:top w:val="single" w:sz="4" w:space="0" w:color="auto"/>
              <w:bottom w:val="single" w:sz="12" w:space="0" w:color="auto"/>
            </w:tcBorders>
            <w:shd w:val="clear" w:color="auto" w:fill="auto"/>
            <w:vAlign w:val="bottom"/>
          </w:tcPr>
          <w:p w14:paraId="61C98207" w14:textId="77777777" w:rsidR="00FB77F1" w:rsidRPr="002A6972" w:rsidRDefault="00FB77F1" w:rsidP="002A6972">
            <w:pPr>
              <w:suppressAutoHyphens w:val="0"/>
              <w:spacing w:before="80" w:after="80" w:line="200" w:lineRule="exact"/>
              <w:ind w:right="113"/>
              <w:jc w:val="right"/>
              <w:rPr>
                <w:rFonts w:eastAsia="Calibri"/>
                <w:i/>
                <w:sz w:val="16"/>
                <w:szCs w:val="24"/>
              </w:rPr>
            </w:pPr>
            <w:r w:rsidRPr="002A6972">
              <w:rPr>
                <w:rFonts w:eastAsia="Calibri"/>
                <w:i/>
                <w:sz w:val="16"/>
                <w:szCs w:val="24"/>
              </w:rPr>
              <w:t>Cured</w:t>
            </w:r>
          </w:p>
        </w:tc>
        <w:tc>
          <w:tcPr>
            <w:tcW w:w="1291" w:type="dxa"/>
            <w:tcBorders>
              <w:top w:val="single" w:sz="4" w:space="0" w:color="auto"/>
              <w:bottom w:val="single" w:sz="12" w:space="0" w:color="auto"/>
            </w:tcBorders>
            <w:shd w:val="clear" w:color="auto" w:fill="auto"/>
            <w:vAlign w:val="bottom"/>
          </w:tcPr>
          <w:p w14:paraId="0A8E2E66" w14:textId="77777777" w:rsidR="00FB77F1" w:rsidRPr="002A6972" w:rsidRDefault="00FB77F1" w:rsidP="002A6972">
            <w:pPr>
              <w:suppressAutoHyphens w:val="0"/>
              <w:spacing w:before="80" w:after="80" w:line="200" w:lineRule="exact"/>
              <w:ind w:right="113"/>
              <w:jc w:val="right"/>
              <w:rPr>
                <w:rFonts w:eastAsia="Calibri"/>
                <w:i/>
                <w:sz w:val="16"/>
                <w:szCs w:val="24"/>
              </w:rPr>
            </w:pPr>
            <w:r w:rsidRPr="002A6972">
              <w:rPr>
                <w:rFonts w:eastAsia="Calibri"/>
                <w:i/>
                <w:sz w:val="16"/>
                <w:szCs w:val="24"/>
              </w:rPr>
              <w:t>Deaths</w:t>
            </w:r>
          </w:p>
        </w:tc>
        <w:tc>
          <w:tcPr>
            <w:tcW w:w="1739" w:type="dxa"/>
            <w:tcBorders>
              <w:top w:val="single" w:sz="4" w:space="0" w:color="auto"/>
              <w:bottom w:val="single" w:sz="12" w:space="0" w:color="auto"/>
            </w:tcBorders>
            <w:shd w:val="clear" w:color="auto" w:fill="auto"/>
            <w:vAlign w:val="bottom"/>
          </w:tcPr>
          <w:p w14:paraId="0B96A918" w14:textId="77777777" w:rsidR="00FB77F1" w:rsidRPr="002A6972" w:rsidRDefault="00FB77F1" w:rsidP="002A6972">
            <w:pPr>
              <w:suppressAutoHyphens w:val="0"/>
              <w:spacing w:before="80" w:after="80" w:line="200" w:lineRule="exact"/>
              <w:ind w:right="113"/>
              <w:jc w:val="right"/>
              <w:rPr>
                <w:rFonts w:eastAsia="Calibri"/>
                <w:i/>
                <w:sz w:val="16"/>
                <w:szCs w:val="24"/>
              </w:rPr>
            </w:pPr>
            <w:r w:rsidRPr="002A6972">
              <w:rPr>
                <w:rFonts w:eastAsia="Calibri"/>
                <w:i/>
                <w:sz w:val="16"/>
                <w:szCs w:val="24"/>
              </w:rPr>
              <w:t>Defaulters</w:t>
            </w:r>
          </w:p>
        </w:tc>
      </w:tr>
      <w:tr w:rsidR="00FB77F1" w:rsidRPr="002A6972" w14:paraId="68ADAE40" w14:textId="77777777" w:rsidTr="002A6972">
        <w:tc>
          <w:tcPr>
            <w:tcW w:w="1166" w:type="dxa"/>
            <w:tcBorders>
              <w:top w:val="single" w:sz="12" w:space="0" w:color="auto"/>
            </w:tcBorders>
            <w:shd w:val="clear" w:color="auto" w:fill="auto"/>
          </w:tcPr>
          <w:p w14:paraId="45C5036E"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2014</w:t>
            </w:r>
          </w:p>
        </w:tc>
        <w:tc>
          <w:tcPr>
            <w:tcW w:w="1784" w:type="dxa"/>
            <w:tcBorders>
              <w:top w:val="single" w:sz="12" w:space="0" w:color="auto"/>
            </w:tcBorders>
            <w:shd w:val="clear" w:color="auto" w:fill="auto"/>
            <w:vAlign w:val="bottom"/>
          </w:tcPr>
          <w:p w14:paraId="32217EB6" w14:textId="4B148D7E"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r w:rsidR="002A6972">
              <w:rPr>
                <w:rFonts w:eastAsia="Calibri"/>
                <w:sz w:val="18"/>
                <w:szCs w:val="24"/>
              </w:rPr>
              <w:t xml:space="preserve"> </w:t>
            </w:r>
            <w:r w:rsidRPr="002A6972">
              <w:rPr>
                <w:rFonts w:eastAsia="Calibri"/>
                <w:sz w:val="18"/>
                <w:szCs w:val="24"/>
              </w:rPr>
              <w:t>875</w:t>
            </w:r>
          </w:p>
        </w:tc>
        <w:tc>
          <w:tcPr>
            <w:tcW w:w="1390" w:type="dxa"/>
            <w:tcBorders>
              <w:top w:val="single" w:sz="12" w:space="0" w:color="auto"/>
            </w:tcBorders>
            <w:shd w:val="clear" w:color="auto" w:fill="auto"/>
            <w:vAlign w:val="bottom"/>
          </w:tcPr>
          <w:p w14:paraId="4A06C73C" w14:textId="19CF149F"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r w:rsidR="002A6972">
              <w:rPr>
                <w:rFonts w:eastAsia="Calibri"/>
                <w:sz w:val="18"/>
                <w:szCs w:val="24"/>
              </w:rPr>
              <w:t xml:space="preserve"> </w:t>
            </w:r>
            <w:r w:rsidRPr="002A6972">
              <w:rPr>
                <w:rFonts w:eastAsia="Calibri"/>
                <w:sz w:val="18"/>
                <w:szCs w:val="24"/>
              </w:rPr>
              <w:t>699</w:t>
            </w:r>
          </w:p>
        </w:tc>
        <w:tc>
          <w:tcPr>
            <w:tcW w:w="1291" w:type="dxa"/>
            <w:tcBorders>
              <w:top w:val="single" w:sz="12" w:space="0" w:color="auto"/>
            </w:tcBorders>
            <w:shd w:val="clear" w:color="auto" w:fill="auto"/>
            <w:vAlign w:val="bottom"/>
          </w:tcPr>
          <w:p w14:paraId="01162EB4"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124</w:t>
            </w:r>
          </w:p>
        </w:tc>
        <w:tc>
          <w:tcPr>
            <w:tcW w:w="1739" w:type="dxa"/>
            <w:tcBorders>
              <w:top w:val="single" w:sz="12" w:space="0" w:color="auto"/>
            </w:tcBorders>
            <w:shd w:val="clear" w:color="auto" w:fill="auto"/>
            <w:vAlign w:val="bottom"/>
          </w:tcPr>
          <w:p w14:paraId="4B0A6411"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52</w:t>
            </w:r>
          </w:p>
        </w:tc>
      </w:tr>
      <w:tr w:rsidR="00FB77F1" w:rsidRPr="002A6972" w14:paraId="296876F2" w14:textId="77777777" w:rsidTr="002A6972">
        <w:tc>
          <w:tcPr>
            <w:tcW w:w="1166" w:type="dxa"/>
            <w:shd w:val="clear" w:color="auto" w:fill="auto"/>
          </w:tcPr>
          <w:p w14:paraId="6A02BCE4"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2015</w:t>
            </w:r>
          </w:p>
        </w:tc>
        <w:tc>
          <w:tcPr>
            <w:tcW w:w="1784" w:type="dxa"/>
            <w:shd w:val="clear" w:color="auto" w:fill="auto"/>
            <w:vAlign w:val="bottom"/>
          </w:tcPr>
          <w:p w14:paraId="06156966" w14:textId="6E84FE33"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r w:rsidR="002A6972">
              <w:rPr>
                <w:rFonts w:eastAsia="Calibri"/>
                <w:sz w:val="18"/>
                <w:szCs w:val="24"/>
              </w:rPr>
              <w:t xml:space="preserve"> </w:t>
            </w:r>
            <w:r w:rsidRPr="002A6972">
              <w:rPr>
                <w:rFonts w:eastAsia="Calibri"/>
                <w:sz w:val="18"/>
                <w:szCs w:val="24"/>
              </w:rPr>
              <w:t>768</w:t>
            </w:r>
          </w:p>
        </w:tc>
        <w:tc>
          <w:tcPr>
            <w:tcW w:w="1390" w:type="dxa"/>
            <w:shd w:val="clear" w:color="auto" w:fill="auto"/>
            <w:vAlign w:val="bottom"/>
          </w:tcPr>
          <w:p w14:paraId="7E79171D" w14:textId="3856D80D"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r w:rsidR="002A6972">
              <w:rPr>
                <w:rFonts w:eastAsia="Calibri"/>
                <w:sz w:val="18"/>
                <w:szCs w:val="24"/>
              </w:rPr>
              <w:t xml:space="preserve"> </w:t>
            </w:r>
            <w:r w:rsidRPr="002A6972">
              <w:rPr>
                <w:rFonts w:eastAsia="Calibri"/>
                <w:sz w:val="18"/>
                <w:szCs w:val="24"/>
              </w:rPr>
              <w:t>574</w:t>
            </w:r>
          </w:p>
        </w:tc>
        <w:tc>
          <w:tcPr>
            <w:tcW w:w="1291" w:type="dxa"/>
            <w:shd w:val="clear" w:color="auto" w:fill="auto"/>
            <w:vAlign w:val="bottom"/>
          </w:tcPr>
          <w:p w14:paraId="0678A20F"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133</w:t>
            </w:r>
          </w:p>
        </w:tc>
        <w:tc>
          <w:tcPr>
            <w:tcW w:w="1739" w:type="dxa"/>
            <w:shd w:val="clear" w:color="auto" w:fill="auto"/>
            <w:vAlign w:val="bottom"/>
          </w:tcPr>
          <w:p w14:paraId="5CEDC9ED"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61</w:t>
            </w:r>
          </w:p>
        </w:tc>
      </w:tr>
      <w:tr w:rsidR="00FB77F1" w:rsidRPr="002A6972" w14:paraId="7B0564AE" w14:textId="77777777" w:rsidTr="002A6972">
        <w:tc>
          <w:tcPr>
            <w:tcW w:w="1166" w:type="dxa"/>
            <w:shd w:val="clear" w:color="auto" w:fill="auto"/>
          </w:tcPr>
          <w:p w14:paraId="27A7E055"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2016</w:t>
            </w:r>
          </w:p>
        </w:tc>
        <w:tc>
          <w:tcPr>
            <w:tcW w:w="1784" w:type="dxa"/>
            <w:shd w:val="clear" w:color="auto" w:fill="auto"/>
            <w:vAlign w:val="bottom"/>
          </w:tcPr>
          <w:p w14:paraId="6E55DC1E" w14:textId="7F18EC26"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4</w:t>
            </w:r>
            <w:r w:rsidR="002A6972">
              <w:rPr>
                <w:rFonts w:eastAsia="Calibri"/>
                <w:sz w:val="18"/>
                <w:szCs w:val="24"/>
              </w:rPr>
              <w:t xml:space="preserve"> </w:t>
            </w:r>
            <w:r w:rsidRPr="002A6972">
              <w:rPr>
                <w:rFonts w:eastAsia="Calibri"/>
                <w:sz w:val="18"/>
                <w:szCs w:val="24"/>
              </w:rPr>
              <w:t>751</w:t>
            </w:r>
          </w:p>
        </w:tc>
        <w:tc>
          <w:tcPr>
            <w:tcW w:w="1390" w:type="dxa"/>
            <w:shd w:val="clear" w:color="auto" w:fill="auto"/>
            <w:vAlign w:val="bottom"/>
          </w:tcPr>
          <w:p w14:paraId="6EEA506C" w14:textId="76AB3EB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4</w:t>
            </w:r>
            <w:r w:rsidR="002A6972">
              <w:rPr>
                <w:rFonts w:eastAsia="Calibri"/>
                <w:sz w:val="18"/>
                <w:szCs w:val="24"/>
              </w:rPr>
              <w:t xml:space="preserve"> </w:t>
            </w:r>
            <w:r w:rsidRPr="002A6972">
              <w:rPr>
                <w:rFonts w:eastAsia="Calibri"/>
                <w:sz w:val="18"/>
                <w:szCs w:val="24"/>
              </w:rPr>
              <w:t>432</w:t>
            </w:r>
          </w:p>
        </w:tc>
        <w:tc>
          <w:tcPr>
            <w:tcW w:w="1291" w:type="dxa"/>
            <w:shd w:val="clear" w:color="auto" w:fill="auto"/>
            <w:vAlign w:val="bottom"/>
          </w:tcPr>
          <w:p w14:paraId="2E1C443C"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227</w:t>
            </w:r>
          </w:p>
        </w:tc>
        <w:tc>
          <w:tcPr>
            <w:tcW w:w="1739" w:type="dxa"/>
            <w:shd w:val="clear" w:color="auto" w:fill="auto"/>
            <w:vAlign w:val="bottom"/>
          </w:tcPr>
          <w:p w14:paraId="0D727529"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92</w:t>
            </w:r>
          </w:p>
        </w:tc>
      </w:tr>
      <w:tr w:rsidR="00FB77F1" w:rsidRPr="002A6972" w14:paraId="4A320116" w14:textId="77777777" w:rsidTr="002A6972">
        <w:tc>
          <w:tcPr>
            <w:tcW w:w="1166" w:type="dxa"/>
            <w:shd w:val="clear" w:color="auto" w:fill="auto"/>
          </w:tcPr>
          <w:p w14:paraId="18F46FA8"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2017</w:t>
            </w:r>
          </w:p>
        </w:tc>
        <w:tc>
          <w:tcPr>
            <w:tcW w:w="1784" w:type="dxa"/>
            <w:shd w:val="clear" w:color="auto" w:fill="auto"/>
            <w:vAlign w:val="bottom"/>
          </w:tcPr>
          <w:p w14:paraId="746C5107" w14:textId="7A28774B"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r w:rsidR="002A6972">
              <w:rPr>
                <w:rFonts w:eastAsia="Calibri"/>
                <w:sz w:val="18"/>
                <w:szCs w:val="24"/>
              </w:rPr>
              <w:t xml:space="preserve"> </w:t>
            </w:r>
            <w:r w:rsidRPr="002A6972">
              <w:rPr>
                <w:rFonts w:eastAsia="Calibri"/>
                <w:sz w:val="18"/>
                <w:szCs w:val="24"/>
              </w:rPr>
              <w:t>121</w:t>
            </w:r>
          </w:p>
        </w:tc>
        <w:tc>
          <w:tcPr>
            <w:tcW w:w="1390" w:type="dxa"/>
            <w:shd w:val="clear" w:color="auto" w:fill="auto"/>
            <w:vAlign w:val="bottom"/>
          </w:tcPr>
          <w:p w14:paraId="7A6D60F1" w14:textId="2291E413"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2</w:t>
            </w:r>
            <w:r w:rsidR="002A6972">
              <w:rPr>
                <w:rFonts w:eastAsia="Calibri"/>
                <w:sz w:val="18"/>
                <w:szCs w:val="24"/>
              </w:rPr>
              <w:t xml:space="preserve"> </w:t>
            </w:r>
            <w:r w:rsidRPr="002A6972">
              <w:rPr>
                <w:rFonts w:eastAsia="Calibri"/>
                <w:sz w:val="18"/>
                <w:szCs w:val="24"/>
              </w:rPr>
              <w:t>973</w:t>
            </w:r>
          </w:p>
        </w:tc>
        <w:tc>
          <w:tcPr>
            <w:tcW w:w="1291" w:type="dxa"/>
            <w:shd w:val="clear" w:color="auto" w:fill="auto"/>
            <w:vAlign w:val="bottom"/>
          </w:tcPr>
          <w:p w14:paraId="512CF0DD"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108</w:t>
            </w:r>
          </w:p>
        </w:tc>
        <w:tc>
          <w:tcPr>
            <w:tcW w:w="1739" w:type="dxa"/>
            <w:shd w:val="clear" w:color="auto" w:fill="auto"/>
            <w:vAlign w:val="bottom"/>
          </w:tcPr>
          <w:p w14:paraId="44213D1B"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40</w:t>
            </w:r>
          </w:p>
        </w:tc>
      </w:tr>
      <w:tr w:rsidR="00FB77F1" w:rsidRPr="002A6972" w14:paraId="752F7A7F" w14:textId="77777777" w:rsidTr="002A6972">
        <w:tc>
          <w:tcPr>
            <w:tcW w:w="1166" w:type="dxa"/>
            <w:shd w:val="clear" w:color="auto" w:fill="auto"/>
          </w:tcPr>
          <w:p w14:paraId="7B607F62"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2018</w:t>
            </w:r>
          </w:p>
        </w:tc>
        <w:tc>
          <w:tcPr>
            <w:tcW w:w="1784" w:type="dxa"/>
            <w:shd w:val="clear" w:color="auto" w:fill="auto"/>
            <w:vAlign w:val="bottom"/>
          </w:tcPr>
          <w:p w14:paraId="4003BD00" w14:textId="7D75846F"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1</w:t>
            </w:r>
            <w:r w:rsidR="002A6972">
              <w:rPr>
                <w:rFonts w:eastAsia="Calibri"/>
                <w:sz w:val="18"/>
                <w:szCs w:val="24"/>
              </w:rPr>
              <w:t xml:space="preserve"> </w:t>
            </w:r>
            <w:r w:rsidRPr="002A6972">
              <w:rPr>
                <w:rFonts w:eastAsia="Calibri"/>
                <w:sz w:val="18"/>
                <w:szCs w:val="24"/>
              </w:rPr>
              <w:t>568</w:t>
            </w:r>
          </w:p>
        </w:tc>
        <w:tc>
          <w:tcPr>
            <w:tcW w:w="1390" w:type="dxa"/>
            <w:shd w:val="clear" w:color="auto" w:fill="auto"/>
            <w:vAlign w:val="bottom"/>
          </w:tcPr>
          <w:p w14:paraId="6A768024" w14:textId="51E76E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1</w:t>
            </w:r>
            <w:r w:rsidR="002A6972">
              <w:rPr>
                <w:rFonts w:eastAsia="Calibri"/>
                <w:sz w:val="18"/>
                <w:szCs w:val="24"/>
              </w:rPr>
              <w:t xml:space="preserve"> </w:t>
            </w:r>
            <w:r w:rsidRPr="002A6972">
              <w:rPr>
                <w:rFonts w:eastAsia="Calibri"/>
                <w:sz w:val="18"/>
                <w:szCs w:val="24"/>
              </w:rPr>
              <w:t>540</w:t>
            </w:r>
          </w:p>
        </w:tc>
        <w:tc>
          <w:tcPr>
            <w:tcW w:w="1291" w:type="dxa"/>
            <w:shd w:val="clear" w:color="auto" w:fill="auto"/>
            <w:vAlign w:val="bottom"/>
          </w:tcPr>
          <w:p w14:paraId="5F1EC86E"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25</w:t>
            </w:r>
          </w:p>
        </w:tc>
        <w:tc>
          <w:tcPr>
            <w:tcW w:w="1739" w:type="dxa"/>
            <w:shd w:val="clear" w:color="auto" w:fill="auto"/>
            <w:vAlign w:val="bottom"/>
          </w:tcPr>
          <w:p w14:paraId="3AFC1E9F"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3</w:t>
            </w:r>
          </w:p>
        </w:tc>
      </w:tr>
      <w:tr w:rsidR="00FB77F1" w:rsidRPr="002A6972" w14:paraId="22E0F5EA" w14:textId="77777777" w:rsidTr="002A6972">
        <w:tc>
          <w:tcPr>
            <w:tcW w:w="1166" w:type="dxa"/>
            <w:shd w:val="clear" w:color="auto" w:fill="auto"/>
          </w:tcPr>
          <w:p w14:paraId="397B57F1" w14:textId="77777777" w:rsidR="00FB77F1" w:rsidRPr="00AE6124" w:rsidRDefault="00FB77F1" w:rsidP="002A6972">
            <w:pPr>
              <w:suppressAutoHyphens w:val="0"/>
              <w:spacing w:before="40" w:after="40" w:line="220" w:lineRule="exact"/>
              <w:ind w:right="113"/>
              <w:rPr>
                <w:rFonts w:eastAsia="Calibri"/>
                <w:bCs/>
                <w:sz w:val="18"/>
                <w:szCs w:val="24"/>
              </w:rPr>
            </w:pPr>
            <w:r w:rsidRPr="00AE6124">
              <w:rPr>
                <w:rFonts w:eastAsia="Calibri"/>
                <w:bCs/>
                <w:sz w:val="18"/>
                <w:szCs w:val="24"/>
              </w:rPr>
              <w:t>2019</w:t>
            </w:r>
          </w:p>
        </w:tc>
        <w:tc>
          <w:tcPr>
            <w:tcW w:w="1784" w:type="dxa"/>
            <w:shd w:val="clear" w:color="auto" w:fill="auto"/>
            <w:vAlign w:val="bottom"/>
          </w:tcPr>
          <w:p w14:paraId="4BE9917E" w14:textId="206690D6"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2</w:t>
            </w:r>
            <w:r w:rsidR="002A6972">
              <w:rPr>
                <w:rFonts w:eastAsia="Calibri"/>
                <w:sz w:val="18"/>
                <w:szCs w:val="24"/>
              </w:rPr>
              <w:t xml:space="preserve"> </w:t>
            </w:r>
            <w:r w:rsidRPr="002A6972">
              <w:rPr>
                <w:rFonts w:eastAsia="Calibri"/>
                <w:sz w:val="18"/>
                <w:szCs w:val="24"/>
              </w:rPr>
              <w:t>868</w:t>
            </w:r>
          </w:p>
        </w:tc>
        <w:tc>
          <w:tcPr>
            <w:tcW w:w="1390" w:type="dxa"/>
            <w:shd w:val="clear" w:color="auto" w:fill="auto"/>
            <w:vAlign w:val="bottom"/>
          </w:tcPr>
          <w:p w14:paraId="5A7F598D" w14:textId="3685A299"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2</w:t>
            </w:r>
            <w:r w:rsidR="002A6972">
              <w:rPr>
                <w:rFonts w:eastAsia="Calibri"/>
                <w:sz w:val="18"/>
                <w:szCs w:val="24"/>
              </w:rPr>
              <w:t xml:space="preserve"> </w:t>
            </w:r>
            <w:r w:rsidRPr="002A6972">
              <w:rPr>
                <w:rFonts w:eastAsia="Calibri"/>
                <w:sz w:val="18"/>
                <w:szCs w:val="24"/>
              </w:rPr>
              <w:t>755</w:t>
            </w:r>
          </w:p>
        </w:tc>
        <w:tc>
          <w:tcPr>
            <w:tcW w:w="1291" w:type="dxa"/>
            <w:shd w:val="clear" w:color="auto" w:fill="auto"/>
            <w:vAlign w:val="bottom"/>
          </w:tcPr>
          <w:p w14:paraId="629B5AB3"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63</w:t>
            </w:r>
          </w:p>
        </w:tc>
        <w:tc>
          <w:tcPr>
            <w:tcW w:w="1739" w:type="dxa"/>
            <w:shd w:val="clear" w:color="auto" w:fill="auto"/>
            <w:vAlign w:val="bottom"/>
          </w:tcPr>
          <w:p w14:paraId="7CF3751E" w14:textId="77777777" w:rsidR="00FB77F1" w:rsidRPr="002A6972" w:rsidRDefault="00FB77F1" w:rsidP="002A6972">
            <w:pPr>
              <w:suppressAutoHyphens w:val="0"/>
              <w:spacing w:before="40" w:after="40" w:line="220" w:lineRule="exact"/>
              <w:ind w:right="113"/>
              <w:jc w:val="right"/>
              <w:rPr>
                <w:rFonts w:eastAsia="Calibri"/>
                <w:sz w:val="18"/>
                <w:szCs w:val="24"/>
              </w:rPr>
            </w:pPr>
            <w:r w:rsidRPr="002A6972">
              <w:rPr>
                <w:rFonts w:eastAsia="Calibri"/>
                <w:sz w:val="18"/>
                <w:szCs w:val="24"/>
              </w:rPr>
              <w:t>50</w:t>
            </w:r>
          </w:p>
        </w:tc>
      </w:tr>
    </w:tbl>
    <w:p w14:paraId="2B46C8C8" w14:textId="30E4826A" w:rsidR="00FB77F1" w:rsidRPr="002A6972" w:rsidRDefault="00FB77F1" w:rsidP="00216926">
      <w:pPr>
        <w:spacing w:before="120" w:after="240"/>
        <w:ind w:left="1134" w:right="1134" w:firstLine="170"/>
        <w:rPr>
          <w:sz w:val="18"/>
        </w:rPr>
      </w:pPr>
      <w:r w:rsidRPr="002A6972">
        <w:rPr>
          <w:i/>
          <w:iCs/>
          <w:sz w:val="18"/>
        </w:rPr>
        <w:t>Source</w:t>
      </w:r>
      <w:r w:rsidRPr="002A6972">
        <w:rPr>
          <w:sz w:val="18"/>
        </w:rPr>
        <w:t xml:space="preserve">: </w:t>
      </w:r>
      <w:r w:rsidRPr="00866A5D">
        <w:rPr>
          <w:i/>
          <w:iCs/>
          <w:sz w:val="18"/>
        </w:rPr>
        <w:t>MoH, DHIS-2, 2019</w:t>
      </w:r>
      <w:r w:rsidR="00866A5D">
        <w:rPr>
          <w:sz w:val="18"/>
        </w:rPr>
        <w:t>.</w:t>
      </w:r>
    </w:p>
    <w:p w14:paraId="47D05A6C" w14:textId="69185E6F" w:rsidR="00FB77F1" w:rsidRPr="00FA5105" w:rsidRDefault="00FB77F1" w:rsidP="00216926">
      <w:pPr>
        <w:pStyle w:val="H23G"/>
      </w:pPr>
      <w:r>
        <w:tab/>
      </w:r>
      <w:r>
        <w:tab/>
      </w:r>
      <w:r w:rsidRPr="00FA5105">
        <w:t xml:space="preserve">Table </w:t>
      </w:r>
      <w:r>
        <w:t>17</w:t>
      </w:r>
      <w:r w:rsidRPr="00FA5105">
        <w:t>: Supplementary feeding program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41"/>
        <w:gridCol w:w="1701"/>
        <w:gridCol w:w="1474"/>
        <w:gridCol w:w="1369"/>
        <w:gridCol w:w="1685"/>
      </w:tblGrid>
      <w:tr w:rsidR="00FB77F1" w:rsidRPr="00216926" w14:paraId="38411684" w14:textId="77777777" w:rsidTr="00216926">
        <w:trPr>
          <w:tblHeader/>
        </w:trPr>
        <w:tc>
          <w:tcPr>
            <w:tcW w:w="1141" w:type="dxa"/>
            <w:tcBorders>
              <w:top w:val="single" w:sz="4" w:space="0" w:color="auto"/>
              <w:bottom w:val="single" w:sz="12" w:space="0" w:color="auto"/>
            </w:tcBorders>
            <w:shd w:val="clear" w:color="auto" w:fill="auto"/>
            <w:vAlign w:val="bottom"/>
          </w:tcPr>
          <w:p w14:paraId="1F29BFF2" w14:textId="77777777" w:rsidR="00FB77F1" w:rsidRPr="00216926" w:rsidRDefault="00FB77F1" w:rsidP="00216926">
            <w:pPr>
              <w:suppressAutoHyphens w:val="0"/>
              <w:spacing w:before="80" w:after="80" w:line="200" w:lineRule="exact"/>
              <w:ind w:right="113"/>
              <w:rPr>
                <w:rFonts w:eastAsia="Calibri"/>
                <w:i/>
                <w:sz w:val="16"/>
                <w:szCs w:val="24"/>
              </w:rPr>
            </w:pPr>
            <w:r w:rsidRPr="00216926">
              <w:rPr>
                <w:rFonts w:eastAsia="Calibri"/>
                <w:i/>
                <w:sz w:val="16"/>
                <w:szCs w:val="24"/>
              </w:rPr>
              <w:t>Year</w:t>
            </w:r>
          </w:p>
        </w:tc>
        <w:tc>
          <w:tcPr>
            <w:tcW w:w="1701" w:type="dxa"/>
            <w:tcBorders>
              <w:top w:val="single" w:sz="4" w:space="0" w:color="auto"/>
              <w:bottom w:val="single" w:sz="12" w:space="0" w:color="auto"/>
            </w:tcBorders>
            <w:shd w:val="clear" w:color="auto" w:fill="auto"/>
            <w:vAlign w:val="bottom"/>
          </w:tcPr>
          <w:p w14:paraId="1FB5712C" w14:textId="77777777" w:rsidR="00FB77F1" w:rsidRPr="00216926" w:rsidRDefault="00FB77F1" w:rsidP="00216926">
            <w:pPr>
              <w:suppressAutoHyphens w:val="0"/>
              <w:spacing w:before="80" w:after="80" w:line="200" w:lineRule="exact"/>
              <w:ind w:right="113"/>
              <w:jc w:val="right"/>
              <w:rPr>
                <w:rFonts w:eastAsia="Calibri"/>
                <w:i/>
                <w:sz w:val="16"/>
                <w:szCs w:val="24"/>
              </w:rPr>
            </w:pPr>
            <w:r w:rsidRPr="00216926">
              <w:rPr>
                <w:rFonts w:eastAsia="Calibri"/>
                <w:i/>
                <w:sz w:val="16"/>
                <w:szCs w:val="24"/>
              </w:rPr>
              <w:t>Admission</w:t>
            </w:r>
          </w:p>
        </w:tc>
        <w:tc>
          <w:tcPr>
            <w:tcW w:w="1474" w:type="dxa"/>
            <w:tcBorders>
              <w:top w:val="single" w:sz="4" w:space="0" w:color="auto"/>
              <w:bottom w:val="single" w:sz="12" w:space="0" w:color="auto"/>
            </w:tcBorders>
            <w:shd w:val="clear" w:color="auto" w:fill="auto"/>
            <w:vAlign w:val="bottom"/>
          </w:tcPr>
          <w:p w14:paraId="0EC358B0" w14:textId="77777777" w:rsidR="00FB77F1" w:rsidRPr="00216926" w:rsidRDefault="00FB77F1" w:rsidP="00216926">
            <w:pPr>
              <w:suppressAutoHyphens w:val="0"/>
              <w:spacing w:before="80" w:after="80" w:line="200" w:lineRule="exact"/>
              <w:ind w:right="113"/>
              <w:jc w:val="right"/>
              <w:rPr>
                <w:rFonts w:eastAsia="Calibri"/>
                <w:i/>
                <w:sz w:val="16"/>
                <w:szCs w:val="24"/>
              </w:rPr>
            </w:pPr>
            <w:r w:rsidRPr="00216926">
              <w:rPr>
                <w:rFonts w:eastAsia="Calibri"/>
                <w:i/>
                <w:sz w:val="16"/>
                <w:szCs w:val="24"/>
              </w:rPr>
              <w:t>Cured</w:t>
            </w:r>
          </w:p>
        </w:tc>
        <w:tc>
          <w:tcPr>
            <w:tcW w:w="1369" w:type="dxa"/>
            <w:tcBorders>
              <w:top w:val="single" w:sz="4" w:space="0" w:color="auto"/>
              <w:bottom w:val="single" w:sz="12" w:space="0" w:color="auto"/>
            </w:tcBorders>
            <w:shd w:val="clear" w:color="auto" w:fill="auto"/>
            <w:vAlign w:val="bottom"/>
          </w:tcPr>
          <w:p w14:paraId="772E1826" w14:textId="77777777" w:rsidR="00FB77F1" w:rsidRPr="00216926" w:rsidRDefault="00FB77F1" w:rsidP="00216926">
            <w:pPr>
              <w:suppressAutoHyphens w:val="0"/>
              <w:spacing w:before="80" w:after="80" w:line="200" w:lineRule="exact"/>
              <w:ind w:right="113"/>
              <w:jc w:val="right"/>
              <w:rPr>
                <w:rFonts w:eastAsia="Calibri"/>
                <w:i/>
                <w:sz w:val="16"/>
                <w:szCs w:val="24"/>
              </w:rPr>
            </w:pPr>
            <w:r w:rsidRPr="00216926">
              <w:rPr>
                <w:rFonts w:eastAsia="Calibri"/>
                <w:i/>
                <w:sz w:val="16"/>
                <w:szCs w:val="24"/>
              </w:rPr>
              <w:t>Deaths</w:t>
            </w:r>
          </w:p>
        </w:tc>
        <w:tc>
          <w:tcPr>
            <w:tcW w:w="1685" w:type="dxa"/>
            <w:tcBorders>
              <w:top w:val="single" w:sz="4" w:space="0" w:color="auto"/>
              <w:bottom w:val="single" w:sz="12" w:space="0" w:color="auto"/>
            </w:tcBorders>
            <w:shd w:val="clear" w:color="auto" w:fill="auto"/>
            <w:vAlign w:val="bottom"/>
          </w:tcPr>
          <w:p w14:paraId="3E615D32" w14:textId="77777777" w:rsidR="00FB77F1" w:rsidRPr="00216926" w:rsidRDefault="00FB77F1" w:rsidP="00216926">
            <w:pPr>
              <w:suppressAutoHyphens w:val="0"/>
              <w:spacing w:before="80" w:after="80" w:line="200" w:lineRule="exact"/>
              <w:ind w:right="113"/>
              <w:jc w:val="right"/>
              <w:rPr>
                <w:rFonts w:eastAsia="Calibri"/>
                <w:i/>
                <w:sz w:val="16"/>
                <w:szCs w:val="24"/>
              </w:rPr>
            </w:pPr>
            <w:r w:rsidRPr="00216926">
              <w:rPr>
                <w:rFonts w:eastAsia="Calibri"/>
                <w:i/>
                <w:sz w:val="16"/>
                <w:szCs w:val="24"/>
              </w:rPr>
              <w:t>Defaulters</w:t>
            </w:r>
          </w:p>
        </w:tc>
      </w:tr>
      <w:tr w:rsidR="00FB77F1" w:rsidRPr="00216926" w14:paraId="372BFBB8" w14:textId="77777777" w:rsidTr="00216926">
        <w:tc>
          <w:tcPr>
            <w:tcW w:w="1141" w:type="dxa"/>
            <w:tcBorders>
              <w:top w:val="single" w:sz="12" w:space="0" w:color="auto"/>
            </w:tcBorders>
            <w:shd w:val="clear" w:color="auto" w:fill="auto"/>
          </w:tcPr>
          <w:p w14:paraId="34098724"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t>2014</w:t>
            </w:r>
          </w:p>
        </w:tc>
        <w:tc>
          <w:tcPr>
            <w:tcW w:w="1701" w:type="dxa"/>
            <w:tcBorders>
              <w:top w:val="single" w:sz="12" w:space="0" w:color="auto"/>
            </w:tcBorders>
            <w:shd w:val="clear" w:color="auto" w:fill="auto"/>
            <w:vAlign w:val="bottom"/>
          </w:tcPr>
          <w:p w14:paraId="6C924AF7" w14:textId="4A582E9D"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40</w:t>
            </w:r>
            <w:r w:rsidR="00216926">
              <w:rPr>
                <w:rFonts w:eastAsia="Calibri"/>
                <w:sz w:val="18"/>
                <w:szCs w:val="24"/>
              </w:rPr>
              <w:t xml:space="preserve"> </w:t>
            </w:r>
            <w:r w:rsidRPr="00216926">
              <w:rPr>
                <w:rFonts w:eastAsia="Calibri"/>
                <w:sz w:val="18"/>
                <w:szCs w:val="24"/>
              </w:rPr>
              <w:t>187</w:t>
            </w:r>
          </w:p>
        </w:tc>
        <w:tc>
          <w:tcPr>
            <w:tcW w:w="1474" w:type="dxa"/>
            <w:tcBorders>
              <w:top w:val="single" w:sz="12" w:space="0" w:color="auto"/>
            </w:tcBorders>
            <w:shd w:val="clear" w:color="auto" w:fill="auto"/>
            <w:vAlign w:val="bottom"/>
          </w:tcPr>
          <w:p w14:paraId="4352CC3C" w14:textId="26E8F74B"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37</w:t>
            </w:r>
            <w:r w:rsidR="00216926">
              <w:rPr>
                <w:rFonts w:eastAsia="Calibri"/>
                <w:sz w:val="18"/>
                <w:szCs w:val="24"/>
              </w:rPr>
              <w:t xml:space="preserve"> </w:t>
            </w:r>
            <w:r w:rsidRPr="00216926">
              <w:rPr>
                <w:rFonts w:eastAsia="Calibri"/>
                <w:sz w:val="18"/>
                <w:szCs w:val="24"/>
              </w:rPr>
              <w:t>887</w:t>
            </w:r>
          </w:p>
        </w:tc>
        <w:tc>
          <w:tcPr>
            <w:tcW w:w="1369" w:type="dxa"/>
            <w:tcBorders>
              <w:top w:val="single" w:sz="12" w:space="0" w:color="auto"/>
            </w:tcBorders>
            <w:shd w:val="clear" w:color="auto" w:fill="auto"/>
            <w:vAlign w:val="bottom"/>
          </w:tcPr>
          <w:p w14:paraId="5A71DFDB"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100</w:t>
            </w:r>
          </w:p>
        </w:tc>
        <w:tc>
          <w:tcPr>
            <w:tcW w:w="1685" w:type="dxa"/>
            <w:tcBorders>
              <w:top w:val="single" w:sz="12" w:space="0" w:color="auto"/>
            </w:tcBorders>
            <w:shd w:val="clear" w:color="auto" w:fill="auto"/>
            <w:vAlign w:val="bottom"/>
          </w:tcPr>
          <w:p w14:paraId="5DA5A807" w14:textId="576BCB19"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2</w:t>
            </w:r>
            <w:r w:rsidR="00216926">
              <w:rPr>
                <w:rFonts w:eastAsia="Calibri"/>
                <w:sz w:val="18"/>
                <w:szCs w:val="24"/>
              </w:rPr>
              <w:t xml:space="preserve"> </w:t>
            </w:r>
            <w:r w:rsidRPr="00216926">
              <w:rPr>
                <w:rFonts w:eastAsia="Calibri"/>
                <w:sz w:val="18"/>
                <w:szCs w:val="24"/>
              </w:rPr>
              <w:t>200</w:t>
            </w:r>
          </w:p>
        </w:tc>
      </w:tr>
      <w:tr w:rsidR="00FB77F1" w:rsidRPr="00216926" w14:paraId="46248B4F" w14:textId="77777777" w:rsidTr="00216926">
        <w:tc>
          <w:tcPr>
            <w:tcW w:w="1141" w:type="dxa"/>
            <w:shd w:val="clear" w:color="auto" w:fill="auto"/>
          </w:tcPr>
          <w:p w14:paraId="2D64A041"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t>2015</w:t>
            </w:r>
          </w:p>
        </w:tc>
        <w:tc>
          <w:tcPr>
            <w:tcW w:w="1701" w:type="dxa"/>
            <w:shd w:val="clear" w:color="auto" w:fill="auto"/>
            <w:vAlign w:val="bottom"/>
          </w:tcPr>
          <w:p w14:paraId="0864B25C" w14:textId="16B5AE7A"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33</w:t>
            </w:r>
            <w:r w:rsidR="00216926">
              <w:rPr>
                <w:rFonts w:eastAsia="Calibri"/>
                <w:sz w:val="18"/>
                <w:szCs w:val="24"/>
              </w:rPr>
              <w:t xml:space="preserve"> </w:t>
            </w:r>
            <w:r w:rsidRPr="00216926">
              <w:rPr>
                <w:rFonts w:eastAsia="Calibri"/>
                <w:sz w:val="18"/>
                <w:szCs w:val="24"/>
              </w:rPr>
              <w:t>862</w:t>
            </w:r>
          </w:p>
        </w:tc>
        <w:tc>
          <w:tcPr>
            <w:tcW w:w="1474" w:type="dxa"/>
            <w:shd w:val="clear" w:color="auto" w:fill="auto"/>
            <w:vAlign w:val="bottom"/>
          </w:tcPr>
          <w:p w14:paraId="1A1B379C" w14:textId="558DFF02"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31</w:t>
            </w:r>
            <w:r w:rsidR="00216926">
              <w:rPr>
                <w:rFonts w:eastAsia="Calibri"/>
                <w:sz w:val="18"/>
                <w:szCs w:val="24"/>
              </w:rPr>
              <w:t xml:space="preserve"> </w:t>
            </w:r>
            <w:r w:rsidRPr="00216926">
              <w:rPr>
                <w:rFonts w:eastAsia="Calibri"/>
                <w:sz w:val="18"/>
                <w:szCs w:val="24"/>
              </w:rPr>
              <w:t>634</w:t>
            </w:r>
          </w:p>
        </w:tc>
        <w:tc>
          <w:tcPr>
            <w:tcW w:w="1369" w:type="dxa"/>
            <w:shd w:val="clear" w:color="auto" w:fill="auto"/>
            <w:vAlign w:val="bottom"/>
          </w:tcPr>
          <w:p w14:paraId="21311A64"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w:t>
            </w:r>
          </w:p>
        </w:tc>
        <w:tc>
          <w:tcPr>
            <w:tcW w:w="1685" w:type="dxa"/>
            <w:shd w:val="clear" w:color="auto" w:fill="auto"/>
            <w:vAlign w:val="bottom"/>
          </w:tcPr>
          <w:p w14:paraId="73CE2313" w14:textId="242E1E48"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2</w:t>
            </w:r>
            <w:r w:rsidR="00216926">
              <w:rPr>
                <w:rFonts w:eastAsia="Calibri"/>
                <w:sz w:val="18"/>
                <w:szCs w:val="24"/>
              </w:rPr>
              <w:t xml:space="preserve"> </w:t>
            </w:r>
            <w:r w:rsidRPr="00216926">
              <w:rPr>
                <w:rFonts w:eastAsia="Calibri"/>
                <w:sz w:val="18"/>
                <w:szCs w:val="24"/>
              </w:rPr>
              <w:t>227</w:t>
            </w:r>
          </w:p>
        </w:tc>
      </w:tr>
      <w:tr w:rsidR="00FB77F1" w:rsidRPr="00216926" w14:paraId="5E2C2035" w14:textId="77777777" w:rsidTr="00216926">
        <w:tc>
          <w:tcPr>
            <w:tcW w:w="1141" w:type="dxa"/>
            <w:shd w:val="clear" w:color="auto" w:fill="auto"/>
          </w:tcPr>
          <w:p w14:paraId="030135D6"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t>2016</w:t>
            </w:r>
          </w:p>
        </w:tc>
        <w:tc>
          <w:tcPr>
            <w:tcW w:w="1701" w:type="dxa"/>
            <w:shd w:val="clear" w:color="auto" w:fill="auto"/>
            <w:vAlign w:val="bottom"/>
          </w:tcPr>
          <w:p w14:paraId="607B07F1" w14:textId="49CA1F28"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50</w:t>
            </w:r>
            <w:r w:rsidR="00216926">
              <w:rPr>
                <w:rFonts w:eastAsia="Calibri"/>
                <w:sz w:val="18"/>
                <w:szCs w:val="24"/>
              </w:rPr>
              <w:t xml:space="preserve"> </w:t>
            </w:r>
            <w:r w:rsidRPr="00216926">
              <w:rPr>
                <w:rFonts w:eastAsia="Calibri"/>
                <w:sz w:val="18"/>
                <w:szCs w:val="24"/>
              </w:rPr>
              <w:t>679</w:t>
            </w:r>
          </w:p>
        </w:tc>
        <w:tc>
          <w:tcPr>
            <w:tcW w:w="1474" w:type="dxa"/>
            <w:shd w:val="clear" w:color="auto" w:fill="auto"/>
            <w:vAlign w:val="bottom"/>
          </w:tcPr>
          <w:p w14:paraId="6AEC810B" w14:textId="0584E99A"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46</w:t>
            </w:r>
            <w:r w:rsidR="00216926">
              <w:rPr>
                <w:rFonts w:eastAsia="Calibri"/>
                <w:sz w:val="18"/>
                <w:szCs w:val="24"/>
              </w:rPr>
              <w:t xml:space="preserve"> </w:t>
            </w:r>
            <w:r w:rsidRPr="00216926">
              <w:rPr>
                <w:rFonts w:eastAsia="Calibri"/>
                <w:sz w:val="18"/>
                <w:szCs w:val="24"/>
              </w:rPr>
              <w:t>775</w:t>
            </w:r>
          </w:p>
        </w:tc>
        <w:tc>
          <w:tcPr>
            <w:tcW w:w="1369" w:type="dxa"/>
            <w:shd w:val="clear" w:color="auto" w:fill="auto"/>
            <w:vAlign w:val="bottom"/>
          </w:tcPr>
          <w:p w14:paraId="0E1F6156"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126</w:t>
            </w:r>
          </w:p>
        </w:tc>
        <w:tc>
          <w:tcPr>
            <w:tcW w:w="1685" w:type="dxa"/>
            <w:shd w:val="clear" w:color="auto" w:fill="auto"/>
            <w:vAlign w:val="bottom"/>
          </w:tcPr>
          <w:p w14:paraId="64E5C7BA" w14:textId="14C0E8FE"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w:t>
            </w:r>
            <w:r w:rsidR="00216926">
              <w:rPr>
                <w:rFonts w:eastAsia="Calibri"/>
                <w:sz w:val="18"/>
                <w:szCs w:val="24"/>
              </w:rPr>
              <w:t xml:space="preserve"> </w:t>
            </w:r>
            <w:r w:rsidRPr="00216926">
              <w:rPr>
                <w:rFonts w:eastAsia="Calibri"/>
                <w:sz w:val="18"/>
                <w:szCs w:val="24"/>
              </w:rPr>
              <w:t>778</w:t>
            </w:r>
          </w:p>
        </w:tc>
      </w:tr>
      <w:tr w:rsidR="00FB77F1" w:rsidRPr="00216926" w14:paraId="659AA9D7" w14:textId="77777777" w:rsidTr="00216926">
        <w:tc>
          <w:tcPr>
            <w:tcW w:w="1141" w:type="dxa"/>
            <w:tcBorders>
              <w:bottom w:val="nil"/>
            </w:tcBorders>
            <w:shd w:val="clear" w:color="auto" w:fill="auto"/>
          </w:tcPr>
          <w:p w14:paraId="5DDC71D6"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t>2017</w:t>
            </w:r>
          </w:p>
        </w:tc>
        <w:tc>
          <w:tcPr>
            <w:tcW w:w="1701" w:type="dxa"/>
            <w:tcBorders>
              <w:bottom w:val="nil"/>
            </w:tcBorders>
            <w:shd w:val="clear" w:color="auto" w:fill="auto"/>
            <w:vAlign w:val="bottom"/>
          </w:tcPr>
          <w:p w14:paraId="6D07FDC0" w14:textId="56D9F8EF"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32</w:t>
            </w:r>
            <w:r w:rsidR="00216926">
              <w:rPr>
                <w:rFonts w:eastAsia="Calibri"/>
                <w:sz w:val="18"/>
                <w:szCs w:val="24"/>
              </w:rPr>
              <w:t xml:space="preserve"> </w:t>
            </w:r>
            <w:r w:rsidRPr="00216926">
              <w:rPr>
                <w:rFonts w:eastAsia="Calibri"/>
                <w:sz w:val="18"/>
                <w:szCs w:val="24"/>
              </w:rPr>
              <w:t>809</w:t>
            </w:r>
          </w:p>
        </w:tc>
        <w:tc>
          <w:tcPr>
            <w:tcW w:w="1474" w:type="dxa"/>
            <w:tcBorders>
              <w:bottom w:val="nil"/>
            </w:tcBorders>
            <w:shd w:val="clear" w:color="auto" w:fill="auto"/>
            <w:vAlign w:val="bottom"/>
          </w:tcPr>
          <w:p w14:paraId="669E94E0" w14:textId="5D25E494"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29</w:t>
            </w:r>
            <w:r w:rsidR="00216926">
              <w:rPr>
                <w:rFonts w:eastAsia="Calibri"/>
                <w:sz w:val="18"/>
                <w:szCs w:val="24"/>
              </w:rPr>
              <w:t xml:space="preserve"> </w:t>
            </w:r>
            <w:r w:rsidRPr="00216926">
              <w:rPr>
                <w:rFonts w:eastAsia="Calibri"/>
                <w:sz w:val="18"/>
                <w:szCs w:val="24"/>
              </w:rPr>
              <w:t>845</w:t>
            </w:r>
          </w:p>
        </w:tc>
        <w:tc>
          <w:tcPr>
            <w:tcW w:w="1369" w:type="dxa"/>
            <w:tcBorders>
              <w:bottom w:val="nil"/>
            </w:tcBorders>
            <w:shd w:val="clear" w:color="auto" w:fill="auto"/>
            <w:vAlign w:val="bottom"/>
          </w:tcPr>
          <w:p w14:paraId="6CC24564"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7</w:t>
            </w:r>
          </w:p>
        </w:tc>
        <w:tc>
          <w:tcPr>
            <w:tcW w:w="1685" w:type="dxa"/>
            <w:tcBorders>
              <w:bottom w:val="nil"/>
            </w:tcBorders>
            <w:shd w:val="clear" w:color="auto" w:fill="auto"/>
            <w:vAlign w:val="bottom"/>
          </w:tcPr>
          <w:p w14:paraId="73ECFC5E" w14:textId="6606836D"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2</w:t>
            </w:r>
            <w:r w:rsidR="00216926">
              <w:rPr>
                <w:rFonts w:eastAsia="Calibri"/>
                <w:sz w:val="18"/>
                <w:szCs w:val="24"/>
              </w:rPr>
              <w:t xml:space="preserve"> </w:t>
            </w:r>
            <w:r w:rsidRPr="00216926">
              <w:rPr>
                <w:rFonts w:eastAsia="Calibri"/>
                <w:sz w:val="18"/>
                <w:szCs w:val="24"/>
              </w:rPr>
              <w:t>957</w:t>
            </w:r>
          </w:p>
        </w:tc>
      </w:tr>
      <w:tr w:rsidR="00FB77F1" w:rsidRPr="00216926" w14:paraId="2FB1F5CB" w14:textId="77777777" w:rsidTr="00216926">
        <w:tc>
          <w:tcPr>
            <w:tcW w:w="1141" w:type="dxa"/>
            <w:tcBorders>
              <w:top w:val="nil"/>
              <w:bottom w:val="nil"/>
            </w:tcBorders>
            <w:shd w:val="clear" w:color="auto" w:fill="auto"/>
          </w:tcPr>
          <w:p w14:paraId="79729B82"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t>2018</w:t>
            </w:r>
          </w:p>
        </w:tc>
        <w:tc>
          <w:tcPr>
            <w:tcW w:w="1701" w:type="dxa"/>
            <w:tcBorders>
              <w:top w:val="nil"/>
              <w:bottom w:val="nil"/>
            </w:tcBorders>
            <w:shd w:val="clear" w:color="auto" w:fill="auto"/>
            <w:vAlign w:val="bottom"/>
          </w:tcPr>
          <w:p w14:paraId="3CC4B47A" w14:textId="70FB630E"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16</w:t>
            </w:r>
            <w:r w:rsidR="00216926">
              <w:rPr>
                <w:rFonts w:eastAsia="Calibri"/>
                <w:sz w:val="18"/>
                <w:szCs w:val="24"/>
              </w:rPr>
              <w:t xml:space="preserve"> </w:t>
            </w:r>
            <w:r w:rsidRPr="00216926">
              <w:rPr>
                <w:rFonts w:eastAsia="Calibri"/>
                <w:sz w:val="18"/>
                <w:szCs w:val="24"/>
              </w:rPr>
              <w:t>387</w:t>
            </w:r>
          </w:p>
        </w:tc>
        <w:tc>
          <w:tcPr>
            <w:tcW w:w="1474" w:type="dxa"/>
            <w:tcBorders>
              <w:top w:val="nil"/>
              <w:bottom w:val="nil"/>
            </w:tcBorders>
            <w:shd w:val="clear" w:color="auto" w:fill="auto"/>
            <w:vAlign w:val="bottom"/>
          </w:tcPr>
          <w:p w14:paraId="614C75AC" w14:textId="555D7440"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14</w:t>
            </w:r>
            <w:r w:rsidR="00216926">
              <w:rPr>
                <w:rFonts w:eastAsia="Calibri"/>
                <w:sz w:val="18"/>
                <w:szCs w:val="24"/>
              </w:rPr>
              <w:t xml:space="preserve"> </w:t>
            </w:r>
            <w:r w:rsidRPr="00216926">
              <w:rPr>
                <w:rFonts w:eastAsia="Calibri"/>
                <w:sz w:val="18"/>
                <w:szCs w:val="24"/>
              </w:rPr>
              <w:t>343</w:t>
            </w:r>
          </w:p>
        </w:tc>
        <w:tc>
          <w:tcPr>
            <w:tcW w:w="1369" w:type="dxa"/>
            <w:tcBorders>
              <w:top w:val="nil"/>
              <w:bottom w:val="nil"/>
            </w:tcBorders>
            <w:shd w:val="clear" w:color="auto" w:fill="auto"/>
            <w:vAlign w:val="bottom"/>
          </w:tcPr>
          <w:p w14:paraId="4D4B4104"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351</w:t>
            </w:r>
          </w:p>
        </w:tc>
        <w:tc>
          <w:tcPr>
            <w:tcW w:w="1685" w:type="dxa"/>
            <w:tcBorders>
              <w:top w:val="nil"/>
              <w:bottom w:val="nil"/>
            </w:tcBorders>
            <w:shd w:val="clear" w:color="auto" w:fill="auto"/>
            <w:vAlign w:val="bottom"/>
          </w:tcPr>
          <w:p w14:paraId="5B0A281E" w14:textId="595A5582"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w:t>
            </w:r>
            <w:r w:rsidR="00216926">
              <w:rPr>
                <w:rFonts w:eastAsia="Calibri"/>
                <w:sz w:val="18"/>
                <w:szCs w:val="24"/>
              </w:rPr>
              <w:t xml:space="preserve"> </w:t>
            </w:r>
            <w:r w:rsidRPr="00216926">
              <w:rPr>
                <w:rFonts w:eastAsia="Calibri"/>
                <w:sz w:val="18"/>
                <w:szCs w:val="24"/>
              </w:rPr>
              <w:t>693</w:t>
            </w:r>
          </w:p>
        </w:tc>
      </w:tr>
      <w:tr w:rsidR="00FB77F1" w:rsidRPr="00216926" w14:paraId="52C3761B" w14:textId="77777777" w:rsidTr="00216926">
        <w:tc>
          <w:tcPr>
            <w:tcW w:w="1141" w:type="dxa"/>
            <w:tcBorders>
              <w:top w:val="nil"/>
            </w:tcBorders>
            <w:shd w:val="clear" w:color="auto" w:fill="auto"/>
          </w:tcPr>
          <w:p w14:paraId="592F3FFD" w14:textId="77777777" w:rsidR="00FB77F1" w:rsidRPr="00216926" w:rsidRDefault="00FB77F1" w:rsidP="00216926">
            <w:pPr>
              <w:suppressAutoHyphens w:val="0"/>
              <w:spacing w:before="40" w:after="40" w:line="220" w:lineRule="exact"/>
              <w:ind w:right="113"/>
              <w:rPr>
                <w:rFonts w:eastAsia="Calibri"/>
                <w:sz w:val="18"/>
                <w:szCs w:val="24"/>
              </w:rPr>
            </w:pPr>
            <w:r w:rsidRPr="00216926">
              <w:rPr>
                <w:rFonts w:eastAsia="Calibri"/>
                <w:sz w:val="18"/>
                <w:szCs w:val="24"/>
              </w:rPr>
              <w:lastRenderedPageBreak/>
              <w:t>2019</w:t>
            </w:r>
          </w:p>
        </w:tc>
        <w:tc>
          <w:tcPr>
            <w:tcW w:w="1701" w:type="dxa"/>
            <w:tcBorders>
              <w:top w:val="nil"/>
            </w:tcBorders>
            <w:shd w:val="clear" w:color="auto" w:fill="auto"/>
            <w:vAlign w:val="bottom"/>
          </w:tcPr>
          <w:p w14:paraId="04B6C58C" w14:textId="06AF7520"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34</w:t>
            </w:r>
            <w:r w:rsidR="00216926">
              <w:rPr>
                <w:rFonts w:eastAsia="Calibri"/>
                <w:sz w:val="18"/>
                <w:szCs w:val="24"/>
              </w:rPr>
              <w:t xml:space="preserve"> </w:t>
            </w:r>
            <w:r w:rsidRPr="00216926">
              <w:rPr>
                <w:rFonts w:eastAsia="Calibri"/>
                <w:sz w:val="18"/>
                <w:szCs w:val="24"/>
              </w:rPr>
              <w:t>266</w:t>
            </w:r>
          </w:p>
        </w:tc>
        <w:tc>
          <w:tcPr>
            <w:tcW w:w="1474" w:type="dxa"/>
            <w:tcBorders>
              <w:top w:val="nil"/>
            </w:tcBorders>
            <w:shd w:val="clear" w:color="auto" w:fill="auto"/>
            <w:vAlign w:val="bottom"/>
          </w:tcPr>
          <w:p w14:paraId="72C55044" w14:textId="1FBF9C38"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31</w:t>
            </w:r>
            <w:r w:rsidR="00216926">
              <w:rPr>
                <w:rFonts w:eastAsia="Calibri"/>
                <w:sz w:val="18"/>
                <w:szCs w:val="24"/>
              </w:rPr>
              <w:t xml:space="preserve"> </w:t>
            </w:r>
            <w:r w:rsidRPr="00216926">
              <w:rPr>
                <w:rFonts w:eastAsia="Calibri"/>
                <w:sz w:val="18"/>
                <w:szCs w:val="24"/>
              </w:rPr>
              <w:t>963</w:t>
            </w:r>
          </w:p>
        </w:tc>
        <w:tc>
          <w:tcPr>
            <w:tcW w:w="1369" w:type="dxa"/>
            <w:tcBorders>
              <w:top w:val="nil"/>
            </w:tcBorders>
            <w:shd w:val="clear" w:color="auto" w:fill="auto"/>
            <w:vAlign w:val="bottom"/>
          </w:tcPr>
          <w:p w14:paraId="16A53AB0" w14:textId="77777777"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17</w:t>
            </w:r>
          </w:p>
        </w:tc>
        <w:tc>
          <w:tcPr>
            <w:tcW w:w="1685" w:type="dxa"/>
            <w:tcBorders>
              <w:top w:val="nil"/>
            </w:tcBorders>
            <w:shd w:val="clear" w:color="auto" w:fill="auto"/>
            <w:vAlign w:val="bottom"/>
          </w:tcPr>
          <w:p w14:paraId="5BC940B0" w14:textId="5E91B648" w:rsidR="00FB77F1" w:rsidRPr="00216926" w:rsidRDefault="00FB77F1" w:rsidP="00216926">
            <w:pPr>
              <w:suppressAutoHyphens w:val="0"/>
              <w:spacing w:before="40" w:after="40" w:line="220" w:lineRule="exact"/>
              <w:ind w:right="113"/>
              <w:jc w:val="right"/>
              <w:rPr>
                <w:rFonts w:eastAsia="Calibri"/>
                <w:sz w:val="18"/>
                <w:szCs w:val="24"/>
              </w:rPr>
            </w:pPr>
            <w:r w:rsidRPr="00216926">
              <w:rPr>
                <w:rFonts w:eastAsia="Calibri"/>
                <w:sz w:val="18"/>
                <w:szCs w:val="24"/>
              </w:rPr>
              <w:t>2</w:t>
            </w:r>
            <w:r w:rsidR="00216926">
              <w:rPr>
                <w:rFonts w:eastAsia="Calibri"/>
                <w:sz w:val="18"/>
                <w:szCs w:val="24"/>
              </w:rPr>
              <w:t xml:space="preserve"> </w:t>
            </w:r>
            <w:r w:rsidRPr="00216926">
              <w:rPr>
                <w:rFonts w:eastAsia="Calibri"/>
                <w:sz w:val="18"/>
                <w:szCs w:val="24"/>
              </w:rPr>
              <w:t>286</w:t>
            </w:r>
          </w:p>
        </w:tc>
      </w:tr>
    </w:tbl>
    <w:p w14:paraId="2F96BF4E" w14:textId="3E822370" w:rsidR="00FB77F1" w:rsidRPr="00216926" w:rsidRDefault="00FB77F1" w:rsidP="00216926">
      <w:pPr>
        <w:spacing w:before="120" w:after="240"/>
        <w:ind w:left="1134" w:right="1134" w:firstLine="170"/>
        <w:rPr>
          <w:sz w:val="18"/>
        </w:rPr>
      </w:pPr>
      <w:r w:rsidRPr="00216926">
        <w:rPr>
          <w:i/>
          <w:iCs/>
          <w:sz w:val="18"/>
        </w:rPr>
        <w:t>Source</w:t>
      </w:r>
      <w:r w:rsidRPr="00216926">
        <w:rPr>
          <w:sz w:val="18"/>
        </w:rPr>
        <w:t xml:space="preserve">: </w:t>
      </w:r>
      <w:r w:rsidRPr="00EA0DF6">
        <w:rPr>
          <w:i/>
          <w:iCs/>
          <w:sz w:val="18"/>
        </w:rPr>
        <w:t>MoH, DHIS-2, 2019</w:t>
      </w:r>
      <w:r w:rsidR="00EA0DF6">
        <w:rPr>
          <w:sz w:val="18"/>
        </w:rPr>
        <w:t>.</w:t>
      </w:r>
    </w:p>
    <w:p w14:paraId="5E9AE421" w14:textId="77777777" w:rsidR="000F293F" w:rsidRDefault="00FB77F1" w:rsidP="00F5211D">
      <w:pPr>
        <w:pStyle w:val="SingleTxtG"/>
      </w:pPr>
      <w:r w:rsidRPr="00814633">
        <w:t>137.</w:t>
      </w:r>
      <w:r w:rsidRPr="00814633">
        <w:tab/>
        <w:t>The Committee</w:t>
      </w:r>
      <w:r w:rsidR="002E0734">
        <w:t>’</w:t>
      </w:r>
      <w:r w:rsidRPr="00814633">
        <w:t xml:space="preserve">s recommendation (in paragraph. 56) raises the disparities among regions and between wealthier and poorer households. Eritrea has embarked on a meaningful nation building process to address all attendant consequences but is taken as a question of generation. Nonetheless, Eritrea has laid a foundation despite the existential external threats faced for most part of the time since impendence. The National Charter and subsequent national development policies, strategies and programmes aim social justice and hinge on the promotion of equal rights and opportunities sanctioned by national law. Accordingly, concerted efforts </w:t>
      </w:r>
      <w:proofErr w:type="gramStart"/>
      <w:r w:rsidRPr="00814633">
        <w:t>is</w:t>
      </w:r>
      <w:proofErr w:type="gramEnd"/>
      <w:r w:rsidRPr="00814633">
        <w:t xml:space="preserve"> going on with promising results to bridge disparities including regional, urban/rural, income and living standard disparities. The wide range of development programmes continue to alleviate socio-economic problems, improve social services and utilities, such as education, public health, water, electricity, sanitation and hygiene, transport and communication facilities, and transforming agriculture to ensure food security.</w:t>
      </w:r>
    </w:p>
    <w:p w14:paraId="57809215" w14:textId="6BF62FF6" w:rsidR="00FB77F1" w:rsidRPr="00814633" w:rsidRDefault="00FB77F1" w:rsidP="00F5211D">
      <w:pPr>
        <w:pStyle w:val="SingleTxtG"/>
      </w:pPr>
      <w:r w:rsidRPr="00814633">
        <w:t>138.</w:t>
      </w:r>
      <w:r w:rsidRPr="00814633">
        <w:tab/>
        <w:t>The first Policy on AYPH was developed in 2004 and later a comprehensive study was conducted in 2012 to revisit the nature, root causes and extent of the health and social problems of adolescents in and out of school in Eritrea. Based on the results of such studies and the experiences gained during the past years, the MoH developed and disseminated culturally sensitive and appropriate materials for AYPH in 2014, and a five</w:t>
      </w:r>
      <w:r>
        <w:t>-</w:t>
      </w:r>
      <w:r w:rsidRPr="00814633">
        <w:t>year strategic plan on AYPH launched in 2015. So far, 79 health workers have been trained to provide youth-friendly health services. During this reporting period, 17 health facilities provided youth-friendly health services.</w:t>
      </w:r>
    </w:p>
    <w:p w14:paraId="7A7107D1" w14:textId="2D8362CD" w:rsidR="00FB77F1" w:rsidRPr="00814633" w:rsidRDefault="00FB77F1" w:rsidP="00F5211D">
      <w:pPr>
        <w:pStyle w:val="SingleTxtG"/>
      </w:pPr>
      <w:r w:rsidRPr="00814633">
        <w:t>139.</w:t>
      </w:r>
      <w:r w:rsidRPr="00814633">
        <w:tab/>
        <w:t>Although the Breast-Milk Substitute (BMS) code document has not been enacted, but is already in use in the country in accordance to the provisions of the law and health policy of the Government. The MoH follows various regulations and implementation modalities such as regulating feeding bottles, teats and dummies that are either locally produced or imported, protecting and promoting exclusive breastfeeding for the first six months of life, encouraging continued breastfeeding up to two years or beyond with the introduction of new foods into the infants</w:t>
      </w:r>
      <w:r w:rsidR="002E0734">
        <w:t>’</w:t>
      </w:r>
      <w:r w:rsidRPr="00814633">
        <w:t xml:space="preserve"> diets, and regulation of the instructions for the correct use of foods for IYCF during starting complementary feeding at six months. In practice, the MOH promotes </w:t>
      </w:r>
      <w:proofErr w:type="gramStart"/>
      <w:r w:rsidRPr="00814633">
        <w:t>breast-milk</w:t>
      </w:r>
      <w:proofErr w:type="gramEnd"/>
      <w:r w:rsidRPr="00814633">
        <w:t xml:space="preserve"> substitutes only when these are absolutely necessary. In Eritrea over 98% of children are breastfed, and the median duration of breastfeeding of 22 months is among the highest in Africa. However, similar to other African countries, exclusive breastfeeding remains low with a median duration of only 2.5 months.</w:t>
      </w:r>
    </w:p>
    <w:p w14:paraId="5D45D51C" w14:textId="77777777" w:rsidR="00FB77F1" w:rsidRPr="00536EC0" w:rsidRDefault="00FB77F1" w:rsidP="00076692">
      <w:pPr>
        <w:pStyle w:val="H23G"/>
        <w:rPr>
          <w:sz w:val="2"/>
          <w:szCs w:val="24"/>
        </w:rPr>
      </w:pPr>
      <w:bookmarkStart w:id="58" w:name="_Toc49789964"/>
      <w:r>
        <w:tab/>
      </w:r>
      <w:r>
        <w:tab/>
      </w:r>
      <w:r w:rsidRPr="00165DA1">
        <w:t>Standard of living</w:t>
      </w:r>
      <w:bookmarkEnd w:id="58"/>
    </w:p>
    <w:p w14:paraId="565F6F87" w14:textId="77777777" w:rsidR="000F293F" w:rsidRDefault="00FB77F1" w:rsidP="00F5211D">
      <w:pPr>
        <w:pStyle w:val="SingleTxtG"/>
      </w:pPr>
      <w:r w:rsidRPr="00814633">
        <w:t>140.</w:t>
      </w:r>
      <w:r w:rsidRPr="00814633">
        <w:tab/>
        <w:t>The State party took note of the Committee</w:t>
      </w:r>
      <w:r w:rsidR="002E0734">
        <w:t>’</w:t>
      </w:r>
      <w:r w:rsidRPr="00814633">
        <w:t>s Concerns and Recommendations (paras. 57</w:t>
      </w:r>
      <w:r w:rsidR="00EA0DF6">
        <w:t>–</w:t>
      </w:r>
      <w:r w:rsidRPr="00814633">
        <w:t>58) where it delves into the salary and allowance of national services participants, as well as the issues of self-reliance, infant mortality, regional disparity in access to food, water and sanitation, alleged forced evictions and demolition of houses. Based on the available human and financial resource, the GoSE is not sparing any effort to narrow the different forms of disparity in the country and is gradually implementing its social justice principle. The Committee has to rest assured that the GoSE has been relentlessly endeavouring to bring about social justice and create an egalitarian Eritrean society which is the main motto of its existence.</w:t>
      </w:r>
    </w:p>
    <w:p w14:paraId="75DE1CD7" w14:textId="77777777" w:rsidR="000F293F" w:rsidRDefault="00FB77F1" w:rsidP="00F5211D">
      <w:pPr>
        <w:pStyle w:val="SingleTxtG"/>
      </w:pPr>
      <w:r w:rsidRPr="00814633">
        <w:t>141.</w:t>
      </w:r>
      <w:r w:rsidRPr="00814633">
        <w:tab/>
        <w:t xml:space="preserve">As explained in earlier paragraphs, the GoSE is doing its best to improve the income and living conditions of the families of national service conscripts through the introduction of positively revised salary scales. Besides, the government maintains various social security programmes, including operating affordable fair price shops for basic food commodities, providing relief food assistance to the most vulnerable households, granting, cash transfers to the survivors of martyrs, mobilizing communities to assist vulnerable </w:t>
      </w:r>
      <w:r w:rsidRPr="00814633">
        <w:lastRenderedPageBreak/>
        <w:t>households in farm activities, providing free health and educational services to citizens across all levels of education, running micro-credit schemes, and many other measures that meet the special needs of particular groups. Food supplies that are sufficient for decent living are made available through sustainable food production and through imports.</w:t>
      </w:r>
    </w:p>
    <w:p w14:paraId="1936CFD9" w14:textId="77777777" w:rsidR="000F293F" w:rsidRDefault="00FB77F1" w:rsidP="00F5211D">
      <w:pPr>
        <w:pStyle w:val="SingleTxtG"/>
      </w:pPr>
      <w:r w:rsidRPr="00814633">
        <w:t>142.</w:t>
      </w:r>
      <w:r w:rsidRPr="00814633">
        <w:tab/>
        <w:t xml:space="preserve">Poverty elimination in general and malnutrition of under-five years children in particular are top priorities of the Government. Food Security is anchored mainly on the improvement of agricultural productivity through the structural transformation of agriculture, including resorting to modern irrigation, where modest progress has been achieved. Soil and water conservation is a strategic undertaking and drives environmental security and the fulfilment of food security. Recently introduced initiatives include the Minimum Integrated Household Agricultural Package (MIHAP). This is a dynamics contributing to the transformation of household food self-sufficiency and nutrition, and income generation. Citizens, including female-headed households and small-scale farmers, have benefited from this intensive and integrated agricultural intervention with small land holdings, where </w:t>
      </w:r>
      <w:proofErr w:type="gramStart"/>
      <w:r w:rsidRPr="00814633">
        <w:t>rain-water</w:t>
      </w:r>
      <w:proofErr w:type="gramEnd"/>
      <w:r w:rsidRPr="00814633">
        <w:t xml:space="preserve"> harvested in the form of check dams or micro-dams is used judiciously. Such initiatives have turnout especially important for the well-being of children.</w:t>
      </w:r>
    </w:p>
    <w:p w14:paraId="6652549E" w14:textId="77777777" w:rsidR="000F293F" w:rsidRDefault="00FB77F1" w:rsidP="00F5211D">
      <w:pPr>
        <w:pStyle w:val="SingleTxtG"/>
      </w:pPr>
      <w:r w:rsidRPr="00814633">
        <w:t>143.</w:t>
      </w:r>
      <w:r w:rsidRPr="00814633">
        <w:tab/>
        <w:t>The majority of the Eritrean population is agrarian. According to the land proclamation of the Government of the State of Eritrea, access to agricultural land is a right given to all village households in the country. The usufructuary land tenure system is egalitarian and gives equal status to women. Such kind of right contributes towards their economic freedom.</w:t>
      </w:r>
    </w:p>
    <w:p w14:paraId="701DF190" w14:textId="66D0762C" w:rsidR="00FB77F1" w:rsidRPr="00814633" w:rsidRDefault="00FB77F1" w:rsidP="00F5211D">
      <w:pPr>
        <w:pStyle w:val="SingleTxtG"/>
      </w:pPr>
      <w:r w:rsidRPr="00814633">
        <w:t>144.</w:t>
      </w:r>
      <w:r w:rsidRPr="00814633">
        <w:tab/>
        <w:t>Safe drinking water and sanitation constitutes the right to every individual, without discriminations, to sufficient, safe, acceptable, accessible and affordable water and sanitation for personal use. This right to safe drinking water has received across the board international recognition, including through 2010 Human Right Council resolution. Eritrea, which is guided in its works by human rights conventions including the CRC and other conventions to which it is a party.</w:t>
      </w:r>
    </w:p>
    <w:p w14:paraId="47C91FF1" w14:textId="62A3B2F2" w:rsidR="00FB77F1" w:rsidRPr="00814633" w:rsidRDefault="00FB77F1" w:rsidP="00F5211D">
      <w:pPr>
        <w:pStyle w:val="SingleTxtG"/>
      </w:pPr>
      <w:r w:rsidRPr="00814633">
        <w:t>145.</w:t>
      </w:r>
      <w:r w:rsidRPr="00814633">
        <w:tab/>
        <w:t xml:space="preserve">The Ministry of Land Water and Environment (MoLWE) considers that the international recognition of this right presents renewed opportunities to emphasize the practical work still to be done to ensure that all citizens, including the poorest and most </w:t>
      </w:r>
      <w:r w:rsidRPr="00814633">
        <w:br/>
        <w:t xml:space="preserve">marginalized children and families, gain access to and utilize safe drinking water. The </w:t>
      </w:r>
      <w:r w:rsidRPr="00814633">
        <w:br/>
        <w:t xml:space="preserve"> goals for safe drinking water in the SDG 2030 development framework, is inclusive in the MoLWE work which is committed to bringing about change.</w:t>
      </w:r>
    </w:p>
    <w:p w14:paraId="09DB397F" w14:textId="0F06C270" w:rsidR="00FB77F1" w:rsidRPr="00814633" w:rsidRDefault="00FB77F1" w:rsidP="00F5211D">
      <w:pPr>
        <w:pStyle w:val="SingleTxtG"/>
      </w:pPr>
      <w:r w:rsidRPr="00814633">
        <w:t>146.</w:t>
      </w:r>
      <w:r w:rsidRPr="00814633">
        <w:tab/>
        <w:t>The Eritrean Government</w:t>
      </w:r>
      <w:r w:rsidR="002E0734">
        <w:t>’</w:t>
      </w:r>
      <w:r w:rsidRPr="00814633">
        <w:t>s water policy provides the overall development framework for the water sector, water law, water sector institutional framework and water sector human development program in order that the present and the future generation can enjoy optimal benefits. It promotes the principle of integrated water resource management, as a means for ensuring the sustainable management and utilization of water resources by creating enabling environments for the provision of a minimum core level of access to water for all with equity. It addresses the gender issue, particularly in all water activities.</w:t>
      </w:r>
      <w:r w:rsidR="00902490">
        <w:t xml:space="preserve"> </w:t>
      </w:r>
      <w:r w:rsidRPr="00814633">
        <w:t>Several major water supply projects had been completed, providing access to safe water to 72% of the rural population by 2015. Access to safe drinking water in 2012 and 2019 is tabulated as follows</w:t>
      </w:r>
      <w:r w:rsidR="00F5211D">
        <w:t>:</w:t>
      </w:r>
    </w:p>
    <w:p w14:paraId="3A39618D" w14:textId="77777777" w:rsidR="00FB77F1" w:rsidRPr="00FA5105" w:rsidRDefault="00FB77F1" w:rsidP="006A02FF">
      <w:pPr>
        <w:pStyle w:val="H23G"/>
      </w:pPr>
      <w:r>
        <w:tab/>
      </w:r>
      <w:r>
        <w:tab/>
      </w:r>
      <w:r w:rsidRPr="00FA5105">
        <w:t xml:space="preserve">Table </w:t>
      </w:r>
      <w:r>
        <w:t>18</w:t>
      </w:r>
      <w:r w:rsidRPr="00FA5105">
        <w:t>: Access to safe drinking water s</w:t>
      </w:r>
      <w:r>
        <w:t>upply in urban and rural areas in</w:t>
      </w:r>
      <w:r w:rsidRPr="00FA5105">
        <w:t xml:space="preserve"> Eritrea </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1701"/>
        <w:gridCol w:w="1842"/>
        <w:gridCol w:w="1700"/>
      </w:tblGrid>
      <w:tr w:rsidR="00FB77F1" w:rsidRPr="008E2BAF" w14:paraId="6FC31DE8" w14:textId="77777777" w:rsidTr="00BF2F21">
        <w:trPr>
          <w:tblHeader/>
        </w:trPr>
        <w:tc>
          <w:tcPr>
            <w:tcW w:w="3828" w:type="dxa"/>
            <w:gridSpan w:val="2"/>
            <w:tcBorders>
              <w:top w:val="single" w:sz="4" w:space="0" w:color="auto"/>
              <w:bottom w:val="single" w:sz="4" w:space="0" w:color="auto"/>
              <w:right w:val="single" w:sz="24" w:space="0" w:color="FFFFFF" w:themeColor="background1"/>
            </w:tcBorders>
            <w:shd w:val="clear" w:color="auto" w:fill="auto"/>
            <w:vAlign w:val="bottom"/>
          </w:tcPr>
          <w:p w14:paraId="466042B4" w14:textId="77777777" w:rsidR="00FB77F1" w:rsidRPr="008E2BAF" w:rsidRDefault="00FB77F1" w:rsidP="00BF2F21">
            <w:pPr>
              <w:suppressAutoHyphens w:val="0"/>
              <w:spacing w:before="80" w:after="80" w:line="200" w:lineRule="exact"/>
              <w:jc w:val="center"/>
              <w:rPr>
                <w:i/>
                <w:sz w:val="16"/>
              </w:rPr>
            </w:pPr>
            <w:r w:rsidRPr="008E2BAF">
              <w:rPr>
                <w:i/>
                <w:sz w:val="16"/>
              </w:rPr>
              <w:t>2012</w:t>
            </w:r>
          </w:p>
        </w:tc>
        <w:tc>
          <w:tcPr>
            <w:tcW w:w="3542" w:type="dxa"/>
            <w:gridSpan w:val="2"/>
            <w:tcBorders>
              <w:top w:val="single" w:sz="4" w:space="0" w:color="auto"/>
              <w:left w:val="single" w:sz="24" w:space="0" w:color="FFFFFF" w:themeColor="background1"/>
              <w:bottom w:val="single" w:sz="4" w:space="0" w:color="auto"/>
            </w:tcBorders>
            <w:shd w:val="clear" w:color="auto" w:fill="auto"/>
            <w:vAlign w:val="bottom"/>
          </w:tcPr>
          <w:p w14:paraId="75EBBD1E" w14:textId="77777777" w:rsidR="00FB77F1" w:rsidRPr="008E2BAF" w:rsidRDefault="00FB77F1" w:rsidP="00BF2F21">
            <w:pPr>
              <w:suppressAutoHyphens w:val="0"/>
              <w:spacing w:before="80" w:after="80" w:line="200" w:lineRule="exact"/>
              <w:jc w:val="center"/>
              <w:rPr>
                <w:i/>
                <w:sz w:val="16"/>
              </w:rPr>
            </w:pPr>
            <w:r w:rsidRPr="008E2BAF">
              <w:rPr>
                <w:i/>
                <w:sz w:val="16"/>
              </w:rPr>
              <w:t>2019</w:t>
            </w:r>
          </w:p>
        </w:tc>
      </w:tr>
      <w:tr w:rsidR="00FB77F1" w:rsidRPr="006A02FF" w14:paraId="15C0E060" w14:textId="77777777" w:rsidTr="00BF2F21">
        <w:tc>
          <w:tcPr>
            <w:tcW w:w="2127" w:type="dxa"/>
            <w:tcBorders>
              <w:top w:val="single" w:sz="4" w:space="0" w:color="auto"/>
              <w:bottom w:val="single" w:sz="12" w:space="0" w:color="auto"/>
            </w:tcBorders>
            <w:shd w:val="clear" w:color="auto" w:fill="auto"/>
          </w:tcPr>
          <w:p w14:paraId="2B5F50C8" w14:textId="77777777" w:rsidR="00FB77F1" w:rsidRPr="006A02FF" w:rsidRDefault="00FB77F1" w:rsidP="006A02FF">
            <w:pPr>
              <w:suppressAutoHyphens w:val="0"/>
              <w:spacing w:before="80" w:after="80" w:line="200" w:lineRule="exact"/>
              <w:jc w:val="right"/>
              <w:rPr>
                <w:i/>
                <w:sz w:val="16"/>
              </w:rPr>
            </w:pPr>
            <w:r w:rsidRPr="006A02FF">
              <w:rPr>
                <w:i/>
                <w:sz w:val="16"/>
              </w:rPr>
              <w:t>Rural</w:t>
            </w:r>
          </w:p>
        </w:tc>
        <w:tc>
          <w:tcPr>
            <w:tcW w:w="1701" w:type="dxa"/>
            <w:tcBorders>
              <w:top w:val="single" w:sz="4" w:space="0" w:color="auto"/>
              <w:bottom w:val="single" w:sz="12" w:space="0" w:color="auto"/>
              <w:right w:val="single" w:sz="24" w:space="0" w:color="FFFFFF" w:themeColor="background1"/>
            </w:tcBorders>
            <w:shd w:val="clear" w:color="auto" w:fill="auto"/>
          </w:tcPr>
          <w:p w14:paraId="02AADA1B" w14:textId="77777777" w:rsidR="00FB77F1" w:rsidRPr="006A02FF" w:rsidRDefault="00FB77F1" w:rsidP="006A02FF">
            <w:pPr>
              <w:suppressAutoHyphens w:val="0"/>
              <w:spacing w:before="80" w:after="80" w:line="200" w:lineRule="exact"/>
              <w:jc w:val="right"/>
              <w:rPr>
                <w:i/>
                <w:sz w:val="16"/>
              </w:rPr>
            </w:pPr>
            <w:r w:rsidRPr="006A02FF">
              <w:rPr>
                <w:i/>
                <w:sz w:val="16"/>
              </w:rPr>
              <w:t>Urban</w:t>
            </w:r>
          </w:p>
        </w:tc>
        <w:tc>
          <w:tcPr>
            <w:tcW w:w="1842" w:type="dxa"/>
            <w:tcBorders>
              <w:top w:val="single" w:sz="4" w:space="0" w:color="auto"/>
              <w:left w:val="single" w:sz="24" w:space="0" w:color="FFFFFF" w:themeColor="background1"/>
              <w:bottom w:val="single" w:sz="12" w:space="0" w:color="auto"/>
            </w:tcBorders>
            <w:shd w:val="clear" w:color="auto" w:fill="auto"/>
            <w:vAlign w:val="bottom"/>
          </w:tcPr>
          <w:p w14:paraId="6F7E024A" w14:textId="77777777" w:rsidR="00FB77F1" w:rsidRPr="006A02FF" w:rsidRDefault="00FB77F1" w:rsidP="006A02FF">
            <w:pPr>
              <w:suppressAutoHyphens w:val="0"/>
              <w:spacing w:before="80" w:after="80" w:line="200" w:lineRule="exact"/>
              <w:jc w:val="right"/>
              <w:rPr>
                <w:i/>
                <w:sz w:val="16"/>
              </w:rPr>
            </w:pPr>
            <w:r w:rsidRPr="006A02FF">
              <w:rPr>
                <w:i/>
                <w:sz w:val="16"/>
              </w:rPr>
              <w:t>Rural</w:t>
            </w:r>
          </w:p>
        </w:tc>
        <w:tc>
          <w:tcPr>
            <w:tcW w:w="1700" w:type="dxa"/>
            <w:tcBorders>
              <w:top w:val="single" w:sz="4" w:space="0" w:color="auto"/>
              <w:bottom w:val="single" w:sz="12" w:space="0" w:color="auto"/>
            </w:tcBorders>
            <w:shd w:val="clear" w:color="auto" w:fill="auto"/>
            <w:vAlign w:val="bottom"/>
          </w:tcPr>
          <w:p w14:paraId="502AD1D6" w14:textId="77777777" w:rsidR="00FB77F1" w:rsidRPr="006A02FF" w:rsidRDefault="00FB77F1" w:rsidP="006A02FF">
            <w:pPr>
              <w:suppressAutoHyphens w:val="0"/>
              <w:spacing w:before="80" w:after="80" w:line="200" w:lineRule="exact"/>
              <w:jc w:val="right"/>
              <w:rPr>
                <w:i/>
                <w:sz w:val="16"/>
              </w:rPr>
            </w:pPr>
            <w:r w:rsidRPr="006A02FF">
              <w:rPr>
                <w:i/>
                <w:sz w:val="16"/>
              </w:rPr>
              <w:t>Urban</w:t>
            </w:r>
          </w:p>
        </w:tc>
      </w:tr>
      <w:tr w:rsidR="00FB77F1" w:rsidRPr="008E2BAF" w14:paraId="13C31138" w14:textId="77777777" w:rsidTr="00BF2F21">
        <w:tc>
          <w:tcPr>
            <w:tcW w:w="2127" w:type="dxa"/>
            <w:tcBorders>
              <w:top w:val="single" w:sz="12" w:space="0" w:color="auto"/>
              <w:bottom w:val="single" w:sz="12" w:space="0" w:color="auto"/>
            </w:tcBorders>
            <w:shd w:val="clear" w:color="auto" w:fill="auto"/>
          </w:tcPr>
          <w:p w14:paraId="236C905A" w14:textId="77777777" w:rsidR="00FB77F1" w:rsidRPr="008E2BAF" w:rsidRDefault="00FB77F1" w:rsidP="00BF2F21">
            <w:pPr>
              <w:suppressAutoHyphens w:val="0"/>
              <w:spacing w:before="40" w:after="40" w:line="220" w:lineRule="exact"/>
              <w:jc w:val="right"/>
              <w:rPr>
                <w:sz w:val="18"/>
              </w:rPr>
            </w:pPr>
            <w:r w:rsidRPr="008E2BAF">
              <w:rPr>
                <w:sz w:val="18"/>
              </w:rPr>
              <w:t>67.5%</w:t>
            </w:r>
          </w:p>
        </w:tc>
        <w:tc>
          <w:tcPr>
            <w:tcW w:w="1701" w:type="dxa"/>
            <w:tcBorders>
              <w:top w:val="single" w:sz="12" w:space="0" w:color="auto"/>
              <w:bottom w:val="single" w:sz="12" w:space="0" w:color="auto"/>
            </w:tcBorders>
            <w:shd w:val="clear" w:color="auto" w:fill="auto"/>
          </w:tcPr>
          <w:p w14:paraId="16EA9F7E" w14:textId="77777777" w:rsidR="00FB77F1" w:rsidRPr="008E2BAF" w:rsidRDefault="00FB77F1" w:rsidP="00BF2F21">
            <w:pPr>
              <w:suppressAutoHyphens w:val="0"/>
              <w:spacing w:before="40" w:after="40" w:line="220" w:lineRule="exact"/>
              <w:jc w:val="right"/>
              <w:rPr>
                <w:sz w:val="18"/>
              </w:rPr>
            </w:pPr>
            <w:r w:rsidRPr="008E2BAF">
              <w:rPr>
                <w:sz w:val="18"/>
              </w:rPr>
              <w:t>95%</w:t>
            </w:r>
          </w:p>
        </w:tc>
        <w:tc>
          <w:tcPr>
            <w:tcW w:w="1842" w:type="dxa"/>
            <w:tcBorders>
              <w:top w:val="single" w:sz="12" w:space="0" w:color="auto"/>
              <w:bottom w:val="single" w:sz="12" w:space="0" w:color="auto"/>
            </w:tcBorders>
            <w:shd w:val="clear" w:color="auto" w:fill="auto"/>
            <w:vAlign w:val="bottom"/>
          </w:tcPr>
          <w:p w14:paraId="41F57399" w14:textId="77777777" w:rsidR="00FB77F1" w:rsidRPr="008E2BAF" w:rsidRDefault="00FB77F1" w:rsidP="00BF2F21">
            <w:pPr>
              <w:suppressAutoHyphens w:val="0"/>
              <w:spacing w:before="40" w:after="40" w:line="220" w:lineRule="exact"/>
              <w:jc w:val="right"/>
              <w:rPr>
                <w:sz w:val="18"/>
              </w:rPr>
            </w:pPr>
            <w:r w:rsidRPr="008E2BAF">
              <w:rPr>
                <w:sz w:val="18"/>
              </w:rPr>
              <w:t>80.2%</w:t>
            </w:r>
          </w:p>
        </w:tc>
        <w:tc>
          <w:tcPr>
            <w:tcW w:w="1700" w:type="dxa"/>
            <w:tcBorders>
              <w:top w:val="single" w:sz="12" w:space="0" w:color="auto"/>
              <w:bottom w:val="single" w:sz="12" w:space="0" w:color="auto"/>
            </w:tcBorders>
            <w:shd w:val="clear" w:color="auto" w:fill="auto"/>
            <w:vAlign w:val="bottom"/>
          </w:tcPr>
          <w:p w14:paraId="006091B9" w14:textId="77777777" w:rsidR="00FB77F1" w:rsidRPr="008E2BAF" w:rsidRDefault="00FB77F1" w:rsidP="00BF2F21">
            <w:pPr>
              <w:suppressAutoHyphens w:val="0"/>
              <w:spacing w:before="40" w:after="40" w:line="220" w:lineRule="exact"/>
              <w:jc w:val="right"/>
              <w:rPr>
                <w:sz w:val="18"/>
              </w:rPr>
            </w:pPr>
            <w:r w:rsidRPr="008E2BAF">
              <w:rPr>
                <w:sz w:val="18"/>
              </w:rPr>
              <w:t>&gt;95%</w:t>
            </w:r>
          </w:p>
        </w:tc>
      </w:tr>
    </w:tbl>
    <w:p w14:paraId="3D784EDD" w14:textId="0F149B92" w:rsidR="00FB77F1" w:rsidRPr="00AC46B6" w:rsidRDefault="00FB77F1" w:rsidP="00AC46B6">
      <w:pPr>
        <w:spacing w:before="120" w:after="240"/>
        <w:ind w:left="1134" w:right="1134" w:firstLine="170"/>
        <w:rPr>
          <w:sz w:val="18"/>
        </w:rPr>
      </w:pPr>
      <w:r w:rsidRPr="00AC46B6">
        <w:rPr>
          <w:i/>
          <w:iCs/>
          <w:sz w:val="18"/>
        </w:rPr>
        <w:t>Source</w:t>
      </w:r>
      <w:r w:rsidRPr="00AC46B6">
        <w:rPr>
          <w:sz w:val="18"/>
        </w:rPr>
        <w:t xml:space="preserve">: </w:t>
      </w:r>
      <w:r w:rsidRPr="00076692">
        <w:rPr>
          <w:i/>
          <w:iCs/>
          <w:sz w:val="18"/>
        </w:rPr>
        <w:t>WRD, RWSC &amp; FSS, 2012 &amp; Report, 2019</w:t>
      </w:r>
      <w:r w:rsidR="00AC46B6">
        <w:rPr>
          <w:sz w:val="18"/>
        </w:rPr>
        <w:t>.</w:t>
      </w:r>
    </w:p>
    <w:p w14:paraId="306B798C" w14:textId="28F87FAC" w:rsidR="000F293F" w:rsidRDefault="00FB77F1" w:rsidP="00AC46B6">
      <w:pPr>
        <w:pStyle w:val="SingleTxtG"/>
      </w:pPr>
      <w:r w:rsidRPr="00AC46B6">
        <w:t>147.</w:t>
      </w:r>
      <w:r w:rsidRPr="00AC46B6">
        <w:tab/>
        <w:t>Construction of mega dams, provision of potable water pumps or taps, rural toilet facility in most of the villages are taking place gives priority to the disadvantaged population in the rural areas, benefiting primarily children, girls and women, and the rural population at large</w:t>
      </w:r>
      <w:r w:rsidR="00C23E88">
        <w:t>.</w:t>
      </w:r>
    </w:p>
    <w:p w14:paraId="1BBE1673" w14:textId="77777777" w:rsidR="000F293F" w:rsidRDefault="00FB77F1" w:rsidP="00AC46B6">
      <w:pPr>
        <w:pStyle w:val="SingleTxtG"/>
      </w:pPr>
      <w:r w:rsidRPr="00AC46B6">
        <w:lastRenderedPageBreak/>
        <w:t>148.</w:t>
      </w:r>
      <w:r w:rsidRPr="00AC46B6">
        <w:tab/>
        <w:t>Despite these significant achievements, there still remains a 15 % deficit in the provision of full access to safe water. Progress to date is seriously threatened by prolonged spells of drought. Moreover, the lack of adequate institutional capacity, technology and knowhow is still a major challenge.</w:t>
      </w:r>
    </w:p>
    <w:p w14:paraId="52A064F1" w14:textId="2622AFC6" w:rsidR="00FB77F1" w:rsidRPr="00AC46B6" w:rsidRDefault="00FB77F1" w:rsidP="00AC46B6">
      <w:pPr>
        <w:pStyle w:val="SingleTxtG"/>
      </w:pPr>
      <w:r w:rsidRPr="00AC46B6">
        <w:t>149.</w:t>
      </w:r>
      <w:r w:rsidRPr="00AC46B6">
        <w:tab/>
        <w:t>Life expectancy in Eritrea changed from 48 years in 1990 to 67 years in 2018; the number of schools rose from 132 in 1991 to 1987 in 2017, where 80% were in rural areas; the availability of a</w:t>
      </w:r>
      <w:r w:rsidR="00902490">
        <w:t xml:space="preserve"> </w:t>
      </w:r>
      <w:r w:rsidRPr="00AC46B6">
        <w:t>health care facility within a radius of 10 km increased from 46% in 1991 to 80% in 2019, the provision of potable water has reached 80% in rural areas and 92% in urban areas, accessibility to electric power stands at 43.5%, and road transport service revers 85% of villages These are a few indicators of the changing standard of living in Eritrea.</w:t>
      </w:r>
    </w:p>
    <w:p w14:paraId="6E4D4DEF" w14:textId="29B33DE4" w:rsidR="00FB77F1" w:rsidRPr="00AC46B6" w:rsidRDefault="00FB77F1" w:rsidP="00AC46B6">
      <w:pPr>
        <w:pStyle w:val="H1G"/>
        <w:rPr>
          <w:rFonts w:eastAsia="Calibri"/>
          <w:sz w:val="2"/>
          <w:szCs w:val="24"/>
        </w:rPr>
      </w:pPr>
      <w:bookmarkStart w:id="59" w:name="_Toc49789965"/>
      <w:r w:rsidRPr="00AC46B6">
        <w:tab/>
      </w:r>
      <w:r w:rsidR="006836A0">
        <w:t>G</w:t>
      </w:r>
      <w:r w:rsidRPr="00AC46B6">
        <w:t>.</w:t>
      </w:r>
      <w:r w:rsidRPr="00AC46B6">
        <w:tab/>
        <w:t>Education, leisure and cultural activities</w:t>
      </w:r>
      <w:bookmarkEnd w:id="59"/>
    </w:p>
    <w:p w14:paraId="26B3C89B" w14:textId="293D974D" w:rsidR="00FB77F1" w:rsidRPr="00AC46B6" w:rsidRDefault="00FB77F1" w:rsidP="00AC46B6">
      <w:pPr>
        <w:pStyle w:val="SingleTxtG"/>
      </w:pPr>
      <w:r w:rsidRPr="00AC46B6">
        <w:t>150.</w:t>
      </w:r>
      <w:r w:rsidRPr="00AC46B6">
        <w:tab/>
        <w:t>The GoSE refers to paragraphs 282</w:t>
      </w:r>
      <w:r w:rsidR="00EA0DF6">
        <w:t>–</w:t>
      </w:r>
      <w:r w:rsidRPr="00AC46B6">
        <w:t>357 of Eritrea</w:t>
      </w:r>
      <w:r w:rsidR="002E0734">
        <w:t>’</w:t>
      </w:r>
      <w:r w:rsidRPr="00AC46B6">
        <w:t>s 4th CRC report and the Committee</w:t>
      </w:r>
      <w:r w:rsidR="002E0734">
        <w:t>’</w:t>
      </w:r>
      <w:r w:rsidRPr="00AC46B6">
        <w:t>s recommendation (paras.</w:t>
      </w:r>
      <w:r w:rsidR="00EA0DF6">
        <w:t xml:space="preserve"> </w:t>
      </w:r>
      <w:r w:rsidRPr="00AC46B6">
        <w:t>59</w:t>
      </w:r>
      <w:r w:rsidR="00EA0DF6">
        <w:t>–</w:t>
      </w:r>
      <w:r w:rsidRPr="00AC46B6">
        <w:t xml:space="preserve">60). </w:t>
      </w:r>
      <w:bookmarkStart w:id="60" w:name="_Toc49789966"/>
      <w:r w:rsidRPr="00AC46B6">
        <w:t>Education, including vocational training and guidance</w:t>
      </w:r>
      <w:bookmarkEnd w:id="60"/>
      <w:r w:rsidR="00D37D1A">
        <w:t>.</w:t>
      </w:r>
    </w:p>
    <w:p w14:paraId="5A23A2AC" w14:textId="77777777" w:rsidR="00FB77F1" w:rsidRPr="00AC46B6" w:rsidRDefault="00FB77F1" w:rsidP="00AC46B6">
      <w:pPr>
        <w:pStyle w:val="SingleTxtG"/>
      </w:pPr>
      <w:r w:rsidRPr="00AC46B6">
        <w:t>151.</w:t>
      </w:r>
      <w:r w:rsidRPr="00AC46B6">
        <w:tab/>
        <w:t>To ensure the effective implementation of its educational policy and principles the GoSE has been taking various measures, such as equitable access to education for the underserved communities including hard-to-reach disadvantaged groups, which comprise girls, children of nomadic people and children out of school. The principles are consistent with the recommendations of the Committee (paras. 24, 25 and 73).</w:t>
      </w:r>
    </w:p>
    <w:p w14:paraId="24247B73" w14:textId="77777777" w:rsidR="00FB77F1" w:rsidRPr="00AC46B6" w:rsidRDefault="00FB77F1" w:rsidP="00494399">
      <w:pPr>
        <w:pStyle w:val="H23G"/>
      </w:pPr>
      <w:bookmarkStart w:id="61" w:name="_Toc49789967"/>
      <w:r w:rsidRPr="00AC46B6">
        <w:tab/>
      </w:r>
      <w:r w:rsidRPr="00AC46B6">
        <w:tab/>
        <w:t>Education policies</w:t>
      </w:r>
      <w:bookmarkEnd w:id="61"/>
    </w:p>
    <w:p w14:paraId="26A0B1E3" w14:textId="52E0F8CF" w:rsidR="00FB77F1" w:rsidRPr="00AC46B6" w:rsidRDefault="00FB77F1" w:rsidP="00AC46B6">
      <w:pPr>
        <w:pStyle w:val="SingleTxtG"/>
      </w:pPr>
      <w:r w:rsidRPr="00AC46B6">
        <w:t>152.</w:t>
      </w:r>
      <w:r w:rsidRPr="00AC46B6">
        <w:tab/>
        <w:t>In Eritrea, all nationals have the right to education. This is clearly indicated in the national educational policy. Basic education is compulsory, and education is free of charge at all levels including at Technical and Vocational education and Training and Higher Education. The medium of instruction is also mother tongue at the pre-primary and elementary level. Moreover, students from poor families are given support at the national, regional, sub-regional and school levels with the provision of various items, such as stationery, school uniforms, and exemption from school payments. The University of Asmara has not been closed on the contrary, it is functioning as the college of Health Science and the Orotta school of Medicine and Dentistry (refers to paragraph 60 b).</w:t>
      </w:r>
    </w:p>
    <w:p w14:paraId="6FD39DF0" w14:textId="77777777" w:rsidR="000F293F" w:rsidRDefault="00FB77F1" w:rsidP="00AC46B6">
      <w:pPr>
        <w:pStyle w:val="SingleTxtG"/>
      </w:pPr>
      <w:r w:rsidRPr="00AC46B6">
        <w:t>153.</w:t>
      </w:r>
      <w:r w:rsidRPr="00AC46B6">
        <w:tab/>
        <w:t>The educational policy adheres to learner-centred and interactive pedagogy. This system allows a child to express his/her thoughts freely among his/her peers and with teachers. MoE believes that the skills and knowledge which a child acquires at an early stage encourage him/her to express his/her views more freely at home with family members and in the community. In addition, frequent seminars and meetings are conducted to raise the awareness of parents on this issue, especially during school opening and closing.</w:t>
      </w:r>
    </w:p>
    <w:p w14:paraId="72562A43" w14:textId="666FF33F" w:rsidR="00FB77F1" w:rsidRPr="00AC46B6" w:rsidRDefault="00FB77F1" w:rsidP="00494399">
      <w:pPr>
        <w:pStyle w:val="H23G"/>
      </w:pPr>
      <w:bookmarkStart w:id="62" w:name="_Toc49789968"/>
      <w:r w:rsidRPr="00AC46B6">
        <w:tab/>
      </w:r>
      <w:r w:rsidRPr="00AC46B6">
        <w:tab/>
        <w:t>Basic education</w:t>
      </w:r>
      <w:bookmarkEnd w:id="62"/>
    </w:p>
    <w:p w14:paraId="6823B62A" w14:textId="77777777" w:rsidR="000F293F" w:rsidRDefault="00FB77F1" w:rsidP="00AC46B6">
      <w:pPr>
        <w:pStyle w:val="SingleTxtG"/>
      </w:pPr>
      <w:r w:rsidRPr="00AC46B6">
        <w:t>154.</w:t>
      </w:r>
      <w:r w:rsidRPr="00AC46B6">
        <w:tab/>
        <w:t>In the Eritrean education system, basic education starts with two years of pre-primary schooling (ages 4</w:t>
      </w:r>
      <w:r w:rsidR="00EA0DF6">
        <w:t>–</w:t>
      </w:r>
      <w:r w:rsidRPr="00AC46B6">
        <w:t>5). This is followed by five-years of Elementary Education, (ages 6</w:t>
      </w:r>
      <w:r w:rsidR="00EA0DF6">
        <w:t>–</w:t>
      </w:r>
      <w:r w:rsidRPr="00AC46B6">
        <w:t>10), which is compulsory for all citizens, and with three-years of Middle School Education, (ages 11</w:t>
      </w:r>
      <w:r w:rsidR="00EA0DF6">
        <w:t>–</w:t>
      </w:r>
      <w:r w:rsidRPr="00AC46B6">
        <w:t>13) which is compulsory for school-age children. This official school age has been effective since the 2012/13 academic year.</w:t>
      </w:r>
    </w:p>
    <w:p w14:paraId="369FA896" w14:textId="77777777" w:rsidR="000F293F" w:rsidRDefault="00FB77F1" w:rsidP="00AC46B6">
      <w:pPr>
        <w:pStyle w:val="SingleTxtG"/>
      </w:pPr>
      <w:r w:rsidRPr="00AC46B6">
        <w:t>155.</w:t>
      </w:r>
      <w:r w:rsidRPr="00AC46B6">
        <w:tab/>
        <w:t>The main objective of Basic Education is to provide basic literacy and core knowledge that enable learners either to pursue their education further or to join the job market. The medium of instruction in pre-primary and elementary education is the mother tongue. The language of instruction is English from the middle school level onwards.</w:t>
      </w:r>
      <w:r w:rsidR="00902490">
        <w:t xml:space="preserve"> </w:t>
      </w:r>
      <w:r w:rsidRPr="00AC46B6">
        <w:t>As indicated in table 24, the number of schools teaching in the mother tongue has increased consistently. This has been the result of the measures taken to expand equal educational opportunities particularly to remote, rural areas.</w:t>
      </w:r>
    </w:p>
    <w:p w14:paraId="5EAE8F06" w14:textId="3D105528" w:rsidR="00FB77F1" w:rsidRPr="00AC46B6" w:rsidRDefault="00FB77F1" w:rsidP="00704756">
      <w:pPr>
        <w:pStyle w:val="H23G"/>
      </w:pPr>
      <w:r w:rsidRPr="00AC46B6">
        <w:lastRenderedPageBreak/>
        <w:tab/>
      </w:r>
      <w:r w:rsidRPr="00AC46B6">
        <w:tab/>
        <w:t>Table 19:</w:t>
      </w:r>
      <w:r w:rsidR="00902490">
        <w:t xml:space="preserve"> </w:t>
      </w:r>
      <w:r w:rsidRPr="00AC46B6">
        <w:t>Elementary Education: Number of schools that teach in the mother tongue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603"/>
        <w:gridCol w:w="708"/>
        <w:gridCol w:w="709"/>
        <w:gridCol w:w="732"/>
        <w:gridCol w:w="815"/>
        <w:gridCol w:w="688"/>
        <w:gridCol w:w="688"/>
        <w:gridCol w:w="588"/>
        <w:gridCol w:w="882"/>
      </w:tblGrid>
      <w:tr w:rsidR="00FB77F1" w:rsidRPr="00D313C9" w14:paraId="2E384A9D" w14:textId="77777777" w:rsidTr="00A6305F">
        <w:trPr>
          <w:tblHeader/>
        </w:trPr>
        <w:tc>
          <w:tcPr>
            <w:tcW w:w="957" w:type="dxa"/>
            <w:vMerge w:val="restart"/>
            <w:tcBorders>
              <w:top w:val="single" w:sz="4" w:space="0" w:color="auto"/>
              <w:bottom w:val="single" w:sz="12" w:space="0" w:color="auto"/>
            </w:tcBorders>
            <w:shd w:val="clear" w:color="auto" w:fill="auto"/>
            <w:vAlign w:val="bottom"/>
          </w:tcPr>
          <w:p w14:paraId="456BAE17" w14:textId="77777777" w:rsidR="00FB77F1" w:rsidRPr="00D313C9" w:rsidRDefault="00FB77F1" w:rsidP="00D313C9">
            <w:pPr>
              <w:suppressAutoHyphens w:val="0"/>
              <w:spacing w:before="40" w:after="40" w:line="220" w:lineRule="exact"/>
              <w:ind w:right="113"/>
              <w:rPr>
                <w:sz w:val="18"/>
              </w:rPr>
            </w:pPr>
          </w:p>
        </w:tc>
        <w:tc>
          <w:tcPr>
            <w:tcW w:w="6413" w:type="dxa"/>
            <w:gridSpan w:val="9"/>
            <w:tcBorders>
              <w:top w:val="single" w:sz="4" w:space="0" w:color="auto"/>
              <w:bottom w:val="single" w:sz="4" w:space="0" w:color="auto"/>
            </w:tcBorders>
            <w:shd w:val="clear" w:color="auto" w:fill="auto"/>
            <w:vAlign w:val="bottom"/>
          </w:tcPr>
          <w:p w14:paraId="4F0281BF" w14:textId="05ED4A7F" w:rsidR="00FB77F1" w:rsidRPr="00D313C9" w:rsidRDefault="000E330F" w:rsidP="00664B29">
            <w:pPr>
              <w:suppressAutoHyphens w:val="0"/>
              <w:spacing w:before="40" w:after="40" w:line="220" w:lineRule="exact"/>
              <w:ind w:right="113"/>
              <w:jc w:val="center"/>
              <w:rPr>
                <w:sz w:val="18"/>
              </w:rPr>
            </w:pPr>
            <w:r w:rsidRPr="00D313C9">
              <w:rPr>
                <w:i/>
                <w:sz w:val="16"/>
              </w:rPr>
              <w:t>Languages</w:t>
            </w:r>
          </w:p>
        </w:tc>
      </w:tr>
      <w:tr w:rsidR="00FB77F1" w:rsidRPr="00D313C9" w14:paraId="1E61B5A7" w14:textId="77777777" w:rsidTr="00547B03">
        <w:trPr>
          <w:tblHeader/>
        </w:trPr>
        <w:tc>
          <w:tcPr>
            <w:tcW w:w="957" w:type="dxa"/>
            <w:vMerge/>
            <w:tcBorders>
              <w:top w:val="nil"/>
              <w:bottom w:val="single" w:sz="12" w:space="0" w:color="auto"/>
            </w:tcBorders>
            <w:shd w:val="clear" w:color="auto" w:fill="auto"/>
            <w:vAlign w:val="bottom"/>
          </w:tcPr>
          <w:p w14:paraId="409334CA" w14:textId="77777777" w:rsidR="00FB77F1" w:rsidRPr="00D313C9" w:rsidRDefault="00FB77F1" w:rsidP="00D313C9">
            <w:pPr>
              <w:suppressAutoHyphens w:val="0"/>
              <w:spacing w:before="40" w:after="40" w:line="220" w:lineRule="exact"/>
              <w:ind w:right="113"/>
              <w:rPr>
                <w:sz w:val="18"/>
              </w:rPr>
            </w:pPr>
          </w:p>
        </w:tc>
        <w:tc>
          <w:tcPr>
            <w:tcW w:w="603" w:type="dxa"/>
            <w:tcBorders>
              <w:top w:val="single" w:sz="4" w:space="0" w:color="auto"/>
              <w:bottom w:val="single" w:sz="12" w:space="0" w:color="auto"/>
            </w:tcBorders>
            <w:shd w:val="clear" w:color="auto" w:fill="auto"/>
            <w:vAlign w:val="bottom"/>
          </w:tcPr>
          <w:p w14:paraId="6A5CF55C" w14:textId="77777777" w:rsidR="00FB77F1" w:rsidRPr="00A6305F" w:rsidRDefault="00FB77F1" w:rsidP="00D313C9">
            <w:pPr>
              <w:suppressAutoHyphens w:val="0"/>
              <w:spacing w:before="40" w:after="40" w:line="220" w:lineRule="exact"/>
              <w:ind w:right="113"/>
              <w:jc w:val="right"/>
              <w:rPr>
                <w:i/>
                <w:sz w:val="16"/>
              </w:rPr>
            </w:pPr>
            <w:r w:rsidRPr="00A6305F">
              <w:rPr>
                <w:i/>
                <w:sz w:val="16"/>
              </w:rPr>
              <w:t>Afar</w:t>
            </w:r>
          </w:p>
        </w:tc>
        <w:tc>
          <w:tcPr>
            <w:tcW w:w="708" w:type="dxa"/>
            <w:tcBorders>
              <w:top w:val="single" w:sz="4" w:space="0" w:color="auto"/>
              <w:bottom w:val="single" w:sz="12" w:space="0" w:color="auto"/>
            </w:tcBorders>
            <w:shd w:val="clear" w:color="auto" w:fill="auto"/>
            <w:vAlign w:val="bottom"/>
          </w:tcPr>
          <w:p w14:paraId="0B3DAB4F" w14:textId="77777777" w:rsidR="00FB77F1" w:rsidRPr="00A6305F" w:rsidRDefault="00FB77F1" w:rsidP="00D313C9">
            <w:pPr>
              <w:suppressAutoHyphens w:val="0"/>
              <w:spacing w:before="40" w:after="40" w:line="220" w:lineRule="exact"/>
              <w:ind w:right="113"/>
              <w:jc w:val="right"/>
              <w:rPr>
                <w:i/>
                <w:sz w:val="16"/>
              </w:rPr>
            </w:pPr>
            <w:r w:rsidRPr="00A6305F">
              <w:rPr>
                <w:i/>
                <w:sz w:val="16"/>
              </w:rPr>
              <w:t>Arabic</w:t>
            </w:r>
          </w:p>
        </w:tc>
        <w:tc>
          <w:tcPr>
            <w:tcW w:w="709" w:type="dxa"/>
            <w:tcBorders>
              <w:top w:val="single" w:sz="4" w:space="0" w:color="auto"/>
              <w:bottom w:val="single" w:sz="12" w:space="0" w:color="auto"/>
            </w:tcBorders>
            <w:shd w:val="clear" w:color="auto" w:fill="auto"/>
            <w:vAlign w:val="bottom"/>
          </w:tcPr>
          <w:p w14:paraId="57E1A3DB" w14:textId="77777777" w:rsidR="00FB77F1" w:rsidRPr="00A6305F" w:rsidRDefault="00FB77F1" w:rsidP="00D313C9">
            <w:pPr>
              <w:suppressAutoHyphens w:val="0"/>
              <w:spacing w:before="40" w:after="40" w:line="220" w:lineRule="exact"/>
              <w:ind w:right="113"/>
              <w:jc w:val="right"/>
              <w:rPr>
                <w:i/>
                <w:sz w:val="16"/>
              </w:rPr>
            </w:pPr>
            <w:r w:rsidRPr="00A6305F">
              <w:rPr>
                <w:i/>
                <w:sz w:val="16"/>
              </w:rPr>
              <w:t>Bilen</w:t>
            </w:r>
          </w:p>
        </w:tc>
        <w:tc>
          <w:tcPr>
            <w:tcW w:w="732" w:type="dxa"/>
            <w:tcBorders>
              <w:top w:val="single" w:sz="4" w:space="0" w:color="auto"/>
              <w:bottom w:val="single" w:sz="12" w:space="0" w:color="auto"/>
            </w:tcBorders>
            <w:shd w:val="clear" w:color="auto" w:fill="auto"/>
            <w:vAlign w:val="bottom"/>
          </w:tcPr>
          <w:p w14:paraId="0657DE35" w14:textId="77777777" w:rsidR="00FB77F1" w:rsidRPr="00A6305F" w:rsidRDefault="00FB77F1" w:rsidP="00D313C9">
            <w:pPr>
              <w:suppressAutoHyphens w:val="0"/>
              <w:spacing w:before="40" w:after="40" w:line="220" w:lineRule="exact"/>
              <w:ind w:right="113"/>
              <w:jc w:val="right"/>
              <w:rPr>
                <w:i/>
                <w:sz w:val="16"/>
              </w:rPr>
            </w:pPr>
            <w:r w:rsidRPr="00A6305F">
              <w:rPr>
                <w:i/>
                <w:sz w:val="16"/>
              </w:rPr>
              <w:t>Hidareb</w:t>
            </w:r>
          </w:p>
        </w:tc>
        <w:tc>
          <w:tcPr>
            <w:tcW w:w="815" w:type="dxa"/>
            <w:tcBorders>
              <w:top w:val="single" w:sz="4" w:space="0" w:color="auto"/>
              <w:bottom w:val="single" w:sz="12" w:space="0" w:color="auto"/>
            </w:tcBorders>
            <w:shd w:val="clear" w:color="auto" w:fill="auto"/>
            <w:vAlign w:val="bottom"/>
          </w:tcPr>
          <w:p w14:paraId="73F43BF7" w14:textId="77777777" w:rsidR="00FB77F1" w:rsidRPr="00A6305F" w:rsidRDefault="00FB77F1" w:rsidP="00D313C9">
            <w:pPr>
              <w:suppressAutoHyphens w:val="0"/>
              <w:spacing w:before="40" w:after="40" w:line="220" w:lineRule="exact"/>
              <w:ind w:right="113"/>
              <w:jc w:val="right"/>
              <w:rPr>
                <w:i/>
                <w:sz w:val="16"/>
              </w:rPr>
            </w:pPr>
            <w:r w:rsidRPr="00A6305F">
              <w:rPr>
                <w:i/>
                <w:sz w:val="16"/>
              </w:rPr>
              <w:t>Kunama</w:t>
            </w:r>
          </w:p>
        </w:tc>
        <w:tc>
          <w:tcPr>
            <w:tcW w:w="688" w:type="dxa"/>
            <w:tcBorders>
              <w:top w:val="single" w:sz="4" w:space="0" w:color="auto"/>
              <w:bottom w:val="single" w:sz="12" w:space="0" w:color="auto"/>
            </w:tcBorders>
            <w:shd w:val="clear" w:color="auto" w:fill="auto"/>
            <w:vAlign w:val="bottom"/>
          </w:tcPr>
          <w:p w14:paraId="7BAD7314" w14:textId="77777777" w:rsidR="00FB77F1" w:rsidRPr="00A6305F" w:rsidRDefault="00FB77F1" w:rsidP="00D313C9">
            <w:pPr>
              <w:suppressAutoHyphens w:val="0"/>
              <w:spacing w:before="40" w:after="40" w:line="220" w:lineRule="exact"/>
              <w:ind w:right="113"/>
              <w:jc w:val="right"/>
              <w:rPr>
                <w:i/>
                <w:sz w:val="16"/>
              </w:rPr>
            </w:pPr>
            <w:r w:rsidRPr="00A6305F">
              <w:rPr>
                <w:i/>
                <w:sz w:val="16"/>
              </w:rPr>
              <w:t>Nara</w:t>
            </w:r>
          </w:p>
        </w:tc>
        <w:tc>
          <w:tcPr>
            <w:tcW w:w="688" w:type="dxa"/>
            <w:tcBorders>
              <w:top w:val="single" w:sz="4" w:space="0" w:color="auto"/>
              <w:bottom w:val="single" w:sz="12" w:space="0" w:color="auto"/>
            </w:tcBorders>
            <w:shd w:val="clear" w:color="auto" w:fill="auto"/>
            <w:vAlign w:val="bottom"/>
          </w:tcPr>
          <w:p w14:paraId="4824CC50" w14:textId="77777777" w:rsidR="00FB77F1" w:rsidRPr="00A6305F" w:rsidRDefault="00FB77F1" w:rsidP="00D313C9">
            <w:pPr>
              <w:suppressAutoHyphens w:val="0"/>
              <w:spacing w:before="40" w:after="40" w:line="220" w:lineRule="exact"/>
              <w:ind w:right="113"/>
              <w:jc w:val="right"/>
              <w:rPr>
                <w:i/>
                <w:sz w:val="16"/>
              </w:rPr>
            </w:pPr>
            <w:r w:rsidRPr="00A6305F">
              <w:rPr>
                <w:i/>
                <w:sz w:val="16"/>
              </w:rPr>
              <w:t>Saho</w:t>
            </w:r>
          </w:p>
        </w:tc>
        <w:tc>
          <w:tcPr>
            <w:tcW w:w="588" w:type="dxa"/>
            <w:tcBorders>
              <w:top w:val="single" w:sz="4" w:space="0" w:color="auto"/>
              <w:bottom w:val="single" w:sz="12" w:space="0" w:color="auto"/>
            </w:tcBorders>
            <w:shd w:val="clear" w:color="auto" w:fill="auto"/>
            <w:vAlign w:val="bottom"/>
          </w:tcPr>
          <w:p w14:paraId="46BEF141" w14:textId="77777777" w:rsidR="00FB77F1" w:rsidRPr="00A6305F" w:rsidRDefault="00FB77F1" w:rsidP="00D313C9">
            <w:pPr>
              <w:suppressAutoHyphens w:val="0"/>
              <w:spacing w:before="40" w:after="40" w:line="220" w:lineRule="exact"/>
              <w:ind w:right="113"/>
              <w:jc w:val="right"/>
              <w:rPr>
                <w:i/>
                <w:sz w:val="16"/>
              </w:rPr>
            </w:pPr>
            <w:r w:rsidRPr="00A6305F">
              <w:rPr>
                <w:i/>
                <w:sz w:val="16"/>
              </w:rPr>
              <w:t>Tigre</w:t>
            </w:r>
          </w:p>
        </w:tc>
        <w:tc>
          <w:tcPr>
            <w:tcW w:w="882" w:type="dxa"/>
            <w:tcBorders>
              <w:top w:val="single" w:sz="4" w:space="0" w:color="auto"/>
              <w:bottom w:val="single" w:sz="12" w:space="0" w:color="auto"/>
            </w:tcBorders>
            <w:shd w:val="clear" w:color="auto" w:fill="auto"/>
            <w:vAlign w:val="bottom"/>
          </w:tcPr>
          <w:p w14:paraId="263A1C70" w14:textId="77777777" w:rsidR="00FB77F1" w:rsidRPr="00A6305F" w:rsidRDefault="00FB77F1" w:rsidP="00D313C9">
            <w:pPr>
              <w:suppressAutoHyphens w:val="0"/>
              <w:spacing w:before="40" w:after="40" w:line="220" w:lineRule="exact"/>
              <w:ind w:right="113"/>
              <w:jc w:val="right"/>
              <w:rPr>
                <w:i/>
                <w:sz w:val="16"/>
              </w:rPr>
            </w:pPr>
            <w:r w:rsidRPr="00A6305F">
              <w:rPr>
                <w:i/>
                <w:sz w:val="16"/>
              </w:rPr>
              <w:t>Tigrigna</w:t>
            </w:r>
          </w:p>
        </w:tc>
      </w:tr>
      <w:tr w:rsidR="00FB77F1" w:rsidRPr="00D313C9" w14:paraId="0E5B526C" w14:textId="77777777" w:rsidTr="00547B03">
        <w:tc>
          <w:tcPr>
            <w:tcW w:w="957" w:type="dxa"/>
            <w:tcBorders>
              <w:top w:val="single" w:sz="12" w:space="0" w:color="auto"/>
            </w:tcBorders>
            <w:shd w:val="clear" w:color="auto" w:fill="auto"/>
          </w:tcPr>
          <w:p w14:paraId="25828DA7" w14:textId="77777777" w:rsidR="00FB77F1" w:rsidRPr="00D313C9" w:rsidRDefault="00FB77F1" w:rsidP="00D313C9">
            <w:pPr>
              <w:suppressAutoHyphens w:val="0"/>
              <w:spacing w:before="40" w:after="40" w:line="220" w:lineRule="exact"/>
              <w:ind w:right="113"/>
              <w:rPr>
                <w:sz w:val="18"/>
              </w:rPr>
            </w:pPr>
            <w:r w:rsidRPr="00D313C9">
              <w:rPr>
                <w:sz w:val="18"/>
              </w:rPr>
              <w:t>2014/15</w:t>
            </w:r>
          </w:p>
        </w:tc>
        <w:tc>
          <w:tcPr>
            <w:tcW w:w="603" w:type="dxa"/>
            <w:tcBorders>
              <w:top w:val="single" w:sz="12" w:space="0" w:color="auto"/>
            </w:tcBorders>
            <w:shd w:val="clear" w:color="auto" w:fill="auto"/>
            <w:vAlign w:val="bottom"/>
          </w:tcPr>
          <w:p w14:paraId="1C810C2C" w14:textId="77777777" w:rsidR="00FB77F1" w:rsidRPr="00D313C9" w:rsidRDefault="00FB77F1" w:rsidP="00D313C9">
            <w:pPr>
              <w:suppressAutoHyphens w:val="0"/>
              <w:spacing w:before="40" w:after="40" w:line="220" w:lineRule="exact"/>
              <w:ind w:right="113"/>
              <w:jc w:val="right"/>
              <w:rPr>
                <w:sz w:val="18"/>
              </w:rPr>
            </w:pPr>
            <w:r w:rsidRPr="00D313C9">
              <w:rPr>
                <w:sz w:val="18"/>
              </w:rPr>
              <w:t>58</w:t>
            </w:r>
          </w:p>
        </w:tc>
        <w:tc>
          <w:tcPr>
            <w:tcW w:w="708" w:type="dxa"/>
            <w:tcBorders>
              <w:top w:val="single" w:sz="12" w:space="0" w:color="auto"/>
            </w:tcBorders>
            <w:shd w:val="clear" w:color="auto" w:fill="auto"/>
            <w:vAlign w:val="bottom"/>
          </w:tcPr>
          <w:p w14:paraId="1DBCB8EC" w14:textId="77777777" w:rsidR="00FB77F1" w:rsidRPr="00D313C9" w:rsidRDefault="00FB77F1" w:rsidP="00D313C9">
            <w:pPr>
              <w:suppressAutoHyphens w:val="0"/>
              <w:spacing w:before="40" w:after="40" w:line="220" w:lineRule="exact"/>
              <w:ind w:right="113"/>
              <w:jc w:val="right"/>
              <w:rPr>
                <w:sz w:val="18"/>
              </w:rPr>
            </w:pPr>
            <w:r w:rsidRPr="00D313C9">
              <w:rPr>
                <w:sz w:val="18"/>
              </w:rPr>
              <w:t>81</w:t>
            </w:r>
          </w:p>
        </w:tc>
        <w:tc>
          <w:tcPr>
            <w:tcW w:w="709" w:type="dxa"/>
            <w:tcBorders>
              <w:top w:val="single" w:sz="12" w:space="0" w:color="auto"/>
            </w:tcBorders>
            <w:shd w:val="clear" w:color="auto" w:fill="auto"/>
            <w:vAlign w:val="bottom"/>
          </w:tcPr>
          <w:p w14:paraId="6C0EED67" w14:textId="77777777" w:rsidR="00FB77F1" w:rsidRPr="00D313C9" w:rsidRDefault="00FB77F1" w:rsidP="00D313C9">
            <w:pPr>
              <w:suppressAutoHyphens w:val="0"/>
              <w:spacing w:before="40" w:after="40" w:line="220" w:lineRule="exact"/>
              <w:ind w:right="113"/>
              <w:jc w:val="right"/>
              <w:rPr>
                <w:sz w:val="18"/>
              </w:rPr>
            </w:pPr>
            <w:r w:rsidRPr="00D313C9">
              <w:rPr>
                <w:sz w:val="18"/>
              </w:rPr>
              <w:t>29</w:t>
            </w:r>
          </w:p>
        </w:tc>
        <w:tc>
          <w:tcPr>
            <w:tcW w:w="732" w:type="dxa"/>
            <w:tcBorders>
              <w:top w:val="single" w:sz="12" w:space="0" w:color="auto"/>
            </w:tcBorders>
            <w:shd w:val="clear" w:color="auto" w:fill="auto"/>
            <w:vAlign w:val="bottom"/>
          </w:tcPr>
          <w:p w14:paraId="13B6870D" w14:textId="77777777" w:rsidR="00FB77F1" w:rsidRPr="00D313C9" w:rsidRDefault="00FB77F1" w:rsidP="00D313C9">
            <w:pPr>
              <w:suppressAutoHyphens w:val="0"/>
              <w:spacing w:before="40" w:after="40" w:line="220" w:lineRule="exact"/>
              <w:ind w:right="113"/>
              <w:jc w:val="right"/>
              <w:rPr>
                <w:sz w:val="18"/>
              </w:rPr>
            </w:pPr>
            <w:r w:rsidRPr="00D313C9">
              <w:rPr>
                <w:sz w:val="18"/>
              </w:rPr>
              <w:t>2</w:t>
            </w:r>
          </w:p>
        </w:tc>
        <w:tc>
          <w:tcPr>
            <w:tcW w:w="815" w:type="dxa"/>
            <w:tcBorders>
              <w:top w:val="single" w:sz="12" w:space="0" w:color="auto"/>
            </w:tcBorders>
            <w:shd w:val="clear" w:color="auto" w:fill="auto"/>
            <w:vAlign w:val="bottom"/>
          </w:tcPr>
          <w:p w14:paraId="5C67B04C" w14:textId="77777777" w:rsidR="00FB77F1" w:rsidRPr="00D313C9" w:rsidRDefault="00FB77F1" w:rsidP="00D313C9">
            <w:pPr>
              <w:suppressAutoHyphens w:val="0"/>
              <w:spacing w:before="40" w:after="40" w:line="220" w:lineRule="exact"/>
              <w:ind w:right="113"/>
              <w:jc w:val="right"/>
              <w:rPr>
                <w:sz w:val="18"/>
              </w:rPr>
            </w:pPr>
            <w:r w:rsidRPr="00D313C9">
              <w:rPr>
                <w:sz w:val="18"/>
              </w:rPr>
              <w:t>26</w:t>
            </w:r>
          </w:p>
        </w:tc>
        <w:tc>
          <w:tcPr>
            <w:tcW w:w="688" w:type="dxa"/>
            <w:tcBorders>
              <w:top w:val="single" w:sz="12" w:space="0" w:color="auto"/>
            </w:tcBorders>
            <w:shd w:val="clear" w:color="auto" w:fill="auto"/>
            <w:vAlign w:val="bottom"/>
          </w:tcPr>
          <w:p w14:paraId="10E344C1" w14:textId="77777777" w:rsidR="00FB77F1" w:rsidRPr="00D313C9" w:rsidRDefault="00FB77F1" w:rsidP="00D313C9">
            <w:pPr>
              <w:suppressAutoHyphens w:val="0"/>
              <w:spacing w:before="40" w:after="40" w:line="220" w:lineRule="exact"/>
              <w:ind w:right="113"/>
              <w:jc w:val="right"/>
              <w:rPr>
                <w:sz w:val="18"/>
              </w:rPr>
            </w:pPr>
            <w:r w:rsidRPr="00D313C9">
              <w:rPr>
                <w:sz w:val="18"/>
              </w:rPr>
              <w:t>20</w:t>
            </w:r>
          </w:p>
        </w:tc>
        <w:tc>
          <w:tcPr>
            <w:tcW w:w="688" w:type="dxa"/>
            <w:tcBorders>
              <w:top w:val="single" w:sz="12" w:space="0" w:color="auto"/>
            </w:tcBorders>
            <w:shd w:val="clear" w:color="auto" w:fill="auto"/>
            <w:vAlign w:val="bottom"/>
          </w:tcPr>
          <w:p w14:paraId="79D15E3A" w14:textId="77777777" w:rsidR="00FB77F1" w:rsidRPr="00D313C9" w:rsidRDefault="00FB77F1" w:rsidP="00D313C9">
            <w:pPr>
              <w:suppressAutoHyphens w:val="0"/>
              <w:spacing w:before="40" w:after="40" w:line="220" w:lineRule="exact"/>
              <w:ind w:right="113"/>
              <w:jc w:val="right"/>
              <w:rPr>
                <w:sz w:val="18"/>
              </w:rPr>
            </w:pPr>
            <w:r w:rsidRPr="00D313C9">
              <w:rPr>
                <w:sz w:val="18"/>
              </w:rPr>
              <w:t>56</w:t>
            </w:r>
          </w:p>
        </w:tc>
        <w:tc>
          <w:tcPr>
            <w:tcW w:w="588" w:type="dxa"/>
            <w:tcBorders>
              <w:top w:val="single" w:sz="12" w:space="0" w:color="auto"/>
            </w:tcBorders>
            <w:shd w:val="clear" w:color="auto" w:fill="auto"/>
            <w:vAlign w:val="bottom"/>
          </w:tcPr>
          <w:p w14:paraId="7018C729" w14:textId="77777777" w:rsidR="00FB77F1" w:rsidRPr="00D313C9" w:rsidRDefault="00FB77F1" w:rsidP="00D313C9">
            <w:pPr>
              <w:suppressAutoHyphens w:val="0"/>
              <w:spacing w:before="40" w:after="40" w:line="220" w:lineRule="exact"/>
              <w:ind w:right="113"/>
              <w:jc w:val="right"/>
              <w:rPr>
                <w:sz w:val="18"/>
              </w:rPr>
            </w:pPr>
            <w:r w:rsidRPr="00D313C9">
              <w:rPr>
                <w:sz w:val="18"/>
              </w:rPr>
              <w:t>212</w:t>
            </w:r>
          </w:p>
        </w:tc>
        <w:tc>
          <w:tcPr>
            <w:tcW w:w="882" w:type="dxa"/>
            <w:tcBorders>
              <w:top w:val="single" w:sz="12" w:space="0" w:color="auto"/>
            </w:tcBorders>
            <w:shd w:val="clear" w:color="auto" w:fill="auto"/>
            <w:vAlign w:val="bottom"/>
          </w:tcPr>
          <w:p w14:paraId="019D65E9" w14:textId="77777777" w:rsidR="00FB77F1" w:rsidRPr="00D313C9" w:rsidRDefault="00FB77F1" w:rsidP="00D313C9">
            <w:pPr>
              <w:suppressAutoHyphens w:val="0"/>
              <w:spacing w:before="40" w:after="40" w:line="220" w:lineRule="exact"/>
              <w:ind w:right="113"/>
              <w:jc w:val="right"/>
              <w:rPr>
                <w:sz w:val="18"/>
              </w:rPr>
            </w:pPr>
            <w:r w:rsidRPr="00D313C9">
              <w:rPr>
                <w:sz w:val="18"/>
              </w:rPr>
              <w:t>495</w:t>
            </w:r>
          </w:p>
        </w:tc>
      </w:tr>
      <w:tr w:rsidR="00FB77F1" w:rsidRPr="00D313C9" w14:paraId="44B727AA" w14:textId="77777777" w:rsidTr="00547B03">
        <w:tc>
          <w:tcPr>
            <w:tcW w:w="957" w:type="dxa"/>
            <w:shd w:val="clear" w:color="auto" w:fill="auto"/>
          </w:tcPr>
          <w:p w14:paraId="6075A43E" w14:textId="77777777" w:rsidR="00FB77F1" w:rsidRPr="00D313C9" w:rsidRDefault="00FB77F1" w:rsidP="00D313C9">
            <w:pPr>
              <w:suppressAutoHyphens w:val="0"/>
              <w:spacing w:before="40" w:after="40" w:line="220" w:lineRule="exact"/>
              <w:ind w:right="113"/>
              <w:rPr>
                <w:sz w:val="18"/>
              </w:rPr>
            </w:pPr>
            <w:r w:rsidRPr="00D313C9">
              <w:rPr>
                <w:sz w:val="18"/>
              </w:rPr>
              <w:t>2015/16</w:t>
            </w:r>
          </w:p>
        </w:tc>
        <w:tc>
          <w:tcPr>
            <w:tcW w:w="603" w:type="dxa"/>
            <w:shd w:val="clear" w:color="auto" w:fill="auto"/>
            <w:vAlign w:val="bottom"/>
          </w:tcPr>
          <w:p w14:paraId="1C2ACDE8" w14:textId="77777777" w:rsidR="00FB77F1" w:rsidRPr="00D313C9" w:rsidRDefault="00FB77F1" w:rsidP="00D313C9">
            <w:pPr>
              <w:suppressAutoHyphens w:val="0"/>
              <w:spacing w:before="40" w:after="40" w:line="220" w:lineRule="exact"/>
              <w:ind w:right="113"/>
              <w:jc w:val="right"/>
              <w:rPr>
                <w:sz w:val="18"/>
              </w:rPr>
            </w:pPr>
            <w:r w:rsidRPr="00D313C9">
              <w:rPr>
                <w:sz w:val="18"/>
              </w:rPr>
              <w:t>59</w:t>
            </w:r>
          </w:p>
        </w:tc>
        <w:tc>
          <w:tcPr>
            <w:tcW w:w="708" w:type="dxa"/>
            <w:shd w:val="clear" w:color="auto" w:fill="auto"/>
            <w:vAlign w:val="bottom"/>
          </w:tcPr>
          <w:p w14:paraId="312A0451" w14:textId="77777777" w:rsidR="00FB77F1" w:rsidRPr="00D313C9" w:rsidRDefault="00FB77F1" w:rsidP="00D313C9">
            <w:pPr>
              <w:suppressAutoHyphens w:val="0"/>
              <w:spacing w:before="40" w:after="40" w:line="220" w:lineRule="exact"/>
              <w:ind w:right="113"/>
              <w:jc w:val="right"/>
              <w:rPr>
                <w:sz w:val="18"/>
              </w:rPr>
            </w:pPr>
            <w:r w:rsidRPr="00D313C9">
              <w:rPr>
                <w:sz w:val="18"/>
              </w:rPr>
              <w:t>81</w:t>
            </w:r>
          </w:p>
        </w:tc>
        <w:tc>
          <w:tcPr>
            <w:tcW w:w="709" w:type="dxa"/>
            <w:shd w:val="clear" w:color="auto" w:fill="auto"/>
            <w:vAlign w:val="bottom"/>
          </w:tcPr>
          <w:p w14:paraId="33F45265" w14:textId="77777777" w:rsidR="00FB77F1" w:rsidRPr="00D313C9" w:rsidRDefault="00FB77F1" w:rsidP="00D313C9">
            <w:pPr>
              <w:suppressAutoHyphens w:val="0"/>
              <w:spacing w:before="40" w:after="40" w:line="220" w:lineRule="exact"/>
              <w:ind w:right="113"/>
              <w:jc w:val="right"/>
              <w:rPr>
                <w:sz w:val="18"/>
              </w:rPr>
            </w:pPr>
            <w:r w:rsidRPr="00D313C9">
              <w:rPr>
                <w:sz w:val="18"/>
              </w:rPr>
              <w:t>31</w:t>
            </w:r>
          </w:p>
        </w:tc>
        <w:tc>
          <w:tcPr>
            <w:tcW w:w="732" w:type="dxa"/>
            <w:shd w:val="clear" w:color="auto" w:fill="auto"/>
            <w:vAlign w:val="bottom"/>
          </w:tcPr>
          <w:p w14:paraId="3F09C4A8" w14:textId="77777777" w:rsidR="00FB77F1" w:rsidRPr="00D313C9" w:rsidRDefault="00FB77F1" w:rsidP="00D313C9">
            <w:pPr>
              <w:suppressAutoHyphens w:val="0"/>
              <w:spacing w:before="40" w:after="40" w:line="220" w:lineRule="exact"/>
              <w:ind w:right="113"/>
              <w:jc w:val="right"/>
              <w:rPr>
                <w:sz w:val="18"/>
              </w:rPr>
            </w:pPr>
            <w:r w:rsidRPr="00D313C9">
              <w:rPr>
                <w:sz w:val="18"/>
              </w:rPr>
              <w:t>4</w:t>
            </w:r>
          </w:p>
        </w:tc>
        <w:tc>
          <w:tcPr>
            <w:tcW w:w="815" w:type="dxa"/>
            <w:shd w:val="clear" w:color="auto" w:fill="auto"/>
            <w:vAlign w:val="bottom"/>
          </w:tcPr>
          <w:p w14:paraId="74CA444F" w14:textId="77777777" w:rsidR="00FB77F1" w:rsidRPr="00D313C9" w:rsidRDefault="00FB77F1" w:rsidP="00D313C9">
            <w:pPr>
              <w:suppressAutoHyphens w:val="0"/>
              <w:spacing w:before="40" w:after="40" w:line="220" w:lineRule="exact"/>
              <w:ind w:right="113"/>
              <w:jc w:val="right"/>
              <w:rPr>
                <w:sz w:val="18"/>
              </w:rPr>
            </w:pPr>
            <w:r w:rsidRPr="00D313C9">
              <w:rPr>
                <w:sz w:val="18"/>
              </w:rPr>
              <w:t>26</w:t>
            </w:r>
          </w:p>
        </w:tc>
        <w:tc>
          <w:tcPr>
            <w:tcW w:w="688" w:type="dxa"/>
            <w:shd w:val="clear" w:color="auto" w:fill="auto"/>
            <w:vAlign w:val="bottom"/>
          </w:tcPr>
          <w:p w14:paraId="0EAB7E64" w14:textId="77777777" w:rsidR="00FB77F1" w:rsidRPr="00D313C9" w:rsidRDefault="00FB77F1" w:rsidP="00D313C9">
            <w:pPr>
              <w:suppressAutoHyphens w:val="0"/>
              <w:spacing w:before="40" w:after="40" w:line="220" w:lineRule="exact"/>
              <w:ind w:right="113"/>
              <w:jc w:val="right"/>
              <w:rPr>
                <w:sz w:val="18"/>
              </w:rPr>
            </w:pPr>
            <w:r w:rsidRPr="00D313C9">
              <w:rPr>
                <w:sz w:val="18"/>
              </w:rPr>
              <w:t>20</w:t>
            </w:r>
          </w:p>
        </w:tc>
        <w:tc>
          <w:tcPr>
            <w:tcW w:w="688" w:type="dxa"/>
            <w:shd w:val="clear" w:color="auto" w:fill="auto"/>
            <w:vAlign w:val="bottom"/>
          </w:tcPr>
          <w:p w14:paraId="641C872F" w14:textId="77777777" w:rsidR="00FB77F1" w:rsidRPr="00D313C9" w:rsidRDefault="00FB77F1" w:rsidP="00D313C9">
            <w:pPr>
              <w:suppressAutoHyphens w:val="0"/>
              <w:spacing w:before="40" w:after="40" w:line="220" w:lineRule="exact"/>
              <w:ind w:right="113"/>
              <w:jc w:val="right"/>
              <w:rPr>
                <w:sz w:val="18"/>
              </w:rPr>
            </w:pPr>
            <w:r w:rsidRPr="00D313C9">
              <w:rPr>
                <w:sz w:val="18"/>
              </w:rPr>
              <w:t>58</w:t>
            </w:r>
          </w:p>
        </w:tc>
        <w:tc>
          <w:tcPr>
            <w:tcW w:w="588" w:type="dxa"/>
            <w:shd w:val="clear" w:color="auto" w:fill="auto"/>
            <w:vAlign w:val="bottom"/>
          </w:tcPr>
          <w:p w14:paraId="357B1381" w14:textId="77777777" w:rsidR="00FB77F1" w:rsidRPr="00D313C9" w:rsidRDefault="00FB77F1" w:rsidP="00D313C9">
            <w:pPr>
              <w:suppressAutoHyphens w:val="0"/>
              <w:spacing w:before="40" w:after="40" w:line="220" w:lineRule="exact"/>
              <w:ind w:right="113"/>
              <w:jc w:val="right"/>
              <w:rPr>
                <w:sz w:val="18"/>
              </w:rPr>
            </w:pPr>
            <w:r w:rsidRPr="00D313C9">
              <w:rPr>
                <w:sz w:val="18"/>
              </w:rPr>
              <w:t>211</w:t>
            </w:r>
          </w:p>
        </w:tc>
        <w:tc>
          <w:tcPr>
            <w:tcW w:w="882" w:type="dxa"/>
            <w:shd w:val="clear" w:color="auto" w:fill="auto"/>
            <w:vAlign w:val="bottom"/>
          </w:tcPr>
          <w:p w14:paraId="4DA81840" w14:textId="77777777" w:rsidR="00FB77F1" w:rsidRPr="00D313C9" w:rsidRDefault="00FB77F1" w:rsidP="00D313C9">
            <w:pPr>
              <w:suppressAutoHyphens w:val="0"/>
              <w:spacing w:before="40" w:after="40" w:line="220" w:lineRule="exact"/>
              <w:ind w:right="113"/>
              <w:jc w:val="right"/>
              <w:rPr>
                <w:sz w:val="18"/>
              </w:rPr>
            </w:pPr>
            <w:r w:rsidRPr="00D313C9">
              <w:rPr>
                <w:sz w:val="18"/>
              </w:rPr>
              <w:t>491</w:t>
            </w:r>
          </w:p>
        </w:tc>
      </w:tr>
      <w:tr w:rsidR="00FB77F1" w:rsidRPr="00D313C9" w14:paraId="31228C99" w14:textId="77777777" w:rsidTr="00547B03">
        <w:tc>
          <w:tcPr>
            <w:tcW w:w="957" w:type="dxa"/>
            <w:shd w:val="clear" w:color="auto" w:fill="auto"/>
          </w:tcPr>
          <w:p w14:paraId="41798B7C" w14:textId="77777777" w:rsidR="00FB77F1" w:rsidRPr="00D313C9" w:rsidRDefault="00FB77F1" w:rsidP="00D313C9">
            <w:pPr>
              <w:suppressAutoHyphens w:val="0"/>
              <w:spacing w:before="40" w:after="40" w:line="220" w:lineRule="exact"/>
              <w:ind w:right="113"/>
              <w:rPr>
                <w:sz w:val="18"/>
              </w:rPr>
            </w:pPr>
            <w:r w:rsidRPr="00D313C9">
              <w:rPr>
                <w:sz w:val="18"/>
              </w:rPr>
              <w:t>2016/17</w:t>
            </w:r>
          </w:p>
        </w:tc>
        <w:tc>
          <w:tcPr>
            <w:tcW w:w="603" w:type="dxa"/>
            <w:shd w:val="clear" w:color="auto" w:fill="auto"/>
            <w:vAlign w:val="bottom"/>
          </w:tcPr>
          <w:p w14:paraId="6EE8EF02" w14:textId="77777777" w:rsidR="00FB77F1" w:rsidRPr="00D313C9" w:rsidRDefault="00FB77F1" w:rsidP="00D313C9">
            <w:pPr>
              <w:suppressAutoHyphens w:val="0"/>
              <w:spacing w:before="40" w:after="40" w:line="220" w:lineRule="exact"/>
              <w:ind w:right="113"/>
              <w:jc w:val="right"/>
              <w:rPr>
                <w:sz w:val="18"/>
              </w:rPr>
            </w:pPr>
            <w:r w:rsidRPr="00D313C9">
              <w:rPr>
                <w:sz w:val="18"/>
              </w:rPr>
              <w:t>61</w:t>
            </w:r>
          </w:p>
        </w:tc>
        <w:tc>
          <w:tcPr>
            <w:tcW w:w="708" w:type="dxa"/>
            <w:shd w:val="clear" w:color="auto" w:fill="auto"/>
            <w:vAlign w:val="bottom"/>
          </w:tcPr>
          <w:p w14:paraId="79260D32" w14:textId="77777777" w:rsidR="00FB77F1" w:rsidRPr="00D313C9" w:rsidRDefault="00FB77F1" w:rsidP="00D313C9">
            <w:pPr>
              <w:suppressAutoHyphens w:val="0"/>
              <w:spacing w:before="40" w:after="40" w:line="220" w:lineRule="exact"/>
              <w:ind w:right="113"/>
              <w:jc w:val="right"/>
              <w:rPr>
                <w:sz w:val="18"/>
              </w:rPr>
            </w:pPr>
            <w:r w:rsidRPr="00D313C9">
              <w:rPr>
                <w:sz w:val="18"/>
              </w:rPr>
              <w:t>81</w:t>
            </w:r>
          </w:p>
        </w:tc>
        <w:tc>
          <w:tcPr>
            <w:tcW w:w="709" w:type="dxa"/>
            <w:shd w:val="clear" w:color="auto" w:fill="auto"/>
            <w:vAlign w:val="bottom"/>
          </w:tcPr>
          <w:p w14:paraId="43D51F8A" w14:textId="77777777" w:rsidR="00FB77F1" w:rsidRPr="00D313C9" w:rsidRDefault="00FB77F1" w:rsidP="00D313C9">
            <w:pPr>
              <w:suppressAutoHyphens w:val="0"/>
              <w:spacing w:before="40" w:after="40" w:line="220" w:lineRule="exact"/>
              <w:ind w:right="113"/>
              <w:jc w:val="right"/>
              <w:rPr>
                <w:sz w:val="18"/>
              </w:rPr>
            </w:pPr>
            <w:r w:rsidRPr="00D313C9">
              <w:rPr>
                <w:sz w:val="18"/>
              </w:rPr>
              <w:t>31</w:t>
            </w:r>
          </w:p>
        </w:tc>
        <w:tc>
          <w:tcPr>
            <w:tcW w:w="732" w:type="dxa"/>
            <w:shd w:val="clear" w:color="auto" w:fill="auto"/>
            <w:vAlign w:val="bottom"/>
          </w:tcPr>
          <w:p w14:paraId="6227CC05" w14:textId="77777777" w:rsidR="00FB77F1" w:rsidRPr="00D313C9" w:rsidRDefault="00FB77F1" w:rsidP="00D313C9">
            <w:pPr>
              <w:suppressAutoHyphens w:val="0"/>
              <w:spacing w:before="40" w:after="40" w:line="220" w:lineRule="exact"/>
              <w:ind w:right="113"/>
              <w:jc w:val="right"/>
              <w:rPr>
                <w:sz w:val="18"/>
              </w:rPr>
            </w:pPr>
            <w:r w:rsidRPr="00D313C9">
              <w:rPr>
                <w:sz w:val="18"/>
              </w:rPr>
              <w:t>5</w:t>
            </w:r>
          </w:p>
        </w:tc>
        <w:tc>
          <w:tcPr>
            <w:tcW w:w="815" w:type="dxa"/>
            <w:shd w:val="clear" w:color="auto" w:fill="auto"/>
            <w:vAlign w:val="bottom"/>
          </w:tcPr>
          <w:p w14:paraId="2BCAC252" w14:textId="77777777" w:rsidR="00FB77F1" w:rsidRPr="00D313C9" w:rsidRDefault="00FB77F1" w:rsidP="00D313C9">
            <w:pPr>
              <w:suppressAutoHyphens w:val="0"/>
              <w:spacing w:before="40" w:after="40" w:line="220" w:lineRule="exact"/>
              <w:ind w:right="113"/>
              <w:jc w:val="right"/>
              <w:rPr>
                <w:sz w:val="18"/>
              </w:rPr>
            </w:pPr>
            <w:r w:rsidRPr="00D313C9">
              <w:rPr>
                <w:sz w:val="18"/>
              </w:rPr>
              <w:t>28</w:t>
            </w:r>
          </w:p>
        </w:tc>
        <w:tc>
          <w:tcPr>
            <w:tcW w:w="688" w:type="dxa"/>
            <w:shd w:val="clear" w:color="auto" w:fill="auto"/>
            <w:vAlign w:val="bottom"/>
          </w:tcPr>
          <w:p w14:paraId="1C8D89D9" w14:textId="77777777" w:rsidR="00FB77F1" w:rsidRPr="00D313C9" w:rsidRDefault="00FB77F1" w:rsidP="00D313C9">
            <w:pPr>
              <w:suppressAutoHyphens w:val="0"/>
              <w:spacing w:before="40" w:after="40" w:line="220" w:lineRule="exact"/>
              <w:ind w:right="113"/>
              <w:jc w:val="right"/>
              <w:rPr>
                <w:sz w:val="18"/>
              </w:rPr>
            </w:pPr>
            <w:r w:rsidRPr="00D313C9">
              <w:rPr>
                <w:sz w:val="18"/>
              </w:rPr>
              <w:t>20</w:t>
            </w:r>
          </w:p>
        </w:tc>
        <w:tc>
          <w:tcPr>
            <w:tcW w:w="688" w:type="dxa"/>
            <w:shd w:val="clear" w:color="auto" w:fill="auto"/>
            <w:vAlign w:val="bottom"/>
          </w:tcPr>
          <w:p w14:paraId="7CEE1D4C" w14:textId="77777777" w:rsidR="00FB77F1" w:rsidRPr="00D313C9" w:rsidRDefault="00FB77F1" w:rsidP="00D313C9">
            <w:pPr>
              <w:suppressAutoHyphens w:val="0"/>
              <w:spacing w:before="40" w:after="40" w:line="220" w:lineRule="exact"/>
              <w:ind w:right="113"/>
              <w:jc w:val="right"/>
              <w:rPr>
                <w:sz w:val="18"/>
              </w:rPr>
            </w:pPr>
            <w:r w:rsidRPr="00D313C9">
              <w:rPr>
                <w:sz w:val="18"/>
              </w:rPr>
              <w:t>56</w:t>
            </w:r>
          </w:p>
        </w:tc>
        <w:tc>
          <w:tcPr>
            <w:tcW w:w="588" w:type="dxa"/>
            <w:shd w:val="clear" w:color="auto" w:fill="auto"/>
            <w:vAlign w:val="bottom"/>
          </w:tcPr>
          <w:p w14:paraId="55E6FA26" w14:textId="77777777" w:rsidR="00FB77F1" w:rsidRPr="00D313C9" w:rsidRDefault="00FB77F1" w:rsidP="00D313C9">
            <w:pPr>
              <w:suppressAutoHyphens w:val="0"/>
              <w:spacing w:before="40" w:after="40" w:line="220" w:lineRule="exact"/>
              <w:ind w:right="113"/>
              <w:jc w:val="right"/>
              <w:rPr>
                <w:sz w:val="18"/>
              </w:rPr>
            </w:pPr>
            <w:r w:rsidRPr="00D313C9">
              <w:rPr>
                <w:sz w:val="18"/>
              </w:rPr>
              <w:t>210</w:t>
            </w:r>
          </w:p>
        </w:tc>
        <w:tc>
          <w:tcPr>
            <w:tcW w:w="882" w:type="dxa"/>
            <w:shd w:val="clear" w:color="auto" w:fill="auto"/>
            <w:vAlign w:val="bottom"/>
          </w:tcPr>
          <w:p w14:paraId="1917624B" w14:textId="77777777" w:rsidR="00FB77F1" w:rsidRPr="00D313C9" w:rsidRDefault="00FB77F1" w:rsidP="00D313C9">
            <w:pPr>
              <w:suppressAutoHyphens w:val="0"/>
              <w:spacing w:before="40" w:after="40" w:line="220" w:lineRule="exact"/>
              <w:ind w:right="113"/>
              <w:jc w:val="right"/>
              <w:rPr>
                <w:sz w:val="18"/>
              </w:rPr>
            </w:pPr>
            <w:r w:rsidRPr="00D313C9">
              <w:rPr>
                <w:sz w:val="18"/>
              </w:rPr>
              <w:t>501</w:t>
            </w:r>
          </w:p>
        </w:tc>
      </w:tr>
      <w:tr w:rsidR="00FB77F1" w:rsidRPr="00D313C9" w14:paraId="3D611BE4" w14:textId="77777777" w:rsidTr="00547B03">
        <w:tc>
          <w:tcPr>
            <w:tcW w:w="957" w:type="dxa"/>
            <w:shd w:val="clear" w:color="auto" w:fill="auto"/>
          </w:tcPr>
          <w:p w14:paraId="157889A6" w14:textId="77777777" w:rsidR="00FB77F1" w:rsidRPr="00D313C9" w:rsidRDefault="00FB77F1" w:rsidP="00D313C9">
            <w:pPr>
              <w:suppressAutoHyphens w:val="0"/>
              <w:spacing w:before="40" w:after="40" w:line="220" w:lineRule="exact"/>
              <w:ind w:right="113"/>
              <w:rPr>
                <w:sz w:val="18"/>
              </w:rPr>
            </w:pPr>
            <w:r w:rsidRPr="00D313C9">
              <w:rPr>
                <w:sz w:val="18"/>
              </w:rPr>
              <w:t>2017/18</w:t>
            </w:r>
          </w:p>
        </w:tc>
        <w:tc>
          <w:tcPr>
            <w:tcW w:w="603" w:type="dxa"/>
            <w:shd w:val="clear" w:color="auto" w:fill="auto"/>
            <w:vAlign w:val="bottom"/>
          </w:tcPr>
          <w:p w14:paraId="4C456465" w14:textId="77777777" w:rsidR="00FB77F1" w:rsidRPr="00D313C9" w:rsidRDefault="00FB77F1" w:rsidP="00D313C9">
            <w:pPr>
              <w:suppressAutoHyphens w:val="0"/>
              <w:spacing w:before="40" w:after="40" w:line="220" w:lineRule="exact"/>
              <w:ind w:right="113"/>
              <w:jc w:val="right"/>
              <w:rPr>
                <w:sz w:val="18"/>
              </w:rPr>
            </w:pPr>
            <w:r w:rsidRPr="00D313C9">
              <w:rPr>
                <w:sz w:val="18"/>
              </w:rPr>
              <w:t>61</w:t>
            </w:r>
          </w:p>
        </w:tc>
        <w:tc>
          <w:tcPr>
            <w:tcW w:w="708" w:type="dxa"/>
            <w:shd w:val="clear" w:color="auto" w:fill="auto"/>
            <w:vAlign w:val="bottom"/>
          </w:tcPr>
          <w:p w14:paraId="1D294E49" w14:textId="77777777" w:rsidR="00FB77F1" w:rsidRPr="00D313C9" w:rsidRDefault="00FB77F1" w:rsidP="00D313C9">
            <w:pPr>
              <w:suppressAutoHyphens w:val="0"/>
              <w:spacing w:before="40" w:after="40" w:line="220" w:lineRule="exact"/>
              <w:ind w:right="113"/>
              <w:jc w:val="right"/>
              <w:rPr>
                <w:sz w:val="18"/>
              </w:rPr>
            </w:pPr>
            <w:r w:rsidRPr="00D313C9">
              <w:rPr>
                <w:sz w:val="18"/>
              </w:rPr>
              <w:t>78</w:t>
            </w:r>
          </w:p>
        </w:tc>
        <w:tc>
          <w:tcPr>
            <w:tcW w:w="709" w:type="dxa"/>
            <w:shd w:val="clear" w:color="auto" w:fill="auto"/>
            <w:vAlign w:val="bottom"/>
          </w:tcPr>
          <w:p w14:paraId="54AD06F5" w14:textId="77777777" w:rsidR="00FB77F1" w:rsidRPr="00D313C9" w:rsidRDefault="00FB77F1" w:rsidP="00D313C9">
            <w:pPr>
              <w:suppressAutoHyphens w:val="0"/>
              <w:spacing w:before="40" w:after="40" w:line="220" w:lineRule="exact"/>
              <w:ind w:right="113"/>
              <w:jc w:val="right"/>
              <w:rPr>
                <w:sz w:val="18"/>
              </w:rPr>
            </w:pPr>
            <w:r w:rsidRPr="00D313C9">
              <w:rPr>
                <w:sz w:val="18"/>
              </w:rPr>
              <w:t>31</w:t>
            </w:r>
          </w:p>
        </w:tc>
        <w:tc>
          <w:tcPr>
            <w:tcW w:w="732" w:type="dxa"/>
            <w:shd w:val="clear" w:color="auto" w:fill="auto"/>
            <w:vAlign w:val="bottom"/>
          </w:tcPr>
          <w:p w14:paraId="0CF0C6F0" w14:textId="77777777" w:rsidR="00FB77F1" w:rsidRPr="00D313C9" w:rsidRDefault="00FB77F1" w:rsidP="00D313C9">
            <w:pPr>
              <w:suppressAutoHyphens w:val="0"/>
              <w:spacing w:before="40" w:after="40" w:line="220" w:lineRule="exact"/>
              <w:ind w:right="113"/>
              <w:jc w:val="right"/>
              <w:rPr>
                <w:sz w:val="18"/>
              </w:rPr>
            </w:pPr>
            <w:r w:rsidRPr="00D313C9">
              <w:rPr>
                <w:sz w:val="18"/>
              </w:rPr>
              <w:t>6</w:t>
            </w:r>
          </w:p>
        </w:tc>
        <w:tc>
          <w:tcPr>
            <w:tcW w:w="815" w:type="dxa"/>
            <w:shd w:val="clear" w:color="auto" w:fill="auto"/>
            <w:vAlign w:val="bottom"/>
          </w:tcPr>
          <w:p w14:paraId="0C0CA82D" w14:textId="77777777" w:rsidR="00FB77F1" w:rsidRPr="00D313C9" w:rsidRDefault="00FB77F1" w:rsidP="00D313C9">
            <w:pPr>
              <w:suppressAutoHyphens w:val="0"/>
              <w:spacing w:before="40" w:after="40" w:line="220" w:lineRule="exact"/>
              <w:ind w:right="113"/>
              <w:jc w:val="right"/>
              <w:rPr>
                <w:sz w:val="18"/>
              </w:rPr>
            </w:pPr>
            <w:r w:rsidRPr="00D313C9">
              <w:rPr>
                <w:sz w:val="18"/>
              </w:rPr>
              <w:t>30</w:t>
            </w:r>
          </w:p>
        </w:tc>
        <w:tc>
          <w:tcPr>
            <w:tcW w:w="688" w:type="dxa"/>
            <w:shd w:val="clear" w:color="auto" w:fill="auto"/>
            <w:vAlign w:val="bottom"/>
          </w:tcPr>
          <w:p w14:paraId="5C9C88A8" w14:textId="77777777" w:rsidR="00FB77F1" w:rsidRPr="00D313C9" w:rsidRDefault="00FB77F1" w:rsidP="00D313C9">
            <w:pPr>
              <w:suppressAutoHyphens w:val="0"/>
              <w:spacing w:before="40" w:after="40" w:line="220" w:lineRule="exact"/>
              <w:ind w:right="113"/>
              <w:jc w:val="right"/>
              <w:rPr>
                <w:sz w:val="18"/>
              </w:rPr>
            </w:pPr>
            <w:r w:rsidRPr="00D313C9">
              <w:rPr>
                <w:sz w:val="18"/>
              </w:rPr>
              <w:t>22</w:t>
            </w:r>
          </w:p>
        </w:tc>
        <w:tc>
          <w:tcPr>
            <w:tcW w:w="688" w:type="dxa"/>
            <w:shd w:val="clear" w:color="auto" w:fill="auto"/>
            <w:vAlign w:val="bottom"/>
          </w:tcPr>
          <w:p w14:paraId="7C338BB7" w14:textId="77777777" w:rsidR="00FB77F1" w:rsidRPr="00D313C9" w:rsidRDefault="00FB77F1" w:rsidP="00D313C9">
            <w:pPr>
              <w:suppressAutoHyphens w:val="0"/>
              <w:spacing w:before="40" w:after="40" w:line="220" w:lineRule="exact"/>
              <w:ind w:right="113"/>
              <w:jc w:val="right"/>
              <w:rPr>
                <w:sz w:val="18"/>
              </w:rPr>
            </w:pPr>
            <w:r w:rsidRPr="00D313C9">
              <w:rPr>
                <w:sz w:val="18"/>
              </w:rPr>
              <w:t>55</w:t>
            </w:r>
          </w:p>
        </w:tc>
        <w:tc>
          <w:tcPr>
            <w:tcW w:w="588" w:type="dxa"/>
            <w:shd w:val="clear" w:color="auto" w:fill="auto"/>
            <w:vAlign w:val="bottom"/>
          </w:tcPr>
          <w:p w14:paraId="6083E0E4" w14:textId="77777777" w:rsidR="00FB77F1" w:rsidRPr="00D313C9" w:rsidRDefault="00FB77F1" w:rsidP="00D313C9">
            <w:pPr>
              <w:suppressAutoHyphens w:val="0"/>
              <w:spacing w:before="40" w:after="40" w:line="220" w:lineRule="exact"/>
              <w:ind w:right="113"/>
              <w:jc w:val="right"/>
              <w:rPr>
                <w:sz w:val="18"/>
              </w:rPr>
            </w:pPr>
            <w:r w:rsidRPr="00D313C9">
              <w:rPr>
                <w:sz w:val="18"/>
              </w:rPr>
              <w:t>217</w:t>
            </w:r>
          </w:p>
        </w:tc>
        <w:tc>
          <w:tcPr>
            <w:tcW w:w="882" w:type="dxa"/>
            <w:shd w:val="clear" w:color="auto" w:fill="auto"/>
            <w:vAlign w:val="bottom"/>
          </w:tcPr>
          <w:p w14:paraId="3E577CF2" w14:textId="77777777" w:rsidR="00FB77F1" w:rsidRPr="00D313C9" w:rsidRDefault="00FB77F1" w:rsidP="00D313C9">
            <w:pPr>
              <w:suppressAutoHyphens w:val="0"/>
              <w:spacing w:before="40" w:after="40" w:line="220" w:lineRule="exact"/>
              <w:ind w:right="113"/>
              <w:jc w:val="right"/>
              <w:rPr>
                <w:sz w:val="18"/>
              </w:rPr>
            </w:pPr>
            <w:r w:rsidRPr="00D313C9">
              <w:rPr>
                <w:sz w:val="18"/>
              </w:rPr>
              <w:t>510</w:t>
            </w:r>
          </w:p>
        </w:tc>
      </w:tr>
      <w:tr w:rsidR="00FB77F1" w:rsidRPr="00D313C9" w14:paraId="0D6D325E" w14:textId="77777777" w:rsidTr="00547B03">
        <w:tc>
          <w:tcPr>
            <w:tcW w:w="957" w:type="dxa"/>
            <w:tcBorders>
              <w:bottom w:val="single" w:sz="4" w:space="0" w:color="auto"/>
            </w:tcBorders>
            <w:shd w:val="clear" w:color="auto" w:fill="auto"/>
          </w:tcPr>
          <w:p w14:paraId="5177DAB6" w14:textId="77777777" w:rsidR="00FB77F1" w:rsidRPr="00D313C9" w:rsidRDefault="00FB77F1" w:rsidP="00D313C9">
            <w:pPr>
              <w:suppressAutoHyphens w:val="0"/>
              <w:spacing w:before="40" w:after="40" w:line="220" w:lineRule="exact"/>
              <w:ind w:right="113"/>
              <w:rPr>
                <w:sz w:val="18"/>
              </w:rPr>
            </w:pPr>
            <w:r w:rsidRPr="00D313C9">
              <w:rPr>
                <w:sz w:val="18"/>
              </w:rPr>
              <w:t>2018/19</w:t>
            </w:r>
          </w:p>
        </w:tc>
        <w:tc>
          <w:tcPr>
            <w:tcW w:w="603" w:type="dxa"/>
            <w:tcBorders>
              <w:bottom w:val="single" w:sz="4" w:space="0" w:color="auto"/>
            </w:tcBorders>
            <w:shd w:val="clear" w:color="auto" w:fill="auto"/>
            <w:vAlign w:val="bottom"/>
          </w:tcPr>
          <w:p w14:paraId="7E0E4CA2" w14:textId="77777777" w:rsidR="00FB77F1" w:rsidRPr="00D313C9" w:rsidRDefault="00FB77F1" w:rsidP="00D313C9">
            <w:pPr>
              <w:suppressAutoHyphens w:val="0"/>
              <w:spacing w:before="40" w:after="40" w:line="220" w:lineRule="exact"/>
              <w:ind w:right="113"/>
              <w:jc w:val="right"/>
              <w:rPr>
                <w:sz w:val="18"/>
              </w:rPr>
            </w:pPr>
            <w:r w:rsidRPr="00D313C9">
              <w:rPr>
                <w:sz w:val="18"/>
              </w:rPr>
              <w:t>65</w:t>
            </w:r>
          </w:p>
        </w:tc>
        <w:tc>
          <w:tcPr>
            <w:tcW w:w="708" w:type="dxa"/>
            <w:tcBorders>
              <w:bottom w:val="single" w:sz="4" w:space="0" w:color="auto"/>
            </w:tcBorders>
            <w:shd w:val="clear" w:color="auto" w:fill="auto"/>
            <w:vAlign w:val="bottom"/>
          </w:tcPr>
          <w:p w14:paraId="059EDEDD" w14:textId="77777777" w:rsidR="00FB77F1" w:rsidRPr="00D313C9" w:rsidRDefault="00FB77F1" w:rsidP="00D313C9">
            <w:pPr>
              <w:suppressAutoHyphens w:val="0"/>
              <w:spacing w:before="40" w:after="40" w:line="220" w:lineRule="exact"/>
              <w:ind w:right="113"/>
              <w:jc w:val="right"/>
              <w:rPr>
                <w:sz w:val="18"/>
              </w:rPr>
            </w:pPr>
            <w:r w:rsidRPr="00D313C9">
              <w:rPr>
                <w:sz w:val="18"/>
              </w:rPr>
              <w:t>80</w:t>
            </w:r>
          </w:p>
        </w:tc>
        <w:tc>
          <w:tcPr>
            <w:tcW w:w="709" w:type="dxa"/>
            <w:tcBorders>
              <w:bottom w:val="single" w:sz="4" w:space="0" w:color="auto"/>
            </w:tcBorders>
            <w:shd w:val="clear" w:color="auto" w:fill="auto"/>
            <w:vAlign w:val="bottom"/>
          </w:tcPr>
          <w:p w14:paraId="3AD86913" w14:textId="77777777" w:rsidR="00FB77F1" w:rsidRPr="00D313C9" w:rsidRDefault="00FB77F1" w:rsidP="00D313C9">
            <w:pPr>
              <w:suppressAutoHyphens w:val="0"/>
              <w:spacing w:before="40" w:after="40" w:line="220" w:lineRule="exact"/>
              <w:ind w:right="113"/>
              <w:jc w:val="right"/>
              <w:rPr>
                <w:sz w:val="18"/>
              </w:rPr>
            </w:pPr>
            <w:r w:rsidRPr="00D313C9">
              <w:rPr>
                <w:sz w:val="18"/>
              </w:rPr>
              <w:t>31</w:t>
            </w:r>
          </w:p>
        </w:tc>
        <w:tc>
          <w:tcPr>
            <w:tcW w:w="732" w:type="dxa"/>
            <w:tcBorders>
              <w:bottom w:val="single" w:sz="4" w:space="0" w:color="auto"/>
            </w:tcBorders>
            <w:shd w:val="clear" w:color="auto" w:fill="auto"/>
            <w:vAlign w:val="bottom"/>
          </w:tcPr>
          <w:p w14:paraId="1B43DEDD" w14:textId="77777777" w:rsidR="00FB77F1" w:rsidRPr="00D313C9" w:rsidRDefault="00FB77F1" w:rsidP="00D313C9">
            <w:pPr>
              <w:suppressAutoHyphens w:val="0"/>
              <w:spacing w:before="40" w:after="40" w:line="220" w:lineRule="exact"/>
              <w:ind w:right="113"/>
              <w:jc w:val="right"/>
              <w:rPr>
                <w:sz w:val="18"/>
              </w:rPr>
            </w:pPr>
            <w:r w:rsidRPr="00D313C9">
              <w:rPr>
                <w:sz w:val="18"/>
              </w:rPr>
              <w:t>6</w:t>
            </w:r>
          </w:p>
        </w:tc>
        <w:tc>
          <w:tcPr>
            <w:tcW w:w="815" w:type="dxa"/>
            <w:tcBorders>
              <w:bottom w:val="single" w:sz="4" w:space="0" w:color="auto"/>
            </w:tcBorders>
            <w:shd w:val="clear" w:color="auto" w:fill="auto"/>
            <w:vAlign w:val="bottom"/>
          </w:tcPr>
          <w:p w14:paraId="15C9796A" w14:textId="77777777" w:rsidR="00FB77F1" w:rsidRPr="00D313C9" w:rsidRDefault="00FB77F1" w:rsidP="00D313C9">
            <w:pPr>
              <w:suppressAutoHyphens w:val="0"/>
              <w:spacing w:before="40" w:after="40" w:line="220" w:lineRule="exact"/>
              <w:ind w:right="113"/>
              <w:jc w:val="right"/>
              <w:rPr>
                <w:sz w:val="18"/>
              </w:rPr>
            </w:pPr>
            <w:r w:rsidRPr="00D313C9">
              <w:rPr>
                <w:sz w:val="18"/>
              </w:rPr>
              <w:t>38</w:t>
            </w:r>
          </w:p>
        </w:tc>
        <w:tc>
          <w:tcPr>
            <w:tcW w:w="688" w:type="dxa"/>
            <w:tcBorders>
              <w:bottom w:val="single" w:sz="4" w:space="0" w:color="auto"/>
            </w:tcBorders>
            <w:shd w:val="clear" w:color="auto" w:fill="auto"/>
            <w:vAlign w:val="bottom"/>
          </w:tcPr>
          <w:p w14:paraId="6D4382AA" w14:textId="77777777" w:rsidR="00FB77F1" w:rsidRPr="00D313C9" w:rsidRDefault="00FB77F1" w:rsidP="00D313C9">
            <w:pPr>
              <w:suppressAutoHyphens w:val="0"/>
              <w:spacing w:before="40" w:after="40" w:line="220" w:lineRule="exact"/>
              <w:ind w:right="113"/>
              <w:jc w:val="right"/>
              <w:rPr>
                <w:sz w:val="18"/>
              </w:rPr>
            </w:pPr>
            <w:r w:rsidRPr="00D313C9">
              <w:rPr>
                <w:sz w:val="18"/>
              </w:rPr>
              <w:t>20</w:t>
            </w:r>
          </w:p>
        </w:tc>
        <w:tc>
          <w:tcPr>
            <w:tcW w:w="688" w:type="dxa"/>
            <w:tcBorders>
              <w:bottom w:val="single" w:sz="4" w:space="0" w:color="auto"/>
            </w:tcBorders>
            <w:shd w:val="clear" w:color="auto" w:fill="auto"/>
            <w:vAlign w:val="bottom"/>
          </w:tcPr>
          <w:p w14:paraId="51F8A593" w14:textId="77777777" w:rsidR="00FB77F1" w:rsidRPr="00D313C9" w:rsidRDefault="00FB77F1" w:rsidP="00D313C9">
            <w:pPr>
              <w:suppressAutoHyphens w:val="0"/>
              <w:spacing w:before="40" w:after="40" w:line="220" w:lineRule="exact"/>
              <w:ind w:right="113"/>
              <w:jc w:val="right"/>
              <w:rPr>
                <w:sz w:val="18"/>
              </w:rPr>
            </w:pPr>
            <w:r w:rsidRPr="00D313C9">
              <w:rPr>
                <w:sz w:val="18"/>
              </w:rPr>
              <w:t>57</w:t>
            </w:r>
          </w:p>
        </w:tc>
        <w:tc>
          <w:tcPr>
            <w:tcW w:w="588" w:type="dxa"/>
            <w:tcBorders>
              <w:bottom w:val="single" w:sz="4" w:space="0" w:color="auto"/>
            </w:tcBorders>
            <w:shd w:val="clear" w:color="auto" w:fill="auto"/>
            <w:vAlign w:val="bottom"/>
          </w:tcPr>
          <w:p w14:paraId="4AF4CEF2" w14:textId="77777777" w:rsidR="00FB77F1" w:rsidRPr="00D313C9" w:rsidRDefault="00FB77F1" w:rsidP="00D313C9">
            <w:pPr>
              <w:suppressAutoHyphens w:val="0"/>
              <w:spacing w:before="40" w:after="40" w:line="220" w:lineRule="exact"/>
              <w:ind w:right="113"/>
              <w:jc w:val="right"/>
              <w:rPr>
                <w:sz w:val="18"/>
              </w:rPr>
            </w:pPr>
            <w:r w:rsidRPr="00D313C9">
              <w:rPr>
                <w:sz w:val="18"/>
              </w:rPr>
              <w:t>228</w:t>
            </w:r>
          </w:p>
        </w:tc>
        <w:tc>
          <w:tcPr>
            <w:tcW w:w="882" w:type="dxa"/>
            <w:tcBorders>
              <w:bottom w:val="single" w:sz="4" w:space="0" w:color="auto"/>
            </w:tcBorders>
            <w:shd w:val="clear" w:color="auto" w:fill="auto"/>
            <w:vAlign w:val="bottom"/>
          </w:tcPr>
          <w:p w14:paraId="2CB3EBE3" w14:textId="77777777" w:rsidR="00FB77F1" w:rsidRPr="00D313C9" w:rsidRDefault="00FB77F1" w:rsidP="00D313C9">
            <w:pPr>
              <w:suppressAutoHyphens w:val="0"/>
              <w:spacing w:before="40" w:after="40" w:line="220" w:lineRule="exact"/>
              <w:ind w:right="113"/>
              <w:jc w:val="right"/>
              <w:rPr>
                <w:sz w:val="18"/>
              </w:rPr>
            </w:pPr>
            <w:r w:rsidRPr="00D313C9">
              <w:rPr>
                <w:sz w:val="18"/>
              </w:rPr>
              <w:t>511</w:t>
            </w:r>
          </w:p>
        </w:tc>
      </w:tr>
    </w:tbl>
    <w:p w14:paraId="3131FDE4" w14:textId="1FFE0AF3" w:rsidR="00FB77F1" w:rsidRPr="00547B03" w:rsidRDefault="00FB77F1" w:rsidP="00547B03">
      <w:pPr>
        <w:spacing w:before="120" w:after="240"/>
        <w:ind w:left="1134" w:right="1134" w:firstLine="170"/>
        <w:rPr>
          <w:sz w:val="18"/>
        </w:rPr>
      </w:pPr>
      <w:r w:rsidRPr="00547B03">
        <w:rPr>
          <w:i/>
          <w:iCs/>
          <w:sz w:val="18"/>
        </w:rPr>
        <w:t>Source</w:t>
      </w:r>
      <w:r w:rsidRPr="00547B03">
        <w:rPr>
          <w:sz w:val="18"/>
        </w:rPr>
        <w:t xml:space="preserve">: </w:t>
      </w:r>
      <w:r w:rsidRPr="00EA0DF6">
        <w:rPr>
          <w:i/>
          <w:iCs/>
          <w:sz w:val="18"/>
        </w:rPr>
        <w:t>MoE, Eritrea: Essential Education Indicators, 2014/15</w:t>
      </w:r>
      <w:r w:rsidR="00EA0DF6" w:rsidRPr="00EA0DF6">
        <w:rPr>
          <w:i/>
          <w:iCs/>
          <w:sz w:val="18"/>
        </w:rPr>
        <w:t>–</w:t>
      </w:r>
      <w:r w:rsidRPr="00EA0DF6">
        <w:rPr>
          <w:i/>
          <w:iCs/>
          <w:sz w:val="18"/>
        </w:rPr>
        <w:t>2018/19</w:t>
      </w:r>
      <w:r w:rsidR="00EA0DF6">
        <w:rPr>
          <w:i/>
          <w:iCs/>
          <w:sz w:val="18"/>
        </w:rPr>
        <w:t>.</w:t>
      </w:r>
    </w:p>
    <w:p w14:paraId="505C93F4" w14:textId="77777777" w:rsidR="000F293F" w:rsidRDefault="00FB77F1" w:rsidP="00AC46B6">
      <w:pPr>
        <w:pStyle w:val="SingleTxtG"/>
      </w:pPr>
      <w:r w:rsidRPr="00814633">
        <w:t>156.</w:t>
      </w:r>
      <w:r w:rsidRPr="00814633">
        <w:tab/>
        <w:t xml:space="preserve">Basic Education Statistics and the Essential Education Indicators and other relevant data on education are collected annually by MoE. In addition, at certain intervals, an </w:t>
      </w:r>
      <w:r w:rsidR="002E0734">
        <w:t>“</w:t>
      </w:r>
      <w:r w:rsidRPr="00814633">
        <w:t>Education Brief</w:t>
      </w:r>
      <w:r w:rsidR="002E0734">
        <w:t>”</w:t>
      </w:r>
      <w:r w:rsidRPr="00814633">
        <w:t xml:space="preserve"> is published. The educational data collected are disaggregated by sex, ethnicity, language of instruction, geographical location, disability, etc. These and other bulletins are disseminated to all educational offices, as well as various government and non-government organizations.</w:t>
      </w:r>
    </w:p>
    <w:p w14:paraId="6332E981" w14:textId="26136028" w:rsidR="00FB77F1" w:rsidRPr="00814633" w:rsidRDefault="00FB77F1" w:rsidP="00AC46B6">
      <w:pPr>
        <w:pStyle w:val="SingleTxtG"/>
      </w:pPr>
      <w:r w:rsidRPr="00814633">
        <w:t>157.</w:t>
      </w:r>
      <w:r w:rsidRPr="00814633">
        <w:tab/>
        <w:t>To enhance the data collection process, training is regularly provided starting from regional level up to schools by the Research and Statistics Division. MoE works closely with UNESCO on this issue. This is in conformity with recommendations (paras. 19 and 20) of the Committee.</w:t>
      </w:r>
    </w:p>
    <w:p w14:paraId="3334D5E0" w14:textId="77777777" w:rsidR="00FB77F1" w:rsidRPr="00074A0A" w:rsidRDefault="00FB77F1" w:rsidP="00547B03">
      <w:pPr>
        <w:pStyle w:val="H23G"/>
      </w:pPr>
      <w:bookmarkStart w:id="63" w:name="_Toc49789969"/>
      <w:r>
        <w:tab/>
      </w:r>
      <w:r>
        <w:tab/>
      </w:r>
      <w:r w:rsidRPr="00165DA1">
        <w:t>Pre-primary education</w:t>
      </w:r>
      <w:bookmarkEnd w:id="63"/>
    </w:p>
    <w:p w14:paraId="0CFDCE51" w14:textId="041D0F99" w:rsidR="00FB77F1" w:rsidRPr="00814633" w:rsidRDefault="00FB77F1" w:rsidP="00AC46B6">
      <w:pPr>
        <w:pStyle w:val="SingleTxtG"/>
      </w:pPr>
      <w:r w:rsidRPr="00814633">
        <w:t>158.</w:t>
      </w:r>
      <w:r w:rsidRPr="00814633">
        <w:tab/>
        <w:t>The GoSE believes that investment in early childhood development contributes directly to the promotion of child rights, poverty alleviation and sustainable human resource development. The main objective of pre-school education is to develop children</w:t>
      </w:r>
      <w:r w:rsidR="002E0734">
        <w:t>’</w:t>
      </w:r>
      <w:r w:rsidRPr="00814633">
        <w:t>s knowledge, skills and attitudes and make them ready for the next educational level. In addition, it facilitates the socialization, creativity, critical thinking and self-esteem of the child. Pre-school education is provided in formal Kindergartens and in non-formal Community Care-giving Centres or Rural Community Children</w:t>
      </w:r>
      <w:r w:rsidR="002E0734">
        <w:t>’</w:t>
      </w:r>
      <w:r w:rsidRPr="00814633">
        <w:t>s Centres.</w:t>
      </w:r>
    </w:p>
    <w:p w14:paraId="72F36B99" w14:textId="77777777" w:rsidR="000F293F" w:rsidRDefault="00FB77F1" w:rsidP="00AC46B6">
      <w:pPr>
        <w:pStyle w:val="SingleTxtG"/>
      </w:pPr>
      <w:r w:rsidRPr="00814633">
        <w:t>159.</w:t>
      </w:r>
      <w:r w:rsidRPr="00814633">
        <w:tab/>
        <w:t>During the period under review, much attention has been devoted to early child education, with special emphasis on rural areas. From 2014/15 up to 2018/19, the total number of formal pre-primary schools increased from 483 to 622 indicating a 29% increase. As a result, enrolment at the pre-school level has been consistently increasing. As can be seen from table 25, enrolment at the pre-primary level has increased by 9% in between 2014/15 and 2018/19. The table also shows that females constituted 49% of the total enrolment in 2018/19.</w:t>
      </w:r>
    </w:p>
    <w:p w14:paraId="689B13FE" w14:textId="0AA4E50A" w:rsidR="00FB77F1" w:rsidRPr="00FA5105" w:rsidRDefault="00FB77F1" w:rsidP="00547B03">
      <w:pPr>
        <w:pStyle w:val="H23G"/>
      </w:pPr>
      <w:r>
        <w:tab/>
      </w:r>
      <w:r>
        <w:tab/>
      </w:r>
      <w:r w:rsidRPr="00187FAD">
        <w:t>Table 20</w:t>
      </w:r>
      <w:r w:rsidRPr="00FA5105">
        <w:t>: Pre-primary level: gross and net enrolment ratios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5"/>
        <w:gridCol w:w="805"/>
        <w:gridCol w:w="805"/>
        <w:gridCol w:w="807"/>
        <w:gridCol w:w="600"/>
        <w:gridCol w:w="770"/>
        <w:gridCol w:w="620"/>
        <w:gridCol w:w="600"/>
        <w:gridCol w:w="770"/>
        <w:gridCol w:w="618"/>
      </w:tblGrid>
      <w:tr w:rsidR="00FB77F1" w:rsidRPr="00D86E27" w14:paraId="58A50042" w14:textId="77777777" w:rsidTr="00D86E27">
        <w:trPr>
          <w:tblHeader/>
        </w:trPr>
        <w:tc>
          <w:tcPr>
            <w:tcW w:w="1061" w:type="dxa"/>
            <w:vMerge w:val="restart"/>
            <w:tcBorders>
              <w:top w:val="single" w:sz="4" w:space="0" w:color="auto"/>
              <w:bottom w:val="single" w:sz="12" w:space="0" w:color="auto"/>
            </w:tcBorders>
            <w:shd w:val="clear" w:color="auto" w:fill="auto"/>
            <w:vAlign w:val="bottom"/>
          </w:tcPr>
          <w:p w14:paraId="5CAC96CD" w14:textId="084DC5ED" w:rsidR="00FB77F1" w:rsidRPr="00D86E27" w:rsidRDefault="00FB77F1" w:rsidP="00D86E27">
            <w:pPr>
              <w:suppressAutoHyphens w:val="0"/>
              <w:spacing w:before="80" w:after="80" w:line="200" w:lineRule="exact"/>
              <w:ind w:right="113"/>
              <w:rPr>
                <w:i/>
                <w:sz w:val="16"/>
              </w:rPr>
            </w:pPr>
            <w:r w:rsidRPr="00D86E27">
              <w:rPr>
                <w:i/>
                <w:sz w:val="16"/>
              </w:rPr>
              <w:t>Academic</w:t>
            </w:r>
            <w:r w:rsidR="00D86E27">
              <w:rPr>
                <w:i/>
                <w:sz w:val="16"/>
              </w:rPr>
              <w:t xml:space="preserve"> </w:t>
            </w:r>
            <w:r w:rsidRPr="00D86E27">
              <w:rPr>
                <w:i/>
                <w:sz w:val="16"/>
              </w:rPr>
              <w:t>Year</w:t>
            </w:r>
          </w:p>
        </w:tc>
        <w:tc>
          <w:tcPr>
            <w:tcW w:w="2628" w:type="dxa"/>
            <w:gridSpan w:val="3"/>
            <w:tcBorders>
              <w:top w:val="single" w:sz="4" w:space="0" w:color="auto"/>
              <w:bottom w:val="single" w:sz="4" w:space="0" w:color="auto"/>
              <w:right w:val="single" w:sz="24" w:space="0" w:color="FFFFFF" w:themeColor="background1"/>
            </w:tcBorders>
            <w:shd w:val="clear" w:color="auto" w:fill="auto"/>
            <w:vAlign w:val="bottom"/>
          </w:tcPr>
          <w:p w14:paraId="64222331" w14:textId="77777777" w:rsidR="00FB77F1" w:rsidRPr="00D86E27" w:rsidRDefault="00FB77F1" w:rsidP="00D86E27">
            <w:pPr>
              <w:suppressAutoHyphens w:val="0"/>
              <w:spacing w:before="80" w:after="80" w:line="200" w:lineRule="exact"/>
              <w:ind w:right="113"/>
              <w:jc w:val="center"/>
              <w:rPr>
                <w:i/>
                <w:sz w:val="16"/>
              </w:rPr>
            </w:pPr>
            <w:r w:rsidRPr="00D86E27">
              <w:rPr>
                <w:i/>
                <w:sz w:val="16"/>
              </w:rPr>
              <w:t>Enrolment</w:t>
            </w:r>
          </w:p>
        </w:tc>
        <w:tc>
          <w:tcPr>
            <w:tcW w:w="21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ACFE26" w14:textId="77777777" w:rsidR="00FB77F1" w:rsidRPr="00D86E27" w:rsidRDefault="00FB77F1" w:rsidP="00D86E27">
            <w:pPr>
              <w:suppressAutoHyphens w:val="0"/>
              <w:spacing w:before="80" w:after="80" w:line="200" w:lineRule="exact"/>
              <w:ind w:right="113"/>
              <w:jc w:val="center"/>
              <w:rPr>
                <w:i/>
                <w:sz w:val="16"/>
              </w:rPr>
            </w:pPr>
            <w:r w:rsidRPr="00D86E27">
              <w:rPr>
                <w:i/>
                <w:sz w:val="16"/>
              </w:rPr>
              <w:t>GER</w:t>
            </w:r>
          </w:p>
        </w:tc>
        <w:tc>
          <w:tcPr>
            <w:tcW w:w="2160" w:type="dxa"/>
            <w:gridSpan w:val="3"/>
            <w:tcBorders>
              <w:top w:val="single" w:sz="4" w:space="0" w:color="auto"/>
              <w:left w:val="single" w:sz="24" w:space="0" w:color="FFFFFF" w:themeColor="background1"/>
              <w:bottom w:val="single" w:sz="4" w:space="0" w:color="auto"/>
            </w:tcBorders>
            <w:shd w:val="clear" w:color="auto" w:fill="auto"/>
            <w:vAlign w:val="bottom"/>
          </w:tcPr>
          <w:p w14:paraId="639EA822" w14:textId="77777777" w:rsidR="00FB77F1" w:rsidRPr="00D86E27" w:rsidRDefault="00FB77F1" w:rsidP="00D86E27">
            <w:pPr>
              <w:suppressAutoHyphens w:val="0"/>
              <w:spacing w:before="80" w:after="80" w:line="200" w:lineRule="exact"/>
              <w:ind w:right="113"/>
              <w:jc w:val="center"/>
              <w:rPr>
                <w:i/>
                <w:sz w:val="16"/>
              </w:rPr>
            </w:pPr>
            <w:r w:rsidRPr="00D86E27">
              <w:rPr>
                <w:i/>
                <w:sz w:val="16"/>
              </w:rPr>
              <w:t>NER</w:t>
            </w:r>
          </w:p>
        </w:tc>
      </w:tr>
      <w:tr w:rsidR="00FB77F1" w:rsidRPr="00D86E27" w14:paraId="75B19DED" w14:textId="77777777" w:rsidTr="00D86E27">
        <w:trPr>
          <w:tblHeader/>
        </w:trPr>
        <w:tc>
          <w:tcPr>
            <w:tcW w:w="1061" w:type="dxa"/>
            <w:vMerge/>
            <w:tcBorders>
              <w:top w:val="single" w:sz="12" w:space="0" w:color="auto"/>
              <w:bottom w:val="single" w:sz="12" w:space="0" w:color="auto"/>
            </w:tcBorders>
            <w:shd w:val="clear" w:color="auto" w:fill="auto"/>
            <w:vAlign w:val="bottom"/>
          </w:tcPr>
          <w:p w14:paraId="4D07D0FF" w14:textId="77777777" w:rsidR="00FB77F1" w:rsidRPr="00D86E27" w:rsidRDefault="00FB77F1" w:rsidP="00D86E27">
            <w:pPr>
              <w:suppressAutoHyphens w:val="0"/>
              <w:spacing w:before="40" w:after="40" w:line="220" w:lineRule="exact"/>
              <w:ind w:right="113"/>
              <w:rPr>
                <w:b/>
                <w:sz w:val="18"/>
              </w:rPr>
            </w:pPr>
          </w:p>
        </w:tc>
        <w:tc>
          <w:tcPr>
            <w:tcW w:w="876" w:type="dxa"/>
            <w:tcBorders>
              <w:top w:val="single" w:sz="4" w:space="0" w:color="auto"/>
              <w:bottom w:val="single" w:sz="12" w:space="0" w:color="auto"/>
            </w:tcBorders>
            <w:shd w:val="clear" w:color="auto" w:fill="auto"/>
            <w:vAlign w:val="bottom"/>
          </w:tcPr>
          <w:p w14:paraId="3FE9AB7E" w14:textId="77777777" w:rsidR="00FB77F1" w:rsidRPr="00D86E27" w:rsidRDefault="00FB77F1" w:rsidP="00D86E27">
            <w:pPr>
              <w:suppressAutoHyphens w:val="0"/>
              <w:spacing w:before="80" w:after="80" w:line="200" w:lineRule="exact"/>
              <w:ind w:right="113"/>
              <w:jc w:val="right"/>
              <w:rPr>
                <w:i/>
                <w:sz w:val="16"/>
              </w:rPr>
            </w:pPr>
            <w:r w:rsidRPr="00D86E27">
              <w:rPr>
                <w:i/>
                <w:sz w:val="16"/>
              </w:rPr>
              <w:t>Male</w:t>
            </w:r>
          </w:p>
        </w:tc>
        <w:tc>
          <w:tcPr>
            <w:tcW w:w="876" w:type="dxa"/>
            <w:tcBorders>
              <w:top w:val="single" w:sz="4" w:space="0" w:color="auto"/>
              <w:bottom w:val="single" w:sz="12" w:space="0" w:color="auto"/>
            </w:tcBorders>
            <w:shd w:val="clear" w:color="auto" w:fill="auto"/>
            <w:vAlign w:val="bottom"/>
          </w:tcPr>
          <w:p w14:paraId="0264C6FC" w14:textId="77777777" w:rsidR="00FB77F1" w:rsidRPr="00D86E27" w:rsidRDefault="00FB77F1" w:rsidP="00D86E27">
            <w:pPr>
              <w:suppressAutoHyphens w:val="0"/>
              <w:spacing w:before="80" w:after="80" w:line="200" w:lineRule="exact"/>
              <w:ind w:right="113"/>
              <w:jc w:val="right"/>
              <w:rPr>
                <w:i/>
                <w:sz w:val="16"/>
              </w:rPr>
            </w:pPr>
            <w:r w:rsidRPr="00D86E27">
              <w:rPr>
                <w:i/>
                <w:sz w:val="16"/>
              </w:rPr>
              <w:t>Female</w:t>
            </w:r>
          </w:p>
        </w:tc>
        <w:tc>
          <w:tcPr>
            <w:tcW w:w="876" w:type="dxa"/>
            <w:tcBorders>
              <w:top w:val="single" w:sz="4" w:space="0" w:color="auto"/>
              <w:bottom w:val="single" w:sz="12" w:space="0" w:color="auto"/>
              <w:right w:val="single" w:sz="24" w:space="0" w:color="FFFFFF" w:themeColor="background1"/>
            </w:tcBorders>
            <w:shd w:val="clear" w:color="auto" w:fill="auto"/>
            <w:vAlign w:val="bottom"/>
          </w:tcPr>
          <w:p w14:paraId="6F326C96" w14:textId="77777777" w:rsidR="00FB77F1" w:rsidRPr="00D86E27" w:rsidRDefault="00FB77F1" w:rsidP="00D86E27">
            <w:pPr>
              <w:suppressAutoHyphens w:val="0"/>
              <w:spacing w:before="80" w:after="80" w:line="200" w:lineRule="exact"/>
              <w:ind w:right="113"/>
              <w:jc w:val="right"/>
              <w:rPr>
                <w:i/>
                <w:sz w:val="16"/>
              </w:rPr>
            </w:pPr>
            <w:r w:rsidRPr="00D86E27">
              <w:rPr>
                <w:i/>
                <w:sz w:val="16"/>
              </w:rPr>
              <w:t>Total</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7C7CBBCA" w14:textId="77777777" w:rsidR="00FB77F1" w:rsidRPr="00D86E27" w:rsidRDefault="00FB77F1" w:rsidP="00D86E27">
            <w:pPr>
              <w:suppressAutoHyphens w:val="0"/>
              <w:spacing w:before="80" w:after="80" w:line="200" w:lineRule="exact"/>
              <w:ind w:right="113"/>
              <w:jc w:val="right"/>
              <w:rPr>
                <w:i/>
                <w:sz w:val="16"/>
              </w:rPr>
            </w:pPr>
            <w:r w:rsidRPr="00D86E27">
              <w:rPr>
                <w:i/>
                <w:sz w:val="16"/>
              </w:rPr>
              <w:t>Male</w:t>
            </w:r>
          </w:p>
        </w:tc>
        <w:tc>
          <w:tcPr>
            <w:tcW w:w="838" w:type="dxa"/>
            <w:tcBorders>
              <w:top w:val="single" w:sz="4" w:space="0" w:color="auto"/>
              <w:bottom w:val="single" w:sz="12" w:space="0" w:color="auto"/>
            </w:tcBorders>
            <w:shd w:val="clear" w:color="auto" w:fill="auto"/>
            <w:vAlign w:val="bottom"/>
          </w:tcPr>
          <w:p w14:paraId="583D2A8B" w14:textId="77777777" w:rsidR="00FB77F1" w:rsidRPr="00D86E27" w:rsidRDefault="00FB77F1" w:rsidP="00D86E27">
            <w:pPr>
              <w:suppressAutoHyphens w:val="0"/>
              <w:spacing w:before="80" w:after="80" w:line="200" w:lineRule="exact"/>
              <w:ind w:right="113"/>
              <w:jc w:val="right"/>
              <w:rPr>
                <w:i/>
                <w:sz w:val="16"/>
              </w:rPr>
            </w:pPr>
            <w:r w:rsidRPr="00D86E27">
              <w:rPr>
                <w:i/>
                <w:sz w:val="16"/>
              </w:rPr>
              <w:t>Female</w:t>
            </w:r>
          </w:p>
        </w:tc>
        <w:tc>
          <w:tcPr>
            <w:tcW w:w="672" w:type="dxa"/>
            <w:tcBorders>
              <w:top w:val="single" w:sz="4" w:space="0" w:color="auto"/>
              <w:bottom w:val="single" w:sz="12" w:space="0" w:color="auto"/>
              <w:right w:val="single" w:sz="24" w:space="0" w:color="FFFFFF" w:themeColor="background1"/>
            </w:tcBorders>
            <w:shd w:val="clear" w:color="auto" w:fill="auto"/>
            <w:vAlign w:val="bottom"/>
          </w:tcPr>
          <w:p w14:paraId="3D960192" w14:textId="77777777" w:rsidR="00FB77F1" w:rsidRPr="00D86E27" w:rsidRDefault="00FB77F1" w:rsidP="00D86E27">
            <w:pPr>
              <w:suppressAutoHyphens w:val="0"/>
              <w:spacing w:before="80" w:after="80" w:line="200" w:lineRule="exact"/>
              <w:ind w:right="113"/>
              <w:jc w:val="right"/>
              <w:rPr>
                <w:i/>
                <w:sz w:val="16"/>
              </w:rPr>
            </w:pPr>
            <w:r w:rsidRPr="00D86E27">
              <w:rPr>
                <w:i/>
                <w:sz w:val="16"/>
              </w:rPr>
              <w:t>Total</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3EC7072B" w14:textId="77777777" w:rsidR="00FB77F1" w:rsidRPr="00D86E27" w:rsidRDefault="00FB77F1" w:rsidP="00D86E27">
            <w:pPr>
              <w:suppressAutoHyphens w:val="0"/>
              <w:spacing w:before="80" w:after="80" w:line="200" w:lineRule="exact"/>
              <w:ind w:right="113"/>
              <w:jc w:val="right"/>
              <w:rPr>
                <w:i/>
                <w:sz w:val="16"/>
              </w:rPr>
            </w:pPr>
            <w:r w:rsidRPr="00D86E27">
              <w:rPr>
                <w:i/>
                <w:sz w:val="16"/>
              </w:rPr>
              <w:t>Male</w:t>
            </w:r>
          </w:p>
        </w:tc>
        <w:tc>
          <w:tcPr>
            <w:tcW w:w="838" w:type="dxa"/>
            <w:tcBorders>
              <w:top w:val="single" w:sz="4" w:space="0" w:color="auto"/>
              <w:bottom w:val="single" w:sz="12" w:space="0" w:color="auto"/>
            </w:tcBorders>
            <w:shd w:val="clear" w:color="auto" w:fill="auto"/>
            <w:vAlign w:val="bottom"/>
          </w:tcPr>
          <w:p w14:paraId="746AE13F" w14:textId="77777777" w:rsidR="00FB77F1" w:rsidRPr="00D86E27" w:rsidRDefault="00FB77F1" w:rsidP="00D86E27">
            <w:pPr>
              <w:suppressAutoHyphens w:val="0"/>
              <w:spacing w:before="80" w:after="80" w:line="200" w:lineRule="exact"/>
              <w:ind w:right="113"/>
              <w:jc w:val="right"/>
              <w:rPr>
                <w:i/>
                <w:sz w:val="16"/>
              </w:rPr>
            </w:pPr>
            <w:r w:rsidRPr="00D86E27">
              <w:rPr>
                <w:i/>
                <w:sz w:val="16"/>
              </w:rPr>
              <w:t>Female</w:t>
            </w:r>
          </w:p>
        </w:tc>
        <w:tc>
          <w:tcPr>
            <w:tcW w:w="672" w:type="dxa"/>
            <w:tcBorders>
              <w:top w:val="single" w:sz="4" w:space="0" w:color="auto"/>
              <w:bottom w:val="single" w:sz="12" w:space="0" w:color="auto"/>
            </w:tcBorders>
            <w:shd w:val="clear" w:color="auto" w:fill="auto"/>
            <w:vAlign w:val="bottom"/>
          </w:tcPr>
          <w:p w14:paraId="43502BEB" w14:textId="77777777" w:rsidR="00FB77F1" w:rsidRPr="00D86E27" w:rsidRDefault="00FB77F1" w:rsidP="00D86E27">
            <w:pPr>
              <w:suppressAutoHyphens w:val="0"/>
              <w:spacing w:before="80" w:after="80" w:line="200" w:lineRule="exact"/>
              <w:ind w:right="113"/>
              <w:jc w:val="right"/>
              <w:rPr>
                <w:i/>
                <w:sz w:val="16"/>
              </w:rPr>
            </w:pPr>
            <w:r w:rsidRPr="00D86E27">
              <w:rPr>
                <w:i/>
                <w:sz w:val="16"/>
              </w:rPr>
              <w:t>Total</w:t>
            </w:r>
          </w:p>
        </w:tc>
      </w:tr>
      <w:tr w:rsidR="00FB77F1" w:rsidRPr="00D86E27" w14:paraId="654F04B1" w14:textId="77777777" w:rsidTr="00D86E27">
        <w:tc>
          <w:tcPr>
            <w:tcW w:w="1061" w:type="dxa"/>
            <w:tcBorders>
              <w:top w:val="single" w:sz="12" w:space="0" w:color="auto"/>
            </w:tcBorders>
            <w:shd w:val="clear" w:color="auto" w:fill="auto"/>
          </w:tcPr>
          <w:p w14:paraId="3A0478D8" w14:textId="77777777" w:rsidR="00FB77F1" w:rsidRPr="00D86E27" w:rsidRDefault="00FB77F1" w:rsidP="00D86E27">
            <w:pPr>
              <w:suppressAutoHyphens w:val="0"/>
              <w:spacing w:before="40" w:after="40" w:line="220" w:lineRule="exact"/>
              <w:ind w:right="113"/>
              <w:rPr>
                <w:sz w:val="18"/>
                <w:szCs w:val="24"/>
              </w:rPr>
            </w:pPr>
            <w:r w:rsidRPr="00D86E27">
              <w:rPr>
                <w:sz w:val="18"/>
                <w:szCs w:val="24"/>
              </w:rPr>
              <w:t>2014/15</w:t>
            </w:r>
          </w:p>
        </w:tc>
        <w:tc>
          <w:tcPr>
            <w:tcW w:w="876" w:type="dxa"/>
            <w:tcBorders>
              <w:top w:val="single" w:sz="12" w:space="0" w:color="auto"/>
            </w:tcBorders>
            <w:shd w:val="clear" w:color="auto" w:fill="auto"/>
            <w:vAlign w:val="bottom"/>
          </w:tcPr>
          <w:p w14:paraId="589CD819" w14:textId="44231B45" w:rsidR="00FB77F1" w:rsidRPr="00D86E27" w:rsidRDefault="00FB77F1" w:rsidP="00D86E27">
            <w:pPr>
              <w:suppressAutoHyphens w:val="0"/>
              <w:spacing w:before="40" w:after="40" w:line="220" w:lineRule="exact"/>
              <w:ind w:right="113"/>
              <w:jc w:val="right"/>
              <w:rPr>
                <w:sz w:val="18"/>
                <w:szCs w:val="24"/>
              </w:rPr>
            </w:pPr>
            <w:r w:rsidRPr="00D86E27">
              <w:rPr>
                <w:sz w:val="18"/>
                <w:szCs w:val="24"/>
              </w:rPr>
              <w:t>21</w:t>
            </w:r>
            <w:r w:rsidR="00733A19">
              <w:rPr>
                <w:sz w:val="18"/>
                <w:szCs w:val="24"/>
              </w:rPr>
              <w:t xml:space="preserve"> </w:t>
            </w:r>
            <w:r w:rsidRPr="00D86E27">
              <w:rPr>
                <w:sz w:val="18"/>
                <w:szCs w:val="24"/>
              </w:rPr>
              <w:t>723</w:t>
            </w:r>
          </w:p>
        </w:tc>
        <w:tc>
          <w:tcPr>
            <w:tcW w:w="876" w:type="dxa"/>
            <w:tcBorders>
              <w:top w:val="single" w:sz="12" w:space="0" w:color="auto"/>
            </w:tcBorders>
            <w:shd w:val="clear" w:color="auto" w:fill="auto"/>
            <w:vAlign w:val="bottom"/>
          </w:tcPr>
          <w:p w14:paraId="141B2AED" w14:textId="73DF1D0B" w:rsidR="00FB77F1" w:rsidRPr="00D86E27" w:rsidRDefault="00FB77F1" w:rsidP="00D86E27">
            <w:pPr>
              <w:suppressAutoHyphens w:val="0"/>
              <w:spacing w:before="40" w:after="40" w:line="220" w:lineRule="exact"/>
              <w:ind w:right="113"/>
              <w:jc w:val="right"/>
              <w:rPr>
                <w:sz w:val="18"/>
                <w:szCs w:val="24"/>
              </w:rPr>
            </w:pPr>
            <w:r w:rsidRPr="00D86E27">
              <w:rPr>
                <w:sz w:val="18"/>
                <w:szCs w:val="24"/>
              </w:rPr>
              <w:t>20</w:t>
            </w:r>
            <w:r w:rsidR="00733A19">
              <w:rPr>
                <w:sz w:val="18"/>
                <w:szCs w:val="24"/>
              </w:rPr>
              <w:t xml:space="preserve"> </w:t>
            </w:r>
            <w:r w:rsidRPr="00D86E27">
              <w:rPr>
                <w:sz w:val="18"/>
                <w:szCs w:val="24"/>
              </w:rPr>
              <w:t>399</w:t>
            </w:r>
          </w:p>
        </w:tc>
        <w:tc>
          <w:tcPr>
            <w:tcW w:w="876" w:type="dxa"/>
            <w:tcBorders>
              <w:top w:val="single" w:sz="12" w:space="0" w:color="auto"/>
            </w:tcBorders>
            <w:shd w:val="clear" w:color="auto" w:fill="auto"/>
            <w:vAlign w:val="bottom"/>
          </w:tcPr>
          <w:p w14:paraId="714A7287" w14:textId="6FA7A008" w:rsidR="00FB77F1" w:rsidRPr="00D86E27" w:rsidRDefault="00FB77F1" w:rsidP="00D86E27">
            <w:pPr>
              <w:suppressAutoHyphens w:val="0"/>
              <w:spacing w:before="40" w:after="40" w:line="220" w:lineRule="exact"/>
              <w:ind w:right="113"/>
              <w:jc w:val="right"/>
              <w:rPr>
                <w:sz w:val="18"/>
                <w:szCs w:val="24"/>
              </w:rPr>
            </w:pPr>
            <w:r w:rsidRPr="00D86E27">
              <w:rPr>
                <w:sz w:val="18"/>
                <w:szCs w:val="24"/>
              </w:rPr>
              <w:t>42</w:t>
            </w:r>
            <w:r w:rsidR="00733A19">
              <w:rPr>
                <w:sz w:val="18"/>
                <w:szCs w:val="24"/>
              </w:rPr>
              <w:t xml:space="preserve"> </w:t>
            </w:r>
            <w:r w:rsidRPr="00D86E27">
              <w:rPr>
                <w:sz w:val="18"/>
                <w:szCs w:val="24"/>
              </w:rPr>
              <w:t>122</w:t>
            </w:r>
          </w:p>
        </w:tc>
        <w:tc>
          <w:tcPr>
            <w:tcW w:w="650" w:type="dxa"/>
            <w:tcBorders>
              <w:top w:val="single" w:sz="12" w:space="0" w:color="auto"/>
            </w:tcBorders>
            <w:shd w:val="clear" w:color="auto" w:fill="auto"/>
            <w:vAlign w:val="bottom"/>
          </w:tcPr>
          <w:p w14:paraId="50189A3B"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18.3</w:t>
            </w:r>
          </w:p>
        </w:tc>
        <w:tc>
          <w:tcPr>
            <w:tcW w:w="838" w:type="dxa"/>
            <w:tcBorders>
              <w:top w:val="single" w:sz="12" w:space="0" w:color="auto"/>
            </w:tcBorders>
            <w:shd w:val="clear" w:color="auto" w:fill="auto"/>
            <w:vAlign w:val="bottom"/>
          </w:tcPr>
          <w:p w14:paraId="5AE1A691"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18.0</w:t>
            </w:r>
          </w:p>
        </w:tc>
        <w:tc>
          <w:tcPr>
            <w:tcW w:w="672" w:type="dxa"/>
            <w:tcBorders>
              <w:top w:val="single" w:sz="12" w:space="0" w:color="auto"/>
            </w:tcBorders>
            <w:shd w:val="clear" w:color="auto" w:fill="auto"/>
            <w:vAlign w:val="bottom"/>
          </w:tcPr>
          <w:p w14:paraId="1DC0006A"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18.2</w:t>
            </w:r>
          </w:p>
        </w:tc>
        <w:tc>
          <w:tcPr>
            <w:tcW w:w="650" w:type="dxa"/>
            <w:tcBorders>
              <w:top w:val="single" w:sz="12" w:space="0" w:color="auto"/>
            </w:tcBorders>
            <w:shd w:val="clear" w:color="auto" w:fill="auto"/>
            <w:vAlign w:val="bottom"/>
          </w:tcPr>
          <w:p w14:paraId="69DCA006"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16.7</w:t>
            </w:r>
          </w:p>
        </w:tc>
        <w:tc>
          <w:tcPr>
            <w:tcW w:w="838" w:type="dxa"/>
            <w:tcBorders>
              <w:top w:val="single" w:sz="12" w:space="0" w:color="auto"/>
            </w:tcBorders>
            <w:shd w:val="clear" w:color="auto" w:fill="auto"/>
            <w:vAlign w:val="bottom"/>
          </w:tcPr>
          <w:p w14:paraId="4FF3E4E3"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16.4</w:t>
            </w:r>
          </w:p>
        </w:tc>
        <w:tc>
          <w:tcPr>
            <w:tcW w:w="672" w:type="dxa"/>
            <w:tcBorders>
              <w:top w:val="single" w:sz="12" w:space="0" w:color="auto"/>
            </w:tcBorders>
            <w:shd w:val="clear" w:color="auto" w:fill="auto"/>
            <w:vAlign w:val="bottom"/>
          </w:tcPr>
          <w:p w14:paraId="5AA0C915"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16.6</w:t>
            </w:r>
          </w:p>
        </w:tc>
      </w:tr>
      <w:tr w:rsidR="00FB77F1" w:rsidRPr="00D86E27" w14:paraId="12FC94A6" w14:textId="77777777" w:rsidTr="00D86E27">
        <w:tc>
          <w:tcPr>
            <w:tcW w:w="1061" w:type="dxa"/>
            <w:shd w:val="clear" w:color="auto" w:fill="auto"/>
          </w:tcPr>
          <w:p w14:paraId="2373E0E1" w14:textId="77777777" w:rsidR="00FB77F1" w:rsidRPr="00D86E27" w:rsidRDefault="00FB77F1" w:rsidP="00D86E27">
            <w:pPr>
              <w:suppressAutoHyphens w:val="0"/>
              <w:spacing w:before="40" w:after="40" w:line="220" w:lineRule="exact"/>
              <w:ind w:right="113"/>
              <w:rPr>
                <w:sz w:val="18"/>
                <w:szCs w:val="24"/>
              </w:rPr>
            </w:pPr>
            <w:r w:rsidRPr="00D86E27">
              <w:rPr>
                <w:sz w:val="18"/>
                <w:szCs w:val="24"/>
              </w:rPr>
              <w:t>2015/16</w:t>
            </w:r>
          </w:p>
        </w:tc>
        <w:tc>
          <w:tcPr>
            <w:tcW w:w="876" w:type="dxa"/>
            <w:shd w:val="clear" w:color="auto" w:fill="auto"/>
            <w:vAlign w:val="bottom"/>
          </w:tcPr>
          <w:p w14:paraId="2F86E4C4" w14:textId="56F845F3" w:rsidR="00FB77F1" w:rsidRPr="00D86E27" w:rsidRDefault="00FB77F1" w:rsidP="00D86E27">
            <w:pPr>
              <w:suppressAutoHyphens w:val="0"/>
              <w:spacing w:before="40" w:after="40" w:line="220" w:lineRule="exact"/>
              <w:ind w:right="113"/>
              <w:jc w:val="right"/>
              <w:rPr>
                <w:sz w:val="18"/>
                <w:szCs w:val="24"/>
              </w:rPr>
            </w:pPr>
            <w:r w:rsidRPr="00D86E27">
              <w:rPr>
                <w:sz w:val="18"/>
                <w:szCs w:val="24"/>
              </w:rPr>
              <w:t>23</w:t>
            </w:r>
            <w:r w:rsidR="00733A19">
              <w:rPr>
                <w:sz w:val="18"/>
                <w:szCs w:val="24"/>
              </w:rPr>
              <w:t xml:space="preserve"> </w:t>
            </w:r>
            <w:r w:rsidRPr="00D86E27">
              <w:rPr>
                <w:sz w:val="18"/>
                <w:szCs w:val="24"/>
              </w:rPr>
              <w:t>264</w:t>
            </w:r>
          </w:p>
        </w:tc>
        <w:tc>
          <w:tcPr>
            <w:tcW w:w="876" w:type="dxa"/>
            <w:shd w:val="clear" w:color="auto" w:fill="auto"/>
            <w:vAlign w:val="bottom"/>
          </w:tcPr>
          <w:p w14:paraId="6503028D" w14:textId="5BDCC6D6" w:rsidR="00FB77F1" w:rsidRPr="00D86E27" w:rsidRDefault="00FB77F1" w:rsidP="00D86E27">
            <w:pPr>
              <w:suppressAutoHyphens w:val="0"/>
              <w:spacing w:before="40" w:after="40" w:line="220" w:lineRule="exact"/>
              <w:ind w:right="113"/>
              <w:jc w:val="right"/>
              <w:rPr>
                <w:sz w:val="18"/>
                <w:szCs w:val="24"/>
              </w:rPr>
            </w:pPr>
            <w:r w:rsidRPr="00D86E27">
              <w:rPr>
                <w:sz w:val="18"/>
                <w:szCs w:val="24"/>
              </w:rPr>
              <w:t>21</w:t>
            </w:r>
            <w:r w:rsidR="00733A19">
              <w:rPr>
                <w:sz w:val="18"/>
                <w:szCs w:val="24"/>
              </w:rPr>
              <w:t xml:space="preserve"> </w:t>
            </w:r>
            <w:r w:rsidRPr="00D86E27">
              <w:rPr>
                <w:sz w:val="18"/>
                <w:szCs w:val="24"/>
              </w:rPr>
              <w:t>969</w:t>
            </w:r>
          </w:p>
        </w:tc>
        <w:tc>
          <w:tcPr>
            <w:tcW w:w="876" w:type="dxa"/>
            <w:shd w:val="clear" w:color="auto" w:fill="auto"/>
            <w:vAlign w:val="bottom"/>
          </w:tcPr>
          <w:p w14:paraId="3F85C2C6" w14:textId="7E465603" w:rsidR="00FB77F1" w:rsidRPr="00D86E27" w:rsidRDefault="00FB77F1" w:rsidP="00D86E27">
            <w:pPr>
              <w:suppressAutoHyphens w:val="0"/>
              <w:spacing w:before="40" w:after="40" w:line="220" w:lineRule="exact"/>
              <w:ind w:right="113"/>
              <w:jc w:val="right"/>
              <w:rPr>
                <w:sz w:val="18"/>
                <w:szCs w:val="24"/>
              </w:rPr>
            </w:pPr>
            <w:r w:rsidRPr="00D86E27">
              <w:rPr>
                <w:sz w:val="18"/>
                <w:szCs w:val="24"/>
              </w:rPr>
              <w:t>45</w:t>
            </w:r>
            <w:r w:rsidR="00733A19">
              <w:rPr>
                <w:sz w:val="18"/>
                <w:szCs w:val="24"/>
              </w:rPr>
              <w:t xml:space="preserve"> </w:t>
            </w:r>
            <w:r w:rsidRPr="00D86E27">
              <w:rPr>
                <w:sz w:val="18"/>
                <w:szCs w:val="24"/>
              </w:rPr>
              <w:t>233</w:t>
            </w:r>
          </w:p>
        </w:tc>
        <w:tc>
          <w:tcPr>
            <w:tcW w:w="650" w:type="dxa"/>
            <w:shd w:val="clear" w:color="auto" w:fill="auto"/>
            <w:vAlign w:val="bottom"/>
          </w:tcPr>
          <w:p w14:paraId="098E00D2"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19.4</w:t>
            </w:r>
          </w:p>
        </w:tc>
        <w:tc>
          <w:tcPr>
            <w:tcW w:w="838" w:type="dxa"/>
            <w:shd w:val="clear" w:color="auto" w:fill="auto"/>
            <w:vAlign w:val="bottom"/>
          </w:tcPr>
          <w:p w14:paraId="27C2386E"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19.2</w:t>
            </w:r>
          </w:p>
        </w:tc>
        <w:tc>
          <w:tcPr>
            <w:tcW w:w="672" w:type="dxa"/>
            <w:shd w:val="clear" w:color="auto" w:fill="auto"/>
            <w:vAlign w:val="bottom"/>
          </w:tcPr>
          <w:p w14:paraId="60FB9A04"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19.3</w:t>
            </w:r>
          </w:p>
        </w:tc>
        <w:tc>
          <w:tcPr>
            <w:tcW w:w="650" w:type="dxa"/>
            <w:shd w:val="clear" w:color="auto" w:fill="auto"/>
            <w:vAlign w:val="bottom"/>
          </w:tcPr>
          <w:p w14:paraId="2F50854A" w14:textId="77777777" w:rsidR="00FB77F1" w:rsidRPr="00D86E27" w:rsidRDefault="00FB77F1" w:rsidP="00D86E27">
            <w:pPr>
              <w:suppressAutoHyphens w:val="0"/>
              <w:spacing w:before="40" w:after="40" w:line="220" w:lineRule="exact"/>
              <w:ind w:right="113"/>
              <w:jc w:val="right"/>
              <w:rPr>
                <w:sz w:val="18"/>
                <w:szCs w:val="24"/>
              </w:rPr>
            </w:pPr>
            <w:r w:rsidRPr="00D86E27">
              <w:rPr>
                <w:rFonts w:eastAsia="Calibri"/>
                <w:sz w:val="18"/>
                <w:szCs w:val="24"/>
              </w:rPr>
              <w:t xml:space="preserve">17.7 </w:t>
            </w:r>
          </w:p>
        </w:tc>
        <w:tc>
          <w:tcPr>
            <w:tcW w:w="838" w:type="dxa"/>
            <w:shd w:val="clear" w:color="auto" w:fill="auto"/>
            <w:vAlign w:val="bottom"/>
          </w:tcPr>
          <w:p w14:paraId="3F1628B2"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17.5</w:t>
            </w:r>
          </w:p>
        </w:tc>
        <w:tc>
          <w:tcPr>
            <w:tcW w:w="672" w:type="dxa"/>
            <w:shd w:val="clear" w:color="auto" w:fill="auto"/>
            <w:vAlign w:val="bottom"/>
          </w:tcPr>
          <w:p w14:paraId="50241313"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17.6</w:t>
            </w:r>
          </w:p>
        </w:tc>
      </w:tr>
      <w:tr w:rsidR="00FB77F1" w:rsidRPr="00D86E27" w14:paraId="3B689209" w14:textId="77777777" w:rsidTr="00D86E27">
        <w:tc>
          <w:tcPr>
            <w:tcW w:w="1061" w:type="dxa"/>
            <w:shd w:val="clear" w:color="auto" w:fill="auto"/>
          </w:tcPr>
          <w:p w14:paraId="7EDF687C" w14:textId="77777777" w:rsidR="00FB77F1" w:rsidRPr="00D86E27" w:rsidRDefault="00FB77F1" w:rsidP="00D86E27">
            <w:pPr>
              <w:suppressAutoHyphens w:val="0"/>
              <w:spacing w:before="40" w:after="40" w:line="220" w:lineRule="exact"/>
              <w:ind w:right="113"/>
              <w:rPr>
                <w:sz w:val="18"/>
                <w:szCs w:val="24"/>
              </w:rPr>
            </w:pPr>
            <w:r w:rsidRPr="00D86E27">
              <w:rPr>
                <w:sz w:val="18"/>
                <w:szCs w:val="24"/>
              </w:rPr>
              <w:t>2016/17</w:t>
            </w:r>
          </w:p>
        </w:tc>
        <w:tc>
          <w:tcPr>
            <w:tcW w:w="876" w:type="dxa"/>
            <w:shd w:val="clear" w:color="auto" w:fill="auto"/>
            <w:vAlign w:val="bottom"/>
          </w:tcPr>
          <w:p w14:paraId="5BB8687D" w14:textId="2AD87B2A" w:rsidR="00FB77F1" w:rsidRPr="00D86E27" w:rsidRDefault="00FB77F1" w:rsidP="00D86E27">
            <w:pPr>
              <w:suppressAutoHyphens w:val="0"/>
              <w:spacing w:before="40" w:after="40" w:line="220" w:lineRule="exact"/>
              <w:ind w:right="113"/>
              <w:jc w:val="right"/>
              <w:rPr>
                <w:sz w:val="18"/>
                <w:szCs w:val="24"/>
              </w:rPr>
            </w:pPr>
            <w:r w:rsidRPr="00D86E27">
              <w:rPr>
                <w:sz w:val="18"/>
                <w:szCs w:val="24"/>
              </w:rPr>
              <w:t>23</w:t>
            </w:r>
            <w:r w:rsidR="00733A19">
              <w:rPr>
                <w:sz w:val="18"/>
                <w:szCs w:val="24"/>
              </w:rPr>
              <w:t xml:space="preserve"> </w:t>
            </w:r>
            <w:r w:rsidRPr="00D86E27">
              <w:rPr>
                <w:sz w:val="18"/>
                <w:szCs w:val="24"/>
              </w:rPr>
              <w:t>196</w:t>
            </w:r>
          </w:p>
        </w:tc>
        <w:tc>
          <w:tcPr>
            <w:tcW w:w="876" w:type="dxa"/>
            <w:shd w:val="clear" w:color="auto" w:fill="auto"/>
            <w:vAlign w:val="bottom"/>
          </w:tcPr>
          <w:p w14:paraId="4C8D5E99" w14:textId="02002F24" w:rsidR="00FB77F1" w:rsidRPr="00D86E27" w:rsidRDefault="00FB77F1" w:rsidP="00D86E27">
            <w:pPr>
              <w:suppressAutoHyphens w:val="0"/>
              <w:spacing w:before="40" w:after="40" w:line="220" w:lineRule="exact"/>
              <w:ind w:right="113"/>
              <w:jc w:val="right"/>
              <w:rPr>
                <w:sz w:val="18"/>
                <w:szCs w:val="24"/>
              </w:rPr>
            </w:pPr>
            <w:r w:rsidRPr="00D86E27">
              <w:rPr>
                <w:sz w:val="18"/>
                <w:szCs w:val="24"/>
              </w:rPr>
              <w:t>21</w:t>
            </w:r>
            <w:r w:rsidR="00733A19">
              <w:rPr>
                <w:sz w:val="18"/>
                <w:szCs w:val="24"/>
              </w:rPr>
              <w:t xml:space="preserve"> </w:t>
            </w:r>
            <w:r w:rsidRPr="00D86E27">
              <w:rPr>
                <w:sz w:val="18"/>
                <w:szCs w:val="24"/>
              </w:rPr>
              <w:t>702</w:t>
            </w:r>
          </w:p>
        </w:tc>
        <w:tc>
          <w:tcPr>
            <w:tcW w:w="876" w:type="dxa"/>
            <w:shd w:val="clear" w:color="auto" w:fill="auto"/>
            <w:vAlign w:val="bottom"/>
          </w:tcPr>
          <w:p w14:paraId="6672EF98" w14:textId="658CFEB9" w:rsidR="00FB77F1" w:rsidRPr="00D86E27" w:rsidRDefault="00FB77F1" w:rsidP="00D86E27">
            <w:pPr>
              <w:suppressAutoHyphens w:val="0"/>
              <w:spacing w:before="40" w:after="40" w:line="220" w:lineRule="exact"/>
              <w:ind w:right="113"/>
              <w:jc w:val="right"/>
              <w:rPr>
                <w:sz w:val="18"/>
                <w:szCs w:val="24"/>
              </w:rPr>
            </w:pPr>
            <w:r w:rsidRPr="00D86E27">
              <w:rPr>
                <w:sz w:val="18"/>
                <w:szCs w:val="24"/>
              </w:rPr>
              <w:t>44</w:t>
            </w:r>
            <w:r w:rsidR="00733A19">
              <w:rPr>
                <w:sz w:val="18"/>
                <w:szCs w:val="24"/>
              </w:rPr>
              <w:t xml:space="preserve"> </w:t>
            </w:r>
            <w:r w:rsidRPr="00D86E27">
              <w:rPr>
                <w:sz w:val="18"/>
                <w:szCs w:val="24"/>
              </w:rPr>
              <w:t>898</w:t>
            </w:r>
          </w:p>
        </w:tc>
        <w:tc>
          <w:tcPr>
            <w:tcW w:w="650" w:type="dxa"/>
            <w:shd w:val="clear" w:color="auto" w:fill="auto"/>
            <w:vAlign w:val="bottom"/>
          </w:tcPr>
          <w:p w14:paraId="625E7627"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18.9</w:t>
            </w:r>
          </w:p>
        </w:tc>
        <w:tc>
          <w:tcPr>
            <w:tcW w:w="838" w:type="dxa"/>
            <w:shd w:val="clear" w:color="auto" w:fill="auto"/>
            <w:vAlign w:val="bottom"/>
          </w:tcPr>
          <w:p w14:paraId="5CE7B180"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18.5</w:t>
            </w:r>
          </w:p>
        </w:tc>
        <w:tc>
          <w:tcPr>
            <w:tcW w:w="672" w:type="dxa"/>
            <w:shd w:val="clear" w:color="auto" w:fill="auto"/>
            <w:vAlign w:val="bottom"/>
          </w:tcPr>
          <w:p w14:paraId="3F915497"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18.7</w:t>
            </w:r>
          </w:p>
        </w:tc>
        <w:tc>
          <w:tcPr>
            <w:tcW w:w="650" w:type="dxa"/>
            <w:shd w:val="clear" w:color="auto" w:fill="auto"/>
            <w:vAlign w:val="bottom"/>
          </w:tcPr>
          <w:p w14:paraId="4566FD92" w14:textId="77777777" w:rsidR="00FB77F1" w:rsidRPr="00D86E27" w:rsidRDefault="00FB77F1" w:rsidP="00D86E27">
            <w:pPr>
              <w:suppressAutoHyphens w:val="0"/>
              <w:spacing w:before="40" w:after="40" w:line="220" w:lineRule="exact"/>
              <w:ind w:right="113"/>
              <w:jc w:val="right"/>
              <w:rPr>
                <w:rFonts w:eastAsia="Calibri"/>
                <w:sz w:val="18"/>
                <w:szCs w:val="24"/>
              </w:rPr>
            </w:pPr>
            <w:r w:rsidRPr="00D86E27">
              <w:rPr>
                <w:rFonts w:eastAsia="Calibri"/>
                <w:sz w:val="18"/>
                <w:szCs w:val="24"/>
              </w:rPr>
              <w:t>17.3</w:t>
            </w:r>
          </w:p>
        </w:tc>
        <w:tc>
          <w:tcPr>
            <w:tcW w:w="838" w:type="dxa"/>
            <w:shd w:val="clear" w:color="auto" w:fill="auto"/>
            <w:vAlign w:val="bottom"/>
          </w:tcPr>
          <w:p w14:paraId="1B1AA647"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16.8</w:t>
            </w:r>
          </w:p>
        </w:tc>
        <w:tc>
          <w:tcPr>
            <w:tcW w:w="672" w:type="dxa"/>
            <w:shd w:val="clear" w:color="auto" w:fill="auto"/>
            <w:vAlign w:val="bottom"/>
          </w:tcPr>
          <w:p w14:paraId="6869BC45"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17.1</w:t>
            </w:r>
          </w:p>
        </w:tc>
      </w:tr>
      <w:tr w:rsidR="00FB77F1" w:rsidRPr="00D86E27" w14:paraId="646DAC6D" w14:textId="77777777" w:rsidTr="00D86E27">
        <w:tc>
          <w:tcPr>
            <w:tcW w:w="1061" w:type="dxa"/>
            <w:shd w:val="clear" w:color="auto" w:fill="auto"/>
          </w:tcPr>
          <w:p w14:paraId="35B73D7C" w14:textId="77777777" w:rsidR="00FB77F1" w:rsidRPr="00D86E27" w:rsidRDefault="00FB77F1" w:rsidP="00D86E27">
            <w:pPr>
              <w:suppressAutoHyphens w:val="0"/>
              <w:spacing w:before="40" w:after="40" w:line="220" w:lineRule="exact"/>
              <w:ind w:right="113"/>
              <w:rPr>
                <w:sz w:val="18"/>
                <w:szCs w:val="24"/>
              </w:rPr>
            </w:pPr>
            <w:r w:rsidRPr="00D86E27">
              <w:rPr>
                <w:sz w:val="18"/>
                <w:szCs w:val="24"/>
              </w:rPr>
              <w:t>2017/18</w:t>
            </w:r>
          </w:p>
        </w:tc>
        <w:tc>
          <w:tcPr>
            <w:tcW w:w="876" w:type="dxa"/>
            <w:shd w:val="clear" w:color="auto" w:fill="auto"/>
            <w:vAlign w:val="bottom"/>
          </w:tcPr>
          <w:p w14:paraId="51BE8C32" w14:textId="595AD388" w:rsidR="00FB77F1" w:rsidRPr="00D86E27" w:rsidRDefault="00FB77F1" w:rsidP="00D86E27">
            <w:pPr>
              <w:suppressAutoHyphens w:val="0"/>
              <w:spacing w:before="40" w:after="40" w:line="220" w:lineRule="exact"/>
              <w:ind w:right="113"/>
              <w:jc w:val="right"/>
              <w:rPr>
                <w:sz w:val="18"/>
                <w:szCs w:val="24"/>
              </w:rPr>
            </w:pPr>
            <w:r w:rsidRPr="00D86E27">
              <w:rPr>
                <w:sz w:val="18"/>
                <w:szCs w:val="24"/>
              </w:rPr>
              <w:t>24</w:t>
            </w:r>
            <w:r w:rsidR="00733A19">
              <w:rPr>
                <w:sz w:val="18"/>
                <w:szCs w:val="24"/>
              </w:rPr>
              <w:t xml:space="preserve"> </w:t>
            </w:r>
            <w:r w:rsidRPr="00D86E27">
              <w:rPr>
                <w:sz w:val="18"/>
                <w:szCs w:val="24"/>
              </w:rPr>
              <w:t>231</w:t>
            </w:r>
          </w:p>
        </w:tc>
        <w:tc>
          <w:tcPr>
            <w:tcW w:w="876" w:type="dxa"/>
            <w:shd w:val="clear" w:color="auto" w:fill="auto"/>
            <w:vAlign w:val="bottom"/>
          </w:tcPr>
          <w:p w14:paraId="16154550" w14:textId="096B8C44" w:rsidR="00FB77F1" w:rsidRPr="00D86E27" w:rsidRDefault="00FB77F1" w:rsidP="00D86E27">
            <w:pPr>
              <w:suppressAutoHyphens w:val="0"/>
              <w:spacing w:before="40" w:after="40" w:line="220" w:lineRule="exact"/>
              <w:ind w:right="113"/>
              <w:jc w:val="right"/>
              <w:rPr>
                <w:sz w:val="18"/>
                <w:szCs w:val="24"/>
              </w:rPr>
            </w:pPr>
            <w:r w:rsidRPr="00D86E27">
              <w:rPr>
                <w:sz w:val="18"/>
                <w:szCs w:val="24"/>
              </w:rPr>
              <w:t>22</w:t>
            </w:r>
            <w:r w:rsidR="00733A19">
              <w:rPr>
                <w:sz w:val="18"/>
                <w:szCs w:val="24"/>
              </w:rPr>
              <w:t xml:space="preserve"> </w:t>
            </w:r>
            <w:r w:rsidRPr="00D86E27">
              <w:rPr>
                <w:sz w:val="18"/>
                <w:szCs w:val="24"/>
              </w:rPr>
              <w:t>965</w:t>
            </w:r>
          </w:p>
        </w:tc>
        <w:tc>
          <w:tcPr>
            <w:tcW w:w="876" w:type="dxa"/>
            <w:shd w:val="clear" w:color="auto" w:fill="auto"/>
            <w:vAlign w:val="bottom"/>
          </w:tcPr>
          <w:p w14:paraId="4910DE29" w14:textId="1AA45862" w:rsidR="00FB77F1" w:rsidRPr="00D86E27" w:rsidRDefault="00FB77F1" w:rsidP="00D86E27">
            <w:pPr>
              <w:suppressAutoHyphens w:val="0"/>
              <w:spacing w:before="40" w:after="40" w:line="220" w:lineRule="exact"/>
              <w:ind w:right="113"/>
              <w:jc w:val="right"/>
              <w:rPr>
                <w:sz w:val="18"/>
                <w:szCs w:val="24"/>
              </w:rPr>
            </w:pPr>
            <w:r w:rsidRPr="00D86E27">
              <w:rPr>
                <w:sz w:val="18"/>
                <w:szCs w:val="24"/>
              </w:rPr>
              <w:t>47</w:t>
            </w:r>
            <w:r w:rsidR="00733A19">
              <w:rPr>
                <w:sz w:val="18"/>
                <w:szCs w:val="24"/>
              </w:rPr>
              <w:t xml:space="preserve"> </w:t>
            </w:r>
            <w:r w:rsidRPr="00D86E27">
              <w:rPr>
                <w:sz w:val="18"/>
                <w:szCs w:val="24"/>
              </w:rPr>
              <w:t>196</w:t>
            </w:r>
          </w:p>
        </w:tc>
        <w:tc>
          <w:tcPr>
            <w:tcW w:w="650" w:type="dxa"/>
            <w:shd w:val="clear" w:color="auto" w:fill="auto"/>
            <w:vAlign w:val="bottom"/>
          </w:tcPr>
          <w:p w14:paraId="2727AB67"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19.4</w:t>
            </w:r>
          </w:p>
        </w:tc>
        <w:tc>
          <w:tcPr>
            <w:tcW w:w="838" w:type="dxa"/>
            <w:shd w:val="clear" w:color="auto" w:fill="auto"/>
            <w:vAlign w:val="bottom"/>
          </w:tcPr>
          <w:p w14:paraId="37E76676"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19.2</w:t>
            </w:r>
          </w:p>
        </w:tc>
        <w:tc>
          <w:tcPr>
            <w:tcW w:w="672" w:type="dxa"/>
            <w:shd w:val="clear" w:color="auto" w:fill="auto"/>
            <w:vAlign w:val="bottom"/>
          </w:tcPr>
          <w:p w14:paraId="435280C1"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19.3</w:t>
            </w:r>
          </w:p>
        </w:tc>
        <w:tc>
          <w:tcPr>
            <w:tcW w:w="650" w:type="dxa"/>
            <w:shd w:val="clear" w:color="auto" w:fill="auto"/>
            <w:vAlign w:val="bottom"/>
          </w:tcPr>
          <w:p w14:paraId="4F223551" w14:textId="77777777" w:rsidR="00FB77F1" w:rsidRPr="00D86E27" w:rsidRDefault="00FB77F1" w:rsidP="00D86E27">
            <w:pPr>
              <w:suppressAutoHyphens w:val="0"/>
              <w:spacing w:before="40" w:after="40" w:line="220" w:lineRule="exact"/>
              <w:ind w:right="113"/>
              <w:jc w:val="right"/>
              <w:rPr>
                <w:rFonts w:eastAsia="Calibri"/>
                <w:sz w:val="18"/>
                <w:szCs w:val="24"/>
              </w:rPr>
            </w:pPr>
            <w:r w:rsidRPr="00D86E27">
              <w:rPr>
                <w:rFonts w:eastAsia="Calibri"/>
                <w:sz w:val="18"/>
                <w:szCs w:val="24"/>
              </w:rPr>
              <w:t>17.5</w:t>
            </w:r>
          </w:p>
        </w:tc>
        <w:tc>
          <w:tcPr>
            <w:tcW w:w="838" w:type="dxa"/>
            <w:shd w:val="clear" w:color="auto" w:fill="auto"/>
            <w:vAlign w:val="bottom"/>
          </w:tcPr>
          <w:p w14:paraId="6E645005"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17.4</w:t>
            </w:r>
          </w:p>
        </w:tc>
        <w:tc>
          <w:tcPr>
            <w:tcW w:w="672" w:type="dxa"/>
            <w:shd w:val="clear" w:color="auto" w:fill="auto"/>
            <w:vAlign w:val="bottom"/>
          </w:tcPr>
          <w:p w14:paraId="195EC9BA"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17.4</w:t>
            </w:r>
          </w:p>
        </w:tc>
      </w:tr>
      <w:tr w:rsidR="00FB77F1" w:rsidRPr="00D86E27" w14:paraId="77DC5761" w14:textId="77777777" w:rsidTr="00D86E27">
        <w:tc>
          <w:tcPr>
            <w:tcW w:w="1061" w:type="dxa"/>
            <w:tcBorders>
              <w:bottom w:val="single" w:sz="12" w:space="0" w:color="auto"/>
            </w:tcBorders>
            <w:shd w:val="clear" w:color="auto" w:fill="auto"/>
          </w:tcPr>
          <w:p w14:paraId="5E7CB2DA" w14:textId="77777777" w:rsidR="00FB77F1" w:rsidRPr="00D86E27" w:rsidRDefault="00FB77F1" w:rsidP="00D86E27">
            <w:pPr>
              <w:suppressAutoHyphens w:val="0"/>
              <w:spacing w:before="40" w:after="40" w:line="220" w:lineRule="exact"/>
              <w:ind w:right="113"/>
              <w:rPr>
                <w:sz w:val="18"/>
                <w:szCs w:val="24"/>
              </w:rPr>
            </w:pPr>
            <w:r w:rsidRPr="00D86E27">
              <w:rPr>
                <w:sz w:val="18"/>
                <w:szCs w:val="24"/>
              </w:rPr>
              <w:t>2018/19</w:t>
            </w:r>
          </w:p>
        </w:tc>
        <w:tc>
          <w:tcPr>
            <w:tcW w:w="876" w:type="dxa"/>
            <w:tcBorders>
              <w:bottom w:val="single" w:sz="12" w:space="0" w:color="auto"/>
            </w:tcBorders>
            <w:shd w:val="clear" w:color="auto" w:fill="auto"/>
            <w:vAlign w:val="bottom"/>
          </w:tcPr>
          <w:p w14:paraId="70E64C8E" w14:textId="6D1D5B48" w:rsidR="00FB77F1" w:rsidRPr="00D86E27" w:rsidRDefault="00FB77F1" w:rsidP="00D86E27">
            <w:pPr>
              <w:suppressAutoHyphens w:val="0"/>
              <w:spacing w:before="40" w:after="40" w:line="220" w:lineRule="exact"/>
              <w:ind w:right="113"/>
              <w:jc w:val="right"/>
              <w:rPr>
                <w:sz w:val="18"/>
                <w:szCs w:val="24"/>
              </w:rPr>
            </w:pPr>
            <w:r w:rsidRPr="00D86E27">
              <w:rPr>
                <w:sz w:val="18"/>
                <w:szCs w:val="24"/>
              </w:rPr>
              <w:t>23</w:t>
            </w:r>
            <w:r w:rsidR="00733A19">
              <w:rPr>
                <w:sz w:val="18"/>
                <w:szCs w:val="24"/>
              </w:rPr>
              <w:t xml:space="preserve"> </w:t>
            </w:r>
            <w:r w:rsidRPr="00D86E27">
              <w:rPr>
                <w:sz w:val="18"/>
                <w:szCs w:val="24"/>
              </w:rPr>
              <w:t>673</w:t>
            </w:r>
          </w:p>
        </w:tc>
        <w:tc>
          <w:tcPr>
            <w:tcW w:w="876" w:type="dxa"/>
            <w:tcBorders>
              <w:bottom w:val="single" w:sz="12" w:space="0" w:color="auto"/>
            </w:tcBorders>
            <w:shd w:val="clear" w:color="auto" w:fill="auto"/>
            <w:vAlign w:val="bottom"/>
          </w:tcPr>
          <w:p w14:paraId="4E13CAFD" w14:textId="32E8EA5E" w:rsidR="00FB77F1" w:rsidRPr="00D86E27" w:rsidRDefault="00FB77F1" w:rsidP="00D86E27">
            <w:pPr>
              <w:suppressAutoHyphens w:val="0"/>
              <w:spacing w:before="40" w:after="40" w:line="220" w:lineRule="exact"/>
              <w:ind w:right="113"/>
              <w:jc w:val="right"/>
              <w:rPr>
                <w:sz w:val="18"/>
                <w:szCs w:val="24"/>
              </w:rPr>
            </w:pPr>
            <w:r w:rsidRPr="00D86E27">
              <w:rPr>
                <w:sz w:val="18"/>
                <w:szCs w:val="24"/>
              </w:rPr>
              <w:t>22</w:t>
            </w:r>
            <w:r w:rsidR="00733A19">
              <w:rPr>
                <w:sz w:val="18"/>
                <w:szCs w:val="24"/>
              </w:rPr>
              <w:t xml:space="preserve"> </w:t>
            </w:r>
            <w:r w:rsidRPr="00D86E27">
              <w:rPr>
                <w:sz w:val="18"/>
                <w:szCs w:val="24"/>
              </w:rPr>
              <w:t>352</w:t>
            </w:r>
          </w:p>
        </w:tc>
        <w:tc>
          <w:tcPr>
            <w:tcW w:w="876" w:type="dxa"/>
            <w:tcBorders>
              <w:bottom w:val="single" w:sz="12" w:space="0" w:color="auto"/>
            </w:tcBorders>
            <w:shd w:val="clear" w:color="auto" w:fill="auto"/>
            <w:vAlign w:val="bottom"/>
          </w:tcPr>
          <w:p w14:paraId="685F18DC" w14:textId="7445C90A" w:rsidR="00FB77F1" w:rsidRPr="00D86E27" w:rsidRDefault="00FB77F1" w:rsidP="00D86E27">
            <w:pPr>
              <w:suppressAutoHyphens w:val="0"/>
              <w:spacing w:before="40" w:after="40" w:line="220" w:lineRule="exact"/>
              <w:ind w:right="113"/>
              <w:jc w:val="right"/>
              <w:rPr>
                <w:sz w:val="18"/>
                <w:szCs w:val="24"/>
              </w:rPr>
            </w:pPr>
            <w:r w:rsidRPr="00D86E27">
              <w:rPr>
                <w:sz w:val="18"/>
                <w:szCs w:val="24"/>
              </w:rPr>
              <w:t>46</w:t>
            </w:r>
            <w:r w:rsidR="00733A19">
              <w:rPr>
                <w:sz w:val="18"/>
                <w:szCs w:val="24"/>
              </w:rPr>
              <w:t xml:space="preserve"> </w:t>
            </w:r>
            <w:r w:rsidRPr="00D86E27">
              <w:rPr>
                <w:sz w:val="18"/>
                <w:szCs w:val="24"/>
              </w:rPr>
              <w:t>025</w:t>
            </w:r>
          </w:p>
        </w:tc>
        <w:tc>
          <w:tcPr>
            <w:tcW w:w="650" w:type="dxa"/>
            <w:tcBorders>
              <w:bottom w:val="single" w:sz="12" w:space="0" w:color="auto"/>
            </w:tcBorders>
            <w:shd w:val="clear" w:color="auto" w:fill="auto"/>
            <w:vAlign w:val="bottom"/>
          </w:tcPr>
          <w:p w14:paraId="23499EAB"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18.8</w:t>
            </w:r>
          </w:p>
        </w:tc>
        <w:tc>
          <w:tcPr>
            <w:tcW w:w="838" w:type="dxa"/>
            <w:tcBorders>
              <w:bottom w:val="single" w:sz="12" w:space="0" w:color="auto"/>
            </w:tcBorders>
            <w:shd w:val="clear" w:color="auto" w:fill="auto"/>
            <w:vAlign w:val="bottom"/>
          </w:tcPr>
          <w:p w14:paraId="5A58CB6E"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18.6</w:t>
            </w:r>
          </w:p>
        </w:tc>
        <w:tc>
          <w:tcPr>
            <w:tcW w:w="672" w:type="dxa"/>
            <w:tcBorders>
              <w:bottom w:val="single" w:sz="12" w:space="0" w:color="auto"/>
            </w:tcBorders>
            <w:shd w:val="clear" w:color="auto" w:fill="auto"/>
            <w:vAlign w:val="bottom"/>
          </w:tcPr>
          <w:p w14:paraId="1B81157A"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18.7</w:t>
            </w:r>
          </w:p>
        </w:tc>
        <w:tc>
          <w:tcPr>
            <w:tcW w:w="650" w:type="dxa"/>
            <w:tcBorders>
              <w:bottom w:val="single" w:sz="12" w:space="0" w:color="auto"/>
            </w:tcBorders>
            <w:shd w:val="clear" w:color="auto" w:fill="auto"/>
            <w:vAlign w:val="bottom"/>
          </w:tcPr>
          <w:p w14:paraId="4221ACFB" w14:textId="77777777" w:rsidR="00FB77F1" w:rsidRPr="00D86E27" w:rsidRDefault="00FB77F1" w:rsidP="00D86E27">
            <w:pPr>
              <w:suppressAutoHyphens w:val="0"/>
              <w:spacing w:before="40" w:after="40" w:line="220" w:lineRule="exact"/>
              <w:ind w:right="113"/>
              <w:jc w:val="right"/>
              <w:rPr>
                <w:rFonts w:eastAsia="Calibri"/>
                <w:sz w:val="18"/>
                <w:szCs w:val="24"/>
              </w:rPr>
            </w:pPr>
            <w:r w:rsidRPr="00D86E27">
              <w:rPr>
                <w:rFonts w:eastAsia="Calibri"/>
                <w:sz w:val="18"/>
                <w:szCs w:val="24"/>
              </w:rPr>
              <w:t>17.5</w:t>
            </w:r>
          </w:p>
        </w:tc>
        <w:tc>
          <w:tcPr>
            <w:tcW w:w="838" w:type="dxa"/>
            <w:tcBorders>
              <w:bottom w:val="single" w:sz="12" w:space="0" w:color="auto"/>
            </w:tcBorders>
            <w:shd w:val="clear" w:color="auto" w:fill="auto"/>
            <w:vAlign w:val="bottom"/>
          </w:tcPr>
          <w:p w14:paraId="20F5F3D9"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17.2</w:t>
            </w:r>
          </w:p>
        </w:tc>
        <w:tc>
          <w:tcPr>
            <w:tcW w:w="672" w:type="dxa"/>
            <w:tcBorders>
              <w:bottom w:val="single" w:sz="12" w:space="0" w:color="auto"/>
            </w:tcBorders>
            <w:shd w:val="clear" w:color="auto" w:fill="auto"/>
            <w:vAlign w:val="bottom"/>
          </w:tcPr>
          <w:p w14:paraId="16989D6F" w14:textId="77777777" w:rsidR="00FB77F1" w:rsidRPr="00D86E27" w:rsidRDefault="00FB77F1" w:rsidP="00D86E27">
            <w:pPr>
              <w:suppressAutoHyphens w:val="0"/>
              <w:spacing w:before="40" w:after="40" w:line="220" w:lineRule="exact"/>
              <w:ind w:right="113"/>
              <w:jc w:val="right"/>
              <w:rPr>
                <w:sz w:val="18"/>
                <w:szCs w:val="24"/>
              </w:rPr>
            </w:pPr>
            <w:r w:rsidRPr="00D86E27">
              <w:rPr>
                <w:sz w:val="18"/>
                <w:szCs w:val="24"/>
              </w:rPr>
              <w:t>17.4</w:t>
            </w:r>
          </w:p>
        </w:tc>
      </w:tr>
    </w:tbl>
    <w:p w14:paraId="5B111CF2" w14:textId="738505AE" w:rsidR="00FB77F1" w:rsidRPr="000F650E" w:rsidRDefault="00FB77F1" w:rsidP="000F650E">
      <w:pPr>
        <w:spacing w:before="120"/>
        <w:ind w:left="1134" w:right="1134" w:firstLine="170"/>
        <w:rPr>
          <w:sz w:val="18"/>
        </w:rPr>
      </w:pPr>
      <w:r w:rsidRPr="000F650E">
        <w:rPr>
          <w:i/>
          <w:iCs/>
          <w:sz w:val="18"/>
        </w:rPr>
        <w:t>Source</w:t>
      </w:r>
      <w:r w:rsidRPr="000F650E">
        <w:rPr>
          <w:sz w:val="18"/>
        </w:rPr>
        <w:t xml:space="preserve">: </w:t>
      </w:r>
      <w:r w:rsidRPr="00F90C3F">
        <w:rPr>
          <w:i/>
          <w:iCs/>
          <w:sz w:val="18"/>
        </w:rPr>
        <w:t>MoE, Eritrea: Essential Education Indicators, 2014/15</w:t>
      </w:r>
      <w:r w:rsidR="00F90C3F" w:rsidRPr="00F90C3F">
        <w:rPr>
          <w:i/>
          <w:iCs/>
          <w:sz w:val="18"/>
        </w:rPr>
        <w:t>–</w:t>
      </w:r>
      <w:r w:rsidRPr="00F90C3F">
        <w:rPr>
          <w:i/>
          <w:iCs/>
          <w:sz w:val="18"/>
        </w:rPr>
        <w:t>2018/19</w:t>
      </w:r>
      <w:r w:rsidR="000F650E">
        <w:rPr>
          <w:sz w:val="18"/>
        </w:rPr>
        <w:t>.</w:t>
      </w:r>
    </w:p>
    <w:p w14:paraId="3A9061BB" w14:textId="4F0A0004" w:rsidR="00FB77F1" w:rsidRPr="000F650E" w:rsidRDefault="00FB77F1" w:rsidP="000F650E">
      <w:pPr>
        <w:spacing w:after="240"/>
        <w:ind w:left="1134" w:right="1134" w:firstLine="170"/>
        <w:rPr>
          <w:sz w:val="18"/>
        </w:rPr>
      </w:pPr>
      <w:r w:rsidRPr="000F650E">
        <w:rPr>
          <w:i/>
          <w:iCs/>
          <w:sz w:val="18"/>
        </w:rPr>
        <w:t>Key</w:t>
      </w:r>
      <w:r w:rsidRPr="000F650E">
        <w:rPr>
          <w:sz w:val="18"/>
        </w:rPr>
        <w:t>:</w:t>
      </w:r>
      <w:r w:rsidR="00902490">
        <w:rPr>
          <w:sz w:val="18"/>
        </w:rPr>
        <w:t xml:space="preserve"> </w:t>
      </w:r>
      <w:r w:rsidRPr="00F90C3F">
        <w:rPr>
          <w:i/>
          <w:iCs/>
          <w:sz w:val="18"/>
        </w:rPr>
        <w:t>GER is Gross Enrolment Ratio and NER is Net Enrolment Ratio</w:t>
      </w:r>
      <w:r w:rsidR="000F650E">
        <w:rPr>
          <w:sz w:val="18"/>
        </w:rPr>
        <w:t>.</w:t>
      </w:r>
    </w:p>
    <w:p w14:paraId="183C3014" w14:textId="77777777" w:rsidR="000F293F" w:rsidRDefault="00FB77F1" w:rsidP="00AC46B6">
      <w:pPr>
        <w:pStyle w:val="SingleTxtG"/>
      </w:pPr>
      <w:r w:rsidRPr="00814633">
        <w:t>160.</w:t>
      </w:r>
      <w:r w:rsidRPr="00814633">
        <w:tab/>
        <w:t>As stated above, the GoSE is making efforts to expand access to pre-primary education by giving much attention to rural and remote areas. One can also note from table 26 that female enrolment in rural areas showed an increase of 30%.</w:t>
      </w:r>
    </w:p>
    <w:p w14:paraId="2A14B542" w14:textId="7F73CAE8" w:rsidR="00FB77F1" w:rsidRPr="00FA5105" w:rsidRDefault="00FB77F1" w:rsidP="000F650E">
      <w:pPr>
        <w:pStyle w:val="H23G"/>
      </w:pPr>
      <w:r>
        <w:lastRenderedPageBreak/>
        <w:tab/>
      </w:r>
      <w:r>
        <w:tab/>
      </w:r>
      <w:r w:rsidRPr="00FA5105">
        <w:t>Table 2</w:t>
      </w:r>
      <w:r>
        <w:t>1</w:t>
      </w:r>
      <w:r w:rsidRPr="00FA5105">
        <w:t>: Pre-primary: rural/urban enrolment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B77F1" w:rsidRPr="000F650E" w14:paraId="4BA6B05F" w14:textId="77777777" w:rsidTr="004475E6">
        <w:trPr>
          <w:tblHeader/>
        </w:trPr>
        <w:tc>
          <w:tcPr>
            <w:tcW w:w="1254" w:type="dxa"/>
            <w:vMerge w:val="restart"/>
            <w:tcBorders>
              <w:top w:val="single" w:sz="4" w:space="0" w:color="auto"/>
              <w:bottom w:val="single" w:sz="12" w:space="0" w:color="auto"/>
            </w:tcBorders>
            <w:shd w:val="clear" w:color="auto" w:fill="auto"/>
            <w:vAlign w:val="bottom"/>
          </w:tcPr>
          <w:p w14:paraId="777A6257" w14:textId="77777777" w:rsidR="00FB77F1" w:rsidRPr="000F650E" w:rsidRDefault="00FB77F1" w:rsidP="000F650E">
            <w:pPr>
              <w:suppressAutoHyphens w:val="0"/>
              <w:spacing w:before="80" w:after="80" w:line="200" w:lineRule="exact"/>
              <w:ind w:right="113"/>
              <w:rPr>
                <w:i/>
                <w:sz w:val="16"/>
                <w:szCs w:val="24"/>
              </w:rPr>
            </w:pPr>
            <w:r w:rsidRPr="000F650E">
              <w:rPr>
                <w:i/>
                <w:sz w:val="16"/>
                <w:szCs w:val="24"/>
              </w:rPr>
              <w:t>Academic year</w:t>
            </w:r>
          </w:p>
        </w:tc>
        <w:tc>
          <w:tcPr>
            <w:tcW w:w="3057" w:type="dxa"/>
            <w:gridSpan w:val="3"/>
            <w:tcBorders>
              <w:top w:val="single" w:sz="4" w:space="0" w:color="auto"/>
              <w:bottom w:val="single" w:sz="4" w:space="0" w:color="auto"/>
              <w:right w:val="single" w:sz="24" w:space="0" w:color="FFFFFF" w:themeColor="background1"/>
            </w:tcBorders>
            <w:shd w:val="clear" w:color="auto" w:fill="auto"/>
            <w:vAlign w:val="bottom"/>
          </w:tcPr>
          <w:p w14:paraId="2D1B9ABE" w14:textId="77777777" w:rsidR="00FB77F1" w:rsidRPr="000F650E" w:rsidRDefault="00FB77F1" w:rsidP="004475E6">
            <w:pPr>
              <w:suppressAutoHyphens w:val="0"/>
              <w:spacing w:before="80" w:after="80" w:line="200" w:lineRule="exact"/>
              <w:ind w:right="113"/>
              <w:jc w:val="center"/>
              <w:rPr>
                <w:i/>
                <w:sz w:val="16"/>
                <w:szCs w:val="24"/>
              </w:rPr>
            </w:pPr>
            <w:r w:rsidRPr="000F650E">
              <w:rPr>
                <w:i/>
                <w:sz w:val="16"/>
                <w:szCs w:val="24"/>
              </w:rPr>
              <w:t>Rural</w:t>
            </w:r>
          </w:p>
        </w:tc>
        <w:tc>
          <w:tcPr>
            <w:tcW w:w="3059" w:type="dxa"/>
            <w:gridSpan w:val="3"/>
            <w:tcBorders>
              <w:top w:val="single" w:sz="4" w:space="0" w:color="auto"/>
              <w:left w:val="single" w:sz="24" w:space="0" w:color="FFFFFF" w:themeColor="background1"/>
              <w:bottom w:val="single" w:sz="4" w:space="0" w:color="auto"/>
            </w:tcBorders>
            <w:shd w:val="clear" w:color="auto" w:fill="auto"/>
            <w:vAlign w:val="bottom"/>
          </w:tcPr>
          <w:p w14:paraId="170C3DAC" w14:textId="77777777" w:rsidR="00FB77F1" w:rsidRPr="000F650E" w:rsidRDefault="00FB77F1" w:rsidP="004475E6">
            <w:pPr>
              <w:suppressAutoHyphens w:val="0"/>
              <w:spacing w:before="80" w:after="80" w:line="200" w:lineRule="exact"/>
              <w:ind w:right="113"/>
              <w:jc w:val="center"/>
              <w:rPr>
                <w:i/>
                <w:sz w:val="16"/>
                <w:szCs w:val="24"/>
              </w:rPr>
            </w:pPr>
            <w:r w:rsidRPr="000F650E">
              <w:rPr>
                <w:i/>
                <w:sz w:val="16"/>
                <w:szCs w:val="24"/>
              </w:rPr>
              <w:t>Urban</w:t>
            </w:r>
          </w:p>
        </w:tc>
      </w:tr>
      <w:tr w:rsidR="00FB77F1" w:rsidRPr="000F650E" w14:paraId="0417E8D7" w14:textId="77777777" w:rsidTr="004475E6">
        <w:trPr>
          <w:tblHeader/>
        </w:trPr>
        <w:tc>
          <w:tcPr>
            <w:tcW w:w="1254" w:type="dxa"/>
            <w:vMerge/>
            <w:tcBorders>
              <w:top w:val="single" w:sz="12" w:space="0" w:color="auto"/>
              <w:bottom w:val="single" w:sz="12" w:space="0" w:color="auto"/>
            </w:tcBorders>
            <w:shd w:val="clear" w:color="auto" w:fill="auto"/>
            <w:vAlign w:val="bottom"/>
          </w:tcPr>
          <w:p w14:paraId="54C911E4" w14:textId="77777777" w:rsidR="00FB77F1" w:rsidRPr="000F650E" w:rsidRDefault="00FB77F1" w:rsidP="000F650E">
            <w:pPr>
              <w:suppressAutoHyphens w:val="0"/>
              <w:spacing w:before="40" w:after="40" w:line="220" w:lineRule="exact"/>
              <w:ind w:right="113"/>
              <w:rPr>
                <w:sz w:val="18"/>
                <w:szCs w:val="24"/>
              </w:rPr>
            </w:pPr>
          </w:p>
        </w:tc>
        <w:tc>
          <w:tcPr>
            <w:tcW w:w="998" w:type="dxa"/>
            <w:tcBorders>
              <w:top w:val="single" w:sz="4" w:space="0" w:color="auto"/>
              <w:bottom w:val="single" w:sz="12" w:space="0" w:color="auto"/>
            </w:tcBorders>
            <w:shd w:val="clear" w:color="auto" w:fill="auto"/>
            <w:vAlign w:val="bottom"/>
          </w:tcPr>
          <w:p w14:paraId="40C02874"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Total</w:t>
            </w:r>
          </w:p>
        </w:tc>
        <w:tc>
          <w:tcPr>
            <w:tcW w:w="998" w:type="dxa"/>
            <w:tcBorders>
              <w:top w:val="single" w:sz="4" w:space="0" w:color="auto"/>
              <w:bottom w:val="single" w:sz="12" w:space="0" w:color="auto"/>
            </w:tcBorders>
            <w:shd w:val="clear" w:color="auto" w:fill="auto"/>
            <w:vAlign w:val="bottom"/>
          </w:tcPr>
          <w:p w14:paraId="26DCAEB4"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Male</w:t>
            </w:r>
          </w:p>
        </w:tc>
        <w:tc>
          <w:tcPr>
            <w:tcW w:w="1061" w:type="dxa"/>
            <w:tcBorders>
              <w:top w:val="single" w:sz="4" w:space="0" w:color="auto"/>
              <w:bottom w:val="single" w:sz="12" w:space="0" w:color="auto"/>
              <w:right w:val="single" w:sz="24" w:space="0" w:color="FFFFFF" w:themeColor="background1"/>
            </w:tcBorders>
            <w:shd w:val="clear" w:color="auto" w:fill="auto"/>
            <w:vAlign w:val="bottom"/>
          </w:tcPr>
          <w:p w14:paraId="7B26EA95"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Female</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1F024301"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Total</w:t>
            </w:r>
          </w:p>
        </w:tc>
        <w:tc>
          <w:tcPr>
            <w:tcW w:w="999" w:type="dxa"/>
            <w:tcBorders>
              <w:top w:val="single" w:sz="4" w:space="0" w:color="auto"/>
              <w:bottom w:val="single" w:sz="12" w:space="0" w:color="auto"/>
            </w:tcBorders>
            <w:shd w:val="clear" w:color="auto" w:fill="auto"/>
            <w:vAlign w:val="bottom"/>
          </w:tcPr>
          <w:p w14:paraId="34D12DFE"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Male</w:t>
            </w:r>
          </w:p>
        </w:tc>
        <w:tc>
          <w:tcPr>
            <w:tcW w:w="1061" w:type="dxa"/>
            <w:tcBorders>
              <w:top w:val="single" w:sz="4" w:space="0" w:color="auto"/>
              <w:bottom w:val="single" w:sz="12" w:space="0" w:color="auto"/>
            </w:tcBorders>
            <w:shd w:val="clear" w:color="auto" w:fill="auto"/>
            <w:vAlign w:val="bottom"/>
          </w:tcPr>
          <w:p w14:paraId="57DE3EB1" w14:textId="77777777" w:rsidR="00FB77F1" w:rsidRPr="004475E6" w:rsidRDefault="00FB77F1" w:rsidP="004475E6">
            <w:pPr>
              <w:suppressAutoHyphens w:val="0"/>
              <w:spacing w:before="80" w:after="80" w:line="200" w:lineRule="exact"/>
              <w:ind w:right="113"/>
              <w:jc w:val="right"/>
              <w:rPr>
                <w:i/>
                <w:sz w:val="16"/>
                <w:szCs w:val="24"/>
              </w:rPr>
            </w:pPr>
            <w:r w:rsidRPr="004475E6">
              <w:rPr>
                <w:i/>
                <w:sz w:val="16"/>
                <w:szCs w:val="24"/>
              </w:rPr>
              <w:t>Female</w:t>
            </w:r>
          </w:p>
        </w:tc>
      </w:tr>
      <w:tr w:rsidR="00FB77F1" w:rsidRPr="000F650E" w14:paraId="7A2741BA" w14:textId="77777777" w:rsidTr="004475E6">
        <w:tc>
          <w:tcPr>
            <w:tcW w:w="1254" w:type="dxa"/>
            <w:tcBorders>
              <w:top w:val="single" w:sz="12" w:space="0" w:color="auto"/>
            </w:tcBorders>
            <w:shd w:val="clear" w:color="auto" w:fill="auto"/>
          </w:tcPr>
          <w:p w14:paraId="244C4019" w14:textId="77777777" w:rsidR="00FB77F1" w:rsidRPr="000F650E" w:rsidRDefault="00FB77F1" w:rsidP="000F650E">
            <w:pPr>
              <w:suppressAutoHyphens w:val="0"/>
              <w:spacing w:before="40" w:after="40" w:line="220" w:lineRule="exact"/>
              <w:ind w:right="113"/>
              <w:rPr>
                <w:sz w:val="18"/>
                <w:szCs w:val="24"/>
              </w:rPr>
            </w:pPr>
            <w:r w:rsidRPr="000F650E">
              <w:rPr>
                <w:sz w:val="18"/>
                <w:szCs w:val="24"/>
              </w:rPr>
              <w:t>2014/15</w:t>
            </w:r>
          </w:p>
        </w:tc>
        <w:tc>
          <w:tcPr>
            <w:tcW w:w="998" w:type="dxa"/>
            <w:tcBorders>
              <w:top w:val="single" w:sz="12" w:space="0" w:color="auto"/>
            </w:tcBorders>
            <w:shd w:val="clear" w:color="auto" w:fill="auto"/>
            <w:vAlign w:val="bottom"/>
          </w:tcPr>
          <w:p w14:paraId="1C43B735" w14:textId="025661C9"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15</w:t>
            </w:r>
            <w:r w:rsidR="006A136B">
              <w:rPr>
                <w:bCs/>
                <w:sz w:val="18"/>
                <w:szCs w:val="24"/>
              </w:rPr>
              <w:t xml:space="preserve"> </w:t>
            </w:r>
            <w:r w:rsidRPr="000F650E">
              <w:rPr>
                <w:bCs/>
                <w:sz w:val="18"/>
                <w:szCs w:val="24"/>
              </w:rPr>
              <w:t>306</w:t>
            </w:r>
          </w:p>
        </w:tc>
        <w:tc>
          <w:tcPr>
            <w:tcW w:w="998" w:type="dxa"/>
            <w:tcBorders>
              <w:top w:val="single" w:sz="12" w:space="0" w:color="auto"/>
            </w:tcBorders>
            <w:shd w:val="clear" w:color="auto" w:fill="auto"/>
            <w:vAlign w:val="bottom"/>
          </w:tcPr>
          <w:p w14:paraId="6CD8219A" w14:textId="4E88B57A"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7</w:t>
            </w:r>
            <w:r w:rsidR="006A136B">
              <w:rPr>
                <w:bCs/>
                <w:sz w:val="18"/>
                <w:szCs w:val="24"/>
              </w:rPr>
              <w:t xml:space="preserve"> </w:t>
            </w:r>
            <w:r w:rsidRPr="000F650E">
              <w:rPr>
                <w:bCs/>
                <w:sz w:val="18"/>
                <w:szCs w:val="24"/>
              </w:rPr>
              <w:t>846</w:t>
            </w:r>
          </w:p>
        </w:tc>
        <w:tc>
          <w:tcPr>
            <w:tcW w:w="1061" w:type="dxa"/>
            <w:tcBorders>
              <w:top w:val="single" w:sz="12" w:space="0" w:color="auto"/>
            </w:tcBorders>
            <w:shd w:val="clear" w:color="auto" w:fill="auto"/>
            <w:vAlign w:val="bottom"/>
          </w:tcPr>
          <w:p w14:paraId="3A8DF75F" w14:textId="35293BCB"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7</w:t>
            </w:r>
            <w:r w:rsidR="006A136B">
              <w:rPr>
                <w:bCs/>
                <w:sz w:val="18"/>
                <w:szCs w:val="24"/>
              </w:rPr>
              <w:t xml:space="preserve"> </w:t>
            </w:r>
            <w:r w:rsidRPr="000F650E">
              <w:rPr>
                <w:bCs/>
                <w:sz w:val="18"/>
                <w:szCs w:val="24"/>
              </w:rPr>
              <w:t>460</w:t>
            </w:r>
          </w:p>
        </w:tc>
        <w:tc>
          <w:tcPr>
            <w:tcW w:w="999" w:type="dxa"/>
            <w:tcBorders>
              <w:top w:val="single" w:sz="12" w:space="0" w:color="auto"/>
            </w:tcBorders>
            <w:shd w:val="clear" w:color="auto" w:fill="auto"/>
            <w:vAlign w:val="bottom"/>
          </w:tcPr>
          <w:p w14:paraId="7357DD09" w14:textId="17E83D19"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26</w:t>
            </w:r>
            <w:r w:rsidR="006A136B">
              <w:rPr>
                <w:bCs/>
                <w:sz w:val="18"/>
                <w:szCs w:val="24"/>
              </w:rPr>
              <w:t xml:space="preserve"> </w:t>
            </w:r>
            <w:r w:rsidRPr="000F650E">
              <w:rPr>
                <w:bCs/>
                <w:sz w:val="18"/>
                <w:szCs w:val="24"/>
              </w:rPr>
              <w:t>816</w:t>
            </w:r>
          </w:p>
        </w:tc>
        <w:tc>
          <w:tcPr>
            <w:tcW w:w="999" w:type="dxa"/>
            <w:tcBorders>
              <w:top w:val="single" w:sz="12" w:space="0" w:color="auto"/>
            </w:tcBorders>
            <w:shd w:val="clear" w:color="auto" w:fill="auto"/>
            <w:vAlign w:val="bottom"/>
          </w:tcPr>
          <w:p w14:paraId="0CC7A732" w14:textId="229B9E41"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13</w:t>
            </w:r>
            <w:r w:rsidR="006A136B">
              <w:rPr>
                <w:bCs/>
                <w:sz w:val="18"/>
                <w:szCs w:val="24"/>
              </w:rPr>
              <w:t xml:space="preserve"> </w:t>
            </w:r>
            <w:r w:rsidRPr="000F650E">
              <w:rPr>
                <w:bCs/>
                <w:sz w:val="18"/>
                <w:szCs w:val="24"/>
              </w:rPr>
              <w:t>881</w:t>
            </w:r>
          </w:p>
        </w:tc>
        <w:tc>
          <w:tcPr>
            <w:tcW w:w="1061" w:type="dxa"/>
            <w:tcBorders>
              <w:top w:val="single" w:sz="12" w:space="0" w:color="auto"/>
            </w:tcBorders>
            <w:shd w:val="clear" w:color="auto" w:fill="auto"/>
            <w:vAlign w:val="bottom"/>
          </w:tcPr>
          <w:p w14:paraId="6265E5A1" w14:textId="3D7E293A" w:rsidR="00FB77F1" w:rsidRPr="000F650E" w:rsidRDefault="00FB77F1" w:rsidP="000F650E">
            <w:pPr>
              <w:suppressAutoHyphens w:val="0"/>
              <w:spacing w:before="40" w:after="40" w:line="220" w:lineRule="exact"/>
              <w:ind w:right="113"/>
              <w:jc w:val="right"/>
              <w:rPr>
                <w:bCs/>
                <w:sz w:val="18"/>
                <w:szCs w:val="24"/>
              </w:rPr>
            </w:pPr>
            <w:r w:rsidRPr="000F650E">
              <w:rPr>
                <w:bCs/>
                <w:sz w:val="18"/>
                <w:szCs w:val="24"/>
              </w:rPr>
              <w:t>12</w:t>
            </w:r>
            <w:r w:rsidR="006A136B">
              <w:rPr>
                <w:bCs/>
                <w:sz w:val="18"/>
                <w:szCs w:val="24"/>
              </w:rPr>
              <w:t xml:space="preserve"> </w:t>
            </w:r>
            <w:r w:rsidRPr="000F650E">
              <w:rPr>
                <w:bCs/>
                <w:sz w:val="18"/>
                <w:szCs w:val="24"/>
              </w:rPr>
              <w:t>935</w:t>
            </w:r>
          </w:p>
        </w:tc>
      </w:tr>
      <w:tr w:rsidR="00FB77F1" w:rsidRPr="000F650E" w14:paraId="790509F4" w14:textId="77777777" w:rsidTr="000F650E">
        <w:tc>
          <w:tcPr>
            <w:tcW w:w="1254" w:type="dxa"/>
            <w:shd w:val="clear" w:color="auto" w:fill="auto"/>
          </w:tcPr>
          <w:p w14:paraId="4F118085" w14:textId="77777777" w:rsidR="00FB77F1" w:rsidRPr="000F650E" w:rsidRDefault="00FB77F1" w:rsidP="000F650E">
            <w:pPr>
              <w:suppressAutoHyphens w:val="0"/>
              <w:spacing w:before="40" w:after="40" w:line="220" w:lineRule="exact"/>
              <w:ind w:right="113"/>
              <w:rPr>
                <w:sz w:val="18"/>
                <w:szCs w:val="24"/>
              </w:rPr>
            </w:pPr>
            <w:r w:rsidRPr="000F650E">
              <w:rPr>
                <w:sz w:val="18"/>
                <w:szCs w:val="24"/>
              </w:rPr>
              <w:t>2015/16</w:t>
            </w:r>
          </w:p>
        </w:tc>
        <w:tc>
          <w:tcPr>
            <w:tcW w:w="998" w:type="dxa"/>
            <w:shd w:val="clear" w:color="auto" w:fill="auto"/>
            <w:vAlign w:val="bottom"/>
          </w:tcPr>
          <w:p w14:paraId="6D7C4335" w14:textId="298CBB67" w:rsidR="00FB77F1" w:rsidRPr="000F650E" w:rsidRDefault="00FB77F1" w:rsidP="000F650E">
            <w:pPr>
              <w:suppressAutoHyphens w:val="0"/>
              <w:spacing w:before="40" w:after="40" w:line="220" w:lineRule="exact"/>
              <w:ind w:right="113"/>
              <w:jc w:val="right"/>
              <w:rPr>
                <w:sz w:val="18"/>
                <w:szCs w:val="24"/>
              </w:rPr>
            </w:pPr>
            <w:r w:rsidRPr="000F650E">
              <w:rPr>
                <w:sz w:val="18"/>
                <w:szCs w:val="24"/>
              </w:rPr>
              <w:t>18</w:t>
            </w:r>
            <w:r w:rsidR="006A136B">
              <w:rPr>
                <w:sz w:val="18"/>
                <w:szCs w:val="24"/>
              </w:rPr>
              <w:t xml:space="preserve"> </w:t>
            </w:r>
            <w:r w:rsidRPr="000F650E">
              <w:rPr>
                <w:sz w:val="18"/>
                <w:szCs w:val="24"/>
              </w:rPr>
              <w:t>309</w:t>
            </w:r>
          </w:p>
        </w:tc>
        <w:tc>
          <w:tcPr>
            <w:tcW w:w="998" w:type="dxa"/>
            <w:shd w:val="clear" w:color="auto" w:fill="auto"/>
            <w:vAlign w:val="bottom"/>
          </w:tcPr>
          <w:p w14:paraId="532B40BD" w14:textId="2E90B261" w:rsidR="00FB77F1" w:rsidRPr="000F650E" w:rsidRDefault="00FB77F1" w:rsidP="000F650E">
            <w:pPr>
              <w:suppressAutoHyphens w:val="0"/>
              <w:spacing w:before="40" w:after="40" w:line="220" w:lineRule="exact"/>
              <w:ind w:right="113"/>
              <w:jc w:val="right"/>
              <w:rPr>
                <w:sz w:val="18"/>
                <w:szCs w:val="24"/>
              </w:rPr>
            </w:pPr>
            <w:r w:rsidRPr="000F650E">
              <w:rPr>
                <w:sz w:val="18"/>
                <w:szCs w:val="24"/>
              </w:rPr>
              <w:t>9</w:t>
            </w:r>
            <w:r w:rsidR="006A136B">
              <w:rPr>
                <w:sz w:val="18"/>
                <w:szCs w:val="24"/>
              </w:rPr>
              <w:t xml:space="preserve"> </w:t>
            </w:r>
            <w:r w:rsidRPr="000F650E">
              <w:rPr>
                <w:sz w:val="18"/>
                <w:szCs w:val="24"/>
              </w:rPr>
              <w:t>312</w:t>
            </w:r>
          </w:p>
        </w:tc>
        <w:tc>
          <w:tcPr>
            <w:tcW w:w="1061" w:type="dxa"/>
            <w:shd w:val="clear" w:color="auto" w:fill="auto"/>
            <w:vAlign w:val="bottom"/>
          </w:tcPr>
          <w:p w14:paraId="3D5F6F7F" w14:textId="32D4EB4E" w:rsidR="00FB77F1" w:rsidRPr="000F650E" w:rsidRDefault="00FB77F1" w:rsidP="000F650E">
            <w:pPr>
              <w:suppressAutoHyphens w:val="0"/>
              <w:spacing w:before="40" w:after="40" w:line="220" w:lineRule="exact"/>
              <w:ind w:right="113"/>
              <w:jc w:val="right"/>
              <w:rPr>
                <w:sz w:val="18"/>
                <w:szCs w:val="24"/>
              </w:rPr>
            </w:pPr>
            <w:r w:rsidRPr="000F650E">
              <w:rPr>
                <w:sz w:val="18"/>
                <w:szCs w:val="24"/>
              </w:rPr>
              <w:t>8</w:t>
            </w:r>
            <w:r w:rsidR="006A136B">
              <w:rPr>
                <w:sz w:val="18"/>
                <w:szCs w:val="24"/>
              </w:rPr>
              <w:t xml:space="preserve"> </w:t>
            </w:r>
            <w:r w:rsidRPr="000F650E">
              <w:rPr>
                <w:sz w:val="18"/>
                <w:szCs w:val="24"/>
              </w:rPr>
              <w:t>997</w:t>
            </w:r>
          </w:p>
        </w:tc>
        <w:tc>
          <w:tcPr>
            <w:tcW w:w="999" w:type="dxa"/>
            <w:shd w:val="clear" w:color="auto" w:fill="auto"/>
            <w:vAlign w:val="bottom"/>
          </w:tcPr>
          <w:p w14:paraId="11453701" w14:textId="05705651" w:rsidR="00FB77F1" w:rsidRPr="000F650E" w:rsidRDefault="00FB77F1" w:rsidP="000F650E">
            <w:pPr>
              <w:suppressAutoHyphens w:val="0"/>
              <w:spacing w:before="40" w:after="40" w:line="220" w:lineRule="exact"/>
              <w:ind w:right="113"/>
              <w:jc w:val="right"/>
              <w:rPr>
                <w:sz w:val="18"/>
                <w:szCs w:val="24"/>
              </w:rPr>
            </w:pPr>
            <w:r w:rsidRPr="000F650E">
              <w:rPr>
                <w:sz w:val="18"/>
                <w:szCs w:val="24"/>
              </w:rPr>
              <w:t>26</w:t>
            </w:r>
            <w:r w:rsidR="006A136B">
              <w:rPr>
                <w:sz w:val="18"/>
                <w:szCs w:val="24"/>
              </w:rPr>
              <w:t xml:space="preserve"> </w:t>
            </w:r>
            <w:r w:rsidRPr="000F650E">
              <w:rPr>
                <w:sz w:val="18"/>
                <w:szCs w:val="24"/>
              </w:rPr>
              <w:t>924</w:t>
            </w:r>
          </w:p>
        </w:tc>
        <w:tc>
          <w:tcPr>
            <w:tcW w:w="999" w:type="dxa"/>
            <w:shd w:val="clear" w:color="auto" w:fill="auto"/>
            <w:vAlign w:val="bottom"/>
          </w:tcPr>
          <w:p w14:paraId="275BC901" w14:textId="03D29AC3" w:rsidR="00FB77F1" w:rsidRPr="000F650E" w:rsidRDefault="00FB77F1" w:rsidP="000F650E">
            <w:pPr>
              <w:suppressAutoHyphens w:val="0"/>
              <w:spacing w:before="40" w:after="40" w:line="220" w:lineRule="exact"/>
              <w:ind w:right="113"/>
              <w:jc w:val="right"/>
              <w:rPr>
                <w:sz w:val="18"/>
                <w:szCs w:val="24"/>
              </w:rPr>
            </w:pPr>
            <w:r w:rsidRPr="000F650E">
              <w:rPr>
                <w:sz w:val="18"/>
                <w:szCs w:val="24"/>
              </w:rPr>
              <w:t>13</w:t>
            </w:r>
            <w:r w:rsidR="006A136B">
              <w:rPr>
                <w:sz w:val="18"/>
                <w:szCs w:val="24"/>
              </w:rPr>
              <w:t xml:space="preserve"> </w:t>
            </w:r>
            <w:r w:rsidRPr="000F650E">
              <w:rPr>
                <w:sz w:val="18"/>
                <w:szCs w:val="24"/>
              </w:rPr>
              <w:t>952</w:t>
            </w:r>
          </w:p>
        </w:tc>
        <w:tc>
          <w:tcPr>
            <w:tcW w:w="1061" w:type="dxa"/>
            <w:shd w:val="clear" w:color="auto" w:fill="auto"/>
            <w:vAlign w:val="bottom"/>
          </w:tcPr>
          <w:p w14:paraId="073AE237" w14:textId="167F430C" w:rsidR="00FB77F1" w:rsidRPr="000F650E" w:rsidRDefault="00FB77F1" w:rsidP="000F650E">
            <w:pPr>
              <w:suppressAutoHyphens w:val="0"/>
              <w:spacing w:before="40" w:after="40" w:line="220" w:lineRule="exact"/>
              <w:ind w:right="113"/>
              <w:jc w:val="right"/>
              <w:rPr>
                <w:sz w:val="18"/>
                <w:szCs w:val="24"/>
              </w:rPr>
            </w:pPr>
            <w:r w:rsidRPr="000F650E">
              <w:rPr>
                <w:sz w:val="18"/>
                <w:szCs w:val="24"/>
              </w:rPr>
              <w:t>12</w:t>
            </w:r>
            <w:r w:rsidR="006A136B">
              <w:rPr>
                <w:sz w:val="18"/>
                <w:szCs w:val="24"/>
              </w:rPr>
              <w:t xml:space="preserve"> </w:t>
            </w:r>
            <w:r w:rsidRPr="000F650E">
              <w:rPr>
                <w:sz w:val="18"/>
                <w:szCs w:val="24"/>
              </w:rPr>
              <w:t>972</w:t>
            </w:r>
          </w:p>
        </w:tc>
      </w:tr>
      <w:tr w:rsidR="00FB77F1" w:rsidRPr="000F650E" w14:paraId="01791D3C" w14:textId="77777777" w:rsidTr="000F650E">
        <w:tc>
          <w:tcPr>
            <w:tcW w:w="1254" w:type="dxa"/>
            <w:shd w:val="clear" w:color="auto" w:fill="auto"/>
          </w:tcPr>
          <w:p w14:paraId="515BDBC3" w14:textId="77777777" w:rsidR="00FB77F1" w:rsidRPr="000F650E" w:rsidRDefault="00FB77F1" w:rsidP="000F650E">
            <w:pPr>
              <w:suppressAutoHyphens w:val="0"/>
              <w:spacing w:before="40" w:after="40" w:line="220" w:lineRule="exact"/>
              <w:ind w:right="113"/>
              <w:rPr>
                <w:sz w:val="18"/>
                <w:szCs w:val="24"/>
              </w:rPr>
            </w:pPr>
            <w:r w:rsidRPr="000F650E">
              <w:rPr>
                <w:sz w:val="18"/>
                <w:szCs w:val="24"/>
              </w:rPr>
              <w:t>1216/17</w:t>
            </w:r>
          </w:p>
        </w:tc>
        <w:tc>
          <w:tcPr>
            <w:tcW w:w="998" w:type="dxa"/>
            <w:shd w:val="clear" w:color="auto" w:fill="auto"/>
            <w:vAlign w:val="bottom"/>
          </w:tcPr>
          <w:p w14:paraId="4C0AA713" w14:textId="31B920E6" w:rsidR="00FB77F1" w:rsidRPr="000F650E" w:rsidRDefault="00FB77F1" w:rsidP="000F650E">
            <w:pPr>
              <w:suppressAutoHyphens w:val="0"/>
              <w:spacing w:before="40" w:after="40" w:line="220" w:lineRule="exact"/>
              <w:ind w:right="113"/>
              <w:jc w:val="right"/>
              <w:rPr>
                <w:sz w:val="18"/>
                <w:szCs w:val="24"/>
              </w:rPr>
            </w:pPr>
            <w:r w:rsidRPr="000F650E">
              <w:rPr>
                <w:sz w:val="18"/>
                <w:szCs w:val="24"/>
              </w:rPr>
              <w:t>18</w:t>
            </w:r>
            <w:r w:rsidR="006A136B">
              <w:rPr>
                <w:sz w:val="18"/>
                <w:szCs w:val="24"/>
              </w:rPr>
              <w:t xml:space="preserve"> </w:t>
            </w:r>
            <w:r w:rsidRPr="000F650E">
              <w:rPr>
                <w:sz w:val="18"/>
                <w:szCs w:val="24"/>
              </w:rPr>
              <w:t>206</w:t>
            </w:r>
          </w:p>
        </w:tc>
        <w:tc>
          <w:tcPr>
            <w:tcW w:w="998" w:type="dxa"/>
            <w:shd w:val="clear" w:color="auto" w:fill="auto"/>
            <w:vAlign w:val="bottom"/>
          </w:tcPr>
          <w:p w14:paraId="4FB85892" w14:textId="15C2DE98" w:rsidR="00FB77F1" w:rsidRPr="000F650E" w:rsidRDefault="00FB77F1" w:rsidP="000F650E">
            <w:pPr>
              <w:suppressAutoHyphens w:val="0"/>
              <w:spacing w:before="40" w:after="40" w:line="220" w:lineRule="exact"/>
              <w:ind w:right="113"/>
              <w:jc w:val="right"/>
              <w:rPr>
                <w:sz w:val="18"/>
                <w:szCs w:val="24"/>
              </w:rPr>
            </w:pPr>
            <w:r w:rsidRPr="000F650E">
              <w:rPr>
                <w:sz w:val="18"/>
                <w:szCs w:val="24"/>
              </w:rPr>
              <w:t>9</w:t>
            </w:r>
            <w:r w:rsidR="006A136B">
              <w:rPr>
                <w:sz w:val="18"/>
                <w:szCs w:val="24"/>
              </w:rPr>
              <w:t xml:space="preserve"> </w:t>
            </w:r>
            <w:r w:rsidRPr="000F650E">
              <w:rPr>
                <w:sz w:val="18"/>
                <w:szCs w:val="24"/>
              </w:rPr>
              <w:t>362</w:t>
            </w:r>
          </w:p>
        </w:tc>
        <w:tc>
          <w:tcPr>
            <w:tcW w:w="1061" w:type="dxa"/>
            <w:shd w:val="clear" w:color="auto" w:fill="auto"/>
            <w:vAlign w:val="bottom"/>
          </w:tcPr>
          <w:p w14:paraId="6E2ABC9E" w14:textId="52940CBF" w:rsidR="00FB77F1" w:rsidRPr="000F650E" w:rsidRDefault="00FB77F1" w:rsidP="000F650E">
            <w:pPr>
              <w:suppressAutoHyphens w:val="0"/>
              <w:spacing w:before="40" w:after="40" w:line="220" w:lineRule="exact"/>
              <w:ind w:right="113"/>
              <w:jc w:val="right"/>
              <w:rPr>
                <w:sz w:val="18"/>
                <w:szCs w:val="24"/>
              </w:rPr>
            </w:pPr>
            <w:r w:rsidRPr="000F650E">
              <w:rPr>
                <w:sz w:val="18"/>
                <w:szCs w:val="24"/>
              </w:rPr>
              <w:t>8</w:t>
            </w:r>
            <w:r w:rsidR="006A136B">
              <w:rPr>
                <w:sz w:val="18"/>
                <w:szCs w:val="24"/>
              </w:rPr>
              <w:t xml:space="preserve"> </w:t>
            </w:r>
            <w:r w:rsidRPr="000F650E">
              <w:rPr>
                <w:sz w:val="18"/>
                <w:szCs w:val="24"/>
              </w:rPr>
              <w:t>844</w:t>
            </w:r>
          </w:p>
        </w:tc>
        <w:tc>
          <w:tcPr>
            <w:tcW w:w="999" w:type="dxa"/>
            <w:shd w:val="clear" w:color="auto" w:fill="auto"/>
            <w:vAlign w:val="bottom"/>
          </w:tcPr>
          <w:p w14:paraId="7892E298" w14:textId="3A694A65" w:rsidR="00FB77F1" w:rsidRPr="000F650E" w:rsidRDefault="00FB77F1" w:rsidP="000F650E">
            <w:pPr>
              <w:suppressAutoHyphens w:val="0"/>
              <w:spacing w:before="40" w:after="40" w:line="220" w:lineRule="exact"/>
              <w:ind w:right="113"/>
              <w:jc w:val="right"/>
              <w:rPr>
                <w:sz w:val="18"/>
                <w:szCs w:val="24"/>
              </w:rPr>
            </w:pPr>
            <w:r w:rsidRPr="000F650E">
              <w:rPr>
                <w:sz w:val="18"/>
                <w:szCs w:val="24"/>
              </w:rPr>
              <w:t>26</w:t>
            </w:r>
            <w:r w:rsidR="006A136B">
              <w:rPr>
                <w:sz w:val="18"/>
                <w:szCs w:val="24"/>
              </w:rPr>
              <w:t xml:space="preserve"> </w:t>
            </w:r>
            <w:r w:rsidRPr="000F650E">
              <w:rPr>
                <w:sz w:val="18"/>
                <w:szCs w:val="24"/>
              </w:rPr>
              <w:t>692</w:t>
            </w:r>
          </w:p>
        </w:tc>
        <w:tc>
          <w:tcPr>
            <w:tcW w:w="999" w:type="dxa"/>
            <w:shd w:val="clear" w:color="auto" w:fill="auto"/>
            <w:vAlign w:val="bottom"/>
          </w:tcPr>
          <w:p w14:paraId="360BE252" w14:textId="699F1D79" w:rsidR="00FB77F1" w:rsidRPr="000F650E" w:rsidRDefault="00FB77F1" w:rsidP="000F650E">
            <w:pPr>
              <w:suppressAutoHyphens w:val="0"/>
              <w:spacing w:before="40" w:after="40" w:line="220" w:lineRule="exact"/>
              <w:ind w:right="113"/>
              <w:jc w:val="right"/>
              <w:rPr>
                <w:sz w:val="18"/>
                <w:szCs w:val="24"/>
              </w:rPr>
            </w:pPr>
            <w:r w:rsidRPr="000F650E">
              <w:rPr>
                <w:sz w:val="18"/>
                <w:szCs w:val="24"/>
              </w:rPr>
              <w:t>13</w:t>
            </w:r>
            <w:r w:rsidR="006A136B">
              <w:rPr>
                <w:sz w:val="18"/>
                <w:szCs w:val="24"/>
              </w:rPr>
              <w:t xml:space="preserve"> </w:t>
            </w:r>
            <w:r w:rsidRPr="000F650E">
              <w:rPr>
                <w:sz w:val="18"/>
                <w:szCs w:val="24"/>
              </w:rPr>
              <w:t>834</w:t>
            </w:r>
          </w:p>
        </w:tc>
        <w:tc>
          <w:tcPr>
            <w:tcW w:w="1061" w:type="dxa"/>
            <w:shd w:val="clear" w:color="auto" w:fill="auto"/>
            <w:vAlign w:val="bottom"/>
          </w:tcPr>
          <w:p w14:paraId="00F63C6F" w14:textId="1BB42D5D" w:rsidR="00FB77F1" w:rsidRPr="000F650E" w:rsidRDefault="00FB77F1" w:rsidP="000F650E">
            <w:pPr>
              <w:suppressAutoHyphens w:val="0"/>
              <w:spacing w:before="40" w:after="40" w:line="220" w:lineRule="exact"/>
              <w:ind w:right="113"/>
              <w:jc w:val="right"/>
              <w:rPr>
                <w:sz w:val="18"/>
                <w:szCs w:val="24"/>
              </w:rPr>
            </w:pPr>
            <w:r w:rsidRPr="000F650E">
              <w:rPr>
                <w:sz w:val="18"/>
                <w:szCs w:val="24"/>
              </w:rPr>
              <w:t>12</w:t>
            </w:r>
            <w:r w:rsidR="006A136B">
              <w:rPr>
                <w:sz w:val="18"/>
                <w:szCs w:val="24"/>
              </w:rPr>
              <w:t xml:space="preserve"> </w:t>
            </w:r>
            <w:r w:rsidRPr="000F650E">
              <w:rPr>
                <w:sz w:val="18"/>
                <w:szCs w:val="24"/>
              </w:rPr>
              <w:t>858</w:t>
            </w:r>
          </w:p>
        </w:tc>
      </w:tr>
      <w:tr w:rsidR="00FB77F1" w:rsidRPr="000F650E" w14:paraId="3A281631" w14:textId="77777777" w:rsidTr="000F650E">
        <w:tc>
          <w:tcPr>
            <w:tcW w:w="1254" w:type="dxa"/>
            <w:shd w:val="clear" w:color="auto" w:fill="auto"/>
          </w:tcPr>
          <w:p w14:paraId="1E632F09" w14:textId="77777777" w:rsidR="00FB77F1" w:rsidRPr="000F650E" w:rsidRDefault="00FB77F1" w:rsidP="000F650E">
            <w:pPr>
              <w:suppressAutoHyphens w:val="0"/>
              <w:spacing w:before="40" w:after="40" w:line="220" w:lineRule="exact"/>
              <w:ind w:right="113"/>
              <w:rPr>
                <w:sz w:val="18"/>
                <w:szCs w:val="24"/>
              </w:rPr>
            </w:pPr>
            <w:r w:rsidRPr="000F650E">
              <w:rPr>
                <w:sz w:val="18"/>
                <w:szCs w:val="24"/>
              </w:rPr>
              <w:t>2017/18</w:t>
            </w:r>
          </w:p>
        </w:tc>
        <w:tc>
          <w:tcPr>
            <w:tcW w:w="998" w:type="dxa"/>
            <w:shd w:val="clear" w:color="auto" w:fill="auto"/>
            <w:vAlign w:val="bottom"/>
          </w:tcPr>
          <w:p w14:paraId="5E103FFF" w14:textId="44FBF618" w:rsidR="00FB77F1" w:rsidRPr="000F650E" w:rsidRDefault="00FB77F1" w:rsidP="000F650E">
            <w:pPr>
              <w:suppressAutoHyphens w:val="0"/>
              <w:spacing w:before="40" w:after="40" w:line="220" w:lineRule="exact"/>
              <w:ind w:right="113"/>
              <w:jc w:val="right"/>
              <w:rPr>
                <w:sz w:val="18"/>
                <w:szCs w:val="24"/>
              </w:rPr>
            </w:pPr>
            <w:r w:rsidRPr="000F650E">
              <w:rPr>
                <w:sz w:val="18"/>
                <w:szCs w:val="24"/>
              </w:rPr>
              <w:t>20</w:t>
            </w:r>
            <w:r w:rsidR="006A136B">
              <w:rPr>
                <w:sz w:val="18"/>
                <w:szCs w:val="24"/>
              </w:rPr>
              <w:t xml:space="preserve"> </w:t>
            </w:r>
            <w:r w:rsidRPr="000F650E">
              <w:rPr>
                <w:sz w:val="18"/>
                <w:szCs w:val="24"/>
              </w:rPr>
              <w:t>616</w:t>
            </w:r>
          </w:p>
        </w:tc>
        <w:tc>
          <w:tcPr>
            <w:tcW w:w="998" w:type="dxa"/>
            <w:shd w:val="clear" w:color="auto" w:fill="auto"/>
            <w:vAlign w:val="bottom"/>
          </w:tcPr>
          <w:p w14:paraId="30741562" w14:textId="16BC6F2E" w:rsidR="00FB77F1" w:rsidRPr="000F650E" w:rsidRDefault="00FB77F1" w:rsidP="000F650E">
            <w:pPr>
              <w:suppressAutoHyphens w:val="0"/>
              <w:spacing w:before="40" w:after="40" w:line="220" w:lineRule="exact"/>
              <w:ind w:right="113"/>
              <w:jc w:val="right"/>
              <w:rPr>
                <w:sz w:val="18"/>
                <w:szCs w:val="24"/>
              </w:rPr>
            </w:pPr>
            <w:r w:rsidRPr="000F650E">
              <w:rPr>
                <w:sz w:val="18"/>
                <w:szCs w:val="24"/>
              </w:rPr>
              <w:t>10</w:t>
            </w:r>
            <w:r w:rsidR="006A136B">
              <w:rPr>
                <w:sz w:val="18"/>
                <w:szCs w:val="24"/>
              </w:rPr>
              <w:t xml:space="preserve"> </w:t>
            </w:r>
            <w:r w:rsidRPr="000F650E">
              <w:rPr>
                <w:sz w:val="18"/>
                <w:szCs w:val="24"/>
              </w:rPr>
              <w:t>622</w:t>
            </w:r>
          </w:p>
        </w:tc>
        <w:tc>
          <w:tcPr>
            <w:tcW w:w="1061" w:type="dxa"/>
            <w:shd w:val="clear" w:color="auto" w:fill="auto"/>
            <w:vAlign w:val="bottom"/>
          </w:tcPr>
          <w:p w14:paraId="7065166F" w14:textId="23CD94EC" w:rsidR="00FB77F1" w:rsidRPr="000F650E" w:rsidRDefault="00FB77F1" w:rsidP="000F650E">
            <w:pPr>
              <w:suppressAutoHyphens w:val="0"/>
              <w:spacing w:before="40" w:after="40" w:line="220" w:lineRule="exact"/>
              <w:ind w:right="113"/>
              <w:jc w:val="right"/>
              <w:rPr>
                <w:sz w:val="18"/>
                <w:szCs w:val="24"/>
              </w:rPr>
            </w:pPr>
            <w:r w:rsidRPr="000F650E">
              <w:rPr>
                <w:sz w:val="18"/>
                <w:szCs w:val="24"/>
              </w:rPr>
              <w:t>9</w:t>
            </w:r>
            <w:r w:rsidR="006A136B">
              <w:rPr>
                <w:sz w:val="18"/>
                <w:szCs w:val="24"/>
              </w:rPr>
              <w:t xml:space="preserve"> </w:t>
            </w:r>
            <w:r w:rsidRPr="000F650E">
              <w:rPr>
                <w:sz w:val="18"/>
                <w:szCs w:val="24"/>
              </w:rPr>
              <w:t>994</w:t>
            </w:r>
          </w:p>
        </w:tc>
        <w:tc>
          <w:tcPr>
            <w:tcW w:w="999" w:type="dxa"/>
            <w:shd w:val="clear" w:color="auto" w:fill="auto"/>
            <w:vAlign w:val="bottom"/>
          </w:tcPr>
          <w:p w14:paraId="711A8540" w14:textId="6CEC4838" w:rsidR="00FB77F1" w:rsidRPr="000F650E" w:rsidRDefault="00FB77F1" w:rsidP="000F650E">
            <w:pPr>
              <w:suppressAutoHyphens w:val="0"/>
              <w:spacing w:before="40" w:after="40" w:line="220" w:lineRule="exact"/>
              <w:ind w:right="113"/>
              <w:jc w:val="right"/>
              <w:rPr>
                <w:sz w:val="18"/>
                <w:szCs w:val="24"/>
              </w:rPr>
            </w:pPr>
            <w:r w:rsidRPr="000F650E">
              <w:rPr>
                <w:sz w:val="18"/>
                <w:szCs w:val="24"/>
              </w:rPr>
              <w:t>26</w:t>
            </w:r>
            <w:r w:rsidR="006A136B">
              <w:rPr>
                <w:sz w:val="18"/>
                <w:szCs w:val="24"/>
              </w:rPr>
              <w:t xml:space="preserve"> </w:t>
            </w:r>
            <w:r w:rsidRPr="000F650E">
              <w:rPr>
                <w:sz w:val="18"/>
                <w:szCs w:val="24"/>
              </w:rPr>
              <w:t>431</w:t>
            </w:r>
          </w:p>
        </w:tc>
        <w:tc>
          <w:tcPr>
            <w:tcW w:w="999" w:type="dxa"/>
            <w:shd w:val="clear" w:color="auto" w:fill="auto"/>
            <w:vAlign w:val="bottom"/>
          </w:tcPr>
          <w:p w14:paraId="2176DBDE" w14:textId="493898F9" w:rsidR="00FB77F1" w:rsidRPr="000F650E" w:rsidRDefault="00FB77F1" w:rsidP="000F650E">
            <w:pPr>
              <w:suppressAutoHyphens w:val="0"/>
              <w:spacing w:before="40" w:after="40" w:line="220" w:lineRule="exact"/>
              <w:ind w:right="113"/>
              <w:jc w:val="right"/>
              <w:rPr>
                <w:sz w:val="18"/>
                <w:szCs w:val="24"/>
              </w:rPr>
            </w:pPr>
            <w:r w:rsidRPr="000F650E">
              <w:rPr>
                <w:sz w:val="18"/>
                <w:szCs w:val="24"/>
              </w:rPr>
              <w:t>13</w:t>
            </w:r>
            <w:r w:rsidR="006A136B">
              <w:rPr>
                <w:sz w:val="18"/>
                <w:szCs w:val="24"/>
              </w:rPr>
              <w:t xml:space="preserve"> </w:t>
            </w:r>
            <w:r w:rsidRPr="000F650E">
              <w:rPr>
                <w:sz w:val="18"/>
                <w:szCs w:val="24"/>
              </w:rPr>
              <w:t>530</w:t>
            </w:r>
          </w:p>
        </w:tc>
        <w:tc>
          <w:tcPr>
            <w:tcW w:w="1061" w:type="dxa"/>
            <w:shd w:val="clear" w:color="auto" w:fill="auto"/>
            <w:vAlign w:val="bottom"/>
          </w:tcPr>
          <w:p w14:paraId="67DD919D" w14:textId="1E319865" w:rsidR="00FB77F1" w:rsidRPr="000F650E" w:rsidRDefault="00FB77F1" w:rsidP="000F650E">
            <w:pPr>
              <w:suppressAutoHyphens w:val="0"/>
              <w:spacing w:before="40" w:after="40" w:line="220" w:lineRule="exact"/>
              <w:ind w:right="113"/>
              <w:jc w:val="right"/>
              <w:rPr>
                <w:sz w:val="18"/>
                <w:szCs w:val="24"/>
              </w:rPr>
            </w:pPr>
            <w:r w:rsidRPr="000F650E">
              <w:rPr>
                <w:sz w:val="18"/>
                <w:szCs w:val="24"/>
              </w:rPr>
              <w:t>12</w:t>
            </w:r>
            <w:r w:rsidR="006A136B">
              <w:rPr>
                <w:sz w:val="18"/>
                <w:szCs w:val="24"/>
              </w:rPr>
              <w:t xml:space="preserve"> </w:t>
            </w:r>
            <w:r w:rsidRPr="000F650E">
              <w:rPr>
                <w:sz w:val="18"/>
                <w:szCs w:val="24"/>
              </w:rPr>
              <w:t>901</w:t>
            </w:r>
          </w:p>
        </w:tc>
      </w:tr>
      <w:tr w:rsidR="00FB77F1" w:rsidRPr="000F650E" w14:paraId="501821EF" w14:textId="77777777" w:rsidTr="004475E6">
        <w:tc>
          <w:tcPr>
            <w:tcW w:w="1254" w:type="dxa"/>
            <w:tcBorders>
              <w:bottom w:val="single" w:sz="12" w:space="0" w:color="auto"/>
            </w:tcBorders>
            <w:shd w:val="clear" w:color="auto" w:fill="auto"/>
          </w:tcPr>
          <w:p w14:paraId="2EE82DB1" w14:textId="77777777" w:rsidR="00FB77F1" w:rsidRPr="000F650E" w:rsidRDefault="00FB77F1" w:rsidP="000F650E">
            <w:pPr>
              <w:suppressAutoHyphens w:val="0"/>
              <w:spacing w:before="40" w:after="40" w:line="220" w:lineRule="exact"/>
              <w:ind w:right="113"/>
              <w:rPr>
                <w:sz w:val="18"/>
                <w:szCs w:val="24"/>
              </w:rPr>
            </w:pPr>
            <w:r w:rsidRPr="000F650E">
              <w:rPr>
                <w:sz w:val="18"/>
                <w:szCs w:val="24"/>
              </w:rPr>
              <w:t>2018/19</w:t>
            </w:r>
          </w:p>
        </w:tc>
        <w:tc>
          <w:tcPr>
            <w:tcW w:w="998" w:type="dxa"/>
            <w:tcBorders>
              <w:bottom w:val="single" w:sz="12" w:space="0" w:color="auto"/>
            </w:tcBorders>
            <w:shd w:val="clear" w:color="auto" w:fill="auto"/>
            <w:vAlign w:val="bottom"/>
          </w:tcPr>
          <w:p w14:paraId="1C2DBB9D" w14:textId="4FF6FAF9" w:rsidR="00FB77F1" w:rsidRPr="000F650E" w:rsidRDefault="00FB77F1" w:rsidP="000F650E">
            <w:pPr>
              <w:suppressAutoHyphens w:val="0"/>
              <w:spacing w:before="40" w:after="40" w:line="220" w:lineRule="exact"/>
              <w:ind w:right="113"/>
              <w:jc w:val="right"/>
              <w:rPr>
                <w:sz w:val="18"/>
                <w:szCs w:val="24"/>
              </w:rPr>
            </w:pPr>
            <w:r w:rsidRPr="000F650E">
              <w:rPr>
                <w:sz w:val="18"/>
                <w:szCs w:val="24"/>
              </w:rPr>
              <w:t>19</w:t>
            </w:r>
            <w:r w:rsidR="006A136B">
              <w:rPr>
                <w:sz w:val="18"/>
                <w:szCs w:val="24"/>
              </w:rPr>
              <w:t xml:space="preserve"> </w:t>
            </w:r>
            <w:r w:rsidRPr="000F650E">
              <w:rPr>
                <w:sz w:val="18"/>
                <w:szCs w:val="24"/>
              </w:rPr>
              <w:t>778</w:t>
            </w:r>
          </w:p>
        </w:tc>
        <w:tc>
          <w:tcPr>
            <w:tcW w:w="998" w:type="dxa"/>
            <w:tcBorders>
              <w:bottom w:val="single" w:sz="12" w:space="0" w:color="auto"/>
            </w:tcBorders>
            <w:shd w:val="clear" w:color="auto" w:fill="auto"/>
            <w:vAlign w:val="bottom"/>
          </w:tcPr>
          <w:p w14:paraId="2183477C" w14:textId="1642E7AD" w:rsidR="00FB77F1" w:rsidRPr="000F650E" w:rsidRDefault="00FB77F1" w:rsidP="000F650E">
            <w:pPr>
              <w:suppressAutoHyphens w:val="0"/>
              <w:spacing w:before="40" w:after="40" w:line="220" w:lineRule="exact"/>
              <w:ind w:right="113"/>
              <w:jc w:val="right"/>
              <w:rPr>
                <w:sz w:val="18"/>
                <w:szCs w:val="24"/>
              </w:rPr>
            </w:pPr>
            <w:r w:rsidRPr="000F650E">
              <w:rPr>
                <w:sz w:val="18"/>
                <w:szCs w:val="24"/>
              </w:rPr>
              <w:t>10</w:t>
            </w:r>
            <w:r w:rsidR="006A136B">
              <w:rPr>
                <w:sz w:val="18"/>
                <w:szCs w:val="24"/>
              </w:rPr>
              <w:t xml:space="preserve"> </w:t>
            </w:r>
            <w:r w:rsidRPr="000F650E">
              <w:rPr>
                <w:sz w:val="18"/>
                <w:szCs w:val="24"/>
              </w:rPr>
              <w:t>058</w:t>
            </w:r>
          </w:p>
        </w:tc>
        <w:tc>
          <w:tcPr>
            <w:tcW w:w="1061" w:type="dxa"/>
            <w:tcBorders>
              <w:bottom w:val="single" w:sz="12" w:space="0" w:color="auto"/>
            </w:tcBorders>
            <w:shd w:val="clear" w:color="auto" w:fill="auto"/>
            <w:vAlign w:val="bottom"/>
          </w:tcPr>
          <w:p w14:paraId="445A2488" w14:textId="7015913B" w:rsidR="00FB77F1" w:rsidRPr="000F650E" w:rsidRDefault="00FB77F1" w:rsidP="000F650E">
            <w:pPr>
              <w:suppressAutoHyphens w:val="0"/>
              <w:spacing w:before="40" w:after="40" w:line="220" w:lineRule="exact"/>
              <w:ind w:right="113"/>
              <w:jc w:val="right"/>
              <w:rPr>
                <w:sz w:val="18"/>
                <w:szCs w:val="24"/>
              </w:rPr>
            </w:pPr>
            <w:r w:rsidRPr="000F650E">
              <w:rPr>
                <w:sz w:val="18"/>
                <w:szCs w:val="24"/>
              </w:rPr>
              <w:t>9</w:t>
            </w:r>
            <w:r w:rsidR="006A136B">
              <w:rPr>
                <w:sz w:val="18"/>
                <w:szCs w:val="24"/>
              </w:rPr>
              <w:t xml:space="preserve"> </w:t>
            </w:r>
            <w:r w:rsidRPr="000F650E">
              <w:rPr>
                <w:sz w:val="18"/>
                <w:szCs w:val="24"/>
              </w:rPr>
              <w:t>720</w:t>
            </w:r>
          </w:p>
        </w:tc>
        <w:tc>
          <w:tcPr>
            <w:tcW w:w="999" w:type="dxa"/>
            <w:tcBorders>
              <w:bottom w:val="single" w:sz="12" w:space="0" w:color="auto"/>
            </w:tcBorders>
            <w:shd w:val="clear" w:color="auto" w:fill="auto"/>
            <w:vAlign w:val="bottom"/>
          </w:tcPr>
          <w:p w14:paraId="51384FFE" w14:textId="48DB16EA" w:rsidR="00FB77F1" w:rsidRPr="000F650E" w:rsidRDefault="00FB77F1" w:rsidP="000F650E">
            <w:pPr>
              <w:suppressAutoHyphens w:val="0"/>
              <w:spacing w:before="40" w:after="40" w:line="220" w:lineRule="exact"/>
              <w:ind w:right="113"/>
              <w:jc w:val="right"/>
              <w:rPr>
                <w:sz w:val="18"/>
                <w:szCs w:val="24"/>
              </w:rPr>
            </w:pPr>
            <w:r w:rsidRPr="000F650E">
              <w:rPr>
                <w:sz w:val="18"/>
                <w:szCs w:val="24"/>
              </w:rPr>
              <w:t>26</w:t>
            </w:r>
            <w:r w:rsidR="006A136B">
              <w:rPr>
                <w:sz w:val="18"/>
                <w:szCs w:val="24"/>
              </w:rPr>
              <w:t xml:space="preserve"> </w:t>
            </w:r>
            <w:r w:rsidRPr="000F650E">
              <w:rPr>
                <w:sz w:val="18"/>
                <w:szCs w:val="24"/>
              </w:rPr>
              <w:t>247</w:t>
            </w:r>
          </w:p>
        </w:tc>
        <w:tc>
          <w:tcPr>
            <w:tcW w:w="999" w:type="dxa"/>
            <w:tcBorders>
              <w:bottom w:val="single" w:sz="12" w:space="0" w:color="auto"/>
            </w:tcBorders>
            <w:shd w:val="clear" w:color="auto" w:fill="auto"/>
            <w:vAlign w:val="bottom"/>
          </w:tcPr>
          <w:p w14:paraId="7861B443" w14:textId="75C47C4D" w:rsidR="00FB77F1" w:rsidRPr="000F650E" w:rsidRDefault="00FB77F1" w:rsidP="000F650E">
            <w:pPr>
              <w:suppressAutoHyphens w:val="0"/>
              <w:spacing w:before="40" w:after="40" w:line="220" w:lineRule="exact"/>
              <w:ind w:right="113"/>
              <w:jc w:val="right"/>
              <w:rPr>
                <w:sz w:val="18"/>
                <w:szCs w:val="24"/>
              </w:rPr>
            </w:pPr>
            <w:r w:rsidRPr="000F650E">
              <w:rPr>
                <w:sz w:val="18"/>
                <w:szCs w:val="24"/>
              </w:rPr>
              <w:t>13</w:t>
            </w:r>
            <w:r w:rsidR="006A136B">
              <w:rPr>
                <w:sz w:val="18"/>
                <w:szCs w:val="24"/>
              </w:rPr>
              <w:t xml:space="preserve"> </w:t>
            </w:r>
            <w:r w:rsidRPr="000F650E">
              <w:rPr>
                <w:sz w:val="18"/>
                <w:szCs w:val="24"/>
              </w:rPr>
              <w:t>615</w:t>
            </w:r>
          </w:p>
        </w:tc>
        <w:tc>
          <w:tcPr>
            <w:tcW w:w="1061" w:type="dxa"/>
            <w:tcBorders>
              <w:bottom w:val="single" w:sz="12" w:space="0" w:color="auto"/>
            </w:tcBorders>
            <w:shd w:val="clear" w:color="auto" w:fill="auto"/>
            <w:vAlign w:val="bottom"/>
          </w:tcPr>
          <w:p w14:paraId="574D6B3F" w14:textId="2339A370" w:rsidR="00FB77F1" w:rsidRPr="000F650E" w:rsidRDefault="00FB77F1" w:rsidP="000F650E">
            <w:pPr>
              <w:suppressAutoHyphens w:val="0"/>
              <w:spacing w:before="40" w:after="40" w:line="220" w:lineRule="exact"/>
              <w:ind w:right="113"/>
              <w:jc w:val="right"/>
              <w:rPr>
                <w:sz w:val="18"/>
                <w:szCs w:val="24"/>
              </w:rPr>
            </w:pPr>
            <w:r w:rsidRPr="000F650E">
              <w:rPr>
                <w:sz w:val="18"/>
                <w:szCs w:val="24"/>
              </w:rPr>
              <w:t>12</w:t>
            </w:r>
            <w:r w:rsidR="006A136B">
              <w:rPr>
                <w:sz w:val="18"/>
                <w:szCs w:val="24"/>
              </w:rPr>
              <w:t xml:space="preserve"> </w:t>
            </w:r>
            <w:r w:rsidRPr="000F650E">
              <w:rPr>
                <w:sz w:val="18"/>
                <w:szCs w:val="24"/>
              </w:rPr>
              <w:t>632</w:t>
            </w:r>
          </w:p>
        </w:tc>
      </w:tr>
    </w:tbl>
    <w:p w14:paraId="48DAA3B1" w14:textId="64A7D1D7" w:rsidR="00FB77F1" w:rsidRPr="00534E95" w:rsidRDefault="00FB77F1" w:rsidP="00534E95">
      <w:pPr>
        <w:spacing w:before="120" w:after="240"/>
        <w:ind w:left="1134" w:right="1134" w:firstLine="170"/>
        <w:rPr>
          <w:sz w:val="18"/>
        </w:rPr>
      </w:pPr>
      <w:r w:rsidRPr="00534E95">
        <w:rPr>
          <w:i/>
          <w:iCs/>
          <w:sz w:val="18"/>
        </w:rPr>
        <w:t>Source</w:t>
      </w:r>
      <w:r w:rsidRPr="00534E95">
        <w:rPr>
          <w:sz w:val="18"/>
        </w:rPr>
        <w:t xml:space="preserve">: </w:t>
      </w:r>
      <w:r w:rsidRPr="00F90C3F">
        <w:rPr>
          <w:i/>
          <w:iCs/>
          <w:sz w:val="18"/>
        </w:rPr>
        <w:t>MoE, Eritrea: Essential Educat</w:t>
      </w:r>
      <w:bookmarkStart w:id="64" w:name="_Toc502290073"/>
      <w:r w:rsidRPr="00F90C3F">
        <w:rPr>
          <w:i/>
          <w:iCs/>
          <w:sz w:val="18"/>
        </w:rPr>
        <w:t>ion Indicators, 2014/15</w:t>
      </w:r>
      <w:r w:rsidR="00F90C3F" w:rsidRPr="00F90C3F">
        <w:rPr>
          <w:i/>
          <w:iCs/>
          <w:sz w:val="18"/>
        </w:rPr>
        <w:t>–</w:t>
      </w:r>
      <w:r w:rsidRPr="00F90C3F">
        <w:rPr>
          <w:i/>
          <w:iCs/>
          <w:sz w:val="18"/>
        </w:rPr>
        <w:t>2018/19</w:t>
      </w:r>
      <w:r w:rsidR="00534E95">
        <w:rPr>
          <w:sz w:val="18"/>
        </w:rPr>
        <w:t>.</w:t>
      </w:r>
    </w:p>
    <w:p w14:paraId="06C69D4A" w14:textId="77777777" w:rsidR="00FB77F1" w:rsidRPr="00536EC0" w:rsidRDefault="00FB77F1" w:rsidP="00534E95">
      <w:pPr>
        <w:pStyle w:val="H23G"/>
        <w:rPr>
          <w:sz w:val="2"/>
        </w:rPr>
      </w:pPr>
      <w:bookmarkStart w:id="65" w:name="_Toc49789970"/>
      <w:r>
        <w:tab/>
      </w:r>
      <w:r>
        <w:tab/>
      </w:r>
      <w:r w:rsidRPr="00165DA1">
        <w:t>Challenges in pre-primary educatio</w:t>
      </w:r>
      <w:bookmarkEnd w:id="64"/>
      <w:bookmarkEnd w:id="65"/>
      <w:r>
        <w:t>n</w:t>
      </w:r>
    </w:p>
    <w:p w14:paraId="0B34221D" w14:textId="77777777" w:rsidR="000F293F" w:rsidRDefault="00FB77F1" w:rsidP="00AC46B6">
      <w:pPr>
        <w:pStyle w:val="SingleTxtG"/>
        <w:rPr>
          <w:spacing w:val="3"/>
        </w:rPr>
      </w:pPr>
      <w:r w:rsidRPr="00814633">
        <w:t>161.</w:t>
      </w:r>
      <w:r w:rsidRPr="00814633">
        <w:tab/>
      </w:r>
      <w:r w:rsidRPr="00814633">
        <w:rPr>
          <w:spacing w:val="3"/>
        </w:rPr>
        <w:t>The main factors that affect enrolment in pre-primary education are not the ones stated by the Committee. The main challenges are the low number of ECCE facilities or schools, untrained/uncertified teachers, the poor learning environment and irregular in-service training.</w:t>
      </w:r>
    </w:p>
    <w:p w14:paraId="0FC0B72D" w14:textId="580D243D" w:rsidR="00FB77F1" w:rsidRPr="00964185" w:rsidRDefault="00FB77F1" w:rsidP="006A136B">
      <w:pPr>
        <w:pStyle w:val="H23G"/>
        <w:rPr>
          <w:sz w:val="2"/>
        </w:rPr>
      </w:pPr>
      <w:bookmarkStart w:id="66" w:name="_Toc49789971"/>
      <w:r>
        <w:tab/>
      </w:r>
      <w:r>
        <w:tab/>
      </w:r>
      <w:r w:rsidRPr="00205C44">
        <w:t>Elementary education</w:t>
      </w:r>
      <w:bookmarkEnd w:id="66"/>
    </w:p>
    <w:p w14:paraId="6F3FFFED" w14:textId="77777777" w:rsidR="00FB77F1" w:rsidRPr="00814633" w:rsidRDefault="00FB77F1" w:rsidP="00AC46B6">
      <w:pPr>
        <w:pStyle w:val="SingleTxtG"/>
        <w:rPr>
          <w:color w:val="000000" w:themeColor="text1"/>
          <w:spacing w:val="3"/>
        </w:rPr>
      </w:pPr>
      <w:r w:rsidRPr="00814633">
        <w:rPr>
          <w:spacing w:val="3"/>
        </w:rPr>
        <w:t>162.</w:t>
      </w:r>
      <w:r w:rsidRPr="00814633">
        <w:rPr>
          <w:spacing w:val="3"/>
        </w:rPr>
        <w:tab/>
      </w:r>
      <w:r w:rsidRPr="00814633">
        <w:rPr>
          <w:color w:val="000000" w:themeColor="text1"/>
          <w:spacing w:val="3"/>
        </w:rPr>
        <w:t>All children are expected to complete elementary and middle school education, while at least attaining the minimum learning achievements defined by the curriculum. The main objective of elementary education is to give children a firm ground in literacy, numeracy and life skills.</w:t>
      </w:r>
    </w:p>
    <w:p w14:paraId="054A2B5A" w14:textId="1F1E0865" w:rsidR="00FB77F1" w:rsidRPr="00814633" w:rsidRDefault="00FB77F1" w:rsidP="00AC46B6">
      <w:pPr>
        <w:pStyle w:val="SingleTxtG"/>
        <w:rPr>
          <w:color w:val="000000" w:themeColor="text1"/>
        </w:rPr>
      </w:pPr>
      <w:r w:rsidRPr="00814633">
        <w:t>163.</w:t>
      </w:r>
      <w:r w:rsidRPr="00814633">
        <w:tab/>
      </w:r>
      <w:r w:rsidRPr="00814633">
        <w:rPr>
          <w:color w:val="000000" w:themeColor="text1"/>
          <w:spacing w:val="3"/>
        </w:rPr>
        <w:t>Table 27, indicates that students</w:t>
      </w:r>
      <w:r w:rsidR="002E0734">
        <w:rPr>
          <w:color w:val="000000" w:themeColor="text1"/>
          <w:spacing w:val="3"/>
        </w:rPr>
        <w:t>’</w:t>
      </w:r>
      <w:r w:rsidRPr="00814633">
        <w:rPr>
          <w:color w:val="000000" w:themeColor="text1"/>
          <w:spacing w:val="3"/>
        </w:rPr>
        <w:t xml:space="preserve"> enrolment at the elementary level has shown gradual decrease over the stated years. On the other hand, there was an increasing trend in NER during the same period. This could show that the number of the over aged students at this level has dropped out of the system from time to time.</w:t>
      </w:r>
      <w:r w:rsidR="00902490">
        <w:rPr>
          <w:color w:val="000000" w:themeColor="text1"/>
          <w:spacing w:val="3"/>
        </w:rPr>
        <w:t xml:space="preserve"> </w:t>
      </w:r>
      <w:r w:rsidRPr="00814633">
        <w:rPr>
          <w:color w:val="000000" w:themeColor="text1"/>
          <w:spacing w:val="3"/>
        </w:rPr>
        <w:t>But an overall assessment is being made to make a deeper understanding of the situation.</w:t>
      </w:r>
      <w:r w:rsidR="00902490">
        <w:rPr>
          <w:color w:val="000000" w:themeColor="text1"/>
          <w:spacing w:val="3"/>
        </w:rPr>
        <w:t xml:space="preserve"> </w:t>
      </w:r>
      <w:r w:rsidRPr="00814633">
        <w:rPr>
          <w:color w:val="000000" w:themeColor="text1"/>
          <w:spacing w:val="3"/>
        </w:rPr>
        <w:t>Nevertheless, it is to be recognized that a successful Complementary Elementary Education (CEE) has been on-going as a special programme devised to address the right of those over-age children to compensate the opportunity cost lost by attending in the normal school system curriculum but instead are made to attend the CEE programme.</w:t>
      </w:r>
    </w:p>
    <w:p w14:paraId="096DBFBD" w14:textId="77777777" w:rsidR="00FB77F1" w:rsidRPr="00FA5105" w:rsidRDefault="00FB77F1" w:rsidP="006A136B">
      <w:pPr>
        <w:pStyle w:val="H23G"/>
      </w:pPr>
      <w:r>
        <w:tab/>
      </w:r>
      <w:r>
        <w:tab/>
      </w:r>
      <w:r w:rsidRPr="00FA5105">
        <w:t>Table 2</w:t>
      </w:r>
      <w:r>
        <w:t>2</w:t>
      </w:r>
      <w:r w:rsidRPr="00FA5105">
        <w:t>: Elementary level: enrolment, gross and net enrolment ratios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3"/>
        <w:gridCol w:w="826"/>
        <w:gridCol w:w="826"/>
        <w:gridCol w:w="832"/>
        <w:gridCol w:w="644"/>
        <w:gridCol w:w="731"/>
        <w:gridCol w:w="590"/>
        <w:gridCol w:w="562"/>
        <w:gridCol w:w="792"/>
        <w:gridCol w:w="584"/>
      </w:tblGrid>
      <w:tr w:rsidR="00FB77F1" w:rsidRPr="007F2FEC" w14:paraId="75C74878" w14:textId="77777777" w:rsidTr="00733F82">
        <w:trPr>
          <w:tblHeader/>
        </w:trPr>
        <w:tc>
          <w:tcPr>
            <w:tcW w:w="983" w:type="dxa"/>
            <w:vMerge w:val="restart"/>
            <w:tcBorders>
              <w:top w:val="single" w:sz="4" w:space="0" w:color="auto"/>
              <w:bottom w:val="single" w:sz="12" w:space="0" w:color="auto"/>
            </w:tcBorders>
            <w:shd w:val="clear" w:color="auto" w:fill="auto"/>
            <w:vAlign w:val="bottom"/>
          </w:tcPr>
          <w:p w14:paraId="5261774C" w14:textId="77777777" w:rsidR="00FB77F1" w:rsidRPr="007F2FEC" w:rsidRDefault="00FB77F1" w:rsidP="007F2FEC">
            <w:pPr>
              <w:suppressAutoHyphens w:val="0"/>
              <w:spacing w:before="80" w:after="80" w:line="200" w:lineRule="exact"/>
              <w:ind w:right="113"/>
              <w:rPr>
                <w:i/>
                <w:sz w:val="16"/>
                <w:szCs w:val="24"/>
              </w:rPr>
            </w:pPr>
            <w:r w:rsidRPr="007F2FEC">
              <w:rPr>
                <w:i/>
                <w:sz w:val="16"/>
                <w:szCs w:val="24"/>
              </w:rPr>
              <w:t>Academic Year</w:t>
            </w:r>
          </w:p>
        </w:tc>
        <w:tc>
          <w:tcPr>
            <w:tcW w:w="2484" w:type="dxa"/>
            <w:gridSpan w:val="3"/>
            <w:tcBorders>
              <w:top w:val="single" w:sz="4" w:space="0" w:color="auto"/>
              <w:bottom w:val="single" w:sz="4" w:space="0" w:color="auto"/>
              <w:right w:val="single" w:sz="24" w:space="0" w:color="FFFFFF" w:themeColor="background1"/>
            </w:tcBorders>
            <w:shd w:val="clear" w:color="auto" w:fill="auto"/>
            <w:vAlign w:val="bottom"/>
          </w:tcPr>
          <w:p w14:paraId="002A7CF3" w14:textId="77777777" w:rsidR="00FB77F1" w:rsidRPr="007F2FEC" w:rsidRDefault="00FB77F1" w:rsidP="007F2FEC">
            <w:pPr>
              <w:suppressAutoHyphens w:val="0"/>
              <w:spacing w:before="80" w:after="80" w:line="200" w:lineRule="exact"/>
              <w:ind w:right="113"/>
              <w:jc w:val="center"/>
              <w:rPr>
                <w:i/>
                <w:sz w:val="16"/>
                <w:szCs w:val="24"/>
              </w:rPr>
            </w:pPr>
            <w:r w:rsidRPr="007F2FEC">
              <w:rPr>
                <w:i/>
                <w:sz w:val="16"/>
                <w:szCs w:val="24"/>
              </w:rPr>
              <w:t>Enrolment</w:t>
            </w:r>
          </w:p>
        </w:tc>
        <w:tc>
          <w:tcPr>
            <w:tcW w:w="196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081DB0" w14:textId="77777777" w:rsidR="00FB77F1" w:rsidRPr="007F2FEC" w:rsidRDefault="00FB77F1" w:rsidP="007F2FEC">
            <w:pPr>
              <w:suppressAutoHyphens w:val="0"/>
              <w:spacing w:before="80" w:after="80" w:line="200" w:lineRule="exact"/>
              <w:ind w:right="113"/>
              <w:jc w:val="center"/>
              <w:rPr>
                <w:i/>
                <w:sz w:val="16"/>
                <w:szCs w:val="24"/>
              </w:rPr>
            </w:pPr>
            <w:r w:rsidRPr="007F2FEC">
              <w:rPr>
                <w:i/>
                <w:sz w:val="16"/>
                <w:szCs w:val="24"/>
              </w:rPr>
              <w:t>GER</w:t>
            </w:r>
          </w:p>
        </w:tc>
        <w:tc>
          <w:tcPr>
            <w:tcW w:w="1938" w:type="dxa"/>
            <w:gridSpan w:val="3"/>
            <w:tcBorders>
              <w:top w:val="single" w:sz="4" w:space="0" w:color="auto"/>
              <w:left w:val="single" w:sz="24" w:space="0" w:color="FFFFFF" w:themeColor="background1"/>
              <w:bottom w:val="single" w:sz="4" w:space="0" w:color="auto"/>
            </w:tcBorders>
            <w:shd w:val="clear" w:color="auto" w:fill="auto"/>
            <w:vAlign w:val="bottom"/>
          </w:tcPr>
          <w:p w14:paraId="4767D79C" w14:textId="77777777" w:rsidR="00FB77F1" w:rsidRPr="007F2FEC" w:rsidRDefault="00FB77F1" w:rsidP="007F2FEC">
            <w:pPr>
              <w:suppressAutoHyphens w:val="0"/>
              <w:spacing w:before="80" w:after="80" w:line="200" w:lineRule="exact"/>
              <w:ind w:right="113"/>
              <w:jc w:val="center"/>
              <w:rPr>
                <w:i/>
                <w:sz w:val="16"/>
                <w:szCs w:val="24"/>
              </w:rPr>
            </w:pPr>
            <w:r w:rsidRPr="007F2FEC">
              <w:rPr>
                <w:i/>
                <w:sz w:val="16"/>
                <w:szCs w:val="24"/>
              </w:rPr>
              <w:t>NER</w:t>
            </w:r>
          </w:p>
        </w:tc>
      </w:tr>
      <w:tr w:rsidR="00FB77F1" w:rsidRPr="007F2FEC" w14:paraId="7C24E460" w14:textId="77777777" w:rsidTr="00733F82">
        <w:trPr>
          <w:tblHeader/>
        </w:trPr>
        <w:tc>
          <w:tcPr>
            <w:tcW w:w="983" w:type="dxa"/>
            <w:vMerge/>
            <w:tcBorders>
              <w:top w:val="single" w:sz="12" w:space="0" w:color="auto"/>
              <w:bottom w:val="single" w:sz="12" w:space="0" w:color="auto"/>
            </w:tcBorders>
            <w:shd w:val="clear" w:color="auto" w:fill="auto"/>
            <w:vAlign w:val="bottom"/>
          </w:tcPr>
          <w:p w14:paraId="79342AC3" w14:textId="77777777" w:rsidR="00FB77F1" w:rsidRPr="007F2FEC" w:rsidRDefault="00FB77F1" w:rsidP="007F2FEC">
            <w:pPr>
              <w:suppressAutoHyphens w:val="0"/>
              <w:spacing w:before="40" w:after="40" w:line="220" w:lineRule="exact"/>
              <w:ind w:right="113"/>
              <w:rPr>
                <w:sz w:val="18"/>
                <w:szCs w:val="24"/>
              </w:rPr>
            </w:pPr>
          </w:p>
        </w:tc>
        <w:tc>
          <w:tcPr>
            <w:tcW w:w="826" w:type="dxa"/>
            <w:tcBorders>
              <w:top w:val="single" w:sz="4" w:space="0" w:color="auto"/>
              <w:bottom w:val="single" w:sz="12" w:space="0" w:color="auto"/>
            </w:tcBorders>
            <w:shd w:val="clear" w:color="auto" w:fill="auto"/>
            <w:vAlign w:val="bottom"/>
          </w:tcPr>
          <w:p w14:paraId="61596EC1"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Male</w:t>
            </w:r>
          </w:p>
        </w:tc>
        <w:tc>
          <w:tcPr>
            <w:tcW w:w="826" w:type="dxa"/>
            <w:tcBorders>
              <w:top w:val="single" w:sz="4" w:space="0" w:color="auto"/>
              <w:bottom w:val="single" w:sz="12" w:space="0" w:color="auto"/>
            </w:tcBorders>
            <w:shd w:val="clear" w:color="auto" w:fill="auto"/>
            <w:vAlign w:val="bottom"/>
          </w:tcPr>
          <w:p w14:paraId="3EFABBF4"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Female</w:t>
            </w:r>
          </w:p>
        </w:tc>
        <w:tc>
          <w:tcPr>
            <w:tcW w:w="832" w:type="dxa"/>
            <w:tcBorders>
              <w:top w:val="single" w:sz="4" w:space="0" w:color="auto"/>
              <w:bottom w:val="single" w:sz="12" w:space="0" w:color="auto"/>
              <w:right w:val="single" w:sz="24" w:space="0" w:color="FFFFFF" w:themeColor="background1"/>
            </w:tcBorders>
            <w:shd w:val="clear" w:color="auto" w:fill="auto"/>
            <w:vAlign w:val="bottom"/>
          </w:tcPr>
          <w:p w14:paraId="34095150"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Total</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64814373"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Male</w:t>
            </w:r>
          </w:p>
        </w:tc>
        <w:tc>
          <w:tcPr>
            <w:tcW w:w="731" w:type="dxa"/>
            <w:tcBorders>
              <w:top w:val="single" w:sz="4" w:space="0" w:color="auto"/>
              <w:bottom w:val="single" w:sz="12" w:space="0" w:color="auto"/>
            </w:tcBorders>
            <w:shd w:val="clear" w:color="auto" w:fill="auto"/>
            <w:vAlign w:val="bottom"/>
          </w:tcPr>
          <w:p w14:paraId="4E05875D"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Female</w:t>
            </w:r>
          </w:p>
        </w:tc>
        <w:tc>
          <w:tcPr>
            <w:tcW w:w="590" w:type="dxa"/>
            <w:tcBorders>
              <w:top w:val="single" w:sz="4" w:space="0" w:color="auto"/>
              <w:bottom w:val="single" w:sz="12" w:space="0" w:color="auto"/>
              <w:right w:val="single" w:sz="24" w:space="0" w:color="FFFFFF" w:themeColor="background1"/>
            </w:tcBorders>
            <w:shd w:val="clear" w:color="auto" w:fill="auto"/>
            <w:vAlign w:val="bottom"/>
          </w:tcPr>
          <w:p w14:paraId="4526ECE7"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Total</w:t>
            </w:r>
          </w:p>
        </w:tc>
        <w:tc>
          <w:tcPr>
            <w:tcW w:w="562" w:type="dxa"/>
            <w:tcBorders>
              <w:top w:val="single" w:sz="4" w:space="0" w:color="auto"/>
              <w:left w:val="single" w:sz="24" w:space="0" w:color="FFFFFF" w:themeColor="background1"/>
              <w:bottom w:val="single" w:sz="12" w:space="0" w:color="auto"/>
            </w:tcBorders>
            <w:shd w:val="clear" w:color="auto" w:fill="auto"/>
            <w:vAlign w:val="bottom"/>
          </w:tcPr>
          <w:p w14:paraId="015B25E6"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Male</w:t>
            </w:r>
          </w:p>
        </w:tc>
        <w:tc>
          <w:tcPr>
            <w:tcW w:w="792" w:type="dxa"/>
            <w:tcBorders>
              <w:top w:val="single" w:sz="4" w:space="0" w:color="auto"/>
              <w:bottom w:val="single" w:sz="12" w:space="0" w:color="auto"/>
            </w:tcBorders>
            <w:shd w:val="clear" w:color="auto" w:fill="auto"/>
            <w:vAlign w:val="bottom"/>
          </w:tcPr>
          <w:p w14:paraId="20C9A313"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Female</w:t>
            </w:r>
          </w:p>
        </w:tc>
        <w:tc>
          <w:tcPr>
            <w:tcW w:w="584" w:type="dxa"/>
            <w:tcBorders>
              <w:top w:val="single" w:sz="4" w:space="0" w:color="auto"/>
              <w:bottom w:val="single" w:sz="12" w:space="0" w:color="auto"/>
            </w:tcBorders>
            <w:shd w:val="clear" w:color="auto" w:fill="auto"/>
            <w:vAlign w:val="bottom"/>
          </w:tcPr>
          <w:p w14:paraId="7281E46B" w14:textId="77777777" w:rsidR="00FB77F1" w:rsidRPr="007F2FEC" w:rsidRDefault="00FB77F1" w:rsidP="007F2FEC">
            <w:pPr>
              <w:suppressAutoHyphens w:val="0"/>
              <w:spacing w:before="80" w:after="80" w:line="200" w:lineRule="exact"/>
              <w:ind w:right="113"/>
              <w:jc w:val="right"/>
              <w:rPr>
                <w:i/>
                <w:sz w:val="16"/>
                <w:szCs w:val="24"/>
              </w:rPr>
            </w:pPr>
            <w:r w:rsidRPr="007F2FEC">
              <w:rPr>
                <w:i/>
                <w:sz w:val="16"/>
                <w:szCs w:val="24"/>
              </w:rPr>
              <w:t>Total</w:t>
            </w:r>
          </w:p>
        </w:tc>
      </w:tr>
      <w:tr w:rsidR="00FB77F1" w:rsidRPr="007F2FEC" w14:paraId="25A7AA84" w14:textId="77777777" w:rsidTr="00733F82">
        <w:tc>
          <w:tcPr>
            <w:tcW w:w="983" w:type="dxa"/>
            <w:tcBorders>
              <w:top w:val="single" w:sz="12" w:space="0" w:color="auto"/>
            </w:tcBorders>
            <w:shd w:val="clear" w:color="auto" w:fill="auto"/>
          </w:tcPr>
          <w:p w14:paraId="2E5A3714" w14:textId="77777777" w:rsidR="00FB77F1" w:rsidRPr="007F2FEC" w:rsidRDefault="00FB77F1" w:rsidP="007F2FEC">
            <w:pPr>
              <w:suppressAutoHyphens w:val="0"/>
              <w:spacing w:before="40" w:after="40" w:line="220" w:lineRule="exact"/>
              <w:ind w:right="113"/>
              <w:rPr>
                <w:sz w:val="18"/>
                <w:szCs w:val="24"/>
              </w:rPr>
            </w:pPr>
            <w:r w:rsidRPr="007F2FEC">
              <w:rPr>
                <w:sz w:val="18"/>
                <w:szCs w:val="24"/>
              </w:rPr>
              <w:t>2014/15</w:t>
            </w:r>
          </w:p>
        </w:tc>
        <w:tc>
          <w:tcPr>
            <w:tcW w:w="826" w:type="dxa"/>
            <w:tcBorders>
              <w:top w:val="single" w:sz="12" w:space="0" w:color="auto"/>
            </w:tcBorders>
            <w:shd w:val="clear" w:color="auto" w:fill="auto"/>
            <w:vAlign w:val="bottom"/>
          </w:tcPr>
          <w:p w14:paraId="55FFCC03" w14:textId="19B2CC6A" w:rsidR="00FB77F1" w:rsidRPr="007F2FEC" w:rsidRDefault="00FB77F1" w:rsidP="007F2FEC">
            <w:pPr>
              <w:suppressAutoHyphens w:val="0"/>
              <w:spacing w:before="40" w:after="40" w:line="220" w:lineRule="exact"/>
              <w:ind w:right="113"/>
              <w:jc w:val="right"/>
              <w:rPr>
                <w:sz w:val="18"/>
                <w:szCs w:val="24"/>
              </w:rPr>
            </w:pPr>
            <w:r w:rsidRPr="007F2FEC">
              <w:rPr>
                <w:sz w:val="18"/>
                <w:szCs w:val="24"/>
              </w:rPr>
              <w:t>197</w:t>
            </w:r>
            <w:r w:rsidR="00F2563F">
              <w:rPr>
                <w:sz w:val="18"/>
                <w:szCs w:val="24"/>
              </w:rPr>
              <w:t xml:space="preserve"> </w:t>
            </w:r>
            <w:r w:rsidRPr="007F2FEC">
              <w:rPr>
                <w:sz w:val="18"/>
                <w:szCs w:val="24"/>
              </w:rPr>
              <w:t>898</w:t>
            </w:r>
          </w:p>
        </w:tc>
        <w:tc>
          <w:tcPr>
            <w:tcW w:w="826" w:type="dxa"/>
            <w:tcBorders>
              <w:top w:val="single" w:sz="12" w:space="0" w:color="auto"/>
            </w:tcBorders>
            <w:shd w:val="clear" w:color="auto" w:fill="auto"/>
            <w:vAlign w:val="bottom"/>
          </w:tcPr>
          <w:p w14:paraId="51426F72" w14:textId="1803BBF1" w:rsidR="00FB77F1" w:rsidRPr="007F2FEC" w:rsidRDefault="00FB77F1" w:rsidP="007F2FEC">
            <w:pPr>
              <w:suppressAutoHyphens w:val="0"/>
              <w:spacing w:before="40" w:after="40" w:line="220" w:lineRule="exact"/>
              <w:ind w:right="113"/>
              <w:jc w:val="right"/>
              <w:rPr>
                <w:sz w:val="18"/>
                <w:szCs w:val="24"/>
              </w:rPr>
            </w:pPr>
            <w:r w:rsidRPr="007F2FEC">
              <w:rPr>
                <w:sz w:val="18"/>
                <w:szCs w:val="24"/>
              </w:rPr>
              <w:t>163</w:t>
            </w:r>
            <w:r w:rsidR="00F2563F">
              <w:rPr>
                <w:sz w:val="18"/>
                <w:szCs w:val="24"/>
              </w:rPr>
              <w:t xml:space="preserve"> </w:t>
            </w:r>
            <w:r w:rsidRPr="007F2FEC">
              <w:rPr>
                <w:sz w:val="18"/>
                <w:szCs w:val="24"/>
              </w:rPr>
              <w:t>786</w:t>
            </w:r>
          </w:p>
        </w:tc>
        <w:tc>
          <w:tcPr>
            <w:tcW w:w="832" w:type="dxa"/>
            <w:tcBorders>
              <w:top w:val="single" w:sz="12" w:space="0" w:color="auto"/>
            </w:tcBorders>
            <w:shd w:val="clear" w:color="auto" w:fill="auto"/>
            <w:vAlign w:val="bottom"/>
          </w:tcPr>
          <w:p w14:paraId="7CBA58E1" w14:textId="5CEC1148" w:rsidR="00FB77F1" w:rsidRPr="007F2FEC" w:rsidRDefault="00FB77F1" w:rsidP="007F2FEC">
            <w:pPr>
              <w:suppressAutoHyphens w:val="0"/>
              <w:spacing w:before="40" w:after="40" w:line="220" w:lineRule="exact"/>
              <w:ind w:right="113"/>
              <w:jc w:val="right"/>
              <w:rPr>
                <w:sz w:val="18"/>
                <w:szCs w:val="24"/>
              </w:rPr>
            </w:pPr>
            <w:r w:rsidRPr="007F2FEC">
              <w:rPr>
                <w:sz w:val="18"/>
                <w:szCs w:val="24"/>
              </w:rPr>
              <w:t>361</w:t>
            </w:r>
            <w:r w:rsidR="00F2563F">
              <w:rPr>
                <w:sz w:val="18"/>
                <w:szCs w:val="24"/>
              </w:rPr>
              <w:t xml:space="preserve"> </w:t>
            </w:r>
            <w:r w:rsidRPr="007F2FEC">
              <w:rPr>
                <w:sz w:val="18"/>
                <w:szCs w:val="24"/>
              </w:rPr>
              <w:t>684</w:t>
            </w:r>
          </w:p>
        </w:tc>
        <w:tc>
          <w:tcPr>
            <w:tcW w:w="644" w:type="dxa"/>
            <w:tcBorders>
              <w:top w:val="single" w:sz="12" w:space="0" w:color="auto"/>
            </w:tcBorders>
            <w:shd w:val="clear" w:color="auto" w:fill="auto"/>
            <w:vAlign w:val="bottom"/>
          </w:tcPr>
          <w:p w14:paraId="13F0A23B"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110.6</w:t>
            </w:r>
          </w:p>
        </w:tc>
        <w:tc>
          <w:tcPr>
            <w:tcW w:w="731" w:type="dxa"/>
            <w:tcBorders>
              <w:top w:val="single" w:sz="12" w:space="0" w:color="auto"/>
            </w:tcBorders>
            <w:shd w:val="clear" w:color="auto" w:fill="auto"/>
            <w:vAlign w:val="bottom"/>
          </w:tcPr>
          <w:p w14:paraId="118C79E4"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98.0</w:t>
            </w:r>
          </w:p>
        </w:tc>
        <w:tc>
          <w:tcPr>
            <w:tcW w:w="590" w:type="dxa"/>
            <w:tcBorders>
              <w:top w:val="single" w:sz="12" w:space="0" w:color="auto"/>
            </w:tcBorders>
            <w:shd w:val="clear" w:color="auto" w:fill="auto"/>
            <w:vAlign w:val="bottom"/>
          </w:tcPr>
          <w:p w14:paraId="552CEC1B"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104.5</w:t>
            </w:r>
          </w:p>
        </w:tc>
        <w:tc>
          <w:tcPr>
            <w:tcW w:w="562" w:type="dxa"/>
            <w:tcBorders>
              <w:top w:val="single" w:sz="12" w:space="0" w:color="auto"/>
            </w:tcBorders>
            <w:shd w:val="clear" w:color="auto" w:fill="auto"/>
            <w:vAlign w:val="bottom"/>
          </w:tcPr>
          <w:p w14:paraId="376A9E34" w14:textId="77777777" w:rsidR="00FB77F1" w:rsidRPr="007F2FEC" w:rsidRDefault="00FB77F1" w:rsidP="007F2FEC">
            <w:pPr>
              <w:suppressAutoHyphens w:val="0"/>
              <w:spacing w:before="40" w:after="40" w:line="220" w:lineRule="exact"/>
              <w:ind w:right="113"/>
              <w:jc w:val="right"/>
              <w:rPr>
                <w:sz w:val="18"/>
                <w:szCs w:val="24"/>
              </w:rPr>
            </w:pPr>
            <w:r w:rsidRPr="007F2FEC">
              <w:rPr>
                <w:bCs/>
                <w:sz w:val="18"/>
                <w:szCs w:val="24"/>
              </w:rPr>
              <w:t>84.7</w:t>
            </w:r>
          </w:p>
        </w:tc>
        <w:tc>
          <w:tcPr>
            <w:tcW w:w="792" w:type="dxa"/>
            <w:tcBorders>
              <w:top w:val="single" w:sz="12" w:space="0" w:color="auto"/>
            </w:tcBorders>
            <w:shd w:val="clear" w:color="auto" w:fill="auto"/>
            <w:vAlign w:val="bottom"/>
          </w:tcPr>
          <w:p w14:paraId="1043F4EE" w14:textId="77777777" w:rsidR="00FB77F1" w:rsidRPr="007F2FEC" w:rsidRDefault="00FB77F1" w:rsidP="007F2FEC">
            <w:pPr>
              <w:suppressAutoHyphens w:val="0"/>
              <w:spacing w:before="40" w:after="40" w:line="220" w:lineRule="exact"/>
              <w:ind w:right="113"/>
              <w:jc w:val="right"/>
              <w:rPr>
                <w:sz w:val="18"/>
                <w:szCs w:val="24"/>
              </w:rPr>
            </w:pPr>
            <w:r w:rsidRPr="007F2FEC">
              <w:rPr>
                <w:bCs/>
                <w:sz w:val="18"/>
                <w:szCs w:val="24"/>
              </w:rPr>
              <w:t>79.1</w:t>
            </w:r>
          </w:p>
        </w:tc>
        <w:tc>
          <w:tcPr>
            <w:tcW w:w="584" w:type="dxa"/>
            <w:tcBorders>
              <w:top w:val="single" w:sz="12" w:space="0" w:color="auto"/>
            </w:tcBorders>
            <w:shd w:val="clear" w:color="auto" w:fill="auto"/>
            <w:vAlign w:val="bottom"/>
          </w:tcPr>
          <w:p w14:paraId="1A17FF3E" w14:textId="77777777" w:rsidR="00FB77F1" w:rsidRPr="007F2FEC" w:rsidRDefault="00FB77F1" w:rsidP="007F2FEC">
            <w:pPr>
              <w:suppressAutoHyphens w:val="0"/>
              <w:spacing w:before="40" w:after="40" w:line="220" w:lineRule="exact"/>
              <w:ind w:right="113"/>
              <w:jc w:val="right"/>
              <w:rPr>
                <w:sz w:val="18"/>
                <w:szCs w:val="24"/>
              </w:rPr>
            </w:pPr>
            <w:r w:rsidRPr="007F2FEC">
              <w:rPr>
                <w:bCs/>
                <w:sz w:val="18"/>
                <w:szCs w:val="24"/>
              </w:rPr>
              <w:t>82.0</w:t>
            </w:r>
          </w:p>
        </w:tc>
      </w:tr>
      <w:tr w:rsidR="00FB77F1" w:rsidRPr="007F2FEC" w14:paraId="24D94676" w14:textId="77777777" w:rsidTr="00733F82">
        <w:tc>
          <w:tcPr>
            <w:tcW w:w="983" w:type="dxa"/>
            <w:shd w:val="clear" w:color="auto" w:fill="auto"/>
          </w:tcPr>
          <w:p w14:paraId="2C455E40" w14:textId="77777777" w:rsidR="00FB77F1" w:rsidRPr="007F2FEC" w:rsidRDefault="00FB77F1" w:rsidP="007F2FEC">
            <w:pPr>
              <w:suppressAutoHyphens w:val="0"/>
              <w:spacing w:before="40" w:after="40" w:line="220" w:lineRule="exact"/>
              <w:ind w:right="113"/>
              <w:rPr>
                <w:sz w:val="18"/>
                <w:szCs w:val="24"/>
              </w:rPr>
            </w:pPr>
            <w:r w:rsidRPr="007F2FEC">
              <w:rPr>
                <w:sz w:val="18"/>
                <w:szCs w:val="24"/>
              </w:rPr>
              <w:t>2015/16</w:t>
            </w:r>
          </w:p>
        </w:tc>
        <w:tc>
          <w:tcPr>
            <w:tcW w:w="826" w:type="dxa"/>
            <w:shd w:val="clear" w:color="auto" w:fill="auto"/>
            <w:vAlign w:val="bottom"/>
          </w:tcPr>
          <w:p w14:paraId="7C3D7DFC" w14:textId="634BC803" w:rsidR="00FB77F1" w:rsidRPr="007F2FEC" w:rsidRDefault="00FB77F1" w:rsidP="007F2FEC">
            <w:pPr>
              <w:suppressAutoHyphens w:val="0"/>
              <w:spacing w:before="40" w:after="40" w:line="220" w:lineRule="exact"/>
              <w:ind w:right="113"/>
              <w:jc w:val="right"/>
              <w:rPr>
                <w:sz w:val="18"/>
                <w:szCs w:val="24"/>
              </w:rPr>
            </w:pPr>
            <w:r w:rsidRPr="007F2FEC">
              <w:rPr>
                <w:rFonts w:eastAsia="Calibri"/>
                <w:sz w:val="18"/>
                <w:szCs w:val="24"/>
              </w:rPr>
              <w:t>192</w:t>
            </w:r>
            <w:r w:rsidR="00F2563F">
              <w:rPr>
                <w:rFonts w:eastAsia="Calibri"/>
                <w:sz w:val="18"/>
                <w:szCs w:val="24"/>
              </w:rPr>
              <w:t xml:space="preserve"> </w:t>
            </w:r>
            <w:r w:rsidRPr="007F2FEC">
              <w:rPr>
                <w:rFonts w:eastAsia="Calibri"/>
                <w:sz w:val="18"/>
                <w:szCs w:val="24"/>
              </w:rPr>
              <w:t xml:space="preserve">977 </w:t>
            </w:r>
          </w:p>
        </w:tc>
        <w:tc>
          <w:tcPr>
            <w:tcW w:w="826" w:type="dxa"/>
            <w:shd w:val="clear" w:color="auto" w:fill="auto"/>
            <w:vAlign w:val="bottom"/>
          </w:tcPr>
          <w:p w14:paraId="5E172A5A" w14:textId="0C100222" w:rsidR="00FB77F1" w:rsidRPr="007F2FEC" w:rsidRDefault="00FB77F1" w:rsidP="007F2FEC">
            <w:pPr>
              <w:suppressAutoHyphens w:val="0"/>
              <w:spacing w:before="40" w:after="40" w:line="220" w:lineRule="exact"/>
              <w:ind w:right="113"/>
              <w:jc w:val="right"/>
              <w:rPr>
                <w:sz w:val="18"/>
                <w:szCs w:val="24"/>
              </w:rPr>
            </w:pPr>
            <w:r w:rsidRPr="007F2FEC">
              <w:rPr>
                <w:sz w:val="18"/>
                <w:szCs w:val="24"/>
              </w:rPr>
              <w:t>160</w:t>
            </w:r>
            <w:r w:rsidR="00F2563F">
              <w:rPr>
                <w:sz w:val="18"/>
                <w:szCs w:val="24"/>
              </w:rPr>
              <w:t xml:space="preserve"> </w:t>
            </w:r>
            <w:r w:rsidRPr="007F2FEC">
              <w:rPr>
                <w:sz w:val="18"/>
                <w:szCs w:val="24"/>
              </w:rPr>
              <w:t>882</w:t>
            </w:r>
          </w:p>
        </w:tc>
        <w:tc>
          <w:tcPr>
            <w:tcW w:w="832" w:type="dxa"/>
            <w:shd w:val="clear" w:color="auto" w:fill="auto"/>
            <w:vAlign w:val="bottom"/>
          </w:tcPr>
          <w:p w14:paraId="39C097A3" w14:textId="5D386308" w:rsidR="00FB77F1" w:rsidRPr="007F2FEC" w:rsidRDefault="00FB77F1" w:rsidP="007F2FEC">
            <w:pPr>
              <w:suppressAutoHyphens w:val="0"/>
              <w:spacing w:before="40" w:after="40" w:line="220" w:lineRule="exact"/>
              <w:ind w:right="113"/>
              <w:jc w:val="right"/>
              <w:rPr>
                <w:sz w:val="18"/>
                <w:szCs w:val="24"/>
              </w:rPr>
            </w:pPr>
            <w:r w:rsidRPr="007F2FEC">
              <w:rPr>
                <w:rFonts w:eastAsia="Calibri"/>
                <w:sz w:val="18"/>
                <w:szCs w:val="24"/>
              </w:rPr>
              <w:t>353</w:t>
            </w:r>
            <w:r w:rsidR="00F2563F">
              <w:rPr>
                <w:rFonts w:eastAsia="Calibri"/>
                <w:sz w:val="18"/>
                <w:szCs w:val="24"/>
              </w:rPr>
              <w:t xml:space="preserve"> </w:t>
            </w:r>
            <w:r w:rsidRPr="007F2FEC">
              <w:rPr>
                <w:rFonts w:eastAsia="Calibri"/>
                <w:sz w:val="18"/>
                <w:szCs w:val="24"/>
              </w:rPr>
              <w:t>859</w:t>
            </w:r>
          </w:p>
        </w:tc>
        <w:tc>
          <w:tcPr>
            <w:tcW w:w="644" w:type="dxa"/>
            <w:shd w:val="clear" w:color="auto" w:fill="auto"/>
            <w:vAlign w:val="bottom"/>
          </w:tcPr>
          <w:p w14:paraId="2C8612FF" w14:textId="77777777" w:rsidR="00FB77F1" w:rsidRPr="007F2FEC" w:rsidRDefault="00FB77F1" w:rsidP="007F2FEC">
            <w:pPr>
              <w:suppressAutoHyphens w:val="0"/>
              <w:spacing w:before="40" w:after="40" w:line="220" w:lineRule="exact"/>
              <w:ind w:right="113"/>
              <w:jc w:val="right"/>
              <w:rPr>
                <w:sz w:val="18"/>
                <w:szCs w:val="24"/>
              </w:rPr>
            </w:pPr>
            <w:r w:rsidRPr="007F2FEC">
              <w:rPr>
                <w:rFonts w:eastAsia="Calibri"/>
                <w:sz w:val="18"/>
                <w:szCs w:val="24"/>
              </w:rPr>
              <w:t xml:space="preserve">112.6 </w:t>
            </w:r>
          </w:p>
        </w:tc>
        <w:tc>
          <w:tcPr>
            <w:tcW w:w="731" w:type="dxa"/>
            <w:shd w:val="clear" w:color="auto" w:fill="auto"/>
            <w:vAlign w:val="bottom"/>
          </w:tcPr>
          <w:p w14:paraId="2E937EC1"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100.5</w:t>
            </w:r>
          </w:p>
        </w:tc>
        <w:tc>
          <w:tcPr>
            <w:tcW w:w="590" w:type="dxa"/>
            <w:shd w:val="clear" w:color="auto" w:fill="auto"/>
            <w:vAlign w:val="bottom"/>
          </w:tcPr>
          <w:p w14:paraId="6B727BD7" w14:textId="77777777" w:rsidR="00FB77F1" w:rsidRPr="007F2FEC" w:rsidRDefault="00FB77F1" w:rsidP="007F2FEC">
            <w:pPr>
              <w:suppressAutoHyphens w:val="0"/>
              <w:spacing w:before="40" w:after="40" w:line="220" w:lineRule="exact"/>
              <w:ind w:right="113"/>
              <w:jc w:val="right"/>
              <w:rPr>
                <w:sz w:val="18"/>
                <w:szCs w:val="24"/>
              </w:rPr>
            </w:pPr>
            <w:r w:rsidRPr="007F2FEC">
              <w:rPr>
                <w:rFonts w:eastAsia="Calibri"/>
                <w:sz w:val="18"/>
                <w:szCs w:val="24"/>
              </w:rPr>
              <w:t>106.7</w:t>
            </w:r>
          </w:p>
        </w:tc>
        <w:tc>
          <w:tcPr>
            <w:tcW w:w="562" w:type="dxa"/>
            <w:shd w:val="clear" w:color="auto" w:fill="auto"/>
            <w:vAlign w:val="bottom"/>
          </w:tcPr>
          <w:p w14:paraId="2205DD1F" w14:textId="77777777" w:rsidR="00FB77F1" w:rsidRPr="007F2FEC" w:rsidRDefault="00FB77F1" w:rsidP="007F2FEC">
            <w:pPr>
              <w:suppressAutoHyphens w:val="0"/>
              <w:spacing w:before="40" w:after="40" w:line="220" w:lineRule="exact"/>
              <w:ind w:right="113"/>
              <w:jc w:val="right"/>
              <w:rPr>
                <w:sz w:val="18"/>
                <w:szCs w:val="24"/>
              </w:rPr>
            </w:pPr>
            <w:r w:rsidRPr="007F2FEC">
              <w:rPr>
                <w:rFonts w:eastAsia="Calibri"/>
                <w:sz w:val="18"/>
                <w:szCs w:val="24"/>
              </w:rPr>
              <w:t xml:space="preserve">84.5 </w:t>
            </w:r>
          </w:p>
        </w:tc>
        <w:tc>
          <w:tcPr>
            <w:tcW w:w="792" w:type="dxa"/>
            <w:shd w:val="clear" w:color="auto" w:fill="auto"/>
            <w:vAlign w:val="bottom"/>
          </w:tcPr>
          <w:p w14:paraId="5600A509"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79.5</w:t>
            </w:r>
          </w:p>
        </w:tc>
        <w:tc>
          <w:tcPr>
            <w:tcW w:w="584" w:type="dxa"/>
            <w:shd w:val="clear" w:color="auto" w:fill="auto"/>
            <w:vAlign w:val="bottom"/>
          </w:tcPr>
          <w:p w14:paraId="71C81BA4"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82.1</w:t>
            </w:r>
          </w:p>
        </w:tc>
      </w:tr>
      <w:tr w:rsidR="00FB77F1" w:rsidRPr="007F2FEC" w14:paraId="46293956" w14:textId="77777777" w:rsidTr="00733F82">
        <w:tc>
          <w:tcPr>
            <w:tcW w:w="983" w:type="dxa"/>
            <w:shd w:val="clear" w:color="auto" w:fill="auto"/>
          </w:tcPr>
          <w:p w14:paraId="3E70D54A" w14:textId="77777777" w:rsidR="00FB77F1" w:rsidRPr="007F2FEC" w:rsidRDefault="00FB77F1" w:rsidP="007F2FEC">
            <w:pPr>
              <w:suppressAutoHyphens w:val="0"/>
              <w:spacing w:before="40" w:after="40" w:line="220" w:lineRule="exact"/>
              <w:ind w:right="113"/>
              <w:rPr>
                <w:sz w:val="18"/>
                <w:szCs w:val="24"/>
              </w:rPr>
            </w:pPr>
            <w:r w:rsidRPr="007F2FEC">
              <w:rPr>
                <w:sz w:val="18"/>
                <w:szCs w:val="24"/>
              </w:rPr>
              <w:t>2016/17</w:t>
            </w:r>
          </w:p>
        </w:tc>
        <w:tc>
          <w:tcPr>
            <w:tcW w:w="826" w:type="dxa"/>
            <w:shd w:val="clear" w:color="auto" w:fill="auto"/>
            <w:vAlign w:val="bottom"/>
          </w:tcPr>
          <w:p w14:paraId="09B3491C" w14:textId="351AC00B"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190</w:t>
            </w:r>
            <w:r w:rsidR="00F2563F">
              <w:rPr>
                <w:rFonts w:eastAsia="Calibri"/>
                <w:sz w:val="18"/>
                <w:szCs w:val="24"/>
              </w:rPr>
              <w:t xml:space="preserve"> </w:t>
            </w:r>
            <w:r w:rsidRPr="007F2FEC">
              <w:rPr>
                <w:rFonts w:eastAsia="Calibri"/>
                <w:sz w:val="18"/>
                <w:szCs w:val="24"/>
              </w:rPr>
              <w:t>231</w:t>
            </w:r>
          </w:p>
        </w:tc>
        <w:tc>
          <w:tcPr>
            <w:tcW w:w="826" w:type="dxa"/>
            <w:shd w:val="clear" w:color="auto" w:fill="auto"/>
            <w:vAlign w:val="bottom"/>
          </w:tcPr>
          <w:p w14:paraId="3E0866C0" w14:textId="442EF2E7" w:rsidR="00FB77F1" w:rsidRPr="007F2FEC" w:rsidRDefault="00FB77F1" w:rsidP="007F2FEC">
            <w:pPr>
              <w:suppressAutoHyphens w:val="0"/>
              <w:spacing w:before="40" w:after="40" w:line="220" w:lineRule="exact"/>
              <w:ind w:right="113"/>
              <w:jc w:val="right"/>
              <w:rPr>
                <w:sz w:val="18"/>
                <w:szCs w:val="24"/>
              </w:rPr>
            </w:pPr>
            <w:r w:rsidRPr="007F2FEC">
              <w:rPr>
                <w:sz w:val="18"/>
                <w:szCs w:val="24"/>
              </w:rPr>
              <w:t>156</w:t>
            </w:r>
            <w:r w:rsidR="00F2563F">
              <w:rPr>
                <w:sz w:val="18"/>
                <w:szCs w:val="24"/>
              </w:rPr>
              <w:t xml:space="preserve"> </w:t>
            </w:r>
            <w:r w:rsidRPr="007F2FEC">
              <w:rPr>
                <w:sz w:val="18"/>
                <w:szCs w:val="24"/>
              </w:rPr>
              <w:t>776</w:t>
            </w:r>
          </w:p>
        </w:tc>
        <w:tc>
          <w:tcPr>
            <w:tcW w:w="832" w:type="dxa"/>
            <w:shd w:val="clear" w:color="auto" w:fill="auto"/>
            <w:vAlign w:val="bottom"/>
          </w:tcPr>
          <w:p w14:paraId="635ABAB3" w14:textId="4641E50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347</w:t>
            </w:r>
            <w:r w:rsidR="00F2563F">
              <w:rPr>
                <w:rFonts w:eastAsia="Calibri"/>
                <w:sz w:val="18"/>
                <w:szCs w:val="24"/>
              </w:rPr>
              <w:t xml:space="preserve"> </w:t>
            </w:r>
            <w:r w:rsidRPr="007F2FEC">
              <w:rPr>
                <w:rFonts w:eastAsia="Calibri"/>
                <w:sz w:val="18"/>
                <w:szCs w:val="24"/>
              </w:rPr>
              <w:t>009</w:t>
            </w:r>
          </w:p>
        </w:tc>
        <w:tc>
          <w:tcPr>
            <w:tcW w:w="644" w:type="dxa"/>
            <w:shd w:val="clear" w:color="auto" w:fill="auto"/>
            <w:vAlign w:val="bottom"/>
          </w:tcPr>
          <w:p w14:paraId="2AB954E6"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105.9</w:t>
            </w:r>
          </w:p>
        </w:tc>
        <w:tc>
          <w:tcPr>
            <w:tcW w:w="731" w:type="dxa"/>
            <w:shd w:val="clear" w:color="auto" w:fill="auto"/>
            <w:vAlign w:val="bottom"/>
          </w:tcPr>
          <w:p w14:paraId="22FAB64D"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93.4</w:t>
            </w:r>
          </w:p>
        </w:tc>
        <w:tc>
          <w:tcPr>
            <w:tcW w:w="590" w:type="dxa"/>
            <w:shd w:val="clear" w:color="auto" w:fill="auto"/>
            <w:vAlign w:val="bottom"/>
          </w:tcPr>
          <w:p w14:paraId="07306B0A"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99.9</w:t>
            </w:r>
          </w:p>
        </w:tc>
        <w:tc>
          <w:tcPr>
            <w:tcW w:w="562" w:type="dxa"/>
            <w:shd w:val="clear" w:color="auto" w:fill="auto"/>
            <w:vAlign w:val="bottom"/>
          </w:tcPr>
          <w:p w14:paraId="6787018C"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85.9</w:t>
            </w:r>
          </w:p>
        </w:tc>
        <w:tc>
          <w:tcPr>
            <w:tcW w:w="792" w:type="dxa"/>
            <w:shd w:val="clear" w:color="auto" w:fill="auto"/>
            <w:vAlign w:val="bottom"/>
          </w:tcPr>
          <w:p w14:paraId="41534A6D" w14:textId="2922C74B" w:rsidR="00FB77F1" w:rsidRPr="007F2FEC" w:rsidRDefault="00FB77F1" w:rsidP="007F2FEC">
            <w:pPr>
              <w:suppressAutoHyphens w:val="0"/>
              <w:spacing w:before="40" w:after="40" w:line="220" w:lineRule="exact"/>
              <w:ind w:right="113"/>
              <w:jc w:val="right"/>
              <w:rPr>
                <w:sz w:val="18"/>
                <w:szCs w:val="24"/>
              </w:rPr>
            </w:pPr>
            <w:r w:rsidRPr="007F2FEC">
              <w:rPr>
                <w:sz w:val="18"/>
                <w:szCs w:val="24"/>
              </w:rPr>
              <w:t>80.4</w:t>
            </w:r>
          </w:p>
        </w:tc>
        <w:tc>
          <w:tcPr>
            <w:tcW w:w="584" w:type="dxa"/>
            <w:shd w:val="clear" w:color="auto" w:fill="auto"/>
            <w:vAlign w:val="bottom"/>
          </w:tcPr>
          <w:p w14:paraId="335B0706"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83.2</w:t>
            </w:r>
          </w:p>
        </w:tc>
      </w:tr>
      <w:tr w:rsidR="00FB77F1" w:rsidRPr="007F2FEC" w14:paraId="25A0835B" w14:textId="77777777" w:rsidTr="00733F82">
        <w:tc>
          <w:tcPr>
            <w:tcW w:w="983" w:type="dxa"/>
            <w:shd w:val="clear" w:color="auto" w:fill="auto"/>
          </w:tcPr>
          <w:p w14:paraId="36896F03" w14:textId="77777777" w:rsidR="00FB77F1" w:rsidRPr="007F2FEC" w:rsidRDefault="00FB77F1" w:rsidP="007F2FEC">
            <w:pPr>
              <w:suppressAutoHyphens w:val="0"/>
              <w:spacing w:before="40" w:after="40" w:line="220" w:lineRule="exact"/>
              <w:ind w:right="113"/>
              <w:rPr>
                <w:sz w:val="18"/>
                <w:szCs w:val="24"/>
              </w:rPr>
            </w:pPr>
            <w:r w:rsidRPr="007F2FEC">
              <w:rPr>
                <w:sz w:val="18"/>
                <w:szCs w:val="24"/>
              </w:rPr>
              <w:t>2017/18</w:t>
            </w:r>
          </w:p>
        </w:tc>
        <w:tc>
          <w:tcPr>
            <w:tcW w:w="826" w:type="dxa"/>
            <w:shd w:val="clear" w:color="auto" w:fill="auto"/>
            <w:vAlign w:val="bottom"/>
          </w:tcPr>
          <w:p w14:paraId="5174869A" w14:textId="2B504E4F"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191</w:t>
            </w:r>
            <w:r w:rsidR="00F2563F">
              <w:rPr>
                <w:rFonts w:eastAsia="Calibri"/>
                <w:sz w:val="18"/>
                <w:szCs w:val="24"/>
              </w:rPr>
              <w:t xml:space="preserve"> </w:t>
            </w:r>
            <w:r w:rsidRPr="007F2FEC">
              <w:rPr>
                <w:rFonts w:eastAsia="Calibri"/>
                <w:sz w:val="18"/>
                <w:szCs w:val="24"/>
              </w:rPr>
              <w:t>995</w:t>
            </w:r>
          </w:p>
        </w:tc>
        <w:tc>
          <w:tcPr>
            <w:tcW w:w="826" w:type="dxa"/>
            <w:shd w:val="clear" w:color="auto" w:fill="auto"/>
            <w:vAlign w:val="bottom"/>
          </w:tcPr>
          <w:p w14:paraId="7E5CAAD7" w14:textId="1756166A" w:rsidR="00FB77F1" w:rsidRPr="007F2FEC" w:rsidRDefault="00FB77F1" w:rsidP="007F2FEC">
            <w:pPr>
              <w:suppressAutoHyphens w:val="0"/>
              <w:spacing w:before="40" w:after="40" w:line="220" w:lineRule="exact"/>
              <w:ind w:right="113"/>
              <w:jc w:val="right"/>
              <w:rPr>
                <w:sz w:val="18"/>
                <w:szCs w:val="24"/>
              </w:rPr>
            </w:pPr>
            <w:r w:rsidRPr="007F2FEC">
              <w:rPr>
                <w:sz w:val="18"/>
                <w:szCs w:val="24"/>
              </w:rPr>
              <w:t>157</w:t>
            </w:r>
            <w:r w:rsidR="00F2563F">
              <w:rPr>
                <w:sz w:val="18"/>
                <w:szCs w:val="24"/>
              </w:rPr>
              <w:t xml:space="preserve"> </w:t>
            </w:r>
            <w:r w:rsidRPr="007F2FEC">
              <w:rPr>
                <w:sz w:val="18"/>
                <w:szCs w:val="24"/>
              </w:rPr>
              <w:t>758</w:t>
            </w:r>
          </w:p>
        </w:tc>
        <w:tc>
          <w:tcPr>
            <w:tcW w:w="832" w:type="dxa"/>
            <w:shd w:val="clear" w:color="auto" w:fill="auto"/>
            <w:vAlign w:val="bottom"/>
          </w:tcPr>
          <w:p w14:paraId="441305B2" w14:textId="01A9CCA2"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349</w:t>
            </w:r>
            <w:r w:rsidR="00F2563F">
              <w:rPr>
                <w:rFonts w:eastAsia="Calibri"/>
                <w:sz w:val="18"/>
                <w:szCs w:val="24"/>
              </w:rPr>
              <w:t xml:space="preserve"> </w:t>
            </w:r>
            <w:r w:rsidRPr="007F2FEC">
              <w:rPr>
                <w:rFonts w:eastAsia="Calibri"/>
                <w:sz w:val="18"/>
                <w:szCs w:val="24"/>
              </w:rPr>
              <w:t>753</w:t>
            </w:r>
          </w:p>
        </w:tc>
        <w:tc>
          <w:tcPr>
            <w:tcW w:w="644" w:type="dxa"/>
            <w:shd w:val="clear" w:color="auto" w:fill="auto"/>
            <w:vAlign w:val="bottom"/>
          </w:tcPr>
          <w:p w14:paraId="28CE66CA"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104.5</w:t>
            </w:r>
          </w:p>
        </w:tc>
        <w:tc>
          <w:tcPr>
            <w:tcW w:w="731" w:type="dxa"/>
            <w:shd w:val="clear" w:color="auto" w:fill="auto"/>
            <w:vAlign w:val="bottom"/>
          </w:tcPr>
          <w:p w14:paraId="114A2728"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92.2</w:t>
            </w:r>
          </w:p>
        </w:tc>
        <w:tc>
          <w:tcPr>
            <w:tcW w:w="590" w:type="dxa"/>
            <w:shd w:val="clear" w:color="auto" w:fill="auto"/>
            <w:vAlign w:val="bottom"/>
          </w:tcPr>
          <w:p w14:paraId="64CCDFDA"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98.7</w:t>
            </w:r>
          </w:p>
        </w:tc>
        <w:tc>
          <w:tcPr>
            <w:tcW w:w="562" w:type="dxa"/>
            <w:shd w:val="clear" w:color="auto" w:fill="auto"/>
            <w:vAlign w:val="bottom"/>
          </w:tcPr>
          <w:p w14:paraId="22B4A27C"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85.7</w:t>
            </w:r>
          </w:p>
        </w:tc>
        <w:tc>
          <w:tcPr>
            <w:tcW w:w="792" w:type="dxa"/>
            <w:shd w:val="clear" w:color="auto" w:fill="auto"/>
            <w:vAlign w:val="bottom"/>
          </w:tcPr>
          <w:p w14:paraId="06CA454B"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81.2</w:t>
            </w:r>
          </w:p>
        </w:tc>
        <w:tc>
          <w:tcPr>
            <w:tcW w:w="584" w:type="dxa"/>
            <w:shd w:val="clear" w:color="auto" w:fill="auto"/>
            <w:vAlign w:val="bottom"/>
          </w:tcPr>
          <w:p w14:paraId="18D10459"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83.5</w:t>
            </w:r>
          </w:p>
        </w:tc>
      </w:tr>
      <w:tr w:rsidR="00FB77F1" w:rsidRPr="007F2FEC" w14:paraId="1D2070C0" w14:textId="77777777" w:rsidTr="00733F82">
        <w:tc>
          <w:tcPr>
            <w:tcW w:w="983" w:type="dxa"/>
            <w:tcBorders>
              <w:bottom w:val="single" w:sz="12" w:space="0" w:color="auto"/>
            </w:tcBorders>
            <w:shd w:val="clear" w:color="auto" w:fill="auto"/>
          </w:tcPr>
          <w:p w14:paraId="19DBF64E" w14:textId="77777777" w:rsidR="00FB77F1" w:rsidRPr="007F2FEC" w:rsidRDefault="00FB77F1" w:rsidP="007F2FEC">
            <w:pPr>
              <w:suppressAutoHyphens w:val="0"/>
              <w:spacing w:before="40" w:after="40" w:line="220" w:lineRule="exact"/>
              <w:ind w:right="113"/>
              <w:rPr>
                <w:sz w:val="18"/>
                <w:szCs w:val="24"/>
              </w:rPr>
            </w:pPr>
            <w:r w:rsidRPr="007F2FEC">
              <w:rPr>
                <w:sz w:val="18"/>
                <w:szCs w:val="24"/>
              </w:rPr>
              <w:t>2018/19</w:t>
            </w:r>
          </w:p>
        </w:tc>
        <w:tc>
          <w:tcPr>
            <w:tcW w:w="826" w:type="dxa"/>
            <w:tcBorders>
              <w:bottom w:val="single" w:sz="12" w:space="0" w:color="auto"/>
            </w:tcBorders>
            <w:shd w:val="clear" w:color="auto" w:fill="auto"/>
            <w:vAlign w:val="bottom"/>
          </w:tcPr>
          <w:p w14:paraId="2684C350" w14:textId="4F724A24"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190</w:t>
            </w:r>
            <w:r w:rsidR="00F2563F">
              <w:rPr>
                <w:rFonts w:eastAsia="Calibri"/>
                <w:sz w:val="18"/>
                <w:szCs w:val="24"/>
              </w:rPr>
              <w:t xml:space="preserve"> </w:t>
            </w:r>
            <w:r w:rsidRPr="007F2FEC">
              <w:rPr>
                <w:rFonts w:eastAsia="Calibri"/>
                <w:sz w:val="18"/>
                <w:szCs w:val="24"/>
              </w:rPr>
              <w:t>502</w:t>
            </w:r>
          </w:p>
        </w:tc>
        <w:tc>
          <w:tcPr>
            <w:tcW w:w="826" w:type="dxa"/>
            <w:tcBorders>
              <w:bottom w:val="single" w:sz="12" w:space="0" w:color="auto"/>
            </w:tcBorders>
            <w:shd w:val="clear" w:color="auto" w:fill="auto"/>
            <w:vAlign w:val="bottom"/>
          </w:tcPr>
          <w:p w14:paraId="4E4597A6" w14:textId="1E3FFF16" w:rsidR="00FB77F1" w:rsidRPr="007F2FEC" w:rsidRDefault="00FB77F1" w:rsidP="007F2FEC">
            <w:pPr>
              <w:suppressAutoHyphens w:val="0"/>
              <w:spacing w:before="40" w:after="40" w:line="220" w:lineRule="exact"/>
              <w:ind w:right="113"/>
              <w:jc w:val="right"/>
              <w:rPr>
                <w:sz w:val="18"/>
                <w:szCs w:val="24"/>
              </w:rPr>
            </w:pPr>
            <w:r w:rsidRPr="007F2FEC">
              <w:rPr>
                <w:sz w:val="18"/>
                <w:szCs w:val="24"/>
              </w:rPr>
              <w:t>156</w:t>
            </w:r>
            <w:r w:rsidR="00F2563F">
              <w:rPr>
                <w:sz w:val="18"/>
                <w:szCs w:val="24"/>
              </w:rPr>
              <w:t xml:space="preserve"> </w:t>
            </w:r>
            <w:r w:rsidRPr="007F2FEC">
              <w:rPr>
                <w:sz w:val="18"/>
                <w:szCs w:val="24"/>
              </w:rPr>
              <w:t>980</w:t>
            </w:r>
          </w:p>
        </w:tc>
        <w:tc>
          <w:tcPr>
            <w:tcW w:w="832" w:type="dxa"/>
            <w:tcBorders>
              <w:bottom w:val="single" w:sz="12" w:space="0" w:color="auto"/>
            </w:tcBorders>
            <w:shd w:val="clear" w:color="auto" w:fill="auto"/>
            <w:vAlign w:val="bottom"/>
          </w:tcPr>
          <w:p w14:paraId="5ED78EFF" w14:textId="146C77AD"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347</w:t>
            </w:r>
            <w:r w:rsidR="00F2563F">
              <w:rPr>
                <w:rFonts w:eastAsia="Calibri"/>
                <w:sz w:val="18"/>
                <w:szCs w:val="24"/>
              </w:rPr>
              <w:t xml:space="preserve"> </w:t>
            </w:r>
            <w:r w:rsidRPr="007F2FEC">
              <w:rPr>
                <w:rFonts w:eastAsia="Calibri"/>
                <w:sz w:val="18"/>
                <w:szCs w:val="24"/>
              </w:rPr>
              <w:t>482</w:t>
            </w:r>
          </w:p>
        </w:tc>
        <w:tc>
          <w:tcPr>
            <w:tcW w:w="644" w:type="dxa"/>
            <w:tcBorders>
              <w:bottom w:val="single" w:sz="12" w:space="0" w:color="auto"/>
            </w:tcBorders>
            <w:shd w:val="clear" w:color="auto" w:fill="auto"/>
            <w:vAlign w:val="bottom"/>
          </w:tcPr>
          <w:p w14:paraId="0E95C8B9"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103.3</w:t>
            </w:r>
          </w:p>
        </w:tc>
        <w:tc>
          <w:tcPr>
            <w:tcW w:w="731" w:type="dxa"/>
            <w:tcBorders>
              <w:bottom w:val="single" w:sz="12" w:space="0" w:color="auto"/>
            </w:tcBorders>
            <w:shd w:val="clear" w:color="auto" w:fill="auto"/>
            <w:vAlign w:val="bottom"/>
          </w:tcPr>
          <w:p w14:paraId="23420CE4"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91.1</w:t>
            </w:r>
          </w:p>
        </w:tc>
        <w:tc>
          <w:tcPr>
            <w:tcW w:w="590" w:type="dxa"/>
            <w:tcBorders>
              <w:bottom w:val="single" w:sz="12" w:space="0" w:color="auto"/>
            </w:tcBorders>
            <w:shd w:val="clear" w:color="auto" w:fill="auto"/>
            <w:vAlign w:val="bottom"/>
          </w:tcPr>
          <w:p w14:paraId="37F55CB2"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97.4</w:t>
            </w:r>
          </w:p>
        </w:tc>
        <w:tc>
          <w:tcPr>
            <w:tcW w:w="562" w:type="dxa"/>
            <w:tcBorders>
              <w:bottom w:val="single" w:sz="12" w:space="0" w:color="auto"/>
            </w:tcBorders>
            <w:shd w:val="clear" w:color="auto" w:fill="auto"/>
            <w:vAlign w:val="bottom"/>
          </w:tcPr>
          <w:p w14:paraId="5AF1F8A5" w14:textId="77777777" w:rsidR="00FB77F1" w:rsidRPr="007F2FEC" w:rsidRDefault="00FB77F1" w:rsidP="007F2FEC">
            <w:pPr>
              <w:suppressAutoHyphens w:val="0"/>
              <w:spacing w:before="40" w:after="40" w:line="220" w:lineRule="exact"/>
              <w:ind w:right="113"/>
              <w:jc w:val="right"/>
              <w:rPr>
                <w:rFonts w:eastAsia="Calibri"/>
                <w:sz w:val="18"/>
                <w:szCs w:val="24"/>
              </w:rPr>
            </w:pPr>
            <w:r w:rsidRPr="007F2FEC">
              <w:rPr>
                <w:rFonts w:eastAsia="Calibri"/>
                <w:sz w:val="18"/>
                <w:szCs w:val="24"/>
              </w:rPr>
              <w:t>85.6</w:t>
            </w:r>
          </w:p>
        </w:tc>
        <w:tc>
          <w:tcPr>
            <w:tcW w:w="792" w:type="dxa"/>
            <w:tcBorders>
              <w:bottom w:val="single" w:sz="12" w:space="0" w:color="auto"/>
            </w:tcBorders>
            <w:shd w:val="clear" w:color="auto" w:fill="auto"/>
            <w:vAlign w:val="bottom"/>
          </w:tcPr>
          <w:p w14:paraId="0FDCC5EF"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81.5</w:t>
            </w:r>
          </w:p>
        </w:tc>
        <w:tc>
          <w:tcPr>
            <w:tcW w:w="584" w:type="dxa"/>
            <w:tcBorders>
              <w:bottom w:val="single" w:sz="12" w:space="0" w:color="auto"/>
            </w:tcBorders>
            <w:shd w:val="clear" w:color="auto" w:fill="auto"/>
            <w:vAlign w:val="bottom"/>
          </w:tcPr>
          <w:p w14:paraId="23A21C32" w14:textId="77777777" w:rsidR="00FB77F1" w:rsidRPr="007F2FEC" w:rsidRDefault="00FB77F1" w:rsidP="007F2FEC">
            <w:pPr>
              <w:suppressAutoHyphens w:val="0"/>
              <w:spacing w:before="40" w:after="40" w:line="220" w:lineRule="exact"/>
              <w:ind w:right="113"/>
              <w:jc w:val="right"/>
              <w:rPr>
                <w:sz w:val="18"/>
                <w:szCs w:val="24"/>
              </w:rPr>
            </w:pPr>
            <w:r w:rsidRPr="007F2FEC">
              <w:rPr>
                <w:sz w:val="18"/>
                <w:szCs w:val="24"/>
              </w:rPr>
              <w:t>83.6</w:t>
            </w:r>
          </w:p>
        </w:tc>
      </w:tr>
    </w:tbl>
    <w:p w14:paraId="00922D47" w14:textId="55070232" w:rsidR="00FB77F1" w:rsidRPr="00F2563F" w:rsidRDefault="00FB77F1" w:rsidP="00CD39B0">
      <w:pPr>
        <w:spacing w:before="120" w:after="240"/>
        <w:ind w:left="1134" w:right="1134" w:firstLine="170"/>
        <w:rPr>
          <w:sz w:val="18"/>
        </w:rPr>
      </w:pPr>
      <w:r w:rsidRPr="00CD39B0">
        <w:rPr>
          <w:i/>
          <w:iCs/>
          <w:sz w:val="18"/>
        </w:rPr>
        <w:t>Source</w:t>
      </w:r>
      <w:r w:rsidRPr="00F2563F">
        <w:rPr>
          <w:sz w:val="18"/>
        </w:rPr>
        <w:t xml:space="preserve">: </w:t>
      </w:r>
      <w:proofErr w:type="spellStart"/>
      <w:r w:rsidRPr="00F90C3F">
        <w:rPr>
          <w:i/>
          <w:iCs/>
          <w:sz w:val="18"/>
        </w:rPr>
        <w:t>MoE</w:t>
      </w:r>
      <w:proofErr w:type="spellEnd"/>
      <w:r w:rsidRPr="00F90C3F">
        <w:rPr>
          <w:i/>
          <w:iCs/>
          <w:sz w:val="18"/>
        </w:rPr>
        <w:t>, Eritrea: Essential Education Indicators, 2014/15</w:t>
      </w:r>
      <w:r w:rsidR="00F90C3F" w:rsidRPr="00F90C3F">
        <w:rPr>
          <w:i/>
          <w:iCs/>
          <w:sz w:val="18"/>
        </w:rPr>
        <w:t>–</w:t>
      </w:r>
      <w:r w:rsidRPr="00F90C3F">
        <w:rPr>
          <w:i/>
          <w:iCs/>
          <w:sz w:val="18"/>
        </w:rPr>
        <w:t>2018/19</w:t>
      </w:r>
      <w:r w:rsidR="00F90C3F">
        <w:rPr>
          <w:i/>
          <w:iCs/>
          <w:sz w:val="18"/>
        </w:rPr>
        <w:t>.</w:t>
      </w:r>
    </w:p>
    <w:p w14:paraId="1E239D5E" w14:textId="77777777" w:rsidR="000F293F" w:rsidRDefault="00FB77F1" w:rsidP="00CD39B0">
      <w:pPr>
        <w:pStyle w:val="SingleTxtG"/>
      </w:pPr>
      <w:r w:rsidRPr="00C735C0">
        <w:t>164.</w:t>
      </w:r>
      <w:r w:rsidRPr="00C735C0">
        <w:tab/>
        <w:t>Table 28 indicates that enrolment at the elementary level in rural areas increased in 2018/19 compared to 2014/15, both for males and females. However, the enrolment in urban areas showed a decrease both for males and females during the same period and an overall assessment is being made to make a deeper understanding of the situation.</w:t>
      </w:r>
    </w:p>
    <w:p w14:paraId="6E24502E" w14:textId="6A0D5FDD" w:rsidR="00FB77F1" w:rsidRPr="00FA5105" w:rsidRDefault="00FB77F1" w:rsidP="00CD39B0">
      <w:pPr>
        <w:pStyle w:val="H23G"/>
      </w:pPr>
      <w:r>
        <w:lastRenderedPageBreak/>
        <w:tab/>
      </w:r>
      <w:r>
        <w:tab/>
      </w:r>
      <w:r w:rsidRPr="00FA5105">
        <w:t>Table 2</w:t>
      </w:r>
      <w:r>
        <w:t xml:space="preserve">3: Elementary level: </w:t>
      </w:r>
      <w:r w:rsidRPr="00FA5105">
        <w:t>Rural/Urban enrolment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3"/>
        <w:gridCol w:w="1048"/>
        <w:gridCol w:w="1048"/>
        <w:gridCol w:w="1048"/>
        <w:gridCol w:w="1048"/>
        <w:gridCol w:w="948"/>
        <w:gridCol w:w="987"/>
      </w:tblGrid>
      <w:tr w:rsidR="00FB77F1" w:rsidRPr="00CD39B0" w14:paraId="6014F6C9" w14:textId="77777777" w:rsidTr="00CD39B0">
        <w:trPr>
          <w:tblHeader/>
        </w:trPr>
        <w:tc>
          <w:tcPr>
            <w:tcW w:w="1243" w:type="dxa"/>
            <w:vMerge w:val="restart"/>
            <w:tcBorders>
              <w:top w:val="single" w:sz="4" w:space="0" w:color="auto"/>
              <w:bottom w:val="single" w:sz="12" w:space="0" w:color="auto"/>
            </w:tcBorders>
            <w:shd w:val="clear" w:color="auto" w:fill="auto"/>
            <w:vAlign w:val="bottom"/>
          </w:tcPr>
          <w:p w14:paraId="0224E02A" w14:textId="77777777" w:rsidR="00FB77F1" w:rsidRPr="00CD39B0" w:rsidRDefault="00FB77F1" w:rsidP="00CD39B0">
            <w:pPr>
              <w:keepNext/>
              <w:keepLines/>
              <w:suppressAutoHyphens w:val="0"/>
              <w:spacing w:before="80" w:after="80" w:line="200" w:lineRule="exact"/>
              <w:ind w:right="113"/>
              <w:rPr>
                <w:i/>
                <w:sz w:val="16"/>
                <w:szCs w:val="24"/>
              </w:rPr>
            </w:pPr>
            <w:r w:rsidRPr="00CD39B0">
              <w:rPr>
                <w:i/>
                <w:sz w:val="16"/>
                <w:szCs w:val="24"/>
              </w:rPr>
              <w:t>Academic Year</w:t>
            </w:r>
          </w:p>
        </w:tc>
        <w:tc>
          <w:tcPr>
            <w:tcW w:w="3144" w:type="dxa"/>
            <w:gridSpan w:val="3"/>
            <w:tcBorders>
              <w:top w:val="single" w:sz="4" w:space="0" w:color="auto"/>
              <w:bottom w:val="single" w:sz="4" w:space="0" w:color="auto"/>
              <w:right w:val="single" w:sz="24" w:space="0" w:color="FFFFFF" w:themeColor="background1"/>
            </w:tcBorders>
            <w:shd w:val="clear" w:color="auto" w:fill="auto"/>
            <w:vAlign w:val="bottom"/>
          </w:tcPr>
          <w:p w14:paraId="5BB84AA7" w14:textId="77777777" w:rsidR="00FB77F1" w:rsidRPr="00CD39B0" w:rsidRDefault="00FB77F1" w:rsidP="00CD39B0">
            <w:pPr>
              <w:keepNext/>
              <w:keepLines/>
              <w:suppressAutoHyphens w:val="0"/>
              <w:spacing w:before="80" w:after="80" w:line="200" w:lineRule="exact"/>
              <w:ind w:right="113"/>
              <w:jc w:val="center"/>
              <w:rPr>
                <w:i/>
                <w:sz w:val="16"/>
                <w:szCs w:val="24"/>
              </w:rPr>
            </w:pPr>
            <w:r w:rsidRPr="00CD39B0">
              <w:rPr>
                <w:i/>
                <w:sz w:val="16"/>
                <w:szCs w:val="24"/>
              </w:rPr>
              <w:t>Rural</w:t>
            </w:r>
          </w:p>
        </w:tc>
        <w:tc>
          <w:tcPr>
            <w:tcW w:w="2983" w:type="dxa"/>
            <w:gridSpan w:val="3"/>
            <w:tcBorders>
              <w:top w:val="single" w:sz="4" w:space="0" w:color="auto"/>
              <w:left w:val="single" w:sz="24" w:space="0" w:color="FFFFFF" w:themeColor="background1"/>
              <w:bottom w:val="single" w:sz="4" w:space="0" w:color="auto"/>
            </w:tcBorders>
            <w:shd w:val="clear" w:color="auto" w:fill="auto"/>
            <w:vAlign w:val="bottom"/>
          </w:tcPr>
          <w:p w14:paraId="4814C6A1" w14:textId="77777777" w:rsidR="00FB77F1" w:rsidRPr="00CD39B0" w:rsidRDefault="00FB77F1" w:rsidP="00CD39B0">
            <w:pPr>
              <w:keepNext/>
              <w:keepLines/>
              <w:suppressAutoHyphens w:val="0"/>
              <w:spacing w:before="80" w:after="80" w:line="200" w:lineRule="exact"/>
              <w:ind w:right="113"/>
              <w:jc w:val="center"/>
              <w:rPr>
                <w:i/>
                <w:sz w:val="16"/>
                <w:szCs w:val="24"/>
              </w:rPr>
            </w:pPr>
            <w:r w:rsidRPr="00CD39B0">
              <w:rPr>
                <w:i/>
                <w:sz w:val="16"/>
                <w:szCs w:val="24"/>
              </w:rPr>
              <w:t>Urban</w:t>
            </w:r>
          </w:p>
        </w:tc>
      </w:tr>
      <w:tr w:rsidR="00FB77F1" w:rsidRPr="00CD39B0" w14:paraId="4E7AC00D" w14:textId="77777777" w:rsidTr="00CD39B0">
        <w:trPr>
          <w:tblHeader/>
        </w:trPr>
        <w:tc>
          <w:tcPr>
            <w:tcW w:w="1243" w:type="dxa"/>
            <w:vMerge/>
            <w:tcBorders>
              <w:top w:val="single" w:sz="12" w:space="0" w:color="auto"/>
              <w:bottom w:val="single" w:sz="12" w:space="0" w:color="auto"/>
            </w:tcBorders>
            <w:shd w:val="clear" w:color="auto" w:fill="auto"/>
            <w:vAlign w:val="bottom"/>
          </w:tcPr>
          <w:p w14:paraId="1F4C773B" w14:textId="77777777" w:rsidR="00FB77F1" w:rsidRPr="00CD39B0" w:rsidRDefault="00FB77F1" w:rsidP="00CD39B0">
            <w:pPr>
              <w:keepNext/>
              <w:keepLines/>
              <w:suppressAutoHyphens w:val="0"/>
              <w:spacing w:before="40" w:after="40" w:line="220" w:lineRule="exact"/>
              <w:ind w:right="113"/>
              <w:rPr>
                <w:sz w:val="18"/>
                <w:szCs w:val="24"/>
              </w:rPr>
            </w:pPr>
          </w:p>
        </w:tc>
        <w:tc>
          <w:tcPr>
            <w:tcW w:w="1048" w:type="dxa"/>
            <w:tcBorders>
              <w:top w:val="single" w:sz="4" w:space="0" w:color="auto"/>
              <w:bottom w:val="single" w:sz="12" w:space="0" w:color="auto"/>
            </w:tcBorders>
            <w:shd w:val="clear" w:color="auto" w:fill="auto"/>
            <w:vAlign w:val="bottom"/>
          </w:tcPr>
          <w:p w14:paraId="5386CFB9"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Total</w:t>
            </w:r>
          </w:p>
        </w:tc>
        <w:tc>
          <w:tcPr>
            <w:tcW w:w="1048" w:type="dxa"/>
            <w:tcBorders>
              <w:top w:val="single" w:sz="4" w:space="0" w:color="auto"/>
              <w:bottom w:val="single" w:sz="12" w:space="0" w:color="auto"/>
            </w:tcBorders>
            <w:shd w:val="clear" w:color="auto" w:fill="auto"/>
            <w:vAlign w:val="bottom"/>
          </w:tcPr>
          <w:p w14:paraId="75DBDC5F"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Male</w:t>
            </w:r>
          </w:p>
        </w:tc>
        <w:tc>
          <w:tcPr>
            <w:tcW w:w="1048" w:type="dxa"/>
            <w:tcBorders>
              <w:top w:val="single" w:sz="4" w:space="0" w:color="auto"/>
              <w:bottom w:val="single" w:sz="12" w:space="0" w:color="auto"/>
              <w:right w:val="single" w:sz="24" w:space="0" w:color="FFFFFF" w:themeColor="background1"/>
            </w:tcBorders>
            <w:shd w:val="clear" w:color="auto" w:fill="auto"/>
            <w:vAlign w:val="bottom"/>
          </w:tcPr>
          <w:p w14:paraId="0EA2257F"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Female</w:t>
            </w:r>
          </w:p>
        </w:tc>
        <w:tc>
          <w:tcPr>
            <w:tcW w:w="1048" w:type="dxa"/>
            <w:tcBorders>
              <w:top w:val="single" w:sz="4" w:space="0" w:color="auto"/>
              <w:left w:val="single" w:sz="24" w:space="0" w:color="FFFFFF" w:themeColor="background1"/>
              <w:bottom w:val="single" w:sz="12" w:space="0" w:color="auto"/>
            </w:tcBorders>
            <w:shd w:val="clear" w:color="auto" w:fill="auto"/>
            <w:vAlign w:val="bottom"/>
          </w:tcPr>
          <w:p w14:paraId="7D852BB6"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Total</w:t>
            </w:r>
          </w:p>
        </w:tc>
        <w:tc>
          <w:tcPr>
            <w:tcW w:w="948" w:type="dxa"/>
            <w:tcBorders>
              <w:top w:val="single" w:sz="4" w:space="0" w:color="auto"/>
              <w:bottom w:val="single" w:sz="12" w:space="0" w:color="auto"/>
            </w:tcBorders>
            <w:shd w:val="clear" w:color="auto" w:fill="auto"/>
            <w:vAlign w:val="bottom"/>
          </w:tcPr>
          <w:p w14:paraId="78EAD641"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Male</w:t>
            </w:r>
          </w:p>
        </w:tc>
        <w:tc>
          <w:tcPr>
            <w:tcW w:w="987" w:type="dxa"/>
            <w:tcBorders>
              <w:top w:val="single" w:sz="4" w:space="0" w:color="auto"/>
              <w:bottom w:val="single" w:sz="12" w:space="0" w:color="auto"/>
            </w:tcBorders>
            <w:shd w:val="clear" w:color="auto" w:fill="auto"/>
            <w:vAlign w:val="bottom"/>
          </w:tcPr>
          <w:p w14:paraId="642A869A" w14:textId="77777777" w:rsidR="00FB77F1" w:rsidRPr="00CD39B0" w:rsidRDefault="00FB77F1" w:rsidP="00CD39B0">
            <w:pPr>
              <w:keepNext/>
              <w:keepLines/>
              <w:suppressAutoHyphens w:val="0"/>
              <w:spacing w:before="80" w:after="80" w:line="200" w:lineRule="exact"/>
              <w:ind w:right="113"/>
              <w:jc w:val="right"/>
              <w:rPr>
                <w:i/>
                <w:sz w:val="16"/>
                <w:szCs w:val="24"/>
              </w:rPr>
            </w:pPr>
            <w:r w:rsidRPr="00CD39B0">
              <w:rPr>
                <w:i/>
                <w:sz w:val="16"/>
                <w:szCs w:val="24"/>
              </w:rPr>
              <w:t>Female</w:t>
            </w:r>
          </w:p>
        </w:tc>
      </w:tr>
      <w:tr w:rsidR="00FB77F1" w:rsidRPr="00CD39B0" w14:paraId="4C1BCBFC" w14:textId="77777777" w:rsidTr="00CD39B0">
        <w:tc>
          <w:tcPr>
            <w:tcW w:w="1243" w:type="dxa"/>
            <w:tcBorders>
              <w:top w:val="single" w:sz="12" w:space="0" w:color="auto"/>
            </w:tcBorders>
            <w:shd w:val="clear" w:color="auto" w:fill="auto"/>
          </w:tcPr>
          <w:p w14:paraId="56268119" w14:textId="77777777" w:rsidR="00FB77F1" w:rsidRPr="00CD39B0" w:rsidRDefault="00FB77F1" w:rsidP="00CD39B0">
            <w:pPr>
              <w:keepNext/>
              <w:keepLines/>
              <w:suppressAutoHyphens w:val="0"/>
              <w:spacing w:before="40" w:after="40" w:line="220" w:lineRule="exact"/>
              <w:ind w:right="113"/>
              <w:rPr>
                <w:sz w:val="18"/>
                <w:szCs w:val="24"/>
              </w:rPr>
            </w:pPr>
            <w:r w:rsidRPr="00CD39B0">
              <w:rPr>
                <w:sz w:val="18"/>
                <w:szCs w:val="24"/>
              </w:rPr>
              <w:t>2014/15</w:t>
            </w:r>
          </w:p>
        </w:tc>
        <w:tc>
          <w:tcPr>
            <w:tcW w:w="1048" w:type="dxa"/>
            <w:tcBorders>
              <w:top w:val="single" w:sz="12" w:space="0" w:color="auto"/>
            </w:tcBorders>
            <w:shd w:val="clear" w:color="auto" w:fill="auto"/>
            <w:vAlign w:val="bottom"/>
          </w:tcPr>
          <w:p w14:paraId="1E3375C6" w14:textId="1E7BDE70"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223</w:t>
            </w:r>
            <w:r w:rsidR="001F11D7">
              <w:rPr>
                <w:bCs/>
                <w:sz w:val="18"/>
                <w:szCs w:val="24"/>
              </w:rPr>
              <w:t xml:space="preserve"> </w:t>
            </w:r>
            <w:r w:rsidRPr="00CD39B0">
              <w:rPr>
                <w:bCs/>
                <w:sz w:val="18"/>
                <w:szCs w:val="24"/>
              </w:rPr>
              <w:t>858</w:t>
            </w:r>
          </w:p>
        </w:tc>
        <w:tc>
          <w:tcPr>
            <w:tcW w:w="1048" w:type="dxa"/>
            <w:tcBorders>
              <w:top w:val="single" w:sz="12" w:space="0" w:color="auto"/>
            </w:tcBorders>
            <w:shd w:val="clear" w:color="auto" w:fill="auto"/>
            <w:vAlign w:val="bottom"/>
          </w:tcPr>
          <w:p w14:paraId="3739F0AA" w14:textId="5D354A71"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125</w:t>
            </w:r>
            <w:r w:rsidR="001F11D7">
              <w:rPr>
                <w:bCs/>
                <w:sz w:val="18"/>
                <w:szCs w:val="24"/>
              </w:rPr>
              <w:t xml:space="preserve"> </w:t>
            </w:r>
            <w:r w:rsidRPr="00CD39B0">
              <w:rPr>
                <w:bCs/>
                <w:sz w:val="18"/>
                <w:szCs w:val="24"/>
              </w:rPr>
              <w:t>109</w:t>
            </w:r>
          </w:p>
        </w:tc>
        <w:tc>
          <w:tcPr>
            <w:tcW w:w="1048" w:type="dxa"/>
            <w:tcBorders>
              <w:top w:val="single" w:sz="12" w:space="0" w:color="auto"/>
            </w:tcBorders>
            <w:shd w:val="clear" w:color="auto" w:fill="auto"/>
            <w:vAlign w:val="bottom"/>
          </w:tcPr>
          <w:p w14:paraId="44D28B64" w14:textId="1D5D7C2D"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98</w:t>
            </w:r>
            <w:r w:rsidR="001F11D7">
              <w:rPr>
                <w:bCs/>
                <w:sz w:val="18"/>
                <w:szCs w:val="24"/>
              </w:rPr>
              <w:t xml:space="preserve"> </w:t>
            </w:r>
            <w:r w:rsidRPr="00CD39B0">
              <w:rPr>
                <w:bCs/>
                <w:sz w:val="18"/>
                <w:szCs w:val="24"/>
              </w:rPr>
              <w:t>749</w:t>
            </w:r>
          </w:p>
        </w:tc>
        <w:tc>
          <w:tcPr>
            <w:tcW w:w="1048" w:type="dxa"/>
            <w:tcBorders>
              <w:top w:val="single" w:sz="12" w:space="0" w:color="auto"/>
            </w:tcBorders>
            <w:shd w:val="clear" w:color="auto" w:fill="auto"/>
            <w:vAlign w:val="bottom"/>
          </w:tcPr>
          <w:p w14:paraId="5C3A48CD" w14:textId="6B4555B3"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137</w:t>
            </w:r>
            <w:r w:rsidR="001F11D7">
              <w:rPr>
                <w:bCs/>
                <w:sz w:val="18"/>
                <w:szCs w:val="24"/>
              </w:rPr>
              <w:t xml:space="preserve"> </w:t>
            </w:r>
            <w:r w:rsidRPr="00CD39B0">
              <w:rPr>
                <w:bCs/>
                <w:sz w:val="18"/>
                <w:szCs w:val="24"/>
              </w:rPr>
              <w:t>826</w:t>
            </w:r>
          </w:p>
        </w:tc>
        <w:tc>
          <w:tcPr>
            <w:tcW w:w="948" w:type="dxa"/>
            <w:tcBorders>
              <w:top w:val="single" w:sz="12" w:space="0" w:color="auto"/>
            </w:tcBorders>
            <w:shd w:val="clear" w:color="auto" w:fill="auto"/>
            <w:vAlign w:val="bottom"/>
          </w:tcPr>
          <w:p w14:paraId="4307D9A2" w14:textId="35F34E79"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72</w:t>
            </w:r>
            <w:r w:rsidR="001F11D7">
              <w:rPr>
                <w:bCs/>
                <w:sz w:val="18"/>
                <w:szCs w:val="24"/>
              </w:rPr>
              <w:t xml:space="preserve"> </w:t>
            </w:r>
            <w:r w:rsidRPr="00CD39B0">
              <w:rPr>
                <w:bCs/>
                <w:sz w:val="18"/>
                <w:szCs w:val="24"/>
              </w:rPr>
              <w:t>789</w:t>
            </w:r>
          </w:p>
        </w:tc>
        <w:tc>
          <w:tcPr>
            <w:tcW w:w="987" w:type="dxa"/>
            <w:tcBorders>
              <w:top w:val="single" w:sz="12" w:space="0" w:color="auto"/>
            </w:tcBorders>
            <w:shd w:val="clear" w:color="auto" w:fill="auto"/>
            <w:vAlign w:val="bottom"/>
          </w:tcPr>
          <w:p w14:paraId="1F34EAAE" w14:textId="3EB4209E" w:rsidR="00FB77F1" w:rsidRPr="00CD39B0" w:rsidRDefault="00FB77F1" w:rsidP="00CD39B0">
            <w:pPr>
              <w:keepNext/>
              <w:keepLines/>
              <w:suppressAutoHyphens w:val="0"/>
              <w:spacing w:before="40" w:after="40" w:line="220" w:lineRule="exact"/>
              <w:ind w:right="113"/>
              <w:jc w:val="right"/>
              <w:rPr>
                <w:bCs/>
                <w:sz w:val="18"/>
                <w:szCs w:val="24"/>
              </w:rPr>
            </w:pPr>
            <w:r w:rsidRPr="00CD39B0">
              <w:rPr>
                <w:bCs/>
                <w:sz w:val="18"/>
                <w:szCs w:val="24"/>
              </w:rPr>
              <w:t>65</w:t>
            </w:r>
            <w:r w:rsidR="001F11D7">
              <w:rPr>
                <w:bCs/>
                <w:sz w:val="18"/>
                <w:szCs w:val="24"/>
              </w:rPr>
              <w:t xml:space="preserve"> </w:t>
            </w:r>
            <w:r w:rsidRPr="00CD39B0">
              <w:rPr>
                <w:bCs/>
                <w:sz w:val="18"/>
                <w:szCs w:val="24"/>
              </w:rPr>
              <w:t>037</w:t>
            </w:r>
          </w:p>
        </w:tc>
      </w:tr>
      <w:tr w:rsidR="00FB77F1" w:rsidRPr="00CD39B0" w14:paraId="05727284" w14:textId="77777777" w:rsidTr="00CD39B0">
        <w:tc>
          <w:tcPr>
            <w:tcW w:w="1243" w:type="dxa"/>
            <w:shd w:val="clear" w:color="auto" w:fill="auto"/>
          </w:tcPr>
          <w:p w14:paraId="616D53EB" w14:textId="77777777" w:rsidR="00FB77F1" w:rsidRPr="00CD39B0" w:rsidRDefault="00FB77F1" w:rsidP="00CD39B0">
            <w:pPr>
              <w:suppressAutoHyphens w:val="0"/>
              <w:spacing w:before="40" w:after="40" w:line="220" w:lineRule="exact"/>
              <w:ind w:right="113"/>
              <w:rPr>
                <w:sz w:val="18"/>
                <w:szCs w:val="24"/>
              </w:rPr>
            </w:pPr>
            <w:r w:rsidRPr="00CD39B0">
              <w:rPr>
                <w:sz w:val="18"/>
                <w:szCs w:val="24"/>
              </w:rPr>
              <w:t>2015/16</w:t>
            </w:r>
          </w:p>
        </w:tc>
        <w:tc>
          <w:tcPr>
            <w:tcW w:w="1048" w:type="dxa"/>
            <w:shd w:val="clear" w:color="auto" w:fill="auto"/>
            <w:vAlign w:val="bottom"/>
          </w:tcPr>
          <w:p w14:paraId="3A394240" w14:textId="77EB5DED" w:rsidR="00FB77F1" w:rsidRPr="00CD39B0" w:rsidRDefault="00FB77F1" w:rsidP="00CD39B0">
            <w:pPr>
              <w:suppressAutoHyphens w:val="0"/>
              <w:spacing w:before="40" w:after="40" w:line="220" w:lineRule="exact"/>
              <w:ind w:right="113"/>
              <w:jc w:val="right"/>
              <w:rPr>
                <w:sz w:val="18"/>
                <w:szCs w:val="24"/>
              </w:rPr>
            </w:pPr>
            <w:r w:rsidRPr="00CD39B0">
              <w:rPr>
                <w:sz w:val="18"/>
                <w:szCs w:val="24"/>
              </w:rPr>
              <w:t>213</w:t>
            </w:r>
            <w:r w:rsidR="001F11D7">
              <w:rPr>
                <w:sz w:val="18"/>
                <w:szCs w:val="24"/>
              </w:rPr>
              <w:t xml:space="preserve"> </w:t>
            </w:r>
            <w:r w:rsidRPr="00CD39B0">
              <w:rPr>
                <w:sz w:val="18"/>
                <w:szCs w:val="24"/>
              </w:rPr>
              <w:t>669</w:t>
            </w:r>
          </w:p>
        </w:tc>
        <w:tc>
          <w:tcPr>
            <w:tcW w:w="1048" w:type="dxa"/>
            <w:shd w:val="clear" w:color="auto" w:fill="auto"/>
            <w:vAlign w:val="bottom"/>
          </w:tcPr>
          <w:p w14:paraId="41AF6FF6" w14:textId="7EAE2A2A" w:rsidR="00FB77F1" w:rsidRPr="00CD39B0" w:rsidRDefault="00FB77F1" w:rsidP="00CD39B0">
            <w:pPr>
              <w:suppressAutoHyphens w:val="0"/>
              <w:spacing w:before="40" w:after="40" w:line="220" w:lineRule="exact"/>
              <w:ind w:right="113"/>
              <w:jc w:val="right"/>
              <w:rPr>
                <w:sz w:val="18"/>
                <w:szCs w:val="24"/>
              </w:rPr>
            </w:pPr>
            <w:r w:rsidRPr="00CD39B0">
              <w:rPr>
                <w:sz w:val="18"/>
                <w:szCs w:val="24"/>
              </w:rPr>
              <w:t>118</w:t>
            </w:r>
            <w:r w:rsidR="001F11D7">
              <w:rPr>
                <w:sz w:val="18"/>
                <w:szCs w:val="24"/>
              </w:rPr>
              <w:t xml:space="preserve"> </w:t>
            </w:r>
            <w:r w:rsidRPr="00CD39B0">
              <w:rPr>
                <w:sz w:val="18"/>
                <w:szCs w:val="24"/>
              </w:rPr>
              <w:t>869</w:t>
            </w:r>
          </w:p>
        </w:tc>
        <w:tc>
          <w:tcPr>
            <w:tcW w:w="1048" w:type="dxa"/>
            <w:shd w:val="clear" w:color="auto" w:fill="auto"/>
            <w:vAlign w:val="bottom"/>
          </w:tcPr>
          <w:p w14:paraId="0266FAA0" w14:textId="31AA46AE" w:rsidR="00FB77F1" w:rsidRPr="00CD39B0" w:rsidRDefault="00FB77F1" w:rsidP="00CD39B0">
            <w:pPr>
              <w:suppressAutoHyphens w:val="0"/>
              <w:spacing w:before="40" w:after="40" w:line="220" w:lineRule="exact"/>
              <w:ind w:right="113"/>
              <w:jc w:val="right"/>
              <w:rPr>
                <w:sz w:val="18"/>
                <w:szCs w:val="24"/>
              </w:rPr>
            </w:pPr>
            <w:r w:rsidRPr="00CD39B0">
              <w:rPr>
                <w:sz w:val="18"/>
                <w:szCs w:val="24"/>
              </w:rPr>
              <w:t>94</w:t>
            </w:r>
            <w:r w:rsidR="001F11D7">
              <w:rPr>
                <w:sz w:val="18"/>
                <w:szCs w:val="24"/>
              </w:rPr>
              <w:t xml:space="preserve"> </w:t>
            </w:r>
            <w:r w:rsidRPr="00CD39B0">
              <w:rPr>
                <w:sz w:val="18"/>
                <w:szCs w:val="24"/>
              </w:rPr>
              <w:t>800</w:t>
            </w:r>
          </w:p>
        </w:tc>
        <w:tc>
          <w:tcPr>
            <w:tcW w:w="1048" w:type="dxa"/>
            <w:shd w:val="clear" w:color="auto" w:fill="auto"/>
            <w:vAlign w:val="bottom"/>
          </w:tcPr>
          <w:p w14:paraId="43A97FD3" w14:textId="2B3BF05D" w:rsidR="00FB77F1" w:rsidRPr="00CD39B0" w:rsidRDefault="00FB77F1" w:rsidP="00CD39B0">
            <w:pPr>
              <w:suppressAutoHyphens w:val="0"/>
              <w:spacing w:before="40" w:after="40" w:line="220" w:lineRule="exact"/>
              <w:ind w:right="113"/>
              <w:jc w:val="right"/>
              <w:rPr>
                <w:sz w:val="18"/>
                <w:szCs w:val="24"/>
              </w:rPr>
            </w:pPr>
            <w:r w:rsidRPr="00CD39B0">
              <w:rPr>
                <w:sz w:val="18"/>
                <w:szCs w:val="24"/>
              </w:rPr>
              <w:t>140</w:t>
            </w:r>
            <w:r w:rsidR="001F11D7">
              <w:rPr>
                <w:sz w:val="18"/>
                <w:szCs w:val="24"/>
              </w:rPr>
              <w:t xml:space="preserve"> </w:t>
            </w:r>
            <w:r w:rsidRPr="00CD39B0">
              <w:rPr>
                <w:sz w:val="18"/>
                <w:szCs w:val="24"/>
              </w:rPr>
              <w:t>190</w:t>
            </w:r>
          </w:p>
        </w:tc>
        <w:tc>
          <w:tcPr>
            <w:tcW w:w="948" w:type="dxa"/>
            <w:shd w:val="clear" w:color="auto" w:fill="auto"/>
            <w:vAlign w:val="bottom"/>
          </w:tcPr>
          <w:p w14:paraId="5899A83B" w14:textId="3045BD2D" w:rsidR="00FB77F1" w:rsidRPr="00CD39B0" w:rsidRDefault="00FB77F1" w:rsidP="00CD39B0">
            <w:pPr>
              <w:suppressAutoHyphens w:val="0"/>
              <w:spacing w:before="40" w:after="40" w:line="220" w:lineRule="exact"/>
              <w:ind w:right="113"/>
              <w:jc w:val="right"/>
              <w:rPr>
                <w:sz w:val="18"/>
                <w:szCs w:val="24"/>
              </w:rPr>
            </w:pPr>
            <w:r w:rsidRPr="00CD39B0">
              <w:rPr>
                <w:sz w:val="18"/>
                <w:szCs w:val="24"/>
              </w:rPr>
              <w:t>74</w:t>
            </w:r>
            <w:r w:rsidR="001F11D7">
              <w:rPr>
                <w:sz w:val="18"/>
                <w:szCs w:val="24"/>
              </w:rPr>
              <w:t xml:space="preserve"> </w:t>
            </w:r>
            <w:r w:rsidRPr="00CD39B0">
              <w:rPr>
                <w:sz w:val="18"/>
                <w:szCs w:val="24"/>
              </w:rPr>
              <w:t>108</w:t>
            </w:r>
          </w:p>
        </w:tc>
        <w:tc>
          <w:tcPr>
            <w:tcW w:w="987" w:type="dxa"/>
            <w:shd w:val="clear" w:color="auto" w:fill="auto"/>
            <w:vAlign w:val="bottom"/>
          </w:tcPr>
          <w:p w14:paraId="19D7C377" w14:textId="3FEFE167" w:rsidR="00FB77F1" w:rsidRPr="00CD39B0" w:rsidRDefault="00FB77F1" w:rsidP="00CD39B0">
            <w:pPr>
              <w:suppressAutoHyphens w:val="0"/>
              <w:spacing w:before="40" w:after="40" w:line="220" w:lineRule="exact"/>
              <w:ind w:right="113"/>
              <w:jc w:val="right"/>
              <w:rPr>
                <w:sz w:val="18"/>
                <w:szCs w:val="24"/>
              </w:rPr>
            </w:pPr>
            <w:r w:rsidRPr="00CD39B0">
              <w:rPr>
                <w:sz w:val="18"/>
                <w:szCs w:val="24"/>
              </w:rPr>
              <w:t>66</w:t>
            </w:r>
            <w:r w:rsidR="001F11D7">
              <w:rPr>
                <w:sz w:val="18"/>
                <w:szCs w:val="24"/>
              </w:rPr>
              <w:t xml:space="preserve"> </w:t>
            </w:r>
            <w:r w:rsidRPr="00CD39B0">
              <w:rPr>
                <w:sz w:val="18"/>
                <w:szCs w:val="24"/>
              </w:rPr>
              <w:t>082</w:t>
            </w:r>
          </w:p>
        </w:tc>
      </w:tr>
      <w:tr w:rsidR="00FB77F1" w:rsidRPr="00CD39B0" w14:paraId="6FBBFC82" w14:textId="77777777" w:rsidTr="00CD39B0">
        <w:tc>
          <w:tcPr>
            <w:tcW w:w="1243" w:type="dxa"/>
            <w:shd w:val="clear" w:color="auto" w:fill="auto"/>
          </w:tcPr>
          <w:p w14:paraId="129FF3F8" w14:textId="77777777" w:rsidR="00FB77F1" w:rsidRPr="00CD39B0" w:rsidRDefault="00FB77F1" w:rsidP="00CD39B0">
            <w:pPr>
              <w:suppressAutoHyphens w:val="0"/>
              <w:spacing w:before="40" w:after="40" w:line="220" w:lineRule="exact"/>
              <w:ind w:right="113"/>
              <w:rPr>
                <w:sz w:val="18"/>
                <w:szCs w:val="24"/>
              </w:rPr>
            </w:pPr>
            <w:r w:rsidRPr="00CD39B0">
              <w:rPr>
                <w:sz w:val="18"/>
                <w:szCs w:val="24"/>
              </w:rPr>
              <w:t>2016/17</w:t>
            </w:r>
          </w:p>
        </w:tc>
        <w:tc>
          <w:tcPr>
            <w:tcW w:w="1048" w:type="dxa"/>
            <w:shd w:val="clear" w:color="auto" w:fill="auto"/>
            <w:vAlign w:val="bottom"/>
          </w:tcPr>
          <w:p w14:paraId="1D5F258C" w14:textId="5303DF82" w:rsidR="00FB77F1" w:rsidRPr="00CD39B0" w:rsidRDefault="00FB77F1" w:rsidP="00CD39B0">
            <w:pPr>
              <w:suppressAutoHyphens w:val="0"/>
              <w:spacing w:before="40" w:after="40" w:line="220" w:lineRule="exact"/>
              <w:ind w:right="113"/>
              <w:jc w:val="right"/>
              <w:rPr>
                <w:sz w:val="18"/>
                <w:szCs w:val="24"/>
              </w:rPr>
            </w:pPr>
            <w:r w:rsidRPr="00CD39B0">
              <w:rPr>
                <w:sz w:val="18"/>
                <w:szCs w:val="24"/>
              </w:rPr>
              <w:t>209</w:t>
            </w:r>
            <w:r w:rsidR="001F11D7">
              <w:rPr>
                <w:sz w:val="18"/>
                <w:szCs w:val="24"/>
              </w:rPr>
              <w:t xml:space="preserve"> </w:t>
            </w:r>
            <w:r w:rsidRPr="00CD39B0">
              <w:rPr>
                <w:sz w:val="18"/>
                <w:szCs w:val="24"/>
              </w:rPr>
              <w:t>848</w:t>
            </w:r>
          </w:p>
        </w:tc>
        <w:tc>
          <w:tcPr>
            <w:tcW w:w="1048" w:type="dxa"/>
            <w:shd w:val="clear" w:color="auto" w:fill="auto"/>
            <w:vAlign w:val="bottom"/>
          </w:tcPr>
          <w:p w14:paraId="66302507" w14:textId="3049B11F" w:rsidR="00FB77F1" w:rsidRPr="00CD39B0" w:rsidRDefault="00FB77F1" w:rsidP="00CD39B0">
            <w:pPr>
              <w:suppressAutoHyphens w:val="0"/>
              <w:spacing w:before="40" w:after="40" w:line="220" w:lineRule="exact"/>
              <w:ind w:right="113"/>
              <w:jc w:val="right"/>
              <w:rPr>
                <w:sz w:val="18"/>
                <w:szCs w:val="24"/>
              </w:rPr>
            </w:pPr>
            <w:r w:rsidRPr="00CD39B0">
              <w:rPr>
                <w:sz w:val="18"/>
                <w:szCs w:val="24"/>
              </w:rPr>
              <w:t>117</w:t>
            </w:r>
            <w:r w:rsidR="001F11D7">
              <w:rPr>
                <w:sz w:val="18"/>
                <w:szCs w:val="24"/>
              </w:rPr>
              <w:t xml:space="preserve"> </w:t>
            </w:r>
            <w:r w:rsidRPr="00CD39B0">
              <w:rPr>
                <w:sz w:val="18"/>
                <w:szCs w:val="24"/>
              </w:rPr>
              <w:t>468</w:t>
            </w:r>
          </w:p>
        </w:tc>
        <w:tc>
          <w:tcPr>
            <w:tcW w:w="1048" w:type="dxa"/>
            <w:shd w:val="clear" w:color="auto" w:fill="auto"/>
            <w:vAlign w:val="bottom"/>
          </w:tcPr>
          <w:p w14:paraId="60096E15" w14:textId="66D23584" w:rsidR="00FB77F1" w:rsidRPr="00CD39B0" w:rsidRDefault="00FB77F1" w:rsidP="00CD39B0">
            <w:pPr>
              <w:suppressAutoHyphens w:val="0"/>
              <w:spacing w:before="40" w:after="40" w:line="220" w:lineRule="exact"/>
              <w:ind w:right="113"/>
              <w:jc w:val="right"/>
              <w:rPr>
                <w:sz w:val="18"/>
                <w:szCs w:val="24"/>
              </w:rPr>
            </w:pPr>
            <w:r w:rsidRPr="00CD39B0">
              <w:rPr>
                <w:sz w:val="18"/>
                <w:szCs w:val="24"/>
              </w:rPr>
              <w:t>92</w:t>
            </w:r>
            <w:r w:rsidR="001F11D7">
              <w:rPr>
                <w:sz w:val="18"/>
                <w:szCs w:val="24"/>
              </w:rPr>
              <w:t xml:space="preserve"> </w:t>
            </w:r>
            <w:r w:rsidRPr="00CD39B0">
              <w:rPr>
                <w:sz w:val="18"/>
                <w:szCs w:val="24"/>
              </w:rPr>
              <w:t>380</w:t>
            </w:r>
          </w:p>
        </w:tc>
        <w:tc>
          <w:tcPr>
            <w:tcW w:w="1048" w:type="dxa"/>
            <w:shd w:val="clear" w:color="auto" w:fill="auto"/>
            <w:vAlign w:val="bottom"/>
          </w:tcPr>
          <w:p w14:paraId="64D11516" w14:textId="4854322C" w:rsidR="00FB77F1" w:rsidRPr="00CD39B0" w:rsidRDefault="00FB77F1" w:rsidP="00CD39B0">
            <w:pPr>
              <w:suppressAutoHyphens w:val="0"/>
              <w:spacing w:before="40" w:after="40" w:line="220" w:lineRule="exact"/>
              <w:ind w:right="113"/>
              <w:jc w:val="right"/>
              <w:rPr>
                <w:sz w:val="18"/>
                <w:szCs w:val="24"/>
              </w:rPr>
            </w:pPr>
            <w:r w:rsidRPr="00CD39B0">
              <w:rPr>
                <w:sz w:val="18"/>
                <w:szCs w:val="24"/>
              </w:rPr>
              <w:t>137</w:t>
            </w:r>
            <w:r w:rsidR="001F11D7">
              <w:rPr>
                <w:sz w:val="18"/>
                <w:szCs w:val="24"/>
              </w:rPr>
              <w:t xml:space="preserve"> </w:t>
            </w:r>
            <w:r w:rsidRPr="00CD39B0">
              <w:rPr>
                <w:sz w:val="18"/>
                <w:szCs w:val="24"/>
              </w:rPr>
              <w:t>161</w:t>
            </w:r>
          </w:p>
        </w:tc>
        <w:tc>
          <w:tcPr>
            <w:tcW w:w="948" w:type="dxa"/>
            <w:shd w:val="clear" w:color="auto" w:fill="auto"/>
            <w:vAlign w:val="bottom"/>
          </w:tcPr>
          <w:p w14:paraId="4422D7B1" w14:textId="15527BF7" w:rsidR="00FB77F1" w:rsidRPr="00CD39B0" w:rsidRDefault="00FB77F1" w:rsidP="00CD39B0">
            <w:pPr>
              <w:suppressAutoHyphens w:val="0"/>
              <w:spacing w:before="40" w:after="40" w:line="220" w:lineRule="exact"/>
              <w:ind w:right="113"/>
              <w:jc w:val="right"/>
              <w:rPr>
                <w:sz w:val="18"/>
                <w:szCs w:val="24"/>
              </w:rPr>
            </w:pPr>
            <w:r w:rsidRPr="00CD39B0">
              <w:rPr>
                <w:sz w:val="18"/>
                <w:szCs w:val="24"/>
              </w:rPr>
              <w:t>72</w:t>
            </w:r>
            <w:r w:rsidR="001F11D7">
              <w:rPr>
                <w:sz w:val="18"/>
                <w:szCs w:val="24"/>
              </w:rPr>
              <w:t xml:space="preserve"> </w:t>
            </w:r>
            <w:r w:rsidRPr="00CD39B0">
              <w:rPr>
                <w:sz w:val="18"/>
                <w:szCs w:val="24"/>
              </w:rPr>
              <w:t>763</w:t>
            </w:r>
          </w:p>
        </w:tc>
        <w:tc>
          <w:tcPr>
            <w:tcW w:w="987" w:type="dxa"/>
            <w:shd w:val="clear" w:color="auto" w:fill="auto"/>
            <w:vAlign w:val="bottom"/>
          </w:tcPr>
          <w:p w14:paraId="07B96DF5" w14:textId="45FF43FE" w:rsidR="00FB77F1" w:rsidRPr="00CD39B0" w:rsidRDefault="00FB77F1" w:rsidP="00CD39B0">
            <w:pPr>
              <w:suppressAutoHyphens w:val="0"/>
              <w:spacing w:before="40" w:after="40" w:line="220" w:lineRule="exact"/>
              <w:ind w:right="113"/>
              <w:jc w:val="right"/>
              <w:rPr>
                <w:sz w:val="18"/>
                <w:szCs w:val="24"/>
              </w:rPr>
            </w:pPr>
            <w:r w:rsidRPr="00CD39B0">
              <w:rPr>
                <w:sz w:val="18"/>
                <w:szCs w:val="24"/>
              </w:rPr>
              <w:t>64</w:t>
            </w:r>
            <w:r w:rsidR="001F11D7">
              <w:rPr>
                <w:sz w:val="18"/>
                <w:szCs w:val="24"/>
              </w:rPr>
              <w:t xml:space="preserve"> </w:t>
            </w:r>
            <w:r w:rsidRPr="00CD39B0">
              <w:rPr>
                <w:sz w:val="18"/>
                <w:szCs w:val="24"/>
              </w:rPr>
              <w:t>398</w:t>
            </w:r>
          </w:p>
        </w:tc>
      </w:tr>
      <w:tr w:rsidR="00FB77F1" w:rsidRPr="00CD39B0" w14:paraId="125101BD" w14:textId="77777777" w:rsidTr="00CD39B0">
        <w:tc>
          <w:tcPr>
            <w:tcW w:w="1243" w:type="dxa"/>
            <w:shd w:val="clear" w:color="auto" w:fill="auto"/>
          </w:tcPr>
          <w:p w14:paraId="19D30363" w14:textId="77777777" w:rsidR="00FB77F1" w:rsidRPr="00CD39B0" w:rsidRDefault="00FB77F1" w:rsidP="00CD39B0">
            <w:pPr>
              <w:suppressAutoHyphens w:val="0"/>
              <w:spacing w:before="40" w:after="40" w:line="220" w:lineRule="exact"/>
              <w:ind w:right="113"/>
              <w:rPr>
                <w:sz w:val="18"/>
                <w:szCs w:val="24"/>
              </w:rPr>
            </w:pPr>
            <w:r w:rsidRPr="00CD39B0">
              <w:rPr>
                <w:sz w:val="18"/>
                <w:szCs w:val="24"/>
              </w:rPr>
              <w:t>2017/18</w:t>
            </w:r>
          </w:p>
        </w:tc>
        <w:tc>
          <w:tcPr>
            <w:tcW w:w="1048" w:type="dxa"/>
            <w:shd w:val="clear" w:color="auto" w:fill="auto"/>
            <w:vAlign w:val="bottom"/>
          </w:tcPr>
          <w:p w14:paraId="4F359FB1" w14:textId="7398F6E9" w:rsidR="00FB77F1" w:rsidRPr="00CD39B0" w:rsidRDefault="00FB77F1" w:rsidP="00CD39B0">
            <w:pPr>
              <w:suppressAutoHyphens w:val="0"/>
              <w:spacing w:before="40" w:after="40" w:line="220" w:lineRule="exact"/>
              <w:ind w:right="113"/>
              <w:jc w:val="right"/>
              <w:rPr>
                <w:sz w:val="18"/>
                <w:szCs w:val="24"/>
              </w:rPr>
            </w:pPr>
            <w:r w:rsidRPr="00CD39B0">
              <w:rPr>
                <w:sz w:val="18"/>
                <w:szCs w:val="24"/>
              </w:rPr>
              <w:t>215</w:t>
            </w:r>
            <w:r w:rsidR="001F11D7">
              <w:rPr>
                <w:sz w:val="18"/>
                <w:szCs w:val="24"/>
              </w:rPr>
              <w:t xml:space="preserve"> </w:t>
            </w:r>
            <w:r w:rsidRPr="00CD39B0">
              <w:rPr>
                <w:sz w:val="18"/>
                <w:szCs w:val="24"/>
              </w:rPr>
              <w:t>189</w:t>
            </w:r>
          </w:p>
        </w:tc>
        <w:tc>
          <w:tcPr>
            <w:tcW w:w="1048" w:type="dxa"/>
            <w:shd w:val="clear" w:color="auto" w:fill="auto"/>
            <w:vAlign w:val="bottom"/>
          </w:tcPr>
          <w:p w14:paraId="573C2204" w14:textId="4FE3A2CA" w:rsidR="00FB77F1" w:rsidRPr="00CD39B0" w:rsidRDefault="00FB77F1" w:rsidP="00CD39B0">
            <w:pPr>
              <w:suppressAutoHyphens w:val="0"/>
              <w:spacing w:before="40" w:after="40" w:line="220" w:lineRule="exact"/>
              <w:ind w:right="113"/>
              <w:jc w:val="right"/>
              <w:rPr>
                <w:sz w:val="18"/>
                <w:szCs w:val="24"/>
              </w:rPr>
            </w:pPr>
            <w:r w:rsidRPr="00CD39B0">
              <w:rPr>
                <w:sz w:val="18"/>
                <w:szCs w:val="24"/>
              </w:rPr>
              <w:t>120</w:t>
            </w:r>
            <w:r w:rsidR="001F11D7">
              <w:rPr>
                <w:sz w:val="18"/>
                <w:szCs w:val="24"/>
              </w:rPr>
              <w:t xml:space="preserve"> </w:t>
            </w:r>
            <w:r w:rsidRPr="00CD39B0">
              <w:rPr>
                <w:sz w:val="18"/>
                <w:szCs w:val="24"/>
              </w:rPr>
              <w:t>218</w:t>
            </w:r>
          </w:p>
        </w:tc>
        <w:tc>
          <w:tcPr>
            <w:tcW w:w="1048" w:type="dxa"/>
            <w:shd w:val="clear" w:color="auto" w:fill="auto"/>
            <w:vAlign w:val="bottom"/>
          </w:tcPr>
          <w:p w14:paraId="38F1CFB1" w14:textId="081AE0F5" w:rsidR="00FB77F1" w:rsidRPr="00CD39B0" w:rsidRDefault="00FB77F1" w:rsidP="00CD39B0">
            <w:pPr>
              <w:suppressAutoHyphens w:val="0"/>
              <w:spacing w:before="40" w:after="40" w:line="220" w:lineRule="exact"/>
              <w:ind w:right="113"/>
              <w:jc w:val="right"/>
              <w:rPr>
                <w:sz w:val="18"/>
                <w:szCs w:val="24"/>
              </w:rPr>
            </w:pPr>
            <w:r w:rsidRPr="00CD39B0">
              <w:rPr>
                <w:sz w:val="18"/>
                <w:szCs w:val="24"/>
              </w:rPr>
              <w:t>94</w:t>
            </w:r>
            <w:r w:rsidR="001F11D7">
              <w:rPr>
                <w:sz w:val="18"/>
                <w:szCs w:val="24"/>
              </w:rPr>
              <w:t xml:space="preserve"> </w:t>
            </w:r>
            <w:r w:rsidRPr="00CD39B0">
              <w:rPr>
                <w:sz w:val="18"/>
                <w:szCs w:val="24"/>
              </w:rPr>
              <w:t>971</w:t>
            </w:r>
          </w:p>
        </w:tc>
        <w:tc>
          <w:tcPr>
            <w:tcW w:w="1048" w:type="dxa"/>
            <w:shd w:val="clear" w:color="auto" w:fill="auto"/>
            <w:vAlign w:val="bottom"/>
          </w:tcPr>
          <w:p w14:paraId="2FB983C8" w14:textId="28484B56" w:rsidR="00FB77F1" w:rsidRPr="00CD39B0" w:rsidRDefault="00FB77F1" w:rsidP="00CD39B0">
            <w:pPr>
              <w:suppressAutoHyphens w:val="0"/>
              <w:spacing w:before="40" w:after="40" w:line="220" w:lineRule="exact"/>
              <w:ind w:right="113"/>
              <w:jc w:val="right"/>
              <w:rPr>
                <w:sz w:val="18"/>
                <w:szCs w:val="24"/>
              </w:rPr>
            </w:pPr>
            <w:r w:rsidRPr="00CD39B0">
              <w:rPr>
                <w:sz w:val="18"/>
                <w:szCs w:val="24"/>
              </w:rPr>
              <w:t>134</w:t>
            </w:r>
            <w:r w:rsidR="001F11D7">
              <w:rPr>
                <w:sz w:val="18"/>
                <w:szCs w:val="24"/>
              </w:rPr>
              <w:t xml:space="preserve"> </w:t>
            </w:r>
            <w:r w:rsidRPr="00CD39B0">
              <w:rPr>
                <w:sz w:val="18"/>
                <w:szCs w:val="24"/>
              </w:rPr>
              <w:t>564</w:t>
            </w:r>
          </w:p>
        </w:tc>
        <w:tc>
          <w:tcPr>
            <w:tcW w:w="948" w:type="dxa"/>
            <w:shd w:val="clear" w:color="auto" w:fill="auto"/>
            <w:vAlign w:val="bottom"/>
          </w:tcPr>
          <w:p w14:paraId="7B015842" w14:textId="39D60C18" w:rsidR="00FB77F1" w:rsidRPr="00CD39B0" w:rsidRDefault="00FB77F1" w:rsidP="00CD39B0">
            <w:pPr>
              <w:suppressAutoHyphens w:val="0"/>
              <w:spacing w:before="40" w:after="40" w:line="220" w:lineRule="exact"/>
              <w:ind w:right="113"/>
              <w:jc w:val="right"/>
              <w:rPr>
                <w:sz w:val="18"/>
                <w:szCs w:val="24"/>
              </w:rPr>
            </w:pPr>
            <w:r w:rsidRPr="00CD39B0">
              <w:rPr>
                <w:sz w:val="18"/>
                <w:szCs w:val="24"/>
              </w:rPr>
              <w:t>71</w:t>
            </w:r>
            <w:r w:rsidR="001F11D7">
              <w:rPr>
                <w:sz w:val="18"/>
                <w:szCs w:val="24"/>
              </w:rPr>
              <w:t xml:space="preserve"> </w:t>
            </w:r>
            <w:r w:rsidRPr="00CD39B0">
              <w:rPr>
                <w:sz w:val="18"/>
                <w:szCs w:val="24"/>
              </w:rPr>
              <w:t>777</w:t>
            </w:r>
          </w:p>
        </w:tc>
        <w:tc>
          <w:tcPr>
            <w:tcW w:w="987" w:type="dxa"/>
            <w:shd w:val="clear" w:color="auto" w:fill="auto"/>
            <w:vAlign w:val="bottom"/>
          </w:tcPr>
          <w:p w14:paraId="7DA3DC8D" w14:textId="46A801F7" w:rsidR="00FB77F1" w:rsidRPr="00CD39B0" w:rsidRDefault="00FB77F1" w:rsidP="00CD39B0">
            <w:pPr>
              <w:suppressAutoHyphens w:val="0"/>
              <w:spacing w:before="40" w:after="40" w:line="220" w:lineRule="exact"/>
              <w:ind w:right="113"/>
              <w:jc w:val="right"/>
              <w:rPr>
                <w:sz w:val="18"/>
                <w:szCs w:val="24"/>
              </w:rPr>
            </w:pPr>
            <w:r w:rsidRPr="00CD39B0">
              <w:rPr>
                <w:sz w:val="18"/>
                <w:szCs w:val="24"/>
              </w:rPr>
              <w:t>62</w:t>
            </w:r>
            <w:r w:rsidR="001F11D7">
              <w:rPr>
                <w:sz w:val="18"/>
                <w:szCs w:val="24"/>
              </w:rPr>
              <w:t xml:space="preserve"> </w:t>
            </w:r>
            <w:r w:rsidRPr="00CD39B0">
              <w:rPr>
                <w:sz w:val="18"/>
                <w:szCs w:val="24"/>
              </w:rPr>
              <w:t>787</w:t>
            </w:r>
          </w:p>
        </w:tc>
      </w:tr>
      <w:tr w:rsidR="00FB77F1" w:rsidRPr="00CD39B0" w14:paraId="18161E96" w14:textId="77777777" w:rsidTr="00CD39B0">
        <w:tc>
          <w:tcPr>
            <w:tcW w:w="1243" w:type="dxa"/>
            <w:shd w:val="clear" w:color="auto" w:fill="auto"/>
          </w:tcPr>
          <w:p w14:paraId="48BC7485" w14:textId="77777777" w:rsidR="00FB77F1" w:rsidRPr="00CD39B0" w:rsidRDefault="00FB77F1" w:rsidP="00CD39B0">
            <w:pPr>
              <w:suppressAutoHyphens w:val="0"/>
              <w:spacing w:before="40" w:after="40" w:line="220" w:lineRule="exact"/>
              <w:ind w:right="113"/>
              <w:rPr>
                <w:sz w:val="18"/>
                <w:szCs w:val="24"/>
              </w:rPr>
            </w:pPr>
            <w:r w:rsidRPr="00CD39B0">
              <w:rPr>
                <w:sz w:val="18"/>
                <w:szCs w:val="24"/>
              </w:rPr>
              <w:t>2018/19</w:t>
            </w:r>
          </w:p>
        </w:tc>
        <w:tc>
          <w:tcPr>
            <w:tcW w:w="1048" w:type="dxa"/>
            <w:shd w:val="clear" w:color="auto" w:fill="auto"/>
            <w:vAlign w:val="bottom"/>
          </w:tcPr>
          <w:p w14:paraId="00CEE963" w14:textId="22BF9B37" w:rsidR="00FB77F1" w:rsidRPr="00CD39B0" w:rsidRDefault="00FB77F1" w:rsidP="00CD39B0">
            <w:pPr>
              <w:suppressAutoHyphens w:val="0"/>
              <w:spacing w:before="40" w:after="40" w:line="220" w:lineRule="exact"/>
              <w:ind w:right="113"/>
              <w:jc w:val="right"/>
              <w:rPr>
                <w:sz w:val="18"/>
                <w:szCs w:val="24"/>
              </w:rPr>
            </w:pPr>
            <w:r w:rsidRPr="00CD39B0">
              <w:rPr>
                <w:sz w:val="18"/>
                <w:szCs w:val="24"/>
              </w:rPr>
              <w:t>226</w:t>
            </w:r>
            <w:r w:rsidR="001F11D7">
              <w:rPr>
                <w:sz w:val="18"/>
                <w:szCs w:val="24"/>
              </w:rPr>
              <w:t xml:space="preserve"> </w:t>
            </w:r>
            <w:r w:rsidRPr="00CD39B0">
              <w:rPr>
                <w:sz w:val="18"/>
                <w:szCs w:val="24"/>
              </w:rPr>
              <w:t>256</w:t>
            </w:r>
          </w:p>
        </w:tc>
        <w:tc>
          <w:tcPr>
            <w:tcW w:w="1048" w:type="dxa"/>
            <w:shd w:val="clear" w:color="auto" w:fill="auto"/>
            <w:vAlign w:val="bottom"/>
          </w:tcPr>
          <w:p w14:paraId="1CDC30FE" w14:textId="7447ED2B" w:rsidR="00FB77F1" w:rsidRPr="00CD39B0" w:rsidRDefault="00FB77F1" w:rsidP="00CD39B0">
            <w:pPr>
              <w:suppressAutoHyphens w:val="0"/>
              <w:spacing w:before="40" w:after="40" w:line="220" w:lineRule="exact"/>
              <w:ind w:right="113"/>
              <w:jc w:val="right"/>
              <w:rPr>
                <w:sz w:val="18"/>
                <w:szCs w:val="24"/>
              </w:rPr>
            </w:pPr>
            <w:r w:rsidRPr="00CD39B0">
              <w:rPr>
                <w:sz w:val="18"/>
                <w:szCs w:val="24"/>
              </w:rPr>
              <w:t>125</w:t>
            </w:r>
            <w:r w:rsidR="001F11D7">
              <w:rPr>
                <w:sz w:val="18"/>
                <w:szCs w:val="24"/>
              </w:rPr>
              <w:t xml:space="preserve"> </w:t>
            </w:r>
            <w:r w:rsidRPr="00CD39B0">
              <w:rPr>
                <w:sz w:val="18"/>
                <w:szCs w:val="24"/>
              </w:rPr>
              <w:t>890</w:t>
            </w:r>
          </w:p>
        </w:tc>
        <w:tc>
          <w:tcPr>
            <w:tcW w:w="1048" w:type="dxa"/>
            <w:shd w:val="clear" w:color="auto" w:fill="auto"/>
            <w:vAlign w:val="bottom"/>
          </w:tcPr>
          <w:p w14:paraId="46503254" w14:textId="0B2FEC87" w:rsidR="00FB77F1" w:rsidRPr="00CD39B0" w:rsidRDefault="00FB77F1" w:rsidP="00CD39B0">
            <w:pPr>
              <w:suppressAutoHyphens w:val="0"/>
              <w:spacing w:before="40" w:after="40" w:line="220" w:lineRule="exact"/>
              <w:ind w:right="113"/>
              <w:jc w:val="right"/>
              <w:rPr>
                <w:sz w:val="18"/>
                <w:szCs w:val="24"/>
              </w:rPr>
            </w:pPr>
            <w:r w:rsidRPr="00CD39B0">
              <w:rPr>
                <w:sz w:val="18"/>
                <w:szCs w:val="24"/>
              </w:rPr>
              <w:t>100</w:t>
            </w:r>
            <w:r w:rsidR="001F11D7">
              <w:rPr>
                <w:sz w:val="18"/>
                <w:szCs w:val="24"/>
              </w:rPr>
              <w:t xml:space="preserve"> </w:t>
            </w:r>
            <w:r w:rsidRPr="00CD39B0">
              <w:rPr>
                <w:sz w:val="18"/>
                <w:szCs w:val="24"/>
              </w:rPr>
              <w:t>366</w:t>
            </w:r>
          </w:p>
        </w:tc>
        <w:tc>
          <w:tcPr>
            <w:tcW w:w="1048" w:type="dxa"/>
            <w:shd w:val="clear" w:color="auto" w:fill="auto"/>
            <w:vAlign w:val="bottom"/>
          </w:tcPr>
          <w:p w14:paraId="0DA78C62" w14:textId="1686EAA8" w:rsidR="00FB77F1" w:rsidRPr="00CD39B0" w:rsidRDefault="00FB77F1" w:rsidP="00CD39B0">
            <w:pPr>
              <w:suppressAutoHyphens w:val="0"/>
              <w:spacing w:before="40" w:after="40" w:line="220" w:lineRule="exact"/>
              <w:ind w:right="113"/>
              <w:jc w:val="right"/>
              <w:rPr>
                <w:sz w:val="18"/>
                <w:szCs w:val="24"/>
              </w:rPr>
            </w:pPr>
            <w:r w:rsidRPr="00CD39B0">
              <w:rPr>
                <w:sz w:val="18"/>
                <w:szCs w:val="24"/>
              </w:rPr>
              <w:t>121</w:t>
            </w:r>
            <w:r w:rsidR="001F11D7">
              <w:rPr>
                <w:sz w:val="18"/>
                <w:szCs w:val="24"/>
              </w:rPr>
              <w:t xml:space="preserve"> </w:t>
            </w:r>
            <w:r w:rsidRPr="00CD39B0">
              <w:rPr>
                <w:sz w:val="18"/>
                <w:szCs w:val="24"/>
              </w:rPr>
              <w:t>226</w:t>
            </w:r>
          </w:p>
        </w:tc>
        <w:tc>
          <w:tcPr>
            <w:tcW w:w="948" w:type="dxa"/>
            <w:shd w:val="clear" w:color="auto" w:fill="auto"/>
            <w:vAlign w:val="bottom"/>
          </w:tcPr>
          <w:p w14:paraId="6FC14EE2" w14:textId="78E37A9C" w:rsidR="00FB77F1" w:rsidRPr="00CD39B0" w:rsidRDefault="00FB77F1" w:rsidP="00CD39B0">
            <w:pPr>
              <w:suppressAutoHyphens w:val="0"/>
              <w:spacing w:before="40" w:after="40" w:line="220" w:lineRule="exact"/>
              <w:ind w:right="113"/>
              <w:jc w:val="right"/>
              <w:rPr>
                <w:sz w:val="18"/>
                <w:szCs w:val="24"/>
              </w:rPr>
            </w:pPr>
            <w:r w:rsidRPr="00CD39B0">
              <w:rPr>
                <w:sz w:val="18"/>
                <w:szCs w:val="24"/>
              </w:rPr>
              <w:t>64</w:t>
            </w:r>
            <w:r w:rsidR="001F11D7">
              <w:rPr>
                <w:sz w:val="18"/>
                <w:szCs w:val="24"/>
              </w:rPr>
              <w:t xml:space="preserve"> </w:t>
            </w:r>
            <w:r w:rsidRPr="00CD39B0">
              <w:rPr>
                <w:sz w:val="18"/>
                <w:szCs w:val="24"/>
              </w:rPr>
              <w:t>612</w:t>
            </w:r>
          </w:p>
        </w:tc>
        <w:tc>
          <w:tcPr>
            <w:tcW w:w="987" w:type="dxa"/>
            <w:shd w:val="clear" w:color="auto" w:fill="auto"/>
            <w:vAlign w:val="bottom"/>
          </w:tcPr>
          <w:p w14:paraId="65FC38A6" w14:textId="3E12FB67" w:rsidR="00FB77F1" w:rsidRPr="00CD39B0" w:rsidRDefault="00FB77F1" w:rsidP="00CD39B0">
            <w:pPr>
              <w:suppressAutoHyphens w:val="0"/>
              <w:spacing w:before="40" w:after="40" w:line="220" w:lineRule="exact"/>
              <w:ind w:right="113"/>
              <w:jc w:val="right"/>
              <w:rPr>
                <w:sz w:val="18"/>
                <w:szCs w:val="24"/>
              </w:rPr>
            </w:pPr>
            <w:r w:rsidRPr="00CD39B0">
              <w:rPr>
                <w:sz w:val="18"/>
                <w:szCs w:val="24"/>
              </w:rPr>
              <w:t>56</w:t>
            </w:r>
            <w:r w:rsidR="001F11D7">
              <w:rPr>
                <w:sz w:val="18"/>
                <w:szCs w:val="24"/>
              </w:rPr>
              <w:t xml:space="preserve"> </w:t>
            </w:r>
            <w:r w:rsidRPr="00CD39B0">
              <w:rPr>
                <w:sz w:val="18"/>
                <w:szCs w:val="24"/>
              </w:rPr>
              <w:t>614</w:t>
            </w:r>
          </w:p>
        </w:tc>
      </w:tr>
    </w:tbl>
    <w:p w14:paraId="23A011A6" w14:textId="13F19EE6" w:rsidR="00FB77F1" w:rsidRPr="001F11D7" w:rsidRDefault="00FB77F1" w:rsidP="001F11D7">
      <w:pPr>
        <w:spacing w:before="120" w:after="240"/>
        <w:ind w:left="1134" w:right="1134" w:firstLine="170"/>
        <w:rPr>
          <w:sz w:val="18"/>
        </w:rPr>
      </w:pPr>
      <w:bookmarkStart w:id="67" w:name="_Toc502290075"/>
      <w:r w:rsidRPr="001F11D7">
        <w:rPr>
          <w:i/>
          <w:iCs/>
          <w:sz w:val="18"/>
        </w:rPr>
        <w:t>Source</w:t>
      </w:r>
      <w:r w:rsidRPr="001F11D7">
        <w:rPr>
          <w:sz w:val="18"/>
        </w:rPr>
        <w:t xml:space="preserve">: </w:t>
      </w:r>
      <w:r w:rsidRPr="00333FA5">
        <w:rPr>
          <w:i/>
          <w:iCs/>
          <w:sz w:val="18"/>
        </w:rPr>
        <w:t>MoE, Eritrea: Essential Education Indicators, 2014/15</w:t>
      </w:r>
      <w:r w:rsidR="00333FA5" w:rsidRPr="00333FA5">
        <w:rPr>
          <w:i/>
          <w:iCs/>
          <w:sz w:val="18"/>
        </w:rPr>
        <w:t>–</w:t>
      </w:r>
      <w:r w:rsidRPr="00333FA5">
        <w:rPr>
          <w:i/>
          <w:iCs/>
          <w:sz w:val="18"/>
        </w:rPr>
        <w:t>2018/19</w:t>
      </w:r>
      <w:r w:rsidR="00333FA5">
        <w:rPr>
          <w:sz w:val="18"/>
        </w:rPr>
        <w:t>.</w:t>
      </w:r>
    </w:p>
    <w:p w14:paraId="4ED1C6C6" w14:textId="77777777" w:rsidR="00FB77F1" w:rsidRPr="00964185" w:rsidRDefault="00FB77F1" w:rsidP="001F11D7">
      <w:pPr>
        <w:pStyle w:val="H23G"/>
        <w:rPr>
          <w:sz w:val="2"/>
        </w:rPr>
      </w:pPr>
      <w:bookmarkStart w:id="68" w:name="_Toc49789972"/>
      <w:r>
        <w:tab/>
      </w:r>
      <w:r>
        <w:tab/>
      </w:r>
      <w:r w:rsidRPr="00BB5E70">
        <w:t>Major challenges in elementary education</w:t>
      </w:r>
      <w:bookmarkEnd w:id="67"/>
      <w:bookmarkEnd w:id="68"/>
    </w:p>
    <w:p w14:paraId="60C37FFB" w14:textId="77777777" w:rsidR="00FB77F1" w:rsidRPr="00814633" w:rsidRDefault="00FB77F1" w:rsidP="001F11D7">
      <w:pPr>
        <w:pStyle w:val="SingleTxtG"/>
      </w:pPr>
      <w:r w:rsidRPr="00814633">
        <w:t>165.</w:t>
      </w:r>
      <w:r w:rsidRPr="00814633">
        <w:tab/>
        <w:t>The main challenges encountered at the elementary level are that a substantial number of rural schools operate under community provided shades, the shortage of competent mother tongue teachers, the fact that 17% of primary aged school children are out of school and the prevalence of high gender disparity in the lowlands.</w:t>
      </w:r>
    </w:p>
    <w:p w14:paraId="4711A928" w14:textId="77777777" w:rsidR="00FB77F1" w:rsidRPr="00964185" w:rsidRDefault="00FB77F1" w:rsidP="00DC4AA1">
      <w:pPr>
        <w:pStyle w:val="H23G"/>
        <w:rPr>
          <w:sz w:val="2"/>
        </w:rPr>
      </w:pPr>
      <w:r>
        <w:tab/>
      </w:r>
      <w:r>
        <w:tab/>
      </w:r>
      <w:r w:rsidRPr="00BB5E70">
        <w:t>Middle schools education</w:t>
      </w:r>
    </w:p>
    <w:p w14:paraId="0B934FBB" w14:textId="0F53C9CD" w:rsidR="00FB77F1" w:rsidRPr="00814633" w:rsidRDefault="00FB77F1" w:rsidP="001F11D7">
      <w:pPr>
        <w:pStyle w:val="SingleTxtG"/>
      </w:pPr>
      <w:r w:rsidRPr="00814633">
        <w:t>166.</w:t>
      </w:r>
      <w:r w:rsidRPr="00814633">
        <w:tab/>
        <w:t>Table 29 indicates that enrolment at the middle school level increased by 20% during the years 2014/15 to 2018/19. Female enrolment rose by 20%. At the same time, GER and NER increased by 13.5 and 6.5 percentage points</w:t>
      </w:r>
      <w:r w:rsidRPr="00814633" w:rsidDel="00202F0E">
        <w:t xml:space="preserve"> </w:t>
      </w:r>
      <w:r w:rsidRPr="00814633">
        <w:t>respectively.</w:t>
      </w:r>
    </w:p>
    <w:p w14:paraId="2D667780" w14:textId="77777777" w:rsidR="00FB77F1" w:rsidRPr="00FA5105" w:rsidRDefault="00FB77F1" w:rsidP="00DC4AA1">
      <w:pPr>
        <w:pStyle w:val="H23G"/>
      </w:pPr>
      <w:r>
        <w:tab/>
      </w:r>
      <w:r>
        <w:tab/>
      </w:r>
      <w:r w:rsidRPr="00FA5105">
        <w:t>Table 2</w:t>
      </w:r>
      <w:r>
        <w:t>4</w:t>
      </w:r>
      <w:r w:rsidRPr="00FA5105">
        <w:t>: Middle school education: enrolment, gross and net enrolment r</w:t>
      </w:r>
      <w:r>
        <w:t>atios by</w:t>
      </w:r>
      <w:r w:rsidRPr="00FA5105">
        <w:t xml:space="preserve">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7"/>
        <w:gridCol w:w="718"/>
        <w:gridCol w:w="789"/>
        <w:gridCol w:w="810"/>
        <w:gridCol w:w="7"/>
        <w:gridCol w:w="780"/>
        <w:gridCol w:w="613"/>
        <w:gridCol w:w="616"/>
        <w:gridCol w:w="10"/>
        <w:gridCol w:w="604"/>
        <w:gridCol w:w="737"/>
        <w:gridCol w:w="666"/>
        <w:gridCol w:w="13"/>
      </w:tblGrid>
      <w:tr w:rsidR="00FB77F1" w:rsidRPr="00DC4AA1" w14:paraId="7977E53A" w14:textId="77777777" w:rsidTr="00B7210A">
        <w:trPr>
          <w:gridAfter w:val="1"/>
          <w:wAfter w:w="13" w:type="dxa"/>
          <w:tblHeader/>
        </w:trPr>
        <w:tc>
          <w:tcPr>
            <w:tcW w:w="1007" w:type="dxa"/>
            <w:vMerge w:val="restart"/>
            <w:tcBorders>
              <w:top w:val="single" w:sz="4" w:space="0" w:color="auto"/>
              <w:bottom w:val="single" w:sz="12" w:space="0" w:color="auto"/>
            </w:tcBorders>
            <w:shd w:val="clear" w:color="auto" w:fill="auto"/>
            <w:vAlign w:val="bottom"/>
          </w:tcPr>
          <w:p w14:paraId="49556822" w14:textId="72A26B97" w:rsidR="00FB77F1" w:rsidRPr="00DC4AA1" w:rsidRDefault="00FB77F1" w:rsidP="00DC4AA1">
            <w:pPr>
              <w:suppressAutoHyphens w:val="0"/>
              <w:spacing w:before="80" w:after="80" w:line="200" w:lineRule="exact"/>
              <w:ind w:right="113"/>
              <w:rPr>
                <w:i/>
                <w:sz w:val="16"/>
                <w:szCs w:val="24"/>
              </w:rPr>
            </w:pPr>
            <w:r w:rsidRPr="00DC4AA1">
              <w:rPr>
                <w:i/>
                <w:sz w:val="16"/>
                <w:szCs w:val="24"/>
              </w:rPr>
              <w:t>Academic</w:t>
            </w:r>
            <w:r w:rsidR="00DC4AA1">
              <w:rPr>
                <w:i/>
                <w:sz w:val="16"/>
                <w:szCs w:val="24"/>
              </w:rPr>
              <w:t xml:space="preserve"> </w:t>
            </w:r>
            <w:r w:rsidRPr="00DC4AA1">
              <w:rPr>
                <w:i/>
                <w:sz w:val="16"/>
                <w:szCs w:val="24"/>
              </w:rPr>
              <w:t>Year</w:t>
            </w:r>
          </w:p>
        </w:tc>
        <w:tc>
          <w:tcPr>
            <w:tcW w:w="2317" w:type="dxa"/>
            <w:gridSpan w:val="3"/>
            <w:tcBorders>
              <w:top w:val="single" w:sz="4" w:space="0" w:color="auto"/>
              <w:bottom w:val="single" w:sz="4" w:space="0" w:color="auto"/>
            </w:tcBorders>
            <w:shd w:val="clear" w:color="auto" w:fill="auto"/>
            <w:vAlign w:val="bottom"/>
          </w:tcPr>
          <w:p w14:paraId="6C88BFA8" w14:textId="77777777" w:rsidR="00FB77F1" w:rsidRPr="00DC4AA1" w:rsidRDefault="00FB77F1" w:rsidP="00DC4AA1">
            <w:pPr>
              <w:suppressAutoHyphens w:val="0"/>
              <w:spacing w:before="80" w:after="80" w:line="200" w:lineRule="exact"/>
              <w:ind w:right="113"/>
              <w:jc w:val="center"/>
              <w:rPr>
                <w:i/>
                <w:sz w:val="16"/>
                <w:szCs w:val="24"/>
              </w:rPr>
            </w:pPr>
            <w:r w:rsidRPr="00DC4AA1">
              <w:rPr>
                <w:i/>
                <w:sz w:val="16"/>
                <w:szCs w:val="24"/>
              </w:rPr>
              <w:t>Enrolment</w:t>
            </w:r>
          </w:p>
        </w:tc>
        <w:tc>
          <w:tcPr>
            <w:tcW w:w="2016" w:type="dxa"/>
            <w:gridSpan w:val="4"/>
            <w:tcBorders>
              <w:top w:val="single" w:sz="4" w:space="0" w:color="auto"/>
              <w:bottom w:val="single" w:sz="4" w:space="0" w:color="auto"/>
            </w:tcBorders>
            <w:shd w:val="clear" w:color="auto" w:fill="auto"/>
            <w:vAlign w:val="bottom"/>
          </w:tcPr>
          <w:p w14:paraId="552D9208" w14:textId="77777777" w:rsidR="00FB77F1" w:rsidRPr="00DC4AA1" w:rsidRDefault="00FB77F1" w:rsidP="00DC4AA1">
            <w:pPr>
              <w:suppressAutoHyphens w:val="0"/>
              <w:spacing w:before="80" w:after="80" w:line="200" w:lineRule="exact"/>
              <w:ind w:right="113"/>
              <w:jc w:val="center"/>
              <w:rPr>
                <w:i/>
                <w:sz w:val="16"/>
                <w:szCs w:val="24"/>
              </w:rPr>
            </w:pPr>
            <w:r w:rsidRPr="00DC4AA1">
              <w:rPr>
                <w:i/>
                <w:sz w:val="16"/>
                <w:szCs w:val="24"/>
              </w:rPr>
              <w:t>GER</w:t>
            </w:r>
          </w:p>
        </w:tc>
        <w:tc>
          <w:tcPr>
            <w:tcW w:w="2017" w:type="dxa"/>
            <w:gridSpan w:val="4"/>
            <w:tcBorders>
              <w:top w:val="single" w:sz="4" w:space="0" w:color="auto"/>
              <w:bottom w:val="single" w:sz="4" w:space="0" w:color="auto"/>
            </w:tcBorders>
            <w:shd w:val="clear" w:color="auto" w:fill="auto"/>
            <w:vAlign w:val="bottom"/>
          </w:tcPr>
          <w:p w14:paraId="50481C70" w14:textId="77777777" w:rsidR="00FB77F1" w:rsidRPr="00DC4AA1" w:rsidRDefault="00FB77F1" w:rsidP="00DC4AA1">
            <w:pPr>
              <w:suppressAutoHyphens w:val="0"/>
              <w:spacing w:before="80" w:after="80" w:line="200" w:lineRule="exact"/>
              <w:ind w:right="113"/>
              <w:jc w:val="center"/>
              <w:rPr>
                <w:i/>
                <w:sz w:val="16"/>
                <w:szCs w:val="24"/>
              </w:rPr>
            </w:pPr>
            <w:r w:rsidRPr="00DC4AA1">
              <w:rPr>
                <w:i/>
                <w:sz w:val="16"/>
                <w:szCs w:val="24"/>
              </w:rPr>
              <w:t>NER</w:t>
            </w:r>
          </w:p>
        </w:tc>
      </w:tr>
      <w:tr w:rsidR="00FB77F1" w:rsidRPr="00DC4AA1" w14:paraId="5D5EA407" w14:textId="77777777" w:rsidTr="004D0B44">
        <w:trPr>
          <w:tblHeader/>
        </w:trPr>
        <w:tc>
          <w:tcPr>
            <w:tcW w:w="1007" w:type="dxa"/>
            <w:vMerge/>
            <w:tcBorders>
              <w:top w:val="single" w:sz="12" w:space="0" w:color="auto"/>
              <w:bottom w:val="single" w:sz="12" w:space="0" w:color="auto"/>
            </w:tcBorders>
            <w:shd w:val="clear" w:color="auto" w:fill="auto"/>
            <w:vAlign w:val="bottom"/>
          </w:tcPr>
          <w:p w14:paraId="07A1DB88" w14:textId="77777777" w:rsidR="00FB77F1" w:rsidRPr="00DC4AA1" w:rsidRDefault="00FB77F1" w:rsidP="00DC4AA1">
            <w:pPr>
              <w:suppressAutoHyphens w:val="0"/>
              <w:spacing w:before="40" w:after="40" w:line="220" w:lineRule="exact"/>
              <w:ind w:right="113"/>
              <w:rPr>
                <w:sz w:val="18"/>
                <w:szCs w:val="24"/>
              </w:rPr>
            </w:pPr>
          </w:p>
        </w:tc>
        <w:tc>
          <w:tcPr>
            <w:tcW w:w="718" w:type="dxa"/>
            <w:tcBorders>
              <w:top w:val="nil"/>
              <w:bottom w:val="single" w:sz="12" w:space="0" w:color="auto"/>
            </w:tcBorders>
            <w:shd w:val="clear" w:color="auto" w:fill="auto"/>
            <w:vAlign w:val="bottom"/>
          </w:tcPr>
          <w:p w14:paraId="676FB4D0"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Male</w:t>
            </w:r>
          </w:p>
        </w:tc>
        <w:tc>
          <w:tcPr>
            <w:tcW w:w="789" w:type="dxa"/>
            <w:tcBorders>
              <w:top w:val="nil"/>
              <w:bottom w:val="single" w:sz="12" w:space="0" w:color="auto"/>
            </w:tcBorders>
            <w:shd w:val="clear" w:color="auto" w:fill="auto"/>
            <w:vAlign w:val="bottom"/>
          </w:tcPr>
          <w:p w14:paraId="4378898C"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Female</w:t>
            </w:r>
          </w:p>
        </w:tc>
        <w:tc>
          <w:tcPr>
            <w:tcW w:w="817" w:type="dxa"/>
            <w:gridSpan w:val="2"/>
            <w:tcBorders>
              <w:top w:val="nil"/>
              <w:bottom w:val="single" w:sz="12" w:space="0" w:color="auto"/>
            </w:tcBorders>
            <w:shd w:val="clear" w:color="auto" w:fill="auto"/>
            <w:vAlign w:val="bottom"/>
          </w:tcPr>
          <w:p w14:paraId="02418E9D"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Total</w:t>
            </w:r>
          </w:p>
        </w:tc>
        <w:tc>
          <w:tcPr>
            <w:tcW w:w="780" w:type="dxa"/>
            <w:tcBorders>
              <w:top w:val="nil"/>
              <w:bottom w:val="single" w:sz="12" w:space="0" w:color="auto"/>
            </w:tcBorders>
            <w:shd w:val="clear" w:color="auto" w:fill="auto"/>
            <w:vAlign w:val="bottom"/>
          </w:tcPr>
          <w:p w14:paraId="2808CCD7"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Male</w:t>
            </w:r>
          </w:p>
        </w:tc>
        <w:tc>
          <w:tcPr>
            <w:tcW w:w="613" w:type="dxa"/>
            <w:tcBorders>
              <w:top w:val="nil"/>
              <w:bottom w:val="single" w:sz="12" w:space="0" w:color="auto"/>
            </w:tcBorders>
            <w:shd w:val="clear" w:color="auto" w:fill="auto"/>
            <w:vAlign w:val="bottom"/>
          </w:tcPr>
          <w:p w14:paraId="74A72999"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Female</w:t>
            </w:r>
          </w:p>
        </w:tc>
        <w:tc>
          <w:tcPr>
            <w:tcW w:w="626" w:type="dxa"/>
            <w:gridSpan w:val="2"/>
            <w:tcBorders>
              <w:top w:val="nil"/>
              <w:bottom w:val="single" w:sz="12" w:space="0" w:color="auto"/>
            </w:tcBorders>
            <w:shd w:val="clear" w:color="auto" w:fill="auto"/>
            <w:vAlign w:val="bottom"/>
          </w:tcPr>
          <w:p w14:paraId="4BF3CD17"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Total</w:t>
            </w:r>
          </w:p>
        </w:tc>
        <w:tc>
          <w:tcPr>
            <w:tcW w:w="604" w:type="dxa"/>
            <w:tcBorders>
              <w:top w:val="nil"/>
              <w:bottom w:val="single" w:sz="12" w:space="0" w:color="auto"/>
            </w:tcBorders>
            <w:shd w:val="clear" w:color="auto" w:fill="auto"/>
            <w:vAlign w:val="bottom"/>
          </w:tcPr>
          <w:p w14:paraId="630FC498"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Male</w:t>
            </w:r>
          </w:p>
        </w:tc>
        <w:tc>
          <w:tcPr>
            <w:tcW w:w="737" w:type="dxa"/>
            <w:tcBorders>
              <w:top w:val="nil"/>
              <w:bottom w:val="single" w:sz="12" w:space="0" w:color="auto"/>
            </w:tcBorders>
            <w:shd w:val="clear" w:color="auto" w:fill="auto"/>
            <w:vAlign w:val="bottom"/>
          </w:tcPr>
          <w:p w14:paraId="6EF5E1DE"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Female</w:t>
            </w:r>
          </w:p>
        </w:tc>
        <w:tc>
          <w:tcPr>
            <w:tcW w:w="679" w:type="dxa"/>
            <w:gridSpan w:val="2"/>
            <w:tcBorders>
              <w:top w:val="nil"/>
              <w:bottom w:val="single" w:sz="12" w:space="0" w:color="auto"/>
            </w:tcBorders>
            <w:shd w:val="clear" w:color="auto" w:fill="auto"/>
            <w:vAlign w:val="bottom"/>
          </w:tcPr>
          <w:p w14:paraId="69E6FC01" w14:textId="77777777" w:rsidR="00FB77F1" w:rsidRPr="00DC4AA1" w:rsidRDefault="00FB77F1" w:rsidP="00DC4AA1">
            <w:pPr>
              <w:suppressAutoHyphens w:val="0"/>
              <w:spacing w:before="80" w:after="80" w:line="200" w:lineRule="exact"/>
              <w:ind w:right="113"/>
              <w:jc w:val="right"/>
              <w:rPr>
                <w:i/>
                <w:sz w:val="16"/>
                <w:szCs w:val="24"/>
              </w:rPr>
            </w:pPr>
            <w:r w:rsidRPr="00DC4AA1">
              <w:rPr>
                <w:i/>
                <w:sz w:val="16"/>
                <w:szCs w:val="24"/>
              </w:rPr>
              <w:t>Total</w:t>
            </w:r>
          </w:p>
        </w:tc>
      </w:tr>
      <w:tr w:rsidR="00FB77F1" w:rsidRPr="00DC4AA1" w14:paraId="292C35C2" w14:textId="77777777" w:rsidTr="004D0B44">
        <w:tc>
          <w:tcPr>
            <w:tcW w:w="1007" w:type="dxa"/>
            <w:tcBorders>
              <w:top w:val="single" w:sz="12" w:space="0" w:color="auto"/>
            </w:tcBorders>
            <w:shd w:val="clear" w:color="auto" w:fill="auto"/>
          </w:tcPr>
          <w:p w14:paraId="12C78F71" w14:textId="77777777" w:rsidR="00FB77F1" w:rsidRPr="00DC4AA1" w:rsidRDefault="00FB77F1" w:rsidP="00DC4AA1">
            <w:pPr>
              <w:suppressAutoHyphens w:val="0"/>
              <w:spacing w:before="40" w:after="40" w:line="220" w:lineRule="exact"/>
              <w:ind w:right="113"/>
              <w:rPr>
                <w:sz w:val="18"/>
                <w:szCs w:val="24"/>
              </w:rPr>
            </w:pPr>
            <w:r w:rsidRPr="00DC4AA1">
              <w:rPr>
                <w:sz w:val="18"/>
                <w:szCs w:val="24"/>
              </w:rPr>
              <w:t>2014/15</w:t>
            </w:r>
          </w:p>
        </w:tc>
        <w:tc>
          <w:tcPr>
            <w:tcW w:w="718" w:type="dxa"/>
            <w:tcBorders>
              <w:top w:val="single" w:sz="12" w:space="0" w:color="auto"/>
            </w:tcBorders>
            <w:shd w:val="clear" w:color="auto" w:fill="auto"/>
            <w:vAlign w:val="bottom"/>
          </w:tcPr>
          <w:p w14:paraId="0CD68EF0" w14:textId="04DEB970" w:rsidR="00FB77F1" w:rsidRPr="00DC4AA1" w:rsidRDefault="00FB77F1" w:rsidP="00DC4AA1">
            <w:pPr>
              <w:suppressAutoHyphens w:val="0"/>
              <w:spacing w:before="40" w:after="40" w:line="220" w:lineRule="exact"/>
              <w:ind w:right="113"/>
              <w:jc w:val="right"/>
              <w:rPr>
                <w:sz w:val="18"/>
                <w:szCs w:val="24"/>
              </w:rPr>
            </w:pPr>
            <w:r w:rsidRPr="00DC4AA1">
              <w:rPr>
                <w:sz w:val="18"/>
                <w:szCs w:val="24"/>
              </w:rPr>
              <w:t>80</w:t>
            </w:r>
            <w:r w:rsidR="00541DCB">
              <w:rPr>
                <w:sz w:val="18"/>
                <w:szCs w:val="24"/>
              </w:rPr>
              <w:t xml:space="preserve"> </w:t>
            </w:r>
            <w:r w:rsidRPr="00DC4AA1">
              <w:rPr>
                <w:sz w:val="18"/>
                <w:szCs w:val="24"/>
              </w:rPr>
              <w:t>882</w:t>
            </w:r>
          </w:p>
        </w:tc>
        <w:tc>
          <w:tcPr>
            <w:tcW w:w="789" w:type="dxa"/>
            <w:tcBorders>
              <w:top w:val="single" w:sz="12" w:space="0" w:color="auto"/>
            </w:tcBorders>
            <w:shd w:val="clear" w:color="auto" w:fill="auto"/>
            <w:vAlign w:val="bottom"/>
          </w:tcPr>
          <w:p w14:paraId="1E363919" w14:textId="1EF2DAEE" w:rsidR="00FB77F1" w:rsidRPr="00DC4AA1" w:rsidRDefault="00FB77F1" w:rsidP="00DC4AA1">
            <w:pPr>
              <w:suppressAutoHyphens w:val="0"/>
              <w:spacing w:before="40" w:after="40" w:line="220" w:lineRule="exact"/>
              <w:ind w:right="113"/>
              <w:jc w:val="right"/>
              <w:rPr>
                <w:sz w:val="18"/>
                <w:szCs w:val="24"/>
              </w:rPr>
            </w:pPr>
            <w:r w:rsidRPr="00DC4AA1">
              <w:rPr>
                <w:sz w:val="18"/>
                <w:szCs w:val="24"/>
              </w:rPr>
              <w:t>66</w:t>
            </w:r>
            <w:r w:rsidR="00541DCB">
              <w:rPr>
                <w:sz w:val="18"/>
                <w:szCs w:val="24"/>
              </w:rPr>
              <w:t xml:space="preserve"> </w:t>
            </w:r>
            <w:r w:rsidRPr="00DC4AA1">
              <w:rPr>
                <w:sz w:val="18"/>
                <w:szCs w:val="24"/>
              </w:rPr>
              <w:t>149</w:t>
            </w:r>
          </w:p>
        </w:tc>
        <w:tc>
          <w:tcPr>
            <w:tcW w:w="817" w:type="dxa"/>
            <w:gridSpan w:val="2"/>
            <w:tcBorders>
              <w:top w:val="single" w:sz="12" w:space="0" w:color="auto"/>
            </w:tcBorders>
            <w:shd w:val="clear" w:color="auto" w:fill="auto"/>
            <w:vAlign w:val="bottom"/>
          </w:tcPr>
          <w:p w14:paraId="2139387E" w14:textId="6A3D98AE" w:rsidR="00FB77F1" w:rsidRPr="00DC4AA1" w:rsidRDefault="00FB77F1" w:rsidP="00DC4AA1">
            <w:pPr>
              <w:suppressAutoHyphens w:val="0"/>
              <w:spacing w:before="40" w:after="40" w:line="220" w:lineRule="exact"/>
              <w:ind w:right="113"/>
              <w:jc w:val="right"/>
              <w:rPr>
                <w:sz w:val="18"/>
                <w:szCs w:val="24"/>
              </w:rPr>
            </w:pPr>
            <w:r w:rsidRPr="00DC4AA1">
              <w:rPr>
                <w:sz w:val="18"/>
                <w:szCs w:val="24"/>
              </w:rPr>
              <w:t>147</w:t>
            </w:r>
            <w:r w:rsidR="00541DCB">
              <w:rPr>
                <w:sz w:val="18"/>
                <w:szCs w:val="24"/>
              </w:rPr>
              <w:t xml:space="preserve"> </w:t>
            </w:r>
            <w:r w:rsidRPr="00DC4AA1">
              <w:rPr>
                <w:sz w:val="18"/>
                <w:szCs w:val="24"/>
              </w:rPr>
              <w:t>031</w:t>
            </w:r>
          </w:p>
        </w:tc>
        <w:tc>
          <w:tcPr>
            <w:tcW w:w="780" w:type="dxa"/>
            <w:tcBorders>
              <w:top w:val="single" w:sz="12" w:space="0" w:color="auto"/>
            </w:tcBorders>
            <w:shd w:val="clear" w:color="auto" w:fill="auto"/>
            <w:vAlign w:val="bottom"/>
          </w:tcPr>
          <w:p w14:paraId="2B390D65" w14:textId="77777777" w:rsidR="00FB77F1" w:rsidRPr="00DC4AA1" w:rsidRDefault="00FB77F1" w:rsidP="00DC4AA1">
            <w:pPr>
              <w:suppressAutoHyphens w:val="0"/>
              <w:spacing w:before="40" w:after="40" w:line="220" w:lineRule="exact"/>
              <w:ind w:right="113"/>
              <w:jc w:val="right"/>
              <w:rPr>
                <w:sz w:val="18"/>
                <w:szCs w:val="24"/>
              </w:rPr>
            </w:pPr>
            <w:r w:rsidRPr="00DC4AA1">
              <w:rPr>
                <w:bCs/>
                <w:sz w:val="18"/>
                <w:szCs w:val="24"/>
              </w:rPr>
              <w:t>80.3</w:t>
            </w:r>
          </w:p>
        </w:tc>
        <w:tc>
          <w:tcPr>
            <w:tcW w:w="613" w:type="dxa"/>
            <w:tcBorders>
              <w:top w:val="single" w:sz="12" w:space="0" w:color="auto"/>
            </w:tcBorders>
            <w:shd w:val="clear" w:color="auto" w:fill="auto"/>
            <w:vAlign w:val="bottom"/>
          </w:tcPr>
          <w:p w14:paraId="46C3AA71" w14:textId="77777777" w:rsidR="00FB77F1" w:rsidRPr="00DC4AA1" w:rsidRDefault="00FB77F1" w:rsidP="00DC4AA1">
            <w:pPr>
              <w:suppressAutoHyphens w:val="0"/>
              <w:spacing w:before="40" w:after="40" w:line="220" w:lineRule="exact"/>
              <w:ind w:right="113"/>
              <w:jc w:val="right"/>
              <w:rPr>
                <w:sz w:val="18"/>
                <w:szCs w:val="24"/>
              </w:rPr>
            </w:pPr>
            <w:r w:rsidRPr="00DC4AA1">
              <w:rPr>
                <w:bCs/>
                <w:sz w:val="18"/>
                <w:szCs w:val="24"/>
              </w:rPr>
              <w:t>72.4</w:t>
            </w:r>
          </w:p>
        </w:tc>
        <w:tc>
          <w:tcPr>
            <w:tcW w:w="626" w:type="dxa"/>
            <w:gridSpan w:val="2"/>
            <w:tcBorders>
              <w:top w:val="single" w:sz="12" w:space="0" w:color="auto"/>
            </w:tcBorders>
            <w:shd w:val="clear" w:color="auto" w:fill="auto"/>
            <w:vAlign w:val="bottom"/>
          </w:tcPr>
          <w:p w14:paraId="5B6E8738" w14:textId="77777777" w:rsidR="00FB77F1" w:rsidRPr="00DC4AA1" w:rsidRDefault="00FB77F1" w:rsidP="00DC4AA1">
            <w:pPr>
              <w:suppressAutoHyphens w:val="0"/>
              <w:spacing w:before="40" w:after="40" w:line="220" w:lineRule="exact"/>
              <w:ind w:right="113"/>
              <w:jc w:val="right"/>
              <w:rPr>
                <w:sz w:val="18"/>
                <w:szCs w:val="24"/>
              </w:rPr>
            </w:pPr>
            <w:r w:rsidRPr="00DC4AA1">
              <w:rPr>
                <w:bCs/>
                <w:sz w:val="18"/>
                <w:szCs w:val="24"/>
              </w:rPr>
              <w:t>76.6</w:t>
            </w:r>
          </w:p>
        </w:tc>
        <w:tc>
          <w:tcPr>
            <w:tcW w:w="604" w:type="dxa"/>
            <w:tcBorders>
              <w:top w:val="single" w:sz="12" w:space="0" w:color="auto"/>
            </w:tcBorders>
            <w:shd w:val="clear" w:color="auto" w:fill="auto"/>
            <w:vAlign w:val="bottom"/>
          </w:tcPr>
          <w:p w14:paraId="3A4644D6"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37.2</w:t>
            </w:r>
          </w:p>
        </w:tc>
        <w:tc>
          <w:tcPr>
            <w:tcW w:w="737" w:type="dxa"/>
            <w:tcBorders>
              <w:top w:val="single" w:sz="12" w:space="0" w:color="auto"/>
            </w:tcBorders>
            <w:shd w:val="clear" w:color="auto" w:fill="auto"/>
            <w:vAlign w:val="bottom"/>
          </w:tcPr>
          <w:p w14:paraId="34CBA93F"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38.4</w:t>
            </w:r>
          </w:p>
        </w:tc>
        <w:tc>
          <w:tcPr>
            <w:tcW w:w="679" w:type="dxa"/>
            <w:gridSpan w:val="2"/>
            <w:tcBorders>
              <w:top w:val="single" w:sz="12" w:space="0" w:color="auto"/>
            </w:tcBorders>
            <w:shd w:val="clear" w:color="auto" w:fill="auto"/>
            <w:vAlign w:val="bottom"/>
          </w:tcPr>
          <w:p w14:paraId="0428B81F"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37.8</w:t>
            </w:r>
          </w:p>
        </w:tc>
      </w:tr>
      <w:tr w:rsidR="00FB77F1" w:rsidRPr="00DC4AA1" w14:paraId="45DE3833" w14:textId="77777777" w:rsidTr="004D0B44">
        <w:tc>
          <w:tcPr>
            <w:tcW w:w="1007" w:type="dxa"/>
            <w:shd w:val="clear" w:color="auto" w:fill="auto"/>
          </w:tcPr>
          <w:p w14:paraId="20172BAB" w14:textId="77777777" w:rsidR="00FB77F1" w:rsidRPr="00DC4AA1" w:rsidRDefault="00FB77F1" w:rsidP="00DC4AA1">
            <w:pPr>
              <w:suppressAutoHyphens w:val="0"/>
              <w:spacing w:before="40" w:after="40" w:line="220" w:lineRule="exact"/>
              <w:ind w:right="113"/>
              <w:rPr>
                <w:sz w:val="18"/>
                <w:szCs w:val="24"/>
              </w:rPr>
            </w:pPr>
            <w:r w:rsidRPr="00DC4AA1">
              <w:rPr>
                <w:sz w:val="18"/>
                <w:szCs w:val="24"/>
              </w:rPr>
              <w:t>2015/16</w:t>
            </w:r>
          </w:p>
        </w:tc>
        <w:tc>
          <w:tcPr>
            <w:tcW w:w="718" w:type="dxa"/>
            <w:shd w:val="clear" w:color="auto" w:fill="auto"/>
            <w:vAlign w:val="bottom"/>
          </w:tcPr>
          <w:p w14:paraId="33F310F2" w14:textId="0F61C272" w:rsidR="00FB77F1" w:rsidRPr="00DC4AA1" w:rsidRDefault="00FB77F1" w:rsidP="00DC4AA1">
            <w:pPr>
              <w:suppressAutoHyphens w:val="0"/>
              <w:spacing w:before="40" w:after="40" w:line="220" w:lineRule="exact"/>
              <w:ind w:right="113"/>
              <w:jc w:val="right"/>
              <w:rPr>
                <w:sz w:val="18"/>
                <w:szCs w:val="24"/>
              </w:rPr>
            </w:pPr>
            <w:r w:rsidRPr="00DC4AA1">
              <w:rPr>
                <w:sz w:val="18"/>
                <w:szCs w:val="24"/>
              </w:rPr>
              <w:t>76</w:t>
            </w:r>
            <w:r w:rsidR="00541DCB">
              <w:rPr>
                <w:sz w:val="18"/>
                <w:szCs w:val="24"/>
              </w:rPr>
              <w:t xml:space="preserve"> </w:t>
            </w:r>
            <w:r w:rsidRPr="00DC4AA1">
              <w:rPr>
                <w:sz w:val="18"/>
                <w:szCs w:val="24"/>
              </w:rPr>
              <w:t>925</w:t>
            </w:r>
          </w:p>
        </w:tc>
        <w:tc>
          <w:tcPr>
            <w:tcW w:w="789" w:type="dxa"/>
            <w:shd w:val="clear" w:color="auto" w:fill="auto"/>
            <w:vAlign w:val="bottom"/>
          </w:tcPr>
          <w:p w14:paraId="0EDDD4E1" w14:textId="5CBD8CBE" w:rsidR="00FB77F1" w:rsidRPr="00DC4AA1" w:rsidRDefault="00FB77F1" w:rsidP="00DC4AA1">
            <w:pPr>
              <w:suppressAutoHyphens w:val="0"/>
              <w:spacing w:before="40" w:after="40" w:line="220" w:lineRule="exact"/>
              <w:ind w:right="113"/>
              <w:jc w:val="right"/>
              <w:rPr>
                <w:sz w:val="18"/>
                <w:szCs w:val="24"/>
              </w:rPr>
            </w:pPr>
            <w:r w:rsidRPr="00DC4AA1">
              <w:rPr>
                <w:sz w:val="18"/>
                <w:szCs w:val="24"/>
              </w:rPr>
              <w:t>64</w:t>
            </w:r>
            <w:r w:rsidR="00541DCB">
              <w:rPr>
                <w:sz w:val="18"/>
                <w:szCs w:val="24"/>
              </w:rPr>
              <w:t xml:space="preserve"> </w:t>
            </w:r>
            <w:r w:rsidRPr="00DC4AA1">
              <w:rPr>
                <w:sz w:val="18"/>
                <w:szCs w:val="24"/>
              </w:rPr>
              <w:t>821</w:t>
            </w:r>
          </w:p>
        </w:tc>
        <w:tc>
          <w:tcPr>
            <w:tcW w:w="817" w:type="dxa"/>
            <w:gridSpan w:val="2"/>
            <w:shd w:val="clear" w:color="auto" w:fill="auto"/>
            <w:vAlign w:val="bottom"/>
          </w:tcPr>
          <w:p w14:paraId="6F3C81B8" w14:textId="5337C72D" w:rsidR="00FB77F1" w:rsidRPr="00DC4AA1" w:rsidRDefault="00FB77F1" w:rsidP="00DC4AA1">
            <w:pPr>
              <w:suppressAutoHyphens w:val="0"/>
              <w:spacing w:before="40" w:after="40" w:line="220" w:lineRule="exact"/>
              <w:ind w:right="113"/>
              <w:jc w:val="right"/>
              <w:rPr>
                <w:sz w:val="18"/>
                <w:szCs w:val="24"/>
              </w:rPr>
            </w:pPr>
            <w:r w:rsidRPr="00DC4AA1">
              <w:rPr>
                <w:sz w:val="18"/>
                <w:szCs w:val="24"/>
              </w:rPr>
              <w:t>141</w:t>
            </w:r>
            <w:r w:rsidR="00541DCB">
              <w:rPr>
                <w:sz w:val="18"/>
                <w:szCs w:val="24"/>
              </w:rPr>
              <w:t xml:space="preserve"> </w:t>
            </w:r>
            <w:r w:rsidRPr="00DC4AA1">
              <w:rPr>
                <w:sz w:val="18"/>
                <w:szCs w:val="24"/>
              </w:rPr>
              <w:t>746</w:t>
            </w:r>
          </w:p>
        </w:tc>
        <w:tc>
          <w:tcPr>
            <w:tcW w:w="780" w:type="dxa"/>
            <w:shd w:val="clear" w:color="auto" w:fill="auto"/>
            <w:vAlign w:val="bottom"/>
          </w:tcPr>
          <w:p w14:paraId="7F4962B5" w14:textId="77777777" w:rsidR="00FB77F1" w:rsidRPr="00DC4AA1" w:rsidRDefault="00FB77F1" w:rsidP="00DC4AA1">
            <w:pPr>
              <w:suppressAutoHyphens w:val="0"/>
              <w:spacing w:before="40" w:after="40" w:line="220" w:lineRule="exact"/>
              <w:ind w:right="113"/>
              <w:jc w:val="right"/>
              <w:rPr>
                <w:sz w:val="18"/>
                <w:szCs w:val="24"/>
              </w:rPr>
            </w:pPr>
            <w:r w:rsidRPr="00DC4AA1">
              <w:rPr>
                <w:rFonts w:eastAsia="Calibri"/>
                <w:sz w:val="18"/>
                <w:szCs w:val="24"/>
              </w:rPr>
              <w:t xml:space="preserve">77.9 </w:t>
            </w:r>
          </w:p>
        </w:tc>
        <w:tc>
          <w:tcPr>
            <w:tcW w:w="613" w:type="dxa"/>
            <w:shd w:val="clear" w:color="auto" w:fill="auto"/>
            <w:vAlign w:val="bottom"/>
          </w:tcPr>
          <w:p w14:paraId="3D5CA520"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72.6</w:t>
            </w:r>
          </w:p>
        </w:tc>
        <w:tc>
          <w:tcPr>
            <w:tcW w:w="626" w:type="dxa"/>
            <w:gridSpan w:val="2"/>
            <w:shd w:val="clear" w:color="auto" w:fill="auto"/>
            <w:vAlign w:val="bottom"/>
          </w:tcPr>
          <w:p w14:paraId="2637A1B5"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75.4</w:t>
            </w:r>
          </w:p>
        </w:tc>
        <w:tc>
          <w:tcPr>
            <w:tcW w:w="604" w:type="dxa"/>
            <w:shd w:val="clear" w:color="auto" w:fill="auto"/>
            <w:vAlign w:val="bottom"/>
          </w:tcPr>
          <w:p w14:paraId="3F435181" w14:textId="77777777" w:rsidR="00FB77F1" w:rsidRPr="00DC4AA1" w:rsidRDefault="00FB77F1" w:rsidP="00DC4AA1">
            <w:pPr>
              <w:suppressAutoHyphens w:val="0"/>
              <w:spacing w:before="40" w:after="40" w:line="220" w:lineRule="exact"/>
              <w:ind w:right="113"/>
              <w:jc w:val="right"/>
              <w:rPr>
                <w:sz w:val="18"/>
                <w:szCs w:val="24"/>
              </w:rPr>
            </w:pPr>
            <w:r w:rsidRPr="00DC4AA1">
              <w:rPr>
                <w:rFonts w:eastAsia="Calibri"/>
                <w:sz w:val="18"/>
                <w:szCs w:val="24"/>
              </w:rPr>
              <w:t xml:space="preserve">39.8 </w:t>
            </w:r>
          </w:p>
        </w:tc>
        <w:tc>
          <w:tcPr>
            <w:tcW w:w="737" w:type="dxa"/>
            <w:shd w:val="clear" w:color="auto" w:fill="auto"/>
            <w:vAlign w:val="bottom"/>
          </w:tcPr>
          <w:p w14:paraId="149A96E9"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42.1</w:t>
            </w:r>
          </w:p>
        </w:tc>
        <w:tc>
          <w:tcPr>
            <w:tcW w:w="679" w:type="dxa"/>
            <w:gridSpan w:val="2"/>
            <w:shd w:val="clear" w:color="auto" w:fill="auto"/>
            <w:vAlign w:val="bottom"/>
          </w:tcPr>
          <w:p w14:paraId="099C2258"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40.9</w:t>
            </w:r>
          </w:p>
        </w:tc>
      </w:tr>
      <w:tr w:rsidR="00FB77F1" w:rsidRPr="00DC4AA1" w14:paraId="0C5D346B" w14:textId="77777777" w:rsidTr="004D0B44">
        <w:tc>
          <w:tcPr>
            <w:tcW w:w="1007" w:type="dxa"/>
            <w:shd w:val="clear" w:color="auto" w:fill="auto"/>
          </w:tcPr>
          <w:p w14:paraId="791ED923" w14:textId="77777777" w:rsidR="00FB77F1" w:rsidRPr="00DC4AA1" w:rsidRDefault="00FB77F1" w:rsidP="00DC4AA1">
            <w:pPr>
              <w:suppressAutoHyphens w:val="0"/>
              <w:spacing w:before="40" w:after="40" w:line="220" w:lineRule="exact"/>
              <w:ind w:right="113"/>
              <w:rPr>
                <w:sz w:val="18"/>
                <w:szCs w:val="24"/>
              </w:rPr>
            </w:pPr>
            <w:r w:rsidRPr="00DC4AA1">
              <w:rPr>
                <w:sz w:val="18"/>
                <w:szCs w:val="24"/>
              </w:rPr>
              <w:t>2016/17</w:t>
            </w:r>
          </w:p>
        </w:tc>
        <w:tc>
          <w:tcPr>
            <w:tcW w:w="718" w:type="dxa"/>
            <w:shd w:val="clear" w:color="auto" w:fill="auto"/>
            <w:vAlign w:val="bottom"/>
          </w:tcPr>
          <w:p w14:paraId="2F7D0109" w14:textId="59E55E2C" w:rsidR="00FB77F1" w:rsidRPr="00DC4AA1" w:rsidRDefault="00FB77F1" w:rsidP="00DC4AA1">
            <w:pPr>
              <w:suppressAutoHyphens w:val="0"/>
              <w:spacing w:before="40" w:after="40" w:line="220" w:lineRule="exact"/>
              <w:ind w:right="113"/>
              <w:jc w:val="right"/>
              <w:rPr>
                <w:sz w:val="18"/>
                <w:szCs w:val="24"/>
              </w:rPr>
            </w:pPr>
            <w:r w:rsidRPr="00DC4AA1">
              <w:rPr>
                <w:sz w:val="18"/>
                <w:szCs w:val="24"/>
              </w:rPr>
              <w:t>85</w:t>
            </w:r>
            <w:r w:rsidR="00541DCB">
              <w:rPr>
                <w:sz w:val="18"/>
                <w:szCs w:val="24"/>
              </w:rPr>
              <w:t xml:space="preserve"> </w:t>
            </w:r>
            <w:r w:rsidRPr="00DC4AA1">
              <w:rPr>
                <w:sz w:val="18"/>
                <w:szCs w:val="24"/>
              </w:rPr>
              <w:t>628</w:t>
            </w:r>
          </w:p>
        </w:tc>
        <w:tc>
          <w:tcPr>
            <w:tcW w:w="789" w:type="dxa"/>
            <w:shd w:val="clear" w:color="auto" w:fill="auto"/>
            <w:vAlign w:val="bottom"/>
          </w:tcPr>
          <w:p w14:paraId="699D90B5" w14:textId="6602D755" w:rsidR="00FB77F1" w:rsidRPr="00DC4AA1" w:rsidRDefault="00FB77F1" w:rsidP="00DC4AA1">
            <w:pPr>
              <w:suppressAutoHyphens w:val="0"/>
              <w:spacing w:before="40" w:after="40" w:line="220" w:lineRule="exact"/>
              <w:ind w:right="113"/>
              <w:jc w:val="right"/>
              <w:rPr>
                <w:sz w:val="18"/>
                <w:szCs w:val="24"/>
              </w:rPr>
            </w:pPr>
            <w:r w:rsidRPr="00DC4AA1">
              <w:rPr>
                <w:sz w:val="18"/>
                <w:szCs w:val="24"/>
              </w:rPr>
              <w:t>72</w:t>
            </w:r>
            <w:r w:rsidR="00541DCB">
              <w:rPr>
                <w:sz w:val="18"/>
                <w:szCs w:val="24"/>
              </w:rPr>
              <w:t xml:space="preserve"> </w:t>
            </w:r>
            <w:r w:rsidRPr="00DC4AA1">
              <w:rPr>
                <w:sz w:val="18"/>
                <w:szCs w:val="24"/>
              </w:rPr>
              <w:t>495</w:t>
            </w:r>
          </w:p>
        </w:tc>
        <w:tc>
          <w:tcPr>
            <w:tcW w:w="817" w:type="dxa"/>
            <w:gridSpan w:val="2"/>
            <w:shd w:val="clear" w:color="auto" w:fill="auto"/>
            <w:vAlign w:val="bottom"/>
          </w:tcPr>
          <w:p w14:paraId="5CC552CF" w14:textId="5E4DFC3B" w:rsidR="00FB77F1" w:rsidRPr="00DC4AA1" w:rsidRDefault="00FB77F1" w:rsidP="00DC4AA1">
            <w:pPr>
              <w:suppressAutoHyphens w:val="0"/>
              <w:spacing w:before="40" w:after="40" w:line="220" w:lineRule="exact"/>
              <w:ind w:right="113"/>
              <w:jc w:val="right"/>
              <w:rPr>
                <w:sz w:val="18"/>
                <w:szCs w:val="24"/>
              </w:rPr>
            </w:pPr>
            <w:r w:rsidRPr="00DC4AA1">
              <w:rPr>
                <w:sz w:val="18"/>
                <w:szCs w:val="24"/>
              </w:rPr>
              <w:t>158</w:t>
            </w:r>
            <w:r w:rsidR="00541DCB">
              <w:rPr>
                <w:sz w:val="18"/>
                <w:szCs w:val="24"/>
              </w:rPr>
              <w:t xml:space="preserve"> </w:t>
            </w:r>
            <w:r w:rsidRPr="00DC4AA1">
              <w:rPr>
                <w:sz w:val="18"/>
                <w:szCs w:val="24"/>
              </w:rPr>
              <w:t>123</w:t>
            </w:r>
          </w:p>
        </w:tc>
        <w:tc>
          <w:tcPr>
            <w:tcW w:w="780" w:type="dxa"/>
            <w:shd w:val="clear" w:color="auto" w:fill="auto"/>
            <w:vAlign w:val="bottom"/>
          </w:tcPr>
          <w:p w14:paraId="1906ADFC"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84.6</w:t>
            </w:r>
          </w:p>
        </w:tc>
        <w:tc>
          <w:tcPr>
            <w:tcW w:w="613" w:type="dxa"/>
            <w:shd w:val="clear" w:color="auto" w:fill="auto"/>
            <w:vAlign w:val="bottom"/>
          </w:tcPr>
          <w:p w14:paraId="304D6DC5" w14:textId="247BB63A" w:rsidR="00FB77F1" w:rsidRPr="00DC4AA1" w:rsidRDefault="00FB77F1" w:rsidP="00DC4AA1">
            <w:pPr>
              <w:suppressAutoHyphens w:val="0"/>
              <w:spacing w:before="40" w:after="40" w:line="220" w:lineRule="exact"/>
              <w:ind w:right="113"/>
              <w:jc w:val="right"/>
              <w:rPr>
                <w:sz w:val="18"/>
                <w:szCs w:val="24"/>
              </w:rPr>
            </w:pPr>
            <w:r w:rsidRPr="00DC4AA1">
              <w:rPr>
                <w:sz w:val="18"/>
                <w:szCs w:val="24"/>
              </w:rPr>
              <w:t>79.2</w:t>
            </w:r>
          </w:p>
        </w:tc>
        <w:tc>
          <w:tcPr>
            <w:tcW w:w="626" w:type="dxa"/>
            <w:gridSpan w:val="2"/>
            <w:shd w:val="clear" w:color="auto" w:fill="auto"/>
            <w:vAlign w:val="bottom"/>
          </w:tcPr>
          <w:p w14:paraId="2578F483"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82.0</w:t>
            </w:r>
          </w:p>
        </w:tc>
        <w:tc>
          <w:tcPr>
            <w:tcW w:w="604" w:type="dxa"/>
            <w:shd w:val="clear" w:color="auto" w:fill="auto"/>
            <w:vAlign w:val="bottom"/>
          </w:tcPr>
          <w:p w14:paraId="2C49062E"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42.2</w:t>
            </w:r>
          </w:p>
        </w:tc>
        <w:tc>
          <w:tcPr>
            <w:tcW w:w="737" w:type="dxa"/>
            <w:shd w:val="clear" w:color="auto" w:fill="auto"/>
            <w:vAlign w:val="bottom"/>
          </w:tcPr>
          <w:p w14:paraId="087EDC38"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45.3</w:t>
            </w:r>
          </w:p>
        </w:tc>
        <w:tc>
          <w:tcPr>
            <w:tcW w:w="679" w:type="dxa"/>
            <w:gridSpan w:val="2"/>
            <w:shd w:val="clear" w:color="auto" w:fill="auto"/>
            <w:vAlign w:val="bottom"/>
          </w:tcPr>
          <w:p w14:paraId="05D30B17"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43.7</w:t>
            </w:r>
          </w:p>
        </w:tc>
      </w:tr>
      <w:tr w:rsidR="00FB77F1" w:rsidRPr="00DC4AA1" w14:paraId="6A28ED20" w14:textId="77777777" w:rsidTr="004D0B44">
        <w:tc>
          <w:tcPr>
            <w:tcW w:w="1007" w:type="dxa"/>
            <w:shd w:val="clear" w:color="auto" w:fill="auto"/>
          </w:tcPr>
          <w:p w14:paraId="6EB0B626" w14:textId="77777777" w:rsidR="00FB77F1" w:rsidRPr="00DC4AA1" w:rsidRDefault="00FB77F1" w:rsidP="00DC4AA1">
            <w:pPr>
              <w:suppressAutoHyphens w:val="0"/>
              <w:spacing w:before="40" w:after="40" w:line="220" w:lineRule="exact"/>
              <w:ind w:right="113"/>
              <w:rPr>
                <w:sz w:val="18"/>
                <w:szCs w:val="24"/>
              </w:rPr>
            </w:pPr>
            <w:r w:rsidRPr="00DC4AA1">
              <w:rPr>
                <w:sz w:val="18"/>
                <w:szCs w:val="24"/>
              </w:rPr>
              <w:t>2017/18</w:t>
            </w:r>
          </w:p>
        </w:tc>
        <w:tc>
          <w:tcPr>
            <w:tcW w:w="718" w:type="dxa"/>
            <w:shd w:val="clear" w:color="auto" w:fill="auto"/>
            <w:vAlign w:val="bottom"/>
          </w:tcPr>
          <w:p w14:paraId="0C48C260" w14:textId="50B887BC" w:rsidR="00FB77F1" w:rsidRPr="00DC4AA1" w:rsidRDefault="00FB77F1" w:rsidP="00DC4AA1">
            <w:pPr>
              <w:suppressAutoHyphens w:val="0"/>
              <w:spacing w:before="40" w:after="40" w:line="220" w:lineRule="exact"/>
              <w:ind w:right="113"/>
              <w:jc w:val="right"/>
              <w:rPr>
                <w:sz w:val="18"/>
                <w:szCs w:val="24"/>
              </w:rPr>
            </w:pPr>
            <w:r w:rsidRPr="00DC4AA1">
              <w:rPr>
                <w:sz w:val="18"/>
                <w:szCs w:val="24"/>
              </w:rPr>
              <w:t>93</w:t>
            </w:r>
            <w:r w:rsidR="00541DCB">
              <w:rPr>
                <w:sz w:val="18"/>
                <w:szCs w:val="24"/>
              </w:rPr>
              <w:t xml:space="preserve"> </w:t>
            </w:r>
            <w:r w:rsidRPr="00DC4AA1">
              <w:rPr>
                <w:sz w:val="18"/>
                <w:szCs w:val="24"/>
              </w:rPr>
              <w:t>830</w:t>
            </w:r>
          </w:p>
        </w:tc>
        <w:tc>
          <w:tcPr>
            <w:tcW w:w="789" w:type="dxa"/>
            <w:shd w:val="clear" w:color="auto" w:fill="auto"/>
            <w:vAlign w:val="bottom"/>
          </w:tcPr>
          <w:p w14:paraId="5E558602" w14:textId="645649CD" w:rsidR="00FB77F1" w:rsidRPr="00DC4AA1" w:rsidRDefault="00FB77F1" w:rsidP="00DC4AA1">
            <w:pPr>
              <w:suppressAutoHyphens w:val="0"/>
              <w:spacing w:before="40" w:after="40" w:line="220" w:lineRule="exact"/>
              <w:ind w:right="113"/>
              <w:jc w:val="right"/>
              <w:rPr>
                <w:sz w:val="18"/>
                <w:szCs w:val="24"/>
              </w:rPr>
            </w:pPr>
            <w:r w:rsidRPr="00DC4AA1">
              <w:rPr>
                <w:sz w:val="18"/>
                <w:szCs w:val="24"/>
              </w:rPr>
              <w:t>80</w:t>
            </w:r>
            <w:r w:rsidR="00541DCB">
              <w:rPr>
                <w:sz w:val="18"/>
                <w:szCs w:val="24"/>
              </w:rPr>
              <w:t xml:space="preserve"> </w:t>
            </w:r>
            <w:r w:rsidRPr="00DC4AA1">
              <w:rPr>
                <w:sz w:val="18"/>
                <w:szCs w:val="24"/>
              </w:rPr>
              <w:t>526</w:t>
            </w:r>
          </w:p>
        </w:tc>
        <w:tc>
          <w:tcPr>
            <w:tcW w:w="817" w:type="dxa"/>
            <w:gridSpan w:val="2"/>
            <w:shd w:val="clear" w:color="auto" w:fill="auto"/>
            <w:vAlign w:val="bottom"/>
          </w:tcPr>
          <w:p w14:paraId="1202F038" w14:textId="65F7D5D1" w:rsidR="00FB77F1" w:rsidRPr="00DC4AA1" w:rsidRDefault="00FB77F1" w:rsidP="00DC4AA1">
            <w:pPr>
              <w:suppressAutoHyphens w:val="0"/>
              <w:spacing w:before="40" w:after="40" w:line="220" w:lineRule="exact"/>
              <w:ind w:right="113"/>
              <w:jc w:val="right"/>
              <w:rPr>
                <w:sz w:val="18"/>
                <w:szCs w:val="24"/>
              </w:rPr>
            </w:pPr>
            <w:r w:rsidRPr="00DC4AA1">
              <w:rPr>
                <w:sz w:val="18"/>
                <w:szCs w:val="24"/>
              </w:rPr>
              <w:t>174</w:t>
            </w:r>
            <w:r w:rsidR="00541DCB">
              <w:rPr>
                <w:sz w:val="18"/>
                <w:szCs w:val="24"/>
              </w:rPr>
              <w:t xml:space="preserve"> </w:t>
            </w:r>
            <w:r w:rsidRPr="00DC4AA1">
              <w:rPr>
                <w:sz w:val="18"/>
                <w:szCs w:val="24"/>
              </w:rPr>
              <w:t>356</w:t>
            </w:r>
          </w:p>
        </w:tc>
        <w:tc>
          <w:tcPr>
            <w:tcW w:w="780" w:type="dxa"/>
            <w:shd w:val="clear" w:color="auto" w:fill="auto"/>
            <w:vAlign w:val="bottom"/>
          </w:tcPr>
          <w:p w14:paraId="15C640A1"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90.9</w:t>
            </w:r>
          </w:p>
        </w:tc>
        <w:tc>
          <w:tcPr>
            <w:tcW w:w="613" w:type="dxa"/>
            <w:shd w:val="clear" w:color="auto" w:fill="auto"/>
            <w:vAlign w:val="bottom"/>
          </w:tcPr>
          <w:p w14:paraId="71AA2160"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86.2</w:t>
            </w:r>
          </w:p>
        </w:tc>
        <w:tc>
          <w:tcPr>
            <w:tcW w:w="626" w:type="dxa"/>
            <w:gridSpan w:val="2"/>
            <w:shd w:val="clear" w:color="auto" w:fill="auto"/>
            <w:vAlign w:val="bottom"/>
          </w:tcPr>
          <w:p w14:paraId="26CF4541"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88.7</w:t>
            </w:r>
          </w:p>
        </w:tc>
        <w:tc>
          <w:tcPr>
            <w:tcW w:w="604" w:type="dxa"/>
            <w:shd w:val="clear" w:color="auto" w:fill="auto"/>
            <w:vAlign w:val="bottom"/>
          </w:tcPr>
          <w:p w14:paraId="78A09F4F"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43.2</w:t>
            </w:r>
          </w:p>
        </w:tc>
        <w:tc>
          <w:tcPr>
            <w:tcW w:w="737" w:type="dxa"/>
            <w:shd w:val="clear" w:color="auto" w:fill="auto"/>
            <w:vAlign w:val="bottom"/>
          </w:tcPr>
          <w:p w14:paraId="450C8B97"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47.0</w:t>
            </w:r>
          </w:p>
        </w:tc>
        <w:tc>
          <w:tcPr>
            <w:tcW w:w="679" w:type="dxa"/>
            <w:gridSpan w:val="2"/>
            <w:shd w:val="clear" w:color="auto" w:fill="auto"/>
            <w:vAlign w:val="bottom"/>
          </w:tcPr>
          <w:p w14:paraId="0D53FD4B"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45.0</w:t>
            </w:r>
          </w:p>
        </w:tc>
      </w:tr>
      <w:tr w:rsidR="00FB77F1" w:rsidRPr="00DC4AA1" w14:paraId="29D0E7ED" w14:textId="77777777" w:rsidTr="004D0B44">
        <w:tc>
          <w:tcPr>
            <w:tcW w:w="1007" w:type="dxa"/>
            <w:tcBorders>
              <w:bottom w:val="single" w:sz="12" w:space="0" w:color="auto"/>
            </w:tcBorders>
            <w:shd w:val="clear" w:color="auto" w:fill="auto"/>
          </w:tcPr>
          <w:p w14:paraId="3F1DDE62" w14:textId="77777777" w:rsidR="00FB77F1" w:rsidRPr="00DC4AA1" w:rsidRDefault="00FB77F1" w:rsidP="00DC4AA1">
            <w:pPr>
              <w:suppressAutoHyphens w:val="0"/>
              <w:spacing w:before="40" w:after="40" w:line="220" w:lineRule="exact"/>
              <w:ind w:right="113"/>
              <w:rPr>
                <w:sz w:val="18"/>
                <w:szCs w:val="24"/>
              </w:rPr>
            </w:pPr>
            <w:r w:rsidRPr="00DC4AA1">
              <w:rPr>
                <w:sz w:val="18"/>
                <w:szCs w:val="24"/>
              </w:rPr>
              <w:t>2018/19</w:t>
            </w:r>
          </w:p>
        </w:tc>
        <w:tc>
          <w:tcPr>
            <w:tcW w:w="718" w:type="dxa"/>
            <w:tcBorders>
              <w:bottom w:val="single" w:sz="12" w:space="0" w:color="auto"/>
            </w:tcBorders>
            <w:shd w:val="clear" w:color="auto" w:fill="auto"/>
            <w:vAlign w:val="bottom"/>
          </w:tcPr>
          <w:p w14:paraId="77E935CE" w14:textId="7DFE6F63" w:rsidR="00FB77F1" w:rsidRPr="00DC4AA1" w:rsidRDefault="00FB77F1" w:rsidP="00DC4AA1">
            <w:pPr>
              <w:suppressAutoHyphens w:val="0"/>
              <w:spacing w:before="40" w:after="40" w:line="220" w:lineRule="exact"/>
              <w:ind w:right="113"/>
              <w:jc w:val="right"/>
              <w:rPr>
                <w:sz w:val="18"/>
                <w:szCs w:val="24"/>
              </w:rPr>
            </w:pPr>
            <w:r w:rsidRPr="00DC4AA1">
              <w:rPr>
                <w:sz w:val="18"/>
                <w:szCs w:val="24"/>
              </w:rPr>
              <w:t>94</w:t>
            </w:r>
            <w:r w:rsidR="00541DCB">
              <w:rPr>
                <w:sz w:val="18"/>
                <w:szCs w:val="24"/>
              </w:rPr>
              <w:t xml:space="preserve"> </w:t>
            </w:r>
            <w:r w:rsidRPr="00DC4AA1">
              <w:rPr>
                <w:sz w:val="18"/>
                <w:szCs w:val="24"/>
              </w:rPr>
              <w:t>989</w:t>
            </w:r>
          </w:p>
        </w:tc>
        <w:tc>
          <w:tcPr>
            <w:tcW w:w="789" w:type="dxa"/>
            <w:tcBorders>
              <w:bottom w:val="single" w:sz="12" w:space="0" w:color="auto"/>
            </w:tcBorders>
            <w:shd w:val="clear" w:color="auto" w:fill="auto"/>
            <w:vAlign w:val="bottom"/>
          </w:tcPr>
          <w:p w14:paraId="48C228BB" w14:textId="28CC497A" w:rsidR="00FB77F1" w:rsidRPr="00DC4AA1" w:rsidRDefault="00FB77F1" w:rsidP="00DC4AA1">
            <w:pPr>
              <w:suppressAutoHyphens w:val="0"/>
              <w:spacing w:before="40" w:after="40" w:line="220" w:lineRule="exact"/>
              <w:ind w:right="113"/>
              <w:jc w:val="right"/>
              <w:rPr>
                <w:sz w:val="18"/>
                <w:szCs w:val="24"/>
              </w:rPr>
            </w:pPr>
            <w:r w:rsidRPr="00DC4AA1">
              <w:rPr>
                <w:sz w:val="18"/>
                <w:szCs w:val="24"/>
              </w:rPr>
              <w:t>81</w:t>
            </w:r>
            <w:r w:rsidR="00541DCB">
              <w:rPr>
                <w:sz w:val="18"/>
                <w:szCs w:val="24"/>
              </w:rPr>
              <w:t xml:space="preserve"> </w:t>
            </w:r>
            <w:r w:rsidRPr="00DC4AA1">
              <w:rPr>
                <w:sz w:val="18"/>
                <w:szCs w:val="24"/>
              </w:rPr>
              <w:t>545</w:t>
            </w:r>
          </w:p>
        </w:tc>
        <w:tc>
          <w:tcPr>
            <w:tcW w:w="817" w:type="dxa"/>
            <w:gridSpan w:val="2"/>
            <w:tcBorders>
              <w:bottom w:val="single" w:sz="12" w:space="0" w:color="auto"/>
            </w:tcBorders>
            <w:shd w:val="clear" w:color="auto" w:fill="auto"/>
            <w:vAlign w:val="bottom"/>
          </w:tcPr>
          <w:p w14:paraId="5BA16260" w14:textId="63D2D76C" w:rsidR="00FB77F1" w:rsidRPr="00DC4AA1" w:rsidRDefault="00FB77F1" w:rsidP="00DC4AA1">
            <w:pPr>
              <w:suppressAutoHyphens w:val="0"/>
              <w:spacing w:before="40" w:after="40" w:line="220" w:lineRule="exact"/>
              <w:ind w:right="113"/>
              <w:jc w:val="right"/>
              <w:rPr>
                <w:sz w:val="18"/>
                <w:szCs w:val="24"/>
              </w:rPr>
            </w:pPr>
            <w:r w:rsidRPr="00DC4AA1">
              <w:rPr>
                <w:sz w:val="18"/>
                <w:szCs w:val="24"/>
              </w:rPr>
              <w:t>176</w:t>
            </w:r>
            <w:r w:rsidR="00541DCB">
              <w:rPr>
                <w:sz w:val="18"/>
                <w:szCs w:val="24"/>
              </w:rPr>
              <w:t xml:space="preserve"> </w:t>
            </w:r>
            <w:r w:rsidRPr="00DC4AA1">
              <w:rPr>
                <w:sz w:val="18"/>
                <w:szCs w:val="24"/>
              </w:rPr>
              <w:t>534</w:t>
            </w:r>
          </w:p>
        </w:tc>
        <w:tc>
          <w:tcPr>
            <w:tcW w:w="780" w:type="dxa"/>
            <w:tcBorders>
              <w:bottom w:val="single" w:sz="12" w:space="0" w:color="auto"/>
            </w:tcBorders>
            <w:shd w:val="clear" w:color="auto" w:fill="auto"/>
            <w:vAlign w:val="bottom"/>
          </w:tcPr>
          <w:p w14:paraId="5947F1E9"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91.4</w:t>
            </w:r>
          </w:p>
        </w:tc>
        <w:tc>
          <w:tcPr>
            <w:tcW w:w="613" w:type="dxa"/>
            <w:tcBorders>
              <w:bottom w:val="single" w:sz="12" w:space="0" w:color="auto"/>
            </w:tcBorders>
            <w:shd w:val="clear" w:color="auto" w:fill="auto"/>
            <w:vAlign w:val="bottom"/>
          </w:tcPr>
          <w:p w14:paraId="38186D35"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86.6</w:t>
            </w:r>
          </w:p>
        </w:tc>
        <w:tc>
          <w:tcPr>
            <w:tcW w:w="626" w:type="dxa"/>
            <w:gridSpan w:val="2"/>
            <w:tcBorders>
              <w:bottom w:val="single" w:sz="12" w:space="0" w:color="auto"/>
            </w:tcBorders>
            <w:shd w:val="clear" w:color="auto" w:fill="auto"/>
            <w:vAlign w:val="bottom"/>
          </w:tcPr>
          <w:p w14:paraId="1C2263DF"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89.1</w:t>
            </w:r>
          </w:p>
        </w:tc>
        <w:tc>
          <w:tcPr>
            <w:tcW w:w="604" w:type="dxa"/>
            <w:tcBorders>
              <w:bottom w:val="single" w:sz="12" w:space="0" w:color="auto"/>
            </w:tcBorders>
            <w:shd w:val="clear" w:color="auto" w:fill="auto"/>
            <w:vAlign w:val="bottom"/>
          </w:tcPr>
          <w:p w14:paraId="6E5E1EC7" w14:textId="77777777" w:rsidR="00FB77F1" w:rsidRPr="00DC4AA1" w:rsidRDefault="00FB77F1" w:rsidP="00DC4AA1">
            <w:pPr>
              <w:suppressAutoHyphens w:val="0"/>
              <w:spacing w:before="40" w:after="40" w:line="220" w:lineRule="exact"/>
              <w:ind w:right="113"/>
              <w:jc w:val="right"/>
              <w:rPr>
                <w:rFonts w:eastAsia="Calibri"/>
                <w:sz w:val="18"/>
                <w:szCs w:val="24"/>
              </w:rPr>
            </w:pPr>
            <w:r w:rsidRPr="00DC4AA1">
              <w:rPr>
                <w:rFonts w:eastAsia="Calibri"/>
                <w:sz w:val="18"/>
                <w:szCs w:val="24"/>
              </w:rPr>
              <w:t>42.5</w:t>
            </w:r>
          </w:p>
        </w:tc>
        <w:tc>
          <w:tcPr>
            <w:tcW w:w="737" w:type="dxa"/>
            <w:tcBorders>
              <w:bottom w:val="single" w:sz="12" w:space="0" w:color="auto"/>
            </w:tcBorders>
            <w:shd w:val="clear" w:color="auto" w:fill="auto"/>
            <w:vAlign w:val="bottom"/>
          </w:tcPr>
          <w:p w14:paraId="2BCF9E0C"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46.3</w:t>
            </w:r>
          </w:p>
        </w:tc>
        <w:tc>
          <w:tcPr>
            <w:tcW w:w="679" w:type="dxa"/>
            <w:gridSpan w:val="2"/>
            <w:tcBorders>
              <w:bottom w:val="single" w:sz="12" w:space="0" w:color="auto"/>
            </w:tcBorders>
            <w:shd w:val="clear" w:color="auto" w:fill="auto"/>
            <w:vAlign w:val="bottom"/>
          </w:tcPr>
          <w:p w14:paraId="56EEFF9C" w14:textId="77777777" w:rsidR="00FB77F1" w:rsidRPr="00DC4AA1" w:rsidRDefault="00FB77F1" w:rsidP="00DC4AA1">
            <w:pPr>
              <w:suppressAutoHyphens w:val="0"/>
              <w:spacing w:before="40" w:after="40" w:line="220" w:lineRule="exact"/>
              <w:ind w:right="113"/>
              <w:jc w:val="right"/>
              <w:rPr>
                <w:sz w:val="18"/>
                <w:szCs w:val="24"/>
              </w:rPr>
            </w:pPr>
            <w:r w:rsidRPr="00DC4AA1">
              <w:rPr>
                <w:sz w:val="18"/>
                <w:szCs w:val="24"/>
              </w:rPr>
              <w:t>44.3</w:t>
            </w:r>
          </w:p>
        </w:tc>
      </w:tr>
    </w:tbl>
    <w:p w14:paraId="4E5E4A49" w14:textId="6789161A" w:rsidR="00FB77F1" w:rsidRPr="00541DCB" w:rsidRDefault="00FB77F1" w:rsidP="006B15A1">
      <w:pPr>
        <w:spacing w:before="120" w:after="240"/>
        <w:ind w:left="1134" w:right="1134" w:firstLine="170"/>
        <w:rPr>
          <w:sz w:val="18"/>
        </w:rPr>
      </w:pPr>
      <w:r w:rsidRPr="00541DCB">
        <w:rPr>
          <w:i/>
          <w:iCs/>
          <w:sz w:val="18"/>
        </w:rPr>
        <w:t>Source</w:t>
      </w:r>
      <w:r w:rsidRPr="00541DCB">
        <w:rPr>
          <w:sz w:val="18"/>
        </w:rPr>
        <w:t xml:space="preserve">: </w:t>
      </w:r>
      <w:proofErr w:type="spellStart"/>
      <w:r w:rsidRPr="00333FA5">
        <w:rPr>
          <w:i/>
          <w:iCs/>
          <w:sz w:val="18"/>
        </w:rPr>
        <w:t>MoE</w:t>
      </w:r>
      <w:proofErr w:type="spellEnd"/>
      <w:r w:rsidRPr="00333FA5">
        <w:rPr>
          <w:i/>
          <w:iCs/>
          <w:sz w:val="18"/>
        </w:rPr>
        <w:t>, Eritrea: Essential Education Indicators, 2014/15</w:t>
      </w:r>
      <w:r w:rsidR="00333FA5" w:rsidRPr="00333FA5">
        <w:rPr>
          <w:i/>
          <w:iCs/>
          <w:sz w:val="18"/>
        </w:rPr>
        <w:t>–</w:t>
      </w:r>
      <w:r w:rsidRPr="00333FA5">
        <w:rPr>
          <w:i/>
          <w:iCs/>
          <w:sz w:val="18"/>
        </w:rPr>
        <w:t>2018/19</w:t>
      </w:r>
      <w:r w:rsidR="00541DCB">
        <w:rPr>
          <w:sz w:val="18"/>
        </w:rPr>
        <w:t>.</w:t>
      </w:r>
    </w:p>
    <w:p w14:paraId="55B87358" w14:textId="77777777" w:rsidR="00FB77F1" w:rsidRPr="00814633" w:rsidRDefault="00FB77F1" w:rsidP="001F11D7">
      <w:pPr>
        <w:pStyle w:val="SingleTxtG"/>
      </w:pPr>
      <w:r w:rsidRPr="00814633">
        <w:t>167.</w:t>
      </w:r>
      <w:r w:rsidRPr="00814633">
        <w:tab/>
        <w:t>Table 30 shows that enrolment at the middle level increased both in urban and rural areas from 2014/15 to 2018/19. In rural areas total enrolment increased by 29% and female enrolment increased by 36%.</w:t>
      </w:r>
    </w:p>
    <w:p w14:paraId="202DCBF1" w14:textId="627F1A6E" w:rsidR="00FB77F1" w:rsidRPr="00FA5105" w:rsidRDefault="00FB77F1" w:rsidP="00541DCB">
      <w:pPr>
        <w:pStyle w:val="H23G"/>
      </w:pPr>
      <w:r>
        <w:tab/>
      </w:r>
      <w:r>
        <w:tab/>
      </w:r>
      <w:r w:rsidRPr="00FA5105">
        <w:t xml:space="preserve">Table </w:t>
      </w:r>
      <w:r>
        <w:t>25</w:t>
      </w:r>
      <w:r w:rsidRPr="00FA5105">
        <w:t>: Middle level: rural/urban enrolment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B77F1" w:rsidRPr="006B15A1" w14:paraId="0F4861B6" w14:textId="77777777" w:rsidTr="006B15A1">
        <w:trPr>
          <w:tblHeader/>
        </w:trPr>
        <w:tc>
          <w:tcPr>
            <w:tcW w:w="1254" w:type="dxa"/>
            <w:vMerge w:val="restart"/>
            <w:tcBorders>
              <w:top w:val="single" w:sz="4" w:space="0" w:color="auto"/>
              <w:bottom w:val="single" w:sz="12" w:space="0" w:color="auto"/>
            </w:tcBorders>
            <w:shd w:val="clear" w:color="auto" w:fill="auto"/>
            <w:vAlign w:val="bottom"/>
          </w:tcPr>
          <w:p w14:paraId="17F58F48" w14:textId="77777777" w:rsidR="00FB77F1" w:rsidRPr="006B15A1" w:rsidRDefault="00FB77F1" w:rsidP="006B15A1">
            <w:pPr>
              <w:suppressAutoHyphens w:val="0"/>
              <w:spacing w:before="80" w:after="80" w:line="200" w:lineRule="exact"/>
              <w:ind w:right="113"/>
              <w:rPr>
                <w:i/>
                <w:sz w:val="16"/>
                <w:szCs w:val="24"/>
              </w:rPr>
            </w:pPr>
            <w:r w:rsidRPr="006B15A1">
              <w:rPr>
                <w:i/>
                <w:sz w:val="16"/>
                <w:szCs w:val="24"/>
              </w:rPr>
              <w:t>Academic Year</w:t>
            </w:r>
          </w:p>
        </w:tc>
        <w:tc>
          <w:tcPr>
            <w:tcW w:w="3057" w:type="dxa"/>
            <w:gridSpan w:val="3"/>
            <w:tcBorders>
              <w:top w:val="single" w:sz="4" w:space="0" w:color="auto"/>
              <w:bottom w:val="single" w:sz="4" w:space="0" w:color="auto"/>
            </w:tcBorders>
            <w:shd w:val="clear" w:color="auto" w:fill="auto"/>
            <w:vAlign w:val="bottom"/>
          </w:tcPr>
          <w:p w14:paraId="42866F82" w14:textId="77777777" w:rsidR="00FB77F1" w:rsidRPr="006B15A1" w:rsidRDefault="00FB77F1" w:rsidP="006B15A1">
            <w:pPr>
              <w:suppressAutoHyphens w:val="0"/>
              <w:spacing w:before="80" w:after="80" w:line="200" w:lineRule="exact"/>
              <w:ind w:right="113"/>
              <w:jc w:val="center"/>
              <w:rPr>
                <w:i/>
                <w:sz w:val="16"/>
                <w:szCs w:val="24"/>
              </w:rPr>
            </w:pPr>
            <w:r w:rsidRPr="006B15A1">
              <w:rPr>
                <w:i/>
                <w:sz w:val="16"/>
                <w:szCs w:val="24"/>
              </w:rPr>
              <w:t>Rural</w:t>
            </w:r>
          </w:p>
        </w:tc>
        <w:tc>
          <w:tcPr>
            <w:tcW w:w="3059" w:type="dxa"/>
            <w:gridSpan w:val="3"/>
            <w:tcBorders>
              <w:top w:val="single" w:sz="4" w:space="0" w:color="auto"/>
              <w:bottom w:val="single" w:sz="4" w:space="0" w:color="auto"/>
            </w:tcBorders>
            <w:shd w:val="clear" w:color="auto" w:fill="auto"/>
            <w:vAlign w:val="bottom"/>
          </w:tcPr>
          <w:p w14:paraId="3A70AA77" w14:textId="77777777" w:rsidR="00FB77F1" w:rsidRPr="006B15A1" w:rsidRDefault="00FB77F1" w:rsidP="006B15A1">
            <w:pPr>
              <w:suppressAutoHyphens w:val="0"/>
              <w:spacing w:before="80" w:after="80" w:line="200" w:lineRule="exact"/>
              <w:ind w:right="113"/>
              <w:jc w:val="center"/>
              <w:rPr>
                <w:i/>
                <w:sz w:val="16"/>
                <w:szCs w:val="24"/>
              </w:rPr>
            </w:pPr>
            <w:r w:rsidRPr="006B15A1">
              <w:rPr>
                <w:i/>
                <w:sz w:val="16"/>
                <w:szCs w:val="24"/>
              </w:rPr>
              <w:t>Urban</w:t>
            </w:r>
          </w:p>
        </w:tc>
      </w:tr>
      <w:tr w:rsidR="00FB77F1" w:rsidRPr="006B15A1" w14:paraId="24DF0C31" w14:textId="77777777" w:rsidTr="006B15A1">
        <w:trPr>
          <w:tblHeader/>
        </w:trPr>
        <w:tc>
          <w:tcPr>
            <w:tcW w:w="1254" w:type="dxa"/>
            <w:vMerge/>
            <w:tcBorders>
              <w:top w:val="single" w:sz="12" w:space="0" w:color="auto"/>
              <w:bottom w:val="single" w:sz="12" w:space="0" w:color="auto"/>
            </w:tcBorders>
            <w:shd w:val="clear" w:color="auto" w:fill="auto"/>
            <w:vAlign w:val="bottom"/>
          </w:tcPr>
          <w:p w14:paraId="66D94BB8" w14:textId="77777777" w:rsidR="00FB77F1" w:rsidRPr="006B15A1" w:rsidRDefault="00FB77F1" w:rsidP="006B15A1">
            <w:pPr>
              <w:suppressAutoHyphens w:val="0"/>
              <w:spacing w:before="40" w:after="40" w:line="220" w:lineRule="exact"/>
              <w:ind w:right="113"/>
              <w:rPr>
                <w:sz w:val="18"/>
                <w:szCs w:val="24"/>
              </w:rPr>
            </w:pPr>
          </w:p>
        </w:tc>
        <w:tc>
          <w:tcPr>
            <w:tcW w:w="998" w:type="dxa"/>
            <w:tcBorders>
              <w:top w:val="single" w:sz="4" w:space="0" w:color="auto"/>
              <w:bottom w:val="single" w:sz="12" w:space="0" w:color="auto"/>
            </w:tcBorders>
            <w:shd w:val="clear" w:color="auto" w:fill="auto"/>
            <w:vAlign w:val="bottom"/>
          </w:tcPr>
          <w:p w14:paraId="393AD26C"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Total</w:t>
            </w:r>
          </w:p>
        </w:tc>
        <w:tc>
          <w:tcPr>
            <w:tcW w:w="998" w:type="dxa"/>
            <w:tcBorders>
              <w:top w:val="single" w:sz="4" w:space="0" w:color="auto"/>
              <w:bottom w:val="single" w:sz="12" w:space="0" w:color="auto"/>
            </w:tcBorders>
            <w:shd w:val="clear" w:color="auto" w:fill="auto"/>
            <w:vAlign w:val="bottom"/>
          </w:tcPr>
          <w:p w14:paraId="20A74763"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Male</w:t>
            </w:r>
          </w:p>
        </w:tc>
        <w:tc>
          <w:tcPr>
            <w:tcW w:w="1061" w:type="dxa"/>
            <w:tcBorders>
              <w:top w:val="single" w:sz="4" w:space="0" w:color="auto"/>
              <w:bottom w:val="single" w:sz="12" w:space="0" w:color="auto"/>
            </w:tcBorders>
            <w:shd w:val="clear" w:color="auto" w:fill="auto"/>
            <w:vAlign w:val="bottom"/>
          </w:tcPr>
          <w:p w14:paraId="4C6A65C0"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Female</w:t>
            </w:r>
          </w:p>
        </w:tc>
        <w:tc>
          <w:tcPr>
            <w:tcW w:w="999" w:type="dxa"/>
            <w:tcBorders>
              <w:top w:val="single" w:sz="4" w:space="0" w:color="auto"/>
              <w:bottom w:val="single" w:sz="12" w:space="0" w:color="auto"/>
            </w:tcBorders>
            <w:shd w:val="clear" w:color="auto" w:fill="auto"/>
            <w:vAlign w:val="bottom"/>
          </w:tcPr>
          <w:p w14:paraId="28CE46DA"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Total</w:t>
            </w:r>
          </w:p>
        </w:tc>
        <w:tc>
          <w:tcPr>
            <w:tcW w:w="999" w:type="dxa"/>
            <w:tcBorders>
              <w:top w:val="single" w:sz="4" w:space="0" w:color="auto"/>
              <w:bottom w:val="single" w:sz="12" w:space="0" w:color="auto"/>
            </w:tcBorders>
            <w:shd w:val="clear" w:color="auto" w:fill="auto"/>
            <w:vAlign w:val="bottom"/>
          </w:tcPr>
          <w:p w14:paraId="0C80D358"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Male</w:t>
            </w:r>
          </w:p>
        </w:tc>
        <w:tc>
          <w:tcPr>
            <w:tcW w:w="1061" w:type="dxa"/>
            <w:tcBorders>
              <w:top w:val="single" w:sz="4" w:space="0" w:color="auto"/>
              <w:bottom w:val="single" w:sz="12" w:space="0" w:color="auto"/>
            </w:tcBorders>
            <w:shd w:val="clear" w:color="auto" w:fill="auto"/>
            <w:vAlign w:val="bottom"/>
          </w:tcPr>
          <w:p w14:paraId="453888A5" w14:textId="77777777" w:rsidR="00FB77F1" w:rsidRPr="006B15A1" w:rsidRDefault="00FB77F1" w:rsidP="006B15A1">
            <w:pPr>
              <w:suppressAutoHyphens w:val="0"/>
              <w:spacing w:before="80" w:after="80" w:line="200" w:lineRule="exact"/>
              <w:ind w:right="113"/>
              <w:jc w:val="right"/>
              <w:rPr>
                <w:i/>
                <w:sz w:val="16"/>
                <w:szCs w:val="24"/>
              </w:rPr>
            </w:pPr>
            <w:r w:rsidRPr="006B15A1">
              <w:rPr>
                <w:i/>
                <w:sz w:val="16"/>
                <w:szCs w:val="24"/>
              </w:rPr>
              <w:t>Female</w:t>
            </w:r>
          </w:p>
        </w:tc>
      </w:tr>
      <w:tr w:rsidR="00FB77F1" w:rsidRPr="006B15A1" w14:paraId="56A0B23B" w14:textId="77777777" w:rsidTr="006B15A1">
        <w:tc>
          <w:tcPr>
            <w:tcW w:w="1254" w:type="dxa"/>
            <w:tcBorders>
              <w:top w:val="single" w:sz="12" w:space="0" w:color="auto"/>
            </w:tcBorders>
            <w:shd w:val="clear" w:color="auto" w:fill="auto"/>
          </w:tcPr>
          <w:p w14:paraId="1BE37D02" w14:textId="77777777" w:rsidR="00FB77F1" w:rsidRPr="006B15A1" w:rsidRDefault="00FB77F1" w:rsidP="006B15A1">
            <w:pPr>
              <w:suppressAutoHyphens w:val="0"/>
              <w:spacing w:before="40" w:after="40" w:line="220" w:lineRule="exact"/>
              <w:ind w:right="113"/>
              <w:rPr>
                <w:sz w:val="18"/>
                <w:szCs w:val="24"/>
              </w:rPr>
            </w:pPr>
            <w:r w:rsidRPr="006B15A1">
              <w:rPr>
                <w:sz w:val="18"/>
                <w:szCs w:val="24"/>
              </w:rPr>
              <w:t>2014/15</w:t>
            </w:r>
          </w:p>
        </w:tc>
        <w:tc>
          <w:tcPr>
            <w:tcW w:w="998" w:type="dxa"/>
            <w:tcBorders>
              <w:top w:val="single" w:sz="12" w:space="0" w:color="auto"/>
            </w:tcBorders>
            <w:shd w:val="clear" w:color="auto" w:fill="auto"/>
            <w:vAlign w:val="bottom"/>
          </w:tcPr>
          <w:p w14:paraId="013F7AF7" w14:textId="0F3AA00A"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70</w:t>
            </w:r>
            <w:r w:rsidR="00F41FC5">
              <w:rPr>
                <w:bCs/>
                <w:sz w:val="18"/>
                <w:szCs w:val="24"/>
              </w:rPr>
              <w:t xml:space="preserve"> </w:t>
            </w:r>
            <w:r w:rsidRPr="006B15A1">
              <w:rPr>
                <w:bCs/>
                <w:sz w:val="18"/>
                <w:szCs w:val="24"/>
              </w:rPr>
              <w:t>112</w:t>
            </w:r>
          </w:p>
        </w:tc>
        <w:tc>
          <w:tcPr>
            <w:tcW w:w="998" w:type="dxa"/>
            <w:tcBorders>
              <w:top w:val="single" w:sz="12" w:space="0" w:color="auto"/>
            </w:tcBorders>
            <w:shd w:val="clear" w:color="auto" w:fill="auto"/>
            <w:vAlign w:val="bottom"/>
          </w:tcPr>
          <w:p w14:paraId="7B5D02E9" w14:textId="28E49FFB"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40</w:t>
            </w:r>
            <w:r w:rsidR="00F41FC5">
              <w:rPr>
                <w:bCs/>
                <w:sz w:val="18"/>
                <w:szCs w:val="24"/>
              </w:rPr>
              <w:t xml:space="preserve"> </w:t>
            </w:r>
            <w:r w:rsidRPr="006B15A1">
              <w:rPr>
                <w:bCs/>
                <w:sz w:val="18"/>
                <w:szCs w:val="24"/>
              </w:rPr>
              <w:t>528</w:t>
            </w:r>
          </w:p>
        </w:tc>
        <w:tc>
          <w:tcPr>
            <w:tcW w:w="1061" w:type="dxa"/>
            <w:tcBorders>
              <w:top w:val="single" w:sz="12" w:space="0" w:color="auto"/>
            </w:tcBorders>
            <w:shd w:val="clear" w:color="auto" w:fill="auto"/>
            <w:vAlign w:val="bottom"/>
          </w:tcPr>
          <w:p w14:paraId="3A4592CA" w14:textId="7FBD0C2D"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29</w:t>
            </w:r>
            <w:r w:rsidR="00F41FC5">
              <w:rPr>
                <w:bCs/>
                <w:sz w:val="18"/>
                <w:szCs w:val="24"/>
              </w:rPr>
              <w:t xml:space="preserve"> </w:t>
            </w:r>
            <w:r w:rsidRPr="006B15A1">
              <w:rPr>
                <w:bCs/>
                <w:sz w:val="18"/>
                <w:szCs w:val="24"/>
              </w:rPr>
              <w:t>584</w:t>
            </w:r>
          </w:p>
        </w:tc>
        <w:tc>
          <w:tcPr>
            <w:tcW w:w="999" w:type="dxa"/>
            <w:tcBorders>
              <w:top w:val="single" w:sz="12" w:space="0" w:color="auto"/>
            </w:tcBorders>
            <w:shd w:val="clear" w:color="auto" w:fill="auto"/>
            <w:vAlign w:val="bottom"/>
          </w:tcPr>
          <w:p w14:paraId="1A1D3537" w14:textId="30596A25"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76</w:t>
            </w:r>
            <w:r w:rsidR="00F41FC5">
              <w:rPr>
                <w:bCs/>
                <w:sz w:val="18"/>
                <w:szCs w:val="24"/>
              </w:rPr>
              <w:t xml:space="preserve"> </w:t>
            </w:r>
            <w:r w:rsidRPr="006B15A1">
              <w:rPr>
                <w:bCs/>
                <w:sz w:val="18"/>
                <w:szCs w:val="24"/>
              </w:rPr>
              <w:t>919</w:t>
            </w:r>
          </w:p>
        </w:tc>
        <w:tc>
          <w:tcPr>
            <w:tcW w:w="999" w:type="dxa"/>
            <w:tcBorders>
              <w:top w:val="single" w:sz="12" w:space="0" w:color="auto"/>
            </w:tcBorders>
            <w:shd w:val="clear" w:color="auto" w:fill="auto"/>
            <w:vAlign w:val="bottom"/>
          </w:tcPr>
          <w:p w14:paraId="6D8F2CAF" w14:textId="3829CA23"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40</w:t>
            </w:r>
            <w:r w:rsidR="00F41FC5">
              <w:rPr>
                <w:bCs/>
                <w:sz w:val="18"/>
                <w:szCs w:val="24"/>
              </w:rPr>
              <w:t xml:space="preserve"> </w:t>
            </w:r>
            <w:r w:rsidRPr="006B15A1">
              <w:rPr>
                <w:bCs/>
                <w:sz w:val="18"/>
                <w:szCs w:val="24"/>
              </w:rPr>
              <w:t>354</w:t>
            </w:r>
          </w:p>
        </w:tc>
        <w:tc>
          <w:tcPr>
            <w:tcW w:w="1061" w:type="dxa"/>
            <w:tcBorders>
              <w:top w:val="single" w:sz="12" w:space="0" w:color="auto"/>
            </w:tcBorders>
            <w:shd w:val="clear" w:color="auto" w:fill="auto"/>
            <w:vAlign w:val="bottom"/>
          </w:tcPr>
          <w:p w14:paraId="28B22E23" w14:textId="45485886" w:rsidR="00FB77F1" w:rsidRPr="006B15A1" w:rsidRDefault="00FB77F1" w:rsidP="006B15A1">
            <w:pPr>
              <w:suppressAutoHyphens w:val="0"/>
              <w:spacing w:before="40" w:after="40" w:line="220" w:lineRule="exact"/>
              <w:ind w:right="113"/>
              <w:jc w:val="right"/>
              <w:rPr>
                <w:bCs/>
                <w:sz w:val="18"/>
                <w:szCs w:val="24"/>
              </w:rPr>
            </w:pPr>
            <w:r w:rsidRPr="006B15A1">
              <w:rPr>
                <w:bCs/>
                <w:sz w:val="18"/>
                <w:szCs w:val="24"/>
              </w:rPr>
              <w:t>36</w:t>
            </w:r>
            <w:r w:rsidR="00F41FC5">
              <w:rPr>
                <w:bCs/>
                <w:sz w:val="18"/>
                <w:szCs w:val="24"/>
              </w:rPr>
              <w:t xml:space="preserve"> </w:t>
            </w:r>
            <w:r w:rsidRPr="006B15A1">
              <w:rPr>
                <w:bCs/>
                <w:sz w:val="18"/>
                <w:szCs w:val="24"/>
              </w:rPr>
              <w:t>565</w:t>
            </w:r>
          </w:p>
        </w:tc>
      </w:tr>
      <w:tr w:rsidR="00FB77F1" w:rsidRPr="006B15A1" w14:paraId="680D6F0E" w14:textId="77777777" w:rsidTr="006B15A1">
        <w:tc>
          <w:tcPr>
            <w:tcW w:w="1254" w:type="dxa"/>
            <w:shd w:val="clear" w:color="auto" w:fill="auto"/>
          </w:tcPr>
          <w:p w14:paraId="6DE26024" w14:textId="77777777" w:rsidR="00FB77F1" w:rsidRPr="006B15A1" w:rsidRDefault="00FB77F1" w:rsidP="006B15A1">
            <w:pPr>
              <w:suppressAutoHyphens w:val="0"/>
              <w:spacing w:before="40" w:after="40" w:line="220" w:lineRule="exact"/>
              <w:ind w:right="113"/>
              <w:rPr>
                <w:sz w:val="18"/>
                <w:szCs w:val="24"/>
              </w:rPr>
            </w:pPr>
            <w:r w:rsidRPr="006B15A1">
              <w:rPr>
                <w:sz w:val="18"/>
                <w:szCs w:val="24"/>
              </w:rPr>
              <w:t>2015/16</w:t>
            </w:r>
          </w:p>
        </w:tc>
        <w:tc>
          <w:tcPr>
            <w:tcW w:w="998" w:type="dxa"/>
            <w:shd w:val="clear" w:color="auto" w:fill="auto"/>
            <w:vAlign w:val="bottom"/>
          </w:tcPr>
          <w:p w14:paraId="208F35B3" w14:textId="4DCEE968" w:rsidR="00FB77F1" w:rsidRPr="006B15A1" w:rsidRDefault="00FB77F1" w:rsidP="006B15A1">
            <w:pPr>
              <w:suppressAutoHyphens w:val="0"/>
              <w:spacing w:before="40" w:after="40" w:line="220" w:lineRule="exact"/>
              <w:ind w:right="113"/>
              <w:jc w:val="right"/>
              <w:rPr>
                <w:sz w:val="18"/>
                <w:szCs w:val="24"/>
              </w:rPr>
            </w:pPr>
            <w:r w:rsidRPr="006B15A1">
              <w:rPr>
                <w:sz w:val="18"/>
                <w:szCs w:val="24"/>
              </w:rPr>
              <w:t>64</w:t>
            </w:r>
            <w:r w:rsidR="00F41FC5">
              <w:rPr>
                <w:sz w:val="18"/>
                <w:szCs w:val="24"/>
              </w:rPr>
              <w:t xml:space="preserve"> </w:t>
            </w:r>
            <w:r w:rsidRPr="006B15A1">
              <w:rPr>
                <w:sz w:val="18"/>
                <w:szCs w:val="24"/>
              </w:rPr>
              <w:t>521</w:t>
            </w:r>
          </w:p>
        </w:tc>
        <w:tc>
          <w:tcPr>
            <w:tcW w:w="998" w:type="dxa"/>
            <w:shd w:val="clear" w:color="auto" w:fill="auto"/>
            <w:vAlign w:val="bottom"/>
          </w:tcPr>
          <w:p w14:paraId="310BC7CE" w14:textId="5C0E3936" w:rsidR="00FB77F1" w:rsidRPr="006B15A1" w:rsidRDefault="00FB77F1" w:rsidP="006B15A1">
            <w:pPr>
              <w:suppressAutoHyphens w:val="0"/>
              <w:spacing w:before="40" w:after="40" w:line="220" w:lineRule="exact"/>
              <w:ind w:right="113"/>
              <w:jc w:val="right"/>
              <w:rPr>
                <w:sz w:val="18"/>
                <w:szCs w:val="24"/>
              </w:rPr>
            </w:pPr>
            <w:r w:rsidRPr="006B15A1">
              <w:rPr>
                <w:sz w:val="18"/>
                <w:szCs w:val="24"/>
              </w:rPr>
              <w:t>36</w:t>
            </w:r>
            <w:r w:rsidR="00F41FC5">
              <w:rPr>
                <w:sz w:val="18"/>
                <w:szCs w:val="24"/>
              </w:rPr>
              <w:t xml:space="preserve"> </w:t>
            </w:r>
            <w:r w:rsidRPr="006B15A1">
              <w:rPr>
                <w:sz w:val="18"/>
                <w:szCs w:val="24"/>
              </w:rPr>
              <w:t>837</w:t>
            </w:r>
          </w:p>
        </w:tc>
        <w:tc>
          <w:tcPr>
            <w:tcW w:w="1061" w:type="dxa"/>
            <w:shd w:val="clear" w:color="auto" w:fill="auto"/>
            <w:vAlign w:val="bottom"/>
          </w:tcPr>
          <w:p w14:paraId="2BFCF105" w14:textId="5C49A1F7" w:rsidR="00FB77F1" w:rsidRPr="006B15A1" w:rsidRDefault="00FB77F1" w:rsidP="006B15A1">
            <w:pPr>
              <w:suppressAutoHyphens w:val="0"/>
              <w:spacing w:before="40" w:after="40" w:line="220" w:lineRule="exact"/>
              <w:ind w:right="113"/>
              <w:jc w:val="right"/>
              <w:rPr>
                <w:sz w:val="18"/>
                <w:szCs w:val="24"/>
              </w:rPr>
            </w:pPr>
            <w:r w:rsidRPr="006B15A1">
              <w:rPr>
                <w:sz w:val="18"/>
                <w:szCs w:val="24"/>
              </w:rPr>
              <w:t>27</w:t>
            </w:r>
            <w:r w:rsidR="00F41FC5">
              <w:rPr>
                <w:sz w:val="18"/>
                <w:szCs w:val="24"/>
              </w:rPr>
              <w:t xml:space="preserve"> </w:t>
            </w:r>
            <w:r w:rsidRPr="006B15A1">
              <w:rPr>
                <w:sz w:val="18"/>
                <w:szCs w:val="24"/>
              </w:rPr>
              <w:t>684</w:t>
            </w:r>
          </w:p>
        </w:tc>
        <w:tc>
          <w:tcPr>
            <w:tcW w:w="999" w:type="dxa"/>
            <w:shd w:val="clear" w:color="auto" w:fill="auto"/>
            <w:vAlign w:val="bottom"/>
          </w:tcPr>
          <w:p w14:paraId="21B715B9" w14:textId="5882ED9E" w:rsidR="00FB77F1" w:rsidRPr="006B15A1" w:rsidRDefault="00FB77F1" w:rsidP="006B15A1">
            <w:pPr>
              <w:suppressAutoHyphens w:val="0"/>
              <w:spacing w:before="40" w:after="40" w:line="220" w:lineRule="exact"/>
              <w:ind w:right="113"/>
              <w:jc w:val="right"/>
              <w:rPr>
                <w:sz w:val="18"/>
                <w:szCs w:val="24"/>
              </w:rPr>
            </w:pPr>
            <w:r w:rsidRPr="006B15A1">
              <w:rPr>
                <w:sz w:val="18"/>
                <w:szCs w:val="24"/>
              </w:rPr>
              <w:t>77</w:t>
            </w:r>
            <w:r w:rsidR="00F41FC5">
              <w:rPr>
                <w:sz w:val="18"/>
                <w:szCs w:val="24"/>
              </w:rPr>
              <w:t xml:space="preserve"> </w:t>
            </w:r>
            <w:r w:rsidRPr="006B15A1">
              <w:rPr>
                <w:sz w:val="18"/>
                <w:szCs w:val="24"/>
              </w:rPr>
              <w:t>225</w:t>
            </w:r>
          </w:p>
        </w:tc>
        <w:tc>
          <w:tcPr>
            <w:tcW w:w="999" w:type="dxa"/>
            <w:shd w:val="clear" w:color="auto" w:fill="auto"/>
            <w:vAlign w:val="bottom"/>
          </w:tcPr>
          <w:p w14:paraId="07C929EF" w14:textId="5F7786D4" w:rsidR="00FB77F1" w:rsidRPr="006B15A1" w:rsidRDefault="00FB77F1" w:rsidP="006B15A1">
            <w:pPr>
              <w:suppressAutoHyphens w:val="0"/>
              <w:spacing w:before="40" w:after="40" w:line="220" w:lineRule="exact"/>
              <w:ind w:right="113"/>
              <w:jc w:val="right"/>
              <w:rPr>
                <w:sz w:val="18"/>
                <w:szCs w:val="24"/>
              </w:rPr>
            </w:pPr>
            <w:r w:rsidRPr="006B15A1">
              <w:rPr>
                <w:sz w:val="18"/>
                <w:szCs w:val="24"/>
              </w:rPr>
              <w:t>40</w:t>
            </w:r>
            <w:r w:rsidR="00F41FC5">
              <w:rPr>
                <w:sz w:val="18"/>
                <w:szCs w:val="24"/>
              </w:rPr>
              <w:t xml:space="preserve"> </w:t>
            </w:r>
            <w:r w:rsidRPr="006B15A1">
              <w:rPr>
                <w:sz w:val="18"/>
                <w:szCs w:val="24"/>
              </w:rPr>
              <w:t>088</w:t>
            </w:r>
          </w:p>
        </w:tc>
        <w:tc>
          <w:tcPr>
            <w:tcW w:w="1061" w:type="dxa"/>
            <w:shd w:val="clear" w:color="auto" w:fill="auto"/>
            <w:vAlign w:val="bottom"/>
          </w:tcPr>
          <w:p w14:paraId="4B5A737D" w14:textId="49A55C50" w:rsidR="00FB77F1" w:rsidRPr="006B15A1" w:rsidRDefault="00FB77F1" w:rsidP="006B15A1">
            <w:pPr>
              <w:suppressAutoHyphens w:val="0"/>
              <w:spacing w:before="40" w:after="40" w:line="220" w:lineRule="exact"/>
              <w:ind w:right="113"/>
              <w:jc w:val="right"/>
              <w:rPr>
                <w:sz w:val="18"/>
                <w:szCs w:val="24"/>
              </w:rPr>
            </w:pPr>
            <w:r w:rsidRPr="006B15A1">
              <w:rPr>
                <w:sz w:val="18"/>
                <w:szCs w:val="24"/>
              </w:rPr>
              <w:t>37</w:t>
            </w:r>
            <w:r w:rsidR="00F41FC5">
              <w:rPr>
                <w:sz w:val="18"/>
                <w:szCs w:val="24"/>
              </w:rPr>
              <w:t xml:space="preserve"> </w:t>
            </w:r>
            <w:r w:rsidRPr="006B15A1">
              <w:rPr>
                <w:sz w:val="18"/>
                <w:szCs w:val="24"/>
              </w:rPr>
              <w:t>137</w:t>
            </w:r>
          </w:p>
        </w:tc>
      </w:tr>
      <w:tr w:rsidR="00FB77F1" w:rsidRPr="006B15A1" w14:paraId="599D17EE" w14:textId="77777777" w:rsidTr="006B15A1">
        <w:tc>
          <w:tcPr>
            <w:tcW w:w="1254" w:type="dxa"/>
            <w:shd w:val="clear" w:color="auto" w:fill="auto"/>
          </w:tcPr>
          <w:p w14:paraId="666A5476" w14:textId="77777777" w:rsidR="00FB77F1" w:rsidRPr="006B15A1" w:rsidRDefault="00FB77F1" w:rsidP="006B15A1">
            <w:pPr>
              <w:suppressAutoHyphens w:val="0"/>
              <w:spacing w:before="40" w:after="40" w:line="220" w:lineRule="exact"/>
              <w:ind w:right="113"/>
              <w:rPr>
                <w:sz w:val="18"/>
                <w:szCs w:val="24"/>
              </w:rPr>
            </w:pPr>
            <w:r w:rsidRPr="006B15A1">
              <w:rPr>
                <w:sz w:val="18"/>
                <w:szCs w:val="24"/>
              </w:rPr>
              <w:t>2016/17</w:t>
            </w:r>
          </w:p>
        </w:tc>
        <w:tc>
          <w:tcPr>
            <w:tcW w:w="998" w:type="dxa"/>
            <w:shd w:val="clear" w:color="auto" w:fill="auto"/>
            <w:vAlign w:val="bottom"/>
          </w:tcPr>
          <w:p w14:paraId="18370DAF" w14:textId="2EA36AA0" w:rsidR="00FB77F1" w:rsidRPr="006B15A1" w:rsidRDefault="00FB77F1" w:rsidP="006B15A1">
            <w:pPr>
              <w:suppressAutoHyphens w:val="0"/>
              <w:spacing w:before="40" w:after="40" w:line="220" w:lineRule="exact"/>
              <w:ind w:right="113"/>
              <w:jc w:val="right"/>
              <w:rPr>
                <w:sz w:val="18"/>
                <w:szCs w:val="24"/>
              </w:rPr>
            </w:pPr>
            <w:r w:rsidRPr="006B15A1">
              <w:rPr>
                <w:sz w:val="18"/>
                <w:szCs w:val="24"/>
              </w:rPr>
              <w:t>75</w:t>
            </w:r>
            <w:r w:rsidR="00F41FC5">
              <w:rPr>
                <w:sz w:val="18"/>
                <w:szCs w:val="24"/>
              </w:rPr>
              <w:t xml:space="preserve"> </w:t>
            </w:r>
            <w:r w:rsidRPr="006B15A1">
              <w:rPr>
                <w:sz w:val="18"/>
                <w:szCs w:val="24"/>
              </w:rPr>
              <w:t>071</w:t>
            </w:r>
          </w:p>
        </w:tc>
        <w:tc>
          <w:tcPr>
            <w:tcW w:w="998" w:type="dxa"/>
            <w:shd w:val="clear" w:color="auto" w:fill="auto"/>
            <w:vAlign w:val="bottom"/>
          </w:tcPr>
          <w:p w14:paraId="1314ABBF" w14:textId="4794807D" w:rsidR="00FB77F1" w:rsidRPr="006B15A1" w:rsidRDefault="00FB77F1" w:rsidP="006B15A1">
            <w:pPr>
              <w:suppressAutoHyphens w:val="0"/>
              <w:spacing w:before="40" w:after="40" w:line="220" w:lineRule="exact"/>
              <w:ind w:right="113"/>
              <w:jc w:val="right"/>
              <w:rPr>
                <w:sz w:val="18"/>
                <w:szCs w:val="24"/>
              </w:rPr>
            </w:pPr>
            <w:r w:rsidRPr="006B15A1">
              <w:rPr>
                <w:sz w:val="18"/>
                <w:szCs w:val="24"/>
              </w:rPr>
              <w:t>42</w:t>
            </w:r>
            <w:r w:rsidR="00F41FC5">
              <w:rPr>
                <w:sz w:val="18"/>
                <w:szCs w:val="24"/>
              </w:rPr>
              <w:t xml:space="preserve"> </w:t>
            </w:r>
            <w:r w:rsidRPr="006B15A1">
              <w:rPr>
                <w:sz w:val="18"/>
                <w:szCs w:val="24"/>
              </w:rPr>
              <w:t>549</w:t>
            </w:r>
          </w:p>
        </w:tc>
        <w:tc>
          <w:tcPr>
            <w:tcW w:w="1061" w:type="dxa"/>
            <w:shd w:val="clear" w:color="auto" w:fill="auto"/>
            <w:vAlign w:val="bottom"/>
          </w:tcPr>
          <w:p w14:paraId="1B0D8891" w14:textId="7DE2719B" w:rsidR="00FB77F1" w:rsidRPr="006B15A1" w:rsidRDefault="00FB77F1" w:rsidP="006B15A1">
            <w:pPr>
              <w:suppressAutoHyphens w:val="0"/>
              <w:spacing w:before="40" w:after="40" w:line="220" w:lineRule="exact"/>
              <w:ind w:right="113"/>
              <w:jc w:val="right"/>
              <w:rPr>
                <w:sz w:val="18"/>
                <w:szCs w:val="24"/>
              </w:rPr>
            </w:pPr>
            <w:r w:rsidRPr="006B15A1">
              <w:rPr>
                <w:sz w:val="18"/>
                <w:szCs w:val="24"/>
              </w:rPr>
              <w:t>32</w:t>
            </w:r>
            <w:r w:rsidR="00F41FC5">
              <w:rPr>
                <w:sz w:val="18"/>
                <w:szCs w:val="24"/>
              </w:rPr>
              <w:t xml:space="preserve"> </w:t>
            </w:r>
            <w:r w:rsidRPr="006B15A1">
              <w:rPr>
                <w:sz w:val="18"/>
                <w:szCs w:val="24"/>
              </w:rPr>
              <w:t>522</w:t>
            </w:r>
          </w:p>
        </w:tc>
        <w:tc>
          <w:tcPr>
            <w:tcW w:w="999" w:type="dxa"/>
            <w:shd w:val="clear" w:color="auto" w:fill="auto"/>
            <w:vAlign w:val="bottom"/>
          </w:tcPr>
          <w:p w14:paraId="713CF5C5" w14:textId="29EC8C0C" w:rsidR="00FB77F1" w:rsidRPr="006B15A1" w:rsidRDefault="00FB77F1" w:rsidP="006B15A1">
            <w:pPr>
              <w:suppressAutoHyphens w:val="0"/>
              <w:spacing w:before="40" w:after="40" w:line="220" w:lineRule="exact"/>
              <w:ind w:right="113"/>
              <w:jc w:val="right"/>
              <w:rPr>
                <w:sz w:val="18"/>
                <w:szCs w:val="24"/>
              </w:rPr>
            </w:pPr>
            <w:r w:rsidRPr="006B15A1">
              <w:rPr>
                <w:sz w:val="18"/>
                <w:szCs w:val="24"/>
              </w:rPr>
              <w:t>83</w:t>
            </w:r>
            <w:r w:rsidR="00F41FC5">
              <w:rPr>
                <w:sz w:val="18"/>
                <w:szCs w:val="24"/>
              </w:rPr>
              <w:t xml:space="preserve"> </w:t>
            </w:r>
            <w:r w:rsidRPr="006B15A1">
              <w:rPr>
                <w:sz w:val="18"/>
                <w:szCs w:val="24"/>
              </w:rPr>
              <w:t>052</w:t>
            </w:r>
          </w:p>
        </w:tc>
        <w:tc>
          <w:tcPr>
            <w:tcW w:w="999" w:type="dxa"/>
            <w:shd w:val="clear" w:color="auto" w:fill="auto"/>
            <w:vAlign w:val="bottom"/>
          </w:tcPr>
          <w:p w14:paraId="4AAD7144" w14:textId="1B970D6E" w:rsidR="00FB77F1" w:rsidRPr="006B15A1" w:rsidRDefault="00FB77F1" w:rsidP="006B15A1">
            <w:pPr>
              <w:suppressAutoHyphens w:val="0"/>
              <w:spacing w:before="40" w:after="40" w:line="220" w:lineRule="exact"/>
              <w:ind w:right="113"/>
              <w:jc w:val="right"/>
              <w:rPr>
                <w:sz w:val="18"/>
                <w:szCs w:val="24"/>
              </w:rPr>
            </w:pPr>
            <w:r w:rsidRPr="006B15A1">
              <w:rPr>
                <w:sz w:val="18"/>
                <w:szCs w:val="24"/>
              </w:rPr>
              <w:t>43</w:t>
            </w:r>
            <w:r w:rsidR="00F41FC5">
              <w:rPr>
                <w:sz w:val="18"/>
                <w:szCs w:val="24"/>
              </w:rPr>
              <w:t xml:space="preserve"> </w:t>
            </w:r>
            <w:r w:rsidRPr="006B15A1">
              <w:rPr>
                <w:sz w:val="18"/>
                <w:szCs w:val="24"/>
              </w:rPr>
              <w:t>079</w:t>
            </w:r>
          </w:p>
        </w:tc>
        <w:tc>
          <w:tcPr>
            <w:tcW w:w="1061" w:type="dxa"/>
            <w:shd w:val="clear" w:color="auto" w:fill="auto"/>
            <w:vAlign w:val="bottom"/>
          </w:tcPr>
          <w:p w14:paraId="7ADF0A5A" w14:textId="2C6AD0C6" w:rsidR="00FB77F1" w:rsidRPr="006B15A1" w:rsidRDefault="00FB77F1" w:rsidP="006B15A1">
            <w:pPr>
              <w:suppressAutoHyphens w:val="0"/>
              <w:spacing w:before="40" w:after="40" w:line="220" w:lineRule="exact"/>
              <w:ind w:right="113"/>
              <w:jc w:val="right"/>
              <w:rPr>
                <w:sz w:val="18"/>
                <w:szCs w:val="24"/>
              </w:rPr>
            </w:pPr>
            <w:r w:rsidRPr="006B15A1">
              <w:rPr>
                <w:sz w:val="18"/>
                <w:szCs w:val="24"/>
              </w:rPr>
              <w:t>39</w:t>
            </w:r>
            <w:r w:rsidR="00F41FC5">
              <w:rPr>
                <w:sz w:val="18"/>
                <w:szCs w:val="24"/>
              </w:rPr>
              <w:t xml:space="preserve"> </w:t>
            </w:r>
            <w:r w:rsidRPr="006B15A1">
              <w:rPr>
                <w:sz w:val="18"/>
                <w:szCs w:val="24"/>
              </w:rPr>
              <w:t>973</w:t>
            </w:r>
          </w:p>
        </w:tc>
      </w:tr>
      <w:tr w:rsidR="00FB77F1" w:rsidRPr="006B15A1" w14:paraId="2F56116D" w14:textId="77777777" w:rsidTr="006B15A1">
        <w:tc>
          <w:tcPr>
            <w:tcW w:w="1254" w:type="dxa"/>
            <w:shd w:val="clear" w:color="auto" w:fill="auto"/>
          </w:tcPr>
          <w:p w14:paraId="7AABDB67" w14:textId="77777777" w:rsidR="00FB77F1" w:rsidRPr="006B15A1" w:rsidRDefault="00FB77F1" w:rsidP="006B15A1">
            <w:pPr>
              <w:suppressAutoHyphens w:val="0"/>
              <w:spacing w:before="40" w:after="40" w:line="220" w:lineRule="exact"/>
              <w:ind w:right="113"/>
              <w:rPr>
                <w:sz w:val="18"/>
                <w:szCs w:val="24"/>
              </w:rPr>
            </w:pPr>
            <w:r w:rsidRPr="006B15A1">
              <w:rPr>
                <w:sz w:val="18"/>
                <w:szCs w:val="24"/>
              </w:rPr>
              <w:t>2017/18</w:t>
            </w:r>
          </w:p>
        </w:tc>
        <w:tc>
          <w:tcPr>
            <w:tcW w:w="998" w:type="dxa"/>
            <w:shd w:val="clear" w:color="auto" w:fill="auto"/>
            <w:vAlign w:val="bottom"/>
          </w:tcPr>
          <w:p w14:paraId="2E0CE55F" w14:textId="3135E15D" w:rsidR="00FB77F1" w:rsidRPr="006B15A1" w:rsidRDefault="00FB77F1" w:rsidP="006B15A1">
            <w:pPr>
              <w:suppressAutoHyphens w:val="0"/>
              <w:spacing w:before="40" w:after="40" w:line="220" w:lineRule="exact"/>
              <w:ind w:right="113"/>
              <w:jc w:val="right"/>
              <w:rPr>
                <w:sz w:val="18"/>
                <w:szCs w:val="24"/>
              </w:rPr>
            </w:pPr>
            <w:r w:rsidRPr="006B15A1">
              <w:rPr>
                <w:sz w:val="18"/>
                <w:szCs w:val="24"/>
              </w:rPr>
              <w:t>82</w:t>
            </w:r>
            <w:r w:rsidR="00F41FC5">
              <w:rPr>
                <w:sz w:val="18"/>
                <w:szCs w:val="24"/>
              </w:rPr>
              <w:t xml:space="preserve"> </w:t>
            </w:r>
            <w:r w:rsidRPr="006B15A1">
              <w:rPr>
                <w:sz w:val="18"/>
                <w:szCs w:val="24"/>
              </w:rPr>
              <w:t>850</w:t>
            </w:r>
          </w:p>
        </w:tc>
        <w:tc>
          <w:tcPr>
            <w:tcW w:w="998" w:type="dxa"/>
            <w:shd w:val="clear" w:color="auto" w:fill="auto"/>
            <w:vAlign w:val="bottom"/>
          </w:tcPr>
          <w:p w14:paraId="3FC8372B" w14:textId="37FAEFF8" w:rsidR="00FB77F1" w:rsidRPr="006B15A1" w:rsidRDefault="00FB77F1" w:rsidP="006B15A1">
            <w:pPr>
              <w:suppressAutoHyphens w:val="0"/>
              <w:spacing w:before="40" w:after="40" w:line="220" w:lineRule="exact"/>
              <w:ind w:right="113"/>
              <w:jc w:val="right"/>
              <w:rPr>
                <w:sz w:val="18"/>
                <w:szCs w:val="24"/>
              </w:rPr>
            </w:pPr>
            <w:r w:rsidRPr="006B15A1">
              <w:rPr>
                <w:sz w:val="18"/>
                <w:szCs w:val="24"/>
              </w:rPr>
              <w:t>46</w:t>
            </w:r>
            <w:r w:rsidR="00F41FC5">
              <w:rPr>
                <w:sz w:val="18"/>
                <w:szCs w:val="24"/>
              </w:rPr>
              <w:t xml:space="preserve"> </w:t>
            </w:r>
            <w:r w:rsidRPr="006B15A1">
              <w:rPr>
                <w:sz w:val="18"/>
                <w:szCs w:val="24"/>
              </w:rPr>
              <w:t>512</w:t>
            </w:r>
          </w:p>
        </w:tc>
        <w:tc>
          <w:tcPr>
            <w:tcW w:w="1061" w:type="dxa"/>
            <w:shd w:val="clear" w:color="auto" w:fill="auto"/>
            <w:vAlign w:val="bottom"/>
          </w:tcPr>
          <w:p w14:paraId="7EF9354C" w14:textId="6F496BE0" w:rsidR="00FB77F1" w:rsidRPr="006B15A1" w:rsidRDefault="00FB77F1" w:rsidP="006B15A1">
            <w:pPr>
              <w:suppressAutoHyphens w:val="0"/>
              <w:spacing w:before="40" w:after="40" w:line="220" w:lineRule="exact"/>
              <w:ind w:right="113"/>
              <w:jc w:val="right"/>
              <w:rPr>
                <w:sz w:val="18"/>
                <w:szCs w:val="24"/>
              </w:rPr>
            </w:pPr>
            <w:r w:rsidRPr="006B15A1">
              <w:rPr>
                <w:sz w:val="18"/>
                <w:szCs w:val="24"/>
              </w:rPr>
              <w:t>36</w:t>
            </w:r>
            <w:r w:rsidR="00F41FC5">
              <w:rPr>
                <w:sz w:val="18"/>
                <w:szCs w:val="24"/>
              </w:rPr>
              <w:t xml:space="preserve"> </w:t>
            </w:r>
            <w:r w:rsidRPr="006B15A1">
              <w:rPr>
                <w:sz w:val="18"/>
                <w:szCs w:val="24"/>
              </w:rPr>
              <w:t>338</w:t>
            </w:r>
          </w:p>
        </w:tc>
        <w:tc>
          <w:tcPr>
            <w:tcW w:w="999" w:type="dxa"/>
            <w:shd w:val="clear" w:color="auto" w:fill="auto"/>
            <w:vAlign w:val="bottom"/>
          </w:tcPr>
          <w:p w14:paraId="397EAC28" w14:textId="4B019480" w:rsidR="00FB77F1" w:rsidRPr="006B15A1" w:rsidRDefault="00FB77F1" w:rsidP="006B15A1">
            <w:pPr>
              <w:suppressAutoHyphens w:val="0"/>
              <w:spacing w:before="40" w:after="40" w:line="220" w:lineRule="exact"/>
              <w:ind w:right="113"/>
              <w:jc w:val="right"/>
              <w:rPr>
                <w:sz w:val="18"/>
                <w:szCs w:val="24"/>
              </w:rPr>
            </w:pPr>
            <w:r w:rsidRPr="006B15A1">
              <w:rPr>
                <w:sz w:val="18"/>
                <w:szCs w:val="24"/>
              </w:rPr>
              <w:t>91</w:t>
            </w:r>
            <w:r w:rsidR="00F41FC5">
              <w:rPr>
                <w:sz w:val="18"/>
                <w:szCs w:val="24"/>
              </w:rPr>
              <w:t xml:space="preserve"> </w:t>
            </w:r>
            <w:r w:rsidRPr="006B15A1">
              <w:rPr>
                <w:sz w:val="18"/>
                <w:szCs w:val="24"/>
              </w:rPr>
              <w:t>506</w:t>
            </w:r>
          </w:p>
        </w:tc>
        <w:tc>
          <w:tcPr>
            <w:tcW w:w="999" w:type="dxa"/>
            <w:shd w:val="clear" w:color="auto" w:fill="auto"/>
            <w:vAlign w:val="bottom"/>
          </w:tcPr>
          <w:p w14:paraId="4B9F44A3" w14:textId="30D2BE43" w:rsidR="00FB77F1" w:rsidRPr="006B15A1" w:rsidRDefault="00FB77F1" w:rsidP="006B15A1">
            <w:pPr>
              <w:suppressAutoHyphens w:val="0"/>
              <w:spacing w:before="40" w:after="40" w:line="220" w:lineRule="exact"/>
              <w:ind w:right="113"/>
              <w:jc w:val="right"/>
              <w:rPr>
                <w:sz w:val="18"/>
                <w:szCs w:val="24"/>
              </w:rPr>
            </w:pPr>
            <w:r w:rsidRPr="006B15A1">
              <w:rPr>
                <w:sz w:val="18"/>
                <w:szCs w:val="24"/>
              </w:rPr>
              <w:t>47</w:t>
            </w:r>
            <w:r w:rsidR="00F41FC5">
              <w:rPr>
                <w:sz w:val="18"/>
                <w:szCs w:val="24"/>
              </w:rPr>
              <w:t xml:space="preserve"> </w:t>
            </w:r>
            <w:r w:rsidRPr="006B15A1">
              <w:rPr>
                <w:sz w:val="18"/>
                <w:szCs w:val="24"/>
              </w:rPr>
              <w:t>318</w:t>
            </w:r>
          </w:p>
        </w:tc>
        <w:tc>
          <w:tcPr>
            <w:tcW w:w="1061" w:type="dxa"/>
            <w:shd w:val="clear" w:color="auto" w:fill="auto"/>
            <w:vAlign w:val="bottom"/>
          </w:tcPr>
          <w:p w14:paraId="3818ED58" w14:textId="04C3465B" w:rsidR="00FB77F1" w:rsidRPr="006B15A1" w:rsidRDefault="00FB77F1" w:rsidP="006B15A1">
            <w:pPr>
              <w:suppressAutoHyphens w:val="0"/>
              <w:spacing w:before="40" w:after="40" w:line="220" w:lineRule="exact"/>
              <w:ind w:right="113"/>
              <w:jc w:val="right"/>
              <w:rPr>
                <w:sz w:val="18"/>
                <w:szCs w:val="24"/>
              </w:rPr>
            </w:pPr>
            <w:r w:rsidRPr="006B15A1">
              <w:rPr>
                <w:sz w:val="18"/>
                <w:szCs w:val="24"/>
              </w:rPr>
              <w:t>44</w:t>
            </w:r>
            <w:r w:rsidR="00F41FC5">
              <w:rPr>
                <w:sz w:val="18"/>
                <w:szCs w:val="24"/>
              </w:rPr>
              <w:t xml:space="preserve"> </w:t>
            </w:r>
            <w:r w:rsidRPr="006B15A1">
              <w:rPr>
                <w:sz w:val="18"/>
                <w:szCs w:val="24"/>
              </w:rPr>
              <w:t>188</w:t>
            </w:r>
          </w:p>
        </w:tc>
      </w:tr>
      <w:tr w:rsidR="00FB77F1" w:rsidRPr="006B15A1" w14:paraId="7AA85FB6" w14:textId="77777777" w:rsidTr="006B15A1">
        <w:tc>
          <w:tcPr>
            <w:tcW w:w="1254" w:type="dxa"/>
            <w:shd w:val="clear" w:color="auto" w:fill="auto"/>
          </w:tcPr>
          <w:p w14:paraId="13E74EE1" w14:textId="77777777" w:rsidR="00FB77F1" w:rsidRPr="006B15A1" w:rsidRDefault="00FB77F1" w:rsidP="006B15A1">
            <w:pPr>
              <w:suppressAutoHyphens w:val="0"/>
              <w:spacing w:before="40" w:after="40" w:line="220" w:lineRule="exact"/>
              <w:ind w:right="113"/>
              <w:rPr>
                <w:sz w:val="18"/>
                <w:szCs w:val="24"/>
              </w:rPr>
            </w:pPr>
            <w:r w:rsidRPr="006B15A1">
              <w:rPr>
                <w:sz w:val="18"/>
                <w:szCs w:val="24"/>
              </w:rPr>
              <w:t>2018/19</w:t>
            </w:r>
          </w:p>
        </w:tc>
        <w:tc>
          <w:tcPr>
            <w:tcW w:w="998" w:type="dxa"/>
            <w:shd w:val="clear" w:color="auto" w:fill="auto"/>
            <w:vAlign w:val="bottom"/>
          </w:tcPr>
          <w:p w14:paraId="2BC9BDC5" w14:textId="7C1AE899" w:rsidR="00FB77F1" w:rsidRPr="006B15A1" w:rsidRDefault="00FB77F1" w:rsidP="006B15A1">
            <w:pPr>
              <w:suppressAutoHyphens w:val="0"/>
              <w:spacing w:before="40" w:after="40" w:line="220" w:lineRule="exact"/>
              <w:ind w:right="113"/>
              <w:jc w:val="right"/>
              <w:rPr>
                <w:sz w:val="18"/>
                <w:szCs w:val="24"/>
              </w:rPr>
            </w:pPr>
            <w:r w:rsidRPr="006B15A1">
              <w:rPr>
                <w:sz w:val="18"/>
                <w:szCs w:val="24"/>
              </w:rPr>
              <w:t>90</w:t>
            </w:r>
            <w:r w:rsidR="00F41FC5">
              <w:rPr>
                <w:sz w:val="18"/>
                <w:szCs w:val="24"/>
              </w:rPr>
              <w:t xml:space="preserve"> </w:t>
            </w:r>
            <w:r w:rsidRPr="006B15A1">
              <w:rPr>
                <w:sz w:val="18"/>
                <w:szCs w:val="24"/>
              </w:rPr>
              <w:t>495</w:t>
            </w:r>
          </w:p>
        </w:tc>
        <w:tc>
          <w:tcPr>
            <w:tcW w:w="998" w:type="dxa"/>
            <w:shd w:val="clear" w:color="auto" w:fill="auto"/>
            <w:vAlign w:val="bottom"/>
          </w:tcPr>
          <w:p w14:paraId="7581F299" w14:textId="30334FC5" w:rsidR="00FB77F1" w:rsidRPr="006B15A1" w:rsidRDefault="00FB77F1" w:rsidP="006B15A1">
            <w:pPr>
              <w:suppressAutoHyphens w:val="0"/>
              <w:spacing w:before="40" w:after="40" w:line="220" w:lineRule="exact"/>
              <w:ind w:right="113"/>
              <w:jc w:val="right"/>
              <w:rPr>
                <w:sz w:val="18"/>
                <w:szCs w:val="24"/>
              </w:rPr>
            </w:pPr>
            <w:r w:rsidRPr="006B15A1">
              <w:rPr>
                <w:sz w:val="18"/>
                <w:szCs w:val="24"/>
              </w:rPr>
              <w:t>50</w:t>
            </w:r>
            <w:r w:rsidR="00F41FC5">
              <w:rPr>
                <w:sz w:val="18"/>
                <w:szCs w:val="24"/>
              </w:rPr>
              <w:t xml:space="preserve"> </w:t>
            </w:r>
            <w:r w:rsidRPr="006B15A1">
              <w:rPr>
                <w:sz w:val="18"/>
                <w:szCs w:val="24"/>
              </w:rPr>
              <w:t>153</w:t>
            </w:r>
          </w:p>
        </w:tc>
        <w:tc>
          <w:tcPr>
            <w:tcW w:w="1061" w:type="dxa"/>
            <w:shd w:val="clear" w:color="auto" w:fill="auto"/>
            <w:vAlign w:val="bottom"/>
          </w:tcPr>
          <w:p w14:paraId="1544D517" w14:textId="6EBE0B5F" w:rsidR="00FB77F1" w:rsidRPr="006B15A1" w:rsidRDefault="00FB77F1" w:rsidP="006B15A1">
            <w:pPr>
              <w:suppressAutoHyphens w:val="0"/>
              <w:spacing w:before="40" w:after="40" w:line="220" w:lineRule="exact"/>
              <w:ind w:right="113"/>
              <w:jc w:val="right"/>
              <w:rPr>
                <w:sz w:val="18"/>
                <w:szCs w:val="24"/>
              </w:rPr>
            </w:pPr>
            <w:r w:rsidRPr="006B15A1">
              <w:rPr>
                <w:sz w:val="18"/>
                <w:szCs w:val="24"/>
              </w:rPr>
              <w:t>40</w:t>
            </w:r>
            <w:r w:rsidR="00F41FC5">
              <w:rPr>
                <w:sz w:val="18"/>
                <w:szCs w:val="24"/>
              </w:rPr>
              <w:t xml:space="preserve"> </w:t>
            </w:r>
            <w:r w:rsidRPr="006B15A1">
              <w:rPr>
                <w:sz w:val="18"/>
                <w:szCs w:val="24"/>
              </w:rPr>
              <w:t>262</w:t>
            </w:r>
          </w:p>
        </w:tc>
        <w:tc>
          <w:tcPr>
            <w:tcW w:w="999" w:type="dxa"/>
            <w:shd w:val="clear" w:color="auto" w:fill="auto"/>
            <w:vAlign w:val="bottom"/>
          </w:tcPr>
          <w:p w14:paraId="0CAF906D" w14:textId="74F19129" w:rsidR="00FB77F1" w:rsidRPr="006B15A1" w:rsidRDefault="00FB77F1" w:rsidP="006B15A1">
            <w:pPr>
              <w:suppressAutoHyphens w:val="0"/>
              <w:spacing w:before="40" w:after="40" w:line="220" w:lineRule="exact"/>
              <w:ind w:right="113"/>
              <w:jc w:val="right"/>
              <w:rPr>
                <w:sz w:val="18"/>
                <w:szCs w:val="24"/>
              </w:rPr>
            </w:pPr>
            <w:r w:rsidRPr="006B15A1">
              <w:rPr>
                <w:sz w:val="18"/>
                <w:szCs w:val="24"/>
              </w:rPr>
              <w:t>86</w:t>
            </w:r>
            <w:r w:rsidR="00F41FC5">
              <w:rPr>
                <w:sz w:val="18"/>
                <w:szCs w:val="24"/>
              </w:rPr>
              <w:t xml:space="preserve"> </w:t>
            </w:r>
            <w:r w:rsidRPr="006B15A1">
              <w:rPr>
                <w:sz w:val="18"/>
                <w:szCs w:val="24"/>
              </w:rPr>
              <w:t>119</w:t>
            </w:r>
          </w:p>
        </w:tc>
        <w:tc>
          <w:tcPr>
            <w:tcW w:w="999" w:type="dxa"/>
            <w:shd w:val="clear" w:color="auto" w:fill="auto"/>
            <w:vAlign w:val="bottom"/>
          </w:tcPr>
          <w:p w14:paraId="46445A7F" w14:textId="1D4FA80A" w:rsidR="00FB77F1" w:rsidRPr="006B15A1" w:rsidRDefault="00FB77F1" w:rsidP="006B15A1">
            <w:pPr>
              <w:suppressAutoHyphens w:val="0"/>
              <w:spacing w:before="40" w:after="40" w:line="220" w:lineRule="exact"/>
              <w:ind w:right="113"/>
              <w:jc w:val="right"/>
              <w:rPr>
                <w:sz w:val="18"/>
                <w:szCs w:val="24"/>
              </w:rPr>
            </w:pPr>
            <w:r w:rsidRPr="006B15A1">
              <w:rPr>
                <w:sz w:val="18"/>
                <w:szCs w:val="24"/>
              </w:rPr>
              <w:t>44</w:t>
            </w:r>
            <w:r w:rsidR="00F41FC5">
              <w:rPr>
                <w:sz w:val="18"/>
                <w:szCs w:val="24"/>
              </w:rPr>
              <w:t xml:space="preserve"> </w:t>
            </w:r>
            <w:r w:rsidRPr="006B15A1">
              <w:rPr>
                <w:sz w:val="18"/>
                <w:szCs w:val="24"/>
              </w:rPr>
              <w:t>836</w:t>
            </w:r>
          </w:p>
        </w:tc>
        <w:tc>
          <w:tcPr>
            <w:tcW w:w="1061" w:type="dxa"/>
            <w:shd w:val="clear" w:color="auto" w:fill="auto"/>
            <w:vAlign w:val="bottom"/>
          </w:tcPr>
          <w:p w14:paraId="47509D1E" w14:textId="3A383AFA" w:rsidR="00FB77F1" w:rsidRPr="006B15A1" w:rsidRDefault="00FB77F1" w:rsidP="006B15A1">
            <w:pPr>
              <w:suppressAutoHyphens w:val="0"/>
              <w:spacing w:before="40" w:after="40" w:line="220" w:lineRule="exact"/>
              <w:ind w:right="113"/>
              <w:jc w:val="right"/>
              <w:rPr>
                <w:sz w:val="18"/>
                <w:szCs w:val="24"/>
              </w:rPr>
            </w:pPr>
            <w:r w:rsidRPr="006B15A1">
              <w:rPr>
                <w:sz w:val="18"/>
                <w:szCs w:val="24"/>
              </w:rPr>
              <w:t>41</w:t>
            </w:r>
            <w:r w:rsidR="00F41FC5">
              <w:rPr>
                <w:sz w:val="18"/>
                <w:szCs w:val="24"/>
              </w:rPr>
              <w:t xml:space="preserve"> </w:t>
            </w:r>
            <w:r w:rsidRPr="006B15A1">
              <w:rPr>
                <w:sz w:val="18"/>
                <w:szCs w:val="24"/>
              </w:rPr>
              <w:t>283</w:t>
            </w:r>
          </w:p>
        </w:tc>
      </w:tr>
    </w:tbl>
    <w:p w14:paraId="286CC4D3" w14:textId="5AB459A9" w:rsidR="00FB77F1" w:rsidRPr="00541DCB" w:rsidRDefault="00FB77F1" w:rsidP="00541DCB">
      <w:pPr>
        <w:spacing w:before="120"/>
        <w:ind w:left="1134" w:right="1134" w:firstLine="170"/>
        <w:rPr>
          <w:sz w:val="18"/>
        </w:rPr>
      </w:pPr>
      <w:bookmarkStart w:id="69" w:name="_Toc502290078"/>
      <w:r w:rsidRPr="00541DCB">
        <w:rPr>
          <w:i/>
          <w:iCs/>
          <w:sz w:val="18"/>
        </w:rPr>
        <w:t>Source</w:t>
      </w:r>
      <w:r w:rsidRPr="00541DCB">
        <w:rPr>
          <w:sz w:val="18"/>
        </w:rPr>
        <w:t xml:space="preserve">: </w:t>
      </w:r>
      <w:r w:rsidRPr="00333FA5">
        <w:rPr>
          <w:i/>
          <w:iCs/>
          <w:sz w:val="18"/>
        </w:rPr>
        <w:t>MoE, Eritrea: Essential Education Indicators, 2014/15</w:t>
      </w:r>
      <w:r w:rsidR="00333FA5" w:rsidRPr="00333FA5">
        <w:rPr>
          <w:i/>
          <w:iCs/>
          <w:sz w:val="18"/>
        </w:rPr>
        <w:t>–</w:t>
      </w:r>
      <w:r w:rsidRPr="00333FA5">
        <w:rPr>
          <w:i/>
          <w:iCs/>
          <w:sz w:val="18"/>
        </w:rPr>
        <w:t>2018/19</w:t>
      </w:r>
      <w:r w:rsidR="00F41FC5">
        <w:rPr>
          <w:sz w:val="18"/>
        </w:rPr>
        <w:t>.</w:t>
      </w:r>
    </w:p>
    <w:p w14:paraId="6FC7A84B" w14:textId="77777777" w:rsidR="00FB77F1" w:rsidRPr="00964185" w:rsidRDefault="00FB77F1" w:rsidP="00FB77F1">
      <w:pPr>
        <w:jc w:val="both"/>
        <w:rPr>
          <w:sz w:val="2"/>
          <w:szCs w:val="24"/>
        </w:rPr>
      </w:pPr>
    </w:p>
    <w:p w14:paraId="599036B0" w14:textId="77777777" w:rsidR="00FB77F1" w:rsidRPr="00814633" w:rsidRDefault="00FB77F1" w:rsidP="001F11D7">
      <w:pPr>
        <w:pStyle w:val="SingleTxtG"/>
      </w:pPr>
      <w:r w:rsidRPr="00814633">
        <w:lastRenderedPageBreak/>
        <w:t>168.</w:t>
      </w:r>
      <w:r w:rsidRPr="00814633">
        <w:tab/>
        <w:t>The major challenges in Middle school education are that more than half (56%) of the appropriate age population is out of school, as well as the acute shortage of schools and teachers.</w:t>
      </w:r>
    </w:p>
    <w:p w14:paraId="0C8ED814" w14:textId="77777777" w:rsidR="00FB77F1" w:rsidRPr="00BB5E70" w:rsidRDefault="00FB77F1" w:rsidP="00E966AF">
      <w:pPr>
        <w:pStyle w:val="H23G"/>
      </w:pPr>
      <w:bookmarkStart w:id="70" w:name="_Toc49789973"/>
      <w:bookmarkEnd w:id="69"/>
      <w:r>
        <w:tab/>
      </w:r>
      <w:r>
        <w:tab/>
      </w:r>
      <w:r w:rsidRPr="00BB5E70">
        <w:t>Elementary and middle school flow rates</w:t>
      </w:r>
      <w:bookmarkEnd w:id="70"/>
    </w:p>
    <w:p w14:paraId="40DC8AAF" w14:textId="77777777" w:rsidR="00FB77F1" w:rsidRPr="00814633" w:rsidRDefault="00FB77F1" w:rsidP="001F11D7">
      <w:pPr>
        <w:pStyle w:val="SingleTxtG"/>
      </w:pPr>
      <w:r w:rsidRPr="00814633">
        <w:t>169.</w:t>
      </w:r>
      <w:r w:rsidRPr="00814633">
        <w:tab/>
        <w:t>GoSE has made concerted efforts to provide access to education in all corners of the country. Moreover, it has expanded access for school children from rural and remote areas by opening boarding schools and hostels. These efforts helped many disadvantaged children from rural and remote areas in general, and girls in particular to access education.</w:t>
      </w:r>
    </w:p>
    <w:p w14:paraId="67C12B4C" w14:textId="77777777" w:rsidR="00FB77F1" w:rsidRPr="00814633" w:rsidRDefault="00FB77F1" w:rsidP="001F11D7">
      <w:pPr>
        <w:pStyle w:val="SingleTxtG"/>
      </w:pPr>
      <w:r w:rsidRPr="00814633">
        <w:t>170.</w:t>
      </w:r>
      <w:r w:rsidRPr="00814633">
        <w:tab/>
        <w:t>As indicated in table 31, the dropout rates at the elementary and middle school levels have decreased in 2018/19 as compared to 2014/15. This is partly the result of the additional boarding and para-boarding schools and hostels opened in many parts of the country. These facilities are increasingly mitigating the domestic burden, as well as the sanitation and distance problems that girl students face in remote rural areas. The issue of repetition, however, is still one of the main challenges both at the elementary and middle school levels. Generally, the government is mindful of the difficulties which children in rural and remote places, and especially girls, encounter and is making concerted efforts to overcome them.</w:t>
      </w:r>
    </w:p>
    <w:p w14:paraId="78A6E6A3" w14:textId="77777777" w:rsidR="00FB77F1" w:rsidRPr="00FA5105" w:rsidRDefault="00FB77F1" w:rsidP="00E966AF">
      <w:pPr>
        <w:pStyle w:val="H23G"/>
      </w:pPr>
      <w:r>
        <w:tab/>
      </w:r>
      <w:r>
        <w:tab/>
      </w:r>
      <w:r w:rsidRPr="00FA5105">
        <w:t xml:space="preserve">Table </w:t>
      </w:r>
      <w:r>
        <w:t>26</w:t>
      </w:r>
      <w:r w:rsidRPr="00FA5105">
        <w:t>: Elementary and middle school flow rates,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8"/>
        <w:gridCol w:w="1161"/>
        <w:gridCol w:w="617"/>
        <w:gridCol w:w="609"/>
        <w:gridCol w:w="506"/>
        <w:gridCol w:w="622"/>
        <w:gridCol w:w="609"/>
        <w:gridCol w:w="506"/>
        <w:gridCol w:w="622"/>
        <w:gridCol w:w="609"/>
        <w:gridCol w:w="501"/>
      </w:tblGrid>
      <w:tr w:rsidR="00FB77F1" w:rsidRPr="00E966AF" w14:paraId="117B0591" w14:textId="77777777" w:rsidTr="00FB31AC">
        <w:trPr>
          <w:tblHeader/>
        </w:trPr>
        <w:tc>
          <w:tcPr>
            <w:tcW w:w="1229" w:type="dxa"/>
            <w:vMerge w:val="restart"/>
            <w:tcBorders>
              <w:top w:val="single" w:sz="4" w:space="0" w:color="auto"/>
              <w:bottom w:val="single" w:sz="12" w:space="0" w:color="auto"/>
            </w:tcBorders>
            <w:shd w:val="clear" w:color="auto" w:fill="auto"/>
            <w:vAlign w:val="bottom"/>
          </w:tcPr>
          <w:p w14:paraId="0FCDCB73" w14:textId="11A44CE9" w:rsidR="00FB77F1" w:rsidRPr="00E966AF" w:rsidRDefault="00FB77F1" w:rsidP="00E966AF">
            <w:pPr>
              <w:suppressAutoHyphens w:val="0"/>
              <w:spacing w:before="80" w:after="80" w:line="200" w:lineRule="exact"/>
              <w:ind w:right="113"/>
              <w:rPr>
                <w:i/>
                <w:sz w:val="16"/>
                <w:szCs w:val="24"/>
              </w:rPr>
            </w:pPr>
            <w:r w:rsidRPr="00E966AF">
              <w:rPr>
                <w:i/>
                <w:sz w:val="16"/>
                <w:szCs w:val="24"/>
              </w:rPr>
              <w:t>Academic</w:t>
            </w:r>
            <w:r w:rsidR="00E966AF">
              <w:rPr>
                <w:i/>
                <w:sz w:val="16"/>
                <w:szCs w:val="24"/>
              </w:rPr>
              <w:t xml:space="preserve"> </w:t>
            </w:r>
            <w:r w:rsidRPr="00E966AF">
              <w:rPr>
                <w:i/>
                <w:sz w:val="16"/>
                <w:szCs w:val="24"/>
              </w:rPr>
              <w:t>Year</w:t>
            </w:r>
          </w:p>
        </w:tc>
        <w:tc>
          <w:tcPr>
            <w:tcW w:w="1416" w:type="dxa"/>
            <w:vMerge w:val="restart"/>
            <w:tcBorders>
              <w:top w:val="single" w:sz="4" w:space="0" w:color="auto"/>
              <w:bottom w:val="single" w:sz="12" w:space="0" w:color="auto"/>
            </w:tcBorders>
            <w:shd w:val="clear" w:color="auto" w:fill="auto"/>
            <w:vAlign w:val="bottom"/>
          </w:tcPr>
          <w:p w14:paraId="351FCB8D" w14:textId="77777777" w:rsidR="00FB77F1" w:rsidRPr="00E966AF" w:rsidRDefault="00FB77F1" w:rsidP="00E966AF">
            <w:pPr>
              <w:suppressAutoHyphens w:val="0"/>
              <w:spacing w:before="80" w:after="80" w:line="200" w:lineRule="exact"/>
              <w:ind w:right="113"/>
              <w:rPr>
                <w:i/>
                <w:sz w:val="16"/>
                <w:szCs w:val="24"/>
              </w:rPr>
            </w:pPr>
            <w:r w:rsidRPr="00E966AF">
              <w:rPr>
                <w:i/>
                <w:sz w:val="16"/>
                <w:szCs w:val="24"/>
              </w:rPr>
              <w:t>Levels</w:t>
            </w:r>
          </w:p>
        </w:tc>
        <w:tc>
          <w:tcPr>
            <w:tcW w:w="2102" w:type="dxa"/>
            <w:gridSpan w:val="3"/>
            <w:tcBorders>
              <w:top w:val="single" w:sz="4" w:space="0" w:color="auto"/>
              <w:bottom w:val="single" w:sz="4" w:space="0" w:color="auto"/>
              <w:right w:val="single" w:sz="24" w:space="0" w:color="FFFFFF" w:themeColor="background1"/>
            </w:tcBorders>
            <w:shd w:val="clear" w:color="auto" w:fill="auto"/>
            <w:vAlign w:val="bottom"/>
          </w:tcPr>
          <w:p w14:paraId="1FD0AB27" w14:textId="77777777" w:rsidR="00FB77F1" w:rsidRPr="00E966AF" w:rsidRDefault="00FB77F1" w:rsidP="00FB31AC">
            <w:pPr>
              <w:suppressAutoHyphens w:val="0"/>
              <w:spacing w:before="80" w:after="80" w:line="200" w:lineRule="exact"/>
              <w:ind w:right="113"/>
              <w:jc w:val="center"/>
              <w:rPr>
                <w:i/>
                <w:sz w:val="16"/>
                <w:szCs w:val="24"/>
              </w:rPr>
            </w:pPr>
            <w:r w:rsidRPr="00E966AF">
              <w:rPr>
                <w:i/>
                <w:sz w:val="16"/>
                <w:szCs w:val="24"/>
              </w:rPr>
              <w:t>Dropout%</w:t>
            </w:r>
          </w:p>
        </w:tc>
        <w:tc>
          <w:tcPr>
            <w:tcW w:w="210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342C339" w14:textId="77777777" w:rsidR="00FB77F1" w:rsidRPr="00E966AF" w:rsidRDefault="00FB77F1" w:rsidP="00FB31AC">
            <w:pPr>
              <w:suppressAutoHyphens w:val="0"/>
              <w:spacing w:before="80" w:after="80" w:line="200" w:lineRule="exact"/>
              <w:ind w:right="113"/>
              <w:jc w:val="center"/>
              <w:rPr>
                <w:i/>
                <w:sz w:val="16"/>
                <w:szCs w:val="24"/>
              </w:rPr>
            </w:pPr>
            <w:r w:rsidRPr="00E966AF">
              <w:rPr>
                <w:i/>
                <w:sz w:val="16"/>
                <w:szCs w:val="24"/>
              </w:rPr>
              <w:t>Repetition%</w:t>
            </w:r>
          </w:p>
        </w:tc>
        <w:tc>
          <w:tcPr>
            <w:tcW w:w="2102" w:type="dxa"/>
            <w:gridSpan w:val="3"/>
            <w:tcBorders>
              <w:top w:val="single" w:sz="4" w:space="0" w:color="auto"/>
              <w:left w:val="single" w:sz="24" w:space="0" w:color="FFFFFF" w:themeColor="background1"/>
              <w:bottom w:val="single" w:sz="4" w:space="0" w:color="auto"/>
            </w:tcBorders>
            <w:shd w:val="clear" w:color="auto" w:fill="auto"/>
            <w:vAlign w:val="bottom"/>
          </w:tcPr>
          <w:p w14:paraId="53482332" w14:textId="77777777" w:rsidR="00FB77F1" w:rsidRPr="00E966AF" w:rsidRDefault="00FB77F1" w:rsidP="00FB31AC">
            <w:pPr>
              <w:suppressAutoHyphens w:val="0"/>
              <w:spacing w:before="80" w:after="80" w:line="200" w:lineRule="exact"/>
              <w:ind w:right="113"/>
              <w:jc w:val="center"/>
              <w:rPr>
                <w:i/>
                <w:sz w:val="16"/>
                <w:szCs w:val="24"/>
              </w:rPr>
            </w:pPr>
            <w:r w:rsidRPr="00E966AF">
              <w:rPr>
                <w:i/>
                <w:sz w:val="16"/>
                <w:szCs w:val="24"/>
              </w:rPr>
              <w:t>Promotion%</w:t>
            </w:r>
          </w:p>
        </w:tc>
      </w:tr>
      <w:tr w:rsidR="00FB77F1" w:rsidRPr="00E966AF" w14:paraId="317CC603" w14:textId="77777777" w:rsidTr="00FB31AC">
        <w:trPr>
          <w:tblHeader/>
        </w:trPr>
        <w:tc>
          <w:tcPr>
            <w:tcW w:w="1229" w:type="dxa"/>
            <w:vMerge/>
            <w:tcBorders>
              <w:top w:val="nil"/>
              <w:bottom w:val="single" w:sz="12" w:space="0" w:color="auto"/>
            </w:tcBorders>
            <w:shd w:val="clear" w:color="auto" w:fill="auto"/>
            <w:vAlign w:val="bottom"/>
          </w:tcPr>
          <w:p w14:paraId="37913B55" w14:textId="77777777" w:rsidR="00FB77F1" w:rsidRPr="00E966AF" w:rsidRDefault="00FB77F1" w:rsidP="00E966AF">
            <w:pPr>
              <w:suppressAutoHyphens w:val="0"/>
              <w:spacing w:before="40" w:after="40" w:line="220" w:lineRule="exact"/>
              <w:ind w:right="113"/>
              <w:rPr>
                <w:sz w:val="18"/>
                <w:szCs w:val="24"/>
              </w:rPr>
            </w:pPr>
          </w:p>
        </w:tc>
        <w:tc>
          <w:tcPr>
            <w:tcW w:w="1416" w:type="dxa"/>
            <w:vMerge/>
            <w:tcBorders>
              <w:top w:val="nil"/>
              <w:bottom w:val="single" w:sz="12" w:space="0" w:color="auto"/>
            </w:tcBorders>
            <w:shd w:val="clear" w:color="auto" w:fill="auto"/>
            <w:vAlign w:val="bottom"/>
          </w:tcPr>
          <w:p w14:paraId="599DF36F" w14:textId="77777777" w:rsidR="00FB77F1" w:rsidRPr="00E966AF" w:rsidRDefault="00FB77F1" w:rsidP="00E966AF">
            <w:pPr>
              <w:suppressAutoHyphens w:val="0"/>
              <w:spacing w:before="40" w:after="40" w:line="220" w:lineRule="exact"/>
              <w:ind w:right="113"/>
              <w:rPr>
                <w:sz w:val="18"/>
                <w:szCs w:val="24"/>
              </w:rPr>
            </w:pPr>
          </w:p>
        </w:tc>
        <w:tc>
          <w:tcPr>
            <w:tcW w:w="751" w:type="dxa"/>
            <w:tcBorders>
              <w:top w:val="single" w:sz="4" w:space="0" w:color="auto"/>
              <w:bottom w:val="single" w:sz="12" w:space="0" w:color="auto"/>
            </w:tcBorders>
            <w:shd w:val="clear" w:color="auto" w:fill="auto"/>
            <w:vAlign w:val="bottom"/>
          </w:tcPr>
          <w:p w14:paraId="1B90D513"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Male</w:t>
            </w:r>
          </w:p>
        </w:tc>
        <w:tc>
          <w:tcPr>
            <w:tcW w:w="742" w:type="dxa"/>
            <w:tcBorders>
              <w:top w:val="single" w:sz="4" w:space="0" w:color="auto"/>
              <w:bottom w:val="single" w:sz="12" w:space="0" w:color="auto"/>
            </w:tcBorders>
            <w:shd w:val="clear" w:color="auto" w:fill="auto"/>
            <w:vAlign w:val="bottom"/>
          </w:tcPr>
          <w:p w14:paraId="1E4AF506"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Fem.</w:t>
            </w:r>
          </w:p>
        </w:tc>
        <w:tc>
          <w:tcPr>
            <w:tcW w:w="609" w:type="dxa"/>
            <w:tcBorders>
              <w:top w:val="single" w:sz="4" w:space="0" w:color="auto"/>
              <w:bottom w:val="single" w:sz="12" w:space="0" w:color="auto"/>
              <w:right w:val="single" w:sz="24" w:space="0" w:color="FFFFFF" w:themeColor="background1"/>
            </w:tcBorders>
            <w:shd w:val="clear" w:color="auto" w:fill="auto"/>
            <w:vAlign w:val="bottom"/>
          </w:tcPr>
          <w:p w14:paraId="3CA6A6B8"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Tot</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14:paraId="6056BBE1"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Male</w:t>
            </w:r>
          </w:p>
        </w:tc>
        <w:tc>
          <w:tcPr>
            <w:tcW w:w="742" w:type="dxa"/>
            <w:tcBorders>
              <w:top w:val="single" w:sz="4" w:space="0" w:color="auto"/>
              <w:bottom w:val="single" w:sz="12" w:space="0" w:color="auto"/>
            </w:tcBorders>
            <w:shd w:val="clear" w:color="auto" w:fill="auto"/>
            <w:vAlign w:val="bottom"/>
          </w:tcPr>
          <w:p w14:paraId="7A729B2C"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Fem.</w:t>
            </w:r>
          </w:p>
        </w:tc>
        <w:tc>
          <w:tcPr>
            <w:tcW w:w="609" w:type="dxa"/>
            <w:tcBorders>
              <w:top w:val="single" w:sz="4" w:space="0" w:color="auto"/>
              <w:bottom w:val="single" w:sz="12" w:space="0" w:color="auto"/>
              <w:right w:val="single" w:sz="24" w:space="0" w:color="FFFFFF" w:themeColor="background1"/>
            </w:tcBorders>
            <w:shd w:val="clear" w:color="auto" w:fill="auto"/>
            <w:vAlign w:val="bottom"/>
          </w:tcPr>
          <w:p w14:paraId="19B7F188"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Tot.</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14:paraId="40B99C56"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Male</w:t>
            </w:r>
          </w:p>
        </w:tc>
        <w:tc>
          <w:tcPr>
            <w:tcW w:w="742" w:type="dxa"/>
            <w:tcBorders>
              <w:top w:val="single" w:sz="4" w:space="0" w:color="auto"/>
              <w:bottom w:val="single" w:sz="12" w:space="0" w:color="auto"/>
            </w:tcBorders>
            <w:shd w:val="clear" w:color="auto" w:fill="auto"/>
            <w:vAlign w:val="bottom"/>
          </w:tcPr>
          <w:p w14:paraId="2BAF7658"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Fem.</w:t>
            </w:r>
          </w:p>
        </w:tc>
        <w:tc>
          <w:tcPr>
            <w:tcW w:w="609" w:type="dxa"/>
            <w:tcBorders>
              <w:top w:val="single" w:sz="4" w:space="0" w:color="auto"/>
              <w:bottom w:val="single" w:sz="12" w:space="0" w:color="auto"/>
            </w:tcBorders>
            <w:shd w:val="clear" w:color="auto" w:fill="auto"/>
            <w:vAlign w:val="bottom"/>
          </w:tcPr>
          <w:p w14:paraId="055BE56A" w14:textId="77777777" w:rsidR="00FB77F1" w:rsidRPr="00E966AF" w:rsidRDefault="00FB77F1" w:rsidP="00E966AF">
            <w:pPr>
              <w:suppressAutoHyphens w:val="0"/>
              <w:spacing w:before="80" w:after="80" w:line="200" w:lineRule="exact"/>
              <w:ind w:right="113"/>
              <w:jc w:val="right"/>
              <w:rPr>
                <w:i/>
                <w:sz w:val="16"/>
                <w:szCs w:val="24"/>
              </w:rPr>
            </w:pPr>
            <w:r w:rsidRPr="00E966AF">
              <w:rPr>
                <w:i/>
                <w:sz w:val="16"/>
                <w:szCs w:val="24"/>
              </w:rPr>
              <w:t>Tot.</w:t>
            </w:r>
          </w:p>
        </w:tc>
      </w:tr>
      <w:tr w:rsidR="00FB77F1" w:rsidRPr="00E966AF" w14:paraId="6AD39864" w14:textId="77777777" w:rsidTr="00FB31AC">
        <w:tc>
          <w:tcPr>
            <w:tcW w:w="1229" w:type="dxa"/>
            <w:vMerge w:val="restart"/>
            <w:tcBorders>
              <w:top w:val="single" w:sz="12" w:space="0" w:color="auto"/>
            </w:tcBorders>
            <w:shd w:val="clear" w:color="auto" w:fill="auto"/>
          </w:tcPr>
          <w:p w14:paraId="1AC524E7"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2014/15</w:t>
            </w:r>
          </w:p>
        </w:tc>
        <w:tc>
          <w:tcPr>
            <w:tcW w:w="1416" w:type="dxa"/>
            <w:tcBorders>
              <w:top w:val="single" w:sz="12" w:space="0" w:color="auto"/>
            </w:tcBorders>
            <w:shd w:val="clear" w:color="auto" w:fill="auto"/>
            <w:vAlign w:val="bottom"/>
          </w:tcPr>
          <w:p w14:paraId="18257428"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Elementary</w:t>
            </w:r>
          </w:p>
        </w:tc>
        <w:tc>
          <w:tcPr>
            <w:tcW w:w="751" w:type="dxa"/>
            <w:tcBorders>
              <w:top w:val="single" w:sz="12" w:space="0" w:color="auto"/>
            </w:tcBorders>
            <w:shd w:val="clear" w:color="auto" w:fill="auto"/>
            <w:vAlign w:val="bottom"/>
          </w:tcPr>
          <w:p w14:paraId="6FE5EBE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8.7</w:t>
            </w:r>
          </w:p>
        </w:tc>
        <w:tc>
          <w:tcPr>
            <w:tcW w:w="742" w:type="dxa"/>
            <w:tcBorders>
              <w:top w:val="single" w:sz="12" w:space="0" w:color="auto"/>
            </w:tcBorders>
            <w:shd w:val="clear" w:color="auto" w:fill="auto"/>
            <w:vAlign w:val="bottom"/>
          </w:tcPr>
          <w:p w14:paraId="629736A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5.8</w:t>
            </w:r>
          </w:p>
        </w:tc>
        <w:tc>
          <w:tcPr>
            <w:tcW w:w="609" w:type="dxa"/>
            <w:tcBorders>
              <w:top w:val="single" w:sz="12" w:space="0" w:color="auto"/>
            </w:tcBorders>
            <w:shd w:val="clear" w:color="auto" w:fill="auto"/>
            <w:vAlign w:val="bottom"/>
          </w:tcPr>
          <w:p w14:paraId="5E17D6A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7.4</w:t>
            </w:r>
          </w:p>
        </w:tc>
        <w:tc>
          <w:tcPr>
            <w:tcW w:w="751" w:type="dxa"/>
            <w:tcBorders>
              <w:top w:val="single" w:sz="12" w:space="0" w:color="auto"/>
            </w:tcBorders>
            <w:shd w:val="clear" w:color="auto" w:fill="auto"/>
            <w:vAlign w:val="bottom"/>
          </w:tcPr>
          <w:p w14:paraId="5393349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8.8</w:t>
            </w:r>
          </w:p>
        </w:tc>
        <w:tc>
          <w:tcPr>
            <w:tcW w:w="742" w:type="dxa"/>
            <w:tcBorders>
              <w:top w:val="single" w:sz="12" w:space="0" w:color="auto"/>
            </w:tcBorders>
            <w:shd w:val="clear" w:color="auto" w:fill="auto"/>
            <w:vAlign w:val="bottom"/>
          </w:tcPr>
          <w:p w14:paraId="51554FDC"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6.5</w:t>
            </w:r>
          </w:p>
        </w:tc>
        <w:tc>
          <w:tcPr>
            <w:tcW w:w="609" w:type="dxa"/>
            <w:tcBorders>
              <w:top w:val="single" w:sz="12" w:space="0" w:color="auto"/>
            </w:tcBorders>
            <w:shd w:val="clear" w:color="auto" w:fill="auto"/>
            <w:vAlign w:val="bottom"/>
          </w:tcPr>
          <w:p w14:paraId="50E57DF1"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7.8</w:t>
            </w:r>
          </w:p>
        </w:tc>
        <w:tc>
          <w:tcPr>
            <w:tcW w:w="751" w:type="dxa"/>
            <w:tcBorders>
              <w:top w:val="single" w:sz="12" w:space="0" w:color="auto"/>
            </w:tcBorders>
            <w:shd w:val="clear" w:color="auto" w:fill="auto"/>
            <w:vAlign w:val="bottom"/>
          </w:tcPr>
          <w:p w14:paraId="0F1D6A4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82.5</w:t>
            </w:r>
          </w:p>
        </w:tc>
        <w:tc>
          <w:tcPr>
            <w:tcW w:w="742" w:type="dxa"/>
            <w:tcBorders>
              <w:top w:val="single" w:sz="12" w:space="0" w:color="auto"/>
            </w:tcBorders>
            <w:shd w:val="clear" w:color="auto" w:fill="auto"/>
            <w:vAlign w:val="bottom"/>
          </w:tcPr>
          <w:p w14:paraId="76831CED"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87.7</w:t>
            </w:r>
          </w:p>
        </w:tc>
        <w:tc>
          <w:tcPr>
            <w:tcW w:w="609" w:type="dxa"/>
            <w:tcBorders>
              <w:top w:val="single" w:sz="12" w:space="0" w:color="auto"/>
            </w:tcBorders>
            <w:shd w:val="clear" w:color="auto" w:fill="auto"/>
            <w:vAlign w:val="bottom"/>
          </w:tcPr>
          <w:p w14:paraId="1EF9A8F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84.9</w:t>
            </w:r>
          </w:p>
        </w:tc>
      </w:tr>
      <w:tr w:rsidR="00FB77F1" w:rsidRPr="00E966AF" w14:paraId="087DE6B4" w14:textId="77777777" w:rsidTr="00E966AF">
        <w:tc>
          <w:tcPr>
            <w:tcW w:w="1229" w:type="dxa"/>
            <w:vMerge/>
            <w:shd w:val="clear" w:color="auto" w:fill="auto"/>
          </w:tcPr>
          <w:p w14:paraId="528A28EA" w14:textId="77777777" w:rsidR="00FB77F1" w:rsidRPr="00E966AF" w:rsidRDefault="00FB77F1" w:rsidP="00E966AF">
            <w:pPr>
              <w:suppressAutoHyphens w:val="0"/>
              <w:spacing w:before="40" w:after="40" w:line="220" w:lineRule="exact"/>
              <w:ind w:right="113"/>
              <w:rPr>
                <w:sz w:val="18"/>
                <w:szCs w:val="24"/>
              </w:rPr>
            </w:pPr>
          </w:p>
        </w:tc>
        <w:tc>
          <w:tcPr>
            <w:tcW w:w="1416" w:type="dxa"/>
            <w:shd w:val="clear" w:color="auto" w:fill="auto"/>
            <w:vAlign w:val="bottom"/>
          </w:tcPr>
          <w:p w14:paraId="19508B20"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Middle</w:t>
            </w:r>
          </w:p>
        </w:tc>
        <w:tc>
          <w:tcPr>
            <w:tcW w:w="751" w:type="dxa"/>
            <w:shd w:val="clear" w:color="auto" w:fill="auto"/>
            <w:vAlign w:val="bottom"/>
          </w:tcPr>
          <w:p w14:paraId="41F6169A"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16.2</w:t>
            </w:r>
          </w:p>
        </w:tc>
        <w:tc>
          <w:tcPr>
            <w:tcW w:w="742" w:type="dxa"/>
            <w:shd w:val="clear" w:color="auto" w:fill="auto"/>
            <w:vAlign w:val="bottom"/>
          </w:tcPr>
          <w:p w14:paraId="18CDF2D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9.1</w:t>
            </w:r>
          </w:p>
        </w:tc>
        <w:tc>
          <w:tcPr>
            <w:tcW w:w="609" w:type="dxa"/>
            <w:shd w:val="clear" w:color="auto" w:fill="auto"/>
            <w:vAlign w:val="bottom"/>
          </w:tcPr>
          <w:p w14:paraId="2FE9838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13.0</w:t>
            </w:r>
          </w:p>
        </w:tc>
        <w:tc>
          <w:tcPr>
            <w:tcW w:w="751" w:type="dxa"/>
            <w:shd w:val="clear" w:color="auto" w:fill="auto"/>
            <w:vAlign w:val="bottom"/>
          </w:tcPr>
          <w:p w14:paraId="2C67F46A"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19.5</w:t>
            </w:r>
          </w:p>
        </w:tc>
        <w:tc>
          <w:tcPr>
            <w:tcW w:w="742" w:type="dxa"/>
            <w:shd w:val="clear" w:color="auto" w:fill="auto"/>
            <w:vAlign w:val="bottom"/>
          </w:tcPr>
          <w:p w14:paraId="2B18519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11.9</w:t>
            </w:r>
          </w:p>
        </w:tc>
        <w:tc>
          <w:tcPr>
            <w:tcW w:w="609" w:type="dxa"/>
            <w:shd w:val="clear" w:color="auto" w:fill="auto"/>
            <w:vAlign w:val="bottom"/>
          </w:tcPr>
          <w:p w14:paraId="5EFEC17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16.1</w:t>
            </w:r>
          </w:p>
        </w:tc>
        <w:tc>
          <w:tcPr>
            <w:tcW w:w="751" w:type="dxa"/>
            <w:shd w:val="clear" w:color="auto" w:fill="auto"/>
            <w:vAlign w:val="bottom"/>
          </w:tcPr>
          <w:p w14:paraId="6E516B4A"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64.3</w:t>
            </w:r>
          </w:p>
        </w:tc>
        <w:tc>
          <w:tcPr>
            <w:tcW w:w="742" w:type="dxa"/>
            <w:shd w:val="clear" w:color="auto" w:fill="auto"/>
            <w:vAlign w:val="bottom"/>
          </w:tcPr>
          <w:p w14:paraId="448DED6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79.0</w:t>
            </w:r>
          </w:p>
        </w:tc>
        <w:tc>
          <w:tcPr>
            <w:tcW w:w="609" w:type="dxa"/>
            <w:shd w:val="clear" w:color="auto" w:fill="auto"/>
            <w:vAlign w:val="bottom"/>
          </w:tcPr>
          <w:p w14:paraId="13D90ABE"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70.9</w:t>
            </w:r>
          </w:p>
        </w:tc>
      </w:tr>
      <w:tr w:rsidR="00FB77F1" w:rsidRPr="00E966AF" w14:paraId="51852D91" w14:textId="77777777" w:rsidTr="00E966AF">
        <w:tc>
          <w:tcPr>
            <w:tcW w:w="1229" w:type="dxa"/>
            <w:vMerge w:val="restart"/>
            <w:shd w:val="clear" w:color="auto" w:fill="auto"/>
          </w:tcPr>
          <w:p w14:paraId="61084C66"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2015/16</w:t>
            </w:r>
          </w:p>
        </w:tc>
        <w:tc>
          <w:tcPr>
            <w:tcW w:w="1416" w:type="dxa"/>
            <w:shd w:val="clear" w:color="auto" w:fill="auto"/>
            <w:vAlign w:val="bottom"/>
          </w:tcPr>
          <w:p w14:paraId="1667CA10"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Elementary</w:t>
            </w:r>
          </w:p>
        </w:tc>
        <w:tc>
          <w:tcPr>
            <w:tcW w:w="751" w:type="dxa"/>
            <w:shd w:val="clear" w:color="auto" w:fill="auto"/>
            <w:vAlign w:val="bottom"/>
          </w:tcPr>
          <w:p w14:paraId="26BF7598"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7.2</w:t>
            </w:r>
          </w:p>
        </w:tc>
        <w:tc>
          <w:tcPr>
            <w:tcW w:w="742" w:type="dxa"/>
            <w:shd w:val="clear" w:color="auto" w:fill="auto"/>
            <w:vAlign w:val="bottom"/>
          </w:tcPr>
          <w:p w14:paraId="1A0F216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4.9</w:t>
            </w:r>
          </w:p>
        </w:tc>
        <w:tc>
          <w:tcPr>
            <w:tcW w:w="609" w:type="dxa"/>
            <w:shd w:val="clear" w:color="auto" w:fill="auto"/>
            <w:vAlign w:val="bottom"/>
          </w:tcPr>
          <w:p w14:paraId="51808C4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6.1</w:t>
            </w:r>
          </w:p>
        </w:tc>
        <w:tc>
          <w:tcPr>
            <w:tcW w:w="751" w:type="dxa"/>
            <w:shd w:val="clear" w:color="auto" w:fill="auto"/>
            <w:vAlign w:val="bottom"/>
          </w:tcPr>
          <w:p w14:paraId="4B92A4A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10.1</w:t>
            </w:r>
          </w:p>
        </w:tc>
        <w:tc>
          <w:tcPr>
            <w:tcW w:w="742" w:type="dxa"/>
            <w:shd w:val="clear" w:color="auto" w:fill="auto"/>
            <w:vAlign w:val="bottom"/>
          </w:tcPr>
          <w:p w14:paraId="53C2CC11"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7.6</w:t>
            </w:r>
          </w:p>
        </w:tc>
        <w:tc>
          <w:tcPr>
            <w:tcW w:w="609" w:type="dxa"/>
            <w:shd w:val="clear" w:color="auto" w:fill="auto"/>
            <w:vAlign w:val="bottom"/>
          </w:tcPr>
          <w:p w14:paraId="731B939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9.0</w:t>
            </w:r>
          </w:p>
        </w:tc>
        <w:tc>
          <w:tcPr>
            <w:tcW w:w="751" w:type="dxa"/>
            <w:shd w:val="clear" w:color="auto" w:fill="auto"/>
            <w:vAlign w:val="bottom"/>
          </w:tcPr>
          <w:p w14:paraId="03FB26BD"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82.7</w:t>
            </w:r>
          </w:p>
        </w:tc>
        <w:tc>
          <w:tcPr>
            <w:tcW w:w="742" w:type="dxa"/>
            <w:shd w:val="clear" w:color="auto" w:fill="auto"/>
            <w:vAlign w:val="bottom"/>
          </w:tcPr>
          <w:p w14:paraId="5509CA6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87.5</w:t>
            </w:r>
          </w:p>
        </w:tc>
        <w:tc>
          <w:tcPr>
            <w:tcW w:w="609" w:type="dxa"/>
            <w:shd w:val="clear" w:color="auto" w:fill="auto"/>
            <w:vAlign w:val="bottom"/>
          </w:tcPr>
          <w:p w14:paraId="73A6653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84.9</w:t>
            </w:r>
          </w:p>
        </w:tc>
      </w:tr>
      <w:tr w:rsidR="00FB77F1" w:rsidRPr="00E966AF" w14:paraId="36FFEE65" w14:textId="77777777" w:rsidTr="00E966AF">
        <w:tc>
          <w:tcPr>
            <w:tcW w:w="1229" w:type="dxa"/>
            <w:vMerge/>
            <w:shd w:val="clear" w:color="auto" w:fill="auto"/>
          </w:tcPr>
          <w:p w14:paraId="7D31FDFF" w14:textId="77777777" w:rsidR="00FB77F1" w:rsidRPr="00E966AF" w:rsidRDefault="00FB77F1" w:rsidP="00E966AF">
            <w:pPr>
              <w:suppressAutoHyphens w:val="0"/>
              <w:spacing w:before="40" w:after="40" w:line="220" w:lineRule="exact"/>
              <w:ind w:right="113"/>
              <w:rPr>
                <w:sz w:val="18"/>
                <w:szCs w:val="24"/>
              </w:rPr>
            </w:pPr>
          </w:p>
        </w:tc>
        <w:tc>
          <w:tcPr>
            <w:tcW w:w="1416" w:type="dxa"/>
            <w:shd w:val="clear" w:color="auto" w:fill="auto"/>
            <w:vAlign w:val="bottom"/>
          </w:tcPr>
          <w:p w14:paraId="01EA162D"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Middle</w:t>
            </w:r>
          </w:p>
        </w:tc>
        <w:tc>
          <w:tcPr>
            <w:tcW w:w="751" w:type="dxa"/>
            <w:shd w:val="clear" w:color="auto" w:fill="auto"/>
            <w:vAlign w:val="bottom"/>
          </w:tcPr>
          <w:p w14:paraId="0C617D9D"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9.5</w:t>
            </w:r>
          </w:p>
        </w:tc>
        <w:tc>
          <w:tcPr>
            <w:tcW w:w="742" w:type="dxa"/>
            <w:shd w:val="clear" w:color="auto" w:fill="auto"/>
            <w:vAlign w:val="bottom"/>
          </w:tcPr>
          <w:p w14:paraId="131CAB8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5.1</w:t>
            </w:r>
          </w:p>
        </w:tc>
        <w:tc>
          <w:tcPr>
            <w:tcW w:w="609" w:type="dxa"/>
            <w:shd w:val="clear" w:color="auto" w:fill="auto"/>
            <w:vAlign w:val="bottom"/>
          </w:tcPr>
          <w:p w14:paraId="4DED536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7.5</w:t>
            </w:r>
          </w:p>
        </w:tc>
        <w:tc>
          <w:tcPr>
            <w:tcW w:w="751" w:type="dxa"/>
            <w:shd w:val="clear" w:color="auto" w:fill="auto"/>
            <w:vAlign w:val="bottom"/>
          </w:tcPr>
          <w:p w14:paraId="24A6045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19.7</w:t>
            </w:r>
          </w:p>
        </w:tc>
        <w:tc>
          <w:tcPr>
            <w:tcW w:w="742" w:type="dxa"/>
            <w:shd w:val="clear" w:color="auto" w:fill="auto"/>
            <w:vAlign w:val="bottom"/>
          </w:tcPr>
          <w:p w14:paraId="1001D600"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11.6</w:t>
            </w:r>
          </w:p>
        </w:tc>
        <w:tc>
          <w:tcPr>
            <w:tcW w:w="609" w:type="dxa"/>
            <w:shd w:val="clear" w:color="auto" w:fill="auto"/>
            <w:vAlign w:val="bottom"/>
          </w:tcPr>
          <w:p w14:paraId="317B87A8"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16.0</w:t>
            </w:r>
          </w:p>
        </w:tc>
        <w:tc>
          <w:tcPr>
            <w:tcW w:w="751" w:type="dxa"/>
            <w:shd w:val="clear" w:color="auto" w:fill="auto"/>
            <w:vAlign w:val="bottom"/>
          </w:tcPr>
          <w:p w14:paraId="6B1000B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70.8</w:t>
            </w:r>
          </w:p>
        </w:tc>
        <w:tc>
          <w:tcPr>
            <w:tcW w:w="742" w:type="dxa"/>
            <w:shd w:val="clear" w:color="auto" w:fill="auto"/>
            <w:vAlign w:val="bottom"/>
          </w:tcPr>
          <w:p w14:paraId="5FF8274C"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83.3</w:t>
            </w:r>
          </w:p>
        </w:tc>
        <w:tc>
          <w:tcPr>
            <w:tcW w:w="609" w:type="dxa"/>
            <w:shd w:val="clear" w:color="auto" w:fill="auto"/>
            <w:vAlign w:val="bottom"/>
          </w:tcPr>
          <w:p w14:paraId="4E087F14"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76.5</w:t>
            </w:r>
          </w:p>
        </w:tc>
      </w:tr>
      <w:tr w:rsidR="00FB77F1" w:rsidRPr="00E966AF" w14:paraId="3746BFB3" w14:textId="77777777" w:rsidTr="00E966AF">
        <w:tc>
          <w:tcPr>
            <w:tcW w:w="1229" w:type="dxa"/>
            <w:vMerge w:val="restart"/>
            <w:shd w:val="clear" w:color="auto" w:fill="auto"/>
          </w:tcPr>
          <w:p w14:paraId="13696126"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2016/17</w:t>
            </w:r>
          </w:p>
        </w:tc>
        <w:tc>
          <w:tcPr>
            <w:tcW w:w="1416" w:type="dxa"/>
            <w:shd w:val="clear" w:color="auto" w:fill="auto"/>
            <w:vAlign w:val="bottom"/>
          </w:tcPr>
          <w:p w14:paraId="4CC0BB15"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Elementary</w:t>
            </w:r>
          </w:p>
        </w:tc>
        <w:tc>
          <w:tcPr>
            <w:tcW w:w="751" w:type="dxa"/>
            <w:shd w:val="clear" w:color="auto" w:fill="auto"/>
            <w:vAlign w:val="bottom"/>
          </w:tcPr>
          <w:p w14:paraId="18D5EB0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6.3</w:t>
            </w:r>
          </w:p>
        </w:tc>
        <w:tc>
          <w:tcPr>
            <w:tcW w:w="742" w:type="dxa"/>
            <w:shd w:val="clear" w:color="auto" w:fill="auto"/>
            <w:vAlign w:val="bottom"/>
          </w:tcPr>
          <w:p w14:paraId="61A6093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4.4</w:t>
            </w:r>
          </w:p>
        </w:tc>
        <w:tc>
          <w:tcPr>
            <w:tcW w:w="609" w:type="dxa"/>
            <w:shd w:val="clear" w:color="auto" w:fill="auto"/>
            <w:vAlign w:val="bottom"/>
          </w:tcPr>
          <w:p w14:paraId="39BC5A1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5.5</w:t>
            </w:r>
          </w:p>
        </w:tc>
        <w:tc>
          <w:tcPr>
            <w:tcW w:w="751" w:type="dxa"/>
            <w:shd w:val="clear" w:color="auto" w:fill="auto"/>
            <w:vAlign w:val="bottom"/>
          </w:tcPr>
          <w:p w14:paraId="09DA3A9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10.4</w:t>
            </w:r>
          </w:p>
        </w:tc>
        <w:tc>
          <w:tcPr>
            <w:tcW w:w="742" w:type="dxa"/>
            <w:shd w:val="clear" w:color="auto" w:fill="auto"/>
            <w:vAlign w:val="bottom"/>
          </w:tcPr>
          <w:p w14:paraId="140793B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7.9</w:t>
            </w:r>
          </w:p>
        </w:tc>
        <w:tc>
          <w:tcPr>
            <w:tcW w:w="609" w:type="dxa"/>
            <w:shd w:val="clear" w:color="auto" w:fill="auto"/>
            <w:vAlign w:val="bottom"/>
          </w:tcPr>
          <w:p w14:paraId="01B9D468"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9.3</w:t>
            </w:r>
          </w:p>
        </w:tc>
        <w:tc>
          <w:tcPr>
            <w:tcW w:w="751" w:type="dxa"/>
            <w:shd w:val="clear" w:color="auto" w:fill="auto"/>
            <w:vAlign w:val="bottom"/>
          </w:tcPr>
          <w:p w14:paraId="51164ADC"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83.3</w:t>
            </w:r>
          </w:p>
        </w:tc>
        <w:tc>
          <w:tcPr>
            <w:tcW w:w="742" w:type="dxa"/>
            <w:shd w:val="clear" w:color="auto" w:fill="auto"/>
            <w:vAlign w:val="bottom"/>
          </w:tcPr>
          <w:p w14:paraId="5F42B2CA"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87.6</w:t>
            </w:r>
          </w:p>
        </w:tc>
        <w:tc>
          <w:tcPr>
            <w:tcW w:w="609" w:type="dxa"/>
            <w:shd w:val="clear" w:color="auto" w:fill="auto"/>
            <w:vAlign w:val="bottom"/>
          </w:tcPr>
          <w:p w14:paraId="1CD1CA3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85.2</w:t>
            </w:r>
          </w:p>
        </w:tc>
      </w:tr>
      <w:tr w:rsidR="00FB77F1" w:rsidRPr="00E966AF" w14:paraId="1203554D" w14:textId="77777777" w:rsidTr="00E966AF">
        <w:tc>
          <w:tcPr>
            <w:tcW w:w="1229" w:type="dxa"/>
            <w:vMerge/>
            <w:shd w:val="clear" w:color="auto" w:fill="auto"/>
          </w:tcPr>
          <w:p w14:paraId="30350035" w14:textId="77777777" w:rsidR="00FB77F1" w:rsidRPr="00E966AF" w:rsidRDefault="00FB77F1" w:rsidP="00E966AF">
            <w:pPr>
              <w:suppressAutoHyphens w:val="0"/>
              <w:spacing w:before="40" w:after="40" w:line="220" w:lineRule="exact"/>
              <w:ind w:right="113"/>
              <w:rPr>
                <w:sz w:val="18"/>
                <w:szCs w:val="24"/>
              </w:rPr>
            </w:pPr>
          </w:p>
        </w:tc>
        <w:tc>
          <w:tcPr>
            <w:tcW w:w="1416" w:type="dxa"/>
            <w:shd w:val="clear" w:color="auto" w:fill="auto"/>
            <w:vAlign w:val="bottom"/>
          </w:tcPr>
          <w:p w14:paraId="7C55C459"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Middle</w:t>
            </w:r>
          </w:p>
        </w:tc>
        <w:tc>
          <w:tcPr>
            <w:tcW w:w="751" w:type="dxa"/>
            <w:shd w:val="clear" w:color="auto" w:fill="auto"/>
            <w:vAlign w:val="bottom"/>
          </w:tcPr>
          <w:p w14:paraId="015A750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9.5</w:t>
            </w:r>
          </w:p>
        </w:tc>
        <w:tc>
          <w:tcPr>
            <w:tcW w:w="742" w:type="dxa"/>
            <w:shd w:val="clear" w:color="auto" w:fill="auto"/>
            <w:vAlign w:val="bottom"/>
          </w:tcPr>
          <w:p w14:paraId="06488090"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5.1</w:t>
            </w:r>
          </w:p>
        </w:tc>
        <w:tc>
          <w:tcPr>
            <w:tcW w:w="609" w:type="dxa"/>
            <w:shd w:val="clear" w:color="auto" w:fill="auto"/>
            <w:vAlign w:val="bottom"/>
          </w:tcPr>
          <w:p w14:paraId="2678C0D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7.5</w:t>
            </w:r>
          </w:p>
        </w:tc>
        <w:tc>
          <w:tcPr>
            <w:tcW w:w="751" w:type="dxa"/>
            <w:shd w:val="clear" w:color="auto" w:fill="auto"/>
            <w:vAlign w:val="bottom"/>
          </w:tcPr>
          <w:p w14:paraId="018A199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20.2</w:t>
            </w:r>
          </w:p>
        </w:tc>
        <w:tc>
          <w:tcPr>
            <w:tcW w:w="742" w:type="dxa"/>
            <w:shd w:val="clear" w:color="auto" w:fill="auto"/>
            <w:vAlign w:val="bottom"/>
          </w:tcPr>
          <w:p w14:paraId="2A0422CA"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12.3</w:t>
            </w:r>
          </w:p>
        </w:tc>
        <w:tc>
          <w:tcPr>
            <w:tcW w:w="609" w:type="dxa"/>
            <w:shd w:val="clear" w:color="auto" w:fill="auto"/>
            <w:vAlign w:val="bottom"/>
          </w:tcPr>
          <w:p w14:paraId="7BB75D4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16.5</w:t>
            </w:r>
          </w:p>
        </w:tc>
        <w:tc>
          <w:tcPr>
            <w:tcW w:w="751" w:type="dxa"/>
            <w:shd w:val="clear" w:color="auto" w:fill="auto"/>
            <w:vAlign w:val="bottom"/>
          </w:tcPr>
          <w:p w14:paraId="44839D0E"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70.3</w:t>
            </w:r>
          </w:p>
        </w:tc>
        <w:tc>
          <w:tcPr>
            <w:tcW w:w="742" w:type="dxa"/>
            <w:shd w:val="clear" w:color="auto" w:fill="auto"/>
            <w:vAlign w:val="bottom"/>
          </w:tcPr>
          <w:p w14:paraId="082CF79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82.7</w:t>
            </w:r>
          </w:p>
        </w:tc>
        <w:tc>
          <w:tcPr>
            <w:tcW w:w="609" w:type="dxa"/>
            <w:shd w:val="clear" w:color="auto" w:fill="auto"/>
            <w:vAlign w:val="bottom"/>
          </w:tcPr>
          <w:p w14:paraId="4022CC4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76.0</w:t>
            </w:r>
          </w:p>
        </w:tc>
      </w:tr>
      <w:tr w:rsidR="00FB77F1" w:rsidRPr="00E966AF" w14:paraId="6651D536" w14:textId="77777777" w:rsidTr="00E966AF">
        <w:tc>
          <w:tcPr>
            <w:tcW w:w="1229" w:type="dxa"/>
            <w:vMerge w:val="restart"/>
            <w:shd w:val="clear" w:color="auto" w:fill="auto"/>
          </w:tcPr>
          <w:p w14:paraId="12198ACA" w14:textId="103E5CAD" w:rsidR="00FB77F1" w:rsidRPr="00E966AF" w:rsidRDefault="00FB77F1" w:rsidP="00904115">
            <w:pPr>
              <w:suppressAutoHyphens w:val="0"/>
              <w:spacing w:before="40" w:after="40" w:line="220" w:lineRule="exact"/>
              <w:ind w:right="113"/>
              <w:rPr>
                <w:sz w:val="18"/>
                <w:szCs w:val="24"/>
              </w:rPr>
            </w:pPr>
            <w:r w:rsidRPr="00E966AF">
              <w:rPr>
                <w:sz w:val="18"/>
                <w:szCs w:val="24"/>
              </w:rPr>
              <w:t>2017/18</w:t>
            </w:r>
          </w:p>
        </w:tc>
        <w:tc>
          <w:tcPr>
            <w:tcW w:w="1416" w:type="dxa"/>
            <w:shd w:val="clear" w:color="auto" w:fill="auto"/>
            <w:vAlign w:val="bottom"/>
          </w:tcPr>
          <w:p w14:paraId="78EE12D7"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Elementary</w:t>
            </w:r>
          </w:p>
        </w:tc>
        <w:tc>
          <w:tcPr>
            <w:tcW w:w="751" w:type="dxa"/>
            <w:shd w:val="clear" w:color="auto" w:fill="auto"/>
            <w:vAlign w:val="bottom"/>
          </w:tcPr>
          <w:p w14:paraId="6055A96E"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6.1</w:t>
            </w:r>
          </w:p>
        </w:tc>
        <w:tc>
          <w:tcPr>
            <w:tcW w:w="742" w:type="dxa"/>
            <w:shd w:val="clear" w:color="auto" w:fill="auto"/>
            <w:vAlign w:val="bottom"/>
          </w:tcPr>
          <w:p w14:paraId="5151CD6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4.2</w:t>
            </w:r>
          </w:p>
        </w:tc>
        <w:tc>
          <w:tcPr>
            <w:tcW w:w="609" w:type="dxa"/>
            <w:shd w:val="clear" w:color="auto" w:fill="auto"/>
            <w:vAlign w:val="bottom"/>
          </w:tcPr>
          <w:p w14:paraId="4A40FC1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5.2</w:t>
            </w:r>
          </w:p>
        </w:tc>
        <w:tc>
          <w:tcPr>
            <w:tcW w:w="751" w:type="dxa"/>
            <w:shd w:val="clear" w:color="auto" w:fill="auto"/>
            <w:vAlign w:val="bottom"/>
          </w:tcPr>
          <w:p w14:paraId="3A1325B7"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10.5</w:t>
            </w:r>
          </w:p>
        </w:tc>
        <w:tc>
          <w:tcPr>
            <w:tcW w:w="742" w:type="dxa"/>
            <w:shd w:val="clear" w:color="auto" w:fill="auto"/>
            <w:vAlign w:val="bottom"/>
          </w:tcPr>
          <w:p w14:paraId="0B9ABBE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8.2</w:t>
            </w:r>
          </w:p>
        </w:tc>
        <w:tc>
          <w:tcPr>
            <w:tcW w:w="609" w:type="dxa"/>
            <w:shd w:val="clear" w:color="auto" w:fill="auto"/>
            <w:vAlign w:val="bottom"/>
          </w:tcPr>
          <w:p w14:paraId="4A26EE9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9.4</w:t>
            </w:r>
          </w:p>
        </w:tc>
        <w:tc>
          <w:tcPr>
            <w:tcW w:w="751" w:type="dxa"/>
            <w:shd w:val="clear" w:color="auto" w:fill="auto"/>
            <w:vAlign w:val="bottom"/>
          </w:tcPr>
          <w:p w14:paraId="529B419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83.4</w:t>
            </w:r>
          </w:p>
        </w:tc>
        <w:tc>
          <w:tcPr>
            <w:tcW w:w="742" w:type="dxa"/>
            <w:shd w:val="clear" w:color="auto" w:fill="auto"/>
            <w:vAlign w:val="bottom"/>
          </w:tcPr>
          <w:p w14:paraId="292FFC9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87.6</w:t>
            </w:r>
          </w:p>
        </w:tc>
        <w:tc>
          <w:tcPr>
            <w:tcW w:w="609" w:type="dxa"/>
            <w:shd w:val="clear" w:color="auto" w:fill="auto"/>
            <w:vAlign w:val="bottom"/>
          </w:tcPr>
          <w:p w14:paraId="30F94827"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85.3</w:t>
            </w:r>
          </w:p>
        </w:tc>
      </w:tr>
      <w:tr w:rsidR="00FB77F1" w:rsidRPr="00E966AF" w14:paraId="264B0712" w14:textId="77777777" w:rsidTr="00E966AF">
        <w:tc>
          <w:tcPr>
            <w:tcW w:w="1229" w:type="dxa"/>
            <w:vMerge/>
            <w:shd w:val="clear" w:color="auto" w:fill="auto"/>
          </w:tcPr>
          <w:p w14:paraId="6C6D58AC" w14:textId="77777777" w:rsidR="00FB77F1" w:rsidRPr="00E966AF" w:rsidRDefault="00FB77F1" w:rsidP="00E966AF">
            <w:pPr>
              <w:suppressAutoHyphens w:val="0"/>
              <w:spacing w:before="40" w:after="40" w:line="220" w:lineRule="exact"/>
              <w:ind w:right="113"/>
              <w:rPr>
                <w:sz w:val="18"/>
                <w:szCs w:val="24"/>
              </w:rPr>
            </w:pPr>
          </w:p>
        </w:tc>
        <w:tc>
          <w:tcPr>
            <w:tcW w:w="1416" w:type="dxa"/>
            <w:shd w:val="clear" w:color="auto" w:fill="auto"/>
            <w:vAlign w:val="bottom"/>
          </w:tcPr>
          <w:p w14:paraId="39EFB971"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Middle</w:t>
            </w:r>
          </w:p>
        </w:tc>
        <w:tc>
          <w:tcPr>
            <w:tcW w:w="751" w:type="dxa"/>
            <w:shd w:val="clear" w:color="auto" w:fill="auto"/>
            <w:vAlign w:val="bottom"/>
          </w:tcPr>
          <w:p w14:paraId="3CAA00BD"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9.5</w:t>
            </w:r>
          </w:p>
        </w:tc>
        <w:tc>
          <w:tcPr>
            <w:tcW w:w="742" w:type="dxa"/>
            <w:shd w:val="clear" w:color="auto" w:fill="auto"/>
            <w:vAlign w:val="bottom"/>
          </w:tcPr>
          <w:p w14:paraId="60EB209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5.2</w:t>
            </w:r>
          </w:p>
        </w:tc>
        <w:tc>
          <w:tcPr>
            <w:tcW w:w="609" w:type="dxa"/>
            <w:shd w:val="clear" w:color="auto" w:fill="auto"/>
            <w:vAlign w:val="bottom"/>
          </w:tcPr>
          <w:p w14:paraId="374DF0BC"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7.5</w:t>
            </w:r>
          </w:p>
        </w:tc>
        <w:tc>
          <w:tcPr>
            <w:tcW w:w="751" w:type="dxa"/>
            <w:shd w:val="clear" w:color="auto" w:fill="auto"/>
            <w:vAlign w:val="bottom"/>
          </w:tcPr>
          <w:p w14:paraId="441938C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22.0</w:t>
            </w:r>
          </w:p>
        </w:tc>
        <w:tc>
          <w:tcPr>
            <w:tcW w:w="742" w:type="dxa"/>
            <w:shd w:val="clear" w:color="auto" w:fill="auto"/>
            <w:vAlign w:val="bottom"/>
          </w:tcPr>
          <w:p w14:paraId="16A349DD"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13.8</w:t>
            </w:r>
          </w:p>
        </w:tc>
        <w:tc>
          <w:tcPr>
            <w:tcW w:w="609" w:type="dxa"/>
            <w:shd w:val="clear" w:color="auto" w:fill="auto"/>
            <w:vAlign w:val="bottom"/>
          </w:tcPr>
          <w:p w14:paraId="11555F88"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18.2</w:t>
            </w:r>
          </w:p>
        </w:tc>
        <w:tc>
          <w:tcPr>
            <w:tcW w:w="751" w:type="dxa"/>
            <w:shd w:val="clear" w:color="auto" w:fill="auto"/>
            <w:vAlign w:val="bottom"/>
          </w:tcPr>
          <w:p w14:paraId="133E996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68.6</w:t>
            </w:r>
          </w:p>
        </w:tc>
        <w:tc>
          <w:tcPr>
            <w:tcW w:w="742" w:type="dxa"/>
            <w:shd w:val="clear" w:color="auto" w:fill="auto"/>
            <w:vAlign w:val="bottom"/>
          </w:tcPr>
          <w:p w14:paraId="638F082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81.0</w:t>
            </w:r>
          </w:p>
        </w:tc>
        <w:tc>
          <w:tcPr>
            <w:tcW w:w="609" w:type="dxa"/>
            <w:shd w:val="clear" w:color="auto" w:fill="auto"/>
            <w:vAlign w:val="bottom"/>
          </w:tcPr>
          <w:p w14:paraId="0139ED2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74.3</w:t>
            </w:r>
          </w:p>
        </w:tc>
      </w:tr>
      <w:tr w:rsidR="00FB77F1" w:rsidRPr="00E966AF" w14:paraId="142F8584" w14:textId="77777777" w:rsidTr="00E966AF">
        <w:tc>
          <w:tcPr>
            <w:tcW w:w="1229" w:type="dxa"/>
            <w:vMerge w:val="restart"/>
            <w:shd w:val="clear" w:color="auto" w:fill="auto"/>
          </w:tcPr>
          <w:p w14:paraId="275B0F97"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2018/19</w:t>
            </w:r>
          </w:p>
        </w:tc>
        <w:tc>
          <w:tcPr>
            <w:tcW w:w="1416" w:type="dxa"/>
            <w:shd w:val="clear" w:color="auto" w:fill="auto"/>
            <w:vAlign w:val="bottom"/>
          </w:tcPr>
          <w:p w14:paraId="6B71CEDC"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Elementary</w:t>
            </w:r>
          </w:p>
        </w:tc>
        <w:tc>
          <w:tcPr>
            <w:tcW w:w="751" w:type="dxa"/>
            <w:shd w:val="clear" w:color="auto" w:fill="auto"/>
            <w:vAlign w:val="bottom"/>
          </w:tcPr>
          <w:p w14:paraId="0819BC8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7.1</w:t>
            </w:r>
          </w:p>
        </w:tc>
        <w:tc>
          <w:tcPr>
            <w:tcW w:w="742" w:type="dxa"/>
            <w:shd w:val="clear" w:color="auto" w:fill="auto"/>
            <w:vAlign w:val="bottom"/>
          </w:tcPr>
          <w:p w14:paraId="5E6361BC"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5.0</w:t>
            </w:r>
          </w:p>
        </w:tc>
        <w:tc>
          <w:tcPr>
            <w:tcW w:w="609" w:type="dxa"/>
            <w:shd w:val="clear" w:color="auto" w:fill="auto"/>
            <w:vAlign w:val="bottom"/>
          </w:tcPr>
          <w:p w14:paraId="25A95472"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6.1</w:t>
            </w:r>
          </w:p>
        </w:tc>
        <w:tc>
          <w:tcPr>
            <w:tcW w:w="751" w:type="dxa"/>
            <w:shd w:val="clear" w:color="auto" w:fill="auto"/>
            <w:vAlign w:val="bottom"/>
          </w:tcPr>
          <w:p w14:paraId="6C19698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10.9</w:t>
            </w:r>
          </w:p>
        </w:tc>
        <w:tc>
          <w:tcPr>
            <w:tcW w:w="742" w:type="dxa"/>
            <w:shd w:val="clear" w:color="auto" w:fill="auto"/>
            <w:vAlign w:val="bottom"/>
          </w:tcPr>
          <w:p w14:paraId="25F1A719"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8.4</w:t>
            </w:r>
          </w:p>
        </w:tc>
        <w:tc>
          <w:tcPr>
            <w:tcW w:w="609" w:type="dxa"/>
            <w:shd w:val="clear" w:color="auto" w:fill="auto"/>
            <w:vAlign w:val="bottom"/>
          </w:tcPr>
          <w:p w14:paraId="42A4421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9.8</w:t>
            </w:r>
          </w:p>
        </w:tc>
        <w:tc>
          <w:tcPr>
            <w:tcW w:w="751" w:type="dxa"/>
            <w:shd w:val="clear" w:color="auto" w:fill="auto"/>
            <w:vAlign w:val="bottom"/>
          </w:tcPr>
          <w:p w14:paraId="3289898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82.1</w:t>
            </w:r>
          </w:p>
        </w:tc>
        <w:tc>
          <w:tcPr>
            <w:tcW w:w="742" w:type="dxa"/>
            <w:shd w:val="clear" w:color="auto" w:fill="auto"/>
            <w:vAlign w:val="bottom"/>
          </w:tcPr>
          <w:p w14:paraId="616D2FC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86.6</w:t>
            </w:r>
          </w:p>
        </w:tc>
        <w:tc>
          <w:tcPr>
            <w:tcW w:w="609" w:type="dxa"/>
            <w:shd w:val="clear" w:color="auto" w:fill="auto"/>
            <w:vAlign w:val="bottom"/>
          </w:tcPr>
          <w:p w14:paraId="34CF6A58"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84.1</w:t>
            </w:r>
          </w:p>
        </w:tc>
      </w:tr>
      <w:tr w:rsidR="00FB77F1" w:rsidRPr="00E966AF" w14:paraId="3045DF3E" w14:textId="77777777" w:rsidTr="00FB31AC">
        <w:tc>
          <w:tcPr>
            <w:tcW w:w="1229" w:type="dxa"/>
            <w:vMerge/>
            <w:tcBorders>
              <w:bottom w:val="single" w:sz="12" w:space="0" w:color="auto"/>
            </w:tcBorders>
            <w:shd w:val="clear" w:color="auto" w:fill="auto"/>
          </w:tcPr>
          <w:p w14:paraId="7E21E0BB" w14:textId="77777777" w:rsidR="00FB77F1" w:rsidRPr="00E966AF" w:rsidRDefault="00FB77F1" w:rsidP="00E966AF">
            <w:pPr>
              <w:suppressAutoHyphens w:val="0"/>
              <w:spacing w:before="40" w:after="40" w:line="220" w:lineRule="exact"/>
              <w:ind w:right="113"/>
              <w:rPr>
                <w:sz w:val="18"/>
                <w:szCs w:val="24"/>
              </w:rPr>
            </w:pPr>
          </w:p>
        </w:tc>
        <w:tc>
          <w:tcPr>
            <w:tcW w:w="1416" w:type="dxa"/>
            <w:tcBorders>
              <w:bottom w:val="single" w:sz="12" w:space="0" w:color="auto"/>
            </w:tcBorders>
            <w:shd w:val="clear" w:color="auto" w:fill="auto"/>
            <w:vAlign w:val="bottom"/>
          </w:tcPr>
          <w:p w14:paraId="74B76695" w14:textId="77777777" w:rsidR="00FB77F1" w:rsidRPr="00E966AF" w:rsidRDefault="00FB77F1" w:rsidP="00E966AF">
            <w:pPr>
              <w:suppressAutoHyphens w:val="0"/>
              <w:spacing w:before="40" w:after="40" w:line="220" w:lineRule="exact"/>
              <w:ind w:right="113"/>
              <w:rPr>
                <w:sz w:val="18"/>
                <w:szCs w:val="24"/>
              </w:rPr>
            </w:pPr>
            <w:r w:rsidRPr="00E966AF">
              <w:rPr>
                <w:sz w:val="18"/>
                <w:szCs w:val="24"/>
              </w:rPr>
              <w:t>Middle</w:t>
            </w:r>
          </w:p>
        </w:tc>
        <w:tc>
          <w:tcPr>
            <w:tcW w:w="751" w:type="dxa"/>
            <w:tcBorders>
              <w:bottom w:val="single" w:sz="12" w:space="0" w:color="auto"/>
            </w:tcBorders>
            <w:shd w:val="clear" w:color="auto" w:fill="auto"/>
            <w:vAlign w:val="bottom"/>
          </w:tcPr>
          <w:p w14:paraId="3AE75DB0"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12.7</w:t>
            </w:r>
          </w:p>
        </w:tc>
        <w:tc>
          <w:tcPr>
            <w:tcW w:w="742" w:type="dxa"/>
            <w:tcBorders>
              <w:bottom w:val="single" w:sz="12" w:space="0" w:color="auto"/>
            </w:tcBorders>
            <w:shd w:val="clear" w:color="auto" w:fill="auto"/>
            <w:vAlign w:val="bottom"/>
          </w:tcPr>
          <w:p w14:paraId="5901F0A5"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7.2</w:t>
            </w:r>
          </w:p>
        </w:tc>
        <w:tc>
          <w:tcPr>
            <w:tcW w:w="609" w:type="dxa"/>
            <w:tcBorders>
              <w:bottom w:val="single" w:sz="12" w:space="0" w:color="auto"/>
            </w:tcBorders>
            <w:shd w:val="clear" w:color="auto" w:fill="auto"/>
            <w:vAlign w:val="bottom"/>
          </w:tcPr>
          <w:p w14:paraId="3A79BD43"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10.1</w:t>
            </w:r>
          </w:p>
        </w:tc>
        <w:tc>
          <w:tcPr>
            <w:tcW w:w="751" w:type="dxa"/>
            <w:tcBorders>
              <w:bottom w:val="single" w:sz="12" w:space="0" w:color="auto"/>
            </w:tcBorders>
            <w:shd w:val="clear" w:color="auto" w:fill="auto"/>
            <w:vAlign w:val="bottom"/>
          </w:tcPr>
          <w:p w14:paraId="6B5E8C94"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21.5</w:t>
            </w:r>
          </w:p>
        </w:tc>
        <w:tc>
          <w:tcPr>
            <w:tcW w:w="742" w:type="dxa"/>
            <w:tcBorders>
              <w:bottom w:val="single" w:sz="12" w:space="0" w:color="auto"/>
            </w:tcBorders>
            <w:shd w:val="clear" w:color="auto" w:fill="auto"/>
            <w:vAlign w:val="bottom"/>
          </w:tcPr>
          <w:p w14:paraId="2543F06B"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13.7</w:t>
            </w:r>
          </w:p>
        </w:tc>
        <w:tc>
          <w:tcPr>
            <w:tcW w:w="609" w:type="dxa"/>
            <w:tcBorders>
              <w:bottom w:val="single" w:sz="12" w:space="0" w:color="auto"/>
            </w:tcBorders>
            <w:shd w:val="clear" w:color="auto" w:fill="auto"/>
            <w:vAlign w:val="bottom"/>
          </w:tcPr>
          <w:p w14:paraId="3A6B0D04"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17.9</w:t>
            </w:r>
          </w:p>
        </w:tc>
        <w:tc>
          <w:tcPr>
            <w:tcW w:w="751" w:type="dxa"/>
            <w:tcBorders>
              <w:bottom w:val="single" w:sz="12" w:space="0" w:color="auto"/>
            </w:tcBorders>
            <w:shd w:val="clear" w:color="auto" w:fill="auto"/>
            <w:vAlign w:val="bottom"/>
          </w:tcPr>
          <w:p w14:paraId="37DF2B9E"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65.9</w:t>
            </w:r>
          </w:p>
        </w:tc>
        <w:tc>
          <w:tcPr>
            <w:tcW w:w="742" w:type="dxa"/>
            <w:tcBorders>
              <w:bottom w:val="single" w:sz="12" w:space="0" w:color="auto"/>
            </w:tcBorders>
            <w:shd w:val="clear" w:color="auto" w:fill="auto"/>
            <w:vAlign w:val="bottom"/>
          </w:tcPr>
          <w:p w14:paraId="07992C16"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79.1</w:t>
            </w:r>
          </w:p>
        </w:tc>
        <w:tc>
          <w:tcPr>
            <w:tcW w:w="609" w:type="dxa"/>
            <w:tcBorders>
              <w:bottom w:val="single" w:sz="12" w:space="0" w:color="auto"/>
            </w:tcBorders>
            <w:shd w:val="clear" w:color="auto" w:fill="auto"/>
            <w:vAlign w:val="bottom"/>
          </w:tcPr>
          <w:p w14:paraId="1A3CF9BF" w14:textId="77777777" w:rsidR="00FB77F1" w:rsidRPr="00E966AF" w:rsidRDefault="00FB77F1" w:rsidP="00E966AF">
            <w:pPr>
              <w:suppressAutoHyphens w:val="0"/>
              <w:spacing w:before="40" w:after="40" w:line="220" w:lineRule="exact"/>
              <w:ind w:right="113"/>
              <w:jc w:val="right"/>
              <w:rPr>
                <w:sz w:val="18"/>
                <w:szCs w:val="24"/>
              </w:rPr>
            </w:pPr>
            <w:r w:rsidRPr="00E966AF">
              <w:rPr>
                <w:sz w:val="18"/>
                <w:szCs w:val="24"/>
              </w:rPr>
              <w:t>72.0</w:t>
            </w:r>
          </w:p>
        </w:tc>
      </w:tr>
    </w:tbl>
    <w:p w14:paraId="0392129D" w14:textId="17277BB4" w:rsidR="00FB77F1" w:rsidRPr="00E54122" w:rsidRDefault="00FB77F1" w:rsidP="00E54122">
      <w:pPr>
        <w:spacing w:before="120" w:after="240"/>
        <w:ind w:left="1134" w:right="1134" w:firstLine="170"/>
        <w:rPr>
          <w:sz w:val="18"/>
        </w:rPr>
      </w:pPr>
      <w:r w:rsidRPr="00E54122">
        <w:rPr>
          <w:i/>
          <w:iCs/>
          <w:sz w:val="18"/>
        </w:rPr>
        <w:t>Source</w:t>
      </w:r>
      <w:r w:rsidRPr="00E54122">
        <w:rPr>
          <w:sz w:val="18"/>
        </w:rPr>
        <w:t xml:space="preserve">: </w:t>
      </w:r>
      <w:r w:rsidRPr="00E14D11">
        <w:rPr>
          <w:i/>
          <w:iCs/>
          <w:sz w:val="18"/>
        </w:rPr>
        <w:t>MoE, Eritrea: Essential Education Indicators, 2014/15</w:t>
      </w:r>
      <w:r w:rsidR="00E14D11" w:rsidRPr="00E14D11">
        <w:rPr>
          <w:i/>
          <w:iCs/>
          <w:sz w:val="18"/>
        </w:rPr>
        <w:t>–</w:t>
      </w:r>
      <w:r w:rsidRPr="00E14D11">
        <w:rPr>
          <w:i/>
          <w:iCs/>
          <w:sz w:val="18"/>
        </w:rPr>
        <w:t>2018/19</w:t>
      </w:r>
      <w:r w:rsidR="00E54122">
        <w:rPr>
          <w:sz w:val="18"/>
        </w:rPr>
        <w:t>.</w:t>
      </w:r>
    </w:p>
    <w:p w14:paraId="15E0B048" w14:textId="77777777" w:rsidR="00FB77F1" w:rsidRPr="002405B5" w:rsidRDefault="00FB77F1" w:rsidP="00E54122">
      <w:pPr>
        <w:pStyle w:val="H23G"/>
      </w:pPr>
      <w:bookmarkStart w:id="71" w:name="_Toc49789974"/>
      <w:r>
        <w:tab/>
      </w:r>
      <w:r>
        <w:tab/>
      </w:r>
      <w:r w:rsidRPr="00BB5E70">
        <w:t>Secondary e</w:t>
      </w:r>
      <w:bookmarkEnd w:id="71"/>
      <w:r>
        <w:t>ducation</w:t>
      </w:r>
    </w:p>
    <w:p w14:paraId="67D78A2D" w14:textId="2867A9AF" w:rsidR="00FB77F1" w:rsidRPr="00814633" w:rsidRDefault="00FB77F1" w:rsidP="001F11D7">
      <w:pPr>
        <w:pStyle w:val="SingleTxtG"/>
        <w:rPr>
          <w:spacing w:val="3"/>
        </w:rPr>
      </w:pPr>
      <w:r w:rsidRPr="00814633">
        <w:rPr>
          <w:spacing w:val="3"/>
        </w:rPr>
        <w:t>171.</w:t>
      </w:r>
      <w:r w:rsidRPr="00814633">
        <w:rPr>
          <w:spacing w:val="3"/>
        </w:rPr>
        <w:tab/>
        <w:t>Expanding Secondary Education has been one of the main efforts made during the past five years. Opening new secondary schools in rural areas, especially for hard-to-reach groups, was rigorously pursued by the government, in order to create opportunities for all school age children at this level and for girls in particular. Despite the government</w:t>
      </w:r>
      <w:r w:rsidR="002E0734">
        <w:rPr>
          <w:spacing w:val="3"/>
        </w:rPr>
        <w:t>’</w:t>
      </w:r>
      <w:r w:rsidRPr="00814633">
        <w:rPr>
          <w:spacing w:val="3"/>
        </w:rPr>
        <w:t>s efforts, enrolment at the secondary level had decreased by 11% between 2015/16 and 2017/18. However, it increased by almost 4% in 2018/19 compared to 2017/18. Female enrolment has also shown a similar trend in the same period.</w:t>
      </w:r>
    </w:p>
    <w:p w14:paraId="52DCE040" w14:textId="77777777" w:rsidR="00FB77F1" w:rsidRPr="00FA5105" w:rsidRDefault="00FB77F1" w:rsidP="00E54122">
      <w:pPr>
        <w:pStyle w:val="H23G"/>
      </w:pPr>
      <w:r>
        <w:tab/>
      </w:r>
      <w:r>
        <w:tab/>
      </w:r>
      <w:r w:rsidRPr="00FA5105">
        <w:t xml:space="preserve">Table </w:t>
      </w:r>
      <w:r>
        <w:t>27</w:t>
      </w:r>
      <w:r w:rsidRPr="00FA5105">
        <w:t>: Secondary education: enrolment, gross and net enrolment r</w:t>
      </w:r>
      <w:r>
        <w:t>atios</w:t>
      </w:r>
      <w:r w:rsidRPr="00FA5105">
        <w:t xml:space="preserve">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17"/>
        <w:gridCol w:w="726"/>
        <w:gridCol w:w="798"/>
        <w:gridCol w:w="731"/>
        <w:gridCol w:w="616"/>
        <w:gridCol w:w="798"/>
        <w:gridCol w:w="638"/>
        <w:gridCol w:w="485"/>
        <w:gridCol w:w="798"/>
        <w:gridCol w:w="763"/>
      </w:tblGrid>
      <w:tr w:rsidR="00FB77F1" w:rsidRPr="00E54122" w14:paraId="0242C1CF" w14:textId="77777777" w:rsidTr="000B2187">
        <w:trPr>
          <w:tblHeader/>
        </w:trPr>
        <w:tc>
          <w:tcPr>
            <w:tcW w:w="1229" w:type="dxa"/>
            <w:vMerge w:val="restart"/>
            <w:tcBorders>
              <w:top w:val="single" w:sz="4" w:space="0" w:color="auto"/>
              <w:bottom w:val="single" w:sz="12" w:space="0" w:color="auto"/>
            </w:tcBorders>
            <w:shd w:val="clear" w:color="auto" w:fill="auto"/>
            <w:vAlign w:val="bottom"/>
          </w:tcPr>
          <w:p w14:paraId="7E93D369" w14:textId="77777777" w:rsidR="00FB77F1" w:rsidRPr="00E54122" w:rsidRDefault="00FB77F1" w:rsidP="00E54122">
            <w:pPr>
              <w:suppressAutoHyphens w:val="0"/>
              <w:spacing w:before="80" w:after="80" w:line="200" w:lineRule="exact"/>
              <w:ind w:right="113"/>
              <w:rPr>
                <w:i/>
                <w:sz w:val="16"/>
                <w:szCs w:val="24"/>
              </w:rPr>
            </w:pPr>
            <w:r w:rsidRPr="00E54122">
              <w:rPr>
                <w:i/>
                <w:sz w:val="16"/>
                <w:szCs w:val="24"/>
              </w:rPr>
              <w:t>Academic year</w:t>
            </w:r>
          </w:p>
        </w:tc>
        <w:tc>
          <w:tcPr>
            <w:tcW w:w="2715" w:type="dxa"/>
            <w:gridSpan w:val="3"/>
            <w:tcBorders>
              <w:top w:val="single" w:sz="4" w:space="0" w:color="auto"/>
              <w:bottom w:val="single" w:sz="4" w:space="0" w:color="auto"/>
              <w:right w:val="single" w:sz="24" w:space="0" w:color="FFFFFF" w:themeColor="background1"/>
            </w:tcBorders>
            <w:shd w:val="clear" w:color="auto" w:fill="auto"/>
            <w:vAlign w:val="bottom"/>
          </w:tcPr>
          <w:p w14:paraId="08224D06" w14:textId="77777777" w:rsidR="00FB77F1" w:rsidRPr="00E54122" w:rsidRDefault="00FB77F1" w:rsidP="00E54122">
            <w:pPr>
              <w:suppressAutoHyphens w:val="0"/>
              <w:spacing w:before="80" w:after="80" w:line="200" w:lineRule="exact"/>
              <w:ind w:right="113"/>
              <w:jc w:val="center"/>
              <w:rPr>
                <w:i/>
                <w:sz w:val="16"/>
                <w:szCs w:val="24"/>
              </w:rPr>
            </w:pPr>
            <w:r w:rsidRPr="00E54122">
              <w:rPr>
                <w:i/>
                <w:sz w:val="16"/>
                <w:szCs w:val="24"/>
              </w:rPr>
              <w:t>Enrolment</w:t>
            </w:r>
          </w:p>
        </w:tc>
        <w:tc>
          <w:tcPr>
            <w:tcW w:w="246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F1859F" w14:textId="77777777" w:rsidR="00FB77F1" w:rsidRPr="00E54122" w:rsidRDefault="00FB77F1" w:rsidP="00E54122">
            <w:pPr>
              <w:suppressAutoHyphens w:val="0"/>
              <w:spacing w:before="80" w:after="80" w:line="200" w:lineRule="exact"/>
              <w:ind w:right="113"/>
              <w:jc w:val="center"/>
              <w:rPr>
                <w:i/>
                <w:sz w:val="16"/>
                <w:szCs w:val="24"/>
              </w:rPr>
            </w:pPr>
            <w:r w:rsidRPr="00E54122">
              <w:rPr>
                <w:i/>
                <w:sz w:val="16"/>
                <w:szCs w:val="24"/>
              </w:rPr>
              <w:t>GER</w:t>
            </w:r>
          </w:p>
        </w:tc>
        <w:tc>
          <w:tcPr>
            <w:tcW w:w="2462" w:type="dxa"/>
            <w:gridSpan w:val="3"/>
            <w:tcBorders>
              <w:top w:val="single" w:sz="4" w:space="0" w:color="auto"/>
              <w:left w:val="single" w:sz="24" w:space="0" w:color="FFFFFF" w:themeColor="background1"/>
              <w:bottom w:val="single" w:sz="4" w:space="0" w:color="auto"/>
            </w:tcBorders>
            <w:shd w:val="clear" w:color="auto" w:fill="auto"/>
            <w:vAlign w:val="bottom"/>
          </w:tcPr>
          <w:p w14:paraId="1A9FDF35" w14:textId="77777777" w:rsidR="00FB77F1" w:rsidRPr="00E54122" w:rsidRDefault="00FB77F1" w:rsidP="00E54122">
            <w:pPr>
              <w:suppressAutoHyphens w:val="0"/>
              <w:spacing w:before="80" w:after="80" w:line="200" w:lineRule="exact"/>
              <w:ind w:right="113"/>
              <w:jc w:val="center"/>
              <w:rPr>
                <w:i/>
                <w:sz w:val="16"/>
                <w:szCs w:val="24"/>
              </w:rPr>
            </w:pPr>
            <w:r w:rsidRPr="00E54122">
              <w:rPr>
                <w:i/>
                <w:sz w:val="16"/>
                <w:szCs w:val="24"/>
              </w:rPr>
              <w:t>NER</w:t>
            </w:r>
          </w:p>
        </w:tc>
      </w:tr>
      <w:tr w:rsidR="00FB77F1" w:rsidRPr="00E54122" w14:paraId="2B29313C" w14:textId="77777777" w:rsidTr="000B2187">
        <w:trPr>
          <w:tblHeader/>
        </w:trPr>
        <w:tc>
          <w:tcPr>
            <w:tcW w:w="1229" w:type="dxa"/>
            <w:vMerge/>
            <w:tcBorders>
              <w:top w:val="single" w:sz="12" w:space="0" w:color="auto"/>
              <w:bottom w:val="single" w:sz="12" w:space="0" w:color="auto"/>
            </w:tcBorders>
            <w:shd w:val="clear" w:color="auto" w:fill="auto"/>
            <w:vAlign w:val="bottom"/>
          </w:tcPr>
          <w:p w14:paraId="5611D599" w14:textId="77777777" w:rsidR="00FB77F1" w:rsidRPr="00E54122" w:rsidRDefault="00FB77F1" w:rsidP="00E54122">
            <w:pPr>
              <w:suppressAutoHyphens w:val="0"/>
              <w:spacing w:before="40" w:after="40" w:line="220" w:lineRule="exact"/>
              <w:ind w:right="113"/>
              <w:rPr>
                <w:sz w:val="18"/>
                <w:szCs w:val="24"/>
              </w:rPr>
            </w:pPr>
          </w:p>
        </w:tc>
        <w:tc>
          <w:tcPr>
            <w:tcW w:w="876" w:type="dxa"/>
            <w:tcBorders>
              <w:top w:val="single" w:sz="4" w:space="0" w:color="auto"/>
              <w:bottom w:val="single" w:sz="12" w:space="0" w:color="auto"/>
            </w:tcBorders>
            <w:shd w:val="clear" w:color="auto" w:fill="auto"/>
            <w:vAlign w:val="bottom"/>
          </w:tcPr>
          <w:p w14:paraId="053C3FA8"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Male</w:t>
            </w:r>
          </w:p>
        </w:tc>
        <w:tc>
          <w:tcPr>
            <w:tcW w:w="963" w:type="dxa"/>
            <w:tcBorders>
              <w:top w:val="single" w:sz="4" w:space="0" w:color="auto"/>
              <w:bottom w:val="single" w:sz="12" w:space="0" w:color="auto"/>
            </w:tcBorders>
            <w:shd w:val="clear" w:color="auto" w:fill="auto"/>
            <w:vAlign w:val="bottom"/>
          </w:tcPr>
          <w:p w14:paraId="7362B7D1"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Female</w:t>
            </w:r>
          </w:p>
        </w:tc>
        <w:tc>
          <w:tcPr>
            <w:tcW w:w="876" w:type="dxa"/>
            <w:tcBorders>
              <w:top w:val="single" w:sz="4" w:space="0" w:color="auto"/>
              <w:bottom w:val="single" w:sz="12" w:space="0" w:color="auto"/>
              <w:right w:val="single" w:sz="24" w:space="0" w:color="FFFFFF" w:themeColor="background1"/>
            </w:tcBorders>
            <w:shd w:val="clear" w:color="auto" w:fill="auto"/>
            <w:vAlign w:val="bottom"/>
          </w:tcPr>
          <w:p w14:paraId="2D32B813"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Total</w:t>
            </w:r>
          </w:p>
        </w:tc>
        <w:tc>
          <w:tcPr>
            <w:tcW w:w="736" w:type="dxa"/>
            <w:tcBorders>
              <w:top w:val="single" w:sz="4" w:space="0" w:color="auto"/>
              <w:left w:val="single" w:sz="24" w:space="0" w:color="FFFFFF" w:themeColor="background1"/>
              <w:bottom w:val="single" w:sz="12" w:space="0" w:color="auto"/>
            </w:tcBorders>
            <w:shd w:val="clear" w:color="auto" w:fill="auto"/>
            <w:vAlign w:val="bottom"/>
          </w:tcPr>
          <w:p w14:paraId="0DCC8127"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Male</w:t>
            </w:r>
          </w:p>
        </w:tc>
        <w:tc>
          <w:tcPr>
            <w:tcW w:w="963" w:type="dxa"/>
            <w:tcBorders>
              <w:top w:val="single" w:sz="4" w:space="0" w:color="auto"/>
              <w:bottom w:val="single" w:sz="12" w:space="0" w:color="auto"/>
            </w:tcBorders>
            <w:shd w:val="clear" w:color="auto" w:fill="auto"/>
            <w:vAlign w:val="bottom"/>
          </w:tcPr>
          <w:p w14:paraId="79837D3F"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Female</w:t>
            </w:r>
          </w:p>
        </w:tc>
        <w:tc>
          <w:tcPr>
            <w:tcW w:w="763" w:type="dxa"/>
            <w:tcBorders>
              <w:top w:val="single" w:sz="4" w:space="0" w:color="auto"/>
              <w:bottom w:val="single" w:sz="12" w:space="0" w:color="auto"/>
              <w:right w:val="single" w:sz="24" w:space="0" w:color="FFFFFF" w:themeColor="background1"/>
            </w:tcBorders>
            <w:shd w:val="clear" w:color="auto" w:fill="auto"/>
            <w:vAlign w:val="bottom"/>
          </w:tcPr>
          <w:p w14:paraId="4468D00C"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Total</w:t>
            </w:r>
          </w:p>
        </w:tc>
        <w:tc>
          <w:tcPr>
            <w:tcW w:w="578" w:type="dxa"/>
            <w:tcBorders>
              <w:top w:val="single" w:sz="4" w:space="0" w:color="auto"/>
              <w:left w:val="single" w:sz="24" w:space="0" w:color="FFFFFF" w:themeColor="background1"/>
              <w:bottom w:val="single" w:sz="12" w:space="0" w:color="auto"/>
            </w:tcBorders>
            <w:shd w:val="clear" w:color="auto" w:fill="auto"/>
            <w:vAlign w:val="bottom"/>
          </w:tcPr>
          <w:p w14:paraId="04024770"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Male</w:t>
            </w:r>
          </w:p>
        </w:tc>
        <w:tc>
          <w:tcPr>
            <w:tcW w:w="963" w:type="dxa"/>
            <w:tcBorders>
              <w:top w:val="single" w:sz="4" w:space="0" w:color="auto"/>
              <w:bottom w:val="single" w:sz="12" w:space="0" w:color="auto"/>
            </w:tcBorders>
            <w:shd w:val="clear" w:color="auto" w:fill="auto"/>
            <w:vAlign w:val="bottom"/>
          </w:tcPr>
          <w:p w14:paraId="667B3674"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Female</w:t>
            </w:r>
          </w:p>
        </w:tc>
        <w:tc>
          <w:tcPr>
            <w:tcW w:w="763" w:type="dxa"/>
            <w:tcBorders>
              <w:top w:val="single" w:sz="4" w:space="0" w:color="auto"/>
              <w:bottom w:val="single" w:sz="12" w:space="0" w:color="auto"/>
            </w:tcBorders>
            <w:shd w:val="clear" w:color="auto" w:fill="auto"/>
            <w:vAlign w:val="bottom"/>
          </w:tcPr>
          <w:p w14:paraId="1FE4E4C6" w14:textId="77777777" w:rsidR="00FB77F1" w:rsidRPr="00E54122" w:rsidRDefault="00FB77F1" w:rsidP="00E54122">
            <w:pPr>
              <w:suppressAutoHyphens w:val="0"/>
              <w:spacing w:before="80" w:after="80" w:line="200" w:lineRule="exact"/>
              <w:ind w:right="113"/>
              <w:jc w:val="right"/>
              <w:rPr>
                <w:i/>
                <w:sz w:val="16"/>
                <w:szCs w:val="24"/>
              </w:rPr>
            </w:pPr>
            <w:r w:rsidRPr="00E54122">
              <w:rPr>
                <w:i/>
                <w:sz w:val="16"/>
                <w:szCs w:val="24"/>
              </w:rPr>
              <w:t>Total</w:t>
            </w:r>
          </w:p>
        </w:tc>
      </w:tr>
      <w:tr w:rsidR="00FB77F1" w:rsidRPr="00E54122" w14:paraId="160F6E31" w14:textId="77777777" w:rsidTr="000B2187">
        <w:tc>
          <w:tcPr>
            <w:tcW w:w="1229" w:type="dxa"/>
            <w:tcBorders>
              <w:top w:val="single" w:sz="12" w:space="0" w:color="auto"/>
              <w:bottom w:val="nil"/>
            </w:tcBorders>
            <w:shd w:val="clear" w:color="auto" w:fill="auto"/>
          </w:tcPr>
          <w:p w14:paraId="66529234" w14:textId="77777777" w:rsidR="00FB77F1" w:rsidRPr="00E54122" w:rsidRDefault="00FB77F1" w:rsidP="00E54122">
            <w:pPr>
              <w:suppressAutoHyphens w:val="0"/>
              <w:spacing w:before="40" w:after="40" w:line="220" w:lineRule="exact"/>
              <w:ind w:right="113"/>
              <w:rPr>
                <w:sz w:val="18"/>
                <w:szCs w:val="24"/>
              </w:rPr>
            </w:pPr>
            <w:r w:rsidRPr="00E54122">
              <w:rPr>
                <w:sz w:val="18"/>
                <w:szCs w:val="24"/>
              </w:rPr>
              <w:t>2014/15</w:t>
            </w:r>
          </w:p>
        </w:tc>
        <w:tc>
          <w:tcPr>
            <w:tcW w:w="876" w:type="dxa"/>
            <w:tcBorders>
              <w:top w:val="single" w:sz="12" w:space="0" w:color="auto"/>
              <w:bottom w:val="nil"/>
            </w:tcBorders>
            <w:shd w:val="clear" w:color="auto" w:fill="auto"/>
            <w:vAlign w:val="bottom"/>
          </w:tcPr>
          <w:p w14:paraId="08BFB2B4" w14:textId="60A3DD39" w:rsidR="00FB77F1" w:rsidRPr="00E54122" w:rsidRDefault="00FB77F1" w:rsidP="00E54122">
            <w:pPr>
              <w:suppressAutoHyphens w:val="0"/>
              <w:spacing w:before="40" w:after="40" w:line="220" w:lineRule="exact"/>
              <w:ind w:right="113"/>
              <w:jc w:val="right"/>
              <w:rPr>
                <w:sz w:val="18"/>
                <w:szCs w:val="24"/>
              </w:rPr>
            </w:pPr>
            <w:r w:rsidRPr="00E54122">
              <w:rPr>
                <w:sz w:val="18"/>
                <w:szCs w:val="24"/>
              </w:rPr>
              <w:t>53</w:t>
            </w:r>
            <w:r w:rsidR="000B2187">
              <w:rPr>
                <w:sz w:val="18"/>
                <w:szCs w:val="24"/>
              </w:rPr>
              <w:t xml:space="preserve"> </w:t>
            </w:r>
            <w:r w:rsidRPr="00E54122">
              <w:rPr>
                <w:sz w:val="18"/>
                <w:szCs w:val="24"/>
              </w:rPr>
              <w:t>102</w:t>
            </w:r>
          </w:p>
        </w:tc>
        <w:tc>
          <w:tcPr>
            <w:tcW w:w="963" w:type="dxa"/>
            <w:tcBorders>
              <w:top w:val="single" w:sz="12" w:space="0" w:color="auto"/>
              <w:bottom w:val="nil"/>
            </w:tcBorders>
            <w:shd w:val="clear" w:color="auto" w:fill="auto"/>
            <w:vAlign w:val="bottom"/>
          </w:tcPr>
          <w:p w14:paraId="3D3766C0" w14:textId="5C9C2503" w:rsidR="00FB77F1" w:rsidRPr="00E54122" w:rsidRDefault="00FB77F1" w:rsidP="00E54122">
            <w:pPr>
              <w:suppressAutoHyphens w:val="0"/>
              <w:spacing w:before="40" w:after="40" w:line="220" w:lineRule="exact"/>
              <w:ind w:right="113"/>
              <w:jc w:val="right"/>
              <w:rPr>
                <w:sz w:val="18"/>
                <w:szCs w:val="24"/>
              </w:rPr>
            </w:pPr>
            <w:r w:rsidRPr="00E54122">
              <w:rPr>
                <w:sz w:val="18"/>
                <w:szCs w:val="24"/>
              </w:rPr>
              <w:t>44</w:t>
            </w:r>
            <w:r w:rsidR="000B2187">
              <w:rPr>
                <w:sz w:val="18"/>
                <w:szCs w:val="24"/>
              </w:rPr>
              <w:t xml:space="preserve"> </w:t>
            </w:r>
            <w:r w:rsidRPr="00E54122">
              <w:rPr>
                <w:sz w:val="18"/>
                <w:szCs w:val="24"/>
              </w:rPr>
              <w:t>115</w:t>
            </w:r>
          </w:p>
        </w:tc>
        <w:tc>
          <w:tcPr>
            <w:tcW w:w="876" w:type="dxa"/>
            <w:tcBorders>
              <w:top w:val="single" w:sz="12" w:space="0" w:color="auto"/>
              <w:bottom w:val="nil"/>
            </w:tcBorders>
            <w:shd w:val="clear" w:color="auto" w:fill="auto"/>
            <w:vAlign w:val="bottom"/>
          </w:tcPr>
          <w:p w14:paraId="116DB8E8" w14:textId="046D4026" w:rsidR="00FB77F1" w:rsidRPr="00E54122" w:rsidRDefault="00FB77F1" w:rsidP="00E54122">
            <w:pPr>
              <w:suppressAutoHyphens w:val="0"/>
              <w:spacing w:before="40" w:after="40" w:line="220" w:lineRule="exact"/>
              <w:ind w:right="113"/>
              <w:jc w:val="right"/>
              <w:rPr>
                <w:sz w:val="18"/>
                <w:szCs w:val="24"/>
              </w:rPr>
            </w:pPr>
            <w:r w:rsidRPr="00E54122">
              <w:rPr>
                <w:sz w:val="18"/>
                <w:szCs w:val="24"/>
              </w:rPr>
              <w:t>97</w:t>
            </w:r>
            <w:r w:rsidR="000B2187">
              <w:rPr>
                <w:sz w:val="18"/>
                <w:szCs w:val="24"/>
              </w:rPr>
              <w:t xml:space="preserve"> </w:t>
            </w:r>
            <w:r w:rsidRPr="00E54122">
              <w:rPr>
                <w:sz w:val="18"/>
                <w:szCs w:val="24"/>
              </w:rPr>
              <w:t>217</w:t>
            </w:r>
          </w:p>
        </w:tc>
        <w:tc>
          <w:tcPr>
            <w:tcW w:w="736" w:type="dxa"/>
            <w:tcBorders>
              <w:top w:val="single" w:sz="12" w:space="0" w:color="auto"/>
              <w:bottom w:val="nil"/>
            </w:tcBorders>
            <w:shd w:val="clear" w:color="auto" w:fill="auto"/>
            <w:vAlign w:val="bottom"/>
          </w:tcPr>
          <w:p w14:paraId="395B5800"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31.7</w:t>
            </w:r>
          </w:p>
        </w:tc>
        <w:tc>
          <w:tcPr>
            <w:tcW w:w="963" w:type="dxa"/>
            <w:tcBorders>
              <w:top w:val="single" w:sz="12" w:space="0" w:color="auto"/>
              <w:bottom w:val="nil"/>
            </w:tcBorders>
            <w:shd w:val="clear" w:color="auto" w:fill="auto"/>
            <w:vAlign w:val="bottom"/>
          </w:tcPr>
          <w:p w14:paraId="004BC8ED"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28.2</w:t>
            </w:r>
          </w:p>
        </w:tc>
        <w:tc>
          <w:tcPr>
            <w:tcW w:w="763" w:type="dxa"/>
            <w:tcBorders>
              <w:top w:val="single" w:sz="12" w:space="0" w:color="auto"/>
              <w:bottom w:val="nil"/>
            </w:tcBorders>
            <w:shd w:val="clear" w:color="auto" w:fill="auto"/>
            <w:vAlign w:val="bottom"/>
          </w:tcPr>
          <w:p w14:paraId="7667E62A"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30.0</w:t>
            </w:r>
          </w:p>
        </w:tc>
        <w:tc>
          <w:tcPr>
            <w:tcW w:w="578" w:type="dxa"/>
            <w:tcBorders>
              <w:top w:val="single" w:sz="12" w:space="0" w:color="auto"/>
              <w:bottom w:val="nil"/>
            </w:tcBorders>
            <w:shd w:val="clear" w:color="auto" w:fill="auto"/>
            <w:vAlign w:val="bottom"/>
          </w:tcPr>
          <w:p w14:paraId="0AF5D0B3"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18.4</w:t>
            </w:r>
          </w:p>
        </w:tc>
        <w:tc>
          <w:tcPr>
            <w:tcW w:w="963" w:type="dxa"/>
            <w:tcBorders>
              <w:top w:val="single" w:sz="12" w:space="0" w:color="auto"/>
              <w:bottom w:val="nil"/>
            </w:tcBorders>
            <w:shd w:val="clear" w:color="auto" w:fill="auto"/>
            <w:vAlign w:val="bottom"/>
          </w:tcPr>
          <w:p w14:paraId="1354130F"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18.0</w:t>
            </w:r>
          </w:p>
        </w:tc>
        <w:tc>
          <w:tcPr>
            <w:tcW w:w="763" w:type="dxa"/>
            <w:tcBorders>
              <w:top w:val="single" w:sz="12" w:space="0" w:color="auto"/>
              <w:bottom w:val="nil"/>
            </w:tcBorders>
            <w:shd w:val="clear" w:color="auto" w:fill="auto"/>
            <w:vAlign w:val="bottom"/>
          </w:tcPr>
          <w:p w14:paraId="1B6BEA7D" w14:textId="77777777" w:rsidR="00FB77F1" w:rsidRPr="00E54122" w:rsidRDefault="00FB77F1" w:rsidP="00E54122">
            <w:pPr>
              <w:suppressAutoHyphens w:val="0"/>
              <w:spacing w:before="40" w:after="40" w:line="220" w:lineRule="exact"/>
              <w:ind w:right="113"/>
              <w:jc w:val="right"/>
              <w:rPr>
                <w:sz w:val="18"/>
                <w:szCs w:val="24"/>
              </w:rPr>
            </w:pPr>
            <w:r w:rsidRPr="00E54122">
              <w:rPr>
                <w:bCs/>
                <w:snapToGrid w:val="0"/>
                <w:sz w:val="18"/>
                <w:szCs w:val="24"/>
              </w:rPr>
              <w:t>18.2</w:t>
            </w:r>
          </w:p>
        </w:tc>
      </w:tr>
      <w:tr w:rsidR="00FB77F1" w:rsidRPr="00E54122" w14:paraId="3EB65DBD" w14:textId="77777777" w:rsidTr="000B2187">
        <w:tc>
          <w:tcPr>
            <w:tcW w:w="1229" w:type="dxa"/>
            <w:tcBorders>
              <w:top w:val="nil"/>
              <w:bottom w:val="nil"/>
            </w:tcBorders>
            <w:shd w:val="clear" w:color="auto" w:fill="auto"/>
          </w:tcPr>
          <w:p w14:paraId="69030ACA" w14:textId="77777777" w:rsidR="00FB77F1" w:rsidRPr="00E54122" w:rsidRDefault="00FB77F1" w:rsidP="00E54122">
            <w:pPr>
              <w:suppressAutoHyphens w:val="0"/>
              <w:spacing w:before="40" w:after="40" w:line="220" w:lineRule="exact"/>
              <w:ind w:right="113"/>
              <w:rPr>
                <w:sz w:val="18"/>
                <w:szCs w:val="24"/>
              </w:rPr>
            </w:pPr>
            <w:r w:rsidRPr="00E54122">
              <w:rPr>
                <w:sz w:val="18"/>
                <w:szCs w:val="24"/>
              </w:rPr>
              <w:t>2015/16</w:t>
            </w:r>
          </w:p>
        </w:tc>
        <w:tc>
          <w:tcPr>
            <w:tcW w:w="876" w:type="dxa"/>
            <w:tcBorders>
              <w:top w:val="nil"/>
              <w:bottom w:val="nil"/>
            </w:tcBorders>
            <w:shd w:val="clear" w:color="auto" w:fill="auto"/>
            <w:vAlign w:val="bottom"/>
          </w:tcPr>
          <w:p w14:paraId="34C1E20B" w14:textId="0F527B3E" w:rsidR="00FB77F1" w:rsidRPr="00E54122" w:rsidRDefault="00FB77F1" w:rsidP="00E54122">
            <w:pPr>
              <w:suppressAutoHyphens w:val="0"/>
              <w:spacing w:before="40" w:after="40" w:line="220" w:lineRule="exact"/>
              <w:ind w:right="113"/>
              <w:jc w:val="right"/>
              <w:rPr>
                <w:sz w:val="18"/>
                <w:szCs w:val="24"/>
              </w:rPr>
            </w:pPr>
            <w:r w:rsidRPr="00E54122">
              <w:rPr>
                <w:sz w:val="18"/>
                <w:szCs w:val="24"/>
              </w:rPr>
              <w:t>46</w:t>
            </w:r>
            <w:r w:rsidR="000B2187">
              <w:rPr>
                <w:sz w:val="18"/>
                <w:szCs w:val="24"/>
              </w:rPr>
              <w:t xml:space="preserve"> </w:t>
            </w:r>
            <w:r w:rsidRPr="00E54122">
              <w:rPr>
                <w:sz w:val="18"/>
                <w:szCs w:val="24"/>
              </w:rPr>
              <w:t>383</w:t>
            </w:r>
          </w:p>
        </w:tc>
        <w:tc>
          <w:tcPr>
            <w:tcW w:w="963" w:type="dxa"/>
            <w:tcBorders>
              <w:top w:val="nil"/>
              <w:bottom w:val="nil"/>
            </w:tcBorders>
            <w:shd w:val="clear" w:color="auto" w:fill="auto"/>
            <w:vAlign w:val="bottom"/>
          </w:tcPr>
          <w:p w14:paraId="0D0980BD" w14:textId="69831152" w:rsidR="00FB77F1" w:rsidRPr="00E54122" w:rsidRDefault="00FB77F1" w:rsidP="00E54122">
            <w:pPr>
              <w:suppressAutoHyphens w:val="0"/>
              <w:spacing w:before="40" w:after="40" w:line="220" w:lineRule="exact"/>
              <w:ind w:right="113"/>
              <w:jc w:val="right"/>
              <w:rPr>
                <w:sz w:val="18"/>
                <w:szCs w:val="24"/>
              </w:rPr>
            </w:pPr>
            <w:r w:rsidRPr="00E54122">
              <w:rPr>
                <w:sz w:val="18"/>
                <w:szCs w:val="24"/>
              </w:rPr>
              <w:t>41</w:t>
            </w:r>
            <w:r w:rsidR="000B2187">
              <w:rPr>
                <w:sz w:val="18"/>
                <w:szCs w:val="24"/>
              </w:rPr>
              <w:t xml:space="preserve"> </w:t>
            </w:r>
            <w:r w:rsidRPr="00E54122">
              <w:rPr>
                <w:sz w:val="18"/>
                <w:szCs w:val="24"/>
              </w:rPr>
              <w:t>281</w:t>
            </w:r>
          </w:p>
        </w:tc>
        <w:tc>
          <w:tcPr>
            <w:tcW w:w="876" w:type="dxa"/>
            <w:tcBorders>
              <w:top w:val="nil"/>
              <w:bottom w:val="nil"/>
            </w:tcBorders>
            <w:shd w:val="clear" w:color="auto" w:fill="auto"/>
            <w:vAlign w:val="bottom"/>
          </w:tcPr>
          <w:p w14:paraId="409C83BD" w14:textId="7E4C0457" w:rsidR="00FB77F1" w:rsidRPr="00E54122" w:rsidRDefault="00FB77F1" w:rsidP="00E54122">
            <w:pPr>
              <w:suppressAutoHyphens w:val="0"/>
              <w:spacing w:before="40" w:after="40" w:line="220" w:lineRule="exact"/>
              <w:ind w:right="113"/>
              <w:jc w:val="right"/>
              <w:rPr>
                <w:sz w:val="18"/>
                <w:szCs w:val="24"/>
              </w:rPr>
            </w:pPr>
            <w:r w:rsidRPr="00E54122">
              <w:rPr>
                <w:rFonts w:eastAsia="Calibri"/>
                <w:sz w:val="18"/>
                <w:szCs w:val="24"/>
              </w:rPr>
              <w:t>87</w:t>
            </w:r>
            <w:r w:rsidR="000B2187">
              <w:rPr>
                <w:rFonts w:eastAsia="Calibri"/>
                <w:sz w:val="18"/>
                <w:szCs w:val="24"/>
              </w:rPr>
              <w:t xml:space="preserve"> </w:t>
            </w:r>
            <w:r w:rsidRPr="00E54122">
              <w:rPr>
                <w:rFonts w:eastAsia="Calibri"/>
                <w:sz w:val="18"/>
                <w:szCs w:val="24"/>
              </w:rPr>
              <w:t>664</w:t>
            </w:r>
          </w:p>
        </w:tc>
        <w:tc>
          <w:tcPr>
            <w:tcW w:w="736" w:type="dxa"/>
            <w:tcBorders>
              <w:top w:val="nil"/>
              <w:bottom w:val="nil"/>
            </w:tcBorders>
            <w:shd w:val="clear" w:color="auto" w:fill="auto"/>
            <w:vAlign w:val="bottom"/>
          </w:tcPr>
          <w:p w14:paraId="4F76C286" w14:textId="77777777" w:rsidR="00FB77F1" w:rsidRPr="00E54122" w:rsidRDefault="00FB77F1" w:rsidP="00E54122">
            <w:pPr>
              <w:suppressAutoHyphens w:val="0"/>
              <w:spacing w:before="40" w:after="40" w:line="220" w:lineRule="exact"/>
              <w:ind w:right="113"/>
              <w:jc w:val="right"/>
              <w:rPr>
                <w:sz w:val="18"/>
                <w:szCs w:val="24"/>
              </w:rPr>
            </w:pPr>
            <w:r w:rsidRPr="00E54122">
              <w:rPr>
                <w:rFonts w:eastAsia="Calibri"/>
                <w:sz w:val="18"/>
                <w:szCs w:val="24"/>
              </w:rPr>
              <w:t xml:space="preserve">28.8 </w:t>
            </w:r>
          </w:p>
        </w:tc>
        <w:tc>
          <w:tcPr>
            <w:tcW w:w="963" w:type="dxa"/>
            <w:tcBorders>
              <w:top w:val="nil"/>
              <w:bottom w:val="nil"/>
            </w:tcBorders>
            <w:shd w:val="clear" w:color="auto" w:fill="auto"/>
            <w:vAlign w:val="bottom"/>
          </w:tcPr>
          <w:p w14:paraId="1A1178DB"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26.4</w:t>
            </w:r>
          </w:p>
        </w:tc>
        <w:tc>
          <w:tcPr>
            <w:tcW w:w="763" w:type="dxa"/>
            <w:tcBorders>
              <w:top w:val="nil"/>
              <w:bottom w:val="nil"/>
            </w:tcBorders>
            <w:shd w:val="clear" w:color="auto" w:fill="auto"/>
            <w:vAlign w:val="bottom"/>
          </w:tcPr>
          <w:p w14:paraId="2B562BCC" w14:textId="243DBD2F" w:rsidR="00FB77F1" w:rsidRPr="00E54122" w:rsidRDefault="00FB77F1" w:rsidP="00E54122">
            <w:pPr>
              <w:suppressAutoHyphens w:val="0"/>
              <w:spacing w:before="40" w:after="40" w:line="220" w:lineRule="exact"/>
              <w:ind w:right="113"/>
              <w:jc w:val="right"/>
              <w:rPr>
                <w:sz w:val="18"/>
                <w:szCs w:val="24"/>
              </w:rPr>
            </w:pPr>
            <w:r w:rsidRPr="00E54122">
              <w:rPr>
                <w:rFonts w:eastAsia="Calibri"/>
                <w:sz w:val="18"/>
                <w:szCs w:val="24"/>
              </w:rPr>
              <w:t>28.3</w:t>
            </w:r>
          </w:p>
        </w:tc>
        <w:tc>
          <w:tcPr>
            <w:tcW w:w="578" w:type="dxa"/>
            <w:tcBorders>
              <w:top w:val="nil"/>
              <w:bottom w:val="nil"/>
            </w:tcBorders>
            <w:shd w:val="clear" w:color="auto" w:fill="auto"/>
            <w:vAlign w:val="bottom"/>
          </w:tcPr>
          <w:p w14:paraId="23DAFA77" w14:textId="77777777" w:rsidR="00FB77F1" w:rsidRPr="00E54122" w:rsidRDefault="00FB77F1" w:rsidP="00E54122">
            <w:pPr>
              <w:suppressAutoHyphens w:val="0"/>
              <w:spacing w:before="40" w:after="40" w:line="220" w:lineRule="exact"/>
              <w:ind w:right="113"/>
              <w:jc w:val="right"/>
              <w:rPr>
                <w:sz w:val="18"/>
                <w:szCs w:val="24"/>
              </w:rPr>
            </w:pPr>
            <w:r w:rsidRPr="00E54122">
              <w:rPr>
                <w:rFonts w:eastAsia="Calibri"/>
                <w:sz w:val="18"/>
                <w:szCs w:val="24"/>
              </w:rPr>
              <w:t xml:space="preserve">18.4 </w:t>
            </w:r>
          </w:p>
        </w:tc>
        <w:tc>
          <w:tcPr>
            <w:tcW w:w="963" w:type="dxa"/>
            <w:tcBorders>
              <w:top w:val="nil"/>
              <w:bottom w:val="nil"/>
            </w:tcBorders>
            <w:shd w:val="clear" w:color="auto" w:fill="auto"/>
            <w:vAlign w:val="bottom"/>
          </w:tcPr>
          <w:p w14:paraId="22C77A67"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18.6</w:t>
            </w:r>
          </w:p>
        </w:tc>
        <w:tc>
          <w:tcPr>
            <w:tcW w:w="763" w:type="dxa"/>
            <w:tcBorders>
              <w:top w:val="nil"/>
              <w:bottom w:val="nil"/>
            </w:tcBorders>
            <w:shd w:val="clear" w:color="auto" w:fill="auto"/>
            <w:vAlign w:val="bottom"/>
          </w:tcPr>
          <w:p w14:paraId="59AF8CB8" w14:textId="77777777" w:rsidR="00FB77F1" w:rsidRPr="00E54122" w:rsidRDefault="00FB77F1" w:rsidP="00E54122">
            <w:pPr>
              <w:suppressAutoHyphens w:val="0"/>
              <w:spacing w:before="40" w:after="40" w:line="220" w:lineRule="exact"/>
              <w:ind w:right="113"/>
              <w:jc w:val="right"/>
              <w:rPr>
                <w:sz w:val="18"/>
                <w:szCs w:val="24"/>
              </w:rPr>
            </w:pPr>
            <w:r w:rsidRPr="00E54122">
              <w:rPr>
                <w:rFonts w:eastAsia="Calibri"/>
                <w:sz w:val="18"/>
                <w:szCs w:val="24"/>
              </w:rPr>
              <w:t>19.0</w:t>
            </w:r>
          </w:p>
        </w:tc>
      </w:tr>
      <w:tr w:rsidR="00FB77F1" w:rsidRPr="00E54122" w14:paraId="164C8F57" w14:textId="77777777" w:rsidTr="000B2187">
        <w:tc>
          <w:tcPr>
            <w:tcW w:w="1229" w:type="dxa"/>
            <w:tcBorders>
              <w:top w:val="nil"/>
            </w:tcBorders>
            <w:shd w:val="clear" w:color="auto" w:fill="auto"/>
          </w:tcPr>
          <w:p w14:paraId="7536EEE7" w14:textId="77777777" w:rsidR="00FB77F1" w:rsidRPr="00E54122" w:rsidRDefault="00FB77F1" w:rsidP="00E54122">
            <w:pPr>
              <w:suppressAutoHyphens w:val="0"/>
              <w:spacing w:before="40" w:after="40" w:line="220" w:lineRule="exact"/>
              <w:ind w:right="113"/>
              <w:rPr>
                <w:sz w:val="18"/>
                <w:szCs w:val="24"/>
              </w:rPr>
            </w:pPr>
            <w:r w:rsidRPr="00E54122">
              <w:rPr>
                <w:sz w:val="18"/>
                <w:szCs w:val="24"/>
              </w:rPr>
              <w:lastRenderedPageBreak/>
              <w:t>2016/17</w:t>
            </w:r>
          </w:p>
        </w:tc>
        <w:tc>
          <w:tcPr>
            <w:tcW w:w="876" w:type="dxa"/>
            <w:tcBorders>
              <w:top w:val="nil"/>
            </w:tcBorders>
            <w:shd w:val="clear" w:color="auto" w:fill="auto"/>
            <w:vAlign w:val="bottom"/>
          </w:tcPr>
          <w:p w14:paraId="57780C8D" w14:textId="138957BF" w:rsidR="00FB77F1" w:rsidRPr="00E54122" w:rsidRDefault="00FB77F1" w:rsidP="00E54122">
            <w:pPr>
              <w:suppressAutoHyphens w:val="0"/>
              <w:spacing w:before="40" w:after="40" w:line="220" w:lineRule="exact"/>
              <w:ind w:right="113"/>
              <w:jc w:val="right"/>
              <w:rPr>
                <w:sz w:val="18"/>
                <w:szCs w:val="24"/>
              </w:rPr>
            </w:pPr>
            <w:r w:rsidRPr="00E54122">
              <w:rPr>
                <w:sz w:val="18"/>
                <w:szCs w:val="24"/>
              </w:rPr>
              <w:t>45</w:t>
            </w:r>
            <w:r w:rsidR="000B2187">
              <w:rPr>
                <w:sz w:val="18"/>
                <w:szCs w:val="24"/>
              </w:rPr>
              <w:t xml:space="preserve"> </w:t>
            </w:r>
            <w:r w:rsidRPr="00E54122">
              <w:rPr>
                <w:sz w:val="18"/>
                <w:szCs w:val="24"/>
              </w:rPr>
              <w:t>387</w:t>
            </w:r>
          </w:p>
        </w:tc>
        <w:tc>
          <w:tcPr>
            <w:tcW w:w="963" w:type="dxa"/>
            <w:tcBorders>
              <w:top w:val="nil"/>
            </w:tcBorders>
            <w:shd w:val="clear" w:color="auto" w:fill="auto"/>
            <w:vAlign w:val="bottom"/>
          </w:tcPr>
          <w:p w14:paraId="33866825" w14:textId="400E2D3A" w:rsidR="00FB77F1" w:rsidRPr="00E54122" w:rsidRDefault="00FB77F1" w:rsidP="00E54122">
            <w:pPr>
              <w:suppressAutoHyphens w:val="0"/>
              <w:spacing w:before="40" w:after="40" w:line="220" w:lineRule="exact"/>
              <w:ind w:right="113"/>
              <w:jc w:val="right"/>
              <w:rPr>
                <w:sz w:val="18"/>
                <w:szCs w:val="24"/>
              </w:rPr>
            </w:pPr>
            <w:r w:rsidRPr="00E54122">
              <w:rPr>
                <w:sz w:val="18"/>
                <w:szCs w:val="24"/>
              </w:rPr>
              <w:t>41</w:t>
            </w:r>
            <w:r w:rsidR="000B2187">
              <w:rPr>
                <w:sz w:val="18"/>
                <w:szCs w:val="24"/>
              </w:rPr>
              <w:t xml:space="preserve"> </w:t>
            </w:r>
            <w:r w:rsidRPr="00E54122">
              <w:rPr>
                <w:sz w:val="18"/>
                <w:szCs w:val="24"/>
              </w:rPr>
              <w:t>234</w:t>
            </w:r>
          </w:p>
        </w:tc>
        <w:tc>
          <w:tcPr>
            <w:tcW w:w="876" w:type="dxa"/>
            <w:tcBorders>
              <w:top w:val="nil"/>
            </w:tcBorders>
            <w:shd w:val="clear" w:color="auto" w:fill="auto"/>
            <w:vAlign w:val="bottom"/>
          </w:tcPr>
          <w:p w14:paraId="465634FF" w14:textId="772A3239"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86</w:t>
            </w:r>
            <w:r w:rsidR="000B2187">
              <w:rPr>
                <w:rFonts w:eastAsia="Calibri"/>
                <w:sz w:val="18"/>
                <w:szCs w:val="24"/>
              </w:rPr>
              <w:t xml:space="preserve"> </w:t>
            </w:r>
            <w:r w:rsidRPr="00E54122">
              <w:rPr>
                <w:rFonts w:eastAsia="Calibri"/>
                <w:sz w:val="18"/>
                <w:szCs w:val="24"/>
              </w:rPr>
              <w:t>621</w:t>
            </w:r>
          </w:p>
        </w:tc>
        <w:tc>
          <w:tcPr>
            <w:tcW w:w="736" w:type="dxa"/>
            <w:tcBorders>
              <w:top w:val="nil"/>
            </w:tcBorders>
            <w:shd w:val="clear" w:color="auto" w:fill="auto"/>
            <w:vAlign w:val="bottom"/>
          </w:tcPr>
          <w:p w14:paraId="743C0781"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27.5</w:t>
            </w:r>
          </w:p>
        </w:tc>
        <w:tc>
          <w:tcPr>
            <w:tcW w:w="963" w:type="dxa"/>
            <w:tcBorders>
              <w:top w:val="nil"/>
            </w:tcBorders>
            <w:shd w:val="clear" w:color="auto" w:fill="auto"/>
            <w:vAlign w:val="bottom"/>
          </w:tcPr>
          <w:p w14:paraId="3DF8DD25"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27.1</w:t>
            </w:r>
          </w:p>
        </w:tc>
        <w:tc>
          <w:tcPr>
            <w:tcW w:w="763" w:type="dxa"/>
            <w:tcBorders>
              <w:top w:val="nil"/>
            </w:tcBorders>
            <w:shd w:val="clear" w:color="auto" w:fill="auto"/>
            <w:vAlign w:val="bottom"/>
          </w:tcPr>
          <w:p w14:paraId="0F48A2E5"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27.3</w:t>
            </w:r>
          </w:p>
        </w:tc>
        <w:tc>
          <w:tcPr>
            <w:tcW w:w="578" w:type="dxa"/>
            <w:tcBorders>
              <w:top w:val="nil"/>
            </w:tcBorders>
            <w:shd w:val="clear" w:color="auto" w:fill="auto"/>
            <w:vAlign w:val="bottom"/>
          </w:tcPr>
          <w:p w14:paraId="709DE57C"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17.5</w:t>
            </w:r>
          </w:p>
        </w:tc>
        <w:tc>
          <w:tcPr>
            <w:tcW w:w="963" w:type="dxa"/>
            <w:tcBorders>
              <w:top w:val="nil"/>
            </w:tcBorders>
            <w:shd w:val="clear" w:color="auto" w:fill="auto"/>
            <w:vAlign w:val="bottom"/>
          </w:tcPr>
          <w:p w14:paraId="7479AC05"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19.2</w:t>
            </w:r>
          </w:p>
        </w:tc>
        <w:tc>
          <w:tcPr>
            <w:tcW w:w="763" w:type="dxa"/>
            <w:tcBorders>
              <w:top w:val="nil"/>
            </w:tcBorders>
            <w:shd w:val="clear" w:color="auto" w:fill="auto"/>
            <w:vAlign w:val="bottom"/>
          </w:tcPr>
          <w:p w14:paraId="7AC94442"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18.3</w:t>
            </w:r>
          </w:p>
        </w:tc>
      </w:tr>
      <w:tr w:rsidR="00FB77F1" w:rsidRPr="00E54122" w14:paraId="6AF3D739" w14:textId="77777777" w:rsidTr="00E54122">
        <w:tc>
          <w:tcPr>
            <w:tcW w:w="1229" w:type="dxa"/>
            <w:shd w:val="clear" w:color="auto" w:fill="auto"/>
          </w:tcPr>
          <w:p w14:paraId="1223BDB9" w14:textId="77777777" w:rsidR="00FB77F1" w:rsidRPr="00E54122" w:rsidRDefault="00FB77F1" w:rsidP="00E54122">
            <w:pPr>
              <w:suppressAutoHyphens w:val="0"/>
              <w:spacing w:before="40" w:after="40" w:line="220" w:lineRule="exact"/>
              <w:ind w:right="113"/>
              <w:rPr>
                <w:sz w:val="18"/>
                <w:szCs w:val="24"/>
              </w:rPr>
            </w:pPr>
            <w:r w:rsidRPr="00E54122">
              <w:rPr>
                <w:sz w:val="18"/>
                <w:szCs w:val="24"/>
              </w:rPr>
              <w:t>2017/18</w:t>
            </w:r>
          </w:p>
        </w:tc>
        <w:tc>
          <w:tcPr>
            <w:tcW w:w="876" w:type="dxa"/>
            <w:shd w:val="clear" w:color="auto" w:fill="auto"/>
            <w:vAlign w:val="bottom"/>
          </w:tcPr>
          <w:p w14:paraId="00320FC5" w14:textId="279BB6A3" w:rsidR="00FB77F1" w:rsidRPr="00E54122" w:rsidRDefault="00FB77F1" w:rsidP="00E54122">
            <w:pPr>
              <w:suppressAutoHyphens w:val="0"/>
              <w:spacing w:before="40" w:after="40" w:line="220" w:lineRule="exact"/>
              <w:ind w:right="113"/>
              <w:jc w:val="right"/>
              <w:rPr>
                <w:sz w:val="18"/>
                <w:szCs w:val="24"/>
              </w:rPr>
            </w:pPr>
            <w:r w:rsidRPr="00E54122">
              <w:rPr>
                <w:sz w:val="18"/>
                <w:szCs w:val="24"/>
              </w:rPr>
              <w:t>43</w:t>
            </w:r>
            <w:r w:rsidR="000B2187">
              <w:rPr>
                <w:sz w:val="18"/>
                <w:szCs w:val="24"/>
              </w:rPr>
              <w:t xml:space="preserve"> </w:t>
            </w:r>
            <w:r w:rsidRPr="00E54122">
              <w:rPr>
                <w:sz w:val="18"/>
                <w:szCs w:val="24"/>
              </w:rPr>
              <w:t>408</w:t>
            </w:r>
          </w:p>
        </w:tc>
        <w:tc>
          <w:tcPr>
            <w:tcW w:w="963" w:type="dxa"/>
            <w:shd w:val="clear" w:color="auto" w:fill="auto"/>
            <w:vAlign w:val="bottom"/>
          </w:tcPr>
          <w:p w14:paraId="1B939677" w14:textId="56BB532A" w:rsidR="00FB77F1" w:rsidRPr="00E54122" w:rsidRDefault="00FB77F1" w:rsidP="00E54122">
            <w:pPr>
              <w:suppressAutoHyphens w:val="0"/>
              <w:spacing w:before="40" w:after="40" w:line="220" w:lineRule="exact"/>
              <w:ind w:right="113"/>
              <w:jc w:val="right"/>
              <w:rPr>
                <w:sz w:val="18"/>
                <w:szCs w:val="24"/>
              </w:rPr>
            </w:pPr>
            <w:r w:rsidRPr="00E54122">
              <w:rPr>
                <w:sz w:val="18"/>
                <w:szCs w:val="24"/>
              </w:rPr>
              <w:t>39</w:t>
            </w:r>
            <w:r w:rsidR="000B2187">
              <w:rPr>
                <w:sz w:val="18"/>
                <w:szCs w:val="24"/>
              </w:rPr>
              <w:t xml:space="preserve"> </w:t>
            </w:r>
            <w:r w:rsidRPr="00E54122">
              <w:rPr>
                <w:sz w:val="18"/>
                <w:szCs w:val="24"/>
              </w:rPr>
              <w:t>835</w:t>
            </w:r>
          </w:p>
        </w:tc>
        <w:tc>
          <w:tcPr>
            <w:tcW w:w="876" w:type="dxa"/>
            <w:shd w:val="clear" w:color="auto" w:fill="auto"/>
            <w:vAlign w:val="bottom"/>
          </w:tcPr>
          <w:p w14:paraId="080018EB" w14:textId="1D59702D"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83</w:t>
            </w:r>
            <w:r w:rsidR="000B2187">
              <w:rPr>
                <w:rFonts w:eastAsia="Calibri"/>
                <w:sz w:val="18"/>
                <w:szCs w:val="24"/>
              </w:rPr>
              <w:t xml:space="preserve"> </w:t>
            </w:r>
            <w:r w:rsidRPr="00E54122">
              <w:rPr>
                <w:rFonts w:eastAsia="Calibri"/>
                <w:sz w:val="18"/>
                <w:szCs w:val="24"/>
              </w:rPr>
              <w:t>243</w:t>
            </w:r>
          </w:p>
        </w:tc>
        <w:tc>
          <w:tcPr>
            <w:tcW w:w="736" w:type="dxa"/>
            <w:shd w:val="clear" w:color="auto" w:fill="auto"/>
            <w:vAlign w:val="bottom"/>
          </w:tcPr>
          <w:p w14:paraId="06C8AE64"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25.8</w:t>
            </w:r>
          </w:p>
        </w:tc>
        <w:tc>
          <w:tcPr>
            <w:tcW w:w="963" w:type="dxa"/>
            <w:shd w:val="clear" w:color="auto" w:fill="auto"/>
            <w:vAlign w:val="bottom"/>
          </w:tcPr>
          <w:p w14:paraId="5BD6DC96"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25.6</w:t>
            </w:r>
          </w:p>
        </w:tc>
        <w:tc>
          <w:tcPr>
            <w:tcW w:w="763" w:type="dxa"/>
            <w:shd w:val="clear" w:color="auto" w:fill="auto"/>
            <w:vAlign w:val="bottom"/>
          </w:tcPr>
          <w:p w14:paraId="5CD9516A"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25.7</w:t>
            </w:r>
          </w:p>
        </w:tc>
        <w:tc>
          <w:tcPr>
            <w:tcW w:w="578" w:type="dxa"/>
            <w:shd w:val="clear" w:color="auto" w:fill="auto"/>
            <w:vAlign w:val="bottom"/>
          </w:tcPr>
          <w:p w14:paraId="18153111"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16.3</w:t>
            </w:r>
          </w:p>
        </w:tc>
        <w:tc>
          <w:tcPr>
            <w:tcW w:w="963" w:type="dxa"/>
            <w:shd w:val="clear" w:color="auto" w:fill="auto"/>
            <w:vAlign w:val="bottom"/>
          </w:tcPr>
          <w:p w14:paraId="00081FB0"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18.3</w:t>
            </w:r>
          </w:p>
        </w:tc>
        <w:tc>
          <w:tcPr>
            <w:tcW w:w="763" w:type="dxa"/>
            <w:shd w:val="clear" w:color="auto" w:fill="auto"/>
            <w:vAlign w:val="bottom"/>
          </w:tcPr>
          <w:p w14:paraId="52B4537D"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17.3</w:t>
            </w:r>
          </w:p>
        </w:tc>
      </w:tr>
      <w:tr w:rsidR="00FB77F1" w:rsidRPr="00E54122" w14:paraId="68F0665E" w14:textId="77777777" w:rsidTr="000B2187">
        <w:tc>
          <w:tcPr>
            <w:tcW w:w="1229" w:type="dxa"/>
            <w:tcBorders>
              <w:bottom w:val="single" w:sz="12" w:space="0" w:color="auto"/>
            </w:tcBorders>
            <w:shd w:val="clear" w:color="auto" w:fill="auto"/>
          </w:tcPr>
          <w:p w14:paraId="27949401" w14:textId="77777777" w:rsidR="00FB77F1" w:rsidRPr="00E54122" w:rsidRDefault="00FB77F1" w:rsidP="00E54122">
            <w:pPr>
              <w:suppressAutoHyphens w:val="0"/>
              <w:spacing w:before="40" w:after="40" w:line="220" w:lineRule="exact"/>
              <w:ind w:right="113"/>
              <w:rPr>
                <w:sz w:val="18"/>
                <w:szCs w:val="24"/>
              </w:rPr>
            </w:pPr>
            <w:r w:rsidRPr="00E54122">
              <w:rPr>
                <w:sz w:val="18"/>
                <w:szCs w:val="24"/>
              </w:rPr>
              <w:t>2018/19</w:t>
            </w:r>
          </w:p>
        </w:tc>
        <w:tc>
          <w:tcPr>
            <w:tcW w:w="876" w:type="dxa"/>
            <w:tcBorders>
              <w:bottom w:val="single" w:sz="12" w:space="0" w:color="auto"/>
            </w:tcBorders>
            <w:shd w:val="clear" w:color="auto" w:fill="auto"/>
            <w:vAlign w:val="bottom"/>
          </w:tcPr>
          <w:p w14:paraId="09FEAC3B" w14:textId="785B5CC4" w:rsidR="00FB77F1" w:rsidRPr="00E54122" w:rsidRDefault="00FB77F1" w:rsidP="00E54122">
            <w:pPr>
              <w:suppressAutoHyphens w:val="0"/>
              <w:spacing w:before="40" w:after="40" w:line="220" w:lineRule="exact"/>
              <w:ind w:right="113"/>
              <w:jc w:val="right"/>
              <w:rPr>
                <w:sz w:val="18"/>
                <w:szCs w:val="24"/>
              </w:rPr>
            </w:pPr>
            <w:r w:rsidRPr="00E54122">
              <w:rPr>
                <w:sz w:val="18"/>
                <w:szCs w:val="24"/>
              </w:rPr>
              <w:t>44</w:t>
            </w:r>
            <w:r w:rsidR="000B2187">
              <w:rPr>
                <w:sz w:val="18"/>
                <w:szCs w:val="24"/>
              </w:rPr>
              <w:t xml:space="preserve"> </w:t>
            </w:r>
            <w:r w:rsidRPr="00E54122">
              <w:rPr>
                <w:sz w:val="18"/>
                <w:szCs w:val="24"/>
              </w:rPr>
              <w:t>593</w:t>
            </w:r>
          </w:p>
        </w:tc>
        <w:tc>
          <w:tcPr>
            <w:tcW w:w="963" w:type="dxa"/>
            <w:tcBorders>
              <w:bottom w:val="single" w:sz="12" w:space="0" w:color="auto"/>
            </w:tcBorders>
            <w:shd w:val="clear" w:color="auto" w:fill="auto"/>
            <w:vAlign w:val="bottom"/>
          </w:tcPr>
          <w:p w14:paraId="0A21F9F3" w14:textId="5BA0D6C0" w:rsidR="00FB77F1" w:rsidRPr="00E54122" w:rsidRDefault="00FB77F1" w:rsidP="00E54122">
            <w:pPr>
              <w:suppressAutoHyphens w:val="0"/>
              <w:spacing w:before="40" w:after="40" w:line="220" w:lineRule="exact"/>
              <w:ind w:right="113"/>
              <w:jc w:val="right"/>
              <w:rPr>
                <w:sz w:val="18"/>
                <w:szCs w:val="24"/>
              </w:rPr>
            </w:pPr>
            <w:r w:rsidRPr="00E54122">
              <w:rPr>
                <w:sz w:val="18"/>
                <w:szCs w:val="24"/>
              </w:rPr>
              <w:t>41</w:t>
            </w:r>
            <w:r w:rsidR="000B2187">
              <w:rPr>
                <w:sz w:val="18"/>
                <w:szCs w:val="24"/>
              </w:rPr>
              <w:t xml:space="preserve"> </w:t>
            </w:r>
            <w:r w:rsidRPr="00E54122">
              <w:rPr>
                <w:sz w:val="18"/>
                <w:szCs w:val="24"/>
              </w:rPr>
              <w:t>638</w:t>
            </w:r>
          </w:p>
        </w:tc>
        <w:tc>
          <w:tcPr>
            <w:tcW w:w="876" w:type="dxa"/>
            <w:tcBorders>
              <w:bottom w:val="single" w:sz="12" w:space="0" w:color="auto"/>
            </w:tcBorders>
            <w:shd w:val="clear" w:color="auto" w:fill="auto"/>
            <w:vAlign w:val="bottom"/>
          </w:tcPr>
          <w:p w14:paraId="547EA0B0" w14:textId="00811744"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86</w:t>
            </w:r>
            <w:r w:rsidR="000B2187">
              <w:rPr>
                <w:rFonts w:eastAsia="Calibri"/>
                <w:sz w:val="18"/>
                <w:szCs w:val="24"/>
              </w:rPr>
              <w:t xml:space="preserve"> </w:t>
            </w:r>
            <w:r w:rsidRPr="00E54122">
              <w:rPr>
                <w:rFonts w:eastAsia="Calibri"/>
                <w:sz w:val="18"/>
                <w:szCs w:val="24"/>
              </w:rPr>
              <w:t>231</w:t>
            </w:r>
          </w:p>
        </w:tc>
        <w:tc>
          <w:tcPr>
            <w:tcW w:w="736" w:type="dxa"/>
            <w:tcBorders>
              <w:bottom w:val="single" w:sz="12" w:space="0" w:color="auto"/>
            </w:tcBorders>
            <w:shd w:val="clear" w:color="auto" w:fill="auto"/>
            <w:vAlign w:val="bottom"/>
          </w:tcPr>
          <w:p w14:paraId="18E76FBC"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26.4</w:t>
            </w:r>
          </w:p>
        </w:tc>
        <w:tc>
          <w:tcPr>
            <w:tcW w:w="963" w:type="dxa"/>
            <w:tcBorders>
              <w:bottom w:val="single" w:sz="12" w:space="0" w:color="auto"/>
            </w:tcBorders>
            <w:shd w:val="clear" w:color="auto" w:fill="auto"/>
            <w:vAlign w:val="bottom"/>
          </w:tcPr>
          <w:p w14:paraId="01B63314"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26.6</w:t>
            </w:r>
          </w:p>
        </w:tc>
        <w:tc>
          <w:tcPr>
            <w:tcW w:w="763" w:type="dxa"/>
            <w:tcBorders>
              <w:bottom w:val="single" w:sz="12" w:space="0" w:color="auto"/>
            </w:tcBorders>
            <w:shd w:val="clear" w:color="auto" w:fill="auto"/>
            <w:vAlign w:val="bottom"/>
          </w:tcPr>
          <w:p w14:paraId="45D22716"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26.5</w:t>
            </w:r>
          </w:p>
        </w:tc>
        <w:tc>
          <w:tcPr>
            <w:tcW w:w="578" w:type="dxa"/>
            <w:tcBorders>
              <w:bottom w:val="single" w:sz="12" w:space="0" w:color="auto"/>
            </w:tcBorders>
            <w:shd w:val="clear" w:color="auto" w:fill="auto"/>
            <w:vAlign w:val="bottom"/>
          </w:tcPr>
          <w:p w14:paraId="2A323FE7"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17.1</w:t>
            </w:r>
          </w:p>
        </w:tc>
        <w:tc>
          <w:tcPr>
            <w:tcW w:w="963" w:type="dxa"/>
            <w:tcBorders>
              <w:bottom w:val="single" w:sz="12" w:space="0" w:color="auto"/>
            </w:tcBorders>
            <w:shd w:val="clear" w:color="auto" w:fill="auto"/>
            <w:vAlign w:val="bottom"/>
          </w:tcPr>
          <w:p w14:paraId="64CA4148" w14:textId="77777777" w:rsidR="00FB77F1" w:rsidRPr="00E54122" w:rsidRDefault="00FB77F1" w:rsidP="00E54122">
            <w:pPr>
              <w:suppressAutoHyphens w:val="0"/>
              <w:spacing w:before="40" w:after="40" w:line="220" w:lineRule="exact"/>
              <w:ind w:right="113"/>
              <w:jc w:val="right"/>
              <w:rPr>
                <w:sz w:val="18"/>
                <w:szCs w:val="24"/>
              </w:rPr>
            </w:pPr>
            <w:r w:rsidRPr="00E54122">
              <w:rPr>
                <w:sz w:val="18"/>
                <w:szCs w:val="24"/>
              </w:rPr>
              <w:t>19.6</w:t>
            </w:r>
          </w:p>
        </w:tc>
        <w:tc>
          <w:tcPr>
            <w:tcW w:w="763" w:type="dxa"/>
            <w:tcBorders>
              <w:bottom w:val="single" w:sz="12" w:space="0" w:color="auto"/>
            </w:tcBorders>
            <w:shd w:val="clear" w:color="auto" w:fill="auto"/>
            <w:vAlign w:val="bottom"/>
          </w:tcPr>
          <w:p w14:paraId="3E37421F" w14:textId="77777777" w:rsidR="00FB77F1" w:rsidRPr="00E54122" w:rsidRDefault="00FB77F1" w:rsidP="00E54122">
            <w:pPr>
              <w:suppressAutoHyphens w:val="0"/>
              <w:spacing w:before="40" w:after="40" w:line="220" w:lineRule="exact"/>
              <w:ind w:right="113"/>
              <w:jc w:val="right"/>
              <w:rPr>
                <w:rFonts w:eastAsia="Calibri"/>
                <w:sz w:val="18"/>
                <w:szCs w:val="24"/>
              </w:rPr>
            </w:pPr>
            <w:r w:rsidRPr="00E54122">
              <w:rPr>
                <w:rFonts w:eastAsia="Calibri"/>
                <w:sz w:val="18"/>
                <w:szCs w:val="24"/>
              </w:rPr>
              <w:t>18.3</w:t>
            </w:r>
          </w:p>
        </w:tc>
      </w:tr>
    </w:tbl>
    <w:p w14:paraId="69940C72" w14:textId="7101783D" w:rsidR="00FB77F1" w:rsidRPr="000B2187" w:rsidRDefault="00FB77F1" w:rsidP="000B2187">
      <w:pPr>
        <w:spacing w:before="120" w:after="240"/>
        <w:ind w:left="1134" w:right="1134" w:firstLine="170"/>
        <w:rPr>
          <w:sz w:val="18"/>
        </w:rPr>
      </w:pPr>
      <w:r w:rsidRPr="000B2187">
        <w:rPr>
          <w:i/>
          <w:iCs/>
          <w:sz w:val="18"/>
        </w:rPr>
        <w:t>Source</w:t>
      </w:r>
      <w:r w:rsidRPr="000B2187">
        <w:rPr>
          <w:sz w:val="18"/>
        </w:rPr>
        <w:t xml:space="preserve">: </w:t>
      </w:r>
      <w:r w:rsidRPr="00E14D11">
        <w:rPr>
          <w:i/>
          <w:iCs/>
          <w:sz w:val="18"/>
        </w:rPr>
        <w:t>MoE, Eritrea: Essential Education Indicators, 2014/15</w:t>
      </w:r>
      <w:r w:rsidR="00E14D11" w:rsidRPr="00E14D11">
        <w:rPr>
          <w:i/>
          <w:iCs/>
          <w:sz w:val="18"/>
        </w:rPr>
        <w:t>–</w:t>
      </w:r>
      <w:r w:rsidRPr="00E14D11">
        <w:rPr>
          <w:i/>
          <w:iCs/>
          <w:sz w:val="18"/>
        </w:rPr>
        <w:t>2018/19</w:t>
      </w:r>
      <w:r w:rsidR="00E14D11">
        <w:rPr>
          <w:sz w:val="18"/>
        </w:rPr>
        <w:t>.</w:t>
      </w:r>
    </w:p>
    <w:p w14:paraId="1163966B" w14:textId="77777777" w:rsidR="00FB77F1" w:rsidRPr="00814633" w:rsidRDefault="00FB77F1" w:rsidP="001F11D7">
      <w:pPr>
        <w:pStyle w:val="SingleTxtG"/>
      </w:pPr>
      <w:r w:rsidRPr="00814633">
        <w:t>172.</w:t>
      </w:r>
      <w:r w:rsidRPr="00814633">
        <w:tab/>
        <w:t>As table 33 shows, total enrolment in rural secondary schools decreased from 2014/15 to 2017/18, but started to increase in 2018/19. Both male and female enrolments, showed a similar pattern in urban areas too. Throughout the period, female enrolment in urban areas showed a slight increase in 2018/19 as compared to 2017/18. However, male enrolment showed a decrease in the reporting period and needs further investigation.</w:t>
      </w:r>
    </w:p>
    <w:p w14:paraId="348E50D4" w14:textId="4125CA46" w:rsidR="00FB77F1" w:rsidRPr="00FA5105" w:rsidRDefault="00FB77F1" w:rsidP="000B2187">
      <w:pPr>
        <w:pStyle w:val="H23G"/>
      </w:pPr>
      <w:r>
        <w:tab/>
      </w:r>
      <w:r>
        <w:tab/>
      </w:r>
      <w:r w:rsidRPr="00FA5105">
        <w:t xml:space="preserve">Table </w:t>
      </w:r>
      <w:r>
        <w:t>28</w:t>
      </w:r>
      <w:r w:rsidRPr="00FA5105">
        <w:t xml:space="preserve">: Secondary education: Rural/Urban enrolment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B77F1" w:rsidRPr="003D7D21" w14:paraId="5608230E" w14:textId="77777777" w:rsidTr="007815F1">
        <w:trPr>
          <w:tblHeader/>
        </w:trPr>
        <w:tc>
          <w:tcPr>
            <w:tcW w:w="1254" w:type="dxa"/>
            <w:vMerge w:val="restart"/>
            <w:tcBorders>
              <w:top w:val="single" w:sz="4" w:space="0" w:color="auto"/>
              <w:bottom w:val="single" w:sz="12" w:space="0" w:color="auto"/>
            </w:tcBorders>
            <w:shd w:val="clear" w:color="auto" w:fill="auto"/>
            <w:vAlign w:val="bottom"/>
          </w:tcPr>
          <w:p w14:paraId="52BF9335" w14:textId="77777777" w:rsidR="00FB77F1" w:rsidRPr="003D7D21" w:rsidRDefault="00FB77F1" w:rsidP="003D7D21">
            <w:pPr>
              <w:suppressAutoHyphens w:val="0"/>
              <w:spacing w:before="80" w:after="80" w:line="200" w:lineRule="exact"/>
              <w:ind w:right="113"/>
              <w:rPr>
                <w:i/>
                <w:sz w:val="16"/>
                <w:szCs w:val="24"/>
              </w:rPr>
            </w:pPr>
            <w:r w:rsidRPr="003D7D21">
              <w:rPr>
                <w:i/>
                <w:sz w:val="16"/>
                <w:szCs w:val="24"/>
              </w:rPr>
              <w:t>Academic Year</w:t>
            </w:r>
          </w:p>
        </w:tc>
        <w:tc>
          <w:tcPr>
            <w:tcW w:w="3057" w:type="dxa"/>
            <w:gridSpan w:val="3"/>
            <w:tcBorders>
              <w:top w:val="single" w:sz="4" w:space="0" w:color="auto"/>
              <w:bottom w:val="single" w:sz="4" w:space="0" w:color="auto"/>
              <w:right w:val="single" w:sz="24" w:space="0" w:color="FFFFFF" w:themeColor="background1"/>
            </w:tcBorders>
            <w:shd w:val="clear" w:color="auto" w:fill="auto"/>
            <w:vAlign w:val="bottom"/>
          </w:tcPr>
          <w:p w14:paraId="1A7F28F4" w14:textId="77777777" w:rsidR="00FB77F1" w:rsidRPr="003D7D21" w:rsidRDefault="00FB77F1" w:rsidP="007815F1">
            <w:pPr>
              <w:suppressAutoHyphens w:val="0"/>
              <w:spacing w:before="80" w:after="80" w:line="200" w:lineRule="exact"/>
              <w:ind w:right="113"/>
              <w:jc w:val="center"/>
              <w:rPr>
                <w:i/>
                <w:sz w:val="16"/>
                <w:szCs w:val="24"/>
              </w:rPr>
            </w:pPr>
            <w:r w:rsidRPr="003D7D21">
              <w:rPr>
                <w:i/>
                <w:sz w:val="16"/>
                <w:szCs w:val="24"/>
              </w:rPr>
              <w:t>Rural</w:t>
            </w:r>
          </w:p>
        </w:tc>
        <w:tc>
          <w:tcPr>
            <w:tcW w:w="3059" w:type="dxa"/>
            <w:gridSpan w:val="3"/>
            <w:tcBorders>
              <w:top w:val="single" w:sz="4" w:space="0" w:color="auto"/>
              <w:left w:val="single" w:sz="24" w:space="0" w:color="FFFFFF" w:themeColor="background1"/>
              <w:bottom w:val="single" w:sz="4" w:space="0" w:color="auto"/>
            </w:tcBorders>
            <w:shd w:val="clear" w:color="auto" w:fill="auto"/>
            <w:vAlign w:val="bottom"/>
          </w:tcPr>
          <w:p w14:paraId="1B52E42C" w14:textId="77777777" w:rsidR="00FB77F1" w:rsidRPr="003D7D21" w:rsidRDefault="00FB77F1" w:rsidP="007815F1">
            <w:pPr>
              <w:suppressAutoHyphens w:val="0"/>
              <w:spacing w:before="80" w:after="80" w:line="200" w:lineRule="exact"/>
              <w:ind w:right="113"/>
              <w:jc w:val="center"/>
              <w:rPr>
                <w:i/>
                <w:sz w:val="16"/>
                <w:szCs w:val="24"/>
              </w:rPr>
            </w:pPr>
            <w:r w:rsidRPr="003D7D21">
              <w:rPr>
                <w:i/>
                <w:sz w:val="16"/>
                <w:szCs w:val="24"/>
              </w:rPr>
              <w:t>Urban</w:t>
            </w:r>
          </w:p>
        </w:tc>
      </w:tr>
      <w:tr w:rsidR="00FB77F1" w:rsidRPr="003D7D21" w14:paraId="326F8423" w14:textId="77777777" w:rsidTr="007815F1">
        <w:trPr>
          <w:tblHeader/>
        </w:trPr>
        <w:tc>
          <w:tcPr>
            <w:tcW w:w="1254" w:type="dxa"/>
            <w:vMerge/>
            <w:tcBorders>
              <w:top w:val="single" w:sz="12" w:space="0" w:color="auto"/>
              <w:bottom w:val="single" w:sz="12" w:space="0" w:color="auto"/>
            </w:tcBorders>
            <w:shd w:val="clear" w:color="auto" w:fill="auto"/>
            <w:vAlign w:val="bottom"/>
          </w:tcPr>
          <w:p w14:paraId="1135BD56" w14:textId="77777777" w:rsidR="00FB77F1" w:rsidRPr="003D7D21" w:rsidRDefault="00FB77F1" w:rsidP="003D7D21">
            <w:pPr>
              <w:suppressAutoHyphens w:val="0"/>
              <w:spacing w:before="40" w:after="40" w:line="220" w:lineRule="exact"/>
              <w:ind w:right="113"/>
              <w:rPr>
                <w:sz w:val="18"/>
                <w:szCs w:val="24"/>
              </w:rPr>
            </w:pPr>
          </w:p>
        </w:tc>
        <w:tc>
          <w:tcPr>
            <w:tcW w:w="998" w:type="dxa"/>
            <w:tcBorders>
              <w:top w:val="single" w:sz="4" w:space="0" w:color="auto"/>
              <w:bottom w:val="single" w:sz="12" w:space="0" w:color="auto"/>
            </w:tcBorders>
            <w:shd w:val="clear" w:color="auto" w:fill="auto"/>
            <w:vAlign w:val="bottom"/>
          </w:tcPr>
          <w:p w14:paraId="55AD3946"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Total</w:t>
            </w:r>
          </w:p>
        </w:tc>
        <w:tc>
          <w:tcPr>
            <w:tcW w:w="998" w:type="dxa"/>
            <w:tcBorders>
              <w:top w:val="single" w:sz="4" w:space="0" w:color="auto"/>
              <w:bottom w:val="single" w:sz="12" w:space="0" w:color="auto"/>
            </w:tcBorders>
            <w:shd w:val="clear" w:color="auto" w:fill="auto"/>
            <w:vAlign w:val="bottom"/>
          </w:tcPr>
          <w:p w14:paraId="717B12A3"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Male</w:t>
            </w:r>
          </w:p>
        </w:tc>
        <w:tc>
          <w:tcPr>
            <w:tcW w:w="1061" w:type="dxa"/>
            <w:tcBorders>
              <w:top w:val="single" w:sz="4" w:space="0" w:color="auto"/>
              <w:bottom w:val="single" w:sz="12" w:space="0" w:color="auto"/>
              <w:right w:val="single" w:sz="24" w:space="0" w:color="FFFFFF" w:themeColor="background1"/>
            </w:tcBorders>
            <w:shd w:val="clear" w:color="auto" w:fill="auto"/>
            <w:vAlign w:val="bottom"/>
          </w:tcPr>
          <w:p w14:paraId="1986D9C0"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Female</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655C48D4"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Total</w:t>
            </w:r>
          </w:p>
        </w:tc>
        <w:tc>
          <w:tcPr>
            <w:tcW w:w="999" w:type="dxa"/>
            <w:tcBorders>
              <w:top w:val="single" w:sz="4" w:space="0" w:color="auto"/>
              <w:bottom w:val="single" w:sz="12" w:space="0" w:color="auto"/>
            </w:tcBorders>
            <w:shd w:val="clear" w:color="auto" w:fill="auto"/>
            <w:vAlign w:val="bottom"/>
          </w:tcPr>
          <w:p w14:paraId="2062E20E"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Male</w:t>
            </w:r>
          </w:p>
        </w:tc>
        <w:tc>
          <w:tcPr>
            <w:tcW w:w="1061" w:type="dxa"/>
            <w:tcBorders>
              <w:top w:val="single" w:sz="4" w:space="0" w:color="auto"/>
              <w:bottom w:val="single" w:sz="12" w:space="0" w:color="auto"/>
            </w:tcBorders>
            <w:shd w:val="clear" w:color="auto" w:fill="auto"/>
            <w:vAlign w:val="bottom"/>
          </w:tcPr>
          <w:p w14:paraId="0C87024A" w14:textId="77777777" w:rsidR="00FB77F1" w:rsidRPr="007815F1" w:rsidRDefault="00FB77F1" w:rsidP="007815F1">
            <w:pPr>
              <w:suppressAutoHyphens w:val="0"/>
              <w:spacing w:before="80" w:after="80" w:line="200" w:lineRule="exact"/>
              <w:ind w:right="113"/>
              <w:jc w:val="right"/>
              <w:rPr>
                <w:i/>
                <w:sz w:val="16"/>
                <w:szCs w:val="24"/>
              </w:rPr>
            </w:pPr>
            <w:r w:rsidRPr="007815F1">
              <w:rPr>
                <w:i/>
                <w:sz w:val="16"/>
                <w:szCs w:val="24"/>
              </w:rPr>
              <w:t>Female</w:t>
            </w:r>
          </w:p>
        </w:tc>
      </w:tr>
      <w:tr w:rsidR="00FB77F1" w:rsidRPr="003D7D21" w14:paraId="1BD2E099" w14:textId="77777777" w:rsidTr="007815F1">
        <w:tc>
          <w:tcPr>
            <w:tcW w:w="1254" w:type="dxa"/>
            <w:tcBorders>
              <w:top w:val="single" w:sz="12" w:space="0" w:color="auto"/>
            </w:tcBorders>
            <w:shd w:val="clear" w:color="auto" w:fill="auto"/>
          </w:tcPr>
          <w:p w14:paraId="7B2CEF7A" w14:textId="77777777" w:rsidR="00FB77F1" w:rsidRPr="003D7D21" w:rsidRDefault="00FB77F1" w:rsidP="003D7D21">
            <w:pPr>
              <w:suppressAutoHyphens w:val="0"/>
              <w:spacing w:before="40" w:after="40" w:line="220" w:lineRule="exact"/>
              <w:ind w:right="113"/>
              <w:rPr>
                <w:sz w:val="18"/>
                <w:szCs w:val="24"/>
              </w:rPr>
            </w:pPr>
            <w:r w:rsidRPr="003D7D21">
              <w:rPr>
                <w:sz w:val="18"/>
                <w:szCs w:val="24"/>
              </w:rPr>
              <w:t>2014/15</w:t>
            </w:r>
          </w:p>
        </w:tc>
        <w:tc>
          <w:tcPr>
            <w:tcW w:w="998" w:type="dxa"/>
            <w:tcBorders>
              <w:top w:val="single" w:sz="12" w:space="0" w:color="auto"/>
            </w:tcBorders>
            <w:shd w:val="clear" w:color="auto" w:fill="auto"/>
            <w:vAlign w:val="bottom"/>
          </w:tcPr>
          <w:p w14:paraId="05EC2771" w14:textId="16D6EBA7"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40</w:t>
            </w:r>
            <w:r w:rsidR="00590E7B">
              <w:rPr>
                <w:bCs/>
                <w:sz w:val="18"/>
                <w:szCs w:val="24"/>
              </w:rPr>
              <w:t xml:space="preserve"> </w:t>
            </w:r>
            <w:r w:rsidRPr="003D7D21">
              <w:rPr>
                <w:bCs/>
                <w:sz w:val="18"/>
                <w:szCs w:val="24"/>
              </w:rPr>
              <w:t>139</w:t>
            </w:r>
          </w:p>
        </w:tc>
        <w:tc>
          <w:tcPr>
            <w:tcW w:w="998" w:type="dxa"/>
            <w:tcBorders>
              <w:top w:val="single" w:sz="12" w:space="0" w:color="auto"/>
            </w:tcBorders>
            <w:shd w:val="clear" w:color="auto" w:fill="auto"/>
            <w:vAlign w:val="bottom"/>
          </w:tcPr>
          <w:p w14:paraId="4FB1C0F0" w14:textId="026F3D4C"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22</w:t>
            </w:r>
            <w:r w:rsidR="00590E7B">
              <w:rPr>
                <w:bCs/>
                <w:sz w:val="18"/>
                <w:szCs w:val="24"/>
              </w:rPr>
              <w:t xml:space="preserve"> </w:t>
            </w:r>
            <w:r w:rsidRPr="003D7D21">
              <w:rPr>
                <w:bCs/>
                <w:sz w:val="18"/>
                <w:szCs w:val="24"/>
              </w:rPr>
              <w:t>329</w:t>
            </w:r>
          </w:p>
        </w:tc>
        <w:tc>
          <w:tcPr>
            <w:tcW w:w="1061" w:type="dxa"/>
            <w:tcBorders>
              <w:top w:val="single" w:sz="12" w:space="0" w:color="auto"/>
            </w:tcBorders>
            <w:shd w:val="clear" w:color="auto" w:fill="auto"/>
            <w:vAlign w:val="bottom"/>
          </w:tcPr>
          <w:p w14:paraId="71439B70" w14:textId="10D711F9"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17</w:t>
            </w:r>
            <w:r w:rsidR="00590E7B">
              <w:rPr>
                <w:bCs/>
                <w:sz w:val="18"/>
                <w:szCs w:val="24"/>
              </w:rPr>
              <w:t xml:space="preserve"> </w:t>
            </w:r>
            <w:r w:rsidRPr="003D7D21">
              <w:rPr>
                <w:bCs/>
                <w:sz w:val="18"/>
                <w:szCs w:val="24"/>
              </w:rPr>
              <w:t>810</w:t>
            </w:r>
          </w:p>
        </w:tc>
        <w:tc>
          <w:tcPr>
            <w:tcW w:w="999" w:type="dxa"/>
            <w:tcBorders>
              <w:top w:val="single" w:sz="12" w:space="0" w:color="auto"/>
            </w:tcBorders>
            <w:shd w:val="clear" w:color="auto" w:fill="auto"/>
            <w:vAlign w:val="bottom"/>
          </w:tcPr>
          <w:p w14:paraId="49AF193D" w14:textId="1AD1BB02"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57</w:t>
            </w:r>
            <w:r w:rsidR="00590E7B">
              <w:rPr>
                <w:bCs/>
                <w:sz w:val="18"/>
                <w:szCs w:val="24"/>
              </w:rPr>
              <w:t xml:space="preserve"> </w:t>
            </w:r>
            <w:r w:rsidRPr="003D7D21">
              <w:rPr>
                <w:bCs/>
                <w:sz w:val="18"/>
                <w:szCs w:val="24"/>
              </w:rPr>
              <w:t>078</w:t>
            </w:r>
          </w:p>
        </w:tc>
        <w:tc>
          <w:tcPr>
            <w:tcW w:w="999" w:type="dxa"/>
            <w:tcBorders>
              <w:top w:val="single" w:sz="12" w:space="0" w:color="auto"/>
            </w:tcBorders>
            <w:shd w:val="clear" w:color="auto" w:fill="auto"/>
            <w:vAlign w:val="bottom"/>
          </w:tcPr>
          <w:p w14:paraId="5D68153F" w14:textId="474372AB"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30</w:t>
            </w:r>
            <w:r w:rsidR="00590E7B">
              <w:rPr>
                <w:bCs/>
                <w:sz w:val="18"/>
                <w:szCs w:val="24"/>
              </w:rPr>
              <w:t xml:space="preserve"> </w:t>
            </w:r>
            <w:r w:rsidRPr="003D7D21">
              <w:rPr>
                <w:bCs/>
                <w:sz w:val="18"/>
                <w:szCs w:val="24"/>
              </w:rPr>
              <w:t>773</w:t>
            </w:r>
          </w:p>
        </w:tc>
        <w:tc>
          <w:tcPr>
            <w:tcW w:w="1061" w:type="dxa"/>
            <w:tcBorders>
              <w:top w:val="single" w:sz="12" w:space="0" w:color="auto"/>
            </w:tcBorders>
            <w:shd w:val="clear" w:color="auto" w:fill="auto"/>
            <w:vAlign w:val="bottom"/>
          </w:tcPr>
          <w:p w14:paraId="7D03F4CA" w14:textId="78C7C27D" w:rsidR="00FB77F1" w:rsidRPr="003D7D21" w:rsidRDefault="00FB77F1" w:rsidP="003D7D21">
            <w:pPr>
              <w:suppressAutoHyphens w:val="0"/>
              <w:spacing w:before="40" w:after="40" w:line="220" w:lineRule="exact"/>
              <w:ind w:right="113"/>
              <w:jc w:val="right"/>
              <w:rPr>
                <w:bCs/>
                <w:sz w:val="18"/>
                <w:szCs w:val="24"/>
              </w:rPr>
            </w:pPr>
            <w:r w:rsidRPr="003D7D21">
              <w:rPr>
                <w:bCs/>
                <w:sz w:val="18"/>
                <w:szCs w:val="24"/>
              </w:rPr>
              <w:t>26</w:t>
            </w:r>
            <w:r w:rsidR="00590E7B">
              <w:rPr>
                <w:bCs/>
                <w:sz w:val="18"/>
                <w:szCs w:val="24"/>
              </w:rPr>
              <w:t xml:space="preserve"> </w:t>
            </w:r>
            <w:r w:rsidRPr="003D7D21">
              <w:rPr>
                <w:bCs/>
                <w:sz w:val="18"/>
                <w:szCs w:val="24"/>
              </w:rPr>
              <w:t>305</w:t>
            </w:r>
          </w:p>
        </w:tc>
      </w:tr>
      <w:tr w:rsidR="00FB77F1" w:rsidRPr="003D7D21" w14:paraId="2175F0B0" w14:textId="77777777" w:rsidTr="003D7D21">
        <w:tc>
          <w:tcPr>
            <w:tcW w:w="1254" w:type="dxa"/>
            <w:shd w:val="clear" w:color="auto" w:fill="auto"/>
          </w:tcPr>
          <w:p w14:paraId="03FF00C3" w14:textId="77777777" w:rsidR="00FB77F1" w:rsidRPr="003D7D21" w:rsidRDefault="00FB77F1" w:rsidP="003D7D21">
            <w:pPr>
              <w:suppressAutoHyphens w:val="0"/>
              <w:spacing w:before="40" w:after="40" w:line="220" w:lineRule="exact"/>
              <w:ind w:right="113"/>
              <w:rPr>
                <w:sz w:val="18"/>
                <w:szCs w:val="24"/>
              </w:rPr>
            </w:pPr>
            <w:r w:rsidRPr="003D7D21">
              <w:rPr>
                <w:sz w:val="18"/>
                <w:szCs w:val="24"/>
              </w:rPr>
              <w:t>2015/16</w:t>
            </w:r>
          </w:p>
        </w:tc>
        <w:tc>
          <w:tcPr>
            <w:tcW w:w="998" w:type="dxa"/>
            <w:shd w:val="clear" w:color="auto" w:fill="auto"/>
            <w:vAlign w:val="bottom"/>
          </w:tcPr>
          <w:p w14:paraId="68CCEEA3" w14:textId="3650FE69" w:rsidR="00FB77F1" w:rsidRPr="003D7D21" w:rsidRDefault="00FB77F1" w:rsidP="003D7D21">
            <w:pPr>
              <w:suppressAutoHyphens w:val="0"/>
              <w:spacing w:before="40" w:after="40" w:line="220" w:lineRule="exact"/>
              <w:ind w:right="113"/>
              <w:jc w:val="right"/>
              <w:rPr>
                <w:sz w:val="18"/>
                <w:szCs w:val="24"/>
              </w:rPr>
            </w:pPr>
            <w:r w:rsidRPr="003D7D21">
              <w:rPr>
                <w:sz w:val="18"/>
                <w:szCs w:val="24"/>
              </w:rPr>
              <w:t>37</w:t>
            </w:r>
            <w:r w:rsidR="00590E7B">
              <w:rPr>
                <w:sz w:val="18"/>
                <w:szCs w:val="24"/>
              </w:rPr>
              <w:t xml:space="preserve"> </w:t>
            </w:r>
            <w:r w:rsidRPr="003D7D21">
              <w:rPr>
                <w:sz w:val="18"/>
                <w:szCs w:val="24"/>
              </w:rPr>
              <w:t>511</w:t>
            </w:r>
          </w:p>
        </w:tc>
        <w:tc>
          <w:tcPr>
            <w:tcW w:w="998" w:type="dxa"/>
            <w:shd w:val="clear" w:color="auto" w:fill="auto"/>
            <w:vAlign w:val="bottom"/>
          </w:tcPr>
          <w:p w14:paraId="18EBCD17" w14:textId="25B64562" w:rsidR="00FB77F1" w:rsidRPr="003D7D21" w:rsidRDefault="00FB77F1" w:rsidP="003D7D21">
            <w:pPr>
              <w:suppressAutoHyphens w:val="0"/>
              <w:spacing w:before="40" w:after="40" w:line="220" w:lineRule="exact"/>
              <w:ind w:right="113"/>
              <w:jc w:val="right"/>
              <w:rPr>
                <w:sz w:val="18"/>
                <w:szCs w:val="24"/>
              </w:rPr>
            </w:pPr>
            <w:r w:rsidRPr="003D7D21">
              <w:rPr>
                <w:sz w:val="18"/>
                <w:szCs w:val="24"/>
              </w:rPr>
              <w:t>19</w:t>
            </w:r>
            <w:r w:rsidR="00590E7B">
              <w:rPr>
                <w:sz w:val="18"/>
                <w:szCs w:val="24"/>
              </w:rPr>
              <w:t xml:space="preserve"> </w:t>
            </w:r>
            <w:r w:rsidRPr="003D7D21">
              <w:rPr>
                <w:sz w:val="18"/>
                <w:szCs w:val="24"/>
              </w:rPr>
              <w:t>757</w:t>
            </w:r>
          </w:p>
        </w:tc>
        <w:tc>
          <w:tcPr>
            <w:tcW w:w="1061" w:type="dxa"/>
            <w:shd w:val="clear" w:color="auto" w:fill="auto"/>
            <w:vAlign w:val="bottom"/>
          </w:tcPr>
          <w:p w14:paraId="2927B815" w14:textId="323F95B3" w:rsidR="00FB77F1" w:rsidRPr="003D7D21" w:rsidRDefault="00FB77F1" w:rsidP="003D7D21">
            <w:pPr>
              <w:suppressAutoHyphens w:val="0"/>
              <w:spacing w:before="40" w:after="40" w:line="220" w:lineRule="exact"/>
              <w:ind w:right="113"/>
              <w:jc w:val="right"/>
              <w:rPr>
                <w:sz w:val="18"/>
                <w:szCs w:val="24"/>
              </w:rPr>
            </w:pPr>
            <w:r w:rsidRPr="003D7D21">
              <w:rPr>
                <w:sz w:val="18"/>
                <w:szCs w:val="24"/>
              </w:rPr>
              <w:t>17</w:t>
            </w:r>
            <w:r w:rsidR="00590E7B">
              <w:rPr>
                <w:sz w:val="18"/>
                <w:szCs w:val="24"/>
              </w:rPr>
              <w:t xml:space="preserve"> </w:t>
            </w:r>
            <w:r w:rsidRPr="003D7D21">
              <w:rPr>
                <w:sz w:val="18"/>
                <w:szCs w:val="24"/>
              </w:rPr>
              <w:t>754</w:t>
            </w:r>
          </w:p>
        </w:tc>
        <w:tc>
          <w:tcPr>
            <w:tcW w:w="999" w:type="dxa"/>
            <w:shd w:val="clear" w:color="auto" w:fill="auto"/>
            <w:vAlign w:val="bottom"/>
          </w:tcPr>
          <w:p w14:paraId="73CDD777" w14:textId="68F05324" w:rsidR="00FB77F1" w:rsidRPr="003D7D21" w:rsidRDefault="00FB77F1" w:rsidP="003D7D21">
            <w:pPr>
              <w:suppressAutoHyphens w:val="0"/>
              <w:spacing w:before="40" w:after="40" w:line="220" w:lineRule="exact"/>
              <w:ind w:right="113"/>
              <w:jc w:val="right"/>
              <w:rPr>
                <w:sz w:val="18"/>
                <w:szCs w:val="24"/>
              </w:rPr>
            </w:pPr>
            <w:r w:rsidRPr="003D7D21">
              <w:rPr>
                <w:sz w:val="18"/>
                <w:szCs w:val="24"/>
              </w:rPr>
              <w:t>50</w:t>
            </w:r>
            <w:r w:rsidR="00590E7B">
              <w:rPr>
                <w:sz w:val="18"/>
                <w:szCs w:val="24"/>
              </w:rPr>
              <w:t xml:space="preserve"> </w:t>
            </w:r>
            <w:r w:rsidRPr="003D7D21">
              <w:rPr>
                <w:sz w:val="18"/>
                <w:szCs w:val="24"/>
              </w:rPr>
              <w:t>153</w:t>
            </w:r>
          </w:p>
        </w:tc>
        <w:tc>
          <w:tcPr>
            <w:tcW w:w="999" w:type="dxa"/>
            <w:shd w:val="clear" w:color="auto" w:fill="auto"/>
            <w:vAlign w:val="bottom"/>
          </w:tcPr>
          <w:p w14:paraId="3ACFE844" w14:textId="6943E8C5" w:rsidR="00FB77F1" w:rsidRPr="003D7D21" w:rsidRDefault="00FB77F1" w:rsidP="003D7D21">
            <w:pPr>
              <w:suppressAutoHyphens w:val="0"/>
              <w:spacing w:before="40" w:after="40" w:line="220" w:lineRule="exact"/>
              <w:ind w:right="113"/>
              <w:jc w:val="right"/>
              <w:rPr>
                <w:sz w:val="18"/>
                <w:szCs w:val="24"/>
              </w:rPr>
            </w:pPr>
            <w:r w:rsidRPr="003D7D21">
              <w:rPr>
                <w:sz w:val="18"/>
                <w:szCs w:val="24"/>
              </w:rPr>
              <w:t>26</w:t>
            </w:r>
            <w:r w:rsidR="00590E7B">
              <w:rPr>
                <w:sz w:val="18"/>
                <w:szCs w:val="24"/>
              </w:rPr>
              <w:t xml:space="preserve"> </w:t>
            </w:r>
            <w:r w:rsidRPr="003D7D21">
              <w:rPr>
                <w:sz w:val="18"/>
                <w:szCs w:val="24"/>
              </w:rPr>
              <w:t>626</w:t>
            </w:r>
          </w:p>
        </w:tc>
        <w:tc>
          <w:tcPr>
            <w:tcW w:w="1061" w:type="dxa"/>
            <w:shd w:val="clear" w:color="auto" w:fill="auto"/>
            <w:vAlign w:val="bottom"/>
          </w:tcPr>
          <w:p w14:paraId="550E523E" w14:textId="248D2E72" w:rsidR="00FB77F1" w:rsidRPr="003D7D21" w:rsidRDefault="00FB77F1" w:rsidP="003D7D21">
            <w:pPr>
              <w:suppressAutoHyphens w:val="0"/>
              <w:spacing w:before="40" w:after="40" w:line="220" w:lineRule="exact"/>
              <w:ind w:right="113"/>
              <w:jc w:val="right"/>
              <w:rPr>
                <w:sz w:val="18"/>
                <w:szCs w:val="24"/>
              </w:rPr>
            </w:pPr>
            <w:r w:rsidRPr="003D7D21">
              <w:rPr>
                <w:sz w:val="18"/>
                <w:szCs w:val="24"/>
              </w:rPr>
              <w:t>23</w:t>
            </w:r>
            <w:r w:rsidR="00590E7B">
              <w:rPr>
                <w:sz w:val="18"/>
                <w:szCs w:val="24"/>
              </w:rPr>
              <w:t xml:space="preserve"> </w:t>
            </w:r>
            <w:r w:rsidRPr="003D7D21">
              <w:rPr>
                <w:sz w:val="18"/>
                <w:szCs w:val="24"/>
              </w:rPr>
              <w:t>527</w:t>
            </w:r>
          </w:p>
        </w:tc>
      </w:tr>
      <w:tr w:rsidR="00FB77F1" w:rsidRPr="003D7D21" w14:paraId="0EE8F8A6" w14:textId="77777777" w:rsidTr="003D7D21">
        <w:tc>
          <w:tcPr>
            <w:tcW w:w="1254" w:type="dxa"/>
            <w:shd w:val="clear" w:color="auto" w:fill="auto"/>
          </w:tcPr>
          <w:p w14:paraId="449F5373" w14:textId="77777777" w:rsidR="00FB77F1" w:rsidRPr="003D7D21" w:rsidRDefault="00FB77F1" w:rsidP="003D7D21">
            <w:pPr>
              <w:suppressAutoHyphens w:val="0"/>
              <w:spacing w:before="40" w:after="40" w:line="220" w:lineRule="exact"/>
              <w:ind w:right="113"/>
              <w:rPr>
                <w:sz w:val="18"/>
                <w:szCs w:val="24"/>
              </w:rPr>
            </w:pPr>
            <w:r w:rsidRPr="003D7D21">
              <w:rPr>
                <w:sz w:val="18"/>
                <w:szCs w:val="24"/>
              </w:rPr>
              <w:t>2016/17</w:t>
            </w:r>
          </w:p>
        </w:tc>
        <w:tc>
          <w:tcPr>
            <w:tcW w:w="998" w:type="dxa"/>
            <w:shd w:val="clear" w:color="auto" w:fill="auto"/>
            <w:vAlign w:val="bottom"/>
          </w:tcPr>
          <w:p w14:paraId="2F512F81" w14:textId="244B56CA" w:rsidR="00FB77F1" w:rsidRPr="003D7D21" w:rsidRDefault="00FB77F1" w:rsidP="003D7D21">
            <w:pPr>
              <w:suppressAutoHyphens w:val="0"/>
              <w:spacing w:before="40" w:after="40" w:line="220" w:lineRule="exact"/>
              <w:ind w:right="113"/>
              <w:jc w:val="right"/>
              <w:rPr>
                <w:sz w:val="18"/>
                <w:szCs w:val="24"/>
              </w:rPr>
            </w:pPr>
            <w:r w:rsidRPr="003D7D21">
              <w:rPr>
                <w:sz w:val="18"/>
                <w:szCs w:val="24"/>
              </w:rPr>
              <w:t>35</w:t>
            </w:r>
            <w:r w:rsidR="00590E7B">
              <w:rPr>
                <w:sz w:val="18"/>
                <w:szCs w:val="24"/>
              </w:rPr>
              <w:t xml:space="preserve"> </w:t>
            </w:r>
            <w:r w:rsidRPr="003D7D21">
              <w:rPr>
                <w:sz w:val="18"/>
                <w:szCs w:val="24"/>
              </w:rPr>
              <w:t>885</w:t>
            </w:r>
          </w:p>
        </w:tc>
        <w:tc>
          <w:tcPr>
            <w:tcW w:w="998" w:type="dxa"/>
            <w:shd w:val="clear" w:color="auto" w:fill="auto"/>
            <w:vAlign w:val="bottom"/>
          </w:tcPr>
          <w:p w14:paraId="589841B3" w14:textId="2626BA97" w:rsidR="00FB77F1" w:rsidRPr="003D7D21" w:rsidRDefault="00FB77F1" w:rsidP="003D7D21">
            <w:pPr>
              <w:suppressAutoHyphens w:val="0"/>
              <w:spacing w:before="40" w:after="40" w:line="220" w:lineRule="exact"/>
              <w:ind w:right="113"/>
              <w:jc w:val="right"/>
              <w:rPr>
                <w:sz w:val="18"/>
                <w:szCs w:val="24"/>
              </w:rPr>
            </w:pPr>
            <w:r w:rsidRPr="003D7D21">
              <w:rPr>
                <w:sz w:val="18"/>
                <w:szCs w:val="24"/>
              </w:rPr>
              <w:t>18</w:t>
            </w:r>
            <w:r w:rsidR="00590E7B">
              <w:rPr>
                <w:sz w:val="18"/>
                <w:szCs w:val="24"/>
              </w:rPr>
              <w:t xml:space="preserve"> </w:t>
            </w:r>
            <w:r w:rsidRPr="003D7D21">
              <w:rPr>
                <w:sz w:val="18"/>
                <w:szCs w:val="24"/>
              </w:rPr>
              <w:t>989</w:t>
            </w:r>
          </w:p>
        </w:tc>
        <w:tc>
          <w:tcPr>
            <w:tcW w:w="1061" w:type="dxa"/>
            <w:shd w:val="clear" w:color="auto" w:fill="auto"/>
            <w:vAlign w:val="bottom"/>
          </w:tcPr>
          <w:p w14:paraId="641D6810" w14:textId="0AA1F434" w:rsidR="00FB77F1" w:rsidRPr="003D7D21" w:rsidRDefault="00FB77F1" w:rsidP="003D7D21">
            <w:pPr>
              <w:suppressAutoHyphens w:val="0"/>
              <w:spacing w:before="40" w:after="40" w:line="220" w:lineRule="exact"/>
              <w:ind w:right="113"/>
              <w:jc w:val="right"/>
              <w:rPr>
                <w:sz w:val="18"/>
                <w:szCs w:val="24"/>
              </w:rPr>
            </w:pPr>
            <w:r w:rsidRPr="003D7D21">
              <w:rPr>
                <w:sz w:val="18"/>
                <w:szCs w:val="24"/>
              </w:rPr>
              <w:t>16</w:t>
            </w:r>
            <w:r w:rsidR="00590E7B">
              <w:rPr>
                <w:sz w:val="18"/>
                <w:szCs w:val="24"/>
              </w:rPr>
              <w:t xml:space="preserve"> </w:t>
            </w:r>
            <w:r w:rsidRPr="003D7D21">
              <w:rPr>
                <w:sz w:val="18"/>
                <w:szCs w:val="24"/>
              </w:rPr>
              <w:t>896</w:t>
            </w:r>
          </w:p>
        </w:tc>
        <w:tc>
          <w:tcPr>
            <w:tcW w:w="999" w:type="dxa"/>
            <w:shd w:val="clear" w:color="auto" w:fill="auto"/>
            <w:vAlign w:val="bottom"/>
          </w:tcPr>
          <w:p w14:paraId="572E0733" w14:textId="7544E285" w:rsidR="00FB77F1" w:rsidRPr="003D7D21" w:rsidRDefault="00FB77F1" w:rsidP="003D7D21">
            <w:pPr>
              <w:suppressAutoHyphens w:val="0"/>
              <w:spacing w:before="40" w:after="40" w:line="220" w:lineRule="exact"/>
              <w:ind w:right="113"/>
              <w:jc w:val="right"/>
              <w:rPr>
                <w:sz w:val="18"/>
                <w:szCs w:val="24"/>
              </w:rPr>
            </w:pPr>
            <w:r w:rsidRPr="003D7D21">
              <w:rPr>
                <w:sz w:val="18"/>
                <w:szCs w:val="24"/>
              </w:rPr>
              <w:t>50</w:t>
            </w:r>
            <w:r w:rsidR="00590E7B">
              <w:rPr>
                <w:sz w:val="18"/>
                <w:szCs w:val="24"/>
              </w:rPr>
              <w:t xml:space="preserve"> </w:t>
            </w:r>
            <w:r w:rsidRPr="003D7D21">
              <w:rPr>
                <w:sz w:val="18"/>
                <w:szCs w:val="24"/>
              </w:rPr>
              <w:t>736</w:t>
            </w:r>
          </w:p>
        </w:tc>
        <w:tc>
          <w:tcPr>
            <w:tcW w:w="999" w:type="dxa"/>
            <w:shd w:val="clear" w:color="auto" w:fill="auto"/>
            <w:vAlign w:val="bottom"/>
          </w:tcPr>
          <w:p w14:paraId="1BD7241E" w14:textId="654F3F82" w:rsidR="00FB77F1" w:rsidRPr="003D7D21" w:rsidRDefault="00FB77F1" w:rsidP="003D7D21">
            <w:pPr>
              <w:suppressAutoHyphens w:val="0"/>
              <w:spacing w:before="40" w:after="40" w:line="220" w:lineRule="exact"/>
              <w:ind w:right="113"/>
              <w:jc w:val="right"/>
              <w:rPr>
                <w:sz w:val="18"/>
                <w:szCs w:val="24"/>
              </w:rPr>
            </w:pPr>
            <w:r w:rsidRPr="003D7D21">
              <w:rPr>
                <w:sz w:val="18"/>
                <w:szCs w:val="24"/>
              </w:rPr>
              <w:t>26</w:t>
            </w:r>
            <w:r w:rsidR="00590E7B">
              <w:rPr>
                <w:sz w:val="18"/>
                <w:szCs w:val="24"/>
              </w:rPr>
              <w:t xml:space="preserve"> </w:t>
            </w:r>
            <w:r w:rsidRPr="003D7D21">
              <w:rPr>
                <w:sz w:val="18"/>
                <w:szCs w:val="24"/>
              </w:rPr>
              <w:t>398</w:t>
            </w:r>
          </w:p>
        </w:tc>
        <w:tc>
          <w:tcPr>
            <w:tcW w:w="1061" w:type="dxa"/>
            <w:shd w:val="clear" w:color="auto" w:fill="auto"/>
            <w:vAlign w:val="bottom"/>
          </w:tcPr>
          <w:p w14:paraId="27915EA7" w14:textId="5135E9B1" w:rsidR="00FB77F1" w:rsidRPr="003D7D21" w:rsidRDefault="00FB77F1" w:rsidP="003D7D21">
            <w:pPr>
              <w:suppressAutoHyphens w:val="0"/>
              <w:spacing w:before="40" w:after="40" w:line="220" w:lineRule="exact"/>
              <w:ind w:right="113"/>
              <w:jc w:val="right"/>
              <w:rPr>
                <w:sz w:val="18"/>
                <w:szCs w:val="24"/>
              </w:rPr>
            </w:pPr>
            <w:r w:rsidRPr="003D7D21">
              <w:rPr>
                <w:sz w:val="18"/>
                <w:szCs w:val="24"/>
              </w:rPr>
              <w:t>24</w:t>
            </w:r>
            <w:r w:rsidR="00590E7B">
              <w:rPr>
                <w:sz w:val="18"/>
                <w:szCs w:val="24"/>
              </w:rPr>
              <w:t xml:space="preserve"> </w:t>
            </w:r>
            <w:r w:rsidRPr="003D7D21">
              <w:rPr>
                <w:sz w:val="18"/>
                <w:szCs w:val="24"/>
              </w:rPr>
              <w:t>338</w:t>
            </w:r>
          </w:p>
        </w:tc>
      </w:tr>
      <w:tr w:rsidR="00FB77F1" w:rsidRPr="003D7D21" w14:paraId="52257BA8" w14:textId="77777777" w:rsidTr="003D7D21">
        <w:tc>
          <w:tcPr>
            <w:tcW w:w="1254" w:type="dxa"/>
            <w:shd w:val="clear" w:color="auto" w:fill="auto"/>
          </w:tcPr>
          <w:p w14:paraId="1A97B2D4" w14:textId="77777777" w:rsidR="00FB77F1" w:rsidRPr="003D7D21" w:rsidRDefault="00FB77F1" w:rsidP="003D7D21">
            <w:pPr>
              <w:suppressAutoHyphens w:val="0"/>
              <w:spacing w:before="40" w:after="40" w:line="220" w:lineRule="exact"/>
              <w:ind w:right="113"/>
              <w:rPr>
                <w:sz w:val="18"/>
                <w:szCs w:val="24"/>
              </w:rPr>
            </w:pPr>
            <w:r w:rsidRPr="003D7D21">
              <w:rPr>
                <w:sz w:val="18"/>
                <w:szCs w:val="24"/>
              </w:rPr>
              <w:t>2017/18</w:t>
            </w:r>
          </w:p>
        </w:tc>
        <w:tc>
          <w:tcPr>
            <w:tcW w:w="998" w:type="dxa"/>
            <w:shd w:val="clear" w:color="auto" w:fill="auto"/>
            <w:vAlign w:val="bottom"/>
          </w:tcPr>
          <w:p w14:paraId="48B41D2C" w14:textId="37580EFE" w:rsidR="00FB77F1" w:rsidRPr="003D7D21" w:rsidRDefault="00FB77F1" w:rsidP="003D7D21">
            <w:pPr>
              <w:suppressAutoHyphens w:val="0"/>
              <w:spacing w:before="40" w:after="40" w:line="220" w:lineRule="exact"/>
              <w:ind w:right="113"/>
              <w:jc w:val="right"/>
              <w:rPr>
                <w:sz w:val="18"/>
                <w:szCs w:val="24"/>
              </w:rPr>
            </w:pPr>
            <w:r w:rsidRPr="003D7D21">
              <w:rPr>
                <w:sz w:val="18"/>
                <w:szCs w:val="24"/>
              </w:rPr>
              <w:t>34</w:t>
            </w:r>
            <w:r w:rsidR="00590E7B">
              <w:rPr>
                <w:sz w:val="18"/>
                <w:szCs w:val="24"/>
              </w:rPr>
              <w:t xml:space="preserve"> </w:t>
            </w:r>
            <w:r w:rsidRPr="003D7D21">
              <w:rPr>
                <w:sz w:val="18"/>
                <w:szCs w:val="24"/>
              </w:rPr>
              <w:t>441</w:t>
            </w:r>
          </w:p>
        </w:tc>
        <w:tc>
          <w:tcPr>
            <w:tcW w:w="998" w:type="dxa"/>
            <w:shd w:val="clear" w:color="auto" w:fill="auto"/>
            <w:vAlign w:val="bottom"/>
          </w:tcPr>
          <w:p w14:paraId="40CFF6A1" w14:textId="73CAE9F2" w:rsidR="00FB77F1" w:rsidRPr="003D7D21" w:rsidRDefault="00FB77F1" w:rsidP="003D7D21">
            <w:pPr>
              <w:suppressAutoHyphens w:val="0"/>
              <w:spacing w:before="40" w:after="40" w:line="220" w:lineRule="exact"/>
              <w:ind w:right="113"/>
              <w:jc w:val="right"/>
              <w:rPr>
                <w:sz w:val="18"/>
                <w:szCs w:val="24"/>
              </w:rPr>
            </w:pPr>
            <w:r w:rsidRPr="003D7D21">
              <w:rPr>
                <w:sz w:val="18"/>
                <w:szCs w:val="24"/>
              </w:rPr>
              <w:t>18</w:t>
            </w:r>
            <w:r w:rsidR="00590E7B">
              <w:rPr>
                <w:sz w:val="18"/>
                <w:szCs w:val="24"/>
              </w:rPr>
              <w:t xml:space="preserve"> </w:t>
            </w:r>
            <w:r w:rsidRPr="003D7D21">
              <w:rPr>
                <w:sz w:val="18"/>
                <w:szCs w:val="24"/>
              </w:rPr>
              <w:t>048</w:t>
            </w:r>
          </w:p>
        </w:tc>
        <w:tc>
          <w:tcPr>
            <w:tcW w:w="1061" w:type="dxa"/>
            <w:shd w:val="clear" w:color="auto" w:fill="auto"/>
            <w:vAlign w:val="bottom"/>
          </w:tcPr>
          <w:p w14:paraId="05354992" w14:textId="5A1784A5" w:rsidR="00FB77F1" w:rsidRPr="003D7D21" w:rsidRDefault="00FB77F1" w:rsidP="003D7D21">
            <w:pPr>
              <w:suppressAutoHyphens w:val="0"/>
              <w:spacing w:before="40" w:after="40" w:line="220" w:lineRule="exact"/>
              <w:ind w:right="113"/>
              <w:jc w:val="right"/>
              <w:rPr>
                <w:sz w:val="18"/>
                <w:szCs w:val="24"/>
              </w:rPr>
            </w:pPr>
            <w:r w:rsidRPr="003D7D21">
              <w:rPr>
                <w:sz w:val="18"/>
                <w:szCs w:val="24"/>
              </w:rPr>
              <w:t>16</w:t>
            </w:r>
            <w:r w:rsidR="00590E7B">
              <w:rPr>
                <w:sz w:val="18"/>
                <w:szCs w:val="24"/>
              </w:rPr>
              <w:t xml:space="preserve"> </w:t>
            </w:r>
            <w:r w:rsidRPr="003D7D21">
              <w:rPr>
                <w:sz w:val="18"/>
                <w:szCs w:val="24"/>
              </w:rPr>
              <w:t>393</w:t>
            </w:r>
          </w:p>
        </w:tc>
        <w:tc>
          <w:tcPr>
            <w:tcW w:w="999" w:type="dxa"/>
            <w:shd w:val="clear" w:color="auto" w:fill="auto"/>
            <w:vAlign w:val="bottom"/>
          </w:tcPr>
          <w:p w14:paraId="685419AA" w14:textId="242E4B8F" w:rsidR="00FB77F1" w:rsidRPr="003D7D21" w:rsidRDefault="00FB77F1" w:rsidP="003D7D21">
            <w:pPr>
              <w:suppressAutoHyphens w:val="0"/>
              <w:spacing w:before="40" w:after="40" w:line="220" w:lineRule="exact"/>
              <w:ind w:right="113"/>
              <w:jc w:val="right"/>
              <w:rPr>
                <w:sz w:val="18"/>
                <w:szCs w:val="24"/>
              </w:rPr>
            </w:pPr>
            <w:r w:rsidRPr="003D7D21">
              <w:rPr>
                <w:sz w:val="18"/>
                <w:szCs w:val="24"/>
              </w:rPr>
              <w:t>48</w:t>
            </w:r>
            <w:r w:rsidR="00590E7B">
              <w:rPr>
                <w:sz w:val="18"/>
                <w:szCs w:val="24"/>
              </w:rPr>
              <w:t xml:space="preserve"> </w:t>
            </w:r>
            <w:r w:rsidRPr="003D7D21">
              <w:rPr>
                <w:sz w:val="18"/>
                <w:szCs w:val="24"/>
              </w:rPr>
              <w:t>802</w:t>
            </w:r>
          </w:p>
        </w:tc>
        <w:tc>
          <w:tcPr>
            <w:tcW w:w="999" w:type="dxa"/>
            <w:shd w:val="clear" w:color="auto" w:fill="auto"/>
            <w:vAlign w:val="bottom"/>
          </w:tcPr>
          <w:p w14:paraId="7D696E5D" w14:textId="13CD5401" w:rsidR="00FB77F1" w:rsidRPr="003D7D21" w:rsidRDefault="00FB77F1" w:rsidP="003D7D21">
            <w:pPr>
              <w:suppressAutoHyphens w:val="0"/>
              <w:spacing w:before="40" w:after="40" w:line="220" w:lineRule="exact"/>
              <w:ind w:right="113"/>
              <w:jc w:val="right"/>
              <w:rPr>
                <w:sz w:val="18"/>
                <w:szCs w:val="24"/>
              </w:rPr>
            </w:pPr>
            <w:r w:rsidRPr="003D7D21">
              <w:rPr>
                <w:sz w:val="18"/>
                <w:szCs w:val="24"/>
              </w:rPr>
              <w:t>25</w:t>
            </w:r>
            <w:r w:rsidR="00590E7B">
              <w:rPr>
                <w:sz w:val="18"/>
                <w:szCs w:val="24"/>
              </w:rPr>
              <w:t xml:space="preserve"> </w:t>
            </w:r>
            <w:r w:rsidRPr="003D7D21">
              <w:rPr>
                <w:sz w:val="18"/>
                <w:szCs w:val="24"/>
              </w:rPr>
              <w:t>360</w:t>
            </w:r>
          </w:p>
        </w:tc>
        <w:tc>
          <w:tcPr>
            <w:tcW w:w="1061" w:type="dxa"/>
            <w:shd w:val="clear" w:color="auto" w:fill="auto"/>
            <w:vAlign w:val="bottom"/>
          </w:tcPr>
          <w:p w14:paraId="50BBDD4C" w14:textId="262EF3F1" w:rsidR="00FB77F1" w:rsidRPr="003D7D21" w:rsidRDefault="00FB77F1" w:rsidP="003D7D21">
            <w:pPr>
              <w:suppressAutoHyphens w:val="0"/>
              <w:spacing w:before="40" w:after="40" w:line="220" w:lineRule="exact"/>
              <w:ind w:right="113"/>
              <w:jc w:val="right"/>
              <w:rPr>
                <w:sz w:val="18"/>
                <w:szCs w:val="24"/>
              </w:rPr>
            </w:pPr>
            <w:r w:rsidRPr="003D7D21">
              <w:rPr>
                <w:sz w:val="18"/>
                <w:szCs w:val="24"/>
              </w:rPr>
              <w:t>23</w:t>
            </w:r>
            <w:r w:rsidR="00590E7B">
              <w:rPr>
                <w:sz w:val="18"/>
                <w:szCs w:val="24"/>
              </w:rPr>
              <w:t xml:space="preserve"> </w:t>
            </w:r>
            <w:r w:rsidRPr="003D7D21">
              <w:rPr>
                <w:sz w:val="18"/>
                <w:szCs w:val="24"/>
              </w:rPr>
              <w:t>442</w:t>
            </w:r>
          </w:p>
        </w:tc>
      </w:tr>
      <w:tr w:rsidR="00FB77F1" w:rsidRPr="003D7D21" w14:paraId="2AB15E25" w14:textId="77777777" w:rsidTr="007815F1">
        <w:tc>
          <w:tcPr>
            <w:tcW w:w="1254" w:type="dxa"/>
            <w:tcBorders>
              <w:bottom w:val="single" w:sz="12" w:space="0" w:color="auto"/>
            </w:tcBorders>
            <w:shd w:val="clear" w:color="auto" w:fill="auto"/>
          </w:tcPr>
          <w:p w14:paraId="0305CE13" w14:textId="77777777" w:rsidR="00FB77F1" w:rsidRPr="003D7D21" w:rsidRDefault="00FB77F1" w:rsidP="003D7D21">
            <w:pPr>
              <w:suppressAutoHyphens w:val="0"/>
              <w:spacing w:before="40" w:after="40" w:line="220" w:lineRule="exact"/>
              <w:ind w:right="113"/>
              <w:rPr>
                <w:sz w:val="18"/>
                <w:szCs w:val="24"/>
              </w:rPr>
            </w:pPr>
            <w:r w:rsidRPr="003D7D21">
              <w:rPr>
                <w:sz w:val="18"/>
                <w:szCs w:val="24"/>
              </w:rPr>
              <w:t>2018/19</w:t>
            </w:r>
          </w:p>
        </w:tc>
        <w:tc>
          <w:tcPr>
            <w:tcW w:w="998" w:type="dxa"/>
            <w:tcBorders>
              <w:bottom w:val="single" w:sz="12" w:space="0" w:color="auto"/>
            </w:tcBorders>
            <w:shd w:val="clear" w:color="auto" w:fill="auto"/>
            <w:vAlign w:val="bottom"/>
          </w:tcPr>
          <w:p w14:paraId="10BF73EA" w14:textId="319136FA" w:rsidR="00FB77F1" w:rsidRPr="003D7D21" w:rsidRDefault="00FB77F1" w:rsidP="003D7D21">
            <w:pPr>
              <w:suppressAutoHyphens w:val="0"/>
              <w:spacing w:before="40" w:after="40" w:line="220" w:lineRule="exact"/>
              <w:ind w:right="113"/>
              <w:jc w:val="right"/>
              <w:rPr>
                <w:sz w:val="18"/>
                <w:szCs w:val="24"/>
              </w:rPr>
            </w:pPr>
            <w:r w:rsidRPr="003D7D21">
              <w:rPr>
                <w:sz w:val="18"/>
                <w:szCs w:val="24"/>
              </w:rPr>
              <w:t>38</w:t>
            </w:r>
            <w:r w:rsidR="00590E7B">
              <w:rPr>
                <w:sz w:val="18"/>
                <w:szCs w:val="24"/>
              </w:rPr>
              <w:t xml:space="preserve"> </w:t>
            </w:r>
            <w:r w:rsidRPr="003D7D21">
              <w:rPr>
                <w:sz w:val="18"/>
                <w:szCs w:val="24"/>
              </w:rPr>
              <w:t>263</w:t>
            </w:r>
          </w:p>
        </w:tc>
        <w:tc>
          <w:tcPr>
            <w:tcW w:w="998" w:type="dxa"/>
            <w:tcBorders>
              <w:bottom w:val="single" w:sz="12" w:space="0" w:color="auto"/>
            </w:tcBorders>
            <w:shd w:val="clear" w:color="auto" w:fill="auto"/>
            <w:vAlign w:val="bottom"/>
          </w:tcPr>
          <w:p w14:paraId="1BCE96A7" w14:textId="5B153EC2" w:rsidR="00FB77F1" w:rsidRPr="003D7D21" w:rsidRDefault="00FB77F1" w:rsidP="003D7D21">
            <w:pPr>
              <w:suppressAutoHyphens w:val="0"/>
              <w:spacing w:before="40" w:after="40" w:line="220" w:lineRule="exact"/>
              <w:ind w:right="113"/>
              <w:jc w:val="right"/>
              <w:rPr>
                <w:sz w:val="18"/>
                <w:szCs w:val="24"/>
              </w:rPr>
            </w:pPr>
            <w:r w:rsidRPr="003D7D21">
              <w:rPr>
                <w:sz w:val="18"/>
                <w:szCs w:val="24"/>
              </w:rPr>
              <w:t>20</w:t>
            </w:r>
            <w:r w:rsidR="00590E7B">
              <w:rPr>
                <w:sz w:val="18"/>
                <w:szCs w:val="24"/>
              </w:rPr>
              <w:t xml:space="preserve"> </w:t>
            </w:r>
            <w:r w:rsidRPr="003D7D21">
              <w:rPr>
                <w:sz w:val="18"/>
                <w:szCs w:val="24"/>
              </w:rPr>
              <w:t>194</w:t>
            </w:r>
          </w:p>
        </w:tc>
        <w:tc>
          <w:tcPr>
            <w:tcW w:w="1061" w:type="dxa"/>
            <w:tcBorders>
              <w:bottom w:val="single" w:sz="12" w:space="0" w:color="auto"/>
            </w:tcBorders>
            <w:shd w:val="clear" w:color="auto" w:fill="auto"/>
            <w:vAlign w:val="bottom"/>
          </w:tcPr>
          <w:p w14:paraId="5F764973" w14:textId="2A7874F0" w:rsidR="00FB77F1" w:rsidRPr="003D7D21" w:rsidRDefault="00FB77F1" w:rsidP="003D7D21">
            <w:pPr>
              <w:suppressAutoHyphens w:val="0"/>
              <w:spacing w:before="40" w:after="40" w:line="220" w:lineRule="exact"/>
              <w:ind w:right="113"/>
              <w:jc w:val="right"/>
              <w:rPr>
                <w:sz w:val="18"/>
                <w:szCs w:val="24"/>
              </w:rPr>
            </w:pPr>
            <w:r w:rsidRPr="003D7D21">
              <w:rPr>
                <w:sz w:val="18"/>
                <w:szCs w:val="24"/>
              </w:rPr>
              <w:t>18</w:t>
            </w:r>
            <w:r w:rsidR="00590E7B">
              <w:rPr>
                <w:sz w:val="18"/>
                <w:szCs w:val="24"/>
              </w:rPr>
              <w:t xml:space="preserve"> </w:t>
            </w:r>
            <w:r w:rsidRPr="003D7D21">
              <w:rPr>
                <w:sz w:val="18"/>
                <w:szCs w:val="24"/>
              </w:rPr>
              <w:t>069</w:t>
            </w:r>
          </w:p>
        </w:tc>
        <w:tc>
          <w:tcPr>
            <w:tcW w:w="999" w:type="dxa"/>
            <w:tcBorders>
              <w:bottom w:val="single" w:sz="12" w:space="0" w:color="auto"/>
            </w:tcBorders>
            <w:shd w:val="clear" w:color="auto" w:fill="auto"/>
            <w:vAlign w:val="bottom"/>
          </w:tcPr>
          <w:p w14:paraId="57ECB73D" w14:textId="0CD8E14A" w:rsidR="00FB77F1" w:rsidRPr="003D7D21" w:rsidRDefault="00FB77F1" w:rsidP="003D7D21">
            <w:pPr>
              <w:suppressAutoHyphens w:val="0"/>
              <w:spacing w:before="40" w:after="40" w:line="220" w:lineRule="exact"/>
              <w:ind w:right="113"/>
              <w:jc w:val="right"/>
              <w:rPr>
                <w:sz w:val="18"/>
                <w:szCs w:val="24"/>
              </w:rPr>
            </w:pPr>
            <w:r w:rsidRPr="003D7D21">
              <w:rPr>
                <w:sz w:val="18"/>
                <w:szCs w:val="24"/>
              </w:rPr>
              <w:t>47</w:t>
            </w:r>
            <w:r w:rsidR="00590E7B">
              <w:rPr>
                <w:sz w:val="18"/>
                <w:szCs w:val="24"/>
              </w:rPr>
              <w:t xml:space="preserve"> </w:t>
            </w:r>
            <w:r w:rsidRPr="003D7D21">
              <w:rPr>
                <w:sz w:val="18"/>
                <w:szCs w:val="24"/>
              </w:rPr>
              <w:t>968</w:t>
            </w:r>
          </w:p>
        </w:tc>
        <w:tc>
          <w:tcPr>
            <w:tcW w:w="999" w:type="dxa"/>
            <w:tcBorders>
              <w:bottom w:val="single" w:sz="12" w:space="0" w:color="auto"/>
            </w:tcBorders>
            <w:shd w:val="clear" w:color="auto" w:fill="auto"/>
            <w:vAlign w:val="bottom"/>
          </w:tcPr>
          <w:p w14:paraId="2F3E7FAB" w14:textId="0C71797F" w:rsidR="00FB77F1" w:rsidRPr="003D7D21" w:rsidRDefault="00FB77F1" w:rsidP="003D7D21">
            <w:pPr>
              <w:suppressAutoHyphens w:val="0"/>
              <w:spacing w:before="40" w:after="40" w:line="220" w:lineRule="exact"/>
              <w:ind w:right="113"/>
              <w:jc w:val="right"/>
              <w:rPr>
                <w:sz w:val="18"/>
                <w:szCs w:val="24"/>
              </w:rPr>
            </w:pPr>
            <w:r w:rsidRPr="003D7D21">
              <w:rPr>
                <w:sz w:val="18"/>
                <w:szCs w:val="24"/>
              </w:rPr>
              <w:t>24</w:t>
            </w:r>
            <w:r w:rsidR="00590E7B">
              <w:rPr>
                <w:sz w:val="18"/>
                <w:szCs w:val="24"/>
              </w:rPr>
              <w:t xml:space="preserve"> </w:t>
            </w:r>
            <w:r w:rsidRPr="003D7D21">
              <w:rPr>
                <w:sz w:val="18"/>
                <w:szCs w:val="24"/>
              </w:rPr>
              <w:t>399</w:t>
            </w:r>
          </w:p>
        </w:tc>
        <w:tc>
          <w:tcPr>
            <w:tcW w:w="1061" w:type="dxa"/>
            <w:tcBorders>
              <w:bottom w:val="single" w:sz="12" w:space="0" w:color="auto"/>
            </w:tcBorders>
            <w:shd w:val="clear" w:color="auto" w:fill="auto"/>
            <w:vAlign w:val="bottom"/>
          </w:tcPr>
          <w:p w14:paraId="0BB49B2A" w14:textId="7E6FC1FB" w:rsidR="00FB77F1" w:rsidRPr="003D7D21" w:rsidRDefault="00FB77F1" w:rsidP="003D7D21">
            <w:pPr>
              <w:suppressAutoHyphens w:val="0"/>
              <w:spacing w:before="40" w:after="40" w:line="220" w:lineRule="exact"/>
              <w:ind w:right="113"/>
              <w:jc w:val="right"/>
              <w:rPr>
                <w:sz w:val="18"/>
                <w:szCs w:val="24"/>
              </w:rPr>
            </w:pPr>
            <w:r w:rsidRPr="003D7D21">
              <w:rPr>
                <w:sz w:val="18"/>
                <w:szCs w:val="24"/>
              </w:rPr>
              <w:t>23</w:t>
            </w:r>
            <w:r w:rsidR="00590E7B">
              <w:rPr>
                <w:sz w:val="18"/>
                <w:szCs w:val="24"/>
              </w:rPr>
              <w:t xml:space="preserve"> </w:t>
            </w:r>
            <w:r w:rsidRPr="003D7D21">
              <w:rPr>
                <w:sz w:val="18"/>
                <w:szCs w:val="24"/>
              </w:rPr>
              <w:t>569</w:t>
            </w:r>
          </w:p>
        </w:tc>
      </w:tr>
    </w:tbl>
    <w:p w14:paraId="71757AA5" w14:textId="1387CA2C" w:rsidR="00FB77F1" w:rsidRPr="007815F1" w:rsidRDefault="00FB77F1" w:rsidP="007815F1">
      <w:pPr>
        <w:spacing w:before="120" w:after="240"/>
        <w:ind w:left="1134" w:right="1134" w:firstLine="170"/>
        <w:rPr>
          <w:sz w:val="18"/>
        </w:rPr>
      </w:pPr>
      <w:r w:rsidRPr="007815F1">
        <w:rPr>
          <w:i/>
          <w:iCs/>
          <w:sz w:val="18"/>
        </w:rPr>
        <w:t>Source</w:t>
      </w:r>
      <w:r w:rsidRPr="007815F1">
        <w:rPr>
          <w:sz w:val="18"/>
        </w:rPr>
        <w:t xml:space="preserve">: </w:t>
      </w:r>
      <w:r w:rsidRPr="00E14D11">
        <w:rPr>
          <w:i/>
          <w:iCs/>
          <w:sz w:val="18"/>
        </w:rPr>
        <w:t>MoE, Eritrea: Essential Education Indicators, 2014/15</w:t>
      </w:r>
      <w:r w:rsidR="00E14D11" w:rsidRPr="00E14D11">
        <w:rPr>
          <w:i/>
          <w:iCs/>
          <w:sz w:val="18"/>
        </w:rPr>
        <w:t>–</w:t>
      </w:r>
      <w:r w:rsidRPr="00E14D11">
        <w:rPr>
          <w:i/>
          <w:iCs/>
          <w:sz w:val="18"/>
        </w:rPr>
        <w:t>2018/19</w:t>
      </w:r>
      <w:r w:rsidR="007815F1">
        <w:rPr>
          <w:sz w:val="18"/>
        </w:rPr>
        <w:t>.</w:t>
      </w:r>
    </w:p>
    <w:p w14:paraId="649B3CAD" w14:textId="6012E6FA" w:rsidR="00FB77F1" w:rsidRPr="00814633" w:rsidRDefault="00FB77F1" w:rsidP="001F11D7">
      <w:pPr>
        <w:pStyle w:val="SingleTxtG"/>
      </w:pPr>
      <w:r w:rsidRPr="00814633">
        <w:t>173.</w:t>
      </w:r>
      <w:r w:rsidRPr="00814633">
        <w:tab/>
        <w:t>Table 34 indicates that dropout rate at the secondary level showed a decrease of almost 14 percentage points from 2014/15 to 2018/19.</w:t>
      </w:r>
      <w:r w:rsidR="00902490">
        <w:t xml:space="preserve"> </w:t>
      </w:r>
      <w:r w:rsidRPr="00814633">
        <w:t>In the same period, repetition decreased by almost 2.9%. Although the dropout rate and repetition rates decreased in 2018/19 as compared to 2014/15, the indicators show that both the drop out and repetition rates must still be reduced in the future.</w:t>
      </w:r>
    </w:p>
    <w:p w14:paraId="3273A6FE" w14:textId="77777777" w:rsidR="00FB77F1" w:rsidRPr="00FA5105" w:rsidRDefault="00FB77F1" w:rsidP="005B57E6">
      <w:pPr>
        <w:pStyle w:val="H23G"/>
      </w:pPr>
      <w:r>
        <w:tab/>
      </w:r>
      <w:r>
        <w:tab/>
      </w:r>
      <w:r w:rsidRPr="00FA5105">
        <w:t xml:space="preserve">Table </w:t>
      </w:r>
      <w:r>
        <w:t>29</w:t>
      </w:r>
      <w:r w:rsidRPr="00FA5105">
        <w:t>: Secondary education: Flow rates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48"/>
        <w:gridCol w:w="604"/>
        <w:gridCol w:w="861"/>
        <w:gridCol w:w="640"/>
        <w:gridCol w:w="675"/>
        <w:gridCol w:w="796"/>
        <w:gridCol w:w="640"/>
        <w:gridCol w:w="609"/>
        <w:gridCol w:w="862"/>
        <w:gridCol w:w="635"/>
      </w:tblGrid>
      <w:tr w:rsidR="00FB77F1" w:rsidRPr="008F1DC0" w14:paraId="79F4D596" w14:textId="77777777" w:rsidTr="00574B01">
        <w:trPr>
          <w:tblHeader/>
        </w:trPr>
        <w:tc>
          <w:tcPr>
            <w:tcW w:w="1048" w:type="dxa"/>
            <w:vMerge w:val="restart"/>
            <w:tcBorders>
              <w:top w:val="single" w:sz="4" w:space="0" w:color="auto"/>
              <w:bottom w:val="single" w:sz="12" w:space="0" w:color="auto"/>
            </w:tcBorders>
            <w:shd w:val="clear" w:color="auto" w:fill="auto"/>
            <w:vAlign w:val="bottom"/>
          </w:tcPr>
          <w:p w14:paraId="19DA3891" w14:textId="77777777" w:rsidR="00FB77F1" w:rsidRPr="008F1DC0" w:rsidRDefault="00FB77F1" w:rsidP="008F1DC0">
            <w:pPr>
              <w:suppressAutoHyphens w:val="0"/>
              <w:spacing w:before="80" w:after="80" w:line="200" w:lineRule="exact"/>
              <w:ind w:right="113"/>
              <w:rPr>
                <w:i/>
                <w:sz w:val="16"/>
                <w:szCs w:val="24"/>
              </w:rPr>
            </w:pPr>
            <w:r w:rsidRPr="008F1DC0">
              <w:rPr>
                <w:i/>
                <w:sz w:val="16"/>
                <w:szCs w:val="24"/>
              </w:rPr>
              <w:t>Academic year</w:t>
            </w:r>
          </w:p>
        </w:tc>
        <w:tc>
          <w:tcPr>
            <w:tcW w:w="2105" w:type="dxa"/>
            <w:gridSpan w:val="3"/>
            <w:tcBorders>
              <w:top w:val="single" w:sz="4" w:space="0" w:color="auto"/>
              <w:bottom w:val="single" w:sz="4" w:space="0" w:color="auto"/>
              <w:right w:val="single" w:sz="24" w:space="0" w:color="FFFFFF" w:themeColor="background1"/>
            </w:tcBorders>
            <w:shd w:val="clear" w:color="auto" w:fill="auto"/>
            <w:vAlign w:val="bottom"/>
          </w:tcPr>
          <w:p w14:paraId="63B8C16E" w14:textId="77777777" w:rsidR="00FB77F1" w:rsidRPr="008F1DC0" w:rsidRDefault="00FB77F1" w:rsidP="008F1DC0">
            <w:pPr>
              <w:suppressAutoHyphens w:val="0"/>
              <w:spacing w:before="80" w:after="80" w:line="200" w:lineRule="exact"/>
              <w:ind w:right="113"/>
              <w:jc w:val="center"/>
              <w:rPr>
                <w:i/>
                <w:sz w:val="16"/>
                <w:szCs w:val="24"/>
              </w:rPr>
            </w:pPr>
            <w:r w:rsidRPr="008F1DC0">
              <w:rPr>
                <w:i/>
                <w:sz w:val="16"/>
                <w:szCs w:val="24"/>
              </w:rPr>
              <w:t>Drop out %</w:t>
            </w:r>
          </w:p>
        </w:tc>
        <w:tc>
          <w:tcPr>
            <w:tcW w:w="21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E17FFD" w14:textId="77777777" w:rsidR="00FB77F1" w:rsidRPr="008F1DC0" w:rsidRDefault="00FB77F1" w:rsidP="008F1DC0">
            <w:pPr>
              <w:suppressAutoHyphens w:val="0"/>
              <w:spacing w:before="80" w:after="80" w:line="200" w:lineRule="exact"/>
              <w:ind w:right="113"/>
              <w:jc w:val="center"/>
              <w:rPr>
                <w:i/>
                <w:sz w:val="16"/>
                <w:szCs w:val="24"/>
              </w:rPr>
            </w:pPr>
            <w:r w:rsidRPr="008F1DC0">
              <w:rPr>
                <w:i/>
                <w:sz w:val="16"/>
                <w:szCs w:val="24"/>
              </w:rPr>
              <w:t>Repetition %</w:t>
            </w:r>
          </w:p>
        </w:tc>
        <w:tc>
          <w:tcPr>
            <w:tcW w:w="2106" w:type="dxa"/>
            <w:gridSpan w:val="3"/>
            <w:tcBorders>
              <w:top w:val="single" w:sz="4" w:space="0" w:color="auto"/>
              <w:left w:val="single" w:sz="24" w:space="0" w:color="FFFFFF" w:themeColor="background1"/>
              <w:bottom w:val="single" w:sz="4" w:space="0" w:color="auto"/>
            </w:tcBorders>
            <w:shd w:val="clear" w:color="auto" w:fill="auto"/>
            <w:vAlign w:val="bottom"/>
          </w:tcPr>
          <w:p w14:paraId="02F7DD63" w14:textId="77777777" w:rsidR="00FB77F1" w:rsidRPr="008F1DC0" w:rsidRDefault="00FB77F1" w:rsidP="008F1DC0">
            <w:pPr>
              <w:suppressAutoHyphens w:val="0"/>
              <w:spacing w:before="80" w:after="80" w:line="200" w:lineRule="exact"/>
              <w:ind w:right="113"/>
              <w:jc w:val="center"/>
              <w:rPr>
                <w:i/>
                <w:sz w:val="16"/>
                <w:szCs w:val="24"/>
              </w:rPr>
            </w:pPr>
            <w:r w:rsidRPr="008F1DC0">
              <w:rPr>
                <w:i/>
                <w:sz w:val="16"/>
                <w:szCs w:val="24"/>
              </w:rPr>
              <w:t>Promotion %</w:t>
            </w:r>
          </w:p>
        </w:tc>
      </w:tr>
      <w:tr w:rsidR="00FB77F1" w:rsidRPr="008F1DC0" w14:paraId="37B26A6F" w14:textId="77777777" w:rsidTr="00574B01">
        <w:trPr>
          <w:tblHeader/>
        </w:trPr>
        <w:tc>
          <w:tcPr>
            <w:tcW w:w="1048" w:type="dxa"/>
            <w:vMerge/>
            <w:tcBorders>
              <w:top w:val="single" w:sz="12" w:space="0" w:color="auto"/>
              <w:bottom w:val="single" w:sz="12" w:space="0" w:color="auto"/>
            </w:tcBorders>
            <w:shd w:val="clear" w:color="auto" w:fill="auto"/>
            <w:vAlign w:val="bottom"/>
          </w:tcPr>
          <w:p w14:paraId="40B2C54B" w14:textId="77777777" w:rsidR="00FB77F1" w:rsidRPr="008F1DC0" w:rsidRDefault="00FB77F1" w:rsidP="008F1DC0">
            <w:pPr>
              <w:suppressAutoHyphens w:val="0"/>
              <w:spacing w:before="40" w:after="40" w:line="220" w:lineRule="exact"/>
              <w:ind w:right="113"/>
              <w:rPr>
                <w:sz w:val="18"/>
                <w:szCs w:val="24"/>
              </w:rPr>
            </w:pPr>
          </w:p>
        </w:tc>
        <w:tc>
          <w:tcPr>
            <w:tcW w:w="604" w:type="dxa"/>
            <w:tcBorders>
              <w:top w:val="single" w:sz="4" w:space="0" w:color="auto"/>
              <w:bottom w:val="single" w:sz="12" w:space="0" w:color="auto"/>
            </w:tcBorders>
            <w:shd w:val="clear" w:color="auto" w:fill="auto"/>
            <w:vAlign w:val="bottom"/>
          </w:tcPr>
          <w:p w14:paraId="2547AB16"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Male</w:t>
            </w:r>
          </w:p>
        </w:tc>
        <w:tc>
          <w:tcPr>
            <w:tcW w:w="861" w:type="dxa"/>
            <w:tcBorders>
              <w:top w:val="single" w:sz="4" w:space="0" w:color="auto"/>
              <w:bottom w:val="single" w:sz="12" w:space="0" w:color="auto"/>
            </w:tcBorders>
            <w:shd w:val="clear" w:color="auto" w:fill="auto"/>
            <w:vAlign w:val="bottom"/>
          </w:tcPr>
          <w:p w14:paraId="497B207E"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Female</w:t>
            </w:r>
          </w:p>
        </w:tc>
        <w:tc>
          <w:tcPr>
            <w:tcW w:w="640" w:type="dxa"/>
            <w:tcBorders>
              <w:top w:val="single" w:sz="4" w:space="0" w:color="auto"/>
              <w:bottom w:val="single" w:sz="12" w:space="0" w:color="auto"/>
              <w:right w:val="single" w:sz="24" w:space="0" w:color="FFFFFF" w:themeColor="background1"/>
            </w:tcBorders>
            <w:shd w:val="clear" w:color="auto" w:fill="auto"/>
            <w:vAlign w:val="bottom"/>
          </w:tcPr>
          <w:p w14:paraId="139A4FC7"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Total</w:t>
            </w:r>
          </w:p>
        </w:tc>
        <w:tc>
          <w:tcPr>
            <w:tcW w:w="675" w:type="dxa"/>
            <w:tcBorders>
              <w:top w:val="single" w:sz="4" w:space="0" w:color="auto"/>
              <w:left w:val="single" w:sz="24" w:space="0" w:color="FFFFFF" w:themeColor="background1"/>
              <w:bottom w:val="single" w:sz="12" w:space="0" w:color="auto"/>
            </w:tcBorders>
            <w:shd w:val="clear" w:color="auto" w:fill="auto"/>
            <w:vAlign w:val="bottom"/>
          </w:tcPr>
          <w:p w14:paraId="21F33C25"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Male</w:t>
            </w:r>
          </w:p>
        </w:tc>
        <w:tc>
          <w:tcPr>
            <w:tcW w:w="796" w:type="dxa"/>
            <w:tcBorders>
              <w:top w:val="single" w:sz="4" w:space="0" w:color="auto"/>
              <w:bottom w:val="single" w:sz="12" w:space="0" w:color="auto"/>
            </w:tcBorders>
            <w:shd w:val="clear" w:color="auto" w:fill="auto"/>
            <w:vAlign w:val="bottom"/>
          </w:tcPr>
          <w:p w14:paraId="0B57096C"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Female</w:t>
            </w:r>
          </w:p>
        </w:tc>
        <w:tc>
          <w:tcPr>
            <w:tcW w:w="640" w:type="dxa"/>
            <w:tcBorders>
              <w:top w:val="single" w:sz="4" w:space="0" w:color="auto"/>
              <w:bottom w:val="single" w:sz="12" w:space="0" w:color="auto"/>
              <w:right w:val="single" w:sz="24" w:space="0" w:color="FFFFFF" w:themeColor="background1"/>
            </w:tcBorders>
            <w:shd w:val="clear" w:color="auto" w:fill="auto"/>
            <w:vAlign w:val="bottom"/>
          </w:tcPr>
          <w:p w14:paraId="25112DA2"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Total</w:t>
            </w:r>
          </w:p>
        </w:tc>
        <w:tc>
          <w:tcPr>
            <w:tcW w:w="609" w:type="dxa"/>
            <w:tcBorders>
              <w:top w:val="single" w:sz="4" w:space="0" w:color="auto"/>
              <w:left w:val="single" w:sz="24" w:space="0" w:color="FFFFFF" w:themeColor="background1"/>
              <w:bottom w:val="single" w:sz="12" w:space="0" w:color="auto"/>
            </w:tcBorders>
            <w:shd w:val="clear" w:color="auto" w:fill="auto"/>
            <w:vAlign w:val="bottom"/>
          </w:tcPr>
          <w:p w14:paraId="1F105893"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Male</w:t>
            </w:r>
          </w:p>
        </w:tc>
        <w:tc>
          <w:tcPr>
            <w:tcW w:w="862" w:type="dxa"/>
            <w:tcBorders>
              <w:top w:val="single" w:sz="4" w:space="0" w:color="auto"/>
              <w:bottom w:val="single" w:sz="12" w:space="0" w:color="auto"/>
            </w:tcBorders>
            <w:shd w:val="clear" w:color="auto" w:fill="auto"/>
            <w:vAlign w:val="bottom"/>
          </w:tcPr>
          <w:p w14:paraId="5122C622"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Female</w:t>
            </w:r>
          </w:p>
        </w:tc>
        <w:tc>
          <w:tcPr>
            <w:tcW w:w="635" w:type="dxa"/>
            <w:tcBorders>
              <w:top w:val="single" w:sz="4" w:space="0" w:color="auto"/>
              <w:bottom w:val="single" w:sz="12" w:space="0" w:color="auto"/>
            </w:tcBorders>
            <w:shd w:val="clear" w:color="auto" w:fill="auto"/>
            <w:vAlign w:val="bottom"/>
          </w:tcPr>
          <w:p w14:paraId="3E17F22C" w14:textId="77777777" w:rsidR="00FB77F1" w:rsidRPr="008F1DC0" w:rsidRDefault="00FB77F1" w:rsidP="008F1DC0">
            <w:pPr>
              <w:suppressAutoHyphens w:val="0"/>
              <w:spacing w:before="80" w:after="80" w:line="200" w:lineRule="exact"/>
              <w:ind w:right="113"/>
              <w:jc w:val="right"/>
              <w:rPr>
                <w:i/>
                <w:sz w:val="16"/>
                <w:szCs w:val="24"/>
              </w:rPr>
            </w:pPr>
            <w:r w:rsidRPr="008F1DC0">
              <w:rPr>
                <w:i/>
                <w:sz w:val="16"/>
                <w:szCs w:val="24"/>
              </w:rPr>
              <w:t>Total</w:t>
            </w:r>
          </w:p>
        </w:tc>
      </w:tr>
      <w:tr w:rsidR="00FB77F1" w:rsidRPr="008F1DC0" w14:paraId="4AD42296" w14:textId="77777777" w:rsidTr="00574B01">
        <w:tc>
          <w:tcPr>
            <w:tcW w:w="1048" w:type="dxa"/>
            <w:tcBorders>
              <w:top w:val="single" w:sz="12" w:space="0" w:color="auto"/>
            </w:tcBorders>
            <w:shd w:val="clear" w:color="auto" w:fill="auto"/>
          </w:tcPr>
          <w:p w14:paraId="52AA061B" w14:textId="77777777" w:rsidR="00FB77F1" w:rsidRPr="008F1DC0" w:rsidRDefault="00FB77F1" w:rsidP="008F1DC0">
            <w:pPr>
              <w:suppressAutoHyphens w:val="0"/>
              <w:spacing w:before="40" w:after="40" w:line="220" w:lineRule="exact"/>
              <w:ind w:right="113"/>
              <w:rPr>
                <w:sz w:val="18"/>
                <w:szCs w:val="24"/>
              </w:rPr>
            </w:pPr>
            <w:r w:rsidRPr="008F1DC0">
              <w:rPr>
                <w:sz w:val="18"/>
                <w:szCs w:val="24"/>
              </w:rPr>
              <w:t>2014/15</w:t>
            </w:r>
          </w:p>
        </w:tc>
        <w:tc>
          <w:tcPr>
            <w:tcW w:w="604" w:type="dxa"/>
            <w:tcBorders>
              <w:top w:val="single" w:sz="12" w:space="0" w:color="auto"/>
            </w:tcBorders>
            <w:shd w:val="clear" w:color="auto" w:fill="auto"/>
            <w:vAlign w:val="bottom"/>
          </w:tcPr>
          <w:p w14:paraId="5FB91538"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30.3</w:t>
            </w:r>
          </w:p>
        </w:tc>
        <w:tc>
          <w:tcPr>
            <w:tcW w:w="861" w:type="dxa"/>
            <w:tcBorders>
              <w:top w:val="single" w:sz="12" w:space="0" w:color="auto"/>
            </w:tcBorders>
            <w:shd w:val="clear" w:color="auto" w:fill="auto"/>
            <w:vAlign w:val="bottom"/>
          </w:tcPr>
          <w:p w14:paraId="5A6FF642"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24.0</w:t>
            </w:r>
          </w:p>
        </w:tc>
        <w:tc>
          <w:tcPr>
            <w:tcW w:w="640" w:type="dxa"/>
            <w:tcBorders>
              <w:top w:val="single" w:sz="12" w:space="0" w:color="auto"/>
            </w:tcBorders>
            <w:shd w:val="clear" w:color="auto" w:fill="auto"/>
            <w:vAlign w:val="bottom"/>
          </w:tcPr>
          <w:p w14:paraId="144737EB"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27.5</w:t>
            </w:r>
          </w:p>
        </w:tc>
        <w:tc>
          <w:tcPr>
            <w:tcW w:w="675" w:type="dxa"/>
            <w:tcBorders>
              <w:top w:val="single" w:sz="12" w:space="0" w:color="auto"/>
            </w:tcBorders>
            <w:shd w:val="clear" w:color="auto" w:fill="auto"/>
            <w:vAlign w:val="bottom"/>
          </w:tcPr>
          <w:p w14:paraId="0B38E21B"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19.8</w:t>
            </w:r>
          </w:p>
        </w:tc>
        <w:tc>
          <w:tcPr>
            <w:tcW w:w="796" w:type="dxa"/>
            <w:tcBorders>
              <w:top w:val="single" w:sz="12" w:space="0" w:color="auto"/>
            </w:tcBorders>
            <w:shd w:val="clear" w:color="auto" w:fill="auto"/>
            <w:vAlign w:val="bottom"/>
          </w:tcPr>
          <w:p w14:paraId="2046CDF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10.5</w:t>
            </w:r>
          </w:p>
        </w:tc>
        <w:tc>
          <w:tcPr>
            <w:tcW w:w="640" w:type="dxa"/>
            <w:tcBorders>
              <w:top w:val="single" w:sz="12" w:space="0" w:color="auto"/>
            </w:tcBorders>
            <w:shd w:val="clear" w:color="auto" w:fill="auto"/>
            <w:vAlign w:val="bottom"/>
          </w:tcPr>
          <w:p w14:paraId="57588AB8"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15.6</w:t>
            </w:r>
          </w:p>
        </w:tc>
        <w:tc>
          <w:tcPr>
            <w:tcW w:w="609" w:type="dxa"/>
            <w:tcBorders>
              <w:top w:val="single" w:sz="12" w:space="0" w:color="auto"/>
            </w:tcBorders>
            <w:shd w:val="clear" w:color="auto" w:fill="auto"/>
            <w:vAlign w:val="bottom"/>
          </w:tcPr>
          <w:p w14:paraId="7ACE96B2"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49.8</w:t>
            </w:r>
          </w:p>
        </w:tc>
        <w:tc>
          <w:tcPr>
            <w:tcW w:w="862" w:type="dxa"/>
            <w:tcBorders>
              <w:top w:val="single" w:sz="12" w:space="0" w:color="auto"/>
            </w:tcBorders>
            <w:shd w:val="clear" w:color="auto" w:fill="auto"/>
            <w:vAlign w:val="bottom"/>
          </w:tcPr>
          <w:p w14:paraId="62783368"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65.6</w:t>
            </w:r>
          </w:p>
        </w:tc>
        <w:tc>
          <w:tcPr>
            <w:tcW w:w="635" w:type="dxa"/>
            <w:tcBorders>
              <w:top w:val="single" w:sz="12" w:space="0" w:color="auto"/>
            </w:tcBorders>
            <w:shd w:val="clear" w:color="auto" w:fill="auto"/>
            <w:vAlign w:val="bottom"/>
          </w:tcPr>
          <w:p w14:paraId="385909A7"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57.0</w:t>
            </w:r>
          </w:p>
        </w:tc>
      </w:tr>
      <w:tr w:rsidR="00FB77F1" w:rsidRPr="008F1DC0" w14:paraId="52474EB0" w14:textId="77777777" w:rsidTr="00574B01">
        <w:tc>
          <w:tcPr>
            <w:tcW w:w="1048" w:type="dxa"/>
            <w:shd w:val="clear" w:color="auto" w:fill="auto"/>
          </w:tcPr>
          <w:p w14:paraId="473FA2F1" w14:textId="77777777" w:rsidR="00FB77F1" w:rsidRPr="008F1DC0" w:rsidRDefault="00FB77F1" w:rsidP="008F1DC0">
            <w:pPr>
              <w:suppressAutoHyphens w:val="0"/>
              <w:spacing w:before="40" w:after="40" w:line="220" w:lineRule="exact"/>
              <w:ind w:right="113"/>
              <w:rPr>
                <w:sz w:val="18"/>
                <w:szCs w:val="24"/>
              </w:rPr>
            </w:pPr>
            <w:r w:rsidRPr="008F1DC0">
              <w:rPr>
                <w:sz w:val="18"/>
                <w:szCs w:val="24"/>
              </w:rPr>
              <w:t>2015/16</w:t>
            </w:r>
          </w:p>
        </w:tc>
        <w:tc>
          <w:tcPr>
            <w:tcW w:w="604" w:type="dxa"/>
            <w:shd w:val="clear" w:color="auto" w:fill="auto"/>
            <w:vAlign w:val="bottom"/>
          </w:tcPr>
          <w:p w14:paraId="6F5AD835" w14:textId="77777777" w:rsidR="00FB77F1" w:rsidRPr="008F1DC0" w:rsidRDefault="00FB77F1" w:rsidP="008F1DC0">
            <w:pPr>
              <w:suppressAutoHyphens w:val="0"/>
              <w:spacing w:before="40" w:after="40" w:line="220" w:lineRule="exact"/>
              <w:ind w:right="113"/>
              <w:jc w:val="right"/>
              <w:rPr>
                <w:sz w:val="18"/>
                <w:szCs w:val="24"/>
              </w:rPr>
            </w:pPr>
            <w:r w:rsidRPr="008F1DC0">
              <w:rPr>
                <w:rFonts w:eastAsia="Calibri"/>
                <w:bCs/>
                <w:sz w:val="18"/>
                <w:szCs w:val="24"/>
              </w:rPr>
              <w:t xml:space="preserve">14.5 </w:t>
            </w:r>
          </w:p>
        </w:tc>
        <w:tc>
          <w:tcPr>
            <w:tcW w:w="861" w:type="dxa"/>
            <w:shd w:val="clear" w:color="auto" w:fill="auto"/>
            <w:vAlign w:val="bottom"/>
          </w:tcPr>
          <w:p w14:paraId="0B254F3C"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11.1</w:t>
            </w:r>
          </w:p>
        </w:tc>
        <w:tc>
          <w:tcPr>
            <w:tcW w:w="640" w:type="dxa"/>
            <w:shd w:val="clear" w:color="auto" w:fill="auto"/>
            <w:vAlign w:val="bottom"/>
          </w:tcPr>
          <w:p w14:paraId="315D6C84"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12.9</w:t>
            </w:r>
          </w:p>
        </w:tc>
        <w:tc>
          <w:tcPr>
            <w:tcW w:w="675" w:type="dxa"/>
            <w:shd w:val="clear" w:color="auto" w:fill="auto"/>
            <w:vAlign w:val="bottom"/>
          </w:tcPr>
          <w:p w14:paraId="6818D4E0" w14:textId="77777777" w:rsidR="00FB77F1" w:rsidRPr="008F1DC0" w:rsidRDefault="00FB77F1" w:rsidP="008F1DC0">
            <w:pPr>
              <w:suppressAutoHyphens w:val="0"/>
              <w:spacing w:before="40" w:after="40" w:line="220" w:lineRule="exact"/>
              <w:ind w:right="113"/>
              <w:jc w:val="right"/>
              <w:rPr>
                <w:sz w:val="18"/>
                <w:szCs w:val="24"/>
              </w:rPr>
            </w:pPr>
            <w:r w:rsidRPr="008F1DC0">
              <w:rPr>
                <w:rFonts w:eastAsia="Calibri"/>
                <w:bCs/>
                <w:sz w:val="18"/>
                <w:szCs w:val="24"/>
              </w:rPr>
              <w:t xml:space="preserve">23.3 </w:t>
            </w:r>
          </w:p>
        </w:tc>
        <w:tc>
          <w:tcPr>
            <w:tcW w:w="796" w:type="dxa"/>
            <w:shd w:val="clear" w:color="auto" w:fill="auto"/>
            <w:vAlign w:val="bottom"/>
          </w:tcPr>
          <w:p w14:paraId="1BAB75CF"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12.3</w:t>
            </w:r>
          </w:p>
        </w:tc>
        <w:tc>
          <w:tcPr>
            <w:tcW w:w="640" w:type="dxa"/>
            <w:shd w:val="clear" w:color="auto" w:fill="auto"/>
            <w:vAlign w:val="bottom"/>
          </w:tcPr>
          <w:p w14:paraId="1BD35746"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18.1</w:t>
            </w:r>
          </w:p>
        </w:tc>
        <w:tc>
          <w:tcPr>
            <w:tcW w:w="609" w:type="dxa"/>
            <w:shd w:val="clear" w:color="auto" w:fill="auto"/>
            <w:vAlign w:val="bottom"/>
          </w:tcPr>
          <w:p w14:paraId="15C7E070" w14:textId="77777777" w:rsidR="00FB77F1" w:rsidRPr="008F1DC0" w:rsidRDefault="00FB77F1" w:rsidP="008F1DC0">
            <w:pPr>
              <w:suppressAutoHyphens w:val="0"/>
              <w:spacing w:before="40" w:after="40" w:line="220" w:lineRule="exact"/>
              <w:ind w:right="113"/>
              <w:jc w:val="right"/>
              <w:rPr>
                <w:sz w:val="18"/>
                <w:szCs w:val="24"/>
              </w:rPr>
            </w:pPr>
            <w:r w:rsidRPr="008F1DC0">
              <w:rPr>
                <w:rFonts w:eastAsia="Calibri"/>
                <w:bCs/>
                <w:sz w:val="18"/>
                <w:szCs w:val="24"/>
              </w:rPr>
              <w:t xml:space="preserve">62.2 </w:t>
            </w:r>
          </w:p>
        </w:tc>
        <w:tc>
          <w:tcPr>
            <w:tcW w:w="862" w:type="dxa"/>
            <w:shd w:val="clear" w:color="auto" w:fill="auto"/>
            <w:vAlign w:val="bottom"/>
          </w:tcPr>
          <w:p w14:paraId="2FF9F185"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76.7</w:t>
            </w:r>
          </w:p>
        </w:tc>
        <w:tc>
          <w:tcPr>
            <w:tcW w:w="635" w:type="dxa"/>
            <w:shd w:val="clear" w:color="auto" w:fill="auto"/>
            <w:vAlign w:val="bottom"/>
          </w:tcPr>
          <w:p w14:paraId="22B34413"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68.9</w:t>
            </w:r>
          </w:p>
        </w:tc>
      </w:tr>
      <w:tr w:rsidR="00FB77F1" w:rsidRPr="008F1DC0" w14:paraId="6C49AFF7" w14:textId="77777777" w:rsidTr="00574B01">
        <w:tc>
          <w:tcPr>
            <w:tcW w:w="1048" w:type="dxa"/>
            <w:shd w:val="clear" w:color="auto" w:fill="auto"/>
          </w:tcPr>
          <w:p w14:paraId="14A2A236" w14:textId="77777777" w:rsidR="00FB77F1" w:rsidRPr="008F1DC0" w:rsidRDefault="00FB77F1" w:rsidP="008F1DC0">
            <w:pPr>
              <w:suppressAutoHyphens w:val="0"/>
              <w:spacing w:before="40" w:after="40" w:line="220" w:lineRule="exact"/>
              <w:ind w:right="113"/>
              <w:rPr>
                <w:sz w:val="18"/>
                <w:szCs w:val="24"/>
              </w:rPr>
            </w:pPr>
            <w:r w:rsidRPr="008F1DC0">
              <w:rPr>
                <w:sz w:val="18"/>
                <w:szCs w:val="24"/>
              </w:rPr>
              <w:t>2016/17</w:t>
            </w:r>
          </w:p>
        </w:tc>
        <w:tc>
          <w:tcPr>
            <w:tcW w:w="604" w:type="dxa"/>
            <w:shd w:val="clear" w:color="auto" w:fill="auto"/>
            <w:vAlign w:val="bottom"/>
          </w:tcPr>
          <w:p w14:paraId="3E35B727"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14.5</w:t>
            </w:r>
          </w:p>
        </w:tc>
        <w:tc>
          <w:tcPr>
            <w:tcW w:w="861" w:type="dxa"/>
            <w:shd w:val="clear" w:color="auto" w:fill="auto"/>
            <w:vAlign w:val="bottom"/>
          </w:tcPr>
          <w:p w14:paraId="2DC01C3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10.8</w:t>
            </w:r>
          </w:p>
        </w:tc>
        <w:tc>
          <w:tcPr>
            <w:tcW w:w="640" w:type="dxa"/>
            <w:shd w:val="clear" w:color="auto" w:fill="auto"/>
            <w:vAlign w:val="bottom"/>
          </w:tcPr>
          <w:p w14:paraId="3E07945E"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12.8</w:t>
            </w:r>
          </w:p>
        </w:tc>
        <w:tc>
          <w:tcPr>
            <w:tcW w:w="675" w:type="dxa"/>
            <w:shd w:val="clear" w:color="auto" w:fill="auto"/>
            <w:vAlign w:val="bottom"/>
          </w:tcPr>
          <w:p w14:paraId="43D3B5F0"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20.0</w:t>
            </w:r>
          </w:p>
        </w:tc>
        <w:tc>
          <w:tcPr>
            <w:tcW w:w="796" w:type="dxa"/>
            <w:shd w:val="clear" w:color="auto" w:fill="auto"/>
            <w:vAlign w:val="bottom"/>
          </w:tcPr>
          <w:p w14:paraId="2BF77F3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11.0</w:t>
            </w:r>
          </w:p>
        </w:tc>
        <w:tc>
          <w:tcPr>
            <w:tcW w:w="640" w:type="dxa"/>
            <w:shd w:val="clear" w:color="auto" w:fill="auto"/>
            <w:vAlign w:val="bottom"/>
          </w:tcPr>
          <w:p w14:paraId="50D868AD"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15.8</w:t>
            </w:r>
          </w:p>
        </w:tc>
        <w:tc>
          <w:tcPr>
            <w:tcW w:w="609" w:type="dxa"/>
            <w:shd w:val="clear" w:color="auto" w:fill="auto"/>
            <w:vAlign w:val="bottom"/>
          </w:tcPr>
          <w:p w14:paraId="19348CD1"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65.6</w:t>
            </w:r>
          </w:p>
        </w:tc>
        <w:tc>
          <w:tcPr>
            <w:tcW w:w="862" w:type="dxa"/>
            <w:shd w:val="clear" w:color="auto" w:fill="auto"/>
            <w:vAlign w:val="bottom"/>
          </w:tcPr>
          <w:p w14:paraId="100AEAD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78.1</w:t>
            </w:r>
          </w:p>
        </w:tc>
        <w:tc>
          <w:tcPr>
            <w:tcW w:w="635" w:type="dxa"/>
            <w:shd w:val="clear" w:color="auto" w:fill="auto"/>
            <w:vAlign w:val="bottom"/>
          </w:tcPr>
          <w:p w14:paraId="0DE02DCC"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71.5</w:t>
            </w:r>
          </w:p>
        </w:tc>
      </w:tr>
      <w:tr w:rsidR="00FB77F1" w:rsidRPr="008F1DC0" w14:paraId="7BC9CB96" w14:textId="77777777" w:rsidTr="00574B01">
        <w:tc>
          <w:tcPr>
            <w:tcW w:w="1048" w:type="dxa"/>
            <w:shd w:val="clear" w:color="auto" w:fill="auto"/>
          </w:tcPr>
          <w:p w14:paraId="61F09429" w14:textId="77777777" w:rsidR="00FB77F1" w:rsidRPr="008F1DC0" w:rsidRDefault="00FB77F1" w:rsidP="008F1DC0">
            <w:pPr>
              <w:suppressAutoHyphens w:val="0"/>
              <w:spacing w:before="40" w:after="40" w:line="220" w:lineRule="exact"/>
              <w:ind w:right="113"/>
              <w:rPr>
                <w:sz w:val="18"/>
                <w:szCs w:val="24"/>
              </w:rPr>
            </w:pPr>
            <w:r w:rsidRPr="008F1DC0">
              <w:rPr>
                <w:sz w:val="18"/>
                <w:szCs w:val="24"/>
              </w:rPr>
              <w:t>2017/18</w:t>
            </w:r>
          </w:p>
        </w:tc>
        <w:tc>
          <w:tcPr>
            <w:tcW w:w="604" w:type="dxa"/>
            <w:shd w:val="clear" w:color="auto" w:fill="auto"/>
            <w:vAlign w:val="bottom"/>
          </w:tcPr>
          <w:p w14:paraId="6570C56E"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13.3</w:t>
            </w:r>
          </w:p>
        </w:tc>
        <w:tc>
          <w:tcPr>
            <w:tcW w:w="861" w:type="dxa"/>
            <w:shd w:val="clear" w:color="auto" w:fill="auto"/>
            <w:vAlign w:val="bottom"/>
          </w:tcPr>
          <w:p w14:paraId="3252F350"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10.2</w:t>
            </w:r>
          </w:p>
        </w:tc>
        <w:tc>
          <w:tcPr>
            <w:tcW w:w="640" w:type="dxa"/>
            <w:shd w:val="clear" w:color="auto" w:fill="auto"/>
            <w:vAlign w:val="bottom"/>
          </w:tcPr>
          <w:p w14:paraId="334D228C"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11.8</w:t>
            </w:r>
          </w:p>
        </w:tc>
        <w:tc>
          <w:tcPr>
            <w:tcW w:w="675" w:type="dxa"/>
            <w:shd w:val="clear" w:color="auto" w:fill="auto"/>
            <w:vAlign w:val="bottom"/>
          </w:tcPr>
          <w:p w14:paraId="31333093"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19.8</w:t>
            </w:r>
          </w:p>
        </w:tc>
        <w:tc>
          <w:tcPr>
            <w:tcW w:w="796" w:type="dxa"/>
            <w:shd w:val="clear" w:color="auto" w:fill="auto"/>
            <w:vAlign w:val="bottom"/>
          </w:tcPr>
          <w:p w14:paraId="13DB3778"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11.3</w:t>
            </w:r>
          </w:p>
        </w:tc>
        <w:tc>
          <w:tcPr>
            <w:tcW w:w="640" w:type="dxa"/>
            <w:shd w:val="clear" w:color="auto" w:fill="auto"/>
            <w:vAlign w:val="bottom"/>
          </w:tcPr>
          <w:p w14:paraId="5BEBB5AF"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15.8</w:t>
            </w:r>
          </w:p>
        </w:tc>
        <w:tc>
          <w:tcPr>
            <w:tcW w:w="609" w:type="dxa"/>
            <w:shd w:val="clear" w:color="auto" w:fill="auto"/>
            <w:vAlign w:val="bottom"/>
          </w:tcPr>
          <w:p w14:paraId="7CA5D229"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66.9</w:t>
            </w:r>
          </w:p>
        </w:tc>
        <w:tc>
          <w:tcPr>
            <w:tcW w:w="862" w:type="dxa"/>
            <w:shd w:val="clear" w:color="auto" w:fill="auto"/>
            <w:vAlign w:val="bottom"/>
          </w:tcPr>
          <w:p w14:paraId="007C7C10"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78.5</w:t>
            </w:r>
          </w:p>
        </w:tc>
        <w:tc>
          <w:tcPr>
            <w:tcW w:w="635" w:type="dxa"/>
            <w:shd w:val="clear" w:color="auto" w:fill="auto"/>
            <w:vAlign w:val="bottom"/>
          </w:tcPr>
          <w:p w14:paraId="42B02D61"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72.4</w:t>
            </w:r>
          </w:p>
        </w:tc>
      </w:tr>
      <w:tr w:rsidR="00FB77F1" w:rsidRPr="008F1DC0" w14:paraId="4B4F89CE" w14:textId="77777777" w:rsidTr="00574B01">
        <w:tc>
          <w:tcPr>
            <w:tcW w:w="1048" w:type="dxa"/>
            <w:tcBorders>
              <w:bottom w:val="single" w:sz="12" w:space="0" w:color="auto"/>
            </w:tcBorders>
            <w:shd w:val="clear" w:color="auto" w:fill="auto"/>
          </w:tcPr>
          <w:p w14:paraId="07942DA3" w14:textId="77777777" w:rsidR="00FB77F1" w:rsidRPr="008F1DC0" w:rsidRDefault="00FB77F1" w:rsidP="008F1DC0">
            <w:pPr>
              <w:suppressAutoHyphens w:val="0"/>
              <w:spacing w:before="40" w:after="40" w:line="220" w:lineRule="exact"/>
              <w:ind w:right="113"/>
              <w:rPr>
                <w:sz w:val="18"/>
                <w:szCs w:val="24"/>
              </w:rPr>
            </w:pPr>
            <w:r w:rsidRPr="008F1DC0">
              <w:rPr>
                <w:sz w:val="18"/>
                <w:szCs w:val="24"/>
              </w:rPr>
              <w:t>2018/19</w:t>
            </w:r>
          </w:p>
        </w:tc>
        <w:tc>
          <w:tcPr>
            <w:tcW w:w="604" w:type="dxa"/>
            <w:tcBorders>
              <w:bottom w:val="single" w:sz="12" w:space="0" w:color="auto"/>
            </w:tcBorders>
            <w:shd w:val="clear" w:color="auto" w:fill="auto"/>
            <w:vAlign w:val="bottom"/>
          </w:tcPr>
          <w:p w14:paraId="5AA7684E"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14.8</w:t>
            </w:r>
          </w:p>
        </w:tc>
        <w:tc>
          <w:tcPr>
            <w:tcW w:w="861" w:type="dxa"/>
            <w:tcBorders>
              <w:bottom w:val="single" w:sz="12" w:space="0" w:color="auto"/>
            </w:tcBorders>
            <w:shd w:val="clear" w:color="auto" w:fill="auto"/>
            <w:vAlign w:val="bottom"/>
          </w:tcPr>
          <w:p w14:paraId="63596AF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12.0</w:t>
            </w:r>
          </w:p>
        </w:tc>
        <w:tc>
          <w:tcPr>
            <w:tcW w:w="640" w:type="dxa"/>
            <w:tcBorders>
              <w:bottom w:val="single" w:sz="12" w:space="0" w:color="auto"/>
            </w:tcBorders>
            <w:shd w:val="clear" w:color="auto" w:fill="auto"/>
            <w:vAlign w:val="bottom"/>
          </w:tcPr>
          <w:p w14:paraId="7869CF36"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13.4</w:t>
            </w:r>
          </w:p>
        </w:tc>
        <w:tc>
          <w:tcPr>
            <w:tcW w:w="675" w:type="dxa"/>
            <w:tcBorders>
              <w:bottom w:val="single" w:sz="12" w:space="0" w:color="auto"/>
            </w:tcBorders>
            <w:shd w:val="clear" w:color="auto" w:fill="auto"/>
            <w:vAlign w:val="bottom"/>
          </w:tcPr>
          <w:p w14:paraId="0E3F3505"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16.1</w:t>
            </w:r>
          </w:p>
        </w:tc>
        <w:tc>
          <w:tcPr>
            <w:tcW w:w="796" w:type="dxa"/>
            <w:tcBorders>
              <w:bottom w:val="single" w:sz="12" w:space="0" w:color="auto"/>
            </w:tcBorders>
            <w:shd w:val="clear" w:color="auto" w:fill="auto"/>
            <w:vAlign w:val="bottom"/>
          </w:tcPr>
          <w:p w14:paraId="29E1B199"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8.9</w:t>
            </w:r>
          </w:p>
        </w:tc>
        <w:tc>
          <w:tcPr>
            <w:tcW w:w="640" w:type="dxa"/>
            <w:tcBorders>
              <w:bottom w:val="single" w:sz="12" w:space="0" w:color="auto"/>
            </w:tcBorders>
            <w:shd w:val="clear" w:color="auto" w:fill="auto"/>
            <w:vAlign w:val="bottom"/>
          </w:tcPr>
          <w:p w14:paraId="5266F793"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12.7</w:t>
            </w:r>
          </w:p>
        </w:tc>
        <w:tc>
          <w:tcPr>
            <w:tcW w:w="609" w:type="dxa"/>
            <w:tcBorders>
              <w:bottom w:val="single" w:sz="12" w:space="0" w:color="auto"/>
            </w:tcBorders>
            <w:shd w:val="clear" w:color="auto" w:fill="auto"/>
            <w:vAlign w:val="bottom"/>
          </w:tcPr>
          <w:p w14:paraId="533496B2" w14:textId="77777777" w:rsidR="00FB77F1" w:rsidRPr="008F1DC0" w:rsidRDefault="00FB77F1" w:rsidP="008F1DC0">
            <w:pPr>
              <w:suppressAutoHyphens w:val="0"/>
              <w:spacing w:before="40" w:after="40" w:line="220" w:lineRule="exact"/>
              <w:ind w:right="113"/>
              <w:jc w:val="right"/>
              <w:rPr>
                <w:rFonts w:eastAsia="Calibri"/>
                <w:bCs/>
                <w:sz w:val="18"/>
                <w:szCs w:val="24"/>
              </w:rPr>
            </w:pPr>
            <w:r w:rsidRPr="008F1DC0">
              <w:rPr>
                <w:rFonts w:eastAsia="Calibri"/>
                <w:bCs/>
                <w:sz w:val="18"/>
                <w:szCs w:val="24"/>
              </w:rPr>
              <w:t>69.1</w:t>
            </w:r>
          </w:p>
        </w:tc>
        <w:tc>
          <w:tcPr>
            <w:tcW w:w="862" w:type="dxa"/>
            <w:tcBorders>
              <w:bottom w:val="single" w:sz="12" w:space="0" w:color="auto"/>
            </w:tcBorders>
            <w:shd w:val="clear" w:color="auto" w:fill="auto"/>
            <w:vAlign w:val="bottom"/>
          </w:tcPr>
          <w:p w14:paraId="238611C4"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79.1</w:t>
            </w:r>
          </w:p>
        </w:tc>
        <w:tc>
          <w:tcPr>
            <w:tcW w:w="635" w:type="dxa"/>
            <w:tcBorders>
              <w:bottom w:val="single" w:sz="12" w:space="0" w:color="auto"/>
            </w:tcBorders>
            <w:shd w:val="clear" w:color="auto" w:fill="auto"/>
            <w:vAlign w:val="bottom"/>
          </w:tcPr>
          <w:p w14:paraId="696463A4" w14:textId="77777777" w:rsidR="00FB77F1" w:rsidRPr="008F1DC0" w:rsidRDefault="00FB77F1" w:rsidP="008F1DC0">
            <w:pPr>
              <w:suppressAutoHyphens w:val="0"/>
              <w:spacing w:before="40" w:after="40" w:line="220" w:lineRule="exact"/>
              <w:ind w:right="113"/>
              <w:jc w:val="right"/>
              <w:rPr>
                <w:sz w:val="18"/>
                <w:szCs w:val="24"/>
              </w:rPr>
            </w:pPr>
            <w:r w:rsidRPr="008F1DC0">
              <w:rPr>
                <w:sz w:val="18"/>
                <w:szCs w:val="24"/>
              </w:rPr>
              <w:t>73.9</w:t>
            </w:r>
          </w:p>
        </w:tc>
      </w:tr>
    </w:tbl>
    <w:p w14:paraId="45668E02" w14:textId="1C2D2095" w:rsidR="00FB77F1" w:rsidRPr="00EE269E" w:rsidRDefault="00FB77F1" w:rsidP="00EE269E">
      <w:pPr>
        <w:spacing w:before="120" w:after="240"/>
        <w:ind w:left="1134" w:right="1134" w:firstLine="170"/>
        <w:rPr>
          <w:sz w:val="18"/>
        </w:rPr>
      </w:pPr>
      <w:r w:rsidRPr="00EE269E">
        <w:rPr>
          <w:i/>
          <w:iCs/>
          <w:sz w:val="18"/>
        </w:rPr>
        <w:t>Source</w:t>
      </w:r>
      <w:r w:rsidRPr="00EE269E">
        <w:rPr>
          <w:sz w:val="18"/>
        </w:rPr>
        <w:t xml:space="preserve">: </w:t>
      </w:r>
      <w:proofErr w:type="spellStart"/>
      <w:r w:rsidRPr="00E14D11">
        <w:rPr>
          <w:i/>
          <w:iCs/>
          <w:sz w:val="18"/>
        </w:rPr>
        <w:t>MoE</w:t>
      </w:r>
      <w:proofErr w:type="spellEnd"/>
      <w:r w:rsidRPr="00E14D11">
        <w:rPr>
          <w:i/>
          <w:iCs/>
          <w:sz w:val="18"/>
        </w:rPr>
        <w:t>, Eritrea: Essential education indicators, 2014/15</w:t>
      </w:r>
      <w:r w:rsidR="00E14D11" w:rsidRPr="00E14D11">
        <w:rPr>
          <w:i/>
          <w:iCs/>
          <w:sz w:val="18"/>
        </w:rPr>
        <w:t>–</w:t>
      </w:r>
      <w:r w:rsidRPr="00E14D11">
        <w:rPr>
          <w:i/>
          <w:iCs/>
          <w:sz w:val="18"/>
        </w:rPr>
        <w:t>2018/19</w:t>
      </w:r>
      <w:r w:rsidR="00EE269E">
        <w:rPr>
          <w:sz w:val="18"/>
        </w:rPr>
        <w:t>.</w:t>
      </w:r>
    </w:p>
    <w:p w14:paraId="0B1F1EE0" w14:textId="77777777" w:rsidR="00FB77F1" w:rsidRPr="00814633" w:rsidRDefault="00FB77F1" w:rsidP="001F11D7">
      <w:pPr>
        <w:pStyle w:val="SingleTxtG"/>
      </w:pPr>
      <w:r w:rsidRPr="00814633">
        <w:t>174.</w:t>
      </w:r>
      <w:r w:rsidRPr="00814633">
        <w:tab/>
        <w:t>As part of their secondary education, students who have completed grade 11 go to the Warsay Yikealo Secondary School in Sawa from all over the country to attend grade 12. All students who achieve passing marks in the Eritrean Secondary Education Certificate Examination are enrolled in various colleges.</w:t>
      </w:r>
    </w:p>
    <w:p w14:paraId="0A29E109" w14:textId="77777777" w:rsidR="000F293F" w:rsidRDefault="00FB77F1" w:rsidP="001F11D7">
      <w:pPr>
        <w:pStyle w:val="SingleTxtG"/>
      </w:pPr>
      <w:r w:rsidRPr="00814633">
        <w:t>175.</w:t>
      </w:r>
      <w:r w:rsidRPr="00814633">
        <w:tab/>
        <w:t>Students who fail to meet these college entrance requirements are assigned to various technical and vocational training institutions. In Eritrea, there is a proven culture whereby educational institutions have never been used for military training, and children have never been recruited into the army.</w:t>
      </w:r>
    </w:p>
    <w:p w14:paraId="6EA8EA60" w14:textId="5758F132" w:rsidR="00FB77F1" w:rsidRPr="00F40857" w:rsidRDefault="00FB77F1" w:rsidP="00EE269E">
      <w:pPr>
        <w:pStyle w:val="H23G"/>
        <w:rPr>
          <w:sz w:val="2"/>
          <w:szCs w:val="24"/>
        </w:rPr>
      </w:pPr>
      <w:bookmarkStart w:id="72" w:name="_Toc49789975"/>
      <w:r>
        <w:lastRenderedPageBreak/>
        <w:tab/>
      </w:r>
      <w:r>
        <w:tab/>
      </w:r>
      <w:r w:rsidRPr="00500871">
        <w:t>Asmara community col</w:t>
      </w:r>
      <w:r>
        <w:t>lege of education and technical</w:t>
      </w:r>
      <w:r w:rsidRPr="00500871">
        <w:t>/vocational education and training</w:t>
      </w:r>
      <w:bookmarkEnd w:id="72"/>
    </w:p>
    <w:p w14:paraId="613453C4" w14:textId="77777777" w:rsidR="00FB77F1" w:rsidRPr="002C33AA" w:rsidRDefault="00FB77F1" w:rsidP="001F11D7">
      <w:pPr>
        <w:pStyle w:val="SingleTxtG"/>
      </w:pPr>
      <w:r w:rsidRPr="002C33AA">
        <w:t>176.</w:t>
      </w:r>
      <w:r w:rsidRPr="002C33AA">
        <w:tab/>
        <w:t>Some students who complete grade 10 are mainstreamed to the Asmara Community College of Education (ACCE) and to Technical and Vocational Education and Training (TVET) institutions. As shown in table 35, the student population at ACCE increased by 23.3 between 2014/15 and 2018/19. At the same time, female enrolment showed a slight decrease. Total enrolment at TVET institutions increased by 26% in the same period. Female enrolment also increased by 20%.</w:t>
      </w:r>
    </w:p>
    <w:p w14:paraId="2F7E7FD0" w14:textId="77777777" w:rsidR="00FB77F1" w:rsidRPr="00FA5105" w:rsidRDefault="00FB77F1" w:rsidP="00EE269E">
      <w:pPr>
        <w:pStyle w:val="H23G"/>
      </w:pPr>
      <w:r>
        <w:tab/>
      </w:r>
      <w:r>
        <w:tab/>
      </w:r>
      <w:r w:rsidRPr="00FA5105">
        <w:t>Table 3</w:t>
      </w:r>
      <w:r>
        <w:t>0</w:t>
      </w:r>
      <w:r w:rsidRPr="00FA5105">
        <w:t>: Enrolment: ACCE, TVET and NAVCO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4"/>
        <w:gridCol w:w="1613"/>
        <w:gridCol w:w="1434"/>
        <w:gridCol w:w="1627"/>
        <w:gridCol w:w="1492"/>
      </w:tblGrid>
      <w:tr w:rsidR="00FB77F1" w:rsidRPr="00BF5151" w14:paraId="1FBBC385" w14:textId="77777777" w:rsidTr="004F176C">
        <w:trPr>
          <w:cantSplit/>
          <w:tblHeader/>
        </w:trPr>
        <w:tc>
          <w:tcPr>
            <w:tcW w:w="1285" w:type="dxa"/>
            <w:vMerge w:val="restart"/>
            <w:tcBorders>
              <w:top w:val="single" w:sz="4" w:space="0" w:color="auto"/>
              <w:bottom w:val="single" w:sz="12" w:space="0" w:color="auto"/>
            </w:tcBorders>
            <w:shd w:val="clear" w:color="auto" w:fill="auto"/>
            <w:vAlign w:val="bottom"/>
          </w:tcPr>
          <w:p w14:paraId="70CA7626" w14:textId="3998DAEE" w:rsidR="00FB77F1" w:rsidRPr="00BF5151" w:rsidRDefault="00FB77F1" w:rsidP="00BF5151">
            <w:pPr>
              <w:suppressAutoHyphens w:val="0"/>
              <w:spacing w:before="80" w:after="80" w:line="200" w:lineRule="exact"/>
              <w:ind w:right="113"/>
              <w:rPr>
                <w:i/>
                <w:sz w:val="16"/>
                <w:szCs w:val="24"/>
              </w:rPr>
            </w:pPr>
            <w:r w:rsidRPr="00BF5151">
              <w:rPr>
                <w:i/>
                <w:sz w:val="16"/>
                <w:szCs w:val="24"/>
              </w:rPr>
              <w:t>Academic</w:t>
            </w:r>
            <w:r w:rsidR="00BF5151">
              <w:rPr>
                <w:i/>
                <w:sz w:val="16"/>
                <w:szCs w:val="24"/>
              </w:rPr>
              <w:t xml:space="preserve"> </w:t>
            </w:r>
            <w:r w:rsidRPr="00BF5151">
              <w:rPr>
                <w:i/>
                <w:sz w:val="16"/>
                <w:szCs w:val="24"/>
              </w:rPr>
              <w:t>Year</w:t>
            </w:r>
          </w:p>
        </w:tc>
        <w:tc>
          <w:tcPr>
            <w:tcW w:w="3253" w:type="dxa"/>
            <w:gridSpan w:val="2"/>
            <w:tcBorders>
              <w:top w:val="single" w:sz="4" w:space="0" w:color="auto"/>
              <w:bottom w:val="single" w:sz="4" w:space="0" w:color="auto"/>
              <w:right w:val="single" w:sz="24" w:space="0" w:color="FFFFFF" w:themeColor="background1"/>
            </w:tcBorders>
            <w:shd w:val="clear" w:color="auto" w:fill="auto"/>
            <w:vAlign w:val="bottom"/>
          </w:tcPr>
          <w:p w14:paraId="222389CA" w14:textId="65008303" w:rsidR="00FB77F1" w:rsidRPr="00BF5151" w:rsidRDefault="00FB77F1" w:rsidP="00BF5151">
            <w:pPr>
              <w:suppressAutoHyphens w:val="0"/>
              <w:spacing w:before="80" w:after="80" w:line="200" w:lineRule="exact"/>
              <w:ind w:right="113"/>
              <w:jc w:val="center"/>
              <w:rPr>
                <w:i/>
                <w:sz w:val="16"/>
                <w:szCs w:val="24"/>
              </w:rPr>
            </w:pPr>
            <w:r w:rsidRPr="00BF5151">
              <w:rPr>
                <w:i/>
                <w:sz w:val="16"/>
                <w:szCs w:val="24"/>
              </w:rPr>
              <w:t>Asmara Community College Education</w:t>
            </w:r>
          </w:p>
        </w:tc>
        <w:tc>
          <w:tcPr>
            <w:tcW w:w="3330" w:type="dxa"/>
            <w:gridSpan w:val="2"/>
            <w:tcBorders>
              <w:top w:val="single" w:sz="4" w:space="0" w:color="auto"/>
              <w:left w:val="single" w:sz="24" w:space="0" w:color="FFFFFF" w:themeColor="background1"/>
              <w:bottom w:val="single" w:sz="4" w:space="0" w:color="auto"/>
            </w:tcBorders>
            <w:shd w:val="clear" w:color="auto" w:fill="auto"/>
            <w:vAlign w:val="bottom"/>
          </w:tcPr>
          <w:p w14:paraId="4869D922" w14:textId="75D9F28C" w:rsidR="00FB77F1" w:rsidRPr="00BF5151" w:rsidRDefault="00FB77F1" w:rsidP="00BF5151">
            <w:pPr>
              <w:suppressAutoHyphens w:val="0"/>
              <w:spacing w:before="80" w:after="80" w:line="200" w:lineRule="exact"/>
              <w:ind w:right="113"/>
              <w:jc w:val="center"/>
              <w:rPr>
                <w:i/>
                <w:sz w:val="16"/>
                <w:szCs w:val="24"/>
              </w:rPr>
            </w:pPr>
            <w:r w:rsidRPr="00BF5151">
              <w:rPr>
                <w:i/>
                <w:sz w:val="16"/>
                <w:szCs w:val="24"/>
              </w:rPr>
              <w:t>Technical</w:t>
            </w:r>
            <w:r w:rsidR="00902490">
              <w:rPr>
                <w:i/>
                <w:sz w:val="16"/>
                <w:szCs w:val="24"/>
              </w:rPr>
              <w:t xml:space="preserve"> </w:t>
            </w:r>
            <w:r w:rsidRPr="00BF5151">
              <w:rPr>
                <w:i/>
                <w:sz w:val="16"/>
                <w:szCs w:val="24"/>
              </w:rPr>
              <w:t>and Vocational Education(TVET+NAVCO)</w:t>
            </w:r>
          </w:p>
        </w:tc>
      </w:tr>
      <w:tr w:rsidR="00FB77F1" w:rsidRPr="00BF5151" w14:paraId="3892DC1F" w14:textId="77777777" w:rsidTr="004F176C">
        <w:trPr>
          <w:cantSplit/>
          <w:tblHeader/>
        </w:trPr>
        <w:tc>
          <w:tcPr>
            <w:tcW w:w="1285" w:type="dxa"/>
            <w:vMerge/>
            <w:tcBorders>
              <w:top w:val="single" w:sz="12" w:space="0" w:color="auto"/>
              <w:bottom w:val="single" w:sz="12" w:space="0" w:color="auto"/>
            </w:tcBorders>
            <w:shd w:val="clear" w:color="auto" w:fill="auto"/>
            <w:vAlign w:val="bottom"/>
          </w:tcPr>
          <w:p w14:paraId="01489AD0" w14:textId="77777777" w:rsidR="00FB77F1" w:rsidRPr="00BF5151" w:rsidRDefault="00FB77F1" w:rsidP="00BF5151">
            <w:pPr>
              <w:suppressAutoHyphens w:val="0"/>
              <w:spacing w:before="40" w:after="40" w:line="220" w:lineRule="exact"/>
              <w:ind w:right="113"/>
              <w:rPr>
                <w:sz w:val="18"/>
                <w:szCs w:val="24"/>
              </w:rPr>
            </w:pPr>
          </w:p>
        </w:tc>
        <w:tc>
          <w:tcPr>
            <w:tcW w:w="1723" w:type="dxa"/>
            <w:tcBorders>
              <w:top w:val="single" w:sz="4" w:space="0" w:color="auto"/>
              <w:bottom w:val="single" w:sz="12" w:space="0" w:color="auto"/>
            </w:tcBorders>
            <w:shd w:val="clear" w:color="auto" w:fill="auto"/>
            <w:vAlign w:val="bottom"/>
          </w:tcPr>
          <w:p w14:paraId="5967DAB4" w14:textId="77777777" w:rsidR="00FB77F1" w:rsidRPr="00BF5151" w:rsidRDefault="00FB77F1" w:rsidP="00BF5151">
            <w:pPr>
              <w:suppressAutoHyphens w:val="0"/>
              <w:spacing w:before="80" w:after="80" w:line="200" w:lineRule="exact"/>
              <w:ind w:right="113"/>
              <w:jc w:val="right"/>
              <w:rPr>
                <w:i/>
                <w:sz w:val="16"/>
                <w:szCs w:val="24"/>
              </w:rPr>
            </w:pPr>
            <w:r w:rsidRPr="00BF5151">
              <w:rPr>
                <w:i/>
                <w:sz w:val="16"/>
                <w:szCs w:val="24"/>
              </w:rPr>
              <w:t>Female</w:t>
            </w:r>
          </w:p>
        </w:tc>
        <w:tc>
          <w:tcPr>
            <w:tcW w:w="1530" w:type="dxa"/>
            <w:tcBorders>
              <w:top w:val="single" w:sz="4" w:space="0" w:color="auto"/>
              <w:bottom w:val="single" w:sz="12" w:space="0" w:color="auto"/>
              <w:right w:val="single" w:sz="24" w:space="0" w:color="FFFFFF" w:themeColor="background1"/>
            </w:tcBorders>
            <w:shd w:val="clear" w:color="auto" w:fill="auto"/>
            <w:vAlign w:val="bottom"/>
          </w:tcPr>
          <w:p w14:paraId="003E0DA1" w14:textId="77777777" w:rsidR="00FB77F1" w:rsidRPr="00BF5151" w:rsidRDefault="00FB77F1" w:rsidP="00BF5151">
            <w:pPr>
              <w:suppressAutoHyphens w:val="0"/>
              <w:spacing w:before="80" w:after="80" w:line="200" w:lineRule="exact"/>
              <w:ind w:right="113"/>
              <w:jc w:val="right"/>
              <w:rPr>
                <w:i/>
                <w:sz w:val="16"/>
                <w:szCs w:val="24"/>
              </w:rPr>
            </w:pPr>
            <w:r w:rsidRPr="00BF5151">
              <w:rPr>
                <w:i/>
                <w:sz w:val="16"/>
                <w:szCs w:val="24"/>
              </w:rPr>
              <w:t>Total</w:t>
            </w:r>
          </w:p>
        </w:tc>
        <w:tc>
          <w:tcPr>
            <w:tcW w:w="1736" w:type="dxa"/>
            <w:tcBorders>
              <w:top w:val="single" w:sz="4" w:space="0" w:color="auto"/>
              <w:left w:val="single" w:sz="24" w:space="0" w:color="FFFFFF" w:themeColor="background1"/>
              <w:bottom w:val="single" w:sz="12" w:space="0" w:color="auto"/>
            </w:tcBorders>
            <w:shd w:val="clear" w:color="auto" w:fill="auto"/>
            <w:vAlign w:val="bottom"/>
          </w:tcPr>
          <w:p w14:paraId="679D7715" w14:textId="77777777" w:rsidR="00FB77F1" w:rsidRPr="00BF5151" w:rsidRDefault="00FB77F1" w:rsidP="00BF5151">
            <w:pPr>
              <w:suppressAutoHyphens w:val="0"/>
              <w:spacing w:before="80" w:after="80" w:line="200" w:lineRule="exact"/>
              <w:ind w:right="113"/>
              <w:jc w:val="right"/>
              <w:rPr>
                <w:i/>
                <w:sz w:val="16"/>
                <w:szCs w:val="24"/>
              </w:rPr>
            </w:pPr>
            <w:r w:rsidRPr="00BF5151">
              <w:rPr>
                <w:i/>
                <w:sz w:val="16"/>
                <w:szCs w:val="24"/>
              </w:rPr>
              <w:t>Female</w:t>
            </w:r>
          </w:p>
        </w:tc>
        <w:tc>
          <w:tcPr>
            <w:tcW w:w="1594" w:type="dxa"/>
            <w:tcBorders>
              <w:top w:val="single" w:sz="4" w:space="0" w:color="auto"/>
              <w:bottom w:val="single" w:sz="12" w:space="0" w:color="auto"/>
            </w:tcBorders>
            <w:shd w:val="clear" w:color="auto" w:fill="auto"/>
            <w:vAlign w:val="bottom"/>
          </w:tcPr>
          <w:p w14:paraId="1EEE572B" w14:textId="77777777" w:rsidR="00FB77F1" w:rsidRPr="00BF5151" w:rsidRDefault="00FB77F1" w:rsidP="00BF5151">
            <w:pPr>
              <w:suppressAutoHyphens w:val="0"/>
              <w:spacing w:before="80" w:after="80" w:line="200" w:lineRule="exact"/>
              <w:ind w:right="113"/>
              <w:jc w:val="right"/>
              <w:rPr>
                <w:i/>
                <w:sz w:val="16"/>
                <w:szCs w:val="24"/>
              </w:rPr>
            </w:pPr>
            <w:r w:rsidRPr="00BF5151">
              <w:rPr>
                <w:i/>
                <w:sz w:val="16"/>
                <w:szCs w:val="24"/>
              </w:rPr>
              <w:t>Total</w:t>
            </w:r>
          </w:p>
        </w:tc>
      </w:tr>
      <w:tr w:rsidR="00FB77F1" w:rsidRPr="00BF5151" w14:paraId="7AD624BA" w14:textId="77777777" w:rsidTr="00BF5151">
        <w:trPr>
          <w:cantSplit/>
        </w:trPr>
        <w:tc>
          <w:tcPr>
            <w:tcW w:w="1285" w:type="dxa"/>
            <w:tcBorders>
              <w:top w:val="single" w:sz="12" w:space="0" w:color="auto"/>
            </w:tcBorders>
            <w:shd w:val="clear" w:color="auto" w:fill="auto"/>
          </w:tcPr>
          <w:p w14:paraId="75136062" w14:textId="77777777" w:rsidR="00FB77F1" w:rsidRPr="00BF5151" w:rsidRDefault="00FB77F1" w:rsidP="00BF5151">
            <w:pPr>
              <w:suppressAutoHyphens w:val="0"/>
              <w:spacing w:before="40" w:after="40" w:line="220" w:lineRule="exact"/>
              <w:ind w:right="113"/>
              <w:rPr>
                <w:sz w:val="18"/>
                <w:szCs w:val="24"/>
              </w:rPr>
            </w:pPr>
            <w:r w:rsidRPr="00BF5151">
              <w:rPr>
                <w:sz w:val="18"/>
                <w:szCs w:val="24"/>
              </w:rPr>
              <w:t>2014/15</w:t>
            </w:r>
          </w:p>
        </w:tc>
        <w:tc>
          <w:tcPr>
            <w:tcW w:w="1723" w:type="dxa"/>
            <w:tcBorders>
              <w:top w:val="single" w:sz="12" w:space="0" w:color="auto"/>
            </w:tcBorders>
            <w:shd w:val="clear" w:color="auto" w:fill="auto"/>
            <w:vAlign w:val="bottom"/>
          </w:tcPr>
          <w:p w14:paraId="0365889D"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434</w:t>
            </w:r>
          </w:p>
        </w:tc>
        <w:tc>
          <w:tcPr>
            <w:tcW w:w="1530" w:type="dxa"/>
            <w:tcBorders>
              <w:top w:val="single" w:sz="12" w:space="0" w:color="auto"/>
            </w:tcBorders>
            <w:shd w:val="clear" w:color="auto" w:fill="auto"/>
            <w:vAlign w:val="bottom"/>
          </w:tcPr>
          <w:p w14:paraId="6936AFFF"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656</w:t>
            </w:r>
          </w:p>
        </w:tc>
        <w:tc>
          <w:tcPr>
            <w:tcW w:w="1736" w:type="dxa"/>
            <w:tcBorders>
              <w:top w:val="single" w:sz="12" w:space="0" w:color="auto"/>
            </w:tcBorders>
            <w:shd w:val="clear" w:color="auto" w:fill="auto"/>
            <w:vAlign w:val="bottom"/>
          </w:tcPr>
          <w:p w14:paraId="720AB5FB" w14:textId="17CF2D53" w:rsidR="00FB77F1" w:rsidRPr="00BF5151" w:rsidRDefault="00FB77F1" w:rsidP="00BF5151">
            <w:pPr>
              <w:suppressAutoHyphens w:val="0"/>
              <w:spacing w:before="40" w:after="40" w:line="220" w:lineRule="exact"/>
              <w:ind w:right="113"/>
              <w:jc w:val="right"/>
              <w:rPr>
                <w:sz w:val="18"/>
                <w:szCs w:val="24"/>
              </w:rPr>
            </w:pPr>
            <w:r w:rsidRPr="00BF5151">
              <w:rPr>
                <w:sz w:val="18"/>
                <w:szCs w:val="24"/>
              </w:rPr>
              <w:t>1</w:t>
            </w:r>
            <w:r w:rsidR="004F176C">
              <w:rPr>
                <w:sz w:val="18"/>
                <w:szCs w:val="24"/>
              </w:rPr>
              <w:t xml:space="preserve"> </w:t>
            </w:r>
            <w:r w:rsidRPr="00BF5151">
              <w:rPr>
                <w:sz w:val="18"/>
                <w:szCs w:val="24"/>
              </w:rPr>
              <w:t>786</w:t>
            </w:r>
          </w:p>
        </w:tc>
        <w:tc>
          <w:tcPr>
            <w:tcW w:w="1594" w:type="dxa"/>
            <w:tcBorders>
              <w:top w:val="single" w:sz="12" w:space="0" w:color="auto"/>
            </w:tcBorders>
            <w:shd w:val="clear" w:color="auto" w:fill="auto"/>
            <w:vAlign w:val="bottom"/>
          </w:tcPr>
          <w:p w14:paraId="1FF4510D" w14:textId="6A025FA3" w:rsidR="00FB77F1" w:rsidRPr="00BF5151" w:rsidRDefault="00FB77F1" w:rsidP="00BF5151">
            <w:pPr>
              <w:suppressAutoHyphens w:val="0"/>
              <w:spacing w:before="40" w:after="40" w:line="220" w:lineRule="exact"/>
              <w:ind w:right="113"/>
              <w:jc w:val="right"/>
              <w:rPr>
                <w:sz w:val="18"/>
                <w:szCs w:val="24"/>
              </w:rPr>
            </w:pPr>
            <w:r w:rsidRPr="00BF5151">
              <w:rPr>
                <w:sz w:val="18"/>
                <w:szCs w:val="24"/>
              </w:rPr>
              <w:t>3</w:t>
            </w:r>
            <w:r w:rsidR="004F176C">
              <w:rPr>
                <w:sz w:val="18"/>
                <w:szCs w:val="24"/>
              </w:rPr>
              <w:t xml:space="preserve"> </w:t>
            </w:r>
            <w:r w:rsidRPr="00BF5151">
              <w:rPr>
                <w:sz w:val="18"/>
                <w:szCs w:val="24"/>
              </w:rPr>
              <w:t>623</w:t>
            </w:r>
          </w:p>
        </w:tc>
      </w:tr>
      <w:tr w:rsidR="00FB77F1" w:rsidRPr="00BF5151" w14:paraId="1557D027" w14:textId="77777777" w:rsidTr="00BF5151">
        <w:trPr>
          <w:cantSplit/>
        </w:trPr>
        <w:tc>
          <w:tcPr>
            <w:tcW w:w="1285" w:type="dxa"/>
            <w:shd w:val="clear" w:color="auto" w:fill="auto"/>
          </w:tcPr>
          <w:p w14:paraId="044BFEF1" w14:textId="77777777" w:rsidR="00FB77F1" w:rsidRPr="00BF5151" w:rsidRDefault="00FB77F1" w:rsidP="00BF5151">
            <w:pPr>
              <w:suppressAutoHyphens w:val="0"/>
              <w:spacing w:before="40" w:after="40" w:line="220" w:lineRule="exact"/>
              <w:ind w:right="113"/>
              <w:rPr>
                <w:sz w:val="18"/>
                <w:szCs w:val="24"/>
              </w:rPr>
            </w:pPr>
            <w:r w:rsidRPr="00BF5151">
              <w:rPr>
                <w:sz w:val="18"/>
                <w:szCs w:val="24"/>
              </w:rPr>
              <w:t>2015/16</w:t>
            </w:r>
          </w:p>
        </w:tc>
        <w:tc>
          <w:tcPr>
            <w:tcW w:w="1723" w:type="dxa"/>
            <w:shd w:val="clear" w:color="auto" w:fill="auto"/>
            <w:vAlign w:val="bottom"/>
          </w:tcPr>
          <w:p w14:paraId="72801154"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419</w:t>
            </w:r>
          </w:p>
        </w:tc>
        <w:tc>
          <w:tcPr>
            <w:tcW w:w="1530" w:type="dxa"/>
            <w:shd w:val="clear" w:color="auto" w:fill="auto"/>
            <w:vAlign w:val="bottom"/>
          </w:tcPr>
          <w:p w14:paraId="3625C30B"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810</w:t>
            </w:r>
          </w:p>
        </w:tc>
        <w:tc>
          <w:tcPr>
            <w:tcW w:w="1736" w:type="dxa"/>
            <w:shd w:val="clear" w:color="auto" w:fill="auto"/>
            <w:vAlign w:val="bottom"/>
          </w:tcPr>
          <w:p w14:paraId="61B85CD4" w14:textId="60CC7999" w:rsidR="00FB77F1" w:rsidRPr="00BF5151" w:rsidRDefault="00FB77F1" w:rsidP="00BF5151">
            <w:pPr>
              <w:suppressAutoHyphens w:val="0"/>
              <w:spacing w:before="40" w:after="40" w:line="220" w:lineRule="exact"/>
              <w:ind w:right="113"/>
              <w:jc w:val="right"/>
              <w:rPr>
                <w:sz w:val="18"/>
                <w:szCs w:val="24"/>
              </w:rPr>
            </w:pPr>
            <w:r w:rsidRPr="00BF5151">
              <w:rPr>
                <w:sz w:val="18"/>
                <w:szCs w:val="24"/>
              </w:rPr>
              <w:t>1</w:t>
            </w:r>
            <w:r w:rsidR="004F176C">
              <w:rPr>
                <w:sz w:val="18"/>
                <w:szCs w:val="24"/>
              </w:rPr>
              <w:t xml:space="preserve"> </w:t>
            </w:r>
            <w:r w:rsidRPr="00BF5151">
              <w:rPr>
                <w:sz w:val="18"/>
                <w:szCs w:val="24"/>
              </w:rPr>
              <w:t>175</w:t>
            </w:r>
          </w:p>
        </w:tc>
        <w:tc>
          <w:tcPr>
            <w:tcW w:w="1594" w:type="dxa"/>
            <w:shd w:val="clear" w:color="auto" w:fill="auto"/>
            <w:vAlign w:val="bottom"/>
          </w:tcPr>
          <w:p w14:paraId="78CE1711" w14:textId="07BF1C49" w:rsidR="00FB77F1" w:rsidRPr="00BF5151" w:rsidRDefault="00FB77F1" w:rsidP="00BF5151">
            <w:pPr>
              <w:suppressAutoHyphens w:val="0"/>
              <w:spacing w:before="40" w:after="40" w:line="220" w:lineRule="exact"/>
              <w:ind w:right="113"/>
              <w:jc w:val="right"/>
              <w:rPr>
                <w:sz w:val="18"/>
                <w:szCs w:val="24"/>
              </w:rPr>
            </w:pPr>
            <w:r w:rsidRPr="00BF5151">
              <w:rPr>
                <w:sz w:val="18"/>
                <w:szCs w:val="24"/>
              </w:rPr>
              <w:t>2</w:t>
            </w:r>
            <w:r w:rsidR="004F176C">
              <w:rPr>
                <w:sz w:val="18"/>
                <w:szCs w:val="24"/>
              </w:rPr>
              <w:t xml:space="preserve"> </w:t>
            </w:r>
            <w:r w:rsidRPr="00BF5151">
              <w:rPr>
                <w:sz w:val="18"/>
                <w:szCs w:val="24"/>
              </w:rPr>
              <w:t>228</w:t>
            </w:r>
          </w:p>
        </w:tc>
      </w:tr>
      <w:tr w:rsidR="00FB77F1" w:rsidRPr="00BF5151" w14:paraId="5A586DA2" w14:textId="77777777" w:rsidTr="00BF5151">
        <w:trPr>
          <w:cantSplit/>
        </w:trPr>
        <w:tc>
          <w:tcPr>
            <w:tcW w:w="1285" w:type="dxa"/>
            <w:shd w:val="clear" w:color="auto" w:fill="auto"/>
          </w:tcPr>
          <w:p w14:paraId="64D92E13" w14:textId="77777777" w:rsidR="00FB77F1" w:rsidRPr="00BF5151" w:rsidRDefault="00FB77F1" w:rsidP="00BF5151">
            <w:pPr>
              <w:suppressAutoHyphens w:val="0"/>
              <w:spacing w:before="40" w:after="40" w:line="220" w:lineRule="exact"/>
              <w:ind w:right="113"/>
              <w:rPr>
                <w:sz w:val="18"/>
                <w:szCs w:val="24"/>
              </w:rPr>
            </w:pPr>
            <w:r w:rsidRPr="00BF5151">
              <w:rPr>
                <w:sz w:val="18"/>
                <w:szCs w:val="24"/>
              </w:rPr>
              <w:t>2016/17</w:t>
            </w:r>
          </w:p>
        </w:tc>
        <w:tc>
          <w:tcPr>
            <w:tcW w:w="1723" w:type="dxa"/>
            <w:shd w:val="clear" w:color="auto" w:fill="auto"/>
            <w:vAlign w:val="bottom"/>
          </w:tcPr>
          <w:p w14:paraId="7AC97ACC"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416</w:t>
            </w:r>
          </w:p>
        </w:tc>
        <w:tc>
          <w:tcPr>
            <w:tcW w:w="1530" w:type="dxa"/>
            <w:shd w:val="clear" w:color="auto" w:fill="auto"/>
            <w:vAlign w:val="bottom"/>
          </w:tcPr>
          <w:p w14:paraId="1E78D388"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856</w:t>
            </w:r>
          </w:p>
        </w:tc>
        <w:tc>
          <w:tcPr>
            <w:tcW w:w="1736" w:type="dxa"/>
            <w:shd w:val="clear" w:color="auto" w:fill="auto"/>
            <w:vAlign w:val="bottom"/>
          </w:tcPr>
          <w:p w14:paraId="1C57BFC8" w14:textId="036415F4" w:rsidR="00FB77F1" w:rsidRPr="00BF5151" w:rsidRDefault="00FB77F1" w:rsidP="00BF5151">
            <w:pPr>
              <w:suppressAutoHyphens w:val="0"/>
              <w:spacing w:before="40" w:after="40" w:line="220" w:lineRule="exact"/>
              <w:ind w:right="113"/>
              <w:jc w:val="right"/>
              <w:rPr>
                <w:sz w:val="18"/>
                <w:szCs w:val="24"/>
              </w:rPr>
            </w:pPr>
            <w:r w:rsidRPr="00BF5151">
              <w:rPr>
                <w:sz w:val="18"/>
                <w:szCs w:val="24"/>
              </w:rPr>
              <w:t>2</w:t>
            </w:r>
            <w:r w:rsidR="004F176C">
              <w:rPr>
                <w:sz w:val="18"/>
                <w:szCs w:val="24"/>
              </w:rPr>
              <w:t xml:space="preserve"> </w:t>
            </w:r>
            <w:r w:rsidRPr="00BF5151">
              <w:rPr>
                <w:sz w:val="18"/>
                <w:szCs w:val="24"/>
              </w:rPr>
              <w:t>353</w:t>
            </w:r>
          </w:p>
        </w:tc>
        <w:tc>
          <w:tcPr>
            <w:tcW w:w="1594" w:type="dxa"/>
            <w:shd w:val="clear" w:color="auto" w:fill="auto"/>
            <w:vAlign w:val="bottom"/>
          </w:tcPr>
          <w:p w14:paraId="6D65180C" w14:textId="04D0F9D1" w:rsidR="00FB77F1" w:rsidRPr="00BF5151" w:rsidRDefault="00FB77F1" w:rsidP="00BF5151">
            <w:pPr>
              <w:suppressAutoHyphens w:val="0"/>
              <w:spacing w:before="40" w:after="40" w:line="220" w:lineRule="exact"/>
              <w:ind w:right="113"/>
              <w:jc w:val="right"/>
              <w:rPr>
                <w:sz w:val="18"/>
                <w:szCs w:val="24"/>
              </w:rPr>
            </w:pPr>
            <w:r w:rsidRPr="00BF5151">
              <w:rPr>
                <w:sz w:val="18"/>
                <w:szCs w:val="24"/>
              </w:rPr>
              <w:t>4</w:t>
            </w:r>
            <w:r w:rsidR="004F176C">
              <w:rPr>
                <w:sz w:val="18"/>
                <w:szCs w:val="24"/>
              </w:rPr>
              <w:t xml:space="preserve"> </w:t>
            </w:r>
            <w:r w:rsidRPr="00BF5151">
              <w:rPr>
                <w:sz w:val="18"/>
                <w:szCs w:val="24"/>
              </w:rPr>
              <w:t>747</w:t>
            </w:r>
          </w:p>
        </w:tc>
      </w:tr>
      <w:tr w:rsidR="00FB77F1" w:rsidRPr="00BF5151" w14:paraId="32958E07" w14:textId="77777777" w:rsidTr="00BF5151">
        <w:trPr>
          <w:cantSplit/>
        </w:trPr>
        <w:tc>
          <w:tcPr>
            <w:tcW w:w="1285" w:type="dxa"/>
            <w:shd w:val="clear" w:color="auto" w:fill="auto"/>
          </w:tcPr>
          <w:p w14:paraId="0D72C1A3" w14:textId="77777777" w:rsidR="00FB77F1" w:rsidRPr="00BF5151" w:rsidRDefault="00FB77F1" w:rsidP="00BF5151">
            <w:pPr>
              <w:suppressAutoHyphens w:val="0"/>
              <w:spacing w:before="40" w:after="40" w:line="220" w:lineRule="exact"/>
              <w:ind w:right="113"/>
              <w:rPr>
                <w:sz w:val="18"/>
                <w:szCs w:val="24"/>
              </w:rPr>
            </w:pPr>
            <w:r w:rsidRPr="00BF5151">
              <w:rPr>
                <w:sz w:val="18"/>
                <w:szCs w:val="24"/>
              </w:rPr>
              <w:t>2017/18</w:t>
            </w:r>
          </w:p>
        </w:tc>
        <w:tc>
          <w:tcPr>
            <w:tcW w:w="1723" w:type="dxa"/>
            <w:shd w:val="clear" w:color="auto" w:fill="auto"/>
            <w:vAlign w:val="bottom"/>
          </w:tcPr>
          <w:p w14:paraId="067B3F45"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412</w:t>
            </w:r>
          </w:p>
        </w:tc>
        <w:tc>
          <w:tcPr>
            <w:tcW w:w="1530" w:type="dxa"/>
            <w:shd w:val="clear" w:color="auto" w:fill="auto"/>
            <w:vAlign w:val="bottom"/>
          </w:tcPr>
          <w:p w14:paraId="4136DE42"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846</w:t>
            </w:r>
          </w:p>
        </w:tc>
        <w:tc>
          <w:tcPr>
            <w:tcW w:w="1736" w:type="dxa"/>
            <w:shd w:val="clear" w:color="auto" w:fill="auto"/>
            <w:vAlign w:val="bottom"/>
          </w:tcPr>
          <w:p w14:paraId="70F9598C" w14:textId="571FF15A" w:rsidR="00FB77F1" w:rsidRPr="00BF5151" w:rsidRDefault="00FB77F1" w:rsidP="00BF5151">
            <w:pPr>
              <w:suppressAutoHyphens w:val="0"/>
              <w:spacing w:before="40" w:after="40" w:line="220" w:lineRule="exact"/>
              <w:ind w:right="113"/>
              <w:jc w:val="right"/>
              <w:rPr>
                <w:sz w:val="18"/>
                <w:szCs w:val="24"/>
              </w:rPr>
            </w:pPr>
            <w:r w:rsidRPr="00BF5151">
              <w:rPr>
                <w:sz w:val="18"/>
                <w:szCs w:val="24"/>
              </w:rPr>
              <w:t>1</w:t>
            </w:r>
            <w:r w:rsidR="004F176C">
              <w:rPr>
                <w:sz w:val="18"/>
                <w:szCs w:val="24"/>
              </w:rPr>
              <w:t xml:space="preserve"> </w:t>
            </w:r>
            <w:r w:rsidRPr="00BF5151">
              <w:rPr>
                <w:sz w:val="18"/>
                <w:szCs w:val="24"/>
              </w:rPr>
              <w:t>317</w:t>
            </w:r>
          </w:p>
        </w:tc>
        <w:tc>
          <w:tcPr>
            <w:tcW w:w="1594" w:type="dxa"/>
            <w:shd w:val="clear" w:color="auto" w:fill="auto"/>
            <w:vAlign w:val="bottom"/>
          </w:tcPr>
          <w:p w14:paraId="28ED4C51" w14:textId="292FC82B" w:rsidR="00FB77F1" w:rsidRPr="00BF5151" w:rsidRDefault="00FB77F1" w:rsidP="00BF5151">
            <w:pPr>
              <w:suppressAutoHyphens w:val="0"/>
              <w:spacing w:before="40" w:after="40" w:line="220" w:lineRule="exact"/>
              <w:ind w:right="113"/>
              <w:jc w:val="right"/>
              <w:rPr>
                <w:sz w:val="18"/>
                <w:szCs w:val="24"/>
              </w:rPr>
            </w:pPr>
            <w:r w:rsidRPr="00BF5151">
              <w:rPr>
                <w:sz w:val="18"/>
                <w:szCs w:val="24"/>
              </w:rPr>
              <w:t>2</w:t>
            </w:r>
            <w:r w:rsidR="004F176C">
              <w:rPr>
                <w:sz w:val="18"/>
                <w:szCs w:val="24"/>
              </w:rPr>
              <w:t xml:space="preserve"> </w:t>
            </w:r>
            <w:r w:rsidRPr="00BF5151">
              <w:rPr>
                <w:sz w:val="18"/>
                <w:szCs w:val="24"/>
              </w:rPr>
              <w:t>822</w:t>
            </w:r>
          </w:p>
        </w:tc>
      </w:tr>
      <w:tr w:rsidR="00FB77F1" w:rsidRPr="00BF5151" w14:paraId="5B21A8B7" w14:textId="77777777" w:rsidTr="00BF5151">
        <w:trPr>
          <w:cantSplit/>
        </w:trPr>
        <w:tc>
          <w:tcPr>
            <w:tcW w:w="1285" w:type="dxa"/>
            <w:tcBorders>
              <w:bottom w:val="single" w:sz="12" w:space="0" w:color="auto"/>
            </w:tcBorders>
            <w:shd w:val="clear" w:color="auto" w:fill="auto"/>
          </w:tcPr>
          <w:p w14:paraId="2E766AC6" w14:textId="77777777" w:rsidR="00FB77F1" w:rsidRPr="00BF5151" w:rsidRDefault="00FB77F1" w:rsidP="00BF5151">
            <w:pPr>
              <w:suppressAutoHyphens w:val="0"/>
              <w:spacing w:before="40" w:after="40" w:line="220" w:lineRule="exact"/>
              <w:ind w:right="113"/>
              <w:rPr>
                <w:sz w:val="18"/>
                <w:szCs w:val="24"/>
              </w:rPr>
            </w:pPr>
            <w:r w:rsidRPr="00BF5151">
              <w:rPr>
                <w:sz w:val="18"/>
                <w:szCs w:val="24"/>
              </w:rPr>
              <w:t>2018/19</w:t>
            </w:r>
          </w:p>
        </w:tc>
        <w:tc>
          <w:tcPr>
            <w:tcW w:w="1723" w:type="dxa"/>
            <w:tcBorders>
              <w:bottom w:val="single" w:sz="12" w:space="0" w:color="auto"/>
            </w:tcBorders>
            <w:shd w:val="clear" w:color="auto" w:fill="auto"/>
            <w:vAlign w:val="bottom"/>
          </w:tcPr>
          <w:p w14:paraId="0FEB0BAB"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416</w:t>
            </w:r>
          </w:p>
        </w:tc>
        <w:tc>
          <w:tcPr>
            <w:tcW w:w="1530" w:type="dxa"/>
            <w:tcBorders>
              <w:bottom w:val="single" w:sz="12" w:space="0" w:color="auto"/>
            </w:tcBorders>
            <w:shd w:val="clear" w:color="auto" w:fill="auto"/>
            <w:vAlign w:val="bottom"/>
          </w:tcPr>
          <w:p w14:paraId="472B5B83" w14:textId="77777777" w:rsidR="00FB77F1" w:rsidRPr="00BF5151" w:rsidRDefault="00FB77F1" w:rsidP="00BF5151">
            <w:pPr>
              <w:suppressAutoHyphens w:val="0"/>
              <w:spacing w:before="40" w:after="40" w:line="220" w:lineRule="exact"/>
              <w:ind w:right="113"/>
              <w:jc w:val="right"/>
              <w:rPr>
                <w:sz w:val="18"/>
                <w:szCs w:val="24"/>
              </w:rPr>
            </w:pPr>
            <w:r w:rsidRPr="00BF5151">
              <w:rPr>
                <w:sz w:val="18"/>
                <w:szCs w:val="24"/>
              </w:rPr>
              <w:t>856</w:t>
            </w:r>
          </w:p>
        </w:tc>
        <w:tc>
          <w:tcPr>
            <w:tcW w:w="1736" w:type="dxa"/>
            <w:tcBorders>
              <w:bottom w:val="single" w:sz="12" w:space="0" w:color="auto"/>
            </w:tcBorders>
            <w:shd w:val="clear" w:color="auto" w:fill="auto"/>
            <w:vAlign w:val="bottom"/>
          </w:tcPr>
          <w:p w14:paraId="656299DD" w14:textId="1E5B81FF" w:rsidR="00FB77F1" w:rsidRPr="00BF5151" w:rsidRDefault="00FB77F1" w:rsidP="00BF5151">
            <w:pPr>
              <w:suppressAutoHyphens w:val="0"/>
              <w:spacing w:before="40" w:after="40" w:line="220" w:lineRule="exact"/>
              <w:ind w:right="113"/>
              <w:jc w:val="right"/>
              <w:rPr>
                <w:sz w:val="18"/>
                <w:szCs w:val="24"/>
              </w:rPr>
            </w:pPr>
            <w:r w:rsidRPr="00BF5151">
              <w:rPr>
                <w:sz w:val="18"/>
                <w:szCs w:val="24"/>
              </w:rPr>
              <w:t>2</w:t>
            </w:r>
            <w:r w:rsidR="004F176C">
              <w:rPr>
                <w:sz w:val="18"/>
                <w:szCs w:val="24"/>
              </w:rPr>
              <w:t xml:space="preserve"> </w:t>
            </w:r>
            <w:r w:rsidRPr="00BF5151">
              <w:rPr>
                <w:sz w:val="18"/>
                <w:szCs w:val="24"/>
              </w:rPr>
              <w:t>242</w:t>
            </w:r>
          </w:p>
        </w:tc>
        <w:tc>
          <w:tcPr>
            <w:tcW w:w="1594" w:type="dxa"/>
            <w:tcBorders>
              <w:bottom w:val="single" w:sz="12" w:space="0" w:color="auto"/>
            </w:tcBorders>
            <w:shd w:val="clear" w:color="auto" w:fill="auto"/>
            <w:vAlign w:val="bottom"/>
          </w:tcPr>
          <w:p w14:paraId="12B594FF" w14:textId="31809141" w:rsidR="00FB77F1" w:rsidRPr="00BF5151" w:rsidRDefault="00FB77F1" w:rsidP="00BF5151">
            <w:pPr>
              <w:suppressAutoHyphens w:val="0"/>
              <w:spacing w:before="40" w:after="40" w:line="220" w:lineRule="exact"/>
              <w:ind w:right="113"/>
              <w:jc w:val="right"/>
              <w:rPr>
                <w:sz w:val="18"/>
                <w:szCs w:val="24"/>
              </w:rPr>
            </w:pPr>
            <w:r w:rsidRPr="00BF5151">
              <w:rPr>
                <w:sz w:val="18"/>
                <w:szCs w:val="24"/>
              </w:rPr>
              <w:t>4</w:t>
            </w:r>
            <w:r w:rsidR="004F176C">
              <w:rPr>
                <w:sz w:val="18"/>
                <w:szCs w:val="24"/>
              </w:rPr>
              <w:t xml:space="preserve"> </w:t>
            </w:r>
            <w:r w:rsidRPr="00BF5151">
              <w:rPr>
                <w:sz w:val="18"/>
                <w:szCs w:val="24"/>
              </w:rPr>
              <w:t>911</w:t>
            </w:r>
          </w:p>
        </w:tc>
      </w:tr>
    </w:tbl>
    <w:p w14:paraId="35526985" w14:textId="7B6E4609" w:rsidR="00FB77F1" w:rsidRPr="004F176C" w:rsidRDefault="00FB77F1" w:rsidP="004F176C">
      <w:pPr>
        <w:spacing w:before="120" w:after="240"/>
        <w:ind w:left="1134" w:right="1134" w:firstLine="170"/>
        <w:rPr>
          <w:sz w:val="18"/>
        </w:rPr>
      </w:pPr>
      <w:r w:rsidRPr="004678AB">
        <w:rPr>
          <w:i/>
          <w:iCs/>
          <w:sz w:val="18"/>
        </w:rPr>
        <w:t>Source</w:t>
      </w:r>
      <w:r w:rsidRPr="004F176C">
        <w:rPr>
          <w:sz w:val="18"/>
        </w:rPr>
        <w:t xml:space="preserve">: </w:t>
      </w:r>
      <w:r w:rsidRPr="00E14D11">
        <w:rPr>
          <w:i/>
          <w:iCs/>
          <w:sz w:val="18"/>
        </w:rPr>
        <w:t>MoE, Eritrea: Essential Education Indicators, 2014/15</w:t>
      </w:r>
      <w:r w:rsidR="00E14D11" w:rsidRPr="00E14D11">
        <w:rPr>
          <w:i/>
          <w:iCs/>
          <w:sz w:val="18"/>
        </w:rPr>
        <w:t>–</w:t>
      </w:r>
      <w:r w:rsidRPr="00E14D11">
        <w:rPr>
          <w:i/>
          <w:iCs/>
          <w:sz w:val="18"/>
        </w:rPr>
        <w:t>2018/19</w:t>
      </w:r>
      <w:r w:rsidR="004678AB">
        <w:rPr>
          <w:sz w:val="18"/>
        </w:rPr>
        <w:t>.</w:t>
      </w:r>
    </w:p>
    <w:p w14:paraId="35A6E284" w14:textId="77777777" w:rsidR="00FB77F1" w:rsidRPr="00F40857" w:rsidRDefault="00FB77F1" w:rsidP="004678AB">
      <w:pPr>
        <w:pStyle w:val="H23G"/>
        <w:rPr>
          <w:sz w:val="2"/>
          <w:szCs w:val="24"/>
        </w:rPr>
      </w:pPr>
      <w:bookmarkStart w:id="73" w:name="_Toc49789976"/>
      <w:r>
        <w:tab/>
      </w:r>
      <w:r>
        <w:tab/>
      </w:r>
      <w:r w:rsidRPr="00500871">
        <w:t>Gender parity index (GPI)</w:t>
      </w:r>
      <w:bookmarkEnd w:id="73"/>
    </w:p>
    <w:p w14:paraId="5E4CBB91" w14:textId="77777777" w:rsidR="00FB77F1" w:rsidRPr="002C33AA" w:rsidRDefault="00FB77F1" w:rsidP="001F11D7">
      <w:pPr>
        <w:pStyle w:val="SingleTxtG"/>
      </w:pPr>
      <w:r w:rsidRPr="002C33AA">
        <w:t>177.</w:t>
      </w:r>
      <w:r w:rsidRPr="002C33AA">
        <w:tab/>
      </w:r>
      <w:r w:rsidRPr="002C33AA">
        <w:rPr>
          <w:spacing w:val="3"/>
        </w:rPr>
        <w:t xml:space="preserve">The MoE has endeavoured to </w:t>
      </w:r>
      <w:proofErr w:type="gramStart"/>
      <w:r w:rsidRPr="002C33AA">
        <w:rPr>
          <w:spacing w:val="3"/>
        </w:rPr>
        <w:t>effectively and equitably address the education needs</w:t>
      </w:r>
      <w:proofErr w:type="gramEnd"/>
      <w:r w:rsidRPr="002C33AA">
        <w:rPr>
          <w:spacing w:val="3"/>
        </w:rPr>
        <w:t xml:space="preserve"> of socially disadvantaged groups in general, and the girl child in particular. Expanding educational opportunities for girls and women, and attaining their parity with boys and men by narrowing the gender gap have been major issues of concern. Much emphasis has been laid on ensuring the participation, retention and performance of girls. Though gender disparity still prevails, the Gender Parity Index has shown a promising trend at almost all levels as indicated in table 36</w:t>
      </w:r>
      <w:r w:rsidRPr="002C33AA">
        <w:t>.</w:t>
      </w:r>
    </w:p>
    <w:p w14:paraId="40C48CCE" w14:textId="77777777" w:rsidR="00FB77F1" w:rsidRPr="00FA5105" w:rsidRDefault="00FB77F1" w:rsidP="004678AB">
      <w:pPr>
        <w:pStyle w:val="H23G"/>
      </w:pPr>
      <w:r>
        <w:tab/>
      </w:r>
      <w:r>
        <w:tab/>
      </w:r>
      <w:r w:rsidRPr="00FA5105">
        <w:t>Table 3</w:t>
      </w:r>
      <w:r>
        <w:t>1</w:t>
      </w:r>
      <w:r w:rsidRPr="00FA5105">
        <w:t>: Gender parity index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4"/>
        <w:gridCol w:w="1704"/>
        <w:gridCol w:w="1416"/>
        <w:gridCol w:w="1150"/>
        <w:gridCol w:w="1296"/>
      </w:tblGrid>
      <w:tr w:rsidR="00FB77F1" w:rsidRPr="004678AB" w14:paraId="4B80334A" w14:textId="77777777" w:rsidTr="004678AB">
        <w:trPr>
          <w:tblHeader/>
        </w:trPr>
        <w:tc>
          <w:tcPr>
            <w:tcW w:w="1804" w:type="dxa"/>
            <w:tcBorders>
              <w:top w:val="single" w:sz="4" w:space="0" w:color="auto"/>
              <w:bottom w:val="single" w:sz="12" w:space="0" w:color="auto"/>
            </w:tcBorders>
            <w:shd w:val="clear" w:color="auto" w:fill="auto"/>
            <w:vAlign w:val="bottom"/>
          </w:tcPr>
          <w:p w14:paraId="4F5AA097" w14:textId="77777777" w:rsidR="00FB77F1" w:rsidRPr="004678AB" w:rsidRDefault="00FB77F1" w:rsidP="004678AB">
            <w:pPr>
              <w:suppressAutoHyphens w:val="0"/>
              <w:spacing w:before="80" w:after="80" w:line="200" w:lineRule="exact"/>
              <w:ind w:right="113"/>
              <w:rPr>
                <w:i/>
                <w:sz w:val="16"/>
                <w:szCs w:val="24"/>
              </w:rPr>
            </w:pPr>
            <w:r w:rsidRPr="004678AB">
              <w:rPr>
                <w:i/>
                <w:sz w:val="16"/>
                <w:szCs w:val="24"/>
              </w:rPr>
              <w:t>Academic year</w:t>
            </w:r>
          </w:p>
        </w:tc>
        <w:tc>
          <w:tcPr>
            <w:tcW w:w="1704" w:type="dxa"/>
            <w:tcBorders>
              <w:top w:val="single" w:sz="4" w:space="0" w:color="auto"/>
              <w:bottom w:val="single" w:sz="12" w:space="0" w:color="auto"/>
            </w:tcBorders>
            <w:shd w:val="clear" w:color="auto" w:fill="auto"/>
            <w:vAlign w:val="bottom"/>
          </w:tcPr>
          <w:p w14:paraId="62CF8DF4" w14:textId="77777777" w:rsidR="00FB77F1" w:rsidRPr="004678AB" w:rsidRDefault="00FB77F1" w:rsidP="004678AB">
            <w:pPr>
              <w:suppressAutoHyphens w:val="0"/>
              <w:spacing w:before="80" w:after="80" w:line="200" w:lineRule="exact"/>
              <w:ind w:right="113"/>
              <w:jc w:val="right"/>
              <w:rPr>
                <w:i/>
                <w:sz w:val="16"/>
                <w:szCs w:val="24"/>
              </w:rPr>
            </w:pPr>
            <w:r w:rsidRPr="004678AB">
              <w:rPr>
                <w:i/>
                <w:sz w:val="16"/>
                <w:szCs w:val="24"/>
              </w:rPr>
              <w:t>Pre-primary</w:t>
            </w:r>
          </w:p>
        </w:tc>
        <w:tc>
          <w:tcPr>
            <w:tcW w:w="1416" w:type="dxa"/>
            <w:tcBorders>
              <w:top w:val="single" w:sz="4" w:space="0" w:color="auto"/>
              <w:bottom w:val="single" w:sz="12" w:space="0" w:color="auto"/>
            </w:tcBorders>
            <w:shd w:val="clear" w:color="auto" w:fill="auto"/>
            <w:vAlign w:val="bottom"/>
          </w:tcPr>
          <w:p w14:paraId="4F85C652" w14:textId="77777777" w:rsidR="00FB77F1" w:rsidRPr="004678AB" w:rsidRDefault="00FB77F1" w:rsidP="004678AB">
            <w:pPr>
              <w:suppressAutoHyphens w:val="0"/>
              <w:spacing w:before="80" w:after="80" w:line="200" w:lineRule="exact"/>
              <w:ind w:right="113"/>
              <w:jc w:val="right"/>
              <w:rPr>
                <w:i/>
                <w:sz w:val="16"/>
                <w:szCs w:val="24"/>
              </w:rPr>
            </w:pPr>
            <w:r w:rsidRPr="004678AB">
              <w:rPr>
                <w:i/>
                <w:sz w:val="16"/>
                <w:szCs w:val="24"/>
              </w:rPr>
              <w:t>Elementary</w:t>
            </w:r>
          </w:p>
        </w:tc>
        <w:tc>
          <w:tcPr>
            <w:tcW w:w="1150" w:type="dxa"/>
            <w:tcBorders>
              <w:top w:val="single" w:sz="4" w:space="0" w:color="auto"/>
              <w:bottom w:val="single" w:sz="12" w:space="0" w:color="auto"/>
            </w:tcBorders>
            <w:shd w:val="clear" w:color="auto" w:fill="auto"/>
            <w:vAlign w:val="bottom"/>
          </w:tcPr>
          <w:p w14:paraId="5A161B38" w14:textId="77777777" w:rsidR="00FB77F1" w:rsidRPr="004678AB" w:rsidRDefault="00FB77F1" w:rsidP="004678AB">
            <w:pPr>
              <w:suppressAutoHyphens w:val="0"/>
              <w:spacing w:before="80" w:after="80" w:line="200" w:lineRule="exact"/>
              <w:ind w:right="113"/>
              <w:jc w:val="right"/>
              <w:rPr>
                <w:i/>
                <w:sz w:val="16"/>
                <w:szCs w:val="24"/>
              </w:rPr>
            </w:pPr>
            <w:r w:rsidRPr="004678AB">
              <w:rPr>
                <w:i/>
                <w:sz w:val="16"/>
                <w:szCs w:val="24"/>
              </w:rPr>
              <w:t>Middle</w:t>
            </w:r>
          </w:p>
        </w:tc>
        <w:tc>
          <w:tcPr>
            <w:tcW w:w="1296" w:type="dxa"/>
            <w:tcBorders>
              <w:top w:val="single" w:sz="4" w:space="0" w:color="auto"/>
              <w:bottom w:val="single" w:sz="12" w:space="0" w:color="auto"/>
            </w:tcBorders>
            <w:shd w:val="clear" w:color="auto" w:fill="auto"/>
            <w:vAlign w:val="bottom"/>
          </w:tcPr>
          <w:p w14:paraId="1D1F0E9C" w14:textId="77777777" w:rsidR="00FB77F1" w:rsidRPr="004678AB" w:rsidRDefault="00FB77F1" w:rsidP="004678AB">
            <w:pPr>
              <w:suppressAutoHyphens w:val="0"/>
              <w:spacing w:before="80" w:after="80" w:line="200" w:lineRule="exact"/>
              <w:ind w:right="113"/>
              <w:jc w:val="right"/>
              <w:rPr>
                <w:i/>
                <w:sz w:val="16"/>
                <w:szCs w:val="24"/>
              </w:rPr>
            </w:pPr>
            <w:r w:rsidRPr="004678AB">
              <w:rPr>
                <w:i/>
                <w:sz w:val="16"/>
                <w:szCs w:val="24"/>
              </w:rPr>
              <w:t>Secondary</w:t>
            </w:r>
          </w:p>
        </w:tc>
      </w:tr>
      <w:tr w:rsidR="00FB77F1" w:rsidRPr="004678AB" w14:paraId="5FC46C94" w14:textId="77777777" w:rsidTr="004678AB">
        <w:tc>
          <w:tcPr>
            <w:tcW w:w="1804" w:type="dxa"/>
            <w:tcBorders>
              <w:top w:val="single" w:sz="12" w:space="0" w:color="auto"/>
            </w:tcBorders>
            <w:shd w:val="clear" w:color="auto" w:fill="auto"/>
          </w:tcPr>
          <w:p w14:paraId="103C75B4" w14:textId="77777777" w:rsidR="00FB77F1" w:rsidRPr="004678AB" w:rsidRDefault="00FB77F1" w:rsidP="004678AB">
            <w:pPr>
              <w:suppressAutoHyphens w:val="0"/>
              <w:spacing w:before="40" w:after="40" w:line="220" w:lineRule="exact"/>
              <w:ind w:right="113"/>
              <w:rPr>
                <w:sz w:val="18"/>
                <w:szCs w:val="24"/>
              </w:rPr>
            </w:pPr>
            <w:r w:rsidRPr="004678AB">
              <w:rPr>
                <w:sz w:val="18"/>
                <w:szCs w:val="24"/>
              </w:rPr>
              <w:t>2014/15</w:t>
            </w:r>
          </w:p>
        </w:tc>
        <w:tc>
          <w:tcPr>
            <w:tcW w:w="1704" w:type="dxa"/>
            <w:tcBorders>
              <w:top w:val="single" w:sz="12" w:space="0" w:color="auto"/>
            </w:tcBorders>
            <w:shd w:val="clear" w:color="auto" w:fill="auto"/>
            <w:vAlign w:val="bottom"/>
          </w:tcPr>
          <w:p w14:paraId="7A7C295E"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0.93</w:t>
            </w:r>
          </w:p>
        </w:tc>
        <w:tc>
          <w:tcPr>
            <w:tcW w:w="1416" w:type="dxa"/>
            <w:tcBorders>
              <w:top w:val="single" w:sz="12" w:space="0" w:color="auto"/>
            </w:tcBorders>
            <w:shd w:val="clear" w:color="auto" w:fill="auto"/>
            <w:vAlign w:val="bottom"/>
          </w:tcPr>
          <w:p w14:paraId="084BF715"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0.83</w:t>
            </w:r>
          </w:p>
        </w:tc>
        <w:tc>
          <w:tcPr>
            <w:tcW w:w="1150" w:type="dxa"/>
            <w:tcBorders>
              <w:top w:val="single" w:sz="12" w:space="0" w:color="auto"/>
            </w:tcBorders>
            <w:shd w:val="clear" w:color="auto" w:fill="auto"/>
            <w:vAlign w:val="bottom"/>
          </w:tcPr>
          <w:p w14:paraId="6552A4E3"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0.82</w:t>
            </w:r>
          </w:p>
        </w:tc>
        <w:tc>
          <w:tcPr>
            <w:tcW w:w="1296" w:type="dxa"/>
            <w:tcBorders>
              <w:top w:val="single" w:sz="12" w:space="0" w:color="auto"/>
            </w:tcBorders>
            <w:shd w:val="clear" w:color="auto" w:fill="auto"/>
            <w:vAlign w:val="bottom"/>
          </w:tcPr>
          <w:p w14:paraId="2E8C8483"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0.83</w:t>
            </w:r>
          </w:p>
        </w:tc>
      </w:tr>
      <w:tr w:rsidR="00FB77F1" w:rsidRPr="004678AB" w14:paraId="442997E6" w14:textId="77777777" w:rsidTr="004678AB">
        <w:tc>
          <w:tcPr>
            <w:tcW w:w="1804" w:type="dxa"/>
            <w:shd w:val="clear" w:color="auto" w:fill="auto"/>
          </w:tcPr>
          <w:p w14:paraId="0D86658D" w14:textId="77777777" w:rsidR="00FB77F1" w:rsidRPr="004678AB" w:rsidRDefault="00FB77F1" w:rsidP="004678AB">
            <w:pPr>
              <w:suppressAutoHyphens w:val="0"/>
              <w:spacing w:before="40" w:after="40" w:line="220" w:lineRule="exact"/>
              <w:ind w:right="113"/>
              <w:rPr>
                <w:sz w:val="18"/>
                <w:szCs w:val="24"/>
              </w:rPr>
            </w:pPr>
            <w:r w:rsidRPr="004678AB">
              <w:rPr>
                <w:sz w:val="18"/>
                <w:szCs w:val="24"/>
              </w:rPr>
              <w:t>2015/16</w:t>
            </w:r>
          </w:p>
        </w:tc>
        <w:tc>
          <w:tcPr>
            <w:tcW w:w="1704" w:type="dxa"/>
            <w:shd w:val="clear" w:color="auto" w:fill="auto"/>
            <w:vAlign w:val="bottom"/>
          </w:tcPr>
          <w:p w14:paraId="77F28865"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0.94</w:t>
            </w:r>
          </w:p>
        </w:tc>
        <w:tc>
          <w:tcPr>
            <w:tcW w:w="1416" w:type="dxa"/>
            <w:shd w:val="clear" w:color="auto" w:fill="auto"/>
            <w:vAlign w:val="bottom"/>
          </w:tcPr>
          <w:p w14:paraId="2E67710B"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0.83</w:t>
            </w:r>
          </w:p>
        </w:tc>
        <w:tc>
          <w:tcPr>
            <w:tcW w:w="1150" w:type="dxa"/>
            <w:shd w:val="clear" w:color="auto" w:fill="auto"/>
            <w:vAlign w:val="bottom"/>
          </w:tcPr>
          <w:p w14:paraId="516891A1"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0.84</w:t>
            </w:r>
          </w:p>
        </w:tc>
        <w:tc>
          <w:tcPr>
            <w:tcW w:w="1296" w:type="dxa"/>
            <w:shd w:val="clear" w:color="auto" w:fill="auto"/>
            <w:vAlign w:val="bottom"/>
          </w:tcPr>
          <w:p w14:paraId="33A7B723"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0.89</w:t>
            </w:r>
          </w:p>
        </w:tc>
      </w:tr>
      <w:tr w:rsidR="00FB77F1" w:rsidRPr="004678AB" w14:paraId="4F3F5A12" w14:textId="77777777" w:rsidTr="004678AB">
        <w:tc>
          <w:tcPr>
            <w:tcW w:w="1804" w:type="dxa"/>
            <w:shd w:val="clear" w:color="auto" w:fill="auto"/>
          </w:tcPr>
          <w:p w14:paraId="0AB538C3" w14:textId="77777777" w:rsidR="00FB77F1" w:rsidRPr="004678AB" w:rsidRDefault="00FB77F1" w:rsidP="004678AB">
            <w:pPr>
              <w:suppressAutoHyphens w:val="0"/>
              <w:spacing w:before="40" w:after="40" w:line="220" w:lineRule="exact"/>
              <w:ind w:right="113"/>
              <w:rPr>
                <w:sz w:val="18"/>
                <w:szCs w:val="24"/>
              </w:rPr>
            </w:pPr>
            <w:r w:rsidRPr="004678AB">
              <w:rPr>
                <w:sz w:val="18"/>
                <w:szCs w:val="24"/>
              </w:rPr>
              <w:t>2016/17</w:t>
            </w:r>
          </w:p>
        </w:tc>
        <w:tc>
          <w:tcPr>
            <w:tcW w:w="1704" w:type="dxa"/>
            <w:shd w:val="clear" w:color="auto" w:fill="auto"/>
            <w:vAlign w:val="bottom"/>
          </w:tcPr>
          <w:p w14:paraId="654F3B06"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0.93</w:t>
            </w:r>
          </w:p>
        </w:tc>
        <w:tc>
          <w:tcPr>
            <w:tcW w:w="1416" w:type="dxa"/>
            <w:shd w:val="clear" w:color="auto" w:fill="auto"/>
            <w:vAlign w:val="bottom"/>
          </w:tcPr>
          <w:p w14:paraId="2B983923"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0.82</w:t>
            </w:r>
          </w:p>
        </w:tc>
        <w:tc>
          <w:tcPr>
            <w:tcW w:w="1150" w:type="dxa"/>
            <w:shd w:val="clear" w:color="auto" w:fill="auto"/>
            <w:vAlign w:val="bottom"/>
          </w:tcPr>
          <w:p w14:paraId="09D4B308"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0.85</w:t>
            </w:r>
          </w:p>
        </w:tc>
        <w:tc>
          <w:tcPr>
            <w:tcW w:w="1296" w:type="dxa"/>
            <w:shd w:val="clear" w:color="auto" w:fill="auto"/>
            <w:vAlign w:val="bottom"/>
          </w:tcPr>
          <w:p w14:paraId="3FE5000A"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0.91</w:t>
            </w:r>
          </w:p>
        </w:tc>
      </w:tr>
      <w:tr w:rsidR="00FB77F1" w:rsidRPr="004678AB" w14:paraId="2238164D" w14:textId="77777777" w:rsidTr="004678AB">
        <w:tc>
          <w:tcPr>
            <w:tcW w:w="1804" w:type="dxa"/>
            <w:shd w:val="clear" w:color="auto" w:fill="auto"/>
          </w:tcPr>
          <w:p w14:paraId="4C6F4798" w14:textId="77777777" w:rsidR="00FB77F1" w:rsidRPr="004678AB" w:rsidRDefault="00FB77F1" w:rsidP="004678AB">
            <w:pPr>
              <w:suppressAutoHyphens w:val="0"/>
              <w:spacing w:before="40" w:after="40" w:line="220" w:lineRule="exact"/>
              <w:ind w:right="113"/>
              <w:rPr>
                <w:sz w:val="18"/>
                <w:szCs w:val="24"/>
              </w:rPr>
            </w:pPr>
            <w:r w:rsidRPr="004678AB">
              <w:rPr>
                <w:sz w:val="18"/>
                <w:szCs w:val="24"/>
              </w:rPr>
              <w:t>2017/18</w:t>
            </w:r>
          </w:p>
        </w:tc>
        <w:tc>
          <w:tcPr>
            <w:tcW w:w="1704" w:type="dxa"/>
            <w:shd w:val="clear" w:color="auto" w:fill="auto"/>
            <w:vAlign w:val="bottom"/>
          </w:tcPr>
          <w:p w14:paraId="641A7100"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0.94</w:t>
            </w:r>
          </w:p>
        </w:tc>
        <w:tc>
          <w:tcPr>
            <w:tcW w:w="1416" w:type="dxa"/>
            <w:shd w:val="clear" w:color="auto" w:fill="auto"/>
            <w:vAlign w:val="bottom"/>
          </w:tcPr>
          <w:p w14:paraId="656E0495"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0.82</w:t>
            </w:r>
          </w:p>
        </w:tc>
        <w:tc>
          <w:tcPr>
            <w:tcW w:w="1150" w:type="dxa"/>
            <w:shd w:val="clear" w:color="auto" w:fill="auto"/>
            <w:vAlign w:val="bottom"/>
          </w:tcPr>
          <w:p w14:paraId="48B2C46F"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0.86</w:t>
            </w:r>
          </w:p>
        </w:tc>
        <w:tc>
          <w:tcPr>
            <w:tcW w:w="1296" w:type="dxa"/>
            <w:shd w:val="clear" w:color="auto" w:fill="auto"/>
            <w:vAlign w:val="bottom"/>
          </w:tcPr>
          <w:p w14:paraId="0D26BD47"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0.92</w:t>
            </w:r>
          </w:p>
        </w:tc>
      </w:tr>
      <w:tr w:rsidR="00FB77F1" w:rsidRPr="004678AB" w14:paraId="7D33AC43" w14:textId="77777777" w:rsidTr="004678AB">
        <w:tc>
          <w:tcPr>
            <w:tcW w:w="1804" w:type="dxa"/>
            <w:shd w:val="clear" w:color="auto" w:fill="auto"/>
          </w:tcPr>
          <w:p w14:paraId="5CBC42B7" w14:textId="77777777" w:rsidR="00FB77F1" w:rsidRPr="004678AB" w:rsidRDefault="00FB77F1" w:rsidP="004678AB">
            <w:pPr>
              <w:suppressAutoHyphens w:val="0"/>
              <w:spacing w:before="40" w:after="40" w:line="220" w:lineRule="exact"/>
              <w:ind w:right="113"/>
              <w:rPr>
                <w:sz w:val="18"/>
                <w:szCs w:val="24"/>
              </w:rPr>
            </w:pPr>
            <w:r w:rsidRPr="004678AB">
              <w:rPr>
                <w:sz w:val="18"/>
                <w:szCs w:val="24"/>
              </w:rPr>
              <w:t>2018/19</w:t>
            </w:r>
          </w:p>
        </w:tc>
        <w:tc>
          <w:tcPr>
            <w:tcW w:w="1704" w:type="dxa"/>
            <w:shd w:val="clear" w:color="auto" w:fill="auto"/>
            <w:vAlign w:val="bottom"/>
          </w:tcPr>
          <w:p w14:paraId="3D584FE8"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0.94</w:t>
            </w:r>
          </w:p>
        </w:tc>
        <w:tc>
          <w:tcPr>
            <w:tcW w:w="1416" w:type="dxa"/>
            <w:shd w:val="clear" w:color="auto" w:fill="auto"/>
            <w:vAlign w:val="bottom"/>
          </w:tcPr>
          <w:p w14:paraId="7FFE408F"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0.82</w:t>
            </w:r>
          </w:p>
        </w:tc>
        <w:tc>
          <w:tcPr>
            <w:tcW w:w="1150" w:type="dxa"/>
            <w:shd w:val="clear" w:color="auto" w:fill="auto"/>
            <w:vAlign w:val="bottom"/>
          </w:tcPr>
          <w:p w14:paraId="57FFA083"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0.86</w:t>
            </w:r>
          </w:p>
        </w:tc>
        <w:tc>
          <w:tcPr>
            <w:tcW w:w="1296" w:type="dxa"/>
            <w:shd w:val="clear" w:color="auto" w:fill="auto"/>
            <w:vAlign w:val="bottom"/>
          </w:tcPr>
          <w:p w14:paraId="04BDB775" w14:textId="77777777" w:rsidR="00FB77F1" w:rsidRPr="004678AB" w:rsidRDefault="00FB77F1" w:rsidP="004678AB">
            <w:pPr>
              <w:suppressAutoHyphens w:val="0"/>
              <w:spacing w:before="40" w:after="40" w:line="220" w:lineRule="exact"/>
              <w:ind w:right="113"/>
              <w:jc w:val="right"/>
              <w:rPr>
                <w:sz w:val="18"/>
                <w:szCs w:val="24"/>
              </w:rPr>
            </w:pPr>
            <w:r w:rsidRPr="004678AB">
              <w:rPr>
                <w:sz w:val="18"/>
                <w:szCs w:val="24"/>
              </w:rPr>
              <w:t>0.93</w:t>
            </w:r>
          </w:p>
        </w:tc>
      </w:tr>
    </w:tbl>
    <w:p w14:paraId="42647F59" w14:textId="0304B583" w:rsidR="00FB77F1" w:rsidRPr="004678AB" w:rsidRDefault="00FB77F1" w:rsidP="004678AB">
      <w:pPr>
        <w:spacing w:before="120" w:after="240"/>
        <w:ind w:left="1134" w:right="1134" w:firstLine="170"/>
        <w:rPr>
          <w:sz w:val="18"/>
        </w:rPr>
      </w:pPr>
      <w:r w:rsidRPr="004678AB">
        <w:rPr>
          <w:i/>
          <w:iCs/>
          <w:sz w:val="18"/>
        </w:rPr>
        <w:t>Source</w:t>
      </w:r>
      <w:r w:rsidRPr="004678AB">
        <w:rPr>
          <w:sz w:val="18"/>
        </w:rPr>
        <w:t xml:space="preserve">: </w:t>
      </w:r>
      <w:r w:rsidRPr="0024580E">
        <w:rPr>
          <w:i/>
          <w:iCs/>
          <w:sz w:val="18"/>
        </w:rPr>
        <w:t>MoE, Eritrea: Essential Education Indicators, 2014/15</w:t>
      </w:r>
      <w:r w:rsidR="0024580E" w:rsidRPr="0024580E">
        <w:rPr>
          <w:i/>
          <w:iCs/>
          <w:sz w:val="18"/>
        </w:rPr>
        <w:t>–</w:t>
      </w:r>
      <w:r w:rsidRPr="0024580E">
        <w:rPr>
          <w:i/>
          <w:iCs/>
          <w:sz w:val="18"/>
        </w:rPr>
        <w:t>2018/19</w:t>
      </w:r>
      <w:r w:rsidR="004678AB">
        <w:rPr>
          <w:sz w:val="18"/>
        </w:rPr>
        <w:t>.</w:t>
      </w:r>
    </w:p>
    <w:p w14:paraId="6C66F960" w14:textId="77777777" w:rsidR="00FB77F1" w:rsidRPr="002C33AA" w:rsidRDefault="00FB77F1" w:rsidP="001F11D7">
      <w:pPr>
        <w:pStyle w:val="SingleTxtG"/>
      </w:pPr>
      <w:r w:rsidRPr="002C33AA">
        <w:t>178.</w:t>
      </w:r>
      <w:r w:rsidRPr="002C33AA">
        <w:tab/>
        <w:t>The efforts made during the stated years have resulted in a gradual increase in female enrolment at all levels. Thus, an increase of almost 5%, 17% and almost 1.4% was observed in enrolment at the elementary, middle and secondary levels respectively, in the span from 2014/15 to 2018/19. The net enrolment ratio for female students also showed a similar trend at all levels in the same period.</w:t>
      </w:r>
    </w:p>
    <w:p w14:paraId="4579CABD" w14:textId="77777777" w:rsidR="00FB77F1" w:rsidRPr="00FA5105" w:rsidRDefault="00FB77F1" w:rsidP="004678AB">
      <w:pPr>
        <w:pStyle w:val="H23G"/>
      </w:pPr>
      <w:r>
        <w:tab/>
      </w:r>
      <w:r>
        <w:tab/>
      </w:r>
      <w:r w:rsidRPr="00FA5105">
        <w:t>Table 3</w:t>
      </w:r>
      <w:r>
        <w:t>2</w:t>
      </w:r>
      <w:r w:rsidRPr="00FA5105">
        <w:t>: Net enrolment ratio by year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95"/>
        <w:gridCol w:w="767"/>
        <w:gridCol w:w="776"/>
        <w:gridCol w:w="722"/>
        <w:gridCol w:w="642"/>
        <w:gridCol w:w="714"/>
        <w:gridCol w:w="785"/>
        <w:gridCol w:w="642"/>
        <w:gridCol w:w="772"/>
        <w:gridCol w:w="655"/>
      </w:tblGrid>
      <w:tr w:rsidR="00FB77F1" w:rsidRPr="00E4043B" w14:paraId="5AA6099C" w14:textId="77777777" w:rsidTr="00BE778D">
        <w:trPr>
          <w:tblHeader/>
        </w:trPr>
        <w:tc>
          <w:tcPr>
            <w:tcW w:w="1260" w:type="dxa"/>
            <w:vMerge w:val="restart"/>
            <w:tcBorders>
              <w:top w:val="single" w:sz="4" w:space="0" w:color="auto"/>
              <w:bottom w:val="single" w:sz="12" w:space="0" w:color="auto"/>
            </w:tcBorders>
            <w:shd w:val="clear" w:color="auto" w:fill="auto"/>
            <w:vAlign w:val="bottom"/>
          </w:tcPr>
          <w:p w14:paraId="44FF37E9" w14:textId="12E1A382" w:rsidR="00FB77F1" w:rsidRPr="00E4043B" w:rsidRDefault="00FB77F1" w:rsidP="00E4043B">
            <w:pPr>
              <w:suppressAutoHyphens w:val="0"/>
              <w:spacing w:before="80" w:after="80" w:line="200" w:lineRule="exact"/>
              <w:ind w:right="113"/>
              <w:rPr>
                <w:i/>
                <w:sz w:val="16"/>
                <w:szCs w:val="24"/>
              </w:rPr>
            </w:pPr>
            <w:r w:rsidRPr="00E4043B">
              <w:rPr>
                <w:i/>
                <w:sz w:val="16"/>
                <w:szCs w:val="24"/>
              </w:rPr>
              <w:t>Academic</w:t>
            </w:r>
            <w:r w:rsidR="00E4043B">
              <w:rPr>
                <w:i/>
                <w:sz w:val="16"/>
                <w:szCs w:val="24"/>
              </w:rPr>
              <w:t xml:space="preserve"> </w:t>
            </w:r>
            <w:r w:rsidRPr="00E4043B">
              <w:rPr>
                <w:i/>
                <w:sz w:val="16"/>
                <w:szCs w:val="24"/>
              </w:rPr>
              <w:t>Year</w:t>
            </w:r>
          </w:p>
        </w:tc>
        <w:tc>
          <w:tcPr>
            <w:tcW w:w="3150" w:type="dxa"/>
            <w:gridSpan w:val="3"/>
            <w:tcBorders>
              <w:top w:val="single" w:sz="4" w:space="0" w:color="auto"/>
              <w:bottom w:val="single" w:sz="4" w:space="0" w:color="auto"/>
              <w:right w:val="single" w:sz="24" w:space="0" w:color="FFFFFF" w:themeColor="background1"/>
            </w:tcBorders>
            <w:shd w:val="clear" w:color="auto" w:fill="auto"/>
            <w:vAlign w:val="bottom"/>
          </w:tcPr>
          <w:p w14:paraId="0E10B9CB" w14:textId="77777777" w:rsidR="00FB77F1" w:rsidRPr="00E4043B" w:rsidRDefault="00FB77F1" w:rsidP="00E4043B">
            <w:pPr>
              <w:suppressAutoHyphens w:val="0"/>
              <w:spacing w:before="80" w:after="80" w:line="200" w:lineRule="exact"/>
              <w:ind w:right="113"/>
              <w:jc w:val="center"/>
              <w:rPr>
                <w:i/>
                <w:sz w:val="16"/>
                <w:szCs w:val="24"/>
              </w:rPr>
            </w:pPr>
            <w:r w:rsidRPr="00E4043B">
              <w:rPr>
                <w:i/>
                <w:sz w:val="16"/>
                <w:szCs w:val="24"/>
              </w:rPr>
              <w:t>Elementary</w:t>
            </w:r>
          </w:p>
        </w:tc>
        <w:tc>
          <w:tcPr>
            <w:tcW w:w="297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B4538C" w14:textId="77777777" w:rsidR="00FB77F1" w:rsidRPr="00E4043B" w:rsidRDefault="00FB77F1" w:rsidP="00E4043B">
            <w:pPr>
              <w:suppressAutoHyphens w:val="0"/>
              <w:spacing w:before="80" w:after="80" w:line="200" w:lineRule="exact"/>
              <w:ind w:right="113"/>
              <w:jc w:val="center"/>
              <w:rPr>
                <w:i/>
                <w:sz w:val="16"/>
                <w:szCs w:val="24"/>
              </w:rPr>
            </w:pPr>
            <w:r w:rsidRPr="00E4043B">
              <w:rPr>
                <w:i/>
                <w:sz w:val="16"/>
                <w:szCs w:val="24"/>
              </w:rPr>
              <w:t>Middle</w:t>
            </w:r>
          </w:p>
        </w:tc>
        <w:tc>
          <w:tcPr>
            <w:tcW w:w="2880" w:type="dxa"/>
            <w:gridSpan w:val="3"/>
            <w:tcBorders>
              <w:top w:val="single" w:sz="4" w:space="0" w:color="auto"/>
              <w:left w:val="single" w:sz="24" w:space="0" w:color="FFFFFF" w:themeColor="background1"/>
              <w:bottom w:val="single" w:sz="4" w:space="0" w:color="auto"/>
            </w:tcBorders>
            <w:shd w:val="clear" w:color="auto" w:fill="auto"/>
            <w:vAlign w:val="bottom"/>
          </w:tcPr>
          <w:p w14:paraId="4AF6018B" w14:textId="77777777" w:rsidR="00FB77F1" w:rsidRPr="00E4043B" w:rsidRDefault="00FB77F1" w:rsidP="00E4043B">
            <w:pPr>
              <w:suppressAutoHyphens w:val="0"/>
              <w:spacing w:before="80" w:after="80" w:line="200" w:lineRule="exact"/>
              <w:ind w:right="113"/>
              <w:jc w:val="center"/>
              <w:rPr>
                <w:i/>
                <w:sz w:val="16"/>
                <w:szCs w:val="24"/>
              </w:rPr>
            </w:pPr>
            <w:r w:rsidRPr="00E4043B">
              <w:rPr>
                <w:i/>
                <w:sz w:val="16"/>
                <w:szCs w:val="24"/>
              </w:rPr>
              <w:t>Secondary</w:t>
            </w:r>
          </w:p>
        </w:tc>
      </w:tr>
      <w:tr w:rsidR="00BE778D" w:rsidRPr="00E4043B" w14:paraId="22DC3A0E" w14:textId="77777777" w:rsidTr="00BE778D">
        <w:trPr>
          <w:tblHeader/>
        </w:trPr>
        <w:tc>
          <w:tcPr>
            <w:tcW w:w="1260" w:type="dxa"/>
            <w:vMerge/>
            <w:tcBorders>
              <w:top w:val="single" w:sz="12" w:space="0" w:color="auto"/>
              <w:bottom w:val="single" w:sz="12" w:space="0" w:color="auto"/>
            </w:tcBorders>
            <w:shd w:val="clear" w:color="auto" w:fill="auto"/>
            <w:vAlign w:val="bottom"/>
          </w:tcPr>
          <w:p w14:paraId="2ECB96E4" w14:textId="77777777" w:rsidR="00FB77F1" w:rsidRPr="00E4043B" w:rsidRDefault="00FB77F1" w:rsidP="00E4043B">
            <w:pPr>
              <w:suppressAutoHyphens w:val="0"/>
              <w:spacing w:before="40" w:after="40" w:line="220" w:lineRule="exact"/>
              <w:ind w:right="113"/>
              <w:rPr>
                <w:sz w:val="18"/>
                <w:szCs w:val="24"/>
              </w:rPr>
            </w:pPr>
          </w:p>
        </w:tc>
        <w:tc>
          <w:tcPr>
            <w:tcW w:w="2160" w:type="dxa"/>
            <w:gridSpan w:val="2"/>
            <w:tcBorders>
              <w:top w:val="single" w:sz="4" w:space="0" w:color="auto"/>
              <w:bottom w:val="single" w:sz="4" w:space="0" w:color="auto"/>
              <w:right w:val="single" w:sz="24" w:space="0" w:color="FFFFFF" w:themeColor="background1"/>
            </w:tcBorders>
            <w:shd w:val="clear" w:color="auto" w:fill="auto"/>
            <w:vAlign w:val="bottom"/>
          </w:tcPr>
          <w:p w14:paraId="53686DE9" w14:textId="77777777"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Enrolment</w:t>
            </w:r>
          </w:p>
        </w:tc>
        <w:tc>
          <w:tcPr>
            <w:tcW w:w="99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84D6F9D" w14:textId="6E69FA12"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NER%</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BFD06B" w14:textId="77777777"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Enrolment</w:t>
            </w:r>
          </w:p>
        </w:tc>
        <w:tc>
          <w:tcPr>
            <w:tcW w:w="108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AB98C6" w14:textId="399758C4"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NER%</w:t>
            </w:r>
          </w:p>
        </w:tc>
        <w:tc>
          <w:tcPr>
            <w:tcW w:w="1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C10C02A" w14:textId="77777777"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Enrolment</w:t>
            </w:r>
          </w:p>
        </w:tc>
        <w:tc>
          <w:tcPr>
            <w:tcW w:w="908" w:type="dxa"/>
            <w:tcBorders>
              <w:top w:val="single" w:sz="4" w:space="0" w:color="auto"/>
              <w:left w:val="single" w:sz="24" w:space="0" w:color="FFFFFF" w:themeColor="background1"/>
              <w:bottom w:val="single" w:sz="4" w:space="0" w:color="auto"/>
            </w:tcBorders>
            <w:shd w:val="clear" w:color="auto" w:fill="auto"/>
            <w:vAlign w:val="bottom"/>
          </w:tcPr>
          <w:p w14:paraId="39A8FC1A" w14:textId="5A074066" w:rsidR="00FB77F1" w:rsidRPr="00E4043B" w:rsidRDefault="00FB77F1" w:rsidP="00BE778D">
            <w:pPr>
              <w:suppressAutoHyphens w:val="0"/>
              <w:spacing w:before="80" w:after="80" w:line="200" w:lineRule="exact"/>
              <w:ind w:right="113"/>
              <w:jc w:val="center"/>
              <w:rPr>
                <w:i/>
                <w:sz w:val="16"/>
                <w:szCs w:val="24"/>
              </w:rPr>
            </w:pPr>
            <w:r w:rsidRPr="00E4043B">
              <w:rPr>
                <w:i/>
                <w:sz w:val="16"/>
                <w:szCs w:val="24"/>
              </w:rPr>
              <w:t>NER%</w:t>
            </w:r>
          </w:p>
        </w:tc>
      </w:tr>
      <w:tr w:rsidR="00BE778D" w:rsidRPr="00E4043B" w14:paraId="2EDDD5C1" w14:textId="77777777" w:rsidTr="00BE778D">
        <w:trPr>
          <w:tblHeader/>
        </w:trPr>
        <w:tc>
          <w:tcPr>
            <w:tcW w:w="1260" w:type="dxa"/>
            <w:vMerge/>
            <w:tcBorders>
              <w:bottom w:val="single" w:sz="12" w:space="0" w:color="auto"/>
            </w:tcBorders>
            <w:shd w:val="clear" w:color="auto" w:fill="auto"/>
            <w:vAlign w:val="bottom"/>
          </w:tcPr>
          <w:p w14:paraId="75ABDEEF" w14:textId="77777777" w:rsidR="00FB77F1" w:rsidRPr="00E4043B" w:rsidRDefault="00FB77F1" w:rsidP="00E4043B">
            <w:pPr>
              <w:suppressAutoHyphens w:val="0"/>
              <w:spacing w:before="40" w:after="40" w:line="220" w:lineRule="exact"/>
              <w:ind w:right="113"/>
              <w:rPr>
                <w:sz w:val="18"/>
                <w:szCs w:val="24"/>
              </w:rPr>
            </w:pPr>
          </w:p>
        </w:tc>
        <w:tc>
          <w:tcPr>
            <w:tcW w:w="1080" w:type="dxa"/>
            <w:tcBorders>
              <w:top w:val="single" w:sz="4" w:space="0" w:color="auto"/>
              <w:bottom w:val="single" w:sz="12" w:space="0" w:color="auto"/>
            </w:tcBorders>
            <w:shd w:val="clear" w:color="auto" w:fill="auto"/>
            <w:vAlign w:val="bottom"/>
          </w:tcPr>
          <w:p w14:paraId="5D946B56"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Total</w:t>
            </w:r>
          </w:p>
        </w:tc>
        <w:tc>
          <w:tcPr>
            <w:tcW w:w="1080" w:type="dxa"/>
            <w:tcBorders>
              <w:top w:val="single" w:sz="4" w:space="0" w:color="auto"/>
              <w:bottom w:val="single" w:sz="12" w:space="0" w:color="auto"/>
              <w:right w:val="single" w:sz="24" w:space="0" w:color="FFFFFF" w:themeColor="background1"/>
            </w:tcBorders>
            <w:shd w:val="clear" w:color="auto" w:fill="auto"/>
            <w:vAlign w:val="bottom"/>
          </w:tcPr>
          <w:p w14:paraId="21E6AD77"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Female</w:t>
            </w:r>
          </w:p>
        </w:tc>
        <w:tc>
          <w:tcPr>
            <w:tcW w:w="990" w:type="dxa"/>
            <w:tcBorders>
              <w:top w:val="single" w:sz="4" w:space="0" w:color="auto"/>
              <w:left w:val="single" w:sz="24" w:space="0" w:color="FFFFFF" w:themeColor="background1"/>
              <w:bottom w:val="single" w:sz="12" w:space="0" w:color="auto"/>
            </w:tcBorders>
            <w:shd w:val="clear" w:color="auto" w:fill="auto"/>
            <w:vAlign w:val="bottom"/>
          </w:tcPr>
          <w:p w14:paraId="2999854D"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w:t>
            </w:r>
          </w:p>
        </w:tc>
        <w:tc>
          <w:tcPr>
            <w:tcW w:w="900" w:type="dxa"/>
            <w:tcBorders>
              <w:top w:val="single" w:sz="4" w:space="0" w:color="auto"/>
              <w:bottom w:val="single" w:sz="12" w:space="0" w:color="auto"/>
            </w:tcBorders>
            <w:shd w:val="clear" w:color="auto" w:fill="auto"/>
            <w:vAlign w:val="bottom"/>
          </w:tcPr>
          <w:p w14:paraId="019B9100"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Total</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48165F0D"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Female</w:t>
            </w:r>
          </w:p>
        </w:tc>
        <w:tc>
          <w:tcPr>
            <w:tcW w:w="1080" w:type="dxa"/>
            <w:tcBorders>
              <w:top w:val="single" w:sz="4" w:space="0" w:color="auto"/>
              <w:left w:val="single" w:sz="24" w:space="0" w:color="FFFFFF" w:themeColor="background1"/>
              <w:bottom w:val="single" w:sz="12" w:space="0" w:color="auto"/>
            </w:tcBorders>
            <w:shd w:val="clear" w:color="auto" w:fill="auto"/>
            <w:vAlign w:val="bottom"/>
          </w:tcPr>
          <w:p w14:paraId="1D495C74"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w:t>
            </w:r>
          </w:p>
        </w:tc>
        <w:tc>
          <w:tcPr>
            <w:tcW w:w="900" w:type="dxa"/>
            <w:tcBorders>
              <w:top w:val="single" w:sz="4" w:space="0" w:color="auto"/>
              <w:bottom w:val="single" w:sz="12" w:space="0" w:color="auto"/>
            </w:tcBorders>
            <w:shd w:val="clear" w:color="auto" w:fill="auto"/>
            <w:vAlign w:val="bottom"/>
          </w:tcPr>
          <w:p w14:paraId="226C8E35"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Total</w:t>
            </w:r>
          </w:p>
        </w:tc>
        <w:tc>
          <w:tcPr>
            <w:tcW w:w="1072" w:type="dxa"/>
            <w:tcBorders>
              <w:top w:val="single" w:sz="4" w:space="0" w:color="auto"/>
              <w:bottom w:val="single" w:sz="12" w:space="0" w:color="auto"/>
              <w:right w:val="single" w:sz="24" w:space="0" w:color="FFFFFF" w:themeColor="background1"/>
            </w:tcBorders>
            <w:shd w:val="clear" w:color="auto" w:fill="auto"/>
            <w:vAlign w:val="bottom"/>
          </w:tcPr>
          <w:p w14:paraId="39984658"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Female</w:t>
            </w:r>
          </w:p>
        </w:tc>
        <w:tc>
          <w:tcPr>
            <w:tcW w:w="908" w:type="dxa"/>
            <w:tcBorders>
              <w:top w:val="single" w:sz="4" w:space="0" w:color="auto"/>
              <w:left w:val="single" w:sz="24" w:space="0" w:color="FFFFFF" w:themeColor="background1"/>
              <w:bottom w:val="single" w:sz="12" w:space="0" w:color="auto"/>
            </w:tcBorders>
            <w:shd w:val="clear" w:color="auto" w:fill="auto"/>
            <w:vAlign w:val="bottom"/>
          </w:tcPr>
          <w:p w14:paraId="21CF7590" w14:textId="77777777" w:rsidR="00FB77F1" w:rsidRPr="00E4043B" w:rsidRDefault="00FB77F1" w:rsidP="00E4043B">
            <w:pPr>
              <w:suppressAutoHyphens w:val="0"/>
              <w:spacing w:before="80" w:after="80" w:line="200" w:lineRule="exact"/>
              <w:ind w:right="113"/>
              <w:jc w:val="right"/>
              <w:rPr>
                <w:i/>
                <w:sz w:val="16"/>
                <w:szCs w:val="24"/>
              </w:rPr>
            </w:pPr>
            <w:r w:rsidRPr="00E4043B">
              <w:rPr>
                <w:i/>
                <w:sz w:val="16"/>
                <w:szCs w:val="24"/>
              </w:rPr>
              <w:t>F</w:t>
            </w:r>
          </w:p>
        </w:tc>
      </w:tr>
      <w:tr w:rsidR="00BE778D" w:rsidRPr="00E4043B" w14:paraId="39126A6F" w14:textId="77777777" w:rsidTr="00BE778D">
        <w:tc>
          <w:tcPr>
            <w:tcW w:w="1260" w:type="dxa"/>
            <w:tcBorders>
              <w:top w:val="single" w:sz="12" w:space="0" w:color="auto"/>
              <w:bottom w:val="nil"/>
            </w:tcBorders>
            <w:shd w:val="clear" w:color="auto" w:fill="auto"/>
          </w:tcPr>
          <w:p w14:paraId="0F5E08AF" w14:textId="77777777" w:rsidR="00FB77F1" w:rsidRPr="00E4043B" w:rsidRDefault="00FB77F1" w:rsidP="00E4043B">
            <w:pPr>
              <w:suppressAutoHyphens w:val="0"/>
              <w:spacing w:before="40" w:after="40" w:line="220" w:lineRule="exact"/>
              <w:ind w:right="113"/>
              <w:rPr>
                <w:sz w:val="18"/>
                <w:szCs w:val="24"/>
              </w:rPr>
            </w:pPr>
            <w:r w:rsidRPr="00E4043B">
              <w:rPr>
                <w:sz w:val="18"/>
                <w:szCs w:val="24"/>
              </w:rPr>
              <w:t>2014/15</w:t>
            </w:r>
          </w:p>
        </w:tc>
        <w:tc>
          <w:tcPr>
            <w:tcW w:w="1080" w:type="dxa"/>
            <w:tcBorders>
              <w:top w:val="single" w:sz="12" w:space="0" w:color="auto"/>
              <w:bottom w:val="nil"/>
            </w:tcBorders>
            <w:shd w:val="clear" w:color="auto" w:fill="auto"/>
            <w:vAlign w:val="bottom"/>
          </w:tcPr>
          <w:p w14:paraId="257FE490" w14:textId="7F732BE2" w:rsidR="00FB77F1" w:rsidRPr="00E4043B" w:rsidRDefault="00FB77F1" w:rsidP="00E4043B">
            <w:pPr>
              <w:suppressAutoHyphens w:val="0"/>
              <w:spacing w:before="40" w:after="40" w:line="220" w:lineRule="exact"/>
              <w:ind w:right="113"/>
              <w:jc w:val="right"/>
              <w:rPr>
                <w:sz w:val="18"/>
                <w:szCs w:val="24"/>
              </w:rPr>
            </w:pPr>
            <w:r w:rsidRPr="00E4043B">
              <w:rPr>
                <w:sz w:val="18"/>
                <w:szCs w:val="24"/>
              </w:rPr>
              <w:t>283</w:t>
            </w:r>
            <w:r w:rsidR="00DA4F08">
              <w:rPr>
                <w:sz w:val="18"/>
                <w:szCs w:val="24"/>
              </w:rPr>
              <w:t xml:space="preserve"> </w:t>
            </w:r>
            <w:r w:rsidRPr="00E4043B">
              <w:rPr>
                <w:sz w:val="18"/>
                <w:szCs w:val="24"/>
              </w:rPr>
              <w:t>815</w:t>
            </w:r>
          </w:p>
        </w:tc>
        <w:tc>
          <w:tcPr>
            <w:tcW w:w="1080" w:type="dxa"/>
            <w:tcBorders>
              <w:top w:val="single" w:sz="12" w:space="0" w:color="auto"/>
              <w:bottom w:val="nil"/>
            </w:tcBorders>
            <w:shd w:val="clear" w:color="auto" w:fill="auto"/>
            <w:vAlign w:val="bottom"/>
          </w:tcPr>
          <w:p w14:paraId="36702AA0" w14:textId="1ABB080E" w:rsidR="00FB77F1" w:rsidRPr="00E4043B" w:rsidRDefault="00FB77F1" w:rsidP="00E4043B">
            <w:pPr>
              <w:suppressAutoHyphens w:val="0"/>
              <w:spacing w:before="40" w:after="40" w:line="220" w:lineRule="exact"/>
              <w:ind w:right="113"/>
              <w:jc w:val="right"/>
              <w:rPr>
                <w:sz w:val="18"/>
                <w:szCs w:val="24"/>
              </w:rPr>
            </w:pPr>
            <w:r w:rsidRPr="00E4043B">
              <w:rPr>
                <w:sz w:val="18"/>
                <w:szCs w:val="24"/>
              </w:rPr>
              <w:t>132</w:t>
            </w:r>
            <w:r w:rsidR="00DA4F08">
              <w:rPr>
                <w:sz w:val="18"/>
                <w:szCs w:val="24"/>
              </w:rPr>
              <w:t xml:space="preserve"> </w:t>
            </w:r>
            <w:r w:rsidRPr="00E4043B">
              <w:rPr>
                <w:sz w:val="18"/>
                <w:szCs w:val="24"/>
              </w:rPr>
              <w:t>244</w:t>
            </w:r>
          </w:p>
        </w:tc>
        <w:tc>
          <w:tcPr>
            <w:tcW w:w="990" w:type="dxa"/>
            <w:tcBorders>
              <w:top w:val="single" w:sz="12" w:space="0" w:color="auto"/>
              <w:bottom w:val="nil"/>
            </w:tcBorders>
            <w:shd w:val="clear" w:color="auto" w:fill="auto"/>
            <w:vAlign w:val="bottom"/>
          </w:tcPr>
          <w:p w14:paraId="08200C74"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79.1</w:t>
            </w:r>
          </w:p>
        </w:tc>
        <w:tc>
          <w:tcPr>
            <w:tcW w:w="900" w:type="dxa"/>
            <w:tcBorders>
              <w:top w:val="single" w:sz="12" w:space="0" w:color="auto"/>
              <w:bottom w:val="nil"/>
            </w:tcBorders>
            <w:shd w:val="clear" w:color="auto" w:fill="auto"/>
            <w:vAlign w:val="bottom"/>
          </w:tcPr>
          <w:p w14:paraId="508A66D3" w14:textId="2CE1E8FB" w:rsidR="00FB77F1" w:rsidRPr="00E4043B" w:rsidRDefault="00FB77F1" w:rsidP="00E4043B">
            <w:pPr>
              <w:suppressAutoHyphens w:val="0"/>
              <w:spacing w:before="40" w:after="40" w:line="220" w:lineRule="exact"/>
              <w:ind w:right="113"/>
              <w:jc w:val="right"/>
              <w:rPr>
                <w:sz w:val="18"/>
                <w:szCs w:val="24"/>
              </w:rPr>
            </w:pPr>
            <w:r w:rsidRPr="00E4043B">
              <w:rPr>
                <w:sz w:val="18"/>
                <w:szCs w:val="24"/>
              </w:rPr>
              <w:t>72</w:t>
            </w:r>
            <w:r w:rsidR="00DA4F08">
              <w:rPr>
                <w:sz w:val="18"/>
                <w:szCs w:val="24"/>
              </w:rPr>
              <w:t xml:space="preserve"> </w:t>
            </w:r>
            <w:r w:rsidRPr="00E4043B">
              <w:rPr>
                <w:sz w:val="18"/>
                <w:szCs w:val="24"/>
              </w:rPr>
              <w:t>560</w:t>
            </w:r>
          </w:p>
        </w:tc>
        <w:tc>
          <w:tcPr>
            <w:tcW w:w="990" w:type="dxa"/>
            <w:tcBorders>
              <w:top w:val="single" w:sz="12" w:space="0" w:color="auto"/>
              <w:bottom w:val="nil"/>
            </w:tcBorders>
            <w:shd w:val="clear" w:color="auto" w:fill="auto"/>
            <w:vAlign w:val="bottom"/>
          </w:tcPr>
          <w:p w14:paraId="68979EB1" w14:textId="1829F58D" w:rsidR="00FB77F1" w:rsidRPr="00E4043B" w:rsidRDefault="00FB77F1" w:rsidP="00E4043B">
            <w:pPr>
              <w:suppressAutoHyphens w:val="0"/>
              <w:spacing w:before="40" w:after="40" w:line="220" w:lineRule="exact"/>
              <w:ind w:right="113"/>
              <w:jc w:val="right"/>
              <w:rPr>
                <w:sz w:val="18"/>
                <w:szCs w:val="24"/>
              </w:rPr>
            </w:pPr>
            <w:r w:rsidRPr="00E4043B">
              <w:rPr>
                <w:sz w:val="18"/>
                <w:szCs w:val="24"/>
              </w:rPr>
              <w:t>35</w:t>
            </w:r>
            <w:r w:rsidR="00DA4F08">
              <w:rPr>
                <w:sz w:val="18"/>
                <w:szCs w:val="24"/>
              </w:rPr>
              <w:t xml:space="preserve"> </w:t>
            </w:r>
            <w:r w:rsidRPr="00E4043B">
              <w:rPr>
                <w:sz w:val="18"/>
                <w:szCs w:val="24"/>
              </w:rPr>
              <w:t>047</w:t>
            </w:r>
          </w:p>
        </w:tc>
        <w:tc>
          <w:tcPr>
            <w:tcW w:w="1080" w:type="dxa"/>
            <w:tcBorders>
              <w:top w:val="single" w:sz="12" w:space="0" w:color="auto"/>
              <w:bottom w:val="nil"/>
            </w:tcBorders>
            <w:shd w:val="clear" w:color="auto" w:fill="auto"/>
            <w:vAlign w:val="bottom"/>
          </w:tcPr>
          <w:p w14:paraId="1BAFD7AD"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38.4</w:t>
            </w:r>
          </w:p>
        </w:tc>
        <w:tc>
          <w:tcPr>
            <w:tcW w:w="900" w:type="dxa"/>
            <w:tcBorders>
              <w:top w:val="single" w:sz="12" w:space="0" w:color="auto"/>
              <w:bottom w:val="nil"/>
            </w:tcBorders>
            <w:shd w:val="clear" w:color="auto" w:fill="auto"/>
            <w:vAlign w:val="bottom"/>
          </w:tcPr>
          <w:p w14:paraId="43F1C67D" w14:textId="3D1A5EE7" w:rsidR="00FB77F1" w:rsidRPr="00E4043B" w:rsidRDefault="00FB77F1" w:rsidP="00E4043B">
            <w:pPr>
              <w:suppressAutoHyphens w:val="0"/>
              <w:spacing w:before="40" w:after="40" w:line="220" w:lineRule="exact"/>
              <w:ind w:right="113"/>
              <w:jc w:val="right"/>
              <w:rPr>
                <w:sz w:val="18"/>
                <w:szCs w:val="24"/>
              </w:rPr>
            </w:pPr>
            <w:r w:rsidRPr="00E4043B">
              <w:rPr>
                <w:sz w:val="18"/>
                <w:szCs w:val="24"/>
              </w:rPr>
              <w:t>58</w:t>
            </w:r>
            <w:r w:rsidR="00DA4F08">
              <w:rPr>
                <w:sz w:val="18"/>
                <w:szCs w:val="24"/>
              </w:rPr>
              <w:t xml:space="preserve"> </w:t>
            </w:r>
            <w:r w:rsidRPr="00E4043B">
              <w:rPr>
                <w:sz w:val="18"/>
                <w:szCs w:val="24"/>
              </w:rPr>
              <w:t>839</w:t>
            </w:r>
          </w:p>
        </w:tc>
        <w:tc>
          <w:tcPr>
            <w:tcW w:w="1072" w:type="dxa"/>
            <w:tcBorders>
              <w:top w:val="single" w:sz="12" w:space="0" w:color="auto"/>
              <w:bottom w:val="nil"/>
            </w:tcBorders>
            <w:shd w:val="clear" w:color="auto" w:fill="auto"/>
            <w:vAlign w:val="bottom"/>
          </w:tcPr>
          <w:p w14:paraId="2D587D8E" w14:textId="18CD3CEE" w:rsidR="00FB77F1" w:rsidRPr="00E4043B" w:rsidRDefault="00FB77F1" w:rsidP="00E4043B">
            <w:pPr>
              <w:suppressAutoHyphens w:val="0"/>
              <w:spacing w:before="40" w:after="40" w:line="220" w:lineRule="exact"/>
              <w:ind w:right="113"/>
              <w:jc w:val="right"/>
              <w:rPr>
                <w:sz w:val="18"/>
                <w:szCs w:val="24"/>
              </w:rPr>
            </w:pPr>
            <w:r w:rsidRPr="00E4043B">
              <w:rPr>
                <w:sz w:val="18"/>
                <w:szCs w:val="24"/>
              </w:rPr>
              <w:t>28</w:t>
            </w:r>
            <w:r w:rsidR="00DA4F08">
              <w:rPr>
                <w:sz w:val="18"/>
                <w:szCs w:val="24"/>
              </w:rPr>
              <w:t xml:space="preserve"> </w:t>
            </w:r>
            <w:r w:rsidRPr="00E4043B">
              <w:rPr>
                <w:sz w:val="18"/>
                <w:szCs w:val="24"/>
              </w:rPr>
              <w:t>083</w:t>
            </w:r>
          </w:p>
        </w:tc>
        <w:tc>
          <w:tcPr>
            <w:tcW w:w="908" w:type="dxa"/>
            <w:tcBorders>
              <w:top w:val="single" w:sz="12" w:space="0" w:color="auto"/>
              <w:bottom w:val="nil"/>
            </w:tcBorders>
            <w:shd w:val="clear" w:color="auto" w:fill="auto"/>
            <w:vAlign w:val="bottom"/>
          </w:tcPr>
          <w:p w14:paraId="36D589C0"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18.0</w:t>
            </w:r>
          </w:p>
        </w:tc>
      </w:tr>
      <w:tr w:rsidR="00BE778D" w:rsidRPr="00E4043B" w14:paraId="6372404A" w14:textId="77777777" w:rsidTr="00BE778D">
        <w:tc>
          <w:tcPr>
            <w:tcW w:w="1260" w:type="dxa"/>
            <w:tcBorders>
              <w:top w:val="nil"/>
            </w:tcBorders>
            <w:shd w:val="clear" w:color="auto" w:fill="auto"/>
          </w:tcPr>
          <w:p w14:paraId="1289FC71" w14:textId="77777777" w:rsidR="00FB77F1" w:rsidRPr="00E4043B" w:rsidRDefault="00FB77F1" w:rsidP="00E4043B">
            <w:pPr>
              <w:suppressAutoHyphens w:val="0"/>
              <w:spacing w:before="40" w:after="40" w:line="220" w:lineRule="exact"/>
              <w:ind w:right="113"/>
              <w:rPr>
                <w:sz w:val="18"/>
                <w:szCs w:val="24"/>
              </w:rPr>
            </w:pPr>
            <w:r w:rsidRPr="00E4043B">
              <w:rPr>
                <w:sz w:val="18"/>
                <w:szCs w:val="24"/>
              </w:rPr>
              <w:lastRenderedPageBreak/>
              <w:t>2015/16</w:t>
            </w:r>
          </w:p>
        </w:tc>
        <w:tc>
          <w:tcPr>
            <w:tcW w:w="1080" w:type="dxa"/>
            <w:tcBorders>
              <w:top w:val="nil"/>
            </w:tcBorders>
            <w:shd w:val="clear" w:color="auto" w:fill="auto"/>
            <w:vAlign w:val="bottom"/>
          </w:tcPr>
          <w:p w14:paraId="52A645E7" w14:textId="6C8AA7A6" w:rsidR="00FB77F1" w:rsidRPr="00E4043B" w:rsidRDefault="00FB77F1" w:rsidP="00E4043B">
            <w:pPr>
              <w:suppressAutoHyphens w:val="0"/>
              <w:spacing w:before="40" w:after="40" w:line="220" w:lineRule="exact"/>
              <w:ind w:right="113"/>
              <w:jc w:val="right"/>
              <w:rPr>
                <w:sz w:val="18"/>
                <w:szCs w:val="24"/>
              </w:rPr>
            </w:pPr>
            <w:r w:rsidRPr="00E4043B">
              <w:rPr>
                <w:sz w:val="18"/>
                <w:szCs w:val="24"/>
              </w:rPr>
              <w:t>272</w:t>
            </w:r>
            <w:r w:rsidR="00DA4F08">
              <w:rPr>
                <w:sz w:val="18"/>
                <w:szCs w:val="24"/>
              </w:rPr>
              <w:t xml:space="preserve"> </w:t>
            </w:r>
            <w:r w:rsidRPr="00E4043B">
              <w:rPr>
                <w:sz w:val="18"/>
                <w:szCs w:val="24"/>
              </w:rPr>
              <w:t>188</w:t>
            </w:r>
          </w:p>
        </w:tc>
        <w:tc>
          <w:tcPr>
            <w:tcW w:w="1080" w:type="dxa"/>
            <w:tcBorders>
              <w:top w:val="nil"/>
            </w:tcBorders>
            <w:shd w:val="clear" w:color="auto" w:fill="auto"/>
            <w:vAlign w:val="bottom"/>
          </w:tcPr>
          <w:p w14:paraId="4FD49A5D" w14:textId="45539718" w:rsidR="00FB77F1" w:rsidRPr="00E4043B" w:rsidRDefault="00FB77F1" w:rsidP="00E4043B">
            <w:pPr>
              <w:suppressAutoHyphens w:val="0"/>
              <w:spacing w:before="40" w:after="40" w:line="220" w:lineRule="exact"/>
              <w:ind w:right="113"/>
              <w:jc w:val="right"/>
              <w:rPr>
                <w:sz w:val="18"/>
                <w:szCs w:val="24"/>
              </w:rPr>
            </w:pPr>
            <w:r w:rsidRPr="00E4043B">
              <w:rPr>
                <w:sz w:val="18"/>
                <w:szCs w:val="24"/>
              </w:rPr>
              <w:t>127</w:t>
            </w:r>
            <w:r w:rsidR="00DA4F08">
              <w:rPr>
                <w:sz w:val="18"/>
                <w:szCs w:val="24"/>
              </w:rPr>
              <w:t xml:space="preserve"> </w:t>
            </w:r>
            <w:r w:rsidRPr="00E4043B">
              <w:rPr>
                <w:sz w:val="18"/>
                <w:szCs w:val="24"/>
              </w:rPr>
              <w:t>347</w:t>
            </w:r>
          </w:p>
        </w:tc>
        <w:tc>
          <w:tcPr>
            <w:tcW w:w="990" w:type="dxa"/>
            <w:tcBorders>
              <w:top w:val="nil"/>
            </w:tcBorders>
            <w:shd w:val="clear" w:color="auto" w:fill="auto"/>
            <w:vAlign w:val="bottom"/>
          </w:tcPr>
          <w:p w14:paraId="2A32CDC2"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79.5</w:t>
            </w:r>
          </w:p>
        </w:tc>
        <w:tc>
          <w:tcPr>
            <w:tcW w:w="900" w:type="dxa"/>
            <w:tcBorders>
              <w:top w:val="nil"/>
            </w:tcBorders>
            <w:shd w:val="clear" w:color="auto" w:fill="auto"/>
            <w:vAlign w:val="bottom"/>
          </w:tcPr>
          <w:p w14:paraId="7A0C5B7F" w14:textId="317CFD98" w:rsidR="00FB77F1" w:rsidRPr="00E4043B" w:rsidRDefault="00FB77F1" w:rsidP="00E4043B">
            <w:pPr>
              <w:suppressAutoHyphens w:val="0"/>
              <w:spacing w:before="40" w:after="40" w:line="220" w:lineRule="exact"/>
              <w:ind w:right="113"/>
              <w:jc w:val="right"/>
              <w:rPr>
                <w:sz w:val="18"/>
                <w:szCs w:val="24"/>
              </w:rPr>
            </w:pPr>
            <w:r w:rsidRPr="00E4043B">
              <w:rPr>
                <w:sz w:val="18"/>
                <w:szCs w:val="24"/>
              </w:rPr>
              <w:t>76</w:t>
            </w:r>
            <w:r w:rsidR="00DA4F08">
              <w:rPr>
                <w:sz w:val="18"/>
                <w:szCs w:val="24"/>
              </w:rPr>
              <w:t xml:space="preserve"> </w:t>
            </w:r>
            <w:r w:rsidRPr="00E4043B">
              <w:rPr>
                <w:sz w:val="18"/>
                <w:szCs w:val="24"/>
              </w:rPr>
              <w:t>909</w:t>
            </w:r>
          </w:p>
        </w:tc>
        <w:tc>
          <w:tcPr>
            <w:tcW w:w="990" w:type="dxa"/>
            <w:tcBorders>
              <w:top w:val="nil"/>
            </w:tcBorders>
            <w:shd w:val="clear" w:color="auto" w:fill="auto"/>
            <w:vAlign w:val="bottom"/>
          </w:tcPr>
          <w:p w14:paraId="471F170A" w14:textId="2328F1C6" w:rsidR="00FB77F1" w:rsidRPr="00E4043B" w:rsidRDefault="00FB77F1" w:rsidP="00E4043B">
            <w:pPr>
              <w:suppressAutoHyphens w:val="0"/>
              <w:spacing w:before="40" w:after="40" w:line="220" w:lineRule="exact"/>
              <w:ind w:right="113"/>
              <w:jc w:val="right"/>
              <w:rPr>
                <w:sz w:val="18"/>
                <w:szCs w:val="24"/>
              </w:rPr>
            </w:pPr>
            <w:r w:rsidRPr="00E4043B">
              <w:rPr>
                <w:sz w:val="18"/>
                <w:szCs w:val="24"/>
              </w:rPr>
              <w:t>37</w:t>
            </w:r>
            <w:r w:rsidR="00DA4F08">
              <w:rPr>
                <w:sz w:val="18"/>
                <w:szCs w:val="24"/>
              </w:rPr>
              <w:t xml:space="preserve"> </w:t>
            </w:r>
            <w:r w:rsidRPr="00E4043B">
              <w:rPr>
                <w:sz w:val="18"/>
                <w:szCs w:val="24"/>
              </w:rPr>
              <w:t>585</w:t>
            </w:r>
          </w:p>
        </w:tc>
        <w:tc>
          <w:tcPr>
            <w:tcW w:w="1080" w:type="dxa"/>
            <w:tcBorders>
              <w:top w:val="nil"/>
            </w:tcBorders>
            <w:shd w:val="clear" w:color="auto" w:fill="auto"/>
            <w:vAlign w:val="bottom"/>
          </w:tcPr>
          <w:p w14:paraId="0EC3B6DF"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42.1</w:t>
            </w:r>
          </w:p>
        </w:tc>
        <w:tc>
          <w:tcPr>
            <w:tcW w:w="900" w:type="dxa"/>
            <w:tcBorders>
              <w:top w:val="nil"/>
            </w:tcBorders>
            <w:shd w:val="clear" w:color="auto" w:fill="auto"/>
            <w:vAlign w:val="bottom"/>
          </w:tcPr>
          <w:p w14:paraId="054B537F" w14:textId="6A3F65D6" w:rsidR="00FB77F1" w:rsidRPr="00E4043B" w:rsidRDefault="00FB77F1" w:rsidP="00E4043B">
            <w:pPr>
              <w:suppressAutoHyphens w:val="0"/>
              <w:spacing w:before="40" w:after="40" w:line="220" w:lineRule="exact"/>
              <w:ind w:right="113"/>
              <w:jc w:val="right"/>
              <w:rPr>
                <w:sz w:val="18"/>
                <w:szCs w:val="24"/>
              </w:rPr>
            </w:pPr>
            <w:r w:rsidRPr="00E4043B">
              <w:rPr>
                <w:sz w:val="18"/>
                <w:szCs w:val="24"/>
              </w:rPr>
              <w:t>58</w:t>
            </w:r>
            <w:r w:rsidR="00DA4F08">
              <w:rPr>
                <w:sz w:val="18"/>
                <w:szCs w:val="24"/>
              </w:rPr>
              <w:t xml:space="preserve"> </w:t>
            </w:r>
            <w:r w:rsidRPr="00E4043B">
              <w:rPr>
                <w:sz w:val="18"/>
                <w:szCs w:val="24"/>
              </w:rPr>
              <w:t>691</w:t>
            </w:r>
          </w:p>
        </w:tc>
        <w:tc>
          <w:tcPr>
            <w:tcW w:w="1072" w:type="dxa"/>
            <w:tcBorders>
              <w:top w:val="nil"/>
            </w:tcBorders>
            <w:shd w:val="clear" w:color="auto" w:fill="auto"/>
            <w:vAlign w:val="bottom"/>
          </w:tcPr>
          <w:p w14:paraId="35CED161" w14:textId="3BECB7F0" w:rsidR="00FB77F1" w:rsidRPr="00E4043B" w:rsidRDefault="00FB77F1" w:rsidP="00E4043B">
            <w:pPr>
              <w:suppressAutoHyphens w:val="0"/>
              <w:spacing w:before="40" w:after="40" w:line="220" w:lineRule="exact"/>
              <w:ind w:right="113"/>
              <w:jc w:val="right"/>
              <w:rPr>
                <w:sz w:val="18"/>
                <w:szCs w:val="24"/>
              </w:rPr>
            </w:pPr>
            <w:r w:rsidRPr="00E4043B">
              <w:rPr>
                <w:sz w:val="18"/>
                <w:szCs w:val="24"/>
              </w:rPr>
              <w:t>29</w:t>
            </w:r>
            <w:r w:rsidR="00DA4F08">
              <w:rPr>
                <w:sz w:val="18"/>
                <w:szCs w:val="24"/>
              </w:rPr>
              <w:t xml:space="preserve"> </w:t>
            </w:r>
            <w:r w:rsidRPr="00E4043B">
              <w:rPr>
                <w:sz w:val="18"/>
                <w:szCs w:val="24"/>
              </w:rPr>
              <w:t>126</w:t>
            </w:r>
          </w:p>
        </w:tc>
        <w:tc>
          <w:tcPr>
            <w:tcW w:w="908" w:type="dxa"/>
            <w:tcBorders>
              <w:top w:val="nil"/>
            </w:tcBorders>
            <w:shd w:val="clear" w:color="auto" w:fill="auto"/>
            <w:vAlign w:val="bottom"/>
          </w:tcPr>
          <w:p w14:paraId="5A435073"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18.6</w:t>
            </w:r>
          </w:p>
        </w:tc>
      </w:tr>
      <w:tr w:rsidR="00FB77F1" w:rsidRPr="00E4043B" w14:paraId="7079F249" w14:textId="77777777" w:rsidTr="00E4043B">
        <w:tc>
          <w:tcPr>
            <w:tcW w:w="1260" w:type="dxa"/>
            <w:shd w:val="clear" w:color="auto" w:fill="auto"/>
          </w:tcPr>
          <w:p w14:paraId="31194208" w14:textId="77777777" w:rsidR="00FB77F1" w:rsidRPr="00E4043B" w:rsidRDefault="00FB77F1" w:rsidP="00E4043B">
            <w:pPr>
              <w:suppressAutoHyphens w:val="0"/>
              <w:spacing w:before="40" w:after="40" w:line="220" w:lineRule="exact"/>
              <w:ind w:right="113"/>
              <w:rPr>
                <w:sz w:val="18"/>
                <w:szCs w:val="24"/>
              </w:rPr>
            </w:pPr>
            <w:r w:rsidRPr="00E4043B">
              <w:rPr>
                <w:sz w:val="18"/>
                <w:szCs w:val="24"/>
              </w:rPr>
              <w:t>2016/17</w:t>
            </w:r>
          </w:p>
        </w:tc>
        <w:tc>
          <w:tcPr>
            <w:tcW w:w="1080" w:type="dxa"/>
            <w:shd w:val="clear" w:color="auto" w:fill="auto"/>
            <w:vAlign w:val="bottom"/>
          </w:tcPr>
          <w:p w14:paraId="3106FD01" w14:textId="10EC5B11" w:rsidR="00FB77F1" w:rsidRPr="00E4043B" w:rsidRDefault="00FB77F1" w:rsidP="00E4043B">
            <w:pPr>
              <w:suppressAutoHyphens w:val="0"/>
              <w:spacing w:before="40" w:after="40" w:line="220" w:lineRule="exact"/>
              <w:ind w:right="113"/>
              <w:jc w:val="right"/>
              <w:rPr>
                <w:sz w:val="18"/>
                <w:szCs w:val="24"/>
              </w:rPr>
            </w:pPr>
            <w:r w:rsidRPr="00E4043B">
              <w:rPr>
                <w:sz w:val="18"/>
                <w:szCs w:val="24"/>
              </w:rPr>
              <w:t>289</w:t>
            </w:r>
            <w:r w:rsidR="00DA4F08">
              <w:rPr>
                <w:sz w:val="18"/>
                <w:szCs w:val="24"/>
              </w:rPr>
              <w:t xml:space="preserve"> </w:t>
            </w:r>
            <w:r w:rsidRPr="00E4043B">
              <w:rPr>
                <w:sz w:val="18"/>
                <w:szCs w:val="24"/>
              </w:rPr>
              <w:t>174</w:t>
            </w:r>
          </w:p>
        </w:tc>
        <w:tc>
          <w:tcPr>
            <w:tcW w:w="1080" w:type="dxa"/>
            <w:shd w:val="clear" w:color="auto" w:fill="auto"/>
            <w:vAlign w:val="bottom"/>
          </w:tcPr>
          <w:p w14:paraId="7424EFDE" w14:textId="625E9C3B" w:rsidR="00FB77F1" w:rsidRPr="00E4043B" w:rsidRDefault="00FB77F1" w:rsidP="00E4043B">
            <w:pPr>
              <w:suppressAutoHyphens w:val="0"/>
              <w:spacing w:before="40" w:after="40" w:line="220" w:lineRule="exact"/>
              <w:ind w:right="113"/>
              <w:jc w:val="right"/>
              <w:rPr>
                <w:sz w:val="18"/>
                <w:szCs w:val="24"/>
              </w:rPr>
            </w:pPr>
            <w:r w:rsidRPr="00E4043B">
              <w:rPr>
                <w:sz w:val="18"/>
                <w:szCs w:val="24"/>
              </w:rPr>
              <w:t>134</w:t>
            </w:r>
            <w:r w:rsidR="00DA4F08">
              <w:rPr>
                <w:sz w:val="18"/>
                <w:szCs w:val="24"/>
              </w:rPr>
              <w:t xml:space="preserve"> </w:t>
            </w:r>
            <w:r w:rsidRPr="00E4043B">
              <w:rPr>
                <w:sz w:val="18"/>
                <w:szCs w:val="24"/>
              </w:rPr>
              <w:t>886</w:t>
            </w:r>
          </w:p>
        </w:tc>
        <w:tc>
          <w:tcPr>
            <w:tcW w:w="990" w:type="dxa"/>
            <w:shd w:val="clear" w:color="auto" w:fill="auto"/>
            <w:vAlign w:val="bottom"/>
          </w:tcPr>
          <w:p w14:paraId="4813160D"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80.4</w:t>
            </w:r>
          </w:p>
        </w:tc>
        <w:tc>
          <w:tcPr>
            <w:tcW w:w="900" w:type="dxa"/>
            <w:shd w:val="clear" w:color="auto" w:fill="auto"/>
            <w:vAlign w:val="bottom"/>
          </w:tcPr>
          <w:p w14:paraId="1F41DB0C" w14:textId="29281940" w:rsidR="00FB77F1" w:rsidRPr="00E4043B" w:rsidRDefault="00FB77F1" w:rsidP="00E4043B">
            <w:pPr>
              <w:suppressAutoHyphens w:val="0"/>
              <w:spacing w:before="40" w:after="40" w:line="220" w:lineRule="exact"/>
              <w:ind w:right="113"/>
              <w:jc w:val="right"/>
              <w:rPr>
                <w:sz w:val="18"/>
                <w:szCs w:val="24"/>
              </w:rPr>
            </w:pPr>
            <w:r w:rsidRPr="00E4043B">
              <w:rPr>
                <w:sz w:val="18"/>
                <w:szCs w:val="24"/>
              </w:rPr>
              <w:t>84</w:t>
            </w:r>
            <w:r w:rsidR="00DA4F08">
              <w:rPr>
                <w:sz w:val="18"/>
                <w:szCs w:val="24"/>
              </w:rPr>
              <w:t xml:space="preserve"> </w:t>
            </w:r>
            <w:r w:rsidRPr="00E4043B">
              <w:rPr>
                <w:sz w:val="18"/>
                <w:szCs w:val="24"/>
              </w:rPr>
              <w:t>179</w:t>
            </w:r>
          </w:p>
        </w:tc>
        <w:tc>
          <w:tcPr>
            <w:tcW w:w="990" w:type="dxa"/>
            <w:shd w:val="clear" w:color="auto" w:fill="auto"/>
            <w:vAlign w:val="bottom"/>
          </w:tcPr>
          <w:p w14:paraId="3C7D2B88" w14:textId="57AC0083" w:rsidR="00FB77F1" w:rsidRPr="00E4043B" w:rsidRDefault="00FB77F1" w:rsidP="00E4043B">
            <w:pPr>
              <w:suppressAutoHyphens w:val="0"/>
              <w:spacing w:before="40" w:after="40" w:line="220" w:lineRule="exact"/>
              <w:ind w:right="113"/>
              <w:jc w:val="right"/>
              <w:rPr>
                <w:sz w:val="18"/>
                <w:szCs w:val="24"/>
              </w:rPr>
            </w:pPr>
            <w:r w:rsidRPr="00E4043B">
              <w:rPr>
                <w:sz w:val="18"/>
                <w:szCs w:val="24"/>
              </w:rPr>
              <w:t>41</w:t>
            </w:r>
            <w:r w:rsidR="00DA4F08">
              <w:rPr>
                <w:sz w:val="18"/>
                <w:szCs w:val="24"/>
              </w:rPr>
              <w:t xml:space="preserve"> </w:t>
            </w:r>
            <w:r w:rsidRPr="00E4043B">
              <w:rPr>
                <w:sz w:val="18"/>
                <w:szCs w:val="24"/>
              </w:rPr>
              <w:t>468</w:t>
            </w:r>
          </w:p>
        </w:tc>
        <w:tc>
          <w:tcPr>
            <w:tcW w:w="1080" w:type="dxa"/>
            <w:shd w:val="clear" w:color="auto" w:fill="auto"/>
            <w:vAlign w:val="bottom"/>
          </w:tcPr>
          <w:p w14:paraId="28FBE7E2"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45.3</w:t>
            </w:r>
          </w:p>
        </w:tc>
        <w:tc>
          <w:tcPr>
            <w:tcW w:w="900" w:type="dxa"/>
            <w:shd w:val="clear" w:color="auto" w:fill="auto"/>
            <w:vAlign w:val="bottom"/>
          </w:tcPr>
          <w:p w14:paraId="62FB9D05" w14:textId="1A54D258" w:rsidR="00FB77F1" w:rsidRPr="00E4043B" w:rsidRDefault="00FB77F1" w:rsidP="00E4043B">
            <w:pPr>
              <w:suppressAutoHyphens w:val="0"/>
              <w:spacing w:before="40" w:after="40" w:line="220" w:lineRule="exact"/>
              <w:ind w:right="113"/>
              <w:jc w:val="right"/>
              <w:rPr>
                <w:sz w:val="18"/>
                <w:szCs w:val="24"/>
              </w:rPr>
            </w:pPr>
            <w:r w:rsidRPr="00E4043B">
              <w:rPr>
                <w:sz w:val="18"/>
                <w:szCs w:val="24"/>
              </w:rPr>
              <w:t>58</w:t>
            </w:r>
            <w:r w:rsidR="00DA4F08">
              <w:rPr>
                <w:sz w:val="18"/>
                <w:szCs w:val="24"/>
              </w:rPr>
              <w:t xml:space="preserve"> </w:t>
            </w:r>
            <w:r w:rsidRPr="00E4043B">
              <w:rPr>
                <w:sz w:val="18"/>
                <w:szCs w:val="24"/>
              </w:rPr>
              <w:t>077</w:t>
            </w:r>
          </w:p>
        </w:tc>
        <w:tc>
          <w:tcPr>
            <w:tcW w:w="1072" w:type="dxa"/>
            <w:shd w:val="clear" w:color="auto" w:fill="auto"/>
            <w:vAlign w:val="bottom"/>
          </w:tcPr>
          <w:p w14:paraId="69C3B370" w14:textId="48C29315" w:rsidR="00FB77F1" w:rsidRPr="00E4043B" w:rsidRDefault="00FB77F1" w:rsidP="00E4043B">
            <w:pPr>
              <w:suppressAutoHyphens w:val="0"/>
              <w:spacing w:before="40" w:after="40" w:line="220" w:lineRule="exact"/>
              <w:ind w:right="113"/>
              <w:jc w:val="right"/>
              <w:rPr>
                <w:sz w:val="18"/>
                <w:szCs w:val="24"/>
              </w:rPr>
            </w:pPr>
            <w:r w:rsidRPr="00E4043B">
              <w:rPr>
                <w:sz w:val="18"/>
                <w:szCs w:val="24"/>
              </w:rPr>
              <w:t>29</w:t>
            </w:r>
            <w:r w:rsidR="00DA4F08">
              <w:rPr>
                <w:sz w:val="18"/>
                <w:szCs w:val="24"/>
              </w:rPr>
              <w:t xml:space="preserve"> </w:t>
            </w:r>
            <w:r w:rsidRPr="00E4043B">
              <w:rPr>
                <w:sz w:val="18"/>
                <w:szCs w:val="24"/>
              </w:rPr>
              <w:t>244</w:t>
            </w:r>
          </w:p>
        </w:tc>
        <w:tc>
          <w:tcPr>
            <w:tcW w:w="908" w:type="dxa"/>
            <w:shd w:val="clear" w:color="auto" w:fill="auto"/>
            <w:vAlign w:val="bottom"/>
          </w:tcPr>
          <w:p w14:paraId="13C7BBBD"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19.2</w:t>
            </w:r>
          </w:p>
        </w:tc>
      </w:tr>
      <w:tr w:rsidR="00FB77F1" w:rsidRPr="00E4043B" w14:paraId="51863B81" w14:textId="77777777" w:rsidTr="00E4043B">
        <w:tc>
          <w:tcPr>
            <w:tcW w:w="1260" w:type="dxa"/>
            <w:shd w:val="clear" w:color="auto" w:fill="auto"/>
          </w:tcPr>
          <w:p w14:paraId="1150D64E" w14:textId="77777777" w:rsidR="00FB77F1" w:rsidRPr="00E4043B" w:rsidRDefault="00FB77F1" w:rsidP="00E4043B">
            <w:pPr>
              <w:suppressAutoHyphens w:val="0"/>
              <w:spacing w:before="40" w:after="40" w:line="220" w:lineRule="exact"/>
              <w:ind w:right="113"/>
              <w:rPr>
                <w:sz w:val="18"/>
                <w:szCs w:val="24"/>
              </w:rPr>
            </w:pPr>
            <w:r w:rsidRPr="00E4043B">
              <w:rPr>
                <w:sz w:val="18"/>
                <w:szCs w:val="24"/>
              </w:rPr>
              <w:t>2017/18</w:t>
            </w:r>
          </w:p>
        </w:tc>
        <w:tc>
          <w:tcPr>
            <w:tcW w:w="1080" w:type="dxa"/>
            <w:shd w:val="clear" w:color="auto" w:fill="auto"/>
            <w:vAlign w:val="bottom"/>
          </w:tcPr>
          <w:p w14:paraId="653A2482" w14:textId="41D03564" w:rsidR="00FB77F1" w:rsidRPr="00E4043B" w:rsidRDefault="00FB77F1" w:rsidP="00E4043B">
            <w:pPr>
              <w:suppressAutoHyphens w:val="0"/>
              <w:spacing w:before="40" w:after="40" w:line="220" w:lineRule="exact"/>
              <w:ind w:right="113"/>
              <w:jc w:val="right"/>
              <w:rPr>
                <w:sz w:val="18"/>
                <w:szCs w:val="24"/>
              </w:rPr>
            </w:pPr>
            <w:r w:rsidRPr="00E4043B">
              <w:rPr>
                <w:sz w:val="18"/>
                <w:szCs w:val="24"/>
              </w:rPr>
              <w:t>295</w:t>
            </w:r>
            <w:r w:rsidR="00DA4F08">
              <w:rPr>
                <w:sz w:val="18"/>
                <w:szCs w:val="24"/>
              </w:rPr>
              <w:t xml:space="preserve"> </w:t>
            </w:r>
            <w:r w:rsidRPr="00E4043B">
              <w:rPr>
                <w:sz w:val="18"/>
                <w:szCs w:val="24"/>
              </w:rPr>
              <w:t>978</w:t>
            </w:r>
          </w:p>
        </w:tc>
        <w:tc>
          <w:tcPr>
            <w:tcW w:w="1080" w:type="dxa"/>
            <w:shd w:val="clear" w:color="auto" w:fill="auto"/>
            <w:vAlign w:val="bottom"/>
          </w:tcPr>
          <w:p w14:paraId="02977595" w14:textId="02C2B2FD" w:rsidR="00FB77F1" w:rsidRPr="00E4043B" w:rsidRDefault="00FB77F1" w:rsidP="00E4043B">
            <w:pPr>
              <w:suppressAutoHyphens w:val="0"/>
              <w:spacing w:before="40" w:after="40" w:line="220" w:lineRule="exact"/>
              <w:ind w:right="113"/>
              <w:jc w:val="right"/>
              <w:rPr>
                <w:sz w:val="18"/>
                <w:szCs w:val="24"/>
              </w:rPr>
            </w:pPr>
            <w:r w:rsidRPr="00E4043B">
              <w:rPr>
                <w:sz w:val="18"/>
                <w:szCs w:val="24"/>
              </w:rPr>
              <w:t>138</w:t>
            </w:r>
            <w:r w:rsidR="00DA4F08">
              <w:rPr>
                <w:sz w:val="18"/>
                <w:szCs w:val="24"/>
              </w:rPr>
              <w:t xml:space="preserve"> </w:t>
            </w:r>
            <w:r w:rsidRPr="00E4043B">
              <w:rPr>
                <w:sz w:val="18"/>
                <w:szCs w:val="24"/>
              </w:rPr>
              <w:t>993</w:t>
            </w:r>
          </w:p>
        </w:tc>
        <w:tc>
          <w:tcPr>
            <w:tcW w:w="990" w:type="dxa"/>
            <w:shd w:val="clear" w:color="auto" w:fill="auto"/>
            <w:vAlign w:val="bottom"/>
          </w:tcPr>
          <w:p w14:paraId="07868D41"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81.2</w:t>
            </w:r>
          </w:p>
        </w:tc>
        <w:tc>
          <w:tcPr>
            <w:tcW w:w="900" w:type="dxa"/>
            <w:shd w:val="clear" w:color="auto" w:fill="auto"/>
            <w:vAlign w:val="bottom"/>
          </w:tcPr>
          <w:p w14:paraId="4FE5ABF7" w14:textId="371CE6BE" w:rsidR="00FB77F1" w:rsidRPr="00E4043B" w:rsidRDefault="00FB77F1" w:rsidP="00E4043B">
            <w:pPr>
              <w:suppressAutoHyphens w:val="0"/>
              <w:spacing w:before="40" w:after="40" w:line="220" w:lineRule="exact"/>
              <w:ind w:right="113"/>
              <w:jc w:val="right"/>
              <w:rPr>
                <w:sz w:val="18"/>
                <w:szCs w:val="24"/>
              </w:rPr>
            </w:pPr>
            <w:r w:rsidRPr="00E4043B">
              <w:rPr>
                <w:sz w:val="18"/>
                <w:szCs w:val="24"/>
              </w:rPr>
              <w:t>88</w:t>
            </w:r>
            <w:r w:rsidR="00DA4F08">
              <w:rPr>
                <w:sz w:val="18"/>
                <w:szCs w:val="24"/>
              </w:rPr>
              <w:t xml:space="preserve"> </w:t>
            </w:r>
            <w:r w:rsidRPr="00E4043B">
              <w:rPr>
                <w:sz w:val="18"/>
                <w:szCs w:val="24"/>
              </w:rPr>
              <w:t>492</w:t>
            </w:r>
          </w:p>
        </w:tc>
        <w:tc>
          <w:tcPr>
            <w:tcW w:w="990" w:type="dxa"/>
            <w:shd w:val="clear" w:color="auto" w:fill="auto"/>
            <w:vAlign w:val="bottom"/>
          </w:tcPr>
          <w:p w14:paraId="3902F9CA" w14:textId="4F29157B" w:rsidR="00FB77F1" w:rsidRPr="00E4043B" w:rsidRDefault="00FB77F1" w:rsidP="00E4043B">
            <w:pPr>
              <w:suppressAutoHyphens w:val="0"/>
              <w:spacing w:before="40" w:after="40" w:line="220" w:lineRule="exact"/>
              <w:ind w:right="113"/>
              <w:jc w:val="right"/>
              <w:rPr>
                <w:sz w:val="18"/>
                <w:szCs w:val="24"/>
              </w:rPr>
            </w:pPr>
            <w:r w:rsidRPr="00E4043B">
              <w:rPr>
                <w:sz w:val="18"/>
                <w:szCs w:val="24"/>
              </w:rPr>
              <w:t>43</w:t>
            </w:r>
            <w:r w:rsidR="00DA4F08">
              <w:rPr>
                <w:sz w:val="18"/>
                <w:szCs w:val="24"/>
              </w:rPr>
              <w:t xml:space="preserve"> </w:t>
            </w:r>
            <w:r w:rsidRPr="00E4043B">
              <w:rPr>
                <w:sz w:val="18"/>
                <w:szCs w:val="24"/>
              </w:rPr>
              <w:t>884</w:t>
            </w:r>
          </w:p>
        </w:tc>
        <w:tc>
          <w:tcPr>
            <w:tcW w:w="1080" w:type="dxa"/>
            <w:shd w:val="clear" w:color="auto" w:fill="auto"/>
            <w:vAlign w:val="bottom"/>
          </w:tcPr>
          <w:p w14:paraId="4235877C"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47.0</w:t>
            </w:r>
          </w:p>
        </w:tc>
        <w:tc>
          <w:tcPr>
            <w:tcW w:w="900" w:type="dxa"/>
            <w:shd w:val="clear" w:color="auto" w:fill="auto"/>
            <w:vAlign w:val="bottom"/>
          </w:tcPr>
          <w:p w14:paraId="1A9B765E" w14:textId="3F1EE04D" w:rsidR="00FB77F1" w:rsidRPr="00E4043B" w:rsidRDefault="00FB77F1" w:rsidP="00E4043B">
            <w:pPr>
              <w:suppressAutoHyphens w:val="0"/>
              <w:spacing w:before="40" w:after="40" w:line="220" w:lineRule="exact"/>
              <w:ind w:right="113"/>
              <w:jc w:val="right"/>
              <w:rPr>
                <w:sz w:val="18"/>
                <w:szCs w:val="24"/>
              </w:rPr>
            </w:pPr>
            <w:r w:rsidRPr="00E4043B">
              <w:rPr>
                <w:sz w:val="18"/>
                <w:szCs w:val="24"/>
              </w:rPr>
              <w:t>55</w:t>
            </w:r>
            <w:r w:rsidR="00DA4F08">
              <w:rPr>
                <w:sz w:val="18"/>
                <w:szCs w:val="24"/>
              </w:rPr>
              <w:t xml:space="preserve"> </w:t>
            </w:r>
            <w:r w:rsidRPr="00E4043B">
              <w:rPr>
                <w:sz w:val="18"/>
                <w:szCs w:val="24"/>
              </w:rPr>
              <w:t>900</w:t>
            </w:r>
          </w:p>
        </w:tc>
        <w:tc>
          <w:tcPr>
            <w:tcW w:w="1072" w:type="dxa"/>
            <w:shd w:val="clear" w:color="auto" w:fill="auto"/>
            <w:vAlign w:val="bottom"/>
          </w:tcPr>
          <w:p w14:paraId="5918B137" w14:textId="0E96BA5F" w:rsidR="00FB77F1" w:rsidRPr="00E4043B" w:rsidRDefault="00FB77F1" w:rsidP="00E4043B">
            <w:pPr>
              <w:suppressAutoHyphens w:val="0"/>
              <w:spacing w:before="40" w:after="40" w:line="220" w:lineRule="exact"/>
              <w:ind w:right="113"/>
              <w:jc w:val="right"/>
              <w:rPr>
                <w:sz w:val="18"/>
                <w:szCs w:val="24"/>
              </w:rPr>
            </w:pPr>
            <w:r w:rsidRPr="00E4043B">
              <w:rPr>
                <w:sz w:val="18"/>
                <w:szCs w:val="24"/>
              </w:rPr>
              <w:t>28</w:t>
            </w:r>
            <w:r w:rsidR="00DA4F08">
              <w:rPr>
                <w:sz w:val="18"/>
                <w:szCs w:val="24"/>
              </w:rPr>
              <w:t xml:space="preserve"> </w:t>
            </w:r>
            <w:r w:rsidRPr="00E4043B">
              <w:rPr>
                <w:sz w:val="18"/>
                <w:szCs w:val="24"/>
              </w:rPr>
              <w:t>449</w:t>
            </w:r>
          </w:p>
        </w:tc>
        <w:tc>
          <w:tcPr>
            <w:tcW w:w="908" w:type="dxa"/>
            <w:shd w:val="clear" w:color="auto" w:fill="auto"/>
            <w:vAlign w:val="bottom"/>
          </w:tcPr>
          <w:p w14:paraId="2353663F"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18.3</w:t>
            </w:r>
          </w:p>
        </w:tc>
      </w:tr>
      <w:tr w:rsidR="00BE778D" w:rsidRPr="00E4043B" w14:paraId="2EB87280" w14:textId="77777777" w:rsidTr="00BE778D">
        <w:tc>
          <w:tcPr>
            <w:tcW w:w="1260" w:type="dxa"/>
            <w:tcBorders>
              <w:bottom w:val="single" w:sz="4" w:space="0" w:color="auto"/>
            </w:tcBorders>
            <w:shd w:val="clear" w:color="auto" w:fill="auto"/>
          </w:tcPr>
          <w:p w14:paraId="25A59BAE" w14:textId="77777777" w:rsidR="00FB77F1" w:rsidRPr="00E4043B" w:rsidRDefault="00FB77F1" w:rsidP="00E4043B">
            <w:pPr>
              <w:suppressAutoHyphens w:val="0"/>
              <w:spacing w:before="40" w:after="40" w:line="220" w:lineRule="exact"/>
              <w:ind w:right="113"/>
              <w:rPr>
                <w:sz w:val="18"/>
                <w:szCs w:val="24"/>
              </w:rPr>
            </w:pPr>
            <w:r w:rsidRPr="00E4043B">
              <w:rPr>
                <w:sz w:val="18"/>
                <w:szCs w:val="24"/>
              </w:rPr>
              <w:t>2018/19</w:t>
            </w:r>
          </w:p>
        </w:tc>
        <w:tc>
          <w:tcPr>
            <w:tcW w:w="1080" w:type="dxa"/>
            <w:tcBorders>
              <w:bottom w:val="single" w:sz="4" w:space="0" w:color="auto"/>
            </w:tcBorders>
            <w:shd w:val="clear" w:color="auto" w:fill="auto"/>
            <w:vAlign w:val="bottom"/>
          </w:tcPr>
          <w:p w14:paraId="5D52378E" w14:textId="78053736" w:rsidR="00FB77F1" w:rsidRPr="00E4043B" w:rsidRDefault="00FB77F1" w:rsidP="00E4043B">
            <w:pPr>
              <w:suppressAutoHyphens w:val="0"/>
              <w:spacing w:before="40" w:after="40" w:line="220" w:lineRule="exact"/>
              <w:ind w:right="113"/>
              <w:jc w:val="right"/>
              <w:rPr>
                <w:sz w:val="18"/>
                <w:szCs w:val="24"/>
              </w:rPr>
            </w:pPr>
            <w:r w:rsidRPr="00E4043B">
              <w:rPr>
                <w:sz w:val="18"/>
                <w:szCs w:val="24"/>
              </w:rPr>
              <w:t>298</w:t>
            </w:r>
            <w:r w:rsidR="00DA4F08">
              <w:rPr>
                <w:sz w:val="18"/>
                <w:szCs w:val="24"/>
              </w:rPr>
              <w:t xml:space="preserve"> </w:t>
            </w:r>
            <w:r w:rsidRPr="00E4043B">
              <w:rPr>
                <w:sz w:val="18"/>
                <w:szCs w:val="24"/>
              </w:rPr>
              <w:t>418</w:t>
            </w:r>
          </w:p>
        </w:tc>
        <w:tc>
          <w:tcPr>
            <w:tcW w:w="1080" w:type="dxa"/>
            <w:tcBorders>
              <w:bottom w:val="single" w:sz="4" w:space="0" w:color="auto"/>
            </w:tcBorders>
            <w:shd w:val="clear" w:color="auto" w:fill="auto"/>
            <w:vAlign w:val="bottom"/>
          </w:tcPr>
          <w:p w14:paraId="362A1828" w14:textId="338541EE" w:rsidR="00FB77F1" w:rsidRPr="00E4043B" w:rsidRDefault="00FB77F1" w:rsidP="00E4043B">
            <w:pPr>
              <w:suppressAutoHyphens w:val="0"/>
              <w:spacing w:before="40" w:after="40" w:line="220" w:lineRule="exact"/>
              <w:ind w:right="113"/>
              <w:jc w:val="right"/>
              <w:rPr>
                <w:sz w:val="18"/>
                <w:szCs w:val="24"/>
              </w:rPr>
            </w:pPr>
            <w:r w:rsidRPr="00E4043B">
              <w:rPr>
                <w:sz w:val="18"/>
                <w:szCs w:val="24"/>
              </w:rPr>
              <w:t>140</w:t>
            </w:r>
            <w:r w:rsidR="00DA4F08">
              <w:rPr>
                <w:sz w:val="18"/>
                <w:szCs w:val="24"/>
              </w:rPr>
              <w:t xml:space="preserve"> </w:t>
            </w:r>
            <w:r w:rsidRPr="00E4043B">
              <w:rPr>
                <w:sz w:val="18"/>
                <w:szCs w:val="24"/>
              </w:rPr>
              <w:t>439</w:t>
            </w:r>
          </w:p>
        </w:tc>
        <w:tc>
          <w:tcPr>
            <w:tcW w:w="990" w:type="dxa"/>
            <w:tcBorders>
              <w:bottom w:val="single" w:sz="4" w:space="0" w:color="auto"/>
            </w:tcBorders>
            <w:shd w:val="clear" w:color="auto" w:fill="auto"/>
            <w:vAlign w:val="bottom"/>
          </w:tcPr>
          <w:p w14:paraId="07ED7AA5"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81.5</w:t>
            </w:r>
          </w:p>
        </w:tc>
        <w:tc>
          <w:tcPr>
            <w:tcW w:w="900" w:type="dxa"/>
            <w:tcBorders>
              <w:bottom w:val="single" w:sz="4" w:space="0" w:color="auto"/>
            </w:tcBorders>
            <w:shd w:val="clear" w:color="auto" w:fill="auto"/>
            <w:vAlign w:val="bottom"/>
          </w:tcPr>
          <w:p w14:paraId="3C86C3B0" w14:textId="03B0CFDB" w:rsidR="00FB77F1" w:rsidRPr="00E4043B" w:rsidRDefault="00FB77F1" w:rsidP="00E4043B">
            <w:pPr>
              <w:suppressAutoHyphens w:val="0"/>
              <w:spacing w:before="40" w:after="40" w:line="220" w:lineRule="exact"/>
              <w:ind w:right="113"/>
              <w:jc w:val="right"/>
              <w:rPr>
                <w:sz w:val="18"/>
                <w:szCs w:val="24"/>
              </w:rPr>
            </w:pPr>
            <w:r w:rsidRPr="00E4043B">
              <w:rPr>
                <w:sz w:val="18"/>
                <w:szCs w:val="24"/>
              </w:rPr>
              <w:t>87</w:t>
            </w:r>
            <w:r w:rsidR="00DA4F08">
              <w:rPr>
                <w:sz w:val="18"/>
                <w:szCs w:val="24"/>
              </w:rPr>
              <w:t xml:space="preserve"> </w:t>
            </w:r>
            <w:r w:rsidRPr="00E4043B">
              <w:rPr>
                <w:sz w:val="18"/>
                <w:szCs w:val="24"/>
              </w:rPr>
              <w:t>816</w:t>
            </w:r>
          </w:p>
        </w:tc>
        <w:tc>
          <w:tcPr>
            <w:tcW w:w="990" w:type="dxa"/>
            <w:tcBorders>
              <w:bottom w:val="single" w:sz="4" w:space="0" w:color="auto"/>
            </w:tcBorders>
            <w:shd w:val="clear" w:color="auto" w:fill="auto"/>
            <w:vAlign w:val="bottom"/>
          </w:tcPr>
          <w:p w14:paraId="190E162D" w14:textId="1A2957E5" w:rsidR="00FB77F1" w:rsidRPr="00E4043B" w:rsidRDefault="00FB77F1" w:rsidP="00E4043B">
            <w:pPr>
              <w:suppressAutoHyphens w:val="0"/>
              <w:spacing w:before="40" w:after="40" w:line="220" w:lineRule="exact"/>
              <w:ind w:right="113"/>
              <w:jc w:val="right"/>
              <w:rPr>
                <w:sz w:val="18"/>
                <w:szCs w:val="24"/>
              </w:rPr>
            </w:pPr>
            <w:r w:rsidRPr="00E4043B">
              <w:rPr>
                <w:sz w:val="18"/>
                <w:szCs w:val="24"/>
              </w:rPr>
              <w:t>43</w:t>
            </w:r>
            <w:r w:rsidR="00DA4F08">
              <w:rPr>
                <w:sz w:val="18"/>
                <w:szCs w:val="24"/>
              </w:rPr>
              <w:t xml:space="preserve"> </w:t>
            </w:r>
            <w:r w:rsidRPr="00E4043B">
              <w:rPr>
                <w:sz w:val="18"/>
                <w:szCs w:val="24"/>
              </w:rPr>
              <w:t>602</w:t>
            </w:r>
          </w:p>
        </w:tc>
        <w:tc>
          <w:tcPr>
            <w:tcW w:w="1080" w:type="dxa"/>
            <w:tcBorders>
              <w:bottom w:val="single" w:sz="4" w:space="0" w:color="auto"/>
            </w:tcBorders>
            <w:shd w:val="clear" w:color="auto" w:fill="auto"/>
            <w:vAlign w:val="bottom"/>
          </w:tcPr>
          <w:p w14:paraId="4C756AA7"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46.3</w:t>
            </w:r>
          </w:p>
        </w:tc>
        <w:tc>
          <w:tcPr>
            <w:tcW w:w="900" w:type="dxa"/>
            <w:tcBorders>
              <w:bottom w:val="single" w:sz="4" w:space="0" w:color="auto"/>
            </w:tcBorders>
            <w:shd w:val="clear" w:color="auto" w:fill="auto"/>
            <w:vAlign w:val="bottom"/>
          </w:tcPr>
          <w:p w14:paraId="4F896C3F" w14:textId="70C21AED" w:rsidR="00FB77F1" w:rsidRPr="00E4043B" w:rsidRDefault="00FB77F1" w:rsidP="00E4043B">
            <w:pPr>
              <w:suppressAutoHyphens w:val="0"/>
              <w:spacing w:before="40" w:after="40" w:line="220" w:lineRule="exact"/>
              <w:ind w:right="113"/>
              <w:jc w:val="right"/>
              <w:rPr>
                <w:sz w:val="18"/>
                <w:szCs w:val="24"/>
              </w:rPr>
            </w:pPr>
            <w:r w:rsidRPr="00E4043B">
              <w:rPr>
                <w:sz w:val="18"/>
                <w:szCs w:val="24"/>
              </w:rPr>
              <w:t>59</w:t>
            </w:r>
            <w:r w:rsidR="00DA4F08">
              <w:rPr>
                <w:sz w:val="18"/>
                <w:szCs w:val="24"/>
              </w:rPr>
              <w:t xml:space="preserve"> </w:t>
            </w:r>
            <w:r w:rsidRPr="00E4043B">
              <w:rPr>
                <w:sz w:val="18"/>
                <w:szCs w:val="24"/>
              </w:rPr>
              <w:t>647</w:t>
            </w:r>
          </w:p>
        </w:tc>
        <w:tc>
          <w:tcPr>
            <w:tcW w:w="1072" w:type="dxa"/>
            <w:tcBorders>
              <w:bottom w:val="single" w:sz="4" w:space="0" w:color="auto"/>
            </w:tcBorders>
            <w:shd w:val="clear" w:color="auto" w:fill="auto"/>
            <w:vAlign w:val="bottom"/>
          </w:tcPr>
          <w:p w14:paraId="660A9616" w14:textId="680E9A91" w:rsidR="00FB77F1" w:rsidRPr="00E4043B" w:rsidRDefault="00FB77F1" w:rsidP="00E4043B">
            <w:pPr>
              <w:suppressAutoHyphens w:val="0"/>
              <w:spacing w:before="40" w:after="40" w:line="220" w:lineRule="exact"/>
              <w:ind w:right="113"/>
              <w:jc w:val="right"/>
              <w:rPr>
                <w:sz w:val="18"/>
                <w:szCs w:val="24"/>
              </w:rPr>
            </w:pPr>
            <w:r w:rsidRPr="00E4043B">
              <w:rPr>
                <w:sz w:val="18"/>
                <w:szCs w:val="24"/>
              </w:rPr>
              <w:t>30</w:t>
            </w:r>
            <w:r w:rsidR="00DA4F08">
              <w:rPr>
                <w:sz w:val="18"/>
                <w:szCs w:val="24"/>
              </w:rPr>
              <w:t xml:space="preserve"> </w:t>
            </w:r>
            <w:r w:rsidRPr="00E4043B">
              <w:rPr>
                <w:sz w:val="18"/>
                <w:szCs w:val="24"/>
              </w:rPr>
              <w:t>650</w:t>
            </w:r>
          </w:p>
        </w:tc>
        <w:tc>
          <w:tcPr>
            <w:tcW w:w="908" w:type="dxa"/>
            <w:tcBorders>
              <w:bottom w:val="single" w:sz="4" w:space="0" w:color="auto"/>
            </w:tcBorders>
            <w:shd w:val="clear" w:color="auto" w:fill="auto"/>
            <w:vAlign w:val="bottom"/>
          </w:tcPr>
          <w:p w14:paraId="3F2CA4BB" w14:textId="77777777" w:rsidR="00FB77F1" w:rsidRPr="00E4043B" w:rsidRDefault="00FB77F1" w:rsidP="00E4043B">
            <w:pPr>
              <w:suppressAutoHyphens w:val="0"/>
              <w:spacing w:before="40" w:after="40" w:line="220" w:lineRule="exact"/>
              <w:ind w:right="113"/>
              <w:jc w:val="right"/>
              <w:rPr>
                <w:sz w:val="18"/>
                <w:szCs w:val="24"/>
              </w:rPr>
            </w:pPr>
            <w:r w:rsidRPr="00E4043B">
              <w:rPr>
                <w:sz w:val="18"/>
                <w:szCs w:val="24"/>
              </w:rPr>
              <w:t>19.6</w:t>
            </w:r>
          </w:p>
        </w:tc>
      </w:tr>
    </w:tbl>
    <w:p w14:paraId="750D66CC" w14:textId="27408A86" w:rsidR="00FB77F1" w:rsidRPr="00DA4F08" w:rsidRDefault="00FB77F1" w:rsidP="00DA4F08">
      <w:pPr>
        <w:spacing w:before="120" w:after="240"/>
        <w:ind w:left="1134" w:right="1134" w:firstLine="170"/>
        <w:rPr>
          <w:sz w:val="18"/>
        </w:rPr>
      </w:pPr>
      <w:r w:rsidRPr="00DA4F08">
        <w:rPr>
          <w:i/>
          <w:iCs/>
          <w:sz w:val="18"/>
        </w:rPr>
        <w:t>Source</w:t>
      </w:r>
      <w:r w:rsidRPr="00DA4F08">
        <w:rPr>
          <w:sz w:val="18"/>
        </w:rPr>
        <w:t xml:space="preserve">: </w:t>
      </w:r>
      <w:r w:rsidRPr="0024580E">
        <w:rPr>
          <w:i/>
          <w:iCs/>
          <w:sz w:val="18"/>
        </w:rPr>
        <w:t>MoE, Eritrea: Essential education indicators, 2014/15</w:t>
      </w:r>
      <w:r w:rsidR="0024580E" w:rsidRPr="0024580E">
        <w:rPr>
          <w:i/>
          <w:iCs/>
          <w:sz w:val="18"/>
        </w:rPr>
        <w:t>–</w:t>
      </w:r>
      <w:r w:rsidRPr="0024580E">
        <w:rPr>
          <w:i/>
          <w:iCs/>
          <w:sz w:val="18"/>
        </w:rPr>
        <w:t>2018/19</w:t>
      </w:r>
      <w:r w:rsidR="00DA4F08">
        <w:rPr>
          <w:sz w:val="18"/>
        </w:rPr>
        <w:t>.</w:t>
      </w:r>
    </w:p>
    <w:p w14:paraId="4AF62B74" w14:textId="77777777" w:rsidR="000F293F" w:rsidRDefault="00FB77F1" w:rsidP="001F11D7">
      <w:pPr>
        <w:pStyle w:val="SingleTxtG"/>
      </w:pPr>
      <w:r w:rsidRPr="002C33AA">
        <w:t>179.</w:t>
      </w:r>
      <w:r w:rsidRPr="002C33AA">
        <w:tab/>
        <w:t>The strategic interventions taken to bridge the existing gender disparity in the education sector include expansion of schools, preparation of Communication Strategy on girls</w:t>
      </w:r>
      <w:r w:rsidR="002E0734">
        <w:t>’</w:t>
      </w:r>
      <w:r w:rsidRPr="002C33AA">
        <w:t xml:space="preserve"> education and awareness campaigns. A study on menstrual hygiene management in Eritrean middle schools was also conducted. As a result of the latter, pilot projects in the Maekel (central) region, Warsai Yekaelo and some schools have already started to provide sanitation facilities for girls.</w:t>
      </w:r>
    </w:p>
    <w:p w14:paraId="76913012" w14:textId="03AACFE5" w:rsidR="00FB77F1" w:rsidRPr="002C33AA" w:rsidRDefault="00FB77F1" w:rsidP="001F11D7">
      <w:pPr>
        <w:pStyle w:val="SingleTxtG"/>
      </w:pPr>
      <w:r w:rsidRPr="002C33AA">
        <w:t>180.</w:t>
      </w:r>
      <w:r w:rsidRPr="002C33AA">
        <w:tab/>
        <w:t>TVET is considered a key strategy for equipping people with relevant, adaptable skills for wage employment and for self-employment. In addition to formal TVET, non-formal skills development has been provided as a strategy to meet economic requirements. This is expected to help create self-employment and income generation for certain target groups in accordance with their needs and the needs of the nation. Various types of training are provided in TVET Centres. Students are trained for two years after they complete grade 10, or for one year after they complete grade 12</w:t>
      </w:r>
      <w:bookmarkStart w:id="74" w:name="_Toc49789977"/>
      <w:r w:rsidRPr="002C33AA">
        <w:t>.</w:t>
      </w:r>
    </w:p>
    <w:p w14:paraId="3AEE19E7" w14:textId="77777777" w:rsidR="00FB77F1" w:rsidRPr="00FA5105" w:rsidRDefault="00FB77F1" w:rsidP="00DA4F08">
      <w:pPr>
        <w:pStyle w:val="H23G"/>
      </w:pPr>
      <w:r>
        <w:tab/>
      </w:r>
      <w:r>
        <w:tab/>
      </w:r>
      <w:r w:rsidRPr="00FA5105">
        <w:t>Table 3</w:t>
      </w:r>
      <w:r>
        <w:t>3</w:t>
      </w:r>
      <w:r w:rsidRPr="00FA5105">
        <w:t xml:space="preserve">: Technical </w:t>
      </w:r>
      <w:r>
        <w:t>and</w:t>
      </w:r>
      <w:r w:rsidRPr="00FA5105">
        <w:t xml:space="preserve"> vocational education </w:t>
      </w:r>
      <w:r>
        <w:t>and</w:t>
      </w:r>
      <w:r w:rsidRPr="00FA5105">
        <w:t xml:space="preserve"> training: enrolment by year &amp; sex</w:t>
      </w:r>
      <w:bookmarkEnd w:id="7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2"/>
        <w:gridCol w:w="906"/>
        <w:gridCol w:w="1049"/>
        <w:gridCol w:w="779"/>
        <w:gridCol w:w="1051"/>
        <w:gridCol w:w="1049"/>
        <w:gridCol w:w="1114"/>
      </w:tblGrid>
      <w:tr w:rsidR="00FB77F1" w:rsidRPr="00283CE8" w14:paraId="08A2287B" w14:textId="77777777" w:rsidTr="00283CE8">
        <w:trPr>
          <w:tblHeader/>
        </w:trPr>
        <w:tc>
          <w:tcPr>
            <w:tcW w:w="1422" w:type="dxa"/>
            <w:vMerge w:val="restart"/>
            <w:tcBorders>
              <w:top w:val="single" w:sz="4" w:space="0" w:color="auto"/>
              <w:bottom w:val="single" w:sz="12" w:space="0" w:color="auto"/>
            </w:tcBorders>
            <w:shd w:val="clear" w:color="auto" w:fill="auto"/>
            <w:vAlign w:val="bottom"/>
          </w:tcPr>
          <w:p w14:paraId="5B647408" w14:textId="77777777" w:rsidR="00FB77F1" w:rsidRPr="00283CE8" w:rsidRDefault="00FB77F1" w:rsidP="00283CE8">
            <w:pPr>
              <w:suppressAutoHyphens w:val="0"/>
              <w:spacing w:before="80" w:after="80" w:line="200" w:lineRule="exact"/>
              <w:ind w:right="113"/>
              <w:rPr>
                <w:i/>
                <w:sz w:val="16"/>
                <w:szCs w:val="24"/>
              </w:rPr>
            </w:pPr>
            <w:r w:rsidRPr="00283CE8">
              <w:rPr>
                <w:i/>
                <w:sz w:val="16"/>
                <w:szCs w:val="24"/>
              </w:rPr>
              <w:t>Academic year</w:t>
            </w:r>
          </w:p>
        </w:tc>
        <w:tc>
          <w:tcPr>
            <w:tcW w:w="2734" w:type="dxa"/>
            <w:gridSpan w:val="3"/>
            <w:tcBorders>
              <w:top w:val="single" w:sz="4" w:space="0" w:color="auto"/>
              <w:bottom w:val="single" w:sz="4" w:space="0" w:color="auto"/>
              <w:right w:val="single" w:sz="24" w:space="0" w:color="FFFFFF" w:themeColor="background1"/>
            </w:tcBorders>
            <w:shd w:val="clear" w:color="auto" w:fill="auto"/>
            <w:vAlign w:val="bottom"/>
          </w:tcPr>
          <w:p w14:paraId="37C42AD4" w14:textId="1DC436F2" w:rsidR="00FB77F1" w:rsidRPr="00283CE8" w:rsidRDefault="00FB77F1" w:rsidP="00283CE8">
            <w:pPr>
              <w:suppressAutoHyphens w:val="0"/>
              <w:spacing w:before="80" w:after="80" w:line="200" w:lineRule="exact"/>
              <w:ind w:right="113"/>
              <w:jc w:val="center"/>
              <w:rPr>
                <w:i/>
                <w:sz w:val="16"/>
                <w:szCs w:val="24"/>
              </w:rPr>
            </w:pPr>
            <w:r w:rsidRPr="00283CE8">
              <w:rPr>
                <w:i/>
                <w:sz w:val="16"/>
                <w:szCs w:val="24"/>
              </w:rPr>
              <w:t>Technical Schools</w:t>
            </w:r>
          </w:p>
        </w:tc>
        <w:tc>
          <w:tcPr>
            <w:tcW w:w="3214" w:type="dxa"/>
            <w:gridSpan w:val="3"/>
            <w:tcBorders>
              <w:top w:val="single" w:sz="4" w:space="0" w:color="auto"/>
              <w:left w:val="single" w:sz="24" w:space="0" w:color="FFFFFF" w:themeColor="background1"/>
              <w:bottom w:val="single" w:sz="4" w:space="0" w:color="auto"/>
            </w:tcBorders>
            <w:shd w:val="clear" w:color="auto" w:fill="auto"/>
            <w:vAlign w:val="bottom"/>
          </w:tcPr>
          <w:p w14:paraId="7BABCB46" w14:textId="77777777" w:rsidR="00FB77F1" w:rsidRPr="00283CE8" w:rsidRDefault="00FB77F1" w:rsidP="00283CE8">
            <w:pPr>
              <w:suppressAutoHyphens w:val="0"/>
              <w:spacing w:before="80" w:after="80" w:line="200" w:lineRule="exact"/>
              <w:ind w:right="113"/>
              <w:jc w:val="center"/>
              <w:rPr>
                <w:i/>
                <w:sz w:val="16"/>
                <w:szCs w:val="24"/>
              </w:rPr>
            </w:pPr>
            <w:r w:rsidRPr="00283CE8">
              <w:rPr>
                <w:i/>
                <w:sz w:val="16"/>
                <w:szCs w:val="24"/>
              </w:rPr>
              <w:t>National Centre for Vocational Training</w:t>
            </w:r>
          </w:p>
        </w:tc>
      </w:tr>
      <w:tr w:rsidR="00FB77F1" w:rsidRPr="00283CE8" w14:paraId="74B04FE7" w14:textId="77777777" w:rsidTr="00283CE8">
        <w:trPr>
          <w:tblHeader/>
        </w:trPr>
        <w:tc>
          <w:tcPr>
            <w:tcW w:w="1422" w:type="dxa"/>
            <w:vMerge/>
            <w:tcBorders>
              <w:top w:val="single" w:sz="12" w:space="0" w:color="auto"/>
              <w:bottom w:val="single" w:sz="12" w:space="0" w:color="auto"/>
            </w:tcBorders>
            <w:shd w:val="clear" w:color="auto" w:fill="auto"/>
            <w:vAlign w:val="bottom"/>
          </w:tcPr>
          <w:p w14:paraId="4FF7A776" w14:textId="77777777" w:rsidR="00FB77F1" w:rsidRPr="00283CE8" w:rsidRDefault="00FB77F1" w:rsidP="00283CE8">
            <w:pPr>
              <w:suppressAutoHyphens w:val="0"/>
              <w:spacing w:before="40" w:after="40" w:line="220" w:lineRule="exact"/>
              <w:ind w:right="113"/>
              <w:rPr>
                <w:sz w:val="18"/>
                <w:szCs w:val="24"/>
              </w:rPr>
            </w:pPr>
          </w:p>
        </w:tc>
        <w:tc>
          <w:tcPr>
            <w:tcW w:w="906" w:type="dxa"/>
            <w:tcBorders>
              <w:top w:val="single" w:sz="4" w:space="0" w:color="auto"/>
              <w:bottom w:val="single" w:sz="12" w:space="0" w:color="auto"/>
            </w:tcBorders>
            <w:shd w:val="clear" w:color="auto" w:fill="auto"/>
            <w:vAlign w:val="bottom"/>
          </w:tcPr>
          <w:p w14:paraId="6AE03D38"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Male</w:t>
            </w:r>
          </w:p>
        </w:tc>
        <w:tc>
          <w:tcPr>
            <w:tcW w:w="1049" w:type="dxa"/>
            <w:tcBorders>
              <w:top w:val="single" w:sz="4" w:space="0" w:color="auto"/>
              <w:bottom w:val="single" w:sz="12" w:space="0" w:color="auto"/>
            </w:tcBorders>
            <w:shd w:val="clear" w:color="auto" w:fill="auto"/>
            <w:vAlign w:val="bottom"/>
          </w:tcPr>
          <w:p w14:paraId="37998801"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Female</w:t>
            </w:r>
          </w:p>
        </w:tc>
        <w:tc>
          <w:tcPr>
            <w:tcW w:w="779" w:type="dxa"/>
            <w:tcBorders>
              <w:top w:val="single" w:sz="4" w:space="0" w:color="auto"/>
              <w:bottom w:val="single" w:sz="12" w:space="0" w:color="auto"/>
              <w:right w:val="single" w:sz="24" w:space="0" w:color="FFFFFF" w:themeColor="background1"/>
            </w:tcBorders>
            <w:shd w:val="clear" w:color="auto" w:fill="auto"/>
            <w:vAlign w:val="bottom"/>
          </w:tcPr>
          <w:p w14:paraId="18034F2E"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Total</w:t>
            </w:r>
          </w:p>
        </w:tc>
        <w:tc>
          <w:tcPr>
            <w:tcW w:w="1051" w:type="dxa"/>
            <w:tcBorders>
              <w:top w:val="single" w:sz="4" w:space="0" w:color="auto"/>
              <w:left w:val="single" w:sz="24" w:space="0" w:color="FFFFFF" w:themeColor="background1"/>
              <w:bottom w:val="single" w:sz="12" w:space="0" w:color="auto"/>
            </w:tcBorders>
            <w:shd w:val="clear" w:color="auto" w:fill="auto"/>
            <w:vAlign w:val="bottom"/>
          </w:tcPr>
          <w:p w14:paraId="52014FC2"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Male</w:t>
            </w:r>
          </w:p>
        </w:tc>
        <w:tc>
          <w:tcPr>
            <w:tcW w:w="1049" w:type="dxa"/>
            <w:tcBorders>
              <w:top w:val="single" w:sz="4" w:space="0" w:color="auto"/>
              <w:bottom w:val="single" w:sz="12" w:space="0" w:color="auto"/>
            </w:tcBorders>
            <w:shd w:val="clear" w:color="auto" w:fill="auto"/>
            <w:vAlign w:val="bottom"/>
          </w:tcPr>
          <w:p w14:paraId="175D9A39"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Female</w:t>
            </w:r>
          </w:p>
        </w:tc>
        <w:tc>
          <w:tcPr>
            <w:tcW w:w="1114" w:type="dxa"/>
            <w:tcBorders>
              <w:top w:val="single" w:sz="4" w:space="0" w:color="auto"/>
              <w:bottom w:val="single" w:sz="12" w:space="0" w:color="auto"/>
            </w:tcBorders>
            <w:shd w:val="clear" w:color="auto" w:fill="auto"/>
            <w:vAlign w:val="bottom"/>
          </w:tcPr>
          <w:p w14:paraId="7CF240E3" w14:textId="77777777" w:rsidR="00FB77F1" w:rsidRPr="00283CE8" w:rsidRDefault="00FB77F1" w:rsidP="00283CE8">
            <w:pPr>
              <w:suppressAutoHyphens w:val="0"/>
              <w:spacing w:before="80" w:after="80" w:line="200" w:lineRule="exact"/>
              <w:ind w:right="113"/>
              <w:jc w:val="right"/>
              <w:rPr>
                <w:i/>
                <w:sz w:val="16"/>
                <w:szCs w:val="24"/>
              </w:rPr>
            </w:pPr>
            <w:r w:rsidRPr="00283CE8">
              <w:rPr>
                <w:i/>
                <w:sz w:val="16"/>
                <w:szCs w:val="24"/>
              </w:rPr>
              <w:t>Total</w:t>
            </w:r>
          </w:p>
        </w:tc>
      </w:tr>
      <w:tr w:rsidR="00FB77F1" w:rsidRPr="00283CE8" w14:paraId="2BDC4EB8" w14:textId="77777777" w:rsidTr="00283CE8">
        <w:tc>
          <w:tcPr>
            <w:tcW w:w="1422" w:type="dxa"/>
            <w:tcBorders>
              <w:top w:val="single" w:sz="12" w:space="0" w:color="auto"/>
            </w:tcBorders>
            <w:shd w:val="clear" w:color="auto" w:fill="auto"/>
          </w:tcPr>
          <w:p w14:paraId="2AF65278" w14:textId="77777777" w:rsidR="00FB77F1" w:rsidRPr="00283CE8" w:rsidRDefault="00FB77F1" w:rsidP="00283CE8">
            <w:pPr>
              <w:suppressAutoHyphens w:val="0"/>
              <w:spacing w:before="40" w:after="40" w:line="220" w:lineRule="exact"/>
              <w:ind w:right="113"/>
              <w:rPr>
                <w:sz w:val="18"/>
                <w:szCs w:val="24"/>
              </w:rPr>
            </w:pPr>
            <w:r w:rsidRPr="00283CE8">
              <w:rPr>
                <w:sz w:val="18"/>
                <w:szCs w:val="24"/>
              </w:rPr>
              <w:t>2014/15</w:t>
            </w:r>
          </w:p>
        </w:tc>
        <w:tc>
          <w:tcPr>
            <w:tcW w:w="906" w:type="dxa"/>
            <w:tcBorders>
              <w:top w:val="single" w:sz="12" w:space="0" w:color="auto"/>
            </w:tcBorders>
            <w:shd w:val="clear" w:color="auto" w:fill="auto"/>
            <w:vAlign w:val="bottom"/>
          </w:tcPr>
          <w:p w14:paraId="46C6A1AE"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850</w:t>
            </w:r>
          </w:p>
        </w:tc>
        <w:tc>
          <w:tcPr>
            <w:tcW w:w="1049" w:type="dxa"/>
            <w:tcBorders>
              <w:top w:val="single" w:sz="12" w:space="0" w:color="auto"/>
            </w:tcBorders>
            <w:shd w:val="clear" w:color="auto" w:fill="auto"/>
            <w:vAlign w:val="bottom"/>
          </w:tcPr>
          <w:p w14:paraId="4D35731E"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718</w:t>
            </w:r>
          </w:p>
        </w:tc>
        <w:tc>
          <w:tcPr>
            <w:tcW w:w="779" w:type="dxa"/>
            <w:tcBorders>
              <w:top w:val="single" w:sz="12" w:space="0" w:color="auto"/>
            </w:tcBorders>
            <w:shd w:val="clear" w:color="auto" w:fill="auto"/>
            <w:vAlign w:val="bottom"/>
          </w:tcPr>
          <w:p w14:paraId="168E16C0" w14:textId="218A7306"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568</w:t>
            </w:r>
          </w:p>
        </w:tc>
        <w:tc>
          <w:tcPr>
            <w:tcW w:w="1051" w:type="dxa"/>
            <w:tcBorders>
              <w:top w:val="single" w:sz="12" w:space="0" w:color="auto"/>
            </w:tcBorders>
            <w:shd w:val="clear" w:color="auto" w:fill="auto"/>
            <w:vAlign w:val="bottom"/>
          </w:tcPr>
          <w:p w14:paraId="640B76D9"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987</w:t>
            </w:r>
          </w:p>
        </w:tc>
        <w:tc>
          <w:tcPr>
            <w:tcW w:w="1049" w:type="dxa"/>
            <w:tcBorders>
              <w:top w:val="single" w:sz="12" w:space="0" w:color="auto"/>
            </w:tcBorders>
            <w:shd w:val="clear" w:color="auto" w:fill="auto"/>
            <w:vAlign w:val="bottom"/>
          </w:tcPr>
          <w:p w14:paraId="26DB5E64" w14:textId="576B7EDA"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068</w:t>
            </w:r>
          </w:p>
        </w:tc>
        <w:tc>
          <w:tcPr>
            <w:tcW w:w="1114" w:type="dxa"/>
            <w:tcBorders>
              <w:top w:val="single" w:sz="12" w:space="0" w:color="auto"/>
            </w:tcBorders>
            <w:shd w:val="clear" w:color="auto" w:fill="auto"/>
            <w:vAlign w:val="bottom"/>
          </w:tcPr>
          <w:p w14:paraId="48C0E9F6" w14:textId="51EE6196"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055</w:t>
            </w:r>
          </w:p>
        </w:tc>
      </w:tr>
      <w:tr w:rsidR="00FB77F1" w:rsidRPr="00283CE8" w14:paraId="4988E626" w14:textId="77777777" w:rsidTr="00283CE8">
        <w:tc>
          <w:tcPr>
            <w:tcW w:w="1422" w:type="dxa"/>
            <w:shd w:val="clear" w:color="auto" w:fill="auto"/>
          </w:tcPr>
          <w:p w14:paraId="3DC4C634" w14:textId="77777777" w:rsidR="00FB77F1" w:rsidRPr="00283CE8" w:rsidRDefault="00FB77F1" w:rsidP="00283CE8">
            <w:pPr>
              <w:suppressAutoHyphens w:val="0"/>
              <w:spacing w:before="40" w:after="40" w:line="220" w:lineRule="exact"/>
              <w:ind w:right="113"/>
              <w:rPr>
                <w:sz w:val="18"/>
                <w:szCs w:val="24"/>
              </w:rPr>
            </w:pPr>
            <w:r w:rsidRPr="00283CE8">
              <w:rPr>
                <w:sz w:val="18"/>
                <w:szCs w:val="24"/>
              </w:rPr>
              <w:t>2015/16</w:t>
            </w:r>
          </w:p>
        </w:tc>
        <w:tc>
          <w:tcPr>
            <w:tcW w:w="906" w:type="dxa"/>
            <w:shd w:val="clear" w:color="auto" w:fill="auto"/>
            <w:vAlign w:val="bottom"/>
          </w:tcPr>
          <w:p w14:paraId="40F49F2B"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667</w:t>
            </w:r>
          </w:p>
        </w:tc>
        <w:tc>
          <w:tcPr>
            <w:tcW w:w="1049" w:type="dxa"/>
            <w:shd w:val="clear" w:color="auto" w:fill="auto"/>
            <w:vAlign w:val="bottom"/>
          </w:tcPr>
          <w:p w14:paraId="038B0C24"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666</w:t>
            </w:r>
          </w:p>
        </w:tc>
        <w:tc>
          <w:tcPr>
            <w:tcW w:w="779" w:type="dxa"/>
            <w:shd w:val="clear" w:color="auto" w:fill="auto"/>
            <w:vAlign w:val="bottom"/>
          </w:tcPr>
          <w:p w14:paraId="085D7A8D" w14:textId="68D49D07"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333</w:t>
            </w:r>
          </w:p>
        </w:tc>
        <w:tc>
          <w:tcPr>
            <w:tcW w:w="1051" w:type="dxa"/>
            <w:shd w:val="clear" w:color="auto" w:fill="auto"/>
            <w:vAlign w:val="bottom"/>
          </w:tcPr>
          <w:p w14:paraId="053332EA"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386</w:t>
            </w:r>
          </w:p>
        </w:tc>
        <w:tc>
          <w:tcPr>
            <w:tcW w:w="1049" w:type="dxa"/>
            <w:shd w:val="clear" w:color="auto" w:fill="auto"/>
            <w:vAlign w:val="bottom"/>
          </w:tcPr>
          <w:p w14:paraId="1834FD9F"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509</w:t>
            </w:r>
          </w:p>
        </w:tc>
        <w:tc>
          <w:tcPr>
            <w:tcW w:w="1114" w:type="dxa"/>
            <w:shd w:val="clear" w:color="auto" w:fill="auto"/>
            <w:vAlign w:val="bottom"/>
          </w:tcPr>
          <w:p w14:paraId="43F28298"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895</w:t>
            </w:r>
          </w:p>
        </w:tc>
      </w:tr>
      <w:tr w:rsidR="00FB77F1" w:rsidRPr="00283CE8" w14:paraId="34DD1953" w14:textId="77777777" w:rsidTr="00283CE8">
        <w:tc>
          <w:tcPr>
            <w:tcW w:w="1422" w:type="dxa"/>
            <w:shd w:val="clear" w:color="auto" w:fill="auto"/>
          </w:tcPr>
          <w:p w14:paraId="23F20CFC" w14:textId="77777777" w:rsidR="00FB77F1" w:rsidRPr="00283CE8" w:rsidRDefault="00FB77F1" w:rsidP="00283CE8">
            <w:pPr>
              <w:suppressAutoHyphens w:val="0"/>
              <w:spacing w:before="40" w:after="40" w:line="220" w:lineRule="exact"/>
              <w:ind w:right="113"/>
              <w:rPr>
                <w:sz w:val="18"/>
                <w:szCs w:val="24"/>
              </w:rPr>
            </w:pPr>
            <w:r w:rsidRPr="00283CE8">
              <w:rPr>
                <w:sz w:val="18"/>
                <w:szCs w:val="24"/>
              </w:rPr>
              <w:t>2016/17</w:t>
            </w:r>
          </w:p>
        </w:tc>
        <w:tc>
          <w:tcPr>
            <w:tcW w:w="906" w:type="dxa"/>
            <w:shd w:val="clear" w:color="auto" w:fill="auto"/>
            <w:vAlign w:val="bottom"/>
          </w:tcPr>
          <w:p w14:paraId="17E8D679" w14:textId="3F9907CF"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416</w:t>
            </w:r>
          </w:p>
        </w:tc>
        <w:tc>
          <w:tcPr>
            <w:tcW w:w="1049" w:type="dxa"/>
            <w:shd w:val="clear" w:color="auto" w:fill="auto"/>
            <w:vAlign w:val="bottom"/>
          </w:tcPr>
          <w:p w14:paraId="5A7898E7" w14:textId="6CCD6A1C"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264</w:t>
            </w:r>
          </w:p>
        </w:tc>
        <w:tc>
          <w:tcPr>
            <w:tcW w:w="779" w:type="dxa"/>
            <w:shd w:val="clear" w:color="auto" w:fill="auto"/>
            <w:vAlign w:val="bottom"/>
          </w:tcPr>
          <w:p w14:paraId="5F8EB18E" w14:textId="1F6CB32D"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680</w:t>
            </w:r>
          </w:p>
        </w:tc>
        <w:tc>
          <w:tcPr>
            <w:tcW w:w="1051" w:type="dxa"/>
            <w:shd w:val="clear" w:color="auto" w:fill="auto"/>
            <w:vAlign w:val="bottom"/>
          </w:tcPr>
          <w:p w14:paraId="003E740C"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978</w:t>
            </w:r>
          </w:p>
        </w:tc>
        <w:tc>
          <w:tcPr>
            <w:tcW w:w="1049" w:type="dxa"/>
            <w:shd w:val="clear" w:color="auto" w:fill="auto"/>
            <w:vAlign w:val="bottom"/>
          </w:tcPr>
          <w:p w14:paraId="76F6B391" w14:textId="28229AB1"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089</w:t>
            </w:r>
          </w:p>
        </w:tc>
        <w:tc>
          <w:tcPr>
            <w:tcW w:w="1114" w:type="dxa"/>
            <w:shd w:val="clear" w:color="auto" w:fill="auto"/>
            <w:vAlign w:val="bottom"/>
          </w:tcPr>
          <w:p w14:paraId="7153BF41" w14:textId="4122A304"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067</w:t>
            </w:r>
          </w:p>
        </w:tc>
      </w:tr>
      <w:tr w:rsidR="00FB77F1" w:rsidRPr="00283CE8" w14:paraId="3F3BA902" w14:textId="77777777" w:rsidTr="00283CE8">
        <w:tc>
          <w:tcPr>
            <w:tcW w:w="1422" w:type="dxa"/>
            <w:shd w:val="clear" w:color="auto" w:fill="auto"/>
          </w:tcPr>
          <w:p w14:paraId="2121509B" w14:textId="77777777" w:rsidR="00FB77F1" w:rsidRPr="00283CE8" w:rsidRDefault="00FB77F1" w:rsidP="00283CE8">
            <w:pPr>
              <w:suppressAutoHyphens w:val="0"/>
              <w:spacing w:before="40" w:after="40" w:line="220" w:lineRule="exact"/>
              <w:ind w:right="113"/>
              <w:rPr>
                <w:sz w:val="18"/>
                <w:szCs w:val="24"/>
              </w:rPr>
            </w:pPr>
            <w:r w:rsidRPr="00283CE8">
              <w:rPr>
                <w:sz w:val="18"/>
                <w:szCs w:val="24"/>
              </w:rPr>
              <w:t>2017/18</w:t>
            </w:r>
          </w:p>
        </w:tc>
        <w:tc>
          <w:tcPr>
            <w:tcW w:w="906" w:type="dxa"/>
            <w:shd w:val="clear" w:color="auto" w:fill="auto"/>
            <w:vAlign w:val="bottom"/>
          </w:tcPr>
          <w:p w14:paraId="161E20C7" w14:textId="52954DDE"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505</w:t>
            </w:r>
          </w:p>
        </w:tc>
        <w:tc>
          <w:tcPr>
            <w:tcW w:w="1049" w:type="dxa"/>
            <w:shd w:val="clear" w:color="auto" w:fill="auto"/>
            <w:vAlign w:val="bottom"/>
          </w:tcPr>
          <w:p w14:paraId="1CDC3D4C" w14:textId="44D9281F"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317</w:t>
            </w:r>
          </w:p>
        </w:tc>
        <w:tc>
          <w:tcPr>
            <w:tcW w:w="779" w:type="dxa"/>
            <w:shd w:val="clear" w:color="auto" w:fill="auto"/>
            <w:vAlign w:val="bottom"/>
          </w:tcPr>
          <w:p w14:paraId="48285FA1" w14:textId="59E50B5F"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822</w:t>
            </w:r>
          </w:p>
        </w:tc>
        <w:tc>
          <w:tcPr>
            <w:tcW w:w="1051" w:type="dxa"/>
            <w:shd w:val="clear" w:color="auto" w:fill="auto"/>
            <w:vAlign w:val="bottom"/>
          </w:tcPr>
          <w:p w14:paraId="4FE98738"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NA</w:t>
            </w:r>
          </w:p>
        </w:tc>
        <w:tc>
          <w:tcPr>
            <w:tcW w:w="1049" w:type="dxa"/>
            <w:shd w:val="clear" w:color="auto" w:fill="auto"/>
            <w:vAlign w:val="bottom"/>
          </w:tcPr>
          <w:p w14:paraId="4CF5401E"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NA</w:t>
            </w:r>
          </w:p>
        </w:tc>
        <w:tc>
          <w:tcPr>
            <w:tcW w:w="1114" w:type="dxa"/>
            <w:shd w:val="clear" w:color="auto" w:fill="auto"/>
            <w:vAlign w:val="bottom"/>
          </w:tcPr>
          <w:p w14:paraId="77A99164"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NA</w:t>
            </w:r>
          </w:p>
        </w:tc>
      </w:tr>
      <w:tr w:rsidR="00FB77F1" w:rsidRPr="00283CE8" w14:paraId="58256042" w14:textId="77777777" w:rsidTr="00283CE8">
        <w:tc>
          <w:tcPr>
            <w:tcW w:w="1422" w:type="dxa"/>
            <w:tcBorders>
              <w:bottom w:val="single" w:sz="12" w:space="0" w:color="auto"/>
            </w:tcBorders>
            <w:shd w:val="clear" w:color="auto" w:fill="auto"/>
          </w:tcPr>
          <w:p w14:paraId="6ECF78FB" w14:textId="77777777" w:rsidR="00FB77F1" w:rsidRPr="00283CE8" w:rsidRDefault="00FB77F1" w:rsidP="00283CE8">
            <w:pPr>
              <w:suppressAutoHyphens w:val="0"/>
              <w:spacing w:before="40" w:after="40" w:line="220" w:lineRule="exact"/>
              <w:ind w:right="113"/>
              <w:rPr>
                <w:sz w:val="18"/>
                <w:szCs w:val="24"/>
              </w:rPr>
            </w:pPr>
            <w:r w:rsidRPr="00283CE8">
              <w:rPr>
                <w:sz w:val="18"/>
                <w:szCs w:val="24"/>
              </w:rPr>
              <w:t>2018/19</w:t>
            </w:r>
          </w:p>
        </w:tc>
        <w:tc>
          <w:tcPr>
            <w:tcW w:w="906" w:type="dxa"/>
            <w:tcBorders>
              <w:bottom w:val="single" w:sz="12" w:space="0" w:color="auto"/>
            </w:tcBorders>
            <w:shd w:val="clear" w:color="auto" w:fill="auto"/>
            <w:vAlign w:val="bottom"/>
          </w:tcPr>
          <w:p w14:paraId="28612B6C" w14:textId="42F21ABF"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525</w:t>
            </w:r>
          </w:p>
        </w:tc>
        <w:tc>
          <w:tcPr>
            <w:tcW w:w="1049" w:type="dxa"/>
            <w:tcBorders>
              <w:bottom w:val="single" w:sz="12" w:space="0" w:color="auto"/>
            </w:tcBorders>
            <w:shd w:val="clear" w:color="auto" w:fill="auto"/>
            <w:vAlign w:val="bottom"/>
          </w:tcPr>
          <w:p w14:paraId="32CB99FD" w14:textId="5CF8E60E"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310</w:t>
            </w:r>
          </w:p>
        </w:tc>
        <w:tc>
          <w:tcPr>
            <w:tcW w:w="779" w:type="dxa"/>
            <w:tcBorders>
              <w:bottom w:val="single" w:sz="12" w:space="0" w:color="auto"/>
            </w:tcBorders>
            <w:shd w:val="clear" w:color="auto" w:fill="auto"/>
            <w:vAlign w:val="bottom"/>
          </w:tcPr>
          <w:p w14:paraId="47DF4AE3" w14:textId="539E8AAA"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835</w:t>
            </w:r>
          </w:p>
        </w:tc>
        <w:tc>
          <w:tcPr>
            <w:tcW w:w="1051" w:type="dxa"/>
            <w:tcBorders>
              <w:bottom w:val="single" w:sz="12" w:space="0" w:color="auto"/>
            </w:tcBorders>
            <w:shd w:val="clear" w:color="auto" w:fill="auto"/>
            <w:vAlign w:val="bottom"/>
          </w:tcPr>
          <w:p w14:paraId="5C48C759" w14:textId="043A84F6" w:rsidR="00FB77F1" w:rsidRPr="00283CE8" w:rsidRDefault="00FB77F1" w:rsidP="00283CE8">
            <w:pPr>
              <w:suppressAutoHyphens w:val="0"/>
              <w:spacing w:before="40" w:after="40" w:line="220" w:lineRule="exact"/>
              <w:ind w:right="113"/>
              <w:jc w:val="right"/>
              <w:rPr>
                <w:sz w:val="18"/>
                <w:szCs w:val="24"/>
              </w:rPr>
            </w:pPr>
            <w:r w:rsidRPr="00283CE8">
              <w:rPr>
                <w:sz w:val="18"/>
                <w:szCs w:val="24"/>
              </w:rPr>
              <w:t>1</w:t>
            </w:r>
            <w:r w:rsidR="008F02C0">
              <w:rPr>
                <w:sz w:val="18"/>
                <w:szCs w:val="24"/>
              </w:rPr>
              <w:t xml:space="preserve"> </w:t>
            </w:r>
            <w:r w:rsidRPr="00283CE8">
              <w:rPr>
                <w:sz w:val="18"/>
                <w:szCs w:val="24"/>
              </w:rPr>
              <w:t>144</w:t>
            </w:r>
          </w:p>
        </w:tc>
        <w:tc>
          <w:tcPr>
            <w:tcW w:w="1049" w:type="dxa"/>
            <w:tcBorders>
              <w:bottom w:val="single" w:sz="12" w:space="0" w:color="auto"/>
            </w:tcBorders>
            <w:shd w:val="clear" w:color="auto" w:fill="auto"/>
            <w:vAlign w:val="bottom"/>
          </w:tcPr>
          <w:p w14:paraId="6F1475D9" w14:textId="77777777" w:rsidR="00FB77F1" w:rsidRPr="00283CE8" w:rsidRDefault="00FB77F1" w:rsidP="00283CE8">
            <w:pPr>
              <w:suppressAutoHyphens w:val="0"/>
              <w:spacing w:before="40" w:after="40" w:line="220" w:lineRule="exact"/>
              <w:ind w:right="113"/>
              <w:jc w:val="right"/>
              <w:rPr>
                <w:sz w:val="18"/>
                <w:szCs w:val="24"/>
              </w:rPr>
            </w:pPr>
            <w:r w:rsidRPr="00283CE8">
              <w:rPr>
                <w:sz w:val="18"/>
                <w:szCs w:val="24"/>
              </w:rPr>
              <w:t>932</w:t>
            </w:r>
          </w:p>
        </w:tc>
        <w:tc>
          <w:tcPr>
            <w:tcW w:w="1114" w:type="dxa"/>
            <w:tcBorders>
              <w:bottom w:val="single" w:sz="12" w:space="0" w:color="auto"/>
            </w:tcBorders>
            <w:shd w:val="clear" w:color="auto" w:fill="auto"/>
            <w:vAlign w:val="bottom"/>
          </w:tcPr>
          <w:p w14:paraId="7EFA01D6" w14:textId="540B85BE" w:rsidR="00FB77F1" w:rsidRPr="00283CE8" w:rsidRDefault="00FB77F1" w:rsidP="00283CE8">
            <w:pPr>
              <w:suppressAutoHyphens w:val="0"/>
              <w:spacing w:before="40" w:after="40" w:line="220" w:lineRule="exact"/>
              <w:ind w:right="113"/>
              <w:jc w:val="right"/>
              <w:rPr>
                <w:sz w:val="18"/>
                <w:szCs w:val="24"/>
              </w:rPr>
            </w:pPr>
            <w:r w:rsidRPr="00283CE8">
              <w:rPr>
                <w:sz w:val="18"/>
                <w:szCs w:val="24"/>
              </w:rPr>
              <w:t>2</w:t>
            </w:r>
            <w:r w:rsidR="008F02C0">
              <w:rPr>
                <w:sz w:val="18"/>
                <w:szCs w:val="24"/>
              </w:rPr>
              <w:t xml:space="preserve"> </w:t>
            </w:r>
            <w:r w:rsidRPr="00283CE8">
              <w:rPr>
                <w:sz w:val="18"/>
                <w:szCs w:val="24"/>
              </w:rPr>
              <w:t>076</w:t>
            </w:r>
          </w:p>
        </w:tc>
      </w:tr>
    </w:tbl>
    <w:p w14:paraId="2CEAA503" w14:textId="42566566" w:rsidR="00FB77F1" w:rsidRPr="008F02C0" w:rsidRDefault="00FB77F1" w:rsidP="008F02C0">
      <w:pPr>
        <w:spacing w:before="120" w:after="240"/>
        <w:ind w:left="1134" w:right="1134" w:firstLine="170"/>
        <w:rPr>
          <w:sz w:val="18"/>
        </w:rPr>
      </w:pPr>
      <w:r w:rsidRPr="008F02C0">
        <w:rPr>
          <w:i/>
          <w:iCs/>
          <w:sz w:val="18"/>
        </w:rPr>
        <w:t>Source</w:t>
      </w:r>
      <w:r w:rsidRPr="008F02C0">
        <w:rPr>
          <w:sz w:val="18"/>
        </w:rPr>
        <w:t xml:space="preserve">: </w:t>
      </w:r>
      <w:r w:rsidRPr="0024580E">
        <w:rPr>
          <w:i/>
          <w:iCs/>
          <w:sz w:val="18"/>
        </w:rPr>
        <w:t>MoE, Eritrea: Essential Education Indicators, 2014/15</w:t>
      </w:r>
      <w:r w:rsidR="0024580E" w:rsidRPr="0024580E">
        <w:rPr>
          <w:i/>
          <w:iCs/>
          <w:sz w:val="18"/>
        </w:rPr>
        <w:t>–</w:t>
      </w:r>
      <w:r w:rsidRPr="0024580E">
        <w:rPr>
          <w:i/>
          <w:iCs/>
          <w:sz w:val="18"/>
        </w:rPr>
        <w:t>2018/19</w:t>
      </w:r>
      <w:r w:rsidR="008F02C0">
        <w:rPr>
          <w:sz w:val="18"/>
        </w:rPr>
        <w:t>.</w:t>
      </w:r>
    </w:p>
    <w:p w14:paraId="40C9202F" w14:textId="77777777" w:rsidR="00FB77F1" w:rsidRPr="00F40857" w:rsidRDefault="00FB77F1" w:rsidP="008F02C0">
      <w:pPr>
        <w:pStyle w:val="H23G"/>
        <w:rPr>
          <w:sz w:val="2"/>
          <w:szCs w:val="24"/>
        </w:rPr>
      </w:pPr>
      <w:bookmarkStart w:id="75" w:name="_Toc49789978"/>
      <w:r>
        <w:tab/>
      </w:r>
      <w:r>
        <w:tab/>
      </w:r>
      <w:r w:rsidRPr="00500871">
        <w:t>Nomadic education</w:t>
      </w:r>
      <w:bookmarkEnd w:id="75"/>
    </w:p>
    <w:p w14:paraId="20FF14F6" w14:textId="77777777" w:rsidR="000F293F" w:rsidRDefault="00FB77F1" w:rsidP="001F11D7">
      <w:pPr>
        <w:pStyle w:val="SingleTxtG"/>
      </w:pPr>
      <w:r w:rsidRPr="002C33AA">
        <w:t>181.</w:t>
      </w:r>
      <w:r w:rsidRPr="002C33AA">
        <w:tab/>
      </w:r>
      <w:r w:rsidRPr="002C33AA">
        <w:rPr>
          <w:spacing w:val="3"/>
        </w:rPr>
        <w:t>The GoSE gives great emphasis to nomadic education. Yet students participation, class-room performance, gender balance and progression rates are still low. Education statistics indicate Eritrean nomads have much smaller enrolment than the national average. This is mainly because nomads live widely dispersed and constantly move from place to place to earn for their survival. Establishing the major social facilities like health clinics and primary education the GoSE is encouraging nomads to have a settled life at least for their families. In 2016/17, sixty five schools nomadic communities were served and 10 of these are boarding schools. The total enrolment in these schools in 2019 was 7,528, of which 46% were female</w:t>
      </w:r>
      <w:r w:rsidRPr="002C33AA">
        <w:t>.</w:t>
      </w:r>
    </w:p>
    <w:p w14:paraId="1DEEAC26" w14:textId="60EDE1DF" w:rsidR="00FB77F1" w:rsidRPr="00F40857" w:rsidRDefault="00FB77F1" w:rsidP="008F02C0">
      <w:pPr>
        <w:pStyle w:val="H23G"/>
        <w:rPr>
          <w:sz w:val="2"/>
        </w:rPr>
      </w:pPr>
      <w:bookmarkStart w:id="76" w:name="_Toc49789979"/>
      <w:r>
        <w:tab/>
      </w:r>
      <w:r>
        <w:tab/>
      </w:r>
      <w:r w:rsidRPr="00500871">
        <w:t>Complementary elementary education (CEE)</w:t>
      </w:r>
      <w:bookmarkEnd w:id="76"/>
    </w:p>
    <w:p w14:paraId="7E346D27" w14:textId="77777777" w:rsidR="000F293F" w:rsidRDefault="00FB77F1" w:rsidP="001F11D7">
      <w:pPr>
        <w:pStyle w:val="SingleTxtG"/>
        <w:rPr>
          <w:spacing w:val="3"/>
        </w:rPr>
      </w:pPr>
      <w:r w:rsidRPr="002C33AA">
        <w:t>182.</w:t>
      </w:r>
      <w:r w:rsidRPr="002C33AA">
        <w:tab/>
      </w:r>
      <w:r w:rsidRPr="002C33AA">
        <w:rPr>
          <w:spacing w:val="3"/>
        </w:rPr>
        <w:t>The MoE is running a program of Complementary Elementary Education (CEE), for out-of-school children. The main objective of the CEE program is to provide three years education for out of school children aged 9</w:t>
      </w:r>
      <w:r w:rsidR="0024580E">
        <w:rPr>
          <w:spacing w:val="3"/>
        </w:rPr>
        <w:t>–</w:t>
      </w:r>
      <w:r w:rsidRPr="002C33AA">
        <w:rPr>
          <w:spacing w:val="3"/>
        </w:rPr>
        <w:t xml:space="preserve">14 years. This program is equivalent to the five years of formal elementary education provided to younger children. The main beneficiaries of this program are girls from disadvantaged and remote, rural areas. </w:t>
      </w:r>
      <w:r w:rsidRPr="002C33AA">
        <w:rPr>
          <w:spacing w:val="3"/>
        </w:rPr>
        <w:lastRenderedPageBreak/>
        <w:t>During the 2018/19 academic year, a total of 11,690 children enrolled 46 % of these were girls.</w:t>
      </w:r>
    </w:p>
    <w:p w14:paraId="39DCA283" w14:textId="74D3D8E3" w:rsidR="00FB77F1" w:rsidRPr="00FA5105" w:rsidRDefault="00FB77F1" w:rsidP="0066385B">
      <w:pPr>
        <w:pStyle w:val="H23G"/>
      </w:pPr>
      <w:r>
        <w:tab/>
      </w:r>
      <w:r>
        <w:tab/>
      </w:r>
      <w:r w:rsidRPr="00FA5105">
        <w:t xml:space="preserve">Table </w:t>
      </w:r>
      <w:r>
        <w:t>34</w:t>
      </w:r>
      <w:r w:rsidRPr="00FA5105">
        <w:t>: CEE Program: Enrolment, dropout and completion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6"/>
        <w:gridCol w:w="998"/>
        <w:gridCol w:w="1086"/>
        <w:gridCol w:w="932"/>
        <w:gridCol w:w="1049"/>
        <w:gridCol w:w="895"/>
        <w:gridCol w:w="1124"/>
      </w:tblGrid>
      <w:tr w:rsidR="00FB77F1" w:rsidRPr="0066385B" w14:paraId="4B07A918" w14:textId="77777777" w:rsidTr="004D3F0D">
        <w:trPr>
          <w:tblHeader/>
        </w:trPr>
        <w:tc>
          <w:tcPr>
            <w:tcW w:w="1286" w:type="dxa"/>
            <w:vMerge w:val="restart"/>
            <w:tcBorders>
              <w:top w:val="single" w:sz="4" w:space="0" w:color="auto"/>
              <w:bottom w:val="single" w:sz="12" w:space="0" w:color="auto"/>
            </w:tcBorders>
            <w:shd w:val="clear" w:color="auto" w:fill="auto"/>
            <w:vAlign w:val="bottom"/>
          </w:tcPr>
          <w:p w14:paraId="6053507B" w14:textId="77777777" w:rsidR="00FB77F1" w:rsidRPr="0066385B" w:rsidRDefault="00FB77F1" w:rsidP="0066385B">
            <w:pPr>
              <w:suppressAutoHyphens w:val="0"/>
              <w:spacing w:before="80" w:after="80" w:line="200" w:lineRule="exact"/>
              <w:ind w:right="113"/>
              <w:rPr>
                <w:i/>
                <w:sz w:val="16"/>
                <w:szCs w:val="24"/>
              </w:rPr>
            </w:pPr>
            <w:r w:rsidRPr="0066385B">
              <w:rPr>
                <w:i/>
                <w:sz w:val="16"/>
                <w:szCs w:val="24"/>
              </w:rPr>
              <w:t>Academic year</w:t>
            </w:r>
          </w:p>
        </w:tc>
        <w:tc>
          <w:tcPr>
            <w:tcW w:w="2084" w:type="dxa"/>
            <w:gridSpan w:val="2"/>
            <w:tcBorders>
              <w:top w:val="single" w:sz="4" w:space="0" w:color="auto"/>
              <w:bottom w:val="single" w:sz="4" w:space="0" w:color="auto"/>
              <w:right w:val="single" w:sz="24" w:space="0" w:color="FFFFFF" w:themeColor="background1"/>
            </w:tcBorders>
            <w:shd w:val="clear" w:color="auto" w:fill="auto"/>
            <w:vAlign w:val="bottom"/>
          </w:tcPr>
          <w:p w14:paraId="7743772A" w14:textId="77777777" w:rsidR="00FB77F1" w:rsidRPr="0066385B" w:rsidRDefault="00FB77F1" w:rsidP="004D3F0D">
            <w:pPr>
              <w:suppressAutoHyphens w:val="0"/>
              <w:spacing w:before="80" w:after="80" w:line="200" w:lineRule="exact"/>
              <w:ind w:right="113"/>
              <w:jc w:val="center"/>
              <w:rPr>
                <w:i/>
                <w:sz w:val="16"/>
                <w:szCs w:val="24"/>
              </w:rPr>
            </w:pPr>
            <w:r w:rsidRPr="0066385B">
              <w:rPr>
                <w:i/>
                <w:sz w:val="16"/>
                <w:szCs w:val="24"/>
              </w:rPr>
              <w:t>Enrolment</w:t>
            </w:r>
          </w:p>
        </w:tc>
        <w:tc>
          <w:tcPr>
            <w:tcW w:w="19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23F8974" w14:textId="77777777" w:rsidR="00FB77F1" w:rsidRPr="0066385B" w:rsidRDefault="00FB77F1" w:rsidP="004D3F0D">
            <w:pPr>
              <w:suppressAutoHyphens w:val="0"/>
              <w:spacing w:before="80" w:after="80" w:line="200" w:lineRule="exact"/>
              <w:ind w:right="113"/>
              <w:jc w:val="center"/>
              <w:rPr>
                <w:i/>
                <w:sz w:val="16"/>
                <w:szCs w:val="24"/>
              </w:rPr>
            </w:pPr>
            <w:r w:rsidRPr="0066385B">
              <w:rPr>
                <w:i/>
                <w:sz w:val="16"/>
                <w:szCs w:val="24"/>
              </w:rPr>
              <w:t>Dropout %</w:t>
            </w:r>
          </w:p>
        </w:tc>
        <w:tc>
          <w:tcPr>
            <w:tcW w:w="2019" w:type="dxa"/>
            <w:gridSpan w:val="2"/>
            <w:tcBorders>
              <w:top w:val="single" w:sz="4" w:space="0" w:color="auto"/>
              <w:left w:val="single" w:sz="24" w:space="0" w:color="FFFFFF" w:themeColor="background1"/>
              <w:bottom w:val="single" w:sz="4" w:space="0" w:color="auto"/>
            </w:tcBorders>
            <w:shd w:val="clear" w:color="auto" w:fill="auto"/>
            <w:vAlign w:val="bottom"/>
          </w:tcPr>
          <w:p w14:paraId="0A892972" w14:textId="77777777" w:rsidR="00FB77F1" w:rsidRPr="0066385B" w:rsidRDefault="00FB77F1" w:rsidP="004D3F0D">
            <w:pPr>
              <w:suppressAutoHyphens w:val="0"/>
              <w:spacing w:before="80" w:after="80" w:line="200" w:lineRule="exact"/>
              <w:ind w:right="113"/>
              <w:jc w:val="center"/>
              <w:rPr>
                <w:i/>
                <w:sz w:val="16"/>
                <w:szCs w:val="24"/>
              </w:rPr>
            </w:pPr>
            <w:r w:rsidRPr="0066385B">
              <w:rPr>
                <w:i/>
                <w:sz w:val="16"/>
                <w:szCs w:val="24"/>
              </w:rPr>
              <w:t>Completion %</w:t>
            </w:r>
          </w:p>
        </w:tc>
      </w:tr>
      <w:tr w:rsidR="00FB77F1" w:rsidRPr="0066385B" w14:paraId="5A0850A9" w14:textId="77777777" w:rsidTr="004D3F0D">
        <w:trPr>
          <w:tblHeader/>
        </w:trPr>
        <w:tc>
          <w:tcPr>
            <w:tcW w:w="1286" w:type="dxa"/>
            <w:vMerge/>
            <w:tcBorders>
              <w:top w:val="single" w:sz="12" w:space="0" w:color="auto"/>
              <w:bottom w:val="single" w:sz="12" w:space="0" w:color="auto"/>
            </w:tcBorders>
            <w:shd w:val="clear" w:color="auto" w:fill="auto"/>
            <w:vAlign w:val="bottom"/>
          </w:tcPr>
          <w:p w14:paraId="7FEEDDC6" w14:textId="77777777" w:rsidR="00FB77F1" w:rsidRPr="0066385B" w:rsidRDefault="00FB77F1" w:rsidP="0066385B">
            <w:pPr>
              <w:suppressAutoHyphens w:val="0"/>
              <w:spacing w:before="40" w:after="40" w:line="220" w:lineRule="exact"/>
              <w:ind w:right="113"/>
              <w:rPr>
                <w:sz w:val="18"/>
                <w:szCs w:val="24"/>
              </w:rPr>
            </w:pPr>
          </w:p>
        </w:tc>
        <w:tc>
          <w:tcPr>
            <w:tcW w:w="998" w:type="dxa"/>
            <w:tcBorders>
              <w:top w:val="single" w:sz="4" w:space="0" w:color="auto"/>
              <w:bottom w:val="single" w:sz="12" w:space="0" w:color="auto"/>
            </w:tcBorders>
            <w:shd w:val="clear" w:color="auto" w:fill="auto"/>
            <w:vAlign w:val="bottom"/>
          </w:tcPr>
          <w:p w14:paraId="09BEEFE4"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Total</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7D05B426"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Female</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5EDD0A18"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Total</w:t>
            </w:r>
          </w:p>
        </w:tc>
        <w:tc>
          <w:tcPr>
            <w:tcW w:w="1049" w:type="dxa"/>
            <w:tcBorders>
              <w:top w:val="single" w:sz="4" w:space="0" w:color="auto"/>
              <w:bottom w:val="single" w:sz="12" w:space="0" w:color="auto"/>
              <w:right w:val="single" w:sz="24" w:space="0" w:color="FFFFFF" w:themeColor="background1"/>
            </w:tcBorders>
            <w:shd w:val="clear" w:color="auto" w:fill="auto"/>
            <w:vAlign w:val="bottom"/>
          </w:tcPr>
          <w:p w14:paraId="60D910F6"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Female</w:t>
            </w:r>
          </w:p>
        </w:tc>
        <w:tc>
          <w:tcPr>
            <w:tcW w:w="895" w:type="dxa"/>
            <w:tcBorders>
              <w:top w:val="single" w:sz="4" w:space="0" w:color="auto"/>
              <w:left w:val="single" w:sz="24" w:space="0" w:color="FFFFFF" w:themeColor="background1"/>
              <w:bottom w:val="single" w:sz="12" w:space="0" w:color="auto"/>
            </w:tcBorders>
            <w:shd w:val="clear" w:color="auto" w:fill="auto"/>
            <w:vAlign w:val="bottom"/>
          </w:tcPr>
          <w:p w14:paraId="026C89D5"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Total</w:t>
            </w:r>
          </w:p>
        </w:tc>
        <w:tc>
          <w:tcPr>
            <w:tcW w:w="1124" w:type="dxa"/>
            <w:tcBorders>
              <w:top w:val="single" w:sz="4" w:space="0" w:color="auto"/>
              <w:bottom w:val="single" w:sz="12" w:space="0" w:color="auto"/>
            </w:tcBorders>
            <w:shd w:val="clear" w:color="auto" w:fill="auto"/>
            <w:vAlign w:val="bottom"/>
          </w:tcPr>
          <w:p w14:paraId="18F06967" w14:textId="77777777" w:rsidR="00FB77F1" w:rsidRPr="004D3F0D" w:rsidRDefault="00FB77F1" w:rsidP="004D3F0D">
            <w:pPr>
              <w:suppressAutoHyphens w:val="0"/>
              <w:spacing w:before="80" w:after="80" w:line="200" w:lineRule="exact"/>
              <w:ind w:right="113"/>
              <w:jc w:val="right"/>
              <w:rPr>
                <w:i/>
                <w:sz w:val="16"/>
                <w:szCs w:val="24"/>
              </w:rPr>
            </w:pPr>
            <w:r w:rsidRPr="004D3F0D">
              <w:rPr>
                <w:i/>
                <w:sz w:val="16"/>
                <w:szCs w:val="24"/>
              </w:rPr>
              <w:t>Female</w:t>
            </w:r>
          </w:p>
        </w:tc>
      </w:tr>
      <w:tr w:rsidR="00FB77F1" w:rsidRPr="0066385B" w14:paraId="69C7992E" w14:textId="77777777" w:rsidTr="004D3F0D">
        <w:tc>
          <w:tcPr>
            <w:tcW w:w="1286" w:type="dxa"/>
            <w:tcBorders>
              <w:top w:val="single" w:sz="12" w:space="0" w:color="auto"/>
            </w:tcBorders>
            <w:shd w:val="clear" w:color="auto" w:fill="auto"/>
          </w:tcPr>
          <w:p w14:paraId="0C0B55BD" w14:textId="77777777" w:rsidR="00FB77F1" w:rsidRPr="0066385B" w:rsidRDefault="00FB77F1" w:rsidP="0066385B">
            <w:pPr>
              <w:suppressAutoHyphens w:val="0"/>
              <w:spacing w:before="40" w:after="40" w:line="220" w:lineRule="exact"/>
              <w:ind w:right="113"/>
              <w:rPr>
                <w:sz w:val="18"/>
                <w:szCs w:val="24"/>
              </w:rPr>
            </w:pPr>
            <w:r w:rsidRPr="0066385B">
              <w:rPr>
                <w:sz w:val="18"/>
                <w:szCs w:val="24"/>
              </w:rPr>
              <w:t>2014/15</w:t>
            </w:r>
          </w:p>
        </w:tc>
        <w:tc>
          <w:tcPr>
            <w:tcW w:w="998" w:type="dxa"/>
            <w:tcBorders>
              <w:top w:val="single" w:sz="12" w:space="0" w:color="auto"/>
            </w:tcBorders>
            <w:shd w:val="clear" w:color="auto" w:fill="auto"/>
            <w:vAlign w:val="bottom"/>
          </w:tcPr>
          <w:p w14:paraId="29E4EE2E" w14:textId="6FB9B761" w:rsidR="00FB77F1" w:rsidRPr="0066385B" w:rsidRDefault="00FB77F1" w:rsidP="0066385B">
            <w:pPr>
              <w:suppressAutoHyphens w:val="0"/>
              <w:spacing w:before="40" w:after="40" w:line="220" w:lineRule="exact"/>
              <w:ind w:right="113"/>
              <w:jc w:val="right"/>
              <w:rPr>
                <w:sz w:val="18"/>
                <w:szCs w:val="24"/>
              </w:rPr>
            </w:pPr>
            <w:r w:rsidRPr="0066385B">
              <w:rPr>
                <w:sz w:val="18"/>
                <w:szCs w:val="24"/>
              </w:rPr>
              <w:t>7</w:t>
            </w:r>
            <w:r w:rsidR="00125EDF">
              <w:rPr>
                <w:sz w:val="18"/>
                <w:szCs w:val="24"/>
              </w:rPr>
              <w:t xml:space="preserve"> </w:t>
            </w:r>
            <w:r w:rsidRPr="0066385B">
              <w:rPr>
                <w:sz w:val="18"/>
                <w:szCs w:val="24"/>
              </w:rPr>
              <w:t>032</w:t>
            </w:r>
          </w:p>
        </w:tc>
        <w:tc>
          <w:tcPr>
            <w:tcW w:w="1086" w:type="dxa"/>
            <w:tcBorders>
              <w:top w:val="single" w:sz="12" w:space="0" w:color="auto"/>
            </w:tcBorders>
            <w:shd w:val="clear" w:color="auto" w:fill="auto"/>
            <w:vAlign w:val="bottom"/>
          </w:tcPr>
          <w:p w14:paraId="4E922F3B" w14:textId="6574D66C" w:rsidR="00FB77F1" w:rsidRPr="0066385B" w:rsidRDefault="00FB77F1" w:rsidP="0066385B">
            <w:pPr>
              <w:suppressAutoHyphens w:val="0"/>
              <w:spacing w:before="40" w:after="40" w:line="220" w:lineRule="exact"/>
              <w:ind w:right="113"/>
              <w:jc w:val="right"/>
              <w:rPr>
                <w:sz w:val="18"/>
                <w:szCs w:val="24"/>
              </w:rPr>
            </w:pPr>
            <w:r w:rsidRPr="0066385B">
              <w:rPr>
                <w:sz w:val="18"/>
                <w:szCs w:val="24"/>
              </w:rPr>
              <w:t>2</w:t>
            </w:r>
            <w:r w:rsidR="00125EDF">
              <w:rPr>
                <w:sz w:val="18"/>
                <w:szCs w:val="24"/>
              </w:rPr>
              <w:t xml:space="preserve"> </w:t>
            </w:r>
            <w:r w:rsidRPr="0066385B">
              <w:rPr>
                <w:sz w:val="18"/>
                <w:szCs w:val="24"/>
              </w:rPr>
              <w:t>990</w:t>
            </w:r>
          </w:p>
        </w:tc>
        <w:tc>
          <w:tcPr>
            <w:tcW w:w="932" w:type="dxa"/>
            <w:tcBorders>
              <w:top w:val="single" w:sz="12" w:space="0" w:color="auto"/>
            </w:tcBorders>
            <w:shd w:val="clear" w:color="auto" w:fill="auto"/>
            <w:vAlign w:val="bottom"/>
          </w:tcPr>
          <w:p w14:paraId="592AC013"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1049" w:type="dxa"/>
            <w:tcBorders>
              <w:top w:val="single" w:sz="12" w:space="0" w:color="auto"/>
            </w:tcBorders>
            <w:shd w:val="clear" w:color="auto" w:fill="auto"/>
            <w:vAlign w:val="bottom"/>
          </w:tcPr>
          <w:p w14:paraId="58178A58"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895" w:type="dxa"/>
            <w:tcBorders>
              <w:top w:val="single" w:sz="12" w:space="0" w:color="auto"/>
            </w:tcBorders>
            <w:shd w:val="clear" w:color="auto" w:fill="auto"/>
            <w:vAlign w:val="bottom"/>
          </w:tcPr>
          <w:p w14:paraId="1A232BF6"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c>
          <w:tcPr>
            <w:tcW w:w="1124" w:type="dxa"/>
            <w:tcBorders>
              <w:top w:val="single" w:sz="12" w:space="0" w:color="auto"/>
            </w:tcBorders>
            <w:shd w:val="clear" w:color="auto" w:fill="auto"/>
            <w:vAlign w:val="bottom"/>
          </w:tcPr>
          <w:p w14:paraId="525A359D"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r>
      <w:tr w:rsidR="00FB77F1" w:rsidRPr="0066385B" w14:paraId="1E842568" w14:textId="77777777" w:rsidTr="0066385B">
        <w:tc>
          <w:tcPr>
            <w:tcW w:w="1286" w:type="dxa"/>
            <w:shd w:val="clear" w:color="auto" w:fill="auto"/>
          </w:tcPr>
          <w:p w14:paraId="294C6F0D" w14:textId="77777777" w:rsidR="00FB77F1" w:rsidRPr="0066385B" w:rsidRDefault="00FB77F1" w:rsidP="0066385B">
            <w:pPr>
              <w:suppressAutoHyphens w:val="0"/>
              <w:spacing w:before="40" w:after="40" w:line="220" w:lineRule="exact"/>
              <w:ind w:right="113"/>
              <w:rPr>
                <w:sz w:val="18"/>
                <w:szCs w:val="24"/>
              </w:rPr>
            </w:pPr>
            <w:r w:rsidRPr="0066385B">
              <w:rPr>
                <w:sz w:val="18"/>
                <w:szCs w:val="24"/>
              </w:rPr>
              <w:t>2015/16</w:t>
            </w:r>
          </w:p>
        </w:tc>
        <w:tc>
          <w:tcPr>
            <w:tcW w:w="998" w:type="dxa"/>
            <w:shd w:val="clear" w:color="auto" w:fill="auto"/>
            <w:vAlign w:val="bottom"/>
          </w:tcPr>
          <w:p w14:paraId="744D0A6E" w14:textId="593E8EFA" w:rsidR="00FB77F1" w:rsidRPr="0066385B" w:rsidRDefault="00FB77F1" w:rsidP="0066385B">
            <w:pPr>
              <w:suppressAutoHyphens w:val="0"/>
              <w:spacing w:before="40" w:after="40" w:line="220" w:lineRule="exact"/>
              <w:ind w:right="113"/>
              <w:jc w:val="right"/>
              <w:rPr>
                <w:sz w:val="18"/>
                <w:szCs w:val="24"/>
              </w:rPr>
            </w:pPr>
            <w:r w:rsidRPr="0066385B">
              <w:rPr>
                <w:sz w:val="18"/>
                <w:szCs w:val="24"/>
              </w:rPr>
              <w:t>6</w:t>
            </w:r>
            <w:r w:rsidR="00125EDF">
              <w:rPr>
                <w:sz w:val="18"/>
                <w:szCs w:val="24"/>
              </w:rPr>
              <w:t xml:space="preserve"> </w:t>
            </w:r>
            <w:r w:rsidRPr="0066385B">
              <w:rPr>
                <w:sz w:val="18"/>
                <w:szCs w:val="24"/>
              </w:rPr>
              <w:t>538</w:t>
            </w:r>
          </w:p>
        </w:tc>
        <w:tc>
          <w:tcPr>
            <w:tcW w:w="1086" w:type="dxa"/>
            <w:shd w:val="clear" w:color="auto" w:fill="auto"/>
            <w:vAlign w:val="bottom"/>
          </w:tcPr>
          <w:p w14:paraId="4A960D74" w14:textId="2A2EF150" w:rsidR="00FB77F1" w:rsidRPr="0066385B" w:rsidRDefault="00FB77F1" w:rsidP="0066385B">
            <w:pPr>
              <w:suppressAutoHyphens w:val="0"/>
              <w:spacing w:before="40" w:after="40" w:line="220" w:lineRule="exact"/>
              <w:ind w:right="113"/>
              <w:jc w:val="right"/>
              <w:rPr>
                <w:sz w:val="18"/>
                <w:szCs w:val="24"/>
              </w:rPr>
            </w:pPr>
            <w:r w:rsidRPr="0066385B">
              <w:rPr>
                <w:sz w:val="18"/>
                <w:szCs w:val="24"/>
              </w:rPr>
              <w:t>2</w:t>
            </w:r>
            <w:r w:rsidR="00125EDF">
              <w:rPr>
                <w:sz w:val="18"/>
                <w:szCs w:val="24"/>
              </w:rPr>
              <w:t xml:space="preserve"> </w:t>
            </w:r>
            <w:r w:rsidRPr="0066385B">
              <w:rPr>
                <w:sz w:val="18"/>
                <w:szCs w:val="24"/>
              </w:rPr>
              <w:t>930</w:t>
            </w:r>
          </w:p>
        </w:tc>
        <w:tc>
          <w:tcPr>
            <w:tcW w:w="932" w:type="dxa"/>
            <w:shd w:val="clear" w:color="auto" w:fill="auto"/>
            <w:vAlign w:val="bottom"/>
          </w:tcPr>
          <w:p w14:paraId="798EFFC4"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18</w:t>
            </w:r>
          </w:p>
        </w:tc>
        <w:tc>
          <w:tcPr>
            <w:tcW w:w="1049" w:type="dxa"/>
            <w:shd w:val="clear" w:color="auto" w:fill="auto"/>
            <w:vAlign w:val="bottom"/>
          </w:tcPr>
          <w:p w14:paraId="7DF7003B"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17</w:t>
            </w:r>
          </w:p>
        </w:tc>
        <w:tc>
          <w:tcPr>
            <w:tcW w:w="895" w:type="dxa"/>
            <w:shd w:val="clear" w:color="auto" w:fill="auto"/>
            <w:vAlign w:val="bottom"/>
          </w:tcPr>
          <w:p w14:paraId="07D0C55B"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82</w:t>
            </w:r>
          </w:p>
        </w:tc>
        <w:tc>
          <w:tcPr>
            <w:tcW w:w="1124" w:type="dxa"/>
            <w:shd w:val="clear" w:color="auto" w:fill="auto"/>
            <w:vAlign w:val="bottom"/>
          </w:tcPr>
          <w:p w14:paraId="6F2FF984"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83</w:t>
            </w:r>
          </w:p>
        </w:tc>
      </w:tr>
      <w:tr w:rsidR="00FB77F1" w:rsidRPr="0066385B" w14:paraId="38CDC684" w14:textId="77777777" w:rsidTr="0066385B">
        <w:tc>
          <w:tcPr>
            <w:tcW w:w="1286" w:type="dxa"/>
            <w:shd w:val="clear" w:color="auto" w:fill="auto"/>
          </w:tcPr>
          <w:p w14:paraId="4E9BC259" w14:textId="77777777" w:rsidR="00FB77F1" w:rsidRPr="0066385B" w:rsidRDefault="00FB77F1" w:rsidP="0066385B">
            <w:pPr>
              <w:suppressAutoHyphens w:val="0"/>
              <w:spacing w:before="40" w:after="40" w:line="220" w:lineRule="exact"/>
              <w:ind w:right="113"/>
              <w:rPr>
                <w:sz w:val="18"/>
                <w:szCs w:val="24"/>
              </w:rPr>
            </w:pPr>
            <w:r w:rsidRPr="0066385B">
              <w:rPr>
                <w:sz w:val="18"/>
                <w:szCs w:val="24"/>
              </w:rPr>
              <w:t>2016/17</w:t>
            </w:r>
          </w:p>
        </w:tc>
        <w:tc>
          <w:tcPr>
            <w:tcW w:w="998" w:type="dxa"/>
            <w:shd w:val="clear" w:color="auto" w:fill="auto"/>
            <w:vAlign w:val="bottom"/>
          </w:tcPr>
          <w:p w14:paraId="487BB9AE" w14:textId="387989D3" w:rsidR="00FB77F1" w:rsidRPr="0066385B" w:rsidRDefault="00FB77F1" w:rsidP="0066385B">
            <w:pPr>
              <w:suppressAutoHyphens w:val="0"/>
              <w:spacing w:before="40" w:after="40" w:line="220" w:lineRule="exact"/>
              <w:ind w:right="113"/>
              <w:jc w:val="right"/>
              <w:rPr>
                <w:sz w:val="18"/>
                <w:szCs w:val="24"/>
              </w:rPr>
            </w:pPr>
            <w:r w:rsidRPr="0066385B">
              <w:rPr>
                <w:sz w:val="18"/>
                <w:szCs w:val="24"/>
              </w:rPr>
              <w:t>8</w:t>
            </w:r>
            <w:r w:rsidR="00125EDF">
              <w:rPr>
                <w:sz w:val="18"/>
                <w:szCs w:val="24"/>
              </w:rPr>
              <w:t xml:space="preserve"> </w:t>
            </w:r>
            <w:r w:rsidRPr="0066385B">
              <w:rPr>
                <w:sz w:val="18"/>
                <w:szCs w:val="24"/>
              </w:rPr>
              <w:t>589</w:t>
            </w:r>
          </w:p>
        </w:tc>
        <w:tc>
          <w:tcPr>
            <w:tcW w:w="1086" w:type="dxa"/>
            <w:shd w:val="clear" w:color="auto" w:fill="auto"/>
            <w:vAlign w:val="bottom"/>
          </w:tcPr>
          <w:p w14:paraId="4D8F30E3" w14:textId="5AC8D20B" w:rsidR="00FB77F1" w:rsidRPr="0066385B" w:rsidRDefault="00FB77F1" w:rsidP="0066385B">
            <w:pPr>
              <w:suppressAutoHyphens w:val="0"/>
              <w:spacing w:before="40" w:after="40" w:line="220" w:lineRule="exact"/>
              <w:ind w:right="113"/>
              <w:jc w:val="right"/>
              <w:rPr>
                <w:sz w:val="18"/>
                <w:szCs w:val="24"/>
              </w:rPr>
            </w:pPr>
            <w:r w:rsidRPr="0066385B">
              <w:rPr>
                <w:sz w:val="18"/>
                <w:szCs w:val="24"/>
              </w:rPr>
              <w:t>3</w:t>
            </w:r>
            <w:r w:rsidR="00125EDF">
              <w:rPr>
                <w:sz w:val="18"/>
                <w:szCs w:val="24"/>
              </w:rPr>
              <w:t xml:space="preserve"> </w:t>
            </w:r>
            <w:r w:rsidRPr="0066385B">
              <w:rPr>
                <w:sz w:val="18"/>
                <w:szCs w:val="24"/>
              </w:rPr>
              <w:t>994</w:t>
            </w:r>
          </w:p>
        </w:tc>
        <w:tc>
          <w:tcPr>
            <w:tcW w:w="932" w:type="dxa"/>
            <w:shd w:val="clear" w:color="auto" w:fill="auto"/>
            <w:vAlign w:val="bottom"/>
          </w:tcPr>
          <w:p w14:paraId="095344CB"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1049" w:type="dxa"/>
            <w:shd w:val="clear" w:color="auto" w:fill="auto"/>
            <w:vAlign w:val="bottom"/>
          </w:tcPr>
          <w:p w14:paraId="5A82C86E"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895" w:type="dxa"/>
            <w:shd w:val="clear" w:color="auto" w:fill="auto"/>
            <w:vAlign w:val="bottom"/>
          </w:tcPr>
          <w:p w14:paraId="66501600"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c>
          <w:tcPr>
            <w:tcW w:w="1124" w:type="dxa"/>
            <w:shd w:val="clear" w:color="auto" w:fill="auto"/>
            <w:vAlign w:val="bottom"/>
          </w:tcPr>
          <w:p w14:paraId="2968E960"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r>
      <w:tr w:rsidR="00FB77F1" w:rsidRPr="0066385B" w14:paraId="73DD47E6" w14:textId="77777777" w:rsidTr="0066385B">
        <w:tc>
          <w:tcPr>
            <w:tcW w:w="1286" w:type="dxa"/>
            <w:shd w:val="clear" w:color="auto" w:fill="auto"/>
          </w:tcPr>
          <w:p w14:paraId="49458A19" w14:textId="77777777" w:rsidR="00FB77F1" w:rsidRPr="0066385B" w:rsidRDefault="00FB77F1" w:rsidP="0066385B">
            <w:pPr>
              <w:suppressAutoHyphens w:val="0"/>
              <w:spacing w:before="40" w:after="40" w:line="220" w:lineRule="exact"/>
              <w:ind w:right="113"/>
              <w:rPr>
                <w:sz w:val="18"/>
                <w:szCs w:val="24"/>
              </w:rPr>
            </w:pPr>
            <w:r w:rsidRPr="0066385B">
              <w:rPr>
                <w:sz w:val="18"/>
                <w:szCs w:val="24"/>
              </w:rPr>
              <w:t>2017/18</w:t>
            </w:r>
          </w:p>
        </w:tc>
        <w:tc>
          <w:tcPr>
            <w:tcW w:w="998" w:type="dxa"/>
            <w:shd w:val="clear" w:color="auto" w:fill="auto"/>
            <w:vAlign w:val="bottom"/>
          </w:tcPr>
          <w:p w14:paraId="0BCFBA40" w14:textId="4E978D33" w:rsidR="00FB77F1" w:rsidRPr="0066385B" w:rsidRDefault="00FB77F1" w:rsidP="0066385B">
            <w:pPr>
              <w:suppressAutoHyphens w:val="0"/>
              <w:spacing w:before="40" w:after="40" w:line="220" w:lineRule="exact"/>
              <w:ind w:right="113"/>
              <w:jc w:val="right"/>
              <w:rPr>
                <w:sz w:val="18"/>
                <w:szCs w:val="24"/>
              </w:rPr>
            </w:pPr>
            <w:r w:rsidRPr="0066385B">
              <w:rPr>
                <w:sz w:val="18"/>
                <w:szCs w:val="24"/>
              </w:rPr>
              <w:t>13</w:t>
            </w:r>
            <w:r w:rsidR="00125EDF">
              <w:rPr>
                <w:sz w:val="18"/>
                <w:szCs w:val="24"/>
              </w:rPr>
              <w:t xml:space="preserve"> </w:t>
            </w:r>
            <w:r w:rsidRPr="0066385B">
              <w:rPr>
                <w:sz w:val="18"/>
                <w:szCs w:val="24"/>
              </w:rPr>
              <w:t>286</w:t>
            </w:r>
          </w:p>
        </w:tc>
        <w:tc>
          <w:tcPr>
            <w:tcW w:w="1086" w:type="dxa"/>
            <w:shd w:val="clear" w:color="auto" w:fill="auto"/>
            <w:vAlign w:val="bottom"/>
          </w:tcPr>
          <w:p w14:paraId="3B28E292" w14:textId="4720C547" w:rsidR="00FB77F1" w:rsidRPr="0066385B" w:rsidRDefault="00FB77F1" w:rsidP="0066385B">
            <w:pPr>
              <w:suppressAutoHyphens w:val="0"/>
              <w:spacing w:before="40" w:after="40" w:line="220" w:lineRule="exact"/>
              <w:ind w:right="113"/>
              <w:jc w:val="right"/>
              <w:rPr>
                <w:sz w:val="18"/>
                <w:szCs w:val="24"/>
              </w:rPr>
            </w:pPr>
            <w:r w:rsidRPr="0066385B">
              <w:rPr>
                <w:sz w:val="18"/>
                <w:szCs w:val="24"/>
              </w:rPr>
              <w:t>6</w:t>
            </w:r>
            <w:r w:rsidR="00125EDF">
              <w:rPr>
                <w:sz w:val="18"/>
                <w:szCs w:val="24"/>
              </w:rPr>
              <w:t xml:space="preserve"> </w:t>
            </w:r>
            <w:r w:rsidRPr="0066385B">
              <w:rPr>
                <w:sz w:val="18"/>
                <w:szCs w:val="24"/>
              </w:rPr>
              <w:t>002</w:t>
            </w:r>
          </w:p>
        </w:tc>
        <w:tc>
          <w:tcPr>
            <w:tcW w:w="932" w:type="dxa"/>
            <w:shd w:val="clear" w:color="auto" w:fill="auto"/>
            <w:vAlign w:val="bottom"/>
          </w:tcPr>
          <w:p w14:paraId="2A88D328"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14</w:t>
            </w:r>
          </w:p>
        </w:tc>
        <w:tc>
          <w:tcPr>
            <w:tcW w:w="1049" w:type="dxa"/>
            <w:shd w:val="clear" w:color="auto" w:fill="auto"/>
            <w:vAlign w:val="bottom"/>
          </w:tcPr>
          <w:p w14:paraId="5E197062"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13</w:t>
            </w:r>
          </w:p>
        </w:tc>
        <w:tc>
          <w:tcPr>
            <w:tcW w:w="895" w:type="dxa"/>
            <w:shd w:val="clear" w:color="auto" w:fill="auto"/>
            <w:vAlign w:val="bottom"/>
          </w:tcPr>
          <w:p w14:paraId="10F94B0D"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86</w:t>
            </w:r>
          </w:p>
        </w:tc>
        <w:tc>
          <w:tcPr>
            <w:tcW w:w="1124" w:type="dxa"/>
            <w:shd w:val="clear" w:color="auto" w:fill="auto"/>
            <w:vAlign w:val="bottom"/>
          </w:tcPr>
          <w:p w14:paraId="46C0F755"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87</w:t>
            </w:r>
          </w:p>
        </w:tc>
      </w:tr>
      <w:tr w:rsidR="00FB77F1" w:rsidRPr="0066385B" w14:paraId="3DB191EF" w14:textId="77777777" w:rsidTr="004D3F0D">
        <w:tc>
          <w:tcPr>
            <w:tcW w:w="1286" w:type="dxa"/>
            <w:tcBorders>
              <w:bottom w:val="single" w:sz="12" w:space="0" w:color="auto"/>
            </w:tcBorders>
            <w:shd w:val="clear" w:color="auto" w:fill="auto"/>
          </w:tcPr>
          <w:p w14:paraId="0B1C4276" w14:textId="77777777" w:rsidR="00FB77F1" w:rsidRPr="0066385B" w:rsidRDefault="00FB77F1" w:rsidP="0066385B">
            <w:pPr>
              <w:suppressAutoHyphens w:val="0"/>
              <w:spacing w:before="40" w:after="40" w:line="220" w:lineRule="exact"/>
              <w:ind w:right="113"/>
              <w:rPr>
                <w:sz w:val="18"/>
                <w:szCs w:val="24"/>
              </w:rPr>
            </w:pPr>
            <w:r w:rsidRPr="0066385B">
              <w:rPr>
                <w:sz w:val="18"/>
                <w:szCs w:val="24"/>
              </w:rPr>
              <w:t>2018/19</w:t>
            </w:r>
          </w:p>
        </w:tc>
        <w:tc>
          <w:tcPr>
            <w:tcW w:w="998" w:type="dxa"/>
            <w:tcBorders>
              <w:bottom w:val="single" w:sz="12" w:space="0" w:color="auto"/>
            </w:tcBorders>
            <w:shd w:val="clear" w:color="auto" w:fill="auto"/>
            <w:vAlign w:val="bottom"/>
          </w:tcPr>
          <w:p w14:paraId="562E5EBD" w14:textId="74924C95" w:rsidR="00FB77F1" w:rsidRPr="0066385B" w:rsidRDefault="00FB77F1" w:rsidP="0066385B">
            <w:pPr>
              <w:suppressAutoHyphens w:val="0"/>
              <w:spacing w:before="40" w:after="40" w:line="220" w:lineRule="exact"/>
              <w:ind w:right="113"/>
              <w:jc w:val="right"/>
              <w:rPr>
                <w:sz w:val="18"/>
                <w:szCs w:val="24"/>
              </w:rPr>
            </w:pPr>
            <w:r w:rsidRPr="0066385B">
              <w:rPr>
                <w:sz w:val="18"/>
                <w:szCs w:val="24"/>
              </w:rPr>
              <w:t>11</w:t>
            </w:r>
            <w:r w:rsidR="00125EDF">
              <w:rPr>
                <w:sz w:val="18"/>
                <w:szCs w:val="24"/>
              </w:rPr>
              <w:t xml:space="preserve"> </w:t>
            </w:r>
            <w:r w:rsidRPr="0066385B">
              <w:rPr>
                <w:sz w:val="18"/>
                <w:szCs w:val="24"/>
              </w:rPr>
              <w:t>690</w:t>
            </w:r>
          </w:p>
        </w:tc>
        <w:tc>
          <w:tcPr>
            <w:tcW w:w="1086" w:type="dxa"/>
            <w:tcBorders>
              <w:bottom w:val="single" w:sz="12" w:space="0" w:color="auto"/>
            </w:tcBorders>
            <w:shd w:val="clear" w:color="auto" w:fill="auto"/>
            <w:vAlign w:val="bottom"/>
          </w:tcPr>
          <w:p w14:paraId="4BF56980" w14:textId="6ECBC7CE" w:rsidR="00FB77F1" w:rsidRPr="0066385B" w:rsidRDefault="00FB77F1" w:rsidP="0066385B">
            <w:pPr>
              <w:suppressAutoHyphens w:val="0"/>
              <w:spacing w:before="40" w:after="40" w:line="220" w:lineRule="exact"/>
              <w:ind w:right="113"/>
              <w:jc w:val="right"/>
              <w:rPr>
                <w:sz w:val="18"/>
                <w:szCs w:val="24"/>
              </w:rPr>
            </w:pPr>
            <w:r w:rsidRPr="0066385B">
              <w:rPr>
                <w:sz w:val="18"/>
                <w:szCs w:val="24"/>
              </w:rPr>
              <w:t>5</w:t>
            </w:r>
            <w:r w:rsidR="00125EDF">
              <w:rPr>
                <w:sz w:val="18"/>
                <w:szCs w:val="24"/>
              </w:rPr>
              <w:t xml:space="preserve"> </w:t>
            </w:r>
            <w:r w:rsidRPr="0066385B">
              <w:rPr>
                <w:sz w:val="18"/>
                <w:szCs w:val="24"/>
              </w:rPr>
              <w:t>347</w:t>
            </w:r>
          </w:p>
        </w:tc>
        <w:tc>
          <w:tcPr>
            <w:tcW w:w="932" w:type="dxa"/>
            <w:tcBorders>
              <w:bottom w:val="single" w:sz="12" w:space="0" w:color="auto"/>
            </w:tcBorders>
            <w:shd w:val="clear" w:color="auto" w:fill="auto"/>
            <w:vAlign w:val="bottom"/>
          </w:tcPr>
          <w:p w14:paraId="20DD4279"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1049" w:type="dxa"/>
            <w:tcBorders>
              <w:bottom w:val="single" w:sz="12" w:space="0" w:color="auto"/>
            </w:tcBorders>
            <w:shd w:val="clear" w:color="auto" w:fill="auto"/>
            <w:vAlign w:val="bottom"/>
          </w:tcPr>
          <w:p w14:paraId="634BCFCE"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15</w:t>
            </w:r>
          </w:p>
        </w:tc>
        <w:tc>
          <w:tcPr>
            <w:tcW w:w="895" w:type="dxa"/>
            <w:tcBorders>
              <w:bottom w:val="single" w:sz="12" w:space="0" w:color="auto"/>
            </w:tcBorders>
            <w:shd w:val="clear" w:color="auto" w:fill="auto"/>
            <w:vAlign w:val="bottom"/>
          </w:tcPr>
          <w:p w14:paraId="6E700659"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c>
          <w:tcPr>
            <w:tcW w:w="1124" w:type="dxa"/>
            <w:tcBorders>
              <w:bottom w:val="single" w:sz="12" w:space="0" w:color="auto"/>
            </w:tcBorders>
            <w:shd w:val="clear" w:color="auto" w:fill="auto"/>
            <w:vAlign w:val="bottom"/>
          </w:tcPr>
          <w:p w14:paraId="5AB06F7A" w14:textId="77777777" w:rsidR="00FB77F1" w:rsidRPr="0066385B" w:rsidRDefault="00FB77F1" w:rsidP="0066385B">
            <w:pPr>
              <w:suppressAutoHyphens w:val="0"/>
              <w:spacing w:before="40" w:after="40" w:line="220" w:lineRule="exact"/>
              <w:ind w:right="113"/>
              <w:jc w:val="right"/>
              <w:rPr>
                <w:sz w:val="18"/>
                <w:szCs w:val="24"/>
              </w:rPr>
            </w:pPr>
            <w:r w:rsidRPr="0066385B">
              <w:rPr>
                <w:sz w:val="18"/>
                <w:szCs w:val="24"/>
              </w:rPr>
              <w:t>85</w:t>
            </w:r>
          </w:p>
        </w:tc>
      </w:tr>
    </w:tbl>
    <w:p w14:paraId="603845E7" w14:textId="13F78CD1" w:rsidR="00FB77F1" w:rsidRPr="00125EDF" w:rsidRDefault="00FB77F1" w:rsidP="00125EDF">
      <w:pPr>
        <w:spacing w:before="120" w:after="240"/>
        <w:ind w:left="1134" w:right="1134" w:firstLine="170"/>
        <w:rPr>
          <w:sz w:val="18"/>
        </w:rPr>
      </w:pPr>
      <w:r w:rsidRPr="00125EDF">
        <w:rPr>
          <w:i/>
          <w:iCs/>
          <w:sz w:val="18"/>
        </w:rPr>
        <w:t>Source</w:t>
      </w:r>
      <w:r w:rsidRPr="00125EDF">
        <w:rPr>
          <w:sz w:val="18"/>
        </w:rPr>
        <w:t xml:space="preserve">: </w:t>
      </w:r>
      <w:r w:rsidRPr="00BB4D74">
        <w:rPr>
          <w:i/>
          <w:iCs/>
          <w:sz w:val="18"/>
        </w:rPr>
        <w:t>MoE, Eritrea: Essential Education Indicators, 2014/15</w:t>
      </w:r>
      <w:r w:rsidR="0024580E" w:rsidRPr="00BB4D74">
        <w:rPr>
          <w:i/>
          <w:iCs/>
          <w:sz w:val="18"/>
        </w:rPr>
        <w:t>–</w:t>
      </w:r>
      <w:r w:rsidRPr="00BB4D74">
        <w:rPr>
          <w:i/>
          <w:iCs/>
          <w:sz w:val="18"/>
        </w:rPr>
        <w:t>2018/19</w:t>
      </w:r>
      <w:bookmarkStart w:id="77" w:name="_Toc49789980"/>
      <w:r w:rsidR="0024580E">
        <w:rPr>
          <w:sz w:val="18"/>
        </w:rPr>
        <w:t>.</w:t>
      </w:r>
    </w:p>
    <w:p w14:paraId="69DEA514" w14:textId="77777777" w:rsidR="00FB77F1" w:rsidRPr="00F40857" w:rsidRDefault="00FB77F1" w:rsidP="00125EDF">
      <w:pPr>
        <w:pStyle w:val="H23G"/>
        <w:rPr>
          <w:sz w:val="2"/>
          <w:szCs w:val="24"/>
        </w:rPr>
      </w:pPr>
      <w:r>
        <w:tab/>
      </w:r>
      <w:r>
        <w:tab/>
      </w:r>
      <w:r w:rsidRPr="00500871">
        <w:t>Schools and teachers</w:t>
      </w:r>
      <w:bookmarkEnd w:id="77"/>
    </w:p>
    <w:p w14:paraId="1D6FDB44" w14:textId="77777777" w:rsidR="00FB77F1" w:rsidRPr="002C33AA" w:rsidRDefault="00FB77F1" w:rsidP="001F11D7">
      <w:pPr>
        <w:pStyle w:val="SingleTxtG"/>
        <w:rPr>
          <w:spacing w:val="3"/>
        </w:rPr>
      </w:pPr>
      <w:r w:rsidRPr="002C33AA">
        <w:rPr>
          <w:spacing w:val="3"/>
        </w:rPr>
        <w:t>183.</w:t>
      </w:r>
      <w:r w:rsidRPr="002C33AA">
        <w:rPr>
          <w:spacing w:val="3"/>
        </w:rPr>
        <w:tab/>
        <w:t>Expanding access to education (with special emphasis on the disadvantaged) has been one of the targets of the government. A number of schools have been constructed and rehabilitated during the last five years. The number of schools at all levels in urban and rural areas has increased in 2018/19 as compared to 2014/15. Schools in rural areas increased by 26%, 8%, 16%, and 14% at the pre-primary, elementary, middle and secondary levels respectively, in 2018/19 as compared to 2014/15.</w:t>
      </w:r>
    </w:p>
    <w:p w14:paraId="673B81DD" w14:textId="77777777" w:rsidR="00FB77F1" w:rsidRPr="00FA5105" w:rsidRDefault="00FB77F1" w:rsidP="008A1ADE">
      <w:pPr>
        <w:pStyle w:val="H23G"/>
      </w:pPr>
      <w:r>
        <w:tab/>
      </w:r>
      <w:r>
        <w:tab/>
      </w:r>
      <w:r w:rsidRPr="00FA5105">
        <w:t xml:space="preserve">Table </w:t>
      </w:r>
      <w:r>
        <w:t>35</w:t>
      </w:r>
      <w:r w:rsidRPr="00FA5105">
        <w:t>: Schools by level, location and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0"/>
        <w:gridCol w:w="639"/>
        <w:gridCol w:w="598"/>
        <w:gridCol w:w="644"/>
        <w:gridCol w:w="598"/>
        <w:gridCol w:w="644"/>
        <w:gridCol w:w="598"/>
        <w:gridCol w:w="644"/>
        <w:gridCol w:w="598"/>
        <w:gridCol w:w="644"/>
        <w:gridCol w:w="593"/>
      </w:tblGrid>
      <w:tr w:rsidR="008A1ADE" w:rsidRPr="008A1ADE" w14:paraId="1026F761" w14:textId="77777777" w:rsidTr="008A1ADE">
        <w:trPr>
          <w:tblHeader/>
        </w:trPr>
        <w:tc>
          <w:tcPr>
            <w:tcW w:w="1416" w:type="dxa"/>
            <w:vMerge w:val="restart"/>
            <w:tcBorders>
              <w:top w:val="single" w:sz="4" w:space="0" w:color="auto"/>
              <w:bottom w:val="single" w:sz="12" w:space="0" w:color="auto"/>
            </w:tcBorders>
            <w:shd w:val="clear" w:color="auto" w:fill="auto"/>
            <w:vAlign w:val="bottom"/>
          </w:tcPr>
          <w:p w14:paraId="0AC60491" w14:textId="77777777" w:rsidR="00FB77F1" w:rsidRPr="008A1ADE" w:rsidRDefault="00FB77F1" w:rsidP="008A1ADE">
            <w:pPr>
              <w:suppressAutoHyphens w:val="0"/>
              <w:spacing w:before="80" w:after="80" w:line="200" w:lineRule="exact"/>
              <w:ind w:right="113"/>
              <w:rPr>
                <w:i/>
                <w:sz w:val="16"/>
                <w:szCs w:val="24"/>
              </w:rPr>
            </w:pPr>
            <w:r w:rsidRPr="008A1ADE">
              <w:rPr>
                <w:i/>
                <w:sz w:val="16"/>
                <w:szCs w:val="24"/>
              </w:rPr>
              <w:t>Level</w:t>
            </w:r>
          </w:p>
        </w:tc>
        <w:tc>
          <w:tcPr>
            <w:tcW w:w="1488" w:type="dxa"/>
            <w:gridSpan w:val="2"/>
            <w:tcBorders>
              <w:top w:val="single" w:sz="4" w:space="0" w:color="auto"/>
              <w:bottom w:val="single" w:sz="4" w:space="0" w:color="auto"/>
              <w:right w:val="single" w:sz="24" w:space="0" w:color="FFFFFF" w:themeColor="background1"/>
            </w:tcBorders>
            <w:shd w:val="clear" w:color="auto" w:fill="auto"/>
            <w:vAlign w:val="bottom"/>
          </w:tcPr>
          <w:p w14:paraId="69A9D350" w14:textId="77777777" w:rsidR="00FB77F1" w:rsidRPr="008A1ADE" w:rsidRDefault="00FB77F1" w:rsidP="008A1ADE">
            <w:pPr>
              <w:suppressAutoHyphens w:val="0"/>
              <w:spacing w:before="80" w:after="80" w:line="200" w:lineRule="exact"/>
              <w:ind w:right="113"/>
              <w:jc w:val="center"/>
              <w:rPr>
                <w:i/>
                <w:sz w:val="16"/>
                <w:szCs w:val="24"/>
              </w:rPr>
            </w:pPr>
            <w:r w:rsidRPr="008A1ADE">
              <w:rPr>
                <w:i/>
                <w:sz w:val="16"/>
                <w:szCs w:val="24"/>
              </w:rPr>
              <w:t>2014/15</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1C9D73" w14:textId="77777777" w:rsidR="00FB77F1" w:rsidRPr="008A1ADE" w:rsidRDefault="00FB77F1" w:rsidP="008A1ADE">
            <w:pPr>
              <w:suppressAutoHyphens w:val="0"/>
              <w:spacing w:before="80" w:after="80" w:line="200" w:lineRule="exact"/>
              <w:ind w:right="113"/>
              <w:jc w:val="center"/>
              <w:rPr>
                <w:i/>
                <w:sz w:val="16"/>
                <w:szCs w:val="24"/>
              </w:rPr>
            </w:pPr>
            <w:r w:rsidRPr="008A1ADE">
              <w:rPr>
                <w:i/>
                <w:sz w:val="16"/>
                <w:szCs w:val="24"/>
              </w:rPr>
              <w:t>2015/16</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D10224" w14:textId="77777777" w:rsidR="00FB77F1" w:rsidRPr="008A1ADE" w:rsidRDefault="00FB77F1" w:rsidP="008A1ADE">
            <w:pPr>
              <w:suppressAutoHyphens w:val="0"/>
              <w:spacing w:before="80" w:after="80" w:line="200" w:lineRule="exact"/>
              <w:ind w:right="113"/>
              <w:jc w:val="center"/>
              <w:rPr>
                <w:i/>
                <w:sz w:val="16"/>
                <w:szCs w:val="24"/>
              </w:rPr>
            </w:pPr>
            <w:r w:rsidRPr="008A1ADE">
              <w:rPr>
                <w:i/>
                <w:sz w:val="16"/>
                <w:szCs w:val="24"/>
              </w:rPr>
              <w:t>2016/17</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C4C1637" w14:textId="77777777" w:rsidR="00FB77F1" w:rsidRPr="008A1ADE" w:rsidRDefault="00FB77F1" w:rsidP="008A1ADE">
            <w:pPr>
              <w:suppressAutoHyphens w:val="0"/>
              <w:spacing w:before="80" w:after="80" w:line="200" w:lineRule="exact"/>
              <w:ind w:right="113"/>
              <w:jc w:val="center"/>
              <w:rPr>
                <w:i/>
                <w:sz w:val="16"/>
                <w:szCs w:val="24"/>
              </w:rPr>
            </w:pPr>
            <w:r w:rsidRPr="008A1ADE">
              <w:rPr>
                <w:i/>
                <w:sz w:val="16"/>
                <w:szCs w:val="24"/>
              </w:rPr>
              <w:t>2017/18</w:t>
            </w:r>
          </w:p>
        </w:tc>
        <w:tc>
          <w:tcPr>
            <w:tcW w:w="1488" w:type="dxa"/>
            <w:gridSpan w:val="2"/>
            <w:tcBorders>
              <w:top w:val="single" w:sz="4" w:space="0" w:color="auto"/>
              <w:left w:val="single" w:sz="24" w:space="0" w:color="FFFFFF" w:themeColor="background1"/>
              <w:bottom w:val="single" w:sz="4" w:space="0" w:color="auto"/>
            </w:tcBorders>
            <w:shd w:val="clear" w:color="auto" w:fill="auto"/>
            <w:vAlign w:val="bottom"/>
          </w:tcPr>
          <w:p w14:paraId="1DFD0EA1" w14:textId="77777777" w:rsidR="00FB77F1" w:rsidRPr="008A1ADE" w:rsidRDefault="00FB77F1" w:rsidP="008A1ADE">
            <w:pPr>
              <w:suppressAutoHyphens w:val="0"/>
              <w:spacing w:before="80" w:after="80" w:line="200" w:lineRule="exact"/>
              <w:ind w:right="113"/>
              <w:jc w:val="center"/>
              <w:rPr>
                <w:i/>
                <w:sz w:val="16"/>
                <w:szCs w:val="24"/>
              </w:rPr>
            </w:pPr>
            <w:r w:rsidRPr="008A1ADE">
              <w:rPr>
                <w:i/>
                <w:sz w:val="16"/>
                <w:szCs w:val="24"/>
              </w:rPr>
              <w:t>2018/19</w:t>
            </w:r>
          </w:p>
        </w:tc>
      </w:tr>
      <w:tr w:rsidR="008A1ADE" w:rsidRPr="008A1ADE" w14:paraId="4D3DF0D0" w14:textId="77777777" w:rsidTr="008A1ADE">
        <w:trPr>
          <w:tblHeader/>
        </w:trPr>
        <w:tc>
          <w:tcPr>
            <w:tcW w:w="1416" w:type="dxa"/>
            <w:vMerge/>
            <w:tcBorders>
              <w:top w:val="single" w:sz="12" w:space="0" w:color="auto"/>
              <w:bottom w:val="single" w:sz="12" w:space="0" w:color="auto"/>
            </w:tcBorders>
            <w:shd w:val="clear" w:color="auto" w:fill="auto"/>
            <w:vAlign w:val="bottom"/>
          </w:tcPr>
          <w:p w14:paraId="41ED0341" w14:textId="77777777" w:rsidR="00FB77F1" w:rsidRPr="008A1ADE" w:rsidRDefault="00FB77F1" w:rsidP="008A1ADE">
            <w:pPr>
              <w:suppressAutoHyphens w:val="0"/>
              <w:spacing w:before="40" w:after="40" w:line="220" w:lineRule="exact"/>
              <w:ind w:right="113"/>
              <w:rPr>
                <w:sz w:val="18"/>
                <w:szCs w:val="24"/>
              </w:rPr>
            </w:pPr>
          </w:p>
        </w:tc>
        <w:tc>
          <w:tcPr>
            <w:tcW w:w="772" w:type="dxa"/>
            <w:tcBorders>
              <w:top w:val="single" w:sz="4" w:space="0" w:color="auto"/>
              <w:bottom w:val="single" w:sz="12" w:space="0" w:color="auto"/>
            </w:tcBorders>
            <w:shd w:val="clear" w:color="auto" w:fill="auto"/>
            <w:vAlign w:val="bottom"/>
          </w:tcPr>
          <w:p w14:paraId="3CA2A53D"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Urban</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46A9D9B8"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Rural</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7D124966"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Urban</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4196BAED"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Rural</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4E8DED17"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Urban</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35CD60C6"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Rural</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23066878"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Urban</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47E28395"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Rural</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57DEC99D"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Urban</w:t>
            </w:r>
          </w:p>
        </w:tc>
        <w:tc>
          <w:tcPr>
            <w:tcW w:w="716" w:type="dxa"/>
            <w:tcBorders>
              <w:top w:val="single" w:sz="4" w:space="0" w:color="auto"/>
              <w:bottom w:val="single" w:sz="12" w:space="0" w:color="auto"/>
            </w:tcBorders>
            <w:shd w:val="clear" w:color="auto" w:fill="auto"/>
            <w:vAlign w:val="bottom"/>
          </w:tcPr>
          <w:p w14:paraId="18E967C0" w14:textId="77777777" w:rsidR="00FB77F1" w:rsidRPr="008A1ADE" w:rsidRDefault="00FB77F1" w:rsidP="008A1ADE">
            <w:pPr>
              <w:suppressAutoHyphens w:val="0"/>
              <w:spacing w:before="80" w:after="80" w:line="200" w:lineRule="exact"/>
              <w:ind w:right="113"/>
              <w:jc w:val="right"/>
              <w:rPr>
                <w:i/>
                <w:sz w:val="16"/>
                <w:szCs w:val="24"/>
              </w:rPr>
            </w:pPr>
            <w:r w:rsidRPr="008A1ADE">
              <w:rPr>
                <w:i/>
                <w:sz w:val="16"/>
                <w:szCs w:val="24"/>
              </w:rPr>
              <w:t>Rural</w:t>
            </w:r>
          </w:p>
        </w:tc>
      </w:tr>
      <w:tr w:rsidR="00FB77F1" w:rsidRPr="008A1ADE" w14:paraId="24300CB2" w14:textId="77777777" w:rsidTr="008A1ADE">
        <w:tc>
          <w:tcPr>
            <w:tcW w:w="1416" w:type="dxa"/>
            <w:tcBorders>
              <w:top w:val="single" w:sz="12" w:space="0" w:color="auto"/>
            </w:tcBorders>
            <w:shd w:val="clear" w:color="auto" w:fill="auto"/>
          </w:tcPr>
          <w:p w14:paraId="5C4C4104" w14:textId="77777777" w:rsidR="00FB77F1" w:rsidRPr="008A1ADE" w:rsidRDefault="00FB77F1" w:rsidP="008A1ADE">
            <w:pPr>
              <w:suppressAutoHyphens w:val="0"/>
              <w:spacing w:before="40" w:after="40" w:line="220" w:lineRule="exact"/>
              <w:ind w:right="113"/>
              <w:rPr>
                <w:sz w:val="18"/>
                <w:szCs w:val="24"/>
              </w:rPr>
            </w:pPr>
            <w:r w:rsidRPr="008A1ADE">
              <w:rPr>
                <w:sz w:val="18"/>
                <w:szCs w:val="24"/>
              </w:rPr>
              <w:t>Pre primary</w:t>
            </w:r>
          </w:p>
        </w:tc>
        <w:tc>
          <w:tcPr>
            <w:tcW w:w="772" w:type="dxa"/>
            <w:tcBorders>
              <w:top w:val="single" w:sz="12" w:space="0" w:color="auto"/>
            </w:tcBorders>
            <w:shd w:val="clear" w:color="auto" w:fill="auto"/>
            <w:vAlign w:val="bottom"/>
          </w:tcPr>
          <w:p w14:paraId="74670E0B"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173</w:t>
            </w:r>
          </w:p>
        </w:tc>
        <w:tc>
          <w:tcPr>
            <w:tcW w:w="716" w:type="dxa"/>
            <w:tcBorders>
              <w:top w:val="single" w:sz="12" w:space="0" w:color="auto"/>
            </w:tcBorders>
            <w:shd w:val="clear" w:color="auto" w:fill="auto"/>
            <w:vAlign w:val="bottom"/>
          </w:tcPr>
          <w:p w14:paraId="3092A2CD"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310</w:t>
            </w:r>
          </w:p>
        </w:tc>
        <w:tc>
          <w:tcPr>
            <w:tcW w:w="772" w:type="dxa"/>
            <w:tcBorders>
              <w:top w:val="single" w:sz="12" w:space="0" w:color="auto"/>
            </w:tcBorders>
            <w:shd w:val="clear" w:color="auto" w:fill="auto"/>
            <w:vAlign w:val="bottom"/>
          </w:tcPr>
          <w:p w14:paraId="047C4E0B"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172</w:t>
            </w:r>
          </w:p>
        </w:tc>
        <w:tc>
          <w:tcPr>
            <w:tcW w:w="716" w:type="dxa"/>
            <w:tcBorders>
              <w:top w:val="single" w:sz="12" w:space="0" w:color="auto"/>
            </w:tcBorders>
            <w:shd w:val="clear" w:color="auto" w:fill="auto"/>
            <w:vAlign w:val="bottom"/>
          </w:tcPr>
          <w:p w14:paraId="2FCABEFC"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334</w:t>
            </w:r>
          </w:p>
        </w:tc>
        <w:tc>
          <w:tcPr>
            <w:tcW w:w="772" w:type="dxa"/>
            <w:tcBorders>
              <w:top w:val="single" w:sz="12" w:space="0" w:color="auto"/>
            </w:tcBorders>
            <w:shd w:val="clear" w:color="auto" w:fill="auto"/>
            <w:vAlign w:val="bottom"/>
          </w:tcPr>
          <w:p w14:paraId="100D8BDD"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184</w:t>
            </w:r>
          </w:p>
        </w:tc>
        <w:tc>
          <w:tcPr>
            <w:tcW w:w="716" w:type="dxa"/>
            <w:tcBorders>
              <w:top w:val="single" w:sz="12" w:space="0" w:color="auto"/>
            </w:tcBorders>
            <w:shd w:val="clear" w:color="auto" w:fill="auto"/>
            <w:vAlign w:val="bottom"/>
          </w:tcPr>
          <w:p w14:paraId="72BB473E"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340</w:t>
            </w:r>
          </w:p>
        </w:tc>
        <w:tc>
          <w:tcPr>
            <w:tcW w:w="772" w:type="dxa"/>
            <w:tcBorders>
              <w:top w:val="single" w:sz="12" w:space="0" w:color="auto"/>
            </w:tcBorders>
            <w:shd w:val="clear" w:color="auto" w:fill="auto"/>
            <w:vAlign w:val="bottom"/>
          </w:tcPr>
          <w:p w14:paraId="15A90AF0"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197</w:t>
            </w:r>
          </w:p>
        </w:tc>
        <w:tc>
          <w:tcPr>
            <w:tcW w:w="716" w:type="dxa"/>
            <w:tcBorders>
              <w:top w:val="single" w:sz="12" w:space="0" w:color="auto"/>
            </w:tcBorders>
            <w:shd w:val="clear" w:color="auto" w:fill="auto"/>
            <w:vAlign w:val="bottom"/>
          </w:tcPr>
          <w:p w14:paraId="111564F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301</w:t>
            </w:r>
          </w:p>
        </w:tc>
        <w:tc>
          <w:tcPr>
            <w:tcW w:w="772" w:type="dxa"/>
            <w:tcBorders>
              <w:top w:val="single" w:sz="12" w:space="0" w:color="auto"/>
            </w:tcBorders>
            <w:shd w:val="clear" w:color="auto" w:fill="auto"/>
            <w:vAlign w:val="bottom"/>
          </w:tcPr>
          <w:p w14:paraId="7CCE3D86"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203</w:t>
            </w:r>
          </w:p>
        </w:tc>
        <w:tc>
          <w:tcPr>
            <w:tcW w:w="716" w:type="dxa"/>
            <w:tcBorders>
              <w:top w:val="single" w:sz="12" w:space="0" w:color="auto"/>
            </w:tcBorders>
            <w:shd w:val="clear" w:color="auto" w:fill="auto"/>
            <w:vAlign w:val="bottom"/>
          </w:tcPr>
          <w:p w14:paraId="0F1B44EE"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419</w:t>
            </w:r>
          </w:p>
        </w:tc>
      </w:tr>
      <w:tr w:rsidR="00FB77F1" w:rsidRPr="008A1ADE" w14:paraId="70C8F823" w14:textId="77777777" w:rsidTr="008A1ADE">
        <w:tc>
          <w:tcPr>
            <w:tcW w:w="1416" w:type="dxa"/>
            <w:shd w:val="clear" w:color="auto" w:fill="auto"/>
          </w:tcPr>
          <w:p w14:paraId="6263BEE9" w14:textId="77777777" w:rsidR="00FB77F1" w:rsidRPr="008A1ADE" w:rsidRDefault="00FB77F1" w:rsidP="008A1ADE">
            <w:pPr>
              <w:suppressAutoHyphens w:val="0"/>
              <w:spacing w:before="40" w:after="40" w:line="220" w:lineRule="exact"/>
              <w:ind w:right="113"/>
              <w:rPr>
                <w:sz w:val="18"/>
                <w:szCs w:val="24"/>
              </w:rPr>
            </w:pPr>
            <w:r w:rsidRPr="008A1ADE">
              <w:rPr>
                <w:sz w:val="18"/>
                <w:szCs w:val="24"/>
              </w:rPr>
              <w:t>Elementary</w:t>
            </w:r>
          </w:p>
        </w:tc>
        <w:tc>
          <w:tcPr>
            <w:tcW w:w="772" w:type="dxa"/>
            <w:shd w:val="clear" w:color="auto" w:fill="auto"/>
            <w:vAlign w:val="bottom"/>
          </w:tcPr>
          <w:p w14:paraId="279FDDF7"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182</w:t>
            </w:r>
          </w:p>
        </w:tc>
        <w:tc>
          <w:tcPr>
            <w:tcW w:w="716" w:type="dxa"/>
            <w:shd w:val="clear" w:color="auto" w:fill="auto"/>
            <w:vAlign w:val="bottom"/>
          </w:tcPr>
          <w:p w14:paraId="3B132718"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773</w:t>
            </w:r>
          </w:p>
        </w:tc>
        <w:tc>
          <w:tcPr>
            <w:tcW w:w="772" w:type="dxa"/>
            <w:shd w:val="clear" w:color="auto" w:fill="auto"/>
            <w:vAlign w:val="bottom"/>
          </w:tcPr>
          <w:p w14:paraId="68CF9FCE"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186</w:t>
            </w:r>
          </w:p>
        </w:tc>
        <w:tc>
          <w:tcPr>
            <w:tcW w:w="716" w:type="dxa"/>
            <w:shd w:val="clear" w:color="auto" w:fill="auto"/>
            <w:vAlign w:val="bottom"/>
          </w:tcPr>
          <w:p w14:paraId="003284BF"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772</w:t>
            </w:r>
          </w:p>
        </w:tc>
        <w:tc>
          <w:tcPr>
            <w:tcW w:w="772" w:type="dxa"/>
            <w:shd w:val="clear" w:color="auto" w:fill="auto"/>
            <w:vAlign w:val="bottom"/>
          </w:tcPr>
          <w:p w14:paraId="2D1B3DDF"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187</w:t>
            </w:r>
          </w:p>
        </w:tc>
        <w:tc>
          <w:tcPr>
            <w:tcW w:w="716" w:type="dxa"/>
            <w:shd w:val="clear" w:color="auto" w:fill="auto"/>
            <w:vAlign w:val="bottom"/>
          </w:tcPr>
          <w:p w14:paraId="09216D7B"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784</w:t>
            </w:r>
          </w:p>
        </w:tc>
        <w:tc>
          <w:tcPr>
            <w:tcW w:w="772" w:type="dxa"/>
            <w:shd w:val="clear" w:color="auto" w:fill="auto"/>
            <w:vAlign w:val="bottom"/>
          </w:tcPr>
          <w:p w14:paraId="6271C4E6"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198</w:t>
            </w:r>
          </w:p>
        </w:tc>
        <w:tc>
          <w:tcPr>
            <w:tcW w:w="716" w:type="dxa"/>
            <w:shd w:val="clear" w:color="auto" w:fill="auto"/>
            <w:vAlign w:val="bottom"/>
          </w:tcPr>
          <w:p w14:paraId="419B94C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789</w:t>
            </w:r>
          </w:p>
        </w:tc>
        <w:tc>
          <w:tcPr>
            <w:tcW w:w="772" w:type="dxa"/>
            <w:shd w:val="clear" w:color="auto" w:fill="auto"/>
            <w:vAlign w:val="bottom"/>
          </w:tcPr>
          <w:p w14:paraId="08A68ADB"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173</w:t>
            </w:r>
          </w:p>
        </w:tc>
        <w:tc>
          <w:tcPr>
            <w:tcW w:w="716" w:type="dxa"/>
            <w:shd w:val="clear" w:color="auto" w:fill="auto"/>
            <w:vAlign w:val="bottom"/>
          </w:tcPr>
          <w:p w14:paraId="7829A5C2"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836</w:t>
            </w:r>
          </w:p>
        </w:tc>
      </w:tr>
      <w:tr w:rsidR="00FB77F1" w:rsidRPr="008A1ADE" w14:paraId="6650DB97" w14:textId="77777777" w:rsidTr="008A1ADE">
        <w:tc>
          <w:tcPr>
            <w:tcW w:w="1416" w:type="dxa"/>
            <w:shd w:val="clear" w:color="auto" w:fill="auto"/>
          </w:tcPr>
          <w:p w14:paraId="68E44FDF" w14:textId="77777777" w:rsidR="00FB77F1" w:rsidRPr="008A1ADE" w:rsidRDefault="00FB77F1" w:rsidP="008A1ADE">
            <w:pPr>
              <w:suppressAutoHyphens w:val="0"/>
              <w:spacing w:before="40" w:after="40" w:line="220" w:lineRule="exact"/>
              <w:ind w:right="113"/>
              <w:rPr>
                <w:sz w:val="18"/>
                <w:szCs w:val="24"/>
              </w:rPr>
            </w:pPr>
            <w:r w:rsidRPr="008A1ADE">
              <w:rPr>
                <w:sz w:val="18"/>
                <w:szCs w:val="24"/>
              </w:rPr>
              <w:t>Middle</w:t>
            </w:r>
          </w:p>
        </w:tc>
        <w:tc>
          <w:tcPr>
            <w:tcW w:w="772" w:type="dxa"/>
            <w:shd w:val="clear" w:color="auto" w:fill="auto"/>
            <w:vAlign w:val="bottom"/>
          </w:tcPr>
          <w:p w14:paraId="19D91347"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99</w:t>
            </w:r>
          </w:p>
        </w:tc>
        <w:tc>
          <w:tcPr>
            <w:tcW w:w="716" w:type="dxa"/>
            <w:shd w:val="clear" w:color="auto" w:fill="auto"/>
            <w:vAlign w:val="bottom"/>
          </w:tcPr>
          <w:p w14:paraId="37C54889"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253</w:t>
            </w:r>
          </w:p>
        </w:tc>
        <w:tc>
          <w:tcPr>
            <w:tcW w:w="772" w:type="dxa"/>
            <w:shd w:val="clear" w:color="auto" w:fill="auto"/>
            <w:vAlign w:val="bottom"/>
          </w:tcPr>
          <w:p w14:paraId="267C7D06"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103</w:t>
            </w:r>
          </w:p>
        </w:tc>
        <w:tc>
          <w:tcPr>
            <w:tcW w:w="716" w:type="dxa"/>
            <w:shd w:val="clear" w:color="auto" w:fill="auto"/>
            <w:vAlign w:val="bottom"/>
          </w:tcPr>
          <w:p w14:paraId="10D50D13"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259</w:t>
            </w:r>
          </w:p>
        </w:tc>
        <w:tc>
          <w:tcPr>
            <w:tcW w:w="772" w:type="dxa"/>
            <w:shd w:val="clear" w:color="auto" w:fill="auto"/>
            <w:vAlign w:val="bottom"/>
          </w:tcPr>
          <w:p w14:paraId="586346BA"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105</w:t>
            </w:r>
          </w:p>
        </w:tc>
        <w:tc>
          <w:tcPr>
            <w:tcW w:w="716" w:type="dxa"/>
            <w:shd w:val="clear" w:color="auto" w:fill="auto"/>
            <w:vAlign w:val="bottom"/>
          </w:tcPr>
          <w:p w14:paraId="739D2994"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266</w:t>
            </w:r>
          </w:p>
        </w:tc>
        <w:tc>
          <w:tcPr>
            <w:tcW w:w="772" w:type="dxa"/>
            <w:shd w:val="clear" w:color="auto" w:fill="auto"/>
            <w:vAlign w:val="bottom"/>
          </w:tcPr>
          <w:p w14:paraId="6F511510"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115</w:t>
            </w:r>
          </w:p>
        </w:tc>
        <w:tc>
          <w:tcPr>
            <w:tcW w:w="716" w:type="dxa"/>
            <w:shd w:val="clear" w:color="auto" w:fill="auto"/>
            <w:vAlign w:val="bottom"/>
          </w:tcPr>
          <w:p w14:paraId="14A20239"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267</w:t>
            </w:r>
          </w:p>
        </w:tc>
        <w:tc>
          <w:tcPr>
            <w:tcW w:w="772" w:type="dxa"/>
            <w:shd w:val="clear" w:color="auto" w:fill="auto"/>
            <w:vAlign w:val="bottom"/>
          </w:tcPr>
          <w:p w14:paraId="263BFE7B"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102</w:t>
            </w:r>
          </w:p>
        </w:tc>
        <w:tc>
          <w:tcPr>
            <w:tcW w:w="716" w:type="dxa"/>
            <w:shd w:val="clear" w:color="auto" w:fill="auto"/>
            <w:vAlign w:val="bottom"/>
          </w:tcPr>
          <w:p w14:paraId="669E69E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300</w:t>
            </w:r>
          </w:p>
        </w:tc>
      </w:tr>
      <w:tr w:rsidR="00FB77F1" w:rsidRPr="008A1ADE" w14:paraId="20BE0D5C" w14:textId="77777777" w:rsidTr="008A1ADE">
        <w:tc>
          <w:tcPr>
            <w:tcW w:w="1416" w:type="dxa"/>
            <w:tcBorders>
              <w:bottom w:val="single" w:sz="12" w:space="0" w:color="auto"/>
            </w:tcBorders>
            <w:shd w:val="clear" w:color="auto" w:fill="auto"/>
          </w:tcPr>
          <w:p w14:paraId="47051D8D" w14:textId="77777777" w:rsidR="00FB77F1" w:rsidRPr="008A1ADE" w:rsidRDefault="00FB77F1" w:rsidP="008A1ADE">
            <w:pPr>
              <w:suppressAutoHyphens w:val="0"/>
              <w:spacing w:before="40" w:after="40" w:line="220" w:lineRule="exact"/>
              <w:ind w:right="113"/>
              <w:rPr>
                <w:sz w:val="18"/>
                <w:szCs w:val="24"/>
              </w:rPr>
            </w:pPr>
            <w:r w:rsidRPr="008A1ADE">
              <w:rPr>
                <w:sz w:val="18"/>
                <w:szCs w:val="24"/>
              </w:rPr>
              <w:t>Secondary</w:t>
            </w:r>
          </w:p>
        </w:tc>
        <w:tc>
          <w:tcPr>
            <w:tcW w:w="772" w:type="dxa"/>
            <w:tcBorders>
              <w:bottom w:val="single" w:sz="12" w:space="0" w:color="auto"/>
            </w:tcBorders>
            <w:shd w:val="clear" w:color="auto" w:fill="auto"/>
            <w:vAlign w:val="bottom"/>
          </w:tcPr>
          <w:p w14:paraId="2A4B811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53</w:t>
            </w:r>
          </w:p>
        </w:tc>
        <w:tc>
          <w:tcPr>
            <w:tcW w:w="716" w:type="dxa"/>
            <w:tcBorders>
              <w:bottom w:val="single" w:sz="12" w:space="0" w:color="auto"/>
            </w:tcBorders>
            <w:shd w:val="clear" w:color="auto" w:fill="auto"/>
            <w:vAlign w:val="bottom"/>
          </w:tcPr>
          <w:p w14:paraId="2DA330A9"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51</w:t>
            </w:r>
          </w:p>
        </w:tc>
        <w:tc>
          <w:tcPr>
            <w:tcW w:w="772" w:type="dxa"/>
            <w:tcBorders>
              <w:bottom w:val="single" w:sz="12" w:space="0" w:color="auto"/>
            </w:tcBorders>
            <w:shd w:val="clear" w:color="auto" w:fill="auto"/>
            <w:vAlign w:val="bottom"/>
          </w:tcPr>
          <w:p w14:paraId="688E81CF"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53</w:t>
            </w:r>
          </w:p>
        </w:tc>
        <w:tc>
          <w:tcPr>
            <w:tcW w:w="716" w:type="dxa"/>
            <w:tcBorders>
              <w:bottom w:val="single" w:sz="12" w:space="0" w:color="auto"/>
            </w:tcBorders>
            <w:shd w:val="clear" w:color="auto" w:fill="auto"/>
            <w:vAlign w:val="bottom"/>
          </w:tcPr>
          <w:p w14:paraId="3E16C7CD"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52</w:t>
            </w:r>
          </w:p>
        </w:tc>
        <w:tc>
          <w:tcPr>
            <w:tcW w:w="772" w:type="dxa"/>
            <w:tcBorders>
              <w:bottom w:val="single" w:sz="12" w:space="0" w:color="auto"/>
            </w:tcBorders>
            <w:shd w:val="clear" w:color="auto" w:fill="auto"/>
            <w:vAlign w:val="bottom"/>
          </w:tcPr>
          <w:p w14:paraId="0AFBE90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54</w:t>
            </w:r>
          </w:p>
        </w:tc>
        <w:tc>
          <w:tcPr>
            <w:tcW w:w="716" w:type="dxa"/>
            <w:tcBorders>
              <w:bottom w:val="single" w:sz="12" w:space="0" w:color="auto"/>
            </w:tcBorders>
            <w:shd w:val="clear" w:color="auto" w:fill="auto"/>
            <w:vAlign w:val="bottom"/>
          </w:tcPr>
          <w:p w14:paraId="7D26838E"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54</w:t>
            </w:r>
          </w:p>
        </w:tc>
        <w:tc>
          <w:tcPr>
            <w:tcW w:w="772" w:type="dxa"/>
            <w:tcBorders>
              <w:bottom w:val="single" w:sz="12" w:space="0" w:color="auto"/>
            </w:tcBorders>
            <w:shd w:val="clear" w:color="auto" w:fill="auto"/>
            <w:vAlign w:val="bottom"/>
          </w:tcPr>
          <w:p w14:paraId="4991E7A1"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56</w:t>
            </w:r>
          </w:p>
        </w:tc>
        <w:tc>
          <w:tcPr>
            <w:tcW w:w="716" w:type="dxa"/>
            <w:tcBorders>
              <w:bottom w:val="single" w:sz="12" w:space="0" w:color="auto"/>
            </w:tcBorders>
            <w:shd w:val="clear" w:color="auto" w:fill="auto"/>
            <w:vAlign w:val="bottom"/>
          </w:tcPr>
          <w:p w14:paraId="7D6FEDDE"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52</w:t>
            </w:r>
          </w:p>
        </w:tc>
        <w:tc>
          <w:tcPr>
            <w:tcW w:w="772" w:type="dxa"/>
            <w:tcBorders>
              <w:bottom w:val="single" w:sz="12" w:space="0" w:color="auto"/>
            </w:tcBorders>
            <w:shd w:val="clear" w:color="auto" w:fill="auto"/>
            <w:vAlign w:val="bottom"/>
          </w:tcPr>
          <w:p w14:paraId="4A054A72"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49</w:t>
            </w:r>
          </w:p>
        </w:tc>
        <w:tc>
          <w:tcPr>
            <w:tcW w:w="716" w:type="dxa"/>
            <w:tcBorders>
              <w:bottom w:val="single" w:sz="12" w:space="0" w:color="auto"/>
            </w:tcBorders>
            <w:shd w:val="clear" w:color="auto" w:fill="auto"/>
            <w:vAlign w:val="bottom"/>
          </w:tcPr>
          <w:p w14:paraId="4805C75D" w14:textId="77777777" w:rsidR="00FB77F1" w:rsidRPr="008A1ADE" w:rsidRDefault="00FB77F1" w:rsidP="008A1ADE">
            <w:pPr>
              <w:suppressAutoHyphens w:val="0"/>
              <w:spacing w:before="40" w:after="40" w:line="220" w:lineRule="exact"/>
              <w:ind w:right="113"/>
              <w:jc w:val="right"/>
              <w:rPr>
                <w:sz w:val="18"/>
                <w:szCs w:val="24"/>
              </w:rPr>
            </w:pPr>
            <w:r w:rsidRPr="008A1ADE">
              <w:rPr>
                <w:sz w:val="18"/>
                <w:szCs w:val="24"/>
              </w:rPr>
              <w:t>59</w:t>
            </w:r>
          </w:p>
        </w:tc>
      </w:tr>
    </w:tbl>
    <w:p w14:paraId="36133C58" w14:textId="2C35E999" w:rsidR="00FB77F1" w:rsidRPr="00D32914" w:rsidRDefault="00FB77F1" w:rsidP="00D32914">
      <w:pPr>
        <w:spacing w:before="120" w:after="240"/>
        <w:ind w:left="1134" w:right="1134" w:firstLine="170"/>
        <w:rPr>
          <w:sz w:val="18"/>
        </w:rPr>
      </w:pPr>
      <w:r w:rsidRPr="00D32914">
        <w:rPr>
          <w:i/>
          <w:iCs/>
          <w:sz w:val="18"/>
        </w:rPr>
        <w:t>Source</w:t>
      </w:r>
      <w:r w:rsidRPr="00D32914">
        <w:rPr>
          <w:sz w:val="18"/>
        </w:rPr>
        <w:t xml:space="preserve">: </w:t>
      </w:r>
      <w:r w:rsidRPr="00BB4D74">
        <w:rPr>
          <w:i/>
          <w:iCs/>
          <w:sz w:val="18"/>
        </w:rPr>
        <w:t>MoE, Eritrea: Essential Education Indicators, 2014/15</w:t>
      </w:r>
      <w:r w:rsidR="00BB4D74" w:rsidRPr="00BB4D74">
        <w:rPr>
          <w:i/>
          <w:iCs/>
          <w:sz w:val="18"/>
        </w:rPr>
        <w:t>–</w:t>
      </w:r>
      <w:r w:rsidRPr="00BB4D74">
        <w:rPr>
          <w:i/>
          <w:iCs/>
          <w:sz w:val="18"/>
        </w:rPr>
        <w:t>2018/19</w:t>
      </w:r>
      <w:r w:rsidR="00D32914">
        <w:rPr>
          <w:sz w:val="18"/>
        </w:rPr>
        <w:t>.</w:t>
      </w:r>
    </w:p>
    <w:p w14:paraId="39F63F0F" w14:textId="77777777" w:rsidR="00FB77F1" w:rsidRPr="002C33AA" w:rsidRDefault="00FB77F1" w:rsidP="001F11D7">
      <w:pPr>
        <w:pStyle w:val="SingleTxtG"/>
      </w:pPr>
      <w:r w:rsidRPr="002C33AA">
        <w:t>184.</w:t>
      </w:r>
      <w:r w:rsidRPr="002C33AA">
        <w:tab/>
        <w:t>The MoE has been making concerted efforts to address the major challenges in teacher education. The total number of teachers increased in 2018/19 when compared to 2014/15, has been 22 %, 11%, and 17% at the pre-primary, elementary and middle school levels respectively. The number of female teachers showed a similar pattern in the stated period.</w:t>
      </w:r>
    </w:p>
    <w:p w14:paraId="36DDEA88" w14:textId="77777777" w:rsidR="00FB77F1" w:rsidRPr="00FA5105" w:rsidRDefault="00FB77F1" w:rsidP="00D32914">
      <w:pPr>
        <w:pStyle w:val="H23G"/>
      </w:pPr>
      <w:r>
        <w:tab/>
      </w:r>
      <w:r>
        <w:tab/>
      </w:r>
      <w:r w:rsidRPr="00FA5105">
        <w:t xml:space="preserve">Table </w:t>
      </w:r>
      <w:r>
        <w:t>36</w:t>
      </w:r>
      <w:r w:rsidRPr="00FA5105">
        <w:t>: Teachers by level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4"/>
        <w:gridCol w:w="701"/>
        <w:gridCol w:w="565"/>
        <w:gridCol w:w="707"/>
        <w:gridCol w:w="565"/>
        <w:gridCol w:w="707"/>
        <w:gridCol w:w="565"/>
        <w:gridCol w:w="707"/>
        <w:gridCol w:w="565"/>
        <w:gridCol w:w="707"/>
        <w:gridCol w:w="557"/>
      </w:tblGrid>
      <w:tr w:rsidR="006B6C76" w:rsidRPr="00D32914" w14:paraId="5A3E20F4" w14:textId="77777777" w:rsidTr="006B6C76">
        <w:trPr>
          <w:tblHeader/>
        </w:trPr>
        <w:tc>
          <w:tcPr>
            <w:tcW w:w="1352" w:type="dxa"/>
            <w:vMerge w:val="restart"/>
            <w:tcBorders>
              <w:top w:val="single" w:sz="4" w:space="0" w:color="auto"/>
              <w:bottom w:val="single" w:sz="12" w:space="0" w:color="auto"/>
            </w:tcBorders>
            <w:shd w:val="clear" w:color="auto" w:fill="auto"/>
            <w:vAlign w:val="bottom"/>
          </w:tcPr>
          <w:p w14:paraId="63683CE3" w14:textId="77777777" w:rsidR="00FB77F1" w:rsidRPr="00D32914" w:rsidRDefault="00FB77F1" w:rsidP="00D32914">
            <w:pPr>
              <w:suppressAutoHyphens w:val="0"/>
              <w:spacing w:before="80" w:after="80" w:line="200" w:lineRule="exact"/>
              <w:ind w:right="113"/>
              <w:rPr>
                <w:i/>
                <w:sz w:val="16"/>
                <w:szCs w:val="24"/>
              </w:rPr>
            </w:pPr>
            <w:r w:rsidRPr="00D32914">
              <w:rPr>
                <w:i/>
                <w:sz w:val="16"/>
                <w:szCs w:val="24"/>
              </w:rPr>
              <w:t>Level</w:t>
            </w:r>
          </w:p>
        </w:tc>
        <w:tc>
          <w:tcPr>
            <w:tcW w:w="1656" w:type="dxa"/>
            <w:gridSpan w:val="2"/>
            <w:tcBorders>
              <w:top w:val="single" w:sz="4" w:space="0" w:color="auto"/>
              <w:bottom w:val="single" w:sz="4" w:space="0" w:color="auto"/>
              <w:right w:val="single" w:sz="24" w:space="0" w:color="FFFFFF" w:themeColor="background1"/>
            </w:tcBorders>
            <w:shd w:val="clear" w:color="auto" w:fill="auto"/>
            <w:vAlign w:val="bottom"/>
          </w:tcPr>
          <w:p w14:paraId="30F4B8FE" w14:textId="77777777" w:rsidR="00FB77F1" w:rsidRPr="00D32914" w:rsidRDefault="00FB77F1" w:rsidP="00D32914">
            <w:pPr>
              <w:suppressAutoHyphens w:val="0"/>
              <w:spacing w:before="80" w:after="80" w:line="200" w:lineRule="exact"/>
              <w:ind w:right="113"/>
              <w:jc w:val="center"/>
              <w:rPr>
                <w:i/>
                <w:sz w:val="16"/>
                <w:szCs w:val="24"/>
              </w:rPr>
            </w:pPr>
            <w:r w:rsidRPr="00D32914">
              <w:rPr>
                <w:i/>
                <w:sz w:val="16"/>
                <w:szCs w:val="24"/>
              </w:rPr>
              <w:t>2014/15</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69AAA9" w14:textId="77777777" w:rsidR="00FB77F1" w:rsidRPr="00D32914" w:rsidRDefault="00FB77F1" w:rsidP="00D32914">
            <w:pPr>
              <w:suppressAutoHyphens w:val="0"/>
              <w:spacing w:before="80" w:after="80" w:line="200" w:lineRule="exact"/>
              <w:ind w:right="113"/>
              <w:jc w:val="center"/>
              <w:rPr>
                <w:i/>
                <w:sz w:val="16"/>
                <w:szCs w:val="24"/>
              </w:rPr>
            </w:pPr>
            <w:r w:rsidRPr="00D32914">
              <w:rPr>
                <w:i/>
                <w:sz w:val="16"/>
                <w:szCs w:val="24"/>
              </w:rPr>
              <w:t>2015/16</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C4ECAF" w14:textId="77777777" w:rsidR="00FB77F1" w:rsidRPr="00D32914" w:rsidRDefault="00FB77F1" w:rsidP="00D32914">
            <w:pPr>
              <w:suppressAutoHyphens w:val="0"/>
              <w:spacing w:before="80" w:after="80" w:line="200" w:lineRule="exact"/>
              <w:ind w:right="113"/>
              <w:jc w:val="center"/>
              <w:rPr>
                <w:i/>
                <w:sz w:val="16"/>
                <w:szCs w:val="24"/>
              </w:rPr>
            </w:pPr>
            <w:r w:rsidRPr="00D32914">
              <w:rPr>
                <w:i/>
                <w:sz w:val="16"/>
                <w:szCs w:val="24"/>
              </w:rPr>
              <w:t>2016/17</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B8E6DD" w14:textId="77777777" w:rsidR="00FB77F1" w:rsidRPr="00D32914" w:rsidRDefault="00FB77F1" w:rsidP="00D32914">
            <w:pPr>
              <w:suppressAutoHyphens w:val="0"/>
              <w:spacing w:before="80" w:after="80" w:line="200" w:lineRule="exact"/>
              <w:ind w:right="113"/>
              <w:jc w:val="center"/>
              <w:rPr>
                <w:i/>
                <w:sz w:val="16"/>
                <w:szCs w:val="24"/>
              </w:rPr>
            </w:pPr>
            <w:r w:rsidRPr="00D32914">
              <w:rPr>
                <w:i/>
                <w:sz w:val="16"/>
                <w:szCs w:val="24"/>
              </w:rPr>
              <w:t>2017/18</w:t>
            </w:r>
          </w:p>
        </w:tc>
        <w:tc>
          <w:tcPr>
            <w:tcW w:w="1655" w:type="dxa"/>
            <w:gridSpan w:val="2"/>
            <w:tcBorders>
              <w:top w:val="single" w:sz="4" w:space="0" w:color="auto"/>
              <w:left w:val="single" w:sz="24" w:space="0" w:color="FFFFFF" w:themeColor="background1"/>
              <w:bottom w:val="single" w:sz="4" w:space="0" w:color="auto"/>
            </w:tcBorders>
            <w:shd w:val="clear" w:color="auto" w:fill="auto"/>
            <w:vAlign w:val="bottom"/>
          </w:tcPr>
          <w:p w14:paraId="5C7D9EB3" w14:textId="77777777" w:rsidR="00FB77F1" w:rsidRPr="00D32914" w:rsidRDefault="00FB77F1" w:rsidP="00D32914">
            <w:pPr>
              <w:suppressAutoHyphens w:val="0"/>
              <w:spacing w:before="80" w:after="80" w:line="200" w:lineRule="exact"/>
              <w:ind w:right="113"/>
              <w:jc w:val="center"/>
              <w:rPr>
                <w:i/>
                <w:sz w:val="16"/>
                <w:szCs w:val="24"/>
              </w:rPr>
            </w:pPr>
            <w:r w:rsidRPr="00D32914">
              <w:rPr>
                <w:i/>
                <w:sz w:val="16"/>
                <w:szCs w:val="24"/>
              </w:rPr>
              <w:t>2018/19</w:t>
            </w:r>
          </w:p>
        </w:tc>
      </w:tr>
      <w:tr w:rsidR="006B6C76" w:rsidRPr="00D32914" w14:paraId="4590B995" w14:textId="77777777" w:rsidTr="006B6C76">
        <w:trPr>
          <w:tblHeader/>
        </w:trPr>
        <w:tc>
          <w:tcPr>
            <w:tcW w:w="1352" w:type="dxa"/>
            <w:vMerge/>
            <w:tcBorders>
              <w:top w:val="single" w:sz="12" w:space="0" w:color="auto"/>
              <w:bottom w:val="single" w:sz="12" w:space="0" w:color="auto"/>
            </w:tcBorders>
            <w:shd w:val="clear" w:color="auto" w:fill="auto"/>
            <w:vAlign w:val="bottom"/>
          </w:tcPr>
          <w:p w14:paraId="1C830802" w14:textId="77777777" w:rsidR="00FB77F1" w:rsidRPr="00D32914" w:rsidRDefault="00FB77F1" w:rsidP="00D32914">
            <w:pPr>
              <w:suppressAutoHyphens w:val="0"/>
              <w:spacing w:before="40" w:after="40" w:line="220" w:lineRule="exact"/>
              <w:ind w:right="113"/>
              <w:rPr>
                <w:sz w:val="18"/>
                <w:szCs w:val="24"/>
              </w:rPr>
            </w:pPr>
          </w:p>
        </w:tc>
        <w:tc>
          <w:tcPr>
            <w:tcW w:w="923" w:type="dxa"/>
            <w:tcBorders>
              <w:top w:val="single" w:sz="4" w:space="0" w:color="auto"/>
              <w:bottom w:val="single" w:sz="12" w:space="0" w:color="auto"/>
            </w:tcBorders>
            <w:shd w:val="clear" w:color="auto" w:fill="auto"/>
            <w:vAlign w:val="bottom"/>
          </w:tcPr>
          <w:p w14:paraId="69D7069F"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Female</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7925F00E"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3F773150"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Female</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5AAB9703"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03CD3CD6"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Female</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73A3A30C"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67B3043C"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Female</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59B65BD2"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43ED61F4"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Female</w:t>
            </w:r>
          </w:p>
        </w:tc>
        <w:tc>
          <w:tcPr>
            <w:tcW w:w="733" w:type="dxa"/>
            <w:tcBorders>
              <w:top w:val="single" w:sz="4" w:space="0" w:color="auto"/>
              <w:bottom w:val="single" w:sz="12" w:space="0" w:color="auto"/>
            </w:tcBorders>
            <w:shd w:val="clear" w:color="auto" w:fill="auto"/>
            <w:vAlign w:val="bottom"/>
          </w:tcPr>
          <w:p w14:paraId="04D39F3E" w14:textId="77777777" w:rsidR="00FB77F1" w:rsidRPr="00D32914" w:rsidRDefault="00FB77F1" w:rsidP="00D32914">
            <w:pPr>
              <w:suppressAutoHyphens w:val="0"/>
              <w:spacing w:before="80" w:after="80" w:line="200" w:lineRule="exact"/>
              <w:ind w:right="113"/>
              <w:jc w:val="right"/>
              <w:rPr>
                <w:i/>
                <w:sz w:val="16"/>
                <w:szCs w:val="24"/>
              </w:rPr>
            </w:pPr>
            <w:r w:rsidRPr="00D32914">
              <w:rPr>
                <w:i/>
                <w:sz w:val="16"/>
                <w:szCs w:val="24"/>
              </w:rPr>
              <w:t>Total</w:t>
            </w:r>
          </w:p>
        </w:tc>
      </w:tr>
      <w:tr w:rsidR="00FB77F1" w:rsidRPr="00D32914" w14:paraId="1F37AF5C" w14:textId="77777777" w:rsidTr="00D32914">
        <w:tc>
          <w:tcPr>
            <w:tcW w:w="1352" w:type="dxa"/>
            <w:tcBorders>
              <w:top w:val="single" w:sz="12" w:space="0" w:color="auto"/>
            </w:tcBorders>
            <w:shd w:val="clear" w:color="auto" w:fill="auto"/>
          </w:tcPr>
          <w:p w14:paraId="5C2C5B79" w14:textId="77777777" w:rsidR="00FB77F1" w:rsidRPr="00D32914" w:rsidRDefault="00FB77F1" w:rsidP="00D32914">
            <w:pPr>
              <w:suppressAutoHyphens w:val="0"/>
              <w:spacing w:before="40" w:after="40" w:line="220" w:lineRule="exact"/>
              <w:ind w:right="113"/>
              <w:rPr>
                <w:sz w:val="18"/>
                <w:szCs w:val="24"/>
              </w:rPr>
            </w:pPr>
            <w:r w:rsidRPr="00D32914">
              <w:rPr>
                <w:sz w:val="18"/>
                <w:szCs w:val="24"/>
              </w:rPr>
              <w:t>Pre-primary</w:t>
            </w:r>
          </w:p>
        </w:tc>
        <w:tc>
          <w:tcPr>
            <w:tcW w:w="923" w:type="dxa"/>
            <w:tcBorders>
              <w:top w:val="single" w:sz="12" w:space="0" w:color="auto"/>
            </w:tcBorders>
            <w:shd w:val="clear" w:color="auto" w:fill="auto"/>
            <w:vAlign w:val="bottom"/>
          </w:tcPr>
          <w:p w14:paraId="2CBE22B3" w14:textId="76C8F065"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418</w:t>
            </w:r>
          </w:p>
        </w:tc>
        <w:tc>
          <w:tcPr>
            <w:tcW w:w="733" w:type="dxa"/>
            <w:tcBorders>
              <w:top w:val="single" w:sz="12" w:space="0" w:color="auto"/>
            </w:tcBorders>
            <w:shd w:val="clear" w:color="auto" w:fill="auto"/>
            <w:vAlign w:val="bottom"/>
          </w:tcPr>
          <w:p w14:paraId="1545FC87" w14:textId="4C14E7A2"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456</w:t>
            </w:r>
          </w:p>
        </w:tc>
        <w:tc>
          <w:tcPr>
            <w:tcW w:w="922" w:type="dxa"/>
            <w:tcBorders>
              <w:top w:val="single" w:sz="12" w:space="0" w:color="auto"/>
            </w:tcBorders>
            <w:shd w:val="clear" w:color="auto" w:fill="auto"/>
            <w:vAlign w:val="bottom"/>
          </w:tcPr>
          <w:p w14:paraId="38F5962B" w14:textId="7E9DC55F"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558</w:t>
            </w:r>
          </w:p>
        </w:tc>
        <w:tc>
          <w:tcPr>
            <w:tcW w:w="733" w:type="dxa"/>
            <w:tcBorders>
              <w:top w:val="single" w:sz="12" w:space="0" w:color="auto"/>
            </w:tcBorders>
            <w:shd w:val="clear" w:color="auto" w:fill="auto"/>
            <w:vAlign w:val="bottom"/>
          </w:tcPr>
          <w:p w14:paraId="408EC244" w14:textId="5EB5D242"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601</w:t>
            </w:r>
          </w:p>
        </w:tc>
        <w:tc>
          <w:tcPr>
            <w:tcW w:w="922" w:type="dxa"/>
            <w:tcBorders>
              <w:top w:val="single" w:sz="12" w:space="0" w:color="auto"/>
            </w:tcBorders>
            <w:shd w:val="clear" w:color="auto" w:fill="auto"/>
            <w:vAlign w:val="bottom"/>
          </w:tcPr>
          <w:p w14:paraId="3FBF91F4" w14:textId="2CD9B9E1"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503</w:t>
            </w:r>
          </w:p>
        </w:tc>
        <w:tc>
          <w:tcPr>
            <w:tcW w:w="733" w:type="dxa"/>
            <w:tcBorders>
              <w:top w:val="single" w:sz="12" w:space="0" w:color="auto"/>
            </w:tcBorders>
            <w:shd w:val="clear" w:color="auto" w:fill="auto"/>
            <w:vAlign w:val="bottom"/>
          </w:tcPr>
          <w:p w14:paraId="334F2305" w14:textId="60A4E73A"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541</w:t>
            </w:r>
          </w:p>
        </w:tc>
        <w:tc>
          <w:tcPr>
            <w:tcW w:w="922" w:type="dxa"/>
            <w:tcBorders>
              <w:top w:val="single" w:sz="12" w:space="0" w:color="auto"/>
            </w:tcBorders>
            <w:shd w:val="clear" w:color="auto" w:fill="auto"/>
            <w:vAlign w:val="bottom"/>
          </w:tcPr>
          <w:p w14:paraId="7DFF4770" w14:textId="38B90788"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538</w:t>
            </w:r>
          </w:p>
        </w:tc>
        <w:tc>
          <w:tcPr>
            <w:tcW w:w="733" w:type="dxa"/>
            <w:tcBorders>
              <w:top w:val="single" w:sz="12" w:space="0" w:color="auto"/>
            </w:tcBorders>
            <w:shd w:val="clear" w:color="auto" w:fill="auto"/>
            <w:vAlign w:val="bottom"/>
          </w:tcPr>
          <w:p w14:paraId="45647E9C" w14:textId="4A2F9DCC"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603</w:t>
            </w:r>
          </w:p>
        </w:tc>
        <w:tc>
          <w:tcPr>
            <w:tcW w:w="922" w:type="dxa"/>
            <w:tcBorders>
              <w:top w:val="single" w:sz="12" w:space="0" w:color="auto"/>
            </w:tcBorders>
            <w:shd w:val="clear" w:color="auto" w:fill="auto"/>
            <w:vAlign w:val="bottom"/>
          </w:tcPr>
          <w:p w14:paraId="3B5A084E" w14:textId="34A8EF05"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751</w:t>
            </w:r>
          </w:p>
        </w:tc>
        <w:tc>
          <w:tcPr>
            <w:tcW w:w="733" w:type="dxa"/>
            <w:tcBorders>
              <w:top w:val="single" w:sz="12" w:space="0" w:color="auto"/>
            </w:tcBorders>
            <w:shd w:val="clear" w:color="auto" w:fill="auto"/>
            <w:vAlign w:val="bottom"/>
          </w:tcPr>
          <w:p w14:paraId="07FD65D1" w14:textId="55845EF8"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876</w:t>
            </w:r>
          </w:p>
        </w:tc>
      </w:tr>
      <w:tr w:rsidR="00FB77F1" w:rsidRPr="00D32914" w14:paraId="2AFBAF52" w14:textId="77777777" w:rsidTr="00D32914">
        <w:tc>
          <w:tcPr>
            <w:tcW w:w="1352" w:type="dxa"/>
            <w:shd w:val="clear" w:color="auto" w:fill="auto"/>
          </w:tcPr>
          <w:p w14:paraId="364F2B3F" w14:textId="77777777" w:rsidR="00FB77F1" w:rsidRPr="00D32914" w:rsidRDefault="00FB77F1" w:rsidP="00D32914">
            <w:pPr>
              <w:suppressAutoHyphens w:val="0"/>
              <w:spacing w:before="40" w:after="40" w:line="220" w:lineRule="exact"/>
              <w:ind w:right="113"/>
              <w:rPr>
                <w:sz w:val="18"/>
                <w:szCs w:val="24"/>
              </w:rPr>
            </w:pPr>
            <w:r w:rsidRPr="00D32914">
              <w:rPr>
                <w:sz w:val="18"/>
                <w:szCs w:val="24"/>
              </w:rPr>
              <w:t>Elementary</w:t>
            </w:r>
          </w:p>
        </w:tc>
        <w:tc>
          <w:tcPr>
            <w:tcW w:w="923" w:type="dxa"/>
            <w:shd w:val="clear" w:color="auto" w:fill="auto"/>
            <w:vAlign w:val="bottom"/>
          </w:tcPr>
          <w:p w14:paraId="163AED07" w14:textId="15BB4363"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002</w:t>
            </w:r>
          </w:p>
        </w:tc>
        <w:tc>
          <w:tcPr>
            <w:tcW w:w="733" w:type="dxa"/>
            <w:shd w:val="clear" w:color="auto" w:fill="auto"/>
            <w:vAlign w:val="bottom"/>
          </w:tcPr>
          <w:p w14:paraId="6DA3D08D" w14:textId="5907144E" w:rsidR="00FB77F1" w:rsidRPr="00D32914" w:rsidRDefault="00FB77F1" w:rsidP="00D32914">
            <w:pPr>
              <w:suppressAutoHyphens w:val="0"/>
              <w:spacing w:before="40" w:after="40" w:line="220" w:lineRule="exact"/>
              <w:ind w:right="113"/>
              <w:jc w:val="right"/>
              <w:rPr>
                <w:sz w:val="18"/>
                <w:szCs w:val="24"/>
              </w:rPr>
            </w:pPr>
            <w:r w:rsidRPr="00D32914">
              <w:rPr>
                <w:sz w:val="18"/>
                <w:szCs w:val="24"/>
              </w:rPr>
              <w:t>8</w:t>
            </w:r>
            <w:r w:rsidR="006B6C76">
              <w:rPr>
                <w:sz w:val="18"/>
                <w:szCs w:val="24"/>
              </w:rPr>
              <w:t xml:space="preserve"> </w:t>
            </w:r>
            <w:r w:rsidRPr="00D32914">
              <w:rPr>
                <w:sz w:val="18"/>
                <w:szCs w:val="24"/>
              </w:rPr>
              <w:t>346</w:t>
            </w:r>
          </w:p>
        </w:tc>
        <w:tc>
          <w:tcPr>
            <w:tcW w:w="922" w:type="dxa"/>
            <w:shd w:val="clear" w:color="auto" w:fill="auto"/>
            <w:vAlign w:val="bottom"/>
          </w:tcPr>
          <w:p w14:paraId="4084951A" w14:textId="05A9D0A4"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275</w:t>
            </w:r>
          </w:p>
        </w:tc>
        <w:tc>
          <w:tcPr>
            <w:tcW w:w="733" w:type="dxa"/>
            <w:shd w:val="clear" w:color="auto" w:fill="auto"/>
            <w:vAlign w:val="bottom"/>
          </w:tcPr>
          <w:p w14:paraId="3958E53B" w14:textId="00500E0A" w:rsidR="00FB77F1" w:rsidRPr="00D32914" w:rsidRDefault="00FB77F1" w:rsidP="00D32914">
            <w:pPr>
              <w:suppressAutoHyphens w:val="0"/>
              <w:spacing w:before="40" w:after="40" w:line="220" w:lineRule="exact"/>
              <w:ind w:right="113"/>
              <w:jc w:val="right"/>
              <w:rPr>
                <w:sz w:val="18"/>
                <w:szCs w:val="24"/>
              </w:rPr>
            </w:pPr>
            <w:r w:rsidRPr="00D32914">
              <w:rPr>
                <w:sz w:val="18"/>
                <w:szCs w:val="24"/>
              </w:rPr>
              <w:t>8</w:t>
            </w:r>
            <w:r w:rsidR="006B6C76">
              <w:rPr>
                <w:sz w:val="18"/>
                <w:szCs w:val="24"/>
              </w:rPr>
              <w:t xml:space="preserve"> </w:t>
            </w:r>
            <w:r w:rsidRPr="00D32914">
              <w:rPr>
                <w:sz w:val="18"/>
                <w:szCs w:val="24"/>
              </w:rPr>
              <w:t>524</w:t>
            </w:r>
          </w:p>
        </w:tc>
        <w:tc>
          <w:tcPr>
            <w:tcW w:w="922" w:type="dxa"/>
            <w:shd w:val="clear" w:color="auto" w:fill="auto"/>
            <w:vAlign w:val="bottom"/>
          </w:tcPr>
          <w:p w14:paraId="225ED9A8" w14:textId="37BCCA2D"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418</w:t>
            </w:r>
          </w:p>
        </w:tc>
        <w:tc>
          <w:tcPr>
            <w:tcW w:w="733" w:type="dxa"/>
            <w:shd w:val="clear" w:color="auto" w:fill="auto"/>
            <w:vAlign w:val="bottom"/>
          </w:tcPr>
          <w:p w14:paraId="2BD0D7FA" w14:textId="314795D4" w:rsidR="00FB77F1" w:rsidRPr="00D32914" w:rsidRDefault="00FB77F1" w:rsidP="00D32914">
            <w:pPr>
              <w:suppressAutoHyphens w:val="0"/>
              <w:spacing w:before="40" w:after="40" w:line="220" w:lineRule="exact"/>
              <w:ind w:right="113"/>
              <w:jc w:val="right"/>
              <w:rPr>
                <w:sz w:val="18"/>
                <w:szCs w:val="24"/>
              </w:rPr>
            </w:pPr>
            <w:r w:rsidRPr="00D32914">
              <w:rPr>
                <w:sz w:val="18"/>
                <w:szCs w:val="24"/>
              </w:rPr>
              <w:t>8</w:t>
            </w:r>
            <w:r w:rsidR="006B6C76">
              <w:rPr>
                <w:sz w:val="18"/>
                <w:szCs w:val="24"/>
              </w:rPr>
              <w:t xml:space="preserve"> </w:t>
            </w:r>
            <w:r w:rsidRPr="00D32914">
              <w:rPr>
                <w:sz w:val="18"/>
                <w:szCs w:val="24"/>
              </w:rPr>
              <w:t>842</w:t>
            </w:r>
          </w:p>
        </w:tc>
        <w:tc>
          <w:tcPr>
            <w:tcW w:w="922" w:type="dxa"/>
            <w:shd w:val="clear" w:color="auto" w:fill="auto"/>
            <w:vAlign w:val="bottom"/>
          </w:tcPr>
          <w:p w14:paraId="05FA526A" w14:textId="2D62B41D"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523</w:t>
            </w:r>
          </w:p>
        </w:tc>
        <w:tc>
          <w:tcPr>
            <w:tcW w:w="733" w:type="dxa"/>
            <w:shd w:val="clear" w:color="auto" w:fill="auto"/>
            <w:vAlign w:val="bottom"/>
          </w:tcPr>
          <w:p w14:paraId="6F384FA6" w14:textId="1FC581C3" w:rsidR="00FB77F1" w:rsidRPr="00D32914" w:rsidRDefault="00FB77F1" w:rsidP="00D32914">
            <w:pPr>
              <w:suppressAutoHyphens w:val="0"/>
              <w:spacing w:before="40" w:after="40" w:line="220" w:lineRule="exact"/>
              <w:ind w:right="113"/>
              <w:jc w:val="right"/>
              <w:rPr>
                <w:sz w:val="18"/>
                <w:szCs w:val="24"/>
              </w:rPr>
            </w:pPr>
            <w:r w:rsidRPr="00D32914">
              <w:rPr>
                <w:sz w:val="18"/>
                <w:szCs w:val="24"/>
              </w:rPr>
              <w:t>9</w:t>
            </w:r>
            <w:r w:rsidR="006B6C76">
              <w:rPr>
                <w:sz w:val="18"/>
                <w:szCs w:val="24"/>
              </w:rPr>
              <w:t xml:space="preserve"> </w:t>
            </w:r>
            <w:r w:rsidRPr="00D32914">
              <w:rPr>
                <w:sz w:val="18"/>
                <w:szCs w:val="24"/>
              </w:rPr>
              <w:t>028</w:t>
            </w:r>
          </w:p>
        </w:tc>
        <w:tc>
          <w:tcPr>
            <w:tcW w:w="922" w:type="dxa"/>
            <w:shd w:val="clear" w:color="auto" w:fill="auto"/>
            <w:vAlign w:val="bottom"/>
          </w:tcPr>
          <w:p w14:paraId="5E547469" w14:textId="4FE66A2F"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733</w:t>
            </w:r>
          </w:p>
        </w:tc>
        <w:tc>
          <w:tcPr>
            <w:tcW w:w="733" w:type="dxa"/>
            <w:shd w:val="clear" w:color="auto" w:fill="auto"/>
            <w:vAlign w:val="bottom"/>
          </w:tcPr>
          <w:p w14:paraId="6902C991" w14:textId="523C3E63" w:rsidR="00FB77F1" w:rsidRPr="00D32914" w:rsidRDefault="00FB77F1" w:rsidP="00D32914">
            <w:pPr>
              <w:suppressAutoHyphens w:val="0"/>
              <w:spacing w:before="40" w:after="40" w:line="220" w:lineRule="exact"/>
              <w:ind w:right="113"/>
              <w:jc w:val="right"/>
              <w:rPr>
                <w:sz w:val="18"/>
                <w:szCs w:val="24"/>
              </w:rPr>
            </w:pPr>
            <w:r w:rsidRPr="00D32914">
              <w:rPr>
                <w:sz w:val="18"/>
                <w:szCs w:val="24"/>
              </w:rPr>
              <w:t>9</w:t>
            </w:r>
            <w:r w:rsidR="006B6C76">
              <w:rPr>
                <w:sz w:val="18"/>
                <w:szCs w:val="24"/>
              </w:rPr>
              <w:t xml:space="preserve"> </w:t>
            </w:r>
            <w:r w:rsidRPr="00D32914">
              <w:rPr>
                <w:sz w:val="18"/>
                <w:szCs w:val="24"/>
              </w:rPr>
              <w:t>375</w:t>
            </w:r>
          </w:p>
        </w:tc>
      </w:tr>
      <w:tr w:rsidR="00FB77F1" w:rsidRPr="00D32914" w14:paraId="17CACBE1" w14:textId="77777777" w:rsidTr="00D32914">
        <w:tc>
          <w:tcPr>
            <w:tcW w:w="1352" w:type="dxa"/>
            <w:shd w:val="clear" w:color="auto" w:fill="auto"/>
          </w:tcPr>
          <w:p w14:paraId="1481A8FE" w14:textId="77777777" w:rsidR="00FB77F1" w:rsidRPr="00D32914" w:rsidRDefault="00FB77F1" w:rsidP="00D32914">
            <w:pPr>
              <w:suppressAutoHyphens w:val="0"/>
              <w:spacing w:before="40" w:after="40" w:line="220" w:lineRule="exact"/>
              <w:ind w:right="113"/>
              <w:rPr>
                <w:sz w:val="18"/>
                <w:szCs w:val="24"/>
              </w:rPr>
            </w:pPr>
            <w:r w:rsidRPr="00D32914">
              <w:rPr>
                <w:sz w:val="18"/>
                <w:szCs w:val="24"/>
              </w:rPr>
              <w:t>Middle</w:t>
            </w:r>
          </w:p>
        </w:tc>
        <w:tc>
          <w:tcPr>
            <w:tcW w:w="923" w:type="dxa"/>
            <w:shd w:val="clear" w:color="auto" w:fill="auto"/>
            <w:vAlign w:val="bottom"/>
          </w:tcPr>
          <w:p w14:paraId="4D3CE7B2"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675</w:t>
            </w:r>
          </w:p>
        </w:tc>
        <w:tc>
          <w:tcPr>
            <w:tcW w:w="733" w:type="dxa"/>
            <w:shd w:val="clear" w:color="auto" w:fill="auto"/>
            <w:vAlign w:val="bottom"/>
          </w:tcPr>
          <w:p w14:paraId="3491862F" w14:textId="7FA2E819"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563</w:t>
            </w:r>
          </w:p>
        </w:tc>
        <w:tc>
          <w:tcPr>
            <w:tcW w:w="922" w:type="dxa"/>
            <w:shd w:val="clear" w:color="auto" w:fill="auto"/>
            <w:vAlign w:val="bottom"/>
          </w:tcPr>
          <w:p w14:paraId="4DD58FD7"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658</w:t>
            </w:r>
          </w:p>
        </w:tc>
        <w:tc>
          <w:tcPr>
            <w:tcW w:w="733" w:type="dxa"/>
            <w:shd w:val="clear" w:color="auto" w:fill="auto"/>
            <w:vAlign w:val="bottom"/>
          </w:tcPr>
          <w:p w14:paraId="14FC11FC" w14:textId="1A3743DE"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507</w:t>
            </w:r>
          </w:p>
        </w:tc>
        <w:tc>
          <w:tcPr>
            <w:tcW w:w="922" w:type="dxa"/>
            <w:shd w:val="clear" w:color="auto" w:fill="auto"/>
            <w:vAlign w:val="bottom"/>
          </w:tcPr>
          <w:p w14:paraId="254AB316"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852</w:t>
            </w:r>
          </w:p>
        </w:tc>
        <w:tc>
          <w:tcPr>
            <w:tcW w:w="733" w:type="dxa"/>
            <w:shd w:val="clear" w:color="auto" w:fill="auto"/>
            <w:vAlign w:val="bottom"/>
          </w:tcPr>
          <w:p w14:paraId="3DC511DC" w14:textId="224BC63A" w:rsidR="00FB77F1" w:rsidRPr="00D32914" w:rsidRDefault="00FB77F1" w:rsidP="00D32914">
            <w:pPr>
              <w:suppressAutoHyphens w:val="0"/>
              <w:spacing w:before="40" w:after="40" w:line="220" w:lineRule="exact"/>
              <w:ind w:right="113"/>
              <w:jc w:val="right"/>
              <w:rPr>
                <w:sz w:val="18"/>
                <w:szCs w:val="24"/>
              </w:rPr>
            </w:pPr>
            <w:r w:rsidRPr="00D32914">
              <w:rPr>
                <w:sz w:val="18"/>
                <w:szCs w:val="24"/>
              </w:rPr>
              <w:t>3</w:t>
            </w:r>
            <w:r w:rsidR="006B6C76">
              <w:rPr>
                <w:sz w:val="18"/>
                <w:szCs w:val="24"/>
              </w:rPr>
              <w:t xml:space="preserve"> </w:t>
            </w:r>
            <w:r w:rsidRPr="00D32914">
              <w:rPr>
                <w:sz w:val="18"/>
                <w:szCs w:val="24"/>
              </w:rPr>
              <w:t>920</w:t>
            </w:r>
          </w:p>
        </w:tc>
        <w:tc>
          <w:tcPr>
            <w:tcW w:w="922" w:type="dxa"/>
            <w:shd w:val="clear" w:color="auto" w:fill="auto"/>
            <w:vAlign w:val="bottom"/>
          </w:tcPr>
          <w:p w14:paraId="4C4AE79C" w14:textId="3EA48FDB" w:rsidR="00FB77F1" w:rsidRPr="00D32914" w:rsidRDefault="00FB77F1" w:rsidP="00D32914">
            <w:pPr>
              <w:suppressAutoHyphens w:val="0"/>
              <w:spacing w:before="40" w:after="40" w:line="220" w:lineRule="exact"/>
              <w:ind w:right="113"/>
              <w:jc w:val="right"/>
              <w:rPr>
                <w:sz w:val="18"/>
                <w:szCs w:val="24"/>
              </w:rPr>
            </w:pPr>
            <w:r w:rsidRPr="00D32914">
              <w:rPr>
                <w:sz w:val="18"/>
                <w:szCs w:val="24"/>
              </w:rPr>
              <w:t>1</w:t>
            </w:r>
            <w:r w:rsidR="006B6C76">
              <w:rPr>
                <w:sz w:val="18"/>
                <w:szCs w:val="24"/>
              </w:rPr>
              <w:t xml:space="preserve"> </w:t>
            </w:r>
            <w:r w:rsidRPr="00D32914">
              <w:rPr>
                <w:sz w:val="18"/>
                <w:szCs w:val="24"/>
              </w:rPr>
              <w:t>001</w:t>
            </w:r>
          </w:p>
        </w:tc>
        <w:tc>
          <w:tcPr>
            <w:tcW w:w="733" w:type="dxa"/>
            <w:shd w:val="clear" w:color="auto" w:fill="auto"/>
            <w:vAlign w:val="bottom"/>
          </w:tcPr>
          <w:p w14:paraId="70A41879" w14:textId="770FE9D5" w:rsidR="00FB77F1" w:rsidRPr="00D32914" w:rsidRDefault="00FB77F1" w:rsidP="00D32914">
            <w:pPr>
              <w:suppressAutoHyphens w:val="0"/>
              <w:spacing w:before="40" w:after="40" w:line="220" w:lineRule="exact"/>
              <w:ind w:right="113"/>
              <w:jc w:val="right"/>
              <w:rPr>
                <w:sz w:val="18"/>
                <w:szCs w:val="24"/>
              </w:rPr>
            </w:pPr>
            <w:r w:rsidRPr="00D32914">
              <w:rPr>
                <w:sz w:val="18"/>
                <w:szCs w:val="24"/>
              </w:rPr>
              <w:t>4</w:t>
            </w:r>
            <w:r w:rsidR="006B6C76">
              <w:rPr>
                <w:sz w:val="18"/>
                <w:szCs w:val="24"/>
              </w:rPr>
              <w:t xml:space="preserve"> </w:t>
            </w:r>
            <w:r w:rsidRPr="00D32914">
              <w:rPr>
                <w:sz w:val="18"/>
                <w:szCs w:val="24"/>
              </w:rPr>
              <w:t>321</w:t>
            </w:r>
          </w:p>
        </w:tc>
        <w:tc>
          <w:tcPr>
            <w:tcW w:w="922" w:type="dxa"/>
            <w:shd w:val="clear" w:color="auto" w:fill="auto"/>
            <w:vAlign w:val="bottom"/>
          </w:tcPr>
          <w:p w14:paraId="624BBAC3"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964</w:t>
            </w:r>
          </w:p>
        </w:tc>
        <w:tc>
          <w:tcPr>
            <w:tcW w:w="733" w:type="dxa"/>
            <w:shd w:val="clear" w:color="auto" w:fill="auto"/>
            <w:vAlign w:val="bottom"/>
          </w:tcPr>
          <w:p w14:paraId="0E48BEC2" w14:textId="6C324430" w:rsidR="00FB77F1" w:rsidRPr="00D32914" w:rsidRDefault="00FB77F1" w:rsidP="00D32914">
            <w:pPr>
              <w:suppressAutoHyphens w:val="0"/>
              <w:spacing w:before="40" w:after="40" w:line="220" w:lineRule="exact"/>
              <w:ind w:right="113"/>
              <w:jc w:val="right"/>
              <w:rPr>
                <w:sz w:val="18"/>
                <w:szCs w:val="24"/>
              </w:rPr>
            </w:pPr>
            <w:r w:rsidRPr="00D32914">
              <w:rPr>
                <w:sz w:val="18"/>
                <w:szCs w:val="24"/>
              </w:rPr>
              <w:t>4</w:t>
            </w:r>
            <w:r w:rsidR="006B6C76">
              <w:rPr>
                <w:sz w:val="18"/>
                <w:szCs w:val="24"/>
              </w:rPr>
              <w:t xml:space="preserve"> </w:t>
            </w:r>
            <w:r w:rsidRPr="00D32914">
              <w:rPr>
                <w:sz w:val="18"/>
                <w:szCs w:val="24"/>
              </w:rPr>
              <w:t>307</w:t>
            </w:r>
          </w:p>
        </w:tc>
      </w:tr>
      <w:tr w:rsidR="00FB77F1" w:rsidRPr="00D32914" w14:paraId="290C4AD0" w14:textId="77777777" w:rsidTr="006B6C76">
        <w:tc>
          <w:tcPr>
            <w:tcW w:w="1352" w:type="dxa"/>
            <w:tcBorders>
              <w:bottom w:val="single" w:sz="12" w:space="0" w:color="auto"/>
            </w:tcBorders>
            <w:shd w:val="clear" w:color="auto" w:fill="auto"/>
          </w:tcPr>
          <w:p w14:paraId="59FC4171" w14:textId="77777777" w:rsidR="00FB77F1" w:rsidRPr="00D32914" w:rsidRDefault="00FB77F1" w:rsidP="00D32914">
            <w:pPr>
              <w:suppressAutoHyphens w:val="0"/>
              <w:spacing w:before="40" w:after="40" w:line="220" w:lineRule="exact"/>
              <w:ind w:right="113"/>
              <w:rPr>
                <w:sz w:val="18"/>
                <w:szCs w:val="24"/>
              </w:rPr>
            </w:pPr>
            <w:r w:rsidRPr="00D32914">
              <w:rPr>
                <w:sz w:val="18"/>
                <w:szCs w:val="24"/>
              </w:rPr>
              <w:t>Secondary</w:t>
            </w:r>
          </w:p>
        </w:tc>
        <w:tc>
          <w:tcPr>
            <w:tcW w:w="923" w:type="dxa"/>
            <w:tcBorders>
              <w:bottom w:val="single" w:sz="12" w:space="0" w:color="auto"/>
            </w:tcBorders>
            <w:shd w:val="clear" w:color="auto" w:fill="auto"/>
            <w:vAlign w:val="bottom"/>
          </w:tcPr>
          <w:p w14:paraId="3D676990"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631</w:t>
            </w:r>
          </w:p>
        </w:tc>
        <w:tc>
          <w:tcPr>
            <w:tcW w:w="733" w:type="dxa"/>
            <w:tcBorders>
              <w:bottom w:val="single" w:sz="12" w:space="0" w:color="auto"/>
            </w:tcBorders>
            <w:shd w:val="clear" w:color="auto" w:fill="auto"/>
            <w:vAlign w:val="bottom"/>
          </w:tcPr>
          <w:p w14:paraId="4349872A" w14:textId="27AEF946" w:rsidR="00FB77F1" w:rsidRPr="00D32914" w:rsidRDefault="00FB77F1" w:rsidP="00D32914">
            <w:pPr>
              <w:suppressAutoHyphens w:val="0"/>
              <w:spacing w:before="40" w:after="40" w:line="220" w:lineRule="exact"/>
              <w:ind w:right="113"/>
              <w:jc w:val="right"/>
              <w:rPr>
                <w:sz w:val="18"/>
                <w:szCs w:val="24"/>
              </w:rPr>
            </w:pPr>
            <w:r w:rsidRPr="00D32914">
              <w:rPr>
                <w:sz w:val="18"/>
                <w:szCs w:val="24"/>
              </w:rPr>
              <w:t>2</w:t>
            </w:r>
            <w:r w:rsidR="006B6C76">
              <w:rPr>
                <w:sz w:val="18"/>
                <w:szCs w:val="24"/>
              </w:rPr>
              <w:t xml:space="preserve"> </w:t>
            </w:r>
            <w:r w:rsidRPr="00D32914">
              <w:rPr>
                <w:sz w:val="18"/>
                <w:szCs w:val="24"/>
              </w:rPr>
              <w:t>800</w:t>
            </w:r>
          </w:p>
        </w:tc>
        <w:tc>
          <w:tcPr>
            <w:tcW w:w="922" w:type="dxa"/>
            <w:tcBorders>
              <w:bottom w:val="single" w:sz="12" w:space="0" w:color="auto"/>
            </w:tcBorders>
            <w:shd w:val="clear" w:color="auto" w:fill="auto"/>
            <w:vAlign w:val="bottom"/>
          </w:tcPr>
          <w:p w14:paraId="76D32587"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536</w:t>
            </w:r>
          </w:p>
        </w:tc>
        <w:tc>
          <w:tcPr>
            <w:tcW w:w="733" w:type="dxa"/>
            <w:tcBorders>
              <w:bottom w:val="single" w:sz="12" w:space="0" w:color="auto"/>
            </w:tcBorders>
            <w:shd w:val="clear" w:color="auto" w:fill="auto"/>
            <w:vAlign w:val="bottom"/>
          </w:tcPr>
          <w:p w14:paraId="1D53B2FE" w14:textId="553351E6" w:rsidR="00FB77F1" w:rsidRPr="00D32914" w:rsidRDefault="00FB77F1" w:rsidP="00D32914">
            <w:pPr>
              <w:suppressAutoHyphens w:val="0"/>
              <w:spacing w:before="40" w:after="40" w:line="220" w:lineRule="exact"/>
              <w:ind w:right="113"/>
              <w:jc w:val="right"/>
              <w:rPr>
                <w:sz w:val="18"/>
                <w:szCs w:val="24"/>
              </w:rPr>
            </w:pPr>
            <w:r w:rsidRPr="00D32914">
              <w:rPr>
                <w:sz w:val="18"/>
                <w:szCs w:val="24"/>
              </w:rPr>
              <w:t>2</w:t>
            </w:r>
            <w:r w:rsidR="006B6C76">
              <w:rPr>
                <w:sz w:val="18"/>
                <w:szCs w:val="24"/>
              </w:rPr>
              <w:t xml:space="preserve"> </w:t>
            </w:r>
            <w:r w:rsidRPr="00D32914">
              <w:rPr>
                <w:sz w:val="18"/>
                <w:szCs w:val="24"/>
              </w:rPr>
              <w:t>567</w:t>
            </w:r>
          </w:p>
        </w:tc>
        <w:tc>
          <w:tcPr>
            <w:tcW w:w="922" w:type="dxa"/>
            <w:tcBorders>
              <w:bottom w:val="single" w:sz="12" w:space="0" w:color="auto"/>
            </w:tcBorders>
            <w:shd w:val="clear" w:color="auto" w:fill="auto"/>
            <w:vAlign w:val="bottom"/>
          </w:tcPr>
          <w:p w14:paraId="2F0672FF"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591</w:t>
            </w:r>
          </w:p>
        </w:tc>
        <w:tc>
          <w:tcPr>
            <w:tcW w:w="733" w:type="dxa"/>
            <w:tcBorders>
              <w:bottom w:val="single" w:sz="12" w:space="0" w:color="auto"/>
            </w:tcBorders>
            <w:shd w:val="clear" w:color="auto" w:fill="auto"/>
            <w:vAlign w:val="bottom"/>
          </w:tcPr>
          <w:p w14:paraId="2576675F" w14:textId="50005B3D" w:rsidR="00FB77F1" w:rsidRPr="00D32914" w:rsidRDefault="00FB77F1" w:rsidP="00D32914">
            <w:pPr>
              <w:suppressAutoHyphens w:val="0"/>
              <w:spacing w:before="40" w:after="40" w:line="220" w:lineRule="exact"/>
              <w:ind w:right="113"/>
              <w:jc w:val="right"/>
              <w:rPr>
                <w:sz w:val="18"/>
                <w:szCs w:val="24"/>
              </w:rPr>
            </w:pPr>
            <w:r w:rsidRPr="00D32914">
              <w:rPr>
                <w:sz w:val="18"/>
                <w:szCs w:val="24"/>
              </w:rPr>
              <w:t>2</w:t>
            </w:r>
            <w:r w:rsidR="006B6C76">
              <w:rPr>
                <w:sz w:val="18"/>
                <w:szCs w:val="24"/>
              </w:rPr>
              <w:t xml:space="preserve"> </w:t>
            </w:r>
            <w:r w:rsidRPr="00D32914">
              <w:rPr>
                <w:sz w:val="18"/>
                <w:szCs w:val="24"/>
              </w:rPr>
              <w:t>547</w:t>
            </w:r>
          </w:p>
        </w:tc>
        <w:tc>
          <w:tcPr>
            <w:tcW w:w="922" w:type="dxa"/>
            <w:tcBorders>
              <w:bottom w:val="single" w:sz="12" w:space="0" w:color="auto"/>
            </w:tcBorders>
            <w:shd w:val="clear" w:color="auto" w:fill="auto"/>
            <w:vAlign w:val="bottom"/>
          </w:tcPr>
          <w:p w14:paraId="4A686CF8"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713</w:t>
            </w:r>
          </w:p>
        </w:tc>
        <w:tc>
          <w:tcPr>
            <w:tcW w:w="733" w:type="dxa"/>
            <w:tcBorders>
              <w:bottom w:val="single" w:sz="12" w:space="0" w:color="auto"/>
            </w:tcBorders>
            <w:shd w:val="clear" w:color="auto" w:fill="auto"/>
            <w:vAlign w:val="bottom"/>
          </w:tcPr>
          <w:p w14:paraId="23294E8C" w14:textId="388A81F9" w:rsidR="00FB77F1" w:rsidRPr="00D32914" w:rsidRDefault="00FB77F1" w:rsidP="00D32914">
            <w:pPr>
              <w:suppressAutoHyphens w:val="0"/>
              <w:spacing w:before="40" w:after="40" w:line="220" w:lineRule="exact"/>
              <w:ind w:right="113"/>
              <w:jc w:val="right"/>
              <w:rPr>
                <w:sz w:val="18"/>
                <w:szCs w:val="24"/>
              </w:rPr>
            </w:pPr>
            <w:r w:rsidRPr="00D32914">
              <w:rPr>
                <w:sz w:val="18"/>
                <w:szCs w:val="24"/>
              </w:rPr>
              <w:t>2</w:t>
            </w:r>
            <w:r w:rsidR="006B6C76">
              <w:rPr>
                <w:sz w:val="18"/>
                <w:szCs w:val="24"/>
              </w:rPr>
              <w:t xml:space="preserve"> </w:t>
            </w:r>
            <w:r w:rsidRPr="00D32914">
              <w:rPr>
                <w:sz w:val="18"/>
                <w:szCs w:val="24"/>
              </w:rPr>
              <w:t>810</w:t>
            </w:r>
          </w:p>
        </w:tc>
        <w:tc>
          <w:tcPr>
            <w:tcW w:w="922" w:type="dxa"/>
            <w:tcBorders>
              <w:bottom w:val="single" w:sz="12" w:space="0" w:color="auto"/>
            </w:tcBorders>
            <w:shd w:val="clear" w:color="auto" w:fill="auto"/>
            <w:vAlign w:val="bottom"/>
          </w:tcPr>
          <w:p w14:paraId="02B70C48" w14:textId="77777777" w:rsidR="00FB77F1" w:rsidRPr="00D32914" w:rsidRDefault="00FB77F1" w:rsidP="00D32914">
            <w:pPr>
              <w:suppressAutoHyphens w:val="0"/>
              <w:spacing w:before="40" w:after="40" w:line="220" w:lineRule="exact"/>
              <w:ind w:right="113"/>
              <w:jc w:val="right"/>
              <w:rPr>
                <w:sz w:val="18"/>
                <w:szCs w:val="24"/>
              </w:rPr>
            </w:pPr>
            <w:r w:rsidRPr="00D32914">
              <w:rPr>
                <w:sz w:val="18"/>
                <w:szCs w:val="24"/>
              </w:rPr>
              <w:t>599</w:t>
            </w:r>
          </w:p>
        </w:tc>
        <w:tc>
          <w:tcPr>
            <w:tcW w:w="733" w:type="dxa"/>
            <w:tcBorders>
              <w:bottom w:val="single" w:sz="12" w:space="0" w:color="auto"/>
            </w:tcBorders>
            <w:shd w:val="clear" w:color="auto" w:fill="auto"/>
            <w:vAlign w:val="bottom"/>
          </w:tcPr>
          <w:p w14:paraId="435EDB35" w14:textId="5F6ED8AD" w:rsidR="00FB77F1" w:rsidRPr="00D32914" w:rsidRDefault="00FB77F1" w:rsidP="00D32914">
            <w:pPr>
              <w:suppressAutoHyphens w:val="0"/>
              <w:spacing w:before="40" w:after="40" w:line="220" w:lineRule="exact"/>
              <w:ind w:right="113"/>
              <w:jc w:val="right"/>
              <w:rPr>
                <w:sz w:val="18"/>
                <w:szCs w:val="24"/>
              </w:rPr>
            </w:pPr>
            <w:r w:rsidRPr="00D32914">
              <w:rPr>
                <w:sz w:val="18"/>
                <w:szCs w:val="24"/>
              </w:rPr>
              <w:t>2</w:t>
            </w:r>
            <w:r w:rsidR="006B6C76">
              <w:rPr>
                <w:sz w:val="18"/>
                <w:szCs w:val="24"/>
              </w:rPr>
              <w:t xml:space="preserve"> </w:t>
            </w:r>
            <w:r w:rsidRPr="00D32914">
              <w:rPr>
                <w:sz w:val="18"/>
                <w:szCs w:val="24"/>
              </w:rPr>
              <w:t>516</w:t>
            </w:r>
          </w:p>
        </w:tc>
      </w:tr>
    </w:tbl>
    <w:p w14:paraId="579ECDC6" w14:textId="1CA9AED4" w:rsidR="00FB77F1" w:rsidRPr="00497A36" w:rsidRDefault="00FB77F1" w:rsidP="00497A36">
      <w:pPr>
        <w:spacing w:before="120" w:after="240"/>
        <w:ind w:left="1134" w:right="1134" w:firstLine="170"/>
        <w:rPr>
          <w:sz w:val="18"/>
        </w:rPr>
      </w:pPr>
      <w:r w:rsidRPr="00497A36">
        <w:rPr>
          <w:i/>
          <w:iCs/>
          <w:sz w:val="18"/>
        </w:rPr>
        <w:t>Source</w:t>
      </w:r>
      <w:r w:rsidRPr="00497A36">
        <w:rPr>
          <w:sz w:val="18"/>
        </w:rPr>
        <w:t xml:space="preserve">: </w:t>
      </w:r>
      <w:r w:rsidRPr="00BB4D74">
        <w:rPr>
          <w:i/>
          <w:iCs/>
          <w:sz w:val="18"/>
        </w:rPr>
        <w:t>MoE, Eritrea: Essential Education Indicators, 2014/15</w:t>
      </w:r>
      <w:r w:rsidR="00BB4D74">
        <w:rPr>
          <w:i/>
          <w:iCs/>
          <w:sz w:val="18"/>
        </w:rPr>
        <w:t>–</w:t>
      </w:r>
      <w:r w:rsidRPr="00BB4D74">
        <w:rPr>
          <w:i/>
          <w:iCs/>
          <w:sz w:val="18"/>
        </w:rPr>
        <w:t>2018/19</w:t>
      </w:r>
      <w:r w:rsidR="00497A36">
        <w:rPr>
          <w:sz w:val="18"/>
        </w:rPr>
        <w:t>.</w:t>
      </w:r>
    </w:p>
    <w:p w14:paraId="5CBA0ED7" w14:textId="77777777" w:rsidR="000F293F" w:rsidRDefault="00FB77F1" w:rsidP="00497A36">
      <w:pPr>
        <w:pStyle w:val="H23G"/>
      </w:pPr>
      <w:bookmarkStart w:id="78" w:name="_Toc49789981"/>
      <w:r>
        <w:tab/>
      </w:r>
      <w:r>
        <w:tab/>
      </w:r>
      <w:r w:rsidRPr="0069424D">
        <w:t>Leisure, recreation and cultural activities</w:t>
      </w:r>
      <w:bookmarkEnd w:id="78"/>
    </w:p>
    <w:p w14:paraId="4C6F27D0" w14:textId="77777777" w:rsidR="000F293F" w:rsidRDefault="00FB77F1" w:rsidP="00C74FA3">
      <w:pPr>
        <w:pStyle w:val="SingleTxtG"/>
        <w:rPr>
          <w:spacing w:val="3"/>
        </w:rPr>
      </w:pPr>
      <w:r w:rsidRPr="002C33AA">
        <w:rPr>
          <w:spacing w:val="3"/>
        </w:rPr>
        <w:t>185.</w:t>
      </w:r>
      <w:r w:rsidRPr="002C33AA">
        <w:rPr>
          <w:spacing w:val="3"/>
        </w:rPr>
        <w:tab/>
        <w:t xml:space="preserve">Leisure, recreation and cultural activities are an integral part of the education system in the country. Physical education is provided at all levels. Sport competitions, </w:t>
      </w:r>
      <w:r w:rsidRPr="002C33AA">
        <w:rPr>
          <w:spacing w:val="3"/>
        </w:rPr>
        <w:lastRenderedPageBreak/>
        <w:t xml:space="preserve">games and cultural activities are institutionalized at the regional, sub-regional and school levels. As part of the co-curricular activities in schools, students participate in variety of sports and cultural activities. Every year, competitions are held among schools in various cultural and sports activities. Many students participate in cultural activities according to their interests. Some of the cultural activities conducted in schools </w:t>
      </w:r>
      <w:proofErr w:type="gramStart"/>
      <w:r w:rsidRPr="002C33AA">
        <w:rPr>
          <w:spacing w:val="3"/>
        </w:rPr>
        <w:t>include:</w:t>
      </w:r>
      <w:proofErr w:type="gramEnd"/>
      <w:r w:rsidRPr="002C33AA">
        <w:rPr>
          <w:spacing w:val="3"/>
        </w:rPr>
        <w:t xml:space="preserve"> debating, general knowledge contests, painting, arts and handcrafts, innovation or creativity, drama and music. Moreover, there are a number of recreational establishments for youth in the six zobas (regions) of the country, and there are plans to expand them.</w:t>
      </w:r>
    </w:p>
    <w:p w14:paraId="57021344" w14:textId="68D848D6" w:rsidR="00FB77F1" w:rsidRPr="00256A57" w:rsidRDefault="00FB77F1" w:rsidP="00497A36">
      <w:pPr>
        <w:pStyle w:val="H1G"/>
      </w:pPr>
      <w:bookmarkStart w:id="79" w:name="_Toc49789982"/>
      <w:r w:rsidRPr="00256A57">
        <w:tab/>
      </w:r>
      <w:r w:rsidR="006836A0">
        <w:t>H</w:t>
      </w:r>
      <w:r w:rsidRPr="00256A57">
        <w:t>.</w:t>
      </w:r>
      <w:r w:rsidRPr="00256A57">
        <w:tab/>
        <w:t>Special protection measures</w:t>
      </w:r>
      <w:bookmarkEnd w:id="79"/>
    </w:p>
    <w:p w14:paraId="05AA0999" w14:textId="77777777" w:rsidR="00FB77F1" w:rsidRPr="00F40857" w:rsidRDefault="00FB77F1" w:rsidP="00497A36">
      <w:pPr>
        <w:pStyle w:val="H23G"/>
        <w:rPr>
          <w:sz w:val="2"/>
          <w:szCs w:val="24"/>
        </w:rPr>
      </w:pPr>
      <w:bookmarkStart w:id="80" w:name="_Toc49789983"/>
      <w:r>
        <w:tab/>
      </w:r>
      <w:r>
        <w:tab/>
      </w:r>
      <w:r w:rsidRPr="0069424D">
        <w:t>Children affected by armed conflict</w:t>
      </w:r>
      <w:bookmarkEnd w:id="80"/>
    </w:p>
    <w:p w14:paraId="2DEE9C58" w14:textId="77777777" w:rsidR="000F293F" w:rsidRDefault="00FB77F1" w:rsidP="00C74FA3">
      <w:pPr>
        <w:pStyle w:val="SingleTxtG"/>
        <w:rPr>
          <w:spacing w:val="3"/>
        </w:rPr>
      </w:pPr>
      <w:r w:rsidRPr="002C33AA">
        <w:rPr>
          <w:spacing w:val="3"/>
        </w:rPr>
        <w:t>186.</w:t>
      </w:r>
      <w:r w:rsidRPr="002C33AA">
        <w:rPr>
          <w:spacing w:val="3"/>
        </w:rPr>
        <w:tab/>
        <w:t>The GoSE refers to the Committee</w:t>
      </w:r>
      <w:r w:rsidR="002E0734">
        <w:rPr>
          <w:spacing w:val="3"/>
        </w:rPr>
        <w:t>’</w:t>
      </w:r>
      <w:r w:rsidRPr="002C33AA">
        <w:rPr>
          <w:spacing w:val="3"/>
        </w:rPr>
        <w:t>s alleged concerns (para. 63) and recommendation thereto (para. 64 a – d). It wishes to inform the Committee that the State party has ratified the optional protocol of the CRC on the involvement of children in armed conflict and has been strictly observing the Convention and its attendant protocol. Unlike the Committee</w:t>
      </w:r>
      <w:r w:rsidR="002E0734">
        <w:rPr>
          <w:spacing w:val="3"/>
        </w:rPr>
        <w:t>’</w:t>
      </w:r>
      <w:r w:rsidRPr="002C33AA">
        <w:rPr>
          <w:spacing w:val="3"/>
        </w:rPr>
        <w:t xml:space="preserve">s narratives, in Eritrea, conscription into the military, including </w:t>
      </w:r>
      <w:proofErr w:type="gramStart"/>
      <w:r w:rsidRPr="002C33AA">
        <w:rPr>
          <w:spacing w:val="3"/>
        </w:rPr>
        <w:t>in to</w:t>
      </w:r>
      <w:proofErr w:type="gramEnd"/>
      <w:r w:rsidRPr="002C33AA">
        <w:rPr>
          <w:spacing w:val="3"/>
        </w:rPr>
        <w:t xml:space="preserve"> the National Service, by law and practice, only applies to those above the age of 18 years. This is plainly stated in Proclamation No. 51/1994. According to Proclamation No. 82/1995, full time students and those who are certified medically unfit are also exempted from National Service, and this equally applies to all military training and recruitment.</w:t>
      </w:r>
    </w:p>
    <w:p w14:paraId="6AA763F8" w14:textId="77777777" w:rsidR="000F293F" w:rsidRDefault="00FB77F1" w:rsidP="00C74FA3">
      <w:pPr>
        <w:pStyle w:val="SingleTxtG"/>
        <w:rPr>
          <w:spacing w:val="3"/>
        </w:rPr>
      </w:pPr>
      <w:r w:rsidRPr="002C33AA">
        <w:rPr>
          <w:spacing w:val="3"/>
        </w:rPr>
        <w:t>187.</w:t>
      </w:r>
      <w:r w:rsidRPr="002C33AA">
        <w:rPr>
          <w:spacing w:val="3"/>
        </w:rPr>
        <w:tab/>
        <w:t>Child labour is strictly prohibited in Eritrea by the national laws and international labour conventions. The allegations on child labour are unacceptable. In July 2018, an ILO technical mission visited Eritrea and engaged with various ministers, government officials and leaders of national civic organizations, to assess the actual labour rights situation in Eritrea, as well as to identify the areas of technical cooperation. Since the true nature of the Eritrean labour practices has been verified by various trade union organizations, including the ILO, focus should be geared to engage in meaningful interaction.</w:t>
      </w:r>
    </w:p>
    <w:p w14:paraId="1AE0AB81" w14:textId="77777777" w:rsidR="000F293F" w:rsidRDefault="00FB77F1" w:rsidP="00C74FA3">
      <w:pPr>
        <w:pStyle w:val="SingleTxtG"/>
        <w:rPr>
          <w:spacing w:val="3"/>
        </w:rPr>
      </w:pPr>
      <w:r w:rsidRPr="002C33AA">
        <w:rPr>
          <w:spacing w:val="3"/>
        </w:rPr>
        <w:t>188.</w:t>
      </w:r>
      <w:r w:rsidRPr="002C33AA">
        <w:rPr>
          <w:spacing w:val="3"/>
        </w:rPr>
        <w:tab/>
        <w:t>A labour inspection report carried out in 2019 shows that, in all of the inspected establishments, there was not a single specific infringement or contravention of the child-related labour standards. Moreover, the tripartite labour partners have been engaged in constructive dialogue with ILO experts and a positive relationship of cooperation is flourishing.</w:t>
      </w:r>
    </w:p>
    <w:p w14:paraId="44332A8C" w14:textId="556CFEE3" w:rsidR="000F293F" w:rsidRDefault="00FB77F1" w:rsidP="00C74FA3">
      <w:pPr>
        <w:pStyle w:val="SingleTxtG"/>
        <w:rPr>
          <w:spacing w:val="3"/>
        </w:rPr>
      </w:pPr>
      <w:r w:rsidRPr="002C33AA">
        <w:rPr>
          <w:spacing w:val="3"/>
        </w:rPr>
        <w:t>189.</w:t>
      </w:r>
      <w:r w:rsidRPr="002C33AA">
        <w:rPr>
          <w:spacing w:val="3"/>
        </w:rPr>
        <w:tab/>
        <w:t>Since child labour is prohibited by national law the GoSE is mindful of the negative or hazardous consequences of it, strictly inspects child labour in large scale agricultural activities, forestry, fishing, manufacturing and construction sectors.</w:t>
      </w:r>
      <w:r w:rsidR="00902490">
        <w:rPr>
          <w:spacing w:val="3"/>
        </w:rPr>
        <w:t xml:space="preserve"> </w:t>
      </w:r>
      <w:r w:rsidRPr="002C33AA">
        <w:rPr>
          <w:spacing w:val="3"/>
        </w:rPr>
        <w:t>Article 69 of the Labour Proclamation of Eritrea No.</w:t>
      </w:r>
      <w:r w:rsidR="0011083A">
        <w:rPr>
          <w:spacing w:val="3"/>
        </w:rPr>
        <w:t xml:space="preserve"> </w:t>
      </w:r>
      <w:r w:rsidRPr="002C33AA">
        <w:rPr>
          <w:spacing w:val="3"/>
        </w:rPr>
        <w:t>118/2001, provides a comprehensive list of work domains prohibited to young employees.</w:t>
      </w:r>
    </w:p>
    <w:p w14:paraId="2168A19C" w14:textId="77777777" w:rsidR="000F293F" w:rsidRDefault="00FB77F1" w:rsidP="00C74FA3">
      <w:pPr>
        <w:pStyle w:val="SingleTxtG"/>
        <w:rPr>
          <w:spacing w:val="3"/>
        </w:rPr>
      </w:pPr>
      <w:r w:rsidRPr="002C33AA">
        <w:rPr>
          <w:spacing w:val="3"/>
        </w:rPr>
        <w:t>190.</w:t>
      </w:r>
      <w:r w:rsidRPr="002C33AA">
        <w:rPr>
          <w:spacing w:val="3"/>
        </w:rPr>
        <w:tab/>
        <w:t>Additionally, Article 68 of the same Labour Proclamation prohibits employing persons under the age of 14 years, and a young employee may not be assigned to work between 6:00 PM and 6:00 AM. Similarly, Article 9 (2) states, besides no contract of employment shall be enforceable against a person below the age of eighteen, if it is determined to be prejudicial to the interest of that person.</w:t>
      </w:r>
    </w:p>
    <w:p w14:paraId="5231CA3C" w14:textId="79F404CA" w:rsidR="00FB77F1" w:rsidRPr="000B7574" w:rsidRDefault="00FB77F1" w:rsidP="00497A36">
      <w:pPr>
        <w:pStyle w:val="H23G"/>
        <w:rPr>
          <w:sz w:val="2"/>
          <w:szCs w:val="24"/>
        </w:rPr>
      </w:pPr>
      <w:bookmarkStart w:id="81" w:name="_Toc49789984"/>
      <w:r>
        <w:tab/>
      </w:r>
      <w:r>
        <w:tab/>
      </w:r>
      <w:r w:rsidRPr="0069424D">
        <w:t>Children in street situations</w:t>
      </w:r>
      <w:bookmarkEnd w:id="81"/>
    </w:p>
    <w:p w14:paraId="6EFA8481" w14:textId="77777777" w:rsidR="000F293F" w:rsidRDefault="00FB77F1" w:rsidP="00C74FA3">
      <w:pPr>
        <w:pStyle w:val="SingleTxtG"/>
        <w:rPr>
          <w:spacing w:val="3"/>
        </w:rPr>
      </w:pPr>
      <w:r w:rsidRPr="002C33AA">
        <w:rPr>
          <w:spacing w:val="3"/>
        </w:rPr>
        <w:t>191.</w:t>
      </w:r>
      <w:r w:rsidRPr="002C33AA">
        <w:rPr>
          <w:spacing w:val="3"/>
        </w:rPr>
        <w:tab/>
        <w:t>In line with the Committee</w:t>
      </w:r>
      <w:r w:rsidR="002E0734">
        <w:rPr>
          <w:spacing w:val="3"/>
        </w:rPr>
        <w:t>’</w:t>
      </w:r>
      <w:r w:rsidRPr="002C33AA">
        <w:rPr>
          <w:spacing w:val="3"/>
        </w:rPr>
        <w:t xml:space="preserve">s recommendation (para. 67) in 2016 the MoLSW conducted a situational analysis of vulnerable and street children, as part of the review for the comprehensive national policy for the child. The assessment indicated that the factors contributing to the drifting of children into streets in Eritrea are increased migration to urban areas, family breakdowns, poverty induced by man-made and natural calamities, the influence of peers and the influence of environments that encourage </w:t>
      </w:r>
      <w:r w:rsidRPr="002C33AA">
        <w:rPr>
          <w:spacing w:val="3"/>
        </w:rPr>
        <w:lastRenderedPageBreak/>
        <w:t>delinquency. The total number of vulnerable and street children in all six regional administrations is estimated to be 5,000.</w:t>
      </w:r>
    </w:p>
    <w:p w14:paraId="34BBAB69" w14:textId="460CAAA0" w:rsidR="00FB77F1" w:rsidRPr="002C33AA" w:rsidRDefault="00FB77F1" w:rsidP="00C74FA3">
      <w:pPr>
        <w:pStyle w:val="SingleTxtG"/>
        <w:rPr>
          <w:spacing w:val="3"/>
        </w:rPr>
      </w:pPr>
      <w:r w:rsidRPr="002C33AA">
        <w:rPr>
          <w:spacing w:val="3"/>
        </w:rPr>
        <w:t>192.</w:t>
      </w:r>
      <w:r w:rsidRPr="002C33AA">
        <w:rPr>
          <w:spacing w:val="3"/>
        </w:rPr>
        <w:tab/>
        <w:t>Policy statements concerning street children were deliberately included in the Comprehensive Child Policy of 2016. This document gives directives to national stakeholders such as the MoLSW, MoE, MoH and NUEYS to endeavour for the reduction of the phenomenon, and to make provisions for appropriate services for these children in their strategic and operational plans.</w:t>
      </w:r>
    </w:p>
    <w:p w14:paraId="517E465B" w14:textId="77777777" w:rsidR="000F293F" w:rsidRDefault="00FB77F1" w:rsidP="00C74FA3">
      <w:pPr>
        <w:pStyle w:val="SingleTxtG"/>
        <w:rPr>
          <w:spacing w:val="3"/>
        </w:rPr>
      </w:pPr>
      <w:r w:rsidRPr="002C33AA">
        <w:t>193.</w:t>
      </w:r>
      <w:r w:rsidRPr="002C33AA">
        <w:tab/>
      </w:r>
      <w:r w:rsidRPr="002C33AA">
        <w:rPr>
          <w:spacing w:val="3"/>
        </w:rPr>
        <w:t xml:space="preserve">The problems of street children are mainly dealt with through the community based approach, which has five major components, namely; i) educational support, ii) public sensitization of families, communities, teachers and school children, iii) guidance and counselling services, iv) vocational training and v) income-generating activities for their families. The MoLSW, in cooperation with partners, has been providing preventive and rehabilitative support to street children to enable them </w:t>
      </w:r>
      <w:proofErr w:type="gramStart"/>
      <w:r w:rsidRPr="002C33AA">
        <w:rPr>
          <w:spacing w:val="3"/>
        </w:rPr>
        <w:t>become</w:t>
      </w:r>
      <w:proofErr w:type="gramEnd"/>
      <w:r w:rsidRPr="002C33AA">
        <w:rPr>
          <w:spacing w:val="3"/>
        </w:rPr>
        <w:t xml:space="preserve"> self-supporting and productive. Between 2014 and 2019, a total of 4,500 vulnerable and street children were supported, in cooperation with UNICEF, with cash for registration fee, school uniforms, school supplies and books.</w:t>
      </w:r>
    </w:p>
    <w:p w14:paraId="38A4C340" w14:textId="1BBA348A" w:rsidR="00FB77F1" w:rsidRPr="000B7574" w:rsidRDefault="00FB77F1" w:rsidP="00497A36">
      <w:pPr>
        <w:pStyle w:val="H23G"/>
        <w:rPr>
          <w:sz w:val="2"/>
          <w:szCs w:val="24"/>
        </w:rPr>
      </w:pPr>
      <w:bookmarkStart w:id="82" w:name="_Toc49789985"/>
      <w:r>
        <w:tab/>
      </w:r>
      <w:r>
        <w:tab/>
      </w:r>
      <w:r w:rsidRPr="0069424D">
        <w:t>Trafficking, smuggling and abduction</w:t>
      </w:r>
      <w:bookmarkEnd w:id="82"/>
    </w:p>
    <w:p w14:paraId="55818344" w14:textId="77777777" w:rsidR="000F293F" w:rsidRDefault="00FB77F1" w:rsidP="00C74FA3">
      <w:pPr>
        <w:pStyle w:val="SingleTxtG"/>
        <w:rPr>
          <w:spacing w:val="3"/>
        </w:rPr>
      </w:pPr>
      <w:r w:rsidRPr="002C33AA">
        <w:rPr>
          <w:spacing w:val="3"/>
        </w:rPr>
        <w:t>194.</w:t>
      </w:r>
      <w:r w:rsidRPr="002C33AA">
        <w:rPr>
          <w:spacing w:val="3"/>
        </w:rPr>
        <w:tab/>
        <w:t>Trafficking is criminalized in the Transitional Penal Code of Eritrea (Articles 605-07). Article 607 states that whosoever makes arrangements or provisions of any kind for the trafficking of women, infants and young persons, is punishable by Law. Eritrea is a state party to the United Nations Convention against Transnational Organized Crime and to the Trafficking Protocol. The concern of the Committee (para. 68 b) implicating the involvement of Eritrean officials in the crime is absurd and very offensive. The Committee needs to learn the transnational nature of human trafficking and smuggling, which touches upon different territories and legal systems and creates difficulties in apprehending perpetrators of such crimes and bringing them to justice. The GoSE has intensified its efforts to combat trafficking in persons, including at the regional level through the AU-Horn of Africa Counter Trafficking Initiative and Better Migration.</w:t>
      </w:r>
    </w:p>
    <w:p w14:paraId="60BED29F" w14:textId="745E020C" w:rsidR="00FB77F1" w:rsidRPr="002C33AA" w:rsidRDefault="00FB77F1" w:rsidP="00C74FA3">
      <w:pPr>
        <w:pStyle w:val="SingleTxtG"/>
        <w:rPr>
          <w:spacing w:val="3"/>
        </w:rPr>
      </w:pPr>
      <w:r w:rsidRPr="002C33AA">
        <w:rPr>
          <w:spacing w:val="3"/>
        </w:rPr>
        <w:t>195.</w:t>
      </w:r>
      <w:r w:rsidRPr="002C33AA">
        <w:rPr>
          <w:spacing w:val="3"/>
        </w:rPr>
        <w:tab/>
        <w:t xml:space="preserve">In February 2013, Eritrea formally requested the UN Secretary General, and in August 2015 called on the UN Security Council for an independent and transparent investigation of the networks perpetrating </w:t>
      </w:r>
      <w:r w:rsidR="002E0734">
        <w:rPr>
          <w:spacing w:val="3"/>
        </w:rPr>
        <w:t>“</w:t>
      </w:r>
      <w:r w:rsidRPr="002C33AA">
        <w:rPr>
          <w:spacing w:val="3"/>
        </w:rPr>
        <w:t>hideous slavery</w:t>
      </w:r>
      <w:r w:rsidR="002E0734">
        <w:rPr>
          <w:spacing w:val="3"/>
        </w:rPr>
        <w:t>”</w:t>
      </w:r>
      <w:r w:rsidRPr="002C33AA">
        <w:rPr>
          <w:spacing w:val="3"/>
        </w:rPr>
        <w:t xml:space="preserve"> and human trafficking and to bring to justice all culpable parties, but to no avail. Nevertheless, Eritrea continues to play an active role in the Horn of Africa Anti-migration and Human Trafficking effort (Khartoum Process) and other international initiatives.</w:t>
      </w:r>
    </w:p>
    <w:p w14:paraId="13A30983" w14:textId="77777777" w:rsidR="00FB77F1" w:rsidRPr="002C33AA" w:rsidRDefault="00FB77F1" w:rsidP="00C74FA3">
      <w:pPr>
        <w:pStyle w:val="SingleTxtG"/>
        <w:rPr>
          <w:spacing w:val="3"/>
        </w:rPr>
      </w:pPr>
      <w:r w:rsidRPr="002C33AA">
        <w:rPr>
          <w:spacing w:val="3"/>
        </w:rPr>
        <w:t>196.</w:t>
      </w:r>
      <w:r w:rsidRPr="002C33AA">
        <w:rPr>
          <w:spacing w:val="3"/>
        </w:rPr>
        <w:tab/>
        <w:t>Eritrea has been engaged in different international, regional and national efforts to tackle illegal migration, human trafficking and smuggling including participation in the Palermo Convention, Valetta Summit (joint declaration and action plan), Khartoum process, Better Migration Management (BBM), the Global Compact for Migration and the UN Office on Drugs and Crime (UNODC). Eritrea also participates in workshops organized by the International Organization for Migration (IOM).</w:t>
      </w:r>
    </w:p>
    <w:p w14:paraId="5A38309E" w14:textId="77777777" w:rsidR="000F293F" w:rsidRDefault="00FB77F1" w:rsidP="00C74FA3">
      <w:pPr>
        <w:pStyle w:val="SingleTxtG"/>
        <w:rPr>
          <w:spacing w:val="3"/>
        </w:rPr>
      </w:pPr>
      <w:r w:rsidRPr="002C33AA">
        <w:rPr>
          <w:spacing w:val="3"/>
        </w:rPr>
        <w:t>197.</w:t>
      </w:r>
      <w:r w:rsidRPr="002C33AA">
        <w:rPr>
          <w:spacing w:val="3"/>
        </w:rPr>
        <w:tab/>
        <w:t>In accordance with the Palermo Convention and within the framework of the UNODC Regional Program for Eastern Africa (2016</w:t>
      </w:r>
      <w:r w:rsidR="00BB4D74">
        <w:rPr>
          <w:spacing w:val="3"/>
        </w:rPr>
        <w:t>–</w:t>
      </w:r>
      <w:r w:rsidRPr="002C33AA">
        <w:rPr>
          <w:spacing w:val="3"/>
        </w:rPr>
        <w:t>2021), Eritrea has stepped up its engagement with regional and international stakeholders. This is to promote effective responses by member states in Eastern Africa to transnational organized crime, illicit trafficking, and illicit drug smuggling at the legal, technical and policy levels.</w:t>
      </w:r>
    </w:p>
    <w:p w14:paraId="05DE663B" w14:textId="77777777" w:rsidR="000F293F" w:rsidRDefault="00FB77F1" w:rsidP="00C74FA3">
      <w:pPr>
        <w:pStyle w:val="SingleTxtG"/>
        <w:rPr>
          <w:spacing w:val="3"/>
        </w:rPr>
      </w:pPr>
      <w:r w:rsidRPr="002C33AA">
        <w:rPr>
          <w:spacing w:val="3"/>
        </w:rPr>
        <w:t>198.</w:t>
      </w:r>
      <w:r w:rsidRPr="002C33AA">
        <w:rPr>
          <w:spacing w:val="3"/>
        </w:rPr>
        <w:tab/>
        <w:t xml:space="preserve">Eritrea has partnered with the UNODC in preventing transnational organized crimes and related illegal acts and the cooperation. Different workshops and </w:t>
      </w:r>
      <w:r w:rsidR="002E0734">
        <w:rPr>
          <w:spacing w:val="3"/>
        </w:rPr>
        <w:t>‘</w:t>
      </w:r>
      <w:r w:rsidRPr="002C33AA">
        <w:rPr>
          <w:spacing w:val="3"/>
        </w:rPr>
        <w:t>training of trainers</w:t>
      </w:r>
      <w:r w:rsidR="002E0734">
        <w:rPr>
          <w:spacing w:val="3"/>
        </w:rPr>
        <w:t>’</w:t>
      </w:r>
      <w:r w:rsidRPr="002C33AA">
        <w:rPr>
          <w:spacing w:val="3"/>
        </w:rPr>
        <w:t xml:space="preserve"> had been conducted in partnership with UNODC in this endeavour inside and abroad.</w:t>
      </w:r>
    </w:p>
    <w:p w14:paraId="69F94211" w14:textId="38ADFD62" w:rsidR="00FB77F1" w:rsidRPr="00497A36" w:rsidRDefault="00FB77F1" w:rsidP="00497A36">
      <w:pPr>
        <w:pStyle w:val="H23G"/>
      </w:pPr>
      <w:bookmarkStart w:id="83" w:name="_Toc49789986"/>
      <w:r>
        <w:tab/>
      </w:r>
      <w:r>
        <w:tab/>
      </w:r>
      <w:r w:rsidRPr="0069424D">
        <w:t>Administration of juvenile justice</w:t>
      </w:r>
      <w:bookmarkEnd w:id="83"/>
    </w:p>
    <w:p w14:paraId="0C73686C" w14:textId="77777777" w:rsidR="000F293F" w:rsidRDefault="00FB77F1" w:rsidP="00C74FA3">
      <w:pPr>
        <w:pStyle w:val="SingleTxtG"/>
        <w:rPr>
          <w:spacing w:val="3"/>
        </w:rPr>
      </w:pPr>
      <w:r w:rsidRPr="002C33AA">
        <w:rPr>
          <w:spacing w:val="3"/>
        </w:rPr>
        <w:t>199.</w:t>
      </w:r>
      <w:r w:rsidRPr="002C33AA">
        <w:rPr>
          <w:spacing w:val="3"/>
        </w:rPr>
        <w:tab/>
        <w:t>The State party refers to pages 67 paras.</w:t>
      </w:r>
      <w:r w:rsidR="00D4153D">
        <w:rPr>
          <w:spacing w:val="3"/>
        </w:rPr>
        <w:t xml:space="preserve"> </w:t>
      </w:r>
      <w:r w:rsidRPr="002C33AA">
        <w:rPr>
          <w:spacing w:val="3"/>
        </w:rPr>
        <w:t>385</w:t>
      </w:r>
      <w:r w:rsidR="00BB4D74">
        <w:rPr>
          <w:spacing w:val="3"/>
        </w:rPr>
        <w:t>–</w:t>
      </w:r>
      <w:r w:rsidRPr="002C33AA">
        <w:rPr>
          <w:spacing w:val="3"/>
        </w:rPr>
        <w:t>387 of the 4th Country Report and the Committee</w:t>
      </w:r>
      <w:r w:rsidR="002E0734">
        <w:rPr>
          <w:spacing w:val="3"/>
        </w:rPr>
        <w:t>’</w:t>
      </w:r>
      <w:r w:rsidRPr="002C33AA">
        <w:rPr>
          <w:spacing w:val="3"/>
        </w:rPr>
        <w:t>s recommendation (para.</w:t>
      </w:r>
      <w:r w:rsidR="00D4153D">
        <w:rPr>
          <w:spacing w:val="3"/>
        </w:rPr>
        <w:t xml:space="preserve"> </w:t>
      </w:r>
      <w:r w:rsidRPr="002C33AA">
        <w:rPr>
          <w:spacing w:val="3"/>
        </w:rPr>
        <w:t xml:space="preserve">71 a, b, c, d &amp; e). The Eritrean criminal laws </w:t>
      </w:r>
      <w:r w:rsidRPr="002C33AA">
        <w:rPr>
          <w:spacing w:val="3"/>
        </w:rPr>
        <w:lastRenderedPageBreak/>
        <w:t>give precedence to the rehabilitation and enablement of young offenders to become valuable members of the community. In handling young offenders, the Transitional Penal Code and Criminal Procedure Code contain special procedures. Accordingly, informal procedures are followed in handling cases of young offenders. Young offenders are neither subjected to ordinary penalties nor kept in custody with adult offenders. The alternative penalties applicable to juvenile offenders may include admission to a curative institution, supervised education, and school or home arrest. Putting young offenders in custody is taken as a last resort. During imprisonment, educational and health services, vocational training which suits their age, access to libraries, as well as radio and television broadcasts are provided with good intention. The young offenders are not only rehabilitated, but also assisted to realize their full development potentials.</w:t>
      </w:r>
    </w:p>
    <w:p w14:paraId="3534BD37" w14:textId="40049FCE" w:rsidR="00FB77F1" w:rsidRPr="002C33AA" w:rsidRDefault="00FB77F1" w:rsidP="00C74FA3">
      <w:pPr>
        <w:pStyle w:val="SingleTxtG"/>
        <w:rPr>
          <w:spacing w:val="3"/>
        </w:rPr>
      </w:pPr>
      <w:r w:rsidRPr="002C33AA">
        <w:rPr>
          <w:spacing w:val="3"/>
        </w:rPr>
        <w:t>200.</w:t>
      </w:r>
      <w:r w:rsidRPr="002C33AA">
        <w:rPr>
          <w:spacing w:val="3"/>
        </w:rPr>
        <w:tab/>
        <w:t>As stated in the 4th report, cases of children in conflict with the law such cases are heard in closed sessions that are separate from those for adult offenders. The GoSE also organizes after care services for children in conflict with the law, whereby they complete probation and correctional periods.</w:t>
      </w:r>
    </w:p>
    <w:p w14:paraId="513212CE" w14:textId="77777777" w:rsidR="000F293F" w:rsidRDefault="00FB77F1" w:rsidP="00C74FA3">
      <w:pPr>
        <w:pStyle w:val="SingleTxtG"/>
        <w:rPr>
          <w:spacing w:val="3"/>
        </w:rPr>
      </w:pPr>
      <w:r w:rsidRPr="002C33AA">
        <w:rPr>
          <w:spacing w:val="3"/>
        </w:rPr>
        <w:t>201.</w:t>
      </w:r>
      <w:r w:rsidRPr="002C33AA">
        <w:rPr>
          <w:spacing w:val="3"/>
        </w:rPr>
        <w:tab/>
        <w:t>Under Article174 of the TCPC, the court must appoint an advocate to assist the young person in cases where no parent, guardian or other person in loco parentis appears to represent the young person, or when the young person is charged with an offence punishable with rigorous imprisonment exceeding 10 years. The GoSE pays the fees of the advocate thus hired.</w:t>
      </w:r>
    </w:p>
    <w:p w14:paraId="1E06AC1B" w14:textId="77777777" w:rsidR="000F293F" w:rsidRDefault="00FB77F1" w:rsidP="00C74FA3">
      <w:pPr>
        <w:pStyle w:val="SingleTxtG"/>
        <w:rPr>
          <w:spacing w:val="3"/>
        </w:rPr>
      </w:pPr>
      <w:r w:rsidRPr="002C33AA">
        <w:rPr>
          <w:spacing w:val="3"/>
        </w:rPr>
        <w:t>202.</w:t>
      </w:r>
      <w:r w:rsidRPr="002C33AA">
        <w:rPr>
          <w:spacing w:val="3"/>
        </w:rPr>
        <w:tab/>
        <w:t>MoLSW in cooperation the Eritrea Police Force conducted several workshops and training courses for police and prison officers, public prosecutors and community judges on strengthening juvenile justice and Children in Conflict with the Law (CCWL), and the administration of juvenile justice.</w:t>
      </w:r>
    </w:p>
    <w:p w14:paraId="41B6F5F5" w14:textId="090849DF" w:rsidR="00FB77F1" w:rsidRPr="00FA5105" w:rsidRDefault="00FB77F1" w:rsidP="00497A36">
      <w:pPr>
        <w:pStyle w:val="H23G"/>
      </w:pPr>
      <w:r>
        <w:tab/>
      </w:r>
      <w:r>
        <w:tab/>
      </w:r>
      <w:r w:rsidRPr="00FA5105">
        <w:t>Table 4</w:t>
      </w:r>
      <w:r>
        <w:t>0</w:t>
      </w:r>
      <w:r w:rsidRPr="00FA5105">
        <w:t>: Number of robbery related juvenile offence cases reported annually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0"/>
        <w:gridCol w:w="801"/>
        <w:gridCol w:w="954"/>
        <w:gridCol w:w="954"/>
        <w:gridCol w:w="875"/>
        <w:gridCol w:w="875"/>
        <w:gridCol w:w="954"/>
        <w:gridCol w:w="1077"/>
      </w:tblGrid>
      <w:tr w:rsidR="00FB77F1" w:rsidRPr="00497A36" w14:paraId="330F2384" w14:textId="77777777" w:rsidTr="00497A36">
        <w:trPr>
          <w:tblHeader/>
        </w:trPr>
        <w:tc>
          <w:tcPr>
            <w:tcW w:w="880" w:type="dxa"/>
            <w:tcBorders>
              <w:top w:val="single" w:sz="4" w:space="0" w:color="auto"/>
              <w:bottom w:val="single" w:sz="12" w:space="0" w:color="auto"/>
            </w:tcBorders>
            <w:shd w:val="clear" w:color="auto" w:fill="auto"/>
            <w:vAlign w:val="bottom"/>
          </w:tcPr>
          <w:p w14:paraId="2306907F" w14:textId="77777777" w:rsidR="00FB77F1" w:rsidRPr="00497A36" w:rsidRDefault="00FB77F1" w:rsidP="00497A36">
            <w:pPr>
              <w:suppressAutoHyphens w:val="0"/>
              <w:spacing w:before="80" w:after="80" w:line="200" w:lineRule="exact"/>
              <w:ind w:right="113"/>
              <w:rPr>
                <w:i/>
                <w:iCs/>
                <w:sz w:val="16"/>
                <w:szCs w:val="24"/>
              </w:rPr>
            </w:pPr>
            <w:r w:rsidRPr="00497A36">
              <w:rPr>
                <w:i/>
                <w:iCs/>
                <w:sz w:val="16"/>
                <w:szCs w:val="24"/>
              </w:rPr>
              <w:t>Age</w:t>
            </w:r>
          </w:p>
        </w:tc>
        <w:tc>
          <w:tcPr>
            <w:tcW w:w="801" w:type="dxa"/>
            <w:tcBorders>
              <w:top w:val="single" w:sz="4" w:space="0" w:color="auto"/>
              <w:bottom w:val="single" w:sz="12" w:space="0" w:color="auto"/>
            </w:tcBorders>
            <w:shd w:val="clear" w:color="auto" w:fill="auto"/>
            <w:vAlign w:val="bottom"/>
          </w:tcPr>
          <w:p w14:paraId="4DE21F78"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2014</w:t>
            </w:r>
          </w:p>
        </w:tc>
        <w:tc>
          <w:tcPr>
            <w:tcW w:w="954" w:type="dxa"/>
            <w:tcBorders>
              <w:top w:val="single" w:sz="4" w:space="0" w:color="auto"/>
              <w:bottom w:val="single" w:sz="12" w:space="0" w:color="auto"/>
            </w:tcBorders>
            <w:shd w:val="clear" w:color="auto" w:fill="auto"/>
            <w:vAlign w:val="bottom"/>
          </w:tcPr>
          <w:p w14:paraId="76DE156F"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2015</w:t>
            </w:r>
          </w:p>
        </w:tc>
        <w:tc>
          <w:tcPr>
            <w:tcW w:w="954" w:type="dxa"/>
            <w:tcBorders>
              <w:top w:val="single" w:sz="4" w:space="0" w:color="auto"/>
              <w:bottom w:val="single" w:sz="12" w:space="0" w:color="auto"/>
            </w:tcBorders>
            <w:shd w:val="clear" w:color="auto" w:fill="auto"/>
            <w:vAlign w:val="bottom"/>
          </w:tcPr>
          <w:p w14:paraId="40E9312B"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2016</w:t>
            </w:r>
          </w:p>
        </w:tc>
        <w:tc>
          <w:tcPr>
            <w:tcW w:w="875" w:type="dxa"/>
            <w:tcBorders>
              <w:top w:val="single" w:sz="4" w:space="0" w:color="auto"/>
              <w:bottom w:val="single" w:sz="12" w:space="0" w:color="auto"/>
            </w:tcBorders>
            <w:shd w:val="clear" w:color="auto" w:fill="auto"/>
            <w:vAlign w:val="bottom"/>
          </w:tcPr>
          <w:p w14:paraId="4D10238D"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2017</w:t>
            </w:r>
          </w:p>
        </w:tc>
        <w:tc>
          <w:tcPr>
            <w:tcW w:w="875" w:type="dxa"/>
            <w:tcBorders>
              <w:top w:val="single" w:sz="4" w:space="0" w:color="auto"/>
              <w:bottom w:val="single" w:sz="12" w:space="0" w:color="auto"/>
            </w:tcBorders>
            <w:shd w:val="clear" w:color="auto" w:fill="auto"/>
            <w:vAlign w:val="bottom"/>
          </w:tcPr>
          <w:p w14:paraId="7F30A565"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2018</w:t>
            </w:r>
          </w:p>
        </w:tc>
        <w:tc>
          <w:tcPr>
            <w:tcW w:w="954" w:type="dxa"/>
            <w:tcBorders>
              <w:top w:val="single" w:sz="4" w:space="0" w:color="auto"/>
              <w:bottom w:val="single" w:sz="12" w:space="0" w:color="auto"/>
            </w:tcBorders>
            <w:shd w:val="clear" w:color="auto" w:fill="auto"/>
            <w:vAlign w:val="bottom"/>
          </w:tcPr>
          <w:p w14:paraId="08461758"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2019</w:t>
            </w:r>
          </w:p>
        </w:tc>
        <w:tc>
          <w:tcPr>
            <w:tcW w:w="1077" w:type="dxa"/>
            <w:tcBorders>
              <w:top w:val="single" w:sz="4" w:space="0" w:color="auto"/>
              <w:bottom w:val="single" w:sz="12" w:space="0" w:color="auto"/>
            </w:tcBorders>
            <w:shd w:val="clear" w:color="auto" w:fill="auto"/>
            <w:vAlign w:val="bottom"/>
          </w:tcPr>
          <w:p w14:paraId="03FA43FE" w14:textId="77777777" w:rsidR="00FB77F1" w:rsidRPr="00497A36" w:rsidRDefault="00FB77F1" w:rsidP="00497A36">
            <w:pPr>
              <w:suppressAutoHyphens w:val="0"/>
              <w:spacing w:before="80" w:after="80" w:line="200" w:lineRule="exact"/>
              <w:ind w:right="113"/>
              <w:jc w:val="right"/>
              <w:rPr>
                <w:i/>
                <w:iCs/>
                <w:sz w:val="16"/>
                <w:szCs w:val="24"/>
              </w:rPr>
            </w:pPr>
            <w:r w:rsidRPr="00497A36">
              <w:rPr>
                <w:i/>
                <w:iCs/>
                <w:sz w:val="16"/>
                <w:szCs w:val="24"/>
              </w:rPr>
              <w:t>Total</w:t>
            </w:r>
          </w:p>
        </w:tc>
      </w:tr>
      <w:tr w:rsidR="00FB77F1" w:rsidRPr="00497A36" w14:paraId="6E14D80C" w14:textId="77777777" w:rsidTr="00497A36">
        <w:tc>
          <w:tcPr>
            <w:tcW w:w="880" w:type="dxa"/>
            <w:tcBorders>
              <w:top w:val="single" w:sz="12" w:space="0" w:color="auto"/>
            </w:tcBorders>
            <w:shd w:val="clear" w:color="auto" w:fill="auto"/>
          </w:tcPr>
          <w:p w14:paraId="66D25A4A" w14:textId="77777777" w:rsidR="00FB77F1" w:rsidRPr="00497A36" w:rsidRDefault="00FB77F1" w:rsidP="00497A36">
            <w:pPr>
              <w:suppressAutoHyphens w:val="0"/>
              <w:spacing w:before="40" w:after="40" w:line="220" w:lineRule="exact"/>
              <w:ind w:right="113"/>
              <w:rPr>
                <w:iCs/>
                <w:sz w:val="18"/>
                <w:szCs w:val="24"/>
              </w:rPr>
            </w:pPr>
            <w:r w:rsidRPr="00497A36">
              <w:rPr>
                <w:iCs/>
                <w:sz w:val="18"/>
                <w:szCs w:val="24"/>
              </w:rPr>
              <w:t>&lt;15</w:t>
            </w:r>
          </w:p>
        </w:tc>
        <w:tc>
          <w:tcPr>
            <w:tcW w:w="801" w:type="dxa"/>
            <w:tcBorders>
              <w:top w:val="single" w:sz="12" w:space="0" w:color="auto"/>
            </w:tcBorders>
            <w:shd w:val="clear" w:color="auto" w:fill="auto"/>
            <w:vAlign w:val="bottom"/>
          </w:tcPr>
          <w:p w14:paraId="2EDEB2D5"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2</w:t>
            </w:r>
          </w:p>
        </w:tc>
        <w:tc>
          <w:tcPr>
            <w:tcW w:w="954" w:type="dxa"/>
            <w:tcBorders>
              <w:top w:val="single" w:sz="12" w:space="0" w:color="auto"/>
            </w:tcBorders>
            <w:shd w:val="clear" w:color="auto" w:fill="auto"/>
            <w:vAlign w:val="bottom"/>
          </w:tcPr>
          <w:p w14:paraId="307F6913"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w:t>
            </w:r>
          </w:p>
        </w:tc>
        <w:tc>
          <w:tcPr>
            <w:tcW w:w="954" w:type="dxa"/>
            <w:tcBorders>
              <w:top w:val="single" w:sz="12" w:space="0" w:color="auto"/>
            </w:tcBorders>
            <w:shd w:val="clear" w:color="auto" w:fill="auto"/>
            <w:vAlign w:val="bottom"/>
          </w:tcPr>
          <w:p w14:paraId="22EED39F"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2</w:t>
            </w:r>
          </w:p>
        </w:tc>
        <w:tc>
          <w:tcPr>
            <w:tcW w:w="875" w:type="dxa"/>
            <w:tcBorders>
              <w:top w:val="single" w:sz="12" w:space="0" w:color="auto"/>
            </w:tcBorders>
            <w:shd w:val="clear" w:color="auto" w:fill="auto"/>
            <w:vAlign w:val="bottom"/>
          </w:tcPr>
          <w:p w14:paraId="3F394CCF"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2</w:t>
            </w:r>
          </w:p>
        </w:tc>
        <w:tc>
          <w:tcPr>
            <w:tcW w:w="875" w:type="dxa"/>
            <w:tcBorders>
              <w:top w:val="single" w:sz="12" w:space="0" w:color="auto"/>
            </w:tcBorders>
            <w:shd w:val="clear" w:color="auto" w:fill="auto"/>
            <w:vAlign w:val="bottom"/>
          </w:tcPr>
          <w:p w14:paraId="14447712"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5</w:t>
            </w:r>
          </w:p>
        </w:tc>
        <w:tc>
          <w:tcPr>
            <w:tcW w:w="954" w:type="dxa"/>
            <w:tcBorders>
              <w:top w:val="single" w:sz="12" w:space="0" w:color="auto"/>
            </w:tcBorders>
            <w:shd w:val="clear" w:color="auto" w:fill="auto"/>
            <w:vAlign w:val="bottom"/>
          </w:tcPr>
          <w:p w14:paraId="2198A729"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2</w:t>
            </w:r>
          </w:p>
        </w:tc>
        <w:tc>
          <w:tcPr>
            <w:tcW w:w="1077" w:type="dxa"/>
            <w:tcBorders>
              <w:top w:val="single" w:sz="12" w:space="0" w:color="auto"/>
            </w:tcBorders>
            <w:shd w:val="clear" w:color="auto" w:fill="auto"/>
            <w:vAlign w:val="bottom"/>
          </w:tcPr>
          <w:p w14:paraId="78519D84"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13</w:t>
            </w:r>
          </w:p>
        </w:tc>
      </w:tr>
      <w:tr w:rsidR="00FB77F1" w:rsidRPr="00497A36" w14:paraId="41E0AD8E" w14:textId="77777777" w:rsidTr="000122DA">
        <w:tc>
          <w:tcPr>
            <w:tcW w:w="880" w:type="dxa"/>
            <w:tcBorders>
              <w:bottom w:val="single" w:sz="4" w:space="0" w:color="auto"/>
            </w:tcBorders>
            <w:shd w:val="clear" w:color="auto" w:fill="auto"/>
          </w:tcPr>
          <w:p w14:paraId="30B13162" w14:textId="6CAC5767" w:rsidR="00FB77F1" w:rsidRPr="00497A36" w:rsidRDefault="00FB77F1" w:rsidP="00497A36">
            <w:pPr>
              <w:suppressAutoHyphens w:val="0"/>
              <w:spacing w:before="40" w:after="40" w:line="220" w:lineRule="exact"/>
              <w:ind w:right="113"/>
              <w:rPr>
                <w:iCs/>
                <w:sz w:val="18"/>
                <w:szCs w:val="24"/>
              </w:rPr>
            </w:pPr>
            <w:r w:rsidRPr="00497A36">
              <w:rPr>
                <w:iCs/>
                <w:sz w:val="18"/>
                <w:szCs w:val="24"/>
              </w:rPr>
              <w:t>16</w:t>
            </w:r>
            <w:r w:rsidR="00D4153D">
              <w:rPr>
                <w:iCs/>
                <w:sz w:val="18"/>
                <w:szCs w:val="24"/>
              </w:rPr>
              <w:t>–</w:t>
            </w:r>
            <w:r w:rsidRPr="00497A36">
              <w:rPr>
                <w:iCs/>
                <w:sz w:val="18"/>
                <w:szCs w:val="24"/>
              </w:rPr>
              <w:t>17</w:t>
            </w:r>
          </w:p>
        </w:tc>
        <w:tc>
          <w:tcPr>
            <w:tcW w:w="801" w:type="dxa"/>
            <w:tcBorders>
              <w:bottom w:val="single" w:sz="4" w:space="0" w:color="auto"/>
            </w:tcBorders>
            <w:shd w:val="clear" w:color="auto" w:fill="auto"/>
            <w:vAlign w:val="bottom"/>
          </w:tcPr>
          <w:p w14:paraId="18C03B2B"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4</w:t>
            </w:r>
          </w:p>
        </w:tc>
        <w:tc>
          <w:tcPr>
            <w:tcW w:w="954" w:type="dxa"/>
            <w:tcBorders>
              <w:bottom w:val="single" w:sz="4" w:space="0" w:color="auto"/>
            </w:tcBorders>
            <w:shd w:val="clear" w:color="auto" w:fill="auto"/>
            <w:vAlign w:val="bottom"/>
          </w:tcPr>
          <w:p w14:paraId="21AAADCD"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5</w:t>
            </w:r>
          </w:p>
        </w:tc>
        <w:tc>
          <w:tcPr>
            <w:tcW w:w="954" w:type="dxa"/>
            <w:tcBorders>
              <w:bottom w:val="single" w:sz="4" w:space="0" w:color="auto"/>
            </w:tcBorders>
            <w:shd w:val="clear" w:color="auto" w:fill="auto"/>
            <w:vAlign w:val="bottom"/>
          </w:tcPr>
          <w:p w14:paraId="2BDA4866"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7</w:t>
            </w:r>
          </w:p>
        </w:tc>
        <w:tc>
          <w:tcPr>
            <w:tcW w:w="875" w:type="dxa"/>
            <w:tcBorders>
              <w:bottom w:val="single" w:sz="4" w:space="0" w:color="auto"/>
            </w:tcBorders>
            <w:shd w:val="clear" w:color="auto" w:fill="auto"/>
            <w:vAlign w:val="bottom"/>
          </w:tcPr>
          <w:p w14:paraId="701829FF"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6</w:t>
            </w:r>
          </w:p>
        </w:tc>
        <w:tc>
          <w:tcPr>
            <w:tcW w:w="875" w:type="dxa"/>
            <w:tcBorders>
              <w:bottom w:val="single" w:sz="4" w:space="0" w:color="auto"/>
            </w:tcBorders>
            <w:shd w:val="clear" w:color="auto" w:fill="auto"/>
            <w:vAlign w:val="bottom"/>
          </w:tcPr>
          <w:p w14:paraId="6A101DA3"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3</w:t>
            </w:r>
          </w:p>
        </w:tc>
        <w:tc>
          <w:tcPr>
            <w:tcW w:w="954" w:type="dxa"/>
            <w:tcBorders>
              <w:bottom w:val="single" w:sz="4" w:space="0" w:color="auto"/>
            </w:tcBorders>
            <w:shd w:val="clear" w:color="auto" w:fill="auto"/>
            <w:vAlign w:val="bottom"/>
          </w:tcPr>
          <w:p w14:paraId="074DD5C1"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14</w:t>
            </w:r>
          </w:p>
        </w:tc>
        <w:tc>
          <w:tcPr>
            <w:tcW w:w="1077" w:type="dxa"/>
            <w:tcBorders>
              <w:bottom w:val="single" w:sz="4" w:space="0" w:color="auto"/>
            </w:tcBorders>
            <w:shd w:val="clear" w:color="auto" w:fill="auto"/>
            <w:vAlign w:val="bottom"/>
          </w:tcPr>
          <w:p w14:paraId="500DF0EE" w14:textId="77777777" w:rsidR="00FB77F1" w:rsidRPr="00497A36" w:rsidRDefault="00FB77F1" w:rsidP="00497A36">
            <w:pPr>
              <w:suppressAutoHyphens w:val="0"/>
              <w:spacing w:before="40" w:after="40" w:line="220" w:lineRule="exact"/>
              <w:ind w:right="113"/>
              <w:jc w:val="right"/>
              <w:rPr>
                <w:iCs/>
                <w:sz w:val="18"/>
                <w:szCs w:val="24"/>
              </w:rPr>
            </w:pPr>
            <w:r w:rsidRPr="00497A36">
              <w:rPr>
                <w:iCs/>
                <w:sz w:val="18"/>
                <w:szCs w:val="24"/>
              </w:rPr>
              <w:t>39</w:t>
            </w:r>
          </w:p>
        </w:tc>
      </w:tr>
      <w:tr w:rsidR="00FB77F1" w:rsidRPr="000122DA" w14:paraId="46B2F33A" w14:textId="77777777" w:rsidTr="000122DA">
        <w:tc>
          <w:tcPr>
            <w:tcW w:w="880" w:type="dxa"/>
            <w:tcBorders>
              <w:top w:val="single" w:sz="4" w:space="0" w:color="auto"/>
              <w:bottom w:val="single" w:sz="12" w:space="0" w:color="auto"/>
            </w:tcBorders>
            <w:shd w:val="clear" w:color="auto" w:fill="auto"/>
          </w:tcPr>
          <w:p w14:paraId="636F0B48"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 xml:space="preserve">Total </w:t>
            </w:r>
          </w:p>
        </w:tc>
        <w:tc>
          <w:tcPr>
            <w:tcW w:w="801" w:type="dxa"/>
            <w:tcBorders>
              <w:top w:val="single" w:sz="4" w:space="0" w:color="auto"/>
              <w:bottom w:val="single" w:sz="12" w:space="0" w:color="auto"/>
            </w:tcBorders>
            <w:shd w:val="clear" w:color="auto" w:fill="auto"/>
            <w:vAlign w:val="bottom"/>
          </w:tcPr>
          <w:p w14:paraId="3610BC2C"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6</w:t>
            </w:r>
          </w:p>
        </w:tc>
        <w:tc>
          <w:tcPr>
            <w:tcW w:w="954" w:type="dxa"/>
            <w:tcBorders>
              <w:top w:val="single" w:sz="4" w:space="0" w:color="auto"/>
              <w:bottom w:val="single" w:sz="12" w:space="0" w:color="auto"/>
            </w:tcBorders>
            <w:shd w:val="clear" w:color="auto" w:fill="auto"/>
            <w:vAlign w:val="bottom"/>
          </w:tcPr>
          <w:p w14:paraId="3B0FB6DB"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5</w:t>
            </w:r>
          </w:p>
        </w:tc>
        <w:tc>
          <w:tcPr>
            <w:tcW w:w="954" w:type="dxa"/>
            <w:tcBorders>
              <w:top w:val="single" w:sz="4" w:space="0" w:color="auto"/>
              <w:bottom w:val="single" w:sz="12" w:space="0" w:color="auto"/>
            </w:tcBorders>
            <w:shd w:val="clear" w:color="auto" w:fill="auto"/>
            <w:vAlign w:val="bottom"/>
          </w:tcPr>
          <w:p w14:paraId="64E6C559"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9</w:t>
            </w:r>
          </w:p>
        </w:tc>
        <w:tc>
          <w:tcPr>
            <w:tcW w:w="875" w:type="dxa"/>
            <w:tcBorders>
              <w:top w:val="single" w:sz="4" w:space="0" w:color="auto"/>
              <w:bottom w:val="single" w:sz="12" w:space="0" w:color="auto"/>
            </w:tcBorders>
            <w:shd w:val="clear" w:color="auto" w:fill="auto"/>
            <w:vAlign w:val="bottom"/>
          </w:tcPr>
          <w:p w14:paraId="042DE6B7"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8</w:t>
            </w:r>
          </w:p>
        </w:tc>
        <w:tc>
          <w:tcPr>
            <w:tcW w:w="875" w:type="dxa"/>
            <w:tcBorders>
              <w:top w:val="single" w:sz="4" w:space="0" w:color="auto"/>
              <w:bottom w:val="single" w:sz="12" w:space="0" w:color="auto"/>
            </w:tcBorders>
            <w:shd w:val="clear" w:color="auto" w:fill="auto"/>
            <w:vAlign w:val="bottom"/>
          </w:tcPr>
          <w:p w14:paraId="6FF8A5DD"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8</w:t>
            </w:r>
          </w:p>
        </w:tc>
        <w:tc>
          <w:tcPr>
            <w:tcW w:w="954" w:type="dxa"/>
            <w:tcBorders>
              <w:top w:val="single" w:sz="4" w:space="0" w:color="auto"/>
              <w:bottom w:val="single" w:sz="12" w:space="0" w:color="auto"/>
            </w:tcBorders>
            <w:shd w:val="clear" w:color="auto" w:fill="auto"/>
            <w:vAlign w:val="bottom"/>
          </w:tcPr>
          <w:p w14:paraId="30FFEFA5"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16</w:t>
            </w:r>
          </w:p>
        </w:tc>
        <w:tc>
          <w:tcPr>
            <w:tcW w:w="1077" w:type="dxa"/>
            <w:tcBorders>
              <w:top w:val="single" w:sz="4" w:space="0" w:color="auto"/>
              <w:bottom w:val="single" w:sz="12" w:space="0" w:color="auto"/>
            </w:tcBorders>
            <w:shd w:val="clear" w:color="auto" w:fill="auto"/>
            <w:vAlign w:val="bottom"/>
          </w:tcPr>
          <w:p w14:paraId="65995732" w14:textId="77777777" w:rsidR="00FB77F1" w:rsidRPr="000122DA" w:rsidRDefault="00FB77F1" w:rsidP="000122DA">
            <w:pPr>
              <w:suppressAutoHyphens w:val="0"/>
              <w:spacing w:before="80" w:after="80" w:line="220" w:lineRule="exact"/>
              <w:ind w:right="113"/>
              <w:jc w:val="right"/>
              <w:rPr>
                <w:b/>
                <w:iCs/>
                <w:sz w:val="18"/>
                <w:szCs w:val="24"/>
              </w:rPr>
            </w:pPr>
            <w:r w:rsidRPr="000122DA">
              <w:rPr>
                <w:b/>
                <w:iCs/>
                <w:sz w:val="18"/>
                <w:szCs w:val="24"/>
              </w:rPr>
              <w:t>52</w:t>
            </w:r>
          </w:p>
        </w:tc>
      </w:tr>
    </w:tbl>
    <w:p w14:paraId="5A29DEA5" w14:textId="693622BC" w:rsidR="00FB77F1" w:rsidRPr="000122DA" w:rsidRDefault="00FB77F1" w:rsidP="000122DA">
      <w:pPr>
        <w:spacing w:before="120" w:after="240"/>
        <w:ind w:left="1134" w:right="1134" w:firstLine="170"/>
        <w:rPr>
          <w:sz w:val="18"/>
        </w:rPr>
      </w:pPr>
      <w:r w:rsidRPr="000122DA">
        <w:rPr>
          <w:i/>
          <w:iCs/>
          <w:sz w:val="18"/>
        </w:rPr>
        <w:t>Source</w:t>
      </w:r>
      <w:r w:rsidRPr="000122DA">
        <w:rPr>
          <w:sz w:val="18"/>
        </w:rPr>
        <w:t xml:space="preserve">: </w:t>
      </w:r>
      <w:r w:rsidRPr="00470F08">
        <w:rPr>
          <w:i/>
          <w:iCs/>
          <w:sz w:val="18"/>
        </w:rPr>
        <w:t>Eritrean Police Statistics Unit, 2020</w:t>
      </w:r>
      <w:r w:rsidR="000122DA">
        <w:rPr>
          <w:sz w:val="18"/>
        </w:rPr>
        <w:t>.</w:t>
      </w:r>
    </w:p>
    <w:p w14:paraId="44A2C472" w14:textId="77777777" w:rsidR="000F293F" w:rsidRDefault="00FB77F1" w:rsidP="00C74FA3">
      <w:pPr>
        <w:pStyle w:val="SingleTxtG"/>
      </w:pPr>
      <w:r w:rsidRPr="002C33AA">
        <w:t>203.</w:t>
      </w:r>
      <w:r w:rsidRPr="002C33AA">
        <w:tab/>
        <w:t>To promote child-friendly spaces for CCWL, the MoLSW, in partnership with partners, organized capacity building training courses for judges, police officers, social workers, members of child rights committees and others involved in the process of child justice. In an effort to promote child-friendly spaces in juvenile correctional rehabilitation centres and detention facilities, five detention places were provided with various recreational materials, including mini-libraries, TV sets, recreational kits, painting, IEC materials, sport materials, Renovation of buildings, and erection of partitioning of spaces aimed at to minimizing contact with adult offenders have also been carried out.</w:t>
      </w:r>
    </w:p>
    <w:p w14:paraId="64B49F9F" w14:textId="01055537" w:rsidR="00FB77F1" w:rsidRPr="000B7574" w:rsidRDefault="00FB77F1" w:rsidP="000122DA">
      <w:pPr>
        <w:pStyle w:val="H23G"/>
        <w:rPr>
          <w:sz w:val="2"/>
        </w:rPr>
      </w:pPr>
      <w:bookmarkStart w:id="84" w:name="_Toc49789987"/>
      <w:r>
        <w:tab/>
      </w:r>
      <w:r>
        <w:tab/>
      </w:r>
      <w:r w:rsidRPr="0069424D">
        <w:t>Children belonging to minority groups</w:t>
      </w:r>
      <w:bookmarkEnd w:id="84"/>
    </w:p>
    <w:p w14:paraId="2FE7DDA6" w14:textId="77777777" w:rsidR="000F293F" w:rsidRDefault="00FB77F1" w:rsidP="00C74FA3">
      <w:pPr>
        <w:pStyle w:val="SingleTxtG"/>
      </w:pPr>
      <w:r w:rsidRPr="002C33AA">
        <w:t>204.</w:t>
      </w:r>
      <w:r w:rsidRPr="002C33AA">
        <w:tab/>
        <w:t xml:space="preserve">The State party categorically rejects the allegations (para. 72) that </w:t>
      </w:r>
      <w:r w:rsidR="002E0734">
        <w:t>“</w:t>
      </w:r>
      <w:r w:rsidRPr="002C33AA">
        <w:t>the traditional means of livelihood of some ethnic minority groups, including the Afar and the Kunama people, are being destroyed and that those groups are being displaced from their traditional territories</w:t>
      </w:r>
      <w:r w:rsidR="002E0734">
        <w:t>”</w:t>
      </w:r>
      <w:r w:rsidRPr="002C33AA">
        <w:t xml:space="preserve"> and the recommendations thereto as an unacceptable way of collecting malignant information on the part of the Committee.</w:t>
      </w:r>
    </w:p>
    <w:p w14:paraId="7580D3CE" w14:textId="33571C5D" w:rsidR="00FB77F1" w:rsidRPr="000B7574" w:rsidRDefault="00FB77F1" w:rsidP="000122DA">
      <w:pPr>
        <w:pStyle w:val="H1G"/>
        <w:rPr>
          <w:sz w:val="2"/>
          <w:szCs w:val="24"/>
        </w:rPr>
      </w:pPr>
      <w:bookmarkStart w:id="85" w:name="_Toc49789988"/>
      <w:r>
        <w:lastRenderedPageBreak/>
        <w:tab/>
      </w:r>
      <w:r w:rsidR="00E10265">
        <w:t>I</w:t>
      </w:r>
      <w:r>
        <w:t>.</w:t>
      </w:r>
      <w:r>
        <w:tab/>
      </w:r>
      <w:r w:rsidRPr="00FA5105">
        <w:t xml:space="preserve">Ratification of </w:t>
      </w:r>
      <w:r>
        <w:t xml:space="preserve">the </w:t>
      </w:r>
      <w:r w:rsidRPr="00FA5105">
        <w:t xml:space="preserve">Optional Protocol on </w:t>
      </w:r>
      <w:r>
        <w:t xml:space="preserve">a </w:t>
      </w:r>
      <w:r w:rsidRPr="00FA5105">
        <w:t>communications procedure</w:t>
      </w:r>
      <w:bookmarkEnd w:id="85"/>
    </w:p>
    <w:p w14:paraId="6A4A7242" w14:textId="77777777" w:rsidR="00FB77F1" w:rsidRPr="002C33AA" w:rsidRDefault="00FB77F1" w:rsidP="00C74FA3">
      <w:pPr>
        <w:pStyle w:val="SingleTxtG"/>
      </w:pPr>
      <w:r w:rsidRPr="002C33AA">
        <w:t>205.</w:t>
      </w:r>
      <w:r w:rsidRPr="002C33AA">
        <w:tab/>
        <w:t>The State party has taken note of the Committees recommendation on the ratification of this optional protocol and assures the Committee that due considerations will be given.</w:t>
      </w:r>
    </w:p>
    <w:p w14:paraId="450E2FE8" w14:textId="2562DE44" w:rsidR="00FB77F1" w:rsidRPr="000B7574" w:rsidRDefault="00FB77F1" w:rsidP="000122DA">
      <w:pPr>
        <w:pStyle w:val="H1G"/>
        <w:rPr>
          <w:sz w:val="2"/>
          <w:szCs w:val="24"/>
        </w:rPr>
      </w:pPr>
      <w:bookmarkStart w:id="86" w:name="_Toc49789989"/>
      <w:r>
        <w:tab/>
      </w:r>
      <w:r w:rsidR="00E10265">
        <w:t>J</w:t>
      </w:r>
      <w:r>
        <w:t>.</w:t>
      </w:r>
      <w:r>
        <w:tab/>
      </w:r>
      <w:r w:rsidRPr="00FA5105">
        <w:t>Ratification of international human rights instruments</w:t>
      </w:r>
      <w:bookmarkEnd w:id="86"/>
    </w:p>
    <w:p w14:paraId="4C50C0A1" w14:textId="77777777" w:rsidR="00FB77F1" w:rsidRPr="002C33AA" w:rsidRDefault="00FB77F1" w:rsidP="00C74FA3">
      <w:pPr>
        <w:pStyle w:val="SingleTxtG"/>
      </w:pPr>
      <w:r w:rsidRPr="002C33AA">
        <w:t>206.</w:t>
      </w:r>
      <w:r w:rsidRPr="002C33AA">
        <w:tab/>
        <w:t>Eritrea has acceded to several international human rights instruments (refer to 4th report). Eritrea in 2014 ratified the Convention against Torture and other Cruel, Inhumane or Degrading Treatment or Punishment as well as the Convention against Transnational Organized Crime and its Protocol to Prevent, Suppress and Punish Trafficking in Persons, especially Women and Children and in 2019 the Convention on the Worst Forms of Child Labour. Signing the Convention on the Rights of Persons with Disabilities is being given due consideration.</w:t>
      </w:r>
    </w:p>
    <w:p w14:paraId="50FAC92A" w14:textId="0086ECCB" w:rsidR="00FB77F1" w:rsidRPr="002C33AA" w:rsidRDefault="00FB77F1" w:rsidP="00C74FA3">
      <w:pPr>
        <w:pStyle w:val="SingleTxtG"/>
      </w:pPr>
      <w:r w:rsidRPr="002C33AA">
        <w:t>207.</w:t>
      </w:r>
      <w:r w:rsidRPr="002C33AA">
        <w:tab/>
        <w:t>An initial report on the optional protocol on the involvement of children in armed conflict and the sales of children, child prostitution, and child pornography was submitted as an annex to Eritrea</w:t>
      </w:r>
      <w:r w:rsidR="002E0734">
        <w:t>’</w:t>
      </w:r>
      <w:r w:rsidRPr="002C33AA">
        <w:t>s 4th CRC Eritrea report.</w:t>
      </w:r>
    </w:p>
    <w:p w14:paraId="40042095" w14:textId="53CE2C5B" w:rsidR="00FB77F1" w:rsidRPr="000B7574" w:rsidRDefault="00FB77F1" w:rsidP="00470F08">
      <w:pPr>
        <w:pStyle w:val="H1G"/>
      </w:pPr>
      <w:bookmarkStart w:id="87" w:name="_Toc49789990"/>
      <w:r>
        <w:tab/>
      </w:r>
      <w:r w:rsidR="00E10265">
        <w:t>K</w:t>
      </w:r>
      <w:r>
        <w:t>.</w:t>
      </w:r>
      <w:r>
        <w:tab/>
      </w:r>
      <w:r w:rsidRPr="00FA5105">
        <w:t>Cooperation with regional and international bodies</w:t>
      </w:r>
      <w:bookmarkStart w:id="88" w:name="_Hlk37353880"/>
      <w:bookmarkEnd w:id="87"/>
    </w:p>
    <w:p w14:paraId="3DA72A7D" w14:textId="77777777" w:rsidR="000F293F" w:rsidRDefault="00FB77F1" w:rsidP="00C74FA3">
      <w:pPr>
        <w:pStyle w:val="SingleTxtG"/>
      </w:pPr>
      <w:r w:rsidRPr="002C33AA">
        <w:t>208.</w:t>
      </w:r>
      <w:r w:rsidRPr="002C33AA">
        <w:tab/>
        <w:t>The GoSE is well cognizant of the responsibilities and interplay required of it upon its entry into agreements and its accession to international treaties and conventions. Hence, Eritrea</w:t>
      </w:r>
      <w:r w:rsidR="002E0734">
        <w:t>’</w:t>
      </w:r>
      <w:r w:rsidRPr="002C33AA">
        <w:t>s cooperation with the regional and international bodies</w:t>
      </w:r>
      <w:r w:rsidR="002E0734">
        <w:t>’</w:t>
      </w:r>
      <w:r w:rsidRPr="002C33AA">
        <w:t xml:space="preserve"> cited in the committee</w:t>
      </w:r>
      <w:r w:rsidR="002E0734">
        <w:t>’</w:t>
      </w:r>
      <w:r w:rsidRPr="002C33AA">
        <w:t>s recommendation (para. 77) is something to be taken for granted.</w:t>
      </w:r>
    </w:p>
    <w:p w14:paraId="5CE68763" w14:textId="6D2EF62E" w:rsidR="00FB77F1" w:rsidRPr="002C33AA" w:rsidRDefault="00FB77F1" w:rsidP="00C74FA3">
      <w:pPr>
        <w:pStyle w:val="SingleTxtG"/>
      </w:pPr>
      <w:r w:rsidRPr="002C33AA">
        <w:t>209.</w:t>
      </w:r>
      <w:r w:rsidRPr="002C33AA">
        <w:tab/>
        <w:t>Eritrea enjoys cordial relationships with the UN specialized agencies through the Strategic Partnership Cooperation Framework 2017</w:t>
      </w:r>
      <w:r w:rsidR="00D4153D">
        <w:t>–</w:t>
      </w:r>
      <w:r w:rsidRPr="002C33AA">
        <w:t xml:space="preserve">2021 (SPCF). It maintains working relationships with the ILO through the Tripartite Labour partnerships, </w:t>
      </w:r>
      <w:bookmarkEnd w:id="88"/>
      <w:r w:rsidRPr="002C33AA">
        <w:t>with the Office of the High Commissioner for Human Rights, with the Commission of the African Charter on Human &amp; People</w:t>
      </w:r>
      <w:r w:rsidR="002E0734">
        <w:t>’</w:t>
      </w:r>
      <w:r w:rsidRPr="002C33AA">
        <w:t>s Rights, African Committee of Experts on the Rights and Welfare of the Child (ACERWC).</w:t>
      </w:r>
    </w:p>
    <w:p w14:paraId="12E4CC7D" w14:textId="735269F7" w:rsidR="00FB77F1" w:rsidRPr="002C33AA" w:rsidRDefault="00FB77F1" w:rsidP="00C74FA3">
      <w:pPr>
        <w:pStyle w:val="SingleTxtG"/>
        <w:rPr>
          <w:iCs/>
        </w:rPr>
      </w:pPr>
      <w:r w:rsidRPr="002C33AA">
        <w:rPr>
          <w:iCs/>
        </w:rPr>
        <w:t>210.</w:t>
      </w:r>
      <w:r w:rsidRPr="002C33AA">
        <w:rPr>
          <w:iCs/>
        </w:rPr>
        <w:tab/>
      </w:r>
      <w:r w:rsidRPr="002C33AA">
        <w:t>Contrary to the Committee</w:t>
      </w:r>
      <w:r w:rsidR="002E0734">
        <w:t>’</w:t>
      </w:r>
      <w:r w:rsidRPr="002C33AA">
        <w:t>s perception, the State party cooperates with the (ACERWC) through the submission of periodic reports and follow up discussions. For instance, the 2015, Banjul discussion and the joint collaboration for the conference on the popularization of Agenda 2040 and findings of the study on Children on the Move in the Horn and North Africa regions, which was held in Asmara in 2019 could be mentioned.</w:t>
      </w:r>
    </w:p>
    <w:p w14:paraId="6E85A3FC" w14:textId="77777777" w:rsidR="00FB77F1" w:rsidRPr="00FA5105" w:rsidRDefault="00FB77F1" w:rsidP="000122DA">
      <w:pPr>
        <w:pStyle w:val="HChG"/>
      </w:pPr>
      <w:bookmarkStart w:id="89" w:name="_Toc49789991"/>
      <w:r>
        <w:tab/>
      </w:r>
      <w:bookmarkStart w:id="90" w:name="_Toc140750309"/>
      <w:r>
        <w:t>V.</w:t>
      </w:r>
      <w:r>
        <w:tab/>
      </w:r>
      <w:r w:rsidRPr="00FA5105">
        <w:t>Implementing and reporting</w:t>
      </w:r>
      <w:bookmarkEnd w:id="89"/>
      <w:bookmarkEnd w:id="90"/>
    </w:p>
    <w:p w14:paraId="17F0ECD1" w14:textId="77777777" w:rsidR="00FB77F1" w:rsidRPr="009C4836" w:rsidRDefault="00FB77F1" w:rsidP="00B667D1">
      <w:pPr>
        <w:pStyle w:val="H23G"/>
      </w:pPr>
      <w:bookmarkStart w:id="91" w:name="_Toc49789992"/>
      <w:r>
        <w:tab/>
      </w:r>
      <w:r>
        <w:tab/>
      </w:r>
      <w:r w:rsidRPr="0069424D">
        <w:t>Follow up and dissemination</w:t>
      </w:r>
      <w:bookmarkEnd w:id="91"/>
    </w:p>
    <w:p w14:paraId="10B9C18E" w14:textId="20AB85BB" w:rsidR="00FB77F1" w:rsidRDefault="00FB77F1" w:rsidP="00C74FA3">
      <w:pPr>
        <w:pStyle w:val="SingleTxtG"/>
      </w:pPr>
      <w:r>
        <w:t>211.</w:t>
      </w:r>
      <w:r>
        <w:tab/>
      </w:r>
      <w:r w:rsidRPr="002C33AA">
        <w:t>The State party has seriously considered the Committee</w:t>
      </w:r>
      <w:r w:rsidR="002E0734">
        <w:t>’</w:t>
      </w:r>
      <w:r w:rsidRPr="002C33AA">
        <w:t>s observations and recommendations and took appropriate actions, as well as provided adequate explanations, as necessary.</w:t>
      </w:r>
    </w:p>
    <w:p w14:paraId="627AC58C" w14:textId="77777777" w:rsidR="00B667D1" w:rsidRPr="002E0734" w:rsidRDefault="00B667D1" w:rsidP="00B667D1">
      <w:pPr>
        <w:spacing w:before="240"/>
        <w:jc w:val="center"/>
        <w:rPr>
          <w:u w:val="single"/>
        </w:rPr>
      </w:pPr>
      <w:r w:rsidRPr="002E0734">
        <w:rPr>
          <w:u w:val="single"/>
        </w:rPr>
        <w:tab/>
      </w:r>
      <w:r w:rsidRPr="002E0734">
        <w:rPr>
          <w:u w:val="single"/>
        </w:rPr>
        <w:tab/>
      </w:r>
      <w:r w:rsidRPr="002E0734">
        <w:rPr>
          <w:u w:val="single"/>
        </w:rPr>
        <w:tab/>
      </w:r>
    </w:p>
    <w:sectPr w:rsidR="00B667D1" w:rsidRPr="002E073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3080" w14:textId="77777777" w:rsidR="00EB3603" w:rsidRPr="00C60504" w:rsidRDefault="00EB3603" w:rsidP="00C60504">
      <w:pPr>
        <w:pStyle w:val="Footer"/>
      </w:pPr>
    </w:p>
  </w:endnote>
  <w:endnote w:type="continuationSeparator" w:id="0">
    <w:p w14:paraId="15D7B1A8" w14:textId="77777777" w:rsidR="00EB3603" w:rsidRPr="00C60504" w:rsidRDefault="00EB360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CAA3" w14:textId="77777777" w:rsidR="009D28D4" w:rsidRDefault="009D28D4" w:rsidP="009D28D4">
    <w:pPr>
      <w:pStyle w:val="Footer"/>
      <w:tabs>
        <w:tab w:val="right" w:pos="9638"/>
      </w:tabs>
    </w:pPr>
    <w:r w:rsidRPr="009D28D4">
      <w:rPr>
        <w:b/>
        <w:bCs/>
        <w:sz w:val="18"/>
      </w:rPr>
      <w:fldChar w:fldCharType="begin"/>
    </w:r>
    <w:r w:rsidRPr="009D28D4">
      <w:rPr>
        <w:b/>
        <w:bCs/>
        <w:sz w:val="18"/>
      </w:rPr>
      <w:instrText xml:space="preserve"> PAGE  \* MERGEFORMAT </w:instrText>
    </w:r>
    <w:r w:rsidRPr="009D28D4">
      <w:rPr>
        <w:b/>
        <w:bCs/>
        <w:sz w:val="18"/>
      </w:rPr>
      <w:fldChar w:fldCharType="separate"/>
    </w:r>
    <w:r w:rsidRPr="009D28D4">
      <w:rPr>
        <w:b/>
        <w:bCs/>
        <w:noProof/>
        <w:sz w:val="18"/>
      </w:rPr>
      <w:t>2</w:t>
    </w:r>
    <w:r w:rsidRPr="009D28D4">
      <w:rPr>
        <w:b/>
        <w:bCs/>
        <w:sz w:val="18"/>
      </w:rPr>
      <w:fldChar w:fldCharType="end"/>
    </w:r>
    <w:r>
      <w:tab/>
      <w:t>GE.23-14145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E6677" w14:textId="77777777" w:rsidR="009D28D4" w:rsidRDefault="009D28D4" w:rsidP="009D28D4">
    <w:pPr>
      <w:pStyle w:val="Footer"/>
      <w:tabs>
        <w:tab w:val="right" w:pos="9638"/>
      </w:tabs>
    </w:pPr>
    <w:r>
      <w:t>GE.23-14145</w:t>
    </w:r>
    <w:r>
      <w:tab/>
    </w:r>
    <w:r w:rsidRPr="009D28D4">
      <w:rPr>
        <w:b/>
        <w:bCs/>
        <w:sz w:val="18"/>
      </w:rPr>
      <w:fldChar w:fldCharType="begin"/>
    </w:r>
    <w:r w:rsidRPr="009D28D4">
      <w:rPr>
        <w:b/>
        <w:bCs/>
        <w:sz w:val="18"/>
      </w:rPr>
      <w:instrText xml:space="preserve"> PAGE  \* MERGEFORMAT </w:instrText>
    </w:r>
    <w:r w:rsidRPr="009D28D4">
      <w:rPr>
        <w:b/>
        <w:bCs/>
        <w:sz w:val="18"/>
      </w:rPr>
      <w:fldChar w:fldCharType="separate"/>
    </w:r>
    <w:r w:rsidRPr="009D28D4">
      <w:rPr>
        <w:b/>
        <w:bCs/>
        <w:noProof/>
        <w:sz w:val="18"/>
      </w:rPr>
      <w:t>3</w:t>
    </w:r>
    <w:r w:rsidRPr="009D28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0F31B" w14:textId="77777777" w:rsidR="009D28D4" w:rsidRDefault="009D28D4">
    <w:pPr>
      <w:pStyle w:val="Footer"/>
      <w:rPr>
        <w:sz w:val="20"/>
      </w:rPr>
    </w:pPr>
    <w:r w:rsidRPr="0027112F">
      <w:rPr>
        <w:noProof/>
        <w:lang w:val="en-US"/>
      </w:rPr>
      <w:drawing>
        <wp:anchor distT="0" distB="0" distL="114300" distR="114300" simplePos="0" relativeHeight="251657216" behindDoc="0" locked="1" layoutInCell="1" allowOverlap="1" wp14:anchorId="566182F4" wp14:editId="75E99B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4B180A" w14:textId="4EA583B5" w:rsidR="009D28D4" w:rsidRPr="009D28D4" w:rsidRDefault="009D28D4" w:rsidP="009D28D4">
    <w:pPr>
      <w:pStyle w:val="Footer"/>
      <w:tabs>
        <w:tab w:val="right" w:pos="7370"/>
      </w:tabs>
      <w:rPr>
        <w:sz w:val="20"/>
      </w:rPr>
    </w:pPr>
    <w:r>
      <w:rPr>
        <w:sz w:val="20"/>
      </w:rPr>
      <w:t>GE.23-14145</w:t>
    </w:r>
    <w:r w:rsidR="00902490">
      <w:rPr>
        <w:sz w:val="20"/>
      </w:rPr>
      <w:t xml:space="preserve"> </w:t>
    </w:r>
    <w:r>
      <w:rPr>
        <w:sz w:val="20"/>
      </w:rPr>
      <w:t>(E)</w:t>
    </w:r>
    <w:r>
      <w:rPr>
        <w:noProof/>
        <w:sz w:val="20"/>
      </w:rPr>
      <w:drawing>
        <wp:anchor distT="0" distB="0" distL="114300" distR="114300" simplePos="0" relativeHeight="251659264" behindDoc="0" locked="0" layoutInCell="1" allowOverlap="1" wp14:anchorId="1E04A39E" wp14:editId="3305B15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1F1C">
      <w:rPr>
        <w:sz w:val="20"/>
      </w:rPr>
      <w:t xml:space="preserve">    200723    2</w:t>
    </w:r>
    <w:r w:rsidR="004847D9">
      <w:rPr>
        <w:sz w:val="20"/>
      </w:rPr>
      <w:t>1</w:t>
    </w:r>
    <w:r w:rsidR="00301F1C">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712A2" w14:textId="77777777" w:rsidR="00EB3603" w:rsidRPr="00C60504" w:rsidRDefault="00EB3603" w:rsidP="00C60504">
      <w:pPr>
        <w:tabs>
          <w:tab w:val="right" w:pos="2155"/>
        </w:tabs>
        <w:spacing w:after="80" w:line="240" w:lineRule="auto"/>
        <w:ind w:left="680"/>
      </w:pPr>
      <w:r>
        <w:rPr>
          <w:u w:val="single"/>
        </w:rPr>
        <w:tab/>
      </w:r>
    </w:p>
  </w:footnote>
  <w:footnote w:type="continuationSeparator" w:id="0">
    <w:p w14:paraId="365C33D7" w14:textId="77777777" w:rsidR="00EB3603" w:rsidRPr="00C60504" w:rsidRDefault="00EB3603" w:rsidP="00C60504">
      <w:pPr>
        <w:tabs>
          <w:tab w:val="right" w:pos="2155"/>
        </w:tabs>
        <w:spacing w:after="80" w:line="240" w:lineRule="auto"/>
        <w:ind w:left="680"/>
      </w:pPr>
      <w:r>
        <w:rPr>
          <w:u w:val="single"/>
        </w:rPr>
        <w:tab/>
      </w:r>
    </w:p>
  </w:footnote>
  <w:footnote w:id="1">
    <w:p w14:paraId="5A484394" w14:textId="0656CED0" w:rsidR="00FB77F1" w:rsidRPr="00FB77F1" w:rsidRDefault="00FB77F1">
      <w:pPr>
        <w:pStyle w:val="FootnoteText"/>
      </w:pPr>
      <w:r>
        <w:rPr>
          <w:rStyle w:val="FootnoteReference"/>
        </w:rPr>
        <w:tab/>
      </w:r>
      <w:r w:rsidRPr="00FB77F1">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55BD0F9A" w14:textId="5079F627" w:rsidR="00FB77F1" w:rsidRPr="00FB77F1" w:rsidRDefault="00FB77F1">
      <w:pPr>
        <w:pStyle w:val="FootnoteText"/>
      </w:pPr>
      <w:r>
        <w:rPr>
          <w:rStyle w:val="FootnoteReference"/>
        </w:rPr>
        <w:tab/>
      </w:r>
      <w:r w:rsidRPr="00FB77F1">
        <w:rPr>
          <w:rStyle w:val="FootnoteReference"/>
          <w:sz w:val="20"/>
          <w:vertAlign w:val="baseline"/>
        </w:rPr>
        <w:t>**</w:t>
      </w:r>
      <w:r>
        <w:rPr>
          <w:rStyle w:val="FootnoteReference"/>
          <w:sz w:val="20"/>
          <w:vertAlign w:val="baseline"/>
        </w:rPr>
        <w:tab/>
      </w:r>
      <w:r w:rsidRPr="00145A7D">
        <w:rPr>
          <w:szCs w:val="18"/>
        </w:rPr>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C1E33" w14:textId="77777777" w:rsidR="009D28D4" w:rsidRDefault="009D28D4" w:rsidP="009D28D4">
    <w:pPr>
      <w:pStyle w:val="Header"/>
    </w:pPr>
    <w:r>
      <w:t>CRC/C/ERI/5-6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8DD63" w14:textId="77777777" w:rsidR="009D28D4" w:rsidRDefault="009D28D4" w:rsidP="009D28D4">
    <w:pPr>
      <w:pStyle w:val="Header"/>
      <w:jc w:val="right"/>
    </w:pPr>
    <w:r>
      <w:t>CRC/C/ERI/5-6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1608956">
    <w:abstractNumId w:val="2"/>
  </w:num>
  <w:num w:numId="2" w16cid:durableId="648368229">
    <w:abstractNumId w:val="1"/>
  </w:num>
  <w:num w:numId="3" w16cid:durableId="99375427">
    <w:abstractNumId w:val="0"/>
  </w:num>
  <w:num w:numId="4" w16cid:durableId="1110246523">
    <w:abstractNumId w:val="3"/>
  </w:num>
  <w:num w:numId="5" w16cid:durableId="138394355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2"/>
    <w:compatSetting w:name="useWord2013TrackBottomHyphenation" w:uri="http://schemas.microsoft.com/office/word" w:val="1"/>
  </w:compat>
  <w:rsids>
    <w:rsidRoot w:val="00EB3603"/>
    <w:rsid w:val="000122DA"/>
    <w:rsid w:val="00020AA2"/>
    <w:rsid w:val="00023E34"/>
    <w:rsid w:val="00046E92"/>
    <w:rsid w:val="000618EE"/>
    <w:rsid w:val="00074A0A"/>
    <w:rsid w:val="00076692"/>
    <w:rsid w:val="000B2187"/>
    <w:rsid w:val="000E1BC3"/>
    <w:rsid w:val="000E330F"/>
    <w:rsid w:val="000E3A7B"/>
    <w:rsid w:val="000F293F"/>
    <w:rsid w:val="000F650E"/>
    <w:rsid w:val="0011083A"/>
    <w:rsid w:val="00122813"/>
    <w:rsid w:val="00125EDF"/>
    <w:rsid w:val="00137629"/>
    <w:rsid w:val="00156673"/>
    <w:rsid w:val="00187FAD"/>
    <w:rsid w:val="001B5F8B"/>
    <w:rsid w:val="001F11D7"/>
    <w:rsid w:val="00201D30"/>
    <w:rsid w:val="00216926"/>
    <w:rsid w:val="00222AD8"/>
    <w:rsid w:val="00226ADD"/>
    <w:rsid w:val="0024580E"/>
    <w:rsid w:val="00247E2C"/>
    <w:rsid w:val="00251C7E"/>
    <w:rsid w:val="002624B5"/>
    <w:rsid w:val="00283CE8"/>
    <w:rsid w:val="002A09CA"/>
    <w:rsid w:val="002A6972"/>
    <w:rsid w:val="002B341B"/>
    <w:rsid w:val="002C5B8F"/>
    <w:rsid w:val="002D6C53"/>
    <w:rsid w:val="002D7600"/>
    <w:rsid w:val="002E0734"/>
    <w:rsid w:val="002E3681"/>
    <w:rsid w:val="002F5595"/>
    <w:rsid w:val="00301F1C"/>
    <w:rsid w:val="00310263"/>
    <w:rsid w:val="0032289B"/>
    <w:rsid w:val="00333FA5"/>
    <w:rsid w:val="00334F6A"/>
    <w:rsid w:val="00342AC8"/>
    <w:rsid w:val="003522C2"/>
    <w:rsid w:val="00374E5B"/>
    <w:rsid w:val="0039191A"/>
    <w:rsid w:val="00391DA3"/>
    <w:rsid w:val="003B4550"/>
    <w:rsid w:val="003C30F0"/>
    <w:rsid w:val="003D22E3"/>
    <w:rsid w:val="003D7D21"/>
    <w:rsid w:val="004475E6"/>
    <w:rsid w:val="00461253"/>
    <w:rsid w:val="004629FE"/>
    <w:rsid w:val="00463FC8"/>
    <w:rsid w:val="004678AB"/>
    <w:rsid w:val="00470F08"/>
    <w:rsid w:val="00473C91"/>
    <w:rsid w:val="00482B1F"/>
    <w:rsid w:val="004847D9"/>
    <w:rsid w:val="00494399"/>
    <w:rsid w:val="004948EB"/>
    <w:rsid w:val="00497A36"/>
    <w:rsid w:val="004D0B44"/>
    <w:rsid w:val="004D3F0D"/>
    <w:rsid w:val="004F0F17"/>
    <w:rsid w:val="004F176C"/>
    <w:rsid w:val="005042C2"/>
    <w:rsid w:val="00534E95"/>
    <w:rsid w:val="00541DCB"/>
    <w:rsid w:val="00547B03"/>
    <w:rsid w:val="00574B01"/>
    <w:rsid w:val="00585D85"/>
    <w:rsid w:val="00586BEE"/>
    <w:rsid w:val="00590E7B"/>
    <w:rsid w:val="0059268D"/>
    <w:rsid w:val="005A2A2A"/>
    <w:rsid w:val="005A418E"/>
    <w:rsid w:val="005B0CA3"/>
    <w:rsid w:val="005B57E6"/>
    <w:rsid w:val="005C3D8E"/>
    <w:rsid w:val="005C6F06"/>
    <w:rsid w:val="005F2EC3"/>
    <w:rsid w:val="00605BC4"/>
    <w:rsid w:val="00630140"/>
    <w:rsid w:val="00654D7C"/>
    <w:rsid w:val="00655F23"/>
    <w:rsid w:val="00663088"/>
    <w:rsid w:val="0066385B"/>
    <w:rsid w:val="00664B29"/>
    <w:rsid w:val="00671529"/>
    <w:rsid w:val="006836A0"/>
    <w:rsid w:val="006A02FF"/>
    <w:rsid w:val="006A136B"/>
    <w:rsid w:val="006B15A1"/>
    <w:rsid w:val="006B6C76"/>
    <w:rsid w:val="006D3353"/>
    <w:rsid w:val="006F0959"/>
    <w:rsid w:val="00704756"/>
    <w:rsid w:val="007268F9"/>
    <w:rsid w:val="00730380"/>
    <w:rsid w:val="00733A19"/>
    <w:rsid w:val="00733F82"/>
    <w:rsid w:val="00752A88"/>
    <w:rsid w:val="007815F1"/>
    <w:rsid w:val="007C52B0"/>
    <w:rsid w:val="007F2FEC"/>
    <w:rsid w:val="00817A05"/>
    <w:rsid w:val="00830A26"/>
    <w:rsid w:val="008607C9"/>
    <w:rsid w:val="00864CA6"/>
    <w:rsid w:val="00866A5D"/>
    <w:rsid w:val="00883500"/>
    <w:rsid w:val="00891F81"/>
    <w:rsid w:val="0089242A"/>
    <w:rsid w:val="008A1ADE"/>
    <w:rsid w:val="008D06F0"/>
    <w:rsid w:val="008E72CE"/>
    <w:rsid w:val="008F02C0"/>
    <w:rsid w:val="008F1DC0"/>
    <w:rsid w:val="00902490"/>
    <w:rsid w:val="00902B4E"/>
    <w:rsid w:val="00904115"/>
    <w:rsid w:val="009411B4"/>
    <w:rsid w:val="00982C92"/>
    <w:rsid w:val="009863FB"/>
    <w:rsid w:val="009A2D6F"/>
    <w:rsid w:val="009D0139"/>
    <w:rsid w:val="009D28D4"/>
    <w:rsid w:val="009F0B35"/>
    <w:rsid w:val="009F5CDC"/>
    <w:rsid w:val="009F6A91"/>
    <w:rsid w:val="00A1456F"/>
    <w:rsid w:val="00A21902"/>
    <w:rsid w:val="00A6079C"/>
    <w:rsid w:val="00A6305F"/>
    <w:rsid w:val="00A724A1"/>
    <w:rsid w:val="00A775CF"/>
    <w:rsid w:val="00A90C20"/>
    <w:rsid w:val="00A9548D"/>
    <w:rsid w:val="00AC46B6"/>
    <w:rsid w:val="00AD7F1E"/>
    <w:rsid w:val="00AE41AA"/>
    <w:rsid w:val="00AE6124"/>
    <w:rsid w:val="00AF6BF0"/>
    <w:rsid w:val="00B06045"/>
    <w:rsid w:val="00B36EC3"/>
    <w:rsid w:val="00B667D1"/>
    <w:rsid w:val="00B7210A"/>
    <w:rsid w:val="00B768D3"/>
    <w:rsid w:val="00BB0DC5"/>
    <w:rsid w:val="00BB4D74"/>
    <w:rsid w:val="00BE0552"/>
    <w:rsid w:val="00BE778D"/>
    <w:rsid w:val="00BF2F21"/>
    <w:rsid w:val="00BF5151"/>
    <w:rsid w:val="00C00C53"/>
    <w:rsid w:val="00C073FD"/>
    <w:rsid w:val="00C11E31"/>
    <w:rsid w:val="00C23E88"/>
    <w:rsid w:val="00C344E9"/>
    <w:rsid w:val="00C35A27"/>
    <w:rsid w:val="00C53F5E"/>
    <w:rsid w:val="00C60504"/>
    <w:rsid w:val="00C67A39"/>
    <w:rsid w:val="00C74FA3"/>
    <w:rsid w:val="00C952EC"/>
    <w:rsid w:val="00CD0365"/>
    <w:rsid w:val="00CD39B0"/>
    <w:rsid w:val="00CF2ADC"/>
    <w:rsid w:val="00D21089"/>
    <w:rsid w:val="00D313C9"/>
    <w:rsid w:val="00D328D1"/>
    <w:rsid w:val="00D32914"/>
    <w:rsid w:val="00D37D1A"/>
    <w:rsid w:val="00D4153D"/>
    <w:rsid w:val="00D42D71"/>
    <w:rsid w:val="00D8125A"/>
    <w:rsid w:val="00D86D9A"/>
    <w:rsid w:val="00D86E27"/>
    <w:rsid w:val="00DA4F08"/>
    <w:rsid w:val="00DB4BF2"/>
    <w:rsid w:val="00DC4557"/>
    <w:rsid w:val="00DC4AA1"/>
    <w:rsid w:val="00E02C2B"/>
    <w:rsid w:val="00E10265"/>
    <w:rsid w:val="00E14D11"/>
    <w:rsid w:val="00E4043B"/>
    <w:rsid w:val="00E54122"/>
    <w:rsid w:val="00E65F85"/>
    <w:rsid w:val="00E71E7F"/>
    <w:rsid w:val="00E73730"/>
    <w:rsid w:val="00E74B51"/>
    <w:rsid w:val="00E966AF"/>
    <w:rsid w:val="00E96D00"/>
    <w:rsid w:val="00EA0DF6"/>
    <w:rsid w:val="00EB1E14"/>
    <w:rsid w:val="00EB3299"/>
    <w:rsid w:val="00EB3603"/>
    <w:rsid w:val="00EC3844"/>
    <w:rsid w:val="00ED2076"/>
    <w:rsid w:val="00ED625E"/>
    <w:rsid w:val="00ED6C48"/>
    <w:rsid w:val="00EE269E"/>
    <w:rsid w:val="00EF35A4"/>
    <w:rsid w:val="00F13239"/>
    <w:rsid w:val="00F2106B"/>
    <w:rsid w:val="00F2563F"/>
    <w:rsid w:val="00F41FC5"/>
    <w:rsid w:val="00F5211D"/>
    <w:rsid w:val="00F65F5D"/>
    <w:rsid w:val="00F8000F"/>
    <w:rsid w:val="00F86A3A"/>
    <w:rsid w:val="00F90C3F"/>
    <w:rsid w:val="00F93C73"/>
    <w:rsid w:val="00FA5E66"/>
    <w:rsid w:val="00FB31AC"/>
    <w:rsid w:val="00FB77F1"/>
    <w:rsid w:val="00FF75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DCE93"/>
  <w15:docId w15:val="{E169E5E2-289A-4A37-94F7-AF10C781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FB77F1"/>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2E0734"/>
    <w:pPr>
      <w:spacing w:after="100"/>
    </w:pPr>
  </w:style>
  <w:style w:type="character" w:styleId="Hyperlink">
    <w:name w:val="Hyperlink"/>
    <w:basedOn w:val="DefaultParagraphFont"/>
    <w:uiPriority w:val="99"/>
    <w:unhideWhenUsed/>
    <w:rsid w:val="002E07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21255</Words>
  <Characters>113317</Characters>
  <Application>Microsoft Office Word</Application>
  <DocSecurity>0</DocSecurity>
  <Lines>3605</Lines>
  <Paragraphs>2329</Paragraphs>
  <ScaleCrop>false</ScaleCrop>
  <HeadingPairs>
    <vt:vector size="2" baseType="variant">
      <vt:variant>
        <vt:lpstr>Title</vt:lpstr>
      </vt:variant>
      <vt:variant>
        <vt:i4>1</vt:i4>
      </vt:variant>
    </vt:vector>
  </HeadingPairs>
  <TitlesOfParts>
    <vt:vector size="1" baseType="lpstr">
      <vt:lpstr>CRC/C/ERI/5-6</vt:lpstr>
    </vt:vector>
  </TitlesOfParts>
  <Company>DCM</Company>
  <LinksUpToDate>false</LinksUpToDate>
  <CharactersWithSpaces>132618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CRC/C/ERI/5-6</dc:title>
  <dc:subject>2314145</dc:subject>
  <dc:creator>Brigoli</dc:creator>
  <cp:keywords/>
  <dc:description/>
  <cp:lastModifiedBy>Ma. Cristina Brigoli</cp:lastModifiedBy>
  <cp:revision>2</cp:revision>
  <dcterms:created xsi:type="dcterms:W3CDTF">2023-07-20T14:54:00Z</dcterms:created>
  <dcterms:modified xsi:type="dcterms:W3CDTF">2023-07-20T14:54:00Z</dcterms:modified>
</cp:coreProperties>
</file>