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5945A" w14:textId="77777777" w:rsidR="00BB10F9" w:rsidRDefault="00BB10F9" w:rsidP="00BB10F9">
      <w:pPr>
        <w:spacing w:line="60" w:lineRule="exact"/>
        <w:rPr>
          <w:sz w:val="2"/>
        </w:rPr>
        <w:sectPr w:rsidR="00BB10F9" w:rsidSect="00BB10F9">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bookmarkStart w:id="1" w:name="_GoBack"/>
      <w:bookmarkEnd w:id="1"/>
    </w:p>
    <w:p w14:paraId="29A3FB3F" w14:textId="77777777" w:rsidR="00744DF2" w:rsidRPr="004B0E06" w:rsidRDefault="00744DF2" w:rsidP="00744DF2">
      <w:pPr>
        <w:pStyle w:val="ZBbody1"/>
        <w:numPr>
          <w:ilvl w:val="0"/>
          <w:numId w:val="0"/>
        </w:numPr>
        <w:spacing w:after="0"/>
        <w:ind w:right="0"/>
        <w:rPr>
          <w:rFonts w:eastAsia="黑体"/>
          <w:color w:val="000000" w:themeColor="text1"/>
          <w:sz w:val="24"/>
        </w:rPr>
      </w:pPr>
      <w:r w:rsidRPr="004B0E06">
        <w:rPr>
          <w:rFonts w:eastAsia="黑体" w:hint="eastAsia"/>
          <w:color w:val="000000" w:themeColor="text1"/>
          <w:sz w:val="24"/>
        </w:rPr>
        <w:t>消除对妇女歧视委员会</w:t>
      </w:r>
    </w:p>
    <w:p w14:paraId="12EA68DF" w14:textId="77777777" w:rsidR="00744DF2" w:rsidRPr="004B0E06" w:rsidRDefault="00744DF2" w:rsidP="00744DF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304" w:hanging="1267"/>
      </w:pPr>
      <w:r w:rsidRPr="004B0E06">
        <w:rPr>
          <w:rFonts w:hint="eastAsia"/>
        </w:rPr>
        <w:tab/>
      </w:r>
      <w:r w:rsidRPr="004B0E06">
        <w:rPr>
          <w:rFonts w:hint="eastAsia"/>
        </w:rPr>
        <w:tab/>
      </w:r>
      <w:r w:rsidRPr="004B0E06">
        <w:rPr>
          <w:rFonts w:hint="eastAsia"/>
        </w:rPr>
        <w:t>关于安哥拉第七次定期报告的结论性意见</w:t>
      </w:r>
      <w:r w:rsidRPr="00744DF2">
        <w:rPr>
          <w:rFonts w:hint="eastAsia"/>
          <w:sz w:val="21"/>
          <w:vertAlign w:val="superscript"/>
        </w:rPr>
        <w:footnoteReference w:customMarkFollows="1" w:id="1"/>
        <w:sym w:font="Symbol" w:char="F02A"/>
      </w:r>
    </w:p>
    <w:p w14:paraId="45C5E357" w14:textId="44348477" w:rsidR="00744DF2" w:rsidRPr="004B0E06" w:rsidRDefault="00744DF2" w:rsidP="00744DF2">
      <w:pPr>
        <w:pStyle w:val="ZBbody1n"/>
        <w:rPr>
          <w:color w:val="000000" w:themeColor="text1"/>
        </w:rPr>
      </w:pPr>
      <w:bookmarkStart w:id="2" w:name="OLE_LINK43"/>
      <w:bookmarkStart w:id="3" w:name="OLE_LINK44"/>
      <w:r w:rsidRPr="004B0E06">
        <w:rPr>
          <w:rFonts w:hint="eastAsia"/>
          <w:color w:val="000000" w:themeColor="text1"/>
          <w:lang w:val="en-US"/>
        </w:rPr>
        <w:t>1.</w:t>
      </w:r>
      <w:r w:rsidRPr="004B0E06">
        <w:rPr>
          <w:rFonts w:hint="eastAsia"/>
          <w:color w:val="000000" w:themeColor="text1"/>
          <w:lang w:val="en-US"/>
        </w:rPr>
        <w:tab/>
      </w:r>
      <w:r w:rsidRPr="004B0E06">
        <w:rPr>
          <w:rFonts w:hint="eastAsia"/>
          <w:color w:val="000000" w:themeColor="text1"/>
        </w:rPr>
        <w:t>委员会在</w:t>
      </w:r>
      <w:r w:rsidRPr="004B0E06">
        <w:rPr>
          <w:rFonts w:hint="eastAsia"/>
          <w:color w:val="000000" w:themeColor="text1"/>
          <w:lang w:val="en-US"/>
        </w:rPr>
        <w:t>2019</w:t>
      </w:r>
      <w:r w:rsidRPr="004B0E06">
        <w:rPr>
          <w:rFonts w:hint="eastAsia"/>
          <w:color w:val="000000" w:themeColor="text1"/>
        </w:rPr>
        <w:t>年</w:t>
      </w:r>
      <w:r w:rsidRPr="004B0E06">
        <w:rPr>
          <w:rFonts w:hint="eastAsia"/>
          <w:color w:val="000000" w:themeColor="text1"/>
          <w:lang w:val="en-US"/>
        </w:rPr>
        <w:t>2</w:t>
      </w:r>
      <w:r w:rsidRPr="004B0E06">
        <w:rPr>
          <w:rFonts w:hint="eastAsia"/>
          <w:color w:val="000000" w:themeColor="text1"/>
        </w:rPr>
        <w:t>月</w:t>
      </w:r>
      <w:r w:rsidRPr="004B0E06">
        <w:rPr>
          <w:rFonts w:hint="eastAsia"/>
          <w:color w:val="000000" w:themeColor="text1"/>
          <w:lang w:val="en-US"/>
        </w:rPr>
        <w:t>27</w:t>
      </w:r>
      <w:r w:rsidRPr="004B0E06">
        <w:rPr>
          <w:rFonts w:hint="eastAsia"/>
          <w:color w:val="000000" w:themeColor="text1"/>
        </w:rPr>
        <w:t>日举行的第</w:t>
      </w:r>
      <w:r w:rsidRPr="004B0E06">
        <w:rPr>
          <w:rFonts w:hint="eastAsia"/>
          <w:color w:val="000000" w:themeColor="text1"/>
          <w:lang w:val="en-US"/>
        </w:rPr>
        <w:t>1673</w:t>
      </w:r>
      <w:r w:rsidRPr="004B0E06">
        <w:rPr>
          <w:rFonts w:hint="eastAsia"/>
          <w:color w:val="000000" w:themeColor="text1"/>
        </w:rPr>
        <w:t>次和第</w:t>
      </w:r>
      <w:r w:rsidRPr="004B0E06">
        <w:rPr>
          <w:rFonts w:hint="eastAsia"/>
          <w:color w:val="000000" w:themeColor="text1"/>
          <w:lang w:val="en-US"/>
        </w:rPr>
        <w:t>1674</w:t>
      </w:r>
      <w:r w:rsidRPr="004B0E06">
        <w:rPr>
          <w:rFonts w:hint="eastAsia"/>
          <w:color w:val="000000" w:themeColor="text1"/>
        </w:rPr>
        <w:t>次会议</w:t>
      </w:r>
      <w:r w:rsidRPr="004B0E06">
        <w:rPr>
          <w:rFonts w:hint="eastAsia"/>
          <w:color w:val="000000" w:themeColor="text1"/>
          <w:lang w:val="en-US"/>
        </w:rPr>
        <w:t>（</w:t>
      </w:r>
      <w:r w:rsidRPr="004B0E06">
        <w:rPr>
          <w:rFonts w:hint="eastAsia"/>
          <w:color w:val="000000" w:themeColor="text1"/>
        </w:rPr>
        <w:t>见</w:t>
      </w:r>
      <w:hyperlink r:id="rId16" w:history="1">
        <w:r w:rsidRPr="00744DF2">
          <w:rPr>
            <w:rStyle w:val="ad"/>
            <w:rFonts w:hint="eastAsia"/>
            <w:lang w:val="en-US"/>
          </w:rPr>
          <w:t>CEDAW/C/SR.1673</w:t>
        </w:r>
      </w:hyperlink>
      <w:r w:rsidRPr="004B0E06">
        <w:rPr>
          <w:rFonts w:hint="eastAsia"/>
          <w:color w:val="000000" w:themeColor="text1"/>
        </w:rPr>
        <w:t>和</w:t>
      </w:r>
      <w:hyperlink r:id="rId17" w:history="1">
        <w:r w:rsidRPr="00744DF2">
          <w:rPr>
            <w:rStyle w:val="ad"/>
            <w:rFonts w:hint="eastAsia"/>
            <w:lang w:val="en-US"/>
          </w:rPr>
          <w:t>CEDAW/C/SR.1674</w:t>
        </w:r>
      </w:hyperlink>
      <w:r w:rsidRPr="004B0E06">
        <w:rPr>
          <w:rFonts w:hint="eastAsia"/>
          <w:color w:val="000000" w:themeColor="text1"/>
          <w:lang w:val="en-US"/>
        </w:rPr>
        <w:t>）</w:t>
      </w:r>
      <w:r w:rsidRPr="004B0E06">
        <w:rPr>
          <w:rFonts w:hint="eastAsia"/>
          <w:color w:val="000000" w:themeColor="text1"/>
        </w:rPr>
        <w:t>上审议了安哥拉第七次定期报告</w:t>
      </w:r>
      <w:r w:rsidRPr="004B0E06">
        <w:rPr>
          <w:rFonts w:hint="eastAsia"/>
          <w:color w:val="000000" w:themeColor="text1"/>
          <w:lang w:val="en-US"/>
        </w:rPr>
        <w:t>(</w:t>
      </w:r>
      <w:hyperlink r:id="rId18" w:history="1">
        <w:r w:rsidRPr="00744DF2">
          <w:rPr>
            <w:rStyle w:val="ad"/>
            <w:rFonts w:hint="eastAsia"/>
            <w:lang w:val="en-US"/>
          </w:rPr>
          <w:t>CEDAW/C/AGO/7</w:t>
        </w:r>
      </w:hyperlink>
      <w:r w:rsidRPr="004B0E06">
        <w:rPr>
          <w:rFonts w:hint="eastAsia"/>
          <w:color w:val="000000" w:themeColor="text1"/>
          <w:lang w:val="en-US"/>
        </w:rPr>
        <w:t>)</w:t>
      </w:r>
      <w:r w:rsidRPr="004B0E06">
        <w:rPr>
          <w:rFonts w:hint="eastAsia"/>
          <w:color w:val="000000" w:themeColor="text1"/>
        </w:rPr>
        <w:t>。委员会的议题和问题清单载于</w:t>
      </w:r>
      <w:hyperlink r:id="rId19" w:history="1">
        <w:r w:rsidRPr="00744DF2">
          <w:rPr>
            <w:rStyle w:val="ad"/>
            <w:rFonts w:hint="eastAsia"/>
          </w:rPr>
          <w:t>CEDAW/C/AGO/Q/7</w:t>
        </w:r>
      </w:hyperlink>
      <w:r w:rsidRPr="004B0E06">
        <w:rPr>
          <w:rFonts w:hint="eastAsia"/>
        </w:rPr>
        <w:t>号文件</w:t>
      </w:r>
      <w:r w:rsidRPr="004B0E06">
        <w:rPr>
          <w:rFonts w:hint="eastAsia"/>
          <w:color w:val="000000" w:themeColor="text1"/>
        </w:rPr>
        <w:t>，缔约国的答复载于</w:t>
      </w:r>
      <w:hyperlink r:id="rId20" w:history="1">
        <w:r w:rsidRPr="00744DF2">
          <w:rPr>
            <w:rStyle w:val="ad"/>
            <w:rFonts w:hint="eastAsia"/>
          </w:rPr>
          <w:t>CEDAW/C/AGO/Q/7/Add.1</w:t>
        </w:r>
      </w:hyperlink>
      <w:r w:rsidRPr="004B0E06">
        <w:rPr>
          <w:rFonts w:hint="eastAsia"/>
        </w:rPr>
        <w:t>号文件</w:t>
      </w:r>
      <w:r w:rsidRPr="004B0E06">
        <w:rPr>
          <w:rFonts w:hint="eastAsia"/>
          <w:color w:val="000000" w:themeColor="text1"/>
        </w:rPr>
        <w:t>。</w:t>
      </w:r>
    </w:p>
    <w:p w14:paraId="53AF6083" w14:textId="77777777" w:rsidR="00744DF2" w:rsidRPr="004B0E06" w:rsidRDefault="00744DF2" w:rsidP="00744DF2">
      <w:pPr>
        <w:pStyle w:val="ZBbodyheaderM2"/>
        <w:spacing w:before="0" w:after="140"/>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导言</w:t>
      </w:r>
    </w:p>
    <w:p w14:paraId="0A166E9D" w14:textId="2DCAAC5D" w:rsidR="00744DF2" w:rsidRPr="004B0E06" w:rsidRDefault="00744DF2" w:rsidP="00744DF2">
      <w:pPr>
        <w:pStyle w:val="ZBbody1n"/>
        <w:rPr>
          <w:color w:val="000000" w:themeColor="text1"/>
        </w:rPr>
      </w:pPr>
      <w:r w:rsidRPr="004B0E06">
        <w:rPr>
          <w:rFonts w:hint="eastAsia"/>
          <w:color w:val="000000" w:themeColor="text1"/>
        </w:rPr>
        <w:t>2.</w:t>
      </w:r>
      <w:r w:rsidRPr="004B0E06">
        <w:rPr>
          <w:rFonts w:hint="eastAsia"/>
          <w:color w:val="000000" w:themeColor="text1"/>
        </w:rPr>
        <w:tab/>
      </w:r>
      <w:r w:rsidRPr="004B0E06">
        <w:rPr>
          <w:rFonts w:hint="eastAsia"/>
          <w:color w:val="000000" w:themeColor="text1"/>
        </w:rPr>
        <w:t>委员会对缔约国提交其第七次定期报告表示赞赏。委员会还对缔约国针对委员会上一份结论性建议的后续行动报告</w:t>
      </w:r>
      <w:r w:rsidRPr="004B0E06">
        <w:rPr>
          <w:rFonts w:hint="eastAsia"/>
          <w:color w:val="000000" w:themeColor="text1"/>
        </w:rPr>
        <w:t>(</w:t>
      </w:r>
      <w:hyperlink r:id="rId21" w:history="1">
        <w:r w:rsidRPr="00744DF2">
          <w:rPr>
            <w:rStyle w:val="ad"/>
            <w:rFonts w:hint="eastAsia"/>
          </w:rPr>
          <w:t>CEDAW/C/AGO/CO/6/Add.1</w:t>
        </w:r>
      </w:hyperlink>
      <w:r w:rsidRPr="004B0E06">
        <w:rPr>
          <w:rFonts w:hint="eastAsia"/>
          <w:color w:val="000000" w:themeColor="text1"/>
        </w:rPr>
        <w:t>)</w:t>
      </w:r>
      <w:r w:rsidRPr="004B0E06">
        <w:rPr>
          <w:rFonts w:hint="eastAsia"/>
          <w:color w:val="000000" w:themeColor="text1"/>
        </w:rPr>
        <w:t>以及就会前工作组提出的议题和问题清单</w:t>
      </w:r>
      <w:proofErr w:type="gramStart"/>
      <w:r w:rsidRPr="004B0E06">
        <w:rPr>
          <w:rFonts w:hint="eastAsia"/>
          <w:color w:val="000000" w:themeColor="text1"/>
        </w:rPr>
        <w:t>作出</w:t>
      </w:r>
      <w:proofErr w:type="gramEnd"/>
      <w:r w:rsidRPr="004B0E06">
        <w:rPr>
          <w:rFonts w:hint="eastAsia"/>
          <w:color w:val="000000" w:themeColor="text1"/>
        </w:rPr>
        <w:t>书面答复表示赞赏，并对代表团所作口头介绍以及对委员会在对话期间口头提出问题所作的进一步说明表示欢迎。</w:t>
      </w:r>
    </w:p>
    <w:p w14:paraId="199E3B87" w14:textId="54E0EBAB" w:rsidR="00744DF2" w:rsidRPr="004B0E06" w:rsidRDefault="00744DF2" w:rsidP="00744DF2">
      <w:pPr>
        <w:pStyle w:val="ZBbody1n"/>
        <w:rPr>
          <w:color w:val="000000" w:themeColor="text1"/>
        </w:rPr>
      </w:pPr>
      <w:r w:rsidRPr="004B0E06">
        <w:rPr>
          <w:rFonts w:hint="eastAsia"/>
          <w:color w:val="000000" w:themeColor="text1"/>
        </w:rPr>
        <w:t>3.</w:t>
      </w:r>
      <w:r w:rsidRPr="004B0E06">
        <w:rPr>
          <w:rFonts w:hint="eastAsia"/>
          <w:color w:val="000000" w:themeColor="text1"/>
        </w:rPr>
        <w:tab/>
      </w:r>
      <w:r w:rsidRPr="004B0E06">
        <w:rPr>
          <w:rFonts w:hint="eastAsia"/>
          <w:color w:val="000000" w:themeColor="text1"/>
        </w:rPr>
        <w:t>委员会赞扬缔约国派出多部门代表团参加会议。代表团由家庭和促进妇女权利</w:t>
      </w:r>
      <w:proofErr w:type="gramStart"/>
      <w:r w:rsidRPr="004B0E06">
        <w:rPr>
          <w:rFonts w:hint="eastAsia"/>
          <w:color w:val="000000" w:themeColor="text1"/>
        </w:rPr>
        <w:t>部</w:t>
      </w:r>
      <w:proofErr w:type="gramEnd"/>
      <w:r w:rsidRPr="004B0E06">
        <w:rPr>
          <w:rFonts w:hint="eastAsia"/>
          <w:color w:val="000000" w:themeColor="text1"/>
        </w:rPr>
        <w:t>部长</w:t>
      </w:r>
      <w:r w:rsidRPr="004B0E06">
        <w:rPr>
          <w:rFonts w:hint="eastAsia"/>
          <w:color w:val="000000" w:themeColor="text1"/>
        </w:rPr>
        <w:t>Ruth M</w:t>
      </w:r>
      <w:r>
        <w:rPr>
          <w:rFonts w:hint="eastAsia"/>
          <w:color w:val="000000" w:themeColor="text1"/>
        </w:rPr>
        <w:t>.</w:t>
      </w:r>
      <w:r w:rsidRPr="004B0E06">
        <w:rPr>
          <w:rFonts w:hint="eastAsia"/>
          <w:color w:val="000000" w:themeColor="text1"/>
        </w:rPr>
        <w:t>Mixinge</w:t>
      </w:r>
      <w:r w:rsidRPr="004B0E06">
        <w:rPr>
          <w:rFonts w:hint="eastAsia"/>
          <w:color w:val="000000" w:themeColor="text1"/>
        </w:rPr>
        <w:t>率领，成员包括来自社会行动、家庭和提高妇女地位部；司法和人权部；外交部；文化部；教育部；卫生部；内政部；公共管理、劳动和社会保障部；环境部；共和国总统民政办公室；检察官办公室；人权监察员办公室以及安哥拉常驻联合国日内瓦办事处和其他国际组织代表团的代表。</w:t>
      </w:r>
    </w:p>
    <w:p w14:paraId="665E7040" w14:textId="77777777" w:rsidR="00744DF2" w:rsidRPr="004B0E06" w:rsidRDefault="00744DF2" w:rsidP="00744DF2">
      <w:pPr>
        <w:pStyle w:val="ZBbodyheaderM2"/>
        <w:spacing w:before="0" w:after="140"/>
        <w:rPr>
          <w:color w:val="000000" w:themeColor="text1"/>
        </w:rPr>
      </w:pPr>
      <w:bookmarkStart w:id="4" w:name="OLE_LINK49"/>
      <w:bookmarkStart w:id="5" w:name="OLE_LINK50"/>
      <w:bookmarkEnd w:id="2"/>
      <w:bookmarkEnd w:id="3"/>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积极方面</w:t>
      </w:r>
    </w:p>
    <w:p w14:paraId="500528A8" w14:textId="77777777" w:rsidR="00744DF2" w:rsidRPr="004B0E06" w:rsidRDefault="00744DF2" w:rsidP="00744DF2">
      <w:pPr>
        <w:pStyle w:val="ZBbody1n"/>
        <w:rPr>
          <w:color w:val="000000" w:themeColor="text1"/>
        </w:rPr>
      </w:pPr>
      <w:r w:rsidRPr="004B0E06">
        <w:rPr>
          <w:rFonts w:hint="eastAsia"/>
          <w:color w:val="000000" w:themeColor="text1"/>
        </w:rPr>
        <w:t>4.</w:t>
      </w:r>
      <w:r w:rsidRPr="004B0E06">
        <w:rPr>
          <w:rFonts w:hint="eastAsia"/>
          <w:color w:val="000000" w:themeColor="text1"/>
        </w:rPr>
        <w:tab/>
      </w:r>
      <w:r w:rsidRPr="004B0E06">
        <w:rPr>
          <w:rFonts w:hint="eastAsia"/>
          <w:color w:val="000000" w:themeColor="text1"/>
        </w:rPr>
        <w:t>委员会对</w:t>
      </w:r>
      <w:r w:rsidRPr="004B0E06">
        <w:rPr>
          <w:rFonts w:hint="eastAsia"/>
          <w:color w:val="000000" w:themeColor="text1"/>
        </w:rPr>
        <w:t>2013</w:t>
      </w:r>
      <w:r w:rsidRPr="004B0E06">
        <w:rPr>
          <w:rFonts w:hint="eastAsia"/>
          <w:color w:val="000000" w:themeColor="text1"/>
        </w:rPr>
        <w:t>年审议缔约国第六次定期报告以来在开展立法改革方面取得的进展表示欢迎，特别是通过了</w:t>
      </w:r>
      <w:r w:rsidRPr="004B0E06">
        <w:rPr>
          <w:rFonts w:hint="eastAsia"/>
          <w:color w:val="000000" w:themeColor="text1"/>
        </w:rPr>
        <w:t>2016</w:t>
      </w:r>
      <w:r w:rsidRPr="004B0E06">
        <w:rPr>
          <w:rFonts w:hint="eastAsia"/>
          <w:color w:val="000000" w:themeColor="text1"/>
        </w:rPr>
        <w:t>年</w:t>
      </w:r>
      <w:r w:rsidRPr="004B0E06">
        <w:rPr>
          <w:rFonts w:hint="eastAsia"/>
          <w:color w:val="000000" w:themeColor="text1"/>
        </w:rPr>
        <w:t>8</w:t>
      </w:r>
      <w:r w:rsidRPr="004B0E06">
        <w:rPr>
          <w:rFonts w:hint="eastAsia"/>
          <w:color w:val="000000" w:themeColor="text1"/>
        </w:rPr>
        <w:t>月</w:t>
      </w:r>
      <w:r w:rsidRPr="004B0E06">
        <w:rPr>
          <w:rFonts w:hint="eastAsia"/>
          <w:color w:val="000000" w:themeColor="text1"/>
        </w:rPr>
        <w:t>9</w:t>
      </w:r>
      <w:r w:rsidRPr="004B0E06">
        <w:rPr>
          <w:rFonts w:hint="eastAsia"/>
          <w:color w:val="000000" w:themeColor="text1"/>
        </w:rPr>
        <w:t>日第</w:t>
      </w:r>
      <w:r w:rsidRPr="004B0E06">
        <w:rPr>
          <w:rFonts w:hint="eastAsia"/>
          <w:color w:val="000000" w:themeColor="text1"/>
        </w:rPr>
        <w:t>155/16</w:t>
      </w:r>
      <w:r w:rsidRPr="004B0E06">
        <w:rPr>
          <w:rFonts w:hint="eastAsia"/>
          <w:color w:val="000000" w:themeColor="text1"/>
        </w:rPr>
        <w:t>号总统令，制定针对家庭工人的法律和社会保护框架。</w:t>
      </w:r>
    </w:p>
    <w:p w14:paraId="70F593F6" w14:textId="77777777" w:rsidR="00744DF2" w:rsidRPr="004B0E06" w:rsidRDefault="00744DF2" w:rsidP="00744DF2">
      <w:pPr>
        <w:pStyle w:val="ZBbody1n"/>
        <w:rPr>
          <w:color w:val="000000" w:themeColor="text1"/>
        </w:rPr>
      </w:pPr>
      <w:r w:rsidRPr="004B0E06">
        <w:rPr>
          <w:rFonts w:hint="eastAsia"/>
          <w:color w:val="000000" w:themeColor="text1"/>
        </w:rPr>
        <w:t>5.</w:t>
      </w:r>
      <w:r w:rsidRPr="004B0E06">
        <w:rPr>
          <w:rFonts w:hint="eastAsia"/>
          <w:color w:val="000000" w:themeColor="text1"/>
        </w:rPr>
        <w:tab/>
      </w:r>
      <w:r w:rsidRPr="004B0E06">
        <w:rPr>
          <w:rFonts w:hint="eastAsia"/>
          <w:color w:val="000000" w:themeColor="text1"/>
        </w:rPr>
        <w:t>委员会对缔约国努力改进其体制和政策框架表示欢迎，</w:t>
      </w:r>
      <w:proofErr w:type="gramStart"/>
      <w:r w:rsidRPr="004B0E06">
        <w:rPr>
          <w:rFonts w:hint="eastAsia"/>
          <w:color w:val="000000" w:themeColor="text1"/>
        </w:rPr>
        <w:t>作出</w:t>
      </w:r>
      <w:proofErr w:type="gramEnd"/>
      <w:r w:rsidRPr="004B0E06">
        <w:rPr>
          <w:rFonts w:hint="eastAsia"/>
          <w:color w:val="000000" w:themeColor="text1"/>
        </w:rPr>
        <w:t>这些努力的目的在于加快消除针对妇女的歧视和促进性别平等，例如，通过了以下法令：</w:t>
      </w:r>
    </w:p>
    <w:p w14:paraId="183A49E4" w14:textId="0B7A8D12"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t>2017</w:t>
      </w:r>
      <w:r w:rsidRPr="004B0E06">
        <w:rPr>
          <w:rFonts w:hint="eastAsia"/>
          <w:color w:val="000000" w:themeColor="text1"/>
        </w:rPr>
        <w:t>年</w:t>
      </w:r>
      <w:r w:rsidRPr="004B0E06">
        <w:rPr>
          <w:rFonts w:hint="eastAsia"/>
          <w:color w:val="000000" w:themeColor="text1"/>
        </w:rPr>
        <w:t>6</w:t>
      </w:r>
      <w:r w:rsidRPr="004B0E06">
        <w:rPr>
          <w:rFonts w:hint="eastAsia"/>
          <w:color w:val="000000" w:themeColor="text1"/>
        </w:rPr>
        <w:t>月</w:t>
      </w:r>
      <w:r w:rsidRPr="004B0E06">
        <w:rPr>
          <w:rFonts w:hint="eastAsia"/>
          <w:color w:val="000000" w:themeColor="text1"/>
        </w:rPr>
        <w:t>26</w:t>
      </w:r>
      <w:r w:rsidRPr="004B0E06">
        <w:rPr>
          <w:rFonts w:hint="eastAsia"/>
          <w:color w:val="000000" w:themeColor="text1"/>
        </w:rPr>
        <w:t>日第</w:t>
      </w:r>
      <w:r w:rsidRPr="004B0E06">
        <w:rPr>
          <w:rFonts w:hint="eastAsia"/>
          <w:color w:val="000000" w:themeColor="text1"/>
        </w:rPr>
        <w:t>143/17</w:t>
      </w:r>
      <w:r w:rsidRPr="004B0E06">
        <w:rPr>
          <w:rFonts w:hint="eastAsia"/>
          <w:color w:val="000000" w:themeColor="text1"/>
        </w:rPr>
        <w:t>号总统令，批准落实关于妇女与和平与安全的安全理事会第</w:t>
      </w:r>
      <w:hyperlink r:id="rId22" w:history="1">
        <w:r w:rsidRPr="00744DF2">
          <w:rPr>
            <w:rStyle w:val="ad"/>
            <w:rFonts w:hint="eastAsia"/>
          </w:rPr>
          <w:t>1325 (2000)</w:t>
        </w:r>
      </w:hyperlink>
      <w:r w:rsidRPr="004B0E06">
        <w:rPr>
          <w:rFonts w:hint="eastAsia"/>
          <w:color w:val="000000" w:themeColor="text1"/>
        </w:rPr>
        <w:t>号决议的国家行动计划；</w:t>
      </w:r>
    </w:p>
    <w:p w14:paraId="0F317DAF" w14:textId="77777777" w:rsidR="00744DF2" w:rsidRPr="004B0E06" w:rsidRDefault="00744DF2" w:rsidP="00744DF2">
      <w:pPr>
        <w:pStyle w:val="ZBbody1n"/>
        <w:rPr>
          <w:color w:val="000000" w:themeColor="text1"/>
        </w:rPr>
      </w:pPr>
      <w:r w:rsidRPr="004B0E06">
        <w:rPr>
          <w:rFonts w:hint="eastAsia"/>
          <w:color w:val="000000" w:themeColor="text1"/>
        </w:rPr>
        <w:lastRenderedPageBreak/>
        <w:tab/>
        <w:t>(b)</w:t>
      </w:r>
      <w:r w:rsidRPr="004B0E06">
        <w:rPr>
          <w:rFonts w:hint="eastAsia"/>
          <w:color w:val="000000" w:themeColor="text1"/>
        </w:rPr>
        <w:tab/>
        <w:t>2013</w:t>
      </w:r>
      <w:r w:rsidRPr="004B0E06">
        <w:rPr>
          <w:rFonts w:hint="eastAsia"/>
          <w:color w:val="000000" w:themeColor="text1"/>
        </w:rPr>
        <w:t>年</w:t>
      </w:r>
      <w:r w:rsidRPr="004B0E06">
        <w:rPr>
          <w:rFonts w:hint="eastAsia"/>
          <w:color w:val="000000" w:themeColor="text1"/>
        </w:rPr>
        <w:t>9</w:t>
      </w:r>
      <w:r w:rsidRPr="004B0E06">
        <w:rPr>
          <w:rFonts w:hint="eastAsia"/>
          <w:color w:val="000000" w:themeColor="text1"/>
        </w:rPr>
        <w:t>月</w:t>
      </w:r>
      <w:r w:rsidRPr="004B0E06">
        <w:rPr>
          <w:rFonts w:hint="eastAsia"/>
          <w:color w:val="000000" w:themeColor="text1"/>
        </w:rPr>
        <w:t>24</w:t>
      </w:r>
      <w:r w:rsidRPr="004B0E06">
        <w:rPr>
          <w:rFonts w:hint="eastAsia"/>
          <w:color w:val="000000" w:themeColor="text1"/>
        </w:rPr>
        <w:t>日第</w:t>
      </w:r>
      <w:r w:rsidRPr="004B0E06">
        <w:rPr>
          <w:rFonts w:hint="eastAsia"/>
          <w:color w:val="000000" w:themeColor="text1"/>
        </w:rPr>
        <w:t>222/13</w:t>
      </w:r>
      <w:r w:rsidRPr="004B0E06">
        <w:rPr>
          <w:rFonts w:hint="eastAsia"/>
          <w:color w:val="000000" w:themeColor="text1"/>
        </w:rPr>
        <w:t>号总统令，批准《国家性别平等和公平政策》；</w:t>
      </w:r>
    </w:p>
    <w:p w14:paraId="78AF4B7B" w14:textId="577100C4"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t>2013</w:t>
      </w:r>
      <w:r w:rsidRPr="004B0E06">
        <w:rPr>
          <w:rFonts w:hint="eastAsia"/>
          <w:color w:val="000000" w:themeColor="text1"/>
        </w:rPr>
        <w:t>年</w:t>
      </w:r>
      <w:r w:rsidRPr="004B0E06">
        <w:rPr>
          <w:rFonts w:hint="eastAsia"/>
          <w:color w:val="000000" w:themeColor="text1"/>
        </w:rPr>
        <w:t>5</w:t>
      </w:r>
      <w:r w:rsidRPr="004B0E06">
        <w:rPr>
          <w:rFonts w:hint="eastAsia"/>
          <w:color w:val="000000" w:themeColor="text1"/>
        </w:rPr>
        <w:t>月</w:t>
      </w:r>
      <w:r w:rsidRPr="004B0E06">
        <w:rPr>
          <w:rFonts w:hint="eastAsia"/>
          <w:color w:val="000000" w:themeColor="text1"/>
        </w:rPr>
        <w:t>8</w:t>
      </w:r>
      <w:r w:rsidRPr="004B0E06">
        <w:rPr>
          <w:rFonts w:hint="eastAsia"/>
          <w:color w:val="000000" w:themeColor="text1"/>
        </w:rPr>
        <w:t>日第</w:t>
      </w:r>
      <w:r w:rsidRPr="00744DF2">
        <w:rPr>
          <w:rFonts w:hint="eastAsia"/>
          <w:color w:val="auto"/>
        </w:rPr>
        <w:t>26/13</w:t>
      </w:r>
      <w:r w:rsidRPr="004B0E06">
        <w:rPr>
          <w:rFonts w:hint="eastAsia"/>
          <w:color w:val="000000" w:themeColor="text1"/>
        </w:rPr>
        <w:t>号总统令，批准打击家庭暴力的执行计划并成立多部门理事会以落实该计划及其活动时间表。</w:t>
      </w:r>
    </w:p>
    <w:p w14:paraId="77EFB4A0" w14:textId="77777777" w:rsidR="00744DF2" w:rsidRPr="004B0E06" w:rsidRDefault="00744DF2" w:rsidP="00744DF2">
      <w:pPr>
        <w:pStyle w:val="ZBbody1n"/>
        <w:rPr>
          <w:color w:val="000000" w:themeColor="text1"/>
        </w:rPr>
      </w:pPr>
      <w:r w:rsidRPr="004B0E06">
        <w:rPr>
          <w:rFonts w:hint="eastAsia"/>
          <w:color w:val="000000" w:themeColor="text1"/>
        </w:rPr>
        <w:t>6.</w:t>
      </w:r>
      <w:r w:rsidRPr="004B0E06">
        <w:rPr>
          <w:rFonts w:hint="eastAsia"/>
          <w:color w:val="000000" w:themeColor="text1"/>
        </w:rPr>
        <w:tab/>
      </w:r>
      <w:r w:rsidRPr="004B0E06">
        <w:rPr>
          <w:rFonts w:hint="eastAsia"/>
          <w:color w:val="000000" w:themeColor="text1"/>
        </w:rPr>
        <w:t>委员会对</w:t>
      </w:r>
      <w:proofErr w:type="gramStart"/>
      <w:r w:rsidRPr="004B0E06">
        <w:rPr>
          <w:rFonts w:hint="eastAsia"/>
          <w:color w:val="000000" w:themeColor="text1"/>
        </w:rPr>
        <w:t>自审议</w:t>
      </w:r>
      <w:proofErr w:type="gramEnd"/>
      <w:r w:rsidRPr="004B0E06">
        <w:rPr>
          <w:rFonts w:hint="eastAsia"/>
          <w:color w:val="000000" w:themeColor="text1"/>
        </w:rPr>
        <w:t>第六次定期报告以来缔约国事实上批准或加入了下列国际和区域文书的情况表示欢迎：</w:t>
      </w:r>
    </w:p>
    <w:p w14:paraId="41F16393"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t>2014</w:t>
      </w:r>
      <w:r w:rsidRPr="004B0E06">
        <w:rPr>
          <w:rFonts w:hint="eastAsia"/>
          <w:color w:val="000000" w:themeColor="text1"/>
        </w:rPr>
        <w:t>年</w:t>
      </w:r>
      <w:r w:rsidRPr="004B0E06">
        <w:rPr>
          <w:rFonts w:hint="eastAsia"/>
          <w:color w:val="000000" w:themeColor="text1"/>
        </w:rPr>
        <w:t>9</w:t>
      </w:r>
      <w:r w:rsidRPr="004B0E06">
        <w:rPr>
          <w:rFonts w:hint="eastAsia"/>
          <w:color w:val="000000" w:themeColor="text1"/>
        </w:rPr>
        <w:t>月</w:t>
      </w:r>
      <w:r w:rsidRPr="004B0E06">
        <w:rPr>
          <w:rFonts w:hint="eastAsia"/>
          <w:color w:val="000000" w:themeColor="text1"/>
        </w:rPr>
        <w:t>19</w:t>
      </w:r>
      <w:r w:rsidRPr="004B0E06">
        <w:rPr>
          <w:rFonts w:hint="eastAsia"/>
          <w:color w:val="000000" w:themeColor="text1"/>
        </w:rPr>
        <w:t>日，《联合国打击跨国有组织犯罪公约关于预防、禁止和惩治贩运人口特别是妇女和儿童行为的补充议定书》；</w:t>
      </w:r>
    </w:p>
    <w:p w14:paraId="6485C535"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t>2014</w:t>
      </w:r>
      <w:r w:rsidRPr="004B0E06">
        <w:rPr>
          <w:rFonts w:hint="eastAsia"/>
          <w:color w:val="000000" w:themeColor="text1"/>
        </w:rPr>
        <w:t>年</w:t>
      </w:r>
      <w:r w:rsidRPr="004B0E06">
        <w:rPr>
          <w:rFonts w:hint="eastAsia"/>
          <w:color w:val="000000" w:themeColor="text1"/>
        </w:rPr>
        <w:t>9</w:t>
      </w:r>
      <w:r w:rsidRPr="004B0E06">
        <w:rPr>
          <w:rFonts w:hint="eastAsia"/>
          <w:color w:val="000000" w:themeColor="text1"/>
        </w:rPr>
        <w:t>月</w:t>
      </w:r>
      <w:r w:rsidRPr="004B0E06">
        <w:rPr>
          <w:rFonts w:hint="eastAsia"/>
          <w:color w:val="000000" w:themeColor="text1"/>
        </w:rPr>
        <w:t>19</w:t>
      </w:r>
      <w:r w:rsidRPr="004B0E06">
        <w:rPr>
          <w:rFonts w:hint="eastAsia"/>
          <w:color w:val="000000" w:themeColor="text1"/>
        </w:rPr>
        <w:t>日，《联合国打击跨国有组织犯罪公约关于打击陆、海、空偷运移民的补充议定书》；</w:t>
      </w:r>
    </w:p>
    <w:p w14:paraId="7AEB750A"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t>2013</w:t>
      </w:r>
      <w:r w:rsidRPr="004B0E06">
        <w:rPr>
          <w:rFonts w:hint="eastAsia"/>
          <w:color w:val="000000" w:themeColor="text1"/>
        </w:rPr>
        <w:t>年</w:t>
      </w:r>
      <w:r w:rsidRPr="004B0E06">
        <w:rPr>
          <w:rFonts w:hint="eastAsia"/>
          <w:color w:val="000000" w:themeColor="text1"/>
        </w:rPr>
        <w:t>6</w:t>
      </w:r>
      <w:r w:rsidRPr="004B0E06">
        <w:rPr>
          <w:rFonts w:hint="eastAsia"/>
          <w:color w:val="000000" w:themeColor="text1"/>
        </w:rPr>
        <w:t>月</w:t>
      </w:r>
      <w:r w:rsidRPr="004B0E06">
        <w:rPr>
          <w:rFonts w:hint="eastAsia"/>
          <w:color w:val="000000" w:themeColor="text1"/>
        </w:rPr>
        <w:t>14</w:t>
      </w:r>
      <w:r w:rsidRPr="004B0E06">
        <w:rPr>
          <w:rFonts w:hint="eastAsia"/>
          <w:color w:val="000000" w:themeColor="text1"/>
        </w:rPr>
        <w:t>日，《非洲联盟保护</w:t>
      </w:r>
      <w:proofErr w:type="gramStart"/>
      <w:r w:rsidRPr="004B0E06">
        <w:rPr>
          <w:rFonts w:hint="eastAsia"/>
          <w:color w:val="000000" w:themeColor="text1"/>
        </w:rPr>
        <w:t>和援</w:t>
      </w:r>
      <w:proofErr w:type="gramEnd"/>
      <w:r w:rsidRPr="004B0E06">
        <w:rPr>
          <w:rFonts w:hint="eastAsia"/>
          <w:color w:val="000000" w:themeColor="text1"/>
        </w:rPr>
        <w:t>助非洲境内流离失所者公约》；</w:t>
      </w:r>
    </w:p>
    <w:p w14:paraId="35F60B53" w14:textId="77777777" w:rsidR="00744DF2" w:rsidRPr="004B0E06" w:rsidRDefault="00744DF2" w:rsidP="00744DF2">
      <w:pPr>
        <w:pStyle w:val="ZBbody1n"/>
        <w:rPr>
          <w:color w:val="000000" w:themeColor="text1"/>
        </w:rPr>
      </w:pPr>
      <w:r w:rsidRPr="004B0E06">
        <w:rPr>
          <w:rFonts w:hint="eastAsia"/>
          <w:color w:val="000000" w:themeColor="text1"/>
        </w:rPr>
        <w:tab/>
        <w:t>(d)</w:t>
      </w:r>
      <w:r w:rsidRPr="004B0E06">
        <w:rPr>
          <w:rFonts w:hint="eastAsia"/>
          <w:color w:val="000000" w:themeColor="text1"/>
        </w:rPr>
        <w:tab/>
        <w:t>2013</w:t>
      </w:r>
      <w:r w:rsidRPr="004B0E06">
        <w:rPr>
          <w:rFonts w:hint="eastAsia"/>
          <w:color w:val="000000" w:themeColor="text1"/>
        </w:rPr>
        <w:t>年</w:t>
      </w:r>
      <w:r w:rsidRPr="004B0E06">
        <w:rPr>
          <w:rFonts w:hint="eastAsia"/>
          <w:color w:val="000000" w:themeColor="text1"/>
        </w:rPr>
        <w:t>4</w:t>
      </w:r>
      <w:r w:rsidRPr="004B0E06">
        <w:rPr>
          <w:rFonts w:hint="eastAsia"/>
          <w:color w:val="000000" w:themeColor="text1"/>
        </w:rPr>
        <w:t>月</w:t>
      </w:r>
      <w:r w:rsidRPr="004B0E06">
        <w:rPr>
          <w:rFonts w:hint="eastAsia"/>
          <w:color w:val="000000" w:themeColor="text1"/>
        </w:rPr>
        <w:t>1</w:t>
      </w:r>
      <w:r w:rsidRPr="004B0E06">
        <w:rPr>
          <w:rFonts w:hint="eastAsia"/>
          <w:color w:val="000000" w:themeColor="text1"/>
        </w:rPr>
        <w:t>日，《联合国打击跨国有组织犯罪公约》。</w:t>
      </w:r>
    </w:p>
    <w:p w14:paraId="3B1D5162" w14:textId="77777777" w:rsidR="00744DF2" w:rsidRPr="004B0E06" w:rsidRDefault="00744DF2" w:rsidP="00744DF2">
      <w:pPr>
        <w:pStyle w:val="ZBbodyheaderM2"/>
        <w:spacing w:before="0" w:after="140"/>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可持续发展目标</w:t>
      </w:r>
    </w:p>
    <w:p w14:paraId="6EC7FB75" w14:textId="77777777" w:rsidR="00744DF2" w:rsidRPr="004B0E06" w:rsidRDefault="00744DF2" w:rsidP="00744DF2">
      <w:pPr>
        <w:pStyle w:val="ZBbody1n"/>
        <w:rPr>
          <w:rStyle w:val="simhei"/>
          <w:color w:val="000000" w:themeColor="text1"/>
        </w:rPr>
      </w:pPr>
      <w:r w:rsidRPr="004B0E06">
        <w:rPr>
          <w:rFonts w:hint="eastAsia"/>
          <w:color w:val="000000" w:themeColor="text1"/>
        </w:rPr>
        <w:t>7.</w:t>
      </w:r>
      <w:r w:rsidRPr="004B0E06">
        <w:rPr>
          <w:rFonts w:hint="eastAsia"/>
          <w:color w:val="000000" w:themeColor="text1"/>
        </w:rPr>
        <w:tab/>
      </w:r>
      <w:r w:rsidRPr="004B0E06">
        <w:rPr>
          <w:rStyle w:val="simhei"/>
          <w:rFonts w:hint="eastAsia"/>
          <w:color w:val="000000" w:themeColor="text1"/>
        </w:rPr>
        <w:t>委员会欢迎国际社会对可持续发展目标的支持，并吁请在执行《</w:t>
      </w:r>
      <w:r w:rsidRPr="004B0E06">
        <w:rPr>
          <w:rStyle w:val="simhei"/>
          <w:rFonts w:hint="eastAsia"/>
          <w:color w:val="000000" w:themeColor="text1"/>
        </w:rPr>
        <w:t>2030</w:t>
      </w:r>
      <w:r w:rsidRPr="004B0E06">
        <w:rPr>
          <w:rStyle w:val="simhei"/>
          <w:rFonts w:hint="eastAsia"/>
          <w:color w:val="000000" w:themeColor="text1"/>
        </w:rPr>
        <w:t>年可持续发展议程》的整个进程中，根据《公约》规定实现法律上（依法）和事实上（实质性）的性别平等。委员会忆及目标</w:t>
      </w:r>
      <w:r w:rsidRPr="004B0E06">
        <w:rPr>
          <w:rStyle w:val="simhei"/>
          <w:rFonts w:hint="eastAsia"/>
          <w:color w:val="000000" w:themeColor="text1"/>
        </w:rPr>
        <w:t>5</w:t>
      </w:r>
      <w:r w:rsidRPr="004B0E06">
        <w:rPr>
          <w:rStyle w:val="simhei"/>
          <w:rFonts w:hint="eastAsia"/>
          <w:color w:val="000000" w:themeColor="text1"/>
        </w:rPr>
        <w:t>以及将平等和不歧视原则纳入所有</w:t>
      </w:r>
      <w:r w:rsidRPr="004B0E06">
        <w:rPr>
          <w:rStyle w:val="simhei"/>
          <w:rFonts w:hint="eastAsia"/>
          <w:color w:val="000000" w:themeColor="text1"/>
        </w:rPr>
        <w:t>17</w:t>
      </w:r>
      <w:r w:rsidRPr="004B0E06">
        <w:rPr>
          <w:rStyle w:val="simhei"/>
          <w:rFonts w:hint="eastAsia"/>
          <w:color w:val="000000" w:themeColor="text1"/>
        </w:rPr>
        <w:t>项目标的主流的重要性。委员会敦促缔约国承认妇女是实现该国可持续发展的一支推动力量，并为此通过相关政策和战略。</w:t>
      </w:r>
    </w:p>
    <w:p w14:paraId="0906B610" w14:textId="77777777" w:rsidR="00744DF2" w:rsidRPr="004B0E06" w:rsidRDefault="00744DF2" w:rsidP="00744DF2">
      <w:pPr>
        <w:pStyle w:val="ZBbodyheaderM2"/>
        <w:spacing w:before="0" w:after="140"/>
        <w:rPr>
          <w:color w:val="000000" w:themeColor="text1"/>
        </w:rPr>
      </w:pPr>
      <w:r w:rsidRPr="004B0E06">
        <w:rPr>
          <w:rFonts w:hint="eastAsia"/>
          <w:color w:val="000000" w:themeColor="text1"/>
        </w:rPr>
        <w:tab/>
        <w:t>D.</w:t>
      </w:r>
      <w:r w:rsidRPr="004B0E06">
        <w:rPr>
          <w:rFonts w:hint="eastAsia"/>
          <w:color w:val="000000" w:themeColor="text1"/>
        </w:rPr>
        <w:tab/>
      </w:r>
      <w:r w:rsidRPr="004B0E06">
        <w:rPr>
          <w:rFonts w:hint="eastAsia"/>
          <w:color w:val="000000" w:themeColor="text1"/>
        </w:rPr>
        <w:t>议会</w:t>
      </w:r>
    </w:p>
    <w:p w14:paraId="61832F58" w14:textId="7782A827" w:rsidR="00744DF2" w:rsidRPr="004B0E06" w:rsidRDefault="00744DF2" w:rsidP="00744DF2">
      <w:pPr>
        <w:pStyle w:val="ZBbody1n"/>
        <w:rPr>
          <w:rStyle w:val="simhei"/>
          <w:color w:val="000000" w:themeColor="text1"/>
        </w:rPr>
      </w:pPr>
      <w:r w:rsidRPr="004B0E06">
        <w:rPr>
          <w:rFonts w:hint="eastAsia"/>
          <w:color w:val="000000" w:themeColor="text1"/>
        </w:rPr>
        <w:t>8.</w:t>
      </w:r>
      <w:r w:rsidRPr="004B0E06">
        <w:rPr>
          <w:rFonts w:hint="eastAsia"/>
          <w:color w:val="000000" w:themeColor="text1"/>
        </w:rPr>
        <w:tab/>
      </w:r>
      <w:r w:rsidRPr="004B0E06">
        <w:rPr>
          <w:rStyle w:val="simhei"/>
          <w:rFonts w:hint="eastAsia"/>
          <w:color w:val="000000" w:themeColor="text1"/>
        </w:rPr>
        <w:t>委员会强调了立法权力在确保全面执行《公约》方面发挥的关键作用（见</w:t>
      </w:r>
      <w:hyperlink r:id="rId23" w:history="1">
        <w:r w:rsidRPr="00744DF2">
          <w:rPr>
            <w:rStyle w:val="ad"/>
            <w:rFonts w:eastAsia="黑体" w:hint="eastAsia"/>
          </w:rPr>
          <w:t>A/65/38</w:t>
        </w:r>
      </w:hyperlink>
      <w:r w:rsidRPr="004B0E06">
        <w:rPr>
          <w:rStyle w:val="simhei"/>
          <w:rFonts w:hint="eastAsia"/>
          <w:color w:val="000000" w:themeColor="text1"/>
        </w:rPr>
        <w:t>，第二部分，附件六）。委员会请国民议会根据其任务授权，从现在起到根据《公约》提交下一次定期报告期间，采取必要措施，落实本结论性意见。</w:t>
      </w:r>
    </w:p>
    <w:p w14:paraId="00BC3144" w14:textId="77777777" w:rsidR="00744DF2" w:rsidRPr="004B0E06" w:rsidRDefault="00744DF2" w:rsidP="00744DF2">
      <w:pPr>
        <w:pStyle w:val="ZBbodyheaderM2"/>
        <w:spacing w:before="0" w:after="140"/>
        <w:rPr>
          <w:color w:val="000000" w:themeColor="text1"/>
        </w:rPr>
      </w:pPr>
      <w:r w:rsidRPr="004B0E06">
        <w:rPr>
          <w:rFonts w:hint="eastAsia"/>
          <w:color w:val="000000" w:themeColor="text1"/>
        </w:rPr>
        <w:tab/>
        <w:t>E.</w:t>
      </w:r>
      <w:r w:rsidRPr="004B0E06">
        <w:rPr>
          <w:rFonts w:hint="eastAsia"/>
          <w:color w:val="000000" w:themeColor="text1"/>
        </w:rPr>
        <w:tab/>
      </w:r>
      <w:r w:rsidRPr="004B0E06">
        <w:rPr>
          <w:rFonts w:hint="eastAsia"/>
          <w:color w:val="000000" w:themeColor="text1"/>
        </w:rPr>
        <w:t>关注的主要领域及建议</w:t>
      </w:r>
    </w:p>
    <w:p w14:paraId="4EBABF91" w14:textId="77777777" w:rsidR="00744DF2" w:rsidRPr="004B0E06" w:rsidRDefault="00744DF2" w:rsidP="00744DF2">
      <w:pPr>
        <w:pStyle w:val="ZBbodyheaderM3"/>
        <w:spacing w:before="0"/>
      </w:pPr>
      <w:r w:rsidRPr="004B0E06">
        <w:rPr>
          <w:rFonts w:hint="eastAsia"/>
        </w:rPr>
        <w:t>《公约》、其《任择议定书》和委员会一般性建议的可见度</w:t>
      </w:r>
    </w:p>
    <w:p w14:paraId="6D53EA8D" w14:textId="77777777" w:rsidR="00744DF2" w:rsidRPr="004B0E06" w:rsidRDefault="00744DF2" w:rsidP="00744DF2">
      <w:pPr>
        <w:pStyle w:val="ZBbody1n"/>
        <w:rPr>
          <w:color w:val="000000" w:themeColor="text1"/>
        </w:rPr>
      </w:pPr>
      <w:r w:rsidRPr="004B0E06">
        <w:rPr>
          <w:rFonts w:hint="eastAsia"/>
          <w:color w:val="000000" w:themeColor="text1"/>
        </w:rPr>
        <w:t>9.</w:t>
      </w:r>
      <w:r w:rsidRPr="004B0E06">
        <w:rPr>
          <w:rFonts w:hint="eastAsia"/>
          <w:color w:val="000000" w:themeColor="text1"/>
        </w:rPr>
        <w:tab/>
      </w:r>
      <w:r w:rsidRPr="004B0E06">
        <w:rPr>
          <w:rFonts w:hint="eastAsia"/>
          <w:color w:val="000000" w:themeColor="text1"/>
        </w:rPr>
        <w:t>委员会对缔约国出版和传播《公约》的葡萄牙文译本，以及制定计划和采取举措以建设在任和未来的司法以及安全和警察部队成员的人权能力表示欢迎。但是，委员会仍然感到关切的是，妇女，特别是农村和偏远地区妇女及属于少数群体的妇女，仍然不知晓她们在《公约》下的权利，并且缺乏关于依据国家立法以及《公约》及其《任择议定书》伸张权利所需程序的信息。</w:t>
      </w:r>
    </w:p>
    <w:p w14:paraId="475A1676" w14:textId="6A79DE58" w:rsidR="00744DF2" w:rsidRPr="004B0E06" w:rsidRDefault="00744DF2" w:rsidP="00744DF2">
      <w:pPr>
        <w:pStyle w:val="ZBbody1n"/>
        <w:rPr>
          <w:rStyle w:val="simhei"/>
          <w:color w:val="000000" w:themeColor="text1"/>
        </w:rPr>
      </w:pPr>
      <w:r w:rsidRPr="004B0E06">
        <w:rPr>
          <w:rFonts w:hint="eastAsia"/>
          <w:color w:val="000000" w:themeColor="text1"/>
        </w:rPr>
        <w:t>10.</w:t>
      </w:r>
      <w:r w:rsidRPr="004B0E06">
        <w:rPr>
          <w:rFonts w:hint="eastAsia"/>
          <w:color w:val="000000" w:themeColor="text1"/>
        </w:rPr>
        <w:tab/>
      </w:r>
      <w:r w:rsidRPr="004B0E06">
        <w:rPr>
          <w:rStyle w:val="simhei"/>
          <w:rFonts w:hint="eastAsia"/>
          <w:color w:val="000000" w:themeColor="text1"/>
        </w:rPr>
        <w:t>委员会回顾先前的建议</w:t>
      </w:r>
      <w:r w:rsidRPr="004B0E06">
        <w:rPr>
          <w:rStyle w:val="simhei"/>
          <w:rFonts w:hint="eastAsia"/>
          <w:color w:val="000000" w:themeColor="text1"/>
        </w:rPr>
        <w:t>(</w:t>
      </w:r>
      <w:hyperlink r:id="rId24"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8</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，并建议缔约国：</w:t>
      </w:r>
    </w:p>
    <w:p w14:paraId="661C94CA"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将《公约》翻译为</w:t>
      </w:r>
      <w:r w:rsidRPr="004B0E06">
        <w:rPr>
          <w:rStyle w:val="simhei"/>
          <w:rFonts w:hint="eastAsia"/>
          <w:color w:val="000000" w:themeColor="text1"/>
        </w:rPr>
        <w:t>Chokwe</w:t>
      </w:r>
      <w:r w:rsidRPr="004B0E06">
        <w:rPr>
          <w:rStyle w:val="simhei"/>
          <w:rFonts w:hint="eastAsia"/>
          <w:color w:val="000000" w:themeColor="text1"/>
        </w:rPr>
        <w:t>、</w:t>
      </w:r>
      <w:r w:rsidRPr="004B0E06">
        <w:rPr>
          <w:rStyle w:val="simhei"/>
          <w:rFonts w:hint="eastAsia"/>
          <w:color w:val="000000" w:themeColor="text1"/>
        </w:rPr>
        <w:t>Kikongo</w:t>
      </w:r>
      <w:r w:rsidRPr="004B0E06">
        <w:rPr>
          <w:rStyle w:val="simhei"/>
          <w:rFonts w:hint="eastAsia"/>
          <w:color w:val="000000" w:themeColor="text1"/>
        </w:rPr>
        <w:t>、</w:t>
      </w:r>
      <w:r w:rsidRPr="004B0E06">
        <w:rPr>
          <w:rStyle w:val="simhei"/>
          <w:rFonts w:hint="eastAsia"/>
          <w:color w:val="000000" w:themeColor="text1"/>
        </w:rPr>
        <w:t>Kimbundu</w:t>
      </w:r>
      <w:r w:rsidRPr="004B0E06">
        <w:rPr>
          <w:rStyle w:val="simhei"/>
          <w:rFonts w:hint="eastAsia"/>
          <w:color w:val="000000" w:themeColor="text1"/>
        </w:rPr>
        <w:t>、</w:t>
      </w:r>
      <w:r w:rsidRPr="004B0E06">
        <w:rPr>
          <w:rStyle w:val="simhei"/>
          <w:rFonts w:hint="eastAsia"/>
          <w:color w:val="000000" w:themeColor="text1"/>
        </w:rPr>
        <w:t>Ovambo</w:t>
      </w:r>
      <w:r w:rsidRPr="004B0E06">
        <w:rPr>
          <w:rStyle w:val="simhei"/>
          <w:rFonts w:hint="eastAsia"/>
          <w:color w:val="000000" w:themeColor="text1"/>
        </w:rPr>
        <w:t>和</w:t>
      </w:r>
      <w:r w:rsidRPr="004B0E06">
        <w:rPr>
          <w:rStyle w:val="simhei"/>
          <w:rFonts w:hint="eastAsia"/>
          <w:color w:val="000000" w:themeColor="text1"/>
        </w:rPr>
        <w:t>Umdundu</w:t>
      </w:r>
      <w:r w:rsidRPr="004B0E06">
        <w:rPr>
          <w:rStyle w:val="simhei"/>
          <w:rFonts w:hint="eastAsia"/>
          <w:color w:val="000000" w:themeColor="text1"/>
        </w:rPr>
        <w:t>等语言并确保其得到广泛传播；</w:t>
      </w:r>
    </w:p>
    <w:p w14:paraId="7185071C"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在女性、公共和市政官员以及传统、宗教和社区领袖中加强关于妇女在《公约》和《任择议定书》程序下的权利的有针对性认识提高活动，包括为此加强与民间社会组织在这方面的合作。</w:t>
      </w:r>
    </w:p>
    <w:p w14:paraId="176EB56F" w14:textId="77777777" w:rsidR="00744DF2" w:rsidRPr="004B0E06" w:rsidRDefault="00744DF2" w:rsidP="00744DF2">
      <w:pPr>
        <w:pStyle w:val="ZBbodyheaderM3"/>
        <w:spacing w:before="0"/>
      </w:pPr>
      <w:r w:rsidRPr="004B0E06">
        <w:rPr>
          <w:rFonts w:hint="eastAsia"/>
        </w:rPr>
        <w:lastRenderedPageBreak/>
        <w:t>平等和歧视性法律的立法框架</w:t>
      </w:r>
    </w:p>
    <w:p w14:paraId="0D332B55" w14:textId="77777777" w:rsidR="00744DF2" w:rsidRPr="004B0E06" w:rsidRDefault="00744DF2" w:rsidP="00744DF2">
      <w:pPr>
        <w:pStyle w:val="ZBbody1n"/>
        <w:rPr>
          <w:color w:val="000000" w:themeColor="text1"/>
        </w:rPr>
      </w:pPr>
      <w:r w:rsidRPr="004B0E06">
        <w:rPr>
          <w:rFonts w:hint="eastAsia"/>
          <w:color w:val="000000" w:themeColor="text1"/>
        </w:rPr>
        <w:t>11.</w:t>
      </w:r>
      <w:r w:rsidRPr="004B0E06">
        <w:rPr>
          <w:rFonts w:hint="eastAsia"/>
          <w:color w:val="000000" w:themeColor="text1"/>
        </w:rPr>
        <w:tab/>
      </w:r>
      <w:r w:rsidRPr="004B0E06">
        <w:rPr>
          <w:rFonts w:hint="eastAsia"/>
          <w:color w:val="000000" w:themeColor="text1"/>
        </w:rPr>
        <w:t>委员会注意到，缔约国提供的信息称其持续修订众多法律不会导致出现按性别区分的法律条款。委员会感到关切的是：</w:t>
      </w:r>
    </w:p>
    <w:p w14:paraId="7F1224B5"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不分性别的立法可能会造成妇女得不到充分保护，遭受直接或间接歧视，由此妨碍实现男女实质性平等；</w:t>
      </w:r>
    </w:p>
    <w:p w14:paraId="761722DF"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缔约国《宪法》第</w:t>
      </w:r>
      <w:r w:rsidRPr="004B0E06">
        <w:rPr>
          <w:rFonts w:hint="eastAsia"/>
          <w:color w:val="000000" w:themeColor="text1"/>
        </w:rPr>
        <w:t>21</w:t>
      </w:r>
      <w:r w:rsidRPr="004B0E06">
        <w:rPr>
          <w:rFonts w:hint="eastAsia"/>
          <w:color w:val="000000" w:themeColor="text1"/>
        </w:rPr>
        <w:t>条</w:t>
      </w:r>
      <w:r w:rsidRPr="004B0E06">
        <w:rPr>
          <w:rFonts w:hint="eastAsia"/>
          <w:color w:val="000000" w:themeColor="text1"/>
        </w:rPr>
        <w:t>(h)</w:t>
      </w:r>
      <w:r w:rsidRPr="004B0E06">
        <w:rPr>
          <w:rFonts w:hint="eastAsia"/>
          <w:color w:val="000000" w:themeColor="text1"/>
        </w:rPr>
        <w:t>项、第</w:t>
      </w:r>
      <w:r w:rsidRPr="004B0E06">
        <w:rPr>
          <w:rFonts w:hint="eastAsia"/>
          <w:color w:val="000000" w:themeColor="text1"/>
        </w:rPr>
        <w:t>22</w:t>
      </w:r>
      <w:r w:rsidRPr="004B0E06">
        <w:rPr>
          <w:rFonts w:hint="eastAsia"/>
          <w:color w:val="000000" w:themeColor="text1"/>
        </w:rPr>
        <w:t>条第</w:t>
      </w:r>
      <w:r w:rsidRPr="004B0E06">
        <w:rPr>
          <w:rFonts w:hint="eastAsia"/>
          <w:color w:val="000000" w:themeColor="text1"/>
        </w:rPr>
        <w:t>(3)</w:t>
      </w:r>
      <w:r w:rsidRPr="004B0E06">
        <w:rPr>
          <w:rFonts w:hint="eastAsia"/>
          <w:color w:val="000000" w:themeColor="text1"/>
        </w:rPr>
        <w:t>款</w:t>
      </w:r>
      <w:r w:rsidRPr="004B0E06">
        <w:rPr>
          <w:rFonts w:hint="eastAsia"/>
          <w:color w:val="000000" w:themeColor="text1"/>
        </w:rPr>
        <w:t>(b)</w:t>
      </w:r>
      <w:r w:rsidRPr="004B0E06">
        <w:rPr>
          <w:rFonts w:hint="eastAsia"/>
          <w:color w:val="000000" w:themeColor="text1"/>
        </w:rPr>
        <w:t>项和第</w:t>
      </w:r>
      <w:r w:rsidRPr="004B0E06">
        <w:rPr>
          <w:rFonts w:hint="eastAsia"/>
          <w:color w:val="000000" w:themeColor="text1"/>
        </w:rPr>
        <w:t>23</w:t>
      </w:r>
      <w:r w:rsidRPr="004B0E06">
        <w:rPr>
          <w:rFonts w:hint="eastAsia"/>
          <w:color w:val="000000" w:themeColor="text1"/>
        </w:rPr>
        <w:t>条所载的平等权利和不歧视定义不包括符合《公约》第一条的全面的歧视定义。</w:t>
      </w:r>
    </w:p>
    <w:p w14:paraId="70A1AD3C" w14:textId="6053D1AC" w:rsidR="00744DF2" w:rsidRPr="004B0E06" w:rsidRDefault="00744DF2" w:rsidP="00744DF2">
      <w:pPr>
        <w:pStyle w:val="ZBbody1n"/>
        <w:rPr>
          <w:rStyle w:val="simhei"/>
          <w:color w:val="000000" w:themeColor="text1"/>
        </w:rPr>
      </w:pPr>
      <w:r w:rsidRPr="004B0E06">
        <w:rPr>
          <w:rFonts w:hint="eastAsia"/>
          <w:color w:val="000000" w:themeColor="text1"/>
        </w:rPr>
        <w:t>12.</w:t>
      </w:r>
      <w:r w:rsidRPr="004B0E06">
        <w:rPr>
          <w:rFonts w:hint="eastAsia"/>
          <w:color w:val="000000" w:themeColor="text1"/>
        </w:rPr>
        <w:tab/>
      </w:r>
      <w:r w:rsidRPr="004B0E06">
        <w:rPr>
          <w:rStyle w:val="simhei"/>
          <w:rFonts w:hint="eastAsia"/>
          <w:color w:val="000000" w:themeColor="text1"/>
        </w:rPr>
        <w:t>委员会依据其关于缔约国在《公约》第二条下的核心义务的第</w:t>
      </w:r>
      <w:hyperlink r:id="rId25" w:history="1">
        <w:r w:rsidRPr="00744DF2">
          <w:rPr>
            <w:rStyle w:val="ad"/>
            <w:rFonts w:eastAsia="黑体" w:hint="eastAsia"/>
          </w:rPr>
          <w:t>28(2010)</w:t>
        </w:r>
      </w:hyperlink>
      <w:r w:rsidRPr="004B0E06">
        <w:rPr>
          <w:rStyle w:val="simhei"/>
          <w:rFonts w:hint="eastAsia"/>
          <w:color w:val="000000" w:themeColor="text1"/>
        </w:rPr>
        <w:t>号一般性建议，建议缔约国：</w:t>
      </w:r>
    </w:p>
    <w:p w14:paraId="057FCA1E"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在立法、政策和方案中推出对性别问题有敏感认识的办法；</w:t>
      </w:r>
    </w:p>
    <w:p w14:paraId="127982FE"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依据《公约》第一条和可持续发展目标具体目标</w:t>
      </w:r>
      <w:r w:rsidRPr="004B0E06">
        <w:rPr>
          <w:rStyle w:val="simhei"/>
          <w:rFonts w:hint="eastAsia"/>
          <w:color w:val="000000" w:themeColor="text1"/>
        </w:rPr>
        <w:t>5.1</w:t>
      </w:r>
      <w:r w:rsidRPr="004B0E06">
        <w:rPr>
          <w:rStyle w:val="simhei"/>
          <w:rFonts w:hint="eastAsia"/>
          <w:color w:val="000000" w:themeColor="text1"/>
        </w:rPr>
        <w:t>，采用全面的歧视妇女定义，涵盖所有被禁止的歧视理由，包括公共和私人领域的直接和间接歧视和交叉形式歧视。</w:t>
      </w:r>
    </w:p>
    <w:bookmarkEnd w:id="4"/>
    <w:bookmarkEnd w:id="5"/>
    <w:p w14:paraId="5AA3168D" w14:textId="77777777" w:rsidR="00744DF2" w:rsidRPr="004B0E06" w:rsidRDefault="00744DF2" w:rsidP="00744DF2">
      <w:pPr>
        <w:pStyle w:val="ZBbodyheaderM3"/>
        <w:spacing w:before="0"/>
      </w:pPr>
      <w:r w:rsidRPr="004B0E06">
        <w:rPr>
          <w:rFonts w:hint="eastAsia"/>
        </w:rPr>
        <w:t>司法救助</w:t>
      </w:r>
    </w:p>
    <w:p w14:paraId="3DA4F59E" w14:textId="255B51FC" w:rsidR="00744DF2" w:rsidRPr="004B0E06" w:rsidRDefault="00744DF2" w:rsidP="00744DF2">
      <w:pPr>
        <w:pStyle w:val="ZBbody1n"/>
        <w:rPr>
          <w:color w:val="000000" w:themeColor="text1"/>
        </w:rPr>
      </w:pPr>
      <w:r w:rsidRPr="004B0E06">
        <w:rPr>
          <w:rFonts w:hint="eastAsia"/>
          <w:color w:val="000000" w:themeColor="text1"/>
        </w:rPr>
        <w:t>13.</w:t>
      </w:r>
      <w:r w:rsidRPr="004B0E06">
        <w:rPr>
          <w:rFonts w:hint="eastAsia"/>
          <w:color w:val="000000" w:themeColor="text1"/>
        </w:rPr>
        <w:tab/>
      </w:r>
      <w:r w:rsidRPr="004B0E06">
        <w:rPr>
          <w:rFonts w:hint="eastAsia"/>
          <w:color w:val="000000" w:themeColor="text1"/>
        </w:rPr>
        <w:t>委员会对缔约国通过关于普通管辖权法院组织和运作原则和规则的</w:t>
      </w:r>
      <w:r w:rsidRPr="004B0E06">
        <w:rPr>
          <w:rFonts w:hint="eastAsia"/>
          <w:color w:val="000000" w:themeColor="text1"/>
        </w:rPr>
        <w:t>2015</w:t>
      </w:r>
      <w:r w:rsidRPr="004B0E06">
        <w:rPr>
          <w:rFonts w:hint="eastAsia"/>
          <w:color w:val="000000" w:themeColor="text1"/>
        </w:rPr>
        <w:t>年</w:t>
      </w:r>
      <w:r w:rsidRPr="004B0E06">
        <w:rPr>
          <w:rFonts w:hint="eastAsia"/>
          <w:color w:val="000000" w:themeColor="text1"/>
        </w:rPr>
        <w:t>2</w:t>
      </w:r>
      <w:r w:rsidRPr="004B0E06">
        <w:rPr>
          <w:rFonts w:hint="eastAsia"/>
          <w:color w:val="000000" w:themeColor="text1"/>
        </w:rPr>
        <w:t>月</w:t>
      </w:r>
      <w:r w:rsidRPr="004B0E06">
        <w:rPr>
          <w:rFonts w:hint="eastAsia"/>
          <w:color w:val="000000" w:themeColor="text1"/>
        </w:rPr>
        <w:t>2</w:t>
      </w:r>
      <w:r w:rsidRPr="004B0E06">
        <w:rPr>
          <w:rFonts w:hint="eastAsia"/>
          <w:color w:val="000000" w:themeColor="text1"/>
        </w:rPr>
        <w:t>日第</w:t>
      </w:r>
      <w:r w:rsidRPr="004B0E06">
        <w:rPr>
          <w:rFonts w:hint="eastAsia"/>
          <w:color w:val="000000" w:themeColor="text1"/>
        </w:rPr>
        <w:t>2/15</w:t>
      </w:r>
      <w:r w:rsidRPr="004B0E06">
        <w:rPr>
          <w:rFonts w:hint="eastAsia"/>
          <w:color w:val="000000" w:themeColor="text1"/>
        </w:rPr>
        <w:t>号法，从而启动法院分权制表示欢迎。委员会注意到为制定替代性冲突解决机制所作的努力，包括为此设立和管理法院外争端解决中心以及通过关于争端调停和调解的第</w:t>
      </w:r>
      <w:r w:rsidRPr="00744DF2">
        <w:rPr>
          <w:rFonts w:hint="eastAsia"/>
          <w:color w:val="auto"/>
        </w:rPr>
        <w:t>12/16</w:t>
      </w:r>
      <w:r w:rsidRPr="004B0E06">
        <w:rPr>
          <w:rFonts w:hint="eastAsia"/>
          <w:color w:val="000000" w:themeColor="text1"/>
        </w:rPr>
        <w:t>号法和关于仲裁的第</w:t>
      </w:r>
      <w:r w:rsidRPr="004B0E06">
        <w:rPr>
          <w:rFonts w:hint="eastAsia"/>
          <w:color w:val="000000" w:themeColor="text1"/>
        </w:rPr>
        <w:t>290/17</w:t>
      </w:r>
      <w:r w:rsidRPr="004B0E06">
        <w:rPr>
          <w:rFonts w:hint="eastAsia"/>
          <w:color w:val="000000" w:themeColor="text1"/>
        </w:rPr>
        <w:t>号执行令。但委员会感到关切的是，出于下列原因，妇女在获得司法救助方面继续面临多重障碍：</w:t>
      </w:r>
    </w:p>
    <w:p w14:paraId="7C6F726E"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法院和法院外争端解决中心的可用性有限，特别是在农村地区；</w:t>
      </w:r>
    </w:p>
    <w:p w14:paraId="5A85E377"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spacing w:val="-2"/>
        </w:rPr>
        <w:t>缺乏针对传统冲突解决机制所涉行为者的能力建设方案，对其活动的监管有限，加剧了这类机构始终存在歧视性性别陈规定型观念和有害习俗的风险；</w:t>
      </w:r>
    </w:p>
    <w:p w14:paraId="5D742FA9"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仍然存在不符合《公约》的习惯法条款。</w:t>
      </w:r>
    </w:p>
    <w:p w14:paraId="4D5541A8" w14:textId="6231DD5A" w:rsidR="00744DF2" w:rsidRPr="004B0E06" w:rsidRDefault="00744DF2" w:rsidP="00744DF2">
      <w:pPr>
        <w:pStyle w:val="ZBbody1n"/>
        <w:rPr>
          <w:rStyle w:val="simhei"/>
          <w:color w:val="000000" w:themeColor="text1"/>
        </w:rPr>
      </w:pPr>
      <w:r w:rsidRPr="004B0E06">
        <w:rPr>
          <w:rFonts w:hint="eastAsia"/>
          <w:color w:val="000000" w:themeColor="text1"/>
        </w:rPr>
        <w:t>14.</w:t>
      </w:r>
      <w:r w:rsidRPr="004B0E06">
        <w:rPr>
          <w:rFonts w:hint="eastAsia"/>
          <w:color w:val="000000" w:themeColor="text1"/>
        </w:rPr>
        <w:tab/>
      </w:r>
      <w:r w:rsidRPr="004B0E06">
        <w:rPr>
          <w:rStyle w:val="simhei"/>
          <w:rFonts w:hint="eastAsia"/>
          <w:color w:val="000000" w:themeColor="text1"/>
        </w:rPr>
        <w:t>委员会忆及先前的建议</w:t>
      </w:r>
      <w:r w:rsidRPr="004B0E06">
        <w:rPr>
          <w:rStyle w:val="simhei"/>
          <w:rFonts w:hint="eastAsia"/>
          <w:color w:val="000000" w:themeColor="text1"/>
        </w:rPr>
        <w:t>(</w:t>
      </w:r>
      <w:hyperlink r:id="rId26"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10</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，并依据关于妇女的司法救助的第</w:t>
      </w:r>
      <w:hyperlink r:id="rId27" w:history="1">
        <w:r w:rsidRPr="00744DF2">
          <w:rPr>
            <w:rStyle w:val="ad"/>
            <w:rFonts w:eastAsia="黑体" w:hint="eastAsia"/>
          </w:rPr>
          <w:t>33(2015)</w:t>
        </w:r>
      </w:hyperlink>
      <w:r w:rsidRPr="004B0E06">
        <w:rPr>
          <w:rStyle w:val="simhei"/>
          <w:rFonts w:hint="eastAsia"/>
          <w:color w:val="000000" w:themeColor="text1"/>
        </w:rPr>
        <w:t>号一般性建议，建议缔约国：</w:t>
      </w:r>
    </w:p>
    <w:p w14:paraId="5AC4AD03" w14:textId="2E05A96D"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依据缔约国在人权理事会普遍定期审议机制第二轮审议周期</w:t>
      </w:r>
      <w:proofErr w:type="gramStart"/>
      <w:r w:rsidRPr="004B0E06">
        <w:rPr>
          <w:rStyle w:val="simhei"/>
          <w:rFonts w:hint="eastAsia"/>
          <w:color w:val="000000" w:themeColor="text1"/>
        </w:rPr>
        <w:t>作出</w:t>
      </w:r>
      <w:proofErr w:type="gramEnd"/>
      <w:r w:rsidRPr="004B0E06">
        <w:rPr>
          <w:rStyle w:val="simhei"/>
          <w:rFonts w:hint="eastAsia"/>
          <w:color w:val="000000" w:themeColor="text1"/>
        </w:rPr>
        <w:t>的承诺</w:t>
      </w:r>
      <w:r w:rsidRPr="004B0E06">
        <w:rPr>
          <w:rStyle w:val="simhei"/>
          <w:rFonts w:hint="eastAsia"/>
          <w:color w:val="000000" w:themeColor="text1"/>
        </w:rPr>
        <w:t>(</w:t>
      </w:r>
      <w:hyperlink r:id="rId28" w:history="1">
        <w:r w:rsidRPr="00744DF2">
          <w:rPr>
            <w:rStyle w:val="ad"/>
            <w:rFonts w:eastAsia="黑体" w:hint="eastAsia"/>
          </w:rPr>
          <w:t>A/HRC/28/11</w:t>
        </w:r>
      </w:hyperlink>
      <w:r w:rsidRPr="004B0E06">
        <w:rPr>
          <w:rStyle w:val="simhei"/>
          <w:rFonts w:hint="eastAsia"/>
          <w:color w:val="000000" w:themeColor="text1"/>
        </w:rPr>
        <w:t>，第</w:t>
      </w:r>
      <w:r w:rsidRPr="004B0E06">
        <w:rPr>
          <w:rStyle w:val="simhei"/>
          <w:rFonts w:hint="eastAsia"/>
          <w:color w:val="000000" w:themeColor="text1"/>
        </w:rPr>
        <w:t>134.112</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，加快法院</w:t>
      </w:r>
      <w:proofErr w:type="gramStart"/>
      <w:r w:rsidRPr="004B0E06">
        <w:rPr>
          <w:rStyle w:val="simhei"/>
          <w:rFonts w:hint="eastAsia"/>
          <w:color w:val="000000" w:themeColor="text1"/>
        </w:rPr>
        <w:t>分权进程</w:t>
      </w:r>
      <w:proofErr w:type="gramEnd"/>
      <w:r w:rsidRPr="004B0E06">
        <w:rPr>
          <w:rStyle w:val="simhei"/>
          <w:rFonts w:hint="eastAsia"/>
          <w:color w:val="000000" w:themeColor="text1"/>
        </w:rPr>
        <w:t>并在全国，特别是农村设立法院外争端解决中心，同时提供与年龄相适宜的程序调解，以确保妇女获得司法救助和更好地解决妇女，特别是农村妇女、残疾妇女、性别暴力受害妇女、</w:t>
      </w:r>
      <w:r>
        <w:rPr>
          <w:rStyle w:val="simhei"/>
          <w:rFonts w:hint="eastAsia"/>
          <w:color w:val="000000" w:themeColor="text1"/>
        </w:rPr>
        <w:t>移民</w:t>
      </w:r>
      <w:r w:rsidRPr="004B0E06">
        <w:rPr>
          <w:rStyle w:val="simhei"/>
          <w:rFonts w:hint="eastAsia"/>
          <w:color w:val="000000" w:themeColor="text1"/>
        </w:rPr>
        <w:t>、寻求庇护和难民妇女面临的交叉形式歧视；</w:t>
      </w:r>
    </w:p>
    <w:p w14:paraId="462E23E8"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为传统冲突解决机制所涉行为者提供关于《公约》和妇女权利的有针对性能力建设，以保证充分保护妇女和女童权利并确保她们不受损害，并加强监测这些功能以确保其执行工作符合《公约》；</w:t>
      </w:r>
    </w:p>
    <w:p w14:paraId="7324509F"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lastRenderedPageBreak/>
        <w:tab/>
        <w:t>(c)</w:t>
      </w:r>
      <w:r w:rsidRPr="004B0E06">
        <w:rPr>
          <w:rStyle w:val="simhei"/>
          <w:rFonts w:hint="eastAsia"/>
          <w:color w:val="000000" w:themeColor="text1"/>
        </w:rPr>
        <w:tab/>
      </w:r>
      <w:r w:rsidRPr="004B0E06">
        <w:rPr>
          <w:rStyle w:val="simhei"/>
          <w:rFonts w:hint="eastAsia"/>
          <w:color w:val="000000" w:themeColor="text1"/>
        </w:rPr>
        <w:t>加快完成持续进行的工作，以解决习惯法和缔约国《宪法》之间的矛盾，确保包括通过立法措施等途径提供所有必要保障，以防止习惯司法机制侵害《公约》所载权利。</w:t>
      </w:r>
    </w:p>
    <w:p w14:paraId="5335DFB1" w14:textId="77777777" w:rsidR="00744DF2" w:rsidRPr="004B0E06" w:rsidRDefault="00744DF2" w:rsidP="00744DF2">
      <w:pPr>
        <w:pStyle w:val="ZBbodyheaderM3"/>
        <w:spacing w:before="0"/>
      </w:pPr>
      <w:r w:rsidRPr="004B0E06">
        <w:rPr>
          <w:rFonts w:hint="eastAsia"/>
        </w:rPr>
        <w:t>提高妇女地位国家机构</w:t>
      </w:r>
    </w:p>
    <w:p w14:paraId="54D373EC" w14:textId="77777777" w:rsidR="00744DF2" w:rsidRPr="004B0E06" w:rsidRDefault="00744DF2" w:rsidP="00744DF2">
      <w:pPr>
        <w:pStyle w:val="ZBbody1n"/>
        <w:rPr>
          <w:color w:val="000000" w:themeColor="text1"/>
        </w:rPr>
      </w:pPr>
      <w:r w:rsidRPr="004B0E06">
        <w:rPr>
          <w:rFonts w:hint="eastAsia"/>
          <w:color w:val="000000" w:themeColor="text1"/>
        </w:rPr>
        <w:t>15.</w:t>
      </w:r>
      <w:r w:rsidRPr="004B0E06">
        <w:rPr>
          <w:rFonts w:hint="eastAsia"/>
          <w:color w:val="000000" w:themeColor="text1"/>
        </w:rPr>
        <w:tab/>
      </w:r>
      <w:r w:rsidRPr="004B0E06">
        <w:rPr>
          <w:rFonts w:hint="eastAsia"/>
          <w:color w:val="000000" w:themeColor="text1"/>
        </w:rPr>
        <w:t>委员会注意到，缔约国在</w:t>
      </w:r>
      <w:r w:rsidRPr="004B0E06">
        <w:rPr>
          <w:rFonts w:hint="eastAsia"/>
          <w:color w:val="000000" w:themeColor="text1"/>
        </w:rPr>
        <w:t>2017</w:t>
      </w:r>
      <w:r w:rsidRPr="004B0E06">
        <w:rPr>
          <w:rFonts w:hint="eastAsia"/>
          <w:color w:val="000000" w:themeColor="text1"/>
        </w:rPr>
        <w:t>年设立社会行动、家庭和提高妇女地位部并提供信息表示该部委在省、市两级派驻了代表。但是，委员会对以下情况表示关切：</w:t>
      </w:r>
    </w:p>
    <w:p w14:paraId="4F1310C8"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自</w:t>
      </w:r>
      <w:r w:rsidRPr="004B0E06">
        <w:rPr>
          <w:rFonts w:hint="eastAsia"/>
          <w:color w:val="000000" w:themeColor="text1"/>
        </w:rPr>
        <w:t>2013</w:t>
      </w:r>
      <w:r w:rsidRPr="004B0E06">
        <w:rPr>
          <w:rFonts w:hint="eastAsia"/>
          <w:color w:val="000000" w:themeColor="text1"/>
        </w:rPr>
        <w:t>年通过《国家性别平等和公平政策》以来迟迟未能批准落实该政策的行动计划，导致缺乏与实现妇女权利有关的基线、战略和目标；</w:t>
      </w:r>
    </w:p>
    <w:p w14:paraId="29779FA6"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人力、技术和财政资源不足，妨碍这个新设部委有效开展促进和保护妇女权利的工作；</w:t>
      </w:r>
    </w:p>
    <w:p w14:paraId="6D3478B8"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明确以促进性别平等主流化和将两性平等观点纳入预算编制为目标的举措数量不足；</w:t>
      </w:r>
    </w:p>
    <w:p w14:paraId="11082DBF" w14:textId="77777777" w:rsidR="00744DF2" w:rsidRPr="004B0E06" w:rsidRDefault="00744DF2" w:rsidP="00744DF2">
      <w:pPr>
        <w:pStyle w:val="ZBbody1n"/>
        <w:rPr>
          <w:color w:val="000000" w:themeColor="text1"/>
        </w:rPr>
      </w:pPr>
      <w:r w:rsidRPr="004B0E06">
        <w:rPr>
          <w:rFonts w:hint="eastAsia"/>
          <w:color w:val="000000" w:themeColor="text1"/>
        </w:rPr>
        <w:tab/>
        <w:t>(d)</w:t>
      </w:r>
      <w:r w:rsidRPr="004B0E06">
        <w:rPr>
          <w:rFonts w:hint="eastAsia"/>
          <w:color w:val="000000" w:themeColor="text1"/>
        </w:rPr>
        <w:tab/>
      </w:r>
      <w:r w:rsidRPr="004B0E06">
        <w:rPr>
          <w:rFonts w:hint="eastAsia"/>
          <w:color w:val="000000" w:themeColor="text1"/>
        </w:rPr>
        <w:t>国家、省、市各机构及其代理人实现性别平等主流化的努力缺乏协调。</w:t>
      </w:r>
    </w:p>
    <w:p w14:paraId="01CFB874" w14:textId="77777777" w:rsidR="00744DF2" w:rsidRPr="004B0E06" w:rsidRDefault="00744DF2" w:rsidP="00744DF2">
      <w:pPr>
        <w:pStyle w:val="ZBbody1n"/>
        <w:rPr>
          <w:rStyle w:val="simhei"/>
          <w:color w:val="000000" w:themeColor="text1"/>
        </w:rPr>
      </w:pPr>
      <w:r w:rsidRPr="004B0E06">
        <w:rPr>
          <w:rFonts w:hint="eastAsia"/>
          <w:color w:val="000000" w:themeColor="text1"/>
        </w:rPr>
        <w:t>16.</w:t>
      </w:r>
      <w:r w:rsidRPr="004B0E06">
        <w:rPr>
          <w:rFonts w:hint="eastAsia"/>
          <w:color w:val="000000" w:themeColor="text1"/>
        </w:rPr>
        <w:tab/>
      </w:r>
      <w:r w:rsidRPr="004B0E06">
        <w:rPr>
          <w:rStyle w:val="simhei"/>
          <w:rFonts w:hint="eastAsia"/>
          <w:color w:val="000000" w:themeColor="text1"/>
        </w:rPr>
        <w:t>委员会依据第</w:t>
      </w:r>
      <w:r w:rsidRPr="004B0E06">
        <w:rPr>
          <w:rStyle w:val="simhei"/>
          <w:rFonts w:hint="eastAsia"/>
          <w:color w:val="000000" w:themeColor="text1"/>
        </w:rPr>
        <w:t>28</w:t>
      </w:r>
      <w:r w:rsidRPr="004B0E06">
        <w:rPr>
          <w:rStyle w:val="simhei"/>
          <w:rFonts w:hint="eastAsia"/>
          <w:color w:val="000000" w:themeColor="text1"/>
        </w:rPr>
        <w:t>号一般性建议和可持续发展目标具体目标</w:t>
      </w:r>
      <w:r w:rsidRPr="004B0E06">
        <w:rPr>
          <w:rStyle w:val="simhei"/>
          <w:rFonts w:hint="eastAsia"/>
          <w:color w:val="000000" w:themeColor="text1"/>
        </w:rPr>
        <w:t>5.c</w:t>
      </w:r>
      <w:r w:rsidRPr="004B0E06">
        <w:rPr>
          <w:rStyle w:val="simhei"/>
          <w:rFonts w:hint="eastAsia"/>
          <w:color w:val="000000" w:themeColor="text1"/>
        </w:rPr>
        <w:t>，建议缔约国：</w:t>
      </w:r>
    </w:p>
    <w:p w14:paraId="18E3F93C"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加快通过落实《国家性别平等和公平政策》的行动计划，并基于指标和目标纳入以结果为导向的办法，以衡量执行工作成果和取得的进展，确保定期的系统性监测和报告；</w:t>
      </w:r>
    </w:p>
    <w:p w14:paraId="7CDD2406"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为社会行动、家庭和提高妇女地位部提供足够的人力、技术和财政资源以使其作为提高妇女地位国家机构能够有效地开展任务授权；</w:t>
      </w:r>
    </w:p>
    <w:p w14:paraId="4ABBF7FC"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(c)</w:t>
      </w:r>
      <w:r w:rsidRPr="004B0E06">
        <w:rPr>
          <w:rStyle w:val="simhei"/>
          <w:rFonts w:hint="eastAsia"/>
          <w:color w:val="000000" w:themeColor="text1"/>
        </w:rPr>
        <w:tab/>
      </w:r>
      <w:r w:rsidRPr="004B0E06">
        <w:rPr>
          <w:rStyle w:val="simhei"/>
          <w:rFonts w:hint="eastAsia"/>
          <w:color w:val="000000" w:themeColor="text1"/>
        </w:rPr>
        <w:t>加强多部门性别协调理事会在各级政府的存在，以确保有效协调、监测和评估公共政策和行动对提高妇女地位的影响；</w:t>
      </w:r>
    </w:p>
    <w:p w14:paraId="2825577D" w14:textId="2B74B84D" w:rsidR="00744DF2" w:rsidRPr="004B0E06" w:rsidRDefault="00744DF2" w:rsidP="00744DF2">
      <w:pPr>
        <w:pStyle w:val="ZBbody1n"/>
        <w:rPr>
          <w:rStyle w:val="simhei"/>
          <w:color w:val="000000" w:themeColor="text1"/>
        </w:rPr>
      </w:pPr>
      <w:r w:rsidRPr="004B0E06">
        <w:rPr>
          <w:rStyle w:val="simhei"/>
          <w:rFonts w:hint="eastAsia"/>
          <w:color w:val="000000" w:themeColor="text1"/>
        </w:rPr>
        <w:tab/>
        <w:t>(d)</w:t>
      </w:r>
      <w:r w:rsidRPr="004B0E06">
        <w:rPr>
          <w:rStyle w:val="simhei"/>
          <w:rFonts w:hint="eastAsia"/>
          <w:color w:val="000000" w:themeColor="text1"/>
        </w:rPr>
        <w:tab/>
      </w:r>
      <w:r w:rsidRPr="004B0E06">
        <w:rPr>
          <w:rStyle w:val="simhei"/>
          <w:rFonts w:hint="eastAsia"/>
          <w:color w:val="000000" w:themeColor="text1"/>
        </w:rPr>
        <w:t>修订第</w:t>
      </w:r>
      <w:r w:rsidRPr="00744DF2">
        <w:rPr>
          <w:rStyle w:val="simhei"/>
          <w:rFonts w:hint="eastAsia"/>
          <w:color w:val="auto"/>
        </w:rPr>
        <w:t>15/10</w:t>
      </w:r>
      <w:r w:rsidRPr="004B0E06">
        <w:rPr>
          <w:rStyle w:val="simhei"/>
          <w:rFonts w:hint="eastAsia"/>
          <w:color w:val="000000" w:themeColor="text1"/>
        </w:rPr>
        <w:t>号法案，整合与性别平等有关的预算编制规定，为职能部委、政府部门和机构的性别平等问题协调人提供支持以便确保有效地将性别平等纳入主流。</w:t>
      </w:r>
    </w:p>
    <w:p w14:paraId="3B9A2130" w14:textId="77777777" w:rsidR="00744DF2" w:rsidRPr="004B0E06" w:rsidRDefault="00744DF2" w:rsidP="00744DF2">
      <w:pPr>
        <w:pStyle w:val="ZBbodyheaderM3"/>
        <w:spacing w:before="0"/>
      </w:pPr>
      <w:r w:rsidRPr="004B0E06">
        <w:rPr>
          <w:rFonts w:hint="eastAsia"/>
        </w:rPr>
        <w:t>国家人权机构</w:t>
      </w:r>
    </w:p>
    <w:p w14:paraId="22F812EB" w14:textId="77777777" w:rsidR="00744DF2" w:rsidRPr="004B0E06" w:rsidRDefault="00744DF2" w:rsidP="00744DF2">
      <w:pPr>
        <w:pStyle w:val="ZBbody1n"/>
        <w:rPr>
          <w:color w:val="000000" w:themeColor="text1"/>
        </w:rPr>
      </w:pPr>
      <w:r w:rsidRPr="004B0E06">
        <w:rPr>
          <w:rFonts w:hint="eastAsia"/>
          <w:color w:val="000000" w:themeColor="text1"/>
        </w:rPr>
        <w:t>17.</w:t>
      </w:r>
      <w:r w:rsidRPr="004B0E06">
        <w:rPr>
          <w:rFonts w:hint="eastAsia"/>
          <w:color w:val="000000" w:themeColor="text1"/>
        </w:rPr>
        <w:tab/>
      </w:r>
      <w:r w:rsidRPr="004B0E06">
        <w:rPr>
          <w:rFonts w:hint="eastAsia"/>
          <w:color w:val="000000" w:themeColor="text1"/>
        </w:rPr>
        <w:t>委员会注意到，缔约国设有监察员办公室并提供信息称正在为该办公室分配独立预算。但是，委员会感到关切的是，监察员办公室未遵守《关于促进和保护人权的国家机构的地位的原则》（《巴黎原则》），并且由于任务授权缺少性别平等事项，妇女往往不会寻求该办公室的服务。</w:t>
      </w:r>
    </w:p>
    <w:p w14:paraId="21FA8B1A" w14:textId="77777777" w:rsidR="00744DF2" w:rsidRPr="004B0E06" w:rsidRDefault="00744DF2" w:rsidP="00744DF2">
      <w:pPr>
        <w:pStyle w:val="ZBbody1n"/>
        <w:keepNext/>
        <w:rPr>
          <w:rStyle w:val="simhei"/>
          <w:color w:val="000000" w:themeColor="text1"/>
        </w:rPr>
      </w:pPr>
      <w:r w:rsidRPr="004B0E06">
        <w:rPr>
          <w:rFonts w:hint="eastAsia"/>
          <w:color w:val="000000" w:themeColor="text1"/>
        </w:rPr>
        <w:t>18.</w:t>
      </w:r>
      <w:r w:rsidRPr="004B0E06">
        <w:rPr>
          <w:rFonts w:hint="eastAsia"/>
          <w:color w:val="000000" w:themeColor="text1"/>
        </w:rPr>
        <w:tab/>
      </w:r>
      <w:r w:rsidRPr="004B0E06">
        <w:rPr>
          <w:rStyle w:val="simhei"/>
          <w:rFonts w:hint="eastAsia"/>
          <w:color w:val="000000" w:themeColor="text1"/>
        </w:rPr>
        <w:t>委员会建议缔约国：</w:t>
      </w:r>
    </w:p>
    <w:p w14:paraId="23B73419" w14:textId="2A418B5F"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依据在普遍定期审议期间</w:t>
      </w:r>
      <w:proofErr w:type="gramStart"/>
      <w:r w:rsidRPr="004B0E06">
        <w:rPr>
          <w:rStyle w:val="simhei"/>
          <w:rFonts w:hint="eastAsia"/>
          <w:color w:val="000000" w:themeColor="text1"/>
        </w:rPr>
        <w:t>作出</w:t>
      </w:r>
      <w:proofErr w:type="gramEnd"/>
      <w:r w:rsidRPr="004B0E06">
        <w:rPr>
          <w:rStyle w:val="simhei"/>
          <w:rFonts w:hint="eastAsia"/>
          <w:color w:val="000000" w:themeColor="text1"/>
        </w:rPr>
        <w:t>的承诺</w:t>
      </w:r>
      <w:r w:rsidRPr="004B0E06">
        <w:rPr>
          <w:rStyle w:val="simhei"/>
          <w:rFonts w:hint="eastAsia"/>
          <w:color w:val="000000" w:themeColor="text1"/>
        </w:rPr>
        <w:t>(</w:t>
      </w:r>
      <w:hyperlink r:id="rId29" w:history="1">
        <w:r w:rsidRPr="00744DF2">
          <w:rPr>
            <w:rStyle w:val="ad"/>
            <w:rFonts w:eastAsia="黑体" w:hint="eastAsia"/>
          </w:rPr>
          <w:t>A/HRC/28/11</w:t>
        </w:r>
      </w:hyperlink>
      <w:r w:rsidRPr="004B0E06">
        <w:rPr>
          <w:rStyle w:val="simhei"/>
          <w:rFonts w:hint="eastAsia"/>
          <w:color w:val="000000" w:themeColor="text1"/>
        </w:rPr>
        <w:t>，第</w:t>
      </w:r>
      <w:r w:rsidRPr="004B0E06">
        <w:rPr>
          <w:rStyle w:val="simhei"/>
          <w:rFonts w:hint="eastAsia"/>
          <w:color w:val="000000" w:themeColor="text1"/>
        </w:rPr>
        <w:t>134.46</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，加快通过必要法律框架以使监察员办公室遵守《巴黎原则》；</w:t>
      </w:r>
    </w:p>
    <w:p w14:paraId="465659C8"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为监察员办公室提供关于妇女权利的具体任务授权以及开展该任务授权所需的人力、技术和财政资源；</w:t>
      </w:r>
    </w:p>
    <w:p w14:paraId="79BF180F"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lastRenderedPageBreak/>
        <w:tab/>
        <w:t>(c)</w:t>
      </w:r>
      <w:r w:rsidRPr="004B0E06">
        <w:rPr>
          <w:rStyle w:val="simhei"/>
          <w:rFonts w:hint="eastAsia"/>
          <w:color w:val="000000" w:themeColor="text1"/>
        </w:rPr>
        <w:tab/>
      </w:r>
      <w:r w:rsidRPr="004B0E06">
        <w:rPr>
          <w:rStyle w:val="simhei"/>
          <w:rFonts w:hint="eastAsia"/>
          <w:color w:val="000000" w:themeColor="text1"/>
        </w:rPr>
        <w:t>鼓励监察员办公室申请国家人权机构全球联盟的认证。</w:t>
      </w:r>
    </w:p>
    <w:p w14:paraId="330ADF73" w14:textId="77777777" w:rsidR="00744DF2" w:rsidRPr="004B0E06" w:rsidRDefault="00744DF2" w:rsidP="00744DF2">
      <w:pPr>
        <w:pStyle w:val="ZBbodyheaderM3"/>
        <w:spacing w:before="0"/>
      </w:pPr>
      <w:r w:rsidRPr="004B0E06">
        <w:rPr>
          <w:rFonts w:hint="eastAsia"/>
        </w:rPr>
        <w:t>妇女人权维护者、记者和民间社会组织成员</w:t>
      </w:r>
    </w:p>
    <w:p w14:paraId="432B1D1D" w14:textId="2F8C8E02" w:rsidR="00744DF2" w:rsidRPr="004B0E06" w:rsidRDefault="00744DF2" w:rsidP="00744DF2">
      <w:pPr>
        <w:pStyle w:val="ZBbody1n"/>
        <w:rPr>
          <w:color w:val="000000" w:themeColor="text1"/>
        </w:rPr>
      </w:pPr>
      <w:r w:rsidRPr="004B0E06">
        <w:rPr>
          <w:rFonts w:hint="eastAsia"/>
          <w:color w:val="000000" w:themeColor="text1"/>
        </w:rPr>
        <w:t>19.</w:t>
      </w:r>
      <w:r w:rsidRPr="004B0E06">
        <w:rPr>
          <w:rFonts w:hint="eastAsia"/>
          <w:color w:val="000000" w:themeColor="text1"/>
        </w:rPr>
        <w:tab/>
      </w:r>
      <w:r w:rsidRPr="004B0E06">
        <w:rPr>
          <w:rFonts w:hint="eastAsia"/>
          <w:color w:val="000000" w:themeColor="text1"/>
        </w:rPr>
        <w:t>委员会注意到，缔约国提供信息称《宪法》（第</w:t>
      </w:r>
      <w:r w:rsidRPr="004B0E06">
        <w:rPr>
          <w:rFonts w:hint="eastAsia"/>
          <w:color w:val="000000" w:themeColor="text1"/>
        </w:rPr>
        <w:t>48</w:t>
      </w:r>
      <w:r w:rsidRPr="004B0E06">
        <w:rPr>
          <w:rFonts w:hint="eastAsia"/>
          <w:color w:val="000000" w:themeColor="text1"/>
        </w:rPr>
        <w:t>条）和国家立法（第</w:t>
      </w:r>
      <w:r w:rsidRPr="004B0E06">
        <w:rPr>
          <w:rFonts w:hint="eastAsia"/>
          <w:color w:val="000000" w:themeColor="text1"/>
        </w:rPr>
        <w:t>6/12</w:t>
      </w:r>
      <w:r w:rsidRPr="004B0E06">
        <w:rPr>
          <w:rFonts w:hint="eastAsia"/>
          <w:color w:val="000000" w:themeColor="text1"/>
        </w:rPr>
        <w:t>号法）保障了结社权利。但是，其对缔约国采取措施，包括通过警察部队恐吓、骚扰和采用暴力手段来限制言论自由、结社自由和和平示威自由的问题表示关切。委员会注意到，缔约国废止了关于</w:t>
      </w:r>
      <w:proofErr w:type="gramStart"/>
      <w:r w:rsidRPr="004B0E06">
        <w:rPr>
          <w:rFonts w:hint="eastAsia"/>
          <w:color w:val="000000" w:themeColor="text1"/>
        </w:rPr>
        <w:t>监管非</w:t>
      </w:r>
      <w:proofErr w:type="gramEnd"/>
      <w:r w:rsidRPr="004B0E06">
        <w:rPr>
          <w:rFonts w:hint="eastAsia"/>
          <w:color w:val="000000" w:themeColor="text1"/>
        </w:rPr>
        <w:t>政府组织的第</w:t>
      </w:r>
      <w:hyperlink r:id="rId30" w:history="1">
        <w:r w:rsidRPr="00744DF2">
          <w:rPr>
            <w:rStyle w:val="ad"/>
            <w:rFonts w:hint="eastAsia"/>
          </w:rPr>
          <w:t>74/15</w:t>
        </w:r>
      </w:hyperlink>
      <w:proofErr w:type="gramStart"/>
      <w:r w:rsidRPr="004B0E06">
        <w:rPr>
          <w:rFonts w:hint="eastAsia"/>
          <w:color w:val="000000" w:themeColor="text1"/>
        </w:rPr>
        <w:t>号总统</w:t>
      </w:r>
      <w:proofErr w:type="gramEnd"/>
      <w:r w:rsidRPr="004B0E06">
        <w:rPr>
          <w:rFonts w:hint="eastAsia"/>
          <w:color w:val="000000" w:themeColor="text1"/>
        </w:rPr>
        <w:t>令，并对缔约国于</w:t>
      </w:r>
      <w:r w:rsidRPr="004B0E06">
        <w:rPr>
          <w:rFonts w:hint="eastAsia"/>
          <w:color w:val="000000" w:themeColor="text1"/>
        </w:rPr>
        <w:t>2017</w:t>
      </w:r>
      <w:r w:rsidRPr="004B0E06">
        <w:rPr>
          <w:rFonts w:hint="eastAsia"/>
          <w:color w:val="000000" w:themeColor="text1"/>
        </w:rPr>
        <w:t>年</w:t>
      </w:r>
      <w:r w:rsidRPr="004B0E06">
        <w:rPr>
          <w:rFonts w:hint="eastAsia"/>
          <w:color w:val="000000" w:themeColor="text1"/>
        </w:rPr>
        <w:t>11</w:t>
      </w:r>
      <w:r w:rsidRPr="004B0E06">
        <w:rPr>
          <w:rFonts w:hint="eastAsia"/>
          <w:color w:val="000000" w:themeColor="text1"/>
        </w:rPr>
        <w:t>月与非政府组织举办论坛表示欢迎。但是，委员会感到关切的是，在筹备交互式对话期间缺少与民间社会代表直接交流的机会，并且缔约国未充分利用非政府组织的贡献来提高妇女地位以及促进社会和经济发展。</w:t>
      </w:r>
    </w:p>
    <w:p w14:paraId="6808AF4F" w14:textId="77777777" w:rsidR="00744DF2" w:rsidRPr="004B0E06" w:rsidRDefault="00744DF2" w:rsidP="00744DF2">
      <w:pPr>
        <w:pStyle w:val="ZBbody1n"/>
        <w:rPr>
          <w:rStyle w:val="simhei"/>
          <w:color w:val="000000" w:themeColor="text1"/>
        </w:rPr>
      </w:pPr>
      <w:r w:rsidRPr="004B0E06">
        <w:rPr>
          <w:rFonts w:hint="eastAsia"/>
          <w:color w:val="000000" w:themeColor="text1"/>
        </w:rPr>
        <w:t>20.</w:t>
      </w:r>
      <w:r w:rsidRPr="004B0E06">
        <w:rPr>
          <w:rFonts w:hint="eastAsia"/>
          <w:color w:val="000000" w:themeColor="text1"/>
        </w:rPr>
        <w:tab/>
      </w:r>
      <w:r w:rsidRPr="004B0E06">
        <w:rPr>
          <w:rStyle w:val="simhei"/>
          <w:rFonts w:hint="eastAsia"/>
          <w:color w:val="000000" w:themeColor="text1"/>
        </w:rPr>
        <w:t>委员会建议缔约国：</w:t>
      </w:r>
    </w:p>
    <w:p w14:paraId="303A585F" w14:textId="3E30BC0B"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正如经济、社会及文化权利委员会提出的建议</w:t>
      </w:r>
      <w:r w:rsidRPr="004B0E06">
        <w:rPr>
          <w:rStyle w:val="simhei"/>
          <w:rFonts w:hint="eastAsia"/>
          <w:color w:val="000000" w:themeColor="text1"/>
        </w:rPr>
        <w:t>(</w:t>
      </w:r>
      <w:hyperlink r:id="rId31" w:history="1">
        <w:r w:rsidRPr="00744DF2">
          <w:rPr>
            <w:rStyle w:val="ad"/>
            <w:rFonts w:eastAsia="黑体" w:hint="eastAsia"/>
          </w:rPr>
          <w:t>E/C.12/AGO/CO/4-5</w:t>
        </w:r>
      </w:hyperlink>
      <w:r w:rsidRPr="004B0E06">
        <w:rPr>
          <w:rStyle w:val="simhei"/>
          <w:rFonts w:hint="eastAsia"/>
          <w:color w:val="000000" w:themeColor="text1"/>
        </w:rPr>
        <w:t>，第</w:t>
      </w:r>
      <w:r w:rsidRPr="004B0E06">
        <w:rPr>
          <w:rStyle w:val="simhei"/>
          <w:rFonts w:hint="eastAsia"/>
          <w:color w:val="000000" w:themeColor="text1"/>
        </w:rPr>
        <w:t>18</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毫不拖延地通过和执行有效措施来保护妇女人权维护者、记者和民间社会组织成员，特别是在妇女权利领域工作的人，并使他们能够在不担心被骚扰、被暴力侵害或受恐吓，或者不用担心面临这些威胁的情况下自由工作，同时确保此类行为的犯罪者被绳之以法；</w:t>
      </w:r>
    </w:p>
    <w:p w14:paraId="495CF2DA"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与民间社会组织，特别是妇女协会，在制定、执行和监测旨在《公约》涵盖的所有领域提高妇女地位的政策、方案和措施方面合作，也在向委员会报告的进程中合作。</w:t>
      </w:r>
    </w:p>
    <w:p w14:paraId="0DDD73D5" w14:textId="77777777" w:rsidR="00744DF2" w:rsidRPr="004B0E06" w:rsidRDefault="00744DF2" w:rsidP="00744DF2">
      <w:pPr>
        <w:pStyle w:val="ZBbodyheaderM3"/>
        <w:spacing w:before="0"/>
      </w:pPr>
      <w:r w:rsidRPr="004B0E06">
        <w:rPr>
          <w:rFonts w:hint="eastAsia"/>
        </w:rPr>
        <w:t>暂行特别措施</w:t>
      </w:r>
    </w:p>
    <w:p w14:paraId="03B175AB" w14:textId="18F6CBEB" w:rsidR="00744DF2" w:rsidRPr="004B0E06" w:rsidRDefault="00744DF2" w:rsidP="00744DF2">
      <w:pPr>
        <w:pStyle w:val="ZBbody1n"/>
        <w:rPr>
          <w:color w:val="000000" w:themeColor="text1"/>
        </w:rPr>
      </w:pPr>
      <w:r w:rsidRPr="004B0E06">
        <w:rPr>
          <w:rFonts w:hint="eastAsia"/>
          <w:color w:val="000000" w:themeColor="text1"/>
        </w:rPr>
        <w:t>21.</w:t>
      </w:r>
      <w:r w:rsidRPr="004B0E06">
        <w:rPr>
          <w:rFonts w:hint="eastAsia"/>
          <w:color w:val="000000" w:themeColor="text1"/>
        </w:rPr>
        <w:tab/>
      </w:r>
      <w:r w:rsidRPr="004B0E06">
        <w:rPr>
          <w:rFonts w:hint="eastAsia"/>
          <w:color w:val="000000" w:themeColor="text1"/>
        </w:rPr>
        <w:t>委员会关切地注意到，自</w:t>
      </w:r>
      <w:r w:rsidRPr="004B0E06">
        <w:rPr>
          <w:rFonts w:hint="eastAsia"/>
          <w:color w:val="000000" w:themeColor="text1"/>
        </w:rPr>
        <w:t>2010</w:t>
      </w:r>
      <w:r w:rsidRPr="004B0E06">
        <w:rPr>
          <w:rFonts w:hint="eastAsia"/>
          <w:color w:val="000000" w:themeColor="text1"/>
        </w:rPr>
        <w:t>年</w:t>
      </w:r>
      <w:r w:rsidRPr="004B0E06">
        <w:rPr>
          <w:rFonts w:hint="eastAsia"/>
          <w:color w:val="000000" w:themeColor="text1"/>
        </w:rPr>
        <w:t>12</w:t>
      </w:r>
      <w:r w:rsidRPr="004B0E06">
        <w:rPr>
          <w:rFonts w:hint="eastAsia"/>
          <w:color w:val="000000" w:themeColor="text1"/>
        </w:rPr>
        <w:t>月</w:t>
      </w:r>
      <w:r w:rsidRPr="004B0E06">
        <w:rPr>
          <w:rFonts w:hint="eastAsia"/>
          <w:color w:val="000000" w:themeColor="text1"/>
        </w:rPr>
        <w:t>3</w:t>
      </w:r>
      <w:r w:rsidRPr="004B0E06">
        <w:rPr>
          <w:rFonts w:hint="eastAsia"/>
          <w:color w:val="000000" w:themeColor="text1"/>
        </w:rPr>
        <w:t>日通过关于政党的第</w:t>
      </w:r>
      <w:r w:rsidRPr="00744DF2">
        <w:rPr>
          <w:rFonts w:hint="eastAsia"/>
          <w:color w:val="auto"/>
        </w:rPr>
        <w:t>22/10</w:t>
      </w:r>
      <w:r w:rsidRPr="004B0E06">
        <w:rPr>
          <w:rFonts w:hint="eastAsia"/>
          <w:color w:val="000000" w:themeColor="text1"/>
        </w:rPr>
        <w:t>号法以来，缔约国未采取进一步的暂行特别措施以加快提高代表性不足或处于不利地位的妇女的地位，特别是残疾妇女和女童以及农村妇女。</w:t>
      </w:r>
    </w:p>
    <w:p w14:paraId="49FBD8F1" w14:textId="6EAAB940" w:rsidR="00744DF2" w:rsidRPr="004B0E06" w:rsidRDefault="00744DF2" w:rsidP="00744DF2">
      <w:pPr>
        <w:pStyle w:val="ZBbody1n"/>
        <w:rPr>
          <w:rStyle w:val="simhei"/>
          <w:color w:val="000000" w:themeColor="text1"/>
        </w:rPr>
      </w:pPr>
      <w:r w:rsidRPr="004B0E06">
        <w:rPr>
          <w:rFonts w:hint="eastAsia"/>
          <w:color w:val="000000" w:themeColor="text1"/>
        </w:rPr>
        <w:t>22.</w:t>
      </w:r>
      <w:r w:rsidRPr="004B0E06">
        <w:rPr>
          <w:rFonts w:hint="eastAsia"/>
          <w:color w:val="000000" w:themeColor="text1"/>
        </w:rPr>
        <w:tab/>
      </w:r>
      <w:r w:rsidRPr="004B0E06">
        <w:rPr>
          <w:rStyle w:val="simhei"/>
          <w:rFonts w:hint="eastAsia"/>
          <w:color w:val="000000" w:themeColor="text1"/>
        </w:rPr>
        <w:t>依据《公约》第四条第</w:t>
      </w:r>
      <w:r w:rsidRPr="004B0E06">
        <w:rPr>
          <w:rStyle w:val="simhei"/>
          <w:rFonts w:hint="eastAsia"/>
          <w:color w:val="000000" w:themeColor="text1"/>
        </w:rPr>
        <w:t>1</w:t>
      </w:r>
      <w:r w:rsidRPr="004B0E06">
        <w:rPr>
          <w:rStyle w:val="simhei"/>
          <w:rFonts w:hint="eastAsia"/>
          <w:color w:val="000000" w:themeColor="text1"/>
        </w:rPr>
        <w:t>款和委员会关于暂行特别措施的第</w:t>
      </w:r>
      <w:r w:rsidRPr="004B0E06">
        <w:rPr>
          <w:rStyle w:val="simhei"/>
          <w:rFonts w:hint="eastAsia"/>
          <w:color w:val="000000" w:themeColor="text1"/>
        </w:rPr>
        <w:t>25</w:t>
      </w:r>
      <w:r w:rsidRPr="004B0E06">
        <w:rPr>
          <w:rStyle w:val="simhei"/>
          <w:rFonts w:hint="eastAsia"/>
          <w:color w:val="000000" w:themeColor="text1"/>
        </w:rPr>
        <w:t>（</w:t>
      </w:r>
      <w:r w:rsidRPr="004B0E06">
        <w:rPr>
          <w:rStyle w:val="simhei"/>
          <w:rFonts w:hint="eastAsia"/>
          <w:color w:val="000000" w:themeColor="text1"/>
        </w:rPr>
        <w:t>2004</w:t>
      </w:r>
      <w:r w:rsidRPr="004B0E06">
        <w:rPr>
          <w:rStyle w:val="simhei"/>
          <w:rFonts w:hint="eastAsia"/>
          <w:color w:val="000000" w:themeColor="text1"/>
        </w:rPr>
        <w:t>）号一般性建议，委员会忆及上一次结论性意见</w:t>
      </w:r>
      <w:r w:rsidRPr="004B0E06">
        <w:rPr>
          <w:rStyle w:val="simhei"/>
          <w:rFonts w:hint="eastAsia"/>
          <w:color w:val="000000" w:themeColor="text1"/>
        </w:rPr>
        <w:t>(</w:t>
      </w:r>
      <w:hyperlink r:id="rId32"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16</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并建议缔约国：</w:t>
      </w:r>
    </w:p>
    <w:p w14:paraId="5DBE7BC0"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提高议员、政府官员、雇主和公众对暂行特别措施在《公约》涵盖的所有领域实现男女平等方面的必要性的认识，特别是在妇女代表性不足或处于不利地位的领域；</w:t>
      </w:r>
    </w:p>
    <w:p w14:paraId="6F9E6BA9"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采取进一步的法律措施，包括配额和其他积极措施，辅之以有时限的目标、足够资源和对不遵守的惩处，以加快实现所有妇女，特别是残疾妇女和女童以及农村妇女和女童在《公约》下的权利。</w:t>
      </w:r>
    </w:p>
    <w:p w14:paraId="2B95165A" w14:textId="77777777" w:rsidR="00744DF2" w:rsidRPr="004B0E06" w:rsidRDefault="00744DF2" w:rsidP="00744DF2">
      <w:pPr>
        <w:pStyle w:val="ZBbodyheaderM3"/>
        <w:spacing w:before="0"/>
      </w:pPr>
      <w:r w:rsidRPr="004B0E06">
        <w:rPr>
          <w:rFonts w:hint="eastAsia"/>
        </w:rPr>
        <w:t>陈规定型观念和有害习俗</w:t>
      </w:r>
    </w:p>
    <w:p w14:paraId="11873A2A" w14:textId="77777777" w:rsidR="00744DF2" w:rsidRPr="004B0E06" w:rsidRDefault="00744DF2" w:rsidP="00744DF2">
      <w:pPr>
        <w:pStyle w:val="ZBbody1n"/>
        <w:rPr>
          <w:color w:val="000000" w:themeColor="text1"/>
        </w:rPr>
      </w:pPr>
      <w:r w:rsidRPr="004B0E06">
        <w:rPr>
          <w:rFonts w:hint="eastAsia"/>
          <w:color w:val="000000" w:themeColor="text1"/>
        </w:rPr>
        <w:t>23.</w:t>
      </w:r>
      <w:r w:rsidRPr="004B0E06">
        <w:rPr>
          <w:rFonts w:hint="eastAsia"/>
          <w:color w:val="000000" w:themeColor="text1"/>
        </w:rPr>
        <w:tab/>
      </w:r>
      <w:r w:rsidRPr="004B0E06">
        <w:rPr>
          <w:rFonts w:hint="eastAsia"/>
          <w:color w:val="000000" w:themeColor="text1"/>
        </w:rPr>
        <w:t>委员会对缔约国于</w:t>
      </w:r>
      <w:r w:rsidRPr="004B0E06">
        <w:rPr>
          <w:rFonts w:hint="eastAsia"/>
          <w:color w:val="000000" w:themeColor="text1"/>
        </w:rPr>
        <w:t>2019</w:t>
      </w:r>
      <w:r w:rsidRPr="004B0E06">
        <w:rPr>
          <w:rFonts w:hint="eastAsia"/>
          <w:color w:val="000000" w:themeColor="text1"/>
        </w:rPr>
        <w:t>年</w:t>
      </w:r>
      <w:r w:rsidRPr="004B0E06">
        <w:rPr>
          <w:rFonts w:hint="eastAsia"/>
          <w:color w:val="000000" w:themeColor="text1"/>
        </w:rPr>
        <w:t>1</w:t>
      </w:r>
      <w:r w:rsidRPr="004B0E06">
        <w:rPr>
          <w:rFonts w:hint="eastAsia"/>
          <w:color w:val="000000" w:themeColor="text1"/>
        </w:rPr>
        <w:t>月</w:t>
      </w:r>
      <w:r w:rsidRPr="004B0E06">
        <w:rPr>
          <w:rFonts w:hint="eastAsia"/>
          <w:color w:val="000000" w:themeColor="text1"/>
        </w:rPr>
        <w:t>23</w:t>
      </w:r>
      <w:r w:rsidRPr="004B0E06">
        <w:rPr>
          <w:rFonts w:hint="eastAsia"/>
          <w:color w:val="000000" w:themeColor="text1"/>
        </w:rPr>
        <w:t>日通过新《刑法典》将</w:t>
      </w:r>
      <w:proofErr w:type="gramStart"/>
      <w:r w:rsidRPr="004B0E06">
        <w:rPr>
          <w:rFonts w:hint="eastAsia"/>
          <w:color w:val="000000" w:themeColor="text1"/>
        </w:rPr>
        <w:t>残割女性</w:t>
      </w:r>
      <w:proofErr w:type="gramEnd"/>
      <w:r w:rsidRPr="004B0E06">
        <w:rPr>
          <w:rFonts w:hint="eastAsia"/>
          <w:color w:val="000000" w:themeColor="text1"/>
        </w:rPr>
        <w:t>生殖器定为刑事犯罪表示欢迎，还欢迎缔约国通过设立社区监测中心在社区开办讨论性别平等问题的论坛，传统权威也参与其中。但是，委员会对以下情况表示关切：</w:t>
      </w:r>
    </w:p>
    <w:p w14:paraId="0BCF0AF8" w14:textId="77777777" w:rsidR="00744DF2" w:rsidRPr="004B0E06" w:rsidRDefault="00744DF2" w:rsidP="00744DF2">
      <w:pPr>
        <w:pStyle w:val="ZBbody1n"/>
        <w:rPr>
          <w:color w:val="000000" w:themeColor="text1"/>
        </w:rPr>
      </w:pPr>
      <w:r w:rsidRPr="004B0E06">
        <w:rPr>
          <w:rFonts w:hint="eastAsia"/>
          <w:color w:val="000000" w:themeColor="text1"/>
        </w:rPr>
        <w:lastRenderedPageBreak/>
        <w:tab/>
        <w:t>(a)</w:t>
      </w:r>
      <w:r w:rsidRPr="004B0E06">
        <w:rPr>
          <w:rFonts w:hint="eastAsia"/>
          <w:color w:val="000000" w:themeColor="text1"/>
        </w:rPr>
        <w:tab/>
      </w:r>
      <w:r w:rsidRPr="004B0E06">
        <w:rPr>
          <w:rFonts w:hint="eastAsia"/>
          <w:color w:val="000000" w:themeColor="text1"/>
        </w:rPr>
        <w:t>歧视妇女的重男轻女规范持续存在，将妇女限制在生殖角色中，并使包括童婚和</w:t>
      </w:r>
      <w:r w:rsidRPr="004B0E06">
        <w:rPr>
          <w:rFonts w:hint="eastAsia"/>
          <w:color w:val="000000" w:themeColor="text1"/>
        </w:rPr>
        <w:t>/</w:t>
      </w:r>
      <w:r w:rsidRPr="004B0E06">
        <w:rPr>
          <w:rFonts w:hint="eastAsia"/>
          <w:color w:val="000000" w:themeColor="text1"/>
        </w:rPr>
        <w:t>或强迫婚姻、嫁妆、</w:t>
      </w:r>
      <w:proofErr w:type="gramStart"/>
      <w:r w:rsidRPr="004B0E06">
        <w:rPr>
          <w:rFonts w:hint="eastAsia"/>
          <w:color w:val="000000" w:themeColor="text1"/>
        </w:rPr>
        <w:t>一</w:t>
      </w:r>
      <w:proofErr w:type="gramEnd"/>
      <w:r w:rsidRPr="004B0E06">
        <w:rPr>
          <w:rFonts w:hint="eastAsia"/>
          <w:color w:val="000000" w:themeColor="text1"/>
        </w:rPr>
        <w:t>夫多妻、夫兄弟婚、</w:t>
      </w:r>
      <w:proofErr w:type="gramStart"/>
      <w:r w:rsidRPr="004B0E06">
        <w:rPr>
          <w:rFonts w:hint="eastAsia"/>
          <w:color w:val="000000" w:themeColor="text1"/>
        </w:rPr>
        <w:t>残割女</w:t>
      </w:r>
      <w:proofErr w:type="gramEnd"/>
      <w:r w:rsidRPr="004B0E06">
        <w:rPr>
          <w:rFonts w:hint="eastAsia"/>
          <w:color w:val="000000" w:themeColor="text1"/>
        </w:rPr>
        <w:t>性生殖器、巫术指控和对被指控施行巫术的妇女和女童的社会排斥行为在内的有害习俗合法化；</w:t>
      </w:r>
    </w:p>
    <w:p w14:paraId="20E477EE"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根据《家庭法》第</w:t>
      </w:r>
      <w:r w:rsidRPr="004B0E06">
        <w:rPr>
          <w:rFonts w:hint="eastAsia"/>
          <w:color w:val="000000" w:themeColor="text1"/>
        </w:rPr>
        <w:t>24</w:t>
      </w:r>
      <w:r w:rsidRPr="004B0E06">
        <w:rPr>
          <w:rFonts w:hint="eastAsia"/>
          <w:color w:val="000000" w:themeColor="text1"/>
        </w:rPr>
        <w:t>条，在特殊情况下，年仅</w:t>
      </w:r>
      <w:r w:rsidRPr="004B0E06">
        <w:rPr>
          <w:rFonts w:hint="eastAsia"/>
          <w:color w:val="000000" w:themeColor="text1"/>
        </w:rPr>
        <w:t>15</w:t>
      </w:r>
      <w:r w:rsidRPr="004B0E06">
        <w:rPr>
          <w:rFonts w:hint="eastAsia"/>
          <w:color w:val="000000" w:themeColor="text1"/>
        </w:rPr>
        <w:t>岁女童的童婚和</w:t>
      </w:r>
      <w:r w:rsidRPr="004B0E06">
        <w:rPr>
          <w:rFonts w:hint="eastAsia"/>
          <w:color w:val="000000" w:themeColor="text1"/>
        </w:rPr>
        <w:t>/</w:t>
      </w:r>
      <w:r w:rsidRPr="004B0E06">
        <w:rPr>
          <w:rFonts w:hint="eastAsia"/>
          <w:color w:val="000000" w:themeColor="text1"/>
        </w:rPr>
        <w:t>或强迫婚姻事实上被视为是合法和</w:t>
      </w:r>
      <w:proofErr w:type="gramStart"/>
      <w:r w:rsidRPr="004B0E06">
        <w:rPr>
          <w:rFonts w:hint="eastAsia"/>
          <w:color w:val="000000" w:themeColor="text1"/>
        </w:rPr>
        <w:t>可</w:t>
      </w:r>
      <w:proofErr w:type="gramEnd"/>
      <w:r w:rsidRPr="004B0E06">
        <w:rPr>
          <w:rFonts w:hint="eastAsia"/>
          <w:color w:val="000000" w:themeColor="text1"/>
        </w:rPr>
        <w:t>被容许的；</w:t>
      </w:r>
    </w:p>
    <w:p w14:paraId="77D9A2E6"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缺乏对童婚和</w:t>
      </w:r>
      <w:r w:rsidRPr="004B0E06">
        <w:rPr>
          <w:rFonts w:hint="eastAsia"/>
          <w:color w:val="000000" w:themeColor="text1"/>
        </w:rPr>
        <w:t>/</w:t>
      </w:r>
      <w:r w:rsidRPr="004B0E06">
        <w:rPr>
          <w:rFonts w:hint="eastAsia"/>
          <w:color w:val="000000" w:themeColor="text1"/>
        </w:rPr>
        <w:t>或强迫婚姻行为的调查、起诉和处罚；</w:t>
      </w:r>
    </w:p>
    <w:p w14:paraId="734B4FA8" w14:textId="77777777" w:rsidR="00744DF2" w:rsidRPr="004B0E06" w:rsidRDefault="00744DF2" w:rsidP="00744DF2">
      <w:pPr>
        <w:pStyle w:val="ZBbody1n"/>
        <w:rPr>
          <w:color w:val="000000" w:themeColor="text1"/>
        </w:rPr>
      </w:pPr>
      <w:r w:rsidRPr="004B0E06">
        <w:rPr>
          <w:rFonts w:hint="eastAsia"/>
          <w:color w:val="000000" w:themeColor="text1"/>
        </w:rPr>
        <w:tab/>
        <w:t>(d)</w:t>
      </w:r>
      <w:r w:rsidRPr="004B0E06">
        <w:rPr>
          <w:rFonts w:hint="eastAsia"/>
          <w:color w:val="000000" w:themeColor="text1"/>
        </w:rPr>
        <w:tab/>
      </w:r>
      <w:r w:rsidRPr="004B0E06">
        <w:rPr>
          <w:rFonts w:hint="eastAsia"/>
          <w:color w:val="000000" w:themeColor="text1"/>
        </w:rPr>
        <w:t>缺少关于童婚和</w:t>
      </w:r>
      <w:r w:rsidRPr="004B0E06">
        <w:rPr>
          <w:rFonts w:hint="eastAsia"/>
          <w:color w:val="000000" w:themeColor="text1"/>
        </w:rPr>
        <w:t>/</w:t>
      </w:r>
      <w:r w:rsidRPr="004B0E06">
        <w:rPr>
          <w:rFonts w:hint="eastAsia"/>
          <w:color w:val="000000" w:themeColor="text1"/>
        </w:rPr>
        <w:t>或强迫婚姻和</w:t>
      </w:r>
      <w:proofErr w:type="gramStart"/>
      <w:r w:rsidRPr="004B0E06">
        <w:rPr>
          <w:rFonts w:hint="eastAsia"/>
          <w:color w:val="000000" w:themeColor="text1"/>
        </w:rPr>
        <w:t>一</w:t>
      </w:r>
      <w:proofErr w:type="gramEnd"/>
      <w:r w:rsidRPr="004B0E06">
        <w:rPr>
          <w:rFonts w:hint="eastAsia"/>
          <w:color w:val="000000" w:themeColor="text1"/>
        </w:rPr>
        <w:t>夫多妻婚姻以及根据习惯法主持的夫兄弟婚的信息。</w:t>
      </w:r>
    </w:p>
    <w:p w14:paraId="2B3BD4D9" w14:textId="2691C27D" w:rsidR="00744DF2" w:rsidRPr="004B0E06" w:rsidRDefault="00744DF2" w:rsidP="00744DF2">
      <w:pPr>
        <w:pStyle w:val="ZBbody1n"/>
        <w:rPr>
          <w:rStyle w:val="simhei"/>
          <w:color w:val="000000" w:themeColor="text1"/>
        </w:rPr>
      </w:pPr>
      <w:r w:rsidRPr="004B0E06">
        <w:rPr>
          <w:rFonts w:hint="eastAsia"/>
          <w:color w:val="000000" w:themeColor="text1"/>
        </w:rPr>
        <w:t>24.</w:t>
      </w:r>
      <w:r w:rsidRPr="004B0E06">
        <w:rPr>
          <w:rFonts w:hint="eastAsia"/>
          <w:color w:val="000000" w:themeColor="text1"/>
        </w:rPr>
        <w:tab/>
      </w:r>
      <w:r w:rsidRPr="004B0E06">
        <w:rPr>
          <w:rStyle w:val="simhei"/>
          <w:rFonts w:hint="eastAsia"/>
          <w:color w:val="000000" w:themeColor="text1"/>
        </w:rPr>
        <w:t>委员会忆及先前的结论性意见</w:t>
      </w:r>
      <w:r w:rsidRPr="004B0E06">
        <w:rPr>
          <w:rStyle w:val="simhei"/>
          <w:rFonts w:hint="eastAsia"/>
          <w:color w:val="000000" w:themeColor="text1"/>
        </w:rPr>
        <w:t>(</w:t>
      </w:r>
      <w:hyperlink r:id="rId33"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18(a)</w:t>
      </w:r>
      <w:r w:rsidRPr="004B0E06">
        <w:rPr>
          <w:rStyle w:val="simhei"/>
          <w:rFonts w:hint="eastAsia"/>
          <w:color w:val="000000" w:themeColor="text1"/>
        </w:rPr>
        <w:t>段），并依据消除对妇女歧视委员会第</w:t>
      </w:r>
      <w:r w:rsidRPr="004B0E06">
        <w:rPr>
          <w:rStyle w:val="simhei"/>
          <w:rFonts w:hint="eastAsia"/>
          <w:color w:val="000000" w:themeColor="text1"/>
        </w:rPr>
        <w:t>31</w:t>
      </w:r>
      <w:r w:rsidRPr="004B0E06">
        <w:rPr>
          <w:rStyle w:val="simhei"/>
          <w:rFonts w:hint="eastAsia"/>
          <w:color w:val="000000" w:themeColor="text1"/>
        </w:rPr>
        <w:t>号以及儿童权利委员会有关有害习俗的第</w:t>
      </w:r>
      <w:r w:rsidRPr="004B0E06">
        <w:rPr>
          <w:rStyle w:val="simhei"/>
          <w:rFonts w:hint="eastAsia"/>
          <w:color w:val="000000" w:themeColor="text1"/>
        </w:rPr>
        <w:t>18</w:t>
      </w:r>
      <w:r w:rsidRPr="004B0E06">
        <w:rPr>
          <w:rStyle w:val="simhei"/>
          <w:rFonts w:hint="eastAsia"/>
          <w:color w:val="000000" w:themeColor="text1"/>
        </w:rPr>
        <w:t>号联合一般性建议</w:t>
      </w:r>
      <w:r w:rsidRPr="004B0E06">
        <w:rPr>
          <w:rStyle w:val="simhei"/>
          <w:rFonts w:hint="eastAsia"/>
          <w:color w:val="000000" w:themeColor="text1"/>
        </w:rPr>
        <w:t>/</w:t>
      </w:r>
      <w:r w:rsidRPr="004B0E06">
        <w:rPr>
          <w:rStyle w:val="simhei"/>
          <w:rFonts w:hint="eastAsia"/>
          <w:color w:val="000000" w:themeColor="text1"/>
        </w:rPr>
        <w:t>意见（</w:t>
      </w:r>
      <w:r w:rsidRPr="004B0E06">
        <w:rPr>
          <w:rStyle w:val="simhei"/>
          <w:rFonts w:hint="eastAsia"/>
          <w:color w:val="000000" w:themeColor="text1"/>
        </w:rPr>
        <w:t>2014</w:t>
      </w:r>
      <w:r w:rsidRPr="004B0E06">
        <w:rPr>
          <w:rStyle w:val="simhei"/>
          <w:rFonts w:hint="eastAsia"/>
          <w:color w:val="000000" w:themeColor="text1"/>
        </w:rPr>
        <w:t>年）和可持续发展目标具体目标</w:t>
      </w:r>
      <w:r w:rsidRPr="004B0E06">
        <w:rPr>
          <w:rStyle w:val="simhei"/>
          <w:rFonts w:hint="eastAsia"/>
          <w:color w:val="000000" w:themeColor="text1"/>
        </w:rPr>
        <w:t>5.3</w:t>
      </w:r>
      <w:r w:rsidRPr="004B0E06">
        <w:rPr>
          <w:rStyle w:val="simhei"/>
          <w:rFonts w:hint="eastAsia"/>
          <w:color w:val="000000" w:themeColor="text1"/>
        </w:rPr>
        <w:t>，建议缔约国：</w:t>
      </w:r>
    </w:p>
    <w:p w14:paraId="31614334"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禁止包括童婚和</w:t>
      </w:r>
      <w:r w:rsidRPr="004B0E06">
        <w:rPr>
          <w:rStyle w:val="simhei"/>
          <w:rFonts w:hint="eastAsia"/>
          <w:color w:val="000000" w:themeColor="text1"/>
        </w:rPr>
        <w:t>/</w:t>
      </w:r>
      <w:r w:rsidRPr="004B0E06">
        <w:rPr>
          <w:rStyle w:val="simhei"/>
          <w:rFonts w:hint="eastAsia"/>
          <w:color w:val="000000" w:themeColor="text1"/>
        </w:rPr>
        <w:t>或强迫婚姻、嫁妆、</w:t>
      </w:r>
      <w:proofErr w:type="gramStart"/>
      <w:r w:rsidRPr="004B0E06">
        <w:rPr>
          <w:rStyle w:val="simhei"/>
          <w:rFonts w:hint="eastAsia"/>
          <w:color w:val="000000" w:themeColor="text1"/>
        </w:rPr>
        <w:t>一</w:t>
      </w:r>
      <w:proofErr w:type="gramEnd"/>
      <w:r w:rsidRPr="004B0E06">
        <w:rPr>
          <w:rStyle w:val="simhei"/>
          <w:rFonts w:hint="eastAsia"/>
          <w:color w:val="000000" w:themeColor="text1"/>
        </w:rPr>
        <w:t>夫多妻、夫兄弟婚、</w:t>
      </w:r>
      <w:proofErr w:type="gramStart"/>
      <w:r w:rsidRPr="004B0E06">
        <w:rPr>
          <w:rStyle w:val="simhei"/>
          <w:rFonts w:hint="eastAsia"/>
          <w:color w:val="000000" w:themeColor="text1"/>
        </w:rPr>
        <w:t>残割女</w:t>
      </w:r>
      <w:proofErr w:type="gramEnd"/>
      <w:r w:rsidRPr="004B0E06">
        <w:rPr>
          <w:rStyle w:val="simhei"/>
          <w:rFonts w:hint="eastAsia"/>
          <w:color w:val="000000" w:themeColor="text1"/>
        </w:rPr>
        <w:t>性生殖器、巫术指控和对被指控施行巫术的妇女和女童的社会排斥行为在内的所有有害习俗，尤其针对习惯领袖和宗教领袖以及在有害习俗盛行地区，特别是马兰热省，加强关于这些习俗对妇女和女童享有权利造成的负面影响的教育方案；</w:t>
      </w:r>
    </w:p>
    <w:p w14:paraId="7B5BE878"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加快修订《家庭法》，以确保将男女最低结婚年龄定为</w:t>
      </w:r>
      <w:r w:rsidRPr="004B0E06">
        <w:rPr>
          <w:rStyle w:val="simhei"/>
          <w:rFonts w:hint="eastAsia"/>
          <w:color w:val="000000" w:themeColor="text1"/>
        </w:rPr>
        <w:t>18</w:t>
      </w:r>
      <w:r w:rsidRPr="004B0E06">
        <w:rPr>
          <w:rStyle w:val="simhei"/>
          <w:rFonts w:hint="eastAsia"/>
          <w:color w:val="000000" w:themeColor="text1"/>
        </w:rPr>
        <w:t>岁，将所有</w:t>
      </w:r>
      <w:r w:rsidRPr="004B0E06">
        <w:rPr>
          <w:rStyle w:val="simhei"/>
          <w:rFonts w:hint="eastAsia"/>
          <w:color w:val="000000" w:themeColor="text1"/>
        </w:rPr>
        <w:t>18</w:t>
      </w:r>
      <w:r w:rsidRPr="004B0E06">
        <w:rPr>
          <w:rStyle w:val="simhei"/>
          <w:rFonts w:hint="eastAsia"/>
          <w:color w:val="000000" w:themeColor="text1"/>
        </w:rPr>
        <w:t>岁以下的婚姻确定为童婚和</w:t>
      </w:r>
      <w:r w:rsidRPr="004B0E06">
        <w:rPr>
          <w:rStyle w:val="simhei"/>
          <w:rFonts w:hint="eastAsia"/>
          <w:color w:val="000000" w:themeColor="text1"/>
        </w:rPr>
        <w:t>/</w:t>
      </w:r>
      <w:r w:rsidRPr="004B0E06">
        <w:rPr>
          <w:rStyle w:val="simhei"/>
          <w:rFonts w:hint="eastAsia"/>
          <w:color w:val="000000" w:themeColor="text1"/>
        </w:rPr>
        <w:t>或强迫婚姻，并将其定为刑事犯罪；</w:t>
      </w:r>
    </w:p>
    <w:p w14:paraId="0FF247D8"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(c)</w:t>
      </w:r>
      <w:r w:rsidRPr="004B0E06">
        <w:rPr>
          <w:rStyle w:val="simhei"/>
          <w:rFonts w:hint="eastAsia"/>
          <w:color w:val="000000" w:themeColor="text1"/>
        </w:rPr>
        <w:tab/>
      </w:r>
      <w:r w:rsidRPr="004B0E06">
        <w:rPr>
          <w:rStyle w:val="simhei"/>
          <w:rFonts w:hint="eastAsia"/>
          <w:color w:val="000000" w:themeColor="text1"/>
        </w:rPr>
        <w:t>执行禁止童婚和</w:t>
      </w:r>
      <w:r w:rsidRPr="004B0E06">
        <w:rPr>
          <w:rStyle w:val="simhei"/>
          <w:rFonts w:hint="eastAsia"/>
          <w:color w:val="000000" w:themeColor="text1"/>
        </w:rPr>
        <w:t>/</w:t>
      </w:r>
      <w:r w:rsidRPr="004B0E06">
        <w:rPr>
          <w:rStyle w:val="simhei"/>
          <w:rFonts w:hint="eastAsia"/>
          <w:color w:val="000000" w:themeColor="text1"/>
        </w:rPr>
        <w:t>或强迫婚姻、嫁妆、</w:t>
      </w:r>
      <w:proofErr w:type="gramStart"/>
      <w:r w:rsidRPr="004B0E06">
        <w:rPr>
          <w:rStyle w:val="simhei"/>
          <w:rFonts w:hint="eastAsia"/>
          <w:color w:val="000000" w:themeColor="text1"/>
        </w:rPr>
        <w:t>一</w:t>
      </w:r>
      <w:proofErr w:type="gramEnd"/>
      <w:r w:rsidRPr="004B0E06">
        <w:rPr>
          <w:rStyle w:val="simhei"/>
          <w:rFonts w:hint="eastAsia"/>
          <w:color w:val="000000" w:themeColor="text1"/>
        </w:rPr>
        <w:t>夫多妻、夫兄弟婚、</w:t>
      </w:r>
      <w:proofErr w:type="gramStart"/>
      <w:r w:rsidRPr="004B0E06">
        <w:rPr>
          <w:rStyle w:val="simhei"/>
          <w:rFonts w:hint="eastAsia"/>
          <w:color w:val="000000" w:themeColor="text1"/>
        </w:rPr>
        <w:t>残割女</w:t>
      </w:r>
      <w:proofErr w:type="gramEnd"/>
      <w:r w:rsidRPr="004B0E06">
        <w:rPr>
          <w:rStyle w:val="simhei"/>
          <w:rFonts w:hint="eastAsia"/>
          <w:color w:val="000000" w:themeColor="text1"/>
        </w:rPr>
        <w:t>性生殖器的立法，调查、起诉和惩罚犯罪者；</w:t>
      </w:r>
    </w:p>
    <w:p w14:paraId="5CBAF3DF"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(d)</w:t>
      </w:r>
      <w:r w:rsidRPr="004B0E06">
        <w:rPr>
          <w:rStyle w:val="simhei"/>
          <w:rFonts w:hint="eastAsia"/>
          <w:color w:val="000000" w:themeColor="text1"/>
        </w:rPr>
        <w:tab/>
      </w:r>
      <w:r w:rsidRPr="004B0E06">
        <w:rPr>
          <w:rStyle w:val="simhei"/>
          <w:rFonts w:hint="eastAsia"/>
          <w:color w:val="000000" w:themeColor="text1"/>
        </w:rPr>
        <w:t>在下一次定期报告中提供关于童婚和</w:t>
      </w:r>
      <w:r w:rsidRPr="004B0E06">
        <w:rPr>
          <w:rStyle w:val="simhei"/>
          <w:rFonts w:hint="eastAsia"/>
          <w:color w:val="000000" w:themeColor="text1"/>
        </w:rPr>
        <w:t>/</w:t>
      </w:r>
      <w:r w:rsidRPr="004B0E06">
        <w:rPr>
          <w:rStyle w:val="simhei"/>
          <w:rFonts w:hint="eastAsia"/>
          <w:color w:val="000000" w:themeColor="text1"/>
        </w:rPr>
        <w:t>或强迫婚姻和</w:t>
      </w:r>
      <w:proofErr w:type="gramStart"/>
      <w:r w:rsidRPr="004B0E06">
        <w:rPr>
          <w:rStyle w:val="simhei"/>
          <w:rFonts w:hint="eastAsia"/>
          <w:color w:val="000000" w:themeColor="text1"/>
        </w:rPr>
        <w:t>一</w:t>
      </w:r>
      <w:proofErr w:type="gramEnd"/>
      <w:r w:rsidRPr="004B0E06">
        <w:rPr>
          <w:rStyle w:val="simhei"/>
          <w:rFonts w:hint="eastAsia"/>
          <w:color w:val="000000" w:themeColor="text1"/>
        </w:rPr>
        <w:t>夫多妻婚姻以及根据习惯法主持的夫兄弟婚的数据。</w:t>
      </w:r>
    </w:p>
    <w:p w14:paraId="0B2A9A04" w14:textId="77777777" w:rsidR="00744DF2" w:rsidRPr="004B0E06" w:rsidRDefault="00744DF2" w:rsidP="00744DF2">
      <w:pPr>
        <w:pStyle w:val="ZBbodyheaderM3"/>
        <w:spacing w:before="0"/>
      </w:pPr>
      <w:r w:rsidRPr="004B0E06">
        <w:rPr>
          <w:rFonts w:hint="eastAsia"/>
        </w:rPr>
        <w:t>基于性别的暴力侵害妇女行为</w:t>
      </w:r>
    </w:p>
    <w:p w14:paraId="7C63436C" w14:textId="2E6DE5BE" w:rsidR="00744DF2" w:rsidRPr="004B0E06" w:rsidRDefault="00744DF2" w:rsidP="00744DF2">
      <w:pPr>
        <w:pStyle w:val="ZBbody1n"/>
        <w:rPr>
          <w:color w:val="000000" w:themeColor="text1"/>
        </w:rPr>
      </w:pPr>
      <w:r w:rsidRPr="004B0E06">
        <w:rPr>
          <w:rFonts w:hint="eastAsia"/>
          <w:color w:val="000000" w:themeColor="text1"/>
        </w:rPr>
        <w:t>25.</w:t>
      </w:r>
      <w:r w:rsidRPr="004B0E06">
        <w:rPr>
          <w:rFonts w:hint="eastAsia"/>
          <w:color w:val="000000" w:themeColor="text1"/>
        </w:rPr>
        <w:tab/>
      </w:r>
      <w:r w:rsidRPr="004B0E06">
        <w:rPr>
          <w:rFonts w:hint="eastAsia"/>
          <w:color w:val="000000" w:themeColor="text1"/>
        </w:rPr>
        <w:t>委员会对缔约国提供信息称其正在与民间社会磋商，审查关于打击家庭暴力的第</w:t>
      </w:r>
      <w:r w:rsidRPr="00744DF2">
        <w:rPr>
          <w:rFonts w:hint="eastAsia"/>
          <w:color w:val="auto"/>
        </w:rPr>
        <w:t>25/11</w:t>
      </w:r>
      <w:r w:rsidRPr="004B0E06">
        <w:rPr>
          <w:rFonts w:hint="eastAsia"/>
          <w:color w:val="000000" w:themeColor="text1"/>
        </w:rPr>
        <w:t>号法表示欢迎。但是，委员会对以下情况表示关切：</w:t>
      </w:r>
    </w:p>
    <w:p w14:paraId="071E7A61"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未能全面禁止公共和私人领域针对妇女和女童的一切形式的性别暴力行为；</w:t>
      </w:r>
    </w:p>
    <w:p w14:paraId="37497D55"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由于社会对暴力的合法化，沉默和有罪不罚文化，卫生专业人员和执法官员对受害者的污名化，法盲以及对执法当局缺乏信任，致使对妇女和女童的性别暴力行为出现少报；</w:t>
      </w:r>
    </w:p>
    <w:p w14:paraId="1959F229"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家庭暴力呼救热线实际上已不再运作；</w:t>
      </w:r>
    </w:p>
    <w:p w14:paraId="2AABBEED" w14:textId="77777777" w:rsidR="00744DF2" w:rsidRPr="004B0E06" w:rsidRDefault="00744DF2" w:rsidP="00744DF2">
      <w:pPr>
        <w:pStyle w:val="ZBbody1n"/>
        <w:rPr>
          <w:color w:val="000000" w:themeColor="text1"/>
        </w:rPr>
      </w:pPr>
      <w:r w:rsidRPr="004B0E06">
        <w:rPr>
          <w:rFonts w:hint="eastAsia"/>
          <w:color w:val="000000" w:themeColor="text1"/>
        </w:rPr>
        <w:tab/>
        <w:t>(d)</w:t>
      </w:r>
      <w:r w:rsidRPr="004B0E06">
        <w:rPr>
          <w:rFonts w:hint="eastAsia"/>
          <w:color w:val="000000" w:themeColor="text1"/>
        </w:rPr>
        <w:tab/>
      </w:r>
      <w:r w:rsidRPr="004B0E06">
        <w:rPr>
          <w:rFonts w:hint="eastAsia"/>
          <w:color w:val="000000" w:themeColor="text1"/>
        </w:rPr>
        <w:t>家庭暴力案件频繁诉诸家庭理事会进行调解；</w:t>
      </w:r>
    </w:p>
    <w:p w14:paraId="19C84E23" w14:textId="77777777" w:rsidR="00744DF2" w:rsidRPr="004B0E06" w:rsidRDefault="00744DF2" w:rsidP="00744DF2">
      <w:pPr>
        <w:pStyle w:val="ZBbody1n"/>
        <w:rPr>
          <w:color w:val="000000" w:themeColor="text1"/>
        </w:rPr>
      </w:pPr>
      <w:r w:rsidRPr="004B0E06">
        <w:rPr>
          <w:rFonts w:hint="eastAsia"/>
          <w:color w:val="000000" w:themeColor="text1"/>
        </w:rPr>
        <w:tab/>
        <w:t>(e)</w:t>
      </w:r>
      <w:r w:rsidRPr="004B0E06">
        <w:rPr>
          <w:rFonts w:hint="eastAsia"/>
          <w:color w:val="000000" w:themeColor="text1"/>
        </w:rPr>
        <w:tab/>
      </w:r>
      <w:r w:rsidRPr="004B0E06">
        <w:rPr>
          <w:rFonts w:hint="eastAsia"/>
          <w:color w:val="000000" w:themeColor="text1"/>
        </w:rPr>
        <w:t>提供给寻求脱离暴力关系的妇女的援助和救济不足，尤其反映为庇护所数量不足以及尽管遭受家庭暴力，但妇女事实上宁可留在家庭内；</w:t>
      </w:r>
    </w:p>
    <w:p w14:paraId="346A457F" w14:textId="77777777" w:rsidR="00744DF2" w:rsidRPr="004B0E06" w:rsidRDefault="00744DF2" w:rsidP="00744DF2">
      <w:pPr>
        <w:pStyle w:val="ZBbody1n"/>
        <w:rPr>
          <w:color w:val="000000" w:themeColor="text1"/>
        </w:rPr>
      </w:pPr>
      <w:r w:rsidRPr="004B0E06">
        <w:rPr>
          <w:rFonts w:hint="eastAsia"/>
          <w:color w:val="000000" w:themeColor="text1"/>
        </w:rPr>
        <w:lastRenderedPageBreak/>
        <w:tab/>
        <w:t>(f)</w:t>
      </w:r>
      <w:r w:rsidRPr="004B0E06">
        <w:rPr>
          <w:rFonts w:hint="eastAsia"/>
          <w:color w:val="000000" w:themeColor="text1"/>
        </w:rPr>
        <w:tab/>
      </w:r>
      <w:r w:rsidRPr="004B0E06">
        <w:rPr>
          <w:rFonts w:hint="eastAsia"/>
          <w:color w:val="000000" w:themeColor="text1"/>
        </w:rPr>
        <w:t>缺少关于已报告、调查和起诉的包括家庭暴力在内的针对妇女的性别暴力案件数量及所作判决的分列数据。</w:t>
      </w:r>
    </w:p>
    <w:p w14:paraId="6BF8D620" w14:textId="77777777" w:rsidR="00744DF2" w:rsidRPr="004B0E06" w:rsidRDefault="00744DF2" w:rsidP="00744DF2">
      <w:pPr>
        <w:pStyle w:val="ZBbody1n"/>
        <w:rPr>
          <w:rStyle w:val="simhei"/>
        </w:rPr>
      </w:pPr>
      <w:r w:rsidRPr="004B0E06">
        <w:rPr>
          <w:rFonts w:hint="eastAsia"/>
          <w:color w:val="000000" w:themeColor="text1"/>
        </w:rPr>
        <w:t>26.</w:t>
      </w:r>
      <w:r w:rsidRPr="004B0E06">
        <w:rPr>
          <w:rFonts w:hint="eastAsia"/>
          <w:color w:val="000000" w:themeColor="text1"/>
        </w:rPr>
        <w:tab/>
      </w:r>
      <w:r w:rsidRPr="004B0E06">
        <w:rPr>
          <w:rStyle w:val="simhei"/>
          <w:rFonts w:hint="eastAsia"/>
        </w:rPr>
        <w:t>依据关于基于性别的暴力侵害妇女行为的第</w:t>
      </w:r>
      <w:r w:rsidRPr="004B0E06">
        <w:rPr>
          <w:rStyle w:val="simhei"/>
        </w:rPr>
        <w:t>35</w:t>
      </w:r>
      <w:r w:rsidRPr="004B0E06">
        <w:rPr>
          <w:rStyle w:val="simhei"/>
          <w:rFonts w:hint="eastAsia"/>
        </w:rPr>
        <w:t>（</w:t>
      </w:r>
      <w:r w:rsidRPr="004B0E06">
        <w:rPr>
          <w:rStyle w:val="simhei"/>
        </w:rPr>
        <w:t>2017</w:t>
      </w:r>
      <w:r w:rsidRPr="004B0E06">
        <w:rPr>
          <w:rStyle w:val="simhei"/>
          <w:rFonts w:hint="eastAsia"/>
        </w:rPr>
        <w:t>）号一般性建议，更新第</w:t>
      </w:r>
      <w:r w:rsidRPr="004B0E06">
        <w:rPr>
          <w:rStyle w:val="simhei"/>
        </w:rPr>
        <w:t>19</w:t>
      </w:r>
      <w:r w:rsidRPr="004B0E06">
        <w:rPr>
          <w:rStyle w:val="simhei"/>
          <w:rFonts w:hint="eastAsia"/>
        </w:rPr>
        <w:t>号一般性建议和可持续发展目标具体目标</w:t>
      </w:r>
      <w:r w:rsidRPr="004B0E06">
        <w:rPr>
          <w:rStyle w:val="simhei"/>
        </w:rPr>
        <w:t>5.1</w:t>
      </w:r>
      <w:r w:rsidRPr="004B0E06">
        <w:rPr>
          <w:rStyle w:val="simhei"/>
          <w:rFonts w:hint="eastAsia"/>
        </w:rPr>
        <w:t>，委员会建议缔约国：</w:t>
      </w:r>
    </w:p>
    <w:p w14:paraId="443B8448" w14:textId="77777777" w:rsidR="00744DF2" w:rsidRPr="004B0E06" w:rsidRDefault="00744DF2" w:rsidP="00744DF2">
      <w:pPr>
        <w:pStyle w:val="ZBbody1n"/>
        <w:rPr>
          <w:rStyle w:val="simhei"/>
        </w:rPr>
      </w:pPr>
      <w:r w:rsidRPr="004B0E06">
        <w:rPr>
          <w:rStyle w:val="simhei"/>
        </w:rPr>
        <w:tab/>
        <w:t>(a)</w:t>
      </w:r>
      <w:r w:rsidRPr="004B0E06">
        <w:rPr>
          <w:rStyle w:val="simhei"/>
        </w:rPr>
        <w:tab/>
      </w:r>
      <w:r w:rsidRPr="004B0E06">
        <w:rPr>
          <w:rStyle w:val="simhei"/>
          <w:rFonts w:hint="eastAsia"/>
        </w:rPr>
        <w:t>与民间社会磋商，通过一项全面法律以防止、打击和惩罚公共和私人领域内一切形式的暴力侵害妇女行为，包括经济、心理和身体暴力、性暴力、婚内强奸和性骚扰；</w:t>
      </w:r>
    </w:p>
    <w:p w14:paraId="3A4EA555" w14:textId="77777777" w:rsidR="00744DF2" w:rsidRPr="004B0E06" w:rsidRDefault="00744DF2" w:rsidP="00744DF2">
      <w:pPr>
        <w:pStyle w:val="ZBbody1n"/>
        <w:rPr>
          <w:rStyle w:val="simhei"/>
        </w:rPr>
      </w:pPr>
      <w:r w:rsidRPr="004B0E06">
        <w:rPr>
          <w:rStyle w:val="simhei"/>
        </w:rPr>
        <w:tab/>
        <w:t>(b)</w:t>
      </w:r>
      <w:r w:rsidRPr="004B0E06">
        <w:rPr>
          <w:rStyle w:val="simhei"/>
        </w:rPr>
        <w:tab/>
      </w:r>
      <w:r w:rsidRPr="004B0E06">
        <w:rPr>
          <w:rStyle w:val="simhei"/>
          <w:rFonts w:hint="eastAsia"/>
        </w:rPr>
        <w:t>鼓励身为暴力行为受害者的妇女和女童向警方举报案件，包括为此向这些受害者、卫生专业人员和执法官员宣传此类行为的犯罪性质，起诉所有暴力侵害妇女行为并使犯罪者得到应有惩罚；</w:t>
      </w:r>
    </w:p>
    <w:p w14:paraId="76298C49" w14:textId="77777777" w:rsidR="00744DF2" w:rsidRPr="004B0E06" w:rsidRDefault="00744DF2" w:rsidP="00744DF2">
      <w:pPr>
        <w:pStyle w:val="ZBbody1n"/>
        <w:rPr>
          <w:rStyle w:val="simhei"/>
        </w:rPr>
      </w:pPr>
      <w:r w:rsidRPr="004B0E06">
        <w:rPr>
          <w:rStyle w:val="simhei"/>
        </w:rPr>
        <w:tab/>
        <w:t>(c)</w:t>
      </w:r>
      <w:r w:rsidRPr="004B0E06">
        <w:rPr>
          <w:rStyle w:val="simhei"/>
        </w:rPr>
        <w:tab/>
      </w:r>
      <w:r w:rsidRPr="004B0E06">
        <w:rPr>
          <w:rStyle w:val="simhei"/>
          <w:rFonts w:hint="eastAsia"/>
        </w:rPr>
        <w:t>加快分配足够的人力、技术和财政资源，以改进</w:t>
      </w:r>
      <w:r w:rsidRPr="004B0E06">
        <w:rPr>
          <w:rStyle w:val="simhei"/>
        </w:rPr>
        <w:t>24</w:t>
      </w:r>
      <w:r w:rsidRPr="004B0E06">
        <w:rPr>
          <w:rStyle w:val="simhei"/>
          <w:rFonts w:hint="eastAsia"/>
        </w:rPr>
        <w:t>小时免费家庭暴力呼救热线在缔约国全境的运作和可用性；</w:t>
      </w:r>
    </w:p>
    <w:p w14:paraId="32F7C7A1" w14:textId="77777777" w:rsidR="00744DF2" w:rsidRPr="004B0E06" w:rsidRDefault="00744DF2" w:rsidP="00744DF2">
      <w:pPr>
        <w:pStyle w:val="ZBbody1n"/>
        <w:rPr>
          <w:rStyle w:val="simhei"/>
        </w:rPr>
      </w:pPr>
      <w:r w:rsidRPr="004B0E06">
        <w:rPr>
          <w:rStyle w:val="simhei"/>
        </w:rPr>
        <w:tab/>
        <w:t>(d)</w:t>
      </w:r>
      <w:r w:rsidRPr="004B0E06">
        <w:rPr>
          <w:rStyle w:val="simhei"/>
        </w:rPr>
        <w:tab/>
      </w:r>
      <w:r w:rsidRPr="004B0E06">
        <w:rPr>
          <w:rStyle w:val="simhei"/>
          <w:rFonts w:hint="eastAsia"/>
        </w:rPr>
        <w:t>采取包括法律措施在内的一切必要措施，确保在任何情况下不将包括家庭暴力在内的暴力侵害妇女案件转交至包括家庭理事会在内的替代性冲突解决机构；</w:t>
      </w:r>
    </w:p>
    <w:p w14:paraId="66B22FBF" w14:textId="77777777" w:rsidR="00744DF2" w:rsidRPr="004B0E06" w:rsidRDefault="00744DF2" w:rsidP="00744DF2">
      <w:pPr>
        <w:pStyle w:val="ZBbody1n"/>
        <w:rPr>
          <w:rStyle w:val="simhei"/>
        </w:rPr>
      </w:pPr>
      <w:r w:rsidRPr="004B0E06">
        <w:rPr>
          <w:rStyle w:val="simhei"/>
        </w:rPr>
        <w:tab/>
        <w:t>(e)</w:t>
      </w:r>
      <w:r w:rsidRPr="004B0E06">
        <w:rPr>
          <w:rStyle w:val="simhei"/>
        </w:rPr>
        <w:tab/>
      </w:r>
      <w:r w:rsidRPr="004B0E06">
        <w:rPr>
          <w:rStyle w:val="simhei"/>
          <w:rFonts w:hint="eastAsia"/>
        </w:rPr>
        <w:t>为在缔约国全境扩大庇护所网络以及警察局和医院</w:t>
      </w:r>
      <w:proofErr w:type="gramStart"/>
      <w:r w:rsidRPr="004B0E06">
        <w:rPr>
          <w:rStyle w:val="simhei"/>
          <w:rFonts w:hint="eastAsia"/>
        </w:rPr>
        <w:t>内专业</w:t>
      </w:r>
      <w:proofErr w:type="gramEnd"/>
      <w:r w:rsidRPr="004B0E06">
        <w:rPr>
          <w:rStyle w:val="simhei"/>
          <w:rFonts w:hint="eastAsia"/>
        </w:rPr>
        <w:t>单位的计划提供足够资源并加快此计划的落实，确保其可获得性，并加快成立经充分培训的多部门受害者援助团队，提供医疗、心理咨询、法律援助和其他支持服务，使受害者能够独立生活；</w:t>
      </w:r>
    </w:p>
    <w:p w14:paraId="5CDE9E6F" w14:textId="40DF012A" w:rsidR="00744DF2" w:rsidRPr="004B0E06" w:rsidRDefault="00744DF2" w:rsidP="00744DF2">
      <w:pPr>
        <w:pStyle w:val="ZBbody1n"/>
        <w:rPr>
          <w:rStyle w:val="simhei"/>
        </w:rPr>
      </w:pPr>
      <w:r w:rsidRPr="004B0E06">
        <w:rPr>
          <w:rStyle w:val="simhei"/>
        </w:rPr>
        <w:tab/>
        <w:t>(f)</w:t>
      </w:r>
      <w:r w:rsidRPr="004B0E06">
        <w:rPr>
          <w:rStyle w:val="simhei"/>
        </w:rPr>
        <w:tab/>
      </w:r>
      <w:r w:rsidRPr="004B0E06">
        <w:rPr>
          <w:rStyle w:val="simhei"/>
          <w:rFonts w:hint="eastAsia"/>
        </w:rPr>
        <w:t>收集公共或私人领域与一切形式的性别暴力行为有关的按性别、年龄、城乡位置、种族、宗教、残疾、国籍和</w:t>
      </w:r>
      <w:r>
        <w:rPr>
          <w:rStyle w:val="simhei"/>
          <w:rFonts w:hint="eastAsia"/>
        </w:rPr>
        <w:t>移民</w:t>
      </w:r>
      <w:r w:rsidRPr="004B0E06">
        <w:rPr>
          <w:rStyle w:val="simhei"/>
          <w:rFonts w:hint="eastAsia"/>
        </w:rPr>
        <w:t>地位分列的数据，包括申诉、起诉和定罪数量，对犯罪者</w:t>
      </w:r>
      <w:proofErr w:type="gramStart"/>
      <w:r w:rsidRPr="004B0E06">
        <w:rPr>
          <w:rStyle w:val="simhei"/>
          <w:rFonts w:hint="eastAsia"/>
        </w:rPr>
        <w:t>作出</w:t>
      </w:r>
      <w:proofErr w:type="gramEnd"/>
      <w:r w:rsidRPr="004B0E06">
        <w:rPr>
          <w:rStyle w:val="simhei"/>
          <w:rFonts w:hint="eastAsia"/>
        </w:rPr>
        <w:t>的判决，以及庇护所及咨询和康复服务机构的数量、能力和分配给它们的资源</w:t>
      </w:r>
      <w:r w:rsidRPr="004B0E06">
        <w:rPr>
          <w:rStyle w:val="simhei"/>
        </w:rPr>
        <w:t>(</w:t>
      </w:r>
      <w:hyperlink r:id="rId34" w:history="1">
        <w:r w:rsidRPr="00744DF2">
          <w:rPr>
            <w:rStyle w:val="ad"/>
            <w:rFonts w:eastAsia="黑体"/>
          </w:rPr>
          <w:t>CEDAW/C/AGO/CO/6</w:t>
        </w:r>
      </w:hyperlink>
      <w:r w:rsidRPr="004B0E06">
        <w:rPr>
          <w:rStyle w:val="simhei"/>
          <w:rFonts w:hint="eastAsia"/>
        </w:rPr>
        <w:t>，第</w:t>
      </w:r>
      <w:r w:rsidRPr="004B0E06">
        <w:rPr>
          <w:rStyle w:val="simhei"/>
        </w:rPr>
        <w:t>20</w:t>
      </w:r>
      <w:r w:rsidRPr="004B0E06">
        <w:rPr>
          <w:rStyle w:val="simhei"/>
          <w:rFonts w:hint="eastAsia"/>
        </w:rPr>
        <w:t>(</w:t>
      </w:r>
      <w:r w:rsidRPr="004B0E06">
        <w:rPr>
          <w:rStyle w:val="simhei"/>
        </w:rPr>
        <w:t>e</w:t>
      </w:r>
      <w:r w:rsidRPr="004B0E06">
        <w:rPr>
          <w:rStyle w:val="simhei"/>
          <w:rFonts w:hint="eastAsia"/>
        </w:rPr>
        <w:t>)</w:t>
      </w:r>
      <w:r w:rsidRPr="004B0E06">
        <w:rPr>
          <w:rStyle w:val="simhei"/>
          <w:rFonts w:hint="eastAsia"/>
        </w:rPr>
        <w:t>段）。</w:t>
      </w:r>
    </w:p>
    <w:p w14:paraId="6370DF50" w14:textId="77777777" w:rsidR="00744DF2" w:rsidRPr="004B0E06" w:rsidRDefault="00744DF2" w:rsidP="00744DF2">
      <w:pPr>
        <w:pStyle w:val="ZBbodyheaderM3"/>
        <w:spacing w:before="0"/>
      </w:pPr>
      <w:bookmarkStart w:id="6" w:name="OLE_LINK16"/>
      <w:bookmarkStart w:id="7" w:name="OLE_LINK15"/>
      <w:r w:rsidRPr="004B0E06">
        <w:rPr>
          <w:rFonts w:hint="eastAsia"/>
        </w:rPr>
        <w:t>贩运人口和利用妇女卖淫意图营利</w:t>
      </w:r>
      <w:bookmarkEnd w:id="6"/>
      <w:bookmarkEnd w:id="7"/>
    </w:p>
    <w:p w14:paraId="7C33FBD7" w14:textId="77777777" w:rsidR="00744DF2" w:rsidRPr="004B0E06" w:rsidRDefault="00744DF2" w:rsidP="00744DF2">
      <w:pPr>
        <w:pStyle w:val="ZBbody1n"/>
        <w:rPr>
          <w:color w:val="000000" w:themeColor="text1"/>
        </w:rPr>
      </w:pPr>
      <w:r w:rsidRPr="004B0E06">
        <w:rPr>
          <w:rFonts w:hint="eastAsia"/>
          <w:color w:val="000000" w:themeColor="text1"/>
        </w:rPr>
        <w:t>27.</w:t>
      </w:r>
      <w:r w:rsidRPr="004B0E06">
        <w:rPr>
          <w:rFonts w:hint="eastAsia"/>
          <w:color w:val="000000" w:themeColor="text1"/>
        </w:rPr>
        <w:tab/>
      </w:r>
      <w:r w:rsidRPr="004B0E06">
        <w:rPr>
          <w:rFonts w:hint="eastAsia"/>
          <w:color w:val="000000" w:themeColor="text1"/>
        </w:rPr>
        <w:t>委员会对缔约国于</w:t>
      </w:r>
      <w:r w:rsidRPr="004B0E06">
        <w:rPr>
          <w:rFonts w:hint="eastAsia"/>
          <w:color w:val="000000" w:themeColor="text1"/>
        </w:rPr>
        <w:t>2014</w:t>
      </w:r>
      <w:r w:rsidRPr="004B0E06">
        <w:rPr>
          <w:rFonts w:hint="eastAsia"/>
          <w:color w:val="000000" w:themeColor="text1"/>
        </w:rPr>
        <w:t>年</w:t>
      </w:r>
      <w:r w:rsidRPr="004B0E06">
        <w:rPr>
          <w:rFonts w:hint="eastAsia"/>
          <w:color w:val="000000" w:themeColor="text1"/>
        </w:rPr>
        <w:t>2</w:t>
      </w:r>
      <w:r w:rsidRPr="004B0E06">
        <w:rPr>
          <w:rFonts w:hint="eastAsia"/>
          <w:color w:val="000000" w:themeColor="text1"/>
        </w:rPr>
        <w:t>月</w:t>
      </w:r>
      <w:r w:rsidRPr="004B0E06">
        <w:rPr>
          <w:rFonts w:hint="eastAsia"/>
          <w:color w:val="000000" w:themeColor="text1"/>
        </w:rPr>
        <w:t>10</w:t>
      </w:r>
      <w:r w:rsidRPr="004B0E06">
        <w:rPr>
          <w:rFonts w:hint="eastAsia"/>
          <w:color w:val="000000" w:themeColor="text1"/>
        </w:rPr>
        <w:t>日通过关于将以洗钱为基础的罪行定为刑事犯罪的第</w:t>
      </w:r>
      <w:r w:rsidRPr="004B0E06">
        <w:rPr>
          <w:rFonts w:hint="eastAsia"/>
          <w:color w:val="000000" w:themeColor="text1"/>
        </w:rPr>
        <w:t>3/14</w:t>
      </w:r>
      <w:r w:rsidRPr="004B0E06">
        <w:rPr>
          <w:rFonts w:hint="eastAsia"/>
          <w:color w:val="000000" w:themeColor="text1"/>
        </w:rPr>
        <w:t>号法，并于</w:t>
      </w:r>
      <w:r w:rsidRPr="004B0E06">
        <w:rPr>
          <w:rFonts w:hint="eastAsia"/>
          <w:color w:val="000000" w:themeColor="text1"/>
        </w:rPr>
        <w:t>2014</w:t>
      </w:r>
      <w:r w:rsidRPr="004B0E06">
        <w:rPr>
          <w:rFonts w:hint="eastAsia"/>
          <w:color w:val="000000" w:themeColor="text1"/>
        </w:rPr>
        <w:t>年</w:t>
      </w:r>
      <w:r w:rsidRPr="004B0E06">
        <w:rPr>
          <w:rFonts w:hint="eastAsia"/>
          <w:color w:val="000000" w:themeColor="text1"/>
        </w:rPr>
        <w:t>12</w:t>
      </w:r>
      <w:r w:rsidRPr="004B0E06">
        <w:rPr>
          <w:rFonts w:hint="eastAsia"/>
          <w:color w:val="000000" w:themeColor="text1"/>
        </w:rPr>
        <w:t>月</w:t>
      </w:r>
      <w:r w:rsidRPr="004B0E06">
        <w:rPr>
          <w:rFonts w:hint="eastAsia"/>
          <w:color w:val="000000" w:themeColor="text1"/>
        </w:rPr>
        <w:t>2</w:t>
      </w:r>
      <w:r w:rsidRPr="004B0E06">
        <w:rPr>
          <w:rFonts w:hint="eastAsia"/>
          <w:color w:val="000000" w:themeColor="text1"/>
        </w:rPr>
        <w:t>日设立一个旨在打击贩运人口的多部门委员会表示欢迎。但是，委员会深表关切的是，出于性剥削和犯罪活动的目的，女童被从巴西、中国、刚果民主共和国和越南贩运至缔约国和</w:t>
      </w:r>
      <w:r w:rsidRPr="004B0E06">
        <w:rPr>
          <w:rFonts w:hint="eastAsia"/>
          <w:color w:val="000000" w:themeColor="text1"/>
        </w:rPr>
        <w:t>/</w:t>
      </w:r>
      <w:r w:rsidRPr="004B0E06">
        <w:rPr>
          <w:rFonts w:hint="eastAsia"/>
          <w:color w:val="000000" w:themeColor="text1"/>
        </w:rPr>
        <w:t>或经由缔约国贩运，她们中年龄最小的仅</w:t>
      </w:r>
      <w:r w:rsidRPr="004B0E06">
        <w:rPr>
          <w:rFonts w:hint="eastAsia"/>
          <w:color w:val="000000" w:themeColor="text1"/>
        </w:rPr>
        <w:t>12</w:t>
      </w:r>
      <w:r w:rsidRPr="004B0E06">
        <w:rPr>
          <w:rFonts w:hint="eastAsia"/>
          <w:color w:val="000000" w:themeColor="text1"/>
        </w:rPr>
        <w:t>岁。委员会尤其对以下情况表示关切：</w:t>
      </w:r>
    </w:p>
    <w:p w14:paraId="71516A01"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拖延通过打击人口贩运的行动计划，对话期间提供的信息称批准这项计划不是优先事项；</w:t>
      </w:r>
    </w:p>
    <w:p w14:paraId="5B5C8ECA"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针对人口贩运受害者，特别是妇女和女童，缺乏标准化的早期识别机制和转移制度；</w:t>
      </w:r>
    </w:p>
    <w:p w14:paraId="08DEC0EA"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分配用于保护人口贩运受害妇女和女童的人力、技术和财政资源不足，包括庇护所以及法律、医疗和心理服务；</w:t>
      </w:r>
    </w:p>
    <w:p w14:paraId="649B8934" w14:textId="77777777" w:rsidR="00744DF2" w:rsidRPr="004B0E06" w:rsidRDefault="00744DF2" w:rsidP="00744DF2">
      <w:pPr>
        <w:pStyle w:val="ZBbody1n"/>
        <w:rPr>
          <w:color w:val="000000" w:themeColor="text1"/>
        </w:rPr>
      </w:pPr>
      <w:r w:rsidRPr="004B0E06">
        <w:rPr>
          <w:rFonts w:hint="eastAsia"/>
          <w:color w:val="000000" w:themeColor="text1"/>
        </w:rPr>
        <w:lastRenderedPageBreak/>
        <w:tab/>
        <w:t>(d)</w:t>
      </w:r>
      <w:r w:rsidRPr="004B0E06">
        <w:rPr>
          <w:rFonts w:hint="eastAsia"/>
          <w:color w:val="000000" w:themeColor="text1"/>
        </w:rPr>
        <w:tab/>
      </w:r>
      <w:r w:rsidRPr="004B0E06">
        <w:rPr>
          <w:rFonts w:hint="eastAsia"/>
          <w:color w:val="000000" w:themeColor="text1"/>
        </w:rPr>
        <w:t>人口贩运犯罪者被起诉和定罪的数量低，还有报告称执法官员共谋参与人口贩运和利用妇女卖淫营利。</w:t>
      </w:r>
    </w:p>
    <w:p w14:paraId="3DEB7292" w14:textId="77777777" w:rsidR="00744DF2" w:rsidRPr="004B0E06" w:rsidRDefault="00744DF2" w:rsidP="00744DF2">
      <w:pPr>
        <w:pStyle w:val="ZBbody1n"/>
        <w:rPr>
          <w:rStyle w:val="simhei"/>
          <w:color w:val="000000" w:themeColor="text1"/>
        </w:rPr>
      </w:pPr>
      <w:r w:rsidRPr="004B0E06">
        <w:rPr>
          <w:rFonts w:hint="eastAsia"/>
          <w:color w:val="000000" w:themeColor="text1"/>
        </w:rPr>
        <w:t>28.</w:t>
      </w:r>
      <w:r w:rsidRPr="004B0E06">
        <w:rPr>
          <w:rFonts w:hint="eastAsia"/>
          <w:color w:val="000000" w:themeColor="text1"/>
        </w:rPr>
        <w:tab/>
      </w:r>
      <w:r w:rsidRPr="004B0E06">
        <w:rPr>
          <w:rStyle w:val="simhei"/>
          <w:rFonts w:hint="eastAsia"/>
          <w:color w:val="000000" w:themeColor="text1"/>
        </w:rPr>
        <w:t>委员会建议缔约国依据可持续发展目标具体目标</w:t>
      </w:r>
      <w:r w:rsidRPr="004B0E06">
        <w:rPr>
          <w:rStyle w:val="simhei"/>
          <w:rFonts w:hint="eastAsia"/>
          <w:color w:val="000000" w:themeColor="text1"/>
        </w:rPr>
        <w:t>5.2</w:t>
      </w:r>
      <w:r w:rsidRPr="004B0E06">
        <w:rPr>
          <w:rStyle w:val="simhei"/>
          <w:rFonts w:hint="eastAsia"/>
          <w:color w:val="000000" w:themeColor="text1"/>
        </w:rPr>
        <w:t>：</w:t>
      </w:r>
    </w:p>
    <w:p w14:paraId="0C972D59"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加紧通过国家打击人口贩运行动计划，将其作为优先事项，确保其特别关注妇女和女童，分配充足资源以落实该计划；</w:t>
      </w:r>
    </w:p>
    <w:p w14:paraId="1EB36ECC"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执行计划以利用社会行动综合系统管理，从而识别出最脆弱个人，针对执法官员推行强制性能力建设，内容涉及早期识别和转移人口贩运受害者至适当援助和康复机构的标准；</w:t>
      </w:r>
    </w:p>
    <w:p w14:paraId="64AE5C2D"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(c)</w:t>
      </w:r>
      <w:r w:rsidRPr="004B0E06">
        <w:rPr>
          <w:rStyle w:val="simhei"/>
          <w:rFonts w:hint="eastAsia"/>
          <w:color w:val="000000" w:themeColor="text1"/>
        </w:rPr>
        <w:tab/>
      </w:r>
      <w:r w:rsidRPr="004B0E06">
        <w:rPr>
          <w:rStyle w:val="simhei"/>
          <w:rFonts w:hint="eastAsia"/>
          <w:color w:val="000000" w:themeColor="text1"/>
        </w:rPr>
        <w:t>分配充足资源用于在缔约国所有省份设立易于进入的庇护所，并在这些庇护所提供足够的法律、医疗和心理援助；</w:t>
      </w:r>
    </w:p>
    <w:p w14:paraId="101322E9"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(d)</w:t>
      </w:r>
      <w:r w:rsidRPr="004B0E06">
        <w:rPr>
          <w:rStyle w:val="simhei"/>
          <w:rFonts w:hint="eastAsia"/>
          <w:color w:val="000000" w:themeColor="text1"/>
        </w:rPr>
        <w:tab/>
      </w:r>
      <w:r w:rsidRPr="004B0E06">
        <w:rPr>
          <w:rStyle w:val="simhei"/>
          <w:rFonts w:hint="eastAsia"/>
          <w:color w:val="000000" w:themeColor="text1"/>
        </w:rPr>
        <w:t>执行打击人口贩运的立法，为此开展对性别问题有敏感认识的调查，确保起诉和惩罚犯罪者，包括共谋参与人口贩运和利用妇女和女童卖淫营利的公职人员。</w:t>
      </w:r>
    </w:p>
    <w:p w14:paraId="492F0216" w14:textId="77777777" w:rsidR="00744DF2" w:rsidRPr="004B0E06" w:rsidRDefault="00744DF2" w:rsidP="00744DF2">
      <w:pPr>
        <w:pStyle w:val="ZBbody1n"/>
        <w:rPr>
          <w:color w:val="000000" w:themeColor="text1"/>
        </w:rPr>
      </w:pPr>
      <w:r w:rsidRPr="004B0E06">
        <w:rPr>
          <w:rFonts w:hint="eastAsia"/>
          <w:color w:val="000000" w:themeColor="text1"/>
        </w:rPr>
        <w:t>29.</w:t>
      </w:r>
      <w:r w:rsidRPr="004B0E06">
        <w:rPr>
          <w:rFonts w:hint="eastAsia"/>
          <w:color w:val="000000" w:themeColor="text1"/>
        </w:rPr>
        <w:tab/>
      </w:r>
      <w:r w:rsidRPr="004B0E06">
        <w:rPr>
          <w:rFonts w:hint="eastAsia"/>
          <w:color w:val="000000" w:themeColor="text1"/>
        </w:rPr>
        <w:t>委员会欢迎将卖淫非刑罪化。但是，委员会感到关切的是，缔约国缺乏与卖淫妇女和女童有关的数据以及解决卖淫根本原因的措施，还缺少针对想要脱离卖淫业的妇女的政策和方案。</w:t>
      </w:r>
    </w:p>
    <w:p w14:paraId="2B6FDDBC" w14:textId="77777777" w:rsidR="00744DF2" w:rsidRPr="004B0E06" w:rsidRDefault="00744DF2" w:rsidP="00744DF2">
      <w:pPr>
        <w:pStyle w:val="ZBbody1n"/>
        <w:rPr>
          <w:rStyle w:val="simhei"/>
          <w:color w:val="000000" w:themeColor="text1"/>
        </w:rPr>
      </w:pPr>
      <w:r w:rsidRPr="004B0E06">
        <w:rPr>
          <w:rFonts w:hint="eastAsia"/>
          <w:color w:val="000000" w:themeColor="text1"/>
        </w:rPr>
        <w:t>30.</w:t>
      </w:r>
      <w:r w:rsidRPr="004B0E06">
        <w:rPr>
          <w:rFonts w:hint="eastAsia"/>
          <w:color w:val="000000" w:themeColor="text1"/>
        </w:rPr>
        <w:tab/>
      </w:r>
      <w:r w:rsidRPr="004B0E06">
        <w:rPr>
          <w:rStyle w:val="simhei"/>
          <w:rFonts w:hint="eastAsia"/>
          <w:color w:val="000000" w:themeColor="text1"/>
        </w:rPr>
        <w:t>委员会建议缔约国分析和解决卖淫的根本原因，尤其是为人口贩运受害者和卖淫妇女提供可进入的庇护所和危机中心，为想要脱离卖淫业的妇女和女童提供退出方案和替代性创收机会。</w:t>
      </w:r>
    </w:p>
    <w:p w14:paraId="7D9A43AB" w14:textId="77777777" w:rsidR="00744DF2" w:rsidRPr="004B0E06" w:rsidRDefault="00744DF2" w:rsidP="00744DF2">
      <w:pPr>
        <w:pStyle w:val="ZBbodyheaderM3"/>
        <w:spacing w:before="0"/>
      </w:pPr>
      <w:r w:rsidRPr="004B0E06">
        <w:rPr>
          <w:rFonts w:hint="eastAsia"/>
        </w:rPr>
        <w:t>参与政治和公共生活</w:t>
      </w:r>
    </w:p>
    <w:p w14:paraId="2222F72D" w14:textId="2C0980A7" w:rsidR="00744DF2" w:rsidRPr="004B0E06" w:rsidRDefault="00744DF2" w:rsidP="00744DF2">
      <w:pPr>
        <w:pStyle w:val="ZBbody1n"/>
        <w:rPr>
          <w:color w:val="000000" w:themeColor="text1"/>
        </w:rPr>
      </w:pPr>
      <w:r w:rsidRPr="004B0E06">
        <w:rPr>
          <w:rFonts w:hint="eastAsia"/>
          <w:color w:val="000000" w:themeColor="text1"/>
        </w:rPr>
        <w:t>31.</w:t>
      </w:r>
      <w:r w:rsidRPr="004B0E06">
        <w:rPr>
          <w:rFonts w:hint="eastAsia"/>
          <w:color w:val="000000" w:themeColor="text1"/>
        </w:rPr>
        <w:tab/>
      </w:r>
      <w:r w:rsidRPr="004B0E06">
        <w:rPr>
          <w:rFonts w:hint="eastAsia"/>
          <w:color w:val="000000" w:themeColor="text1"/>
        </w:rPr>
        <w:t>委员会注意到，</w:t>
      </w:r>
      <w:r w:rsidRPr="004B0E06">
        <w:rPr>
          <w:rFonts w:hint="eastAsia"/>
          <w:color w:val="000000" w:themeColor="text1"/>
        </w:rPr>
        <w:t>2010</w:t>
      </w:r>
      <w:r w:rsidRPr="004B0E06">
        <w:rPr>
          <w:rFonts w:hint="eastAsia"/>
          <w:color w:val="000000" w:themeColor="text1"/>
        </w:rPr>
        <w:t>年</w:t>
      </w:r>
      <w:r w:rsidRPr="004B0E06">
        <w:rPr>
          <w:rFonts w:hint="eastAsia"/>
          <w:color w:val="000000" w:themeColor="text1"/>
        </w:rPr>
        <w:t>12</w:t>
      </w:r>
      <w:r w:rsidRPr="004B0E06">
        <w:rPr>
          <w:rFonts w:hint="eastAsia"/>
          <w:color w:val="000000" w:themeColor="text1"/>
        </w:rPr>
        <w:t>月</w:t>
      </w:r>
      <w:r w:rsidRPr="004B0E06">
        <w:rPr>
          <w:rFonts w:hint="eastAsia"/>
          <w:color w:val="000000" w:themeColor="text1"/>
        </w:rPr>
        <w:t>3</w:t>
      </w:r>
      <w:r w:rsidRPr="004B0E06">
        <w:rPr>
          <w:rFonts w:hint="eastAsia"/>
          <w:color w:val="000000" w:themeColor="text1"/>
        </w:rPr>
        <w:t>日第</w:t>
      </w:r>
      <w:r w:rsidRPr="00744DF2">
        <w:rPr>
          <w:rFonts w:hint="eastAsia"/>
          <w:color w:val="auto"/>
        </w:rPr>
        <w:t>22/10</w:t>
      </w:r>
      <w:r w:rsidRPr="004B0E06">
        <w:rPr>
          <w:rFonts w:hint="eastAsia"/>
          <w:color w:val="000000" w:themeColor="text1"/>
        </w:rPr>
        <w:t>号《政党法》规定参与大选的政党名单中妇女代表至少应占</w:t>
      </w:r>
      <w:r w:rsidRPr="004B0E06">
        <w:rPr>
          <w:rFonts w:hint="eastAsia"/>
          <w:color w:val="000000" w:themeColor="text1"/>
        </w:rPr>
        <w:t>30%</w:t>
      </w:r>
      <w:r w:rsidRPr="004B0E06">
        <w:rPr>
          <w:rFonts w:hint="eastAsia"/>
          <w:color w:val="000000" w:themeColor="text1"/>
        </w:rPr>
        <w:t>。但是，委员会仍然感到关切的是，妇女在决策性职位中的代表性较低，例如，各省省长中妇女仅占</w:t>
      </w:r>
      <w:r w:rsidRPr="004B0E06">
        <w:rPr>
          <w:rFonts w:hint="eastAsia"/>
          <w:color w:val="000000" w:themeColor="text1"/>
        </w:rPr>
        <w:t>11.1%</w:t>
      </w:r>
      <w:r w:rsidRPr="004B0E06">
        <w:rPr>
          <w:rFonts w:hint="eastAsia"/>
          <w:color w:val="000000" w:themeColor="text1"/>
        </w:rPr>
        <w:t>，妇女在议会中的代表情况呈负面趋势，且缺少关于良好做法的可用信息，例如议会妇女核心小组的成就。委员会感到关切的是，数据反映出已落实的暂行特别措施不起作用，这反过来将对即将到来的市政选举产生负面影响。</w:t>
      </w:r>
    </w:p>
    <w:p w14:paraId="32713D29" w14:textId="77777777" w:rsidR="00744DF2" w:rsidRPr="004B0E06" w:rsidRDefault="00744DF2" w:rsidP="00744DF2">
      <w:pPr>
        <w:pStyle w:val="ZBbody1n"/>
        <w:rPr>
          <w:rStyle w:val="simhei"/>
          <w:color w:val="000000" w:themeColor="text1"/>
        </w:rPr>
      </w:pPr>
      <w:r w:rsidRPr="004B0E06">
        <w:rPr>
          <w:rFonts w:hint="eastAsia"/>
          <w:color w:val="000000" w:themeColor="text1"/>
        </w:rPr>
        <w:t>32.</w:t>
      </w:r>
      <w:r w:rsidRPr="004B0E06">
        <w:rPr>
          <w:rFonts w:hint="eastAsia"/>
          <w:color w:val="000000" w:themeColor="text1"/>
        </w:rPr>
        <w:tab/>
      </w:r>
      <w:r w:rsidRPr="004B0E06">
        <w:rPr>
          <w:rStyle w:val="simhei"/>
          <w:rFonts w:hint="eastAsia"/>
          <w:color w:val="000000" w:themeColor="text1"/>
        </w:rPr>
        <w:t>依据其关于妇女参与政治和公共生活的第</w:t>
      </w:r>
      <w:r w:rsidRPr="004B0E06">
        <w:rPr>
          <w:rStyle w:val="simhei"/>
          <w:rFonts w:hint="eastAsia"/>
          <w:color w:val="000000" w:themeColor="text1"/>
        </w:rPr>
        <w:t>23</w:t>
      </w:r>
      <w:r w:rsidRPr="004B0E06">
        <w:rPr>
          <w:rStyle w:val="simhei"/>
          <w:rFonts w:hint="eastAsia"/>
          <w:color w:val="000000" w:themeColor="text1"/>
        </w:rPr>
        <w:t>（</w:t>
      </w:r>
      <w:r w:rsidRPr="004B0E06">
        <w:rPr>
          <w:rStyle w:val="simhei"/>
          <w:rFonts w:hint="eastAsia"/>
          <w:color w:val="000000" w:themeColor="text1"/>
        </w:rPr>
        <w:t>1997</w:t>
      </w:r>
      <w:r w:rsidRPr="004B0E06">
        <w:rPr>
          <w:rStyle w:val="simhei"/>
          <w:rFonts w:hint="eastAsia"/>
          <w:color w:val="000000" w:themeColor="text1"/>
        </w:rPr>
        <w:t>）号一般性建议和可持续发展目标具体目标</w:t>
      </w:r>
      <w:r w:rsidRPr="004B0E06">
        <w:rPr>
          <w:rStyle w:val="simhei"/>
          <w:rFonts w:hint="eastAsia"/>
          <w:color w:val="000000" w:themeColor="text1"/>
        </w:rPr>
        <w:t>5.5</w:t>
      </w:r>
      <w:r w:rsidRPr="004B0E06">
        <w:rPr>
          <w:rStyle w:val="simhei"/>
          <w:rFonts w:hint="eastAsia"/>
          <w:color w:val="000000" w:themeColor="text1"/>
        </w:rPr>
        <w:t>，委员会建议缔约国：</w:t>
      </w:r>
    </w:p>
    <w:p w14:paraId="3D441022"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实行持续政策，推动妇女充分和平等地参与国家和地方各级决策，包括为此在政治人物、媒体、传统领袖和公众中开展提高认识活动，使其认识到男女平等参与政治和公共生活是缔约国有效执行《公约》以及实现政治稳定和经济发展的必要条件；</w:t>
      </w:r>
    </w:p>
    <w:p w14:paraId="772BB1B4" w14:textId="29A5E01D"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指定一个机制用以监测</w:t>
      </w:r>
      <w:r w:rsidRPr="004B0E06">
        <w:rPr>
          <w:rStyle w:val="simhei"/>
          <w:rFonts w:hint="eastAsia"/>
          <w:color w:val="000000" w:themeColor="text1"/>
        </w:rPr>
        <w:t>2010</w:t>
      </w:r>
      <w:r w:rsidRPr="004B0E06">
        <w:rPr>
          <w:rStyle w:val="simhei"/>
          <w:rFonts w:hint="eastAsia"/>
          <w:color w:val="000000" w:themeColor="text1"/>
        </w:rPr>
        <w:t>年</w:t>
      </w:r>
      <w:r w:rsidRPr="004B0E06">
        <w:rPr>
          <w:rStyle w:val="simhei"/>
          <w:rFonts w:hint="eastAsia"/>
          <w:color w:val="000000" w:themeColor="text1"/>
        </w:rPr>
        <w:t>12</w:t>
      </w:r>
      <w:r w:rsidRPr="004B0E06">
        <w:rPr>
          <w:rStyle w:val="simhei"/>
          <w:rFonts w:hint="eastAsia"/>
          <w:color w:val="000000" w:themeColor="text1"/>
        </w:rPr>
        <w:t>月</w:t>
      </w:r>
      <w:r w:rsidRPr="004B0E06">
        <w:rPr>
          <w:rStyle w:val="simhei"/>
          <w:rFonts w:hint="eastAsia"/>
          <w:color w:val="000000" w:themeColor="text1"/>
        </w:rPr>
        <w:t>3</w:t>
      </w:r>
      <w:r w:rsidRPr="004B0E06">
        <w:rPr>
          <w:rStyle w:val="simhei"/>
          <w:rFonts w:hint="eastAsia"/>
          <w:color w:val="000000" w:themeColor="text1"/>
        </w:rPr>
        <w:t>日第</w:t>
      </w:r>
      <w:r w:rsidRPr="00744DF2">
        <w:rPr>
          <w:rStyle w:val="simhei"/>
          <w:rFonts w:hint="eastAsia"/>
          <w:color w:val="auto"/>
        </w:rPr>
        <w:t>22/10</w:t>
      </w:r>
      <w:r w:rsidRPr="004B0E06">
        <w:rPr>
          <w:rStyle w:val="simhei"/>
          <w:rFonts w:hint="eastAsia"/>
          <w:color w:val="000000" w:themeColor="text1"/>
        </w:rPr>
        <w:t>号《政党法》第</w:t>
      </w:r>
      <w:r w:rsidRPr="004B0E06">
        <w:rPr>
          <w:rStyle w:val="simhei"/>
          <w:rFonts w:hint="eastAsia"/>
          <w:color w:val="000000" w:themeColor="text1"/>
        </w:rPr>
        <w:t>20</w:t>
      </w:r>
      <w:r w:rsidRPr="004B0E06">
        <w:rPr>
          <w:rStyle w:val="simhei"/>
          <w:rFonts w:hint="eastAsia"/>
          <w:color w:val="000000" w:themeColor="text1"/>
        </w:rPr>
        <w:t>条的执行情况，该法规定政党名单中妇女至少应占</w:t>
      </w:r>
      <w:r w:rsidRPr="004B0E06">
        <w:rPr>
          <w:rStyle w:val="simhei"/>
          <w:rFonts w:hint="eastAsia"/>
          <w:color w:val="000000" w:themeColor="text1"/>
        </w:rPr>
        <w:t>30%</w:t>
      </w:r>
      <w:r w:rsidRPr="004B0E06">
        <w:rPr>
          <w:rStyle w:val="simhei"/>
          <w:rFonts w:hint="eastAsia"/>
          <w:color w:val="000000" w:themeColor="text1"/>
        </w:rPr>
        <w:t>，并对不遵守行为进行处罚；</w:t>
      </w:r>
    </w:p>
    <w:p w14:paraId="624D3FEC"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lastRenderedPageBreak/>
        <w:tab/>
        <w:t>(c)</w:t>
      </w:r>
      <w:r w:rsidRPr="004B0E06">
        <w:rPr>
          <w:rStyle w:val="simhei"/>
          <w:rFonts w:hint="eastAsia"/>
          <w:color w:val="000000" w:themeColor="text1"/>
        </w:rPr>
        <w:tab/>
      </w:r>
      <w:r w:rsidRPr="004B0E06">
        <w:rPr>
          <w:rStyle w:val="simhei"/>
          <w:rFonts w:hint="eastAsia"/>
          <w:color w:val="000000" w:themeColor="text1"/>
        </w:rPr>
        <w:t>依据《公约》第四条第</w:t>
      </w:r>
      <w:r w:rsidRPr="004B0E06">
        <w:rPr>
          <w:rStyle w:val="simhei"/>
          <w:rFonts w:hint="eastAsia"/>
          <w:color w:val="000000" w:themeColor="text1"/>
        </w:rPr>
        <w:t>1</w:t>
      </w:r>
      <w:r w:rsidRPr="004B0E06">
        <w:rPr>
          <w:rStyle w:val="simhei"/>
          <w:rFonts w:hint="eastAsia"/>
          <w:color w:val="000000" w:themeColor="text1"/>
        </w:rPr>
        <w:t>款和委员会第</w:t>
      </w:r>
      <w:r w:rsidRPr="004B0E06">
        <w:rPr>
          <w:rStyle w:val="simhei"/>
          <w:rFonts w:hint="eastAsia"/>
          <w:color w:val="000000" w:themeColor="text1"/>
        </w:rPr>
        <w:t>25</w:t>
      </w:r>
      <w:r w:rsidRPr="004B0E06">
        <w:rPr>
          <w:rStyle w:val="simhei"/>
          <w:rFonts w:hint="eastAsia"/>
          <w:color w:val="000000" w:themeColor="text1"/>
        </w:rPr>
        <w:t>号一般性意见，进一步采取立法、政策相关和体制措施，包括暂行特别措施，例如</w:t>
      </w:r>
      <w:r w:rsidRPr="004B0E06">
        <w:rPr>
          <w:rStyle w:val="simhei"/>
          <w:rFonts w:hint="eastAsia"/>
          <w:color w:val="000000" w:themeColor="text1"/>
        </w:rPr>
        <w:t>50%</w:t>
      </w:r>
      <w:r w:rsidRPr="004B0E06">
        <w:rPr>
          <w:rStyle w:val="simhei"/>
          <w:rFonts w:hint="eastAsia"/>
          <w:color w:val="000000" w:themeColor="text1"/>
        </w:rPr>
        <w:t>的配额，以增进妇女有意义地参与决策层，包括省级决策层。</w:t>
      </w:r>
    </w:p>
    <w:p w14:paraId="489A328D" w14:textId="77777777" w:rsidR="00744DF2" w:rsidRPr="004B0E06" w:rsidRDefault="00744DF2" w:rsidP="00744DF2">
      <w:pPr>
        <w:pStyle w:val="ZBbodyheaderM3"/>
        <w:spacing w:before="0"/>
      </w:pPr>
      <w:r w:rsidRPr="004B0E06">
        <w:rPr>
          <w:rFonts w:hint="eastAsia"/>
        </w:rPr>
        <w:t>国籍</w:t>
      </w:r>
    </w:p>
    <w:p w14:paraId="5E9221B0" w14:textId="77777777" w:rsidR="00744DF2" w:rsidRPr="004B0E06" w:rsidRDefault="00744DF2" w:rsidP="00744DF2">
      <w:pPr>
        <w:pStyle w:val="ZBbody1n"/>
        <w:rPr>
          <w:color w:val="000000" w:themeColor="text1"/>
        </w:rPr>
      </w:pPr>
      <w:r w:rsidRPr="004B0E06">
        <w:rPr>
          <w:rFonts w:hint="eastAsia"/>
          <w:color w:val="000000" w:themeColor="text1"/>
        </w:rPr>
        <w:t>33.</w:t>
      </w:r>
      <w:r w:rsidRPr="004B0E06">
        <w:rPr>
          <w:rFonts w:hint="eastAsia"/>
          <w:color w:val="000000" w:themeColor="text1"/>
        </w:rPr>
        <w:tab/>
      </w:r>
      <w:r w:rsidRPr="004B0E06">
        <w:rPr>
          <w:rFonts w:hint="eastAsia"/>
          <w:color w:val="000000" w:themeColor="text1"/>
        </w:rPr>
        <w:t>委员会注意到，缔约国采取立法和政策相关措施以加快身份证件的获取进程。但是，委员会对以下情况表示关切：</w:t>
      </w:r>
    </w:p>
    <w:p w14:paraId="27234E4E"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许多妇女，特别是农村妇女，在获得身份证件方面面临障碍，除其他外，这使她们在获得教育、医疗、就业机会、银行贷款和财产方面受限；</w:t>
      </w:r>
    </w:p>
    <w:p w14:paraId="107FD95C"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在进行出生登记时要求父母均在场，这妨碍了及时登记。</w:t>
      </w:r>
    </w:p>
    <w:p w14:paraId="13C25BCB" w14:textId="77777777" w:rsidR="00744DF2" w:rsidRPr="004B0E06" w:rsidRDefault="00744DF2" w:rsidP="00744DF2">
      <w:pPr>
        <w:pStyle w:val="ZBbody1n"/>
        <w:rPr>
          <w:rStyle w:val="simhei"/>
          <w:color w:val="000000" w:themeColor="text1"/>
        </w:rPr>
      </w:pPr>
      <w:r w:rsidRPr="004B0E06">
        <w:rPr>
          <w:rFonts w:hint="eastAsia"/>
          <w:color w:val="000000" w:themeColor="text1"/>
        </w:rPr>
        <w:t>34.</w:t>
      </w:r>
      <w:r w:rsidRPr="004B0E06">
        <w:rPr>
          <w:rFonts w:hint="eastAsia"/>
          <w:color w:val="000000" w:themeColor="text1"/>
        </w:rPr>
        <w:tab/>
      </w:r>
      <w:r w:rsidRPr="004B0E06">
        <w:rPr>
          <w:rStyle w:val="simhei"/>
          <w:rFonts w:hint="eastAsia"/>
          <w:color w:val="000000" w:themeColor="text1"/>
        </w:rPr>
        <w:t>依据其关于难民地位、庇护、国籍和无国籍妇女的性别相关方面的第</w:t>
      </w:r>
      <w:r w:rsidRPr="004B0E06">
        <w:rPr>
          <w:rStyle w:val="simhei"/>
          <w:rFonts w:hint="eastAsia"/>
          <w:color w:val="000000" w:themeColor="text1"/>
        </w:rPr>
        <w:t>32</w:t>
      </w:r>
      <w:r w:rsidRPr="004B0E06">
        <w:rPr>
          <w:rStyle w:val="simhei"/>
          <w:rFonts w:hint="eastAsia"/>
          <w:color w:val="000000" w:themeColor="text1"/>
        </w:rPr>
        <w:t>（</w:t>
      </w:r>
      <w:r w:rsidRPr="004B0E06">
        <w:rPr>
          <w:rStyle w:val="simhei"/>
          <w:rFonts w:hint="eastAsia"/>
          <w:color w:val="000000" w:themeColor="text1"/>
        </w:rPr>
        <w:t>2014</w:t>
      </w:r>
      <w:r w:rsidRPr="004B0E06">
        <w:rPr>
          <w:rStyle w:val="simhei"/>
          <w:rFonts w:hint="eastAsia"/>
          <w:color w:val="000000" w:themeColor="text1"/>
        </w:rPr>
        <w:t>）号一般性建议，委员会建议缔约国：</w:t>
      </w:r>
    </w:p>
    <w:p w14:paraId="22482528"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加强努力以确保在该国领土范围内免费发放身份证件，包括为此增进相关部委之间的有效协调并将出生登记与社会保障、医疗、教育和社会服务联系起来；</w:t>
      </w:r>
    </w:p>
    <w:p w14:paraId="44C64207"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取消进行出生登记时父母均须在场的要求。</w:t>
      </w:r>
    </w:p>
    <w:p w14:paraId="04DFDFDD" w14:textId="77777777" w:rsidR="00744DF2" w:rsidRPr="004B0E06" w:rsidRDefault="00744DF2" w:rsidP="00744DF2">
      <w:pPr>
        <w:pStyle w:val="ZBbodyheaderM3"/>
        <w:spacing w:before="0"/>
      </w:pPr>
      <w:r w:rsidRPr="004B0E06">
        <w:rPr>
          <w:rFonts w:hint="eastAsia"/>
        </w:rPr>
        <w:t>教育</w:t>
      </w:r>
    </w:p>
    <w:p w14:paraId="1B9BC22E" w14:textId="77777777" w:rsidR="00744DF2" w:rsidRPr="004B0E06" w:rsidRDefault="00744DF2" w:rsidP="00744DF2">
      <w:pPr>
        <w:pStyle w:val="ZBbody1n"/>
        <w:rPr>
          <w:color w:val="000000" w:themeColor="text1"/>
        </w:rPr>
      </w:pPr>
      <w:r w:rsidRPr="004B0E06">
        <w:rPr>
          <w:rFonts w:hint="eastAsia"/>
          <w:color w:val="000000" w:themeColor="text1"/>
        </w:rPr>
        <w:t>35.</w:t>
      </w:r>
      <w:r w:rsidRPr="004B0E06">
        <w:rPr>
          <w:rFonts w:hint="eastAsia"/>
          <w:color w:val="000000" w:themeColor="text1"/>
        </w:rPr>
        <w:tab/>
      </w:r>
      <w:r w:rsidRPr="004B0E06">
        <w:rPr>
          <w:rFonts w:hint="eastAsia"/>
          <w:color w:val="000000" w:themeColor="text1"/>
        </w:rPr>
        <w:t>委员会注意到，缔约国提供信息称国家消除贫困战略旨在确保普及初等教育和扫盲。但是，委员会对以下情况表示关切：</w:t>
      </w:r>
    </w:p>
    <w:p w14:paraId="41752E96"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妇女，特别是农村地区妇女中的文盲率不成比例地过高；</w:t>
      </w:r>
    </w:p>
    <w:p w14:paraId="4788FC18"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分配给教育部门的预算不足且不断减少，导致有资质的教师短缺，学习环境恶劣，新学校建设暂停，迫使女童要走很远才能上学，令其无法享有充足的卫生设施；</w:t>
      </w:r>
    </w:p>
    <w:p w14:paraId="6D3C091F"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修订学校课本和课程及教师培训教材以废除与男女角色和责任有关的歧视性性别陈规定型观念的工作拖延未完成；</w:t>
      </w:r>
    </w:p>
    <w:p w14:paraId="3336D363" w14:textId="77777777" w:rsidR="00744DF2" w:rsidRPr="004B0E06" w:rsidRDefault="00744DF2" w:rsidP="00744DF2">
      <w:pPr>
        <w:pStyle w:val="ZBbody1n"/>
        <w:rPr>
          <w:color w:val="000000" w:themeColor="text1"/>
        </w:rPr>
      </w:pPr>
      <w:r w:rsidRPr="004B0E06">
        <w:rPr>
          <w:rFonts w:hint="eastAsia"/>
          <w:color w:val="000000" w:themeColor="text1"/>
        </w:rPr>
        <w:tab/>
        <w:t>(d)</w:t>
      </w:r>
      <w:r w:rsidRPr="004B0E06">
        <w:rPr>
          <w:rFonts w:hint="eastAsia"/>
          <w:color w:val="000000" w:themeColor="text1"/>
        </w:rPr>
        <w:tab/>
      </w:r>
      <w:r w:rsidRPr="004B0E06">
        <w:rPr>
          <w:rFonts w:hint="eastAsia"/>
          <w:color w:val="000000" w:themeColor="text1"/>
        </w:rPr>
        <w:t>缺少关于性健康及生殖健康和权利的全面的</w:t>
      </w:r>
      <w:proofErr w:type="gramStart"/>
      <w:r w:rsidRPr="004B0E06">
        <w:rPr>
          <w:rFonts w:hint="eastAsia"/>
          <w:color w:val="000000" w:themeColor="text1"/>
        </w:rPr>
        <w:t>适龄学校</w:t>
      </w:r>
      <w:proofErr w:type="gramEnd"/>
      <w:r w:rsidRPr="004B0E06">
        <w:rPr>
          <w:rFonts w:hint="eastAsia"/>
          <w:color w:val="000000" w:themeColor="text1"/>
        </w:rPr>
        <w:t>课程；</w:t>
      </w:r>
    </w:p>
    <w:p w14:paraId="595850CF" w14:textId="77777777" w:rsidR="00744DF2" w:rsidRPr="004B0E06" w:rsidRDefault="00744DF2" w:rsidP="00744DF2">
      <w:pPr>
        <w:pStyle w:val="ZBbody1n"/>
        <w:rPr>
          <w:color w:val="000000" w:themeColor="text1"/>
        </w:rPr>
      </w:pPr>
      <w:r w:rsidRPr="004B0E06">
        <w:rPr>
          <w:rFonts w:hint="eastAsia"/>
          <w:color w:val="000000" w:themeColor="text1"/>
        </w:rPr>
        <w:tab/>
        <w:t>(e)</w:t>
      </w:r>
      <w:r w:rsidRPr="004B0E06">
        <w:rPr>
          <w:rFonts w:hint="eastAsia"/>
          <w:color w:val="000000" w:themeColor="text1"/>
        </w:rPr>
        <w:tab/>
      </w:r>
      <w:r w:rsidRPr="004B0E06">
        <w:rPr>
          <w:rFonts w:hint="eastAsia"/>
          <w:color w:val="000000" w:themeColor="text1"/>
        </w:rPr>
        <w:t>传统上由男性主导的教育领域，包括在技术和职业教育领域中女童和妇女人数不足。</w:t>
      </w:r>
    </w:p>
    <w:p w14:paraId="2C20F8DB" w14:textId="463C743C" w:rsidR="00744DF2" w:rsidRPr="004B0E06" w:rsidRDefault="00744DF2" w:rsidP="00744DF2">
      <w:pPr>
        <w:pStyle w:val="ZBbody1n"/>
        <w:rPr>
          <w:rStyle w:val="simhei"/>
          <w:color w:val="000000" w:themeColor="text1"/>
        </w:rPr>
      </w:pPr>
      <w:r w:rsidRPr="004B0E06">
        <w:rPr>
          <w:rFonts w:hint="eastAsia"/>
          <w:color w:val="000000" w:themeColor="text1"/>
        </w:rPr>
        <w:t>36.</w:t>
      </w:r>
      <w:r w:rsidRPr="004B0E06">
        <w:rPr>
          <w:rFonts w:hint="eastAsia"/>
          <w:color w:val="000000" w:themeColor="text1"/>
        </w:rPr>
        <w:tab/>
      </w:r>
      <w:r w:rsidRPr="004B0E06">
        <w:rPr>
          <w:rStyle w:val="simhei"/>
          <w:rFonts w:hint="eastAsia"/>
          <w:color w:val="000000" w:themeColor="text1"/>
        </w:rPr>
        <w:t>委员会建议缔约国，依据关于女童和妇女受教育权的第</w:t>
      </w:r>
      <w:hyperlink r:id="rId35" w:history="1">
        <w:r w:rsidRPr="00744DF2">
          <w:rPr>
            <w:rStyle w:val="ad"/>
            <w:rFonts w:eastAsia="黑体" w:hint="eastAsia"/>
          </w:rPr>
          <w:t>36(2017)</w:t>
        </w:r>
      </w:hyperlink>
      <w:r w:rsidRPr="004B0E06">
        <w:rPr>
          <w:rStyle w:val="simhei"/>
          <w:rFonts w:hint="eastAsia"/>
          <w:color w:val="000000" w:themeColor="text1"/>
        </w:rPr>
        <w:t>号一般性建议和可持续发展目标具体目标</w:t>
      </w:r>
      <w:r w:rsidRPr="004B0E06">
        <w:rPr>
          <w:rStyle w:val="simhei"/>
          <w:rFonts w:hint="eastAsia"/>
          <w:color w:val="000000" w:themeColor="text1"/>
        </w:rPr>
        <w:t>4.1</w:t>
      </w:r>
      <w:r w:rsidRPr="004B0E06">
        <w:rPr>
          <w:rStyle w:val="simhei"/>
          <w:rFonts w:hint="eastAsia"/>
          <w:color w:val="000000" w:themeColor="text1"/>
        </w:rPr>
        <w:t>，在各级宣传女童教育的重要性，将此作为增强女童权能的基础，以及：</w:t>
      </w:r>
    </w:p>
    <w:p w14:paraId="07F7B35E"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加强针对妇女的包容和有针对性的成人扫盲方案，特别是在农村地区；</w:t>
      </w:r>
    </w:p>
    <w:p w14:paraId="44A8CD67" w14:textId="184402AF"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增加分配用于建造新学校的预算，特别是在农村地区，改善学校的无障碍环境，加强努力以提升教育质量，包括为此确保在扩招学生的同时增加有资</w:t>
      </w:r>
      <w:r w:rsidRPr="004B0E06">
        <w:rPr>
          <w:rStyle w:val="simhei"/>
          <w:rFonts w:hint="eastAsia"/>
          <w:color w:val="000000" w:themeColor="text1"/>
        </w:rPr>
        <w:lastRenderedPageBreak/>
        <w:t>质教师和学习设施的数量，包括有充足卫生设施的学校（</w:t>
      </w:r>
      <w:hyperlink r:id="rId36"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28(c)</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w:t>
      </w:r>
    </w:p>
    <w:p w14:paraId="1ADCC15C"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(c)</w:t>
      </w:r>
      <w:r w:rsidRPr="004B0E06">
        <w:rPr>
          <w:rStyle w:val="simhei"/>
          <w:rFonts w:hint="eastAsia"/>
          <w:color w:val="000000" w:themeColor="text1"/>
        </w:rPr>
        <w:tab/>
      </w:r>
      <w:r w:rsidRPr="004B0E06">
        <w:rPr>
          <w:rStyle w:val="simhei"/>
          <w:rFonts w:hint="eastAsia"/>
          <w:color w:val="000000" w:themeColor="text1"/>
        </w:rPr>
        <w:t>完成课程、课本和教材的修订工作，以废除延续和加剧针对女童和妇女的性别歧视的性别陈规定型观念；</w:t>
      </w:r>
    </w:p>
    <w:p w14:paraId="21F2B134" w14:textId="0427A1BC" w:rsidR="00744DF2" w:rsidRPr="004B0E06" w:rsidRDefault="00744DF2" w:rsidP="00744DF2">
      <w:pPr>
        <w:pStyle w:val="ZBbody1n"/>
        <w:rPr>
          <w:rStyle w:val="simhei"/>
          <w:color w:val="000000" w:themeColor="text1"/>
        </w:rPr>
      </w:pPr>
      <w:r w:rsidRPr="004B0E06">
        <w:rPr>
          <w:rStyle w:val="simhei"/>
          <w:rFonts w:hint="eastAsia"/>
          <w:color w:val="000000" w:themeColor="text1"/>
        </w:rPr>
        <w:tab/>
        <w:t>(d)</w:t>
      </w:r>
      <w:r w:rsidRPr="004B0E06">
        <w:rPr>
          <w:rStyle w:val="simhei"/>
          <w:rFonts w:hint="eastAsia"/>
          <w:color w:val="000000" w:themeColor="text1"/>
        </w:rPr>
        <w:tab/>
      </w:r>
      <w:r w:rsidRPr="004B0E06">
        <w:rPr>
          <w:rStyle w:val="simhei"/>
          <w:rFonts w:hint="eastAsia"/>
          <w:color w:val="000000" w:themeColor="text1"/>
        </w:rPr>
        <w:t>在所有教育级别毫不拖延地引入关于性健康及生殖健康和权利的强制性适龄课程，包括诸如性别关系和负责任的性行为等问题，确保由经过充分培训的教师将此作为完整主题来讲授</w:t>
      </w:r>
      <w:r w:rsidRPr="004B0E06">
        <w:rPr>
          <w:rStyle w:val="simhei"/>
          <w:rFonts w:hint="eastAsia"/>
          <w:color w:val="000000" w:themeColor="text1"/>
        </w:rPr>
        <w:t>(</w:t>
      </w:r>
      <w:hyperlink r:id="rId37"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32(f)</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w:t>
      </w:r>
    </w:p>
    <w:p w14:paraId="7684D601"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(e)</w:t>
      </w:r>
      <w:r w:rsidRPr="004B0E06">
        <w:rPr>
          <w:rStyle w:val="simhei"/>
          <w:rFonts w:hint="eastAsia"/>
          <w:color w:val="000000" w:themeColor="text1"/>
        </w:rPr>
        <w:tab/>
      </w:r>
      <w:r w:rsidRPr="004B0E06">
        <w:rPr>
          <w:rStyle w:val="simhei"/>
          <w:rFonts w:hint="eastAsia"/>
          <w:color w:val="000000" w:themeColor="text1"/>
          <w:spacing w:val="-2"/>
        </w:rPr>
        <w:t>鼓励妇女和女童选择非传统的教育领域和职业；包括传统上由男性主导的领域，例如科学、技术、工程和数学，并确保她们获得技术和职业教育和培训。</w:t>
      </w:r>
    </w:p>
    <w:p w14:paraId="6112D474" w14:textId="77777777" w:rsidR="00744DF2" w:rsidRPr="004B0E06" w:rsidRDefault="00744DF2" w:rsidP="00744DF2">
      <w:pPr>
        <w:pStyle w:val="ZBbodyheaderM3"/>
        <w:spacing w:before="0"/>
      </w:pPr>
      <w:r w:rsidRPr="004B0E06">
        <w:rPr>
          <w:rFonts w:hint="eastAsia"/>
        </w:rPr>
        <w:t>就业以及经济和社会生活</w:t>
      </w:r>
    </w:p>
    <w:p w14:paraId="2A6D5C28" w14:textId="77777777" w:rsidR="00744DF2" w:rsidRPr="004B0E06" w:rsidRDefault="00744DF2" w:rsidP="00744DF2">
      <w:pPr>
        <w:pStyle w:val="ZBbody1n"/>
        <w:rPr>
          <w:color w:val="000000" w:themeColor="text1"/>
        </w:rPr>
      </w:pPr>
      <w:r w:rsidRPr="004B0E06">
        <w:rPr>
          <w:rFonts w:hint="eastAsia"/>
          <w:color w:val="000000" w:themeColor="text1"/>
        </w:rPr>
        <w:t>37.</w:t>
      </w:r>
      <w:r w:rsidRPr="004B0E06">
        <w:rPr>
          <w:rFonts w:hint="eastAsia"/>
          <w:color w:val="000000" w:themeColor="text1"/>
        </w:rPr>
        <w:tab/>
      </w:r>
      <w:r w:rsidRPr="004B0E06">
        <w:rPr>
          <w:rFonts w:hint="eastAsia"/>
          <w:color w:val="000000" w:themeColor="text1"/>
        </w:rPr>
        <w:t>委员会欢迎于</w:t>
      </w:r>
      <w:r w:rsidRPr="004B0E06">
        <w:rPr>
          <w:rFonts w:hint="eastAsia"/>
          <w:color w:val="000000" w:themeColor="text1"/>
        </w:rPr>
        <w:t>2015</w:t>
      </w:r>
      <w:r w:rsidRPr="004B0E06">
        <w:rPr>
          <w:rFonts w:hint="eastAsia"/>
          <w:color w:val="000000" w:themeColor="text1"/>
        </w:rPr>
        <w:t>年</w:t>
      </w:r>
      <w:r w:rsidRPr="004B0E06">
        <w:rPr>
          <w:rFonts w:hint="eastAsia"/>
          <w:color w:val="000000" w:themeColor="text1"/>
        </w:rPr>
        <w:t>6</w:t>
      </w:r>
      <w:r w:rsidRPr="004B0E06">
        <w:rPr>
          <w:rFonts w:hint="eastAsia"/>
          <w:color w:val="000000" w:themeColor="text1"/>
        </w:rPr>
        <w:t>月</w:t>
      </w:r>
      <w:r w:rsidRPr="004B0E06">
        <w:rPr>
          <w:rFonts w:hint="eastAsia"/>
          <w:color w:val="000000" w:themeColor="text1"/>
        </w:rPr>
        <w:t>15</w:t>
      </w:r>
      <w:r w:rsidRPr="004B0E06">
        <w:rPr>
          <w:rFonts w:hint="eastAsia"/>
          <w:color w:val="000000" w:themeColor="text1"/>
        </w:rPr>
        <w:t>日批准第</w:t>
      </w:r>
      <w:r w:rsidRPr="004B0E06">
        <w:rPr>
          <w:rFonts w:hint="eastAsia"/>
          <w:color w:val="000000" w:themeColor="text1"/>
        </w:rPr>
        <w:t>7/15</w:t>
      </w:r>
      <w:r w:rsidRPr="004B0E06">
        <w:rPr>
          <w:rFonts w:hint="eastAsia"/>
          <w:color w:val="000000" w:themeColor="text1"/>
        </w:rPr>
        <w:t>号《一般劳动法》，其中规定了产假和妇女可用的小额信贷，并计划开始为弱势家庭发放现金转移。但是，委员会对以下情况表示关切：</w:t>
      </w:r>
    </w:p>
    <w:p w14:paraId="4075213B"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持续的横向和纵向职业隔离，使妇女集中在非正规劳动力市场和低收入职业；</w:t>
      </w:r>
    </w:p>
    <w:p w14:paraId="68889ED6"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获得食品补助、产妇津贴和信贷事实上是有条件的，仅限于参与正规就业部门的人；</w:t>
      </w:r>
    </w:p>
    <w:p w14:paraId="5C425FBE"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缔约国提供的信息称</w:t>
      </w:r>
      <w:r w:rsidRPr="004B0E06">
        <w:rPr>
          <w:rFonts w:hint="eastAsia"/>
          <w:color w:val="000000" w:themeColor="text1"/>
        </w:rPr>
        <w:t>2015</w:t>
      </w:r>
      <w:r w:rsidRPr="004B0E06">
        <w:rPr>
          <w:rFonts w:hint="eastAsia"/>
          <w:color w:val="000000" w:themeColor="text1"/>
        </w:rPr>
        <w:t>至</w:t>
      </w:r>
      <w:r w:rsidRPr="004B0E06">
        <w:rPr>
          <w:rFonts w:hint="eastAsia"/>
          <w:color w:val="000000" w:themeColor="text1"/>
        </w:rPr>
        <w:t>2017</w:t>
      </w:r>
      <w:r w:rsidRPr="004B0E06">
        <w:rPr>
          <w:rFonts w:hint="eastAsia"/>
          <w:color w:val="000000" w:themeColor="text1"/>
        </w:rPr>
        <w:t>年期间所开展的劳动监察中，针对妇女的行动仅占</w:t>
      </w:r>
      <w:r w:rsidRPr="004B0E06">
        <w:rPr>
          <w:rFonts w:hint="eastAsia"/>
          <w:color w:val="000000" w:themeColor="text1"/>
        </w:rPr>
        <w:t>25%</w:t>
      </w:r>
      <w:r w:rsidRPr="004B0E06">
        <w:rPr>
          <w:rFonts w:hint="eastAsia"/>
          <w:color w:val="000000" w:themeColor="text1"/>
        </w:rPr>
        <w:t>；</w:t>
      </w:r>
    </w:p>
    <w:p w14:paraId="795FDA5B" w14:textId="77777777" w:rsidR="00744DF2" w:rsidRPr="004B0E06" w:rsidRDefault="00744DF2" w:rsidP="00744DF2">
      <w:pPr>
        <w:pStyle w:val="ZBbody1n"/>
        <w:rPr>
          <w:color w:val="000000" w:themeColor="text1"/>
        </w:rPr>
      </w:pPr>
      <w:r w:rsidRPr="004B0E06">
        <w:rPr>
          <w:rFonts w:hint="eastAsia"/>
          <w:color w:val="000000" w:themeColor="text1"/>
        </w:rPr>
        <w:tab/>
        <w:t>(d)</w:t>
      </w:r>
      <w:r w:rsidRPr="004B0E06">
        <w:rPr>
          <w:rFonts w:hint="eastAsia"/>
          <w:color w:val="000000" w:themeColor="text1"/>
        </w:rPr>
        <w:tab/>
      </w:r>
      <w:r w:rsidRPr="004B0E06">
        <w:rPr>
          <w:rFonts w:hint="eastAsia"/>
          <w:color w:val="000000" w:themeColor="text1"/>
        </w:rPr>
        <w:t>在强制性社会保障系统中登记女性家庭工人的工作进展缓慢。</w:t>
      </w:r>
    </w:p>
    <w:p w14:paraId="6D48C932" w14:textId="77777777" w:rsidR="00744DF2" w:rsidRPr="004B0E06" w:rsidRDefault="00744DF2" w:rsidP="00744DF2">
      <w:pPr>
        <w:pStyle w:val="ZBbody1n"/>
        <w:rPr>
          <w:rStyle w:val="simhei"/>
          <w:color w:val="000000" w:themeColor="text1"/>
        </w:rPr>
      </w:pPr>
      <w:r w:rsidRPr="004B0E06">
        <w:rPr>
          <w:rFonts w:hint="eastAsia"/>
          <w:color w:val="000000" w:themeColor="text1"/>
        </w:rPr>
        <w:t>38.</w:t>
      </w:r>
      <w:r w:rsidRPr="004B0E06">
        <w:rPr>
          <w:rFonts w:hint="eastAsia"/>
          <w:color w:val="000000" w:themeColor="text1"/>
        </w:rPr>
        <w:tab/>
      </w:r>
      <w:r w:rsidRPr="004B0E06">
        <w:rPr>
          <w:rStyle w:val="simhei"/>
          <w:rFonts w:hint="eastAsia"/>
          <w:color w:val="000000" w:themeColor="text1"/>
        </w:rPr>
        <w:t>委员会建议缔约国依据可持续发展目标具体目标</w:t>
      </w:r>
      <w:r w:rsidRPr="004B0E06">
        <w:rPr>
          <w:rStyle w:val="simhei"/>
          <w:rFonts w:hint="eastAsia"/>
          <w:color w:val="000000" w:themeColor="text1"/>
        </w:rPr>
        <w:t>8.5</w:t>
      </w:r>
      <w:r w:rsidRPr="004B0E06">
        <w:rPr>
          <w:rStyle w:val="simhei"/>
          <w:rFonts w:hint="eastAsia"/>
          <w:color w:val="000000" w:themeColor="text1"/>
        </w:rPr>
        <w:t>：</w:t>
      </w:r>
    </w:p>
    <w:p w14:paraId="1C5B71FC"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依据《公约》第四条第</w:t>
      </w:r>
      <w:r w:rsidRPr="004B0E06">
        <w:rPr>
          <w:rStyle w:val="simhei"/>
          <w:rFonts w:hint="eastAsia"/>
          <w:color w:val="000000" w:themeColor="text1"/>
        </w:rPr>
        <w:t>1</w:t>
      </w:r>
      <w:r w:rsidRPr="004B0E06">
        <w:rPr>
          <w:rStyle w:val="simhei"/>
          <w:rFonts w:hint="eastAsia"/>
          <w:color w:val="000000" w:themeColor="text1"/>
        </w:rPr>
        <w:t>款和委员会第</w:t>
      </w:r>
      <w:r w:rsidRPr="004B0E06">
        <w:rPr>
          <w:rStyle w:val="simhei"/>
          <w:rFonts w:hint="eastAsia"/>
          <w:color w:val="000000" w:themeColor="text1"/>
        </w:rPr>
        <w:t>25</w:t>
      </w:r>
      <w:r w:rsidRPr="004B0E06">
        <w:rPr>
          <w:rStyle w:val="simhei"/>
          <w:rFonts w:hint="eastAsia"/>
          <w:color w:val="000000" w:themeColor="text1"/>
        </w:rPr>
        <w:t>号一般性建议，通过对性别问题有敏感认识且资源充足的就业政策，包括暂行特别措施，诸如鼓励公共和私营部门雇主在传统上由男性主导的领域内招聘妇女，在这些领域内增强对妇女的技术和职业培训，并引入灵活工作安排；</w:t>
      </w:r>
    </w:p>
    <w:p w14:paraId="7B309CE5"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为非正规部门的妇女提供食品补助、产妇津贴、信贷和贷款；</w:t>
      </w:r>
    </w:p>
    <w:p w14:paraId="130000EB"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(c)</w:t>
      </w:r>
      <w:r w:rsidRPr="004B0E06">
        <w:rPr>
          <w:rStyle w:val="simhei"/>
          <w:rFonts w:hint="eastAsia"/>
          <w:color w:val="000000" w:themeColor="text1"/>
        </w:rPr>
        <w:tab/>
      </w:r>
      <w:r w:rsidRPr="004B0E06">
        <w:rPr>
          <w:rStyle w:val="simhei"/>
          <w:rFonts w:hint="eastAsia"/>
          <w:color w:val="000000" w:themeColor="text1"/>
        </w:rPr>
        <w:t>在所有就业部门开展定期劳动监察，重点关注第</w:t>
      </w:r>
      <w:r w:rsidRPr="004B0E06">
        <w:rPr>
          <w:rStyle w:val="simhei"/>
          <w:rFonts w:hint="eastAsia"/>
          <w:color w:val="000000" w:themeColor="text1"/>
        </w:rPr>
        <w:t>7/15</w:t>
      </w:r>
      <w:r w:rsidRPr="004B0E06">
        <w:rPr>
          <w:rStyle w:val="simhei"/>
          <w:rFonts w:hint="eastAsia"/>
          <w:color w:val="000000" w:themeColor="text1"/>
        </w:rPr>
        <w:t>号《一般劳动法》中与产假有关的条款的遵守情况，对不遵守行为施以处罚；</w:t>
      </w:r>
    </w:p>
    <w:p w14:paraId="022FF770"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(d)</w:t>
      </w:r>
      <w:r w:rsidRPr="004B0E06">
        <w:rPr>
          <w:rStyle w:val="simhei"/>
          <w:rFonts w:hint="eastAsia"/>
          <w:color w:val="000000" w:themeColor="text1"/>
        </w:rPr>
        <w:tab/>
      </w:r>
      <w:r w:rsidRPr="004B0E06">
        <w:rPr>
          <w:rStyle w:val="simhei"/>
          <w:rFonts w:hint="eastAsia"/>
          <w:color w:val="000000" w:themeColor="text1"/>
        </w:rPr>
        <w:t>提高家庭工人对其在</w:t>
      </w:r>
      <w:r w:rsidRPr="004B0E06">
        <w:rPr>
          <w:rStyle w:val="simhei"/>
          <w:rFonts w:hint="eastAsia"/>
          <w:color w:val="000000" w:themeColor="text1"/>
        </w:rPr>
        <w:t>2016</w:t>
      </w:r>
      <w:r w:rsidRPr="004B0E06">
        <w:rPr>
          <w:rStyle w:val="simhei"/>
          <w:rFonts w:hint="eastAsia"/>
          <w:color w:val="000000" w:themeColor="text1"/>
        </w:rPr>
        <w:t>年</w:t>
      </w:r>
      <w:r w:rsidRPr="004B0E06">
        <w:rPr>
          <w:rStyle w:val="simhei"/>
          <w:rFonts w:hint="eastAsia"/>
          <w:color w:val="000000" w:themeColor="text1"/>
        </w:rPr>
        <w:t>8</w:t>
      </w:r>
      <w:r w:rsidRPr="004B0E06">
        <w:rPr>
          <w:rStyle w:val="simhei"/>
          <w:rFonts w:hint="eastAsia"/>
          <w:color w:val="000000" w:themeColor="text1"/>
        </w:rPr>
        <w:t>月</w:t>
      </w:r>
      <w:r w:rsidRPr="004B0E06">
        <w:rPr>
          <w:rStyle w:val="simhei"/>
          <w:rFonts w:hint="eastAsia"/>
          <w:color w:val="000000" w:themeColor="text1"/>
        </w:rPr>
        <w:t>9</w:t>
      </w:r>
      <w:r w:rsidRPr="004B0E06">
        <w:rPr>
          <w:rStyle w:val="simhei"/>
          <w:rFonts w:hint="eastAsia"/>
          <w:color w:val="000000" w:themeColor="text1"/>
        </w:rPr>
        <w:t>日第</w:t>
      </w:r>
      <w:r w:rsidRPr="004B0E06">
        <w:rPr>
          <w:rStyle w:val="simhei"/>
          <w:rFonts w:hint="eastAsia"/>
          <w:color w:val="000000" w:themeColor="text1"/>
        </w:rPr>
        <w:t>155/16</w:t>
      </w:r>
      <w:r w:rsidRPr="004B0E06">
        <w:rPr>
          <w:rStyle w:val="simhei"/>
          <w:rFonts w:hint="eastAsia"/>
          <w:color w:val="000000" w:themeColor="text1"/>
        </w:rPr>
        <w:t>号总统令下的法律和社会保障权利的认识，并为她们提供免费的法律咨询；</w:t>
      </w:r>
    </w:p>
    <w:p w14:paraId="053442C8"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(e)</w:t>
      </w:r>
      <w:r w:rsidRPr="004B0E06">
        <w:rPr>
          <w:rStyle w:val="simhei"/>
          <w:rFonts w:hint="eastAsia"/>
          <w:color w:val="000000" w:themeColor="text1"/>
        </w:rPr>
        <w:tab/>
      </w:r>
      <w:r w:rsidRPr="004B0E06">
        <w:rPr>
          <w:rStyle w:val="simhei"/>
          <w:rFonts w:hint="eastAsia"/>
          <w:color w:val="000000" w:themeColor="text1"/>
        </w:rPr>
        <w:t>审议批准国际劳工组织《</w:t>
      </w:r>
      <w:r w:rsidRPr="004B0E06">
        <w:rPr>
          <w:rStyle w:val="simhei"/>
          <w:rFonts w:hint="eastAsia"/>
          <w:color w:val="000000" w:themeColor="text1"/>
        </w:rPr>
        <w:t>2011</w:t>
      </w:r>
      <w:r w:rsidRPr="004B0E06">
        <w:rPr>
          <w:rStyle w:val="simhei"/>
          <w:rFonts w:hint="eastAsia"/>
          <w:color w:val="000000" w:themeColor="text1"/>
        </w:rPr>
        <w:t>年家庭工人公约》（第</w:t>
      </w:r>
      <w:r w:rsidRPr="004B0E06">
        <w:rPr>
          <w:rStyle w:val="simhei"/>
          <w:rFonts w:hint="eastAsia"/>
          <w:color w:val="000000" w:themeColor="text1"/>
        </w:rPr>
        <w:t>189</w:t>
      </w:r>
      <w:r w:rsidRPr="004B0E06">
        <w:rPr>
          <w:rStyle w:val="simhei"/>
          <w:rFonts w:hint="eastAsia"/>
          <w:color w:val="000000" w:themeColor="text1"/>
        </w:rPr>
        <w:t>号）。</w:t>
      </w:r>
    </w:p>
    <w:p w14:paraId="40F2A3E3" w14:textId="77777777" w:rsidR="00744DF2" w:rsidRPr="004B0E06" w:rsidRDefault="00744DF2" w:rsidP="00744DF2">
      <w:pPr>
        <w:pStyle w:val="ZBbodyheaderM3"/>
        <w:spacing w:before="0"/>
      </w:pPr>
      <w:r w:rsidRPr="004B0E06">
        <w:rPr>
          <w:rFonts w:hint="eastAsia"/>
        </w:rPr>
        <w:lastRenderedPageBreak/>
        <w:t>保健</w:t>
      </w:r>
    </w:p>
    <w:p w14:paraId="378612E6" w14:textId="77777777" w:rsidR="00744DF2" w:rsidRPr="004B0E06" w:rsidRDefault="00744DF2" w:rsidP="00744DF2">
      <w:pPr>
        <w:pStyle w:val="ZBbody1n"/>
        <w:rPr>
          <w:color w:val="000000" w:themeColor="text1"/>
        </w:rPr>
      </w:pPr>
      <w:r w:rsidRPr="004B0E06">
        <w:rPr>
          <w:rFonts w:hint="eastAsia"/>
          <w:color w:val="000000" w:themeColor="text1"/>
        </w:rPr>
        <w:t>39.</w:t>
      </w:r>
      <w:r w:rsidRPr="004B0E06">
        <w:rPr>
          <w:rFonts w:hint="eastAsia"/>
          <w:color w:val="000000" w:themeColor="text1"/>
        </w:rPr>
        <w:tab/>
      </w:r>
      <w:r w:rsidRPr="004B0E06">
        <w:rPr>
          <w:rFonts w:hint="eastAsia"/>
          <w:color w:val="000000" w:themeColor="text1"/>
        </w:rPr>
        <w:t>委员会欢迎卫生保健服务持续“市有化”，此举旨在提高获得基本医疗保健的机会，并对近期分配给卫生部门的预算增加和预计增加也表示欢迎。但是，委员会感到关切的是：</w:t>
      </w:r>
    </w:p>
    <w:p w14:paraId="2D8FCB23"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将某些情况下的堕胎定为刑事犯罪，导致堕胎妇女和协助她堕胎的任何人被追究刑事责任；</w:t>
      </w:r>
    </w:p>
    <w:p w14:paraId="0070BF6E"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在堕胎未被刑事定罪的有限情况中，诸如怀孕严重危及孕妇身心健康或生命，胎儿被证明无法养活以及由于强奸或乱伦导致怀孕，却在获得堕胎服务方面存在阻碍；</w:t>
      </w:r>
    </w:p>
    <w:p w14:paraId="006C9DE8" w14:textId="77777777"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孕产妇死亡率持续高企，除其他外，可能归因于不安全堕胎、</w:t>
      </w:r>
      <w:r w:rsidRPr="004B0E06">
        <w:rPr>
          <w:rFonts w:hint="eastAsia"/>
          <w:color w:val="000000" w:themeColor="text1"/>
        </w:rPr>
        <w:t>22.8%</w:t>
      </w:r>
      <w:r w:rsidRPr="004B0E06">
        <w:rPr>
          <w:rFonts w:hint="eastAsia"/>
          <w:color w:val="000000" w:themeColor="text1"/>
        </w:rPr>
        <w:t>的分娩在家中进行以及疟疾高发，根据报告，疟疾是</w:t>
      </w:r>
      <w:r w:rsidRPr="004B0E06">
        <w:rPr>
          <w:rFonts w:hint="eastAsia"/>
          <w:color w:val="000000" w:themeColor="text1"/>
        </w:rPr>
        <w:t>25%</w:t>
      </w:r>
      <w:r w:rsidRPr="004B0E06">
        <w:rPr>
          <w:rFonts w:hint="eastAsia"/>
          <w:color w:val="000000" w:themeColor="text1"/>
        </w:rPr>
        <w:t>孕产妇死亡事件发生的原因；</w:t>
      </w:r>
    </w:p>
    <w:p w14:paraId="61F27092" w14:textId="77777777" w:rsidR="00744DF2" w:rsidRPr="004B0E06" w:rsidRDefault="00744DF2" w:rsidP="00744DF2">
      <w:pPr>
        <w:pStyle w:val="ZBbody1n"/>
        <w:rPr>
          <w:color w:val="000000" w:themeColor="text1"/>
        </w:rPr>
      </w:pPr>
      <w:r w:rsidRPr="004B0E06">
        <w:rPr>
          <w:rFonts w:hint="eastAsia"/>
          <w:color w:val="000000" w:themeColor="text1"/>
        </w:rPr>
        <w:tab/>
        <w:t>(d)</w:t>
      </w:r>
      <w:r w:rsidRPr="004B0E06">
        <w:rPr>
          <w:rFonts w:hint="eastAsia"/>
          <w:color w:val="000000" w:themeColor="text1"/>
        </w:rPr>
        <w:tab/>
      </w:r>
      <w:r w:rsidRPr="004B0E06">
        <w:rPr>
          <w:rFonts w:hint="eastAsia"/>
          <w:color w:val="000000" w:themeColor="text1"/>
        </w:rPr>
        <w:t>整体生育率高，特别是少女，以及城乡地区在知晓和使用避孕方法方面的差异较大。</w:t>
      </w:r>
    </w:p>
    <w:p w14:paraId="2CD58B95" w14:textId="7F745893" w:rsidR="00744DF2" w:rsidRPr="004B0E06" w:rsidRDefault="00744DF2" w:rsidP="00744DF2">
      <w:pPr>
        <w:pStyle w:val="ZBbody1n"/>
        <w:rPr>
          <w:rStyle w:val="simhei"/>
          <w:color w:val="000000" w:themeColor="text1"/>
        </w:rPr>
      </w:pPr>
      <w:r w:rsidRPr="004B0E06">
        <w:rPr>
          <w:rFonts w:hint="eastAsia"/>
          <w:color w:val="000000" w:themeColor="text1"/>
        </w:rPr>
        <w:t>40.</w:t>
      </w:r>
      <w:r w:rsidRPr="004B0E06">
        <w:rPr>
          <w:rFonts w:hint="eastAsia"/>
          <w:color w:val="000000" w:themeColor="text1"/>
        </w:rPr>
        <w:tab/>
      </w:r>
      <w:r w:rsidRPr="004B0E06">
        <w:rPr>
          <w:rStyle w:val="simhei"/>
          <w:rFonts w:hint="eastAsia"/>
          <w:color w:val="000000" w:themeColor="text1"/>
        </w:rPr>
        <w:t>委员会建议缔约国依据关于妇女和卫生的第</w:t>
      </w:r>
      <w:hyperlink r:id="rId38" w:history="1">
        <w:r w:rsidRPr="00744DF2">
          <w:rPr>
            <w:rStyle w:val="ad"/>
            <w:rFonts w:eastAsia="黑体" w:hint="eastAsia"/>
          </w:rPr>
          <w:t>24(1999)</w:t>
        </w:r>
      </w:hyperlink>
      <w:r w:rsidRPr="004B0E06">
        <w:rPr>
          <w:rStyle w:val="simhei"/>
          <w:rFonts w:hint="eastAsia"/>
          <w:color w:val="000000" w:themeColor="text1"/>
        </w:rPr>
        <w:t>号一般性建议和可持续发展目标具体目标</w:t>
      </w:r>
      <w:r w:rsidRPr="004B0E06">
        <w:rPr>
          <w:rStyle w:val="simhei"/>
          <w:rFonts w:hint="eastAsia"/>
          <w:color w:val="000000" w:themeColor="text1"/>
        </w:rPr>
        <w:t>3.1</w:t>
      </w:r>
      <w:r w:rsidRPr="004B0E06">
        <w:rPr>
          <w:rStyle w:val="simhei"/>
          <w:rFonts w:hint="eastAsia"/>
          <w:color w:val="000000" w:themeColor="text1"/>
        </w:rPr>
        <w:t>和</w:t>
      </w:r>
      <w:r w:rsidRPr="004B0E06">
        <w:rPr>
          <w:rStyle w:val="simhei"/>
          <w:rFonts w:hint="eastAsia"/>
          <w:color w:val="000000" w:themeColor="text1"/>
        </w:rPr>
        <w:t>3.7</w:t>
      </w:r>
      <w:r w:rsidRPr="004B0E06">
        <w:rPr>
          <w:rStyle w:val="simhei"/>
          <w:rFonts w:hint="eastAsia"/>
          <w:color w:val="000000" w:themeColor="text1"/>
        </w:rPr>
        <w:t>：</w:t>
      </w:r>
    </w:p>
    <w:p w14:paraId="1758ABFF"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修订《刑法典》，将所有情况下的堕胎行为非刑罪化，并且至少将强奸、乱伦、胎儿严重损伤和危及孕妇健康或生命情况下的堕胎行为合法化；</w:t>
      </w:r>
    </w:p>
    <w:p w14:paraId="3FCB1972"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在堕胎未被刑事定罪的有限情况中，移除接受堕胎的所有阻碍，保证产妇获得优质的堕胎后服务，特别是在不安全堕胎引发并发症时，并且在下一次定期报告中提供关于一切形式堕胎的数据；</w:t>
      </w:r>
    </w:p>
    <w:p w14:paraId="6D9C1303"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(c)</w:t>
      </w:r>
      <w:r w:rsidRPr="004B0E06">
        <w:rPr>
          <w:rStyle w:val="simhei"/>
          <w:rFonts w:hint="eastAsia"/>
          <w:color w:val="000000" w:themeColor="text1"/>
        </w:rPr>
        <w:tab/>
      </w:r>
      <w:r w:rsidRPr="004B0E06">
        <w:rPr>
          <w:rStyle w:val="simhei"/>
          <w:rFonts w:hint="eastAsia"/>
          <w:color w:val="000000" w:themeColor="text1"/>
        </w:rPr>
        <w:t>加强努力提高妇女获得经培训的工作人员提供的包容性保健服务和</w:t>
      </w:r>
      <w:proofErr w:type="gramStart"/>
      <w:r w:rsidRPr="004B0E06">
        <w:rPr>
          <w:rStyle w:val="simhei"/>
          <w:rFonts w:hint="eastAsia"/>
          <w:color w:val="000000" w:themeColor="text1"/>
        </w:rPr>
        <w:t>可</w:t>
      </w:r>
      <w:proofErr w:type="gramEnd"/>
      <w:r w:rsidRPr="004B0E06">
        <w:rPr>
          <w:rStyle w:val="simhei"/>
          <w:rFonts w:hint="eastAsia"/>
          <w:color w:val="000000" w:themeColor="text1"/>
        </w:rPr>
        <w:t>负担得起的医疗援助的机会，特别是在农村地区，为此加快卫生保健服务持续市有化进程，针对妇女和幼儿推出综合性一揽子保健计划；</w:t>
      </w:r>
    </w:p>
    <w:p w14:paraId="179249D0" w14:textId="2D76F0D8" w:rsidR="00744DF2" w:rsidRPr="004B0E06" w:rsidRDefault="00744DF2" w:rsidP="00744DF2">
      <w:pPr>
        <w:pStyle w:val="ZBbody1n"/>
        <w:rPr>
          <w:rStyle w:val="simhei"/>
          <w:color w:val="000000" w:themeColor="text1"/>
        </w:rPr>
      </w:pPr>
      <w:r w:rsidRPr="004B0E06">
        <w:rPr>
          <w:rStyle w:val="simhei"/>
          <w:rFonts w:hint="eastAsia"/>
          <w:color w:val="000000" w:themeColor="text1"/>
        </w:rPr>
        <w:tab/>
        <w:t>(d)</w:t>
      </w:r>
      <w:r w:rsidRPr="004B0E06">
        <w:rPr>
          <w:rStyle w:val="simhei"/>
          <w:rFonts w:hint="eastAsia"/>
          <w:color w:val="000000" w:themeColor="text1"/>
        </w:rPr>
        <w:tab/>
      </w:r>
      <w:r w:rsidRPr="004B0E06">
        <w:rPr>
          <w:rStyle w:val="simhei"/>
          <w:rFonts w:hint="eastAsia"/>
          <w:color w:val="000000" w:themeColor="text1"/>
        </w:rPr>
        <w:t>确保所有妇女和女童，特别是农村妇女和女童获得负担得起的现代避孕方式，加强努力以提高男女两性对避孕药具以及性健康和生殖健康及权利的认识</w:t>
      </w:r>
      <w:r w:rsidRPr="004B0E06">
        <w:rPr>
          <w:rStyle w:val="simhei"/>
          <w:rFonts w:hint="eastAsia"/>
          <w:color w:val="000000" w:themeColor="text1"/>
        </w:rPr>
        <w:t>(</w:t>
      </w:r>
      <w:hyperlink r:id="rId39"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32(e)</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，并加速通过和执行一项预防青少年怀孕和结婚的国家战略。</w:t>
      </w:r>
    </w:p>
    <w:p w14:paraId="62265D71" w14:textId="77777777" w:rsidR="00744DF2" w:rsidRPr="004B0E06" w:rsidRDefault="00744DF2" w:rsidP="00744DF2">
      <w:pPr>
        <w:pStyle w:val="ZBbodyheaderM3"/>
        <w:spacing w:before="0"/>
      </w:pPr>
      <w:r w:rsidRPr="004B0E06">
        <w:rPr>
          <w:rFonts w:hint="eastAsia"/>
        </w:rPr>
        <w:t>农村妇女和境内流离失所妇女</w:t>
      </w:r>
    </w:p>
    <w:p w14:paraId="74DBB0AF" w14:textId="77777777" w:rsidR="00744DF2" w:rsidRPr="004B0E06" w:rsidRDefault="00744DF2" w:rsidP="00744DF2">
      <w:pPr>
        <w:pStyle w:val="ZBbody1n"/>
        <w:rPr>
          <w:color w:val="000000" w:themeColor="text1"/>
        </w:rPr>
      </w:pPr>
      <w:r w:rsidRPr="004B0E06">
        <w:rPr>
          <w:rFonts w:hint="eastAsia"/>
          <w:color w:val="000000" w:themeColor="text1"/>
        </w:rPr>
        <w:t>41.</w:t>
      </w:r>
      <w:r w:rsidRPr="004B0E06">
        <w:rPr>
          <w:rFonts w:hint="eastAsia"/>
          <w:color w:val="000000" w:themeColor="text1"/>
        </w:rPr>
        <w:tab/>
      </w:r>
      <w:r w:rsidRPr="004B0E06">
        <w:rPr>
          <w:rFonts w:hint="eastAsia"/>
          <w:color w:val="000000" w:themeColor="text1"/>
        </w:rPr>
        <w:t>委员会对缔约国于</w:t>
      </w:r>
      <w:r w:rsidRPr="004B0E06">
        <w:rPr>
          <w:rFonts w:hint="eastAsia"/>
          <w:color w:val="000000" w:themeColor="text1"/>
        </w:rPr>
        <w:t>2014</w:t>
      </w:r>
      <w:r w:rsidRPr="004B0E06">
        <w:rPr>
          <w:rFonts w:hint="eastAsia"/>
          <w:color w:val="000000" w:themeColor="text1"/>
        </w:rPr>
        <w:t>年</w:t>
      </w:r>
      <w:r w:rsidRPr="004B0E06">
        <w:rPr>
          <w:rFonts w:hint="eastAsia"/>
          <w:color w:val="000000" w:themeColor="text1"/>
        </w:rPr>
        <w:t>8</w:t>
      </w:r>
      <w:r w:rsidRPr="004B0E06">
        <w:rPr>
          <w:rFonts w:hint="eastAsia"/>
          <w:color w:val="000000" w:themeColor="text1"/>
        </w:rPr>
        <w:t>月</w:t>
      </w:r>
      <w:r w:rsidRPr="004B0E06">
        <w:rPr>
          <w:rFonts w:hint="eastAsia"/>
          <w:color w:val="000000" w:themeColor="text1"/>
        </w:rPr>
        <w:t>7</w:t>
      </w:r>
      <w:r w:rsidRPr="004B0E06">
        <w:rPr>
          <w:rFonts w:hint="eastAsia"/>
          <w:color w:val="000000" w:themeColor="text1"/>
        </w:rPr>
        <w:t>日举办国家论坛以讨论农村妇女的意见表示欢迎。但是，委员会对农村妇女贫困率高及针对她们的服务可用性有限表示关切。此外，还对缺少针对农村妇女和</w:t>
      </w:r>
      <w:r>
        <w:rPr>
          <w:rFonts w:hint="eastAsia"/>
          <w:color w:val="000000" w:themeColor="text1"/>
        </w:rPr>
        <w:t>移民</w:t>
      </w:r>
      <w:r w:rsidRPr="004B0E06">
        <w:rPr>
          <w:rFonts w:hint="eastAsia"/>
          <w:color w:val="000000" w:themeColor="text1"/>
        </w:rPr>
        <w:t>妇女的有效磋商和惠益分享机制表示关切，由于涉及开采自然资源的大规模项目，包括农工业项目和项目结束后的采掘业活动，</w:t>
      </w:r>
      <w:r>
        <w:rPr>
          <w:rFonts w:hint="eastAsia"/>
          <w:color w:val="000000" w:themeColor="text1"/>
        </w:rPr>
        <w:t>移民</w:t>
      </w:r>
      <w:r w:rsidRPr="004B0E06">
        <w:rPr>
          <w:rFonts w:hint="eastAsia"/>
          <w:color w:val="000000" w:themeColor="text1"/>
        </w:rPr>
        <w:t>妇女被迫在境内流离失所。</w:t>
      </w:r>
    </w:p>
    <w:p w14:paraId="2B161459" w14:textId="4702689B" w:rsidR="00744DF2" w:rsidRPr="004B0E06" w:rsidRDefault="00744DF2" w:rsidP="00744DF2">
      <w:pPr>
        <w:pStyle w:val="ZBbody1n"/>
        <w:rPr>
          <w:rStyle w:val="simhei"/>
          <w:color w:val="000000" w:themeColor="text1"/>
        </w:rPr>
      </w:pPr>
      <w:r w:rsidRPr="004B0E06">
        <w:rPr>
          <w:rFonts w:hint="eastAsia"/>
          <w:color w:val="000000" w:themeColor="text1"/>
        </w:rPr>
        <w:t>42.</w:t>
      </w:r>
      <w:r w:rsidRPr="004B0E06">
        <w:rPr>
          <w:rFonts w:hint="eastAsia"/>
          <w:color w:val="000000" w:themeColor="text1"/>
        </w:rPr>
        <w:tab/>
      </w:r>
      <w:r w:rsidRPr="004B0E06">
        <w:rPr>
          <w:rStyle w:val="simhei"/>
          <w:rFonts w:hint="eastAsia"/>
          <w:color w:val="000000" w:themeColor="text1"/>
        </w:rPr>
        <w:t>依据关于农村妇女权利的第</w:t>
      </w:r>
      <w:hyperlink r:id="rId40" w:history="1">
        <w:r w:rsidRPr="00744DF2">
          <w:rPr>
            <w:rStyle w:val="ad"/>
            <w:rFonts w:eastAsia="黑体" w:hint="eastAsia"/>
          </w:rPr>
          <w:t>34(2016)</w:t>
        </w:r>
      </w:hyperlink>
      <w:r w:rsidRPr="004B0E06">
        <w:rPr>
          <w:rStyle w:val="simhei"/>
          <w:rFonts w:hint="eastAsia"/>
          <w:color w:val="000000" w:themeColor="text1"/>
        </w:rPr>
        <w:t>号一般性建议，委员会建议缔约国：</w:t>
      </w:r>
    </w:p>
    <w:p w14:paraId="09176E08"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lastRenderedPageBreak/>
        <w:tab/>
        <w:t>(a)</w:t>
      </w:r>
      <w:r w:rsidRPr="004B0E06">
        <w:rPr>
          <w:rStyle w:val="simhei"/>
          <w:rFonts w:hint="eastAsia"/>
          <w:color w:val="000000" w:themeColor="text1"/>
        </w:rPr>
        <w:tab/>
      </w:r>
      <w:r w:rsidRPr="004B0E06">
        <w:rPr>
          <w:rStyle w:val="simhei"/>
          <w:rFonts w:hint="eastAsia"/>
          <w:color w:val="000000" w:themeColor="text1"/>
        </w:rPr>
        <w:t>确保在制定和执行与农业、采掘业、粮食安全、气候变化以及灾害响应和减少风险有关的国家政策时，与包括农村妇女、</w:t>
      </w:r>
      <w:r>
        <w:rPr>
          <w:rStyle w:val="simhei"/>
          <w:rFonts w:hint="eastAsia"/>
          <w:color w:val="000000" w:themeColor="text1"/>
        </w:rPr>
        <w:t>移民</w:t>
      </w:r>
      <w:r w:rsidRPr="004B0E06">
        <w:rPr>
          <w:rStyle w:val="simhei"/>
          <w:rFonts w:hint="eastAsia"/>
          <w:color w:val="000000" w:themeColor="text1"/>
        </w:rPr>
        <w:t>妇女和残疾妇女在内的所有妇女进行磋商；</w:t>
      </w:r>
    </w:p>
    <w:p w14:paraId="62E4D842"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加大增强农村妇女经济权能的努力，包括加强提供小额信贷并增强技术开发、培训和创收机会，确保获得教育、包括计划生育服务在内的卫生服务、安全饮用水、住房以及基础设施和土地所有权；</w:t>
      </w:r>
    </w:p>
    <w:p w14:paraId="00495464"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(c)</w:t>
      </w:r>
      <w:r w:rsidRPr="004B0E06">
        <w:rPr>
          <w:rStyle w:val="simhei"/>
          <w:rFonts w:hint="eastAsia"/>
          <w:color w:val="000000" w:themeColor="text1"/>
        </w:rPr>
        <w:tab/>
      </w:r>
      <w:r w:rsidRPr="004B0E06">
        <w:rPr>
          <w:rStyle w:val="simhei"/>
          <w:rFonts w:hint="eastAsia"/>
          <w:color w:val="000000" w:themeColor="text1"/>
        </w:rPr>
        <w:t>在批准任何土地收购或在农村土地上实施资源开采项目，包括与租售土地、土地征用和重新安置有关的项目之前，确保生活在受影响地区的所有妇女的自由、事先和知情同意。</w:t>
      </w:r>
    </w:p>
    <w:p w14:paraId="18372FD6" w14:textId="77777777" w:rsidR="00744DF2" w:rsidRPr="004B0E06" w:rsidRDefault="00744DF2" w:rsidP="00744DF2">
      <w:pPr>
        <w:pStyle w:val="ZBbodyheaderM3"/>
        <w:spacing w:before="0"/>
      </w:pPr>
      <w:r w:rsidRPr="004B0E06">
        <w:rPr>
          <w:rFonts w:hint="eastAsia"/>
        </w:rPr>
        <w:t>面临多重和交叉形式歧视的妇女</w:t>
      </w:r>
    </w:p>
    <w:p w14:paraId="1832DE5E" w14:textId="77777777" w:rsidR="00744DF2" w:rsidRPr="004B0E06" w:rsidRDefault="00744DF2" w:rsidP="00744DF2">
      <w:pPr>
        <w:pStyle w:val="ZBbody1n"/>
        <w:rPr>
          <w:color w:val="000000" w:themeColor="text1"/>
        </w:rPr>
      </w:pPr>
      <w:r w:rsidRPr="004B0E06">
        <w:rPr>
          <w:rFonts w:hint="eastAsia"/>
          <w:color w:val="000000" w:themeColor="text1"/>
        </w:rPr>
        <w:t>43.</w:t>
      </w:r>
      <w:r w:rsidRPr="004B0E06">
        <w:rPr>
          <w:rFonts w:hint="eastAsia"/>
          <w:color w:val="000000" w:themeColor="text1"/>
        </w:rPr>
        <w:tab/>
      </w:r>
      <w:r w:rsidRPr="004B0E06">
        <w:rPr>
          <w:rFonts w:hint="eastAsia"/>
          <w:color w:val="000000" w:themeColor="text1"/>
        </w:rPr>
        <w:t>委员会对通过新《刑法典》将包括就业领域内基于性取向的歧视行为定为犯罪表示欢迎。委员会注意到，缔约国在交互式对话中提供信息称第</w:t>
      </w:r>
      <w:r w:rsidRPr="004B0E06">
        <w:rPr>
          <w:rFonts w:hint="eastAsia"/>
          <w:color w:val="000000" w:themeColor="text1"/>
        </w:rPr>
        <w:t>7/15</w:t>
      </w:r>
      <w:r w:rsidRPr="004B0E06">
        <w:rPr>
          <w:rFonts w:hint="eastAsia"/>
          <w:color w:val="000000" w:themeColor="text1"/>
        </w:rPr>
        <w:t>号《一般劳动法》促进了残疾人融入。但委员会感到关切的是：</w:t>
      </w:r>
    </w:p>
    <w:p w14:paraId="728971C7"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农村妇女和女童，残疾、患有白化病、携带艾滋病毒</w:t>
      </w:r>
      <w:r w:rsidRPr="004B0E06">
        <w:rPr>
          <w:rFonts w:hint="eastAsia"/>
          <w:color w:val="000000" w:themeColor="text1"/>
        </w:rPr>
        <w:t>/</w:t>
      </w:r>
      <w:r w:rsidRPr="004B0E06">
        <w:rPr>
          <w:rFonts w:hint="eastAsia"/>
          <w:color w:val="000000" w:themeColor="text1"/>
        </w:rPr>
        <w:t>患有艾滋病的妇女和女童，卖淫、女同性恋、女双性恋、女跨性别者和间性者面临多重和交叉形式的歧视，特别是在获得医疗服务、就业、教育、住房和司法救助以及参与公共和政治生活方面受到限制；</w:t>
      </w:r>
    </w:p>
    <w:p w14:paraId="1DDEC315"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缺乏解决多重和交叉形式歧视的政策，诸如促进残疾妇女和女童权利的政策。</w:t>
      </w:r>
    </w:p>
    <w:p w14:paraId="05EEB5F4" w14:textId="77777777" w:rsidR="00744DF2" w:rsidRPr="004B0E06" w:rsidRDefault="00744DF2" w:rsidP="00744DF2">
      <w:pPr>
        <w:pStyle w:val="ZBbody1n"/>
        <w:rPr>
          <w:rStyle w:val="simhei"/>
          <w:color w:val="000000" w:themeColor="text1"/>
        </w:rPr>
      </w:pPr>
      <w:r w:rsidRPr="004B0E06">
        <w:rPr>
          <w:rFonts w:hint="eastAsia"/>
          <w:color w:val="000000" w:themeColor="text1"/>
        </w:rPr>
        <w:t>44.</w:t>
      </w:r>
      <w:r w:rsidRPr="004B0E06">
        <w:rPr>
          <w:rFonts w:hint="eastAsia"/>
          <w:color w:val="000000" w:themeColor="text1"/>
        </w:rPr>
        <w:tab/>
      </w:r>
      <w:r w:rsidRPr="004B0E06">
        <w:rPr>
          <w:rStyle w:val="simhei"/>
          <w:rFonts w:hint="eastAsia"/>
          <w:color w:val="000000" w:themeColor="text1"/>
        </w:rPr>
        <w:t>委员会建议缔约国，依据关于残疾妇女的第</w:t>
      </w:r>
      <w:r w:rsidRPr="004B0E06">
        <w:rPr>
          <w:rStyle w:val="simhei"/>
          <w:rFonts w:hint="eastAsia"/>
          <w:color w:val="000000" w:themeColor="text1"/>
        </w:rPr>
        <w:t>18</w:t>
      </w:r>
      <w:r w:rsidRPr="004B0E06">
        <w:rPr>
          <w:rStyle w:val="simhei"/>
          <w:rFonts w:hint="eastAsia"/>
          <w:color w:val="000000" w:themeColor="text1"/>
        </w:rPr>
        <w:t>（</w:t>
      </w:r>
      <w:r w:rsidRPr="004B0E06">
        <w:rPr>
          <w:rStyle w:val="simhei"/>
          <w:rFonts w:hint="eastAsia"/>
          <w:color w:val="000000" w:themeColor="text1"/>
        </w:rPr>
        <w:t>1991</w:t>
      </w:r>
      <w:r w:rsidRPr="004B0E06">
        <w:rPr>
          <w:rStyle w:val="simhei"/>
          <w:rFonts w:hint="eastAsia"/>
          <w:color w:val="000000" w:themeColor="text1"/>
        </w:rPr>
        <w:t>）号一般性建议：</w:t>
      </w:r>
    </w:p>
    <w:p w14:paraId="31C70365"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开展提高认识活动以转变对残疾、患有白化病、携带艾滋病毒</w:t>
      </w:r>
      <w:r w:rsidRPr="004B0E06">
        <w:rPr>
          <w:rStyle w:val="simhei"/>
          <w:rFonts w:hint="eastAsia"/>
          <w:color w:val="000000" w:themeColor="text1"/>
        </w:rPr>
        <w:t>/</w:t>
      </w:r>
      <w:r w:rsidRPr="004B0E06">
        <w:rPr>
          <w:rStyle w:val="simhei"/>
          <w:rFonts w:hint="eastAsia"/>
          <w:color w:val="000000" w:themeColor="text1"/>
        </w:rPr>
        <w:t>患有艾滋病的妇女和女童以及卖淫、女同性恋、女双性恋和女跨性别者和间性者的负面态度，确保对暴力侵害她们的犯罪者处以严格刑罚；</w:t>
      </w:r>
    </w:p>
    <w:p w14:paraId="3ADA048C"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开发并分配足够的人力、技术和财政资源以通过和执行一项战略，该战略促进残疾妇女和女童获得包容和适当的卫生服务、就业、教育、住房和司法救助，促进她们参与公共和政治生活，包括赋予其法律能力。</w:t>
      </w:r>
    </w:p>
    <w:p w14:paraId="58ED33F1" w14:textId="77777777" w:rsidR="00744DF2" w:rsidRPr="004B0E06" w:rsidRDefault="00744DF2" w:rsidP="00744DF2">
      <w:pPr>
        <w:pStyle w:val="ZBbodyheaderM3"/>
        <w:spacing w:before="0"/>
      </w:pPr>
      <w:r>
        <w:rPr>
          <w:rFonts w:hint="eastAsia"/>
        </w:rPr>
        <w:t>移民</w:t>
      </w:r>
      <w:r w:rsidRPr="004B0E06">
        <w:rPr>
          <w:rFonts w:hint="eastAsia"/>
        </w:rPr>
        <w:t>及寻求庇护的妇女和女童</w:t>
      </w:r>
    </w:p>
    <w:p w14:paraId="1EEE9086" w14:textId="70AEA1B9" w:rsidR="00744DF2" w:rsidRPr="004B0E06" w:rsidRDefault="00744DF2" w:rsidP="00744DF2">
      <w:pPr>
        <w:pStyle w:val="ZBbody1n"/>
        <w:rPr>
          <w:color w:val="000000" w:themeColor="text1"/>
        </w:rPr>
      </w:pPr>
      <w:r w:rsidRPr="004B0E06">
        <w:rPr>
          <w:rFonts w:hint="eastAsia"/>
          <w:color w:val="000000" w:themeColor="text1"/>
        </w:rPr>
        <w:t>45.</w:t>
      </w:r>
      <w:r w:rsidRPr="004B0E06">
        <w:rPr>
          <w:rFonts w:hint="eastAsia"/>
          <w:color w:val="000000" w:themeColor="text1"/>
        </w:rPr>
        <w:tab/>
      </w:r>
      <w:r w:rsidRPr="004B0E06">
        <w:rPr>
          <w:rFonts w:hint="eastAsia"/>
          <w:color w:val="000000" w:themeColor="text1"/>
        </w:rPr>
        <w:t>委员会对缔约国通过</w:t>
      </w:r>
      <w:proofErr w:type="gramStart"/>
      <w:r w:rsidRPr="004B0E06">
        <w:rPr>
          <w:rFonts w:hint="eastAsia"/>
          <w:color w:val="000000" w:themeColor="text1"/>
        </w:rPr>
        <w:t>国家难民</w:t>
      </w:r>
      <w:proofErr w:type="gramEnd"/>
      <w:r w:rsidRPr="004B0E06">
        <w:rPr>
          <w:rFonts w:hint="eastAsia"/>
          <w:color w:val="000000" w:themeColor="text1"/>
        </w:rPr>
        <w:t>理事会与联合国难民事务高级专员公署合作表示欢迎，并注意到缔约国于</w:t>
      </w:r>
      <w:r w:rsidRPr="004B0E06">
        <w:rPr>
          <w:rFonts w:hint="eastAsia"/>
          <w:color w:val="000000" w:themeColor="text1"/>
        </w:rPr>
        <w:t>2015</w:t>
      </w:r>
      <w:r w:rsidRPr="004B0E06">
        <w:rPr>
          <w:rFonts w:hint="eastAsia"/>
          <w:color w:val="000000" w:themeColor="text1"/>
        </w:rPr>
        <w:t>年</w:t>
      </w:r>
      <w:r w:rsidRPr="004B0E06">
        <w:rPr>
          <w:rFonts w:hint="eastAsia"/>
          <w:color w:val="000000" w:themeColor="text1"/>
        </w:rPr>
        <w:t>6</w:t>
      </w:r>
      <w:r w:rsidRPr="004B0E06">
        <w:rPr>
          <w:rFonts w:hint="eastAsia"/>
          <w:color w:val="000000" w:themeColor="text1"/>
        </w:rPr>
        <w:t>月</w:t>
      </w:r>
      <w:r w:rsidRPr="004B0E06">
        <w:rPr>
          <w:rFonts w:hint="eastAsia"/>
          <w:color w:val="000000" w:themeColor="text1"/>
        </w:rPr>
        <w:t>17</w:t>
      </w:r>
      <w:r w:rsidRPr="004B0E06">
        <w:rPr>
          <w:rFonts w:hint="eastAsia"/>
          <w:color w:val="000000" w:themeColor="text1"/>
        </w:rPr>
        <w:t>日通过第</w:t>
      </w:r>
      <w:r w:rsidRPr="00744DF2">
        <w:rPr>
          <w:rFonts w:hint="eastAsia"/>
          <w:color w:val="auto"/>
        </w:rPr>
        <w:t>10/15</w:t>
      </w:r>
      <w:r w:rsidRPr="004B0E06">
        <w:rPr>
          <w:rFonts w:hint="eastAsia"/>
          <w:color w:val="000000" w:themeColor="text1"/>
        </w:rPr>
        <w:t>号《庇护法》，保障了庇护权。但是，委员会对移民和具有非正常</w:t>
      </w:r>
      <w:r>
        <w:rPr>
          <w:rFonts w:hint="eastAsia"/>
          <w:color w:val="000000" w:themeColor="text1"/>
        </w:rPr>
        <w:t>移民</w:t>
      </w:r>
      <w:r w:rsidRPr="004B0E06">
        <w:rPr>
          <w:rFonts w:hint="eastAsia"/>
          <w:color w:val="000000" w:themeColor="text1"/>
        </w:rPr>
        <w:t>身份的寻求庇护妇女和女童面临的以下情况表示关切，她们中的大部分来自刚果民主共和国：</w:t>
      </w:r>
    </w:p>
    <w:p w14:paraId="412B34B4" w14:textId="77777777" w:rsidR="00744DF2" w:rsidRPr="004B0E06" w:rsidRDefault="00744DF2" w:rsidP="00744DF2">
      <w:pPr>
        <w:pStyle w:val="ZBbody1n"/>
        <w:rPr>
          <w:color w:val="000000" w:themeColor="text1"/>
        </w:rPr>
      </w:pPr>
      <w:r w:rsidRPr="004B0E06">
        <w:rPr>
          <w:rFonts w:hint="eastAsia"/>
          <w:color w:val="000000" w:themeColor="text1"/>
        </w:rPr>
        <w:tab/>
        <w:t>(a)</w:t>
      </w:r>
      <w:r w:rsidRPr="004B0E06">
        <w:rPr>
          <w:rFonts w:hint="eastAsia"/>
          <w:color w:val="000000" w:themeColor="text1"/>
        </w:rPr>
        <w:tab/>
      </w:r>
      <w:r w:rsidRPr="004B0E06">
        <w:rPr>
          <w:rFonts w:hint="eastAsia"/>
          <w:color w:val="000000" w:themeColor="text1"/>
        </w:rPr>
        <w:t>在登记和申请难民地位裁定时遇到阻碍；</w:t>
      </w:r>
    </w:p>
    <w:p w14:paraId="3191B6EE" w14:textId="77777777" w:rsidR="00744DF2" w:rsidRPr="004B0E06" w:rsidRDefault="00744DF2" w:rsidP="00744DF2">
      <w:pPr>
        <w:pStyle w:val="ZBbody1n"/>
        <w:rPr>
          <w:color w:val="000000" w:themeColor="text1"/>
        </w:rPr>
      </w:pPr>
      <w:r w:rsidRPr="004B0E06">
        <w:rPr>
          <w:rFonts w:hint="eastAsia"/>
          <w:color w:val="000000" w:themeColor="text1"/>
        </w:rPr>
        <w:tab/>
        <w:t>(b)</w:t>
      </w:r>
      <w:r w:rsidRPr="004B0E06">
        <w:rPr>
          <w:rFonts w:hint="eastAsia"/>
          <w:color w:val="000000" w:themeColor="text1"/>
        </w:rPr>
        <w:tab/>
      </w:r>
      <w:r w:rsidRPr="004B0E06">
        <w:rPr>
          <w:rFonts w:hint="eastAsia"/>
          <w:color w:val="000000" w:themeColor="text1"/>
        </w:rPr>
        <w:t>无论是否需要国际保护，均遭到大规模驱逐；</w:t>
      </w:r>
    </w:p>
    <w:p w14:paraId="3E23A4A0" w14:textId="4273EFDB" w:rsidR="00744DF2" w:rsidRPr="004B0E06" w:rsidRDefault="00744DF2" w:rsidP="00744DF2">
      <w:pPr>
        <w:pStyle w:val="ZBbody1n"/>
        <w:rPr>
          <w:color w:val="000000" w:themeColor="text1"/>
        </w:rPr>
      </w:pPr>
      <w:r w:rsidRPr="004B0E06">
        <w:rPr>
          <w:rFonts w:hint="eastAsia"/>
          <w:color w:val="000000" w:themeColor="text1"/>
        </w:rPr>
        <w:tab/>
        <w:t>(c)</w:t>
      </w:r>
      <w:r w:rsidRPr="004B0E06">
        <w:rPr>
          <w:rFonts w:hint="eastAsia"/>
          <w:color w:val="000000" w:themeColor="text1"/>
        </w:rPr>
        <w:tab/>
      </w:r>
      <w:r w:rsidRPr="004B0E06">
        <w:rPr>
          <w:rFonts w:hint="eastAsia"/>
          <w:color w:val="000000" w:themeColor="text1"/>
        </w:rPr>
        <w:t>继续遭受缔约国安全部队过度使用武力</w:t>
      </w:r>
      <w:r w:rsidRPr="004B0E06">
        <w:rPr>
          <w:rFonts w:hint="eastAsia"/>
          <w:color w:val="000000" w:themeColor="text1"/>
        </w:rPr>
        <w:t>(</w:t>
      </w:r>
      <w:hyperlink r:id="rId41" w:history="1">
        <w:r w:rsidRPr="00744DF2">
          <w:rPr>
            <w:rStyle w:val="ad"/>
            <w:rFonts w:hint="eastAsia"/>
          </w:rPr>
          <w:t>CEDAW/C/AGO/CO/6</w:t>
        </w:r>
      </w:hyperlink>
      <w:r w:rsidRPr="004B0E06">
        <w:rPr>
          <w:rFonts w:hint="eastAsia"/>
          <w:color w:val="000000" w:themeColor="text1"/>
        </w:rPr>
        <w:t>，第</w:t>
      </w:r>
      <w:r w:rsidRPr="004B0E06">
        <w:rPr>
          <w:rFonts w:hint="eastAsia"/>
          <w:color w:val="000000" w:themeColor="text1"/>
        </w:rPr>
        <w:t>19(e)</w:t>
      </w:r>
      <w:r w:rsidRPr="004B0E06">
        <w:rPr>
          <w:rFonts w:hint="eastAsia"/>
          <w:color w:val="000000" w:themeColor="text1"/>
        </w:rPr>
        <w:t>段</w:t>
      </w:r>
      <w:r w:rsidRPr="004B0E06">
        <w:rPr>
          <w:rFonts w:hint="eastAsia"/>
          <w:color w:val="000000" w:themeColor="text1"/>
        </w:rPr>
        <w:t>)</w:t>
      </w:r>
      <w:r w:rsidRPr="004B0E06">
        <w:rPr>
          <w:rFonts w:hint="eastAsia"/>
          <w:color w:val="000000" w:themeColor="text1"/>
        </w:rPr>
        <w:t>和有罪不罚的性暴力；</w:t>
      </w:r>
    </w:p>
    <w:p w14:paraId="786F51A2" w14:textId="77777777" w:rsidR="00744DF2" w:rsidRPr="004B0E06" w:rsidRDefault="00744DF2" w:rsidP="00744DF2">
      <w:pPr>
        <w:pStyle w:val="ZBbody1n"/>
        <w:rPr>
          <w:color w:val="000000" w:themeColor="text1"/>
        </w:rPr>
      </w:pPr>
      <w:r w:rsidRPr="004B0E06">
        <w:rPr>
          <w:rFonts w:hint="eastAsia"/>
          <w:color w:val="000000" w:themeColor="text1"/>
        </w:rPr>
        <w:lastRenderedPageBreak/>
        <w:tab/>
        <w:t>(d)</w:t>
      </w:r>
      <w:r w:rsidRPr="004B0E06">
        <w:rPr>
          <w:rFonts w:hint="eastAsia"/>
          <w:color w:val="000000" w:themeColor="text1"/>
        </w:rPr>
        <w:tab/>
      </w:r>
      <w:r w:rsidRPr="004B0E06">
        <w:rPr>
          <w:rFonts w:hint="eastAsia"/>
          <w:color w:val="000000" w:themeColor="text1"/>
        </w:rPr>
        <w:t>在诸如</w:t>
      </w:r>
      <w:r w:rsidRPr="004B0E06">
        <w:rPr>
          <w:rFonts w:hint="eastAsia"/>
          <w:color w:val="000000" w:themeColor="text1"/>
        </w:rPr>
        <w:t>L</w:t>
      </w:r>
      <w:r w:rsidRPr="004B0E06">
        <w:rPr>
          <w:rFonts w:hint="eastAsia"/>
          <w:color w:val="000000" w:themeColor="text1"/>
        </w:rPr>
        <w:t>ó</w:t>
      </w:r>
      <w:r w:rsidRPr="004B0E06">
        <w:rPr>
          <w:rFonts w:hint="eastAsia"/>
          <w:color w:val="000000" w:themeColor="text1"/>
        </w:rPr>
        <w:t>vua</w:t>
      </w:r>
      <w:r w:rsidRPr="004B0E06">
        <w:rPr>
          <w:rFonts w:hint="eastAsia"/>
          <w:color w:val="000000" w:themeColor="text1"/>
        </w:rPr>
        <w:t>和</w:t>
      </w:r>
      <w:r w:rsidRPr="004B0E06">
        <w:rPr>
          <w:rFonts w:hint="eastAsia"/>
          <w:color w:val="000000" w:themeColor="text1"/>
        </w:rPr>
        <w:t>Kamako</w:t>
      </w:r>
      <w:r w:rsidRPr="004B0E06">
        <w:rPr>
          <w:rFonts w:hint="eastAsia"/>
          <w:color w:val="000000" w:themeColor="text1"/>
        </w:rPr>
        <w:t>等地的难民营，遭受性剥削，包括被迫参与所谓“交易性行为”以换取食品和其他必要生存物资。</w:t>
      </w:r>
    </w:p>
    <w:p w14:paraId="619BA6F1" w14:textId="74C56D76" w:rsidR="00744DF2" w:rsidRPr="004B0E06" w:rsidRDefault="00744DF2" w:rsidP="00744DF2">
      <w:pPr>
        <w:pStyle w:val="ZBbody1n"/>
        <w:rPr>
          <w:rStyle w:val="simhei"/>
          <w:color w:val="000000" w:themeColor="text1"/>
        </w:rPr>
      </w:pPr>
      <w:r w:rsidRPr="004B0E06">
        <w:rPr>
          <w:rFonts w:hint="eastAsia"/>
          <w:color w:val="000000" w:themeColor="text1"/>
        </w:rPr>
        <w:t>46.</w:t>
      </w:r>
      <w:r w:rsidRPr="004B0E06">
        <w:rPr>
          <w:rFonts w:hint="eastAsia"/>
          <w:color w:val="000000" w:themeColor="text1"/>
        </w:rPr>
        <w:tab/>
      </w:r>
      <w:r w:rsidRPr="004B0E06">
        <w:rPr>
          <w:rStyle w:val="simhei"/>
          <w:rFonts w:hint="eastAsia"/>
          <w:color w:val="000000" w:themeColor="text1"/>
        </w:rPr>
        <w:t>委员会提醒缔约国在国际法下的</w:t>
      </w:r>
      <w:proofErr w:type="gramStart"/>
      <w:r w:rsidRPr="004B0E06">
        <w:rPr>
          <w:rStyle w:val="simhei"/>
          <w:rFonts w:hint="eastAsia"/>
          <w:color w:val="000000" w:themeColor="text1"/>
        </w:rPr>
        <w:t>不</w:t>
      </w:r>
      <w:proofErr w:type="gramEnd"/>
      <w:r w:rsidRPr="004B0E06">
        <w:rPr>
          <w:rStyle w:val="simhei"/>
          <w:rFonts w:hint="eastAsia"/>
          <w:color w:val="000000" w:themeColor="text1"/>
        </w:rPr>
        <w:t>推回义务，依据第</w:t>
      </w:r>
      <w:r w:rsidRPr="004B0E06">
        <w:rPr>
          <w:rStyle w:val="simhei"/>
          <w:rFonts w:hint="eastAsia"/>
          <w:color w:val="000000" w:themeColor="text1"/>
        </w:rPr>
        <w:t>32</w:t>
      </w:r>
      <w:r w:rsidRPr="004B0E06">
        <w:rPr>
          <w:rStyle w:val="simhei"/>
          <w:rFonts w:hint="eastAsia"/>
          <w:color w:val="000000" w:themeColor="text1"/>
        </w:rPr>
        <w:t>号一般性建议，所有进入其领土的个人都有权利接受难民身份裁定程序。委员会忆及先前结论性意见</w:t>
      </w:r>
      <w:r w:rsidRPr="004B0E06">
        <w:rPr>
          <w:rStyle w:val="simhei"/>
          <w:rFonts w:hint="eastAsia"/>
          <w:color w:val="000000" w:themeColor="text1"/>
        </w:rPr>
        <w:t>(</w:t>
      </w:r>
      <w:hyperlink r:id="rId42"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20(f)</w:t>
      </w:r>
      <w:r w:rsidRPr="004B0E06">
        <w:rPr>
          <w:rStyle w:val="simhei"/>
          <w:rFonts w:hint="eastAsia"/>
          <w:color w:val="000000" w:themeColor="text1"/>
        </w:rPr>
        <w:t>段</w:t>
      </w:r>
      <w:r w:rsidRPr="004B0E06">
        <w:rPr>
          <w:rStyle w:val="simhei"/>
          <w:rFonts w:hint="eastAsia"/>
          <w:color w:val="000000" w:themeColor="text1"/>
        </w:rPr>
        <w:t>)</w:t>
      </w:r>
      <w:r w:rsidRPr="004B0E06">
        <w:rPr>
          <w:rStyle w:val="simhei"/>
          <w:rFonts w:hint="eastAsia"/>
          <w:color w:val="000000" w:themeColor="text1"/>
        </w:rPr>
        <w:t>，因此建议缔约国：</w:t>
      </w:r>
    </w:p>
    <w:p w14:paraId="2B604564"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(a)</w:t>
      </w:r>
      <w:r w:rsidRPr="004B0E06">
        <w:rPr>
          <w:rStyle w:val="simhei"/>
          <w:rFonts w:hint="eastAsia"/>
          <w:color w:val="000000" w:themeColor="text1"/>
        </w:rPr>
        <w:tab/>
      </w:r>
      <w:r w:rsidRPr="004B0E06">
        <w:rPr>
          <w:rStyle w:val="simhei"/>
          <w:rFonts w:hint="eastAsia"/>
          <w:color w:val="000000" w:themeColor="text1"/>
        </w:rPr>
        <w:t>确保所有寻求庇护妇女和女童接受登记和对性别问题有敏感认识的、公平且迅速的难民身份裁定程序，并获得法律代理和法律补救措施；</w:t>
      </w:r>
    </w:p>
    <w:p w14:paraId="2752DF00"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(b)</w:t>
      </w:r>
      <w:r w:rsidRPr="004B0E06">
        <w:rPr>
          <w:rStyle w:val="simhei"/>
          <w:rFonts w:hint="eastAsia"/>
          <w:color w:val="000000" w:themeColor="text1"/>
        </w:rPr>
        <w:tab/>
      </w:r>
      <w:r w:rsidRPr="004B0E06">
        <w:rPr>
          <w:rStyle w:val="simhei"/>
          <w:rFonts w:hint="eastAsia"/>
          <w:color w:val="000000" w:themeColor="text1"/>
        </w:rPr>
        <w:t>在有实质性理由认为将寻求庇护和</w:t>
      </w:r>
      <w:r>
        <w:rPr>
          <w:rStyle w:val="simhei"/>
          <w:rFonts w:hint="eastAsia"/>
          <w:color w:val="000000" w:themeColor="text1"/>
        </w:rPr>
        <w:t>移民</w:t>
      </w:r>
      <w:r w:rsidRPr="004B0E06">
        <w:rPr>
          <w:rStyle w:val="simhei"/>
          <w:rFonts w:hint="eastAsia"/>
          <w:color w:val="000000" w:themeColor="text1"/>
        </w:rPr>
        <w:t>妇女和女童从缔约国领土引渡、驱逐或采取其他迁移方式转至其他国家领土会产生不可弥补的损害的实际风险时，应中止这类做法，并保护这些妇女免遭此类做法；</w:t>
      </w:r>
    </w:p>
    <w:p w14:paraId="3141DC64"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(c)</w:t>
      </w:r>
      <w:r w:rsidRPr="004B0E06">
        <w:rPr>
          <w:rStyle w:val="simhei"/>
          <w:rFonts w:hint="eastAsia"/>
          <w:color w:val="000000" w:themeColor="text1"/>
        </w:rPr>
        <w:tab/>
      </w:r>
      <w:r w:rsidRPr="004B0E06">
        <w:rPr>
          <w:rStyle w:val="simhei"/>
          <w:rFonts w:hint="eastAsia"/>
          <w:color w:val="000000" w:themeColor="text1"/>
        </w:rPr>
        <w:t>保护</w:t>
      </w:r>
      <w:r>
        <w:rPr>
          <w:rStyle w:val="simhei"/>
          <w:rFonts w:hint="eastAsia"/>
          <w:color w:val="000000" w:themeColor="text1"/>
        </w:rPr>
        <w:t>移民</w:t>
      </w:r>
      <w:r w:rsidRPr="004B0E06">
        <w:rPr>
          <w:rStyle w:val="simhei"/>
          <w:rFonts w:hint="eastAsia"/>
          <w:color w:val="000000" w:themeColor="text1"/>
        </w:rPr>
        <w:t>和寻求庇护妇女和女童免遭一切形式暴力，包括性别暴力和性暴力，调查、起诉和惩罚这类行为的犯罪者，包括缔约国安全部队成员，并制定救济和康复机制；</w:t>
      </w:r>
    </w:p>
    <w:p w14:paraId="46B0B68E" w14:textId="77777777" w:rsidR="00744DF2" w:rsidRPr="004B0E06" w:rsidRDefault="00744DF2" w:rsidP="00744DF2">
      <w:pPr>
        <w:pStyle w:val="ZBbody1n"/>
        <w:rPr>
          <w:rStyle w:val="simhei"/>
          <w:color w:val="000000" w:themeColor="text1"/>
        </w:rPr>
      </w:pPr>
      <w:r w:rsidRPr="004B0E06">
        <w:rPr>
          <w:rStyle w:val="simhei"/>
          <w:rFonts w:hint="eastAsia"/>
          <w:color w:val="000000" w:themeColor="text1"/>
        </w:rPr>
        <w:tab/>
        <w:t>(d)</w:t>
      </w:r>
      <w:r w:rsidRPr="004B0E06">
        <w:rPr>
          <w:rStyle w:val="simhei"/>
          <w:rFonts w:hint="eastAsia"/>
          <w:color w:val="000000" w:themeColor="text1"/>
        </w:rPr>
        <w:tab/>
      </w:r>
      <w:r w:rsidRPr="004B0E06">
        <w:rPr>
          <w:rStyle w:val="simhei"/>
          <w:rFonts w:hint="eastAsia"/>
          <w:color w:val="000000" w:themeColor="text1"/>
        </w:rPr>
        <w:t>加强努力以保障</w:t>
      </w:r>
      <w:r>
        <w:rPr>
          <w:rStyle w:val="simhei"/>
          <w:rFonts w:hint="eastAsia"/>
          <w:color w:val="000000" w:themeColor="text1"/>
        </w:rPr>
        <w:t>移民</w:t>
      </w:r>
      <w:r w:rsidRPr="004B0E06">
        <w:rPr>
          <w:rStyle w:val="simhei"/>
          <w:rFonts w:hint="eastAsia"/>
          <w:color w:val="000000" w:themeColor="text1"/>
        </w:rPr>
        <w:t>和寻求庇护妇女和女童获得就业、膳宿、教育、医疗保健服务和其他支持，包括食品、衣物和适应其特殊需求的必需社会服务。</w:t>
      </w:r>
    </w:p>
    <w:p w14:paraId="04583158" w14:textId="77777777" w:rsidR="00744DF2" w:rsidRPr="004B0E06" w:rsidRDefault="00744DF2" w:rsidP="00744DF2">
      <w:pPr>
        <w:pStyle w:val="ZBbodyheaderM3"/>
        <w:spacing w:before="0"/>
      </w:pPr>
      <w:r w:rsidRPr="004B0E06">
        <w:rPr>
          <w:rFonts w:hint="eastAsia"/>
        </w:rPr>
        <w:t>婚姻和家庭关系</w:t>
      </w:r>
    </w:p>
    <w:p w14:paraId="4669A295" w14:textId="55053DF4" w:rsidR="00744DF2" w:rsidRPr="004B0E06" w:rsidRDefault="00744DF2" w:rsidP="00744DF2">
      <w:pPr>
        <w:pStyle w:val="ZBbody1n"/>
        <w:rPr>
          <w:color w:val="000000" w:themeColor="text1"/>
        </w:rPr>
      </w:pPr>
      <w:r w:rsidRPr="004B0E06">
        <w:rPr>
          <w:rFonts w:hint="eastAsia"/>
          <w:color w:val="000000" w:themeColor="text1"/>
        </w:rPr>
        <w:t>47.</w:t>
      </w:r>
      <w:r w:rsidRPr="004B0E06">
        <w:rPr>
          <w:rFonts w:hint="eastAsia"/>
          <w:color w:val="000000" w:themeColor="text1"/>
        </w:rPr>
        <w:tab/>
      </w:r>
      <w:r w:rsidRPr="004B0E06">
        <w:rPr>
          <w:rFonts w:hint="eastAsia"/>
          <w:color w:val="000000" w:themeColor="text1"/>
        </w:rPr>
        <w:t>委员会对缔约国于</w:t>
      </w:r>
      <w:r w:rsidRPr="004B0E06">
        <w:rPr>
          <w:rFonts w:hint="eastAsia"/>
          <w:color w:val="000000" w:themeColor="text1"/>
        </w:rPr>
        <w:t>2015</w:t>
      </w:r>
      <w:r w:rsidRPr="004B0E06">
        <w:rPr>
          <w:rFonts w:hint="eastAsia"/>
          <w:color w:val="000000" w:themeColor="text1"/>
        </w:rPr>
        <w:t>年通过第</w:t>
      </w:r>
      <w:hyperlink r:id="rId43" w:history="1">
        <w:r w:rsidRPr="00744DF2">
          <w:rPr>
            <w:rStyle w:val="ad"/>
            <w:rFonts w:hint="eastAsia"/>
          </w:rPr>
          <w:t>36/15</w:t>
        </w:r>
      </w:hyperlink>
      <w:proofErr w:type="gramStart"/>
      <w:r w:rsidRPr="004B0E06">
        <w:rPr>
          <w:rFonts w:hint="eastAsia"/>
          <w:color w:val="000000" w:themeColor="text1"/>
        </w:rPr>
        <w:t>号总统</w:t>
      </w:r>
      <w:proofErr w:type="gramEnd"/>
      <w:r w:rsidRPr="004B0E06">
        <w:rPr>
          <w:rFonts w:hint="eastAsia"/>
          <w:color w:val="000000" w:themeColor="text1"/>
        </w:rPr>
        <w:t>令表示欢迎，该法令批准了承认经互相同意的伴侣关系和结束经认可的伴侣关系的法律制度。委员会注意到，缔约国提供的信息称该国立法未在继承事项上歧视妇女，以及该国的目标是到</w:t>
      </w:r>
      <w:r w:rsidRPr="004B0E06">
        <w:rPr>
          <w:rFonts w:hint="eastAsia"/>
          <w:color w:val="000000" w:themeColor="text1"/>
        </w:rPr>
        <w:t>2063</w:t>
      </w:r>
      <w:r w:rsidRPr="004B0E06">
        <w:rPr>
          <w:rFonts w:hint="eastAsia"/>
          <w:color w:val="000000" w:themeColor="text1"/>
        </w:rPr>
        <w:t>年使</w:t>
      </w:r>
      <w:r w:rsidRPr="004B0E06">
        <w:rPr>
          <w:rFonts w:hint="eastAsia"/>
          <w:color w:val="000000" w:themeColor="text1"/>
        </w:rPr>
        <w:t>30%</w:t>
      </w:r>
      <w:r w:rsidRPr="004B0E06">
        <w:rPr>
          <w:rFonts w:hint="eastAsia"/>
          <w:color w:val="000000" w:themeColor="text1"/>
        </w:rPr>
        <w:t>的妇女拥有土地。但是，委员会仍然感到关切的是，习惯法在继承事项上继续歧视妇女和女童，剥夺了她们获得土地的资格。</w:t>
      </w:r>
    </w:p>
    <w:p w14:paraId="5D8F0F02" w14:textId="77777777" w:rsidR="00744DF2" w:rsidRPr="004B0E06" w:rsidRDefault="00744DF2" w:rsidP="00744DF2">
      <w:pPr>
        <w:pStyle w:val="ZBbody1n"/>
        <w:rPr>
          <w:color w:val="000000" w:themeColor="text1"/>
        </w:rPr>
      </w:pPr>
      <w:r w:rsidRPr="004B0E06">
        <w:rPr>
          <w:rFonts w:hint="eastAsia"/>
          <w:color w:val="000000" w:themeColor="text1"/>
        </w:rPr>
        <w:t>48.</w:t>
      </w:r>
      <w:r w:rsidRPr="004B0E06">
        <w:rPr>
          <w:rFonts w:hint="eastAsia"/>
          <w:color w:val="000000" w:themeColor="text1"/>
        </w:rPr>
        <w:tab/>
      </w:r>
      <w:r w:rsidRPr="004B0E06">
        <w:rPr>
          <w:rStyle w:val="simhei"/>
          <w:rFonts w:hint="eastAsia"/>
          <w:color w:val="000000" w:themeColor="text1"/>
        </w:rPr>
        <w:t>依据委员会关于婚姻和家庭关系中的平等的第</w:t>
      </w:r>
      <w:r w:rsidRPr="004B0E06">
        <w:rPr>
          <w:rStyle w:val="simhei"/>
          <w:rFonts w:hint="eastAsia"/>
          <w:color w:val="000000" w:themeColor="text1"/>
        </w:rPr>
        <w:t>21</w:t>
      </w:r>
      <w:r w:rsidRPr="004B0E06">
        <w:rPr>
          <w:rStyle w:val="simhei"/>
          <w:rFonts w:hint="eastAsia"/>
          <w:color w:val="000000" w:themeColor="text1"/>
        </w:rPr>
        <w:t>（</w:t>
      </w:r>
      <w:r w:rsidRPr="004B0E06">
        <w:rPr>
          <w:rStyle w:val="simhei"/>
          <w:rFonts w:hint="eastAsia"/>
          <w:color w:val="000000" w:themeColor="text1"/>
        </w:rPr>
        <w:t>1994</w:t>
      </w:r>
      <w:r w:rsidRPr="004B0E06">
        <w:rPr>
          <w:rStyle w:val="simhei"/>
          <w:rFonts w:hint="eastAsia"/>
          <w:color w:val="000000" w:themeColor="text1"/>
        </w:rPr>
        <w:t>）号一般性建议，建议缔约国确保习惯法和成文法在包括通过继承获得和保有土地方面的平等，并便利妇女诉诸司法，从而对土地不平等分配提出异议。</w:t>
      </w:r>
    </w:p>
    <w:p w14:paraId="543FBA9C" w14:textId="77777777" w:rsidR="00744DF2" w:rsidRPr="004B0E06" w:rsidRDefault="00744DF2" w:rsidP="00744DF2">
      <w:pPr>
        <w:pStyle w:val="ZBbodyheaderM3"/>
        <w:spacing w:before="0"/>
      </w:pPr>
      <w:r w:rsidRPr="004B0E06">
        <w:rPr>
          <w:rFonts w:hint="eastAsia"/>
        </w:rPr>
        <w:t>数据收集和分析</w:t>
      </w:r>
    </w:p>
    <w:p w14:paraId="2BE6C851" w14:textId="77777777" w:rsidR="00744DF2" w:rsidRPr="004B0E06" w:rsidRDefault="00744DF2" w:rsidP="00744DF2">
      <w:pPr>
        <w:pStyle w:val="ZBbody1n"/>
        <w:rPr>
          <w:color w:val="000000" w:themeColor="text1"/>
        </w:rPr>
      </w:pPr>
      <w:r w:rsidRPr="004B0E06">
        <w:rPr>
          <w:rFonts w:hint="eastAsia"/>
          <w:color w:val="000000" w:themeColor="text1"/>
        </w:rPr>
        <w:t>49.</w:t>
      </w:r>
      <w:r w:rsidRPr="004B0E06">
        <w:rPr>
          <w:rFonts w:hint="eastAsia"/>
          <w:color w:val="000000" w:themeColor="text1"/>
        </w:rPr>
        <w:tab/>
      </w:r>
      <w:r w:rsidRPr="004B0E06">
        <w:rPr>
          <w:rFonts w:hint="eastAsia"/>
          <w:color w:val="000000" w:themeColor="text1"/>
        </w:rPr>
        <w:t>委员会对缔约国发布性别统计数据报告表示欢迎，并注意到缔约国提供的信息称其计划在</w:t>
      </w:r>
      <w:r w:rsidRPr="004B0E06">
        <w:rPr>
          <w:rFonts w:hint="eastAsia"/>
          <w:color w:val="000000" w:themeColor="text1"/>
        </w:rPr>
        <w:t>2019</w:t>
      </w:r>
      <w:r w:rsidRPr="004B0E06">
        <w:rPr>
          <w:rFonts w:hint="eastAsia"/>
          <w:color w:val="000000" w:themeColor="text1"/>
        </w:rPr>
        <w:t>年年底前完成第二份此类报告的起草工作。但是，委员会仍然对这些数据可用性、传播和分析程度有限表示关切，并且有必要评估《公约》所涉所有领域的政策的影响和实效，特别是与有害习俗和性别陈规定型观念、暴力侵害妇女行为、贩运人口、教育、就业、增强经济权能和卫生有关的领域。</w:t>
      </w:r>
    </w:p>
    <w:p w14:paraId="4F9F9681" w14:textId="45269DAB" w:rsidR="00744DF2" w:rsidRPr="004B0E06" w:rsidRDefault="00744DF2" w:rsidP="00744DF2">
      <w:pPr>
        <w:pStyle w:val="ZBbody1n"/>
        <w:rPr>
          <w:rStyle w:val="simhei"/>
          <w:color w:val="000000" w:themeColor="text1"/>
        </w:rPr>
      </w:pPr>
      <w:r w:rsidRPr="004B0E06">
        <w:rPr>
          <w:rFonts w:hint="eastAsia"/>
          <w:color w:val="000000" w:themeColor="text1"/>
        </w:rPr>
        <w:t>50.</w:t>
      </w:r>
      <w:r w:rsidRPr="004B0E06">
        <w:rPr>
          <w:rFonts w:hint="eastAsia"/>
          <w:color w:val="000000" w:themeColor="text1"/>
        </w:rPr>
        <w:tab/>
      </w:r>
      <w:r w:rsidRPr="004B0E06">
        <w:rPr>
          <w:rStyle w:val="simhei"/>
          <w:rFonts w:hint="eastAsia"/>
          <w:color w:val="000000" w:themeColor="text1"/>
        </w:rPr>
        <w:t>委员会忆及先前的结论性意见（</w:t>
      </w:r>
      <w:hyperlink r:id="rId44" w:history="1">
        <w:r w:rsidRPr="00744DF2">
          <w:rPr>
            <w:rStyle w:val="ad"/>
            <w:rFonts w:eastAsia="黑体" w:hint="eastAsia"/>
          </w:rPr>
          <w:t>CEDAW/C/AGO/CO/6</w:t>
        </w:r>
      </w:hyperlink>
      <w:r w:rsidRPr="004B0E06">
        <w:rPr>
          <w:rStyle w:val="simhei"/>
          <w:rFonts w:hint="eastAsia"/>
          <w:color w:val="000000" w:themeColor="text1"/>
        </w:rPr>
        <w:t>，第</w:t>
      </w:r>
      <w:r w:rsidRPr="004B0E06">
        <w:rPr>
          <w:rStyle w:val="simhei"/>
          <w:rFonts w:hint="eastAsia"/>
          <w:color w:val="000000" w:themeColor="text1"/>
        </w:rPr>
        <w:t>40</w:t>
      </w:r>
      <w:r w:rsidRPr="004B0E06">
        <w:rPr>
          <w:rStyle w:val="simhei"/>
          <w:rFonts w:hint="eastAsia"/>
          <w:color w:val="000000" w:themeColor="text1"/>
        </w:rPr>
        <w:t>段）并建议缔约国系统地收集、公布、传播和利用涵盖《公约》所有领域，尤其是按性别、年龄、城乡位置、种族、宗教、残疾、国籍和</w:t>
      </w:r>
      <w:r>
        <w:rPr>
          <w:rStyle w:val="simhei"/>
          <w:rFonts w:hint="eastAsia"/>
          <w:color w:val="000000" w:themeColor="text1"/>
        </w:rPr>
        <w:t>移民</w:t>
      </w:r>
      <w:r w:rsidRPr="004B0E06">
        <w:rPr>
          <w:rStyle w:val="simhei"/>
          <w:rFonts w:hint="eastAsia"/>
          <w:color w:val="000000" w:themeColor="text1"/>
        </w:rPr>
        <w:t>地位分列的数据，并将这些数据作为制定政策以落实《公约》和评估目标实现进度的基础。</w:t>
      </w:r>
    </w:p>
    <w:p w14:paraId="385DACDA" w14:textId="77777777" w:rsidR="00744DF2" w:rsidRPr="004B0E06" w:rsidRDefault="00744DF2" w:rsidP="00744DF2">
      <w:pPr>
        <w:pStyle w:val="ZBbodyheaderM3"/>
        <w:spacing w:before="0"/>
      </w:pPr>
      <w:r w:rsidRPr="004B0E06">
        <w:rPr>
          <w:rFonts w:hint="eastAsia"/>
        </w:rPr>
        <w:lastRenderedPageBreak/>
        <w:t>《公约》第二十条第</w:t>
      </w:r>
      <w:r w:rsidRPr="004B0E06">
        <w:rPr>
          <w:rFonts w:hint="eastAsia"/>
        </w:rPr>
        <w:t>1</w:t>
      </w:r>
      <w:r w:rsidRPr="004B0E06">
        <w:rPr>
          <w:rFonts w:hint="eastAsia"/>
        </w:rPr>
        <w:t>款的修正案</w:t>
      </w:r>
    </w:p>
    <w:p w14:paraId="7CBD06CD" w14:textId="77777777" w:rsidR="00744DF2" w:rsidRPr="004B0E06" w:rsidRDefault="00744DF2" w:rsidP="00744DF2">
      <w:pPr>
        <w:pStyle w:val="ZBbody1n"/>
        <w:rPr>
          <w:color w:val="000000" w:themeColor="text1"/>
        </w:rPr>
      </w:pPr>
      <w:r w:rsidRPr="004B0E06">
        <w:rPr>
          <w:rFonts w:hint="eastAsia"/>
          <w:color w:val="000000" w:themeColor="text1"/>
        </w:rPr>
        <w:t>51.</w:t>
      </w:r>
      <w:r w:rsidRPr="004B0E06">
        <w:rPr>
          <w:rFonts w:hint="eastAsia"/>
          <w:color w:val="000000" w:themeColor="text1"/>
        </w:rPr>
        <w:tab/>
      </w:r>
      <w:r w:rsidRPr="004B0E06">
        <w:rPr>
          <w:rStyle w:val="simhei"/>
          <w:rFonts w:hint="eastAsia"/>
          <w:color w:val="000000" w:themeColor="text1"/>
        </w:rPr>
        <w:t>委员会鼓励缔约国尽快接受关于委员会会议时间的《公约》第二十条第</w:t>
      </w:r>
      <w:r w:rsidRPr="004B0E06">
        <w:rPr>
          <w:rStyle w:val="simhei"/>
          <w:rFonts w:hint="eastAsia"/>
          <w:color w:val="000000" w:themeColor="text1"/>
        </w:rPr>
        <w:t>1</w:t>
      </w:r>
      <w:r w:rsidRPr="004B0E06">
        <w:rPr>
          <w:rStyle w:val="simhei"/>
          <w:rFonts w:hint="eastAsia"/>
          <w:color w:val="000000" w:themeColor="text1"/>
        </w:rPr>
        <w:t>款修正案。</w:t>
      </w:r>
    </w:p>
    <w:p w14:paraId="7ABADDFB" w14:textId="77777777" w:rsidR="00744DF2" w:rsidRPr="004B0E06" w:rsidRDefault="00744DF2" w:rsidP="00744DF2">
      <w:pPr>
        <w:pStyle w:val="ZBbodyheaderM3"/>
        <w:spacing w:before="0"/>
      </w:pPr>
      <w:r w:rsidRPr="004B0E06">
        <w:rPr>
          <w:rFonts w:hint="eastAsia"/>
        </w:rPr>
        <w:t>《北京宣言》和《行动纲要》</w:t>
      </w:r>
    </w:p>
    <w:p w14:paraId="6DE2DB98" w14:textId="77777777" w:rsidR="00744DF2" w:rsidRPr="004B0E06" w:rsidRDefault="00744DF2" w:rsidP="00744DF2">
      <w:pPr>
        <w:pStyle w:val="ZBbody1n"/>
        <w:rPr>
          <w:rStyle w:val="simhei"/>
          <w:color w:val="000000" w:themeColor="text1"/>
        </w:rPr>
      </w:pPr>
      <w:r w:rsidRPr="004B0E06">
        <w:rPr>
          <w:rFonts w:hint="eastAsia"/>
          <w:color w:val="000000" w:themeColor="text1"/>
        </w:rPr>
        <w:t>52.</w:t>
      </w:r>
      <w:r w:rsidRPr="004B0E06">
        <w:rPr>
          <w:rFonts w:hint="eastAsia"/>
          <w:color w:val="000000" w:themeColor="text1"/>
        </w:rPr>
        <w:tab/>
      </w:r>
      <w:r w:rsidRPr="004B0E06">
        <w:rPr>
          <w:rStyle w:val="simhei"/>
          <w:rFonts w:hint="eastAsia"/>
          <w:color w:val="000000" w:themeColor="text1"/>
        </w:rPr>
        <w:t>委员会吁请缔约国在努力执行《公约》条款的过程中使用《北京宣言》和《行动纲要》。</w:t>
      </w:r>
    </w:p>
    <w:p w14:paraId="330F4856" w14:textId="77777777" w:rsidR="00744DF2" w:rsidRPr="004B0E06" w:rsidRDefault="00744DF2" w:rsidP="00744DF2">
      <w:pPr>
        <w:pStyle w:val="ZBbodyheaderM3"/>
        <w:spacing w:before="0"/>
      </w:pPr>
      <w:r w:rsidRPr="004B0E06">
        <w:rPr>
          <w:rFonts w:hint="eastAsia"/>
        </w:rPr>
        <w:t>传播</w:t>
      </w:r>
    </w:p>
    <w:p w14:paraId="6C56D74B" w14:textId="77777777" w:rsidR="00744DF2" w:rsidRPr="004B0E06" w:rsidRDefault="00744DF2" w:rsidP="00744DF2">
      <w:pPr>
        <w:pStyle w:val="ZBbody1n"/>
        <w:rPr>
          <w:rStyle w:val="simhei"/>
          <w:color w:val="000000" w:themeColor="text1"/>
        </w:rPr>
      </w:pPr>
      <w:r w:rsidRPr="004B0E06">
        <w:rPr>
          <w:rFonts w:hint="eastAsia"/>
          <w:color w:val="000000" w:themeColor="text1"/>
        </w:rPr>
        <w:t>53.</w:t>
      </w:r>
      <w:r w:rsidRPr="004B0E06">
        <w:rPr>
          <w:rFonts w:hint="eastAsia"/>
          <w:color w:val="000000" w:themeColor="text1"/>
        </w:rPr>
        <w:tab/>
      </w:r>
      <w:r w:rsidRPr="004B0E06">
        <w:rPr>
          <w:rStyle w:val="simhei"/>
          <w:rFonts w:hint="eastAsia"/>
          <w:color w:val="000000" w:themeColor="text1"/>
        </w:rPr>
        <w:t>委员会请缔约国确保以其官方语言向（国家、地区和地方）各级相关国家机构，特别是向政府、各部委、议会和司法机构及时传播本结论性意见，使之得到充分落实。</w:t>
      </w:r>
    </w:p>
    <w:p w14:paraId="5A8E4018" w14:textId="77777777" w:rsidR="00744DF2" w:rsidRPr="004B0E06" w:rsidRDefault="00744DF2" w:rsidP="00744DF2">
      <w:pPr>
        <w:pStyle w:val="ZBbodyheaderM3"/>
        <w:spacing w:before="0"/>
      </w:pPr>
      <w:r w:rsidRPr="004B0E06">
        <w:rPr>
          <w:rFonts w:hint="eastAsia"/>
        </w:rPr>
        <w:t>技术援助</w:t>
      </w:r>
    </w:p>
    <w:p w14:paraId="1E3DCFA2" w14:textId="77777777" w:rsidR="00744DF2" w:rsidRPr="004B0E06" w:rsidRDefault="00744DF2" w:rsidP="00744DF2">
      <w:pPr>
        <w:pStyle w:val="ZBbody1n"/>
        <w:rPr>
          <w:rStyle w:val="simhei"/>
          <w:color w:val="000000" w:themeColor="text1"/>
        </w:rPr>
      </w:pPr>
      <w:r w:rsidRPr="004B0E06">
        <w:rPr>
          <w:rFonts w:hint="eastAsia"/>
          <w:color w:val="000000" w:themeColor="text1"/>
        </w:rPr>
        <w:t>54.</w:t>
      </w:r>
      <w:r w:rsidRPr="004B0E06">
        <w:rPr>
          <w:rFonts w:hint="eastAsia"/>
          <w:color w:val="000000" w:themeColor="text1"/>
        </w:rPr>
        <w:tab/>
      </w:r>
      <w:r w:rsidRPr="004B0E06">
        <w:rPr>
          <w:rStyle w:val="simhei"/>
          <w:rFonts w:hint="eastAsia"/>
          <w:color w:val="000000" w:themeColor="text1"/>
        </w:rPr>
        <w:t>委员会建议缔约国将《公约》的执行工作与本国的发展努力联系起来，并寻求这方面的区域或国际技术援助。</w:t>
      </w:r>
    </w:p>
    <w:p w14:paraId="44533771" w14:textId="77777777" w:rsidR="00744DF2" w:rsidRPr="004B0E06" w:rsidRDefault="00744DF2" w:rsidP="00744DF2">
      <w:pPr>
        <w:pStyle w:val="ZBbodyheaderM3"/>
        <w:spacing w:before="0"/>
      </w:pPr>
      <w:r w:rsidRPr="004B0E06">
        <w:rPr>
          <w:rFonts w:hint="eastAsia"/>
        </w:rPr>
        <w:t>批准其他条约</w:t>
      </w:r>
    </w:p>
    <w:p w14:paraId="4782CFBA" w14:textId="77777777" w:rsidR="00744DF2" w:rsidRPr="004B0E06" w:rsidRDefault="00744DF2" w:rsidP="00744DF2">
      <w:pPr>
        <w:pStyle w:val="ZBbody1n"/>
        <w:rPr>
          <w:rStyle w:val="simhei"/>
          <w:color w:val="000000" w:themeColor="text1"/>
        </w:rPr>
      </w:pPr>
      <w:r w:rsidRPr="004B0E06">
        <w:rPr>
          <w:rFonts w:hint="eastAsia"/>
          <w:color w:val="000000" w:themeColor="text1"/>
        </w:rPr>
        <w:t>55.</w:t>
      </w:r>
      <w:r w:rsidRPr="004B0E06">
        <w:rPr>
          <w:rFonts w:hint="eastAsia"/>
          <w:color w:val="000000" w:themeColor="text1"/>
        </w:rPr>
        <w:tab/>
      </w:r>
      <w:r w:rsidRPr="004B0E06">
        <w:rPr>
          <w:rStyle w:val="simhei"/>
          <w:rFonts w:hint="eastAsia"/>
          <w:color w:val="000000" w:themeColor="text1"/>
        </w:rPr>
        <w:t>委员会注意到，缔约国如能</w:t>
      </w:r>
      <w:r w:rsidRPr="004B0E06">
        <w:rPr>
          <w:rFonts w:ascii="宋体" w:eastAsia="黑体" w:hAnsi="宋体" w:cs="宋体" w:hint="eastAsia"/>
        </w:rPr>
        <w:t>遵守</w:t>
      </w:r>
      <w:r w:rsidRPr="004B0E06">
        <w:rPr>
          <w:rStyle w:val="simhei"/>
          <w:rFonts w:hint="eastAsia"/>
          <w:color w:val="000000" w:themeColor="text1"/>
        </w:rPr>
        <w:t>九大国际人权文书</w:t>
      </w:r>
      <w:r w:rsidRPr="00744DF2">
        <w:rPr>
          <w:rStyle w:val="simhei"/>
          <w:rFonts w:hint="eastAsia"/>
          <w:color w:val="000000" w:themeColor="text1"/>
          <w:vertAlign w:val="superscript"/>
        </w:rPr>
        <w:footnoteReference w:id="2"/>
      </w:r>
      <w:r w:rsidRPr="004B0E06">
        <w:rPr>
          <w:rStyle w:val="simhei"/>
          <w:rFonts w:hint="eastAsia"/>
          <w:color w:val="000000" w:themeColor="text1"/>
        </w:rPr>
        <w:t>，便可以促进妇女在生活各方面享有人权和基本自由。因此，委员会鼓励缔约国批准其尚未加入的《消除一切形式种族歧视国际公约》、《禁止酷刑和其他残忍、不人道或有辱人格的待遇或处罚公约》、《保护所有</w:t>
      </w:r>
      <w:r>
        <w:rPr>
          <w:rStyle w:val="simhei"/>
          <w:rFonts w:hint="eastAsia"/>
          <w:color w:val="000000" w:themeColor="text1"/>
        </w:rPr>
        <w:t>移民</w:t>
      </w:r>
      <w:r w:rsidRPr="004B0E06">
        <w:rPr>
          <w:rStyle w:val="simhei"/>
          <w:rFonts w:hint="eastAsia"/>
          <w:color w:val="000000" w:themeColor="text1"/>
        </w:rPr>
        <w:t>工人及其家庭成员权利国际公约》和《保护所有人免遭强迫失踪国际公约》。</w:t>
      </w:r>
    </w:p>
    <w:p w14:paraId="0067FF12" w14:textId="77777777" w:rsidR="00744DF2" w:rsidRPr="004B0E06" w:rsidRDefault="00744DF2" w:rsidP="00744DF2">
      <w:pPr>
        <w:pStyle w:val="ZBbodyheaderM3"/>
        <w:spacing w:before="0"/>
      </w:pPr>
      <w:r w:rsidRPr="004B0E06">
        <w:rPr>
          <w:rFonts w:hint="eastAsia"/>
        </w:rPr>
        <w:t>后续落实结论性意见</w:t>
      </w:r>
    </w:p>
    <w:p w14:paraId="30B1099E" w14:textId="77777777" w:rsidR="00744DF2" w:rsidRPr="004B0E06" w:rsidRDefault="00744DF2" w:rsidP="00744DF2">
      <w:pPr>
        <w:pStyle w:val="ZBbody1n"/>
        <w:rPr>
          <w:rStyle w:val="simhei"/>
          <w:color w:val="000000" w:themeColor="text1"/>
        </w:rPr>
      </w:pPr>
      <w:r w:rsidRPr="004B0E06">
        <w:rPr>
          <w:rFonts w:hint="eastAsia"/>
          <w:color w:val="000000" w:themeColor="text1"/>
        </w:rPr>
        <w:t>56.</w:t>
      </w:r>
      <w:r w:rsidRPr="004B0E06">
        <w:rPr>
          <w:rFonts w:hint="eastAsia"/>
          <w:color w:val="000000" w:themeColor="text1"/>
        </w:rPr>
        <w:tab/>
      </w:r>
      <w:r w:rsidRPr="004B0E06">
        <w:rPr>
          <w:rStyle w:val="simhei"/>
          <w:rFonts w:hint="eastAsia"/>
          <w:color w:val="000000" w:themeColor="text1"/>
        </w:rPr>
        <w:t>委员会请缔约国在两年内提供书面材料，说明为执行上文第</w:t>
      </w:r>
      <w:r w:rsidRPr="004B0E06">
        <w:rPr>
          <w:rStyle w:val="simhei"/>
          <w:rFonts w:hint="eastAsia"/>
          <w:color w:val="000000" w:themeColor="text1"/>
        </w:rPr>
        <w:t>14(a)</w:t>
      </w:r>
      <w:r w:rsidRPr="004B0E06">
        <w:rPr>
          <w:rStyle w:val="simhei"/>
          <w:rFonts w:hint="eastAsia"/>
          <w:color w:val="000000" w:themeColor="text1"/>
        </w:rPr>
        <w:t>、第</w:t>
      </w:r>
      <w:r w:rsidRPr="004B0E06">
        <w:rPr>
          <w:rStyle w:val="simhei"/>
          <w:rFonts w:hint="eastAsia"/>
          <w:color w:val="000000" w:themeColor="text1"/>
        </w:rPr>
        <w:t>16(a)</w:t>
      </w:r>
      <w:r w:rsidRPr="004B0E06">
        <w:rPr>
          <w:rStyle w:val="simhei"/>
          <w:rFonts w:hint="eastAsia"/>
          <w:color w:val="000000" w:themeColor="text1"/>
        </w:rPr>
        <w:t>、第</w:t>
      </w:r>
      <w:r w:rsidRPr="004B0E06">
        <w:rPr>
          <w:rStyle w:val="simhei"/>
          <w:rFonts w:hint="eastAsia"/>
          <w:color w:val="000000" w:themeColor="text1"/>
        </w:rPr>
        <w:t>42(c)</w:t>
      </w:r>
      <w:r w:rsidRPr="004B0E06">
        <w:rPr>
          <w:rStyle w:val="simhei"/>
          <w:rFonts w:hint="eastAsia"/>
          <w:color w:val="000000" w:themeColor="text1"/>
        </w:rPr>
        <w:t>和第</w:t>
      </w:r>
      <w:r w:rsidRPr="004B0E06">
        <w:rPr>
          <w:rStyle w:val="simhei"/>
          <w:rFonts w:hint="eastAsia"/>
          <w:color w:val="000000" w:themeColor="text1"/>
        </w:rPr>
        <w:t>46(b)</w:t>
      </w:r>
      <w:r w:rsidRPr="004B0E06">
        <w:rPr>
          <w:rStyle w:val="simhei"/>
          <w:rFonts w:hint="eastAsia"/>
          <w:color w:val="000000" w:themeColor="text1"/>
        </w:rPr>
        <w:t>段所载建议而采取的步骤。</w:t>
      </w:r>
    </w:p>
    <w:p w14:paraId="12CAAF18" w14:textId="77777777" w:rsidR="00744DF2" w:rsidRPr="004B0E06" w:rsidRDefault="00744DF2" w:rsidP="00744DF2">
      <w:pPr>
        <w:pStyle w:val="ZBbodyheaderM3"/>
        <w:spacing w:before="0"/>
      </w:pPr>
      <w:r w:rsidRPr="004B0E06">
        <w:rPr>
          <w:rFonts w:hint="eastAsia"/>
        </w:rPr>
        <w:t>编写下次报告</w:t>
      </w:r>
    </w:p>
    <w:p w14:paraId="04ABF288" w14:textId="77777777" w:rsidR="00744DF2" w:rsidRPr="004B0E06" w:rsidRDefault="00744DF2" w:rsidP="00744DF2">
      <w:pPr>
        <w:pStyle w:val="ZBbody1n"/>
        <w:rPr>
          <w:rStyle w:val="simhei"/>
          <w:color w:val="000000" w:themeColor="text1"/>
        </w:rPr>
      </w:pPr>
      <w:r w:rsidRPr="004B0E06">
        <w:rPr>
          <w:rFonts w:hint="eastAsia"/>
          <w:color w:val="000000" w:themeColor="text1"/>
        </w:rPr>
        <w:t>57.</w:t>
      </w:r>
      <w:r w:rsidRPr="004B0E06">
        <w:rPr>
          <w:rFonts w:hint="eastAsia"/>
          <w:color w:val="000000" w:themeColor="text1"/>
        </w:rPr>
        <w:tab/>
      </w:r>
      <w:r w:rsidRPr="004B0E06">
        <w:rPr>
          <w:rStyle w:val="simhei"/>
          <w:rFonts w:hint="eastAsia"/>
          <w:color w:val="000000" w:themeColor="text1"/>
        </w:rPr>
        <w:t>委员会请缔约国于</w:t>
      </w:r>
      <w:r w:rsidRPr="004B0E06">
        <w:rPr>
          <w:rStyle w:val="simhei"/>
          <w:rFonts w:hint="eastAsia"/>
          <w:color w:val="000000" w:themeColor="text1"/>
        </w:rPr>
        <w:t>2023</w:t>
      </w:r>
      <w:r w:rsidRPr="004B0E06">
        <w:rPr>
          <w:rStyle w:val="simhei"/>
          <w:rFonts w:hint="eastAsia"/>
          <w:color w:val="000000" w:themeColor="text1"/>
        </w:rPr>
        <w:t>年</w:t>
      </w:r>
      <w:r w:rsidRPr="004B0E06">
        <w:rPr>
          <w:rStyle w:val="simhei"/>
          <w:rFonts w:hint="eastAsia"/>
          <w:color w:val="000000" w:themeColor="text1"/>
        </w:rPr>
        <w:t>3</w:t>
      </w:r>
      <w:r w:rsidRPr="004B0E06">
        <w:rPr>
          <w:rStyle w:val="simhei"/>
          <w:rFonts w:hint="eastAsia"/>
          <w:color w:val="000000" w:themeColor="text1"/>
        </w:rPr>
        <w:t>月之前提交其第八次定期报告。</w:t>
      </w:r>
      <w:proofErr w:type="gramStart"/>
      <w:r w:rsidRPr="004B0E06">
        <w:rPr>
          <w:rStyle w:val="simhei"/>
          <w:rFonts w:hint="eastAsia"/>
          <w:color w:val="000000" w:themeColor="text1"/>
        </w:rPr>
        <w:t>若报告</w:t>
      </w:r>
      <w:proofErr w:type="gramEnd"/>
      <w:r w:rsidRPr="004B0E06">
        <w:rPr>
          <w:rStyle w:val="simhei"/>
          <w:rFonts w:hint="eastAsia"/>
          <w:color w:val="000000" w:themeColor="text1"/>
        </w:rPr>
        <w:t>迟交，报告涵盖的期限应截至提交前为止。</w:t>
      </w:r>
    </w:p>
    <w:p w14:paraId="5383F178" w14:textId="3B049253" w:rsidR="00744DF2" w:rsidRPr="004B0E06" w:rsidRDefault="00744DF2" w:rsidP="00744DF2">
      <w:pPr>
        <w:pStyle w:val="ZBbody1n"/>
        <w:rPr>
          <w:rStyle w:val="simhei"/>
          <w:color w:val="000000" w:themeColor="text1"/>
        </w:rPr>
      </w:pPr>
      <w:r w:rsidRPr="004B0E06">
        <w:rPr>
          <w:rStyle w:val="simhei"/>
          <w:rFonts w:hint="eastAsia"/>
          <w:color w:val="000000" w:themeColor="text1"/>
        </w:rPr>
        <w:t>58.</w:t>
      </w:r>
      <w:r w:rsidRPr="004B0E06">
        <w:rPr>
          <w:rStyle w:val="simhei"/>
          <w:rFonts w:hint="eastAsia"/>
          <w:color w:val="000000" w:themeColor="text1"/>
        </w:rPr>
        <w:tab/>
      </w:r>
      <w:r w:rsidRPr="004B0E06">
        <w:rPr>
          <w:rStyle w:val="simhei"/>
          <w:rFonts w:hint="eastAsia"/>
          <w:color w:val="000000" w:themeColor="text1"/>
        </w:rPr>
        <w:t>委员会请缔约国遵守《包括共同核心文件和条约专要文件准则在内的根据国际人权条约提交报告的协调准则</w:t>
      </w:r>
      <w:proofErr w:type="gramStart"/>
      <w:r w:rsidRPr="004B0E06">
        <w:rPr>
          <w:rStyle w:val="simhei"/>
          <w:rFonts w:hint="eastAsia"/>
          <w:color w:val="000000" w:themeColor="text1"/>
        </w:rPr>
        <w:t>》</w:t>
      </w:r>
      <w:proofErr w:type="gramEnd"/>
      <w:r w:rsidRPr="004B0E06">
        <w:rPr>
          <w:rStyle w:val="simhei"/>
          <w:rFonts w:hint="eastAsia"/>
          <w:color w:val="000000" w:themeColor="text1"/>
        </w:rPr>
        <w:t>（见</w:t>
      </w:r>
      <w:hyperlink r:id="rId45" w:history="1">
        <w:r w:rsidRPr="00744DF2">
          <w:rPr>
            <w:rStyle w:val="ad"/>
            <w:rFonts w:eastAsia="黑体" w:hint="eastAsia"/>
          </w:rPr>
          <w:t>HRI/GEN/2/Rev.6</w:t>
        </w:r>
      </w:hyperlink>
      <w:r w:rsidRPr="004B0E06">
        <w:rPr>
          <w:rStyle w:val="simhei"/>
          <w:rFonts w:hint="eastAsia"/>
          <w:color w:val="000000" w:themeColor="text1"/>
        </w:rPr>
        <w:t>，第一章）。</w:t>
      </w:r>
    </w:p>
    <w:p w14:paraId="096FB62E" w14:textId="7769A625" w:rsidR="00744DF2" w:rsidRPr="00744DF2" w:rsidRDefault="00744DF2" w:rsidP="00744DF2">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2B17C20B" wp14:editId="155FF87E">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603E0D"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744DF2" w:rsidRPr="00744DF2" w:rsidSect="00BB10F9">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6T12:54:00Z" w:initials="Start">
    <w:p w14:paraId="42157B92" w14:textId="77777777" w:rsidR="00BB10F9" w:rsidRDefault="00BB10F9">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NO&gt;&gt;N1907166C&lt;&lt;ODS JOB NO&gt;&gt;</w:t>
      </w:r>
    </w:p>
    <w:p w14:paraId="4D326D06" w14:textId="77777777" w:rsidR="00BB10F9" w:rsidRDefault="00BB10F9">
      <w:pPr>
        <w:pStyle w:val="a7"/>
      </w:pPr>
      <w:r>
        <w:t>&lt;&lt;ODS DOC SYMBOL1&gt;&gt;CEDAW/C/AGO/CO/7&lt;&lt;ODS DOC SYMBOL1&gt;&gt;</w:t>
      </w:r>
    </w:p>
    <w:p w14:paraId="228D68FB" w14:textId="77777777" w:rsidR="00BB10F9" w:rsidRDefault="00BB10F9">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8D68F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1AAA3" w14:textId="77777777" w:rsidR="00886D09" w:rsidRDefault="00886D09">
      <w:r>
        <w:separator/>
      </w:r>
    </w:p>
  </w:endnote>
  <w:endnote w:type="continuationSeparator" w:id="0">
    <w:p w14:paraId="3F142B82" w14:textId="77777777" w:rsidR="00886D09" w:rsidRDefault="00886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10F9" w14:paraId="63110938" w14:textId="77777777" w:rsidTr="00BB10F9">
      <w:tc>
        <w:tcPr>
          <w:tcW w:w="4920" w:type="dxa"/>
          <w:shd w:val="clear" w:color="auto" w:fill="auto"/>
        </w:tcPr>
        <w:p w14:paraId="6DD31B0E" w14:textId="53216E4F" w:rsidR="00BB10F9" w:rsidRPr="00BB10F9" w:rsidRDefault="00BB10F9" w:rsidP="00BB10F9">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40FD">
            <w:rPr>
              <w:b w:val="0"/>
              <w:w w:val="103"/>
              <w:sz w:val="14"/>
            </w:rPr>
            <w:t>19-04269</w:t>
          </w:r>
          <w:r>
            <w:rPr>
              <w:b w:val="0"/>
              <w:w w:val="103"/>
              <w:sz w:val="14"/>
            </w:rPr>
            <w:fldChar w:fldCharType="end"/>
          </w:r>
        </w:p>
      </w:tc>
      <w:tc>
        <w:tcPr>
          <w:tcW w:w="4920" w:type="dxa"/>
          <w:shd w:val="clear" w:color="auto" w:fill="auto"/>
        </w:tcPr>
        <w:p w14:paraId="56C1C78B" w14:textId="77777777" w:rsidR="00BB10F9" w:rsidRPr="00BB10F9" w:rsidRDefault="00BB10F9" w:rsidP="00BB10F9">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F9B8E80" w14:textId="77777777" w:rsidR="00BB10F9" w:rsidRPr="00BB10F9" w:rsidRDefault="00BB10F9" w:rsidP="00BB10F9">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10F9" w14:paraId="4E5159C9" w14:textId="77777777" w:rsidTr="00BB10F9">
      <w:tc>
        <w:tcPr>
          <w:tcW w:w="4920" w:type="dxa"/>
          <w:shd w:val="clear" w:color="auto" w:fill="auto"/>
        </w:tcPr>
        <w:p w14:paraId="4D61B544" w14:textId="77777777" w:rsidR="00BB10F9" w:rsidRPr="00BB10F9" w:rsidRDefault="00BB10F9" w:rsidP="00BB10F9">
          <w:pPr>
            <w:pStyle w:val="ac"/>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3873D223" w14:textId="23C5A143" w:rsidR="00BB10F9" w:rsidRPr="00BB10F9" w:rsidRDefault="00BB10F9" w:rsidP="00BB10F9">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40FD">
            <w:rPr>
              <w:b w:val="0"/>
              <w:w w:val="103"/>
              <w:sz w:val="14"/>
            </w:rPr>
            <w:t>19-04269</w:t>
          </w:r>
          <w:r>
            <w:rPr>
              <w:b w:val="0"/>
              <w:w w:val="103"/>
              <w:sz w:val="14"/>
            </w:rPr>
            <w:fldChar w:fldCharType="end"/>
          </w:r>
        </w:p>
      </w:tc>
    </w:tr>
  </w:tbl>
  <w:p w14:paraId="21EE6264" w14:textId="77777777" w:rsidR="00BB10F9" w:rsidRPr="00BB10F9" w:rsidRDefault="00BB10F9" w:rsidP="00BB10F9">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BB10F9" w14:paraId="0354B4B7" w14:textId="77777777" w:rsidTr="00BB10F9">
      <w:tc>
        <w:tcPr>
          <w:tcW w:w="3744" w:type="dxa"/>
        </w:tcPr>
        <w:p w14:paraId="1F3E44A8" w14:textId="7DDF6BD8" w:rsidR="00BB10F9" w:rsidRDefault="00BB10F9" w:rsidP="00BB10F9">
          <w:pPr>
            <w:pStyle w:val="Release"/>
          </w:pPr>
          <w:r>
            <w:rPr>
              <w:noProof/>
            </w:rPr>
            <w:drawing>
              <wp:anchor distT="0" distB="0" distL="114300" distR="114300" simplePos="0" relativeHeight="251658240" behindDoc="0" locked="0" layoutInCell="1" allowOverlap="1" wp14:anchorId="62668604" wp14:editId="12302F15">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AGO/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44DF2" w:rsidRPr="00744DF2">
            <w:t>19-04269</w:t>
          </w:r>
          <w:r w:rsidR="00744DF2">
            <w:t xml:space="preserve"> X</w:t>
          </w:r>
          <w:r w:rsidR="00744DF2" w:rsidRPr="00744DF2">
            <w:t xml:space="preserve"> (C)</w:t>
          </w:r>
          <w:r>
            <w:t xml:space="preserve">    2</w:t>
          </w:r>
          <w:r w:rsidR="00744DF2">
            <w:t>3</w:t>
          </w:r>
          <w:r>
            <w:t>0419    260419</w:t>
          </w:r>
        </w:p>
        <w:p w14:paraId="32DC98C7" w14:textId="77777777" w:rsidR="00BB10F9" w:rsidRPr="00BB10F9" w:rsidRDefault="00BB10F9" w:rsidP="00BB10F9">
          <w:pPr>
            <w:spacing w:before="80" w:line="210" w:lineRule="exact"/>
            <w:rPr>
              <w:rFonts w:ascii="Barcode 3 of 9 by request" w:hAnsi="Barcode 3 of 9 by request"/>
              <w:sz w:val="24"/>
            </w:rPr>
          </w:pPr>
          <w:r>
            <w:rPr>
              <w:rFonts w:ascii="Barcode 3 of 9 by request" w:hAnsi="Barcode 3 of 9 by request"/>
              <w:b/>
              <w:sz w:val="24"/>
            </w:rPr>
            <w:t>*1904269*</w:t>
          </w:r>
        </w:p>
      </w:tc>
      <w:tc>
        <w:tcPr>
          <w:tcW w:w="4920" w:type="dxa"/>
        </w:tcPr>
        <w:p w14:paraId="53DDE987" w14:textId="77777777" w:rsidR="00BB10F9" w:rsidRDefault="00BB10F9" w:rsidP="00BB10F9">
          <w:pPr>
            <w:pStyle w:val="ac"/>
            <w:jc w:val="right"/>
            <w:rPr>
              <w:b w:val="0"/>
              <w:sz w:val="21"/>
            </w:rPr>
          </w:pPr>
          <w:r>
            <w:rPr>
              <w:b w:val="0"/>
              <w:sz w:val="21"/>
            </w:rPr>
            <w:drawing>
              <wp:inline distT="0" distB="0" distL="0" distR="0" wp14:anchorId="5D8AF41F" wp14:editId="36C42BA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3A58DB2" w14:textId="77777777" w:rsidR="00BB10F9" w:rsidRPr="00BB10F9" w:rsidRDefault="00BB10F9" w:rsidP="00BB10F9">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93D84" w14:textId="4F926842" w:rsidR="00886D09" w:rsidRPr="00744DF2" w:rsidRDefault="00744DF2" w:rsidP="00744DF2">
      <w:pPr>
        <w:pStyle w:val="ac"/>
        <w:spacing w:after="80"/>
        <w:ind w:left="792"/>
        <w:rPr>
          <w:sz w:val="16"/>
        </w:rPr>
      </w:pPr>
      <w:r w:rsidRPr="00744DF2">
        <w:rPr>
          <w:sz w:val="16"/>
        </w:rPr>
        <w:t>__________________</w:t>
      </w:r>
    </w:p>
  </w:footnote>
  <w:footnote w:type="continuationSeparator" w:id="0">
    <w:p w14:paraId="537E3060" w14:textId="7CAB43E9" w:rsidR="00886D09" w:rsidRPr="00744DF2" w:rsidRDefault="00744DF2" w:rsidP="00744DF2">
      <w:pPr>
        <w:pStyle w:val="ac"/>
        <w:spacing w:after="80"/>
        <w:ind w:left="792"/>
        <w:rPr>
          <w:sz w:val="16"/>
        </w:rPr>
      </w:pPr>
      <w:r w:rsidRPr="00744DF2">
        <w:rPr>
          <w:sz w:val="16"/>
        </w:rPr>
        <w:t>__________________</w:t>
      </w:r>
    </w:p>
  </w:footnote>
  <w:footnote w:id="1">
    <w:p w14:paraId="07D36CED" w14:textId="77777777" w:rsidR="00744DF2" w:rsidRPr="00EA7C08" w:rsidRDefault="00744DF2" w:rsidP="00744DF2">
      <w:pPr>
        <w:pStyle w:val="a5"/>
        <w:tabs>
          <w:tab w:val="clear" w:pos="418"/>
          <w:tab w:val="right" w:pos="1195"/>
          <w:tab w:val="left" w:pos="1264"/>
          <w:tab w:val="left" w:pos="1695"/>
          <w:tab w:val="left" w:pos="2126"/>
          <w:tab w:val="left" w:pos="2557"/>
        </w:tabs>
        <w:ind w:left="1264" w:right="1264" w:hanging="432"/>
      </w:pPr>
      <w:r w:rsidRPr="00EA7C08">
        <w:tab/>
      </w:r>
      <w:r w:rsidRPr="00EA7C08">
        <w:rPr>
          <w:rStyle w:val="a3"/>
        </w:rPr>
        <w:t>*</w:t>
      </w:r>
      <w:r w:rsidRPr="00EA7C08">
        <w:tab/>
      </w:r>
      <w:r w:rsidRPr="00EA7C08">
        <w:rPr>
          <w:rFonts w:hint="eastAsia"/>
        </w:rPr>
        <w:t>委员会第七十二届会议（</w:t>
      </w:r>
      <w:r w:rsidRPr="00EA7C08">
        <w:t>201</w:t>
      </w:r>
      <w:r w:rsidRPr="00EA7C08">
        <w:rPr>
          <w:rFonts w:hint="eastAsia"/>
        </w:rPr>
        <w:t>9</w:t>
      </w:r>
      <w:r w:rsidRPr="00EA7C08">
        <w:rPr>
          <w:rFonts w:hint="eastAsia"/>
        </w:rPr>
        <w:t>年</w:t>
      </w:r>
      <w:r w:rsidRPr="00EA7C08">
        <w:t>2</w:t>
      </w:r>
      <w:r w:rsidRPr="00EA7C08">
        <w:rPr>
          <w:rFonts w:hint="eastAsia"/>
        </w:rPr>
        <w:t>月</w:t>
      </w:r>
      <w:r w:rsidRPr="00EA7C08">
        <w:t>18</w:t>
      </w:r>
      <w:r w:rsidRPr="00EA7C08">
        <w:rPr>
          <w:rFonts w:hint="eastAsia"/>
        </w:rPr>
        <w:t>日至</w:t>
      </w:r>
      <w:r w:rsidRPr="00EA7C08">
        <w:t>3</w:t>
      </w:r>
      <w:r w:rsidRPr="00EA7C08">
        <w:rPr>
          <w:rFonts w:hint="eastAsia"/>
        </w:rPr>
        <w:t>月</w:t>
      </w:r>
      <w:r w:rsidRPr="00EA7C08">
        <w:t>8</w:t>
      </w:r>
      <w:r w:rsidRPr="00EA7C08">
        <w:rPr>
          <w:rFonts w:hint="eastAsia"/>
        </w:rPr>
        <w:t>日）通过。</w:t>
      </w:r>
    </w:p>
  </w:footnote>
  <w:footnote w:id="2">
    <w:p w14:paraId="55067BE4" w14:textId="515946DE" w:rsidR="00744DF2" w:rsidRPr="00EA7C08" w:rsidRDefault="00744DF2" w:rsidP="00744DF2">
      <w:pPr>
        <w:pStyle w:val="a5"/>
        <w:tabs>
          <w:tab w:val="clear" w:pos="418"/>
          <w:tab w:val="right" w:pos="1195"/>
          <w:tab w:val="left" w:pos="1264"/>
          <w:tab w:val="left" w:pos="1695"/>
          <w:tab w:val="left" w:pos="2126"/>
          <w:tab w:val="left" w:pos="2557"/>
        </w:tabs>
        <w:ind w:left="1264" w:right="1264" w:hanging="432"/>
      </w:pPr>
      <w:r w:rsidRPr="00EA7C08">
        <w:tab/>
      </w:r>
      <w:r w:rsidRPr="007166A3">
        <w:rPr>
          <w:rStyle w:val="a3"/>
        </w:rPr>
        <w:t>1</w:t>
      </w:r>
      <w:r w:rsidRPr="00EA7C08">
        <w:tab/>
      </w:r>
      <w:r w:rsidRPr="00EA7C08">
        <w:rPr>
          <w:rFonts w:hint="eastAsia"/>
        </w:rPr>
        <w:t>《经济、社会及文化权利国际公约》、《公民权利和政治权利国际约》、</w:t>
      </w:r>
      <w:bookmarkStart w:id="8" w:name="OLE_LINK19"/>
      <w:bookmarkStart w:id="9" w:name="OLE_LINK20"/>
      <w:r w:rsidRPr="00EA7C08">
        <w:rPr>
          <w:rFonts w:hint="eastAsia"/>
        </w:rPr>
        <w:t>《消除一切形式种族歧视国际公约》</w:t>
      </w:r>
      <w:bookmarkEnd w:id="8"/>
      <w:bookmarkEnd w:id="9"/>
      <w:r w:rsidRPr="00EA7C08">
        <w:rPr>
          <w:rFonts w:hint="eastAsia"/>
        </w:rPr>
        <w:t>、《消除对妇女一切形式歧视公约》、</w:t>
      </w:r>
      <w:bookmarkStart w:id="10" w:name="OLE_LINK21"/>
      <w:bookmarkStart w:id="11" w:name="OLE_LINK22"/>
      <w:r w:rsidRPr="00EA7C08">
        <w:rPr>
          <w:rFonts w:hint="eastAsia"/>
        </w:rPr>
        <w:t>《禁止酷刑和其他残忍、不人道或有辱人格的待遇或处罚公约》</w:t>
      </w:r>
      <w:bookmarkEnd w:id="10"/>
      <w:bookmarkEnd w:id="11"/>
      <w:r w:rsidRPr="00EA7C08">
        <w:rPr>
          <w:rFonts w:hint="eastAsia"/>
        </w:rPr>
        <w:t>、《儿童权利公约》、《保护所有</w:t>
      </w:r>
      <w:r>
        <w:rPr>
          <w:rFonts w:hint="eastAsia"/>
        </w:rPr>
        <w:t>移民</w:t>
      </w:r>
      <w:r w:rsidRPr="00EA7C08">
        <w:rPr>
          <w:rFonts w:hint="eastAsia"/>
        </w:rPr>
        <w:t>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B10F9" w14:paraId="7F9DE030" w14:textId="77777777" w:rsidTr="00BB10F9">
      <w:trPr>
        <w:trHeight w:hRule="exact" w:val="864"/>
      </w:trPr>
      <w:tc>
        <w:tcPr>
          <w:tcW w:w="4925" w:type="dxa"/>
          <w:shd w:val="clear" w:color="auto" w:fill="auto"/>
          <w:vAlign w:val="bottom"/>
        </w:tcPr>
        <w:p w14:paraId="3FCD9B32" w14:textId="7D7C4BA4" w:rsidR="00BB10F9" w:rsidRPr="00BB10F9" w:rsidRDefault="00BB10F9" w:rsidP="00BB10F9">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540FD">
            <w:rPr>
              <w:b/>
              <w:sz w:val="17"/>
            </w:rPr>
            <w:t>CEDAW/C/AGO/CO/7</w:t>
          </w:r>
          <w:r>
            <w:rPr>
              <w:b/>
              <w:sz w:val="17"/>
            </w:rPr>
            <w:fldChar w:fldCharType="end"/>
          </w:r>
        </w:p>
      </w:tc>
      <w:tc>
        <w:tcPr>
          <w:tcW w:w="4920" w:type="dxa"/>
          <w:shd w:val="clear" w:color="auto" w:fill="auto"/>
          <w:vAlign w:val="bottom"/>
        </w:tcPr>
        <w:p w14:paraId="4DC7A8A7" w14:textId="77777777" w:rsidR="00BB10F9" w:rsidRDefault="00BB10F9" w:rsidP="00BB10F9">
          <w:pPr>
            <w:pStyle w:val="ab"/>
          </w:pPr>
        </w:p>
      </w:tc>
    </w:tr>
  </w:tbl>
  <w:p w14:paraId="66AE8340" w14:textId="77777777" w:rsidR="00BB10F9" w:rsidRPr="00BB10F9" w:rsidRDefault="00BB10F9" w:rsidP="00BB10F9">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B10F9" w14:paraId="229CFB05" w14:textId="77777777" w:rsidTr="00BB10F9">
      <w:trPr>
        <w:trHeight w:hRule="exact" w:val="864"/>
      </w:trPr>
      <w:tc>
        <w:tcPr>
          <w:tcW w:w="4925" w:type="dxa"/>
          <w:shd w:val="clear" w:color="auto" w:fill="auto"/>
          <w:vAlign w:val="bottom"/>
        </w:tcPr>
        <w:p w14:paraId="7EFA6F80" w14:textId="77777777" w:rsidR="00BB10F9" w:rsidRDefault="00BB10F9" w:rsidP="00BB10F9">
          <w:pPr>
            <w:pStyle w:val="ab"/>
          </w:pPr>
        </w:p>
      </w:tc>
      <w:tc>
        <w:tcPr>
          <w:tcW w:w="4920" w:type="dxa"/>
          <w:shd w:val="clear" w:color="auto" w:fill="auto"/>
          <w:vAlign w:val="bottom"/>
        </w:tcPr>
        <w:p w14:paraId="689476C3" w14:textId="496E21DA" w:rsidR="00BB10F9" w:rsidRPr="00BB10F9" w:rsidRDefault="00BB10F9" w:rsidP="00BB10F9">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540FD">
            <w:rPr>
              <w:b/>
              <w:sz w:val="17"/>
            </w:rPr>
            <w:t>CEDAW/C/AGO/CO/7</w:t>
          </w:r>
          <w:r>
            <w:rPr>
              <w:b/>
              <w:sz w:val="17"/>
            </w:rPr>
            <w:fldChar w:fldCharType="end"/>
          </w:r>
        </w:p>
      </w:tc>
    </w:tr>
  </w:tbl>
  <w:p w14:paraId="7B56C308" w14:textId="77777777" w:rsidR="00BB10F9" w:rsidRPr="00BB10F9" w:rsidRDefault="00BB10F9" w:rsidP="00BB10F9">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B10F9" w14:paraId="1ADD0D0E" w14:textId="77777777" w:rsidTr="00BB10F9">
      <w:trPr>
        <w:trHeight w:hRule="exact" w:val="864"/>
      </w:trPr>
      <w:tc>
        <w:tcPr>
          <w:tcW w:w="1267" w:type="dxa"/>
          <w:tcBorders>
            <w:bottom w:val="single" w:sz="4" w:space="0" w:color="auto"/>
          </w:tcBorders>
          <w:shd w:val="clear" w:color="auto" w:fill="auto"/>
          <w:vAlign w:val="bottom"/>
        </w:tcPr>
        <w:p w14:paraId="53EC70A6" w14:textId="77777777" w:rsidR="00BB10F9" w:rsidRDefault="00BB10F9" w:rsidP="00BB10F9">
          <w:pPr>
            <w:pStyle w:val="ab"/>
            <w:spacing w:after="120"/>
          </w:pPr>
        </w:p>
      </w:tc>
      <w:tc>
        <w:tcPr>
          <w:tcW w:w="1872" w:type="dxa"/>
          <w:tcBorders>
            <w:bottom w:val="single" w:sz="4" w:space="0" w:color="auto"/>
          </w:tcBorders>
          <w:shd w:val="clear" w:color="auto" w:fill="auto"/>
          <w:vAlign w:val="bottom"/>
        </w:tcPr>
        <w:p w14:paraId="30AA7875" w14:textId="77777777" w:rsidR="00BB10F9" w:rsidRPr="00BB10F9" w:rsidRDefault="00BB10F9" w:rsidP="00BB10F9">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6DBE66A" w14:textId="77777777" w:rsidR="00BB10F9" w:rsidRDefault="00BB10F9" w:rsidP="00BB10F9">
          <w:pPr>
            <w:pStyle w:val="ab"/>
            <w:spacing w:after="120"/>
          </w:pPr>
        </w:p>
      </w:tc>
      <w:tc>
        <w:tcPr>
          <w:tcW w:w="6437" w:type="dxa"/>
          <w:gridSpan w:val="3"/>
          <w:tcBorders>
            <w:bottom w:val="single" w:sz="4" w:space="0" w:color="auto"/>
          </w:tcBorders>
          <w:shd w:val="clear" w:color="auto" w:fill="auto"/>
          <w:vAlign w:val="bottom"/>
        </w:tcPr>
        <w:p w14:paraId="0D23360B" w14:textId="77777777" w:rsidR="00BB10F9" w:rsidRPr="00BB10F9" w:rsidRDefault="00BB10F9" w:rsidP="00BB10F9">
          <w:pPr>
            <w:spacing w:after="80" w:line="240" w:lineRule="auto"/>
            <w:jc w:val="right"/>
            <w:rPr>
              <w:position w:val="-4"/>
            </w:rPr>
          </w:pPr>
          <w:r>
            <w:rPr>
              <w:position w:val="-4"/>
              <w:sz w:val="40"/>
            </w:rPr>
            <w:t>CEDAW</w:t>
          </w:r>
          <w:r>
            <w:rPr>
              <w:position w:val="-4"/>
            </w:rPr>
            <w:t>/C/AGO/CO/7</w:t>
          </w:r>
        </w:p>
      </w:tc>
    </w:tr>
    <w:tr w:rsidR="00BB10F9" w:rsidRPr="00BB10F9" w14:paraId="0AC4AC16" w14:textId="77777777" w:rsidTr="00BB10F9">
      <w:trPr>
        <w:trHeight w:hRule="exact" w:val="2880"/>
      </w:trPr>
      <w:tc>
        <w:tcPr>
          <w:tcW w:w="1267" w:type="dxa"/>
          <w:tcBorders>
            <w:top w:val="single" w:sz="4" w:space="0" w:color="auto"/>
            <w:bottom w:val="single" w:sz="12" w:space="0" w:color="auto"/>
          </w:tcBorders>
          <w:shd w:val="clear" w:color="auto" w:fill="auto"/>
        </w:tcPr>
        <w:p w14:paraId="2D4A8962" w14:textId="77777777" w:rsidR="00BB10F9" w:rsidRPr="00BB10F9" w:rsidRDefault="00BB10F9" w:rsidP="00BB10F9">
          <w:pPr>
            <w:pStyle w:val="ab"/>
            <w:spacing w:before="109"/>
            <w:ind w:left="-72"/>
          </w:pPr>
          <w:r>
            <w:t xml:space="preserve"> </w:t>
          </w:r>
          <w:r>
            <w:drawing>
              <wp:inline distT="0" distB="0" distL="0" distR="0" wp14:anchorId="18284597" wp14:editId="5C02619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855064" w14:textId="77777777" w:rsidR="00BB10F9" w:rsidRPr="00BB10F9" w:rsidRDefault="00BB10F9" w:rsidP="00BB10F9">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869D35C" w14:textId="77777777" w:rsidR="00BB10F9" w:rsidRPr="00BB10F9" w:rsidRDefault="00BB10F9" w:rsidP="00BB10F9">
          <w:pPr>
            <w:pStyle w:val="ab"/>
            <w:spacing w:before="109"/>
          </w:pPr>
        </w:p>
      </w:tc>
      <w:tc>
        <w:tcPr>
          <w:tcW w:w="3080" w:type="dxa"/>
          <w:tcBorders>
            <w:top w:val="single" w:sz="4" w:space="0" w:color="auto"/>
            <w:bottom w:val="single" w:sz="12" w:space="0" w:color="auto"/>
          </w:tcBorders>
          <w:shd w:val="clear" w:color="auto" w:fill="auto"/>
        </w:tcPr>
        <w:p w14:paraId="6EDE51C0" w14:textId="77777777" w:rsidR="00BB10F9" w:rsidRDefault="00BB10F9" w:rsidP="00BB10F9">
          <w:pPr>
            <w:pStyle w:val="Distr"/>
          </w:pPr>
          <w:r>
            <w:t>Distr.: General</w:t>
          </w:r>
        </w:p>
        <w:p w14:paraId="61F33114" w14:textId="77777777" w:rsidR="00BB10F9" w:rsidRDefault="00BB10F9" w:rsidP="00BB10F9">
          <w:pPr>
            <w:pStyle w:val="Publication"/>
          </w:pPr>
          <w:r>
            <w:t>14 March 2019</w:t>
          </w:r>
        </w:p>
        <w:p w14:paraId="49AEAFB2" w14:textId="77777777" w:rsidR="00BB10F9" w:rsidRDefault="00BB10F9" w:rsidP="00BB10F9">
          <w:pPr>
            <w:spacing w:line="240" w:lineRule="exact"/>
          </w:pPr>
          <w:r>
            <w:t>Chinese</w:t>
          </w:r>
        </w:p>
        <w:p w14:paraId="4D971AED" w14:textId="77777777" w:rsidR="00BB10F9" w:rsidRDefault="00BB10F9" w:rsidP="00BB10F9">
          <w:pPr>
            <w:pStyle w:val="Original"/>
          </w:pPr>
          <w:r>
            <w:t>Original: English</w:t>
          </w:r>
        </w:p>
        <w:p w14:paraId="38F0D914" w14:textId="77777777" w:rsidR="00BB10F9" w:rsidRPr="00BB10F9" w:rsidRDefault="00BB10F9" w:rsidP="00BB10F9"/>
      </w:tc>
    </w:tr>
  </w:tbl>
  <w:p w14:paraId="360A76F9" w14:textId="77777777" w:rsidR="00BB10F9" w:rsidRPr="00BB10F9" w:rsidRDefault="00BB10F9" w:rsidP="00BB10F9">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6C25DAB"/>
    <w:multiLevelType w:val="hybridMultilevel"/>
    <w:tmpl w:val="56A44400"/>
    <w:lvl w:ilvl="0" w:tplc="C58AE538">
      <w:start w:val="1"/>
      <w:numFmt w:val="decimal"/>
      <w:pStyle w:val="ZBbody1"/>
      <w:lvlText w:val="%1."/>
      <w:lvlJc w:val="left"/>
      <w:pPr>
        <w:ind w:left="720" w:hanging="360"/>
      </w:pPr>
      <w:rPr>
        <w:rFonts w:asciiTheme="majorBidi" w:hAnsiTheme="majorBidi" w:cstheme="maj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4"/>
  </w:num>
  <w:num w:numId="7">
    <w:abstractNumId w:val="7"/>
  </w:num>
  <w:num w:numId="8">
    <w:abstractNumId w:val="3"/>
    <w:lvlOverride w:ilvl="0">
      <w:lvl w:ilvl="0" w:tplc="C58AE538">
        <w:start w:val="1"/>
        <w:numFmt w:val="decimal"/>
        <w:pStyle w:val="ZBbody1"/>
        <w:lvlText w:val="%1."/>
        <w:lvlJc w:val="left"/>
        <w:pPr>
          <w:ind w:left="1684" w:hanging="420"/>
        </w:pPr>
        <w:rPr>
          <w:rFonts w:ascii="Times New Roman" w:eastAsia="宋体" w:hAnsi="Times New Roman" w:cstheme="majorBidi" w:hint="default"/>
          <w:b w:val="0"/>
          <w:i w:val="0"/>
        </w:rPr>
      </w:lvl>
    </w:lvlOverride>
    <w:lvlOverride w:ilvl="1">
      <w:lvl w:ilvl="1" w:tplc="04090019" w:tentative="1">
        <w:start w:val="1"/>
        <w:numFmt w:val="lowerLetter"/>
        <w:lvlText w:val="%2)"/>
        <w:lvlJc w:val="left"/>
        <w:pPr>
          <w:ind w:left="840" w:hanging="420"/>
        </w:pPr>
      </w:lvl>
    </w:lvlOverride>
    <w:lvlOverride w:ilvl="2">
      <w:lvl w:ilvl="2" w:tplc="0409001B" w:tentative="1">
        <w:start w:val="1"/>
        <w:numFmt w:val="lowerRoman"/>
        <w:lvlText w:val="%3."/>
        <w:lvlJc w:val="right"/>
        <w:pPr>
          <w:ind w:left="1260" w:hanging="420"/>
        </w:pPr>
      </w:lvl>
    </w:lvlOverride>
    <w:lvlOverride w:ilvl="3">
      <w:lvl w:ilvl="3" w:tplc="0409000F" w:tentative="1">
        <w:start w:val="1"/>
        <w:numFmt w:val="decimal"/>
        <w:lvlText w:val="%4."/>
        <w:lvlJc w:val="left"/>
        <w:pPr>
          <w:ind w:left="1680" w:hanging="420"/>
        </w:pPr>
      </w:lvl>
    </w:lvlOverride>
    <w:lvlOverride w:ilvl="4">
      <w:lvl w:ilvl="4" w:tplc="04090019" w:tentative="1">
        <w:start w:val="1"/>
        <w:numFmt w:val="lowerLetter"/>
        <w:lvlText w:val="%5)"/>
        <w:lvlJc w:val="left"/>
        <w:pPr>
          <w:ind w:left="2100" w:hanging="420"/>
        </w:pPr>
      </w:lvl>
    </w:lvlOverride>
    <w:lvlOverride w:ilvl="5">
      <w:lvl w:ilvl="5" w:tplc="0409001B" w:tentative="1">
        <w:start w:val="1"/>
        <w:numFmt w:val="lowerRoman"/>
        <w:lvlText w:val="%6."/>
        <w:lvlJc w:val="right"/>
        <w:pPr>
          <w:ind w:left="2520" w:hanging="420"/>
        </w:pPr>
      </w:lvl>
    </w:lvlOverride>
    <w:lvlOverride w:ilvl="6">
      <w:lvl w:ilvl="6" w:tplc="0409000F" w:tentative="1">
        <w:start w:val="1"/>
        <w:numFmt w:val="decimal"/>
        <w:lvlText w:val="%7."/>
        <w:lvlJc w:val="left"/>
        <w:pPr>
          <w:ind w:left="2940" w:hanging="420"/>
        </w:pPr>
      </w:lvl>
    </w:lvlOverride>
    <w:lvlOverride w:ilvl="7">
      <w:lvl w:ilvl="7" w:tplc="04090019" w:tentative="1">
        <w:start w:val="1"/>
        <w:numFmt w:val="lowerLetter"/>
        <w:lvlText w:val="%8)"/>
        <w:lvlJc w:val="left"/>
        <w:pPr>
          <w:ind w:left="3360" w:hanging="420"/>
        </w:pPr>
      </w:lvl>
    </w:lvlOverride>
    <w:lvlOverride w:ilvl="8">
      <w:lvl w:ilvl="8" w:tplc="0409001B" w:tentative="1">
        <w:start w:val="1"/>
        <w:numFmt w:val="lowerRoman"/>
        <w:lvlText w:val="%9."/>
        <w:lvlJc w:val="right"/>
        <w:pPr>
          <w:ind w:left="3780" w:hanging="42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69*"/>
    <w:docVar w:name="CreationDt" w:val="26/04/2019 12:54:21"/>
    <w:docVar w:name="DocCategory" w:val="Doc"/>
    <w:docVar w:name="DocType" w:val="Final"/>
    <w:docVar w:name="DutyStation" w:val="New York"/>
    <w:docVar w:name="FooterJN" w:val="19-04269"/>
    <w:docVar w:name="jobn" w:val="19-04269 (C)"/>
    <w:docVar w:name="jobnDT" w:val="19-04269 (C)   260419"/>
    <w:docVar w:name="jobnDTDT" w:val="19-04269 (C)   260419   260419"/>
    <w:docVar w:name="JobNo" w:val="1904269C"/>
    <w:docVar w:name="LocalDrive" w:val="0"/>
    <w:docVar w:name="OandT" w:val="wu"/>
    <w:docVar w:name="sss1" w:val="CEDAW/C/AGO/CO/7"/>
    <w:docVar w:name="sss2" w:val="-"/>
    <w:docVar w:name="Symbol1" w:val="CEDAW/C/AGO/CO/7"/>
    <w:docVar w:name="Symbol2" w:val="-"/>
  </w:docVars>
  <w:rsids>
    <w:rsidRoot w:val="00886D09"/>
    <w:rsid w:val="00000689"/>
    <w:rsid w:val="0000347C"/>
    <w:rsid w:val="0000715A"/>
    <w:rsid w:val="000074E0"/>
    <w:rsid w:val="00007529"/>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3048"/>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0AC6"/>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D51"/>
    <w:rsid w:val="00230FAB"/>
    <w:rsid w:val="00231575"/>
    <w:rsid w:val="00232038"/>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2DCC"/>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07BEF"/>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D5BCF"/>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DF2"/>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3EA8"/>
    <w:rsid w:val="00846462"/>
    <w:rsid w:val="00847383"/>
    <w:rsid w:val="008540FD"/>
    <w:rsid w:val="00860742"/>
    <w:rsid w:val="00862B69"/>
    <w:rsid w:val="00862B6B"/>
    <w:rsid w:val="00863910"/>
    <w:rsid w:val="0086691F"/>
    <w:rsid w:val="00867929"/>
    <w:rsid w:val="008722B1"/>
    <w:rsid w:val="00872730"/>
    <w:rsid w:val="00883DB0"/>
    <w:rsid w:val="008843BC"/>
    <w:rsid w:val="00884C8F"/>
    <w:rsid w:val="00886D09"/>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2CB3"/>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3B62"/>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10F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5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C6608"/>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26E9A"/>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49EE"/>
    <w:rsid w:val="00F55E5B"/>
    <w:rsid w:val="00F569BC"/>
    <w:rsid w:val="00F6174D"/>
    <w:rsid w:val="00F62E3F"/>
    <w:rsid w:val="00F644CE"/>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CB1F60"/>
  <w15:chartTrackingRefBased/>
  <w15:docId w15:val="{6F2D36AC-B9E8-47C3-BBF8-A74099393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paragraph" w:customStyle="1" w:styleId="ZBbody1">
    <w:name w:val="ZB_body_1"/>
    <w:qFormat/>
    <w:rsid w:val="00744DF2"/>
    <w:pPr>
      <w:numPr>
        <w:numId w:val="8"/>
      </w:numPr>
      <w:tabs>
        <w:tab w:val="left" w:pos="1741"/>
      </w:tabs>
      <w:overflowPunct w:val="0"/>
      <w:autoSpaceDE w:val="0"/>
      <w:autoSpaceDN w:val="0"/>
      <w:adjustRightInd w:val="0"/>
      <w:snapToGrid w:val="0"/>
      <w:spacing w:after="140" w:line="320" w:lineRule="exact"/>
      <w:ind w:left="1264" w:right="1264" w:firstLine="0"/>
    </w:pPr>
    <w:rPr>
      <w:rFonts w:eastAsia="宋体"/>
      <w:snapToGrid w:val="0"/>
      <w:color w:val="000000"/>
      <w:sz w:val="21"/>
      <w:lang w:val="zh-CN"/>
    </w:rPr>
  </w:style>
  <w:style w:type="paragraph" w:customStyle="1" w:styleId="ZBbody1n">
    <w:name w:val="ZB_body_1_n"/>
    <w:basedOn w:val="ZBbody1"/>
    <w:qFormat/>
    <w:rsid w:val="00744DF2"/>
    <w:pPr>
      <w:numPr>
        <w:numId w:val="0"/>
      </w:numPr>
      <w:tabs>
        <w:tab w:val="left" w:pos="2217"/>
      </w:tabs>
      <w:ind w:left="1264"/>
      <w:jc w:val="both"/>
    </w:pPr>
    <w:rPr>
      <w:bCs/>
      <w:iCs/>
    </w:rPr>
  </w:style>
  <w:style w:type="paragraph" w:customStyle="1" w:styleId="ZBbodyheaderM">
    <w:name w:val="ZB_body_header_M"/>
    <w:qFormat/>
    <w:rsid w:val="00744DF2"/>
    <w:pPr>
      <w:keepNext/>
      <w:keepLines/>
      <w:tabs>
        <w:tab w:val="right" w:pos="1021"/>
      </w:tabs>
      <w:overflowPunct w:val="0"/>
      <w:adjustRightInd w:val="0"/>
      <w:snapToGrid w:val="0"/>
      <w:spacing w:before="240" w:after="240" w:line="400" w:lineRule="exact"/>
      <w:ind w:left="1264" w:right="1264" w:hanging="1264"/>
      <w:jc w:val="both"/>
      <w:outlineLvl w:val="0"/>
    </w:pPr>
    <w:rPr>
      <w:rFonts w:eastAsia="黑体" w:cstheme="majorBidi"/>
      <w:snapToGrid w:val="0"/>
      <w:color w:val="000000"/>
      <w:sz w:val="28"/>
      <w:szCs w:val="24"/>
      <w:lang w:val="en-US"/>
    </w:rPr>
  </w:style>
  <w:style w:type="paragraph" w:customStyle="1" w:styleId="ZBbodyheaderM2">
    <w:name w:val="ZB_body_header_M_2"/>
    <w:basedOn w:val="ZBbodyheaderM"/>
    <w:qFormat/>
    <w:rsid w:val="00744DF2"/>
    <w:pPr>
      <w:spacing w:line="320" w:lineRule="exact"/>
      <w:outlineLvl w:val="1"/>
    </w:pPr>
    <w:rPr>
      <w:sz w:val="24"/>
    </w:rPr>
  </w:style>
  <w:style w:type="paragraph" w:customStyle="1" w:styleId="ZBbodyheaderM3">
    <w:name w:val="ZB_body_header_M_3"/>
    <w:basedOn w:val="ZBbodyheaderM"/>
    <w:qFormat/>
    <w:rsid w:val="00744DF2"/>
    <w:pPr>
      <w:tabs>
        <w:tab w:val="clear" w:pos="1021"/>
      </w:tabs>
      <w:spacing w:after="140" w:line="320" w:lineRule="exact"/>
      <w:ind w:firstLine="0"/>
      <w:jc w:val="left"/>
      <w:outlineLvl w:val="2"/>
    </w:pPr>
    <w:rPr>
      <w:color w:val="000000" w:themeColor="text1"/>
      <w:sz w:val="21"/>
    </w:rPr>
  </w:style>
  <w:style w:type="paragraph" w:customStyle="1" w:styleId="ZBfootnotes1">
    <w:name w:val="ZB_footnotes_1"/>
    <w:qFormat/>
    <w:rsid w:val="00744DF2"/>
    <w:pPr>
      <w:keepLines/>
      <w:tabs>
        <w:tab w:val="right" w:pos="1077"/>
      </w:tabs>
      <w:overflowPunct w:val="0"/>
      <w:adjustRightInd w:val="0"/>
      <w:snapToGrid w:val="0"/>
      <w:spacing w:after="120" w:line="240" w:lineRule="exact"/>
      <w:ind w:left="1265" w:right="1264" w:hanging="414"/>
      <w:jc w:val="both"/>
    </w:pPr>
    <w:rPr>
      <w:rFonts w:eastAsia="宋体"/>
      <w:noProof/>
      <w:kern w:val="14"/>
      <w:sz w:val="18"/>
      <w:szCs w:val="17"/>
      <w:lang w:val="zh-CN"/>
    </w:rPr>
  </w:style>
  <w:style w:type="character" w:customStyle="1" w:styleId="simhei">
    <w:name w:val="simhei"/>
    <w:uiPriority w:val="1"/>
    <w:qFormat/>
    <w:rsid w:val="00744DF2"/>
    <w:rPr>
      <w:rFonts w:eastAsia="黑体"/>
      <w:szCs w:val="20"/>
      <w:lang w:val="zh-CN"/>
    </w:rPr>
  </w:style>
  <w:style w:type="character" w:styleId="af0">
    <w:name w:val="Unresolved Mention"/>
    <w:basedOn w:val="a0"/>
    <w:uiPriority w:val="99"/>
    <w:semiHidden/>
    <w:unhideWhenUsed/>
    <w:rsid w:val="00744D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AGO/7" TargetMode="External"/><Relationship Id="rId26" Type="http://schemas.openxmlformats.org/officeDocument/2006/relationships/hyperlink" Target="https://undocs.org/ch/CEDAW/C/AGO/CO/6" TargetMode="External"/><Relationship Id="rId39" Type="http://schemas.openxmlformats.org/officeDocument/2006/relationships/hyperlink" Target="https://undocs.org/ch/CEDAW/C/AGO/CO/6" TargetMode="External"/><Relationship Id="rId3" Type="http://schemas.openxmlformats.org/officeDocument/2006/relationships/styles" Target="styles.xml"/><Relationship Id="rId21" Type="http://schemas.openxmlformats.org/officeDocument/2006/relationships/hyperlink" Target="https://undocs.org/ch/CEDAW/C/AGO/CO/6/Add.1" TargetMode="External"/><Relationship Id="rId34" Type="http://schemas.openxmlformats.org/officeDocument/2006/relationships/hyperlink" Target="https://undocs.org/ch/CEDAW/C/AGO/CO/6" TargetMode="External"/><Relationship Id="rId42" Type="http://schemas.openxmlformats.org/officeDocument/2006/relationships/hyperlink" Target="https://undocs.org/ch/CEDAW/C/AGO/CO/6"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74" TargetMode="External"/><Relationship Id="rId25" Type="http://schemas.openxmlformats.org/officeDocument/2006/relationships/hyperlink" Target="https://undocs.org/ch/S/RES/28(2010)" TargetMode="External"/><Relationship Id="rId33" Type="http://schemas.openxmlformats.org/officeDocument/2006/relationships/hyperlink" Target="https://undocs.org/ch/CEDAW/C/AGO/CO/6" TargetMode="External"/><Relationship Id="rId38" Type="http://schemas.openxmlformats.org/officeDocument/2006/relationships/hyperlink" Target="https://undocs.org/ch/S/RES/24(1999)"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h/CEDAW/C/SR.1673" TargetMode="External"/><Relationship Id="rId20" Type="http://schemas.openxmlformats.org/officeDocument/2006/relationships/hyperlink" Target="https://undocs.org/ch/CEDAW/C/AGO/Q/7/Add.1" TargetMode="External"/><Relationship Id="rId29" Type="http://schemas.openxmlformats.org/officeDocument/2006/relationships/hyperlink" Target="https://undocs.org/ch/A/HRC/28/11" TargetMode="External"/><Relationship Id="rId41" Type="http://schemas.openxmlformats.org/officeDocument/2006/relationships/hyperlink" Target="https://undocs.org/ch/CEDAW/C/AGO/CO/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AGO/CO/6" TargetMode="External"/><Relationship Id="rId32" Type="http://schemas.openxmlformats.org/officeDocument/2006/relationships/hyperlink" Target="https://undocs.org/ch/CEDAW/C/AGO/CO/6" TargetMode="External"/><Relationship Id="rId37" Type="http://schemas.openxmlformats.org/officeDocument/2006/relationships/hyperlink" Target="https://undocs.org/ch/CEDAW/C/AGO/CO/6" TargetMode="External"/><Relationship Id="rId40" Type="http://schemas.openxmlformats.org/officeDocument/2006/relationships/hyperlink" Target="https://undocs.org/ch/S/RES/34(2016)" TargetMode="External"/><Relationship Id="rId45"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A/HRC/28/11" TargetMode="External"/><Relationship Id="rId36" Type="http://schemas.openxmlformats.org/officeDocument/2006/relationships/hyperlink" Target="https://undocs.org/ch/CEDAW/C/AGO/CO/6" TargetMode="External"/><Relationship Id="rId10" Type="http://schemas.openxmlformats.org/officeDocument/2006/relationships/footer" Target="footer1.xml"/><Relationship Id="rId19" Type="http://schemas.openxmlformats.org/officeDocument/2006/relationships/hyperlink" Target="https://undocs.org/ch/CEDAW/C/AGO/Q/7" TargetMode="External"/><Relationship Id="rId31" Type="http://schemas.openxmlformats.org/officeDocument/2006/relationships/hyperlink" Target="https://undocs.org/ch/E/C.12/AGO/CO/4-5" TargetMode="External"/><Relationship Id="rId44" Type="http://schemas.openxmlformats.org/officeDocument/2006/relationships/hyperlink" Target="https://undocs.org/ch/CEDAW/C/AGO/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S/RES/1325%20(2000)" TargetMode="External"/><Relationship Id="rId27" Type="http://schemas.openxmlformats.org/officeDocument/2006/relationships/hyperlink" Target="https://undocs.org/ch/S/RES/33(2015)" TargetMode="External"/><Relationship Id="rId30" Type="http://schemas.openxmlformats.org/officeDocument/2006/relationships/hyperlink" Target="https://undocs.org/ch/A/RES/74/15" TargetMode="External"/><Relationship Id="rId35" Type="http://schemas.openxmlformats.org/officeDocument/2006/relationships/hyperlink" Target="https://undocs.org/ch/S/RES/36(2017)" TargetMode="External"/><Relationship Id="rId43" Type="http://schemas.openxmlformats.org/officeDocument/2006/relationships/hyperlink" Target="https://undocs.org/ch/A/RES/36/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BABC4-06F7-4C23-931B-38F437442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2247</Words>
  <Characters>12811</Characters>
  <Application>Microsoft Office Word</Application>
  <DocSecurity>0</DocSecurity>
  <Lines>106</Lines>
  <Paragraphs>30</Paragraphs>
  <ScaleCrop>false</ScaleCrop>
  <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Chinese Text Processing</cp:lastModifiedBy>
  <cp:revision>3</cp:revision>
  <cp:lastPrinted>2019-04-26T17:55:00Z</cp:lastPrinted>
  <dcterms:created xsi:type="dcterms:W3CDTF">2019-04-26T17:55:00Z</dcterms:created>
  <dcterms:modified xsi:type="dcterms:W3CDTF">2019-04-26T17:56:00Z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1904269</vt:lpwstr>
  </property>
  <property fmtid="{D5CDD505-2E9C-101B-9397-08002B2CF9AE}" pid="3" name="ODSRefJobNo">
    <vt:lpwstr>1907166C</vt:lpwstr>
  </property>
  <property fmtid="{D5CDD505-2E9C-101B-9397-08002B2CF9AE}" pid="4" name="Symbol1">
    <vt:lpwstr>CEDAW/C/AGO/CO/7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260419</vt:lpwstr>
  </property>
  <property fmtid="{D5CDD505-2E9C-101B-9397-08002B2CF9AE}" pid="13" name="Title1">
    <vt:lpwstr>		关于安哥拉第七次定期报告的结论性意见(_x000d_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wu</vt:lpwstr>
  </property>
</Properties>
</file>