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2F51D7">
              <w:rPr>
                <w:sz w:val="20"/>
              </w:rPr>
              <w:t>/</w:t>
            </w:r>
            <w:r w:rsidR="002F51D7" w:rsidRPr="002F51D7">
              <w:rPr>
                <w:sz w:val="20"/>
                <w:lang w:val="en-GB"/>
              </w:rPr>
              <w:t>C.12</w:t>
            </w:r>
            <w:r w:rsidR="002F51D7">
              <w:rPr>
                <w:sz w:val="20"/>
                <w:lang w:val="en-GB"/>
              </w:rPr>
              <w:t>/</w:t>
            </w:r>
            <w:proofErr w:type="spellStart"/>
            <w:r w:rsidR="002F51D7" w:rsidRPr="002F51D7">
              <w:rPr>
                <w:sz w:val="20"/>
                <w:lang w:val="en-GB"/>
              </w:rPr>
              <w:t>MCO</w:t>
            </w:r>
            <w:proofErr w:type="spellEnd"/>
            <w:r w:rsidR="002F51D7">
              <w:rPr>
                <w:sz w:val="20"/>
                <w:lang w:val="en-GB"/>
              </w:rPr>
              <w:t>/</w:t>
            </w:r>
            <w:r w:rsidR="002F51D7" w:rsidRPr="002F51D7">
              <w:rPr>
                <w:sz w:val="20"/>
                <w:lang w:val="en-GB"/>
              </w:rPr>
              <w:t>CO</w:t>
            </w:r>
            <w:r w:rsidR="002F51D7">
              <w:rPr>
                <w:sz w:val="20"/>
                <w:lang w:val="en-GB"/>
              </w:rPr>
              <w:t>/</w:t>
            </w:r>
            <w:r w:rsidR="002F51D7" w:rsidRPr="002F51D7">
              <w:rPr>
                <w:sz w:val="20"/>
                <w:lang w:val="en-GB"/>
              </w:rPr>
              <w:t>2-3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2F51D7" w:rsidP="000C274E">
            <w:pPr>
              <w:spacing w:before="240" w:line="240" w:lineRule="atLeast"/>
              <w:rPr>
                <w:rFonts w:hint="eastAsia"/>
                <w:sz w:val="20"/>
              </w:rPr>
            </w:pPr>
            <w:r>
              <w:rPr>
                <w:sz w:val="20"/>
              </w:rPr>
              <w:t xml:space="preserve">Distr.: </w:t>
            </w:r>
            <w:r w:rsidRPr="002F51D7">
              <w:rPr>
                <w:sz w:val="20"/>
              </w:rPr>
              <w:t>General</w:t>
            </w:r>
          </w:p>
          <w:p w:rsidR="007F7879" w:rsidRPr="000C274E" w:rsidRDefault="002F51D7">
            <w:pPr>
              <w:spacing w:line="240" w:lineRule="atLeast"/>
              <w:rPr>
                <w:sz w:val="20"/>
              </w:rPr>
            </w:pPr>
            <w:r>
              <w:rPr>
                <w:rFonts w:hint="eastAsia"/>
                <w:sz w:val="20"/>
              </w:rPr>
              <w:t xml:space="preserve">19 </w:t>
            </w:r>
            <w:r w:rsidRPr="002F51D7">
              <w:rPr>
                <w:sz w:val="20"/>
              </w:rPr>
              <w:t>June</w:t>
            </w:r>
            <w:r w:rsidR="007F7879" w:rsidRPr="000C274E">
              <w:rPr>
                <w:sz w:val="20"/>
              </w:rPr>
              <w:t xml:space="preserve"> 20</w:t>
            </w:r>
            <w:r w:rsidR="001B6D96">
              <w:rPr>
                <w:rFonts w:hint="eastAsia"/>
                <w:sz w:val="20"/>
              </w:rPr>
              <w:t>14</w:t>
            </w:r>
          </w:p>
          <w:p w:rsidR="007F7879" w:rsidRPr="000C274E" w:rsidRDefault="007F7879">
            <w:pPr>
              <w:spacing w:line="240" w:lineRule="atLeast"/>
              <w:rPr>
                <w:sz w:val="20"/>
              </w:rPr>
            </w:pPr>
            <w:r w:rsidRPr="000C274E">
              <w:rPr>
                <w:sz w:val="20"/>
              </w:rPr>
              <w:t xml:space="preserve">Chinese </w:t>
            </w:r>
          </w:p>
          <w:p w:rsidR="007F7879" w:rsidRPr="000C274E" w:rsidRDefault="002F51D7">
            <w:pPr>
              <w:spacing w:line="240" w:lineRule="atLeast"/>
              <w:rPr>
                <w:rFonts w:hint="eastAsia"/>
                <w:sz w:val="20"/>
              </w:rPr>
            </w:pPr>
            <w:r>
              <w:rPr>
                <w:sz w:val="20"/>
              </w:rPr>
              <w:t xml:space="preserve">Original: </w:t>
            </w:r>
            <w:r w:rsidRPr="002F51D7">
              <w:rPr>
                <w:sz w:val="20"/>
              </w:rPr>
              <w:t>French</w:t>
            </w:r>
          </w:p>
        </w:tc>
      </w:tr>
    </w:tbl>
    <w:p w:rsidR="006730F2" w:rsidRPr="00E0785C" w:rsidRDefault="002F51D7" w:rsidP="00FC6884">
      <w:pPr>
        <w:spacing w:before="120"/>
        <w:rPr>
          <w:rFonts w:ascii="Time New Roman" w:eastAsia="SimHei" w:hAnsi="Time New Roman" w:hint="eastAsia"/>
          <w:sz w:val="24"/>
          <w:szCs w:val="24"/>
        </w:rPr>
      </w:pPr>
      <w:r w:rsidRPr="00E0785C">
        <w:rPr>
          <w:rFonts w:ascii="Time New Roman" w:eastAsia="SimHei" w:hAnsi="Time New Roman" w:hint="eastAsia"/>
          <w:sz w:val="24"/>
          <w:szCs w:val="24"/>
        </w:rPr>
        <w:t>经济、社会和文化权利委员会</w:t>
      </w:r>
    </w:p>
    <w:p w:rsidR="002F51D7" w:rsidRPr="002F51D7" w:rsidRDefault="006730F2" w:rsidP="002F51D7">
      <w:pPr>
        <w:pStyle w:val="HChGC"/>
        <w:rPr>
          <w:rFonts w:hint="eastAsia"/>
          <w:position w:val="6"/>
          <w:szCs w:val="28"/>
        </w:rPr>
      </w:pPr>
      <w:r>
        <w:rPr>
          <w:rFonts w:hint="eastAsia"/>
        </w:rPr>
        <w:tab/>
      </w:r>
      <w:r>
        <w:rPr>
          <w:rFonts w:hint="eastAsia"/>
        </w:rPr>
        <w:tab/>
      </w:r>
      <w:r w:rsidR="002F51D7">
        <w:rPr>
          <w:rFonts w:hint="eastAsia"/>
        </w:rPr>
        <w:t>关于摩纳哥以一份文件提交的第二和第三次定期报告的</w:t>
      </w:r>
      <w:r w:rsidR="00555B58">
        <w:br/>
      </w:r>
      <w:r w:rsidR="002F51D7">
        <w:rPr>
          <w:rFonts w:hint="eastAsia"/>
        </w:rPr>
        <w:t>结论性意见</w:t>
      </w:r>
      <w:r w:rsidR="002F51D7" w:rsidRPr="002F51D7">
        <w:rPr>
          <w:rStyle w:val="FootnoteReference"/>
          <w:position w:val="6"/>
          <w:sz w:val="28"/>
          <w:szCs w:val="28"/>
          <w:vertAlign w:val="baseline"/>
        </w:rPr>
        <w:footnoteReference w:customMarkFollows="1" w:id="1"/>
        <w:sym w:font="Symbol" w:char="F02A"/>
      </w:r>
    </w:p>
    <w:p w:rsidR="002F51D7" w:rsidRDefault="002F51D7" w:rsidP="002F51D7">
      <w:pPr>
        <w:pStyle w:val="SingleTxtGC"/>
        <w:rPr>
          <w:rFonts w:hint="eastAsia"/>
        </w:rPr>
      </w:pPr>
      <w:r>
        <w:rPr>
          <w:rFonts w:hint="eastAsia"/>
        </w:rPr>
        <w:t xml:space="preserve">1.  </w:t>
      </w:r>
      <w:r>
        <w:rPr>
          <w:rFonts w:hint="eastAsia"/>
        </w:rPr>
        <w:t>经济、社会和文化权利委员会在</w:t>
      </w:r>
      <w:r>
        <w:rPr>
          <w:rFonts w:hint="eastAsia"/>
        </w:rPr>
        <w:t>2014</w:t>
      </w:r>
      <w:r>
        <w:rPr>
          <w:rFonts w:hint="eastAsia"/>
        </w:rPr>
        <w:t>年</w:t>
      </w:r>
      <w:r>
        <w:rPr>
          <w:rFonts w:hint="eastAsia"/>
        </w:rPr>
        <w:t>5</w:t>
      </w:r>
      <w:r>
        <w:rPr>
          <w:rFonts w:hint="eastAsia"/>
        </w:rPr>
        <w:t>月</w:t>
      </w:r>
      <w:r>
        <w:rPr>
          <w:rFonts w:hint="eastAsia"/>
        </w:rPr>
        <w:t>2</w:t>
      </w:r>
      <w:r>
        <w:rPr>
          <w:rFonts w:hint="eastAsia"/>
        </w:rPr>
        <w:t>日举行的第</w:t>
      </w:r>
      <w:r>
        <w:rPr>
          <w:rFonts w:hint="eastAsia"/>
        </w:rPr>
        <w:t>9</w:t>
      </w:r>
      <w:r>
        <w:rPr>
          <w:rFonts w:hint="eastAsia"/>
        </w:rPr>
        <w:t>和</w:t>
      </w:r>
      <w:r>
        <w:rPr>
          <w:rFonts w:hint="eastAsia"/>
        </w:rPr>
        <w:t>10</w:t>
      </w:r>
      <w:r>
        <w:rPr>
          <w:rFonts w:hint="eastAsia"/>
        </w:rPr>
        <w:t>次会议</w:t>
      </w:r>
      <w:r w:rsidRPr="00E0785C">
        <w:rPr>
          <w:spacing w:val="-4"/>
        </w:rPr>
        <w:t>(E/C.12/2014/</w:t>
      </w:r>
      <w:proofErr w:type="spellStart"/>
      <w:r w:rsidRPr="00E0785C">
        <w:rPr>
          <w:spacing w:val="-4"/>
        </w:rPr>
        <w:t>SR.9</w:t>
      </w:r>
      <w:proofErr w:type="spellEnd"/>
      <w:r w:rsidRPr="00E0785C">
        <w:rPr>
          <w:rFonts w:hint="eastAsia"/>
          <w:spacing w:val="-4"/>
        </w:rPr>
        <w:t>和</w:t>
      </w:r>
      <w:proofErr w:type="spellStart"/>
      <w:r w:rsidRPr="00E0785C">
        <w:rPr>
          <w:spacing w:val="-4"/>
        </w:rPr>
        <w:t>SR.10</w:t>
      </w:r>
      <w:proofErr w:type="spellEnd"/>
      <w:r w:rsidRPr="00E0785C">
        <w:rPr>
          <w:spacing w:val="-4"/>
        </w:rPr>
        <w:t>)</w:t>
      </w:r>
      <w:r w:rsidRPr="00E0785C">
        <w:rPr>
          <w:rFonts w:hint="eastAsia"/>
          <w:spacing w:val="-4"/>
        </w:rPr>
        <w:t>上审议了摩纳哥以一份文件提交的有关《经济、社会、</w:t>
      </w:r>
      <w:r>
        <w:rPr>
          <w:rFonts w:hint="eastAsia"/>
        </w:rPr>
        <w:t>文化权利国际公约》执行情况的第二和第三次合并定期报告</w:t>
      </w:r>
      <w:r>
        <w:rPr>
          <w:rFonts w:hint="eastAsia"/>
        </w:rPr>
        <w:t>(E/C.12/</w:t>
      </w:r>
      <w:proofErr w:type="spellStart"/>
      <w:r>
        <w:rPr>
          <w:rFonts w:hint="eastAsia"/>
        </w:rPr>
        <w:t>MCO</w:t>
      </w:r>
      <w:proofErr w:type="spellEnd"/>
      <w:r>
        <w:rPr>
          <w:rFonts w:hint="eastAsia"/>
        </w:rPr>
        <w:t>/2-3)</w:t>
      </w:r>
      <w:r>
        <w:rPr>
          <w:rFonts w:hint="eastAsia"/>
        </w:rPr>
        <w:t>，在</w:t>
      </w:r>
      <w:r>
        <w:rPr>
          <w:rFonts w:hint="eastAsia"/>
        </w:rPr>
        <w:t>2014</w:t>
      </w:r>
      <w:r>
        <w:rPr>
          <w:rFonts w:hint="eastAsia"/>
        </w:rPr>
        <w:t>年</w:t>
      </w:r>
      <w:r>
        <w:rPr>
          <w:rFonts w:hint="eastAsia"/>
        </w:rPr>
        <w:t>5</w:t>
      </w:r>
      <w:r>
        <w:rPr>
          <w:rFonts w:hint="eastAsia"/>
        </w:rPr>
        <w:t>月</w:t>
      </w:r>
      <w:r>
        <w:rPr>
          <w:rFonts w:hint="eastAsia"/>
        </w:rPr>
        <w:t>23</w:t>
      </w:r>
      <w:r>
        <w:rPr>
          <w:rFonts w:hint="eastAsia"/>
        </w:rPr>
        <w:t>日举行的第</w:t>
      </w:r>
      <w:r>
        <w:rPr>
          <w:rFonts w:hint="eastAsia"/>
        </w:rPr>
        <w:t>40</w:t>
      </w:r>
      <w:r>
        <w:rPr>
          <w:rFonts w:hint="eastAsia"/>
        </w:rPr>
        <w:t>次会议上通过了以下结论性意见。</w:t>
      </w:r>
    </w:p>
    <w:p w:rsidR="002F51D7" w:rsidRDefault="002F51D7" w:rsidP="002F51D7">
      <w:pPr>
        <w:pStyle w:val="H1GC"/>
        <w:rPr>
          <w:rFonts w:hint="eastAsia"/>
        </w:rPr>
      </w:pPr>
      <w:r>
        <w:rPr>
          <w:rFonts w:hint="eastAsia"/>
        </w:rPr>
        <w:tab/>
        <w:t>A.</w:t>
      </w:r>
      <w:r>
        <w:rPr>
          <w:rFonts w:hint="eastAsia"/>
        </w:rPr>
        <w:tab/>
      </w:r>
      <w:r>
        <w:rPr>
          <w:rFonts w:hint="eastAsia"/>
        </w:rPr>
        <w:t>导言</w:t>
      </w:r>
    </w:p>
    <w:p w:rsidR="002F51D7" w:rsidRDefault="002F51D7" w:rsidP="002F51D7">
      <w:pPr>
        <w:pStyle w:val="SingleTxtGC"/>
        <w:rPr>
          <w:rFonts w:hint="eastAsia"/>
        </w:rPr>
      </w:pPr>
      <w:r>
        <w:rPr>
          <w:rFonts w:hint="eastAsia"/>
        </w:rPr>
        <w:t xml:space="preserve">2.  </w:t>
      </w:r>
      <w:r>
        <w:rPr>
          <w:rFonts w:hint="eastAsia"/>
        </w:rPr>
        <w:t>委员会欢迎摩纳哥提交第二和第三次定期报告及其对问题单的书面答复</w:t>
      </w:r>
      <w:r>
        <w:t>(</w:t>
      </w:r>
      <w:proofErr w:type="spellStart"/>
      <w:r w:rsidRPr="002C53AA">
        <w:t>E</w:t>
      </w:r>
      <w:r>
        <w:t>/</w:t>
      </w:r>
      <w:r w:rsidRPr="002C53AA">
        <w:t>C.12</w:t>
      </w:r>
      <w:r>
        <w:t>/</w:t>
      </w:r>
      <w:r w:rsidRPr="002C53AA">
        <w:t>MCO</w:t>
      </w:r>
      <w:r>
        <w:t>/Q/</w:t>
      </w:r>
      <w:r w:rsidRPr="002C53AA">
        <w:t>2-3</w:t>
      </w:r>
      <w:r>
        <w:t>/</w:t>
      </w:r>
      <w:r w:rsidRPr="002C53AA">
        <w:t>Add.1</w:t>
      </w:r>
      <w:proofErr w:type="spellEnd"/>
      <w:r>
        <w:t>)</w:t>
      </w:r>
      <w:r>
        <w:rPr>
          <w:rFonts w:hint="eastAsia"/>
        </w:rPr>
        <w:t>。然而，委员会希望指出，报告并非完全按照委员会的准则编写，没有纳入《公约》规定的所有权利。委员会因此吁请缔约国在拟订下次定期报告时遵守这些准则。</w:t>
      </w:r>
    </w:p>
    <w:p w:rsidR="002F51D7" w:rsidRDefault="002F51D7" w:rsidP="002F51D7">
      <w:pPr>
        <w:pStyle w:val="SingleTxtGC"/>
        <w:rPr>
          <w:rFonts w:hint="eastAsia"/>
        </w:rPr>
      </w:pPr>
      <w:r>
        <w:rPr>
          <w:rFonts w:hint="eastAsia"/>
        </w:rPr>
        <w:t xml:space="preserve">3.  </w:t>
      </w:r>
      <w:r>
        <w:rPr>
          <w:rFonts w:hint="eastAsia"/>
        </w:rPr>
        <w:t>委员会还欢迎与缔约国不同部委代表组成的高级别代表团进行的富有建设性的对话。</w:t>
      </w:r>
    </w:p>
    <w:p w:rsidR="002F51D7" w:rsidRDefault="002F51D7" w:rsidP="002F51D7">
      <w:pPr>
        <w:pStyle w:val="H1GC"/>
        <w:rPr>
          <w:rFonts w:hint="eastAsia"/>
        </w:rPr>
      </w:pPr>
      <w:r>
        <w:rPr>
          <w:rFonts w:hint="eastAsia"/>
        </w:rPr>
        <w:tab/>
        <w:t>B.</w:t>
      </w:r>
      <w:r>
        <w:rPr>
          <w:rFonts w:hint="eastAsia"/>
        </w:rPr>
        <w:tab/>
      </w:r>
      <w:r>
        <w:rPr>
          <w:rFonts w:hint="eastAsia"/>
        </w:rPr>
        <w:t>积极方面</w:t>
      </w:r>
    </w:p>
    <w:p w:rsidR="002F51D7" w:rsidRDefault="002F51D7" w:rsidP="002F51D7">
      <w:pPr>
        <w:pStyle w:val="SingleTxtGC"/>
        <w:rPr>
          <w:rFonts w:hint="eastAsia"/>
        </w:rPr>
      </w:pPr>
      <w:r>
        <w:rPr>
          <w:rFonts w:hint="eastAsia"/>
        </w:rPr>
        <w:t xml:space="preserve">4.  </w:t>
      </w:r>
      <w:r>
        <w:rPr>
          <w:rFonts w:hint="eastAsia"/>
        </w:rPr>
        <w:t>委员会满意地欢迎缔约国批准以下人权文书：</w:t>
      </w:r>
    </w:p>
    <w:p w:rsidR="002F51D7" w:rsidRDefault="002F51D7" w:rsidP="002F51D7">
      <w:pPr>
        <w:pStyle w:val="SingleTxtGC"/>
        <w:numPr>
          <w:ilvl w:val="0"/>
          <w:numId w:val="35"/>
        </w:numPr>
        <w:rPr>
          <w:rFonts w:hint="eastAsia"/>
        </w:rPr>
      </w:pPr>
      <w:r>
        <w:rPr>
          <w:rFonts w:hint="eastAsia"/>
        </w:rPr>
        <w:t>《儿童权利公约关于买卖儿童、儿童卖淫和儿童色情制品问题的任择议定书》，</w:t>
      </w:r>
      <w:r>
        <w:rPr>
          <w:rFonts w:hint="eastAsia"/>
        </w:rPr>
        <w:t>2008</w:t>
      </w:r>
      <w:r>
        <w:rPr>
          <w:rFonts w:hint="eastAsia"/>
        </w:rPr>
        <w:t>年</w:t>
      </w:r>
      <w:r>
        <w:rPr>
          <w:rFonts w:hint="eastAsia"/>
        </w:rPr>
        <w:t>9</w:t>
      </w:r>
      <w:r>
        <w:rPr>
          <w:rFonts w:hint="eastAsia"/>
        </w:rPr>
        <w:t>月</w:t>
      </w:r>
      <w:r>
        <w:rPr>
          <w:rFonts w:hint="eastAsia"/>
        </w:rPr>
        <w:t>24</w:t>
      </w:r>
      <w:r>
        <w:rPr>
          <w:rFonts w:hint="eastAsia"/>
        </w:rPr>
        <w:t>日；</w:t>
      </w:r>
    </w:p>
    <w:p w:rsidR="002F51D7" w:rsidRDefault="002F51D7" w:rsidP="002F51D7">
      <w:pPr>
        <w:pStyle w:val="SingleTxtGC"/>
        <w:numPr>
          <w:ilvl w:val="0"/>
          <w:numId w:val="35"/>
        </w:numPr>
        <w:rPr>
          <w:rFonts w:hint="eastAsia"/>
        </w:rPr>
      </w:pPr>
      <w:r>
        <w:rPr>
          <w:rFonts w:hint="eastAsia"/>
        </w:rPr>
        <w:t>《取缔教育歧视公约》，</w:t>
      </w:r>
      <w:r>
        <w:rPr>
          <w:rFonts w:hint="eastAsia"/>
        </w:rPr>
        <w:t>2012</w:t>
      </w:r>
      <w:r>
        <w:rPr>
          <w:rFonts w:hint="eastAsia"/>
        </w:rPr>
        <w:t>年</w:t>
      </w:r>
      <w:r>
        <w:rPr>
          <w:rFonts w:hint="eastAsia"/>
        </w:rPr>
        <w:t>8</w:t>
      </w:r>
      <w:r>
        <w:rPr>
          <w:rFonts w:hint="eastAsia"/>
        </w:rPr>
        <w:t>月</w:t>
      </w:r>
      <w:r>
        <w:rPr>
          <w:rFonts w:hint="eastAsia"/>
        </w:rPr>
        <w:t>28</w:t>
      </w:r>
      <w:r>
        <w:rPr>
          <w:rFonts w:hint="eastAsia"/>
        </w:rPr>
        <w:t>日。</w:t>
      </w:r>
    </w:p>
    <w:p w:rsidR="002F51D7" w:rsidRDefault="002F51D7" w:rsidP="002F51D7">
      <w:pPr>
        <w:pStyle w:val="SingleTxtGC"/>
        <w:rPr>
          <w:rFonts w:hint="eastAsia"/>
        </w:rPr>
      </w:pPr>
      <w:r>
        <w:rPr>
          <w:rFonts w:hint="eastAsia"/>
        </w:rPr>
        <w:t xml:space="preserve">5.  </w:t>
      </w:r>
      <w:r>
        <w:rPr>
          <w:rFonts w:hint="eastAsia"/>
        </w:rPr>
        <w:t>委员会满意地注意到缔约国制定了一些旨在加强保护经济、社会和文化权利的法律，其中包括：</w:t>
      </w:r>
    </w:p>
    <w:p w:rsidR="002F51D7" w:rsidRDefault="002F51D7" w:rsidP="002F51D7">
      <w:pPr>
        <w:pStyle w:val="SingleTxtGC"/>
        <w:numPr>
          <w:ilvl w:val="0"/>
          <w:numId w:val="36"/>
        </w:numPr>
        <w:rPr>
          <w:rFonts w:hint="eastAsia"/>
        </w:rPr>
      </w:pPr>
      <w:r>
        <w:rPr>
          <w:rFonts w:hint="eastAsia"/>
        </w:rPr>
        <w:t>2006</w:t>
      </w:r>
      <w:r>
        <w:rPr>
          <w:rFonts w:hint="eastAsia"/>
        </w:rPr>
        <w:t>年</w:t>
      </w:r>
      <w:r>
        <w:rPr>
          <w:rFonts w:hint="eastAsia"/>
        </w:rPr>
        <w:t>5</w:t>
      </w:r>
      <w:r>
        <w:rPr>
          <w:rFonts w:hint="eastAsia"/>
        </w:rPr>
        <w:t>月</w:t>
      </w:r>
      <w:r>
        <w:rPr>
          <w:rFonts w:hint="eastAsia"/>
        </w:rPr>
        <w:t>29</w:t>
      </w:r>
      <w:r>
        <w:rPr>
          <w:rFonts w:hint="eastAsia"/>
        </w:rPr>
        <w:t>日关于员工陪产假的第</w:t>
      </w:r>
      <w:r>
        <w:rPr>
          <w:rFonts w:hint="eastAsia"/>
        </w:rPr>
        <w:t>1.309</w:t>
      </w:r>
      <w:r>
        <w:rPr>
          <w:rFonts w:hint="eastAsia"/>
        </w:rPr>
        <w:t>号法；</w:t>
      </w:r>
    </w:p>
    <w:p w:rsidR="002F51D7" w:rsidRDefault="002F51D7" w:rsidP="002F51D7">
      <w:pPr>
        <w:pStyle w:val="SingleTxtGC"/>
        <w:numPr>
          <w:ilvl w:val="0"/>
          <w:numId w:val="36"/>
        </w:numPr>
        <w:rPr>
          <w:rFonts w:hint="eastAsia"/>
        </w:rPr>
      </w:pPr>
      <w:r>
        <w:rPr>
          <w:rFonts w:hint="eastAsia"/>
        </w:rPr>
        <w:t>2007</w:t>
      </w:r>
      <w:r>
        <w:rPr>
          <w:rFonts w:hint="eastAsia"/>
        </w:rPr>
        <w:t>年</w:t>
      </w:r>
      <w:r>
        <w:rPr>
          <w:rFonts w:hint="eastAsia"/>
        </w:rPr>
        <w:t>12</w:t>
      </w:r>
      <w:r>
        <w:rPr>
          <w:rFonts w:hint="eastAsia"/>
        </w:rPr>
        <w:t>月</w:t>
      </w:r>
      <w:r>
        <w:rPr>
          <w:rFonts w:hint="eastAsia"/>
        </w:rPr>
        <w:t>26</w:t>
      </w:r>
      <w:r>
        <w:rPr>
          <w:rFonts w:hint="eastAsia"/>
        </w:rPr>
        <w:t>日关于加强对针对儿童犯罪和侵犯儿童行为的惩处的第</w:t>
      </w:r>
      <w:r>
        <w:rPr>
          <w:rFonts w:hint="eastAsia"/>
        </w:rPr>
        <w:t>1.344</w:t>
      </w:r>
      <w:r>
        <w:rPr>
          <w:rFonts w:hint="eastAsia"/>
        </w:rPr>
        <w:t>号法；</w:t>
      </w:r>
    </w:p>
    <w:p w:rsidR="002F51D7" w:rsidRDefault="002F51D7" w:rsidP="002F51D7">
      <w:pPr>
        <w:pStyle w:val="SingleTxtGC"/>
        <w:numPr>
          <w:ilvl w:val="0"/>
          <w:numId w:val="36"/>
        </w:numPr>
        <w:rPr>
          <w:rFonts w:hint="eastAsia"/>
        </w:rPr>
      </w:pPr>
      <w:r>
        <w:rPr>
          <w:rFonts w:hint="eastAsia"/>
        </w:rPr>
        <w:t>2008</w:t>
      </w:r>
      <w:r>
        <w:rPr>
          <w:rFonts w:hint="eastAsia"/>
        </w:rPr>
        <w:t>年</w:t>
      </w:r>
      <w:r>
        <w:rPr>
          <w:rFonts w:hint="eastAsia"/>
        </w:rPr>
        <w:t>12</w:t>
      </w:r>
      <w:r>
        <w:rPr>
          <w:rFonts w:hint="eastAsia"/>
        </w:rPr>
        <w:t>月</w:t>
      </w:r>
      <w:r>
        <w:rPr>
          <w:rFonts w:hint="eastAsia"/>
        </w:rPr>
        <w:t>23</w:t>
      </w:r>
      <w:r>
        <w:rPr>
          <w:rFonts w:hint="eastAsia"/>
        </w:rPr>
        <w:t>日关于协会及协会联合会的第</w:t>
      </w:r>
      <w:r>
        <w:rPr>
          <w:rFonts w:hint="eastAsia"/>
        </w:rPr>
        <w:t>1.355</w:t>
      </w:r>
      <w:r>
        <w:rPr>
          <w:rFonts w:hint="eastAsia"/>
        </w:rPr>
        <w:t>号法；</w:t>
      </w:r>
    </w:p>
    <w:p w:rsidR="002F51D7" w:rsidRDefault="002F51D7" w:rsidP="002F51D7">
      <w:pPr>
        <w:pStyle w:val="SingleTxtGC"/>
        <w:numPr>
          <w:ilvl w:val="0"/>
          <w:numId w:val="36"/>
        </w:numPr>
        <w:rPr>
          <w:rFonts w:hint="eastAsia"/>
        </w:rPr>
      </w:pPr>
      <w:r>
        <w:rPr>
          <w:rFonts w:hint="eastAsia"/>
        </w:rPr>
        <w:t>2009</w:t>
      </w:r>
      <w:r>
        <w:rPr>
          <w:rFonts w:hint="eastAsia"/>
        </w:rPr>
        <w:t>年</w:t>
      </w:r>
      <w:r>
        <w:rPr>
          <w:rFonts w:hint="eastAsia"/>
        </w:rPr>
        <w:t>7</w:t>
      </w:r>
      <w:r>
        <w:rPr>
          <w:rFonts w:hint="eastAsia"/>
        </w:rPr>
        <w:t>月</w:t>
      </w:r>
      <w:r>
        <w:rPr>
          <w:rFonts w:hint="eastAsia"/>
        </w:rPr>
        <w:t>4</w:t>
      </w:r>
      <w:r>
        <w:rPr>
          <w:rFonts w:hint="eastAsia"/>
        </w:rPr>
        <w:t>日关于为独立职业艺术家提供支持和社会保护的第</w:t>
      </w:r>
      <w:r>
        <w:rPr>
          <w:rFonts w:hint="eastAsia"/>
        </w:rPr>
        <w:t>1.360</w:t>
      </w:r>
      <w:r>
        <w:rPr>
          <w:rFonts w:hint="eastAsia"/>
        </w:rPr>
        <w:t>号法；</w:t>
      </w:r>
    </w:p>
    <w:p w:rsidR="002F51D7" w:rsidRDefault="002F51D7" w:rsidP="002F51D7">
      <w:pPr>
        <w:pStyle w:val="SingleTxtGC"/>
        <w:numPr>
          <w:ilvl w:val="0"/>
          <w:numId w:val="36"/>
        </w:numPr>
        <w:rPr>
          <w:rFonts w:hint="eastAsia"/>
        </w:rPr>
      </w:pPr>
      <w:r>
        <w:rPr>
          <w:rFonts w:hint="eastAsia"/>
        </w:rPr>
        <w:t>2010</w:t>
      </w:r>
      <w:r>
        <w:rPr>
          <w:rFonts w:hint="eastAsia"/>
        </w:rPr>
        <w:t>年</w:t>
      </w:r>
      <w:r>
        <w:rPr>
          <w:rFonts w:hint="eastAsia"/>
        </w:rPr>
        <w:t>12</w:t>
      </w:r>
      <w:r>
        <w:rPr>
          <w:rFonts w:hint="eastAsia"/>
        </w:rPr>
        <w:t>月</w:t>
      </w:r>
      <w:r>
        <w:rPr>
          <w:rFonts w:hint="eastAsia"/>
        </w:rPr>
        <w:t>16</w:t>
      </w:r>
      <w:r>
        <w:rPr>
          <w:rFonts w:hint="eastAsia"/>
        </w:rPr>
        <w:t>日对</w:t>
      </w:r>
      <w:r>
        <w:rPr>
          <w:rFonts w:hint="eastAsia"/>
        </w:rPr>
        <w:t>1946</w:t>
      </w:r>
      <w:r>
        <w:rPr>
          <w:rFonts w:hint="eastAsia"/>
        </w:rPr>
        <w:t>年</w:t>
      </w:r>
      <w:r>
        <w:rPr>
          <w:rFonts w:hint="eastAsia"/>
        </w:rPr>
        <w:t>5</w:t>
      </w:r>
      <w:r>
        <w:rPr>
          <w:rFonts w:hint="eastAsia"/>
        </w:rPr>
        <w:t>月</w:t>
      </w:r>
      <w:r>
        <w:rPr>
          <w:rFonts w:hint="eastAsia"/>
        </w:rPr>
        <w:t>16</w:t>
      </w:r>
      <w:r>
        <w:rPr>
          <w:rFonts w:hint="eastAsia"/>
        </w:rPr>
        <w:t>日关于设立劳动法庭的第</w:t>
      </w:r>
      <w:r>
        <w:rPr>
          <w:rFonts w:hint="eastAsia"/>
        </w:rPr>
        <w:t>446</w:t>
      </w:r>
      <w:r>
        <w:rPr>
          <w:rFonts w:hint="eastAsia"/>
        </w:rPr>
        <w:t>号法进行修订的第</w:t>
      </w:r>
      <w:r>
        <w:rPr>
          <w:rFonts w:hint="eastAsia"/>
        </w:rPr>
        <w:t>1.375</w:t>
      </w:r>
      <w:r>
        <w:rPr>
          <w:rFonts w:hint="eastAsia"/>
        </w:rPr>
        <w:t>号法；</w:t>
      </w:r>
    </w:p>
    <w:p w:rsidR="002F51D7" w:rsidRDefault="002F51D7" w:rsidP="002F51D7">
      <w:pPr>
        <w:pStyle w:val="SingleTxtGC"/>
        <w:numPr>
          <w:ilvl w:val="0"/>
          <w:numId w:val="36"/>
        </w:numPr>
        <w:rPr>
          <w:rFonts w:hint="eastAsia"/>
        </w:rPr>
      </w:pPr>
      <w:r>
        <w:rPr>
          <w:rFonts w:hint="eastAsia"/>
        </w:rPr>
        <w:t>2011</w:t>
      </w:r>
      <w:r>
        <w:rPr>
          <w:rFonts w:hint="eastAsia"/>
        </w:rPr>
        <w:t>年</w:t>
      </w:r>
      <w:r>
        <w:rPr>
          <w:rFonts w:hint="eastAsia"/>
        </w:rPr>
        <w:t>7</w:t>
      </w:r>
      <w:r>
        <w:rPr>
          <w:rFonts w:hint="eastAsia"/>
        </w:rPr>
        <w:t>月</w:t>
      </w:r>
      <w:r>
        <w:rPr>
          <w:rFonts w:hint="eastAsia"/>
        </w:rPr>
        <w:t>20</w:t>
      </w:r>
      <w:r>
        <w:rPr>
          <w:rFonts w:hint="eastAsia"/>
        </w:rPr>
        <w:t>日关于防止和惩处某些形式暴力的第</w:t>
      </w:r>
      <w:r>
        <w:rPr>
          <w:rFonts w:hint="eastAsia"/>
        </w:rPr>
        <w:t>1.382</w:t>
      </w:r>
      <w:r>
        <w:rPr>
          <w:rFonts w:hint="eastAsia"/>
        </w:rPr>
        <w:t>号法；</w:t>
      </w:r>
    </w:p>
    <w:p w:rsidR="002F51D7" w:rsidRDefault="002F51D7" w:rsidP="002F51D7">
      <w:pPr>
        <w:pStyle w:val="SingleTxtGC"/>
        <w:numPr>
          <w:ilvl w:val="0"/>
          <w:numId w:val="36"/>
        </w:numPr>
        <w:rPr>
          <w:rFonts w:hint="eastAsia"/>
        </w:rPr>
      </w:pPr>
      <w:r>
        <w:rPr>
          <w:rFonts w:hint="eastAsia"/>
        </w:rPr>
        <w:t>2011</w:t>
      </w:r>
      <w:r>
        <w:rPr>
          <w:rFonts w:hint="eastAsia"/>
        </w:rPr>
        <w:t>年</w:t>
      </w:r>
      <w:r>
        <w:rPr>
          <w:rFonts w:hint="eastAsia"/>
        </w:rPr>
        <w:t>12</w:t>
      </w:r>
      <w:r>
        <w:rPr>
          <w:rFonts w:hint="eastAsia"/>
        </w:rPr>
        <w:t>月</w:t>
      </w:r>
      <w:r>
        <w:rPr>
          <w:rFonts w:hint="eastAsia"/>
        </w:rPr>
        <w:t>19</w:t>
      </w:r>
      <w:r>
        <w:rPr>
          <w:rFonts w:hint="eastAsia"/>
        </w:rPr>
        <w:t>日对</w:t>
      </w:r>
      <w:r>
        <w:rPr>
          <w:rFonts w:hint="eastAsia"/>
        </w:rPr>
        <w:t>1992</w:t>
      </w:r>
      <w:r>
        <w:rPr>
          <w:rFonts w:hint="eastAsia"/>
        </w:rPr>
        <w:t>年</w:t>
      </w:r>
      <w:r>
        <w:rPr>
          <w:rFonts w:hint="eastAsia"/>
        </w:rPr>
        <w:t>12</w:t>
      </w:r>
      <w:r>
        <w:rPr>
          <w:rFonts w:hint="eastAsia"/>
        </w:rPr>
        <w:t>月</w:t>
      </w:r>
      <w:r>
        <w:rPr>
          <w:rFonts w:hint="eastAsia"/>
        </w:rPr>
        <w:t>18</w:t>
      </w:r>
      <w:r>
        <w:rPr>
          <w:rFonts w:hint="eastAsia"/>
        </w:rPr>
        <w:t>日关于国籍的第</w:t>
      </w:r>
      <w:r>
        <w:rPr>
          <w:rFonts w:hint="eastAsia"/>
        </w:rPr>
        <w:t>1.155</w:t>
      </w:r>
      <w:r>
        <w:rPr>
          <w:rFonts w:hint="eastAsia"/>
        </w:rPr>
        <w:t>号法进行修订的第</w:t>
      </w:r>
      <w:r>
        <w:rPr>
          <w:rFonts w:hint="eastAsia"/>
        </w:rPr>
        <w:t>1.387</w:t>
      </w:r>
      <w:r>
        <w:rPr>
          <w:rFonts w:hint="eastAsia"/>
        </w:rPr>
        <w:t>号法。</w:t>
      </w:r>
    </w:p>
    <w:p w:rsidR="002F51D7" w:rsidRDefault="002F51D7" w:rsidP="002F51D7">
      <w:pPr>
        <w:pStyle w:val="SingleTxtGC"/>
        <w:rPr>
          <w:rFonts w:hint="eastAsia"/>
        </w:rPr>
      </w:pPr>
      <w:r>
        <w:rPr>
          <w:rFonts w:hint="eastAsia"/>
        </w:rPr>
        <w:t xml:space="preserve">6.  </w:t>
      </w:r>
      <w:r>
        <w:rPr>
          <w:rFonts w:hint="eastAsia"/>
        </w:rPr>
        <w:t>委员会注意到缔约国为促进落实经济、社会和文化权利采取的措施，特别是在</w:t>
      </w:r>
      <w:r>
        <w:rPr>
          <w:rFonts w:hint="eastAsia"/>
        </w:rPr>
        <w:t>2013</w:t>
      </w:r>
      <w:r>
        <w:rPr>
          <w:rFonts w:hint="eastAsia"/>
        </w:rPr>
        <w:t>年</w:t>
      </w:r>
      <w:r>
        <w:rPr>
          <w:rFonts w:hint="eastAsia"/>
        </w:rPr>
        <w:t>10</w:t>
      </w:r>
      <w:r>
        <w:rPr>
          <w:rFonts w:hint="eastAsia"/>
        </w:rPr>
        <w:t>月设立了保护人权和自由及调解事务高级专员办事处。</w:t>
      </w:r>
    </w:p>
    <w:p w:rsidR="002F51D7" w:rsidRDefault="002F51D7" w:rsidP="002F51D7">
      <w:pPr>
        <w:pStyle w:val="H1GC"/>
        <w:rPr>
          <w:rFonts w:hint="eastAsia"/>
        </w:rPr>
      </w:pPr>
      <w:r>
        <w:rPr>
          <w:rFonts w:hint="eastAsia"/>
        </w:rPr>
        <w:tab/>
        <w:t>C.</w:t>
      </w:r>
      <w:r>
        <w:rPr>
          <w:rFonts w:hint="eastAsia"/>
        </w:rPr>
        <w:tab/>
      </w:r>
      <w:r>
        <w:rPr>
          <w:rFonts w:hint="eastAsia"/>
        </w:rPr>
        <w:t>主要关注问题和建议</w:t>
      </w:r>
    </w:p>
    <w:p w:rsidR="002F51D7" w:rsidRDefault="002F51D7" w:rsidP="002F51D7">
      <w:pPr>
        <w:pStyle w:val="H23GC"/>
        <w:rPr>
          <w:rFonts w:hint="eastAsia"/>
        </w:rPr>
      </w:pPr>
      <w:r>
        <w:rPr>
          <w:rFonts w:hint="eastAsia"/>
        </w:rPr>
        <w:tab/>
      </w:r>
      <w:r>
        <w:rPr>
          <w:rFonts w:hint="eastAsia"/>
        </w:rPr>
        <w:tab/>
      </w:r>
      <w:r>
        <w:rPr>
          <w:rFonts w:hint="eastAsia"/>
        </w:rPr>
        <w:t>关于《公约》执行情况的分类和详细数据</w:t>
      </w:r>
    </w:p>
    <w:p w:rsidR="002F51D7" w:rsidRDefault="002F51D7" w:rsidP="002F51D7">
      <w:pPr>
        <w:pStyle w:val="SingleTxtGC"/>
        <w:rPr>
          <w:rFonts w:hint="eastAsia"/>
        </w:rPr>
      </w:pPr>
      <w:r>
        <w:rPr>
          <w:rFonts w:hint="eastAsia"/>
        </w:rPr>
        <w:t xml:space="preserve">7.  </w:t>
      </w:r>
      <w:r>
        <w:rPr>
          <w:rFonts w:hint="eastAsia"/>
        </w:rPr>
        <w:t>委员会表示关切的是，缔约国没有在其报告或对问题单的答复中提供足够的分类和详细数据，使委员会无法评估缔约国为充分落实《公约》条款所采取措施的影响，也无法衡量在缔约国享有经济、社会和文化权利的状况。</w:t>
      </w:r>
      <w:r>
        <w:rPr>
          <w:rFonts w:hint="eastAsia"/>
        </w:rPr>
        <w:t>(</w:t>
      </w:r>
      <w:r>
        <w:rPr>
          <w:rFonts w:hint="eastAsia"/>
        </w:rPr>
        <w:t>第二条</w:t>
      </w:r>
      <w:r>
        <w:rPr>
          <w:rFonts w:hint="eastAsia"/>
        </w:rPr>
        <w:t>)</w:t>
      </w:r>
    </w:p>
    <w:p w:rsidR="002F51D7" w:rsidRPr="00987B9F" w:rsidRDefault="002F51D7" w:rsidP="002F51D7">
      <w:pPr>
        <w:pStyle w:val="SingleTxtGC"/>
        <w:rPr>
          <w:rFonts w:eastAsia="SimHei" w:hint="eastAsia"/>
        </w:rPr>
      </w:pPr>
      <w:r w:rsidRPr="00987B9F">
        <w:rPr>
          <w:rFonts w:eastAsia="SimHei" w:hint="eastAsia"/>
        </w:rPr>
        <w:t>委员会建议缔约国在下次定期报告中提供分类和详细数据</w:t>
      </w:r>
      <w:r>
        <w:rPr>
          <w:rFonts w:eastAsia="SimHei" w:hint="eastAsia"/>
        </w:rPr>
        <w:t>，</w:t>
      </w:r>
      <w:r w:rsidRPr="00987B9F">
        <w:rPr>
          <w:rFonts w:eastAsia="SimHei" w:hint="eastAsia"/>
        </w:rPr>
        <w:t>说明缔约国采取的措施产生的影响</w:t>
      </w:r>
      <w:r>
        <w:rPr>
          <w:rFonts w:eastAsia="SimHei" w:hint="eastAsia"/>
        </w:rPr>
        <w:t>，</w:t>
      </w:r>
      <w:r w:rsidRPr="00987B9F">
        <w:rPr>
          <w:rFonts w:eastAsia="SimHei" w:hint="eastAsia"/>
        </w:rPr>
        <w:t>使委员会能够评估享有《公约》所载权利的情况。委员会请缔约国注意委员会</w:t>
      </w:r>
      <w:r>
        <w:rPr>
          <w:rFonts w:eastAsia="SimHei" w:hint="eastAsia"/>
        </w:rPr>
        <w:t>为编写</w:t>
      </w:r>
      <w:r w:rsidRPr="00987B9F">
        <w:rPr>
          <w:rFonts w:eastAsia="SimHei" w:hint="eastAsia"/>
        </w:rPr>
        <w:t>报告</w:t>
      </w:r>
      <w:r>
        <w:rPr>
          <w:rFonts w:eastAsia="SimHei" w:hint="eastAsia"/>
        </w:rPr>
        <w:t>制定</w:t>
      </w:r>
      <w:r w:rsidRPr="00987B9F">
        <w:rPr>
          <w:rFonts w:eastAsia="SimHei" w:hint="eastAsia"/>
        </w:rPr>
        <w:t>的准则及委员会关于缔约国提交报告的第</w:t>
      </w:r>
      <w:r w:rsidRPr="00987B9F">
        <w:rPr>
          <w:rFonts w:eastAsia="SimHei" w:hint="eastAsia"/>
        </w:rPr>
        <w:t>1</w:t>
      </w:r>
      <w:r>
        <w:rPr>
          <w:rFonts w:eastAsia="SimHei" w:hint="eastAsia"/>
        </w:rPr>
        <w:t>(</w:t>
      </w:r>
      <w:r w:rsidRPr="00987B9F">
        <w:rPr>
          <w:rFonts w:eastAsia="SimHei" w:hint="eastAsia"/>
        </w:rPr>
        <w:t>1989</w:t>
      </w:r>
      <w:r>
        <w:rPr>
          <w:rFonts w:eastAsia="SimHei" w:hint="eastAsia"/>
        </w:rPr>
        <w:t>)</w:t>
      </w:r>
      <w:r w:rsidRPr="00987B9F">
        <w:rPr>
          <w:rFonts w:eastAsia="SimHei" w:hint="eastAsia"/>
        </w:rPr>
        <w:t>号一般性意见。</w:t>
      </w:r>
    </w:p>
    <w:p w:rsidR="002F51D7" w:rsidRDefault="002F51D7" w:rsidP="002F51D7">
      <w:pPr>
        <w:pStyle w:val="H23GC"/>
        <w:rPr>
          <w:rFonts w:hint="eastAsia"/>
        </w:rPr>
      </w:pPr>
      <w:r>
        <w:rPr>
          <w:rFonts w:hint="eastAsia"/>
        </w:rPr>
        <w:tab/>
      </w:r>
      <w:r>
        <w:rPr>
          <w:rFonts w:hint="eastAsia"/>
        </w:rPr>
        <w:tab/>
      </w:r>
      <w:r>
        <w:rPr>
          <w:rFonts w:hint="eastAsia"/>
        </w:rPr>
        <w:t>保留和解释性声明</w:t>
      </w:r>
    </w:p>
    <w:p w:rsidR="002F51D7" w:rsidRDefault="002F51D7" w:rsidP="002F51D7">
      <w:pPr>
        <w:pStyle w:val="SingleTxtGC"/>
        <w:rPr>
          <w:rFonts w:hint="eastAsia"/>
        </w:rPr>
      </w:pPr>
      <w:r>
        <w:rPr>
          <w:rFonts w:hint="eastAsia"/>
        </w:rPr>
        <w:t xml:space="preserve">8.  </w:t>
      </w:r>
      <w:r>
        <w:rPr>
          <w:rFonts w:hint="eastAsia"/>
        </w:rPr>
        <w:t>委员会表示遗憾的是，缔约国仍然维持对《公约》第六、九、十一和十三条以及对第八条第一款</w:t>
      </w:r>
      <w:r>
        <w:rPr>
          <w:rFonts w:hint="eastAsia"/>
        </w:rPr>
        <w:t>(</w:t>
      </w:r>
      <w:r>
        <w:rPr>
          <w:rFonts w:hint="eastAsia"/>
        </w:rPr>
        <w:t>甲</w:t>
      </w:r>
      <w:r>
        <w:rPr>
          <w:rFonts w:hint="eastAsia"/>
        </w:rPr>
        <w:t>)</w:t>
      </w:r>
      <w:r>
        <w:rPr>
          <w:rFonts w:hint="eastAsia"/>
        </w:rPr>
        <w:t>、</w:t>
      </w:r>
      <w:r>
        <w:rPr>
          <w:rFonts w:hint="eastAsia"/>
        </w:rPr>
        <w:t>(</w:t>
      </w:r>
      <w:r>
        <w:rPr>
          <w:rFonts w:hint="eastAsia"/>
        </w:rPr>
        <w:t>乙</w:t>
      </w:r>
      <w:r>
        <w:rPr>
          <w:rFonts w:hint="eastAsia"/>
        </w:rPr>
        <w:t>)</w:t>
      </w:r>
      <w:r>
        <w:rPr>
          <w:rFonts w:hint="eastAsia"/>
        </w:rPr>
        <w:t>和</w:t>
      </w:r>
      <w:r>
        <w:rPr>
          <w:rFonts w:hint="eastAsia"/>
        </w:rPr>
        <w:t>(</w:t>
      </w:r>
      <w:r>
        <w:rPr>
          <w:rFonts w:hint="eastAsia"/>
        </w:rPr>
        <w:t>丙</w:t>
      </w:r>
      <w:r>
        <w:rPr>
          <w:rFonts w:hint="eastAsia"/>
        </w:rPr>
        <w:t>)</w:t>
      </w:r>
      <w:r>
        <w:rPr>
          <w:rFonts w:hint="eastAsia"/>
        </w:rPr>
        <w:t>项的保留，以及对第二条第二款和第八条第二款的解释性声明</w:t>
      </w:r>
      <w:r>
        <w:rPr>
          <w:rFonts w:hint="eastAsia"/>
        </w:rPr>
        <w:t>(</w:t>
      </w:r>
      <w:r>
        <w:rPr>
          <w:rFonts w:hint="eastAsia"/>
        </w:rPr>
        <w:t>第二条</w:t>
      </w:r>
      <w:r>
        <w:rPr>
          <w:rFonts w:hint="eastAsia"/>
        </w:rPr>
        <w:t>)</w:t>
      </w:r>
      <w:r>
        <w:rPr>
          <w:rFonts w:hint="eastAsia"/>
        </w:rPr>
        <w:t>。</w:t>
      </w:r>
    </w:p>
    <w:p w:rsidR="002F51D7" w:rsidRDefault="002F51D7" w:rsidP="002F51D7">
      <w:pPr>
        <w:pStyle w:val="SingleTxtGC"/>
        <w:rPr>
          <w:rFonts w:eastAsia="SimHei" w:hint="eastAsia"/>
        </w:rPr>
      </w:pPr>
      <w:r w:rsidRPr="00905854">
        <w:rPr>
          <w:rFonts w:eastAsia="SimHei" w:hint="eastAsia"/>
        </w:rPr>
        <w:t>委员会重申在上次结论性意见中对缔约国提出的建议</w:t>
      </w:r>
      <w:r>
        <w:rPr>
          <w:rFonts w:eastAsia="SimHei"/>
        </w:rPr>
        <w:t>(</w:t>
      </w:r>
      <w:r w:rsidRPr="00905854">
        <w:rPr>
          <w:rFonts w:eastAsia="SimHei"/>
        </w:rPr>
        <w:t>E</w:t>
      </w:r>
      <w:r>
        <w:rPr>
          <w:rFonts w:eastAsia="SimHei"/>
        </w:rPr>
        <w:t>/</w:t>
      </w:r>
      <w:r w:rsidRPr="00905854">
        <w:rPr>
          <w:rFonts w:eastAsia="SimHei"/>
        </w:rPr>
        <w:t>C.12</w:t>
      </w:r>
      <w:r>
        <w:rPr>
          <w:rFonts w:eastAsia="SimHei"/>
        </w:rPr>
        <w:t>/</w:t>
      </w:r>
      <w:proofErr w:type="spellStart"/>
      <w:r w:rsidRPr="00905854">
        <w:rPr>
          <w:rFonts w:eastAsia="SimHei"/>
        </w:rPr>
        <w:t>MCO</w:t>
      </w:r>
      <w:proofErr w:type="spellEnd"/>
      <w:r>
        <w:rPr>
          <w:rFonts w:eastAsia="SimHei"/>
        </w:rPr>
        <w:t>/</w:t>
      </w:r>
      <w:r w:rsidRPr="00905854">
        <w:rPr>
          <w:rFonts w:eastAsia="SimHei"/>
        </w:rPr>
        <w:t>CO</w:t>
      </w:r>
      <w:r>
        <w:rPr>
          <w:rFonts w:eastAsia="SimHei"/>
        </w:rPr>
        <w:t>/1,</w:t>
      </w:r>
      <w:r w:rsidR="00E0785C">
        <w:rPr>
          <w:rFonts w:eastAsia="SimHei" w:hint="eastAsia"/>
        </w:rPr>
        <w:t xml:space="preserve"> </w:t>
      </w:r>
      <w:r w:rsidRPr="00905854">
        <w:rPr>
          <w:rFonts w:eastAsia="SimHei" w:hint="eastAsia"/>
        </w:rPr>
        <w:t>第</w:t>
      </w:r>
      <w:r w:rsidRPr="00905854">
        <w:rPr>
          <w:rFonts w:eastAsia="SimHei" w:hint="eastAsia"/>
        </w:rPr>
        <w:t>16</w:t>
      </w:r>
      <w:r w:rsidRPr="00905854">
        <w:rPr>
          <w:rFonts w:eastAsia="SimHei" w:hint="eastAsia"/>
        </w:rPr>
        <w:t>段</w:t>
      </w:r>
      <w:r>
        <w:rPr>
          <w:rFonts w:eastAsia="SimHei"/>
        </w:rPr>
        <w:t>)</w:t>
      </w:r>
      <w:r>
        <w:rPr>
          <w:rFonts w:eastAsia="SimHei" w:hint="eastAsia"/>
        </w:rPr>
        <w:t>，即缔约国应撤消对《公约》某些条款的保留和解释性声明，以便充分落实所有条款。委员会请缔约国注意其关于《公约》在国内的适用的第</w:t>
      </w:r>
      <w:r>
        <w:rPr>
          <w:rFonts w:eastAsia="SimHei" w:hint="eastAsia"/>
        </w:rPr>
        <w:t>9(1998)</w:t>
      </w:r>
      <w:r>
        <w:rPr>
          <w:rFonts w:eastAsia="SimHei" w:hint="eastAsia"/>
        </w:rPr>
        <w:t>号一般性意见。</w:t>
      </w:r>
    </w:p>
    <w:p w:rsidR="002F51D7" w:rsidRDefault="002F51D7" w:rsidP="002F51D7">
      <w:pPr>
        <w:pStyle w:val="H23GC"/>
        <w:rPr>
          <w:rFonts w:hint="eastAsia"/>
        </w:rPr>
      </w:pPr>
      <w:r>
        <w:rPr>
          <w:rFonts w:hint="eastAsia"/>
        </w:rPr>
        <w:tab/>
      </w:r>
      <w:r>
        <w:rPr>
          <w:rFonts w:hint="eastAsia"/>
        </w:rPr>
        <w:tab/>
      </w:r>
      <w:r>
        <w:rPr>
          <w:rFonts w:hint="eastAsia"/>
        </w:rPr>
        <w:t>国家人权机构</w:t>
      </w:r>
    </w:p>
    <w:p w:rsidR="002F51D7" w:rsidRDefault="002F51D7" w:rsidP="002F51D7">
      <w:pPr>
        <w:pStyle w:val="SingleTxtGC"/>
        <w:rPr>
          <w:rFonts w:hint="eastAsia"/>
        </w:rPr>
      </w:pPr>
      <w:r>
        <w:rPr>
          <w:rFonts w:hint="eastAsia"/>
        </w:rPr>
        <w:t xml:space="preserve">9.  </w:t>
      </w:r>
      <w:r>
        <w:rPr>
          <w:rFonts w:hint="eastAsia"/>
        </w:rPr>
        <w:t>委员会注意到缔约国按照</w:t>
      </w:r>
      <w:r>
        <w:rPr>
          <w:rFonts w:hint="eastAsia"/>
        </w:rPr>
        <w:t>2013</w:t>
      </w:r>
      <w:r>
        <w:rPr>
          <w:rFonts w:hint="eastAsia"/>
        </w:rPr>
        <w:t>年</w:t>
      </w:r>
      <w:r>
        <w:rPr>
          <w:rFonts w:hint="eastAsia"/>
        </w:rPr>
        <w:t>10</w:t>
      </w:r>
      <w:r>
        <w:rPr>
          <w:rFonts w:hint="eastAsia"/>
        </w:rPr>
        <w:t>月的君主令，设立了保护人权和自由及调解事务高级专员办事处，委员会希望了解该办事处是否完全符合关于国家机构的地位的原则</w:t>
      </w:r>
      <w:r>
        <w:rPr>
          <w:rFonts w:hint="eastAsia"/>
        </w:rPr>
        <w:t>(</w:t>
      </w:r>
      <w:r>
        <w:rPr>
          <w:rFonts w:hint="eastAsia"/>
        </w:rPr>
        <w:t>《巴黎原则》</w:t>
      </w:r>
      <w:r>
        <w:rPr>
          <w:rFonts w:hint="eastAsia"/>
        </w:rPr>
        <w:t>)</w:t>
      </w:r>
      <w:r>
        <w:rPr>
          <w:rFonts w:hint="eastAsia"/>
        </w:rPr>
        <w:t>。委员会表示遗憾的是，缔约国尚未请增进和保护人权国家机构国际协调委员会为这一新的机构认证。</w:t>
      </w:r>
      <w:r>
        <w:rPr>
          <w:rFonts w:hint="eastAsia"/>
        </w:rPr>
        <w:t>(</w:t>
      </w:r>
      <w:r>
        <w:rPr>
          <w:rFonts w:hint="eastAsia"/>
        </w:rPr>
        <w:t>第二条</w:t>
      </w:r>
      <w:r>
        <w:rPr>
          <w:rFonts w:hint="eastAsia"/>
        </w:rPr>
        <w:t>)</w:t>
      </w:r>
    </w:p>
    <w:p w:rsidR="002F51D7" w:rsidRPr="009A7793" w:rsidRDefault="002F51D7" w:rsidP="002F51D7">
      <w:pPr>
        <w:pStyle w:val="SingleTxtGC"/>
        <w:rPr>
          <w:rFonts w:eastAsia="SimHei" w:hint="eastAsia"/>
        </w:rPr>
      </w:pPr>
      <w:r w:rsidRPr="009A7793">
        <w:rPr>
          <w:rFonts w:eastAsia="SimHei" w:hint="eastAsia"/>
        </w:rPr>
        <w:t>委员会建议缔约国就保护人权和自由及调解事务高级专员办事处</w:t>
      </w:r>
      <w:r>
        <w:rPr>
          <w:rFonts w:eastAsia="SimHei" w:hint="eastAsia"/>
        </w:rPr>
        <w:t>，</w:t>
      </w:r>
      <w:r w:rsidRPr="009A7793">
        <w:rPr>
          <w:rFonts w:eastAsia="SimHei" w:hint="eastAsia"/>
        </w:rPr>
        <w:t>向增进和保护人权国家机构国际协调委员会寻求认证</w:t>
      </w:r>
      <w:r>
        <w:rPr>
          <w:rFonts w:eastAsia="SimHei" w:hint="eastAsia"/>
        </w:rPr>
        <w:t>，</w:t>
      </w:r>
      <w:r w:rsidRPr="009A7793">
        <w:rPr>
          <w:rFonts w:eastAsia="SimHei" w:hint="eastAsia"/>
        </w:rPr>
        <w:t>由该委员会确定办事处是否完全符合联合国大会</w:t>
      </w:r>
      <w:r w:rsidRPr="009A7793">
        <w:rPr>
          <w:rFonts w:eastAsia="SimHei" w:hint="eastAsia"/>
        </w:rPr>
        <w:t>1993</w:t>
      </w:r>
      <w:r w:rsidRPr="009A7793">
        <w:rPr>
          <w:rFonts w:eastAsia="SimHei" w:hint="eastAsia"/>
        </w:rPr>
        <w:t>年</w:t>
      </w:r>
      <w:r w:rsidRPr="009A7793">
        <w:rPr>
          <w:rFonts w:eastAsia="SimHei" w:hint="eastAsia"/>
        </w:rPr>
        <w:t>12</w:t>
      </w:r>
      <w:r w:rsidRPr="009A7793">
        <w:rPr>
          <w:rFonts w:eastAsia="SimHei" w:hint="eastAsia"/>
        </w:rPr>
        <w:t>月</w:t>
      </w:r>
      <w:r w:rsidRPr="009A7793">
        <w:rPr>
          <w:rFonts w:eastAsia="SimHei" w:hint="eastAsia"/>
        </w:rPr>
        <w:t>20</w:t>
      </w:r>
      <w:r w:rsidRPr="009A7793">
        <w:rPr>
          <w:rFonts w:eastAsia="SimHei" w:hint="eastAsia"/>
        </w:rPr>
        <w:t>日第</w:t>
      </w:r>
      <w:r w:rsidRPr="009A7793">
        <w:rPr>
          <w:rFonts w:eastAsia="SimHei" w:hint="eastAsia"/>
        </w:rPr>
        <w:t>48</w:t>
      </w:r>
      <w:r>
        <w:rPr>
          <w:rFonts w:eastAsia="SimHei" w:hint="eastAsia"/>
        </w:rPr>
        <w:t>/</w:t>
      </w:r>
      <w:r w:rsidRPr="009A7793">
        <w:rPr>
          <w:rFonts w:eastAsia="SimHei" w:hint="eastAsia"/>
        </w:rPr>
        <w:t>134</w:t>
      </w:r>
      <w:r w:rsidRPr="009A7793">
        <w:rPr>
          <w:rFonts w:eastAsia="SimHei" w:hint="eastAsia"/>
        </w:rPr>
        <w:t>号决议通过的《巴黎原则》。</w:t>
      </w:r>
    </w:p>
    <w:p w:rsidR="002F51D7" w:rsidRDefault="002F51D7" w:rsidP="002F51D7">
      <w:pPr>
        <w:pStyle w:val="H23GC"/>
        <w:rPr>
          <w:rFonts w:hint="eastAsia"/>
        </w:rPr>
      </w:pPr>
      <w:r>
        <w:rPr>
          <w:rFonts w:hint="eastAsia"/>
        </w:rPr>
        <w:tab/>
      </w:r>
      <w:r>
        <w:rPr>
          <w:rFonts w:hint="eastAsia"/>
        </w:rPr>
        <w:tab/>
      </w:r>
      <w:r>
        <w:rPr>
          <w:rFonts w:hint="eastAsia"/>
        </w:rPr>
        <w:t>官方发展援助</w:t>
      </w:r>
    </w:p>
    <w:p w:rsidR="002F51D7" w:rsidRDefault="002F51D7" w:rsidP="002F51D7">
      <w:pPr>
        <w:pStyle w:val="SingleTxtGC"/>
        <w:rPr>
          <w:rFonts w:hint="eastAsia"/>
        </w:rPr>
      </w:pPr>
      <w:r>
        <w:rPr>
          <w:rFonts w:hint="eastAsia"/>
        </w:rPr>
        <w:t xml:space="preserve">10.  </w:t>
      </w:r>
      <w:r>
        <w:rPr>
          <w:rFonts w:hint="eastAsia"/>
        </w:rPr>
        <w:t>委员会赞赏缔约国作出的努力，但表示失望的是，委员会从缔约国代表团获悉，在</w:t>
      </w:r>
      <w:r>
        <w:rPr>
          <w:rFonts w:hint="eastAsia"/>
        </w:rPr>
        <w:t>2015</w:t>
      </w:r>
      <w:r>
        <w:rPr>
          <w:rFonts w:hint="eastAsia"/>
        </w:rPr>
        <w:t>年之前将官方发展援助水平提高至国民生产总值</w:t>
      </w:r>
      <w:r>
        <w:rPr>
          <w:rFonts w:hint="eastAsia"/>
        </w:rPr>
        <w:t>0.7%</w:t>
      </w:r>
      <w:r>
        <w:rPr>
          <w:rFonts w:hint="eastAsia"/>
        </w:rPr>
        <w:t>的目标无法实现</w:t>
      </w:r>
      <w:r>
        <w:rPr>
          <w:rFonts w:hint="eastAsia"/>
        </w:rPr>
        <w:t>(</w:t>
      </w:r>
      <w:r>
        <w:rPr>
          <w:rFonts w:hint="eastAsia"/>
        </w:rPr>
        <w:t>第二条</w:t>
      </w:r>
      <w:r>
        <w:rPr>
          <w:rFonts w:hint="eastAsia"/>
        </w:rPr>
        <w:t>)</w:t>
      </w:r>
      <w:r>
        <w:rPr>
          <w:rFonts w:hint="eastAsia"/>
        </w:rPr>
        <w:t>。</w:t>
      </w:r>
    </w:p>
    <w:p w:rsidR="002F51D7" w:rsidRPr="009A7793" w:rsidRDefault="002F51D7" w:rsidP="002F51D7">
      <w:pPr>
        <w:pStyle w:val="SingleTxtGC"/>
        <w:rPr>
          <w:rFonts w:eastAsia="SimHei" w:hint="eastAsia"/>
        </w:rPr>
      </w:pPr>
      <w:r w:rsidRPr="009A7793">
        <w:rPr>
          <w:rFonts w:eastAsia="SimHei" w:hint="eastAsia"/>
        </w:rPr>
        <w:t>委员会建议缔约国加大努力</w:t>
      </w:r>
      <w:r>
        <w:rPr>
          <w:rFonts w:eastAsia="SimHei" w:hint="eastAsia"/>
        </w:rPr>
        <w:t>，</w:t>
      </w:r>
      <w:r w:rsidRPr="009A7793">
        <w:rPr>
          <w:rFonts w:eastAsia="SimHei" w:hint="eastAsia"/>
        </w:rPr>
        <w:t>实现划拨国民生产总值的</w:t>
      </w:r>
      <w:r>
        <w:rPr>
          <w:rFonts w:eastAsia="SimHei" w:hint="eastAsia"/>
        </w:rPr>
        <w:t>0.</w:t>
      </w:r>
      <w:r w:rsidRPr="009A7793">
        <w:rPr>
          <w:rFonts w:eastAsia="SimHei" w:hint="eastAsia"/>
        </w:rPr>
        <w:t>7</w:t>
      </w:r>
      <w:r>
        <w:rPr>
          <w:rFonts w:eastAsia="SimHei" w:hint="eastAsia"/>
        </w:rPr>
        <w:t>%</w:t>
      </w:r>
      <w:r w:rsidRPr="009A7793">
        <w:rPr>
          <w:rFonts w:eastAsia="SimHei" w:hint="eastAsia"/>
        </w:rPr>
        <w:t>作为官方发展援助的国际目标。</w:t>
      </w:r>
    </w:p>
    <w:p w:rsidR="002F51D7" w:rsidRDefault="002F51D7" w:rsidP="002F51D7">
      <w:pPr>
        <w:pStyle w:val="H23GC"/>
        <w:rPr>
          <w:rFonts w:hint="eastAsia"/>
        </w:rPr>
      </w:pPr>
      <w:r>
        <w:rPr>
          <w:rFonts w:hint="eastAsia"/>
        </w:rPr>
        <w:tab/>
      </w:r>
      <w:r>
        <w:rPr>
          <w:rFonts w:hint="eastAsia"/>
        </w:rPr>
        <w:tab/>
      </w:r>
      <w:r>
        <w:rPr>
          <w:rFonts w:hint="eastAsia"/>
        </w:rPr>
        <w:t>传递国籍方面的歧视</w:t>
      </w:r>
    </w:p>
    <w:p w:rsidR="002F51D7" w:rsidRDefault="002F51D7" w:rsidP="002F51D7">
      <w:pPr>
        <w:pStyle w:val="SingleTxtGC"/>
        <w:rPr>
          <w:rFonts w:hint="eastAsia"/>
        </w:rPr>
      </w:pPr>
      <w:r>
        <w:rPr>
          <w:rFonts w:hint="eastAsia"/>
        </w:rPr>
        <w:t xml:space="preserve">11.  </w:t>
      </w:r>
      <w:r>
        <w:rPr>
          <w:rFonts w:hint="eastAsia"/>
        </w:rPr>
        <w:t>委员会注意到缔约国采取措施，使获得和传递国籍成为可能，但关切地注意到，通过结婚获得摩纳哥国籍者在离婚后不得传递其国籍</w:t>
      </w:r>
      <w:r>
        <w:rPr>
          <w:rFonts w:hint="eastAsia"/>
        </w:rPr>
        <w:t>(</w:t>
      </w:r>
      <w:r>
        <w:rPr>
          <w:rFonts w:hint="eastAsia"/>
        </w:rPr>
        <w:t>第二条</w:t>
      </w:r>
      <w:r>
        <w:rPr>
          <w:rFonts w:hint="eastAsia"/>
        </w:rPr>
        <w:t>)</w:t>
      </w:r>
      <w:r>
        <w:rPr>
          <w:rFonts w:hint="eastAsia"/>
        </w:rPr>
        <w:t>。</w:t>
      </w:r>
    </w:p>
    <w:p w:rsidR="002F51D7" w:rsidRPr="006127AD" w:rsidRDefault="002F51D7" w:rsidP="002F51D7">
      <w:pPr>
        <w:pStyle w:val="SingleTxtGC"/>
        <w:rPr>
          <w:rFonts w:eastAsia="SimHei" w:hint="eastAsia"/>
        </w:rPr>
      </w:pPr>
      <w:r w:rsidRPr="006127AD">
        <w:rPr>
          <w:rFonts w:eastAsia="SimHei" w:hint="eastAsia"/>
        </w:rPr>
        <w:t>委员会建议缔约国对法律进行修订</w:t>
      </w:r>
      <w:r>
        <w:rPr>
          <w:rFonts w:eastAsia="SimHei" w:hint="eastAsia"/>
        </w:rPr>
        <w:t>，</w:t>
      </w:r>
      <w:r w:rsidRPr="006127AD">
        <w:rPr>
          <w:rFonts w:eastAsia="SimHei" w:hint="eastAsia"/>
        </w:rPr>
        <w:t>使所有摩纳哥</w:t>
      </w:r>
      <w:r>
        <w:rPr>
          <w:rFonts w:eastAsia="SimHei" w:hint="eastAsia"/>
        </w:rPr>
        <w:t>人不论</w:t>
      </w:r>
      <w:r w:rsidRPr="006127AD">
        <w:rPr>
          <w:rFonts w:eastAsia="SimHei" w:hint="eastAsia"/>
        </w:rPr>
        <w:t>如何取得国籍</w:t>
      </w:r>
      <w:r>
        <w:rPr>
          <w:rFonts w:eastAsia="SimHei" w:hint="eastAsia"/>
        </w:rPr>
        <w:t>，均</w:t>
      </w:r>
      <w:r w:rsidRPr="006127AD">
        <w:rPr>
          <w:rFonts w:eastAsia="SimHei" w:hint="eastAsia"/>
        </w:rPr>
        <w:t>可传递</w:t>
      </w:r>
      <w:r>
        <w:rPr>
          <w:rFonts w:eastAsia="SimHei" w:hint="eastAsia"/>
        </w:rPr>
        <w:t>其</w:t>
      </w:r>
      <w:r w:rsidRPr="006127AD">
        <w:rPr>
          <w:rFonts w:eastAsia="SimHei" w:hint="eastAsia"/>
        </w:rPr>
        <w:t>国籍。</w:t>
      </w:r>
    </w:p>
    <w:p w:rsidR="002F51D7" w:rsidRDefault="002F51D7" w:rsidP="002F51D7">
      <w:pPr>
        <w:pStyle w:val="H23GC"/>
        <w:rPr>
          <w:rFonts w:hint="eastAsia"/>
        </w:rPr>
      </w:pPr>
      <w:r>
        <w:rPr>
          <w:rFonts w:hint="eastAsia"/>
        </w:rPr>
        <w:tab/>
      </w:r>
      <w:r>
        <w:rPr>
          <w:rFonts w:hint="eastAsia"/>
        </w:rPr>
        <w:tab/>
      </w:r>
      <w:r>
        <w:rPr>
          <w:rFonts w:hint="eastAsia"/>
        </w:rPr>
        <w:t>男女平等</w:t>
      </w:r>
    </w:p>
    <w:p w:rsidR="002F51D7" w:rsidRDefault="002F51D7" w:rsidP="002F51D7">
      <w:pPr>
        <w:pStyle w:val="SingleTxtGC"/>
        <w:rPr>
          <w:rFonts w:hint="eastAsia"/>
        </w:rPr>
      </w:pPr>
      <w:r>
        <w:rPr>
          <w:rFonts w:hint="eastAsia"/>
        </w:rPr>
        <w:t xml:space="preserve">12.  </w:t>
      </w:r>
      <w:r>
        <w:rPr>
          <w:rFonts w:hint="eastAsia"/>
        </w:rPr>
        <w:t>委员会表示遗憾的是，缺乏相关信息，说明采取了哪些措施，在实际中确保在《公约》所载各个领域的男女平等，特别是在就业领域。委员会表示关切的是，妇女在公共事务和政治方面仍然代表性不足，特别是在选举机构当中</w:t>
      </w:r>
      <w:r>
        <w:rPr>
          <w:rFonts w:hint="eastAsia"/>
        </w:rPr>
        <w:t>(</w:t>
      </w:r>
      <w:r>
        <w:rPr>
          <w:rFonts w:hint="eastAsia"/>
        </w:rPr>
        <w:t>议会中的代表率为</w:t>
      </w:r>
      <w:r>
        <w:rPr>
          <w:rFonts w:hint="eastAsia"/>
        </w:rPr>
        <w:t>20.8%</w:t>
      </w:r>
      <w:r>
        <w:rPr>
          <w:rFonts w:hint="eastAsia"/>
        </w:rPr>
        <w:t>，市镇委员会的代表率为</w:t>
      </w:r>
      <w:r>
        <w:rPr>
          <w:rFonts w:hint="eastAsia"/>
        </w:rPr>
        <w:t>26.8%)</w:t>
      </w:r>
      <w:r>
        <w:rPr>
          <w:rFonts w:hint="eastAsia"/>
        </w:rPr>
        <w:t>。委员会还表示关切的是，旨在促进男女在家庭中共同发挥作用和承担责任的措施，如陪产假，在实际中没有得到执行</w:t>
      </w:r>
      <w:r>
        <w:rPr>
          <w:rFonts w:hint="eastAsia"/>
        </w:rPr>
        <w:t>(</w:t>
      </w:r>
      <w:r>
        <w:rPr>
          <w:rFonts w:hint="eastAsia"/>
        </w:rPr>
        <w:t>第三条</w:t>
      </w:r>
      <w:r>
        <w:rPr>
          <w:rFonts w:hint="eastAsia"/>
        </w:rPr>
        <w:t>)</w:t>
      </w:r>
      <w:r>
        <w:rPr>
          <w:rFonts w:hint="eastAsia"/>
        </w:rPr>
        <w:t>。</w:t>
      </w:r>
    </w:p>
    <w:p w:rsidR="002F51D7" w:rsidRPr="00D15ED6" w:rsidRDefault="002F51D7" w:rsidP="002F51D7">
      <w:pPr>
        <w:pStyle w:val="SingleTxtGC"/>
        <w:rPr>
          <w:rFonts w:eastAsia="SimHei" w:hint="eastAsia"/>
        </w:rPr>
      </w:pPr>
      <w:r w:rsidRPr="00D15ED6">
        <w:rPr>
          <w:rFonts w:eastAsia="SimHei" w:hint="eastAsia"/>
        </w:rPr>
        <w:t>委员会参照其关于男女在享受一切经济、社会及文化权利方面的平等权利的第</w:t>
      </w:r>
      <w:r w:rsidRPr="00D15ED6">
        <w:rPr>
          <w:rFonts w:eastAsia="SimHei" w:hint="eastAsia"/>
        </w:rPr>
        <w:t>16(2005)</w:t>
      </w:r>
      <w:r w:rsidRPr="00D15ED6">
        <w:rPr>
          <w:rFonts w:eastAsia="SimHei" w:hint="eastAsia"/>
        </w:rPr>
        <w:t>号一般性意见，建议缔约国：</w:t>
      </w:r>
    </w:p>
    <w:p w:rsidR="002F51D7" w:rsidRPr="00D15ED6" w:rsidRDefault="002F51D7" w:rsidP="002F51D7">
      <w:pPr>
        <w:pStyle w:val="SingleTxtGC"/>
        <w:numPr>
          <w:ilvl w:val="0"/>
          <w:numId w:val="37"/>
        </w:numPr>
        <w:rPr>
          <w:rFonts w:eastAsia="SimHei" w:hint="eastAsia"/>
        </w:rPr>
      </w:pPr>
      <w:r w:rsidRPr="00D15ED6">
        <w:rPr>
          <w:rFonts w:eastAsia="SimHei" w:hint="eastAsia"/>
        </w:rPr>
        <w:t>确保男子和妇女在实际中平等享有《公约》所载所有权利，尤其是在就业领域；</w:t>
      </w:r>
    </w:p>
    <w:p w:rsidR="002F51D7" w:rsidRPr="00D15ED6" w:rsidRDefault="002F51D7" w:rsidP="002F51D7">
      <w:pPr>
        <w:pStyle w:val="SingleTxtGC"/>
        <w:numPr>
          <w:ilvl w:val="0"/>
          <w:numId w:val="37"/>
        </w:numPr>
        <w:rPr>
          <w:rFonts w:eastAsia="SimHei" w:hint="eastAsia"/>
        </w:rPr>
      </w:pPr>
      <w:r w:rsidRPr="00D15ED6">
        <w:rPr>
          <w:rFonts w:eastAsia="SimHei" w:hint="eastAsia"/>
        </w:rPr>
        <w:t>加大努力确保妇女在公共事务和政治领域有更好的代表性，尤其是在政治机构内部，包括采取步骤鼓励妇女竞选职位，并在公共和私营部门采取步骤；</w:t>
      </w:r>
    </w:p>
    <w:p w:rsidR="002F51D7" w:rsidRPr="00D15ED6" w:rsidRDefault="002F51D7" w:rsidP="002F51D7">
      <w:pPr>
        <w:pStyle w:val="SingleTxtGC"/>
        <w:numPr>
          <w:ilvl w:val="0"/>
          <w:numId w:val="37"/>
        </w:numPr>
        <w:rPr>
          <w:rFonts w:eastAsia="SimHei" w:hint="eastAsia"/>
        </w:rPr>
      </w:pPr>
      <w:r w:rsidRPr="00D15ED6">
        <w:rPr>
          <w:rFonts w:eastAsia="SimHei" w:hint="eastAsia"/>
        </w:rPr>
        <w:t>采取步骤，鼓励男子和妇女更加平等地分担家庭中的工作与责任，包括增加男子使用陪产假的可能性，进而使妇女充分享有其经济、社会和文化权利。</w:t>
      </w:r>
    </w:p>
    <w:p w:rsidR="002F51D7" w:rsidRDefault="002F51D7" w:rsidP="002F51D7">
      <w:pPr>
        <w:pStyle w:val="H23GC"/>
        <w:rPr>
          <w:rFonts w:hint="eastAsia"/>
        </w:rPr>
      </w:pPr>
      <w:r>
        <w:rPr>
          <w:rFonts w:hint="eastAsia"/>
        </w:rPr>
        <w:tab/>
      </w:r>
      <w:r>
        <w:rPr>
          <w:rFonts w:hint="eastAsia"/>
        </w:rPr>
        <w:tab/>
      </w:r>
      <w:r>
        <w:rPr>
          <w:rFonts w:hint="eastAsia"/>
        </w:rPr>
        <w:t>就业歧视</w:t>
      </w:r>
    </w:p>
    <w:p w:rsidR="002F51D7" w:rsidRDefault="002F51D7" w:rsidP="002F51D7">
      <w:pPr>
        <w:pStyle w:val="SingleTxtGC"/>
        <w:rPr>
          <w:rFonts w:hint="eastAsia"/>
        </w:rPr>
      </w:pPr>
      <w:r>
        <w:rPr>
          <w:rFonts w:hint="eastAsia"/>
        </w:rPr>
        <w:t xml:space="preserve">13.  </w:t>
      </w:r>
      <w:r>
        <w:rPr>
          <w:rFonts w:hint="eastAsia"/>
        </w:rPr>
        <w:t>委员会表示关切的是，有报告称，缔约国在就业领域设立的优先制度有时导致雇主在录用和解雇非国民方面的歧视情况</w:t>
      </w:r>
      <w:r>
        <w:rPr>
          <w:rFonts w:hint="eastAsia"/>
        </w:rPr>
        <w:t>(</w:t>
      </w:r>
      <w:r>
        <w:rPr>
          <w:rFonts w:hint="eastAsia"/>
        </w:rPr>
        <w:t>第六条</w:t>
      </w:r>
      <w:r>
        <w:rPr>
          <w:rFonts w:hint="eastAsia"/>
        </w:rPr>
        <w:t>)</w:t>
      </w:r>
      <w:r>
        <w:rPr>
          <w:rFonts w:hint="eastAsia"/>
        </w:rPr>
        <w:t>。</w:t>
      </w:r>
    </w:p>
    <w:p w:rsidR="002F51D7" w:rsidRPr="00C328B1" w:rsidRDefault="002F51D7" w:rsidP="002F51D7">
      <w:pPr>
        <w:pStyle w:val="SingleTxtGC"/>
        <w:rPr>
          <w:rFonts w:eastAsia="SimHei" w:hint="eastAsia"/>
        </w:rPr>
      </w:pPr>
      <w:r w:rsidRPr="00C328B1">
        <w:rPr>
          <w:rFonts w:eastAsia="SimHei" w:hint="eastAsia"/>
        </w:rPr>
        <w:t>委员会建议缔约国确保在有效</w:t>
      </w:r>
      <w:r>
        <w:rPr>
          <w:rFonts w:eastAsia="SimHei" w:hint="eastAsia"/>
        </w:rPr>
        <w:t>适用</w:t>
      </w:r>
      <w:r w:rsidRPr="00C328B1">
        <w:rPr>
          <w:rFonts w:eastAsia="SimHei" w:hint="eastAsia"/>
        </w:rPr>
        <w:t>设立的优先制度时</w:t>
      </w:r>
      <w:r>
        <w:rPr>
          <w:rFonts w:eastAsia="SimHei" w:hint="eastAsia"/>
        </w:rPr>
        <w:t>，</w:t>
      </w:r>
      <w:r w:rsidRPr="00C328B1">
        <w:rPr>
          <w:rFonts w:eastAsia="SimHei" w:hint="eastAsia"/>
        </w:rPr>
        <w:t>不会在录用和解雇非国民方面造成侵权或歧视。委员会还建议缔约国在对</w:t>
      </w:r>
      <w:r w:rsidRPr="00C328B1">
        <w:rPr>
          <w:rFonts w:eastAsia="SimHei" w:hint="eastAsia"/>
        </w:rPr>
        <w:t>1975</w:t>
      </w:r>
      <w:r w:rsidRPr="00C328B1">
        <w:rPr>
          <w:rFonts w:eastAsia="SimHei" w:hint="eastAsia"/>
        </w:rPr>
        <w:t>年</w:t>
      </w:r>
      <w:r w:rsidRPr="00C328B1">
        <w:rPr>
          <w:rFonts w:eastAsia="SimHei" w:hint="eastAsia"/>
        </w:rPr>
        <w:t>7</w:t>
      </w:r>
      <w:r w:rsidRPr="00C328B1">
        <w:rPr>
          <w:rFonts w:eastAsia="SimHei" w:hint="eastAsia"/>
        </w:rPr>
        <w:t>月</w:t>
      </w:r>
      <w:r w:rsidRPr="00C328B1">
        <w:rPr>
          <w:rFonts w:eastAsia="SimHei" w:hint="eastAsia"/>
        </w:rPr>
        <w:t>12</w:t>
      </w:r>
      <w:r w:rsidRPr="00C328B1">
        <w:rPr>
          <w:rFonts w:eastAsia="SimHei" w:hint="eastAsia"/>
        </w:rPr>
        <w:t>日关于公务员的地位的第</w:t>
      </w:r>
      <w:r w:rsidRPr="00C328B1">
        <w:rPr>
          <w:rFonts w:eastAsia="SimHei" w:hint="eastAsia"/>
        </w:rPr>
        <w:t>975</w:t>
      </w:r>
      <w:r w:rsidRPr="00C328B1">
        <w:rPr>
          <w:rFonts w:eastAsia="SimHei" w:hint="eastAsia"/>
        </w:rPr>
        <w:t>号法进行修订的第</w:t>
      </w:r>
      <w:r w:rsidRPr="00C328B1">
        <w:rPr>
          <w:rFonts w:eastAsia="SimHei" w:hint="eastAsia"/>
        </w:rPr>
        <w:t>895</w:t>
      </w:r>
      <w:r w:rsidRPr="00C328B1">
        <w:rPr>
          <w:rFonts w:eastAsia="SimHei" w:hint="eastAsia"/>
        </w:rPr>
        <w:t>号法案中纳入一项说明</w:t>
      </w:r>
      <w:r>
        <w:rPr>
          <w:rFonts w:eastAsia="SimHei" w:hint="eastAsia"/>
        </w:rPr>
        <w:t>，</w:t>
      </w:r>
      <w:r w:rsidRPr="00C328B1">
        <w:rPr>
          <w:rFonts w:eastAsia="SimHei" w:hint="eastAsia"/>
        </w:rPr>
        <w:t>列出《公约》第二条禁止的</w:t>
      </w:r>
      <w:r>
        <w:rPr>
          <w:rFonts w:eastAsia="SimHei" w:hint="eastAsia"/>
        </w:rPr>
        <w:t>(</w:t>
      </w:r>
      <w:r>
        <w:rPr>
          <w:rFonts w:eastAsia="SimHei" w:hint="eastAsia"/>
        </w:rPr>
        <w:t>并</w:t>
      </w:r>
      <w:r w:rsidRPr="00C328B1">
        <w:rPr>
          <w:rFonts w:eastAsia="SimHei" w:hint="eastAsia"/>
        </w:rPr>
        <w:t>在委员会关于经济、社会和文化权利方面不歧视的第</w:t>
      </w:r>
      <w:r w:rsidRPr="00C328B1">
        <w:rPr>
          <w:rFonts w:eastAsia="SimHei" w:hint="eastAsia"/>
        </w:rPr>
        <w:t>20</w:t>
      </w:r>
      <w:r>
        <w:rPr>
          <w:rFonts w:eastAsia="SimHei" w:hint="eastAsia"/>
        </w:rPr>
        <w:t>(</w:t>
      </w:r>
      <w:r w:rsidRPr="00C328B1">
        <w:rPr>
          <w:rFonts w:eastAsia="SimHei" w:hint="eastAsia"/>
        </w:rPr>
        <w:t>2009</w:t>
      </w:r>
      <w:r>
        <w:rPr>
          <w:rFonts w:eastAsia="SimHei" w:hint="eastAsia"/>
        </w:rPr>
        <w:t>)</w:t>
      </w:r>
      <w:r w:rsidRPr="00C328B1">
        <w:rPr>
          <w:rFonts w:eastAsia="SimHei" w:hint="eastAsia"/>
        </w:rPr>
        <w:t>号一般性意见中详细说明</w:t>
      </w:r>
      <w:r>
        <w:rPr>
          <w:rFonts w:eastAsia="SimHei" w:hint="eastAsia"/>
        </w:rPr>
        <w:t>的</w:t>
      </w:r>
      <w:r>
        <w:rPr>
          <w:rFonts w:eastAsia="SimHei" w:hint="eastAsia"/>
        </w:rPr>
        <w:t>)</w:t>
      </w:r>
      <w:r w:rsidRPr="00C328B1">
        <w:rPr>
          <w:rFonts w:eastAsia="SimHei" w:hint="eastAsia"/>
        </w:rPr>
        <w:t>特定类型的歧视</w:t>
      </w:r>
      <w:r>
        <w:rPr>
          <w:rFonts w:eastAsia="SimHei" w:hint="eastAsia"/>
        </w:rPr>
        <w:t>，</w:t>
      </w:r>
      <w:r w:rsidRPr="00C328B1">
        <w:rPr>
          <w:rFonts w:eastAsia="SimHei" w:hint="eastAsia"/>
        </w:rPr>
        <w:t>还建议缔约国通过并执行该法案。最后</w:t>
      </w:r>
      <w:r>
        <w:rPr>
          <w:rFonts w:eastAsia="SimHei" w:hint="eastAsia"/>
        </w:rPr>
        <w:t>，</w:t>
      </w:r>
      <w:r w:rsidRPr="00C328B1">
        <w:rPr>
          <w:rFonts w:eastAsia="SimHei" w:hint="eastAsia"/>
        </w:rPr>
        <w:t>委员会建议缔约国采取步骤</w:t>
      </w:r>
      <w:r>
        <w:rPr>
          <w:rFonts w:eastAsia="SimHei" w:hint="eastAsia"/>
        </w:rPr>
        <w:t>，</w:t>
      </w:r>
      <w:r w:rsidRPr="00C328B1">
        <w:rPr>
          <w:rFonts w:eastAsia="SimHei" w:hint="eastAsia"/>
        </w:rPr>
        <w:t>确保雇员有机会了解自己的权利</w:t>
      </w:r>
      <w:r>
        <w:rPr>
          <w:rFonts w:eastAsia="SimHei" w:hint="eastAsia"/>
        </w:rPr>
        <w:t>，</w:t>
      </w:r>
      <w:r w:rsidRPr="00C328B1">
        <w:rPr>
          <w:rFonts w:eastAsia="SimHei" w:hint="eastAsia"/>
        </w:rPr>
        <w:t>并为他们提交与就业歧视案件相关的申诉提供便利。委员会请缔约国注意委员会关于工作权</w:t>
      </w:r>
      <w:r>
        <w:rPr>
          <w:rFonts w:eastAsia="SimHei" w:hint="eastAsia"/>
        </w:rPr>
        <w:t>利</w:t>
      </w:r>
      <w:r w:rsidRPr="00C328B1">
        <w:rPr>
          <w:rFonts w:eastAsia="SimHei" w:hint="eastAsia"/>
        </w:rPr>
        <w:t>的第</w:t>
      </w:r>
      <w:r w:rsidRPr="00C328B1">
        <w:rPr>
          <w:rFonts w:eastAsia="SimHei" w:hint="eastAsia"/>
        </w:rPr>
        <w:t>18</w:t>
      </w:r>
      <w:r>
        <w:rPr>
          <w:rFonts w:eastAsia="SimHei" w:hint="eastAsia"/>
        </w:rPr>
        <w:t>(</w:t>
      </w:r>
      <w:r w:rsidRPr="00C328B1">
        <w:rPr>
          <w:rFonts w:eastAsia="SimHei" w:hint="eastAsia"/>
        </w:rPr>
        <w:t>2005</w:t>
      </w:r>
      <w:r>
        <w:rPr>
          <w:rFonts w:eastAsia="SimHei" w:hint="eastAsia"/>
        </w:rPr>
        <w:t>)</w:t>
      </w:r>
      <w:r w:rsidRPr="00C328B1">
        <w:rPr>
          <w:rFonts w:eastAsia="SimHei" w:hint="eastAsia"/>
        </w:rPr>
        <w:t>号一般性意见。</w:t>
      </w:r>
    </w:p>
    <w:p w:rsidR="002F51D7" w:rsidRDefault="002F51D7" w:rsidP="002F51D7">
      <w:pPr>
        <w:pStyle w:val="H23GC"/>
        <w:rPr>
          <w:rFonts w:hint="eastAsia"/>
        </w:rPr>
      </w:pPr>
      <w:r>
        <w:rPr>
          <w:rFonts w:hint="eastAsia"/>
        </w:rPr>
        <w:tab/>
      </w:r>
      <w:r>
        <w:rPr>
          <w:rFonts w:hint="eastAsia"/>
        </w:rPr>
        <w:tab/>
      </w:r>
      <w:r>
        <w:rPr>
          <w:rFonts w:hint="eastAsia"/>
        </w:rPr>
        <w:t>家政工人的工作条件</w:t>
      </w:r>
    </w:p>
    <w:p w:rsidR="002F51D7" w:rsidRDefault="002F51D7" w:rsidP="002F51D7">
      <w:pPr>
        <w:pStyle w:val="SingleTxtGC"/>
        <w:rPr>
          <w:rFonts w:hint="eastAsia"/>
        </w:rPr>
      </w:pPr>
      <w:r>
        <w:rPr>
          <w:rFonts w:hint="eastAsia"/>
        </w:rPr>
        <w:t xml:space="preserve">14.  </w:t>
      </w:r>
      <w:r>
        <w:rPr>
          <w:rFonts w:hint="eastAsia"/>
        </w:rPr>
        <w:t>委员会注意到缔约国提供的相关资料，但表示关切的是，劳动监察部门无法有效地监测家政工人的状况，这一事实可能助长恶劣的工作条件和地下就业</w:t>
      </w:r>
      <w:r>
        <w:rPr>
          <w:rFonts w:hint="eastAsia"/>
        </w:rPr>
        <w:t>(</w:t>
      </w:r>
      <w:r>
        <w:rPr>
          <w:rFonts w:hint="eastAsia"/>
        </w:rPr>
        <w:t>第七条</w:t>
      </w:r>
      <w:r>
        <w:rPr>
          <w:rFonts w:hint="eastAsia"/>
        </w:rPr>
        <w:t>)</w:t>
      </w:r>
      <w:r>
        <w:rPr>
          <w:rFonts w:hint="eastAsia"/>
        </w:rPr>
        <w:t>。</w:t>
      </w:r>
    </w:p>
    <w:p w:rsidR="002F51D7" w:rsidRPr="00C328B1" w:rsidRDefault="002F51D7" w:rsidP="002F51D7">
      <w:pPr>
        <w:pStyle w:val="SingleTxtGC"/>
        <w:rPr>
          <w:rFonts w:eastAsia="SimHei" w:hint="eastAsia"/>
        </w:rPr>
      </w:pPr>
      <w:r w:rsidRPr="00C328B1">
        <w:rPr>
          <w:rFonts w:eastAsia="SimHei" w:hint="eastAsia"/>
        </w:rPr>
        <w:t>委员会建议缔约国修订法律</w:t>
      </w:r>
      <w:r>
        <w:rPr>
          <w:rFonts w:eastAsia="SimHei" w:hint="eastAsia"/>
        </w:rPr>
        <w:t>，</w:t>
      </w:r>
      <w:r w:rsidRPr="00C328B1">
        <w:rPr>
          <w:rFonts w:eastAsia="SimHei" w:hint="eastAsia"/>
        </w:rPr>
        <w:t>提高劳动监察</w:t>
      </w:r>
      <w:r>
        <w:rPr>
          <w:rFonts w:eastAsia="SimHei" w:hint="eastAsia"/>
        </w:rPr>
        <w:t>部门</w:t>
      </w:r>
      <w:r w:rsidRPr="00C328B1">
        <w:rPr>
          <w:rFonts w:eastAsia="SimHei" w:hint="eastAsia"/>
        </w:rPr>
        <w:t>的能力</w:t>
      </w:r>
      <w:r>
        <w:rPr>
          <w:rFonts w:eastAsia="SimHei" w:hint="eastAsia"/>
        </w:rPr>
        <w:t>，</w:t>
      </w:r>
      <w:r w:rsidRPr="00C328B1">
        <w:rPr>
          <w:rFonts w:eastAsia="SimHei" w:hint="eastAsia"/>
        </w:rPr>
        <w:t>加强其资源</w:t>
      </w:r>
      <w:r>
        <w:rPr>
          <w:rFonts w:eastAsia="SimHei" w:hint="eastAsia"/>
        </w:rPr>
        <w:t>，</w:t>
      </w:r>
      <w:r w:rsidRPr="00C328B1">
        <w:rPr>
          <w:rFonts w:eastAsia="SimHei" w:hint="eastAsia"/>
        </w:rPr>
        <w:t>使之能够更有效地监测家政工人的处境</w:t>
      </w:r>
      <w:r>
        <w:rPr>
          <w:rFonts w:eastAsia="SimHei" w:hint="eastAsia"/>
        </w:rPr>
        <w:t>，</w:t>
      </w:r>
      <w:r w:rsidRPr="00C328B1">
        <w:rPr>
          <w:rFonts w:eastAsia="SimHei" w:hint="eastAsia"/>
        </w:rPr>
        <w:t>包括他们的录用和工作条件</w:t>
      </w:r>
      <w:r>
        <w:rPr>
          <w:rFonts w:eastAsia="SimHei" w:hint="eastAsia"/>
        </w:rPr>
        <w:t>，</w:t>
      </w:r>
      <w:r w:rsidRPr="00C328B1">
        <w:rPr>
          <w:rFonts w:eastAsia="SimHei" w:hint="eastAsia"/>
        </w:rPr>
        <w:t>并力求制止这类工人地下就业的现象。委员会还建议缔约国向家政工人告知其权利</w:t>
      </w:r>
      <w:r>
        <w:rPr>
          <w:rFonts w:eastAsia="SimHei" w:hint="eastAsia"/>
        </w:rPr>
        <w:t>，</w:t>
      </w:r>
      <w:r w:rsidRPr="00C328B1">
        <w:rPr>
          <w:rFonts w:eastAsia="SimHei" w:hint="eastAsia"/>
        </w:rPr>
        <w:t>为他们在权利受到侵犯时提交申诉提供便利。</w:t>
      </w:r>
    </w:p>
    <w:p w:rsidR="002F51D7" w:rsidRDefault="002F51D7" w:rsidP="002F51D7">
      <w:pPr>
        <w:pStyle w:val="H23GC"/>
        <w:rPr>
          <w:rFonts w:hint="eastAsia"/>
        </w:rPr>
      </w:pPr>
      <w:r>
        <w:rPr>
          <w:rFonts w:hint="eastAsia"/>
        </w:rPr>
        <w:tab/>
      </w:r>
      <w:r>
        <w:rPr>
          <w:rFonts w:hint="eastAsia"/>
        </w:rPr>
        <w:tab/>
      </w:r>
      <w:r>
        <w:rPr>
          <w:rFonts w:hint="eastAsia"/>
        </w:rPr>
        <w:t>非正式就业</w:t>
      </w:r>
    </w:p>
    <w:p w:rsidR="002F51D7" w:rsidRDefault="002F51D7" w:rsidP="002F51D7">
      <w:pPr>
        <w:pStyle w:val="SingleTxtGC"/>
        <w:rPr>
          <w:rFonts w:hint="eastAsia"/>
        </w:rPr>
      </w:pPr>
      <w:r>
        <w:rPr>
          <w:rFonts w:hint="eastAsia"/>
        </w:rPr>
        <w:t xml:space="preserve">15.  </w:t>
      </w:r>
      <w:r>
        <w:rPr>
          <w:rFonts w:hint="eastAsia"/>
        </w:rPr>
        <w:t>委员会对有关缔约国的酒店、餐饮和建筑行业中非正式就业的报告表示关切。委员会还表示关切的是，非正式就业者的工作条件不符合《公约》的要求</w:t>
      </w:r>
      <w:r>
        <w:rPr>
          <w:rFonts w:hint="eastAsia"/>
        </w:rPr>
        <w:t>(</w:t>
      </w:r>
      <w:r>
        <w:rPr>
          <w:rFonts w:hint="eastAsia"/>
        </w:rPr>
        <w:t>第七条</w:t>
      </w:r>
      <w:r>
        <w:rPr>
          <w:rFonts w:hint="eastAsia"/>
        </w:rPr>
        <w:t>)</w:t>
      </w:r>
      <w:r>
        <w:rPr>
          <w:rFonts w:hint="eastAsia"/>
        </w:rPr>
        <w:t>。</w:t>
      </w:r>
    </w:p>
    <w:p w:rsidR="002F51D7" w:rsidRDefault="002F51D7" w:rsidP="002F51D7">
      <w:pPr>
        <w:pStyle w:val="SingleTxtGC"/>
        <w:rPr>
          <w:rFonts w:eastAsia="SimHei" w:hint="eastAsia"/>
        </w:rPr>
      </w:pPr>
      <w:r w:rsidRPr="007A5D37">
        <w:rPr>
          <w:rFonts w:eastAsia="SimHei" w:hint="eastAsia"/>
        </w:rPr>
        <w:t>委员会建议缔约国加强监察</w:t>
      </w:r>
      <w:r>
        <w:rPr>
          <w:rFonts w:eastAsia="SimHei" w:hint="eastAsia"/>
        </w:rPr>
        <w:t>，</w:t>
      </w:r>
      <w:r w:rsidRPr="007A5D37">
        <w:rPr>
          <w:rFonts w:eastAsia="SimHei" w:hint="eastAsia"/>
        </w:rPr>
        <w:t>确保杜绝在该国领土内的非正式就业状况</w:t>
      </w:r>
      <w:r>
        <w:rPr>
          <w:rFonts w:eastAsia="SimHei" w:hint="eastAsia"/>
        </w:rPr>
        <w:t>，</w:t>
      </w:r>
      <w:r w:rsidRPr="007A5D37">
        <w:rPr>
          <w:rFonts w:eastAsia="SimHei" w:hint="eastAsia"/>
        </w:rPr>
        <w:t>并加快发放建筑工人的执照。委员会还建议缔约国有效适用这方面的法律</w:t>
      </w:r>
      <w:r>
        <w:rPr>
          <w:rFonts w:eastAsia="SimHei" w:hint="eastAsia"/>
        </w:rPr>
        <w:t>，</w:t>
      </w:r>
      <w:r w:rsidRPr="007A5D37">
        <w:rPr>
          <w:rFonts w:eastAsia="SimHei" w:hint="eastAsia"/>
        </w:rPr>
        <w:t>为提交申诉提供便利</w:t>
      </w:r>
      <w:r>
        <w:rPr>
          <w:rFonts w:eastAsia="SimHei" w:hint="eastAsia"/>
        </w:rPr>
        <w:t>，</w:t>
      </w:r>
      <w:r w:rsidRPr="007A5D37">
        <w:rPr>
          <w:rFonts w:eastAsia="SimHei" w:hint="eastAsia"/>
        </w:rPr>
        <w:t>惩罚不遵守法律的雇主。委员会请缔约国提供资料</w:t>
      </w:r>
      <w:r>
        <w:rPr>
          <w:rFonts w:eastAsia="SimHei" w:hint="eastAsia"/>
        </w:rPr>
        <w:t>，</w:t>
      </w:r>
      <w:r w:rsidRPr="007A5D37">
        <w:rPr>
          <w:rFonts w:eastAsia="SimHei" w:hint="eastAsia"/>
        </w:rPr>
        <w:t>说明非正式就业的范围、为制止这一现象采取的补充措施以及对违法者实施的惩处。</w:t>
      </w:r>
    </w:p>
    <w:p w:rsidR="002F51D7" w:rsidRDefault="002F51D7" w:rsidP="002F51D7">
      <w:pPr>
        <w:pStyle w:val="H23GC"/>
        <w:rPr>
          <w:rFonts w:hint="eastAsia"/>
        </w:rPr>
      </w:pPr>
      <w:r>
        <w:rPr>
          <w:rFonts w:hint="eastAsia"/>
        </w:rPr>
        <w:tab/>
      </w:r>
      <w:r>
        <w:rPr>
          <w:rFonts w:hint="eastAsia"/>
        </w:rPr>
        <w:tab/>
      </w:r>
      <w:r>
        <w:rPr>
          <w:rFonts w:hint="eastAsia"/>
        </w:rPr>
        <w:t>对工会权的限制</w:t>
      </w:r>
    </w:p>
    <w:p w:rsidR="002F51D7" w:rsidRDefault="002F51D7" w:rsidP="002F51D7">
      <w:pPr>
        <w:pStyle w:val="SingleTxtGC"/>
        <w:rPr>
          <w:rFonts w:hint="eastAsia"/>
        </w:rPr>
      </w:pPr>
      <w:r>
        <w:rPr>
          <w:rFonts w:hint="eastAsia"/>
        </w:rPr>
        <w:t xml:space="preserve">16.  </w:t>
      </w:r>
      <w:r>
        <w:rPr>
          <w:rFonts w:hint="eastAsia"/>
        </w:rPr>
        <w:t>委员会表示关切的是，对工会和工会联合会的法律限制具有歧视性，这方面的法律规定工会官员或工会联合会联邦领导层面的官员中的大多数人必须为摩纳哥或法国国民</w:t>
      </w:r>
      <w:r>
        <w:rPr>
          <w:rFonts w:hint="eastAsia"/>
        </w:rPr>
        <w:t>(</w:t>
      </w:r>
      <w:r>
        <w:rPr>
          <w:rFonts w:hint="eastAsia"/>
        </w:rPr>
        <w:t>第八条</w:t>
      </w:r>
      <w:r>
        <w:rPr>
          <w:rFonts w:hint="eastAsia"/>
        </w:rPr>
        <w:t>)</w:t>
      </w:r>
      <w:r>
        <w:rPr>
          <w:rFonts w:hint="eastAsia"/>
        </w:rPr>
        <w:t>。</w:t>
      </w:r>
    </w:p>
    <w:p w:rsidR="002F51D7" w:rsidRPr="0018125D" w:rsidRDefault="002F51D7" w:rsidP="002F51D7">
      <w:pPr>
        <w:pStyle w:val="SingleTxtGC"/>
        <w:rPr>
          <w:rFonts w:eastAsia="SimHei" w:hint="eastAsia"/>
        </w:rPr>
      </w:pPr>
      <w:r w:rsidRPr="0018125D">
        <w:rPr>
          <w:rFonts w:eastAsia="SimHei" w:hint="eastAsia"/>
        </w:rPr>
        <w:t>委员会促请缔约国审查法律</w:t>
      </w:r>
      <w:r>
        <w:rPr>
          <w:rFonts w:eastAsia="SimHei" w:hint="eastAsia"/>
        </w:rPr>
        <w:t>，</w:t>
      </w:r>
      <w:r w:rsidRPr="0018125D">
        <w:rPr>
          <w:rFonts w:eastAsia="SimHei" w:hint="eastAsia"/>
        </w:rPr>
        <w:t>允许以非歧视的方式提供工会和工会联合会领导层的决策职位。</w:t>
      </w:r>
    </w:p>
    <w:p w:rsidR="002F51D7" w:rsidRDefault="002F51D7" w:rsidP="002F51D7">
      <w:pPr>
        <w:pStyle w:val="H23GC"/>
        <w:rPr>
          <w:rFonts w:hint="eastAsia"/>
        </w:rPr>
      </w:pPr>
      <w:r>
        <w:rPr>
          <w:rFonts w:hint="eastAsia"/>
        </w:rPr>
        <w:tab/>
      </w:r>
      <w:r>
        <w:rPr>
          <w:rFonts w:hint="eastAsia"/>
        </w:rPr>
        <w:tab/>
      </w:r>
      <w:r>
        <w:rPr>
          <w:rFonts w:hint="eastAsia"/>
        </w:rPr>
        <w:t>社会福利</w:t>
      </w:r>
    </w:p>
    <w:p w:rsidR="002F51D7" w:rsidRDefault="002F51D7" w:rsidP="002F51D7">
      <w:pPr>
        <w:pStyle w:val="SingleTxtGC"/>
        <w:rPr>
          <w:rFonts w:hint="eastAsia"/>
        </w:rPr>
      </w:pPr>
      <w:r>
        <w:rPr>
          <w:rFonts w:hint="eastAsia"/>
        </w:rPr>
        <w:t xml:space="preserve">17.  </w:t>
      </w:r>
      <w:r>
        <w:rPr>
          <w:rFonts w:hint="eastAsia"/>
        </w:rPr>
        <w:t>委员会注意到缔约国可能给予豁免，但仍然对缔约国的立场表示关切，即缔约国不打算降低有关低收入非摩纳哥国民必须居住五年才有资格享受某些社会和医疗福利的要求</w:t>
      </w:r>
      <w:r>
        <w:rPr>
          <w:rFonts w:hint="eastAsia"/>
        </w:rPr>
        <w:t>(</w:t>
      </w:r>
      <w:r>
        <w:rPr>
          <w:rFonts w:hint="eastAsia"/>
        </w:rPr>
        <w:t>第九条</w:t>
      </w:r>
      <w:r>
        <w:rPr>
          <w:rFonts w:hint="eastAsia"/>
        </w:rPr>
        <w:t>)</w:t>
      </w:r>
      <w:r>
        <w:rPr>
          <w:rFonts w:hint="eastAsia"/>
        </w:rPr>
        <w:t>。</w:t>
      </w:r>
    </w:p>
    <w:p w:rsidR="002F51D7" w:rsidRPr="0018125D" w:rsidRDefault="002F51D7" w:rsidP="002F51D7">
      <w:pPr>
        <w:pStyle w:val="SingleTxtGC"/>
        <w:rPr>
          <w:rFonts w:eastAsia="SimHei" w:hint="eastAsia"/>
        </w:rPr>
      </w:pPr>
      <w:r w:rsidRPr="0018125D">
        <w:rPr>
          <w:rFonts w:eastAsia="SimHei" w:hint="eastAsia"/>
        </w:rPr>
        <w:t>委员会重申上一份结论性意见中对缔约国提出的建议</w:t>
      </w:r>
      <w:r>
        <w:rPr>
          <w:rFonts w:eastAsia="SimHei" w:hint="eastAsia"/>
        </w:rPr>
        <w:t>(</w:t>
      </w:r>
      <w:r w:rsidRPr="0018125D">
        <w:rPr>
          <w:rFonts w:eastAsia="SimHei"/>
        </w:rPr>
        <w:t>E</w:t>
      </w:r>
      <w:r>
        <w:rPr>
          <w:rFonts w:eastAsia="SimHei"/>
        </w:rPr>
        <w:t>/</w:t>
      </w:r>
      <w:r w:rsidRPr="0018125D">
        <w:rPr>
          <w:rFonts w:eastAsia="SimHei"/>
        </w:rPr>
        <w:t>C.12</w:t>
      </w:r>
      <w:r>
        <w:rPr>
          <w:rFonts w:eastAsia="SimHei"/>
        </w:rPr>
        <w:t>/</w:t>
      </w:r>
      <w:proofErr w:type="spellStart"/>
      <w:r w:rsidRPr="0018125D">
        <w:rPr>
          <w:rFonts w:eastAsia="SimHei"/>
        </w:rPr>
        <w:t>MCO</w:t>
      </w:r>
      <w:proofErr w:type="spellEnd"/>
      <w:r>
        <w:rPr>
          <w:rFonts w:eastAsia="SimHei"/>
        </w:rPr>
        <w:t>/</w:t>
      </w:r>
      <w:r w:rsidRPr="0018125D">
        <w:rPr>
          <w:rFonts w:eastAsia="SimHei"/>
        </w:rPr>
        <w:t>CO</w:t>
      </w:r>
      <w:r>
        <w:rPr>
          <w:rFonts w:eastAsia="SimHei"/>
        </w:rPr>
        <w:t>/1,</w:t>
      </w:r>
      <w:r w:rsidRPr="0018125D">
        <w:rPr>
          <w:rFonts w:eastAsia="SimHei"/>
        </w:rPr>
        <w:t xml:space="preserve"> </w:t>
      </w:r>
      <w:r w:rsidRPr="0018125D">
        <w:rPr>
          <w:rFonts w:eastAsia="SimHei" w:hint="eastAsia"/>
        </w:rPr>
        <w:t>第</w:t>
      </w:r>
      <w:r w:rsidRPr="0018125D">
        <w:rPr>
          <w:rFonts w:eastAsia="SimHei"/>
        </w:rPr>
        <w:t>18</w:t>
      </w:r>
      <w:r w:rsidRPr="0018125D">
        <w:rPr>
          <w:rFonts w:eastAsia="SimHei" w:hint="eastAsia"/>
        </w:rPr>
        <w:t>段</w:t>
      </w:r>
      <w:r>
        <w:rPr>
          <w:rFonts w:eastAsia="SimHei" w:hint="eastAsia"/>
        </w:rPr>
        <w:t>)</w:t>
      </w:r>
      <w:r>
        <w:rPr>
          <w:rFonts w:eastAsia="SimHei" w:hint="eastAsia"/>
        </w:rPr>
        <w:t>，</w:t>
      </w:r>
      <w:r w:rsidRPr="0018125D">
        <w:rPr>
          <w:rFonts w:eastAsia="SimHei" w:hint="eastAsia"/>
        </w:rPr>
        <w:t>即缔约国应重新审查阻碍缔约国降低五年居留要求的因素</w:t>
      </w:r>
      <w:r>
        <w:rPr>
          <w:rFonts w:eastAsia="SimHei" w:hint="eastAsia"/>
        </w:rPr>
        <w:t>，</w:t>
      </w:r>
      <w:r w:rsidRPr="0018125D">
        <w:rPr>
          <w:rFonts w:eastAsia="SimHei" w:hint="eastAsia"/>
        </w:rPr>
        <w:t>应降低该要求</w:t>
      </w:r>
      <w:r>
        <w:rPr>
          <w:rFonts w:eastAsia="SimHei" w:hint="eastAsia"/>
        </w:rPr>
        <w:t>，</w:t>
      </w:r>
      <w:r w:rsidRPr="0018125D">
        <w:rPr>
          <w:rFonts w:eastAsia="SimHei" w:hint="eastAsia"/>
        </w:rPr>
        <w:t>或制</w:t>
      </w:r>
      <w:r>
        <w:rPr>
          <w:rFonts w:eastAsia="SimHei" w:hint="eastAsia"/>
        </w:rPr>
        <w:t>定</w:t>
      </w:r>
      <w:r w:rsidRPr="0018125D">
        <w:rPr>
          <w:rFonts w:eastAsia="SimHei" w:hint="eastAsia"/>
        </w:rPr>
        <w:t>一项机制</w:t>
      </w:r>
      <w:r>
        <w:rPr>
          <w:rFonts w:eastAsia="SimHei" w:hint="eastAsia"/>
        </w:rPr>
        <w:t>，</w:t>
      </w:r>
      <w:r w:rsidRPr="0018125D">
        <w:rPr>
          <w:rFonts w:eastAsia="SimHei" w:hint="eastAsia"/>
        </w:rPr>
        <w:t>使尚未住满五年的低收入非摩纳哥国民有资格享受社会福利。委员会请缔约国注意委员会关于社会保障的权利的第</w:t>
      </w:r>
      <w:r w:rsidRPr="0018125D">
        <w:rPr>
          <w:rFonts w:eastAsia="SimHei" w:hint="eastAsia"/>
        </w:rPr>
        <w:t>19</w:t>
      </w:r>
      <w:r>
        <w:rPr>
          <w:rFonts w:eastAsia="SimHei" w:hint="eastAsia"/>
        </w:rPr>
        <w:t>(</w:t>
      </w:r>
      <w:r w:rsidRPr="0018125D">
        <w:rPr>
          <w:rFonts w:eastAsia="SimHei" w:hint="eastAsia"/>
        </w:rPr>
        <w:t>2007</w:t>
      </w:r>
      <w:r>
        <w:rPr>
          <w:rFonts w:eastAsia="SimHei" w:hint="eastAsia"/>
        </w:rPr>
        <w:t>)</w:t>
      </w:r>
      <w:r w:rsidRPr="0018125D">
        <w:rPr>
          <w:rFonts w:eastAsia="SimHei" w:hint="eastAsia"/>
        </w:rPr>
        <w:t>号一般性意见。</w:t>
      </w:r>
    </w:p>
    <w:p w:rsidR="002F51D7" w:rsidRDefault="002F51D7" w:rsidP="002F51D7">
      <w:pPr>
        <w:pStyle w:val="H23GC"/>
        <w:rPr>
          <w:rFonts w:hint="eastAsia"/>
        </w:rPr>
      </w:pPr>
      <w:r>
        <w:rPr>
          <w:rFonts w:hint="eastAsia"/>
        </w:rPr>
        <w:tab/>
      </w:r>
      <w:r>
        <w:rPr>
          <w:rFonts w:hint="eastAsia"/>
        </w:rPr>
        <w:tab/>
      </w:r>
      <w:r>
        <w:rPr>
          <w:rFonts w:hint="eastAsia"/>
        </w:rPr>
        <w:t>家庭暴力</w:t>
      </w:r>
    </w:p>
    <w:p w:rsidR="002F51D7" w:rsidRDefault="002F51D7" w:rsidP="002F51D7">
      <w:pPr>
        <w:pStyle w:val="SingleTxtGC"/>
        <w:rPr>
          <w:rFonts w:hint="eastAsia"/>
        </w:rPr>
      </w:pPr>
      <w:r>
        <w:rPr>
          <w:rFonts w:hint="eastAsia"/>
        </w:rPr>
        <w:t xml:space="preserve">18.  </w:t>
      </w:r>
      <w:r>
        <w:rPr>
          <w:rFonts w:hint="eastAsia"/>
        </w:rPr>
        <w:t>委员会注意到缔约国采取了许多措施，包括</w:t>
      </w:r>
      <w:r>
        <w:rPr>
          <w:rFonts w:hint="eastAsia"/>
        </w:rPr>
        <w:t>2011</w:t>
      </w:r>
      <w:r>
        <w:rPr>
          <w:rFonts w:hint="eastAsia"/>
        </w:rPr>
        <w:t>年</w:t>
      </w:r>
      <w:r>
        <w:rPr>
          <w:rFonts w:hint="eastAsia"/>
        </w:rPr>
        <w:t>7</w:t>
      </w:r>
      <w:r>
        <w:rPr>
          <w:rFonts w:hint="eastAsia"/>
        </w:rPr>
        <w:t>月</w:t>
      </w:r>
      <w:r>
        <w:rPr>
          <w:rFonts w:hint="eastAsia"/>
        </w:rPr>
        <w:t>20</w:t>
      </w:r>
      <w:r>
        <w:rPr>
          <w:rFonts w:hint="eastAsia"/>
        </w:rPr>
        <w:t>日关于防止和惩处某些形式暴力的第</w:t>
      </w:r>
      <w:r>
        <w:rPr>
          <w:rFonts w:hint="eastAsia"/>
        </w:rPr>
        <w:t>1.382</w:t>
      </w:r>
      <w:r>
        <w:rPr>
          <w:rFonts w:hint="eastAsia"/>
        </w:rPr>
        <w:t>号法，但委员会对缔约国的家庭暴力现象持续存在，尤其是暴力侵害妇女现象持续存在表示关切。委员会表示关切的是，关于家庭暴力案件的申诉数量很少，这类施暴者得到宽大处理，尤其是这类惩罚采取罚款或延缓入狱的形式。委员会表示遗憾的是，缺乏相关数据，说明对受害者给予赔偿的情况以及缔约国为减少家庭暴力开展宣传活动产生的影响</w:t>
      </w:r>
      <w:r>
        <w:rPr>
          <w:rFonts w:hint="eastAsia"/>
        </w:rPr>
        <w:t>(</w:t>
      </w:r>
      <w:r>
        <w:rPr>
          <w:rFonts w:hint="eastAsia"/>
        </w:rPr>
        <w:t>第十条</w:t>
      </w:r>
      <w:r>
        <w:rPr>
          <w:rFonts w:hint="eastAsia"/>
        </w:rPr>
        <w:t>)</w:t>
      </w:r>
      <w:r>
        <w:rPr>
          <w:rFonts w:hint="eastAsia"/>
        </w:rPr>
        <w:t>。</w:t>
      </w:r>
    </w:p>
    <w:p w:rsidR="002F51D7" w:rsidRPr="0018125D" w:rsidRDefault="002F51D7" w:rsidP="002F51D7">
      <w:pPr>
        <w:pStyle w:val="SingleTxtGC"/>
        <w:rPr>
          <w:rFonts w:eastAsia="SimHei" w:hint="eastAsia"/>
        </w:rPr>
      </w:pPr>
      <w:r w:rsidRPr="0018125D">
        <w:rPr>
          <w:rFonts w:eastAsia="SimHei" w:hint="eastAsia"/>
        </w:rPr>
        <w:t>委员会建议缔约国对家庭暴力现象采取坚定的立场</w:t>
      </w:r>
      <w:r>
        <w:rPr>
          <w:rFonts w:eastAsia="SimHei" w:hint="eastAsia"/>
        </w:rPr>
        <w:t>，</w:t>
      </w:r>
      <w:r w:rsidRPr="0018125D">
        <w:rPr>
          <w:rFonts w:eastAsia="SimHei" w:hint="eastAsia"/>
        </w:rPr>
        <w:t>尤其应有效适用法律。委员会还建议缔约国为妇女提出投诉提供便利</w:t>
      </w:r>
      <w:r>
        <w:rPr>
          <w:rFonts w:eastAsia="SimHei" w:hint="eastAsia"/>
        </w:rPr>
        <w:t>，</w:t>
      </w:r>
      <w:r w:rsidRPr="0018125D">
        <w:rPr>
          <w:rFonts w:eastAsia="SimHei" w:hint="eastAsia"/>
        </w:rPr>
        <w:t>促进为妇女提供的援助和保护措施。缔约国还应向委员会提供数据</w:t>
      </w:r>
      <w:r>
        <w:rPr>
          <w:rFonts w:eastAsia="SimHei" w:hint="eastAsia"/>
        </w:rPr>
        <w:t>，</w:t>
      </w:r>
      <w:r w:rsidRPr="0018125D">
        <w:rPr>
          <w:rFonts w:eastAsia="SimHei" w:hint="eastAsia"/>
        </w:rPr>
        <w:t>说明赔偿情况</w:t>
      </w:r>
      <w:r>
        <w:rPr>
          <w:rFonts w:eastAsia="SimHei" w:hint="eastAsia"/>
        </w:rPr>
        <w:t>、</w:t>
      </w:r>
      <w:r w:rsidRPr="0018125D">
        <w:rPr>
          <w:rFonts w:eastAsia="SimHei" w:hint="eastAsia"/>
        </w:rPr>
        <w:t>等待法律判决的家庭暴力案件的结果</w:t>
      </w:r>
      <w:r>
        <w:rPr>
          <w:rFonts w:eastAsia="SimHei" w:hint="eastAsia"/>
        </w:rPr>
        <w:t>、</w:t>
      </w:r>
      <w:r w:rsidRPr="0018125D">
        <w:rPr>
          <w:rFonts w:eastAsia="SimHei" w:hint="eastAsia"/>
        </w:rPr>
        <w:t>给予赔偿的金额</w:t>
      </w:r>
      <w:r>
        <w:rPr>
          <w:rFonts w:eastAsia="SimHei" w:hint="eastAsia"/>
        </w:rPr>
        <w:t>，</w:t>
      </w:r>
      <w:r w:rsidRPr="0018125D">
        <w:rPr>
          <w:rFonts w:eastAsia="SimHei" w:hint="eastAsia"/>
        </w:rPr>
        <w:t>以及提高认识活动在减少家庭暴力方面产生的影响。</w:t>
      </w:r>
    </w:p>
    <w:p w:rsidR="002F51D7" w:rsidRDefault="002F51D7" w:rsidP="002F51D7">
      <w:pPr>
        <w:pStyle w:val="H23GC"/>
        <w:rPr>
          <w:rFonts w:hint="eastAsia"/>
        </w:rPr>
      </w:pPr>
      <w:r>
        <w:rPr>
          <w:rFonts w:hint="eastAsia"/>
        </w:rPr>
        <w:tab/>
      </w:r>
      <w:r>
        <w:rPr>
          <w:rFonts w:hint="eastAsia"/>
        </w:rPr>
        <w:tab/>
      </w:r>
      <w:r>
        <w:rPr>
          <w:rFonts w:hint="eastAsia"/>
        </w:rPr>
        <w:t>获得住房</w:t>
      </w:r>
    </w:p>
    <w:p w:rsidR="002F51D7" w:rsidRDefault="002F51D7" w:rsidP="002F51D7">
      <w:pPr>
        <w:pStyle w:val="SingleTxtGC"/>
        <w:rPr>
          <w:rFonts w:hint="eastAsia"/>
        </w:rPr>
      </w:pPr>
      <w:r>
        <w:rPr>
          <w:rFonts w:hint="eastAsia"/>
        </w:rPr>
        <w:t xml:space="preserve">19.  </w:t>
      </w:r>
      <w:r>
        <w:rPr>
          <w:rFonts w:hint="eastAsia"/>
        </w:rPr>
        <w:t>委员会表示关切的是，一些在摩纳哥长期工作的非摩纳哥国民在寻找住房方面遇到困难。委员会还表示关切的是，非摩纳哥国民要符合住房援助的资格，仍需满足五年居留要求</w:t>
      </w:r>
      <w:r>
        <w:rPr>
          <w:rFonts w:hint="eastAsia"/>
        </w:rPr>
        <w:t>(</w:t>
      </w:r>
      <w:r>
        <w:rPr>
          <w:rFonts w:hint="eastAsia"/>
        </w:rPr>
        <w:t>第十一条</w:t>
      </w:r>
      <w:r>
        <w:rPr>
          <w:rFonts w:hint="eastAsia"/>
        </w:rPr>
        <w:t>)</w:t>
      </w:r>
      <w:r>
        <w:rPr>
          <w:rFonts w:hint="eastAsia"/>
        </w:rPr>
        <w:t>。</w:t>
      </w:r>
    </w:p>
    <w:p w:rsidR="002F51D7" w:rsidRPr="0018125D" w:rsidRDefault="002F51D7" w:rsidP="002F51D7">
      <w:pPr>
        <w:pStyle w:val="SingleTxtGC"/>
        <w:rPr>
          <w:rFonts w:eastAsia="SimHei" w:hint="eastAsia"/>
        </w:rPr>
      </w:pPr>
      <w:r w:rsidRPr="0018125D">
        <w:rPr>
          <w:rFonts w:eastAsia="SimHei" w:hint="eastAsia"/>
        </w:rPr>
        <w:t>委员会建议缔约国继续努力</w:t>
      </w:r>
      <w:r>
        <w:rPr>
          <w:rFonts w:eastAsia="SimHei" w:hint="eastAsia"/>
        </w:rPr>
        <w:t>，</w:t>
      </w:r>
      <w:r w:rsidRPr="0018125D">
        <w:rPr>
          <w:rFonts w:eastAsia="SimHei" w:hint="eastAsia"/>
        </w:rPr>
        <w:t>为在缔约国长期工作的非摩纳哥国民寻找住房</w:t>
      </w:r>
      <w:r>
        <w:rPr>
          <w:rFonts w:eastAsia="SimHei" w:hint="eastAsia"/>
        </w:rPr>
        <w:t>，</w:t>
      </w:r>
      <w:r w:rsidRPr="0018125D">
        <w:rPr>
          <w:rFonts w:eastAsia="SimHei" w:hint="eastAsia"/>
        </w:rPr>
        <w:t>特别应放松</w:t>
      </w:r>
      <w:r w:rsidRPr="0018125D">
        <w:rPr>
          <w:rFonts w:eastAsia="SimHei" w:hint="eastAsia"/>
        </w:rPr>
        <w:t>2000</w:t>
      </w:r>
      <w:r w:rsidRPr="0018125D">
        <w:rPr>
          <w:rFonts w:eastAsia="SimHei" w:hint="eastAsia"/>
        </w:rPr>
        <w:t>年</w:t>
      </w:r>
      <w:r w:rsidRPr="0018125D">
        <w:rPr>
          <w:rFonts w:eastAsia="SimHei" w:hint="eastAsia"/>
        </w:rPr>
        <w:t>12</w:t>
      </w:r>
      <w:r w:rsidRPr="0018125D">
        <w:rPr>
          <w:rFonts w:eastAsia="SimHei" w:hint="eastAsia"/>
        </w:rPr>
        <w:t>月</w:t>
      </w:r>
      <w:r w:rsidRPr="0018125D">
        <w:rPr>
          <w:rFonts w:eastAsia="SimHei" w:hint="eastAsia"/>
        </w:rPr>
        <w:t>28</w:t>
      </w:r>
      <w:r w:rsidRPr="0018125D">
        <w:rPr>
          <w:rFonts w:eastAsia="SimHei" w:hint="eastAsia"/>
        </w:rPr>
        <w:t>日第</w:t>
      </w:r>
      <w:r>
        <w:rPr>
          <w:rFonts w:eastAsia="SimHei" w:hint="eastAsia"/>
        </w:rPr>
        <w:t>1.</w:t>
      </w:r>
      <w:r w:rsidRPr="0018125D">
        <w:rPr>
          <w:rFonts w:eastAsia="SimHei" w:hint="eastAsia"/>
        </w:rPr>
        <w:t>235</w:t>
      </w:r>
      <w:r w:rsidRPr="0018125D">
        <w:rPr>
          <w:rFonts w:eastAsia="SimHei" w:hint="eastAsia"/>
        </w:rPr>
        <w:t>号法规定的获得住房及</w:t>
      </w:r>
      <w:r>
        <w:rPr>
          <w:rFonts w:eastAsia="SimHei" w:hint="eastAsia"/>
        </w:rPr>
        <w:t>获得</w:t>
      </w:r>
      <w:r w:rsidRPr="0018125D">
        <w:rPr>
          <w:rFonts w:eastAsia="SimHei" w:hint="eastAsia"/>
        </w:rPr>
        <w:t>邻近社区国有住房的条件。委员会还建议缔约国降低对在摩纳哥居住的低收入者提供住房援助的五年居留要求。委员会请缔约国注意</w:t>
      </w:r>
      <w:r>
        <w:rPr>
          <w:rFonts w:eastAsia="SimHei" w:hint="eastAsia"/>
        </w:rPr>
        <w:t>委员会</w:t>
      </w:r>
      <w:r w:rsidRPr="0018125D">
        <w:rPr>
          <w:rFonts w:eastAsia="SimHei" w:hint="eastAsia"/>
        </w:rPr>
        <w:t>关于适足住房权的第</w:t>
      </w:r>
      <w:r w:rsidRPr="0018125D">
        <w:rPr>
          <w:rFonts w:eastAsia="SimHei" w:hint="eastAsia"/>
        </w:rPr>
        <w:t>4</w:t>
      </w:r>
      <w:r>
        <w:rPr>
          <w:rFonts w:eastAsia="SimHei" w:hint="eastAsia"/>
        </w:rPr>
        <w:t>(</w:t>
      </w:r>
      <w:r w:rsidRPr="0018125D">
        <w:rPr>
          <w:rFonts w:eastAsia="SimHei" w:hint="eastAsia"/>
        </w:rPr>
        <w:t>1991</w:t>
      </w:r>
      <w:r>
        <w:rPr>
          <w:rFonts w:eastAsia="SimHei" w:hint="eastAsia"/>
        </w:rPr>
        <w:t>)</w:t>
      </w:r>
      <w:r w:rsidRPr="0018125D">
        <w:rPr>
          <w:rFonts w:eastAsia="SimHei" w:hint="eastAsia"/>
        </w:rPr>
        <w:t>号一般性意见。</w:t>
      </w:r>
    </w:p>
    <w:p w:rsidR="002F51D7" w:rsidRDefault="00555B58" w:rsidP="002F51D7">
      <w:pPr>
        <w:pStyle w:val="H23GC"/>
        <w:rPr>
          <w:rFonts w:hint="eastAsia"/>
        </w:rPr>
      </w:pPr>
      <w:r>
        <w:br w:type="page"/>
      </w:r>
      <w:r w:rsidR="002F51D7">
        <w:rPr>
          <w:rFonts w:hint="eastAsia"/>
        </w:rPr>
        <w:tab/>
      </w:r>
      <w:r w:rsidR="002F51D7">
        <w:rPr>
          <w:rFonts w:hint="eastAsia"/>
        </w:rPr>
        <w:tab/>
      </w:r>
      <w:r w:rsidR="002F51D7">
        <w:rPr>
          <w:rFonts w:hint="eastAsia"/>
        </w:rPr>
        <w:t>性健康和生殖健康教育</w:t>
      </w:r>
    </w:p>
    <w:p w:rsidR="002F51D7" w:rsidRDefault="002F51D7" w:rsidP="002F51D7">
      <w:pPr>
        <w:pStyle w:val="SingleTxtGC"/>
        <w:rPr>
          <w:rFonts w:hint="eastAsia"/>
        </w:rPr>
      </w:pPr>
      <w:r>
        <w:rPr>
          <w:rFonts w:hint="eastAsia"/>
        </w:rPr>
        <w:t xml:space="preserve">20.  </w:t>
      </w:r>
      <w:r>
        <w:rPr>
          <w:rFonts w:hint="eastAsia"/>
        </w:rPr>
        <w:t>委员会表示关切的是，学校的课程方案不为青少年和年轻人提供有关性健康和生殖健康及负责任的性行为等方面的全面教育</w:t>
      </w:r>
      <w:r>
        <w:rPr>
          <w:rFonts w:hint="eastAsia"/>
        </w:rPr>
        <w:t>(</w:t>
      </w:r>
      <w:r>
        <w:rPr>
          <w:rFonts w:hint="eastAsia"/>
        </w:rPr>
        <w:t>第十二条</w:t>
      </w:r>
      <w:r>
        <w:rPr>
          <w:rFonts w:hint="eastAsia"/>
        </w:rPr>
        <w:t>)</w:t>
      </w:r>
      <w:r>
        <w:rPr>
          <w:rFonts w:hint="eastAsia"/>
        </w:rPr>
        <w:t>。</w:t>
      </w:r>
    </w:p>
    <w:p w:rsidR="002F51D7" w:rsidRPr="0018125D" w:rsidRDefault="002F51D7" w:rsidP="002F51D7">
      <w:pPr>
        <w:pStyle w:val="SingleTxtGC"/>
        <w:rPr>
          <w:rFonts w:eastAsia="SimHei" w:hint="eastAsia"/>
        </w:rPr>
      </w:pPr>
      <w:r w:rsidRPr="0018125D">
        <w:rPr>
          <w:rFonts w:eastAsia="SimHei" w:hint="eastAsia"/>
        </w:rPr>
        <w:t>委员会建议缔约国在所有教育层面为男性和女性青少年和年轻人提供有关性健康和生殖健康及负责任的性行为等方面的、</w:t>
      </w:r>
      <w:r>
        <w:rPr>
          <w:rFonts w:eastAsia="SimHei" w:hint="eastAsia"/>
        </w:rPr>
        <w:t>并且</w:t>
      </w:r>
      <w:r w:rsidRPr="0018125D">
        <w:rPr>
          <w:rFonts w:eastAsia="SimHei" w:hint="eastAsia"/>
        </w:rPr>
        <w:t>与年龄相符的全面教育。</w:t>
      </w:r>
    </w:p>
    <w:p w:rsidR="002F51D7" w:rsidRDefault="002F51D7" w:rsidP="002F51D7">
      <w:pPr>
        <w:pStyle w:val="H23GC"/>
        <w:rPr>
          <w:rFonts w:hint="eastAsia"/>
        </w:rPr>
      </w:pPr>
      <w:r>
        <w:rPr>
          <w:rFonts w:hint="eastAsia"/>
        </w:rPr>
        <w:tab/>
      </w:r>
      <w:r>
        <w:rPr>
          <w:rFonts w:hint="eastAsia"/>
        </w:rPr>
        <w:tab/>
      </w:r>
      <w:r>
        <w:rPr>
          <w:rFonts w:hint="eastAsia"/>
        </w:rPr>
        <w:t>关于自愿终止妊娠的限制性法律</w:t>
      </w:r>
    </w:p>
    <w:p w:rsidR="002F51D7" w:rsidRDefault="002F51D7" w:rsidP="002F51D7">
      <w:pPr>
        <w:pStyle w:val="SingleTxtGC"/>
        <w:rPr>
          <w:rFonts w:hint="eastAsia"/>
        </w:rPr>
      </w:pPr>
      <w:r>
        <w:rPr>
          <w:rFonts w:hint="eastAsia"/>
        </w:rPr>
        <w:t xml:space="preserve">21.  </w:t>
      </w:r>
      <w:r>
        <w:rPr>
          <w:rFonts w:hint="eastAsia"/>
        </w:rPr>
        <w:t>委员会注意到，</w:t>
      </w:r>
      <w:r>
        <w:rPr>
          <w:rFonts w:hint="eastAsia"/>
        </w:rPr>
        <w:t>2009</w:t>
      </w:r>
      <w:r>
        <w:rPr>
          <w:rFonts w:hint="eastAsia"/>
        </w:rPr>
        <w:t>年</w:t>
      </w:r>
      <w:r>
        <w:rPr>
          <w:rFonts w:hint="eastAsia"/>
        </w:rPr>
        <w:t>4</w:t>
      </w:r>
      <w:r>
        <w:rPr>
          <w:rFonts w:hint="eastAsia"/>
        </w:rPr>
        <w:t>月</w:t>
      </w:r>
      <w:r>
        <w:rPr>
          <w:rFonts w:hint="eastAsia"/>
        </w:rPr>
        <w:t>20</w:t>
      </w:r>
      <w:r>
        <w:rPr>
          <w:rFonts w:hint="eastAsia"/>
        </w:rPr>
        <w:t>日关于设立产前协调和家庭支持中心的第</w:t>
      </w:r>
      <w:r>
        <w:rPr>
          <w:rFonts w:hint="eastAsia"/>
        </w:rPr>
        <w:t>1.359</w:t>
      </w:r>
      <w:r>
        <w:rPr>
          <w:rFonts w:hint="eastAsia"/>
        </w:rPr>
        <w:t>号法、对《刑法》第</w:t>
      </w:r>
      <w:r>
        <w:rPr>
          <w:rFonts w:hint="eastAsia"/>
        </w:rPr>
        <w:t>248</w:t>
      </w:r>
      <w:r>
        <w:rPr>
          <w:rFonts w:hint="eastAsia"/>
        </w:rPr>
        <w:t>条的修订以及《民法》第</w:t>
      </w:r>
      <w:r>
        <w:rPr>
          <w:rFonts w:hint="eastAsia"/>
        </w:rPr>
        <w:t>323</w:t>
      </w:r>
      <w:r>
        <w:rPr>
          <w:rFonts w:hint="eastAsia"/>
        </w:rPr>
        <w:t>条允许在以下情况下终止妊娠：妊娠对孕妇的生命构成威胁；可能存在威胁到胎儿生命的严重紊乱或不可治愈的疾病；或因犯罪行为导致的怀孕。但委员会表示关切的是，允许堕胎的条件仍然过于严格，可能导致冒险或秘密的堕胎行为</w:t>
      </w:r>
      <w:r>
        <w:rPr>
          <w:rFonts w:hint="eastAsia"/>
        </w:rPr>
        <w:t>(</w:t>
      </w:r>
      <w:r>
        <w:rPr>
          <w:rFonts w:hint="eastAsia"/>
        </w:rPr>
        <w:t>第十二条</w:t>
      </w:r>
      <w:r>
        <w:rPr>
          <w:rFonts w:hint="eastAsia"/>
        </w:rPr>
        <w:t>)</w:t>
      </w:r>
      <w:r>
        <w:rPr>
          <w:rFonts w:hint="eastAsia"/>
        </w:rPr>
        <w:t>。</w:t>
      </w:r>
    </w:p>
    <w:p w:rsidR="002F51D7" w:rsidRPr="0018125D" w:rsidRDefault="002F51D7" w:rsidP="002F51D7">
      <w:pPr>
        <w:pStyle w:val="SingleTxtGC"/>
        <w:rPr>
          <w:rFonts w:eastAsia="SimHei" w:hint="eastAsia"/>
        </w:rPr>
      </w:pPr>
      <w:r w:rsidRPr="0018125D">
        <w:rPr>
          <w:rFonts w:eastAsia="SimHei" w:hint="eastAsia"/>
        </w:rPr>
        <w:t>委员会建议缔约国进一步放松有关堕胎的法律</w:t>
      </w:r>
      <w:r>
        <w:rPr>
          <w:rFonts w:eastAsia="SimHei" w:hint="eastAsia"/>
        </w:rPr>
        <w:t>，</w:t>
      </w:r>
      <w:r w:rsidRPr="0018125D">
        <w:rPr>
          <w:rFonts w:eastAsia="SimHei" w:hint="eastAsia"/>
        </w:rPr>
        <w:t>并请缔约国在下次定期报告中提供资料</w:t>
      </w:r>
      <w:r>
        <w:rPr>
          <w:rFonts w:eastAsia="SimHei" w:hint="eastAsia"/>
        </w:rPr>
        <w:t>，</w:t>
      </w:r>
      <w:r w:rsidRPr="0018125D">
        <w:rPr>
          <w:rFonts w:eastAsia="SimHei" w:hint="eastAsia"/>
        </w:rPr>
        <w:t>说明经修订的《刑法》对堕胎的影响以及冒险和秘密堕胎的情况。</w:t>
      </w:r>
    </w:p>
    <w:p w:rsidR="002F51D7" w:rsidRDefault="002F51D7" w:rsidP="002F51D7">
      <w:pPr>
        <w:pStyle w:val="H23GC"/>
        <w:rPr>
          <w:rFonts w:hint="eastAsia"/>
        </w:rPr>
      </w:pPr>
      <w:r>
        <w:rPr>
          <w:rFonts w:hint="eastAsia"/>
        </w:rPr>
        <w:tab/>
      </w:r>
      <w:r>
        <w:rPr>
          <w:rFonts w:hint="eastAsia"/>
        </w:rPr>
        <w:tab/>
      </w:r>
      <w:r>
        <w:rPr>
          <w:rFonts w:hint="eastAsia"/>
        </w:rPr>
        <w:t>青年人使用毒品</w:t>
      </w:r>
    </w:p>
    <w:p w:rsidR="002F51D7" w:rsidRDefault="002F51D7" w:rsidP="002F51D7">
      <w:pPr>
        <w:pStyle w:val="SingleTxtGC"/>
        <w:rPr>
          <w:rFonts w:hint="eastAsia"/>
        </w:rPr>
      </w:pPr>
      <w:r>
        <w:rPr>
          <w:rFonts w:hint="eastAsia"/>
        </w:rPr>
        <w:t xml:space="preserve">22.  </w:t>
      </w:r>
      <w:r>
        <w:rPr>
          <w:rFonts w:hint="eastAsia"/>
        </w:rPr>
        <w:t>委员会注意到缔约国采取的许多举措，但对有关青年人仍然使用毒品的报告表示关切</w:t>
      </w:r>
      <w:r>
        <w:rPr>
          <w:rFonts w:hint="eastAsia"/>
        </w:rPr>
        <w:t>(</w:t>
      </w:r>
      <w:r>
        <w:rPr>
          <w:rFonts w:hint="eastAsia"/>
        </w:rPr>
        <w:t>第十二条</w:t>
      </w:r>
      <w:r>
        <w:rPr>
          <w:rFonts w:hint="eastAsia"/>
        </w:rPr>
        <w:t>)</w:t>
      </w:r>
      <w:r>
        <w:rPr>
          <w:rFonts w:hint="eastAsia"/>
        </w:rPr>
        <w:t>。</w:t>
      </w:r>
    </w:p>
    <w:p w:rsidR="002F51D7" w:rsidRPr="0018125D" w:rsidRDefault="002F51D7" w:rsidP="002F51D7">
      <w:pPr>
        <w:pStyle w:val="SingleTxtGC"/>
        <w:rPr>
          <w:rFonts w:eastAsia="SimHei" w:hint="eastAsia"/>
        </w:rPr>
      </w:pPr>
      <w:r w:rsidRPr="0018125D">
        <w:rPr>
          <w:rFonts w:eastAsia="SimHei" w:hint="eastAsia"/>
        </w:rPr>
        <w:t>委员会建议缔约国加大努力制止青年人使用毒品</w:t>
      </w:r>
      <w:r>
        <w:rPr>
          <w:rFonts w:eastAsia="SimHei" w:hint="eastAsia"/>
        </w:rPr>
        <w:t>，</w:t>
      </w:r>
      <w:r w:rsidRPr="0018125D">
        <w:rPr>
          <w:rFonts w:eastAsia="SimHei" w:hint="eastAsia"/>
        </w:rPr>
        <w:t>尤其应继续提高认识活动。委员会还促请缔约国提供就这一主题开展调查的结果</w:t>
      </w:r>
      <w:r>
        <w:rPr>
          <w:rFonts w:eastAsia="SimHei" w:hint="eastAsia"/>
        </w:rPr>
        <w:t>，</w:t>
      </w:r>
      <w:r w:rsidRPr="0018125D">
        <w:rPr>
          <w:rFonts w:eastAsia="SimHei" w:hint="eastAsia"/>
        </w:rPr>
        <w:t>以及有关在这方面采取措施的影响的数据。</w:t>
      </w:r>
    </w:p>
    <w:p w:rsidR="002F51D7" w:rsidRDefault="002F51D7" w:rsidP="002F51D7">
      <w:pPr>
        <w:pStyle w:val="H23GC"/>
        <w:rPr>
          <w:rFonts w:hint="eastAsia"/>
        </w:rPr>
      </w:pPr>
      <w:r>
        <w:rPr>
          <w:rFonts w:hint="eastAsia"/>
        </w:rPr>
        <w:tab/>
      </w:r>
      <w:r>
        <w:rPr>
          <w:rFonts w:hint="eastAsia"/>
        </w:rPr>
        <w:tab/>
      </w:r>
      <w:r>
        <w:rPr>
          <w:rFonts w:hint="eastAsia"/>
        </w:rPr>
        <w:t>人权教育和培训</w:t>
      </w:r>
    </w:p>
    <w:p w:rsidR="002F51D7" w:rsidRDefault="002F51D7" w:rsidP="002F51D7">
      <w:pPr>
        <w:pStyle w:val="SingleTxtGC"/>
        <w:rPr>
          <w:rFonts w:hint="eastAsia"/>
        </w:rPr>
      </w:pPr>
      <w:r>
        <w:rPr>
          <w:rFonts w:hint="eastAsia"/>
        </w:rPr>
        <w:t xml:space="preserve">23.  </w:t>
      </w:r>
      <w:r>
        <w:rPr>
          <w:rFonts w:hint="eastAsia"/>
        </w:rPr>
        <w:t>委员会关切地注意到，缔约国尚未按照委员会在上次结论性意见中提出的建议</w:t>
      </w:r>
      <w:r>
        <w:rPr>
          <w:rFonts w:hint="eastAsia"/>
        </w:rPr>
        <w:t>(</w:t>
      </w:r>
      <w:r w:rsidRPr="0018125D">
        <w:t>E</w:t>
      </w:r>
      <w:r>
        <w:t>/</w:t>
      </w:r>
      <w:r w:rsidRPr="0018125D">
        <w:t>C.12</w:t>
      </w:r>
      <w:r>
        <w:t>/</w:t>
      </w:r>
      <w:proofErr w:type="spellStart"/>
      <w:r w:rsidRPr="0018125D">
        <w:t>MCO</w:t>
      </w:r>
      <w:proofErr w:type="spellEnd"/>
      <w:r>
        <w:t>/</w:t>
      </w:r>
      <w:r w:rsidRPr="0018125D">
        <w:t>CO</w:t>
      </w:r>
      <w:r>
        <w:t>/1,</w:t>
      </w:r>
      <w:r>
        <w:rPr>
          <w:rFonts w:hint="eastAsia"/>
        </w:rPr>
        <w:t xml:space="preserve"> </w:t>
      </w:r>
      <w:r>
        <w:rPr>
          <w:rFonts w:hint="eastAsia"/>
        </w:rPr>
        <w:t>第</w:t>
      </w:r>
      <w:r>
        <w:rPr>
          <w:rFonts w:hint="eastAsia"/>
        </w:rPr>
        <w:t>27</w:t>
      </w:r>
      <w:r>
        <w:rPr>
          <w:rFonts w:hint="eastAsia"/>
        </w:rPr>
        <w:t>段</w:t>
      </w:r>
      <w:r>
        <w:rPr>
          <w:rFonts w:hint="eastAsia"/>
        </w:rPr>
        <w:t>)</w:t>
      </w:r>
      <w:r>
        <w:rPr>
          <w:rFonts w:hint="eastAsia"/>
        </w:rPr>
        <w:t>采取措施，提高国家公务人员和司法机构对人权，特别是对《公约》确认的权利的认识</w:t>
      </w:r>
      <w:r>
        <w:rPr>
          <w:rFonts w:hint="eastAsia"/>
        </w:rPr>
        <w:t>(</w:t>
      </w:r>
      <w:r>
        <w:rPr>
          <w:rFonts w:hint="eastAsia"/>
        </w:rPr>
        <w:t>第十三条</w:t>
      </w:r>
      <w:r>
        <w:rPr>
          <w:rFonts w:hint="eastAsia"/>
        </w:rPr>
        <w:t>)</w:t>
      </w:r>
      <w:r>
        <w:rPr>
          <w:rFonts w:hint="eastAsia"/>
        </w:rPr>
        <w:t>。</w:t>
      </w:r>
    </w:p>
    <w:p w:rsidR="002F51D7" w:rsidRPr="0018125D" w:rsidRDefault="002F51D7" w:rsidP="002F51D7">
      <w:pPr>
        <w:pStyle w:val="SingleTxtGC"/>
        <w:rPr>
          <w:rFonts w:eastAsia="SimHei" w:hint="eastAsia"/>
        </w:rPr>
      </w:pPr>
      <w:r w:rsidRPr="0018125D">
        <w:rPr>
          <w:rFonts w:eastAsia="SimHei" w:hint="eastAsia"/>
        </w:rPr>
        <w:t>委员会重申其建议</w:t>
      </w:r>
      <w:r>
        <w:rPr>
          <w:rFonts w:eastAsia="SimHei" w:hint="eastAsia"/>
        </w:rPr>
        <w:t>，</w:t>
      </w:r>
      <w:r w:rsidRPr="0018125D">
        <w:rPr>
          <w:rFonts w:eastAsia="SimHei" w:hint="eastAsia"/>
        </w:rPr>
        <w:t>即缔约国应提高国家公务人员和司法机构对人权</w:t>
      </w:r>
      <w:r>
        <w:rPr>
          <w:rFonts w:eastAsia="SimHei" w:hint="eastAsia"/>
        </w:rPr>
        <w:t>，</w:t>
      </w:r>
      <w:r w:rsidRPr="0018125D">
        <w:rPr>
          <w:rFonts w:eastAsia="SimHei" w:hint="eastAsia"/>
        </w:rPr>
        <w:t>特别是对经济、社会和文化权利的认识。</w:t>
      </w:r>
    </w:p>
    <w:p w:rsidR="002F51D7" w:rsidRDefault="002F51D7" w:rsidP="002F51D7">
      <w:pPr>
        <w:pStyle w:val="H23GC"/>
        <w:rPr>
          <w:rFonts w:hint="eastAsia"/>
        </w:rPr>
      </w:pPr>
      <w:r>
        <w:rPr>
          <w:rFonts w:hint="eastAsia"/>
        </w:rPr>
        <w:tab/>
      </w:r>
      <w:r>
        <w:rPr>
          <w:rFonts w:hint="eastAsia"/>
        </w:rPr>
        <w:tab/>
      </w:r>
      <w:r>
        <w:rPr>
          <w:rFonts w:hint="eastAsia"/>
        </w:rPr>
        <w:t>接触文化</w:t>
      </w:r>
    </w:p>
    <w:p w:rsidR="002F51D7" w:rsidRDefault="002F51D7" w:rsidP="002F51D7">
      <w:pPr>
        <w:pStyle w:val="SingleTxtGC"/>
        <w:rPr>
          <w:rFonts w:hint="eastAsia"/>
        </w:rPr>
      </w:pPr>
      <w:r>
        <w:rPr>
          <w:rFonts w:hint="eastAsia"/>
        </w:rPr>
        <w:t xml:space="preserve">24.  </w:t>
      </w:r>
      <w:r>
        <w:rPr>
          <w:rFonts w:hint="eastAsia"/>
        </w:rPr>
        <w:t>委员会对缔约国未采取充分措施确保残疾人和低收入者充分接触文化表示关切。关于是否采取措施，确保全体人民享有科学进步的成果及保护《公约》第十五条第一款</w:t>
      </w:r>
      <w:r>
        <w:rPr>
          <w:rFonts w:hint="eastAsia"/>
        </w:rPr>
        <w:t>(</w:t>
      </w:r>
      <w:r>
        <w:rPr>
          <w:rFonts w:hint="eastAsia"/>
        </w:rPr>
        <w:t>乙</w:t>
      </w:r>
      <w:r>
        <w:rPr>
          <w:rFonts w:hint="eastAsia"/>
        </w:rPr>
        <w:t>)</w:t>
      </w:r>
      <w:r>
        <w:rPr>
          <w:rFonts w:hint="eastAsia"/>
        </w:rPr>
        <w:t>和</w:t>
      </w:r>
      <w:r>
        <w:rPr>
          <w:rFonts w:hint="eastAsia"/>
        </w:rPr>
        <w:t>(</w:t>
      </w:r>
      <w:r>
        <w:rPr>
          <w:rFonts w:hint="eastAsia"/>
        </w:rPr>
        <w:t>丙</w:t>
      </w:r>
      <w:r>
        <w:rPr>
          <w:rFonts w:hint="eastAsia"/>
        </w:rPr>
        <w:t>)</w:t>
      </w:r>
      <w:r>
        <w:rPr>
          <w:rFonts w:hint="eastAsia"/>
        </w:rPr>
        <w:t>项提及的权利，这一点并不清楚。</w:t>
      </w:r>
    </w:p>
    <w:p w:rsidR="002F51D7" w:rsidRPr="0018125D" w:rsidRDefault="002F51D7" w:rsidP="002F51D7">
      <w:pPr>
        <w:pStyle w:val="SingleTxtGC"/>
        <w:rPr>
          <w:rFonts w:eastAsia="SimHei" w:hint="eastAsia"/>
        </w:rPr>
      </w:pPr>
      <w:r w:rsidRPr="0018125D">
        <w:rPr>
          <w:rFonts w:eastAsia="SimHei" w:hint="eastAsia"/>
        </w:rPr>
        <w:t>委员会建议缔约国加大努力</w:t>
      </w:r>
      <w:r>
        <w:rPr>
          <w:rFonts w:eastAsia="SimHei" w:hint="eastAsia"/>
        </w:rPr>
        <w:t>，</w:t>
      </w:r>
      <w:r w:rsidRPr="0018125D">
        <w:rPr>
          <w:rFonts w:eastAsia="SimHei" w:hint="eastAsia"/>
        </w:rPr>
        <w:t>确保所有人</w:t>
      </w:r>
      <w:r>
        <w:rPr>
          <w:rFonts w:eastAsia="SimHei" w:hint="eastAsia"/>
        </w:rPr>
        <w:t>，</w:t>
      </w:r>
      <w:r w:rsidRPr="0018125D">
        <w:rPr>
          <w:rFonts w:eastAsia="SimHei" w:hint="eastAsia"/>
        </w:rPr>
        <w:t>特别是残疾人和低收入者能够接触文化。委员会还建议缔约国采取措施</w:t>
      </w:r>
      <w:r>
        <w:rPr>
          <w:rFonts w:eastAsia="SimHei" w:hint="eastAsia"/>
        </w:rPr>
        <w:t>，</w:t>
      </w:r>
      <w:r w:rsidRPr="0018125D">
        <w:rPr>
          <w:rFonts w:eastAsia="SimHei" w:hint="eastAsia"/>
        </w:rPr>
        <w:t>确保全体人民享受科学进步的收益</w:t>
      </w:r>
      <w:r>
        <w:rPr>
          <w:rFonts w:eastAsia="SimHei" w:hint="eastAsia"/>
        </w:rPr>
        <w:t>，</w:t>
      </w:r>
      <w:r w:rsidRPr="0018125D">
        <w:rPr>
          <w:rFonts w:eastAsia="SimHei" w:hint="eastAsia"/>
        </w:rPr>
        <w:t>并保护因科学生产获得的道德和物质利益。</w:t>
      </w:r>
    </w:p>
    <w:p w:rsidR="002F51D7" w:rsidRDefault="002F51D7" w:rsidP="002F51D7">
      <w:pPr>
        <w:pStyle w:val="H1GC"/>
        <w:rPr>
          <w:rFonts w:hint="eastAsia"/>
        </w:rPr>
      </w:pPr>
      <w:r>
        <w:rPr>
          <w:rFonts w:hint="eastAsia"/>
        </w:rPr>
        <w:tab/>
        <w:t>D.</w:t>
      </w:r>
      <w:r>
        <w:rPr>
          <w:rFonts w:hint="eastAsia"/>
        </w:rPr>
        <w:tab/>
      </w:r>
      <w:r>
        <w:rPr>
          <w:rFonts w:hint="eastAsia"/>
        </w:rPr>
        <w:t>其他建议</w:t>
      </w:r>
    </w:p>
    <w:p w:rsidR="002F51D7" w:rsidRPr="00555B58" w:rsidRDefault="002F51D7" w:rsidP="002F51D7">
      <w:pPr>
        <w:pStyle w:val="SingleTxtGC"/>
        <w:rPr>
          <w:rFonts w:eastAsia="SimHei" w:hint="eastAsia"/>
          <w:spacing w:val="-4"/>
        </w:rPr>
      </w:pPr>
      <w:r w:rsidRPr="00555B58">
        <w:rPr>
          <w:rFonts w:eastAsia="SimHei" w:hint="eastAsia"/>
          <w:spacing w:val="-4"/>
        </w:rPr>
        <w:t xml:space="preserve">25.  </w:t>
      </w:r>
      <w:r w:rsidRPr="00555B58">
        <w:rPr>
          <w:rFonts w:eastAsia="SimHei" w:hint="eastAsia"/>
          <w:spacing w:val="-4"/>
        </w:rPr>
        <w:t>委员会鼓励缔约国考虑批准《经济、社会、文化权利国际公约任择议定书》。</w:t>
      </w:r>
    </w:p>
    <w:p w:rsidR="002F51D7" w:rsidRPr="0018125D" w:rsidRDefault="002F51D7" w:rsidP="002F51D7">
      <w:pPr>
        <w:pStyle w:val="SingleTxtGC"/>
        <w:rPr>
          <w:rFonts w:eastAsia="SimHei" w:hint="eastAsia"/>
        </w:rPr>
      </w:pPr>
      <w:r w:rsidRPr="0018125D">
        <w:rPr>
          <w:rFonts w:eastAsia="SimHei" w:hint="eastAsia"/>
        </w:rPr>
        <w:t>2</w:t>
      </w:r>
      <w:r>
        <w:rPr>
          <w:rFonts w:eastAsia="SimHei" w:hint="eastAsia"/>
        </w:rPr>
        <w:t>6.</w:t>
      </w:r>
      <w:r w:rsidRPr="0018125D">
        <w:rPr>
          <w:rFonts w:eastAsia="SimHei" w:hint="eastAsia"/>
        </w:rPr>
        <w:t xml:space="preserve">  </w:t>
      </w:r>
      <w:r w:rsidRPr="0018125D">
        <w:rPr>
          <w:rFonts w:eastAsia="SimHei" w:hint="eastAsia"/>
        </w:rPr>
        <w:t>委员会鼓励缔约国考虑批准《保护所有移徙工人及其家庭成员权利国际公约》和《残疾人权利公约》。</w:t>
      </w:r>
    </w:p>
    <w:p w:rsidR="002F51D7" w:rsidRPr="0018125D" w:rsidRDefault="002F51D7" w:rsidP="002F51D7">
      <w:pPr>
        <w:pStyle w:val="SingleTxtGC"/>
        <w:rPr>
          <w:rFonts w:eastAsia="SimHei" w:hint="eastAsia"/>
        </w:rPr>
      </w:pPr>
      <w:r w:rsidRPr="0018125D">
        <w:rPr>
          <w:rFonts w:eastAsia="SimHei" w:hint="eastAsia"/>
        </w:rPr>
        <w:t>2</w:t>
      </w:r>
      <w:r>
        <w:rPr>
          <w:rFonts w:eastAsia="SimHei" w:hint="eastAsia"/>
        </w:rPr>
        <w:t>7.</w:t>
      </w:r>
      <w:r w:rsidRPr="0018125D">
        <w:rPr>
          <w:rFonts w:eastAsia="SimHei" w:hint="eastAsia"/>
        </w:rPr>
        <w:t xml:space="preserve">  </w:t>
      </w:r>
      <w:r w:rsidRPr="0018125D">
        <w:rPr>
          <w:rFonts w:eastAsia="SimHei" w:hint="eastAsia"/>
        </w:rPr>
        <w:t>委员会请缔约国向社会所有各阶层</w:t>
      </w:r>
      <w:r>
        <w:rPr>
          <w:rFonts w:eastAsia="SimHei" w:hint="eastAsia"/>
        </w:rPr>
        <w:t>，</w:t>
      </w:r>
      <w:r w:rsidRPr="0018125D">
        <w:rPr>
          <w:rFonts w:eastAsia="SimHei" w:hint="eastAsia"/>
        </w:rPr>
        <w:t>尤其是向公共服务部门、司法机构、议会和民间社会组织广泛宣传本结论性意见</w:t>
      </w:r>
      <w:r>
        <w:rPr>
          <w:rFonts w:eastAsia="SimHei" w:hint="eastAsia"/>
        </w:rPr>
        <w:t>，</w:t>
      </w:r>
      <w:r w:rsidRPr="0018125D">
        <w:rPr>
          <w:rFonts w:eastAsia="SimHei" w:hint="eastAsia"/>
        </w:rPr>
        <w:t>并在下次定期报告中告知委员会为落实结论性意见采取的步骤。委员会鼓励缔约国</w:t>
      </w:r>
      <w:r>
        <w:rPr>
          <w:rFonts w:eastAsia="SimHei" w:hint="eastAsia"/>
        </w:rPr>
        <w:t>请</w:t>
      </w:r>
      <w:r w:rsidRPr="0018125D">
        <w:rPr>
          <w:rFonts w:eastAsia="SimHei" w:hint="eastAsia"/>
        </w:rPr>
        <w:t>民间社会组织参与提交下次定期报告之前的国家层面的讨论。</w:t>
      </w:r>
    </w:p>
    <w:p w:rsidR="002F51D7" w:rsidRPr="002F51D7" w:rsidRDefault="002F51D7" w:rsidP="002F51D7">
      <w:pPr>
        <w:pStyle w:val="SingleTxtGC"/>
        <w:rPr>
          <w:rFonts w:eastAsia="SimHei" w:hint="eastAsia"/>
        </w:rPr>
      </w:pPr>
      <w:r w:rsidRPr="002F51D7">
        <w:rPr>
          <w:rFonts w:eastAsia="SimHei" w:hint="eastAsia"/>
        </w:rPr>
        <w:t>2</w:t>
      </w:r>
      <w:r>
        <w:rPr>
          <w:rFonts w:eastAsia="SimHei" w:hint="eastAsia"/>
        </w:rPr>
        <w:t>8.</w:t>
      </w:r>
      <w:r w:rsidRPr="002F51D7">
        <w:rPr>
          <w:rFonts w:eastAsia="SimHei" w:hint="eastAsia"/>
        </w:rPr>
        <w:t xml:space="preserve">  </w:t>
      </w:r>
      <w:r w:rsidRPr="002F51D7">
        <w:rPr>
          <w:rFonts w:eastAsia="SimHei" w:hint="eastAsia"/>
        </w:rPr>
        <w:t>委员会请缔约国根据人权条约机构批准的有关提交报告的协调准则</w:t>
      </w:r>
      <w:r>
        <w:rPr>
          <w:rFonts w:eastAsia="SimHei" w:hint="eastAsia"/>
        </w:rPr>
        <w:t>(</w:t>
      </w:r>
      <w:proofErr w:type="spellStart"/>
      <w:r w:rsidRPr="002F51D7">
        <w:rPr>
          <w:rFonts w:eastAsia="SimHei"/>
        </w:rPr>
        <w:t>HRI</w:t>
      </w:r>
      <w:proofErr w:type="spellEnd"/>
      <w:r>
        <w:rPr>
          <w:rFonts w:eastAsia="SimHei"/>
        </w:rPr>
        <w:t>/</w:t>
      </w:r>
      <w:r w:rsidRPr="002F51D7">
        <w:rPr>
          <w:rFonts w:eastAsia="SimHei"/>
        </w:rPr>
        <w:t>MC</w:t>
      </w:r>
      <w:r>
        <w:rPr>
          <w:rFonts w:eastAsia="SimHei"/>
        </w:rPr>
        <w:t>/</w:t>
      </w:r>
      <w:r w:rsidRPr="002F51D7">
        <w:rPr>
          <w:rFonts w:eastAsia="SimHei"/>
        </w:rPr>
        <w:t>2006</w:t>
      </w:r>
      <w:r>
        <w:rPr>
          <w:rFonts w:eastAsia="SimHei"/>
        </w:rPr>
        <w:t>/</w:t>
      </w:r>
      <w:r w:rsidRPr="002F51D7">
        <w:rPr>
          <w:rFonts w:eastAsia="SimHei"/>
        </w:rPr>
        <w:t>3</w:t>
      </w:r>
      <w:r>
        <w:rPr>
          <w:rFonts w:eastAsia="SimHei" w:hint="eastAsia"/>
        </w:rPr>
        <w:t>)</w:t>
      </w:r>
      <w:r>
        <w:rPr>
          <w:rFonts w:eastAsia="SimHei" w:hint="eastAsia"/>
        </w:rPr>
        <w:t>，</w:t>
      </w:r>
      <w:r w:rsidRPr="002F51D7">
        <w:rPr>
          <w:rFonts w:eastAsia="SimHei" w:hint="eastAsia"/>
        </w:rPr>
        <w:t>更新缔约国于</w:t>
      </w:r>
      <w:r w:rsidRPr="002F51D7">
        <w:rPr>
          <w:rFonts w:eastAsia="SimHei" w:hint="eastAsia"/>
        </w:rPr>
        <w:t>2008</w:t>
      </w:r>
      <w:r w:rsidRPr="002F51D7">
        <w:rPr>
          <w:rFonts w:eastAsia="SimHei" w:hint="eastAsia"/>
        </w:rPr>
        <w:t>年提交的共同核心文件。</w:t>
      </w:r>
    </w:p>
    <w:p w:rsidR="002F51D7" w:rsidRPr="0018125D" w:rsidRDefault="002F51D7" w:rsidP="002F51D7">
      <w:pPr>
        <w:pStyle w:val="SingleTxtGC"/>
        <w:rPr>
          <w:rFonts w:eastAsia="SimHei" w:hint="eastAsia"/>
        </w:rPr>
      </w:pPr>
      <w:r w:rsidRPr="0018125D">
        <w:rPr>
          <w:rFonts w:eastAsia="SimHei" w:hint="eastAsia"/>
        </w:rPr>
        <w:t>2</w:t>
      </w:r>
      <w:r>
        <w:rPr>
          <w:rFonts w:eastAsia="SimHei" w:hint="eastAsia"/>
        </w:rPr>
        <w:t>9.</w:t>
      </w:r>
      <w:r w:rsidRPr="0018125D">
        <w:rPr>
          <w:rFonts w:eastAsia="SimHei" w:hint="eastAsia"/>
        </w:rPr>
        <w:t xml:space="preserve">  </w:t>
      </w:r>
      <w:r w:rsidRPr="0018125D">
        <w:rPr>
          <w:rFonts w:eastAsia="SimHei" w:hint="eastAsia"/>
        </w:rPr>
        <w:t>委员会请缔约国在</w:t>
      </w:r>
      <w:r w:rsidRPr="0018125D">
        <w:rPr>
          <w:rFonts w:eastAsia="SimHei" w:hint="eastAsia"/>
        </w:rPr>
        <w:t>2019</w:t>
      </w:r>
      <w:r w:rsidRPr="0018125D">
        <w:rPr>
          <w:rFonts w:eastAsia="SimHei" w:hint="eastAsia"/>
        </w:rPr>
        <w:t>年</w:t>
      </w:r>
      <w:r w:rsidRPr="0018125D">
        <w:rPr>
          <w:rFonts w:eastAsia="SimHei" w:hint="eastAsia"/>
        </w:rPr>
        <w:t>5</w:t>
      </w:r>
      <w:r w:rsidRPr="0018125D">
        <w:rPr>
          <w:rFonts w:eastAsia="SimHei" w:hint="eastAsia"/>
        </w:rPr>
        <w:t>月</w:t>
      </w:r>
      <w:r w:rsidRPr="0018125D">
        <w:rPr>
          <w:rFonts w:eastAsia="SimHei" w:hint="eastAsia"/>
        </w:rPr>
        <w:t>30</w:t>
      </w:r>
      <w:r w:rsidRPr="0018125D">
        <w:rPr>
          <w:rFonts w:eastAsia="SimHei" w:hint="eastAsia"/>
        </w:rPr>
        <w:t>日之前</w:t>
      </w:r>
      <w:r>
        <w:rPr>
          <w:rFonts w:eastAsia="SimHei" w:hint="eastAsia"/>
        </w:rPr>
        <w:t>，</w:t>
      </w:r>
      <w:r w:rsidRPr="0018125D">
        <w:rPr>
          <w:rFonts w:eastAsia="SimHei" w:hint="eastAsia"/>
        </w:rPr>
        <w:t>提交根据委员会</w:t>
      </w:r>
      <w:r w:rsidRPr="0018125D">
        <w:rPr>
          <w:rFonts w:eastAsia="SimHei" w:hint="eastAsia"/>
        </w:rPr>
        <w:t>2008</w:t>
      </w:r>
      <w:r w:rsidRPr="0018125D">
        <w:rPr>
          <w:rFonts w:eastAsia="SimHei" w:hint="eastAsia"/>
        </w:rPr>
        <w:t>年</w:t>
      </w:r>
      <w:r>
        <w:rPr>
          <w:rFonts w:eastAsia="SimHei" w:hint="eastAsia"/>
        </w:rPr>
        <w:t>通过</w:t>
      </w:r>
      <w:r w:rsidRPr="0018125D">
        <w:rPr>
          <w:rFonts w:eastAsia="SimHei" w:hint="eastAsia"/>
        </w:rPr>
        <w:t>的准则</w:t>
      </w:r>
      <w:r>
        <w:rPr>
          <w:rFonts w:eastAsia="SimHei" w:hint="eastAsia"/>
        </w:rPr>
        <w:t>(</w:t>
      </w:r>
      <w:r w:rsidRPr="0018125D">
        <w:rPr>
          <w:rFonts w:eastAsia="SimHei"/>
        </w:rPr>
        <w:t>E</w:t>
      </w:r>
      <w:r>
        <w:rPr>
          <w:rFonts w:eastAsia="SimHei"/>
        </w:rPr>
        <w:t>/</w:t>
      </w:r>
      <w:r w:rsidRPr="0018125D">
        <w:rPr>
          <w:rFonts w:eastAsia="SimHei"/>
        </w:rPr>
        <w:t>C.12</w:t>
      </w:r>
      <w:r>
        <w:rPr>
          <w:rFonts w:eastAsia="SimHei"/>
        </w:rPr>
        <w:t>/</w:t>
      </w:r>
      <w:r w:rsidRPr="0018125D">
        <w:rPr>
          <w:rFonts w:eastAsia="SimHei"/>
        </w:rPr>
        <w:t>2008</w:t>
      </w:r>
      <w:r>
        <w:rPr>
          <w:rFonts w:eastAsia="SimHei"/>
        </w:rPr>
        <w:t>/</w:t>
      </w:r>
      <w:r w:rsidRPr="0018125D">
        <w:rPr>
          <w:rFonts w:eastAsia="SimHei"/>
        </w:rPr>
        <w:t>2</w:t>
      </w:r>
      <w:r>
        <w:rPr>
          <w:rFonts w:eastAsia="SimHei" w:hint="eastAsia"/>
        </w:rPr>
        <w:t>)</w:t>
      </w:r>
      <w:r w:rsidRPr="0018125D">
        <w:rPr>
          <w:rFonts w:eastAsia="SimHei" w:hint="eastAsia"/>
        </w:rPr>
        <w:t>编写的第四次定期报告。</w:t>
      </w:r>
    </w:p>
    <w:p w:rsidR="007F7879" w:rsidRDefault="007F7879" w:rsidP="00EC4216">
      <w:pPr>
        <w:pStyle w:val="SingleTxtGC"/>
        <w:rPr>
          <w:rFonts w:hint="eastAsia"/>
        </w:rPr>
      </w:pPr>
    </w:p>
    <w:p w:rsidR="002F51D7" w:rsidRPr="002D6A9C" w:rsidRDefault="002F51D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F51D7" w:rsidRDefault="002F51D7" w:rsidP="00EC4216">
      <w:pPr>
        <w:pStyle w:val="SingleTxtGC"/>
        <w:rPr>
          <w:rFonts w:hint="eastAsia"/>
        </w:rPr>
      </w:pPr>
    </w:p>
    <w:sectPr w:rsidR="002F51D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6F5" w:rsidRPr="00C12ACA" w:rsidRDefault="007D76F5"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D76F5" w:rsidRPr="00C12ACA" w:rsidRDefault="007D76F5"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6F5" w:rsidRPr="002F51D7" w:rsidRDefault="007D76F5"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90CC8">
      <w:rPr>
        <w:rStyle w:val="PageNumber"/>
        <w:noProof/>
      </w:rPr>
      <w:t>6</w:t>
    </w:r>
    <w:r>
      <w:rPr>
        <w:rStyle w:val="PageNumber"/>
      </w:rPr>
      <w:fldChar w:fldCharType="end"/>
    </w:r>
    <w:r>
      <w:rPr>
        <w:rStyle w:val="PageNumber"/>
        <w:rFonts w:eastAsia="SimSun" w:hint="eastAsia"/>
        <w:lang w:eastAsia="zh-CN"/>
      </w:rPr>
      <w:tab/>
    </w:r>
    <w:r w:rsidRPr="002F51D7">
      <w:rPr>
        <w:rFonts w:eastAsia="SimSun"/>
        <w:lang w:eastAsia="zh-CN"/>
      </w:rPr>
      <w:t>GE.14-05624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6F5" w:rsidRDefault="007D76F5">
    <w:pPr>
      <w:pStyle w:val="Footer"/>
      <w:tabs>
        <w:tab w:val="right" w:pos="9639"/>
      </w:tabs>
    </w:pPr>
    <w:r w:rsidRPr="002F51D7">
      <w:rPr>
        <w:rFonts w:eastAsia="SimSun"/>
        <w:lang w:eastAsia="zh-CN"/>
      </w:rPr>
      <w:t>GE.14-05624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90CC8">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6F5" w:rsidRDefault="007D76F5"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3&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05624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260914</w:t>
    </w:r>
    <w:r>
      <w:rPr>
        <w:rFonts w:eastAsia="SimSun"/>
        <w:sz w:val="20"/>
        <w:lang w:eastAsia="zh-CN"/>
      </w:rPr>
      <w:tab/>
    </w:r>
    <w:r>
      <w:rPr>
        <w:rFonts w:eastAsia="SimSun" w:hint="eastAsia"/>
        <w:sz w:val="20"/>
        <w:lang w:eastAsia="zh-CN"/>
      </w:rPr>
      <w:t>021014</w:t>
    </w:r>
  </w:p>
  <w:p w:rsidR="007D76F5" w:rsidRPr="00E04D00" w:rsidRDefault="007D76F5"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2F51D7">
      <w:rPr>
        <w:rFonts w:ascii="C39T30Lfz" w:eastAsia="SimSun" w:hAnsi="C39T30Lfz"/>
        <w:sz w:val="56"/>
        <w:szCs w:val="56"/>
        <w:lang w:eastAsia="zh-CN"/>
      </w:rPr>
      <w:t></w:t>
    </w:r>
    <w:r w:rsidRPr="002F51D7">
      <w:rPr>
        <w:rFonts w:ascii="C39T30Lfz" w:eastAsia="SimSun" w:hAnsi="C39T30Lfz"/>
        <w:sz w:val="56"/>
        <w:szCs w:val="56"/>
        <w:lang w:eastAsia="zh-CN"/>
      </w:rPr>
      <w:t></w:t>
    </w:r>
    <w:r w:rsidRPr="002F51D7">
      <w:rPr>
        <w:rFonts w:ascii="C39T30Lfz" w:eastAsia="SimSun" w:hAnsi="C39T30Lfz"/>
        <w:sz w:val="56"/>
        <w:szCs w:val="56"/>
        <w:lang w:eastAsia="zh-CN"/>
      </w:rPr>
      <w:t></w:t>
    </w:r>
    <w:r w:rsidRPr="002F51D7">
      <w:rPr>
        <w:rFonts w:ascii="C39T30Lfz" w:eastAsia="SimSun" w:hAnsi="C39T30Lfz"/>
        <w:sz w:val="56"/>
        <w:szCs w:val="56"/>
        <w:lang w:eastAsia="zh-CN"/>
      </w:rPr>
      <w:t></w:t>
    </w:r>
    <w:r w:rsidRPr="002F51D7">
      <w:rPr>
        <w:rFonts w:ascii="C39T30Lfz" w:eastAsia="SimSun" w:hAnsi="C39T30Lfz"/>
        <w:sz w:val="56"/>
        <w:szCs w:val="56"/>
        <w:lang w:eastAsia="zh-CN"/>
      </w:rPr>
      <w:t></w:t>
    </w:r>
    <w:r w:rsidRPr="002F51D7">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6F5" w:rsidRPr="0081261C" w:rsidRDefault="007D76F5"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D76F5" w:rsidRPr="0081261C" w:rsidRDefault="007D76F5"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7D76F5" w:rsidRPr="00B3179C" w:rsidRDefault="007D76F5" w:rsidP="002F51D7">
      <w:pPr>
        <w:pStyle w:val="FootnoteText"/>
        <w:rPr>
          <w:rFonts w:hint="eastAsia"/>
        </w:rPr>
      </w:pPr>
      <w:r>
        <w:rPr>
          <w:rFonts w:hint="eastAsia"/>
        </w:rPr>
        <w:tab/>
      </w:r>
      <w:r w:rsidRPr="002F51D7">
        <w:rPr>
          <w:rStyle w:val="FootnoteReference"/>
          <w:vertAlign w:val="baseline"/>
        </w:rPr>
        <w:sym w:font="Symbol" w:char="F02A"/>
      </w:r>
      <w:r w:rsidRPr="002F51D7">
        <w:rPr>
          <w:rFonts w:hint="eastAsia"/>
        </w:rPr>
        <w:tab/>
      </w:r>
      <w:r>
        <w:rPr>
          <w:rFonts w:hint="eastAsia"/>
        </w:rPr>
        <w:t>委员会第五十二届会议</w:t>
      </w:r>
      <w:r>
        <w:rPr>
          <w:rFonts w:hint="eastAsia"/>
        </w:rPr>
        <w:t>(2014</w:t>
      </w:r>
      <w:r>
        <w:rPr>
          <w:rFonts w:hint="eastAsia"/>
        </w:rPr>
        <w:t>年</w:t>
      </w:r>
      <w:r>
        <w:rPr>
          <w:rFonts w:hint="eastAsia"/>
        </w:rPr>
        <w:t>4</w:t>
      </w:r>
      <w:r>
        <w:rPr>
          <w:rFonts w:hint="eastAsia"/>
        </w:rPr>
        <w:t>月</w:t>
      </w:r>
      <w:r>
        <w:rPr>
          <w:rFonts w:hint="eastAsia"/>
        </w:rPr>
        <w:t>28</w:t>
      </w:r>
      <w:r>
        <w:rPr>
          <w:rFonts w:hint="eastAsia"/>
        </w:rPr>
        <w:t>日至</w:t>
      </w:r>
      <w:r>
        <w:rPr>
          <w:rFonts w:hint="eastAsia"/>
        </w:rPr>
        <w:t>5</w:t>
      </w:r>
      <w:r>
        <w:rPr>
          <w:rFonts w:hint="eastAsia"/>
        </w:rPr>
        <w:t>月</w:t>
      </w:r>
      <w:r>
        <w:rPr>
          <w:rFonts w:hint="eastAsia"/>
        </w:rPr>
        <w:t>23</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6F5" w:rsidRPr="002F51D7" w:rsidRDefault="007D76F5">
    <w:pPr>
      <w:pStyle w:val="Header"/>
    </w:pPr>
    <w:r w:rsidRPr="002F51D7">
      <w:t>E/C.12/MCO/CO/2-3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6F5" w:rsidRPr="002F51D7" w:rsidRDefault="007D76F5" w:rsidP="00B34556">
    <w:pPr>
      <w:pStyle w:val="Header"/>
      <w:jc w:val="right"/>
      <w:rPr>
        <w:rFonts w:hint="eastAsia"/>
        <w:lang w:eastAsia="zh-CN"/>
      </w:rPr>
    </w:pPr>
    <w:r w:rsidRPr="002F51D7">
      <w:rPr>
        <w:lang w:eastAsia="zh-CN"/>
      </w:rPr>
      <w:t>E/C.12/MCO/CO/2-3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EA702F"/>
    <w:multiLevelType w:val="hybridMultilevel"/>
    <w:tmpl w:val="F3BC3E7A"/>
    <w:lvl w:ilvl="0" w:tplc="D0EA4EE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5C7255F2"/>
    <w:multiLevelType w:val="hybridMultilevel"/>
    <w:tmpl w:val="E7D6C302"/>
    <w:lvl w:ilvl="0" w:tplc="D0EA4EE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4001B63"/>
    <w:multiLevelType w:val="hybridMultilevel"/>
    <w:tmpl w:val="97C04C68"/>
    <w:lvl w:ilvl="0" w:tplc="D0EA4EE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4"/>
  </w:num>
  <w:num w:numId="13">
    <w:abstractNumId w:val="19"/>
  </w:num>
  <w:num w:numId="14">
    <w:abstractNumId w:val="11"/>
  </w:num>
  <w:num w:numId="15">
    <w:abstractNumId w:val="12"/>
  </w:num>
  <w:num w:numId="16">
    <w:abstractNumId w:val="23"/>
  </w:num>
  <w:num w:numId="17">
    <w:abstractNumId w:val="11"/>
  </w:num>
  <w:num w:numId="18">
    <w:abstractNumId w:val="23"/>
  </w:num>
  <w:num w:numId="19">
    <w:abstractNumId w:val="12"/>
  </w:num>
  <w:num w:numId="20">
    <w:abstractNumId w:val="20"/>
  </w:num>
  <w:num w:numId="21">
    <w:abstractNumId w:val="16"/>
  </w:num>
  <w:num w:numId="22">
    <w:abstractNumId w:val="13"/>
  </w:num>
  <w:num w:numId="23">
    <w:abstractNumId w:val="20"/>
  </w:num>
  <w:num w:numId="24">
    <w:abstractNumId w:val="16"/>
  </w:num>
  <w:num w:numId="25">
    <w:abstractNumId w:val="13"/>
  </w:num>
  <w:num w:numId="26">
    <w:abstractNumId w:val="17"/>
  </w:num>
  <w:num w:numId="27">
    <w:abstractNumId w:val="10"/>
  </w:num>
  <w:num w:numId="28">
    <w:abstractNumId w:val="15"/>
  </w:num>
  <w:num w:numId="29">
    <w:abstractNumId w:val="25"/>
  </w:num>
  <w:num w:numId="30">
    <w:abstractNumId w:val="17"/>
  </w:num>
  <w:num w:numId="31">
    <w:abstractNumId w:val="10"/>
  </w:num>
  <w:num w:numId="32">
    <w:abstractNumId w:val="15"/>
  </w:num>
  <w:num w:numId="33">
    <w:abstractNumId w:val="25"/>
  </w:num>
  <w:num w:numId="34">
    <w:abstractNumId w:val="12"/>
  </w:num>
  <w:num w:numId="35">
    <w:abstractNumId w:val="21"/>
  </w:num>
  <w:num w:numId="36">
    <w:abstractNumId w:val="22"/>
  </w:num>
  <w:num w:numId="37">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51D7"/>
    <w:rsid w:val="000569F4"/>
    <w:rsid w:val="00070B7E"/>
    <w:rsid w:val="00086F4E"/>
    <w:rsid w:val="00090CC8"/>
    <w:rsid w:val="000A43F9"/>
    <w:rsid w:val="000C274E"/>
    <w:rsid w:val="000F5954"/>
    <w:rsid w:val="00121D98"/>
    <w:rsid w:val="001625FD"/>
    <w:rsid w:val="00196FA0"/>
    <w:rsid w:val="001B69DD"/>
    <w:rsid w:val="001B6D96"/>
    <w:rsid w:val="001C23C1"/>
    <w:rsid w:val="001D29B2"/>
    <w:rsid w:val="002870B0"/>
    <w:rsid w:val="002B3512"/>
    <w:rsid w:val="002C0105"/>
    <w:rsid w:val="002C3281"/>
    <w:rsid w:val="002E69F4"/>
    <w:rsid w:val="002F51D7"/>
    <w:rsid w:val="00334FC4"/>
    <w:rsid w:val="003960C7"/>
    <w:rsid w:val="003E6655"/>
    <w:rsid w:val="00406EB0"/>
    <w:rsid w:val="00482225"/>
    <w:rsid w:val="00486D97"/>
    <w:rsid w:val="004C235D"/>
    <w:rsid w:val="00505F60"/>
    <w:rsid w:val="00555B58"/>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0FCE"/>
    <w:rsid w:val="006E3A44"/>
    <w:rsid w:val="006E5D54"/>
    <w:rsid w:val="006E6CFF"/>
    <w:rsid w:val="006F5A06"/>
    <w:rsid w:val="00703BF4"/>
    <w:rsid w:val="007047B6"/>
    <w:rsid w:val="00710976"/>
    <w:rsid w:val="00710A0D"/>
    <w:rsid w:val="00743F36"/>
    <w:rsid w:val="0075248A"/>
    <w:rsid w:val="00753286"/>
    <w:rsid w:val="007655E9"/>
    <w:rsid w:val="007B04AF"/>
    <w:rsid w:val="007D76F5"/>
    <w:rsid w:val="007E0737"/>
    <w:rsid w:val="007F2571"/>
    <w:rsid w:val="007F368A"/>
    <w:rsid w:val="007F7879"/>
    <w:rsid w:val="00800C13"/>
    <w:rsid w:val="0081078C"/>
    <w:rsid w:val="0081261C"/>
    <w:rsid w:val="00812823"/>
    <w:rsid w:val="00830C41"/>
    <w:rsid w:val="0084212E"/>
    <w:rsid w:val="0089219E"/>
    <w:rsid w:val="008A60CE"/>
    <w:rsid w:val="008D0C1D"/>
    <w:rsid w:val="008D56EB"/>
    <w:rsid w:val="008F1688"/>
    <w:rsid w:val="0091796C"/>
    <w:rsid w:val="0093202C"/>
    <w:rsid w:val="00941D70"/>
    <w:rsid w:val="009713E4"/>
    <w:rsid w:val="009A4448"/>
    <w:rsid w:val="009A6EC1"/>
    <w:rsid w:val="009D12C6"/>
    <w:rsid w:val="009D509A"/>
    <w:rsid w:val="009D79A5"/>
    <w:rsid w:val="009F25BB"/>
    <w:rsid w:val="009F5707"/>
    <w:rsid w:val="00A43D3B"/>
    <w:rsid w:val="00A47374"/>
    <w:rsid w:val="00A926F9"/>
    <w:rsid w:val="00A94910"/>
    <w:rsid w:val="00AA33C5"/>
    <w:rsid w:val="00AC0744"/>
    <w:rsid w:val="00AC5D1B"/>
    <w:rsid w:val="00AD3CA8"/>
    <w:rsid w:val="00AF172E"/>
    <w:rsid w:val="00B059F7"/>
    <w:rsid w:val="00B07359"/>
    <w:rsid w:val="00B34556"/>
    <w:rsid w:val="00B85871"/>
    <w:rsid w:val="00B86951"/>
    <w:rsid w:val="00B93BD1"/>
    <w:rsid w:val="00BB4A54"/>
    <w:rsid w:val="00BD1FE7"/>
    <w:rsid w:val="00C12ACA"/>
    <w:rsid w:val="00C40B55"/>
    <w:rsid w:val="00C91EE0"/>
    <w:rsid w:val="00CA4607"/>
    <w:rsid w:val="00CB035B"/>
    <w:rsid w:val="00CD67C6"/>
    <w:rsid w:val="00CE3A52"/>
    <w:rsid w:val="00D02AA5"/>
    <w:rsid w:val="00D051DF"/>
    <w:rsid w:val="00D15ED6"/>
    <w:rsid w:val="00D37D56"/>
    <w:rsid w:val="00D84AEB"/>
    <w:rsid w:val="00D936FE"/>
    <w:rsid w:val="00DC133E"/>
    <w:rsid w:val="00DD0222"/>
    <w:rsid w:val="00E01C4E"/>
    <w:rsid w:val="00E0785C"/>
    <w:rsid w:val="00E209E7"/>
    <w:rsid w:val="00E24B1B"/>
    <w:rsid w:val="00E369A1"/>
    <w:rsid w:val="00E4348C"/>
    <w:rsid w:val="00E45D2D"/>
    <w:rsid w:val="00E50800"/>
    <w:rsid w:val="00E80866"/>
    <w:rsid w:val="00E83E38"/>
    <w:rsid w:val="00EA7B01"/>
    <w:rsid w:val="00EB42E5"/>
    <w:rsid w:val="00EB5FDF"/>
    <w:rsid w:val="00EB79AD"/>
    <w:rsid w:val="00EC4216"/>
    <w:rsid w:val="00EE65C4"/>
    <w:rsid w:val="00F1129F"/>
    <w:rsid w:val="00F31DB3"/>
    <w:rsid w:val="00F35B15"/>
    <w:rsid w:val="00F604BA"/>
    <w:rsid w:val="00F77598"/>
    <w:rsid w:val="00FB6805"/>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816</Words>
  <Characters>4652</Characters>
  <Application>Microsoft Office Word</Application>
  <DocSecurity>4</DocSecurity>
  <Lines>38</Lines>
  <Paragraphs>10</Paragraphs>
  <ScaleCrop>false</ScaleCrop>
  <Company>CSD</Company>
  <LinksUpToDate>false</LinksUpToDate>
  <CharactersWithSpaces>5458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Tian</cp:lastModifiedBy>
  <cp:revision>3</cp:revision>
  <cp:lastPrinted>2014-10-02T13:31:00Z</cp:lastPrinted>
  <dcterms:created xsi:type="dcterms:W3CDTF">2014-10-02T13:31:00Z</dcterms:created>
  <dcterms:modified xsi:type="dcterms:W3CDTF">2014-10-02T13:31:00Z</dcterms:modified>
</cp:coreProperties>
</file>