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429F4">
        <w:trPr>
          <w:trHeight w:hRule="exact" w:val="851"/>
        </w:trPr>
        <w:tc>
          <w:tcPr>
            <w:tcW w:w="1280" w:type="dxa"/>
            <w:tcBorders>
              <w:bottom w:val="single" w:sz="4" w:space="0" w:color="auto"/>
            </w:tcBorders>
          </w:tcPr>
          <w:p w:rsidR="002D5AAC" w:rsidRDefault="002D5AAC" w:rsidP="001429F4">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429F4" w:rsidP="001429F4">
            <w:pPr>
              <w:jc w:val="right"/>
            </w:pPr>
            <w:r w:rsidRPr="001429F4">
              <w:rPr>
                <w:sz w:val="40"/>
              </w:rPr>
              <w:t>A</w:t>
            </w:r>
            <w:r>
              <w:t>/</w:t>
            </w:r>
            <w:proofErr w:type="spellStart"/>
            <w:r>
              <w:t>HRC</w:t>
            </w:r>
            <w:proofErr w:type="spellEnd"/>
            <w:r>
              <w:t>/34/</w:t>
            </w:r>
            <w:proofErr w:type="spellStart"/>
            <w:r>
              <w:t>L.6</w:t>
            </w:r>
            <w:proofErr w:type="spellEnd"/>
          </w:p>
        </w:tc>
      </w:tr>
      <w:tr w:rsidR="002D5AAC" w:rsidTr="001429F4">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14:anchorId="57F6A881" wp14:editId="2CAB3A9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1429F4" w:rsidP="0008244E">
            <w:pPr>
              <w:spacing w:before="240"/>
            </w:pPr>
            <w:proofErr w:type="spellStart"/>
            <w:r>
              <w:t>Distr</w:t>
            </w:r>
            <w:proofErr w:type="spellEnd"/>
            <w:r>
              <w:t>. limitada</w:t>
            </w:r>
          </w:p>
          <w:p w:rsidR="001429F4" w:rsidRDefault="001429F4" w:rsidP="001429F4">
            <w:pPr>
              <w:spacing w:line="240" w:lineRule="exact"/>
            </w:pPr>
            <w:r>
              <w:t>17 de marzo de 2017</w:t>
            </w:r>
          </w:p>
          <w:p w:rsidR="001429F4" w:rsidRDefault="001429F4" w:rsidP="001429F4">
            <w:pPr>
              <w:spacing w:line="240" w:lineRule="exact"/>
            </w:pPr>
            <w:r>
              <w:t>Español</w:t>
            </w:r>
          </w:p>
          <w:p w:rsidR="001429F4" w:rsidRDefault="001429F4" w:rsidP="001429F4">
            <w:pPr>
              <w:spacing w:line="240" w:lineRule="exact"/>
            </w:pPr>
            <w:r>
              <w:t>Original: inglés</w:t>
            </w:r>
          </w:p>
        </w:tc>
      </w:tr>
    </w:tbl>
    <w:p w:rsidR="001429F4" w:rsidRPr="000C2FB6" w:rsidRDefault="001429F4" w:rsidP="000C2FB6">
      <w:pPr>
        <w:pStyle w:val="Textonotapie"/>
        <w:spacing w:before="120"/>
        <w:rPr>
          <w:b/>
          <w:sz w:val="24"/>
          <w:szCs w:val="24"/>
          <w:lang w:val="en-GB"/>
        </w:rPr>
      </w:pPr>
      <w:r w:rsidRPr="000C2FB6">
        <w:rPr>
          <w:b/>
          <w:sz w:val="24"/>
          <w:szCs w:val="24"/>
        </w:rPr>
        <w:t>Consejo de Derechos Humanos</w:t>
      </w:r>
    </w:p>
    <w:p w:rsidR="001429F4" w:rsidRPr="000C2FB6" w:rsidRDefault="001429F4" w:rsidP="001429F4">
      <w:pPr>
        <w:rPr>
          <w:b/>
          <w:lang w:val="en-GB"/>
        </w:rPr>
      </w:pPr>
      <w:r w:rsidRPr="000C2FB6">
        <w:rPr>
          <w:b/>
        </w:rPr>
        <w:t>34º período de sesiones</w:t>
      </w:r>
    </w:p>
    <w:p w:rsidR="001429F4" w:rsidRPr="0008772C" w:rsidRDefault="001429F4" w:rsidP="001429F4">
      <w:r w:rsidRPr="0008772C">
        <w:t>27 de febrero a 24 de marzo de 2017</w:t>
      </w:r>
    </w:p>
    <w:p w:rsidR="001429F4" w:rsidRPr="0008772C" w:rsidRDefault="001429F4" w:rsidP="001429F4">
      <w:r w:rsidRPr="0008772C">
        <w:t>Tema 3 de la agenda</w:t>
      </w:r>
    </w:p>
    <w:p w:rsidR="001429F4" w:rsidRPr="000C2FB6" w:rsidRDefault="001429F4" w:rsidP="001429F4">
      <w:pPr>
        <w:rPr>
          <w:b/>
        </w:rPr>
      </w:pPr>
      <w:r w:rsidRPr="000C2FB6">
        <w:rPr>
          <w:b/>
        </w:rPr>
        <w:t>Promoción y protección</w:t>
      </w:r>
      <w:r w:rsidR="00A355DF">
        <w:rPr>
          <w:b/>
        </w:rPr>
        <w:t xml:space="preserve"> de todos los derechos humanos,</w:t>
      </w:r>
      <w:r w:rsidR="000C2FB6">
        <w:rPr>
          <w:b/>
        </w:rPr>
        <w:br/>
      </w:r>
      <w:r w:rsidRPr="000C2FB6">
        <w:rPr>
          <w:b/>
        </w:rPr>
        <w:t>civiles, políticos, económicos, sociales y culturales,</w:t>
      </w:r>
      <w:r w:rsidR="000C2FB6">
        <w:rPr>
          <w:b/>
        </w:rPr>
        <w:br/>
      </w:r>
      <w:r w:rsidRPr="000C2FB6">
        <w:rPr>
          <w:b/>
        </w:rPr>
        <w:t>incluido el derecho al desarrollo</w:t>
      </w:r>
    </w:p>
    <w:p w:rsidR="001429F4" w:rsidRPr="008543BE" w:rsidRDefault="000C2FB6" w:rsidP="000C2FB6">
      <w:pPr>
        <w:pStyle w:val="H23G"/>
      </w:pPr>
      <w:r>
        <w:tab/>
      </w:r>
      <w:r w:rsidR="001429F4">
        <w:tab/>
      </w:r>
      <w:r w:rsidR="008543BE" w:rsidRPr="008543BE">
        <w:t>Alemania, Armenia</w:t>
      </w:r>
      <w:r w:rsidR="00227466" w:rsidRPr="008543BE">
        <w:rPr>
          <w:b w:val="0"/>
        </w:rPr>
        <w:footnoteReference w:customMarkFollows="1" w:id="1"/>
        <w:t>*</w:t>
      </w:r>
      <w:r w:rsidR="008543BE" w:rsidRPr="008543BE">
        <w:t>, Australia</w:t>
      </w:r>
      <w:r w:rsidR="008543BE" w:rsidRPr="008543BE">
        <w:rPr>
          <w:b w:val="0"/>
        </w:rPr>
        <w:t>*</w:t>
      </w:r>
      <w:r w:rsidR="008543BE" w:rsidRPr="008543BE">
        <w:t>, Austria</w:t>
      </w:r>
      <w:r w:rsidR="008543BE" w:rsidRPr="008543BE">
        <w:rPr>
          <w:b w:val="0"/>
        </w:rPr>
        <w:t>*</w:t>
      </w:r>
      <w:r w:rsidR="008543BE" w:rsidRPr="008543BE">
        <w:t>, Bosnia y Herzegovina</w:t>
      </w:r>
      <w:r w:rsidR="008543BE" w:rsidRPr="008543BE">
        <w:rPr>
          <w:b w:val="0"/>
        </w:rPr>
        <w:t>*</w:t>
      </w:r>
      <w:r w:rsidR="008543BE" w:rsidRPr="008543BE">
        <w:t>, Bulgaria</w:t>
      </w:r>
      <w:r w:rsidR="008543BE" w:rsidRPr="008543BE">
        <w:rPr>
          <w:b w:val="0"/>
        </w:rPr>
        <w:t>*</w:t>
      </w:r>
      <w:r w:rsidR="008543BE" w:rsidRPr="008543BE">
        <w:t>, Canadá</w:t>
      </w:r>
      <w:r w:rsidR="008543BE" w:rsidRPr="008543BE">
        <w:rPr>
          <w:b w:val="0"/>
        </w:rPr>
        <w:t>*</w:t>
      </w:r>
      <w:r w:rsidR="008543BE" w:rsidRPr="008543BE">
        <w:t>, Chequia</w:t>
      </w:r>
      <w:r w:rsidR="008543BE" w:rsidRPr="008543BE">
        <w:rPr>
          <w:b w:val="0"/>
        </w:rPr>
        <w:t>*</w:t>
      </w:r>
      <w:r w:rsidR="008543BE" w:rsidRPr="008543BE">
        <w:t>, Chipre</w:t>
      </w:r>
      <w:r w:rsidR="008543BE" w:rsidRPr="008543BE">
        <w:rPr>
          <w:b w:val="0"/>
        </w:rPr>
        <w:t>*</w:t>
      </w:r>
      <w:r w:rsidR="008543BE" w:rsidRPr="008543BE">
        <w:t>, Dinamarca</w:t>
      </w:r>
      <w:r w:rsidR="008543BE" w:rsidRPr="008543BE">
        <w:rPr>
          <w:b w:val="0"/>
        </w:rPr>
        <w:t>*</w:t>
      </w:r>
      <w:r w:rsidR="008543BE" w:rsidRPr="008543BE">
        <w:t>, Eslovaquia</w:t>
      </w:r>
      <w:r w:rsidR="008543BE" w:rsidRPr="008543BE">
        <w:rPr>
          <w:b w:val="0"/>
        </w:rPr>
        <w:t>*</w:t>
      </w:r>
      <w:r w:rsidR="008543BE" w:rsidRPr="008543BE">
        <w:t>, Eslovenia, España</w:t>
      </w:r>
      <w:r w:rsidR="008543BE" w:rsidRPr="008543BE">
        <w:rPr>
          <w:b w:val="0"/>
        </w:rPr>
        <w:t>*</w:t>
      </w:r>
      <w:r w:rsidR="008543BE" w:rsidRPr="008543BE">
        <w:t>, Estados</w:t>
      </w:r>
      <w:r w:rsidR="00227466">
        <w:t> </w:t>
      </w:r>
      <w:r w:rsidR="008543BE" w:rsidRPr="008543BE">
        <w:t>Unidos de América</w:t>
      </w:r>
      <w:r w:rsidR="008543BE" w:rsidRPr="008543BE">
        <w:rPr>
          <w:sz w:val="24"/>
          <w:szCs w:val="24"/>
        </w:rPr>
        <w:t xml:space="preserve">, </w:t>
      </w:r>
      <w:r w:rsidR="008543BE" w:rsidRPr="008543BE">
        <w:t>Estonia</w:t>
      </w:r>
      <w:r w:rsidR="008543BE" w:rsidRPr="008543BE">
        <w:rPr>
          <w:b w:val="0"/>
        </w:rPr>
        <w:t>*</w:t>
      </w:r>
      <w:r w:rsidR="008543BE" w:rsidRPr="008543BE">
        <w:t>, ex República Yugoslava de Macedonia</w:t>
      </w:r>
      <w:r w:rsidR="008543BE" w:rsidRPr="008543BE">
        <w:rPr>
          <w:b w:val="0"/>
        </w:rPr>
        <w:t>*</w:t>
      </w:r>
      <w:r w:rsidR="008543BE" w:rsidRPr="008543BE">
        <w:t>, Finlandia</w:t>
      </w:r>
      <w:r w:rsidR="008543BE" w:rsidRPr="008543BE">
        <w:rPr>
          <w:b w:val="0"/>
        </w:rPr>
        <w:t>*</w:t>
      </w:r>
      <w:r w:rsidR="008543BE" w:rsidRPr="008543BE">
        <w:t>, Georgia, Grecia</w:t>
      </w:r>
      <w:r w:rsidR="00227466" w:rsidRPr="00227466">
        <w:rPr>
          <w:b w:val="0"/>
        </w:rPr>
        <w:t>*</w:t>
      </w:r>
      <w:r w:rsidR="008543BE" w:rsidRPr="008543BE">
        <w:t>, Hungría, Irlanda</w:t>
      </w:r>
      <w:r w:rsidR="008543BE" w:rsidRPr="008543BE">
        <w:rPr>
          <w:b w:val="0"/>
        </w:rPr>
        <w:t>*</w:t>
      </w:r>
      <w:r w:rsidR="008543BE" w:rsidRPr="008543BE">
        <w:t>, Islandia</w:t>
      </w:r>
      <w:r w:rsidR="008543BE" w:rsidRPr="008543BE">
        <w:rPr>
          <w:b w:val="0"/>
        </w:rPr>
        <w:t>*</w:t>
      </w:r>
      <w:r w:rsidR="008543BE" w:rsidRPr="008543BE">
        <w:t>, Italia</w:t>
      </w:r>
      <w:r w:rsidR="008543BE" w:rsidRPr="008543BE">
        <w:rPr>
          <w:b w:val="0"/>
        </w:rPr>
        <w:t>*</w:t>
      </w:r>
      <w:r w:rsidR="008543BE" w:rsidRPr="008543BE">
        <w:t>, Japón, Letonia,</w:t>
      </w:r>
      <w:r w:rsidR="00227466">
        <w:t> </w:t>
      </w:r>
      <w:r w:rsidR="008543BE" w:rsidRPr="008543BE">
        <w:t>Liechtenstein</w:t>
      </w:r>
      <w:r w:rsidR="008543BE" w:rsidRPr="008543BE">
        <w:rPr>
          <w:b w:val="0"/>
        </w:rPr>
        <w:t>*,</w:t>
      </w:r>
      <w:r w:rsidR="008543BE" w:rsidRPr="008543BE">
        <w:t xml:space="preserve"> Luxemburgo</w:t>
      </w:r>
      <w:r w:rsidR="008543BE" w:rsidRPr="008543BE">
        <w:rPr>
          <w:b w:val="0"/>
        </w:rPr>
        <w:t>*</w:t>
      </w:r>
      <w:r w:rsidR="008543BE" w:rsidRPr="008543BE">
        <w:t>, Malta</w:t>
      </w:r>
      <w:r w:rsidR="008543BE" w:rsidRPr="008543BE">
        <w:rPr>
          <w:b w:val="0"/>
        </w:rPr>
        <w:t>*</w:t>
      </w:r>
      <w:r w:rsidR="008543BE" w:rsidRPr="008543BE">
        <w:t>, México*, Montenegro</w:t>
      </w:r>
      <w:r w:rsidR="008543BE" w:rsidRPr="008543BE">
        <w:rPr>
          <w:b w:val="0"/>
        </w:rPr>
        <w:t>*</w:t>
      </w:r>
      <w:r w:rsidR="008543BE" w:rsidRPr="008543BE">
        <w:t>, Noruega</w:t>
      </w:r>
      <w:r w:rsidR="008543BE" w:rsidRPr="008543BE">
        <w:rPr>
          <w:b w:val="0"/>
        </w:rPr>
        <w:t>*</w:t>
      </w:r>
      <w:r w:rsidR="008543BE" w:rsidRPr="008543BE">
        <w:t>,</w:t>
      </w:r>
      <w:r w:rsidR="00227466">
        <w:t> </w:t>
      </w:r>
      <w:r w:rsidR="008543BE" w:rsidRPr="008543BE">
        <w:t>Países Bajos, Panamá, Paraguay, Perú</w:t>
      </w:r>
      <w:r w:rsidR="008543BE" w:rsidRPr="008543BE">
        <w:rPr>
          <w:b w:val="0"/>
        </w:rPr>
        <w:t>*</w:t>
      </w:r>
      <w:r w:rsidR="008543BE" w:rsidRPr="008543BE">
        <w:t>, Polonia</w:t>
      </w:r>
      <w:r w:rsidR="008543BE" w:rsidRPr="008543BE">
        <w:rPr>
          <w:b w:val="0"/>
        </w:rPr>
        <w:t>*</w:t>
      </w:r>
      <w:r w:rsidR="008543BE" w:rsidRPr="008543BE">
        <w:t>, Rumania</w:t>
      </w:r>
      <w:r w:rsidR="008543BE" w:rsidRPr="008543BE">
        <w:rPr>
          <w:b w:val="0"/>
        </w:rPr>
        <w:t>*</w:t>
      </w:r>
      <w:r w:rsidR="008543BE" w:rsidRPr="008543BE">
        <w:t>, Senegal</w:t>
      </w:r>
      <w:r w:rsidR="008543BE" w:rsidRPr="008543BE">
        <w:rPr>
          <w:b w:val="0"/>
        </w:rPr>
        <w:t>*</w:t>
      </w:r>
      <w:r w:rsidR="008543BE" w:rsidRPr="008543BE">
        <w:t>,</w:t>
      </w:r>
      <w:r w:rsidR="00227466">
        <w:t> </w:t>
      </w:r>
      <w:r w:rsidR="008543BE" w:rsidRPr="008543BE">
        <w:t>Serbia</w:t>
      </w:r>
      <w:r w:rsidR="008543BE" w:rsidRPr="008543BE">
        <w:rPr>
          <w:b w:val="0"/>
        </w:rPr>
        <w:t>*</w:t>
      </w:r>
      <w:r w:rsidR="008543BE" w:rsidRPr="003948D1">
        <w:t>,</w:t>
      </w:r>
      <w:r w:rsidR="008543BE" w:rsidRPr="008543BE">
        <w:t xml:space="preserve"> Suecia</w:t>
      </w:r>
      <w:r w:rsidR="008543BE" w:rsidRPr="008543BE">
        <w:rPr>
          <w:b w:val="0"/>
        </w:rPr>
        <w:t>*</w:t>
      </w:r>
      <w:r w:rsidR="008543BE" w:rsidRPr="008543BE">
        <w:t>, Suiza, Ucrania</w:t>
      </w:r>
      <w:r w:rsidR="008543BE" w:rsidRPr="008543BE">
        <w:rPr>
          <w:b w:val="0"/>
        </w:rPr>
        <w:t>*</w:t>
      </w:r>
      <w:r w:rsidR="001429F4" w:rsidRPr="008543BE">
        <w:t>: proyecto de resolución</w:t>
      </w:r>
    </w:p>
    <w:p w:rsidR="001429F4" w:rsidRPr="0008772C" w:rsidRDefault="001429F4" w:rsidP="000C2FB6">
      <w:pPr>
        <w:pStyle w:val="H1G"/>
        <w:ind w:left="1843" w:hanging="709"/>
      </w:pPr>
      <w:r w:rsidRPr="0008772C">
        <w:t>34/…</w:t>
      </w:r>
      <w:r w:rsidRPr="0008772C">
        <w:tab/>
        <w:t>Mandato del Relator Especial sobre cuestiones</w:t>
      </w:r>
      <w:r w:rsidR="00227466">
        <w:br/>
      </w:r>
      <w:r w:rsidRPr="0008772C">
        <w:t>de las minorías</w:t>
      </w:r>
    </w:p>
    <w:p w:rsidR="001429F4" w:rsidRPr="0008772C" w:rsidRDefault="001429F4" w:rsidP="000C2FB6">
      <w:pPr>
        <w:pStyle w:val="SingleTxtG"/>
      </w:pPr>
      <w:r w:rsidRPr="0008772C">
        <w:tab/>
      </w:r>
      <w:r w:rsidRPr="000C2FB6">
        <w:rPr>
          <w:i/>
        </w:rPr>
        <w:t>El Consejo de Derechos Humanos</w:t>
      </w:r>
      <w:r w:rsidRPr="0008772C">
        <w:t>,</w:t>
      </w:r>
    </w:p>
    <w:p w:rsidR="001429F4" w:rsidRPr="0008772C" w:rsidRDefault="001429F4" w:rsidP="000C2FB6">
      <w:pPr>
        <w:pStyle w:val="SingleTxtG"/>
      </w:pPr>
      <w:r w:rsidRPr="0008772C">
        <w:tab/>
      </w:r>
      <w:r w:rsidRPr="00227466">
        <w:rPr>
          <w:i/>
        </w:rPr>
        <w:t>Recordando</w:t>
      </w:r>
      <w:r w:rsidRPr="0008772C">
        <w:t xml:space="preserve"> la Declaración Universal de Derechos Humanos, el Pacto Internacional de Derechos Civiles y Políticos, </w:t>
      </w:r>
      <w:r w:rsidRPr="003948D1">
        <w:t xml:space="preserve">el </w:t>
      </w:r>
      <w:r w:rsidRPr="0008772C">
        <w:t>Pacto Internacional de Derechos Económicos, Sociales y Culturales, la Convención sobre los Derechos del Niño, la Convención Internacional sobre la Eliminación de todas las Formas de Discriminación Racial y la Declaración sobre los Derechos de las Personas Pertenecientes a Minorías Nacionales o Étnicas, Religiosas y Lingüísticas, aprobada por consenso por la Asamblea General mediante su resolución</w:t>
      </w:r>
      <w:r w:rsidR="003948D1">
        <w:t> </w:t>
      </w:r>
      <w:r w:rsidRPr="0008772C">
        <w:t>47/135, de 18 de diciembre de 1992,</w:t>
      </w:r>
      <w:r w:rsidR="008B1486">
        <w:t xml:space="preserve"> </w:t>
      </w:r>
    </w:p>
    <w:p w:rsidR="001429F4" w:rsidRPr="0008772C" w:rsidRDefault="001429F4" w:rsidP="000C2FB6">
      <w:pPr>
        <w:pStyle w:val="SingleTxtG"/>
      </w:pPr>
      <w:r w:rsidRPr="0008772C">
        <w:tab/>
      </w:r>
      <w:r w:rsidRPr="000C2FB6">
        <w:rPr>
          <w:i/>
        </w:rPr>
        <w:t>Recordando</w:t>
      </w:r>
      <w:r w:rsidRPr="0008772C">
        <w:t xml:space="preserve"> </w:t>
      </w:r>
      <w:r w:rsidRPr="00227466">
        <w:rPr>
          <w:i/>
        </w:rPr>
        <w:t>también</w:t>
      </w:r>
      <w:r w:rsidRPr="0008772C">
        <w:t xml:space="preserve"> todas las resoluciones anteriores aprobadas por la Asamblea General, la Comisión de Derechos Humanos y el Consejo de Derechos Humanos sobre los derechos de las personas pertenecientes a minorías nacionales o étnicas, religiosas y lingüísticas, </w:t>
      </w:r>
    </w:p>
    <w:p w:rsidR="001429F4" w:rsidRPr="0008772C" w:rsidRDefault="001429F4" w:rsidP="000C2FB6">
      <w:pPr>
        <w:pStyle w:val="SingleTxtG"/>
      </w:pPr>
      <w:r w:rsidRPr="0008772C">
        <w:tab/>
      </w:r>
      <w:r w:rsidRPr="00227466">
        <w:rPr>
          <w:i/>
        </w:rPr>
        <w:t>Recordando además</w:t>
      </w:r>
      <w:r w:rsidRPr="0008772C">
        <w:t xml:space="preserve"> sus resoluciones 5/1, relativa a la construcción institucional del Consejo de Derechos Humanos, y 5/2, relativa al Código de Conducta para los Titulares de Mandatos de los Procedimientos Especiales del Consejo, de 18 de junio de 2007, y destacando que todos los titulares de mandatos deberán desempeñar sus funciones de conformidad con esas resoluciones y sus anexos,</w:t>
      </w:r>
    </w:p>
    <w:p w:rsidR="001429F4" w:rsidRPr="0008772C" w:rsidRDefault="001429F4" w:rsidP="000C2FB6">
      <w:pPr>
        <w:pStyle w:val="SingleTxtG"/>
      </w:pPr>
      <w:r w:rsidRPr="0008772C">
        <w:tab/>
        <w:t>1.</w:t>
      </w:r>
      <w:r w:rsidRPr="0008772C">
        <w:tab/>
      </w:r>
      <w:r w:rsidRPr="00227466">
        <w:rPr>
          <w:i/>
        </w:rPr>
        <w:t>Decide</w:t>
      </w:r>
      <w:r w:rsidRPr="0008772C">
        <w:t xml:space="preserve"> prorrogar el mandato del Relator Especial sobre cuestiones de las minorías por un período de tres años en los mismos términos previstos por el Consejo de Derechos Humanos en su resolución 25/5;</w:t>
      </w:r>
    </w:p>
    <w:p w:rsidR="001429F4" w:rsidRPr="0008772C" w:rsidRDefault="001429F4" w:rsidP="000C2FB6">
      <w:pPr>
        <w:pStyle w:val="SingleTxtG"/>
      </w:pPr>
      <w:r w:rsidRPr="0008772C">
        <w:tab/>
        <w:t>2.</w:t>
      </w:r>
      <w:r w:rsidRPr="0008772C">
        <w:tab/>
      </w:r>
      <w:r w:rsidRPr="00227466">
        <w:rPr>
          <w:i/>
        </w:rPr>
        <w:t>Exhorta</w:t>
      </w:r>
      <w:r w:rsidRPr="0008772C">
        <w:t xml:space="preserve"> a todos los Estados a que cooperen con el Relator Especial y le presten asistencia en el cumplimiento de las tareas y obligaciones que se le han </w:t>
      </w:r>
      <w:r w:rsidRPr="0008772C">
        <w:lastRenderedPageBreak/>
        <w:t>encomendado, le proporcionen toda la información necesaria que solicite y consideren seriamente la posibilidad de responder rápida y favorablemente a las solicitudes que les dirija para visitar sus países, a fin de que pueda desempeñar sus funciones de manera efectiva;</w:t>
      </w:r>
    </w:p>
    <w:p w:rsidR="001429F4" w:rsidRPr="0008772C" w:rsidRDefault="001429F4" w:rsidP="000C2FB6">
      <w:pPr>
        <w:pStyle w:val="SingleTxtG"/>
      </w:pPr>
      <w:r w:rsidRPr="0008772C">
        <w:tab/>
        <w:t>3.</w:t>
      </w:r>
      <w:r w:rsidRPr="0008772C">
        <w:tab/>
      </w:r>
      <w:r w:rsidRPr="00227466">
        <w:rPr>
          <w:i/>
        </w:rPr>
        <w:t>Alienta</w:t>
      </w:r>
      <w:r w:rsidRPr="0008772C">
        <w:t xml:space="preserve"> a los organismos especializados, las organizaciones regionales, las instituciones nacionales de derechos humanos y las organizaciones no gubernamentales a que establezcan y mantengan un diálogo y una cooperación asiduos con el titular del mandato, y continúen contribuyendo a la promoción y protección de los derechos de las personas pertenecientes a minorías nacionales o étnicas, religiosas y lingüísticas;</w:t>
      </w:r>
    </w:p>
    <w:p w:rsidR="001429F4" w:rsidRPr="0008772C" w:rsidRDefault="001429F4" w:rsidP="000C2FB6">
      <w:pPr>
        <w:pStyle w:val="SingleTxtG"/>
      </w:pPr>
      <w:r w:rsidRPr="0008772C">
        <w:tab/>
        <w:t>4.</w:t>
      </w:r>
      <w:r w:rsidRPr="0008772C">
        <w:tab/>
      </w:r>
      <w:r w:rsidRPr="00227466">
        <w:rPr>
          <w:i/>
        </w:rPr>
        <w:t>Solicita</w:t>
      </w:r>
      <w:r w:rsidRPr="0008772C">
        <w:t xml:space="preserve"> al Secretario General y al Alto Comisionado de las Naciones Unidas para los Derechos Humanos que ofrezcan toda la asistencia humana, técnica y financiera necesaria para el cumplimiento efectivo del mandato del Relator Especial;</w:t>
      </w:r>
    </w:p>
    <w:p w:rsidR="00381C24" w:rsidRDefault="001429F4" w:rsidP="000C2FB6">
      <w:pPr>
        <w:pStyle w:val="SingleTxtG"/>
      </w:pPr>
      <w:r w:rsidRPr="0008772C">
        <w:tab/>
        <w:t>5.</w:t>
      </w:r>
      <w:r w:rsidRPr="0008772C">
        <w:tab/>
      </w:r>
      <w:r w:rsidRPr="00227466">
        <w:rPr>
          <w:i/>
        </w:rPr>
        <w:t>Decide</w:t>
      </w:r>
      <w:r w:rsidRPr="0008772C">
        <w:t xml:space="preserve"> proseguir el examen de este asunto con arreglo a su programa de trabajo.</w:t>
      </w:r>
    </w:p>
    <w:p w:rsidR="000C2FB6" w:rsidRPr="000C2FB6" w:rsidRDefault="000C2FB6" w:rsidP="000C2FB6">
      <w:pPr>
        <w:pStyle w:val="SingleTxtG"/>
        <w:suppressAutoHyphens/>
        <w:spacing w:before="240" w:after="0"/>
        <w:jc w:val="center"/>
        <w:rPr>
          <w:u w:val="single"/>
        </w:rPr>
      </w:pPr>
      <w:r>
        <w:rPr>
          <w:u w:val="single"/>
        </w:rPr>
        <w:tab/>
      </w:r>
      <w:r>
        <w:rPr>
          <w:u w:val="single"/>
        </w:rPr>
        <w:tab/>
      </w:r>
      <w:r>
        <w:rPr>
          <w:u w:val="single"/>
        </w:rPr>
        <w:tab/>
      </w:r>
    </w:p>
    <w:sectPr w:rsidR="000C2FB6" w:rsidRPr="000C2FB6" w:rsidSect="001429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D97" w:rsidRPr="00A312BC" w:rsidRDefault="009D4D97" w:rsidP="00A312BC">
      <w:pPr>
        <w:pStyle w:val="Piedepgina"/>
      </w:pPr>
    </w:p>
  </w:endnote>
  <w:endnote w:type="continuationSeparator" w:id="0">
    <w:p w:rsidR="009D4D97" w:rsidRPr="00A312BC" w:rsidRDefault="009D4D9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9F4" w:rsidRPr="001429F4" w:rsidRDefault="001429F4" w:rsidP="001429F4">
    <w:pPr>
      <w:pStyle w:val="Piedepgina"/>
      <w:tabs>
        <w:tab w:val="right" w:pos="9638"/>
      </w:tabs>
    </w:pPr>
    <w:r w:rsidRPr="001429F4">
      <w:rPr>
        <w:b/>
        <w:sz w:val="18"/>
      </w:rPr>
      <w:fldChar w:fldCharType="begin"/>
    </w:r>
    <w:r w:rsidRPr="001429F4">
      <w:rPr>
        <w:b/>
        <w:sz w:val="18"/>
      </w:rPr>
      <w:instrText xml:space="preserve"> PAGE  \* MERGEFORMAT </w:instrText>
    </w:r>
    <w:r w:rsidRPr="001429F4">
      <w:rPr>
        <w:b/>
        <w:sz w:val="18"/>
      </w:rPr>
      <w:fldChar w:fldCharType="separate"/>
    </w:r>
    <w:r w:rsidR="000234CD">
      <w:rPr>
        <w:b/>
        <w:noProof/>
        <w:sz w:val="18"/>
      </w:rPr>
      <w:t>2</w:t>
    </w:r>
    <w:r w:rsidRPr="001429F4">
      <w:rPr>
        <w:b/>
        <w:sz w:val="18"/>
      </w:rPr>
      <w:fldChar w:fldCharType="end"/>
    </w:r>
    <w:r>
      <w:rPr>
        <w:b/>
        <w:sz w:val="18"/>
      </w:rPr>
      <w:tab/>
    </w:r>
    <w:proofErr w:type="spellStart"/>
    <w:r>
      <w:t>GE.17</w:t>
    </w:r>
    <w:proofErr w:type="spellEnd"/>
    <w:r>
      <w:t>-04315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9F4" w:rsidRPr="001429F4" w:rsidRDefault="001429F4" w:rsidP="001429F4">
    <w:pPr>
      <w:pStyle w:val="Piedepgina"/>
      <w:tabs>
        <w:tab w:val="right" w:pos="9638"/>
      </w:tabs>
      <w:rPr>
        <w:b/>
        <w:sz w:val="18"/>
      </w:rPr>
    </w:pPr>
    <w:proofErr w:type="spellStart"/>
    <w:r>
      <w:t>GE.17</w:t>
    </w:r>
    <w:proofErr w:type="spellEnd"/>
    <w:r>
      <w:t>-04315</w:t>
    </w:r>
    <w:r>
      <w:tab/>
    </w:r>
    <w:r w:rsidRPr="001429F4">
      <w:rPr>
        <w:b/>
        <w:sz w:val="18"/>
      </w:rPr>
      <w:fldChar w:fldCharType="begin"/>
    </w:r>
    <w:r w:rsidRPr="001429F4">
      <w:rPr>
        <w:b/>
        <w:sz w:val="18"/>
      </w:rPr>
      <w:instrText xml:space="preserve"> PAGE  \* MERGEFORMAT </w:instrText>
    </w:r>
    <w:r w:rsidRPr="001429F4">
      <w:rPr>
        <w:b/>
        <w:sz w:val="18"/>
      </w:rPr>
      <w:fldChar w:fldCharType="separate"/>
    </w:r>
    <w:r w:rsidR="000774AD">
      <w:rPr>
        <w:b/>
        <w:noProof/>
        <w:sz w:val="18"/>
      </w:rPr>
      <w:t>2</w:t>
    </w:r>
    <w:r w:rsidRPr="001429F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429F4" w:rsidRDefault="001429F4" w:rsidP="001429F4">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-04315  (S)    170317    170317</w:t>
    </w:r>
    <w:r>
      <w:rPr>
        <w:sz w:val="20"/>
      </w:rPr>
      <w:br/>
    </w:r>
    <w:r w:rsidRPr="001429F4">
      <w:rPr>
        <w:rFonts w:ascii="C39T30Lfz" w:hAnsi="C39T30Lfz"/>
        <w:sz w:val="56"/>
      </w:rPr>
      <w:t></w:t>
    </w:r>
    <w:r w:rsidRPr="001429F4">
      <w:rPr>
        <w:rFonts w:ascii="C39T30Lfz" w:hAnsi="C39T30Lfz"/>
        <w:sz w:val="56"/>
      </w:rPr>
      <w:t></w:t>
    </w:r>
    <w:r w:rsidRPr="001429F4">
      <w:rPr>
        <w:rFonts w:ascii="C39T30Lfz" w:hAnsi="C39T30Lfz"/>
        <w:sz w:val="56"/>
      </w:rPr>
      <w:t></w:t>
    </w:r>
    <w:r w:rsidRPr="001429F4">
      <w:rPr>
        <w:rFonts w:ascii="C39T30Lfz" w:hAnsi="C39T30Lfz"/>
        <w:sz w:val="56"/>
      </w:rPr>
      <w:t></w:t>
    </w:r>
    <w:r w:rsidRPr="001429F4">
      <w:rPr>
        <w:rFonts w:ascii="C39T30Lfz" w:hAnsi="C39T30Lfz"/>
        <w:sz w:val="56"/>
      </w:rPr>
      <w:t></w:t>
    </w:r>
    <w:r w:rsidRPr="001429F4">
      <w:rPr>
        <w:rFonts w:ascii="C39T30Lfz" w:hAnsi="C39T30Lfz"/>
        <w:sz w:val="56"/>
      </w:rPr>
      <w:t></w:t>
    </w:r>
    <w:r w:rsidRPr="001429F4">
      <w:rPr>
        <w:rFonts w:ascii="C39T30Lfz" w:hAnsi="C39T30Lfz"/>
        <w:sz w:val="56"/>
      </w:rPr>
      <w:t></w:t>
    </w:r>
    <w:r w:rsidRPr="001429F4">
      <w:rPr>
        <w:rFonts w:ascii="C39T30Lfz" w:hAnsi="C39T30Lfz"/>
        <w:sz w:val="56"/>
      </w:rPr>
      <w:t></w:t>
    </w:r>
    <w:r w:rsidRPr="001429F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34/L.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L.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D97" w:rsidRPr="001075E9" w:rsidRDefault="009D4D97" w:rsidP="001075E9">
      <w:pPr>
        <w:tabs>
          <w:tab w:val="right" w:pos="2155"/>
        </w:tabs>
        <w:spacing w:after="80" w:line="240" w:lineRule="auto"/>
        <w:ind w:left="680"/>
        <w:rPr>
          <w:u w:val="single"/>
        </w:rPr>
      </w:pPr>
      <w:r>
        <w:rPr>
          <w:u w:val="single"/>
        </w:rPr>
        <w:tab/>
      </w:r>
    </w:p>
  </w:footnote>
  <w:footnote w:type="continuationSeparator" w:id="0">
    <w:p w:rsidR="009D4D97" w:rsidRDefault="009D4D97" w:rsidP="00407B78">
      <w:pPr>
        <w:tabs>
          <w:tab w:val="right" w:pos="2155"/>
        </w:tabs>
        <w:spacing w:after="80"/>
        <w:ind w:left="680"/>
        <w:rPr>
          <w:u w:val="single"/>
        </w:rPr>
      </w:pPr>
      <w:r>
        <w:rPr>
          <w:u w:val="single"/>
        </w:rPr>
        <w:tab/>
      </w:r>
    </w:p>
  </w:footnote>
  <w:footnote w:id="1">
    <w:p w:rsidR="00227466" w:rsidRDefault="00227466" w:rsidP="00227466">
      <w:pPr>
        <w:pStyle w:val="Textonotapie"/>
        <w:rPr>
          <w:szCs w:val="18"/>
        </w:rPr>
      </w:pPr>
      <w:r>
        <w:tab/>
      </w:r>
      <w:r>
        <w:rPr>
          <w:sz w:val="20"/>
        </w:rPr>
        <w:t>*</w:t>
      </w:r>
      <w:r>
        <w:tab/>
        <w:t>Estado no miembro del Consejo de Derechos Humanos.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9F4" w:rsidRPr="001429F4" w:rsidRDefault="000234CD">
    <w:pPr>
      <w:pStyle w:val="Encabezado"/>
    </w:pPr>
    <w:r>
      <w:fldChar w:fldCharType="begin"/>
    </w:r>
    <w:r>
      <w:instrText xml:space="preserve"> TITLE  \* MERGEFORMAT </w:instrText>
    </w:r>
    <w:r>
      <w:fldChar w:fldCharType="separate"/>
    </w:r>
    <w:r>
      <w:t>A/</w:t>
    </w:r>
    <w:proofErr w:type="spellStart"/>
    <w:r>
      <w:t>HRC</w:t>
    </w:r>
    <w:proofErr w:type="spellEnd"/>
    <w:r>
      <w:t>/34/</w:t>
    </w:r>
    <w:proofErr w:type="spellStart"/>
    <w:r>
      <w:t>L.6</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9F4" w:rsidRPr="001429F4" w:rsidRDefault="000234CD" w:rsidP="001429F4">
    <w:pPr>
      <w:pStyle w:val="Encabezado"/>
      <w:jc w:val="right"/>
    </w:pPr>
    <w:r>
      <w:fldChar w:fldCharType="begin"/>
    </w:r>
    <w:r>
      <w:instrText xml:space="preserve"> TITLE  \* MERGEFORMAT </w:instrText>
    </w:r>
    <w:r>
      <w:fldChar w:fldCharType="separate"/>
    </w:r>
    <w:r>
      <w:t>A/</w:t>
    </w:r>
    <w:proofErr w:type="spellStart"/>
    <w:r>
      <w:t>HRC</w:t>
    </w:r>
    <w:proofErr w:type="spellEnd"/>
    <w:r>
      <w:t>/34/</w:t>
    </w:r>
    <w:proofErr w:type="spellStart"/>
    <w:r>
      <w:t>L.6</w:t>
    </w:r>
    <w:proofErr w:type="spellEnd"/>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D97"/>
    <w:rsid w:val="000234CD"/>
    <w:rsid w:val="00033EE1"/>
    <w:rsid w:val="00042B72"/>
    <w:rsid w:val="000558BD"/>
    <w:rsid w:val="000774AD"/>
    <w:rsid w:val="0008244E"/>
    <w:rsid w:val="000B57E7"/>
    <w:rsid w:val="000B6373"/>
    <w:rsid w:val="000C2FB6"/>
    <w:rsid w:val="000F09DF"/>
    <w:rsid w:val="000F1AA7"/>
    <w:rsid w:val="000F61B2"/>
    <w:rsid w:val="001075E9"/>
    <w:rsid w:val="001429F4"/>
    <w:rsid w:val="00180183"/>
    <w:rsid w:val="0018024D"/>
    <w:rsid w:val="0018649F"/>
    <w:rsid w:val="00196389"/>
    <w:rsid w:val="001B3EF6"/>
    <w:rsid w:val="001C7A89"/>
    <w:rsid w:val="00227466"/>
    <w:rsid w:val="00231B7E"/>
    <w:rsid w:val="002A2EFC"/>
    <w:rsid w:val="002B3FA1"/>
    <w:rsid w:val="002C0E18"/>
    <w:rsid w:val="002D5AAC"/>
    <w:rsid w:val="002E5067"/>
    <w:rsid w:val="002F405F"/>
    <w:rsid w:val="002F7EEC"/>
    <w:rsid w:val="00301299"/>
    <w:rsid w:val="00307FB6"/>
    <w:rsid w:val="00317339"/>
    <w:rsid w:val="00322004"/>
    <w:rsid w:val="003402C2"/>
    <w:rsid w:val="00381C24"/>
    <w:rsid w:val="003948D1"/>
    <w:rsid w:val="003958D0"/>
    <w:rsid w:val="003A5136"/>
    <w:rsid w:val="003B00E5"/>
    <w:rsid w:val="00407B78"/>
    <w:rsid w:val="00424203"/>
    <w:rsid w:val="00452493"/>
    <w:rsid w:val="00454E07"/>
    <w:rsid w:val="00472C5C"/>
    <w:rsid w:val="004A6C26"/>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1944"/>
    <w:rsid w:val="006F35EE"/>
    <w:rsid w:val="007021FF"/>
    <w:rsid w:val="00712895"/>
    <w:rsid w:val="00757357"/>
    <w:rsid w:val="007E4991"/>
    <w:rsid w:val="00825F8D"/>
    <w:rsid w:val="00834B71"/>
    <w:rsid w:val="008543BE"/>
    <w:rsid w:val="0086445C"/>
    <w:rsid w:val="00894693"/>
    <w:rsid w:val="008A08D7"/>
    <w:rsid w:val="008B1486"/>
    <w:rsid w:val="008B6909"/>
    <w:rsid w:val="00906890"/>
    <w:rsid w:val="00911BE4"/>
    <w:rsid w:val="00951972"/>
    <w:rsid w:val="009608F3"/>
    <w:rsid w:val="009A24AC"/>
    <w:rsid w:val="009D4D97"/>
    <w:rsid w:val="00A312BC"/>
    <w:rsid w:val="00A355DF"/>
    <w:rsid w:val="00A84021"/>
    <w:rsid w:val="00A84D35"/>
    <w:rsid w:val="00A917B3"/>
    <w:rsid w:val="00AB4B51"/>
    <w:rsid w:val="00B10CC7"/>
    <w:rsid w:val="00B35276"/>
    <w:rsid w:val="00B539E7"/>
    <w:rsid w:val="00B62458"/>
    <w:rsid w:val="00B75A03"/>
    <w:rsid w:val="00BC18B2"/>
    <w:rsid w:val="00BD33EE"/>
    <w:rsid w:val="00C106D6"/>
    <w:rsid w:val="00C60F0C"/>
    <w:rsid w:val="00C805C9"/>
    <w:rsid w:val="00C92939"/>
    <w:rsid w:val="00CA1679"/>
    <w:rsid w:val="00CB151C"/>
    <w:rsid w:val="00CD0C97"/>
    <w:rsid w:val="00CE5A1A"/>
    <w:rsid w:val="00CF55F6"/>
    <w:rsid w:val="00D33D63"/>
    <w:rsid w:val="00D54EF9"/>
    <w:rsid w:val="00D90138"/>
    <w:rsid w:val="00E73F76"/>
    <w:rsid w:val="00EA2C9F"/>
    <w:rsid w:val="00ED0BDA"/>
    <w:rsid w:val="00EF1360"/>
    <w:rsid w:val="00EF3220"/>
    <w:rsid w:val="00F02C9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2DD4D36-A92D-4789-9543-D4A916C1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1429F4"/>
    <w:rPr>
      <w:sz w:val="18"/>
    </w:rPr>
  </w:style>
  <w:style w:type="character" w:customStyle="1" w:styleId="H1GChar">
    <w:name w:val="_ H_1_G Char"/>
    <w:link w:val="H1G"/>
    <w:rsid w:val="000C2FB6"/>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Pages>
  <Words>547</Words>
  <Characters>3011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A/HRC/34/L.6</vt:lpstr>
    </vt:vector>
  </TitlesOfParts>
  <Company>DCM</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A/HRC/34/L.6</dc:title>
  <dc:subject/>
  <dc:creator>Carlos Ariel BRAGUNDE LOPEZ</dc:creator>
  <cp:keywords/>
  <cp:lastModifiedBy>Maria  DE LA PLAZA</cp:lastModifiedBy>
  <cp:revision>3</cp:revision>
  <cp:lastPrinted>2017-03-17T14:18:00Z</cp:lastPrinted>
  <dcterms:created xsi:type="dcterms:W3CDTF">2017-03-17T14:18:00Z</dcterms:created>
  <dcterms:modified xsi:type="dcterms:W3CDTF">2017-03-17T14:18:00Z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