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682"/>
        <w:gridCol w:w="1858"/>
        <w:gridCol w:w="2819"/>
      </w:tblGrid>
      <w:tr w:rsidR="002D5AAC" w:rsidRPr="006627C1" w:rsidTr="00F90E40">
        <w:trPr>
          <w:trHeight w:hRule="exact" w:val="851"/>
        </w:trPr>
        <w:tc>
          <w:tcPr>
            <w:tcW w:w="142" w:type="dxa"/>
            <w:tcBorders>
              <w:bottom w:val="single" w:sz="4" w:space="0" w:color="auto"/>
            </w:tcBorders>
          </w:tcPr>
          <w:p w:rsidR="002D5AAC" w:rsidRPr="006627C1" w:rsidRDefault="002D5AAC" w:rsidP="006627C1">
            <w:pPr>
              <w:suppressAutoHyphens/>
              <w:kinsoku w:val="0"/>
              <w:overflowPunct w:val="0"/>
              <w:autoSpaceDE w:val="0"/>
              <w:autoSpaceDN w:val="0"/>
              <w:adjustRightInd w:val="0"/>
              <w:snapToGrid w:val="0"/>
              <w:rPr>
                <w:spacing w:val="0"/>
                <w:w w:val="100"/>
                <w:kern w:val="0"/>
              </w:rPr>
            </w:pPr>
          </w:p>
        </w:tc>
        <w:tc>
          <w:tcPr>
            <w:tcW w:w="4820" w:type="dxa"/>
            <w:gridSpan w:val="2"/>
            <w:tcBorders>
              <w:bottom w:val="single" w:sz="4" w:space="0" w:color="auto"/>
            </w:tcBorders>
            <w:vAlign w:val="bottom"/>
          </w:tcPr>
          <w:p w:rsidR="002D5AAC" w:rsidRPr="006627C1" w:rsidRDefault="00DF71B9" w:rsidP="006627C1">
            <w:pPr>
              <w:suppressAutoHyphens/>
              <w:spacing w:after="80" w:line="300" w:lineRule="exact"/>
              <w:rPr>
                <w:spacing w:val="0"/>
                <w:w w:val="100"/>
                <w:kern w:val="0"/>
                <w:sz w:val="28"/>
              </w:rPr>
            </w:pPr>
            <w:r w:rsidRPr="006627C1">
              <w:rPr>
                <w:spacing w:val="0"/>
                <w:w w:val="100"/>
                <w:kern w:val="0"/>
                <w:sz w:val="28"/>
              </w:rPr>
              <w:t>Организация Объединенных Наций</w:t>
            </w:r>
          </w:p>
        </w:tc>
        <w:tc>
          <w:tcPr>
            <w:tcW w:w="4677" w:type="dxa"/>
            <w:gridSpan w:val="2"/>
            <w:tcBorders>
              <w:bottom w:val="single" w:sz="4" w:space="0" w:color="auto"/>
            </w:tcBorders>
            <w:vAlign w:val="bottom"/>
          </w:tcPr>
          <w:p w:rsidR="002D5AAC" w:rsidRPr="006627C1" w:rsidRDefault="00E26A20" w:rsidP="006627C1">
            <w:pPr>
              <w:suppressAutoHyphens/>
              <w:jc w:val="right"/>
              <w:rPr>
                <w:spacing w:val="0"/>
                <w:w w:val="100"/>
                <w:kern w:val="0"/>
              </w:rPr>
            </w:pPr>
            <w:r w:rsidRPr="006627C1">
              <w:rPr>
                <w:spacing w:val="0"/>
                <w:w w:val="100"/>
                <w:kern w:val="0"/>
                <w:sz w:val="40"/>
              </w:rPr>
              <w:t>CAT</w:t>
            </w:r>
            <w:r w:rsidRPr="006627C1">
              <w:rPr>
                <w:spacing w:val="0"/>
                <w:w w:val="100"/>
                <w:kern w:val="0"/>
              </w:rPr>
              <w:t>/OP/UKR/3/Add.1</w:t>
            </w:r>
          </w:p>
        </w:tc>
      </w:tr>
      <w:tr w:rsidR="002D5AAC" w:rsidRPr="00A360EE" w:rsidTr="00F90E40">
        <w:trPr>
          <w:trHeight w:hRule="exact" w:val="2835"/>
        </w:trPr>
        <w:tc>
          <w:tcPr>
            <w:tcW w:w="1280" w:type="dxa"/>
            <w:gridSpan w:val="2"/>
            <w:tcBorders>
              <w:top w:val="single" w:sz="4" w:space="0" w:color="auto"/>
              <w:bottom w:val="single" w:sz="12" w:space="0" w:color="auto"/>
            </w:tcBorders>
          </w:tcPr>
          <w:p w:rsidR="002D5AAC" w:rsidRPr="006627C1" w:rsidRDefault="002E5067" w:rsidP="006627C1">
            <w:pPr>
              <w:suppressAutoHyphens/>
              <w:spacing w:before="120"/>
              <w:jc w:val="center"/>
              <w:rPr>
                <w:spacing w:val="0"/>
                <w:w w:val="100"/>
                <w:kern w:val="0"/>
              </w:rPr>
            </w:pPr>
            <w:r w:rsidRPr="006627C1">
              <w:rPr>
                <w:noProof/>
                <w:spacing w:val="0"/>
                <w:w w:val="100"/>
                <w:kern w:val="0"/>
                <w:lang w:eastAsia="ru-RU"/>
              </w:rPr>
              <w:drawing>
                <wp:inline distT="0" distB="0" distL="0" distR="0" wp14:anchorId="12DE03DE" wp14:editId="6A47121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6627C1" w:rsidRDefault="00C23549" w:rsidP="006627C1">
            <w:pPr>
              <w:suppressAutoHyphens/>
              <w:spacing w:before="120" w:line="360" w:lineRule="exact"/>
              <w:rPr>
                <w:b/>
                <w:spacing w:val="0"/>
                <w:w w:val="100"/>
                <w:kern w:val="0"/>
                <w:sz w:val="34"/>
                <w:szCs w:val="34"/>
              </w:rPr>
            </w:pPr>
            <w:r w:rsidRPr="006627C1">
              <w:rPr>
                <w:b/>
                <w:spacing w:val="0"/>
                <w:w w:val="100"/>
                <w:kern w:val="0"/>
                <w:sz w:val="34"/>
                <w:szCs w:val="34"/>
              </w:rPr>
              <w:t xml:space="preserve">Конвенция против пыток и </w:t>
            </w:r>
            <w:r w:rsidRPr="006627C1">
              <w:rPr>
                <w:b/>
                <w:spacing w:val="0"/>
                <w:w w:val="100"/>
                <w:kern w:val="0"/>
                <w:sz w:val="34"/>
                <w:szCs w:val="34"/>
              </w:rPr>
              <w:br/>
              <w:t xml:space="preserve">других жестоких, бесчеловечных </w:t>
            </w:r>
            <w:r w:rsidRPr="006627C1">
              <w:rPr>
                <w:b/>
                <w:spacing w:val="0"/>
                <w:w w:val="100"/>
                <w:kern w:val="0"/>
                <w:sz w:val="34"/>
                <w:szCs w:val="34"/>
              </w:rPr>
              <w:br/>
              <w:t>или унижающих достоинство</w:t>
            </w:r>
            <w:r w:rsidR="00F21B00" w:rsidRPr="006627C1">
              <w:rPr>
                <w:b/>
                <w:spacing w:val="0"/>
                <w:w w:val="100"/>
                <w:kern w:val="0"/>
                <w:sz w:val="34"/>
                <w:szCs w:val="34"/>
              </w:rPr>
              <w:br/>
            </w:r>
            <w:r w:rsidRPr="006627C1">
              <w:rPr>
                <w:b/>
                <w:spacing w:val="0"/>
                <w:w w:val="100"/>
                <w:kern w:val="0"/>
                <w:sz w:val="34"/>
                <w:szCs w:val="34"/>
              </w:rPr>
              <w:t>видов обращения и наказания</w:t>
            </w:r>
          </w:p>
        </w:tc>
        <w:tc>
          <w:tcPr>
            <w:tcW w:w="2819" w:type="dxa"/>
            <w:tcBorders>
              <w:top w:val="single" w:sz="4" w:space="0" w:color="auto"/>
              <w:bottom w:val="single" w:sz="12" w:space="0" w:color="auto"/>
            </w:tcBorders>
          </w:tcPr>
          <w:p w:rsidR="002D5AAC" w:rsidRPr="006627C1" w:rsidRDefault="00E26A20" w:rsidP="006627C1">
            <w:pPr>
              <w:suppressAutoHyphens/>
              <w:spacing w:before="240"/>
              <w:rPr>
                <w:spacing w:val="0"/>
                <w:w w:val="100"/>
                <w:kern w:val="0"/>
                <w:lang w:val="en-US"/>
              </w:rPr>
            </w:pPr>
            <w:r w:rsidRPr="006627C1">
              <w:rPr>
                <w:spacing w:val="0"/>
                <w:w w:val="100"/>
                <w:kern w:val="0"/>
                <w:lang w:val="en-US"/>
              </w:rPr>
              <w:t>Distr.: General</w:t>
            </w:r>
          </w:p>
          <w:p w:rsidR="00E26A20" w:rsidRPr="006627C1" w:rsidRDefault="00E26A20" w:rsidP="006627C1">
            <w:pPr>
              <w:suppressAutoHyphens/>
              <w:spacing w:line="240" w:lineRule="exact"/>
              <w:rPr>
                <w:spacing w:val="0"/>
                <w:w w:val="100"/>
                <w:kern w:val="0"/>
                <w:lang w:val="en-US"/>
              </w:rPr>
            </w:pPr>
            <w:r w:rsidRPr="006627C1">
              <w:rPr>
                <w:spacing w:val="0"/>
                <w:w w:val="100"/>
                <w:kern w:val="0"/>
                <w:lang w:val="en-US"/>
              </w:rPr>
              <w:t>12 April 2018</w:t>
            </w:r>
          </w:p>
          <w:p w:rsidR="00E26A20" w:rsidRPr="006627C1" w:rsidRDefault="00E26A20" w:rsidP="006627C1">
            <w:pPr>
              <w:suppressAutoHyphens/>
              <w:spacing w:line="240" w:lineRule="exact"/>
              <w:rPr>
                <w:spacing w:val="0"/>
                <w:w w:val="100"/>
                <w:kern w:val="0"/>
                <w:lang w:val="en-US"/>
              </w:rPr>
            </w:pPr>
            <w:r w:rsidRPr="006627C1">
              <w:rPr>
                <w:spacing w:val="0"/>
                <w:w w:val="100"/>
                <w:kern w:val="0"/>
                <w:lang w:val="en-US"/>
              </w:rPr>
              <w:t>Russian</w:t>
            </w:r>
          </w:p>
          <w:p w:rsidR="00E26A20" w:rsidRPr="006627C1" w:rsidRDefault="00E26A20" w:rsidP="006627C1">
            <w:pPr>
              <w:suppressAutoHyphens/>
              <w:spacing w:line="240" w:lineRule="exact"/>
              <w:rPr>
                <w:spacing w:val="0"/>
                <w:w w:val="100"/>
                <w:kern w:val="0"/>
                <w:lang w:val="en-US"/>
              </w:rPr>
            </w:pPr>
            <w:r w:rsidRPr="006627C1">
              <w:rPr>
                <w:spacing w:val="0"/>
                <w:w w:val="100"/>
                <w:kern w:val="0"/>
                <w:lang w:val="en-US"/>
              </w:rPr>
              <w:t>Original: English</w:t>
            </w:r>
            <w:r w:rsidRPr="006627C1">
              <w:rPr>
                <w:spacing w:val="0"/>
                <w:w w:val="100"/>
                <w:kern w:val="0"/>
                <w:lang w:val="en-US"/>
              </w:rPr>
              <w:br/>
              <w:t>English, French, Russian and Spanish only</w:t>
            </w:r>
          </w:p>
        </w:tc>
      </w:tr>
    </w:tbl>
    <w:p w:rsidR="00E26A20" w:rsidRPr="006627C1" w:rsidRDefault="00E26A20" w:rsidP="006627C1">
      <w:pPr>
        <w:pStyle w:val="SingleTxtGR"/>
        <w:suppressAutoHyphens/>
        <w:spacing w:before="120"/>
        <w:ind w:left="0"/>
        <w:jc w:val="left"/>
        <w:rPr>
          <w:b/>
          <w:spacing w:val="0"/>
          <w:w w:val="100"/>
          <w:kern w:val="0"/>
          <w:sz w:val="24"/>
        </w:rPr>
      </w:pPr>
      <w:r w:rsidRPr="006627C1">
        <w:rPr>
          <w:b/>
          <w:spacing w:val="0"/>
          <w:w w:val="100"/>
          <w:kern w:val="0"/>
          <w:sz w:val="24"/>
        </w:rPr>
        <w:t xml:space="preserve">Подкомитет по предупреждению пыток </w:t>
      </w:r>
      <w:r w:rsidRPr="006627C1">
        <w:rPr>
          <w:b/>
          <w:spacing w:val="0"/>
          <w:w w:val="100"/>
          <w:kern w:val="0"/>
          <w:sz w:val="24"/>
        </w:rPr>
        <w:br/>
        <w:t>и</w:t>
      </w:r>
      <w:r w:rsidRPr="006627C1">
        <w:rPr>
          <w:b/>
          <w:spacing w:val="0"/>
          <w:w w:val="100"/>
          <w:kern w:val="0"/>
          <w:sz w:val="24"/>
          <w:lang w:val="en-US"/>
        </w:rPr>
        <w:t> </w:t>
      </w:r>
      <w:r w:rsidRPr="006627C1">
        <w:rPr>
          <w:b/>
          <w:spacing w:val="0"/>
          <w:w w:val="100"/>
          <w:kern w:val="0"/>
          <w:sz w:val="24"/>
        </w:rPr>
        <w:t xml:space="preserve">других жестоких, бесчеловечных </w:t>
      </w:r>
      <w:r w:rsidRPr="006627C1">
        <w:rPr>
          <w:b/>
          <w:spacing w:val="0"/>
          <w:w w:val="100"/>
          <w:kern w:val="0"/>
          <w:sz w:val="24"/>
        </w:rPr>
        <w:br/>
        <w:t xml:space="preserve">или унижающих достоинство видов </w:t>
      </w:r>
      <w:r w:rsidRPr="006627C1">
        <w:rPr>
          <w:b/>
          <w:spacing w:val="0"/>
          <w:w w:val="100"/>
          <w:kern w:val="0"/>
          <w:sz w:val="24"/>
        </w:rPr>
        <w:br/>
        <w:t>обращения и наказания</w:t>
      </w:r>
    </w:p>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 xml:space="preserve">Посещение Украины, проведенное в период </w:t>
      </w:r>
      <w:r w:rsidRPr="006627C1">
        <w:rPr>
          <w:spacing w:val="0"/>
          <w:w w:val="100"/>
          <w:kern w:val="0"/>
        </w:rPr>
        <w:br/>
        <w:t>с 19 по 25 мая и с 5 по 9 сентября 2016</w:t>
      </w:r>
      <w:r w:rsidRPr="006627C1">
        <w:rPr>
          <w:spacing w:val="0"/>
          <w:w w:val="100"/>
          <w:kern w:val="0"/>
          <w:lang w:val="en-GB"/>
        </w:rPr>
        <w:t> </w:t>
      </w:r>
      <w:r w:rsidRPr="006627C1">
        <w:rPr>
          <w:spacing w:val="0"/>
          <w:w w:val="100"/>
          <w:kern w:val="0"/>
        </w:rPr>
        <w:t xml:space="preserve">года: замечания </w:t>
      </w:r>
      <w:r w:rsidR="00E60842">
        <w:rPr>
          <w:spacing w:val="0"/>
          <w:w w:val="100"/>
          <w:kern w:val="0"/>
        </w:rPr>
        <w:br/>
      </w:r>
      <w:r w:rsidRPr="006627C1">
        <w:rPr>
          <w:spacing w:val="0"/>
          <w:w w:val="100"/>
          <w:kern w:val="0"/>
        </w:rPr>
        <w:t>и рекомендации в адрес государства-участника</w:t>
      </w:r>
    </w:p>
    <w:p w:rsidR="00E26A20" w:rsidRPr="006627C1" w:rsidRDefault="00E26A20" w:rsidP="006627C1">
      <w:pPr>
        <w:pStyle w:val="H1GR"/>
        <w:rPr>
          <w:spacing w:val="0"/>
          <w:w w:val="100"/>
          <w:kern w:val="0"/>
        </w:rPr>
      </w:pPr>
      <w:r w:rsidRPr="006627C1">
        <w:rPr>
          <w:spacing w:val="0"/>
          <w:w w:val="100"/>
          <w:kern w:val="0"/>
        </w:rPr>
        <w:tab/>
      </w:r>
      <w:r w:rsidRPr="006627C1">
        <w:rPr>
          <w:spacing w:val="0"/>
          <w:w w:val="100"/>
          <w:kern w:val="0"/>
        </w:rPr>
        <w:tab/>
        <w:t>Доклад Подкомитета</w:t>
      </w:r>
      <w:r w:rsidRPr="006627C1">
        <w:rPr>
          <w:b w:val="0"/>
          <w:spacing w:val="0"/>
          <w:w w:val="100"/>
          <w:kern w:val="0"/>
          <w:sz w:val="20"/>
        </w:rPr>
        <w:footnoteReference w:customMarkFollows="1" w:id="1"/>
        <w:t>*</w:t>
      </w:r>
    </w:p>
    <w:p w:rsidR="00E26A20" w:rsidRPr="006627C1" w:rsidRDefault="00E26A20" w:rsidP="006627C1">
      <w:pPr>
        <w:pStyle w:val="H23GR"/>
        <w:rPr>
          <w:spacing w:val="0"/>
          <w:w w:val="100"/>
          <w:kern w:val="0"/>
        </w:rPr>
      </w:pPr>
      <w:r w:rsidRPr="006627C1">
        <w:rPr>
          <w:spacing w:val="0"/>
          <w:w w:val="100"/>
          <w:kern w:val="0"/>
        </w:rPr>
        <w:tab/>
      </w:r>
      <w:r w:rsidRPr="006627C1">
        <w:rPr>
          <w:spacing w:val="0"/>
          <w:w w:val="100"/>
          <w:kern w:val="0"/>
        </w:rPr>
        <w:tab/>
        <w:t>Добавление</w:t>
      </w:r>
    </w:p>
    <w:p w:rsidR="00E26A20" w:rsidRPr="006627C1" w:rsidRDefault="00E26A20" w:rsidP="006627C1">
      <w:pPr>
        <w:pStyle w:val="HChGR"/>
        <w:rPr>
          <w:b w:val="0"/>
          <w:spacing w:val="0"/>
          <w:w w:val="100"/>
          <w:kern w:val="0"/>
          <w:sz w:val="20"/>
        </w:rPr>
      </w:pPr>
      <w:r w:rsidRPr="006627C1">
        <w:rPr>
          <w:spacing w:val="0"/>
          <w:w w:val="100"/>
          <w:kern w:val="0"/>
        </w:rPr>
        <w:tab/>
      </w:r>
      <w:r w:rsidRPr="006627C1">
        <w:rPr>
          <w:spacing w:val="0"/>
          <w:w w:val="100"/>
          <w:kern w:val="0"/>
        </w:rPr>
        <w:tab/>
        <w:t>Ответы Украины</w:t>
      </w:r>
      <w:r w:rsidRPr="006627C1">
        <w:rPr>
          <w:b w:val="0"/>
          <w:bCs/>
          <w:spacing w:val="0"/>
          <w:w w:val="100"/>
          <w:kern w:val="0"/>
          <w:sz w:val="20"/>
        </w:rPr>
        <w:footnoteReference w:customMarkFollows="1" w:id="2"/>
        <w:t>**</w:t>
      </w:r>
      <w:r w:rsidRPr="006627C1">
        <w:rPr>
          <w:b w:val="0"/>
          <w:bCs/>
          <w:spacing w:val="0"/>
          <w:w w:val="100"/>
          <w:kern w:val="0"/>
          <w:sz w:val="20"/>
          <w:vertAlign w:val="superscript"/>
        </w:rPr>
        <w:t>,</w:t>
      </w:r>
      <w:r w:rsidRPr="006627C1">
        <w:rPr>
          <w:b w:val="0"/>
          <w:bCs/>
          <w:spacing w:val="0"/>
          <w:w w:val="100"/>
          <w:kern w:val="0"/>
          <w:sz w:val="20"/>
        </w:rPr>
        <w:t xml:space="preserve"> </w:t>
      </w:r>
      <w:r w:rsidRPr="006627C1">
        <w:rPr>
          <w:b w:val="0"/>
          <w:bCs/>
          <w:spacing w:val="0"/>
          <w:w w:val="100"/>
          <w:kern w:val="0"/>
          <w:sz w:val="20"/>
        </w:rPr>
        <w:footnoteReference w:customMarkFollows="1" w:id="3"/>
        <w:t>***</w:t>
      </w:r>
    </w:p>
    <w:p w:rsidR="00E26A20" w:rsidRPr="006627C1" w:rsidRDefault="00E26A20" w:rsidP="006627C1">
      <w:pPr>
        <w:pStyle w:val="HChGR"/>
        <w:rPr>
          <w:spacing w:val="0"/>
          <w:w w:val="100"/>
          <w:kern w:val="0"/>
        </w:rPr>
      </w:pPr>
      <w:r w:rsidRPr="006627C1">
        <w:rPr>
          <w:spacing w:val="0"/>
          <w:w w:val="100"/>
          <w:kern w:val="0"/>
        </w:rPr>
        <w:br w:type="page"/>
      </w:r>
      <w:r w:rsidRPr="006627C1">
        <w:rPr>
          <w:spacing w:val="0"/>
          <w:w w:val="100"/>
          <w:kern w:val="0"/>
        </w:rPr>
        <w:lastRenderedPageBreak/>
        <w:tab/>
      </w:r>
      <w:r w:rsidRPr="006627C1">
        <w:rPr>
          <w:spacing w:val="0"/>
          <w:w w:val="100"/>
          <w:kern w:val="0"/>
          <w:lang w:val="en-US"/>
        </w:rPr>
        <w:t>I</w:t>
      </w:r>
      <w:r w:rsidRPr="006627C1">
        <w:rPr>
          <w:spacing w:val="0"/>
          <w:w w:val="100"/>
          <w:kern w:val="0"/>
        </w:rPr>
        <w:t>.</w:t>
      </w:r>
      <w:r w:rsidRPr="006627C1">
        <w:rPr>
          <w:spacing w:val="0"/>
          <w:w w:val="100"/>
          <w:kern w:val="0"/>
        </w:rPr>
        <w:tab/>
        <w:t>Введение</w:t>
      </w:r>
      <w:bookmarkStart w:id="0" w:name="_Toc482624985"/>
      <w:bookmarkEnd w:id="0"/>
    </w:p>
    <w:p w:rsidR="00E26A20" w:rsidRPr="006627C1" w:rsidRDefault="00E26A20" w:rsidP="006627C1">
      <w:pPr>
        <w:pStyle w:val="SingleTxtGR"/>
        <w:suppressAutoHyphens/>
        <w:rPr>
          <w:spacing w:val="0"/>
          <w:w w:val="100"/>
          <w:kern w:val="0"/>
        </w:rPr>
      </w:pPr>
      <w:r w:rsidRPr="006627C1">
        <w:rPr>
          <w:spacing w:val="0"/>
          <w:w w:val="100"/>
          <w:kern w:val="0"/>
        </w:rPr>
        <w:t>1.</w:t>
      </w:r>
      <w:r w:rsidRPr="006627C1">
        <w:rPr>
          <w:spacing w:val="0"/>
          <w:w w:val="100"/>
          <w:kern w:val="0"/>
        </w:rPr>
        <w:tab/>
        <w:t>В период с 19 по 25 мая 2016 года и с 5 по 9 сентября 2016 года Подкомитет Организации Объединенных Наций по предупреждению пыток и других жестоких, бесчеловечных или унижающих достоинство видов обращения и наказания (далее</w:t>
      </w:r>
      <w:r w:rsidR="00AF5380" w:rsidRPr="006627C1">
        <w:rPr>
          <w:spacing w:val="0"/>
          <w:w w:val="100"/>
          <w:kern w:val="0"/>
        </w:rPr>
        <w:t xml:space="preserve"> – </w:t>
      </w:r>
      <w:r w:rsidRPr="006627C1">
        <w:rPr>
          <w:spacing w:val="0"/>
          <w:w w:val="100"/>
          <w:kern w:val="0"/>
        </w:rPr>
        <w:t>Подкомитет) посетил</w:t>
      </w:r>
      <w:bookmarkStart w:id="1" w:name="_GoBack"/>
      <w:bookmarkEnd w:id="1"/>
      <w:r w:rsidRPr="006627C1">
        <w:rPr>
          <w:spacing w:val="0"/>
          <w:w w:val="100"/>
          <w:kern w:val="0"/>
        </w:rPr>
        <w:t xml:space="preserve"> с официальным визитом Украину. 3 февраля 2017 года правительство Украины получило доклад Подкомитета и впоследствии приняло решение разрешить его публикацию.</w:t>
      </w:r>
    </w:p>
    <w:p w:rsidR="00E26A20" w:rsidRPr="006627C1" w:rsidRDefault="00E26A20" w:rsidP="006627C1">
      <w:pPr>
        <w:pStyle w:val="SingleTxtGR"/>
        <w:suppressAutoHyphens/>
        <w:rPr>
          <w:spacing w:val="0"/>
          <w:w w:val="100"/>
          <w:kern w:val="0"/>
        </w:rPr>
      </w:pPr>
      <w:r w:rsidRPr="006627C1">
        <w:rPr>
          <w:spacing w:val="0"/>
          <w:w w:val="100"/>
          <w:kern w:val="0"/>
        </w:rPr>
        <w:t>2.</w:t>
      </w:r>
      <w:r w:rsidRPr="006627C1">
        <w:rPr>
          <w:spacing w:val="0"/>
          <w:w w:val="100"/>
          <w:kern w:val="0"/>
        </w:rPr>
        <w:tab/>
        <w:t>Министерство юстиции в качестве ключевого правительственного органа, отвечающего за сотрудничество с Подкомитетом, привлекало все соответствующие государственные учреждения к процессу корректировки доклада.</w:t>
      </w:r>
    </w:p>
    <w:p w:rsidR="00E26A20" w:rsidRPr="006627C1" w:rsidRDefault="00E26A20" w:rsidP="006627C1">
      <w:pPr>
        <w:pStyle w:val="SingleTxtGR"/>
        <w:suppressAutoHyphens/>
        <w:rPr>
          <w:spacing w:val="0"/>
          <w:w w:val="100"/>
          <w:kern w:val="0"/>
        </w:rPr>
      </w:pPr>
      <w:r w:rsidRPr="006627C1">
        <w:rPr>
          <w:spacing w:val="0"/>
          <w:w w:val="100"/>
          <w:kern w:val="0"/>
        </w:rPr>
        <w:t>3.</w:t>
      </w:r>
      <w:r w:rsidRPr="006627C1">
        <w:rPr>
          <w:spacing w:val="0"/>
          <w:w w:val="100"/>
          <w:kern w:val="0"/>
        </w:rPr>
        <w:tab/>
        <w:t>Ответ правительства Украины включает информацию о выполнении рекомендаций Подкомитета. Ответы на рекомендации приводятся в том же порядке, в котором они были упомянуты в докладе.</w:t>
      </w:r>
    </w:p>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Рекомендации Подкомитета</w:t>
      </w:r>
    </w:p>
    <w:p w:rsidR="00E26A20" w:rsidRPr="006627C1" w:rsidRDefault="00E26A20" w:rsidP="006627C1">
      <w:pPr>
        <w:pStyle w:val="SingleTxtGR"/>
        <w:suppressAutoHyphens/>
        <w:rPr>
          <w:b/>
          <w:bCs/>
          <w:spacing w:val="0"/>
          <w:w w:val="100"/>
          <w:kern w:val="0"/>
        </w:rPr>
      </w:pPr>
      <w:r w:rsidRPr="006627C1">
        <w:rPr>
          <w:spacing w:val="0"/>
          <w:w w:val="100"/>
          <w:kern w:val="0"/>
        </w:rPr>
        <w:t>10.</w:t>
      </w:r>
      <w:r w:rsidRPr="006627C1">
        <w:rPr>
          <w:spacing w:val="0"/>
          <w:w w:val="100"/>
          <w:kern w:val="0"/>
        </w:rPr>
        <w:tab/>
      </w:r>
      <w:r w:rsidRPr="006627C1">
        <w:rPr>
          <w:b/>
          <w:bCs/>
          <w:spacing w:val="0"/>
          <w:w w:val="100"/>
          <w:kern w:val="0"/>
        </w:rPr>
        <w:t>Подкомитет просит власти Украины в течение шести месяцев с даты передачи настоящего доклада представить ответ с изложением принятых мер и плана действий по выполнению в полном объеме рекомендаций, содержащихся в настоящем докладе.</w:t>
      </w:r>
    </w:p>
    <w:p w:rsidR="00E26A20" w:rsidRPr="006627C1" w:rsidRDefault="00E26A20" w:rsidP="006627C1">
      <w:pPr>
        <w:pStyle w:val="SingleTxtGR"/>
        <w:suppressAutoHyphens/>
        <w:rPr>
          <w:b/>
          <w:bCs/>
          <w:spacing w:val="0"/>
          <w:w w:val="100"/>
          <w:kern w:val="0"/>
        </w:rPr>
      </w:pPr>
      <w:r w:rsidRPr="006627C1">
        <w:rPr>
          <w:spacing w:val="0"/>
          <w:w w:val="100"/>
          <w:kern w:val="0"/>
        </w:rPr>
        <w:t>11.</w:t>
      </w:r>
      <w:r w:rsidRPr="006627C1">
        <w:rPr>
          <w:spacing w:val="0"/>
          <w:w w:val="100"/>
          <w:kern w:val="0"/>
        </w:rPr>
        <w:tab/>
      </w:r>
      <w:r w:rsidRPr="006627C1">
        <w:rPr>
          <w:b/>
          <w:bCs/>
          <w:spacing w:val="0"/>
          <w:w w:val="100"/>
          <w:kern w:val="0"/>
        </w:rPr>
        <w:t>Подкомитет рекомендует государству-участнику включить в свой ответ отчет о том, каким образом рекомендации будут выполняться как конкретными учреждениями, так и, в соответствующих случаях, на уровне общей политики. Кроме того, он рекомендует государству-участнику включить в свой ответ предложения относительно того, каким образом Подкомитет мог бы предоставить дальнейшую помощь и рекомендации во исполнение своего мандата в соответствии со статьей 11 Факультативного протокола.</w:t>
      </w:r>
    </w:p>
    <w:p w:rsidR="00E26A20" w:rsidRPr="006627C1" w:rsidRDefault="00E26A20" w:rsidP="006627C1">
      <w:pPr>
        <w:pStyle w:val="H1GR"/>
        <w:rPr>
          <w:spacing w:val="0"/>
          <w:w w:val="100"/>
          <w:kern w:val="0"/>
        </w:rPr>
      </w:pPr>
      <w:r w:rsidRPr="006627C1">
        <w:rPr>
          <w:spacing w:val="0"/>
          <w:w w:val="100"/>
          <w:kern w:val="0"/>
        </w:rPr>
        <w:tab/>
      </w:r>
      <w:r w:rsidRPr="006627C1">
        <w:rPr>
          <w:spacing w:val="0"/>
          <w:w w:val="100"/>
          <w:kern w:val="0"/>
        </w:rPr>
        <w:tab/>
        <w:t>Ответ правительства Украины</w:t>
      </w:r>
    </w:p>
    <w:p w:rsidR="00E26A20" w:rsidRPr="006627C1" w:rsidRDefault="00E26A20" w:rsidP="006627C1">
      <w:pPr>
        <w:pStyle w:val="SingleTxtGR"/>
        <w:suppressAutoHyphens/>
        <w:rPr>
          <w:spacing w:val="0"/>
          <w:w w:val="100"/>
          <w:kern w:val="0"/>
        </w:rPr>
      </w:pPr>
      <w:r w:rsidRPr="006627C1">
        <w:rPr>
          <w:spacing w:val="0"/>
          <w:w w:val="100"/>
          <w:kern w:val="0"/>
        </w:rPr>
        <w:t>4.</w:t>
      </w:r>
      <w:r w:rsidRPr="006627C1">
        <w:rPr>
          <w:spacing w:val="0"/>
          <w:w w:val="100"/>
          <w:kern w:val="0"/>
        </w:rPr>
        <w:tab/>
        <w:t>Рекомендации Подкомитета в отношении механизмов рассмотрения жалоб осужденных и лиц, содержащихся в следственных изоляторах, включая информирование о правах, доступ к юридической помощи, проведение конфиденциальных медицинских осмотров и фиксирование травм, создание механизмов регистрации осужденных и лиц, содержащихся в следственных изоляторах, введение индивидуальной оценки риска для заключенных, приговоренных к пожизненному лишению свободы, отражены в проекте новых Правил внутреннего распорядка исправительных учреждений, проекте новых Правил внутреннего распорядка центров досудебного содержания под стражей и проекте Концепции реформирования Государственной уголовно-испол</w:t>
      </w:r>
      <w:r w:rsidR="00AF5380" w:rsidRPr="006627C1">
        <w:rPr>
          <w:spacing w:val="0"/>
          <w:w w:val="100"/>
          <w:kern w:val="0"/>
        </w:rPr>
        <w:t>нительной службы Украины (далее –</w:t>
      </w:r>
      <w:r w:rsidRPr="006627C1">
        <w:rPr>
          <w:spacing w:val="0"/>
          <w:w w:val="100"/>
          <w:kern w:val="0"/>
        </w:rPr>
        <w:t xml:space="preserve"> ГУИС).</w:t>
      </w:r>
    </w:p>
    <w:p w:rsidR="00E26A20" w:rsidRPr="006627C1" w:rsidRDefault="00E26A20" w:rsidP="006627C1">
      <w:pPr>
        <w:pStyle w:val="SingleTxtGR"/>
        <w:suppressAutoHyphens/>
        <w:rPr>
          <w:spacing w:val="0"/>
          <w:w w:val="100"/>
          <w:kern w:val="0"/>
        </w:rPr>
      </w:pPr>
      <w:r w:rsidRPr="006627C1">
        <w:rPr>
          <w:spacing w:val="0"/>
          <w:w w:val="100"/>
          <w:kern w:val="0"/>
        </w:rPr>
        <w:t>5.</w:t>
      </w:r>
      <w:r w:rsidRPr="006627C1">
        <w:rPr>
          <w:spacing w:val="0"/>
          <w:w w:val="100"/>
          <w:kern w:val="0"/>
        </w:rPr>
        <w:tab/>
        <w:t>Рекомендации Подкомитета по информированию задержанных лиц об их правах в качестве таковых при задержании и размещении в полицейских учреждениях временного содержания, доступе к юридической помощи и конфиденциальному общению с адвокатами, проведению медицинских осмотров задержанных, общению между задержанными и их родственниками и механизмам подачи жалоб отражены Национальной полицией (далее</w:t>
      </w:r>
      <w:r w:rsidR="00AF5380" w:rsidRPr="006627C1">
        <w:rPr>
          <w:spacing w:val="0"/>
          <w:w w:val="100"/>
          <w:kern w:val="0"/>
        </w:rPr>
        <w:t xml:space="preserve"> – </w:t>
      </w:r>
      <w:r w:rsidRPr="006627C1">
        <w:rPr>
          <w:spacing w:val="0"/>
          <w:w w:val="100"/>
          <w:kern w:val="0"/>
        </w:rPr>
        <w:t>НП) в проекте Правил внутреннего распорядка в изоляторах временного содержания.</w:t>
      </w:r>
    </w:p>
    <w:p w:rsidR="00E26A20" w:rsidRPr="006627C1" w:rsidRDefault="00E26A20" w:rsidP="006627C1">
      <w:pPr>
        <w:pStyle w:val="SingleTxtGR"/>
        <w:suppressAutoHyphens/>
        <w:rPr>
          <w:spacing w:val="0"/>
          <w:w w:val="100"/>
          <w:kern w:val="0"/>
        </w:rPr>
      </w:pPr>
      <w:r w:rsidRPr="006627C1">
        <w:rPr>
          <w:spacing w:val="0"/>
          <w:w w:val="100"/>
          <w:kern w:val="0"/>
        </w:rPr>
        <w:t>6.</w:t>
      </w:r>
      <w:r w:rsidRPr="006627C1">
        <w:rPr>
          <w:spacing w:val="0"/>
          <w:w w:val="100"/>
          <w:kern w:val="0"/>
        </w:rPr>
        <w:tab/>
        <w:t>Упомянутые проекты находятся на стадии межведомственных консультаций и должны быть зарегистрированы в установленном порядке в Министерстве юстиции (далее</w:t>
      </w:r>
      <w:r w:rsidR="00AF5380" w:rsidRPr="006627C1">
        <w:rPr>
          <w:spacing w:val="0"/>
          <w:w w:val="100"/>
          <w:kern w:val="0"/>
        </w:rPr>
        <w:t xml:space="preserve"> – </w:t>
      </w:r>
      <w:r w:rsidRPr="006627C1">
        <w:rPr>
          <w:spacing w:val="0"/>
          <w:w w:val="100"/>
          <w:kern w:val="0"/>
        </w:rPr>
        <w:t>МЮ), поскольку они касаются прав человека.</w:t>
      </w:r>
    </w:p>
    <w:p w:rsidR="00E26A20" w:rsidRPr="006627C1" w:rsidRDefault="00E26A20" w:rsidP="006627C1">
      <w:pPr>
        <w:pStyle w:val="SingleTxtGR"/>
        <w:suppressAutoHyphens/>
        <w:rPr>
          <w:spacing w:val="0"/>
          <w:w w:val="100"/>
          <w:kern w:val="0"/>
        </w:rPr>
      </w:pPr>
      <w:r w:rsidRPr="006627C1">
        <w:rPr>
          <w:spacing w:val="0"/>
          <w:w w:val="100"/>
          <w:kern w:val="0"/>
        </w:rPr>
        <w:t>7.</w:t>
      </w:r>
      <w:r w:rsidRPr="006627C1">
        <w:rPr>
          <w:spacing w:val="0"/>
          <w:w w:val="100"/>
          <w:kern w:val="0"/>
        </w:rPr>
        <w:tab/>
        <w:t xml:space="preserve">Основным национальным стратегическим документом в области прав человека, который охватывает меры по предупреждению пыток и соблюдению прав </w:t>
      </w:r>
      <w:r w:rsidRPr="006627C1">
        <w:rPr>
          <w:spacing w:val="0"/>
          <w:w w:val="100"/>
          <w:kern w:val="0"/>
        </w:rPr>
        <w:lastRenderedPageBreak/>
        <w:t>заключенных, является План действий по реализации Национальной стратегии в сфере прав человека, утвержденный постановлением правительства от 23 ноября 2015 года № 1393.</w:t>
      </w:r>
    </w:p>
    <w:p w:rsidR="00E26A20" w:rsidRPr="006627C1" w:rsidRDefault="00E26A20" w:rsidP="006627C1">
      <w:pPr>
        <w:pStyle w:val="SingleTxtGR"/>
        <w:suppressAutoHyphens/>
        <w:rPr>
          <w:spacing w:val="0"/>
          <w:w w:val="100"/>
          <w:kern w:val="0"/>
        </w:rPr>
      </w:pPr>
      <w:r w:rsidRPr="006627C1">
        <w:rPr>
          <w:spacing w:val="0"/>
          <w:w w:val="100"/>
          <w:kern w:val="0"/>
        </w:rPr>
        <w:t>8.</w:t>
      </w:r>
      <w:r w:rsidRPr="006627C1">
        <w:rPr>
          <w:spacing w:val="0"/>
          <w:w w:val="100"/>
          <w:kern w:val="0"/>
        </w:rPr>
        <w:tab/>
        <w:t xml:space="preserve">В главе 2 Плана действий содержится пункт 6, который предусматривает создание эффективной системы расследования преступлений, связанных с применением пыток, жестоких, бесчеловечных или унижающих достоинство видов обращения и наказания, включая насильственные исчезновения; пункт 7 предусматривает обеспечение эффективности средств правовой защиты для каждого лица, пострадавшего от неправомерного обращения; пункт 8 предусматривает предоставление компенсации за причиненный ущерб и реабилитацию жертв преступлений, связанных с применением пыток, жестоких, бесчеловечных или унижающих достоинство видов обращения и наказания в соответствии с международными стандартами; пункт 9 призван обеспечить меры по эффективному функционированию национального превентивного механизма; пункт 10 направлен на обеспечение соответствия условий конвоирования </w:t>
      </w:r>
      <w:r w:rsidR="00AF5380" w:rsidRPr="006627C1">
        <w:rPr>
          <w:spacing w:val="0"/>
          <w:w w:val="100"/>
          <w:kern w:val="0"/>
        </w:rPr>
        <w:t>международным стандартам; пункт </w:t>
      </w:r>
      <w:r w:rsidRPr="006627C1">
        <w:rPr>
          <w:spacing w:val="0"/>
          <w:w w:val="100"/>
          <w:kern w:val="0"/>
        </w:rPr>
        <w:t>11 касается определения средств правовой защиты от ненадлежащих условий содержания под стражей.</w:t>
      </w:r>
    </w:p>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Рекомендации Подкомитета</w:t>
      </w:r>
    </w:p>
    <w:p w:rsidR="00E26A20" w:rsidRPr="006627C1" w:rsidRDefault="00E26A20" w:rsidP="006627C1">
      <w:pPr>
        <w:pStyle w:val="SingleTxtGR"/>
        <w:suppressAutoHyphens/>
        <w:rPr>
          <w:b/>
          <w:bCs/>
          <w:spacing w:val="0"/>
          <w:w w:val="100"/>
          <w:kern w:val="0"/>
        </w:rPr>
      </w:pPr>
      <w:r w:rsidRPr="006627C1">
        <w:rPr>
          <w:spacing w:val="0"/>
          <w:w w:val="100"/>
          <w:kern w:val="0"/>
        </w:rPr>
        <w:t>19.</w:t>
      </w:r>
      <w:r w:rsidRPr="006627C1">
        <w:rPr>
          <w:spacing w:val="0"/>
          <w:w w:val="100"/>
          <w:kern w:val="0"/>
        </w:rPr>
        <w:tab/>
      </w:r>
      <w:r w:rsidRPr="006627C1">
        <w:rPr>
          <w:b/>
          <w:bCs/>
          <w:spacing w:val="0"/>
          <w:w w:val="100"/>
          <w:kern w:val="0"/>
        </w:rPr>
        <w:t xml:space="preserve">Напоминая о том, что согласно пункту 3 статьи 18 Факультативного протокола государства-участники обязаны обеспечивать национальный превентивный механизм необходимыми для выполнения его работы ресурсами, Подкомитет рекомендует предоставлять национальному превентивному механизму Украины бюджетные средства в объеме, достаточном для выполнения им всех предписанных задач. Подкомитет рекомендует, чтобы выделение таких средств осуществлялось через отдельную статью ежегодного национального бюджета с конкретным упоминанием национального превентивного механизма (см. </w:t>
      </w:r>
      <w:r w:rsidRPr="006627C1">
        <w:rPr>
          <w:b/>
          <w:bCs/>
          <w:spacing w:val="0"/>
          <w:w w:val="100"/>
          <w:kern w:val="0"/>
          <w:lang w:val="en-GB"/>
        </w:rPr>
        <w:t>CAT</w:t>
      </w:r>
      <w:r w:rsidRPr="006627C1">
        <w:rPr>
          <w:b/>
          <w:bCs/>
          <w:spacing w:val="0"/>
          <w:w w:val="100"/>
          <w:kern w:val="0"/>
        </w:rPr>
        <w:t>/</w:t>
      </w:r>
      <w:r w:rsidRPr="006627C1">
        <w:rPr>
          <w:b/>
          <w:bCs/>
          <w:spacing w:val="0"/>
          <w:w w:val="100"/>
          <w:kern w:val="0"/>
          <w:lang w:val="en-GB"/>
        </w:rPr>
        <w:t>C</w:t>
      </w:r>
      <w:r w:rsidRPr="006627C1">
        <w:rPr>
          <w:b/>
          <w:bCs/>
          <w:spacing w:val="0"/>
          <w:w w:val="100"/>
          <w:kern w:val="0"/>
        </w:rPr>
        <w:t>/57/4, приложение, пункты 11–12). Он</w:t>
      </w:r>
      <w:r w:rsidRPr="006627C1">
        <w:rPr>
          <w:b/>
          <w:bCs/>
          <w:spacing w:val="0"/>
          <w:w w:val="100"/>
          <w:kern w:val="0"/>
          <w:lang w:val="en-GB"/>
        </w:rPr>
        <w:t> </w:t>
      </w:r>
      <w:r w:rsidRPr="006627C1">
        <w:rPr>
          <w:b/>
          <w:bCs/>
          <w:spacing w:val="0"/>
          <w:w w:val="100"/>
          <w:kern w:val="0"/>
        </w:rPr>
        <w:t>рекомендует также выделять достаточные средства, чтобы позволить механизму выполнять свои программы посещений, привлекать внешних экспертов, где и когда это необходимо, наращивать свои кадровые ресурсы и обеспечивать регулярное прохождение его сотрудниками обучения в соответствии со своим планом работы.</w:t>
      </w:r>
    </w:p>
    <w:p w:rsidR="00E26A20" w:rsidRPr="006627C1" w:rsidRDefault="00E26A20" w:rsidP="006627C1">
      <w:pPr>
        <w:pStyle w:val="SingleTxtGR"/>
        <w:suppressAutoHyphens/>
        <w:rPr>
          <w:b/>
          <w:bCs/>
          <w:spacing w:val="0"/>
          <w:w w:val="100"/>
          <w:kern w:val="0"/>
        </w:rPr>
      </w:pPr>
      <w:r w:rsidRPr="006627C1">
        <w:rPr>
          <w:spacing w:val="0"/>
          <w:w w:val="100"/>
          <w:kern w:val="0"/>
        </w:rPr>
        <w:t>20.</w:t>
      </w:r>
      <w:r w:rsidRPr="006627C1">
        <w:rPr>
          <w:spacing w:val="0"/>
          <w:w w:val="100"/>
          <w:kern w:val="0"/>
        </w:rPr>
        <w:tab/>
      </w:r>
      <w:r w:rsidRPr="006627C1">
        <w:rPr>
          <w:b/>
          <w:bCs/>
          <w:spacing w:val="0"/>
          <w:w w:val="100"/>
          <w:kern w:val="0"/>
        </w:rPr>
        <w:t>При определении того, что представляет собой место лишения свободы, Подкомитет рекомендует государству-участнику использовать такую трактовку, которая позволяет добиться максимального охвата превентивных мер механизма (см. CAT/C/57/4, приложение, пункты 1–3). Кроме того, Подкомитет рекомендует государству-участнику обеспечить, чтобы механизм имел правовые полномочия и практические возможности получать доступ к любому месту, где, по мнению механизма, содержатся или могут содержаться лица, лишенные свободы, в соответствии со статьей 4 Факультативного протокола.</w:t>
      </w:r>
    </w:p>
    <w:p w:rsidR="00E26A20" w:rsidRPr="006627C1" w:rsidRDefault="00E26A20" w:rsidP="006627C1">
      <w:pPr>
        <w:pStyle w:val="SingleTxtGR"/>
        <w:suppressAutoHyphens/>
        <w:rPr>
          <w:b/>
          <w:bCs/>
          <w:spacing w:val="0"/>
          <w:w w:val="100"/>
          <w:kern w:val="0"/>
        </w:rPr>
      </w:pPr>
      <w:r w:rsidRPr="006627C1">
        <w:rPr>
          <w:spacing w:val="0"/>
          <w:w w:val="100"/>
          <w:kern w:val="0"/>
        </w:rPr>
        <w:t>21.</w:t>
      </w:r>
      <w:r w:rsidRPr="006627C1">
        <w:rPr>
          <w:spacing w:val="0"/>
          <w:w w:val="100"/>
          <w:kern w:val="0"/>
        </w:rPr>
        <w:tab/>
      </w:r>
      <w:r w:rsidRPr="006627C1">
        <w:rPr>
          <w:b/>
          <w:bCs/>
          <w:spacing w:val="0"/>
          <w:w w:val="100"/>
          <w:kern w:val="0"/>
        </w:rPr>
        <w:t xml:space="preserve">Кроме того, Подкомитет рекомендует государству-участнику оказывать механизму содействие в повышении его общественного статуса, с тем чтобы его полномочия и деятельность получили более широкое признание и известность. Это может включать, например, координацию информационно-разъяснительных кампаний, распространение материалов о мандате и деятельности механизма на различных языках для работников исправительных учреждений, лишенных свободы лиц и </w:t>
      </w:r>
      <w:r w:rsidR="00BF40BE" w:rsidRPr="006627C1">
        <w:rPr>
          <w:b/>
          <w:bCs/>
          <w:spacing w:val="0"/>
          <w:w w:val="100"/>
          <w:kern w:val="0"/>
        </w:rPr>
        <w:t>представителей</w:t>
      </w:r>
      <w:r w:rsidRPr="006627C1">
        <w:rPr>
          <w:b/>
          <w:bCs/>
          <w:spacing w:val="0"/>
          <w:w w:val="100"/>
          <w:kern w:val="0"/>
        </w:rPr>
        <w:t xml:space="preserve"> гражданского общества, а также информирование ассоциаций пользователей услуг, адвокатов и сотрудников судебных органов о мандате механизма. Подкомитет рекомендует также государству-участнику учредить институциональный аппарат для систематического рассмотрения и обсуждения с механизмом вопросов осуществления его рекомендаций и ежегодного доклада.</w:t>
      </w:r>
    </w:p>
    <w:p w:rsidR="00E26A20" w:rsidRPr="006627C1" w:rsidRDefault="00E26A20" w:rsidP="006627C1">
      <w:pPr>
        <w:pStyle w:val="H1GR"/>
        <w:rPr>
          <w:spacing w:val="0"/>
          <w:w w:val="100"/>
          <w:kern w:val="0"/>
        </w:rPr>
      </w:pPr>
      <w:r w:rsidRPr="006627C1">
        <w:rPr>
          <w:spacing w:val="0"/>
          <w:w w:val="100"/>
          <w:kern w:val="0"/>
        </w:rPr>
        <w:lastRenderedPageBreak/>
        <w:tab/>
      </w:r>
      <w:r w:rsidRPr="006627C1">
        <w:rPr>
          <w:spacing w:val="0"/>
          <w:w w:val="100"/>
          <w:kern w:val="0"/>
        </w:rPr>
        <w:tab/>
        <w:t>Ответ правительства Украины</w:t>
      </w:r>
    </w:p>
    <w:p w:rsidR="00E26A20" w:rsidRPr="006627C1" w:rsidRDefault="00E26A20" w:rsidP="006627C1">
      <w:pPr>
        <w:pStyle w:val="SingleTxtGR"/>
        <w:suppressAutoHyphens/>
        <w:rPr>
          <w:spacing w:val="0"/>
          <w:w w:val="100"/>
          <w:kern w:val="0"/>
        </w:rPr>
      </w:pPr>
      <w:r w:rsidRPr="006627C1">
        <w:rPr>
          <w:spacing w:val="0"/>
          <w:w w:val="100"/>
          <w:kern w:val="0"/>
        </w:rPr>
        <w:t>9.</w:t>
      </w:r>
      <w:r w:rsidRPr="006627C1">
        <w:rPr>
          <w:spacing w:val="0"/>
          <w:w w:val="100"/>
          <w:kern w:val="0"/>
        </w:rPr>
        <w:tab/>
        <w:t>Национальный превентивный механизм (далее</w:t>
      </w:r>
      <w:r w:rsidR="00AF5380" w:rsidRPr="006627C1">
        <w:rPr>
          <w:spacing w:val="0"/>
          <w:w w:val="100"/>
          <w:kern w:val="0"/>
        </w:rPr>
        <w:t xml:space="preserve"> – </w:t>
      </w:r>
      <w:r w:rsidRPr="006627C1">
        <w:rPr>
          <w:spacing w:val="0"/>
          <w:w w:val="100"/>
          <w:kern w:val="0"/>
        </w:rPr>
        <w:t>НПМ) осуществляет контрольные посещения (плановые и внеплановые) мест лишения свободы. Запланированные посещения проводятся в соответствии с годовым планом. Внеплановые посещения проводятся для проверки конкретной информации о возможных нарушениях прав человека, в частности обвинений в пытках и жестоком обращении. НПМ анализирует соблюдение прав человека в местах лишения свободы и представляет свои доклады на рассмотрение Уполномоченному по правам человека.</w:t>
      </w:r>
    </w:p>
    <w:p w:rsidR="00E26A20" w:rsidRPr="006627C1" w:rsidRDefault="00E26A20" w:rsidP="006627C1">
      <w:pPr>
        <w:pStyle w:val="SingleTxtGR"/>
        <w:suppressAutoHyphens/>
        <w:rPr>
          <w:spacing w:val="0"/>
          <w:w w:val="100"/>
          <w:kern w:val="0"/>
        </w:rPr>
      </w:pPr>
      <w:r w:rsidRPr="006627C1">
        <w:rPr>
          <w:spacing w:val="0"/>
          <w:w w:val="100"/>
          <w:kern w:val="0"/>
        </w:rPr>
        <w:t>10.</w:t>
      </w:r>
      <w:r w:rsidRPr="006627C1">
        <w:rPr>
          <w:spacing w:val="0"/>
          <w:w w:val="100"/>
          <w:kern w:val="0"/>
        </w:rPr>
        <w:tab/>
        <w:t>В период 2012</w:t>
      </w:r>
      <w:r w:rsidR="00E60842" w:rsidRPr="00E60842">
        <w:rPr>
          <w:spacing w:val="0"/>
          <w:w w:val="100"/>
          <w:kern w:val="0"/>
        </w:rPr>
        <w:t>–</w:t>
      </w:r>
      <w:r w:rsidR="00E60842">
        <w:rPr>
          <w:spacing w:val="0"/>
          <w:w w:val="100"/>
          <w:kern w:val="0"/>
        </w:rPr>
        <w:t>2016 годов</w:t>
      </w:r>
      <w:r w:rsidRPr="006627C1">
        <w:rPr>
          <w:spacing w:val="0"/>
          <w:w w:val="100"/>
          <w:kern w:val="0"/>
        </w:rPr>
        <w:t xml:space="preserve"> НПМ провел 1</w:t>
      </w:r>
      <w:r w:rsidR="00E60842">
        <w:rPr>
          <w:spacing w:val="0"/>
          <w:w w:val="100"/>
          <w:kern w:val="0"/>
        </w:rPr>
        <w:t xml:space="preserve"> </w:t>
      </w:r>
      <w:r w:rsidRPr="006627C1">
        <w:rPr>
          <w:spacing w:val="0"/>
          <w:w w:val="100"/>
          <w:kern w:val="0"/>
        </w:rPr>
        <w:t>357 контрольных посещений, которые охватили более 812 мест лишения свободы. В частности, в 2016 году было проведено 284 посещения (включая 50 повторных посещений), в ходе которых было подтверждено 19 случаев применения пыток.</w:t>
      </w:r>
    </w:p>
    <w:p w:rsidR="00E26A20" w:rsidRPr="006627C1" w:rsidRDefault="00E26A20" w:rsidP="006627C1">
      <w:pPr>
        <w:pStyle w:val="SingleTxtGR"/>
        <w:suppressAutoHyphens/>
        <w:rPr>
          <w:spacing w:val="0"/>
          <w:w w:val="100"/>
          <w:kern w:val="0"/>
        </w:rPr>
      </w:pPr>
      <w:r w:rsidRPr="006627C1">
        <w:rPr>
          <w:spacing w:val="0"/>
          <w:w w:val="100"/>
          <w:kern w:val="0"/>
        </w:rPr>
        <w:t>11.</w:t>
      </w:r>
      <w:r w:rsidRPr="006627C1">
        <w:rPr>
          <w:spacing w:val="0"/>
          <w:w w:val="100"/>
          <w:kern w:val="0"/>
        </w:rPr>
        <w:tab/>
        <w:t>В июле 2017 года Управление Уполномоченного по правам человека направило письмо в МЮ, сообщив, что некоторые рекомендации Подкомитета по деятельности НПМ требуют дополнительных разъяснений со стороны Подкомитета. Обсуждение рекомендаций будет происходить по инициативе и при участии Уполномоченного по правам человека.</w:t>
      </w:r>
    </w:p>
    <w:p w:rsidR="00E26A20" w:rsidRPr="006627C1" w:rsidRDefault="00E26A20" w:rsidP="006627C1">
      <w:pPr>
        <w:pStyle w:val="SingleTxtGR"/>
        <w:suppressAutoHyphens/>
        <w:rPr>
          <w:spacing w:val="0"/>
          <w:w w:val="100"/>
          <w:kern w:val="0"/>
        </w:rPr>
      </w:pPr>
      <w:r w:rsidRPr="006627C1">
        <w:rPr>
          <w:spacing w:val="0"/>
          <w:w w:val="100"/>
          <w:kern w:val="0"/>
        </w:rPr>
        <w:t>12.</w:t>
      </w:r>
      <w:r w:rsidRPr="006627C1">
        <w:rPr>
          <w:spacing w:val="0"/>
          <w:w w:val="100"/>
          <w:kern w:val="0"/>
        </w:rPr>
        <w:tab/>
        <w:t>В Парламенте зарегистрирован закон</w:t>
      </w:r>
      <w:r w:rsidR="00E60842">
        <w:rPr>
          <w:spacing w:val="0"/>
          <w:w w:val="100"/>
          <w:kern w:val="0"/>
        </w:rPr>
        <w:t>опроект о внесении изменений в з</w:t>
      </w:r>
      <w:r w:rsidRPr="006627C1">
        <w:rPr>
          <w:spacing w:val="0"/>
          <w:w w:val="100"/>
          <w:kern w:val="0"/>
        </w:rPr>
        <w:t>аконы Украины «О предварительном заключении» и «О Службе безопасности Украины», касающиеся функционирования центров досудебного содержания под стражей.</w:t>
      </w:r>
    </w:p>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Рекомендация Подкомитета</w:t>
      </w:r>
    </w:p>
    <w:p w:rsidR="00E26A20" w:rsidRPr="006627C1" w:rsidRDefault="00E26A20" w:rsidP="006627C1">
      <w:pPr>
        <w:pStyle w:val="SingleTxtGR"/>
        <w:suppressAutoHyphens/>
        <w:rPr>
          <w:spacing w:val="0"/>
          <w:w w:val="100"/>
          <w:kern w:val="0"/>
        </w:rPr>
      </w:pPr>
      <w:r w:rsidRPr="006627C1">
        <w:rPr>
          <w:spacing w:val="0"/>
          <w:w w:val="100"/>
          <w:kern w:val="0"/>
        </w:rPr>
        <w:t>23.</w:t>
      </w:r>
      <w:r w:rsidRPr="006627C1">
        <w:rPr>
          <w:spacing w:val="0"/>
          <w:w w:val="100"/>
          <w:kern w:val="0"/>
        </w:rPr>
        <w:tab/>
      </w:r>
      <w:r w:rsidRPr="006627C1">
        <w:rPr>
          <w:b/>
          <w:bCs/>
          <w:spacing w:val="0"/>
          <w:w w:val="100"/>
          <w:kern w:val="0"/>
        </w:rPr>
        <w:t>Подкомитет приветствует эти позитивные изменения в правовой системе Украины, поскольку они могут помочь снизить риск применения пыток и жестокого обращения. Он рекомендует государству-участнику выполнить план действий в области прав человека 2015 года, включая обязательства по дальнейшему развитию своей системы учета, укреплению национального превентивного механизма и системы расследования случаев применения пыток и жестокого обращения.</w:t>
      </w:r>
    </w:p>
    <w:p w:rsidR="00E26A20" w:rsidRPr="006627C1" w:rsidRDefault="00E26A20" w:rsidP="006627C1">
      <w:pPr>
        <w:pStyle w:val="H1GR"/>
        <w:rPr>
          <w:spacing w:val="0"/>
          <w:w w:val="100"/>
          <w:kern w:val="0"/>
        </w:rPr>
      </w:pPr>
      <w:r w:rsidRPr="006627C1">
        <w:rPr>
          <w:spacing w:val="0"/>
          <w:w w:val="100"/>
          <w:kern w:val="0"/>
        </w:rPr>
        <w:tab/>
      </w:r>
      <w:r w:rsidRPr="006627C1">
        <w:rPr>
          <w:spacing w:val="0"/>
          <w:w w:val="100"/>
          <w:kern w:val="0"/>
        </w:rPr>
        <w:tab/>
        <w:t>Ответ правительства Украины</w:t>
      </w:r>
    </w:p>
    <w:p w:rsidR="00E26A20" w:rsidRPr="006627C1" w:rsidRDefault="00E26A20" w:rsidP="006627C1">
      <w:pPr>
        <w:pStyle w:val="SingleTxtGR"/>
        <w:suppressAutoHyphens/>
        <w:rPr>
          <w:spacing w:val="0"/>
          <w:w w:val="100"/>
          <w:kern w:val="0"/>
          <w:lang w:val="en-GB"/>
        </w:rPr>
      </w:pPr>
      <w:r w:rsidRPr="006627C1">
        <w:rPr>
          <w:spacing w:val="0"/>
          <w:w w:val="100"/>
          <w:kern w:val="0"/>
        </w:rPr>
        <w:t>13.</w:t>
      </w:r>
      <w:r w:rsidRPr="006627C1">
        <w:rPr>
          <w:spacing w:val="0"/>
          <w:w w:val="100"/>
          <w:kern w:val="0"/>
        </w:rPr>
        <w:tab/>
        <w:t>Правительство Украины продолжает принимать меры в рамках Плана действий по реализации Национальной стратегии в сфере прав человека. С февраля 2017 года</w:t>
      </w:r>
      <w:r w:rsidRPr="006627C1">
        <w:rPr>
          <w:spacing w:val="0"/>
          <w:w w:val="100"/>
          <w:kern w:val="0"/>
          <w:lang w:val="en-GB"/>
        </w:rPr>
        <w:t>:</w:t>
      </w:r>
    </w:p>
    <w:p w:rsidR="00E26A20" w:rsidRPr="006627C1" w:rsidRDefault="00E26A20" w:rsidP="006627C1">
      <w:pPr>
        <w:pStyle w:val="Bullet1GR"/>
        <w:suppressAutoHyphens/>
        <w:rPr>
          <w:spacing w:val="0"/>
          <w:w w:val="100"/>
          <w:kern w:val="0"/>
        </w:rPr>
      </w:pPr>
      <w:r w:rsidRPr="006627C1">
        <w:rPr>
          <w:spacing w:val="0"/>
          <w:w w:val="100"/>
          <w:kern w:val="0"/>
        </w:rPr>
        <w:t>разрабатывается законопроект о внесен</w:t>
      </w:r>
      <w:r w:rsidR="00E60842">
        <w:rPr>
          <w:spacing w:val="0"/>
          <w:w w:val="100"/>
          <w:kern w:val="0"/>
        </w:rPr>
        <w:t>ии изменений в з</w:t>
      </w:r>
      <w:r w:rsidR="00AF5380" w:rsidRPr="006627C1">
        <w:rPr>
          <w:spacing w:val="0"/>
          <w:w w:val="100"/>
          <w:kern w:val="0"/>
        </w:rPr>
        <w:t>акон Украины «О </w:t>
      </w:r>
      <w:r w:rsidRPr="006627C1">
        <w:rPr>
          <w:spacing w:val="0"/>
          <w:w w:val="100"/>
          <w:kern w:val="0"/>
        </w:rPr>
        <w:t>Национальной полиции» с целью приведения в соответствие с международными стандартами полномочий полицейских в отношении применения силы, проведения обыска и оснований для задержания. После консультаций законопроект будет внесен на рассмотрение правительства;</w:t>
      </w:r>
    </w:p>
    <w:p w:rsidR="00E26A20" w:rsidRPr="006627C1" w:rsidRDefault="00E26A20" w:rsidP="006627C1">
      <w:pPr>
        <w:pStyle w:val="Bullet1GR"/>
        <w:suppressAutoHyphens/>
        <w:rPr>
          <w:spacing w:val="0"/>
          <w:w w:val="100"/>
          <w:kern w:val="0"/>
        </w:rPr>
      </w:pPr>
      <w:r w:rsidRPr="006627C1">
        <w:rPr>
          <w:spacing w:val="0"/>
          <w:w w:val="100"/>
          <w:kern w:val="0"/>
        </w:rPr>
        <w:t>в 135 изоляторах временного содержания (далее</w:t>
      </w:r>
      <w:r w:rsidR="00AF5380" w:rsidRPr="006627C1">
        <w:rPr>
          <w:spacing w:val="0"/>
          <w:w w:val="100"/>
          <w:kern w:val="0"/>
        </w:rPr>
        <w:t xml:space="preserve"> – </w:t>
      </w:r>
      <w:r w:rsidRPr="006627C1">
        <w:rPr>
          <w:spacing w:val="0"/>
          <w:w w:val="100"/>
          <w:kern w:val="0"/>
        </w:rPr>
        <w:t>ИВС) тестируется ИТ-система «Регистрация содержания под стражей». Упомянутая ИТ-система предусматривает ведение учета задержанных, регистрацию процессуальных действий, включая фиксацию травм и оказание медицинской помощи задержанным. Готовится проект постановления Министерства внутренних дел об официальном утверждении Распоряжения о размещении ИТ-системы «Регистрация содержания под стражей в ИВС» на информационном портале НП. В настоящее время проект постановления находится на этапе межведомственных консультаций;</w:t>
      </w:r>
    </w:p>
    <w:p w:rsidR="00E26A20" w:rsidRPr="006627C1" w:rsidRDefault="00E26A20" w:rsidP="006627C1">
      <w:pPr>
        <w:pStyle w:val="Bullet1GR"/>
        <w:suppressAutoHyphens/>
        <w:rPr>
          <w:spacing w:val="0"/>
          <w:w w:val="100"/>
          <w:kern w:val="0"/>
        </w:rPr>
      </w:pPr>
      <w:r w:rsidRPr="006627C1">
        <w:rPr>
          <w:spacing w:val="0"/>
          <w:w w:val="100"/>
          <w:kern w:val="0"/>
        </w:rPr>
        <w:t xml:space="preserve">разрабатывается проект постановления правительства относительно учета осужденных и лиц, содержащихся в следственных изоляторах, в целях внедрения электронной базы данных по осужденным и лицам, содержащимся в следственных изоляторах, которая бы повысила эффективность деятельности учреждений ГУИС и межведомственного сотрудничества. Проект </w:t>
      </w:r>
      <w:r w:rsidRPr="006627C1">
        <w:rPr>
          <w:spacing w:val="0"/>
          <w:w w:val="100"/>
          <w:kern w:val="0"/>
        </w:rPr>
        <w:lastRenderedPageBreak/>
        <w:t>постановления будет внесен на рассмотрение правительства в ближайшее время;</w:t>
      </w:r>
    </w:p>
    <w:p w:rsidR="00E26A20" w:rsidRPr="006627C1" w:rsidRDefault="00E26A20" w:rsidP="006627C1">
      <w:pPr>
        <w:pStyle w:val="Bullet1GR"/>
        <w:suppressAutoHyphens/>
        <w:rPr>
          <w:spacing w:val="0"/>
          <w:w w:val="100"/>
          <w:kern w:val="0"/>
        </w:rPr>
      </w:pPr>
      <w:r w:rsidRPr="006627C1">
        <w:rPr>
          <w:spacing w:val="0"/>
          <w:w w:val="100"/>
          <w:kern w:val="0"/>
        </w:rPr>
        <w:t xml:space="preserve">готовится законопроект о внесении изменений в </w:t>
      </w:r>
      <w:r w:rsidR="00E60842">
        <w:rPr>
          <w:spacing w:val="0"/>
          <w:w w:val="100"/>
          <w:kern w:val="0"/>
        </w:rPr>
        <w:t>з</w:t>
      </w:r>
      <w:r w:rsidRPr="006627C1">
        <w:rPr>
          <w:spacing w:val="0"/>
          <w:w w:val="100"/>
          <w:kern w:val="0"/>
        </w:rPr>
        <w:t>акон «Об Уполномоченном Верховной Рады по правам человека» с целью наделения Уполномоченного дополнительными полномочиями в отношении обеспечения исполнения рекомендаций Уполномоченного и предоставления возможностей по принятию срочных мер реагирования, которые являются обязательными для исполнения государственными должностными лицами. В настоящее время законопроект дорабатывается.</w:t>
      </w:r>
    </w:p>
    <w:p w:rsidR="00E26A20" w:rsidRPr="006627C1" w:rsidRDefault="00E26A20" w:rsidP="006627C1">
      <w:pPr>
        <w:pStyle w:val="SingleTxtGR"/>
        <w:suppressAutoHyphens/>
        <w:rPr>
          <w:spacing w:val="0"/>
          <w:w w:val="100"/>
          <w:kern w:val="0"/>
        </w:rPr>
      </w:pPr>
      <w:r w:rsidRPr="006627C1">
        <w:rPr>
          <w:spacing w:val="0"/>
          <w:w w:val="100"/>
          <w:kern w:val="0"/>
        </w:rPr>
        <w:t>14.</w:t>
      </w:r>
      <w:r w:rsidRPr="006627C1">
        <w:rPr>
          <w:spacing w:val="0"/>
          <w:w w:val="100"/>
          <w:kern w:val="0"/>
        </w:rPr>
        <w:tab/>
        <w:t>Недавно в Украине было официально создано независимое Государственное бюро расследований (далее</w:t>
      </w:r>
      <w:r w:rsidR="00AF5380" w:rsidRPr="006627C1">
        <w:rPr>
          <w:spacing w:val="0"/>
          <w:w w:val="100"/>
          <w:kern w:val="0"/>
        </w:rPr>
        <w:t xml:space="preserve"> – </w:t>
      </w:r>
      <w:r w:rsidRPr="006627C1">
        <w:rPr>
          <w:spacing w:val="0"/>
          <w:w w:val="100"/>
          <w:kern w:val="0"/>
        </w:rPr>
        <w:t>ГБР) для расследования преступлений, совершаемых высокопоставленными должностными лицами, судьями, прокурорами и сотрудниками правоохранительных органов. В частности, ГБР будет расследовать утверждения о пытках и жестоком обращении со стороны сотрудников полиции и других правоохранительных органов. В настоящее время продолжается открытый процесс отбора кандидатов на пост главы ГБР.</w:t>
      </w:r>
    </w:p>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Рекомендация Подкомитета</w:t>
      </w:r>
    </w:p>
    <w:p w:rsidR="00E26A20" w:rsidRPr="006627C1" w:rsidRDefault="00E26A20" w:rsidP="006627C1">
      <w:pPr>
        <w:pStyle w:val="SingleTxtGR"/>
        <w:suppressAutoHyphens/>
        <w:rPr>
          <w:spacing w:val="0"/>
          <w:w w:val="100"/>
          <w:kern w:val="0"/>
        </w:rPr>
      </w:pPr>
      <w:r w:rsidRPr="006627C1">
        <w:rPr>
          <w:spacing w:val="0"/>
          <w:w w:val="100"/>
          <w:kern w:val="0"/>
        </w:rPr>
        <w:t>25.</w:t>
      </w:r>
      <w:r w:rsidRPr="006627C1">
        <w:rPr>
          <w:spacing w:val="0"/>
          <w:w w:val="100"/>
          <w:kern w:val="0"/>
        </w:rPr>
        <w:tab/>
      </w:r>
      <w:r w:rsidRPr="006627C1">
        <w:rPr>
          <w:b/>
          <w:bCs/>
          <w:spacing w:val="0"/>
          <w:w w:val="100"/>
          <w:kern w:val="0"/>
        </w:rPr>
        <w:t>Подкомитет вновь повторяет свою предыдущую рекомендацию о приведении положений Уголовного кодекса, касающихся определения пытки, в полное соответствие со статьей 1 Конвенции против пыток и закрытии таким образом имеющихся или потенциальных лазеек для безнаказанности. Кроме того, Подкомитет рекомендует осуществлять преследование за преступление в форме применения пыток в соответствии с положением о пытках, а не положением о злоупотреблении властью или превышении полномочий, и за применение пыток или жестокое обращение назначать наказание, соразмерное тяжести совершенного преступления.</w:t>
      </w:r>
    </w:p>
    <w:p w:rsidR="00E26A20" w:rsidRPr="006627C1" w:rsidRDefault="00E26A20" w:rsidP="006627C1">
      <w:pPr>
        <w:pStyle w:val="H1GR"/>
        <w:rPr>
          <w:spacing w:val="0"/>
          <w:w w:val="100"/>
          <w:kern w:val="0"/>
        </w:rPr>
      </w:pPr>
      <w:r w:rsidRPr="006627C1">
        <w:rPr>
          <w:spacing w:val="0"/>
          <w:w w:val="100"/>
          <w:kern w:val="0"/>
        </w:rPr>
        <w:tab/>
      </w:r>
      <w:r w:rsidRPr="006627C1">
        <w:rPr>
          <w:spacing w:val="0"/>
          <w:w w:val="100"/>
          <w:kern w:val="0"/>
        </w:rPr>
        <w:tab/>
        <w:t>Ответ правительства Украины</w:t>
      </w:r>
    </w:p>
    <w:p w:rsidR="00E26A20" w:rsidRPr="006627C1" w:rsidRDefault="00E26A20" w:rsidP="006627C1">
      <w:pPr>
        <w:pStyle w:val="SingleTxtGR"/>
        <w:suppressAutoHyphens/>
        <w:rPr>
          <w:spacing w:val="0"/>
          <w:w w:val="100"/>
          <w:kern w:val="0"/>
        </w:rPr>
      </w:pPr>
      <w:r w:rsidRPr="006627C1">
        <w:rPr>
          <w:spacing w:val="0"/>
          <w:w w:val="100"/>
          <w:kern w:val="0"/>
        </w:rPr>
        <w:t>15.</w:t>
      </w:r>
      <w:r w:rsidRPr="006627C1">
        <w:rPr>
          <w:spacing w:val="0"/>
          <w:w w:val="100"/>
          <w:kern w:val="0"/>
        </w:rPr>
        <w:tab/>
        <w:t>Недавно МЮ был подготовлен законопроект в целях приведения определения преступления пытки, предусмотренного статьей 127 Уголовного кодекса Украины, в соответствие с международно признанным определением. Пытки, совершаемые государственными служащими или сотрудниками правоохранительных органов, наказываются особенно строго. Законопроект будет внесен на рассмотрение правительства в ближайшее время.</w:t>
      </w:r>
    </w:p>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Рекомендация Подкомитета</w:t>
      </w:r>
    </w:p>
    <w:p w:rsidR="00E26A20" w:rsidRPr="006627C1" w:rsidRDefault="00E26A20" w:rsidP="006627C1">
      <w:pPr>
        <w:pStyle w:val="SingleTxtGR"/>
        <w:suppressAutoHyphens/>
        <w:rPr>
          <w:b/>
          <w:bCs/>
          <w:spacing w:val="0"/>
          <w:w w:val="100"/>
          <w:kern w:val="0"/>
        </w:rPr>
      </w:pPr>
      <w:r w:rsidRPr="006627C1">
        <w:rPr>
          <w:spacing w:val="0"/>
          <w:w w:val="100"/>
          <w:kern w:val="0"/>
        </w:rPr>
        <w:t>27.</w:t>
      </w:r>
      <w:r w:rsidRPr="006627C1">
        <w:rPr>
          <w:spacing w:val="0"/>
          <w:w w:val="100"/>
          <w:kern w:val="0"/>
        </w:rPr>
        <w:tab/>
      </w:r>
      <w:r w:rsidRPr="006627C1">
        <w:rPr>
          <w:b/>
          <w:bCs/>
          <w:spacing w:val="0"/>
          <w:w w:val="100"/>
          <w:kern w:val="0"/>
        </w:rPr>
        <w:t>Подкомитет приветствует реформы организационной структуры на Украине, которые могут способствовать улучшению физических условий и предоставления услуг в местах лишения свободы. Подкомитет рекомендует государству-участнику продолжать свою программу ремонта старых исправительных учреждений и просит предоставлять ему информацию о ходе осуществления этой программы. Он рекомендует также обеспечить, чтобы медицинские службы учреждений системы уголовного правосудия были переданы в ведение Министерства здравоохранения, так как это поможет обеспечить получение содержащимися под стражей лицами такой же по качеству медико-санитарной помощи, как и помощь, которую получают не лишенные свободы лица, а также обеспечить независимость медицинских служб пенитенциарной системы.</w:t>
      </w:r>
    </w:p>
    <w:p w:rsidR="00E26A20" w:rsidRPr="006627C1" w:rsidRDefault="00E26A20" w:rsidP="006627C1">
      <w:pPr>
        <w:pStyle w:val="H1GR"/>
        <w:rPr>
          <w:spacing w:val="0"/>
          <w:w w:val="100"/>
          <w:kern w:val="0"/>
        </w:rPr>
      </w:pPr>
      <w:r w:rsidRPr="006627C1">
        <w:rPr>
          <w:spacing w:val="0"/>
          <w:w w:val="100"/>
          <w:kern w:val="0"/>
        </w:rPr>
        <w:lastRenderedPageBreak/>
        <w:tab/>
      </w:r>
      <w:r w:rsidRPr="006627C1">
        <w:rPr>
          <w:spacing w:val="0"/>
          <w:w w:val="100"/>
          <w:kern w:val="0"/>
        </w:rPr>
        <w:tab/>
        <w:t>Ответ правительства Украины</w:t>
      </w:r>
    </w:p>
    <w:p w:rsidR="00E26A20" w:rsidRPr="006627C1" w:rsidRDefault="00E26A20" w:rsidP="006627C1">
      <w:pPr>
        <w:pStyle w:val="SingleTxtGR"/>
        <w:suppressAutoHyphens/>
        <w:rPr>
          <w:spacing w:val="0"/>
          <w:w w:val="100"/>
          <w:kern w:val="0"/>
        </w:rPr>
      </w:pPr>
      <w:r w:rsidRPr="006627C1">
        <w:rPr>
          <w:spacing w:val="0"/>
          <w:w w:val="100"/>
          <w:kern w:val="0"/>
        </w:rPr>
        <w:t>16.</w:t>
      </w:r>
      <w:r w:rsidRPr="006627C1">
        <w:rPr>
          <w:spacing w:val="0"/>
          <w:w w:val="100"/>
          <w:kern w:val="0"/>
        </w:rPr>
        <w:tab/>
        <w:t>В 2017 году были произведены капитальные затраты в размере 37 029 гривен для реализации таких государственных инвестиционных проектов, как «Завершение реконструкции режимного здания для лиц, приговоренных к пожизненному заключению, в Полтавской колонии (№ 23)», «Строительство следственного изолятора в Киевской области» и «Завершение строительства медицинского пункта в Голопристанской колонии (№ 7) в Херсонской области».</w:t>
      </w:r>
    </w:p>
    <w:p w:rsidR="00E26A20" w:rsidRPr="006627C1" w:rsidRDefault="00E26A20" w:rsidP="006627C1">
      <w:pPr>
        <w:pStyle w:val="SingleTxtGR"/>
        <w:suppressAutoHyphens/>
        <w:rPr>
          <w:spacing w:val="0"/>
          <w:w w:val="100"/>
          <w:kern w:val="0"/>
        </w:rPr>
      </w:pPr>
      <w:r w:rsidRPr="006627C1">
        <w:rPr>
          <w:spacing w:val="0"/>
          <w:w w:val="100"/>
          <w:kern w:val="0"/>
        </w:rPr>
        <w:t>17.</w:t>
      </w:r>
      <w:r w:rsidRPr="006627C1">
        <w:rPr>
          <w:spacing w:val="0"/>
          <w:w w:val="100"/>
          <w:kern w:val="0"/>
        </w:rPr>
        <w:tab/>
        <w:t>В целях обеспечения выполнения постановления Кабинета министров Украины № 1066 от 7 октября 2015 года объявлен запрос на предпроектные предложения по реализации инвестиционных проектов, предусматривающих перенос Киевского следственного изолятора, а также Львовской колонии (№ 19) за пределы центральных районов городов Киева и Львова в рамках государственно-частного партнерства.</w:t>
      </w:r>
    </w:p>
    <w:p w:rsidR="00E26A20" w:rsidRPr="006627C1" w:rsidRDefault="00E26A20" w:rsidP="006627C1">
      <w:pPr>
        <w:pStyle w:val="SingleTxtGR"/>
        <w:suppressAutoHyphens/>
        <w:rPr>
          <w:spacing w:val="0"/>
          <w:w w:val="100"/>
          <w:kern w:val="0"/>
        </w:rPr>
      </w:pPr>
      <w:r w:rsidRPr="006627C1">
        <w:rPr>
          <w:spacing w:val="0"/>
          <w:w w:val="100"/>
          <w:kern w:val="0"/>
        </w:rPr>
        <w:t>18.</w:t>
      </w:r>
      <w:r w:rsidRPr="006627C1">
        <w:rPr>
          <w:spacing w:val="0"/>
          <w:w w:val="100"/>
          <w:kern w:val="0"/>
        </w:rPr>
        <w:tab/>
        <w:t>При подготовке законопроекта Украины «О государственном бюджете Украины на 2018 год» должны быть учтены бюджетные предложения по капитальным затратам на реализацию таких государственных инвестиционных проектов, как «Строительство следственного изолятора в Киевской области», «Завершение строительства медицинского пункта в Голопристанской колонии (№ 7) в Херсонской области», «Завершение строительства режимного здания для лиц, приговоренных к пожизненному заключению, в Вильнянской колонии</w:t>
      </w:r>
      <w:r w:rsidR="00E60842">
        <w:rPr>
          <w:spacing w:val="0"/>
          <w:w w:val="100"/>
          <w:kern w:val="0"/>
        </w:rPr>
        <w:t xml:space="preserve"> № 11 в Запорожской области», а </w:t>
      </w:r>
      <w:r w:rsidRPr="006627C1">
        <w:rPr>
          <w:spacing w:val="0"/>
          <w:w w:val="100"/>
          <w:kern w:val="0"/>
        </w:rPr>
        <w:t>также других проектов строительства, реконструкции и капитального ремонта объектов ГУИС.</w:t>
      </w:r>
    </w:p>
    <w:p w:rsidR="00E26A20" w:rsidRPr="006627C1" w:rsidRDefault="00E26A20" w:rsidP="006627C1">
      <w:pPr>
        <w:pStyle w:val="SingleTxtGR"/>
        <w:suppressAutoHyphens/>
        <w:rPr>
          <w:spacing w:val="0"/>
          <w:w w:val="100"/>
          <w:kern w:val="0"/>
        </w:rPr>
      </w:pPr>
      <w:r w:rsidRPr="006627C1">
        <w:rPr>
          <w:spacing w:val="0"/>
          <w:w w:val="100"/>
          <w:kern w:val="0"/>
        </w:rPr>
        <w:t>19.</w:t>
      </w:r>
      <w:r w:rsidRPr="006627C1">
        <w:rPr>
          <w:spacing w:val="0"/>
          <w:w w:val="100"/>
          <w:kern w:val="0"/>
        </w:rPr>
        <w:tab/>
        <w:t xml:space="preserve">В рамках реформирования ГУИС планируется вывести медицинское обслуживание из подчинения администрации пенитенциарных учреждений. В целях оказания медицинской помощи осужденным и лицам, содержащимся в следственных изоляторах, в том числе живущим с ВИЧ, больным туберкулезом и лицам, употребляющим наркотики, на том же уровне, что и в обществе, МЮ разработало проект постановления Кабинета министров Украины «О создании Государственного учреждения </w:t>
      </w:r>
      <w:r w:rsidR="00E60842">
        <w:rPr>
          <w:spacing w:val="0"/>
          <w:w w:val="100"/>
          <w:kern w:val="0"/>
        </w:rPr>
        <w:t>"Центр охраны здоровья при ГУИС"</w:t>
      </w:r>
      <w:r w:rsidRPr="006627C1">
        <w:rPr>
          <w:spacing w:val="0"/>
          <w:w w:val="100"/>
          <w:kern w:val="0"/>
        </w:rPr>
        <w:t>» как отдельного подразделения, находящегося в ведении МЮ. Вышеупомянутый проект постановления в настоящее время находится в стадии согласования. «Центр охраны здоровья при ГУИС» начнет действовать с 1 января 2018 года.</w:t>
      </w:r>
    </w:p>
    <w:p w:rsidR="00E26A20" w:rsidRPr="006627C1" w:rsidRDefault="00E26A20" w:rsidP="006627C1">
      <w:pPr>
        <w:pStyle w:val="SingleTxtGR"/>
        <w:suppressAutoHyphens/>
        <w:rPr>
          <w:spacing w:val="0"/>
          <w:w w:val="100"/>
          <w:kern w:val="0"/>
        </w:rPr>
      </w:pPr>
      <w:r w:rsidRPr="006627C1">
        <w:rPr>
          <w:spacing w:val="0"/>
          <w:w w:val="100"/>
          <w:kern w:val="0"/>
        </w:rPr>
        <w:t>20.</w:t>
      </w:r>
      <w:r w:rsidRPr="006627C1">
        <w:rPr>
          <w:spacing w:val="0"/>
          <w:w w:val="100"/>
          <w:kern w:val="0"/>
        </w:rPr>
        <w:tab/>
        <w:t>После того как Министерство здравоохранения (далее именуемое</w:t>
      </w:r>
      <w:r w:rsidR="00AF5380" w:rsidRPr="006627C1">
        <w:rPr>
          <w:spacing w:val="0"/>
          <w:w w:val="100"/>
          <w:kern w:val="0"/>
        </w:rPr>
        <w:t xml:space="preserve"> – </w:t>
      </w:r>
      <w:r w:rsidRPr="006627C1">
        <w:rPr>
          <w:spacing w:val="0"/>
          <w:w w:val="100"/>
          <w:kern w:val="0"/>
        </w:rPr>
        <w:t>МЗ) разработает Концепцию предоставления медицинской помощи осужденным и лицам, содержащимся под стражей, и примет соответствующие нормативные акты, Центр со всеми медицинскими учреждениями ГУИС будет подчинен ему.</w:t>
      </w:r>
    </w:p>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Рекомендация Подкомитета</w:t>
      </w:r>
    </w:p>
    <w:p w:rsidR="00E26A20" w:rsidRPr="006627C1" w:rsidRDefault="00E26A20" w:rsidP="006627C1">
      <w:pPr>
        <w:pStyle w:val="SingleTxtGR"/>
        <w:suppressAutoHyphens/>
        <w:rPr>
          <w:b/>
          <w:bCs/>
          <w:spacing w:val="0"/>
          <w:w w:val="100"/>
          <w:kern w:val="0"/>
        </w:rPr>
      </w:pPr>
      <w:r w:rsidRPr="006627C1">
        <w:rPr>
          <w:spacing w:val="0"/>
          <w:w w:val="100"/>
          <w:kern w:val="0"/>
        </w:rPr>
        <w:t>29.</w:t>
      </w:r>
      <w:r w:rsidRPr="006627C1">
        <w:rPr>
          <w:spacing w:val="0"/>
          <w:w w:val="100"/>
          <w:kern w:val="0"/>
        </w:rPr>
        <w:tab/>
      </w:r>
      <w:r w:rsidRPr="006627C1">
        <w:rPr>
          <w:b/>
          <w:bCs/>
          <w:spacing w:val="0"/>
          <w:w w:val="100"/>
          <w:kern w:val="0"/>
        </w:rPr>
        <w:t>Подкомитет рекомендует государству-участнику расширить услуги, предоставляемые лишенным свободы лицам, с тем чтобы обеспечить наличие и координа</w:t>
      </w:r>
      <w:r w:rsidR="00E60842">
        <w:rPr>
          <w:b/>
          <w:bCs/>
          <w:spacing w:val="0"/>
          <w:w w:val="100"/>
          <w:kern w:val="0"/>
        </w:rPr>
        <w:t>цию социальной помощи, например</w:t>
      </w:r>
      <w:r w:rsidRPr="006627C1">
        <w:rPr>
          <w:b/>
          <w:bCs/>
          <w:spacing w:val="0"/>
          <w:w w:val="100"/>
          <w:kern w:val="0"/>
        </w:rPr>
        <w:t xml:space="preserve"> оказание поддержки в повседневной жизни и консультативная помощь в целях облегчения процесса возвращения заключенных в общество и недопущения их повторного лишения свободы.</w:t>
      </w:r>
    </w:p>
    <w:p w:rsidR="00E26A20" w:rsidRPr="006627C1" w:rsidRDefault="00E26A20" w:rsidP="006627C1">
      <w:pPr>
        <w:pStyle w:val="H1GR"/>
        <w:rPr>
          <w:spacing w:val="0"/>
          <w:w w:val="100"/>
          <w:kern w:val="0"/>
        </w:rPr>
      </w:pPr>
      <w:r w:rsidRPr="006627C1">
        <w:rPr>
          <w:spacing w:val="0"/>
          <w:w w:val="100"/>
          <w:kern w:val="0"/>
        </w:rPr>
        <w:tab/>
      </w:r>
      <w:r w:rsidRPr="006627C1">
        <w:rPr>
          <w:spacing w:val="0"/>
          <w:w w:val="100"/>
          <w:kern w:val="0"/>
        </w:rPr>
        <w:tab/>
        <w:t>Ответ правительства Украины</w:t>
      </w:r>
    </w:p>
    <w:p w:rsidR="00E26A20" w:rsidRPr="006627C1" w:rsidRDefault="00E26A20" w:rsidP="006627C1">
      <w:pPr>
        <w:pStyle w:val="SingleTxtGR"/>
        <w:suppressAutoHyphens/>
        <w:rPr>
          <w:spacing w:val="0"/>
          <w:w w:val="100"/>
          <w:kern w:val="0"/>
        </w:rPr>
      </w:pPr>
      <w:r w:rsidRPr="006627C1">
        <w:rPr>
          <w:spacing w:val="0"/>
          <w:w w:val="100"/>
          <w:kern w:val="0"/>
        </w:rPr>
        <w:t>21.</w:t>
      </w:r>
      <w:r w:rsidRPr="006627C1">
        <w:rPr>
          <w:spacing w:val="0"/>
          <w:w w:val="100"/>
          <w:kern w:val="0"/>
        </w:rPr>
        <w:tab/>
        <w:t>Программа «Подготовка к освобождению» осуществляется в порядке выполнения приказа МЮ «Об утверждении положений о программах дифференцированного воспитательного воздействи</w:t>
      </w:r>
      <w:r w:rsidR="00AF5380" w:rsidRPr="006627C1">
        <w:rPr>
          <w:spacing w:val="0"/>
          <w:w w:val="100"/>
          <w:kern w:val="0"/>
        </w:rPr>
        <w:t>я на осужденных» от 16 мая 2016 </w:t>
      </w:r>
      <w:r w:rsidRPr="006627C1">
        <w:rPr>
          <w:spacing w:val="0"/>
          <w:w w:val="100"/>
          <w:kern w:val="0"/>
        </w:rPr>
        <w:t>года № 1418/5 в пенитенциарных учреждениях. Основными мерами, принятыми в ходе реализации этой программы, являются:</w:t>
      </w:r>
    </w:p>
    <w:p w:rsidR="00E26A20" w:rsidRPr="006627C1" w:rsidRDefault="00E26A20" w:rsidP="006627C1">
      <w:pPr>
        <w:pStyle w:val="Bullet1GR"/>
        <w:suppressAutoHyphens/>
        <w:rPr>
          <w:spacing w:val="0"/>
          <w:w w:val="100"/>
          <w:kern w:val="0"/>
        </w:rPr>
      </w:pPr>
      <w:r w:rsidRPr="006627C1">
        <w:rPr>
          <w:spacing w:val="0"/>
          <w:w w:val="100"/>
          <w:kern w:val="0"/>
        </w:rPr>
        <w:t xml:space="preserve">установление сотрудничества между учреждениями и субъектами социального патронажа при подготовке к освобождению; </w:t>
      </w:r>
    </w:p>
    <w:p w:rsidR="00E26A20" w:rsidRPr="006627C1" w:rsidRDefault="00E26A20" w:rsidP="006627C1">
      <w:pPr>
        <w:pStyle w:val="Bullet1GR"/>
        <w:suppressAutoHyphens/>
        <w:rPr>
          <w:spacing w:val="0"/>
          <w:w w:val="100"/>
          <w:kern w:val="0"/>
        </w:rPr>
      </w:pPr>
      <w:r w:rsidRPr="006627C1">
        <w:rPr>
          <w:spacing w:val="0"/>
          <w:w w:val="100"/>
          <w:kern w:val="0"/>
        </w:rPr>
        <w:lastRenderedPageBreak/>
        <w:t>оказание помощи осужденным в получении или восстановлении личных документов;</w:t>
      </w:r>
    </w:p>
    <w:p w:rsidR="00E26A20" w:rsidRPr="006627C1" w:rsidRDefault="00E26A20" w:rsidP="006627C1">
      <w:pPr>
        <w:pStyle w:val="Bullet1GR"/>
        <w:suppressAutoHyphens/>
        <w:rPr>
          <w:spacing w:val="0"/>
          <w:w w:val="100"/>
          <w:kern w:val="0"/>
        </w:rPr>
      </w:pPr>
      <w:r w:rsidRPr="006627C1">
        <w:rPr>
          <w:spacing w:val="0"/>
          <w:w w:val="100"/>
          <w:kern w:val="0"/>
        </w:rPr>
        <w:t>оказание помощи осужденным в налаживании позитивных и социально полезных отношений;</w:t>
      </w:r>
    </w:p>
    <w:p w:rsidR="00E26A20" w:rsidRPr="006627C1" w:rsidRDefault="00E26A20" w:rsidP="006627C1">
      <w:pPr>
        <w:pStyle w:val="Bullet1GR"/>
        <w:suppressAutoHyphens/>
        <w:rPr>
          <w:spacing w:val="0"/>
          <w:w w:val="100"/>
          <w:kern w:val="0"/>
          <w:lang w:val="en-GB"/>
        </w:rPr>
      </w:pPr>
      <w:r w:rsidRPr="006627C1">
        <w:rPr>
          <w:spacing w:val="0"/>
          <w:w w:val="100"/>
          <w:kern w:val="0"/>
        </w:rPr>
        <w:t>оказание осужденным психологической помощи</w:t>
      </w:r>
      <w:r w:rsidRPr="006627C1">
        <w:rPr>
          <w:spacing w:val="0"/>
          <w:w w:val="100"/>
          <w:kern w:val="0"/>
          <w:lang w:val="en-GB"/>
        </w:rPr>
        <w:t>;</w:t>
      </w:r>
    </w:p>
    <w:p w:rsidR="00E26A20" w:rsidRPr="006627C1" w:rsidRDefault="00E26A20" w:rsidP="006627C1">
      <w:pPr>
        <w:pStyle w:val="Bullet1GR"/>
        <w:suppressAutoHyphens/>
        <w:rPr>
          <w:spacing w:val="0"/>
          <w:w w:val="100"/>
          <w:kern w:val="0"/>
          <w:lang w:val="en-GB"/>
        </w:rPr>
      </w:pPr>
      <w:r w:rsidRPr="006627C1">
        <w:rPr>
          <w:spacing w:val="0"/>
          <w:w w:val="100"/>
          <w:kern w:val="0"/>
        </w:rPr>
        <w:t>оказание осужденным правовой помощи</w:t>
      </w:r>
      <w:r w:rsidRPr="006627C1">
        <w:rPr>
          <w:spacing w:val="0"/>
          <w:w w:val="100"/>
          <w:kern w:val="0"/>
          <w:lang w:val="en-GB"/>
        </w:rPr>
        <w:t>;</w:t>
      </w:r>
    </w:p>
    <w:p w:rsidR="00E26A20" w:rsidRPr="006627C1" w:rsidRDefault="00E26A20" w:rsidP="006627C1">
      <w:pPr>
        <w:pStyle w:val="Bullet1GR"/>
        <w:suppressAutoHyphens/>
        <w:rPr>
          <w:spacing w:val="0"/>
          <w:w w:val="100"/>
          <w:kern w:val="0"/>
        </w:rPr>
      </w:pPr>
      <w:r w:rsidRPr="006627C1">
        <w:rPr>
          <w:spacing w:val="0"/>
          <w:w w:val="100"/>
          <w:kern w:val="0"/>
        </w:rPr>
        <w:t>информирование осужденных о тенденциях и изменениях в социально-политических, экономических и правовых аспектах жизни государства и общества;</w:t>
      </w:r>
    </w:p>
    <w:p w:rsidR="00E26A20" w:rsidRPr="006627C1" w:rsidRDefault="00E26A20" w:rsidP="006627C1">
      <w:pPr>
        <w:pStyle w:val="Bullet1GR"/>
        <w:suppressAutoHyphens/>
        <w:rPr>
          <w:spacing w:val="0"/>
          <w:w w:val="100"/>
          <w:kern w:val="0"/>
        </w:rPr>
      </w:pPr>
      <w:r w:rsidRPr="006627C1">
        <w:rPr>
          <w:spacing w:val="0"/>
          <w:w w:val="100"/>
          <w:kern w:val="0"/>
        </w:rPr>
        <w:t>освоение знаний, навыков и способностей для жизни в обществе, в частности умения обеспечить самообслуживание, соблюдать правила гигиены, ухода за собой и поддержания нормального состояния здоровья, рабочих и профессиональных навыков и умений, достаточного понимания собственных прав и обязанностей и способности пользоваться ими;</w:t>
      </w:r>
    </w:p>
    <w:p w:rsidR="00E26A20" w:rsidRPr="006627C1" w:rsidRDefault="00E26A20" w:rsidP="006627C1">
      <w:pPr>
        <w:pStyle w:val="Bullet1GR"/>
        <w:suppressAutoHyphens/>
        <w:rPr>
          <w:spacing w:val="0"/>
          <w:w w:val="100"/>
          <w:kern w:val="0"/>
        </w:rPr>
      </w:pPr>
      <w:r w:rsidRPr="006627C1">
        <w:rPr>
          <w:spacing w:val="0"/>
          <w:w w:val="100"/>
          <w:kern w:val="0"/>
        </w:rPr>
        <w:t>реализация программы «Подготовка к освобождению» разделена на три этапа: начальный, основной и заключительный.</w:t>
      </w:r>
    </w:p>
    <w:p w:rsidR="00E26A20" w:rsidRPr="006627C1" w:rsidRDefault="00E26A20" w:rsidP="006627C1">
      <w:pPr>
        <w:pStyle w:val="SingleTxtGR"/>
        <w:suppressAutoHyphens/>
        <w:rPr>
          <w:spacing w:val="0"/>
          <w:w w:val="100"/>
          <w:kern w:val="0"/>
        </w:rPr>
      </w:pPr>
      <w:r w:rsidRPr="006627C1">
        <w:rPr>
          <w:spacing w:val="0"/>
          <w:w w:val="100"/>
          <w:kern w:val="0"/>
        </w:rPr>
        <w:t>22.</w:t>
      </w:r>
      <w:r w:rsidRPr="006627C1">
        <w:rPr>
          <w:spacing w:val="0"/>
          <w:w w:val="100"/>
          <w:kern w:val="0"/>
        </w:rPr>
        <w:tab/>
        <w:t>На начальном этапе руководитель отдела социально-психологической службы пенитенциарного учреждения:</w:t>
      </w:r>
    </w:p>
    <w:p w:rsidR="00E26A20" w:rsidRPr="006627C1" w:rsidRDefault="00E26A20" w:rsidP="006627C1">
      <w:pPr>
        <w:pStyle w:val="Bullet1GR"/>
        <w:suppressAutoHyphens/>
        <w:rPr>
          <w:spacing w:val="0"/>
          <w:w w:val="100"/>
          <w:kern w:val="0"/>
        </w:rPr>
      </w:pPr>
      <w:r w:rsidRPr="006627C1">
        <w:rPr>
          <w:spacing w:val="0"/>
          <w:w w:val="100"/>
          <w:kern w:val="0"/>
        </w:rPr>
        <w:t>устанавливает наличие родственных отношений, социальных связей;</w:t>
      </w:r>
    </w:p>
    <w:p w:rsidR="00E26A20" w:rsidRPr="006627C1" w:rsidRDefault="00E26A20" w:rsidP="006627C1">
      <w:pPr>
        <w:pStyle w:val="Bullet1GR"/>
        <w:suppressAutoHyphens/>
        <w:rPr>
          <w:spacing w:val="0"/>
          <w:w w:val="100"/>
          <w:kern w:val="0"/>
        </w:rPr>
      </w:pPr>
      <w:r w:rsidRPr="006627C1">
        <w:rPr>
          <w:spacing w:val="0"/>
          <w:w w:val="100"/>
          <w:kern w:val="0"/>
        </w:rPr>
        <w:t>определяет уровень образования, имеющуюся работу/профессию и профессиональную квалификацию;</w:t>
      </w:r>
    </w:p>
    <w:p w:rsidR="00E26A20" w:rsidRPr="006627C1" w:rsidRDefault="00E26A20" w:rsidP="006627C1">
      <w:pPr>
        <w:pStyle w:val="Bullet1GR"/>
        <w:suppressAutoHyphens/>
        <w:rPr>
          <w:spacing w:val="0"/>
          <w:w w:val="100"/>
          <w:kern w:val="0"/>
        </w:rPr>
      </w:pPr>
      <w:r w:rsidRPr="006627C1">
        <w:rPr>
          <w:spacing w:val="0"/>
          <w:w w:val="100"/>
          <w:kern w:val="0"/>
        </w:rPr>
        <w:t>предлагает получить полное общее среднее образование или профессиональное образование, повышать уровень образования с помощью дистанционных технологий;</w:t>
      </w:r>
    </w:p>
    <w:p w:rsidR="00E26A20" w:rsidRPr="006627C1" w:rsidRDefault="00E26A20" w:rsidP="006627C1">
      <w:pPr>
        <w:pStyle w:val="Bullet1GR"/>
        <w:suppressAutoHyphens/>
        <w:rPr>
          <w:spacing w:val="0"/>
          <w:w w:val="100"/>
          <w:kern w:val="0"/>
        </w:rPr>
      </w:pPr>
      <w:r w:rsidRPr="006627C1">
        <w:rPr>
          <w:spacing w:val="0"/>
          <w:w w:val="100"/>
          <w:kern w:val="0"/>
        </w:rPr>
        <w:t>разъясняет условия и порядок применения условно-досрочного освобождения, другие основания для освобождения раньше назначенного по приговору срока или замены неотбытой части наказания более мягким видом наказания;</w:t>
      </w:r>
    </w:p>
    <w:p w:rsidR="00E26A20" w:rsidRPr="006627C1" w:rsidRDefault="00E26A20" w:rsidP="006627C1">
      <w:pPr>
        <w:pStyle w:val="Bullet1GR"/>
        <w:suppressAutoHyphens/>
        <w:rPr>
          <w:spacing w:val="0"/>
          <w:w w:val="100"/>
          <w:kern w:val="0"/>
        </w:rPr>
      </w:pPr>
      <w:r w:rsidRPr="006627C1">
        <w:rPr>
          <w:spacing w:val="0"/>
          <w:w w:val="100"/>
          <w:kern w:val="0"/>
        </w:rPr>
        <w:t>уточняет условия и порядок назначения пенсий осужденным;</w:t>
      </w:r>
    </w:p>
    <w:p w:rsidR="00E26A20" w:rsidRPr="006627C1" w:rsidRDefault="00E26A20" w:rsidP="006627C1">
      <w:pPr>
        <w:pStyle w:val="Bullet1GR"/>
        <w:suppressAutoHyphens/>
        <w:rPr>
          <w:spacing w:val="0"/>
          <w:w w:val="100"/>
          <w:kern w:val="0"/>
        </w:rPr>
      </w:pPr>
      <w:r w:rsidRPr="006627C1">
        <w:rPr>
          <w:spacing w:val="0"/>
          <w:w w:val="100"/>
          <w:kern w:val="0"/>
        </w:rPr>
        <w:t>узнает о намерениях осужденного относительно его/е</w:t>
      </w:r>
      <w:r w:rsidR="00E60842">
        <w:rPr>
          <w:spacing w:val="0"/>
          <w:w w:val="100"/>
          <w:kern w:val="0"/>
        </w:rPr>
        <w:t>е</w:t>
      </w:r>
      <w:r w:rsidRPr="006627C1">
        <w:rPr>
          <w:spacing w:val="0"/>
          <w:w w:val="100"/>
          <w:kern w:val="0"/>
        </w:rPr>
        <w:t xml:space="preserve"> места жительства и работы после освобождения.</w:t>
      </w:r>
    </w:p>
    <w:p w:rsidR="00E26A20" w:rsidRPr="006627C1" w:rsidRDefault="00E26A20" w:rsidP="006627C1">
      <w:pPr>
        <w:pStyle w:val="SingleTxtGR"/>
        <w:suppressAutoHyphens/>
        <w:rPr>
          <w:spacing w:val="0"/>
          <w:w w:val="100"/>
          <w:kern w:val="0"/>
        </w:rPr>
      </w:pPr>
      <w:r w:rsidRPr="006627C1">
        <w:rPr>
          <w:spacing w:val="0"/>
          <w:w w:val="100"/>
          <w:kern w:val="0"/>
        </w:rPr>
        <w:t>23.</w:t>
      </w:r>
      <w:r w:rsidRPr="006627C1">
        <w:rPr>
          <w:spacing w:val="0"/>
          <w:w w:val="100"/>
          <w:kern w:val="0"/>
        </w:rPr>
        <w:tab/>
        <w:t>На основном этапе социально-психологическое подразделение:</w:t>
      </w:r>
    </w:p>
    <w:p w:rsidR="00E26A20" w:rsidRPr="006627C1" w:rsidRDefault="00E26A20" w:rsidP="006627C1">
      <w:pPr>
        <w:pStyle w:val="Bullet1GR"/>
        <w:suppressAutoHyphens/>
        <w:rPr>
          <w:spacing w:val="0"/>
          <w:w w:val="100"/>
          <w:kern w:val="0"/>
        </w:rPr>
      </w:pPr>
      <w:r w:rsidRPr="006627C1">
        <w:rPr>
          <w:spacing w:val="0"/>
          <w:w w:val="100"/>
          <w:kern w:val="0"/>
        </w:rPr>
        <w:t>решает проблемные вопросы осужденного, которые были определены на начальном этапе;</w:t>
      </w:r>
    </w:p>
    <w:p w:rsidR="00E26A20" w:rsidRPr="006627C1" w:rsidRDefault="00E26A20" w:rsidP="006627C1">
      <w:pPr>
        <w:pStyle w:val="Bullet1GR"/>
        <w:suppressAutoHyphens/>
        <w:rPr>
          <w:spacing w:val="0"/>
          <w:w w:val="100"/>
          <w:kern w:val="0"/>
        </w:rPr>
      </w:pPr>
      <w:r w:rsidRPr="006627C1">
        <w:rPr>
          <w:spacing w:val="0"/>
          <w:w w:val="100"/>
          <w:kern w:val="0"/>
        </w:rPr>
        <w:t>оказывает осужденному помощь в регистрации (восстановлении) паспорта, регистрационного номера удостоверения личности, других документов, необходимых для трудоустройства и внутреннего размещения после освобождения и установления оснований для получения пенсии;</w:t>
      </w:r>
    </w:p>
    <w:p w:rsidR="00E26A20" w:rsidRPr="006627C1" w:rsidRDefault="00E26A20" w:rsidP="006627C1">
      <w:pPr>
        <w:pStyle w:val="Bullet1GR"/>
        <w:suppressAutoHyphens/>
        <w:rPr>
          <w:spacing w:val="0"/>
          <w:w w:val="100"/>
          <w:kern w:val="0"/>
        </w:rPr>
      </w:pPr>
      <w:r w:rsidRPr="006627C1">
        <w:rPr>
          <w:spacing w:val="0"/>
          <w:w w:val="100"/>
          <w:kern w:val="0"/>
        </w:rPr>
        <w:t>содействует получению осужденным общего среднего образования и освоению специальности;</w:t>
      </w:r>
    </w:p>
    <w:p w:rsidR="00E26A20" w:rsidRPr="006627C1" w:rsidRDefault="00E26A20" w:rsidP="006627C1">
      <w:pPr>
        <w:pStyle w:val="Bullet1GR"/>
        <w:suppressAutoHyphens/>
        <w:rPr>
          <w:spacing w:val="0"/>
          <w:w w:val="100"/>
          <w:kern w:val="0"/>
        </w:rPr>
      </w:pPr>
      <w:r w:rsidRPr="006627C1">
        <w:rPr>
          <w:spacing w:val="0"/>
          <w:w w:val="100"/>
          <w:kern w:val="0"/>
        </w:rPr>
        <w:t>предоставляет осужденному информацию о политической, экономической и социальной жизни государства и общества;</w:t>
      </w:r>
    </w:p>
    <w:p w:rsidR="00E26A20" w:rsidRPr="006627C1" w:rsidRDefault="00E26A20" w:rsidP="006627C1">
      <w:pPr>
        <w:pStyle w:val="Bullet1GR"/>
        <w:suppressAutoHyphens/>
        <w:rPr>
          <w:spacing w:val="0"/>
          <w:w w:val="100"/>
          <w:kern w:val="0"/>
        </w:rPr>
      </w:pPr>
      <w:r w:rsidRPr="006627C1">
        <w:rPr>
          <w:spacing w:val="0"/>
          <w:w w:val="100"/>
          <w:kern w:val="0"/>
        </w:rPr>
        <w:t>предоставляет осужденному, который готовится к освобождению, информацию об учреждениях социальной адаптации, их местонахождении, контактных данных, условиях приема и проживания в них.</w:t>
      </w:r>
    </w:p>
    <w:p w:rsidR="00E26A20" w:rsidRPr="006627C1" w:rsidRDefault="00E26A20" w:rsidP="006627C1">
      <w:pPr>
        <w:pStyle w:val="SingleTxtGR"/>
        <w:suppressAutoHyphens/>
        <w:rPr>
          <w:spacing w:val="0"/>
          <w:w w:val="100"/>
          <w:kern w:val="0"/>
        </w:rPr>
      </w:pPr>
      <w:r w:rsidRPr="006627C1">
        <w:rPr>
          <w:spacing w:val="0"/>
          <w:w w:val="100"/>
          <w:kern w:val="0"/>
        </w:rPr>
        <w:t>24.</w:t>
      </w:r>
      <w:r w:rsidRPr="006627C1">
        <w:rPr>
          <w:spacing w:val="0"/>
          <w:w w:val="100"/>
          <w:kern w:val="0"/>
        </w:rPr>
        <w:tab/>
        <w:t>На заключительном этапе осужденный зачисляется на курсы подготовки к освобождению (курсы). В соответствии с требованиями статьи 156 Уголовно-исполнительного кодекса Украины (далее</w:t>
      </w:r>
      <w:r w:rsidR="00AF5380" w:rsidRPr="006627C1">
        <w:rPr>
          <w:spacing w:val="0"/>
          <w:w w:val="100"/>
          <w:kern w:val="0"/>
        </w:rPr>
        <w:t xml:space="preserve"> – </w:t>
      </w:r>
      <w:r w:rsidRPr="006627C1">
        <w:rPr>
          <w:spacing w:val="0"/>
          <w:w w:val="100"/>
          <w:kern w:val="0"/>
        </w:rPr>
        <w:t xml:space="preserve">УИК) курсы предусмотрены в рамках программы «Подготовка к освобождению» и организуются для подготовки осужденных к жизни в условиях свободного общества. Для организации этих курсов </w:t>
      </w:r>
      <w:r w:rsidRPr="006627C1">
        <w:rPr>
          <w:spacing w:val="0"/>
          <w:w w:val="100"/>
          <w:kern w:val="0"/>
        </w:rPr>
        <w:lastRenderedPageBreak/>
        <w:t>проводится набор участников, которые образуют группы по 7</w:t>
      </w:r>
      <w:r w:rsidR="00E60842">
        <w:rPr>
          <w:spacing w:val="0"/>
          <w:w w:val="100"/>
          <w:kern w:val="0"/>
        </w:rPr>
        <w:t>–</w:t>
      </w:r>
      <w:r w:rsidRPr="006627C1">
        <w:rPr>
          <w:spacing w:val="0"/>
          <w:w w:val="100"/>
          <w:kern w:val="0"/>
        </w:rPr>
        <w:t>12 человек, и составляется расписание занятий. Зарегистрироваться на эти курсы имеют возможность те осужденные, которым до освобождения осталось от трех до шести месяцев, и те, кому осталось менее трех месяцев до рассмотрения вопроса об их условно-досрочном освобождении.</w:t>
      </w:r>
    </w:p>
    <w:p w:rsidR="00E26A20" w:rsidRPr="006627C1" w:rsidRDefault="00E26A20" w:rsidP="006627C1">
      <w:pPr>
        <w:pStyle w:val="SingleTxtGR"/>
        <w:suppressAutoHyphens/>
        <w:rPr>
          <w:spacing w:val="0"/>
          <w:w w:val="100"/>
          <w:kern w:val="0"/>
        </w:rPr>
      </w:pPr>
      <w:r w:rsidRPr="006627C1">
        <w:rPr>
          <w:spacing w:val="0"/>
          <w:w w:val="100"/>
          <w:kern w:val="0"/>
        </w:rPr>
        <w:t>25.</w:t>
      </w:r>
      <w:r w:rsidRPr="006627C1">
        <w:rPr>
          <w:spacing w:val="0"/>
          <w:w w:val="100"/>
          <w:kern w:val="0"/>
        </w:rPr>
        <w:tab/>
        <w:t>Занятия проводятся в форме лекций, практических занятий, тренингов, в которых участвуют субъекты социального патронажа, с тем чтобы оказать осужденным, которые освобождаются из мест лишения свободы, помощь в поисках работы и внутреннем размещении по выбранному ими месту жительства. Занятия проводятся в свободное (от работы или учебы) время с учетом распорядка дня в учреждении. Занятия проводятся два раза в неделю; продолжительность занятий</w:t>
      </w:r>
      <w:r w:rsidR="00AF5380" w:rsidRPr="006627C1">
        <w:rPr>
          <w:spacing w:val="0"/>
          <w:w w:val="100"/>
          <w:kern w:val="0"/>
        </w:rPr>
        <w:t xml:space="preserve"> – </w:t>
      </w:r>
      <w:r w:rsidRPr="006627C1">
        <w:rPr>
          <w:spacing w:val="0"/>
          <w:w w:val="100"/>
          <w:kern w:val="0"/>
        </w:rPr>
        <w:t>до одного часа. Каждый курс состоит из таких трех модулей, как правовая подготовка, психологическая подготовка, здоровый образ жизни и примерное поведение.</w:t>
      </w:r>
    </w:p>
    <w:p w:rsidR="00E26A20" w:rsidRPr="006627C1" w:rsidRDefault="00E26A20" w:rsidP="006627C1">
      <w:pPr>
        <w:pStyle w:val="SingleTxtGR"/>
        <w:suppressAutoHyphens/>
        <w:rPr>
          <w:spacing w:val="0"/>
          <w:w w:val="100"/>
          <w:kern w:val="0"/>
        </w:rPr>
      </w:pPr>
      <w:r w:rsidRPr="006627C1">
        <w:rPr>
          <w:spacing w:val="0"/>
          <w:w w:val="100"/>
          <w:kern w:val="0"/>
        </w:rPr>
        <w:t>26.</w:t>
      </w:r>
      <w:r w:rsidRPr="006627C1">
        <w:rPr>
          <w:spacing w:val="0"/>
          <w:w w:val="100"/>
          <w:kern w:val="0"/>
        </w:rPr>
        <w:tab/>
        <w:t xml:space="preserve">В настоящее время в программе «Подготовка к освобождению» участвуют </w:t>
      </w:r>
      <w:r w:rsidR="00E60842">
        <w:rPr>
          <w:spacing w:val="0"/>
          <w:w w:val="100"/>
          <w:kern w:val="0"/>
        </w:rPr>
        <w:br/>
      </w:r>
      <w:r w:rsidRPr="006627C1">
        <w:rPr>
          <w:spacing w:val="0"/>
          <w:w w:val="100"/>
          <w:kern w:val="0"/>
        </w:rPr>
        <w:t>8 262 осужденных. По итогам первого квартала 2017 года обучение по этой программе прошли 3 650 осужденных.</w:t>
      </w:r>
    </w:p>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Рекомендации Подкомитета</w:t>
      </w:r>
    </w:p>
    <w:p w:rsidR="00E26A20" w:rsidRPr="006627C1" w:rsidRDefault="00E26A20" w:rsidP="006627C1">
      <w:pPr>
        <w:pStyle w:val="SingleTxtGR"/>
        <w:suppressAutoHyphens/>
        <w:rPr>
          <w:b/>
          <w:bCs/>
          <w:spacing w:val="0"/>
          <w:w w:val="100"/>
          <w:kern w:val="0"/>
        </w:rPr>
      </w:pPr>
      <w:r w:rsidRPr="006627C1">
        <w:rPr>
          <w:spacing w:val="0"/>
          <w:w w:val="100"/>
          <w:kern w:val="0"/>
        </w:rPr>
        <w:t>32.</w:t>
      </w:r>
      <w:r w:rsidRPr="006627C1">
        <w:rPr>
          <w:spacing w:val="0"/>
          <w:w w:val="100"/>
          <w:kern w:val="0"/>
        </w:rPr>
        <w:tab/>
      </w:r>
      <w:r w:rsidRPr="006627C1">
        <w:rPr>
          <w:b/>
          <w:bCs/>
          <w:spacing w:val="0"/>
          <w:w w:val="100"/>
          <w:kern w:val="0"/>
        </w:rPr>
        <w:t>Напоминая о том, что регулярное наблюдение за психологическим состоянием заключенных имеет ключевое значение для снижения риска жестокого обращения, Подкомитет рекомендует государству-участнику сделать обследование психического здоровья обязательным компонентом медицинского освидетельствования, проводимого в момент поступления в место содержания под стражей, а также обеспечить включение оценки психического здоровья в ежедневные медицинские осмотры, проводимые надлежащим образом подготовленным персоналом. Подкомитет рекомендует также государству-участнику обеспечить оперативный доступ к услугам и программам в области охраны психического здоровья, включая доступ к психиатру, по направлению сотрудника учреждения или по собственной просьбе.</w:t>
      </w:r>
    </w:p>
    <w:p w:rsidR="00E26A20" w:rsidRPr="006627C1" w:rsidRDefault="00E26A20" w:rsidP="006627C1">
      <w:pPr>
        <w:pStyle w:val="SingleTxtGR"/>
        <w:suppressAutoHyphens/>
        <w:rPr>
          <w:b/>
          <w:bCs/>
          <w:spacing w:val="0"/>
          <w:w w:val="100"/>
          <w:kern w:val="0"/>
        </w:rPr>
      </w:pPr>
      <w:r w:rsidRPr="006627C1">
        <w:rPr>
          <w:spacing w:val="0"/>
          <w:w w:val="100"/>
          <w:kern w:val="0"/>
        </w:rPr>
        <w:t>33.</w:t>
      </w:r>
      <w:r w:rsidRPr="006627C1">
        <w:rPr>
          <w:spacing w:val="0"/>
          <w:w w:val="100"/>
          <w:kern w:val="0"/>
        </w:rPr>
        <w:tab/>
      </w:r>
      <w:r w:rsidRPr="006627C1">
        <w:rPr>
          <w:b/>
          <w:bCs/>
          <w:spacing w:val="0"/>
          <w:w w:val="100"/>
          <w:kern w:val="0"/>
        </w:rPr>
        <w:t>Подкомитет рекомендует далее государству-участнику обеспечить общедоступность наркологических услуг для содержащихся под стражей лиц и провести оценку путей улучшения связи и взаимодействия между службами медицинской, психологической и социальной помощи в местах содержания под стражей.</w:t>
      </w:r>
    </w:p>
    <w:p w:rsidR="00E26A20" w:rsidRPr="006627C1" w:rsidRDefault="00E26A20" w:rsidP="006627C1">
      <w:pPr>
        <w:pStyle w:val="H1GR"/>
        <w:rPr>
          <w:spacing w:val="0"/>
          <w:w w:val="100"/>
          <w:kern w:val="0"/>
        </w:rPr>
      </w:pPr>
      <w:r w:rsidRPr="006627C1">
        <w:rPr>
          <w:spacing w:val="0"/>
          <w:w w:val="100"/>
          <w:kern w:val="0"/>
        </w:rPr>
        <w:tab/>
      </w:r>
      <w:r w:rsidRPr="006627C1">
        <w:rPr>
          <w:spacing w:val="0"/>
          <w:w w:val="100"/>
          <w:kern w:val="0"/>
        </w:rPr>
        <w:tab/>
        <w:t>Ответ правительства Украины</w:t>
      </w:r>
    </w:p>
    <w:p w:rsidR="00E26A20" w:rsidRPr="006627C1" w:rsidRDefault="00E26A20" w:rsidP="006627C1">
      <w:pPr>
        <w:pStyle w:val="SingleTxtGR"/>
        <w:suppressAutoHyphens/>
        <w:rPr>
          <w:spacing w:val="0"/>
          <w:w w:val="100"/>
          <w:kern w:val="0"/>
        </w:rPr>
      </w:pPr>
      <w:r w:rsidRPr="006627C1">
        <w:rPr>
          <w:spacing w:val="0"/>
          <w:w w:val="100"/>
          <w:kern w:val="0"/>
        </w:rPr>
        <w:t>27.</w:t>
      </w:r>
      <w:r w:rsidRPr="006627C1">
        <w:rPr>
          <w:spacing w:val="0"/>
          <w:w w:val="100"/>
          <w:kern w:val="0"/>
        </w:rPr>
        <w:tab/>
        <w:t xml:space="preserve">Порядок оказания специализированной помощи в области психического здоровья осужденным, имеющим проблемы с психикой, приведен в соответствие с международными требованиями и </w:t>
      </w:r>
      <w:r w:rsidR="00BF40BE" w:rsidRPr="006627C1">
        <w:rPr>
          <w:spacing w:val="0"/>
          <w:w w:val="100"/>
          <w:kern w:val="0"/>
        </w:rPr>
        <w:t>регламентируется</w:t>
      </w:r>
      <w:r w:rsidR="00AF5380" w:rsidRPr="006627C1">
        <w:rPr>
          <w:spacing w:val="0"/>
          <w:w w:val="100"/>
          <w:kern w:val="0"/>
        </w:rPr>
        <w:t xml:space="preserve"> </w:t>
      </w:r>
      <w:r w:rsidR="00E60842">
        <w:rPr>
          <w:spacing w:val="0"/>
          <w:w w:val="100"/>
          <w:kern w:val="0"/>
        </w:rPr>
        <w:t>з</w:t>
      </w:r>
      <w:r w:rsidR="00AF5380" w:rsidRPr="006627C1">
        <w:rPr>
          <w:spacing w:val="0"/>
          <w:w w:val="100"/>
          <w:kern w:val="0"/>
        </w:rPr>
        <w:t>аконом Украины «О </w:t>
      </w:r>
      <w:r w:rsidRPr="006627C1">
        <w:rPr>
          <w:spacing w:val="0"/>
          <w:w w:val="100"/>
          <w:kern w:val="0"/>
        </w:rPr>
        <w:t>психиатрической помощи» от 22 февраля 2000 года № 1489-III.</w:t>
      </w:r>
    </w:p>
    <w:p w:rsidR="00E26A20" w:rsidRPr="006627C1" w:rsidRDefault="00E26A20" w:rsidP="006627C1">
      <w:pPr>
        <w:pStyle w:val="SingleTxtGR"/>
        <w:suppressAutoHyphens/>
        <w:rPr>
          <w:spacing w:val="0"/>
          <w:w w:val="100"/>
          <w:kern w:val="0"/>
        </w:rPr>
      </w:pPr>
      <w:r w:rsidRPr="006627C1">
        <w:rPr>
          <w:spacing w:val="0"/>
          <w:w w:val="100"/>
          <w:kern w:val="0"/>
        </w:rPr>
        <w:t>28.</w:t>
      </w:r>
      <w:r w:rsidRPr="006627C1">
        <w:rPr>
          <w:spacing w:val="0"/>
          <w:w w:val="100"/>
          <w:kern w:val="0"/>
        </w:rPr>
        <w:tab/>
        <w:t>Амбулаторное психиатрическое обслуживание предоставляется в медицинских учреждениях и медицинских пунктах центров досудебного содержания под стражей и пенитенциарных учреждений в системе ГУИС. Оказание стационарной психиатрической помощи обеспечивается в специализированной психиатрической больнице в «Вильнянской колонии № 20» вместимостью до 150 койко-мест для мужчин и 5 для женщин и в психоневрологическом отделении для заключенных-мужчин, больных туберкулезом, при специализированной туберкулезной больнице в «Софиевской колонии» (№ 55)» вместимостью до 15 койко-мест.</w:t>
      </w:r>
    </w:p>
    <w:p w:rsidR="00E26A20" w:rsidRPr="006627C1" w:rsidRDefault="00E26A20" w:rsidP="006627C1">
      <w:pPr>
        <w:pStyle w:val="SingleTxtGR"/>
        <w:suppressAutoHyphens/>
        <w:rPr>
          <w:spacing w:val="0"/>
          <w:w w:val="100"/>
          <w:kern w:val="0"/>
        </w:rPr>
      </w:pPr>
      <w:r w:rsidRPr="006627C1">
        <w:rPr>
          <w:spacing w:val="0"/>
          <w:w w:val="100"/>
          <w:kern w:val="0"/>
        </w:rPr>
        <w:t>29.</w:t>
      </w:r>
      <w:r w:rsidRPr="006627C1">
        <w:rPr>
          <w:spacing w:val="0"/>
          <w:w w:val="100"/>
          <w:kern w:val="0"/>
        </w:rPr>
        <w:tab/>
        <w:t>Лицам, содержащимся в следственных изоляторах, стационарная психиатрическая помощь оказывается в психиатрических больницах МЗ, а амбулаторную психиатрическую помощь предоставляют соответственно врачи-психиатры.</w:t>
      </w:r>
    </w:p>
    <w:p w:rsidR="00E26A20" w:rsidRPr="006627C1" w:rsidRDefault="00E26A20" w:rsidP="006627C1">
      <w:pPr>
        <w:pStyle w:val="SingleTxtGR"/>
        <w:suppressAutoHyphens/>
        <w:rPr>
          <w:spacing w:val="0"/>
          <w:w w:val="100"/>
          <w:kern w:val="0"/>
        </w:rPr>
      </w:pPr>
      <w:r w:rsidRPr="006627C1">
        <w:rPr>
          <w:spacing w:val="0"/>
          <w:w w:val="100"/>
          <w:kern w:val="0"/>
        </w:rPr>
        <w:lastRenderedPageBreak/>
        <w:t>30.</w:t>
      </w:r>
      <w:r w:rsidRPr="006627C1">
        <w:rPr>
          <w:spacing w:val="0"/>
          <w:w w:val="100"/>
          <w:kern w:val="0"/>
        </w:rPr>
        <w:tab/>
        <w:t>В пенитенциарных учреждениях на протяжении 2016 года наблюдались 2</w:t>
      </w:r>
      <w:r w:rsidR="00E60842">
        <w:rPr>
          <w:spacing w:val="0"/>
          <w:w w:val="100"/>
          <w:kern w:val="0"/>
        </w:rPr>
        <w:t> </w:t>
      </w:r>
      <w:r w:rsidRPr="006627C1">
        <w:rPr>
          <w:spacing w:val="0"/>
          <w:w w:val="100"/>
          <w:kern w:val="0"/>
        </w:rPr>
        <w:t>010</w:t>
      </w:r>
      <w:r w:rsidR="00AF5380" w:rsidRPr="006627C1">
        <w:rPr>
          <w:spacing w:val="0"/>
          <w:w w:val="100"/>
          <w:kern w:val="0"/>
        </w:rPr>
        <w:t> </w:t>
      </w:r>
      <w:r w:rsidRPr="006627C1">
        <w:rPr>
          <w:spacing w:val="0"/>
          <w:w w:val="100"/>
          <w:kern w:val="0"/>
        </w:rPr>
        <w:t>человек, которым был впервые поставлен диагноз (по состоянию на 2015 год таких насчитывалось 2 359 человек). В течение 2016 года под наблюдением находилось 4 197 человек (в 2015 году их число составляло 4 376 человек).</w:t>
      </w:r>
    </w:p>
    <w:p w:rsidR="00E26A20" w:rsidRPr="006627C1" w:rsidRDefault="00E26A20" w:rsidP="006627C1">
      <w:pPr>
        <w:pStyle w:val="SingleTxtGR"/>
        <w:suppressAutoHyphens/>
        <w:rPr>
          <w:spacing w:val="0"/>
          <w:w w:val="100"/>
          <w:kern w:val="0"/>
        </w:rPr>
      </w:pPr>
      <w:r w:rsidRPr="006627C1">
        <w:rPr>
          <w:spacing w:val="0"/>
          <w:w w:val="100"/>
          <w:kern w:val="0"/>
        </w:rPr>
        <w:t>31.</w:t>
      </w:r>
      <w:r w:rsidRPr="006627C1">
        <w:rPr>
          <w:spacing w:val="0"/>
          <w:w w:val="100"/>
          <w:kern w:val="0"/>
        </w:rPr>
        <w:tab/>
        <w:t>В течение 2016 года в центрах досудебного содержания под стражей наблюдались 915 человек (к 2015 году их число достигло 907 человек), а</w:t>
      </w:r>
      <w:r w:rsidR="00AF5380" w:rsidRPr="006627C1">
        <w:rPr>
          <w:spacing w:val="0"/>
          <w:w w:val="100"/>
          <w:kern w:val="0"/>
        </w:rPr>
        <w:t xml:space="preserve"> 988 </w:t>
      </w:r>
      <w:r w:rsidRPr="006627C1">
        <w:rPr>
          <w:spacing w:val="0"/>
          <w:w w:val="100"/>
          <w:kern w:val="0"/>
        </w:rPr>
        <w:t xml:space="preserve">задержанным был впервые поставлен диагноз (к </w:t>
      </w:r>
      <w:r w:rsidR="00AF5380" w:rsidRPr="006627C1">
        <w:rPr>
          <w:spacing w:val="0"/>
          <w:w w:val="100"/>
          <w:kern w:val="0"/>
        </w:rPr>
        <w:t>2015 году их число достигло 976 </w:t>
      </w:r>
      <w:r w:rsidRPr="006627C1">
        <w:rPr>
          <w:spacing w:val="0"/>
          <w:w w:val="100"/>
          <w:kern w:val="0"/>
        </w:rPr>
        <w:t>человек).</w:t>
      </w:r>
    </w:p>
    <w:p w:rsidR="00E26A20" w:rsidRPr="006627C1" w:rsidRDefault="00E26A20" w:rsidP="006627C1">
      <w:pPr>
        <w:pStyle w:val="SingleTxtGR"/>
        <w:suppressAutoHyphens/>
        <w:rPr>
          <w:spacing w:val="0"/>
          <w:w w:val="100"/>
          <w:kern w:val="0"/>
        </w:rPr>
      </w:pPr>
      <w:r w:rsidRPr="006627C1">
        <w:rPr>
          <w:spacing w:val="0"/>
          <w:w w:val="100"/>
          <w:kern w:val="0"/>
        </w:rPr>
        <w:t>32.</w:t>
      </w:r>
      <w:r w:rsidRPr="006627C1">
        <w:rPr>
          <w:spacing w:val="0"/>
          <w:w w:val="100"/>
          <w:kern w:val="0"/>
        </w:rPr>
        <w:tab/>
        <w:t>В 2016 году число осужденных, которые являются наркозависимыми и находятся под медицинским наблюдением с целью профилактики, лечения и реабилитации в пенитенциарных учреждениях, достигло 2</w:t>
      </w:r>
      <w:r w:rsidR="00E60842">
        <w:rPr>
          <w:spacing w:val="0"/>
          <w:w w:val="100"/>
          <w:kern w:val="0"/>
        </w:rPr>
        <w:t> </w:t>
      </w:r>
      <w:r w:rsidRPr="006627C1">
        <w:rPr>
          <w:spacing w:val="0"/>
          <w:w w:val="100"/>
          <w:kern w:val="0"/>
        </w:rPr>
        <w:t>1</w:t>
      </w:r>
      <w:r w:rsidR="00A360EE" w:rsidRPr="00B76545">
        <w:rPr>
          <w:spacing w:val="0"/>
          <w:w w:val="100"/>
          <w:kern w:val="0"/>
        </w:rPr>
        <w:t>3</w:t>
      </w:r>
      <w:r w:rsidRPr="006627C1">
        <w:rPr>
          <w:spacing w:val="0"/>
          <w:w w:val="100"/>
          <w:kern w:val="0"/>
        </w:rPr>
        <w:t>3 человек (к 2015 году их число возросло до 1</w:t>
      </w:r>
      <w:r w:rsidR="00E60842">
        <w:rPr>
          <w:spacing w:val="0"/>
          <w:w w:val="100"/>
          <w:kern w:val="0"/>
        </w:rPr>
        <w:t> </w:t>
      </w:r>
      <w:r w:rsidRPr="006627C1">
        <w:rPr>
          <w:spacing w:val="0"/>
          <w:w w:val="100"/>
          <w:kern w:val="0"/>
        </w:rPr>
        <w:t>985), а число лиц с алкого</w:t>
      </w:r>
      <w:r w:rsidR="00AF5380" w:rsidRPr="006627C1">
        <w:rPr>
          <w:spacing w:val="0"/>
          <w:w w:val="100"/>
          <w:kern w:val="0"/>
        </w:rPr>
        <w:t>льной зависимостью достигло 788 </w:t>
      </w:r>
      <w:r w:rsidRPr="006627C1">
        <w:rPr>
          <w:spacing w:val="0"/>
          <w:w w:val="100"/>
          <w:kern w:val="0"/>
        </w:rPr>
        <w:t>человек (к 2015 году их число возросло до 840 человек). Лечение и диспансерная регистрация вышеуказанной категории лиц осуществляется в порядке, установленном МЗ.</w:t>
      </w:r>
    </w:p>
    <w:p w:rsidR="00E26A20" w:rsidRPr="006627C1" w:rsidRDefault="00E26A20" w:rsidP="006627C1">
      <w:pPr>
        <w:pStyle w:val="SingleTxtGR"/>
        <w:suppressAutoHyphens/>
        <w:rPr>
          <w:spacing w:val="0"/>
          <w:w w:val="100"/>
          <w:kern w:val="0"/>
        </w:rPr>
      </w:pPr>
      <w:r w:rsidRPr="006627C1">
        <w:rPr>
          <w:spacing w:val="0"/>
          <w:w w:val="100"/>
          <w:kern w:val="0"/>
        </w:rPr>
        <w:t>33.</w:t>
      </w:r>
      <w:r w:rsidRPr="006627C1">
        <w:rPr>
          <w:spacing w:val="0"/>
          <w:w w:val="100"/>
          <w:kern w:val="0"/>
        </w:rPr>
        <w:tab/>
        <w:t xml:space="preserve">Лечение наркозависимых осужденных в учреждениях ГУИС осуществляется в соответствии с приказом МЗ «Об утверждении клинических протоколов оказания медицинской помощи по специальности </w:t>
      </w:r>
      <w:r w:rsidR="00E60842">
        <w:rPr>
          <w:spacing w:val="0"/>
          <w:w w:val="100"/>
          <w:kern w:val="0"/>
        </w:rPr>
        <w:t>"наркология"» от 21 сентября 2009 года № </w:t>
      </w:r>
      <w:r w:rsidRPr="006627C1">
        <w:rPr>
          <w:spacing w:val="0"/>
          <w:w w:val="100"/>
          <w:kern w:val="0"/>
        </w:rPr>
        <w:t>681.</w:t>
      </w:r>
    </w:p>
    <w:p w:rsidR="00E26A20" w:rsidRPr="006627C1" w:rsidRDefault="00E26A20" w:rsidP="006627C1">
      <w:pPr>
        <w:pStyle w:val="SingleTxtGR"/>
        <w:suppressAutoHyphens/>
        <w:rPr>
          <w:spacing w:val="0"/>
          <w:w w:val="100"/>
          <w:kern w:val="0"/>
        </w:rPr>
      </w:pPr>
      <w:r w:rsidRPr="006627C1">
        <w:rPr>
          <w:spacing w:val="0"/>
          <w:w w:val="100"/>
          <w:kern w:val="0"/>
        </w:rPr>
        <w:t>34.</w:t>
      </w:r>
      <w:r w:rsidRPr="006627C1">
        <w:rPr>
          <w:spacing w:val="0"/>
          <w:w w:val="100"/>
          <w:kern w:val="0"/>
        </w:rPr>
        <w:tab/>
        <w:t>В 48 пенитенциарных учреждениях функционируют отделения по лечению наркозависимости, предоставляющие профилактическую, терапевтическую и реабилитационную помощь. Осужденные, которые нуждаются в лечении от наркомании, проходят общий курс поддерживающей терапии.</w:t>
      </w:r>
    </w:p>
    <w:p w:rsidR="00E26A20" w:rsidRPr="006627C1" w:rsidRDefault="00E26A20" w:rsidP="006627C1">
      <w:pPr>
        <w:pStyle w:val="SingleTxtGR"/>
        <w:suppressAutoHyphens/>
        <w:rPr>
          <w:spacing w:val="0"/>
          <w:w w:val="100"/>
          <w:kern w:val="0"/>
        </w:rPr>
      </w:pPr>
      <w:r w:rsidRPr="006627C1">
        <w:rPr>
          <w:spacing w:val="0"/>
          <w:w w:val="100"/>
          <w:kern w:val="0"/>
        </w:rPr>
        <w:t>35.</w:t>
      </w:r>
      <w:r w:rsidRPr="006627C1">
        <w:rPr>
          <w:spacing w:val="0"/>
          <w:w w:val="100"/>
          <w:kern w:val="0"/>
        </w:rPr>
        <w:tab/>
        <w:t>В целях выполнения совместного приказа Министерства здравоохранения, Министерства внутренних дел, Министерства юстиции и Государственной службы Украины по контролю за наркотиками «Об утверждении Порядка взаимодействия учреждений здравоохранения, органов внутренних дел, следственных изоляторов и исправительных центров с целью обеспечения непрерывности лечения препаратами заместительной поддерживающей тер</w:t>
      </w:r>
      <w:r w:rsidR="00AF5380" w:rsidRPr="006627C1">
        <w:rPr>
          <w:spacing w:val="0"/>
          <w:w w:val="100"/>
          <w:kern w:val="0"/>
        </w:rPr>
        <w:t>апии» от 22 октября 2013 года № </w:t>
      </w:r>
      <w:r w:rsidRPr="006627C1">
        <w:rPr>
          <w:spacing w:val="0"/>
          <w:w w:val="100"/>
          <w:kern w:val="0"/>
        </w:rPr>
        <w:t>821/937/1549/5/156 во всех центрах досудебного содержания под стражей хранятся медицинские карты лиц, которые получали заместительную поддерживающую терапию до прибытия в место лишения свободы. По прибытии в центр досудебного содержания под стражей лицо, получавшее заместительную поддерживающую терапию, регистрируется и затем доставляется в региональный наркологический диспансер для прохождения лечения.</w:t>
      </w:r>
    </w:p>
    <w:p w:rsidR="00E26A20" w:rsidRPr="006627C1" w:rsidRDefault="00E26A20" w:rsidP="006627C1">
      <w:pPr>
        <w:pStyle w:val="SingleTxtGR"/>
        <w:suppressAutoHyphens/>
        <w:rPr>
          <w:spacing w:val="0"/>
          <w:w w:val="100"/>
          <w:kern w:val="0"/>
        </w:rPr>
      </w:pPr>
      <w:r w:rsidRPr="006627C1">
        <w:rPr>
          <w:spacing w:val="0"/>
          <w:w w:val="100"/>
          <w:kern w:val="0"/>
        </w:rPr>
        <w:t>36.</w:t>
      </w:r>
      <w:r w:rsidRPr="006627C1">
        <w:rPr>
          <w:spacing w:val="0"/>
          <w:w w:val="100"/>
          <w:kern w:val="0"/>
        </w:rPr>
        <w:tab/>
        <w:t>В порядке выполнения приказа МЮ «Об утверждении положений о программах дифференцированного воспитательного воздействи</w:t>
      </w:r>
      <w:r w:rsidR="00AF5380" w:rsidRPr="006627C1">
        <w:rPr>
          <w:spacing w:val="0"/>
          <w:w w:val="100"/>
          <w:kern w:val="0"/>
        </w:rPr>
        <w:t>я на осужденных» от 16 мая 2016 </w:t>
      </w:r>
      <w:r w:rsidRPr="006627C1">
        <w:rPr>
          <w:spacing w:val="0"/>
          <w:w w:val="100"/>
          <w:kern w:val="0"/>
        </w:rPr>
        <w:t>года № 1418/5 в исправительных учреждениях осуществляется реабилитационная программа «Реабилитация наркозависимых».</w:t>
      </w:r>
    </w:p>
    <w:p w:rsidR="00E26A20" w:rsidRPr="006627C1" w:rsidRDefault="00E26A20" w:rsidP="006627C1">
      <w:pPr>
        <w:pStyle w:val="SingleTxtGR"/>
        <w:suppressAutoHyphens/>
        <w:rPr>
          <w:spacing w:val="0"/>
          <w:w w:val="100"/>
          <w:kern w:val="0"/>
        </w:rPr>
      </w:pPr>
      <w:r w:rsidRPr="006627C1">
        <w:rPr>
          <w:spacing w:val="0"/>
          <w:w w:val="100"/>
          <w:kern w:val="0"/>
        </w:rPr>
        <w:t>37.</w:t>
      </w:r>
      <w:r w:rsidRPr="006627C1">
        <w:rPr>
          <w:spacing w:val="0"/>
          <w:w w:val="100"/>
          <w:kern w:val="0"/>
        </w:rPr>
        <w:tab/>
        <w:t xml:space="preserve">Основными задачами программы «Реабилитация наркозависимых» являются: </w:t>
      </w:r>
    </w:p>
    <w:p w:rsidR="00E26A20" w:rsidRPr="006627C1" w:rsidRDefault="00E26A20" w:rsidP="006627C1">
      <w:pPr>
        <w:pStyle w:val="Bullet1GR"/>
        <w:suppressAutoHyphens/>
        <w:rPr>
          <w:spacing w:val="0"/>
          <w:w w:val="100"/>
          <w:kern w:val="0"/>
        </w:rPr>
      </w:pPr>
      <w:r w:rsidRPr="006627C1">
        <w:rPr>
          <w:spacing w:val="0"/>
          <w:w w:val="100"/>
          <w:kern w:val="0"/>
        </w:rPr>
        <w:t>взаимодействие пенитенциарных учреждений с общественными и неправительственными организациями, пропагандирующими здоровый образ жизни;</w:t>
      </w:r>
    </w:p>
    <w:p w:rsidR="00E26A20" w:rsidRPr="006627C1" w:rsidRDefault="00E26A20" w:rsidP="006627C1">
      <w:pPr>
        <w:pStyle w:val="Bullet1GR"/>
        <w:suppressAutoHyphens/>
        <w:rPr>
          <w:spacing w:val="0"/>
          <w:w w:val="100"/>
          <w:kern w:val="0"/>
        </w:rPr>
      </w:pPr>
      <w:r w:rsidRPr="006627C1">
        <w:rPr>
          <w:spacing w:val="0"/>
          <w:w w:val="100"/>
          <w:kern w:val="0"/>
        </w:rPr>
        <w:t>предотвращение нравственной и психологической деформации, связанной с тюремным заключением;</w:t>
      </w:r>
    </w:p>
    <w:p w:rsidR="00E26A20" w:rsidRPr="006627C1" w:rsidRDefault="00E26A20" w:rsidP="006627C1">
      <w:pPr>
        <w:pStyle w:val="Bullet1GR"/>
        <w:suppressAutoHyphens/>
        <w:rPr>
          <w:spacing w:val="0"/>
          <w:w w:val="100"/>
          <w:kern w:val="0"/>
        </w:rPr>
      </w:pPr>
      <w:r w:rsidRPr="006627C1">
        <w:rPr>
          <w:spacing w:val="0"/>
          <w:w w:val="100"/>
          <w:kern w:val="0"/>
        </w:rPr>
        <w:t>понимание и признание наркотической зависимости осужденным, признание неспособности самостоятельно противостоять ей;</w:t>
      </w:r>
    </w:p>
    <w:p w:rsidR="00E26A20" w:rsidRPr="006627C1" w:rsidRDefault="00E26A20" w:rsidP="006627C1">
      <w:pPr>
        <w:pStyle w:val="Bullet1GR"/>
        <w:suppressAutoHyphens/>
        <w:rPr>
          <w:spacing w:val="0"/>
          <w:w w:val="100"/>
          <w:kern w:val="0"/>
        </w:rPr>
      </w:pPr>
      <w:r w:rsidRPr="006627C1">
        <w:rPr>
          <w:spacing w:val="0"/>
          <w:w w:val="100"/>
          <w:kern w:val="0"/>
        </w:rPr>
        <w:t>формирование таких полезных навыков в борьбе с наркоманией, как умение сдерживать негативные эмоции, чувства и состояния, способность наладить общение (обращаться за помощью), создание позитивного имиджа;</w:t>
      </w:r>
    </w:p>
    <w:p w:rsidR="00E26A20" w:rsidRPr="006627C1" w:rsidRDefault="00E26A20" w:rsidP="006627C1">
      <w:pPr>
        <w:pStyle w:val="Bullet1GR"/>
        <w:suppressAutoHyphens/>
        <w:rPr>
          <w:spacing w:val="0"/>
          <w:w w:val="100"/>
          <w:kern w:val="0"/>
        </w:rPr>
      </w:pPr>
      <w:r w:rsidRPr="006627C1">
        <w:rPr>
          <w:spacing w:val="0"/>
          <w:w w:val="100"/>
          <w:kern w:val="0"/>
        </w:rPr>
        <w:t>выявление психологических механизмов наркозависимости и создание соответствующих механизмов защиты (изменение стереотипных неэффективных способов мышления, опыта и поведения);</w:t>
      </w:r>
    </w:p>
    <w:p w:rsidR="00E26A20" w:rsidRPr="006627C1" w:rsidRDefault="00E26A20" w:rsidP="006627C1">
      <w:pPr>
        <w:pStyle w:val="Bullet1GR"/>
        <w:suppressAutoHyphens/>
        <w:rPr>
          <w:spacing w:val="0"/>
          <w:w w:val="100"/>
          <w:kern w:val="0"/>
        </w:rPr>
      </w:pPr>
      <w:r w:rsidRPr="006627C1">
        <w:rPr>
          <w:spacing w:val="0"/>
          <w:w w:val="100"/>
          <w:kern w:val="0"/>
        </w:rPr>
        <w:lastRenderedPageBreak/>
        <w:t>укрепление или создание мотивации для продолжения лечения наркозависимости, осознание ответственности за сохранение своего здоровья;</w:t>
      </w:r>
    </w:p>
    <w:p w:rsidR="00E26A20" w:rsidRPr="006627C1" w:rsidRDefault="00E26A20" w:rsidP="006627C1">
      <w:pPr>
        <w:pStyle w:val="Bullet1GR"/>
        <w:suppressAutoHyphens/>
        <w:rPr>
          <w:spacing w:val="0"/>
          <w:w w:val="100"/>
          <w:kern w:val="0"/>
        </w:rPr>
      </w:pPr>
      <w:r w:rsidRPr="006627C1">
        <w:rPr>
          <w:spacing w:val="0"/>
          <w:w w:val="100"/>
          <w:kern w:val="0"/>
        </w:rPr>
        <w:t>реализация программы «Реабилитация наркозависимых» подразделяется на три этапа: начальный, основной и заключительный.</w:t>
      </w:r>
    </w:p>
    <w:p w:rsidR="00E26A20" w:rsidRPr="006627C1" w:rsidRDefault="00E26A20" w:rsidP="006627C1">
      <w:pPr>
        <w:pStyle w:val="SingleTxtGR"/>
        <w:suppressAutoHyphens/>
        <w:rPr>
          <w:spacing w:val="0"/>
          <w:w w:val="100"/>
          <w:kern w:val="0"/>
        </w:rPr>
      </w:pPr>
      <w:r w:rsidRPr="006627C1">
        <w:rPr>
          <w:spacing w:val="0"/>
          <w:w w:val="100"/>
          <w:kern w:val="0"/>
        </w:rPr>
        <w:t>38.</w:t>
      </w:r>
      <w:r w:rsidRPr="006627C1">
        <w:rPr>
          <w:spacing w:val="0"/>
          <w:w w:val="100"/>
          <w:kern w:val="0"/>
        </w:rPr>
        <w:tab/>
        <w:t>На начальном этапе происходит следующее:</w:t>
      </w:r>
    </w:p>
    <w:p w:rsidR="00E26A20" w:rsidRPr="006627C1" w:rsidRDefault="00E26A20" w:rsidP="006627C1">
      <w:pPr>
        <w:pStyle w:val="Bullet1GR"/>
        <w:suppressAutoHyphens/>
        <w:rPr>
          <w:spacing w:val="0"/>
          <w:w w:val="100"/>
          <w:kern w:val="0"/>
          <w:lang w:val="en-GB"/>
        </w:rPr>
      </w:pPr>
      <w:r w:rsidRPr="006627C1">
        <w:rPr>
          <w:spacing w:val="0"/>
          <w:w w:val="100"/>
          <w:kern w:val="0"/>
        </w:rPr>
        <w:t>приобретение знаний о наркозависимости</w:t>
      </w:r>
      <w:r w:rsidRPr="006627C1">
        <w:rPr>
          <w:spacing w:val="0"/>
          <w:w w:val="100"/>
          <w:kern w:val="0"/>
          <w:lang w:val="en-GB"/>
        </w:rPr>
        <w:t>;</w:t>
      </w:r>
    </w:p>
    <w:p w:rsidR="00E26A20" w:rsidRPr="006627C1" w:rsidRDefault="00E26A20" w:rsidP="006627C1">
      <w:pPr>
        <w:pStyle w:val="Bullet1GR"/>
        <w:suppressAutoHyphens/>
        <w:rPr>
          <w:spacing w:val="0"/>
          <w:w w:val="100"/>
          <w:kern w:val="0"/>
        </w:rPr>
      </w:pPr>
      <w:r w:rsidRPr="006627C1">
        <w:rPr>
          <w:spacing w:val="0"/>
          <w:w w:val="100"/>
          <w:kern w:val="0"/>
        </w:rPr>
        <w:t>понимание и признание наркозависимости осужденным;</w:t>
      </w:r>
    </w:p>
    <w:p w:rsidR="00E26A20" w:rsidRPr="006627C1" w:rsidRDefault="00E26A20" w:rsidP="006627C1">
      <w:pPr>
        <w:pStyle w:val="Bullet1GR"/>
        <w:suppressAutoHyphens/>
        <w:rPr>
          <w:spacing w:val="0"/>
          <w:w w:val="100"/>
          <w:kern w:val="0"/>
        </w:rPr>
      </w:pPr>
      <w:r w:rsidRPr="006627C1">
        <w:rPr>
          <w:spacing w:val="0"/>
          <w:w w:val="100"/>
          <w:kern w:val="0"/>
        </w:rPr>
        <w:t>признание неспособности самостоятельно противостоять ей;</w:t>
      </w:r>
    </w:p>
    <w:p w:rsidR="00E26A20" w:rsidRPr="006627C1" w:rsidRDefault="00E26A20" w:rsidP="006627C1">
      <w:pPr>
        <w:pStyle w:val="Bullet1GR"/>
        <w:suppressAutoHyphens/>
        <w:rPr>
          <w:spacing w:val="0"/>
          <w:w w:val="100"/>
          <w:kern w:val="0"/>
        </w:rPr>
      </w:pPr>
      <w:r w:rsidRPr="006627C1">
        <w:rPr>
          <w:spacing w:val="0"/>
          <w:w w:val="100"/>
          <w:kern w:val="0"/>
        </w:rPr>
        <w:t>ознакомление с информацией о медицинской и психологической помощи наркозависимым;</w:t>
      </w:r>
    </w:p>
    <w:p w:rsidR="00E26A20" w:rsidRPr="006627C1" w:rsidRDefault="00E26A20" w:rsidP="006627C1">
      <w:pPr>
        <w:pStyle w:val="Bullet1GR"/>
        <w:suppressAutoHyphens/>
        <w:rPr>
          <w:spacing w:val="0"/>
          <w:w w:val="100"/>
          <w:kern w:val="0"/>
        </w:rPr>
      </w:pPr>
      <w:r w:rsidRPr="006627C1">
        <w:rPr>
          <w:spacing w:val="0"/>
          <w:w w:val="100"/>
          <w:kern w:val="0"/>
        </w:rPr>
        <w:t>уточнение условий и порядка участия в программе «Реабилитация наркозависимых».</w:t>
      </w:r>
    </w:p>
    <w:p w:rsidR="00E26A20" w:rsidRPr="006627C1" w:rsidRDefault="00E26A20" w:rsidP="006627C1">
      <w:pPr>
        <w:pStyle w:val="SingleTxtGR"/>
        <w:suppressAutoHyphens/>
        <w:rPr>
          <w:spacing w:val="0"/>
          <w:w w:val="100"/>
          <w:kern w:val="0"/>
        </w:rPr>
      </w:pPr>
      <w:r w:rsidRPr="006627C1">
        <w:rPr>
          <w:spacing w:val="0"/>
          <w:w w:val="100"/>
          <w:kern w:val="0"/>
        </w:rPr>
        <w:t>39.</w:t>
      </w:r>
      <w:r w:rsidRPr="006627C1">
        <w:rPr>
          <w:spacing w:val="0"/>
          <w:w w:val="100"/>
          <w:kern w:val="0"/>
        </w:rPr>
        <w:tab/>
        <w:t>Основной этап сосредоточен на следующем:</w:t>
      </w:r>
    </w:p>
    <w:p w:rsidR="00E26A20" w:rsidRPr="006627C1" w:rsidRDefault="00E26A20" w:rsidP="006627C1">
      <w:pPr>
        <w:pStyle w:val="Bullet1GR"/>
        <w:suppressAutoHyphens/>
        <w:rPr>
          <w:spacing w:val="0"/>
          <w:w w:val="100"/>
          <w:kern w:val="0"/>
        </w:rPr>
      </w:pPr>
      <w:r w:rsidRPr="006627C1">
        <w:rPr>
          <w:spacing w:val="0"/>
          <w:w w:val="100"/>
          <w:kern w:val="0"/>
        </w:rPr>
        <w:t>формирование таких полезных навыков в борьбе с наркоманией, как умение сдерживать негативные эмоции, чувства и состояния, способность наладить общение (обращаться за помощью), создание позитивного имиджа;</w:t>
      </w:r>
    </w:p>
    <w:p w:rsidR="00E26A20" w:rsidRPr="006627C1" w:rsidRDefault="00E26A20" w:rsidP="006627C1">
      <w:pPr>
        <w:pStyle w:val="Bullet1GR"/>
        <w:suppressAutoHyphens/>
        <w:rPr>
          <w:spacing w:val="0"/>
          <w:w w:val="100"/>
          <w:kern w:val="0"/>
        </w:rPr>
      </w:pPr>
      <w:r w:rsidRPr="006627C1">
        <w:rPr>
          <w:spacing w:val="0"/>
          <w:w w:val="100"/>
          <w:kern w:val="0"/>
        </w:rPr>
        <w:t>выявление психологических механизмов наркозависимости и создание соответствующих механизмов защиты (изменение стереотипных неэффективных способов мышления, опыта и поведения);</w:t>
      </w:r>
    </w:p>
    <w:p w:rsidR="00E26A20" w:rsidRPr="006627C1" w:rsidRDefault="00E26A20" w:rsidP="006627C1">
      <w:pPr>
        <w:pStyle w:val="Bullet1GR"/>
        <w:suppressAutoHyphens/>
        <w:rPr>
          <w:spacing w:val="0"/>
          <w:w w:val="100"/>
          <w:kern w:val="0"/>
        </w:rPr>
      </w:pPr>
      <w:r w:rsidRPr="006627C1">
        <w:rPr>
          <w:spacing w:val="0"/>
          <w:w w:val="100"/>
          <w:kern w:val="0"/>
        </w:rPr>
        <w:t>участие в психотерапевтических программах, проводимых представителями медицинских и психологических служб учреждения, представителями государственных и неправительственных организаций.</w:t>
      </w:r>
    </w:p>
    <w:p w:rsidR="00E26A20" w:rsidRPr="006627C1" w:rsidRDefault="00E26A20" w:rsidP="006627C1">
      <w:pPr>
        <w:pStyle w:val="SingleTxtGR"/>
        <w:suppressAutoHyphens/>
        <w:rPr>
          <w:spacing w:val="0"/>
          <w:w w:val="100"/>
          <w:kern w:val="0"/>
        </w:rPr>
      </w:pPr>
      <w:r w:rsidRPr="006627C1">
        <w:rPr>
          <w:spacing w:val="0"/>
          <w:w w:val="100"/>
          <w:kern w:val="0"/>
        </w:rPr>
        <w:t>40.</w:t>
      </w:r>
      <w:r w:rsidRPr="006627C1">
        <w:rPr>
          <w:spacing w:val="0"/>
          <w:w w:val="100"/>
          <w:kern w:val="0"/>
        </w:rPr>
        <w:tab/>
        <w:t>На заключительных этапах обычно проводятся следующие процедуры:</w:t>
      </w:r>
    </w:p>
    <w:p w:rsidR="00E26A20" w:rsidRPr="006627C1" w:rsidRDefault="00E26A20" w:rsidP="006627C1">
      <w:pPr>
        <w:pStyle w:val="Bullet1GR"/>
        <w:suppressAutoHyphens/>
        <w:rPr>
          <w:spacing w:val="0"/>
          <w:w w:val="100"/>
          <w:kern w:val="0"/>
        </w:rPr>
      </w:pPr>
      <w:r w:rsidRPr="006627C1">
        <w:rPr>
          <w:spacing w:val="0"/>
          <w:w w:val="100"/>
          <w:kern w:val="0"/>
        </w:rPr>
        <w:t>укрепление мотивации для продолжения лечения наркозависимости после освобождения из пенитенциарного учреждения;</w:t>
      </w:r>
    </w:p>
    <w:p w:rsidR="00E26A20" w:rsidRPr="006627C1" w:rsidRDefault="00E26A20" w:rsidP="006627C1">
      <w:pPr>
        <w:pStyle w:val="Bullet1GR"/>
        <w:suppressAutoHyphens/>
        <w:rPr>
          <w:spacing w:val="0"/>
          <w:w w:val="100"/>
          <w:kern w:val="0"/>
        </w:rPr>
      </w:pPr>
      <w:r w:rsidRPr="006627C1">
        <w:rPr>
          <w:spacing w:val="0"/>
          <w:w w:val="100"/>
          <w:kern w:val="0"/>
        </w:rPr>
        <w:t>осознание ответственности за сохранение своего здоровья;</w:t>
      </w:r>
    </w:p>
    <w:p w:rsidR="00E26A20" w:rsidRPr="006627C1" w:rsidRDefault="00E26A20" w:rsidP="006627C1">
      <w:pPr>
        <w:pStyle w:val="Bullet1GR"/>
        <w:suppressAutoHyphens/>
        <w:rPr>
          <w:spacing w:val="0"/>
          <w:w w:val="100"/>
          <w:kern w:val="0"/>
        </w:rPr>
      </w:pPr>
      <w:r w:rsidRPr="006627C1">
        <w:rPr>
          <w:spacing w:val="0"/>
          <w:w w:val="100"/>
          <w:kern w:val="0"/>
        </w:rPr>
        <w:t>в настоящее время в программе «Реабилитация наркозависимых» участвуют 2</w:t>
      </w:r>
      <w:r w:rsidR="00E60842">
        <w:rPr>
          <w:spacing w:val="0"/>
          <w:w w:val="100"/>
          <w:kern w:val="0"/>
        </w:rPr>
        <w:t> </w:t>
      </w:r>
      <w:r w:rsidRPr="006627C1">
        <w:rPr>
          <w:spacing w:val="0"/>
          <w:w w:val="100"/>
          <w:kern w:val="0"/>
        </w:rPr>
        <w:t>177 осужденных. По итогам первого квартала 2017 года обучение по этой программе прошли 636 осужденных.</w:t>
      </w:r>
    </w:p>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Рекомендации Подкомитета</w:t>
      </w:r>
    </w:p>
    <w:p w:rsidR="00E26A20" w:rsidRPr="006627C1" w:rsidRDefault="00E26A20" w:rsidP="006627C1">
      <w:pPr>
        <w:pStyle w:val="SingleTxtGR"/>
        <w:suppressAutoHyphens/>
        <w:rPr>
          <w:b/>
          <w:bCs/>
          <w:spacing w:val="0"/>
          <w:w w:val="100"/>
          <w:kern w:val="0"/>
        </w:rPr>
      </w:pPr>
      <w:r w:rsidRPr="006627C1">
        <w:rPr>
          <w:spacing w:val="0"/>
          <w:w w:val="100"/>
          <w:kern w:val="0"/>
        </w:rPr>
        <w:t>39.</w:t>
      </w:r>
      <w:r w:rsidRPr="006627C1">
        <w:rPr>
          <w:spacing w:val="0"/>
          <w:w w:val="100"/>
          <w:kern w:val="0"/>
        </w:rPr>
        <w:tab/>
      </w:r>
      <w:r w:rsidRPr="006627C1">
        <w:rPr>
          <w:b/>
          <w:bCs/>
          <w:spacing w:val="0"/>
          <w:w w:val="100"/>
          <w:kern w:val="0"/>
        </w:rPr>
        <w:t xml:space="preserve">Подкомитет рекомендует государству-участнику принять срочные меры по предупреждению всех актов пыток и жестокого обращения и наказанию за их совершение официальными должностными лицами или с их ведома или молчаливого согласия. В связи с этим Подкомитет рекомендует государству-участнику: а) проводить расследования по всем сообщениям о пытках и жестоком обращении в рамках действенных и эффективных процессов, которые следует осуществлять оперативно, беспристрастно и транспарентно; </w:t>
      </w:r>
      <w:r w:rsidR="00E60842">
        <w:rPr>
          <w:b/>
          <w:bCs/>
          <w:spacing w:val="0"/>
          <w:w w:val="100"/>
          <w:kern w:val="0"/>
        </w:rPr>
        <w:br/>
      </w:r>
      <w:r w:rsidRPr="006627C1">
        <w:rPr>
          <w:b/>
          <w:bCs/>
          <w:spacing w:val="0"/>
          <w:w w:val="100"/>
          <w:kern w:val="0"/>
        </w:rPr>
        <w:t>и b) обеспечить судебное преследование виновных. Лица, признанные виновными в применении пыток и жестоком обращении, должны нести наказание, соразмерное тяжести совершенных ими преступлений.</w:t>
      </w:r>
    </w:p>
    <w:p w:rsidR="00E26A20" w:rsidRPr="006627C1" w:rsidRDefault="00E26A20" w:rsidP="006627C1">
      <w:pPr>
        <w:pStyle w:val="SingleTxtGR"/>
        <w:suppressAutoHyphens/>
        <w:rPr>
          <w:b/>
          <w:bCs/>
          <w:spacing w:val="0"/>
          <w:w w:val="100"/>
          <w:kern w:val="0"/>
        </w:rPr>
      </w:pPr>
      <w:r w:rsidRPr="006627C1">
        <w:rPr>
          <w:spacing w:val="0"/>
          <w:w w:val="100"/>
          <w:kern w:val="0"/>
        </w:rPr>
        <w:t>40.</w:t>
      </w:r>
      <w:r w:rsidRPr="006627C1">
        <w:rPr>
          <w:spacing w:val="0"/>
          <w:w w:val="100"/>
          <w:kern w:val="0"/>
        </w:rPr>
        <w:tab/>
      </w:r>
      <w:r w:rsidRPr="006627C1">
        <w:rPr>
          <w:b/>
          <w:bCs/>
          <w:spacing w:val="0"/>
          <w:w w:val="100"/>
          <w:kern w:val="0"/>
        </w:rPr>
        <w:t>Подкомитет рекомендует также систематически реагировать аналогичным образом на сообщения о пытках и жестоком обращении и на подозрения в совершении таких деяний на основании видимых травм и/или результатов медицинских осмотров и обеспечивать защиту заявителей от репрессий.</w:t>
      </w:r>
    </w:p>
    <w:p w:rsidR="00E26A20" w:rsidRPr="006627C1" w:rsidRDefault="00E26A20" w:rsidP="006627C1">
      <w:pPr>
        <w:pStyle w:val="SingleTxtGR"/>
        <w:suppressAutoHyphens/>
        <w:rPr>
          <w:b/>
          <w:bCs/>
          <w:spacing w:val="0"/>
          <w:w w:val="100"/>
          <w:kern w:val="0"/>
        </w:rPr>
      </w:pPr>
      <w:r w:rsidRPr="006627C1">
        <w:rPr>
          <w:spacing w:val="0"/>
          <w:w w:val="100"/>
          <w:kern w:val="0"/>
        </w:rPr>
        <w:t>41.</w:t>
      </w:r>
      <w:r w:rsidRPr="006627C1">
        <w:rPr>
          <w:spacing w:val="0"/>
          <w:w w:val="100"/>
          <w:kern w:val="0"/>
        </w:rPr>
        <w:tab/>
      </w:r>
      <w:r w:rsidRPr="006627C1">
        <w:rPr>
          <w:b/>
          <w:bCs/>
          <w:spacing w:val="0"/>
          <w:w w:val="100"/>
          <w:kern w:val="0"/>
        </w:rPr>
        <w:t>Подкомитет рекомендует далее государству-участнику создать и вести национальный реестр всех сообщения о пытках и жестоком обращении, в котором будут фиксироваться:</w:t>
      </w:r>
    </w:p>
    <w:p w:rsidR="00E26A20" w:rsidRPr="006627C1" w:rsidRDefault="00E26A20" w:rsidP="006627C1">
      <w:pPr>
        <w:pStyle w:val="SingleTxtGR"/>
        <w:suppressAutoHyphens/>
        <w:rPr>
          <w:b/>
          <w:bCs/>
          <w:spacing w:val="0"/>
          <w:w w:val="100"/>
          <w:kern w:val="0"/>
        </w:rPr>
      </w:pPr>
      <w:r w:rsidRPr="006627C1">
        <w:rPr>
          <w:b/>
          <w:bCs/>
          <w:spacing w:val="0"/>
          <w:w w:val="100"/>
          <w:kern w:val="0"/>
        </w:rPr>
        <w:lastRenderedPageBreak/>
        <w:tab/>
        <w:t>a)</w:t>
      </w:r>
      <w:r w:rsidRPr="006627C1">
        <w:rPr>
          <w:b/>
          <w:bCs/>
          <w:spacing w:val="0"/>
          <w:w w:val="100"/>
          <w:kern w:val="0"/>
        </w:rPr>
        <w:tab/>
        <w:t>подробная информация по каждому полученному сообщению;</w:t>
      </w:r>
    </w:p>
    <w:p w:rsidR="00E26A20" w:rsidRPr="006627C1" w:rsidRDefault="00E26A20" w:rsidP="006627C1">
      <w:pPr>
        <w:pStyle w:val="SingleTxtGR"/>
        <w:suppressAutoHyphens/>
        <w:rPr>
          <w:b/>
          <w:bCs/>
          <w:spacing w:val="0"/>
          <w:w w:val="100"/>
          <w:kern w:val="0"/>
        </w:rPr>
      </w:pPr>
      <w:r w:rsidRPr="006627C1">
        <w:rPr>
          <w:b/>
          <w:bCs/>
          <w:spacing w:val="0"/>
          <w:w w:val="100"/>
          <w:kern w:val="0"/>
        </w:rPr>
        <w:tab/>
        <w:t>b)</w:t>
      </w:r>
      <w:r w:rsidRPr="006627C1">
        <w:rPr>
          <w:b/>
          <w:bCs/>
          <w:spacing w:val="0"/>
          <w:w w:val="100"/>
          <w:kern w:val="0"/>
        </w:rPr>
        <w:tab/>
        <w:t xml:space="preserve">учреждение или место, где, как утверждается, произошло деяние или имела место соответствующая ситуация; </w:t>
      </w:r>
    </w:p>
    <w:p w:rsidR="00E26A20" w:rsidRPr="006627C1" w:rsidRDefault="00E26A20" w:rsidP="006627C1">
      <w:pPr>
        <w:pStyle w:val="SingleTxtGR"/>
        <w:suppressAutoHyphens/>
        <w:rPr>
          <w:b/>
          <w:bCs/>
          <w:spacing w:val="0"/>
          <w:w w:val="100"/>
          <w:kern w:val="0"/>
        </w:rPr>
      </w:pPr>
      <w:r w:rsidRPr="006627C1">
        <w:rPr>
          <w:b/>
          <w:bCs/>
          <w:spacing w:val="0"/>
          <w:w w:val="100"/>
          <w:kern w:val="0"/>
        </w:rPr>
        <w:tab/>
        <w:t>c)</w:t>
      </w:r>
      <w:r w:rsidRPr="006627C1">
        <w:rPr>
          <w:b/>
          <w:bCs/>
          <w:spacing w:val="0"/>
          <w:w w:val="100"/>
          <w:kern w:val="0"/>
        </w:rPr>
        <w:tab/>
        <w:t>дата получения сообщения;</w:t>
      </w:r>
    </w:p>
    <w:p w:rsidR="00E26A20" w:rsidRPr="006627C1" w:rsidRDefault="00E26A20" w:rsidP="006627C1">
      <w:pPr>
        <w:pStyle w:val="SingleTxtGR"/>
        <w:suppressAutoHyphens/>
        <w:rPr>
          <w:b/>
          <w:bCs/>
          <w:spacing w:val="0"/>
          <w:w w:val="100"/>
          <w:kern w:val="0"/>
        </w:rPr>
      </w:pPr>
      <w:r w:rsidRPr="006627C1">
        <w:rPr>
          <w:b/>
          <w:bCs/>
          <w:spacing w:val="0"/>
          <w:w w:val="100"/>
          <w:kern w:val="0"/>
        </w:rPr>
        <w:tab/>
        <w:t>d)</w:t>
      </w:r>
      <w:r w:rsidRPr="006627C1">
        <w:rPr>
          <w:b/>
          <w:bCs/>
          <w:spacing w:val="0"/>
          <w:w w:val="100"/>
          <w:kern w:val="0"/>
        </w:rPr>
        <w:tab/>
        <w:t xml:space="preserve">обоснование решения, принятого в отношении сообщения, и дата этого решения; </w:t>
      </w:r>
    </w:p>
    <w:p w:rsidR="00E26A20" w:rsidRPr="006627C1" w:rsidRDefault="00E26A20" w:rsidP="006627C1">
      <w:pPr>
        <w:pStyle w:val="SingleTxtGR"/>
        <w:suppressAutoHyphens/>
        <w:rPr>
          <w:b/>
          <w:bCs/>
          <w:spacing w:val="0"/>
          <w:w w:val="100"/>
          <w:kern w:val="0"/>
        </w:rPr>
      </w:pPr>
      <w:r w:rsidRPr="006627C1">
        <w:rPr>
          <w:b/>
          <w:bCs/>
          <w:spacing w:val="0"/>
          <w:w w:val="100"/>
          <w:kern w:val="0"/>
        </w:rPr>
        <w:tab/>
        <w:t>e)</w:t>
      </w:r>
      <w:r w:rsidRPr="006627C1">
        <w:rPr>
          <w:b/>
          <w:bCs/>
          <w:spacing w:val="0"/>
          <w:w w:val="100"/>
          <w:kern w:val="0"/>
        </w:rPr>
        <w:tab/>
        <w:t>любые принятые в итоге меры.</w:t>
      </w:r>
    </w:p>
    <w:p w:rsidR="00E26A20" w:rsidRPr="006627C1" w:rsidRDefault="00E26A20" w:rsidP="006627C1">
      <w:pPr>
        <w:pStyle w:val="H1GR"/>
        <w:rPr>
          <w:spacing w:val="0"/>
          <w:w w:val="100"/>
          <w:kern w:val="0"/>
        </w:rPr>
      </w:pPr>
      <w:r w:rsidRPr="006627C1">
        <w:rPr>
          <w:spacing w:val="0"/>
          <w:w w:val="100"/>
          <w:kern w:val="0"/>
        </w:rPr>
        <w:tab/>
      </w:r>
      <w:r w:rsidRPr="006627C1">
        <w:rPr>
          <w:spacing w:val="0"/>
          <w:w w:val="100"/>
          <w:kern w:val="0"/>
        </w:rPr>
        <w:tab/>
        <w:t>Ответ правительства Украины</w:t>
      </w:r>
    </w:p>
    <w:p w:rsidR="00E26A20" w:rsidRPr="006627C1" w:rsidRDefault="00E26A20" w:rsidP="006627C1">
      <w:pPr>
        <w:pStyle w:val="SingleTxtGR"/>
        <w:suppressAutoHyphens/>
        <w:rPr>
          <w:spacing w:val="0"/>
          <w:w w:val="100"/>
          <w:kern w:val="0"/>
        </w:rPr>
      </w:pPr>
      <w:r w:rsidRPr="006627C1">
        <w:rPr>
          <w:spacing w:val="0"/>
          <w:w w:val="100"/>
          <w:kern w:val="0"/>
        </w:rPr>
        <w:t>41.</w:t>
      </w:r>
      <w:r w:rsidRPr="006627C1">
        <w:rPr>
          <w:spacing w:val="0"/>
          <w:w w:val="100"/>
          <w:kern w:val="0"/>
        </w:rPr>
        <w:tab/>
        <w:t>В конце 2016 года в МЮ была создана Группа по контролю за соблюдением прав человека в пенитенциарных учреждениях, которая инспектирует пенитенциарные учреждения для выяснения положения дел с соблюдением прав человека; осуществляет контроль за эффективностью реализации законных прав и интересов осужденных и задержанных; организует сл</w:t>
      </w:r>
      <w:r w:rsidR="00E60842">
        <w:rPr>
          <w:spacing w:val="0"/>
          <w:w w:val="100"/>
          <w:kern w:val="0"/>
        </w:rPr>
        <w:t>ужебные расследования по фактам</w:t>
      </w:r>
      <w:r w:rsidRPr="006627C1">
        <w:rPr>
          <w:spacing w:val="0"/>
          <w:w w:val="100"/>
          <w:kern w:val="0"/>
        </w:rPr>
        <w:t xml:space="preserve"> чрезвычайных событий, совершенных преступлений, нарушений прав и свобод человека при исполнении уголовных наказаний.</w:t>
      </w:r>
    </w:p>
    <w:p w:rsidR="00E26A20" w:rsidRPr="006627C1" w:rsidRDefault="00E26A20" w:rsidP="006627C1">
      <w:pPr>
        <w:pStyle w:val="SingleTxtGR"/>
        <w:suppressAutoHyphens/>
        <w:rPr>
          <w:spacing w:val="0"/>
          <w:w w:val="100"/>
          <w:kern w:val="0"/>
        </w:rPr>
      </w:pPr>
      <w:r w:rsidRPr="006627C1">
        <w:rPr>
          <w:spacing w:val="0"/>
          <w:w w:val="100"/>
          <w:kern w:val="0"/>
        </w:rPr>
        <w:t>42.</w:t>
      </w:r>
      <w:r w:rsidRPr="006627C1">
        <w:rPr>
          <w:spacing w:val="0"/>
          <w:w w:val="100"/>
          <w:kern w:val="0"/>
        </w:rPr>
        <w:tab/>
        <w:t>С начала 2017 года Группа провела инспекции 11 пенитенциарных учреждений, по итогам которых она представила рекомендации межрегиональным департаментам по вопросам исполнения уголовных наказаний и условно-досрочного освобождения. Рекомендации по устранению выявленных недостатков включают конкретные меры, которые необходимо принять, с указанием сроков исполнения. Соответствующие межрегиональные департаменты и пенитенциарные учреждения должны отчитываться о мерах, принятых для выполнения рекомендаций. В ходе проверок фактов применения пыток или жестокого обращения выявлено не было.</w:t>
      </w:r>
    </w:p>
    <w:p w:rsidR="00E26A20" w:rsidRPr="006627C1" w:rsidRDefault="00E26A20" w:rsidP="006627C1">
      <w:pPr>
        <w:pStyle w:val="SingleTxtGR"/>
        <w:suppressAutoHyphens/>
        <w:rPr>
          <w:spacing w:val="0"/>
          <w:w w:val="100"/>
          <w:kern w:val="0"/>
        </w:rPr>
      </w:pPr>
      <w:r w:rsidRPr="006627C1">
        <w:rPr>
          <w:spacing w:val="0"/>
          <w:w w:val="100"/>
          <w:kern w:val="0"/>
        </w:rPr>
        <w:t>43.</w:t>
      </w:r>
      <w:r w:rsidRPr="006627C1">
        <w:rPr>
          <w:spacing w:val="0"/>
          <w:w w:val="100"/>
          <w:kern w:val="0"/>
        </w:rPr>
        <w:tab/>
        <w:t>Аналогичные подразделения были созданы в структуре межрегиональных департаментов по вопросам исполнения уголовных наказаний и условно-досрочного освобождения для проведения систематических и объективных инспекций пенитенциарных учреждений и центров досудебного содержания под стражей с целью изучения положения дел с соблюдением прав человека, в том числе предупреждения пыток и жестокого обращения.</w:t>
      </w:r>
    </w:p>
    <w:p w:rsidR="00E26A20" w:rsidRPr="006627C1" w:rsidRDefault="00E26A20" w:rsidP="006627C1">
      <w:pPr>
        <w:pStyle w:val="SingleTxtGR"/>
        <w:suppressAutoHyphens/>
        <w:rPr>
          <w:spacing w:val="0"/>
          <w:w w:val="100"/>
          <w:kern w:val="0"/>
        </w:rPr>
      </w:pPr>
      <w:r w:rsidRPr="006627C1">
        <w:rPr>
          <w:spacing w:val="0"/>
          <w:w w:val="100"/>
          <w:kern w:val="0"/>
        </w:rPr>
        <w:t>44.</w:t>
      </w:r>
      <w:r w:rsidRPr="006627C1">
        <w:rPr>
          <w:spacing w:val="0"/>
          <w:w w:val="100"/>
          <w:kern w:val="0"/>
        </w:rPr>
        <w:tab/>
        <w:t>В пенитенциарной системе была разработана и опробована услуга «Жалоба», которая позволяет осужденным и лицам, содержащимся в следственных изоляторах, обращаться в НПМ, органы ГУИС и прокуратуру посредством отправки онлайн-жалобы на адреса электронной почты указанных государственных органов. Услуга «Жалоба» функционирует на основе специального программного обеспечения, установленного на 126 компьютерах (планшетах). По сост</w:t>
      </w:r>
      <w:r w:rsidR="00E60842">
        <w:rPr>
          <w:spacing w:val="0"/>
          <w:w w:val="100"/>
          <w:kern w:val="0"/>
        </w:rPr>
        <w:t>оянию на середину 2017 </w:t>
      </w:r>
      <w:r w:rsidRPr="006627C1">
        <w:rPr>
          <w:spacing w:val="0"/>
          <w:w w:val="100"/>
          <w:kern w:val="0"/>
        </w:rPr>
        <w:t>года такие компьютеры (планшеты) размещены в 86 пенитенциарных учреждениях и следственных изоляторах.</w:t>
      </w:r>
    </w:p>
    <w:p w:rsidR="00E26A20" w:rsidRPr="006627C1" w:rsidRDefault="00E26A20" w:rsidP="006627C1">
      <w:pPr>
        <w:pStyle w:val="SingleTxtGR"/>
        <w:suppressAutoHyphens/>
        <w:rPr>
          <w:spacing w:val="0"/>
          <w:w w:val="100"/>
          <w:kern w:val="0"/>
        </w:rPr>
      </w:pPr>
      <w:r w:rsidRPr="006627C1">
        <w:rPr>
          <w:spacing w:val="0"/>
          <w:w w:val="100"/>
          <w:kern w:val="0"/>
        </w:rPr>
        <w:t>45.</w:t>
      </w:r>
      <w:r w:rsidRPr="006627C1">
        <w:rPr>
          <w:spacing w:val="0"/>
          <w:w w:val="100"/>
          <w:kern w:val="0"/>
        </w:rPr>
        <w:tab/>
        <w:t>Услуга «Жалоба» предоставляет инструмент для создания электронной жалобы, ее отправки одному или нескольким получателям в списке, получения ответа и ознакомления с ним.</w:t>
      </w:r>
    </w:p>
    <w:p w:rsidR="00E26A20" w:rsidRPr="006627C1" w:rsidRDefault="00E26A20" w:rsidP="006627C1">
      <w:pPr>
        <w:pStyle w:val="SingleTxtGR"/>
        <w:suppressAutoHyphens/>
        <w:rPr>
          <w:spacing w:val="0"/>
          <w:w w:val="100"/>
          <w:kern w:val="0"/>
        </w:rPr>
      </w:pPr>
      <w:r w:rsidRPr="006627C1">
        <w:rPr>
          <w:spacing w:val="0"/>
          <w:w w:val="100"/>
          <w:kern w:val="0"/>
        </w:rPr>
        <w:t>46.</w:t>
      </w:r>
      <w:r w:rsidRPr="006627C1">
        <w:rPr>
          <w:spacing w:val="0"/>
          <w:w w:val="100"/>
          <w:kern w:val="0"/>
        </w:rPr>
        <w:tab/>
        <w:t>Согласно положениям Уголовно-процессуального кодекса Украины (далее</w:t>
      </w:r>
      <w:r w:rsidR="00AF5380" w:rsidRPr="006627C1">
        <w:rPr>
          <w:spacing w:val="0"/>
          <w:w w:val="100"/>
          <w:kern w:val="0"/>
        </w:rPr>
        <w:t xml:space="preserve"> – </w:t>
      </w:r>
      <w:r w:rsidRPr="006627C1">
        <w:rPr>
          <w:spacing w:val="0"/>
          <w:w w:val="100"/>
          <w:kern w:val="0"/>
        </w:rPr>
        <w:t>УПК) следователи прокуратуры расследуют преступления, совершаемые сотрудниками правоохранительных органов.</w:t>
      </w:r>
    </w:p>
    <w:p w:rsidR="00E26A20" w:rsidRPr="006627C1" w:rsidRDefault="00E26A20" w:rsidP="006627C1">
      <w:pPr>
        <w:pStyle w:val="SingleTxtGR"/>
        <w:suppressAutoHyphens/>
        <w:rPr>
          <w:spacing w:val="0"/>
          <w:w w:val="100"/>
          <w:kern w:val="0"/>
        </w:rPr>
      </w:pPr>
      <w:r w:rsidRPr="006627C1">
        <w:rPr>
          <w:spacing w:val="0"/>
          <w:w w:val="100"/>
          <w:kern w:val="0"/>
        </w:rPr>
        <w:t>47.</w:t>
      </w:r>
      <w:r w:rsidRPr="006627C1">
        <w:rPr>
          <w:spacing w:val="0"/>
          <w:w w:val="100"/>
          <w:kern w:val="0"/>
        </w:rPr>
        <w:tab/>
        <w:t>Недавно в Украине было официально создано независимое Государственное бюро расследований для расследования преступлений, совершаемых высокопоставленными должностными лицами, судьями, прокурорами и сотрудниками правоохранительных органов. В частности, ГБР будет расследовать утверждения о пытках и жестоком обращении со стороны сотрудников полиции и других правоохранительных органов. До завершения процесса его формирования случаи пыток и жестокого обращения расследуют следственные подразделения прокуратуры.</w:t>
      </w:r>
    </w:p>
    <w:p w:rsidR="00E26A20" w:rsidRPr="006627C1" w:rsidRDefault="00E26A20" w:rsidP="006627C1">
      <w:pPr>
        <w:pStyle w:val="SingleTxtGR"/>
        <w:suppressAutoHyphens/>
        <w:rPr>
          <w:spacing w:val="0"/>
          <w:w w:val="100"/>
          <w:kern w:val="0"/>
        </w:rPr>
      </w:pPr>
      <w:r w:rsidRPr="006627C1">
        <w:rPr>
          <w:spacing w:val="0"/>
          <w:w w:val="100"/>
          <w:kern w:val="0"/>
        </w:rPr>
        <w:lastRenderedPageBreak/>
        <w:t>48.</w:t>
      </w:r>
      <w:r w:rsidRPr="006627C1">
        <w:rPr>
          <w:spacing w:val="0"/>
          <w:w w:val="100"/>
          <w:kern w:val="0"/>
        </w:rPr>
        <w:tab/>
        <w:t>В 2016 году было начато уголовное производство по факту совершения преступления пытки сотрудниками ГУИС (6 дел в</w:t>
      </w:r>
      <w:r w:rsidR="00E60842">
        <w:rPr>
          <w:spacing w:val="0"/>
          <w:w w:val="100"/>
          <w:kern w:val="0"/>
        </w:rPr>
        <w:t xml:space="preserve"> 2015 году и 1 в 2014 году). По </w:t>
      </w:r>
      <w:r w:rsidRPr="006627C1">
        <w:rPr>
          <w:spacing w:val="0"/>
          <w:w w:val="100"/>
          <w:kern w:val="0"/>
        </w:rPr>
        <w:t>состоянию на середину 2017 года никаких уголовных дел указанной категории не возбуждалось.</w:t>
      </w:r>
    </w:p>
    <w:p w:rsidR="00E26A20" w:rsidRPr="006627C1" w:rsidRDefault="00E26A20" w:rsidP="006627C1">
      <w:pPr>
        <w:pStyle w:val="SingleTxtGR"/>
        <w:suppressAutoHyphens/>
        <w:rPr>
          <w:spacing w:val="0"/>
          <w:w w:val="100"/>
          <w:kern w:val="0"/>
        </w:rPr>
      </w:pPr>
      <w:r w:rsidRPr="006627C1">
        <w:rPr>
          <w:spacing w:val="0"/>
          <w:w w:val="100"/>
          <w:kern w:val="0"/>
        </w:rPr>
        <w:t>49.</w:t>
      </w:r>
      <w:r w:rsidRPr="006627C1">
        <w:rPr>
          <w:spacing w:val="0"/>
          <w:w w:val="100"/>
          <w:kern w:val="0"/>
        </w:rPr>
        <w:tab/>
        <w:t>13 января 2017 года МЮ направило межрегиональным департаментам по вопросам исполнения уголовных наказаний и условно-досрочного освобождения указание о приведении процедуры проведения медицинских осмотров осужденных и лиц, содержащихся в следственных изоляторах, в соответствие с требованиями механизмов международного мониторинга.</w:t>
      </w:r>
    </w:p>
    <w:p w:rsidR="00E26A20" w:rsidRPr="006627C1" w:rsidRDefault="00E26A20" w:rsidP="006627C1">
      <w:pPr>
        <w:pStyle w:val="SingleTxtGR"/>
        <w:suppressAutoHyphens/>
        <w:rPr>
          <w:spacing w:val="0"/>
          <w:w w:val="100"/>
          <w:kern w:val="0"/>
        </w:rPr>
      </w:pPr>
      <w:r w:rsidRPr="006627C1">
        <w:rPr>
          <w:spacing w:val="0"/>
          <w:w w:val="100"/>
          <w:kern w:val="0"/>
        </w:rPr>
        <w:t>50.</w:t>
      </w:r>
      <w:r w:rsidRPr="006627C1">
        <w:rPr>
          <w:spacing w:val="0"/>
          <w:w w:val="100"/>
          <w:kern w:val="0"/>
        </w:rPr>
        <w:tab/>
        <w:t>Пункты 1, 2, 3, 4 главы II Порядка организации предоставления медицинской помощи осужденным к лишению свободы, утвержденного общим приказом МЮ, МЗ от 15.08.2014 № 1348/5/572, четко регламентируют механизм фиксации и регистрации телесных повреждений, выявленных у осужденных по их прибытии в пенитенциарное учреждение.</w:t>
      </w:r>
    </w:p>
    <w:p w:rsidR="00E26A20" w:rsidRPr="006627C1" w:rsidRDefault="00E26A20" w:rsidP="006627C1">
      <w:pPr>
        <w:pStyle w:val="SingleTxtGR"/>
        <w:suppressAutoHyphens/>
        <w:rPr>
          <w:spacing w:val="0"/>
          <w:w w:val="100"/>
          <w:kern w:val="0"/>
        </w:rPr>
      </w:pPr>
      <w:r w:rsidRPr="006627C1">
        <w:rPr>
          <w:spacing w:val="0"/>
          <w:w w:val="100"/>
          <w:kern w:val="0"/>
        </w:rPr>
        <w:t>51.</w:t>
      </w:r>
      <w:r w:rsidRPr="006627C1">
        <w:rPr>
          <w:spacing w:val="0"/>
          <w:w w:val="100"/>
          <w:kern w:val="0"/>
        </w:rPr>
        <w:tab/>
        <w:t>Пункт 2.1 Главы 2 Порядка координации деятельности медицинских учреждений ГУИС с общими учреждениями здравоохранения по оказанию медицинской помощи лицам, содержащимся под стражей, регламентирует механизм фиксации и регистрации телесных повреждений у задержанных лиц по их прибытии в центры досудебного содержания под стражей.</w:t>
      </w:r>
    </w:p>
    <w:p w:rsidR="00E26A20" w:rsidRPr="006627C1" w:rsidRDefault="00E26A20" w:rsidP="006627C1">
      <w:pPr>
        <w:pStyle w:val="SingleTxtGR"/>
        <w:suppressAutoHyphens/>
        <w:rPr>
          <w:spacing w:val="0"/>
          <w:w w:val="100"/>
          <w:kern w:val="0"/>
        </w:rPr>
      </w:pPr>
      <w:r w:rsidRPr="006627C1">
        <w:rPr>
          <w:spacing w:val="0"/>
          <w:w w:val="100"/>
          <w:kern w:val="0"/>
        </w:rPr>
        <w:t>52.</w:t>
      </w:r>
      <w:r w:rsidRPr="006627C1">
        <w:rPr>
          <w:spacing w:val="0"/>
          <w:w w:val="100"/>
          <w:kern w:val="0"/>
        </w:rPr>
        <w:tab/>
        <w:t>Упомянутые правовые акты предписывают проведение медицинского освидетельствования заключенных и лиц, находящихся под стражей, вне пределов видимости и слышимости для немедицинского персонала (если медицинский работник не выразит иного пожелания с учетом обстоятельств каждого конкретного случая).</w:t>
      </w:r>
    </w:p>
    <w:p w:rsidR="00E26A20" w:rsidRPr="006627C1" w:rsidRDefault="00E26A20" w:rsidP="006627C1">
      <w:pPr>
        <w:pStyle w:val="SingleTxtGR"/>
        <w:suppressAutoHyphens/>
        <w:rPr>
          <w:spacing w:val="0"/>
          <w:w w:val="100"/>
          <w:kern w:val="0"/>
        </w:rPr>
      </w:pPr>
      <w:r w:rsidRPr="006627C1">
        <w:rPr>
          <w:spacing w:val="0"/>
          <w:w w:val="100"/>
          <w:kern w:val="0"/>
        </w:rPr>
        <w:t>53.</w:t>
      </w:r>
      <w:r w:rsidRPr="006627C1">
        <w:rPr>
          <w:spacing w:val="0"/>
          <w:w w:val="100"/>
          <w:kern w:val="0"/>
        </w:rPr>
        <w:tab/>
        <w:t xml:space="preserve">НП осуществляет превентивные меры, направленные на предупреждение пыток лиц, содержащихся под стражей в полиции. В структуре НП было создано мобильное подразделение для обеспечения соблюдения прав человека сотрудниками полиции. </w:t>
      </w:r>
    </w:p>
    <w:p w:rsidR="00E26A20" w:rsidRPr="006627C1" w:rsidRDefault="00E26A20" w:rsidP="006627C1">
      <w:pPr>
        <w:pStyle w:val="SingleTxtGR"/>
        <w:suppressAutoHyphens/>
        <w:rPr>
          <w:spacing w:val="0"/>
          <w:w w:val="100"/>
          <w:kern w:val="0"/>
        </w:rPr>
      </w:pPr>
      <w:r w:rsidRPr="006627C1">
        <w:rPr>
          <w:spacing w:val="0"/>
          <w:w w:val="100"/>
          <w:kern w:val="0"/>
        </w:rPr>
        <w:t>54.</w:t>
      </w:r>
      <w:r w:rsidRPr="006627C1">
        <w:rPr>
          <w:spacing w:val="0"/>
          <w:w w:val="100"/>
          <w:kern w:val="0"/>
        </w:rPr>
        <w:tab/>
        <w:t>В целях предупреждения нарушений прав человека и повышения уровня информированности сотрудников полиции по состоянию на середину 2017 года НП провела 486 тренингов, охватив 12 000 полицейских, и 85 тренингов для студентов, школьников и других граждан, охватив более 2</w:t>
      </w:r>
      <w:r w:rsidR="00E60842">
        <w:rPr>
          <w:spacing w:val="0"/>
          <w:w w:val="100"/>
          <w:kern w:val="0"/>
        </w:rPr>
        <w:t xml:space="preserve"> </w:t>
      </w:r>
      <w:r w:rsidRPr="006627C1">
        <w:rPr>
          <w:spacing w:val="0"/>
          <w:w w:val="100"/>
          <w:kern w:val="0"/>
        </w:rPr>
        <w:t>000 человек.</w:t>
      </w:r>
    </w:p>
    <w:p w:rsidR="00E26A20" w:rsidRPr="006627C1" w:rsidRDefault="00E26A20" w:rsidP="006627C1">
      <w:pPr>
        <w:pStyle w:val="SingleTxtGR"/>
        <w:suppressAutoHyphens/>
        <w:rPr>
          <w:spacing w:val="0"/>
          <w:w w:val="100"/>
          <w:kern w:val="0"/>
        </w:rPr>
      </w:pPr>
      <w:r w:rsidRPr="006627C1">
        <w:rPr>
          <w:spacing w:val="0"/>
          <w:w w:val="100"/>
          <w:kern w:val="0"/>
        </w:rPr>
        <w:t>55.</w:t>
      </w:r>
      <w:r w:rsidRPr="006627C1">
        <w:rPr>
          <w:spacing w:val="0"/>
          <w:w w:val="100"/>
          <w:kern w:val="0"/>
        </w:rPr>
        <w:tab/>
        <w:t xml:space="preserve">В 2017 году запланированы мероприятия по повышению квалификации </w:t>
      </w:r>
      <w:r w:rsidR="00E60842">
        <w:rPr>
          <w:spacing w:val="0"/>
          <w:w w:val="100"/>
          <w:kern w:val="0"/>
        </w:rPr>
        <w:br/>
      </w:r>
      <w:r w:rsidRPr="006627C1">
        <w:rPr>
          <w:spacing w:val="0"/>
          <w:w w:val="100"/>
          <w:kern w:val="0"/>
        </w:rPr>
        <w:t>18 000 сотрудников полиции, предусматривающие ознакомление с широким кругом вопросов, в том числе в отношении соблюдения прав человека.</w:t>
      </w:r>
    </w:p>
    <w:p w:rsidR="00E26A20" w:rsidRPr="006627C1" w:rsidRDefault="00E26A20" w:rsidP="006627C1">
      <w:pPr>
        <w:pStyle w:val="SingleTxtGR"/>
        <w:suppressAutoHyphens/>
        <w:rPr>
          <w:spacing w:val="0"/>
          <w:w w:val="100"/>
          <w:kern w:val="0"/>
        </w:rPr>
      </w:pPr>
      <w:r w:rsidRPr="006627C1">
        <w:rPr>
          <w:spacing w:val="0"/>
          <w:w w:val="100"/>
          <w:kern w:val="0"/>
        </w:rPr>
        <w:t>56.</w:t>
      </w:r>
      <w:r w:rsidRPr="006627C1">
        <w:rPr>
          <w:spacing w:val="0"/>
          <w:w w:val="100"/>
          <w:kern w:val="0"/>
        </w:rPr>
        <w:tab/>
        <w:t>В целях повышения профессионального уровня и обмена опытом и знаниями в течение мая</w:t>
      </w:r>
      <w:r w:rsidR="00E60842">
        <w:rPr>
          <w:spacing w:val="0"/>
          <w:w w:val="100"/>
          <w:kern w:val="0"/>
        </w:rPr>
        <w:t>–</w:t>
      </w:r>
      <w:r w:rsidRPr="006627C1">
        <w:rPr>
          <w:spacing w:val="0"/>
          <w:w w:val="100"/>
          <w:kern w:val="0"/>
        </w:rPr>
        <w:t>сентября 2017 года проводились тренинги по управлению деятельностью полицейских ИВС и конвойных подразделений. В тренингах участвовали представители прокуратуры, региональных центров предоставления бесплатной юридической помощи и НПО.</w:t>
      </w:r>
    </w:p>
    <w:p w:rsidR="00E26A20" w:rsidRPr="006627C1" w:rsidRDefault="00E26A20" w:rsidP="006627C1">
      <w:pPr>
        <w:pStyle w:val="SingleTxtGR"/>
        <w:suppressAutoHyphens/>
        <w:rPr>
          <w:spacing w:val="0"/>
          <w:w w:val="100"/>
          <w:kern w:val="0"/>
        </w:rPr>
      </w:pPr>
      <w:r w:rsidRPr="006627C1">
        <w:rPr>
          <w:spacing w:val="0"/>
          <w:w w:val="100"/>
          <w:kern w:val="0"/>
        </w:rPr>
        <w:t>57.</w:t>
      </w:r>
      <w:r w:rsidRPr="006627C1">
        <w:rPr>
          <w:spacing w:val="0"/>
          <w:w w:val="100"/>
          <w:kern w:val="0"/>
        </w:rPr>
        <w:tab/>
        <w:t>В 2016 году было возбуждено 12 уголовных дел о применении пыток сотрудниками полиции (12 дел в 2015 году и 8 в 2014 году). По состоянию на середину 2017 года по указанной категории преступлений было возбуждено 9 уголовных дел.</w:t>
      </w:r>
    </w:p>
    <w:p w:rsidR="00E26A20" w:rsidRPr="006627C1" w:rsidRDefault="00E26A20" w:rsidP="006627C1">
      <w:pPr>
        <w:pStyle w:val="SingleTxtGR"/>
        <w:suppressAutoHyphens/>
        <w:rPr>
          <w:spacing w:val="0"/>
          <w:w w:val="100"/>
          <w:kern w:val="0"/>
        </w:rPr>
      </w:pPr>
      <w:r w:rsidRPr="006627C1">
        <w:rPr>
          <w:spacing w:val="0"/>
          <w:w w:val="100"/>
          <w:kern w:val="0"/>
        </w:rPr>
        <w:t>58.</w:t>
      </w:r>
      <w:r w:rsidRPr="006627C1">
        <w:rPr>
          <w:spacing w:val="0"/>
          <w:w w:val="100"/>
          <w:kern w:val="0"/>
        </w:rPr>
        <w:tab/>
        <w:t>В 2012 году был создан эффективный НПМ с использованием модели «Омбудсмен-Плюс». Соответственно, Управление Уполномоченного по правам человека оказывает техническую и организационную поддержку независимым наблюдателям, предлагаемым и подготовленным Национальным экспертным советом.</w:t>
      </w:r>
    </w:p>
    <w:p w:rsidR="00E26A20" w:rsidRPr="006627C1" w:rsidRDefault="00E26A20" w:rsidP="006627C1">
      <w:pPr>
        <w:pStyle w:val="SingleTxtGR"/>
        <w:suppressAutoHyphens/>
        <w:rPr>
          <w:spacing w:val="0"/>
          <w:w w:val="100"/>
          <w:kern w:val="0"/>
        </w:rPr>
      </w:pPr>
      <w:r w:rsidRPr="006627C1">
        <w:rPr>
          <w:spacing w:val="0"/>
          <w:w w:val="100"/>
          <w:kern w:val="0"/>
        </w:rPr>
        <w:t>59.</w:t>
      </w:r>
      <w:r w:rsidRPr="006627C1">
        <w:rPr>
          <w:spacing w:val="0"/>
          <w:w w:val="100"/>
          <w:kern w:val="0"/>
        </w:rPr>
        <w:tab/>
        <w:t>НПМ осуществляет контрольные посещения (плановые и внеплановые) мест лишения свободы. Запланированные посещения проводятся в соответствии с годовым планом. Внеплановые посещения проводятся для проверки конкретной информации о возможных нарушениях прав человека, в частности обвинений в пытках и жестоком обращении. НПМ анализирует положение дел с соблюдением прав человека в местах лишения свободы и представляет свои доклады Уполномоченному по правам человека для рассмотрения.</w:t>
      </w:r>
    </w:p>
    <w:p w:rsidR="00E26A20" w:rsidRPr="006627C1" w:rsidRDefault="00E26A20" w:rsidP="006627C1">
      <w:pPr>
        <w:pStyle w:val="SingleTxtGR"/>
        <w:suppressAutoHyphens/>
        <w:rPr>
          <w:spacing w:val="0"/>
          <w:w w:val="100"/>
          <w:kern w:val="0"/>
        </w:rPr>
      </w:pPr>
      <w:r w:rsidRPr="006627C1">
        <w:rPr>
          <w:spacing w:val="0"/>
          <w:w w:val="100"/>
          <w:kern w:val="0"/>
        </w:rPr>
        <w:lastRenderedPageBreak/>
        <w:t>60.</w:t>
      </w:r>
      <w:r w:rsidRPr="006627C1">
        <w:rPr>
          <w:spacing w:val="0"/>
          <w:w w:val="100"/>
          <w:kern w:val="0"/>
        </w:rPr>
        <w:tab/>
        <w:t>В период 2012</w:t>
      </w:r>
      <w:r w:rsidR="00E60842">
        <w:rPr>
          <w:spacing w:val="0"/>
          <w:w w:val="100"/>
          <w:kern w:val="0"/>
        </w:rPr>
        <w:t>–2016 годов</w:t>
      </w:r>
      <w:r w:rsidRPr="006627C1">
        <w:rPr>
          <w:spacing w:val="0"/>
          <w:w w:val="100"/>
          <w:kern w:val="0"/>
        </w:rPr>
        <w:t xml:space="preserve"> НПМ провело 1</w:t>
      </w:r>
      <w:r w:rsidR="00E60842">
        <w:rPr>
          <w:spacing w:val="0"/>
          <w:w w:val="100"/>
          <w:kern w:val="0"/>
        </w:rPr>
        <w:t xml:space="preserve"> </w:t>
      </w:r>
      <w:r w:rsidRPr="006627C1">
        <w:rPr>
          <w:spacing w:val="0"/>
          <w:w w:val="100"/>
          <w:kern w:val="0"/>
        </w:rPr>
        <w:t>357 контрольных посещений, которые охватили более 812 мест лишения свободы. В частности, в 2016 году было проведено 284 посещения (включая 50 повторных посещений), в ходе которых было подтверждено 19 случаев применения пыток.</w:t>
      </w:r>
    </w:p>
    <w:p w:rsidR="00E26A20" w:rsidRPr="006627C1" w:rsidRDefault="00E26A20" w:rsidP="006627C1">
      <w:pPr>
        <w:pStyle w:val="SingleTxtGR"/>
        <w:suppressAutoHyphens/>
        <w:rPr>
          <w:spacing w:val="0"/>
          <w:w w:val="100"/>
          <w:kern w:val="0"/>
        </w:rPr>
      </w:pPr>
      <w:r w:rsidRPr="006627C1">
        <w:rPr>
          <w:spacing w:val="0"/>
          <w:w w:val="100"/>
          <w:kern w:val="0"/>
        </w:rPr>
        <w:t>61.</w:t>
      </w:r>
      <w:r w:rsidRPr="006627C1">
        <w:rPr>
          <w:spacing w:val="0"/>
          <w:w w:val="100"/>
          <w:kern w:val="0"/>
        </w:rPr>
        <w:tab/>
        <w:t>Разрабатывается законопроект о возмещении (компенсации) жертвам насильственных преступлений, направленный на укрепление гарантий прав жертв насильственных преступлений путем предоставления им социальной поддержки в виде компенсационных выплат за ущерб, причиненный в результате преднамеренного насильственного преступного посягательства на жизнь и здоровье. Законопроект будет внесен на рассмотрение правительства Украины.</w:t>
      </w:r>
    </w:p>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Рекомендация Подкомитета</w:t>
      </w:r>
    </w:p>
    <w:p w:rsidR="00E26A20" w:rsidRPr="006627C1" w:rsidRDefault="00E26A20" w:rsidP="006627C1">
      <w:pPr>
        <w:pStyle w:val="SingleTxtGR"/>
        <w:suppressAutoHyphens/>
        <w:rPr>
          <w:spacing w:val="0"/>
          <w:w w:val="100"/>
          <w:kern w:val="0"/>
        </w:rPr>
      </w:pPr>
      <w:r w:rsidRPr="006627C1">
        <w:rPr>
          <w:spacing w:val="0"/>
          <w:w w:val="100"/>
          <w:kern w:val="0"/>
        </w:rPr>
        <w:t>44.</w:t>
      </w:r>
      <w:r w:rsidRPr="006627C1">
        <w:rPr>
          <w:spacing w:val="0"/>
          <w:w w:val="100"/>
          <w:kern w:val="0"/>
        </w:rPr>
        <w:tab/>
      </w:r>
      <w:r w:rsidRPr="006627C1">
        <w:rPr>
          <w:b/>
          <w:bCs/>
          <w:spacing w:val="0"/>
          <w:w w:val="100"/>
          <w:kern w:val="0"/>
        </w:rPr>
        <w:t>Подкомитет рекомендует государству-участнику обеспечить, чтобы все задержанные лица получали полную информацию о причинах их задержания или помещения под стражу, а также об их правах в качестве задержанных лиц сразу же после лишения их свободы. Он рекомендует также обеспечить, чтобы информация о правах представлялась в ясной и понятной форме, например с помощью плакатов, вывешенных во всех местах содержания под стражей, в том числе в помещениях и камерах, и путем распространения исчерпывающих, удобочитаемых и понятных для содержащихся под стражей лиц информационных бюллетеней на их родном языке. Он рекомендует далее обеспечить, чтобы все лишенные свободы лица получали информацию (например, с помощью брошюр и плакатов) о своем праве напрямую и в конфиденциальном порядке подавать жалобы администрации мест содержания под стражей и властям более высокого уровня, в том числе обладающим полномочиями по предоставлению средств судебной защиты, а также о том, как это может быть сделано на практике в условиях безопасности и конфиденциальности.</w:t>
      </w:r>
    </w:p>
    <w:p w:rsidR="00E26A20" w:rsidRPr="006627C1" w:rsidRDefault="00E26A20" w:rsidP="006627C1">
      <w:pPr>
        <w:pStyle w:val="H1GR"/>
        <w:rPr>
          <w:spacing w:val="0"/>
          <w:w w:val="100"/>
          <w:kern w:val="0"/>
        </w:rPr>
      </w:pPr>
      <w:r w:rsidRPr="006627C1">
        <w:rPr>
          <w:spacing w:val="0"/>
          <w:w w:val="100"/>
          <w:kern w:val="0"/>
        </w:rPr>
        <w:tab/>
      </w:r>
      <w:r w:rsidRPr="006627C1">
        <w:rPr>
          <w:spacing w:val="0"/>
          <w:w w:val="100"/>
          <w:kern w:val="0"/>
        </w:rPr>
        <w:tab/>
        <w:t>Ответ правительства Украины</w:t>
      </w:r>
    </w:p>
    <w:p w:rsidR="00E26A20" w:rsidRPr="006627C1" w:rsidRDefault="00E26A20" w:rsidP="006627C1">
      <w:pPr>
        <w:pStyle w:val="SingleTxtGR"/>
        <w:suppressAutoHyphens/>
        <w:rPr>
          <w:spacing w:val="0"/>
          <w:w w:val="100"/>
          <w:kern w:val="0"/>
        </w:rPr>
      </w:pPr>
      <w:r w:rsidRPr="006627C1">
        <w:rPr>
          <w:spacing w:val="0"/>
          <w:w w:val="100"/>
          <w:kern w:val="0"/>
        </w:rPr>
        <w:t>62.</w:t>
      </w:r>
      <w:r w:rsidRPr="006627C1">
        <w:rPr>
          <w:spacing w:val="0"/>
          <w:w w:val="100"/>
          <w:kern w:val="0"/>
        </w:rPr>
        <w:tab/>
        <w:t>В соответствии со с</w:t>
      </w:r>
      <w:r w:rsidR="00BF40BE">
        <w:rPr>
          <w:spacing w:val="0"/>
          <w:w w:val="100"/>
          <w:kern w:val="0"/>
        </w:rPr>
        <w:t>татьей 21 з</w:t>
      </w:r>
      <w:r w:rsidRPr="006627C1">
        <w:rPr>
          <w:spacing w:val="0"/>
          <w:w w:val="100"/>
          <w:kern w:val="0"/>
        </w:rPr>
        <w:t>акона «О предварительном заключении» и положениями Правил внутреннего распорядка центров досудебного содержания под стражей администрация следственного изолятора обязана:</w:t>
      </w:r>
    </w:p>
    <w:p w:rsidR="00E26A20" w:rsidRPr="006627C1" w:rsidRDefault="00E26A20" w:rsidP="006627C1">
      <w:pPr>
        <w:pStyle w:val="Bullet1GR"/>
        <w:suppressAutoHyphens/>
        <w:rPr>
          <w:spacing w:val="0"/>
          <w:w w:val="100"/>
          <w:kern w:val="0"/>
        </w:rPr>
      </w:pPr>
      <w:r w:rsidRPr="006627C1">
        <w:rPr>
          <w:spacing w:val="0"/>
          <w:w w:val="100"/>
          <w:kern w:val="0"/>
        </w:rPr>
        <w:t>информировать лиц, взятых под стражу, относительно оснований и мотивов их задержания;</w:t>
      </w:r>
    </w:p>
    <w:p w:rsidR="00E26A20" w:rsidRPr="006627C1" w:rsidRDefault="00E26A20" w:rsidP="006627C1">
      <w:pPr>
        <w:pStyle w:val="Bullet1GR"/>
        <w:suppressAutoHyphens/>
        <w:rPr>
          <w:spacing w:val="0"/>
          <w:w w:val="100"/>
          <w:kern w:val="0"/>
        </w:rPr>
      </w:pPr>
      <w:r w:rsidRPr="006627C1">
        <w:rPr>
          <w:spacing w:val="0"/>
          <w:w w:val="100"/>
          <w:kern w:val="0"/>
        </w:rPr>
        <w:t>разъяснять их право на обжалование оснований и мотивов их содержания под стражей в суде;</w:t>
      </w:r>
    </w:p>
    <w:p w:rsidR="00E26A20" w:rsidRPr="006627C1" w:rsidRDefault="00E26A20" w:rsidP="006627C1">
      <w:pPr>
        <w:pStyle w:val="Bullet1GR"/>
        <w:suppressAutoHyphens/>
        <w:rPr>
          <w:spacing w:val="0"/>
          <w:w w:val="100"/>
          <w:kern w:val="0"/>
        </w:rPr>
      </w:pPr>
      <w:r w:rsidRPr="006627C1">
        <w:rPr>
          <w:spacing w:val="0"/>
          <w:w w:val="100"/>
          <w:kern w:val="0"/>
        </w:rPr>
        <w:t xml:space="preserve">предоставлять содержащимся под стражей лицам в печатном виде разъяснение статей 28, 29, 55, 56, 59, 62 и 63 Конституции Украины, положений </w:t>
      </w:r>
      <w:r w:rsidR="00E60842">
        <w:rPr>
          <w:spacing w:val="0"/>
          <w:w w:val="100"/>
          <w:kern w:val="0"/>
        </w:rPr>
        <w:t>закона «О </w:t>
      </w:r>
      <w:r w:rsidRPr="006627C1">
        <w:rPr>
          <w:spacing w:val="0"/>
          <w:w w:val="100"/>
          <w:kern w:val="0"/>
        </w:rPr>
        <w:t>предварительном заключении» и других прав лиц, взятых под стражу, которые установлены законом;</w:t>
      </w:r>
    </w:p>
    <w:p w:rsidR="00E26A20" w:rsidRPr="006627C1" w:rsidRDefault="00E26A20" w:rsidP="006627C1">
      <w:pPr>
        <w:pStyle w:val="Bullet1GR"/>
        <w:suppressAutoHyphens/>
        <w:rPr>
          <w:spacing w:val="0"/>
          <w:w w:val="100"/>
          <w:kern w:val="0"/>
        </w:rPr>
      </w:pPr>
      <w:r w:rsidRPr="006627C1">
        <w:rPr>
          <w:spacing w:val="0"/>
          <w:w w:val="100"/>
          <w:kern w:val="0"/>
        </w:rPr>
        <w:t xml:space="preserve">обеспечить наличие достаточного количества текстов Конституции Украины, Уголовного кодекса, УПК, УИК, законов «О </w:t>
      </w:r>
      <w:r w:rsidR="00E60842">
        <w:rPr>
          <w:spacing w:val="0"/>
          <w:w w:val="100"/>
          <w:kern w:val="0"/>
        </w:rPr>
        <w:t>предварительном заключении», «О </w:t>
      </w:r>
      <w:r w:rsidRPr="006627C1">
        <w:rPr>
          <w:spacing w:val="0"/>
          <w:w w:val="100"/>
          <w:kern w:val="0"/>
        </w:rPr>
        <w:t>прокуратуре», «О порядке возмещения ущерба, причиненного гражданину незаконными действиями органов, осуществляющих оперативно-розыскную деятельность, органов досудебного расследования, прокуратуры и суда», других нормативно-правовых документов, определяющих статус и полномочия правоохранительных органов, права и обязанности лиц, находящихся под стражей, режим содержания под стражей, порядок возмещения ущерба, причиненного незаконными действиями или бездействием правоохранительных органов и должностных лиц центров досудебного содержания под стражей;</w:t>
      </w:r>
    </w:p>
    <w:p w:rsidR="00E26A20" w:rsidRPr="006627C1" w:rsidRDefault="00E26A20" w:rsidP="006627C1">
      <w:pPr>
        <w:pStyle w:val="Bullet1GR"/>
        <w:suppressAutoHyphens/>
        <w:rPr>
          <w:spacing w:val="0"/>
          <w:w w:val="100"/>
          <w:kern w:val="0"/>
        </w:rPr>
      </w:pPr>
      <w:r w:rsidRPr="006627C1">
        <w:rPr>
          <w:spacing w:val="0"/>
          <w:w w:val="100"/>
          <w:kern w:val="0"/>
        </w:rPr>
        <w:lastRenderedPageBreak/>
        <w:t>предоставить лицам, которые взяты под стражу, возможность использовать указанные тексты нормативно-правовых актов и научно-методическую литературу.</w:t>
      </w:r>
    </w:p>
    <w:p w:rsidR="00E26A20" w:rsidRPr="006627C1" w:rsidRDefault="00E26A20" w:rsidP="006627C1">
      <w:pPr>
        <w:pStyle w:val="SingleTxtGR"/>
        <w:suppressAutoHyphens/>
        <w:rPr>
          <w:spacing w:val="0"/>
          <w:w w:val="100"/>
          <w:kern w:val="0"/>
        </w:rPr>
      </w:pPr>
      <w:r w:rsidRPr="006627C1">
        <w:rPr>
          <w:spacing w:val="0"/>
          <w:w w:val="100"/>
          <w:kern w:val="0"/>
        </w:rPr>
        <w:t>63.</w:t>
      </w:r>
      <w:r w:rsidRPr="006627C1">
        <w:rPr>
          <w:spacing w:val="0"/>
          <w:w w:val="100"/>
          <w:kern w:val="0"/>
        </w:rPr>
        <w:tab/>
        <w:t>Согласно статье 8 УИК и Правилам внутреннего распорядка исправительных учреждений осужденные имеют право получать информацию о своих правах и обязанностях, порядке и условиях исполнения и отбывании вынесенного судом наказания. Администрация пенитенциарного учреждения, осуществляющая исполнение наказания, обязана предоставить осужденным требуемую информацию, а также информировать их об изменениях порядка и условий отбывания наказания. МЮ разработал памятки для осужденных и лиц, содержащихся в следственных изоляторах, членов их семей и близких родственников. Права, обязанности и ответственность осужденных и лиц, содержащихся в следственных изоляторах, членов их семей и близких родственников подробно изложены в указанных памятках, содержащих выдержки из нормативно-правовых актов. Эти памятки имеются в подразделениях социально-психологической службы, библиотеках, камерах и комнатах ожидания для граждан, помещениях для приема передач и комнатах для краткосрочных и долгосрочных посещений. В подразделениях социально-психологической службы пенитенциарных учреждений и камерах досудебного содержания под стражей размещены выдержки из нормативно-правовых актов, касающиеся прав, обязанностей и ответственност</w:t>
      </w:r>
      <w:r w:rsidR="00E60842">
        <w:rPr>
          <w:spacing w:val="0"/>
          <w:w w:val="100"/>
          <w:kern w:val="0"/>
        </w:rPr>
        <w:t>и</w:t>
      </w:r>
      <w:r w:rsidRPr="006627C1">
        <w:rPr>
          <w:spacing w:val="0"/>
          <w:w w:val="100"/>
          <w:kern w:val="0"/>
        </w:rPr>
        <w:t xml:space="preserve"> осужденных и лиц, содержащихся в следственных изоляторах, и порядка подачи жалоб с указанием адресов и контактной информации государственных органов и неправительственных организаций.</w:t>
      </w:r>
    </w:p>
    <w:p w:rsidR="00E26A20" w:rsidRPr="006627C1" w:rsidRDefault="00E26A20" w:rsidP="006627C1">
      <w:pPr>
        <w:pStyle w:val="SingleTxtGR"/>
        <w:suppressAutoHyphens/>
        <w:rPr>
          <w:spacing w:val="0"/>
          <w:w w:val="100"/>
          <w:kern w:val="0"/>
        </w:rPr>
      </w:pPr>
      <w:r w:rsidRPr="006627C1">
        <w:rPr>
          <w:spacing w:val="0"/>
          <w:w w:val="100"/>
          <w:kern w:val="0"/>
        </w:rPr>
        <w:t>64.</w:t>
      </w:r>
      <w:r w:rsidRPr="006627C1">
        <w:rPr>
          <w:spacing w:val="0"/>
          <w:w w:val="100"/>
          <w:kern w:val="0"/>
        </w:rPr>
        <w:tab/>
        <w:t>Одним из приоритетных направлений деятельности НП является соблюдение прав и свобод лиц, содержащихся в полицейских ИВС. НП продолжает процесс трансформ</w:t>
      </w:r>
      <w:r w:rsidR="00BF40BE">
        <w:rPr>
          <w:spacing w:val="0"/>
          <w:w w:val="100"/>
          <w:kern w:val="0"/>
        </w:rPr>
        <w:t>ации ИВС. С вступлением в силу з</w:t>
      </w:r>
      <w:r w:rsidRPr="006627C1">
        <w:rPr>
          <w:spacing w:val="0"/>
          <w:w w:val="100"/>
          <w:kern w:val="0"/>
        </w:rPr>
        <w:t>акона Украины «О Национальной полиции» началось закрытие тех ИВС, которые не обеспечивали минимальных условий содержания, в частности, были закрыты те из них, которые находились в подвальных помещениях, не имели отдельных спальных мест, были лишены дневного света или водопровода. В настоящее время осталось 150 ИВС (в 2015 году в Украине было 380 ИВС).</w:t>
      </w:r>
    </w:p>
    <w:p w:rsidR="00E26A20" w:rsidRPr="006627C1" w:rsidRDefault="00E26A20" w:rsidP="006627C1">
      <w:pPr>
        <w:pStyle w:val="SingleTxtGR"/>
        <w:suppressAutoHyphens/>
        <w:rPr>
          <w:spacing w:val="0"/>
          <w:w w:val="100"/>
          <w:kern w:val="0"/>
        </w:rPr>
      </w:pPr>
      <w:r w:rsidRPr="006627C1">
        <w:rPr>
          <w:spacing w:val="0"/>
          <w:w w:val="100"/>
          <w:kern w:val="0"/>
        </w:rPr>
        <w:t>65.</w:t>
      </w:r>
      <w:r w:rsidRPr="006627C1">
        <w:rPr>
          <w:spacing w:val="0"/>
          <w:w w:val="100"/>
          <w:kern w:val="0"/>
        </w:rPr>
        <w:tab/>
        <w:t>Статья 87 УПК прямо объявляет неприемлемыми в суде любые доказательства, полученные незаконными средствами, такими как пытки, жестокое, бесчеловечное или унижающее достоинство обращение или угроза их применения, или путем других существенных нарушений прав и свобод человека. В</w:t>
      </w:r>
      <w:r w:rsidR="00E60842">
        <w:rPr>
          <w:spacing w:val="0"/>
          <w:w w:val="100"/>
          <w:kern w:val="0"/>
        </w:rPr>
        <w:t xml:space="preserve"> соответствии со статьями 212 и </w:t>
      </w:r>
      <w:r w:rsidRPr="006627C1">
        <w:rPr>
          <w:spacing w:val="0"/>
          <w:w w:val="100"/>
          <w:kern w:val="0"/>
        </w:rPr>
        <w:t>213 УПК правоохранительные органы обязаны обеспечить надлежащее обращение с задержанным, уважение его или е</w:t>
      </w:r>
      <w:r w:rsidR="00E60842">
        <w:rPr>
          <w:spacing w:val="0"/>
          <w:w w:val="100"/>
          <w:kern w:val="0"/>
        </w:rPr>
        <w:t>е</w:t>
      </w:r>
      <w:r w:rsidRPr="006627C1">
        <w:rPr>
          <w:spacing w:val="0"/>
          <w:w w:val="100"/>
          <w:kern w:val="0"/>
        </w:rPr>
        <w:t xml:space="preserve"> прав, обеспечить надлежащий медицинский уход, а также регистрацию любых телесных повреждений или ухудшения состояния здоровья задержанного медицинским работником; незамедлительно зарегистрировать задержанного, объяснить основания для задержания, его права и обязанности; регистрировать все процессуальные действия, осуществляемые с задержанным (включая время начала такой деятельности и е</w:t>
      </w:r>
      <w:r w:rsidR="00E60842">
        <w:rPr>
          <w:spacing w:val="0"/>
          <w:w w:val="100"/>
          <w:kern w:val="0"/>
        </w:rPr>
        <w:t>е</w:t>
      </w:r>
      <w:r w:rsidRPr="006627C1">
        <w:rPr>
          <w:spacing w:val="0"/>
          <w:w w:val="100"/>
          <w:kern w:val="0"/>
        </w:rPr>
        <w:t xml:space="preserve"> завершение), и лиц, которые осуществляли такую деятельность или присутствовали во время е</w:t>
      </w:r>
      <w:r w:rsidR="00E60842">
        <w:rPr>
          <w:spacing w:val="0"/>
          <w:w w:val="100"/>
          <w:kern w:val="0"/>
        </w:rPr>
        <w:t>е</w:t>
      </w:r>
      <w:r w:rsidRPr="006627C1">
        <w:rPr>
          <w:spacing w:val="0"/>
          <w:w w:val="100"/>
          <w:kern w:val="0"/>
        </w:rPr>
        <w:t xml:space="preserve"> проведения; предоставить задержанному возможность немедленно сообщить своим близким родственникам, членам семьи или другим лицам о его задержании и месте нахождения; передавать такую информацию органу, который уполномочен предоставлять бесплатную юри</w:t>
      </w:r>
      <w:r w:rsidR="00AF5380" w:rsidRPr="006627C1">
        <w:rPr>
          <w:spacing w:val="0"/>
          <w:w w:val="100"/>
          <w:kern w:val="0"/>
        </w:rPr>
        <w:t>дическую помощь. В течение 2016–2017 годов</w:t>
      </w:r>
      <w:r w:rsidRPr="006627C1">
        <w:rPr>
          <w:spacing w:val="0"/>
          <w:w w:val="100"/>
          <w:kern w:val="0"/>
        </w:rPr>
        <w:t xml:space="preserve"> на территории Киевской и Харьковской областей был проведен эксперимент по информированию пострадавших, свидетелей и задержанных лиц об их правах. Цель эксперимента состояла в том, чтобы сотрудниками полиции раздавались памятки вышеупомянутым лицам. Анализ результатов и материалов эксперимента показал положительную динамику в плане роста доверия к сотрудникам полиции и правовой осведомленности граждан Украины. В настоящее время рассматривается вопрос о нормативном определении такой практики.</w:t>
      </w:r>
    </w:p>
    <w:p w:rsidR="00E26A20" w:rsidRPr="006627C1" w:rsidRDefault="00E26A20" w:rsidP="006627C1">
      <w:pPr>
        <w:pStyle w:val="SingleTxtGR"/>
        <w:suppressAutoHyphens/>
        <w:rPr>
          <w:spacing w:val="0"/>
          <w:w w:val="100"/>
          <w:kern w:val="0"/>
        </w:rPr>
      </w:pPr>
      <w:r w:rsidRPr="006627C1">
        <w:rPr>
          <w:spacing w:val="0"/>
          <w:w w:val="100"/>
          <w:kern w:val="0"/>
        </w:rPr>
        <w:t>66.</w:t>
      </w:r>
      <w:r w:rsidRPr="006627C1">
        <w:rPr>
          <w:spacing w:val="0"/>
          <w:w w:val="100"/>
          <w:kern w:val="0"/>
        </w:rPr>
        <w:tab/>
        <w:t xml:space="preserve">В целях регулирования деятельности полицейской службы, а также для фиксирования всех действий с лицами, которые содержались в отделениях полиции или приглашались туда, 23 мая 2017 года была утверждена Инструкция по организации деятельности полицейской службы в рамках НП. В соответствии с </w:t>
      </w:r>
      <w:r w:rsidRPr="006627C1">
        <w:rPr>
          <w:spacing w:val="0"/>
          <w:w w:val="100"/>
          <w:kern w:val="0"/>
        </w:rPr>
        <w:lastRenderedPageBreak/>
        <w:t>требованиями упомянутой Инструкции сотрудники полиции обязаны записывать в соответствующие журналы дату и время доставки задержанного лица или его/е</w:t>
      </w:r>
      <w:r w:rsidR="00E60842">
        <w:rPr>
          <w:spacing w:val="0"/>
          <w:w w:val="100"/>
          <w:kern w:val="0"/>
        </w:rPr>
        <w:t>е</w:t>
      </w:r>
      <w:r w:rsidRPr="006627C1">
        <w:rPr>
          <w:spacing w:val="0"/>
          <w:w w:val="100"/>
          <w:kern w:val="0"/>
        </w:rPr>
        <w:t xml:space="preserve"> прибытие в отделение (подразделение) полиции с указанием фамилии и должности сотрудника, к которому было доставлено или приглашено данное лицо, а также вручать задержанным лицам памятку о его/е</w:t>
      </w:r>
      <w:r w:rsidR="00E60842">
        <w:rPr>
          <w:spacing w:val="0"/>
          <w:w w:val="100"/>
          <w:kern w:val="0"/>
        </w:rPr>
        <w:t>е</w:t>
      </w:r>
      <w:r w:rsidRPr="006627C1">
        <w:rPr>
          <w:spacing w:val="0"/>
          <w:w w:val="100"/>
          <w:kern w:val="0"/>
        </w:rPr>
        <w:t xml:space="preserve"> правах. При помещении в ИВС задержанным сообщают об их правах во время содержания под стражей. В целях повышения осведомленности каждого человека, временно пребывающего в ИВС, о его/е</w:t>
      </w:r>
      <w:r w:rsidR="00E60842">
        <w:rPr>
          <w:spacing w:val="0"/>
          <w:w w:val="100"/>
          <w:kern w:val="0"/>
        </w:rPr>
        <w:t>е</w:t>
      </w:r>
      <w:r w:rsidRPr="006627C1">
        <w:rPr>
          <w:spacing w:val="0"/>
          <w:w w:val="100"/>
          <w:kern w:val="0"/>
        </w:rPr>
        <w:t xml:space="preserve"> правах и обязанностях, каждому ИВС предоставляются информационные бюллетени, касающиеся прав человека, на двенадцати наиболее распространенных языках мира. Кроме того, каждому ИВС предоставляются стикеры, на которых напечатаны права и обязанности задержанного. В 2016 году был заключен Меморандум о сотрудничестве между НП и МЮ для консолидации усилий по предупреждению и выявлению случаев пыток и жестокого обращения, предотвращению нарушений прав на правовую защиту и бесплатную юридическую помощь.</w:t>
      </w:r>
    </w:p>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Рекомендация Подкомитета</w:t>
      </w:r>
    </w:p>
    <w:p w:rsidR="00E26A20" w:rsidRPr="006627C1" w:rsidRDefault="00E26A20" w:rsidP="006627C1">
      <w:pPr>
        <w:pStyle w:val="SingleTxtGR"/>
        <w:suppressAutoHyphens/>
        <w:rPr>
          <w:b/>
          <w:bCs/>
          <w:spacing w:val="0"/>
          <w:w w:val="100"/>
          <w:kern w:val="0"/>
        </w:rPr>
      </w:pPr>
      <w:r w:rsidRPr="006627C1">
        <w:rPr>
          <w:spacing w:val="0"/>
          <w:w w:val="100"/>
          <w:kern w:val="0"/>
        </w:rPr>
        <w:t>46.</w:t>
      </w:r>
      <w:r w:rsidRPr="006627C1">
        <w:rPr>
          <w:spacing w:val="0"/>
          <w:w w:val="100"/>
          <w:kern w:val="0"/>
        </w:rPr>
        <w:tab/>
      </w:r>
      <w:r w:rsidRPr="006627C1">
        <w:rPr>
          <w:b/>
          <w:bCs/>
          <w:spacing w:val="0"/>
          <w:w w:val="100"/>
          <w:kern w:val="0"/>
        </w:rPr>
        <w:t>Подкомитет рекомендует государству-участнику предоставить гарантии того, чтобы в обычном порядке все лишенные свободы лица имели возможность обеспечить, чтобы любая указанная ими третья сторона была с самого начала их задержания проинформирована о месте и времени задержания.</w:t>
      </w:r>
    </w:p>
    <w:p w:rsidR="00E26A20" w:rsidRPr="006627C1" w:rsidRDefault="00E26A20" w:rsidP="006627C1">
      <w:pPr>
        <w:pStyle w:val="H1GR"/>
        <w:rPr>
          <w:spacing w:val="0"/>
          <w:w w:val="100"/>
          <w:kern w:val="0"/>
        </w:rPr>
      </w:pPr>
      <w:r w:rsidRPr="006627C1">
        <w:rPr>
          <w:spacing w:val="0"/>
          <w:w w:val="100"/>
          <w:kern w:val="0"/>
        </w:rPr>
        <w:tab/>
      </w:r>
      <w:r w:rsidRPr="006627C1">
        <w:rPr>
          <w:spacing w:val="0"/>
          <w:w w:val="100"/>
          <w:kern w:val="0"/>
        </w:rPr>
        <w:tab/>
        <w:t>Ответ правительства Украины</w:t>
      </w:r>
    </w:p>
    <w:p w:rsidR="00E26A20" w:rsidRPr="006627C1" w:rsidRDefault="00E26A20" w:rsidP="006627C1">
      <w:pPr>
        <w:pStyle w:val="SingleTxtGR"/>
        <w:suppressAutoHyphens/>
        <w:rPr>
          <w:spacing w:val="0"/>
          <w:w w:val="100"/>
          <w:kern w:val="0"/>
        </w:rPr>
      </w:pPr>
      <w:r w:rsidRPr="006627C1">
        <w:rPr>
          <w:spacing w:val="0"/>
          <w:w w:val="100"/>
          <w:kern w:val="0"/>
        </w:rPr>
        <w:t>67.</w:t>
      </w:r>
      <w:r w:rsidRPr="006627C1">
        <w:rPr>
          <w:spacing w:val="0"/>
          <w:w w:val="100"/>
          <w:kern w:val="0"/>
        </w:rPr>
        <w:tab/>
        <w:t>Статья 213 УПК устанавливает обязанность должностных лиц правоохранительных органов предоставить задержанному возможность сообщить о своем задержании и месте нахождения близким родственникам, членам семьи или другим лицам.</w:t>
      </w:r>
    </w:p>
    <w:p w:rsidR="00E26A20" w:rsidRPr="006627C1" w:rsidRDefault="00E26A20" w:rsidP="006627C1">
      <w:pPr>
        <w:pStyle w:val="SingleTxtGR"/>
        <w:suppressAutoHyphens/>
        <w:rPr>
          <w:spacing w:val="0"/>
          <w:w w:val="100"/>
          <w:kern w:val="0"/>
        </w:rPr>
      </w:pPr>
      <w:r w:rsidRPr="006627C1">
        <w:rPr>
          <w:spacing w:val="0"/>
          <w:w w:val="100"/>
          <w:kern w:val="0"/>
        </w:rPr>
        <w:t>68.</w:t>
      </w:r>
      <w:r w:rsidRPr="006627C1">
        <w:rPr>
          <w:spacing w:val="0"/>
          <w:w w:val="100"/>
          <w:kern w:val="0"/>
        </w:rPr>
        <w:tab/>
        <w:t>Статья 91 УИК предусматривает обязательство администрации исправительного учреждения информировать членов семьи или близких родственников осужденного о его прибытии в исправительное учреждение. В таком уведомлении указывается адрес исправительного учреждения и разъясняются права осужденного.</w:t>
      </w:r>
    </w:p>
    <w:p w:rsidR="00E26A20" w:rsidRPr="006627C1" w:rsidRDefault="00E26A20" w:rsidP="006627C1">
      <w:pPr>
        <w:pStyle w:val="SingleTxtGR"/>
        <w:suppressAutoHyphens/>
        <w:rPr>
          <w:spacing w:val="0"/>
          <w:w w:val="100"/>
          <w:kern w:val="0"/>
        </w:rPr>
      </w:pPr>
      <w:r w:rsidRPr="006627C1">
        <w:rPr>
          <w:spacing w:val="0"/>
          <w:w w:val="100"/>
          <w:kern w:val="0"/>
        </w:rPr>
        <w:t>69.</w:t>
      </w:r>
      <w:r w:rsidRPr="006627C1">
        <w:rPr>
          <w:spacing w:val="0"/>
          <w:w w:val="100"/>
          <w:kern w:val="0"/>
        </w:rPr>
        <w:tab/>
        <w:t>Глава II Правил внутреннего распорядка исправительных учреждений, утвержденная приказом МЮ от 29.12.2014 № 2186/5, предусматривает, что в течение трех суток с момента прибытия осужденного администрация исправительного учреждения направляет членам семьи и близким родственникам уведомление с указанием адреса исправительного учреждения и разъяснением прав на переписку, получение посылок и передач, свиданий и телефонных разговоров.</w:t>
      </w:r>
    </w:p>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Рекомендации Подкомитета</w:t>
      </w:r>
    </w:p>
    <w:p w:rsidR="00E26A20" w:rsidRPr="006627C1" w:rsidRDefault="00E26A20" w:rsidP="006627C1">
      <w:pPr>
        <w:pStyle w:val="SingleTxtGR"/>
        <w:suppressAutoHyphens/>
        <w:rPr>
          <w:b/>
          <w:bCs/>
          <w:spacing w:val="0"/>
          <w:w w:val="100"/>
          <w:kern w:val="0"/>
        </w:rPr>
      </w:pPr>
      <w:r w:rsidRPr="006627C1">
        <w:rPr>
          <w:spacing w:val="0"/>
          <w:w w:val="100"/>
          <w:kern w:val="0"/>
        </w:rPr>
        <w:t>50.</w:t>
      </w:r>
      <w:r w:rsidRPr="006627C1">
        <w:rPr>
          <w:spacing w:val="0"/>
          <w:w w:val="100"/>
          <w:kern w:val="0"/>
        </w:rPr>
        <w:tab/>
      </w:r>
      <w:r w:rsidRPr="006627C1">
        <w:rPr>
          <w:b/>
          <w:bCs/>
          <w:spacing w:val="0"/>
          <w:w w:val="100"/>
          <w:kern w:val="0"/>
        </w:rPr>
        <w:t>Подкомитет рекомендует государству-участнику обеспечить, чтобы всем содержащимся под стражей лицам предоставлялся доступ к адвокату с момента лишения их свободы и на протяжении всего периода их содержания под стражей.</w:t>
      </w:r>
    </w:p>
    <w:p w:rsidR="00E26A20" w:rsidRPr="006627C1" w:rsidRDefault="00E26A20" w:rsidP="006627C1">
      <w:pPr>
        <w:pStyle w:val="SingleTxtGR"/>
        <w:suppressAutoHyphens/>
        <w:rPr>
          <w:b/>
          <w:bCs/>
          <w:spacing w:val="0"/>
          <w:w w:val="100"/>
          <w:kern w:val="0"/>
        </w:rPr>
      </w:pPr>
      <w:r w:rsidRPr="006627C1">
        <w:rPr>
          <w:spacing w:val="0"/>
          <w:w w:val="100"/>
          <w:kern w:val="0"/>
        </w:rPr>
        <w:t>51.</w:t>
      </w:r>
      <w:r w:rsidRPr="006627C1">
        <w:rPr>
          <w:spacing w:val="0"/>
          <w:w w:val="100"/>
          <w:kern w:val="0"/>
        </w:rPr>
        <w:tab/>
      </w:r>
      <w:r w:rsidRPr="006627C1">
        <w:rPr>
          <w:b/>
          <w:bCs/>
          <w:spacing w:val="0"/>
          <w:w w:val="100"/>
          <w:kern w:val="0"/>
        </w:rPr>
        <w:t xml:space="preserve">Кроме того, Подкомитет рекомендует государству-участнику обеспечить, чтобы юридические консультации, предоставляемые через его систему юридической помощи, проводились оперативно, профессионально и в интересах задержанного, а не в интересах органов, осуществляющих содержание под стражей. Независимые профессиональные организации должны обеспечивать соответствующую профессиональную подготовку юристов, оказывающих правовую помощь. Подкомитет рекомендует далее распространить такую подготовку на адвокатов, представляющих интересы задержанных лиц, обвиняемых в совершении преступлений в связи с вооруженным конфликтом в </w:t>
      </w:r>
      <w:r w:rsidRPr="006627C1">
        <w:rPr>
          <w:b/>
          <w:bCs/>
          <w:spacing w:val="0"/>
          <w:w w:val="100"/>
          <w:kern w:val="0"/>
        </w:rPr>
        <w:lastRenderedPageBreak/>
        <w:t>восточной части Украины. Подкомитет вновь обращает внимание на свою рекомендацию, содержащуюся в пункте 42 выше.</w:t>
      </w:r>
    </w:p>
    <w:p w:rsidR="00E26A20" w:rsidRPr="006627C1" w:rsidRDefault="00E26A20" w:rsidP="006627C1">
      <w:pPr>
        <w:pStyle w:val="SingleTxtGR"/>
        <w:suppressAutoHyphens/>
        <w:rPr>
          <w:b/>
          <w:bCs/>
          <w:spacing w:val="0"/>
          <w:w w:val="100"/>
          <w:kern w:val="0"/>
        </w:rPr>
      </w:pPr>
      <w:r w:rsidRPr="006627C1">
        <w:rPr>
          <w:spacing w:val="0"/>
          <w:w w:val="100"/>
          <w:kern w:val="0"/>
        </w:rPr>
        <w:t>52.</w:t>
      </w:r>
      <w:r w:rsidRPr="006627C1">
        <w:rPr>
          <w:spacing w:val="0"/>
          <w:w w:val="100"/>
          <w:kern w:val="0"/>
        </w:rPr>
        <w:tab/>
      </w:r>
      <w:r w:rsidRPr="006627C1">
        <w:rPr>
          <w:b/>
          <w:bCs/>
          <w:spacing w:val="0"/>
          <w:w w:val="100"/>
          <w:kern w:val="0"/>
        </w:rPr>
        <w:t>Государству-участнику настоятельно рекомендуется гарантировать полную конфиденциальность контактов между адвокатами и их клиентами.</w:t>
      </w:r>
    </w:p>
    <w:p w:rsidR="00E26A20" w:rsidRPr="006627C1" w:rsidRDefault="00E26A20" w:rsidP="006627C1">
      <w:pPr>
        <w:pStyle w:val="H1GR"/>
        <w:rPr>
          <w:spacing w:val="0"/>
          <w:w w:val="100"/>
          <w:kern w:val="0"/>
        </w:rPr>
      </w:pPr>
      <w:r w:rsidRPr="006627C1">
        <w:rPr>
          <w:spacing w:val="0"/>
          <w:w w:val="100"/>
          <w:kern w:val="0"/>
        </w:rPr>
        <w:tab/>
      </w:r>
      <w:r w:rsidRPr="006627C1">
        <w:rPr>
          <w:spacing w:val="0"/>
          <w:w w:val="100"/>
          <w:kern w:val="0"/>
        </w:rPr>
        <w:tab/>
        <w:t>Ответ правительства Украины</w:t>
      </w:r>
    </w:p>
    <w:p w:rsidR="00E26A20" w:rsidRPr="006627C1" w:rsidRDefault="00E26A20" w:rsidP="006627C1">
      <w:pPr>
        <w:pStyle w:val="SingleTxtGR"/>
        <w:suppressAutoHyphens/>
        <w:rPr>
          <w:spacing w:val="0"/>
          <w:w w:val="100"/>
          <w:kern w:val="0"/>
        </w:rPr>
      </w:pPr>
      <w:r w:rsidRPr="006627C1">
        <w:rPr>
          <w:spacing w:val="0"/>
          <w:w w:val="100"/>
          <w:kern w:val="0"/>
        </w:rPr>
        <w:t>70.</w:t>
      </w:r>
      <w:r w:rsidRPr="006627C1">
        <w:rPr>
          <w:spacing w:val="0"/>
          <w:w w:val="100"/>
          <w:kern w:val="0"/>
        </w:rPr>
        <w:tab/>
        <w:t xml:space="preserve">В соответствии со статьей 9 </w:t>
      </w:r>
      <w:r w:rsidR="00E60842">
        <w:rPr>
          <w:spacing w:val="0"/>
          <w:w w:val="100"/>
          <w:kern w:val="0"/>
        </w:rPr>
        <w:t>з</w:t>
      </w:r>
      <w:r w:rsidRPr="006627C1">
        <w:rPr>
          <w:spacing w:val="0"/>
          <w:w w:val="100"/>
          <w:kern w:val="0"/>
        </w:rPr>
        <w:t>акона Украины «О предварительном заключении» лица, взятые под стражу, имеют право защищать свои права и интересы лично или с помощью защитника с момента задержания или заключения под стражу, а также право отказаться от дачи любых объяснений или свидет</w:t>
      </w:r>
      <w:r w:rsidR="00AF5380" w:rsidRPr="006627C1">
        <w:rPr>
          <w:spacing w:val="0"/>
          <w:w w:val="100"/>
          <w:kern w:val="0"/>
        </w:rPr>
        <w:t>ельств до прибытия защитника. В </w:t>
      </w:r>
      <w:r w:rsidRPr="006627C1">
        <w:rPr>
          <w:spacing w:val="0"/>
          <w:w w:val="100"/>
          <w:kern w:val="0"/>
        </w:rPr>
        <w:t xml:space="preserve">соответствии со статьей 12 </w:t>
      </w:r>
      <w:r w:rsidR="00E60842">
        <w:rPr>
          <w:spacing w:val="0"/>
          <w:w w:val="100"/>
          <w:kern w:val="0"/>
        </w:rPr>
        <w:t>з</w:t>
      </w:r>
      <w:r w:rsidRPr="006627C1">
        <w:rPr>
          <w:spacing w:val="0"/>
          <w:w w:val="100"/>
          <w:kern w:val="0"/>
        </w:rPr>
        <w:t>акона Украины «О предварительном заключении» Лицо, взятое под стражу, имеет право на свидания с защитником наедине, без ограничения количества свиданий и их продолжительности, в свободное от выполнения следственных действий время. Администрация центра досудебного содержания под стражей должна обеспечить условия для проведения свиданий, в том числе исключающих при свидании с защитником возможность третьих лиц иметь доступ к информации, предоставляемой в процессе свидания.</w:t>
      </w:r>
    </w:p>
    <w:p w:rsidR="00E26A20" w:rsidRPr="006627C1" w:rsidRDefault="00E26A20" w:rsidP="006627C1">
      <w:pPr>
        <w:pStyle w:val="SingleTxtGR"/>
        <w:suppressAutoHyphens/>
        <w:rPr>
          <w:spacing w:val="0"/>
          <w:w w:val="100"/>
          <w:kern w:val="0"/>
        </w:rPr>
      </w:pPr>
      <w:r w:rsidRPr="006627C1">
        <w:rPr>
          <w:spacing w:val="0"/>
          <w:w w:val="100"/>
          <w:kern w:val="0"/>
        </w:rPr>
        <w:t>71.</w:t>
      </w:r>
      <w:r w:rsidRPr="006627C1">
        <w:rPr>
          <w:spacing w:val="0"/>
          <w:w w:val="100"/>
          <w:kern w:val="0"/>
        </w:rPr>
        <w:tab/>
        <w:t>Согласно статьям 8, 110 УИК каждому осужденному гарантируется право на правовую помощь. С этой целью осужденным может оказываться помощь адвокатом или другим специалистом в области права, который по закону имеет право на предоставление правовой помощи лично или по поручению юридического лица. Такое право распространяется на осужденных, находящихся на лечении в стационарных учреждениях здравоохранения. По желанию осужденного или адвоката могут предоставляться свидания наедине. Осужденному обеспечивается возможность общения с адвокатом и другим специалистом в области права в помещении исправительного учреждения без сплошного защитного стекла с их согласия.</w:t>
      </w:r>
    </w:p>
    <w:p w:rsidR="00E26A20" w:rsidRPr="006627C1" w:rsidRDefault="00BF40BE" w:rsidP="006627C1">
      <w:pPr>
        <w:pStyle w:val="SingleTxtGR"/>
        <w:suppressAutoHyphens/>
        <w:rPr>
          <w:spacing w:val="0"/>
          <w:w w:val="100"/>
          <w:kern w:val="0"/>
        </w:rPr>
      </w:pPr>
      <w:r>
        <w:rPr>
          <w:spacing w:val="0"/>
          <w:w w:val="100"/>
          <w:kern w:val="0"/>
        </w:rPr>
        <w:t>72.</w:t>
      </w:r>
      <w:r>
        <w:rPr>
          <w:spacing w:val="0"/>
          <w:w w:val="100"/>
          <w:kern w:val="0"/>
        </w:rPr>
        <w:tab/>
        <w:t>Согласно з</w:t>
      </w:r>
      <w:r w:rsidR="00E26A20" w:rsidRPr="006627C1">
        <w:rPr>
          <w:spacing w:val="0"/>
          <w:w w:val="100"/>
          <w:kern w:val="0"/>
        </w:rPr>
        <w:t>акону Украины «О бесплатной правовой помощи» осужденным и лицам, находящимся в центрах досудебного содержания под стражей, оказываются соответствующие правовые услуги представителями региональных центров по предоставлению бесплатной вторичной правовой помощи и адвокатами, включенными в Реестр адвокатов, предоставляющих бесплатную вторичную правовую помощь.</w:t>
      </w:r>
    </w:p>
    <w:p w:rsidR="00E26A20" w:rsidRPr="006627C1" w:rsidRDefault="00E26A20" w:rsidP="006627C1">
      <w:pPr>
        <w:pStyle w:val="SingleTxtGR"/>
        <w:suppressAutoHyphens/>
        <w:rPr>
          <w:spacing w:val="0"/>
          <w:w w:val="100"/>
          <w:kern w:val="0"/>
        </w:rPr>
      </w:pPr>
      <w:r w:rsidRPr="006627C1">
        <w:rPr>
          <w:spacing w:val="0"/>
          <w:w w:val="100"/>
          <w:kern w:val="0"/>
        </w:rPr>
        <w:t>73.</w:t>
      </w:r>
      <w:r w:rsidRPr="006627C1">
        <w:rPr>
          <w:spacing w:val="0"/>
          <w:w w:val="100"/>
          <w:kern w:val="0"/>
        </w:rPr>
        <w:tab/>
        <w:t>Стремясь выполнить тре</w:t>
      </w:r>
      <w:r w:rsidR="00BF40BE">
        <w:rPr>
          <w:spacing w:val="0"/>
          <w:w w:val="100"/>
          <w:kern w:val="0"/>
        </w:rPr>
        <w:t>бования з</w:t>
      </w:r>
      <w:r w:rsidRPr="006627C1">
        <w:rPr>
          <w:spacing w:val="0"/>
          <w:w w:val="100"/>
          <w:kern w:val="0"/>
        </w:rPr>
        <w:t>акона Украины «О бесплатной правовой помощи» (Закон о бесплатной правовой помощи) и УПК начиная с 1 января 2013 года центры по предоставлению бесплатной вторичной правовой помощи (региональные центры), созданные во всех регионах Украины и в городе Киеве, предоставляют бесплатную вторичную правовую помощь лицам, перечисленным в пунктах 3</w:t>
      </w:r>
      <w:r w:rsidR="00AF5380" w:rsidRPr="006627C1">
        <w:rPr>
          <w:spacing w:val="0"/>
          <w:w w:val="100"/>
          <w:kern w:val="0"/>
        </w:rPr>
        <w:t>–7 части </w:t>
      </w:r>
      <w:r w:rsidRPr="006627C1">
        <w:rPr>
          <w:spacing w:val="0"/>
          <w:w w:val="100"/>
          <w:kern w:val="0"/>
        </w:rPr>
        <w:t>1 статьи 14 Закона о бесплатной правовой помощи, в том числе:</w:t>
      </w:r>
    </w:p>
    <w:p w:rsidR="00E26A20" w:rsidRPr="006627C1" w:rsidRDefault="00E26A20" w:rsidP="006627C1">
      <w:pPr>
        <w:pStyle w:val="Bullet1GR"/>
        <w:suppressAutoHyphens/>
        <w:rPr>
          <w:spacing w:val="0"/>
          <w:w w:val="100"/>
          <w:kern w:val="0"/>
        </w:rPr>
      </w:pPr>
      <w:r w:rsidRPr="006627C1">
        <w:rPr>
          <w:spacing w:val="0"/>
          <w:w w:val="100"/>
          <w:kern w:val="0"/>
        </w:rPr>
        <w:t>лицам, к которым применены административное задержание или административный арест;</w:t>
      </w:r>
    </w:p>
    <w:p w:rsidR="00E26A20" w:rsidRPr="006627C1" w:rsidRDefault="00E26A20" w:rsidP="006627C1">
      <w:pPr>
        <w:pStyle w:val="Bullet1GR"/>
        <w:suppressAutoHyphens/>
        <w:rPr>
          <w:spacing w:val="0"/>
          <w:w w:val="100"/>
          <w:kern w:val="0"/>
        </w:rPr>
      </w:pPr>
      <w:r w:rsidRPr="006627C1">
        <w:rPr>
          <w:spacing w:val="0"/>
          <w:w w:val="100"/>
          <w:kern w:val="0"/>
        </w:rPr>
        <w:t>лицам, которые согласно положениям УПК считаются задержанными;</w:t>
      </w:r>
    </w:p>
    <w:p w:rsidR="00E26A20" w:rsidRPr="006627C1" w:rsidRDefault="00E26A20" w:rsidP="006627C1">
      <w:pPr>
        <w:pStyle w:val="Bullet1GR"/>
        <w:suppressAutoHyphens/>
        <w:rPr>
          <w:spacing w:val="0"/>
          <w:w w:val="100"/>
          <w:kern w:val="0"/>
        </w:rPr>
      </w:pPr>
      <w:r w:rsidRPr="006627C1">
        <w:rPr>
          <w:spacing w:val="0"/>
          <w:w w:val="100"/>
          <w:kern w:val="0"/>
        </w:rPr>
        <w:t>лицам, в отношении которых избрана мера пресечения в виде содержания под стражей;</w:t>
      </w:r>
    </w:p>
    <w:p w:rsidR="00E26A20" w:rsidRPr="006627C1" w:rsidRDefault="00E26A20" w:rsidP="006627C1">
      <w:pPr>
        <w:pStyle w:val="Bullet1GR"/>
        <w:suppressAutoHyphens/>
        <w:rPr>
          <w:spacing w:val="0"/>
          <w:w w:val="100"/>
          <w:kern w:val="0"/>
        </w:rPr>
      </w:pPr>
      <w:r w:rsidRPr="006627C1">
        <w:rPr>
          <w:spacing w:val="0"/>
          <w:w w:val="100"/>
          <w:kern w:val="0"/>
        </w:rPr>
        <w:t>лица</w:t>
      </w:r>
      <w:r w:rsidR="00E60842">
        <w:rPr>
          <w:spacing w:val="0"/>
          <w:w w:val="100"/>
          <w:kern w:val="0"/>
        </w:rPr>
        <w:t>м</w:t>
      </w:r>
      <w:r w:rsidRPr="006627C1">
        <w:rPr>
          <w:spacing w:val="0"/>
          <w:w w:val="100"/>
          <w:kern w:val="0"/>
        </w:rPr>
        <w:t>, в уголовных процессах в отношении которых защитник привлекается следователем, прокурором, следственным судьей или судом для осуществления защиты по назначению или проведения отдельного процессуального действия;</w:t>
      </w:r>
    </w:p>
    <w:p w:rsidR="00E26A20" w:rsidRPr="006627C1" w:rsidRDefault="00E26A20" w:rsidP="006627C1">
      <w:pPr>
        <w:pStyle w:val="Bullet1GR"/>
        <w:suppressAutoHyphens/>
        <w:rPr>
          <w:spacing w:val="0"/>
          <w:w w:val="100"/>
          <w:kern w:val="0"/>
        </w:rPr>
      </w:pPr>
      <w:r w:rsidRPr="006627C1">
        <w:rPr>
          <w:spacing w:val="0"/>
          <w:w w:val="100"/>
          <w:kern w:val="0"/>
        </w:rPr>
        <w:t>лицам, осужденным к наказанию в виде лишения свободы, ограничения свободы или содержания в дисциплинарной воинской части.</w:t>
      </w:r>
    </w:p>
    <w:p w:rsidR="00E26A20" w:rsidRPr="006627C1" w:rsidRDefault="00E26A20" w:rsidP="006627C1">
      <w:pPr>
        <w:pStyle w:val="SingleTxtGR"/>
        <w:suppressAutoHyphens/>
        <w:rPr>
          <w:spacing w:val="0"/>
          <w:w w:val="100"/>
          <w:kern w:val="0"/>
        </w:rPr>
      </w:pPr>
      <w:r w:rsidRPr="006627C1">
        <w:rPr>
          <w:spacing w:val="0"/>
          <w:w w:val="100"/>
          <w:kern w:val="0"/>
        </w:rPr>
        <w:t>74.</w:t>
      </w:r>
      <w:r w:rsidRPr="006627C1">
        <w:rPr>
          <w:spacing w:val="0"/>
          <w:w w:val="100"/>
          <w:kern w:val="0"/>
        </w:rPr>
        <w:tab/>
        <w:t xml:space="preserve">Скорейший доступ к бесплатной вторичной правовой помощи лицам, которые согласно положениям УПК считаются задержанными, и лицам, к которым применены административное задержание или административный арест, обеспечивается региональными центрами в соответствии с Порядком информирования центров по </w:t>
      </w:r>
      <w:r w:rsidRPr="006627C1">
        <w:rPr>
          <w:spacing w:val="0"/>
          <w:w w:val="100"/>
          <w:kern w:val="0"/>
        </w:rPr>
        <w:lastRenderedPageBreak/>
        <w:t>предоставлению бесплатной вторичной правовой помощи о случаях задержания, административного ареста или заключения под стражу (Порядок информирования), принятым постановлением Кабинета министров Ук</w:t>
      </w:r>
      <w:r w:rsidR="00AF5380" w:rsidRPr="006627C1">
        <w:rPr>
          <w:spacing w:val="0"/>
          <w:w w:val="100"/>
          <w:kern w:val="0"/>
        </w:rPr>
        <w:t>раины от 28 декабря 2011 года № </w:t>
      </w:r>
      <w:r w:rsidRPr="006627C1">
        <w:rPr>
          <w:spacing w:val="0"/>
          <w:w w:val="100"/>
          <w:kern w:val="0"/>
        </w:rPr>
        <w:t>1363 (с изменениями).</w:t>
      </w:r>
    </w:p>
    <w:p w:rsidR="00E26A20" w:rsidRPr="006627C1" w:rsidRDefault="00E26A20" w:rsidP="006627C1">
      <w:pPr>
        <w:pStyle w:val="SingleTxtGR"/>
        <w:suppressAutoHyphens/>
        <w:rPr>
          <w:spacing w:val="0"/>
          <w:w w:val="100"/>
          <w:kern w:val="0"/>
        </w:rPr>
      </w:pPr>
      <w:r w:rsidRPr="006627C1">
        <w:rPr>
          <w:spacing w:val="0"/>
          <w:w w:val="100"/>
          <w:kern w:val="0"/>
        </w:rPr>
        <w:t>75.</w:t>
      </w:r>
      <w:r w:rsidRPr="006627C1">
        <w:rPr>
          <w:spacing w:val="0"/>
          <w:w w:val="100"/>
          <w:kern w:val="0"/>
        </w:rPr>
        <w:tab/>
        <w:t>Согласно положениям Порядка информирования немедленно после фактического задержания лица (органами полиции и другими органами, имеющими право производить задержание) субъект представления информации должен сообщить посредством мобильной или факсимильной связи в региональный центр информацию о лицах, которые были задержаны.</w:t>
      </w:r>
    </w:p>
    <w:p w:rsidR="00E26A20" w:rsidRPr="006627C1" w:rsidRDefault="00E26A20" w:rsidP="006627C1">
      <w:pPr>
        <w:pStyle w:val="SingleTxtGR"/>
        <w:suppressAutoHyphens/>
        <w:rPr>
          <w:spacing w:val="0"/>
          <w:w w:val="100"/>
          <w:kern w:val="0"/>
        </w:rPr>
      </w:pPr>
      <w:r w:rsidRPr="006627C1">
        <w:rPr>
          <w:spacing w:val="0"/>
          <w:w w:val="100"/>
          <w:kern w:val="0"/>
        </w:rPr>
        <w:t>76.</w:t>
      </w:r>
      <w:r w:rsidRPr="006627C1">
        <w:rPr>
          <w:spacing w:val="0"/>
          <w:w w:val="100"/>
          <w:kern w:val="0"/>
        </w:rPr>
        <w:tab/>
        <w:t>Региональный центр в течение одного часа после регистрации такого уведомления назначает адвоката для предоставления бесплатной вторичной правовой помощи задержанному лицу путем направления соответствующего поручения адвокату. Назначенный адвокат в течение одного часа (или шести часов в исключительных случаях) с момента получения им поручения прибывает к задержанному лицу для проведения конфиденциальной встречи с таким лицом.</w:t>
      </w:r>
    </w:p>
    <w:p w:rsidR="00E26A20" w:rsidRPr="006627C1" w:rsidRDefault="00E26A20" w:rsidP="006627C1">
      <w:pPr>
        <w:pStyle w:val="SingleTxtGR"/>
        <w:suppressAutoHyphens/>
        <w:rPr>
          <w:spacing w:val="0"/>
          <w:w w:val="100"/>
          <w:kern w:val="0"/>
        </w:rPr>
      </w:pPr>
      <w:r w:rsidRPr="006627C1">
        <w:rPr>
          <w:spacing w:val="0"/>
          <w:w w:val="100"/>
          <w:kern w:val="0"/>
        </w:rPr>
        <w:t>77.</w:t>
      </w:r>
      <w:r w:rsidRPr="006627C1">
        <w:rPr>
          <w:spacing w:val="0"/>
          <w:w w:val="100"/>
          <w:kern w:val="0"/>
        </w:rPr>
        <w:tab/>
        <w:t>В соответствии с пунктом 9 Порядка информирования отказ задержанного принять адвоката, назначенного региональным центром, должен быть сделан таким лицом в присутствии этого адвоката в форме письменного заявления. Копия такого заявления должна быть направлена ​​этим адвокатом в соответствующий региональный центр.</w:t>
      </w:r>
    </w:p>
    <w:p w:rsidR="00E26A20" w:rsidRPr="006627C1" w:rsidRDefault="00E26A20" w:rsidP="006627C1">
      <w:pPr>
        <w:pStyle w:val="SingleTxtGR"/>
        <w:suppressAutoHyphens/>
        <w:rPr>
          <w:spacing w:val="0"/>
          <w:w w:val="100"/>
          <w:kern w:val="0"/>
        </w:rPr>
      </w:pPr>
      <w:r w:rsidRPr="006627C1">
        <w:rPr>
          <w:spacing w:val="0"/>
          <w:w w:val="100"/>
          <w:kern w:val="0"/>
        </w:rPr>
        <w:t>78.</w:t>
      </w:r>
      <w:r w:rsidRPr="006627C1">
        <w:rPr>
          <w:spacing w:val="0"/>
          <w:w w:val="100"/>
          <w:kern w:val="0"/>
        </w:rPr>
        <w:tab/>
        <w:t>В случае, если адвокат, назначенный региональным центром для предоставления бесплатной вторичной правовой помощи, не получает доступа к задержанному лицу (подозреваемому или обвиняемому), адвокат незамедлительно информирует об этой ситуации соответствующий региональный центр. Региональный центр, в свою очередь, на основе информации, полученной от назначенного адвоката, должен подготовить и направить письмо в территориальный полицейский орган соответствующего региона (района) или в Главное управление Министерства внутренних дел с требованием провести внутреннее расследование и, в случае подтверждения факта нарушения, применить соответствующие меры дисциплинарного воздействия в отношении лиц, допустивших такие нарушения.</w:t>
      </w:r>
    </w:p>
    <w:p w:rsidR="00E26A20" w:rsidRPr="006627C1" w:rsidRDefault="00E26A20" w:rsidP="006627C1">
      <w:pPr>
        <w:pStyle w:val="SingleTxtGR"/>
        <w:suppressAutoHyphens/>
        <w:rPr>
          <w:spacing w:val="0"/>
          <w:w w:val="100"/>
          <w:kern w:val="0"/>
        </w:rPr>
      </w:pPr>
      <w:r w:rsidRPr="006627C1">
        <w:rPr>
          <w:spacing w:val="0"/>
          <w:w w:val="100"/>
          <w:kern w:val="0"/>
        </w:rPr>
        <w:t>79.</w:t>
      </w:r>
      <w:r w:rsidRPr="006627C1">
        <w:rPr>
          <w:spacing w:val="0"/>
          <w:w w:val="100"/>
          <w:kern w:val="0"/>
        </w:rPr>
        <w:tab/>
        <w:t>Проверка информации о задержанных лицах должна проводиться в региональных центрах с целью выявления случаев нарушения требований уголовно-процессуального законодательства и Порядка информирования. Также ведется мониторинг официальных веб-сайтов соответствующих региональных (городских) отделений Министерства внутренних дел и территориальных подразделений полиции.</w:t>
      </w:r>
    </w:p>
    <w:p w:rsidR="00E26A20" w:rsidRPr="006627C1" w:rsidRDefault="00E26A20" w:rsidP="006627C1">
      <w:pPr>
        <w:pStyle w:val="SingleTxtGR"/>
        <w:suppressAutoHyphens/>
        <w:rPr>
          <w:spacing w:val="0"/>
          <w:w w:val="100"/>
          <w:kern w:val="0"/>
        </w:rPr>
      </w:pPr>
      <w:r w:rsidRPr="006627C1">
        <w:rPr>
          <w:spacing w:val="0"/>
          <w:w w:val="100"/>
          <w:kern w:val="0"/>
        </w:rPr>
        <w:t>80.</w:t>
      </w:r>
      <w:r w:rsidRPr="006627C1">
        <w:rPr>
          <w:spacing w:val="0"/>
          <w:w w:val="100"/>
          <w:kern w:val="0"/>
        </w:rPr>
        <w:tab/>
        <w:t>Региональные центры ежеквартально направляют Координационному центру по предоставлению правовой помощи информацию о случаях нарушения компетентными должностными лицами органов полиции требований уголовно-процессуального законодательства и Порядка информирования, а также о дисциплинарных мерах, применяемых к таким лицам.</w:t>
      </w:r>
    </w:p>
    <w:p w:rsidR="00E26A20" w:rsidRPr="006627C1" w:rsidRDefault="00E26A20" w:rsidP="006627C1">
      <w:pPr>
        <w:pStyle w:val="SingleTxtGR"/>
        <w:suppressAutoHyphens/>
        <w:rPr>
          <w:spacing w:val="0"/>
          <w:w w:val="100"/>
          <w:kern w:val="0"/>
        </w:rPr>
      </w:pPr>
      <w:r w:rsidRPr="006627C1">
        <w:rPr>
          <w:spacing w:val="0"/>
          <w:w w:val="100"/>
          <w:kern w:val="0"/>
        </w:rPr>
        <w:t>81.</w:t>
      </w:r>
      <w:r w:rsidRPr="006627C1">
        <w:rPr>
          <w:spacing w:val="0"/>
          <w:w w:val="100"/>
          <w:kern w:val="0"/>
        </w:rPr>
        <w:tab/>
        <w:t>Согласно оперативной информации, предоставленной региональными центрами, за период с 1 декабря 2013 года по 25 июня 2017 года адвокатам было направлено 344 864 поручения об оказании бесплатной вторичной правовой помощи, а именно:</w:t>
      </w:r>
    </w:p>
    <w:p w:rsidR="00E26A20" w:rsidRPr="006627C1" w:rsidRDefault="00E26A20" w:rsidP="006627C1">
      <w:pPr>
        <w:pStyle w:val="Bullet1GR"/>
        <w:suppressAutoHyphens/>
        <w:rPr>
          <w:spacing w:val="0"/>
          <w:w w:val="100"/>
          <w:kern w:val="0"/>
        </w:rPr>
      </w:pPr>
      <w:r w:rsidRPr="006627C1">
        <w:rPr>
          <w:spacing w:val="0"/>
          <w:w w:val="100"/>
          <w:kern w:val="0"/>
        </w:rPr>
        <w:t>25 060 лицам, к которым было применено административное задержание;</w:t>
      </w:r>
    </w:p>
    <w:p w:rsidR="00E26A20" w:rsidRPr="006627C1" w:rsidRDefault="00E26A20" w:rsidP="006627C1">
      <w:pPr>
        <w:pStyle w:val="Bullet1GR"/>
        <w:suppressAutoHyphens/>
        <w:rPr>
          <w:spacing w:val="0"/>
          <w:w w:val="100"/>
          <w:kern w:val="0"/>
        </w:rPr>
      </w:pPr>
      <w:r w:rsidRPr="006627C1">
        <w:rPr>
          <w:spacing w:val="0"/>
          <w:w w:val="100"/>
          <w:kern w:val="0"/>
        </w:rPr>
        <w:t>20 203 лицам, к которым был применен административный арест;</w:t>
      </w:r>
    </w:p>
    <w:p w:rsidR="00E26A20" w:rsidRPr="006627C1" w:rsidRDefault="00E26A20" w:rsidP="006627C1">
      <w:pPr>
        <w:pStyle w:val="Bullet1GR"/>
        <w:suppressAutoHyphens/>
        <w:rPr>
          <w:spacing w:val="0"/>
          <w:w w:val="100"/>
          <w:kern w:val="0"/>
        </w:rPr>
      </w:pPr>
      <w:r w:rsidRPr="006627C1">
        <w:rPr>
          <w:spacing w:val="0"/>
          <w:w w:val="100"/>
          <w:kern w:val="0"/>
        </w:rPr>
        <w:t>82 890 лицам, задержанным по подозрению в совершении преступления, и/или лицам, в отношении которых была избрана мера пресечения в виде содержания под стражей;</w:t>
      </w:r>
    </w:p>
    <w:p w:rsidR="00E26A20" w:rsidRPr="006627C1" w:rsidRDefault="00E26A20" w:rsidP="006627C1">
      <w:pPr>
        <w:pStyle w:val="Bullet1GR"/>
        <w:suppressAutoHyphens/>
        <w:rPr>
          <w:spacing w:val="0"/>
          <w:w w:val="100"/>
          <w:kern w:val="0"/>
        </w:rPr>
      </w:pPr>
      <w:r w:rsidRPr="006627C1">
        <w:rPr>
          <w:spacing w:val="0"/>
          <w:w w:val="100"/>
          <w:kern w:val="0"/>
        </w:rPr>
        <w:t>181 011 лицам, правовая защита которых осуществлялась по назначению;</w:t>
      </w:r>
    </w:p>
    <w:p w:rsidR="00E26A20" w:rsidRPr="006627C1" w:rsidRDefault="00E26A20" w:rsidP="006627C1">
      <w:pPr>
        <w:pStyle w:val="Bullet1GR"/>
        <w:suppressAutoHyphens/>
        <w:rPr>
          <w:spacing w:val="0"/>
          <w:w w:val="100"/>
          <w:kern w:val="0"/>
        </w:rPr>
      </w:pPr>
      <w:r w:rsidRPr="006627C1">
        <w:rPr>
          <w:spacing w:val="0"/>
          <w:w w:val="100"/>
          <w:kern w:val="0"/>
        </w:rPr>
        <w:t>15 593 лицам, в отношении которых защитник привлекался для проведения отдельного процессуального действия;</w:t>
      </w:r>
    </w:p>
    <w:p w:rsidR="00E26A20" w:rsidRPr="006627C1" w:rsidRDefault="00E26A20" w:rsidP="006627C1">
      <w:pPr>
        <w:pStyle w:val="Bullet1GR"/>
        <w:suppressAutoHyphens/>
        <w:rPr>
          <w:spacing w:val="0"/>
          <w:w w:val="100"/>
          <w:kern w:val="0"/>
        </w:rPr>
      </w:pPr>
      <w:r w:rsidRPr="006627C1">
        <w:rPr>
          <w:spacing w:val="0"/>
          <w:w w:val="100"/>
          <w:kern w:val="0"/>
        </w:rPr>
        <w:lastRenderedPageBreak/>
        <w:t>6 284 лицам, осужденным к наказанию в виде лишения свободы, ограничения свободы или содержания в дисциплинарной воинской части.</w:t>
      </w:r>
    </w:p>
    <w:p w:rsidR="00E26A20" w:rsidRPr="006627C1" w:rsidRDefault="00E26A20" w:rsidP="006627C1">
      <w:pPr>
        <w:pStyle w:val="SingleTxtGR"/>
        <w:suppressAutoHyphens/>
        <w:rPr>
          <w:spacing w:val="0"/>
          <w:w w:val="100"/>
          <w:kern w:val="0"/>
        </w:rPr>
      </w:pPr>
      <w:r w:rsidRPr="006627C1">
        <w:rPr>
          <w:spacing w:val="0"/>
          <w:w w:val="100"/>
          <w:kern w:val="0"/>
        </w:rPr>
        <w:t>82.</w:t>
      </w:r>
      <w:r w:rsidRPr="006627C1">
        <w:rPr>
          <w:spacing w:val="0"/>
          <w:w w:val="100"/>
          <w:kern w:val="0"/>
        </w:rPr>
        <w:tab/>
        <w:t>Благодаря профессиональной деятельности юристов, которые сотрудничают с региональными центрами и предоставляют бесплатную вторичную правовую помощь в уголовном процессе на основании поручений, выда</w:t>
      </w:r>
      <w:r w:rsidR="00E60842">
        <w:rPr>
          <w:spacing w:val="0"/>
          <w:w w:val="100"/>
          <w:kern w:val="0"/>
        </w:rPr>
        <w:t>нных им с 2013 года по май 2017 </w:t>
      </w:r>
      <w:r w:rsidRPr="006627C1">
        <w:rPr>
          <w:spacing w:val="0"/>
          <w:w w:val="100"/>
          <w:kern w:val="0"/>
        </w:rPr>
        <w:t>года, было:</w:t>
      </w:r>
    </w:p>
    <w:p w:rsidR="00E26A20" w:rsidRPr="006627C1" w:rsidRDefault="00E26A20" w:rsidP="006627C1">
      <w:pPr>
        <w:pStyle w:val="Bullet1GR"/>
        <w:suppressAutoHyphens/>
        <w:rPr>
          <w:spacing w:val="0"/>
          <w:w w:val="100"/>
          <w:kern w:val="0"/>
        </w:rPr>
      </w:pPr>
      <w:r w:rsidRPr="006627C1">
        <w:rPr>
          <w:spacing w:val="0"/>
          <w:w w:val="100"/>
          <w:kern w:val="0"/>
        </w:rPr>
        <w:t>принято 2</w:t>
      </w:r>
      <w:r w:rsidR="00E60842">
        <w:rPr>
          <w:spacing w:val="0"/>
          <w:w w:val="100"/>
          <w:kern w:val="0"/>
        </w:rPr>
        <w:t xml:space="preserve"> </w:t>
      </w:r>
      <w:r w:rsidRPr="006627C1">
        <w:rPr>
          <w:spacing w:val="0"/>
          <w:w w:val="100"/>
          <w:kern w:val="0"/>
        </w:rPr>
        <w:t>031 постановление об оправдании и/или прекращении уголовного преследования из-за отсутствия события преступления или формальных элементов состава преступления;</w:t>
      </w:r>
    </w:p>
    <w:p w:rsidR="00E26A20" w:rsidRPr="006627C1" w:rsidRDefault="00E26A20" w:rsidP="006627C1">
      <w:pPr>
        <w:pStyle w:val="Bullet1GR"/>
        <w:suppressAutoHyphens/>
        <w:rPr>
          <w:spacing w:val="0"/>
          <w:w w:val="100"/>
          <w:kern w:val="0"/>
        </w:rPr>
      </w:pPr>
      <w:r w:rsidRPr="006627C1">
        <w:rPr>
          <w:spacing w:val="0"/>
          <w:w w:val="100"/>
          <w:kern w:val="0"/>
        </w:rPr>
        <w:t>принято около 3</w:t>
      </w:r>
      <w:r w:rsidR="00E60842">
        <w:rPr>
          <w:spacing w:val="0"/>
          <w:w w:val="100"/>
          <w:kern w:val="0"/>
        </w:rPr>
        <w:t xml:space="preserve"> </w:t>
      </w:r>
      <w:r w:rsidRPr="006627C1">
        <w:rPr>
          <w:spacing w:val="0"/>
          <w:w w:val="100"/>
          <w:kern w:val="0"/>
        </w:rPr>
        <w:t>000 решений об отказе в удовлетворении ходатайства прокурора или следователя об избрании в отношении подозреваемых или обвиняемых меры пресечения в виде содержания под стражей;</w:t>
      </w:r>
    </w:p>
    <w:p w:rsidR="00E26A20" w:rsidRPr="006627C1" w:rsidRDefault="00E60842" w:rsidP="006627C1">
      <w:pPr>
        <w:pStyle w:val="Bullet1GR"/>
        <w:suppressAutoHyphens/>
        <w:rPr>
          <w:spacing w:val="0"/>
          <w:w w:val="100"/>
          <w:kern w:val="0"/>
        </w:rPr>
      </w:pPr>
      <w:r>
        <w:rPr>
          <w:spacing w:val="0"/>
          <w:w w:val="100"/>
          <w:kern w:val="0"/>
        </w:rPr>
        <w:t xml:space="preserve">принято 18 </w:t>
      </w:r>
      <w:r w:rsidR="00E26A20" w:rsidRPr="006627C1">
        <w:rPr>
          <w:spacing w:val="0"/>
          <w:w w:val="100"/>
          <w:kern w:val="0"/>
        </w:rPr>
        <w:t>794 постановления о вынесении приговора об условном осуждении;</w:t>
      </w:r>
    </w:p>
    <w:p w:rsidR="00E26A20" w:rsidRPr="006627C1" w:rsidRDefault="00E26A20" w:rsidP="006627C1">
      <w:pPr>
        <w:pStyle w:val="Bullet1GR"/>
        <w:suppressAutoHyphens/>
        <w:rPr>
          <w:spacing w:val="0"/>
          <w:w w:val="100"/>
          <w:kern w:val="0"/>
        </w:rPr>
      </w:pPr>
      <w:r w:rsidRPr="006627C1">
        <w:rPr>
          <w:spacing w:val="0"/>
          <w:w w:val="100"/>
          <w:kern w:val="0"/>
        </w:rPr>
        <w:t>принято более 21 000 постановлений о вынесении приговора к минимальному сроку наказания или назначении более мягкого наказания, чем предусмотрено уголовным законодательством.</w:t>
      </w:r>
    </w:p>
    <w:p w:rsidR="00E26A20" w:rsidRPr="006627C1" w:rsidRDefault="00E26A20" w:rsidP="006627C1">
      <w:pPr>
        <w:pStyle w:val="SingleTxtGR"/>
        <w:suppressAutoHyphens/>
        <w:rPr>
          <w:spacing w:val="0"/>
          <w:w w:val="100"/>
          <w:kern w:val="0"/>
        </w:rPr>
      </w:pPr>
      <w:r w:rsidRPr="006627C1">
        <w:rPr>
          <w:spacing w:val="0"/>
          <w:w w:val="100"/>
          <w:kern w:val="0"/>
        </w:rPr>
        <w:t>83.</w:t>
      </w:r>
      <w:r w:rsidRPr="006627C1">
        <w:rPr>
          <w:spacing w:val="0"/>
          <w:w w:val="100"/>
          <w:kern w:val="0"/>
        </w:rPr>
        <w:tab/>
        <w:t>Система предоставления бесплатной вторичн</w:t>
      </w:r>
      <w:r w:rsidR="00AF5380" w:rsidRPr="006627C1">
        <w:rPr>
          <w:spacing w:val="0"/>
          <w:w w:val="100"/>
          <w:kern w:val="0"/>
        </w:rPr>
        <w:t>ой правовой помощи действует 24 </w:t>
      </w:r>
      <w:r w:rsidRPr="006627C1">
        <w:rPr>
          <w:spacing w:val="0"/>
          <w:w w:val="100"/>
          <w:kern w:val="0"/>
        </w:rPr>
        <w:t>часа в сутки, семь дней в неделю; во всех случаях адвокаты назначаются задержанным лицам независимо от какого-либо влияния со стороны правоохранительных и судебных органов; адвокаты должны немедленно прибыть к задержанным лицам (в течение часа или в некоторых случаях в течение шести часов с момента выдачи поручения); все адвокаты участвуют в подготовке по повышению квалификации, направленной на изучение и внедрение европейских стандартов в области предупреждения пыток.</w:t>
      </w:r>
    </w:p>
    <w:p w:rsidR="00E26A20" w:rsidRPr="006627C1" w:rsidRDefault="00E26A20" w:rsidP="006627C1">
      <w:pPr>
        <w:pStyle w:val="SingleTxtGR"/>
        <w:suppressAutoHyphens/>
        <w:rPr>
          <w:spacing w:val="0"/>
          <w:w w:val="100"/>
          <w:kern w:val="0"/>
        </w:rPr>
      </w:pPr>
      <w:r w:rsidRPr="006627C1">
        <w:rPr>
          <w:spacing w:val="0"/>
          <w:w w:val="100"/>
          <w:kern w:val="0"/>
        </w:rPr>
        <w:t>84.</w:t>
      </w:r>
      <w:r w:rsidRPr="006627C1">
        <w:rPr>
          <w:spacing w:val="0"/>
          <w:w w:val="100"/>
          <w:kern w:val="0"/>
        </w:rPr>
        <w:tab/>
        <w:t>Все адвокаты, участвующие в предоставлении бесплатной правовой помощи, обязаны соблюдать Стандарты качества предоставления бесплатной вторичной правовой помощи в уголовном процессе, утвержденные приказом МЮ от 25 февраля 2014 года № 386/5 (Стандарты качества). Стандарты качества определяют все необходимые действия, которые должен выполнять адвокат, предоставляющий бесплатную вторичную правовую помощь, и которые предусмотрены международно-правовыми документами и законодательством Украины.</w:t>
      </w:r>
    </w:p>
    <w:p w:rsidR="00E26A20" w:rsidRPr="006627C1" w:rsidRDefault="00E26A20" w:rsidP="006627C1">
      <w:pPr>
        <w:pStyle w:val="SingleTxtGR"/>
        <w:suppressAutoHyphens/>
        <w:rPr>
          <w:spacing w:val="0"/>
          <w:w w:val="100"/>
          <w:kern w:val="0"/>
        </w:rPr>
      </w:pPr>
      <w:r w:rsidRPr="006627C1">
        <w:rPr>
          <w:spacing w:val="0"/>
          <w:w w:val="100"/>
          <w:kern w:val="0"/>
        </w:rPr>
        <w:t>85.</w:t>
      </w:r>
      <w:r w:rsidRPr="006627C1">
        <w:rPr>
          <w:spacing w:val="0"/>
          <w:w w:val="100"/>
          <w:kern w:val="0"/>
        </w:rPr>
        <w:tab/>
        <w:t>В частности, в общем стандарте № 6 предусматривается, что адвокат незамедлительно документирует травмы, оказывает медицинскую помощь и проводит судебно-медицинскую экспертизу, если внешний вид или состояние клиента указывает на то, что он подвергался какой-либо форме насилия, или, в частности, если эта информация основана на его жалобах. Также адвокат должен раскрывать любые факты пыток или других форм жестокого, бесчеловечного и унижающего достоинство обращения в отношении своего клиента со стороны сотрудников специальных полицейских подразделений, органов досудебного расследования, пенитенциарной службы и других должностных лиц и составлять соответствующий отчет согласно порядку, установленному статьей 206 УПК, представлять письменный отчет в прокуратуру и подавать заявление, содержащее соответствующее изложение фактов, следственному судье.</w:t>
      </w:r>
    </w:p>
    <w:p w:rsidR="00E26A20" w:rsidRPr="006627C1" w:rsidRDefault="00E26A20" w:rsidP="006627C1">
      <w:pPr>
        <w:pStyle w:val="SingleTxtGR"/>
        <w:suppressAutoHyphens/>
        <w:rPr>
          <w:spacing w:val="0"/>
          <w:w w:val="100"/>
          <w:kern w:val="0"/>
        </w:rPr>
      </w:pPr>
      <w:r w:rsidRPr="006627C1">
        <w:rPr>
          <w:spacing w:val="0"/>
          <w:w w:val="100"/>
          <w:kern w:val="0"/>
        </w:rPr>
        <w:t>86.</w:t>
      </w:r>
      <w:r w:rsidRPr="006627C1">
        <w:rPr>
          <w:spacing w:val="0"/>
          <w:w w:val="100"/>
          <w:kern w:val="0"/>
        </w:rPr>
        <w:tab/>
        <w:t>В случае отказа от выполнения вышеупомянутых требований адвокат привлекается к гражданской ответственности в соответствии с законодательством и условиями контракта.</w:t>
      </w:r>
    </w:p>
    <w:p w:rsidR="00E26A20" w:rsidRPr="006627C1" w:rsidRDefault="00E26A20" w:rsidP="006627C1">
      <w:pPr>
        <w:pStyle w:val="SingleTxtGR"/>
        <w:suppressAutoHyphens/>
        <w:rPr>
          <w:spacing w:val="0"/>
          <w:w w:val="100"/>
          <w:kern w:val="0"/>
        </w:rPr>
      </w:pPr>
      <w:r w:rsidRPr="006627C1">
        <w:rPr>
          <w:spacing w:val="0"/>
          <w:w w:val="100"/>
          <w:kern w:val="0"/>
        </w:rPr>
        <w:t>87.</w:t>
      </w:r>
      <w:r w:rsidRPr="006627C1">
        <w:rPr>
          <w:spacing w:val="0"/>
          <w:w w:val="100"/>
          <w:kern w:val="0"/>
        </w:rPr>
        <w:tab/>
        <w:t>Кроме того, в целях предупреждения и пресечения пыток и жестокого обращения были подписаны Меморандумы о сотрудничестве между Координационным центром по предоставлению правовой помощи и Уполномоченным Верховной Рады по правам человека от 10 декабря 2013 года, а также между НП и МЮ от 12 февраля 2016 года. В соответствии с упомянутыми Меморандумами координация усилий в рамках системы предоставления бесплатной правовой помощи осуществляется указанными органами и НПМ.</w:t>
      </w:r>
    </w:p>
    <w:p w:rsidR="00E26A20" w:rsidRPr="006627C1" w:rsidRDefault="00E26A20" w:rsidP="006627C1">
      <w:pPr>
        <w:pStyle w:val="SingleTxtGR"/>
        <w:suppressAutoHyphens/>
        <w:rPr>
          <w:spacing w:val="0"/>
          <w:w w:val="100"/>
          <w:kern w:val="0"/>
        </w:rPr>
      </w:pPr>
      <w:r w:rsidRPr="006627C1">
        <w:rPr>
          <w:spacing w:val="0"/>
          <w:w w:val="100"/>
          <w:kern w:val="0"/>
        </w:rPr>
        <w:lastRenderedPageBreak/>
        <w:t>88.</w:t>
      </w:r>
      <w:r w:rsidRPr="006627C1">
        <w:rPr>
          <w:spacing w:val="0"/>
          <w:w w:val="100"/>
          <w:kern w:val="0"/>
        </w:rPr>
        <w:tab/>
        <w:t>В целях содействия более эффективному сотрудничеству в рамках Меморандума о сотрудничестве между Координационным центром по предоставлению правовой помощи и Уполномоченным Верховной Рады по правам человека были подписаны дополнения к Меморандуму, которые расширяют и углубляют сферы сотрудничества, включая:</w:t>
      </w:r>
    </w:p>
    <w:p w:rsidR="00E26A20" w:rsidRPr="006627C1" w:rsidRDefault="00E26A20" w:rsidP="006627C1">
      <w:pPr>
        <w:pStyle w:val="Bullet1GR"/>
        <w:suppressAutoHyphens/>
        <w:rPr>
          <w:spacing w:val="0"/>
          <w:w w:val="100"/>
          <w:kern w:val="0"/>
        </w:rPr>
      </w:pPr>
      <w:r w:rsidRPr="006627C1">
        <w:rPr>
          <w:spacing w:val="0"/>
          <w:w w:val="100"/>
          <w:kern w:val="0"/>
        </w:rPr>
        <w:t>прекращение практики задержания лиц без надлежащей регистрации их статуса;</w:t>
      </w:r>
    </w:p>
    <w:p w:rsidR="00E26A20" w:rsidRPr="006627C1" w:rsidRDefault="00E26A20" w:rsidP="006627C1">
      <w:pPr>
        <w:pStyle w:val="Bullet1GR"/>
        <w:suppressAutoHyphens/>
        <w:rPr>
          <w:spacing w:val="0"/>
          <w:w w:val="100"/>
          <w:kern w:val="0"/>
        </w:rPr>
      </w:pPr>
      <w:r w:rsidRPr="006627C1">
        <w:rPr>
          <w:spacing w:val="0"/>
          <w:w w:val="100"/>
          <w:kern w:val="0"/>
        </w:rPr>
        <w:t>борьбу с «карманными» адвокатами;</w:t>
      </w:r>
    </w:p>
    <w:p w:rsidR="00E26A20" w:rsidRPr="006627C1" w:rsidRDefault="00E26A20" w:rsidP="006627C1">
      <w:pPr>
        <w:pStyle w:val="Bullet1GR"/>
        <w:suppressAutoHyphens/>
        <w:rPr>
          <w:spacing w:val="0"/>
          <w:w w:val="100"/>
          <w:kern w:val="0"/>
        </w:rPr>
      </w:pPr>
      <w:r w:rsidRPr="006627C1">
        <w:rPr>
          <w:spacing w:val="0"/>
          <w:w w:val="100"/>
          <w:kern w:val="0"/>
        </w:rPr>
        <w:t>координацию усилий по прекращению практики жестокого обращения и пыток;</w:t>
      </w:r>
    </w:p>
    <w:p w:rsidR="00E26A20" w:rsidRPr="006627C1" w:rsidRDefault="00E26A20" w:rsidP="006627C1">
      <w:pPr>
        <w:pStyle w:val="Bullet1GR"/>
        <w:suppressAutoHyphens/>
        <w:rPr>
          <w:spacing w:val="0"/>
          <w:w w:val="100"/>
          <w:kern w:val="0"/>
        </w:rPr>
      </w:pPr>
      <w:r w:rsidRPr="006627C1">
        <w:rPr>
          <w:spacing w:val="0"/>
          <w:w w:val="100"/>
          <w:kern w:val="0"/>
        </w:rPr>
        <w:t>привлечение НПМ к контролю за стандартами качества при предоставлении бесплатной правовой помощи.</w:t>
      </w:r>
    </w:p>
    <w:p w:rsidR="00E26A20" w:rsidRPr="006627C1" w:rsidRDefault="00E26A20" w:rsidP="006627C1">
      <w:pPr>
        <w:pStyle w:val="SingleTxtGR"/>
        <w:suppressAutoHyphens/>
        <w:rPr>
          <w:spacing w:val="0"/>
          <w:w w:val="100"/>
          <w:kern w:val="0"/>
        </w:rPr>
      </w:pPr>
      <w:r w:rsidRPr="006627C1">
        <w:rPr>
          <w:spacing w:val="0"/>
          <w:w w:val="100"/>
          <w:kern w:val="0"/>
        </w:rPr>
        <w:t>89.</w:t>
      </w:r>
      <w:r w:rsidRPr="006627C1">
        <w:rPr>
          <w:spacing w:val="0"/>
          <w:w w:val="100"/>
          <w:kern w:val="0"/>
        </w:rPr>
        <w:tab/>
        <w:t>Координационный центр по предоставлению правовой помощи регулярно организует подготовку адвокатов при поддержке партнеров. Так, в 2014 году 1</w:t>
      </w:r>
      <w:r w:rsidR="00AF5380" w:rsidRPr="006627C1">
        <w:rPr>
          <w:spacing w:val="0"/>
          <w:w w:val="100"/>
          <w:kern w:val="0"/>
        </w:rPr>
        <w:t> 325 </w:t>
      </w:r>
      <w:r w:rsidRPr="006627C1">
        <w:rPr>
          <w:spacing w:val="0"/>
          <w:w w:val="100"/>
          <w:kern w:val="0"/>
        </w:rPr>
        <w:t>адвокатов, которым было предложено предоставлять бесплатную вторичную правовую помощь на постоянной основе по контракту, совершенствовали свои знания; 263 юриста повысили свою квалификацию, а 459 приняли участие в специализированных тематических семинарах и учебных мероприятиях в 2016 году (по состоянию на 2015 год их число составило 2 242).</w:t>
      </w:r>
    </w:p>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Рекомендации Подкомитета</w:t>
      </w:r>
    </w:p>
    <w:p w:rsidR="00E26A20" w:rsidRPr="006627C1" w:rsidRDefault="00E26A20" w:rsidP="006627C1">
      <w:pPr>
        <w:pStyle w:val="SingleTxtGR"/>
        <w:suppressAutoHyphens/>
        <w:rPr>
          <w:b/>
          <w:bCs/>
          <w:spacing w:val="0"/>
          <w:w w:val="100"/>
          <w:kern w:val="0"/>
        </w:rPr>
      </w:pPr>
      <w:r w:rsidRPr="006627C1">
        <w:rPr>
          <w:spacing w:val="0"/>
          <w:w w:val="100"/>
          <w:kern w:val="0"/>
        </w:rPr>
        <w:t>57.</w:t>
      </w:r>
      <w:r w:rsidRPr="006627C1">
        <w:rPr>
          <w:spacing w:val="0"/>
          <w:w w:val="100"/>
          <w:kern w:val="0"/>
        </w:rPr>
        <w:tab/>
      </w:r>
      <w:r w:rsidRPr="006627C1">
        <w:rPr>
          <w:b/>
          <w:bCs/>
          <w:spacing w:val="0"/>
          <w:w w:val="100"/>
          <w:kern w:val="0"/>
        </w:rPr>
        <w:t>Подтверждая рекомендации, вынесенные в 2011 году (см. CAT/OP/UKR/1, пункты 76 и 80), Подкомитет призывает государство-участник гарантировать, чтобы все лица сразу после помещения их под стражу в обычном порядке проходили тщательный медицинский осмотр. Рекомендуется, чтобы в ходе такого осмотра фиксировались:</w:t>
      </w:r>
    </w:p>
    <w:p w:rsidR="00E26A20" w:rsidRPr="006627C1" w:rsidRDefault="00E26A20" w:rsidP="006627C1">
      <w:pPr>
        <w:pStyle w:val="SingleTxtGR"/>
        <w:suppressAutoHyphens/>
        <w:rPr>
          <w:b/>
          <w:bCs/>
          <w:spacing w:val="0"/>
          <w:w w:val="100"/>
          <w:kern w:val="0"/>
        </w:rPr>
      </w:pPr>
      <w:r w:rsidRPr="006627C1">
        <w:rPr>
          <w:spacing w:val="0"/>
          <w:w w:val="100"/>
          <w:kern w:val="0"/>
        </w:rPr>
        <w:tab/>
      </w:r>
      <w:r w:rsidRPr="006627C1">
        <w:rPr>
          <w:b/>
          <w:bCs/>
          <w:spacing w:val="0"/>
          <w:w w:val="100"/>
          <w:kern w:val="0"/>
        </w:rPr>
        <w:t>a)</w:t>
      </w:r>
      <w:r w:rsidRPr="006627C1">
        <w:rPr>
          <w:b/>
          <w:bCs/>
          <w:spacing w:val="0"/>
          <w:w w:val="100"/>
          <w:kern w:val="0"/>
        </w:rPr>
        <w:tab/>
        <w:t xml:space="preserve">история болезни задержанного лица, в том числе любые заявления о недавнем применении к нему насилия, пыток или жестокого обращения; </w:t>
      </w:r>
    </w:p>
    <w:p w:rsidR="00E26A20" w:rsidRPr="006627C1" w:rsidRDefault="00E26A20" w:rsidP="006627C1">
      <w:pPr>
        <w:pStyle w:val="SingleTxtGR"/>
        <w:suppressAutoHyphens/>
        <w:rPr>
          <w:b/>
          <w:bCs/>
          <w:spacing w:val="0"/>
          <w:w w:val="100"/>
          <w:kern w:val="0"/>
        </w:rPr>
      </w:pPr>
      <w:r w:rsidRPr="006627C1">
        <w:rPr>
          <w:b/>
          <w:bCs/>
          <w:spacing w:val="0"/>
          <w:w w:val="100"/>
          <w:kern w:val="0"/>
        </w:rPr>
        <w:tab/>
        <w:t>b)</w:t>
      </w:r>
      <w:r w:rsidRPr="006627C1">
        <w:rPr>
          <w:b/>
          <w:bCs/>
          <w:spacing w:val="0"/>
          <w:w w:val="100"/>
          <w:kern w:val="0"/>
        </w:rPr>
        <w:tab/>
        <w:t xml:space="preserve">наличие каких-либо недомоганий или симптомов; </w:t>
      </w:r>
    </w:p>
    <w:p w:rsidR="00E26A20" w:rsidRPr="006627C1" w:rsidRDefault="00E26A20" w:rsidP="006627C1">
      <w:pPr>
        <w:pStyle w:val="SingleTxtGR"/>
        <w:suppressAutoHyphens/>
        <w:rPr>
          <w:b/>
          <w:bCs/>
          <w:spacing w:val="0"/>
          <w:w w:val="100"/>
          <w:kern w:val="0"/>
        </w:rPr>
      </w:pPr>
      <w:r w:rsidRPr="006627C1">
        <w:rPr>
          <w:b/>
          <w:bCs/>
          <w:spacing w:val="0"/>
          <w:w w:val="100"/>
          <w:kern w:val="0"/>
        </w:rPr>
        <w:tab/>
        <w:t>c)</w:t>
      </w:r>
      <w:r w:rsidRPr="006627C1">
        <w:rPr>
          <w:b/>
          <w:bCs/>
          <w:spacing w:val="0"/>
          <w:w w:val="100"/>
          <w:kern w:val="0"/>
        </w:rPr>
        <w:tab/>
        <w:t>результаты клинического обследования, включая описание всех видимых телесных повреждений с изложением обстоятельств, при которых такие телесные повреждения были получены;</w:t>
      </w:r>
    </w:p>
    <w:p w:rsidR="00E26A20" w:rsidRPr="006627C1" w:rsidRDefault="00E26A20" w:rsidP="006627C1">
      <w:pPr>
        <w:pStyle w:val="SingleTxtGR"/>
        <w:suppressAutoHyphens/>
        <w:rPr>
          <w:b/>
          <w:bCs/>
          <w:spacing w:val="0"/>
          <w:w w:val="100"/>
          <w:kern w:val="0"/>
        </w:rPr>
      </w:pPr>
      <w:r w:rsidRPr="006627C1">
        <w:rPr>
          <w:b/>
          <w:bCs/>
          <w:spacing w:val="0"/>
          <w:w w:val="100"/>
          <w:kern w:val="0"/>
        </w:rPr>
        <w:tab/>
        <w:t>d)</w:t>
      </w:r>
      <w:r w:rsidRPr="006627C1">
        <w:rPr>
          <w:b/>
          <w:bCs/>
          <w:spacing w:val="0"/>
          <w:w w:val="100"/>
          <w:kern w:val="0"/>
        </w:rPr>
        <w:tab/>
        <w:t>запись о том, было ли осмотрено все тело;</w:t>
      </w:r>
    </w:p>
    <w:p w:rsidR="00E26A20" w:rsidRPr="006627C1" w:rsidRDefault="00E26A20" w:rsidP="006627C1">
      <w:pPr>
        <w:pStyle w:val="SingleTxtGR"/>
        <w:suppressAutoHyphens/>
        <w:rPr>
          <w:spacing w:val="0"/>
          <w:w w:val="100"/>
          <w:kern w:val="0"/>
        </w:rPr>
      </w:pPr>
      <w:r w:rsidRPr="006627C1">
        <w:rPr>
          <w:b/>
          <w:bCs/>
          <w:spacing w:val="0"/>
          <w:w w:val="100"/>
          <w:kern w:val="0"/>
        </w:rPr>
        <w:tab/>
        <w:t>e)</w:t>
      </w:r>
      <w:r w:rsidRPr="006627C1">
        <w:rPr>
          <w:b/>
          <w:bCs/>
          <w:spacing w:val="0"/>
          <w:w w:val="100"/>
          <w:kern w:val="0"/>
        </w:rPr>
        <w:tab/>
        <w:t>заключение медицинского работника о том, все ли зарегистрированные элементы согласуются между собой.</w:t>
      </w:r>
      <w:r w:rsidRPr="006627C1">
        <w:rPr>
          <w:spacing w:val="0"/>
          <w:w w:val="100"/>
          <w:kern w:val="0"/>
        </w:rPr>
        <w:t xml:space="preserve"> </w:t>
      </w:r>
    </w:p>
    <w:p w:rsidR="00E26A20" w:rsidRPr="006627C1" w:rsidRDefault="00E26A20" w:rsidP="006627C1">
      <w:pPr>
        <w:pStyle w:val="SingleTxtGR"/>
        <w:suppressAutoHyphens/>
        <w:rPr>
          <w:spacing w:val="0"/>
          <w:w w:val="100"/>
          <w:kern w:val="0"/>
        </w:rPr>
      </w:pPr>
      <w:r w:rsidRPr="006627C1">
        <w:rPr>
          <w:spacing w:val="0"/>
          <w:w w:val="100"/>
          <w:kern w:val="0"/>
        </w:rPr>
        <w:t>58.</w:t>
      </w:r>
      <w:r w:rsidRPr="006627C1">
        <w:rPr>
          <w:spacing w:val="0"/>
          <w:w w:val="100"/>
          <w:kern w:val="0"/>
        </w:rPr>
        <w:tab/>
      </w:r>
      <w:r w:rsidRPr="006627C1">
        <w:rPr>
          <w:b/>
          <w:bCs/>
          <w:spacing w:val="0"/>
          <w:w w:val="100"/>
          <w:kern w:val="0"/>
        </w:rPr>
        <w:t>Подкомитет рекомендует обеспечить, чтобы все медицинские осмотры проводились с соблюдением принципа врачебной тайны: никто, кроме медицинского персонала, не должен присутствовать во время проведения осмотра. Кроме того, он рекомендует государству-участнику прекратить практику проведения медицинских осмотров через решетку, поскольку подобные обследования унизительны по своей сути и не позволяют добиться точности результатов, которая предусмотрена Стамбульским протоколом.</w:t>
      </w:r>
    </w:p>
    <w:p w:rsidR="00E26A20" w:rsidRPr="006627C1" w:rsidRDefault="00E26A20" w:rsidP="006627C1">
      <w:pPr>
        <w:pStyle w:val="SingleTxtGR"/>
        <w:suppressAutoHyphens/>
        <w:rPr>
          <w:spacing w:val="0"/>
          <w:w w:val="100"/>
          <w:kern w:val="0"/>
        </w:rPr>
      </w:pPr>
      <w:r w:rsidRPr="006627C1">
        <w:rPr>
          <w:spacing w:val="0"/>
          <w:w w:val="100"/>
          <w:kern w:val="0"/>
        </w:rPr>
        <w:t>59.</w:t>
      </w:r>
      <w:r w:rsidRPr="006627C1">
        <w:rPr>
          <w:spacing w:val="0"/>
          <w:w w:val="100"/>
          <w:kern w:val="0"/>
        </w:rPr>
        <w:tab/>
      </w:r>
      <w:r w:rsidRPr="006627C1">
        <w:rPr>
          <w:b/>
          <w:bCs/>
          <w:spacing w:val="0"/>
          <w:w w:val="100"/>
          <w:kern w:val="0"/>
        </w:rPr>
        <w:t>Подкомитет рекомендует государству-участнику обеспечить, чтобы все лишенные свободы лица проходили тщательный медицинский осмотр, независимо от того, содержатся ли они в местах, официально зарегистрированных или не зарегистрированных в качестве мест содержания под стражей в государстве-участнике.</w:t>
      </w:r>
    </w:p>
    <w:p w:rsidR="00E26A20" w:rsidRPr="006627C1" w:rsidRDefault="00E26A20" w:rsidP="006627C1">
      <w:pPr>
        <w:pStyle w:val="SingleTxtGR"/>
        <w:suppressAutoHyphens/>
        <w:rPr>
          <w:b/>
          <w:bCs/>
          <w:spacing w:val="0"/>
          <w:w w:val="100"/>
          <w:kern w:val="0"/>
        </w:rPr>
      </w:pPr>
      <w:r w:rsidRPr="006627C1">
        <w:rPr>
          <w:spacing w:val="0"/>
          <w:w w:val="100"/>
          <w:kern w:val="0"/>
        </w:rPr>
        <w:t>60.</w:t>
      </w:r>
      <w:r w:rsidRPr="006627C1">
        <w:rPr>
          <w:spacing w:val="0"/>
          <w:w w:val="100"/>
          <w:kern w:val="0"/>
        </w:rPr>
        <w:tab/>
      </w:r>
      <w:r w:rsidRPr="006627C1">
        <w:rPr>
          <w:b/>
          <w:bCs/>
          <w:spacing w:val="0"/>
          <w:w w:val="100"/>
          <w:kern w:val="0"/>
        </w:rPr>
        <w:t xml:space="preserve">Кроме того, Подкомитет рекомендует государству-участнику повысить качество подготовки медицинского персонала, работающего в местах содержания под стражей, в частности по положениям Стамбульского протокола и других международных норм, а также по вопросу об обязанности выявлять случаи применения пыток и жестокого обращения и сообщать о них. В случаях, </w:t>
      </w:r>
      <w:r w:rsidRPr="006627C1">
        <w:rPr>
          <w:b/>
          <w:bCs/>
          <w:spacing w:val="0"/>
          <w:w w:val="100"/>
          <w:kern w:val="0"/>
        </w:rPr>
        <w:lastRenderedPageBreak/>
        <w:t>когда у медицинского специалиста есть основания предполагать, что были применены пытки или жестокое обращение, Подкомитет рекомендует вносить эти сведения в национальный реестр заявлений о применении пыток и жестоком обращении либо, с согласия обследуемого лица, с конкретным указанием точной информации, либо, при отсутствии согласия, в анонимной форме. Кроме того, Подкомитет рекомендует медицинским работникам, при наличии согласия соответствующего заключенного, незамедлительно сообщать в компетентные органы о подозрениях в применении пыток и жестоком обращении, с тем чтобы можно было провести независимое освидетельствование в соответствии со Стамбульским протоколом. Конфиденциальное медицинское заключение должно предоставляться задержанному лицу и его адвокату.</w:t>
      </w:r>
    </w:p>
    <w:p w:rsidR="00E26A20" w:rsidRPr="006627C1" w:rsidRDefault="00E26A20" w:rsidP="006627C1">
      <w:pPr>
        <w:pStyle w:val="SingleTxtGR"/>
        <w:suppressAutoHyphens/>
        <w:rPr>
          <w:b/>
          <w:bCs/>
          <w:spacing w:val="0"/>
          <w:w w:val="100"/>
          <w:kern w:val="0"/>
        </w:rPr>
      </w:pPr>
      <w:r w:rsidRPr="006627C1">
        <w:rPr>
          <w:spacing w:val="0"/>
          <w:w w:val="100"/>
          <w:kern w:val="0"/>
        </w:rPr>
        <w:t>61.</w:t>
      </w:r>
      <w:r w:rsidRPr="006627C1">
        <w:rPr>
          <w:spacing w:val="0"/>
          <w:w w:val="100"/>
          <w:kern w:val="0"/>
        </w:rPr>
        <w:tab/>
      </w:r>
      <w:r w:rsidRPr="006627C1">
        <w:rPr>
          <w:b/>
          <w:bCs/>
          <w:spacing w:val="0"/>
          <w:w w:val="100"/>
          <w:kern w:val="0"/>
        </w:rPr>
        <w:t>И наконец, Подкомитет рекомендует гарантировать и предоставлять медицинские услуги и медицинскую помощь всем лишенным свободы лицам по их просьбе.</w:t>
      </w:r>
    </w:p>
    <w:p w:rsidR="00E26A20" w:rsidRPr="006627C1" w:rsidRDefault="00E26A20" w:rsidP="006627C1">
      <w:pPr>
        <w:pStyle w:val="H1GR"/>
        <w:rPr>
          <w:spacing w:val="0"/>
          <w:w w:val="100"/>
          <w:kern w:val="0"/>
        </w:rPr>
      </w:pPr>
      <w:r w:rsidRPr="006627C1">
        <w:rPr>
          <w:spacing w:val="0"/>
          <w:w w:val="100"/>
          <w:kern w:val="0"/>
        </w:rPr>
        <w:tab/>
      </w:r>
      <w:r w:rsidRPr="006627C1">
        <w:rPr>
          <w:spacing w:val="0"/>
          <w:w w:val="100"/>
          <w:kern w:val="0"/>
        </w:rPr>
        <w:tab/>
        <w:t>Ответ правительства Украины</w:t>
      </w:r>
    </w:p>
    <w:p w:rsidR="00E26A20" w:rsidRPr="006627C1" w:rsidRDefault="00E26A20" w:rsidP="006627C1">
      <w:pPr>
        <w:pStyle w:val="SingleTxtGR"/>
        <w:suppressAutoHyphens/>
        <w:rPr>
          <w:spacing w:val="0"/>
          <w:w w:val="100"/>
          <w:kern w:val="0"/>
        </w:rPr>
      </w:pPr>
      <w:r w:rsidRPr="006627C1">
        <w:rPr>
          <w:spacing w:val="0"/>
          <w:w w:val="100"/>
          <w:kern w:val="0"/>
        </w:rPr>
        <w:t>90.</w:t>
      </w:r>
      <w:r w:rsidRPr="006627C1">
        <w:rPr>
          <w:spacing w:val="0"/>
          <w:w w:val="100"/>
          <w:kern w:val="0"/>
        </w:rPr>
        <w:tab/>
        <w:t>13 января 2017 года МЮ направило межрегиональным департаментам по вопросам исполнения уголовных наказаний и условно-досрочного освобождения указание о приведении процедуры проведения медицинских осмотров осужденных и лиц, содержащихся в следственных изоляторах, в соответствие с требованиями механизмов международного мониторинга.</w:t>
      </w:r>
    </w:p>
    <w:p w:rsidR="00E26A20" w:rsidRPr="006627C1" w:rsidRDefault="00E26A20" w:rsidP="006627C1">
      <w:pPr>
        <w:pStyle w:val="SingleTxtGR"/>
        <w:suppressAutoHyphens/>
        <w:rPr>
          <w:spacing w:val="0"/>
          <w:w w:val="100"/>
          <w:kern w:val="0"/>
        </w:rPr>
      </w:pPr>
      <w:r w:rsidRPr="006627C1">
        <w:rPr>
          <w:spacing w:val="0"/>
          <w:w w:val="100"/>
          <w:kern w:val="0"/>
        </w:rPr>
        <w:t>91.</w:t>
      </w:r>
      <w:r w:rsidRPr="006627C1">
        <w:rPr>
          <w:spacing w:val="0"/>
          <w:w w:val="100"/>
          <w:kern w:val="0"/>
        </w:rPr>
        <w:tab/>
        <w:t>Пункты 1, 2, 3, 4 главы II Порядка организации предоставления медицинской помощи осужденным к лишению свободы, утвержденного общим приказом МЮ, МЗ от 15.08.2014 № 1348/5/572, четко регламентируют механизм фиксации и регистрации телесных повреждений, выявленных у осужденных по их прибытии в пенитенциарное учреждение.</w:t>
      </w:r>
    </w:p>
    <w:p w:rsidR="00E26A20" w:rsidRPr="006627C1" w:rsidRDefault="00E26A20" w:rsidP="006627C1">
      <w:pPr>
        <w:pStyle w:val="SingleTxtGR"/>
        <w:suppressAutoHyphens/>
        <w:rPr>
          <w:spacing w:val="0"/>
          <w:w w:val="100"/>
          <w:kern w:val="0"/>
        </w:rPr>
      </w:pPr>
      <w:r w:rsidRPr="006627C1">
        <w:rPr>
          <w:spacing w:val="0"/>
          <w:w w:val="100"/>
          <w:kern w:val="0"/>
        </w:rPr>
        <w:t>92.</w:t>
      </w:r>
      <w:r w:rsidRPr="006627C1">
        <w:rPr>
          <w:spacing w:val="0"/>
          <w:w w:val="100"/>
          <w:kern w:val="0"/>
        </w:rPr>
        <w:tab/>
        <w:t>Пункт 2.1 Главы 2 Порядка координации деятельности медицинских учреждений ГУИС с общими учреждениями здравоохранения по оказанию медицинской помощи лицам, содержащимся под стражей, регламентирует механизм фиксации и регистрации телесных повреждений у задержанных лиц по их прибытии в центры досудебного содержания под стражей.</w:t>
      </w:r>
    </w:p>
    <w:p w:rsidR="00E26A20" w:rsidRPr="006627C1" w:rsidRDefault="00E26A20" w:rsidP="006627C1">
      <w:pPr>
        <w:pStyle w:val="SingleTxtGR"/>
        <w:suppressAutoHyphens/>
        <w:rPr>
          <w:spacing w:val="0"/>
          <w:w w:val="100"/>
          <w:kern w:val="0"/>
        </w:rPr>
      </w:pPr>
      <w:r w:rsidRPr="006627C1">
        <w:rPr>
          <w:spacing w:val="0"/>
          <w:w w:val="100"/>
          <w:kern w:val="0"/>
        </w:rPr>
        <w:t>93.</w:t>
      </w:r>
      <w:r w:rsidRPr="006627C1">
        <w:rPr>
          <w:spacing w:val="0"/>
          <w:w w:val="100"/>
          <w:kern w:val="0"/>
        </w:rPr>
        <w:tab/>
        <w:t>Упомянутые правовые акты предписывают проведение медицинского освидетельствования заключенных и лиц, находящихся под стражей, вне пределов видимости и слышимости для немедицинского персонала (если медицинский работник не выразит иного пожелания с учетом обстоятельств каждого конкретного случая).</w:t>
      </w:r>
    </w:p>
    <w:p w:rsidR="00E26A20" w:rsidRPr="006627C1" w:rsidRDefault="00E26A20" w:rsidP="006627C1">
      <w:pPr>
        <w:pStyle w:val="SingleTxtGR"/>
        <w:suppressAutoHyphens/>
        <w:rPr>
          <w:spacing w:val="0"/>
          <w:w w:val="100"/>
          <w:kern w:val="0"/>
        </w:rPr>
      </w:pPr>
      <w:r w:rsidRPr="006627C1">
        <w:rPr>
          <w:spacing w:val="0"/>
          <w:w w:val="100"/>
          <w:kern w:val="0"/>
        </w:rPr>
        <w:t>94.</w:t>
      </w:r>
      <w:r w:rsidRPr="006627C1">
        <w:rPr>
          <w:spacing w:val="0"/>
          <w:w w:val="100"/>
          <w:kern w:val="0"/>
        </w:rPr>
        <w:tab/>
        <w:t>До размещения в ИВС задержанные проходят медицинское освидетельствование в лечебных учреждениях МЗ для выявления заболеваний, телесных повреждений и возможности находиться в ИВС. В случае ухудшения состояния здоровья и необходимости оказания неотложной медицинской помощи лицам, содержащимся в ИВС, немедленно вызы</w:t>
      </w:r>
      <w:r w:rsidR="00E60842">
        <w:rPr>
          <w:spacing w:val="0"/>
          <w:w w:val="100"/>
          <w:kern w:val="0"/>
        </w:rPr>
        <w:t>вается бригада скорой помощи. В </w:t>
      </w:r>
      <w:r w:rsidRPr="006627C1">
        <w:rPr>
          <w:spacing w:val="0"/>
          <w:w w:val="100"/>
          <w:kern w:val="0"/>
        </w:rPr>
        <w:t>каждом ИВС имеется отдельное помещение для оказания медицинской помощи задержанным.</w:t>
      </w:r>
    </w:p>
    <w:p w:rsidR="00E26A20" w:rsidRPr="006627C1" w:rsidRDefault="00E26A20" w:rsidP="006627C1">
      <w:pPr>
        <w:pStyle w:val="SingleTxtGR"/>
        <w:suppressAutoHyphens/>
        <w:rPr>
          <w:spacing w:val="0"/>
          <w:w w:val="100"/>
          <w:kern w:val="0"/>
        </w:rPr>
      </w:pPr>
      <w:r w:rsidRPr="006627C1">
        <w:rPr>
          <w:spacing w:val="0"/>
          <w:w w:val="100"/>
          <w:kern w:val="0"/>
        </w:rPr>
        <w:t>95.</w:t>
      </w:r>
      <w:r w:rsidRPr="006627C1">
        <w:rPr>
          <w:spacing w:val="0"/>
          <w:w w:val="100"/>
          <w:kern w:val="0"/>
        </w:rPr>
        <w:tab/>
        <w:t>Во время размещения в ИВС проводится осмотр задержанных и лиц, содержащихся под стражей. В случае выявления телесных повреждений должна быть проинформирована прокуратура. В случае применения сотрудниками полиции в отношении задержанных незаконных действий должна быть вызвана следственная группа.</w:t>
      </w:r>
    </w:p>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Рекомендации Подкомитета</w:t>
      </w:r>
    </w:p>
    <w:p w:rsidR="00E26A20" w:rsidRPr="006627C1" w:rsidRDefault="00E26A20" w:rsidP="006627C1">
      <w:pPr>
        <w:pStyle w:val="SingleTxtGR"/>
        <w:suppressAutoHyphens/>
        <w:rPr>
          <w:b/>
          <w:bCs/>
          <w:spacing w:val="0"/>
          <w:w w:val="100"/>
          <w:kern w:val="0"/>
        </w:rPr>
      </w:pPr>
      <w:r w:rsidRPr="006627C1">
        <w:rPr>
          <w:spacing w:val="0"/>
          <w:w w:val="100"/>
          <w:kern w:val="0"/>
        </w:rPr>
        <w:t>64.</w:t>
      </w:r>
      <w:r w:rsidRPr="006627C1">
        <w:rPr>
          <w:spacing w:val="0"/>
          <w:w w:val="100"/>
          <w:kern w:val="0"/>
        </w:rPr>
        <w:tab/>
      </w:r>
      <w:r w:rsidRPr="006627C1">
        <w:rPr>
          <w:b/>
          <w:bCs/>
          <w:spacing w:val="0"/>
          <w:w w:val="100"/>
          <w:kern w:val="0"/>
        </w:rPr>
        <w:t xml:space="preserve">Подкомитет рекомендует государству-участнику пересмотреть и реформировать свою систему учета с целью обеспечить, чтобы учетные записи всегда были исчерпывающими, верными, точными и постоянно обновлялись. </w:t>
      </w:r>
      <w:r w:rsidRPr="006627C1">
        <w:rPr>
          <w:b/>
          <w:bCs/>
          <w:spacing w:val="0"/>
          <w:w w:val="100"/>
          <w:kern w:val="0"/>
        </w:rPr>
        <w:lastRenderedPageBreak/>
        <w:t>Рекомендуется обеспечить единообразность журналов учета и их доступность для уполномоченных представителей и родственников содержащихся под стражей лиц, а также для представителей национального превентивного механизма. Кроме того, Подкомитет рекомендует обеспечить, чтобы планируемая к внедрению система позволяла третьей стороне легко отслеживать перемещение, местонахождение и состояние находящегося под стражей лица без необходимости искать и просматривать многочисленные дела, документы или регистрационные карточки.</w:t>
      </w:r>
    </w:p>
    <w:p w:rsidR="00E26A20" w:rsidRPr="006627C1" w:rsidRDefault="00E26A20" w:rsidP="006627C1">
      <w:pPr>
        <w:pStyle w:val="SingleTxtGR"/>
        <w:suppressAutoHyphens/>
        <w:rPr>
          <w:b/>
          <w:bCs/>
          <w:spacing w:val="0"/>
          <w:w w:val="100"/>
          <w:kern w:val="0"/>
        </w:rPr>
      </w:pPr>
      <w:r w:rsidRPr="006627C1">
        <w:rPr>
          <w:spacing w:val="0"/>
          <w:w w:val="100"/>
          <w:kern w:val="0"/>
        </w:rPr>
        <w:t>65.</w:t>
      </w:r>
      <w:r w:rsidRPr="006627C1">
        <w:rPr>
          <w:spacing w:val="0"/>
          <w:w w:val="100"/>
          <w:kern w:val="0"/>
        </w:rPr>
        <w:tab/>
      </w:r>
      <w:r w:rsidRPr="006627C1">
        <w:rPr>
          <w:b/>
          <w:bCs/>
          <w:spacing w:val="0"/>
          <w:w w:val="100"/>
          <w:kern w:val="0"/>
        </w:rPr>
        <w:t>Подкомитет рекомендует государству-участнику вести такой учет в отношении всех лишенных свободы лиц, независимо от того, содержатся ли они в местах, официально зарегистрированных в качестве мест содержания под стражей в государстве-участнике.</w:t>
      </w:r>
    </w:p>
    <w:p w:rsidR="00E26A20" w:rsidRPr="006627C1" w:rsidRDefault="00E26A20" w:rsidP="006627C1">
      <w:pPr>
        <w:pStyle w:val="H1GR"/>
        <w:rPr>
          <w:spacing w:val="0"/>
          <w:w w:val="100"/>
          <w:kern w:val="0"/>
        </w:rPr>
      </w:pPr>
      <w:r w:rsidRPr="006627C1">
        <w:rPr>
          <w:spacing w:val="0"/>
          <w:w w:val="100"/>
          <w:kern w:val="0"/>
        </w:rPr>
        <w:tab/>
      </w:r>
      <w:r w:rsidRPr="006627C1">
        <w:rPr>
          <w:spacing w:val="0"/>
          <w:w w:val="100"/>
          <w:kern w:val="0"/>
        </w:rPr>
        <w:tab/>
        <w:t>Ответ правительства Украины</w:t>
      </w:r>
    </w:p>
    <w:p w:rsidR="00E26A20" w:rsidRPr="006627C1" w:rsidRDefault="00E26A20" w:rsidP="006627C1">
      <w:pPr>
        <w:pStyle w:val="SingleTxtGR"/>
        <w:suppressAutoHyphens/>
        <w:rPr>
          <w:spacing w:val="0"/>
          <w:w w:val="100"/>
          <w:kern w:val="0"/>
        </w:rPr>
      </w:pPr>
      <w:r w:rsidRPr="006627C1">
        <w:rPr>
          <w:spacing w:val="0"/>
          <w:w w:val="100"/>
          <w:kern w:val="0"/>
        </w:rPr>
        <w:t>96.</w:t>
      </w:r>
      <w:r w:rsidRPr="006627C1">
        <w:rPr>
          <w:spacing w:val="0"/>
          <w:w w:val="100"/>
          <w:kern w:val="0"/>
        </w:rPr>
        <w:tab/>
        <w:t xml:space="preserve">Регистрация осужденных в пенитенциарных учреждениях организована в соответствии с требованиями статьи 91 УИК и «Инструкцией о работе отделов (групп, секторов, старших инспекторов) учреждений исполнения наказаний и следственных изоляторов по контролю за исполнением судебных решений», утвержденной приказом МЮ от 8 июня 2012 года № 847/5. На каждого заключенного оформляется личное дело, а также заводится информационная карта, в которую включена личная информация, сведения о совершенном преступлении и </w:t>
      </w:r>
      <w:r w:rsidR="00BF40BE" w:rsidRPr="006627C1">
        <w:rPr>
          <w:spacing w:val="0"/>
          <w:w w:val="100"/>
          <w:kern w:val="0"/>
        </w:rPr>
        <w:t>название</w:t>
      </w:r>
      <w:r w:rsidRPr="006627C1">
        <w:rPr>
          <w:spacing w:val="0"/>
          <w:w w:val="100"/>
          <w:kern w:val="0"/>
        </w:rPr>
        <w:t xml:space="preserve"> суда, вынесшего приговор, а также данные о дне и времени прибытия в пенитенциарное учреждение и освобождения из него.</w:t>
      </w:r>
    </w:p>
    <w:p w:rsidR="00E26A20" w:rsidRPr="006627C1" w:rsidRDefault="00E26A20" w:rsidP="006627C1">
      <w:pPr>
        <w:pStyle w:val="SingleTxtGR"/>
        <w:suppressAutoHyphens/>
        <w:rPr>
          <w:spacing w:val="0"/>
          <w:w w:val="100"/>
          <w:kern w:val="0"/>
        </w:rPr>
      </w:pPr>
      <w:r w:rsidRPr="006627C1">
        <w:rPr>
          <w:spacing w:val="0"/>
          <w:w w:val="100"/>
          <w:kern w:val="0"/>
        </w:rPr>
        <w:t>97.</w:t>
      </w:r>
      <w:r w:rsidRPr="006627C1">
        <w:rPr>
          <w:spacing w:val="0"/>
          <w:w w:val="100"/>
          <w:kern w:val="0"/>
        </w:rPr>
        <w:tab/>
        <w:t>МЮ инициировало создание Единого реестра осужденных и лиц, взятых под стражу, который включает три независимых модуля, взаимосвязанных по каналам</w:t>
      </w:r>
      <w:r w:rsidR="00E60842">
        <w:rPr>
          <w:spacing w:val="0"/>
          <w:w w:val="100"/>
          <w:kern w:val="0"/>
        </w:rPr>
        <w:t xml:space="preserve"> обмена процессами, в частности</w:t>
      </w:r>
      <w:r w:rsidRPr="006627C1">
        <w:rPr>
          <w:spacing w:val="0"/>
          <w:w w:val="100"/>
          <w:kern w:val="0"/>
        </w:rPr>
        <w:t xml:space="preserve"> модуль регистрации и учета осужденных и лиц, взятых под стражу, в пенитенциарных учреждениях и центрах досудебного содержания под стражей, модуль регистрации сведений о состоянии здоровья осужденных и лиц, взятых под стражу, и модуль системы электронных услуг для оформления материалов в отношении лиц, подпадающих под условно-досрочное освобождение. Проект постановления Кабинета министров Украины о создании такого Единого реестра в настоящее время находится на этапе согласований с соответствующими ведомствами.</w:t>
      </w:r>
    </w:p>
    <w:p w:rsidR="00E26A20" w:rsidRPr="006627C1" w:rsidRDefault="00E26A20" w:rsidP="006627C1">
      <w:pPr>
        <w:pStyle w:val="SingleTxtGR"/>
        <w:suppressAutoHyphens/>
        <w:rPr>
          <w:spacing w:val="0"/>
          <w:w w:val="100"/>
          <w:kern w:val="0"/>
        </w:rPr>
      </w:pPr>
      <w:r w:rsidRPr="006627C1">
        <w:rPr>
          <w:spacing w:val="0"/>
          <w:w w:val="100"/>
          <w:kern w:val="0"/>
        </w:rPr>
        <w:t>98.</w:t>
      </w:r>
      <w:r w:rsidRPr="006627C1">
        <w:rPr>
          <w:spacing w:val="0"/>
          <w:w w:val="100"/>
          <w:kern w:val="0"/>
        </w:rPr>
        <w:tab/>
        <w:t>НП внедрила ИТ-систему «Регистрация содержания под стражей», в которой регистрируются все задержанные, поступающие в ИВС. Система регистрирует время и обстоятельства задержания, все процессуальные действия, оказание медицинской помощи и предоставление бесплатной правовой помощи. В настоящее время эта ИТ-система тестируется в 135 из 150 ИВС в Украине. Кроме того, все помещения ИВС оснащены средствами видеонаблюдения.</w:t>
      </w:r>
    </w:p>
    <w:p w:rsidR="00E26A20" w:rsidRPr="006627C1" w:rsidRDefault="00E26A20" w:rsidP="006627C1">
      <w:pPr>
        <w:pStyle w:val="SingleTxtGR"/>
        <w:suppressAutoHyphens/>
        <w:rPr>
          <w:spacing w:val="0"/>
          <w:w w:val="100"/>
          <w:kern w:val="0"/>
        </w:rPr>
      </w:pPr>
      <w:r w:rsidRPr="006627C1">
        <w:rPr>
          <w:spacing w:val="0"/>
          <w:w w:val="100"/>
          <w:kern w:val="0"/>
        </w:rPr>
        <w:t>99.</w:t>
      </w:r>
      <w:r w:rsidRPr="006627C1">
        <w:rPr>
          <w:spacing w:val="0"/>
          <w:w w:val="100"/>
          <w:kern w:val="0"/>
        </w:rPr>
        <w:tab/>
        <w:t>В настоящее время НП разрабатывает Единую электронную систему содержания под стражей и информационную ИT-систему «Конвой», цель которой заключается в обеспечении полного комплекса мер по перемещению задержанных и осужденных.</w:t>
      </w:r>
    </w:p>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Рекомендация Подкомитета</w:t>
      </w:r>
    </w:p>
    <w:p w:rsidR="00E26A20" w:rsidRPr="006627C1" w:rsidRDefault="00E26A20" w:rsidP="006627C1">
      <w:pPr>
        <w:pStyle w:val="SingleTxtGR"/>
        <w:suppressAutoHyphens/>
        <w:rPr>
          <w:b/>
          <w:bCs/>
          <w:spacing w:val="0"/>
          <w:w w:val="100"/>
          <w:kern w:val="0"/>
        </w:rPr>
      </w:pPr>
      <w:r w:rsidRPr="006627C1">
        <w:rPr>
          <w:spacing w:val="0"/>
          <w:w w:val="100"/>
          <w:kern w:val="0"/>
        </w:rPr>
        <w:t>68.</w:t>
      </w:r>
      <w:r w:rsidRPr="006627C1">
        <w:rPr>
          <w:spacing w:val="0"/>
          <w:w w:val="100"/>
          <w:kern w:val="0"/>
        </w:rPr>
        <w:tab/>
      </w:r>
      <w:r w:rsidRPr="006627C1">
        <w:rPr>
          <w:b/>
          <w:bCs/>
          <w:spacing w:val="0"/>
          <w:w w:val="100"/>
          <w:kern w:val="0"/>
        </w:rPr>
        <w:t>Подкомитет рекомендует государству-участнику разрешить свидания и общение членов семьи и других лиц с лицами, содержащимися под стражей до суда, как де-юре, так и де-факто. Он рекомендует также обеспечить, чтобы любые ограничения в отношении контактов налагались только в исключительных случаях и чтобы государство-участник гарантировало единообразное применение правил в отношении внешних контактов во всех аналогичных учреждениях, например во всех СИЗО.</w:t>
      </w:r>
    </w:p>
    <w:p w:rsidR="00E26A20" w:rsidRPr="006627C1" w:rsidRDefault="00E26A20" w:rsidP="006627C1">
      <w:pPr>
        <w:pStyle w:val="H1GR"/>
        <w:rPr>
          <w:spacing w:val="0"/>
          <w:w w:val="100"/>
          <w:kern w:val="0"/>
        </w:rPr>
      </w:pPr>
      <w:r w:rsidRPr="006627C1">
        <w:rPr>
          <w:spacing w:val="0"/>
          <w:w w:val="100"/>
          <w:kern w:val="0"/>
        </w:rPr>
        <w:lastRenderedPageBreak/>
        <w:tab/>
      </w:r>
      <w:r w:rsidRPr="006627C1">
        <w:rPr>
          <w:spacing w:val="0"/>
          <w:w w:val="100"/>
          <w:kern w:val="0"/>
        </w:rPr>
        <w:tab/>
        <w:t>Ответ правительства Украины</w:t>
      </w:r>
    </w:p>
    <w:p w:rsidR="00E26A20" w:rsidRPr="006627C1" w:rsidRDefault="00E26A20" w:rsidP="006627C1">
      <w:pPr>
        <w:pStyle w:val="SingleTxtGR"/>
        <w:suppressAutoHyphens/>
        <w:rPr>
          <w:spacing w:val="0"/>
          <w:w w:val="100"/>
          <w:kern w:val="0"/>
        </w:rPr>
      </w:pPr>
      <w:r w:rsidRPr="006627C1">
        <w:rPr>
          <w:spacing w:val="0"/>
          <w:w w:val="100"/>
          <w:kern w:val="0"/>
        </w:rPr>
        <w:t>100</w:t>
      </w:r>
      <w:r w:rsidR="00E60842">
        <w:rPr>
          <w:spacing w:val="0"/>
          <w:w w:val="100"/>
          <w:kern w:val="0"/>
        </w:rPr>
        <w:t>.</w:t>
      </w:r>
      <w:r w:rsidR="00E60842">
        <w:rPr>
          <w:spacing w:val="0"/>
          <w:w w:val="100"/>
          <w:kern w:val="0"/>
        </w:rPr>
        <w:tab/>
        <w:t>В соответствии со статьей 12 з</w:t>
      </w:r>
      <w:r w:rsidRPr="006627C1">
        <w:rPr>
          <w:spacing w:val="0"/>
          <w:w w:val="100"/>
          <w:kern w:val="0"/>
        </w:rPr>
        <w:t>акона Украины «О предварительном заключении» и положениями Правил внутреннего распорядка центров досудебного содержания под стражей свидание с родственниками или другими лицами может предоставлять взятым под стражу лицам администрация места досудебного содержания под стражей только с письменного разрешения следователя или суда, осуществляющих уголовное производство, не менее трех раз в месяц. Продолжительность свидания устанавливаетс</w:t>
      </w:r>
      <w:r w:rsidR="00E60842">
        <w:rPr>
          <w:spacing w:val="0"/>
          <w:w w:val="100"/>
          <w:kern w:val="0"/>
        </w:rPr>
        <w:t>я от одного до четырех часов. В </w:t>
      </w:r>
      <w:r w:rsidRPr="006627C1">
        <w:rPr>
          <w:spacing w:val="0"/>
          <w:w w:val="100"/>
          <w:kern w:val="0"/>
        </w:rPr>
        <w:t>соответствии с действующим законодательством взятые под стражу лица не имеют права на телефонные разговоры.</w:t>
      </w:r>
    </w:p>
    <w:p w:rsidR="00E26A20" w:rsidRPr="006627C1" w:rsidRDefault="00E26A20" w:rsidP="006627C1">
      <w:pPr>
        <w:pStyle w:val="SingleTxtGR"/>
        <w:suppressAutoHyphens/>
        <w:rPr>
          <w:spacing w:val="0"/>
          <w:w w:val="100"/>
          <w:kern w:val="0"/>
        </w:rPr>
      </w:pPr>
      <w:r w:rsidRPr="006627C1">
        <w:rPr>
          <w:spacing w:val="0"/>
          <w:w w:val="100"/>
          <w:kern w:val="0"/>
        </w:rPr>
        <w:t>101.</w:t>
      </w:r>
      <w:r w:rsidRPr="006627C1">
        <w:rPr>
          <w:spacing w:val="0"/>
          <w:w w:val="100"/>
          <w:kern w:val="0"/>
        </w:rPr>
        <w:tab/>
        <w:t xml:space="preserve">Законопроект Украины (рег. № 2291а от 06 июля 2015 года) «О внесении изменений в Закон о предварительном заключении относительно имплементации отдельных стандартов Совета Европы» предусматривает, что лица, находящиеся под стражей, имеют право на свидание с родственниками или другими лицами не реже одного раза в семь дней в случае отсутствия решения следователя или суда, осуществляющих уголовное производство, об их запрете (за исключением встреч с адвокатом, на которые такой запрет не распространяется). В том же законопроекте предусматривается, что заключенные имеют право на телефонные разговоры с родственниками или другими лицами, а также с предприятиями, учреждениями, организациями, в том числе мобильными сетями, в случае отсутствия решения следователя или суда, осуществляющих уголовное </w:t>
      </w:r>
      <w:r w:rsidR="00E60842">
        <w:rPr>
          <w:spacing w:val="0"/>
          <w:w w:val="100"/>
          <w:kern w:val="0"/>
        </w:rPr>
        <w:t>производство, об их запрете (за </w:t>
      </w:r>
      <w:r w:rsidRPr="006627C1">
        <w:rPr>
          <w:spacing w:val="0"/>
          <w:w w:val="100"/>
          <w:kern w:val="0"/>
        </w:rPr>
        <w:t>исключением телефонных разговоров и переписки с адвокатом, на которые такой запрет не распространяется). В настоящее время ожидается второе чтение законопроекта в Парламенте.</w:t>
      </w:r>
    </w:p>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Рекомендации Подкомитета</w:t>
      </w:r>
    </w:p>
    <w:p w:rsidR="00E26A20" w:rsidRPr="006627C1" w:rsidRDefault="00E26A20" w:rsidP="006627C1">
      <w:pPr>
        <w:pStyle w:val="SingleTxtGR"/>
        <w:suppressAutoHyphens/>
        <w:rPr>
          <w:b/>
          <w:bCs/>
          <w:spacing w:val="0"/>
          <w:w w:val="100"/>
          <w:kern w:val="0"/>
        </w:rPr>
      </w:pPr>
      <w:r w:rsidRPr="006627C1">
        <w:rPr>
          <w:spacing w:val="0"/>
          <w:w w:val="100"/>
          <w:kern w:val="0"/>
        </w:rPr>
        <w:t>72.</w:t>
      </w:r>
      <w:r w:rsidRPr="006627C1">
        <w:rPr>
          <w:spacing w:val="0"/>
          <w:w w:val="100"/>
          <w:kern w:val="0"/>
        </w:rPr>
        <w:tab/>
      </w:r>
      <w:r w:rsidRPr="006627C1">
        <w:rPr>
          <w:b/>
          <w:bCs/>
          <w:spacing w:val="0"/>
          <w:w w:val="100"/>
          <w:kern w:val="0"/>
        </w:rPr>
        <w:t>Подкомитет рекомендует государству-участнику гарантировать право подачи жалоб как де-юре, так и де-факто (см. CAT/OP/UKR/1, пункты 18–20). Кроме того, он рекомендует обеспечить содержащимся под стражей лицам право напрямую и в конфиденциальном порядке подавать жалобы руководителям мест содержания под стражей, при необходимости, органам более высокого уровня, а также органам, обладающим полномочиями по предоставлению средств правовой защиты. Подкомитет рекомендует государству-участнику укрепить свои механизмы мониторинга и рассмотрения жалоб, наделив их полномочиями по предоставлению эффективных средств правовой защиты.</w:t>
      </w:r>
    </w:p>
    <w:p w:rsidR="00E26A20" w:rsidRPr="006627C1" w:rsidRDefault="00E26A20" w:rsidP="006627C1">
      <w:pPr>
        <w:pStyle w:val="SingleTxtGR"/>
        <w:suppressAutoHyphens/>
        <w:rPr>
          <w:b/>
          <w:bCs/>
          <w:spacing w:val="0"/>
          <w:w w:val="100"/>
          <w:kern w:val="0"/>
        </w:rPr>
      </w:pPr>
      <w:r w:rsidRPr="006627C1">
        <w:rPr>
          <w:spacing w:val="0"/>
          <w:w w:val="100"/>
          <w:kern w:val="0"/>
        </w:rPr>
        <w:t>73.</w:t>
      </w:r>
      <w:r w:rsidRPr="006627C1">
        <w:rPr>
          <w:spacing w:val="0"/>
          <w:w w:val="100"/>
          <w:kern w:val="0"/>
        </w:rPr>
        <w:tab/>
      </w:r>
      <w:r w:rsidRPr="006627C1">
        <w:rPr>
          <w:b/>
          <w:bCs/>
          <w:spacing w:val="0"/>
          <w:w w:val="100"/>
          <w:kern w:val="0"/>
        </w:rPr>
        <w:t>Подкомитет настоятельно призывает государство-участник обеспечить защиту заявителей от репрессий и любых других форм причинения вреда.</w:t>
      </w:r>
    </w:p>
    <w:p w:rsidR="00E26A20" w:rsidRPr="006627C1" w:rsidRDefault="00E26A20" w:rsidP="006627C1">
      <w:pPr>
        <w:pStyle w:val="H1GR"/>
        <w:rPr>
          <w:spacing w:val="0"/>
          <w:w w:val="100"/>
          <w:kern w:val="0"/>
        </w:rPr>
      </w:pPr>
      <w:r w:rsidRPr="006627C1">
        <w:rPr>
          <w:spacing w:val="0"/>
          <w:w w:val="100"/>
          <w:kern w:val="0"/>
        </w:rPr>
        <w:tab/>
      </w:r>
      <w:r w:rsidRPr="006627C1">
        <w:rPr>
          <w:spacing w:val="0"/>
          <w:w w:val="100"/>
          <w:kern w:val="0"/>
        </w:rPr>
        <w:tab/>
        <w:t>Ответ правительства Украины</w:t>
      </w:r>
    </w:p>
    <w:p w:rsidR="00E26A20" w:rsidRPr="006627C1" w:rsidRDefault="00E26A20" w:rsidP="006627C1">
      <w:pPr>
        <w:pStyle w:val="SingleTxtGR"/>
        <w:suppressAutoHyphens/>
        <w:rPr>
          <w:spacing w:val="0"/>
          <w:w w:val="100"/>
          <w:kern w:val="0"/>
        </w:rPr>
      </w:pPr>
      <w:r w:rsidRPr="006627C1">
        <w:rPr>
          <w:spacing w:val="0"/>
          <w:w w:val="100"/>
          <w:kern w:val="0"/>
        </w:rPr>
        <w:t>102</w:t>
      </w:r>
      <w:r w:rsidR="00E60842">
        <w:rPr>
          <w:spacing w:val="0"/>
          <w:w w:val="100"/>
          <w:kern w:val="0"/>
        </w:rPr>
        <w:t>.</w:t>
      </w:r>
      <w:r w:rsidR="00E60842">
        <w:rPr>
          <w:spacing w:val="0"/>
          <w:w w:val="100"/>
          <w:kern w:val="0"/>
        </w:rPr>
        <w:tab/>
        <w:t>В соответствии со статьей 13 з</w:t>
      </w:r>
      <w:r w:rsidRPr="006627C1">
        <w:rPr>
          <w:spacing w:val="0"/>
          <w:w w:val="100"/>
          <w:kern w:val="0"/>
        </w:rPr>
        <w:t>акона Украины «О предварительном заключении» лица, взятые под стражу, могут переписываться с родственниками и другими гражданами, а также предприятиями, учреждениями, организациями с письменного разрешения лица или органа, осуществляющих уголовное производство. Отправка писем осуществляется за счет лица, взятого под стражу, администрацией центра досудебного содержания под стражей.</w:t>
      </w:r>
    </w:p>
    <w:p w:rsidR="00E26A20" w:rsidRPr="006627C1" w:rsidRDefault="00E26A20" w:rsidP="006627C1">
      <w:pPr>
        <w:pStyle w:val="SingleTxtGR"/>
        <w:suppressAutoHyphens/>
        <w:rPr>
          <w:spacing w:val="0"/>
          <w:w w:val="100"/>
          <w:kern w:val="0"/>
        </w:rPr>
      </w:pPr>
      <w:r w:rsidRPr="006627C1">
        <w:rPr>
          <w:spacing w:val="0"/>
          <w:w w:val="100"/>
          <w:kern w:val="0"/>
        </w:rPr>
        <w:t>103.</w:t>
      </w:r>
      <w:r w:rsidRPr="006627C1">
        <w:rPr>
          <w:spacing w:val="0"/>
          <w:w w:val="100"/>
          <w:kern w:val="0"/>
        </w:rPr>
        <w:tab/>
        <w:t>Порядок направления жалоб, заявлений и писем лиц, заключенных под стражу, регистрация и отправка их получателям, а также уведомление о результатах их рассмотрения регламен</w:t>
      </w:r>
      <w:r w:rsidR="00E60842">
        <w:rPr>
          <w:spacing w:val="0"/>
          <w:w w:val="100"/>
          <w:kern w:val="0"/>
        </w:rPr>
        <w:t>тируются положениями статьи 13 з</w:t>
      </w:r>
      <w:r w:rsidRPr="006627C1">
        <w:rPr>
          <w:spacing w:val="0"/>
          <w:w w:val="100"/>
          <w:kern w:val="0"/>
        </w:rPr>
        <w:t>акона «О предварительном заключении».</w:t>
      </w:r>
    </w:p>
    <w:p w:rsidR="00E26A20" w:rsidRPr="006627C1" w:rsidRDefault="00E26A20" w:rsidP="006627C1">
      <w:pPr>
        <w:pStyle w:val="SingleTxtGR"/>
        <w:suppressAutoHyphens/>
        <w:rPr>
          <w:spacing w:val="0"/>
          <w:w w:val="100"/>
          <w:kern w:val="0"/>
        </w:rPr>
      </w:pPr>
      <w:r w:rsidRPr="006627C1">
        <w:rPr>
          <w:spacing w:val="0"/>
          <w:w w:val="100"/>
          <w:kern w:val="0"/>
        </w:rPr>
        <w:t>104.</w:t>
      </w:r>
      <w:r w:rsidRPr="006627C1">
        <w:rPr>
          <w:spacing w:val="0"/>
          <w:w w:val="100"/>
          <w:kern w:val="0"/>
        </w:rPr>
        <w:tab/>
        <w:t xml:space="preserve">Корреспонденция, которую лица, взятые под стражу, адресуют Уполномоченному Верховной Рады Украины по правам человека, в Европейский суд по правам человека, а также другим соответствующим органам международных организаций, членом или участником которых является Украина, уполномоченным </w:t>
      </w:r>
      <w:r w:rsidRPr="006627C1">
        <w:rPr>
          <w:spacing w:val="0"/>
          <w:w w:val="100"/>
          <w:kern w:val="0"/>
        </w:rPr>
        <w:lastRenderedPageBreak/>
        <w:t>лицам таких международных организаций и прокурору, просмотру не подлежит и направляется по адресу в течение суток со времени ее подачи. Корреспонденция, которую лица, взятые под стражу, получают от указанных органов и лиц, просмотру не подлежит. Корреспонденция, которую лица, взятые под стражу, адресуют защитнику в уголовном производстве, просмотру не подлежит и направляется по адресу в течение суток со времени ее подачи. Корреспонденция, которую лица, взятые под стражу, получают от такого защитника, просмотру не подлежит.</w:t>
      </w:r>
    </w:p>
    <w:p w:rsidR="00E26A20" w:rsidRPr="006627C1" w:rsidRDefault="00E26A20" w:rsidP="006627C1">
      <w:pPr>
        <w:pStyle w:val="SingleTxtGR"/>
        <w:suppressAutoHyphens/>
        <w:rPr>
          <w:spacing w:val="0"/>
          <w:w w:val="100"/>
          <w:kern w:val="0"/>
        </w:rPr>
      </w:pPr>
      <w:r w:rsidRPr="006627C1">
        <w:rPr>
          <w:spacing w:val="0"/>
          <w:w w:val="100"/>
          <w:kern w:val="0"/>
        </w:rPr>
        <w:t>105.</w:t>
      </w:r>
      <w:r w:rsidRPr="006627C1">
        <w:rPr>
          <w:spacing w:val="0"/>
          <w:w w:val="100"/>
          <w:kern w:val="0"/>
        </w:rPr>
        <w:tab/>
        <w:t>В соответствии со статьями 8, 113 УИК осужденным разрешается получать и отправлять письма и телеграммы за свой счет без ограничения их количества. Заключенные имеют право обращаться с предложениями, заявлениями и жалобами в администрацию пенитенциарных учреждений и органы власти, к Уполномоченному по пра</w:t>
      </w:r>
      <w:r w:rsidR="00BF40BE">
        <w:rPr>
          <w:spacing w:val="0"/>
          <w:w w:val="100"/>
          <w:kern w:val="0"/>
        </w:rPr>
        <w:t>вам человека, в Европейский суд</w:t>
      </w:r>
      <w:r w:rsidRPr="006627C1">
        <w:rPr>
          <w:spacing w:val="0"/>
          <w:w w:val="100"/>
          <w:kern w:val="0"/>
        </w:rPr>
        <w:t xml:space="preserve"> по правам человека, а также в другие соответствующие органы международных организаций, членом или участником которых является Украина, к уполномоченным лицам таких международных организаций, в суды, прокуратуру и другие государственные органы.</w:t>
      </w:r>
    </w:p>
    <w:p w:rsidR="00E26A20" w:rsidRPr="006627C1" w:rsidRDefault="00E26A20" w:rsidP="006627C1">
      <w:pPr>
        <w:pStyle w:val="SingleTxtGR"/>
        <w:suppressAutoHyphens/>
        <w:rPr>
          <w:spacing w:val="0"/>
          <w:w w:val="100"/>
          <w:kern w:val="0"/>
        </w:rPr>
      </w:pPr>
      <w:r w:rsidRPr="006627C1">
        <w:rPr>
          <w:spacing w:val="0"/>
          <w:w w:val="100"/>
          <w:kern w:val="0"/>
        </w:rPr>
        <w:t>106.</w:t>
      </w:r>
      <w:r w:rsidRPr="006627C1">
        <w:rPr>
          <w:spacing w:val="0"/>
          <w:w w:val="100"/>
          <w:kern w:val="0"/>
        </w:rPr>
        <w:tab/>
        <w:t>Соответствующие заявления (переписка) подаются в администрацию пенитенциарного учреждения. Администрация выдает заключенному квитанцию, подтверждающую получение заявления (переписки). В течение трех дней (а в случаях, предусмотренных законом, в течение одного дня) с момента выдачи подтверждающей квитанции вышеуказанное заявление (переписка) отправляется получателю.</w:t>
      </w:r>
    </w:p>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Рекомендация Подкомитета</w:t>
      </w:r>
    </w:p>
    <w:p w:rsidR="00E26A20" w:rsidRPr="006627C1" w:rsidRDefault="00E26A20" w:rsidP="006627C1">
      <w:pPr>
        <w:pStyle w:val="SingleTxtGR"/>
        <w:suppressAutoHyphens/>
        <w:rPr>
          <w:b/>
          <w:bCs/>
          <w:spacing w:val="0"/>
          <w:w w:val="100"/>
          <w:kern w:val="0"/>
        </w:rPr>
      </w:pPr>
      <w:r w:rsidRPr="006627C1">
        <w:rPr>
          <w:spacing w:val="0"/>
          <w:w w:val="100"/>
          <w:kern w:val="0"/>
        </w:rPr>
        <w:t>74.</w:t>
      </w:r>
      <w:r w:rsidRPr="006627C1">
        <w:rPr>
          <w:spacing w:val="0"/>
          <w:w w:val="100"/>
          <w:kern w:val="0"/>
        </w:rPr>
        <w:tab/>
      </w:r>
      <w:r w:rsidRPr="006627C1">
        <w:rPr>
          <w:b/>
          <w:bCs/>
          <w:spacing w:val="0"/>
          <w:w w:val="100"/>
          <w:kern w:val="0"/>
        </w:rPr>
        <w:t xml:space="preserve">Наконец, Подкомитет повторяет свою рекомендацию о необходимости пересмотра множественных функций прокуроров с целью укрепления независимости и повышения эффективности расследований в связи с заявлениями о пытках и жестоком обращении (см. </w:t>
      </w:r>
      <w:r w:rsidRPr="006627C1">
        <w:rPr>
          <w:b/>
          <w:bCs/>
          <w:spacing w:val="0"/>
          <w:w w:val="100"/>
          <w:kern w:val="0"/>
          <w:lang w:val="en-US"/>
        </w:rPr>
        <w:t>CAT</w:t>
      </w:r>
      <w:r w:rsidRPr="006627C1">
        <w:rPr>
          <w:b/>
          <w:bCs/>
          <w:spacing w:val="0"/>
          <w:w w:val="100"/>
          <w:kern w:val="0"/>
        </w:rPr>
        <w:t>/</w:t>
      </w:r>
      <w:r w:rsidRPr="006627C1">
        <w:rPr>
          <w:b/>
          <w:bCs/>
          <w:spacing w:val="0"/>
          <w:w w:val="100"/>
          <w:kern w:val="0"/>
          <w:lang w:val="en-US"/>
        </w:rPr>
        <w:t>OP</w:t>
      </w:r>
      <w:r w:rsidRPr="006627C1">
        <w:rPr>
          <w:b/>
          <w:bCs/>
          <w:spacing w:val="0"/>
          <w:w w:val="100"/>
          <w:kern w:val="0"/>
        </w:rPr>
        <w:t>/</w:t>
      </w:r>
      <w:r w:rsidRPr="006627C1">
        <w:rPr>
          <w:b/>
          <w:bCs/>
          <w:spacing w:val="0"/>
          <w:w w:val="100"/>
          <w:kern w:val="0"/>
          <w:lang w:val="en-US"/>
        </w:rPr>
        <w:t>UKR</w:t>
      </w:r>
      <w:r w:rsidRPr="006627C1">
        <w:rPr>
          <w:b/>
          <w:bCs/>
          <w:spacing w:val="0"/>
          <w:w w:val="100"/>
          <w:kern w:val="0"/>
        </w:rPr>
        <w:t>/1, пункт 55).</w:t>
      </w:r>
    </w:p>
    <w:p w:rsidR="00E26A20" w:rsidRPr="006627C1" w:rsidRDefault="00E26A20" w:rsidP="006627C1">
      <w:pPr>
        <w:pStyle w:val="H1GR"/>
        <w:rPr>
          <w:spacing w:val="0"/>
          <w:w w:val="100"/>
          <w:kern w:val="0"/>
        </w:rPr>
      </w:pPr>
      <w:r w:rsidRPr="006627C1">
        <w:rPr>
          <w:spacing w:val="0"/>
          <w:w w:val="100"/>
          <w:kern w:val="0"/>
        </w:rPr>
        <w:tab/>
      </w:r>
      <w:r w:rsidRPr="006627C1">
        <w:rPr>
          <w:spacing w:val="0"/>
          <w:w w:val="100"/>
          <w:kern w:val="0"/>
        </w:rPr>
        <w:tab/>
        <w:t>Ответ правительства Украины</w:t>
      </w:r>
    </w:p>
    <w:p w:rsidR="00E26A20" w:rsidRPr="006627C1" w:rsidRDefault="00E26A20" w:rsidP="006627C1">
      <w:pPr>
        <w:pStyle w:val="SingleTxtGR"/>
        <w:suppressAutoHyphens/>
        <w:rPr>
          <w:spacing w:val="0"/>
          <w:w w:val="100"/>
          <w:kern w:val="0"/>
        </w:rPr>
      </w:pPr>
      <w:r w:rsidRPr="006627C1">
        <w:rPr>
          <w:spacing w:val="0"/>
          <w:w w:val="100"/>
          <w:kern w:val="0"/>
        </w:rPr>
        <w:t>107.</w:t>
      </w:r>
      <w:r w:rsidRPr="006627C1">
        <w:rPr>
          <w:spacing w:val="0"/>
          <w:w w:val="100"/>
          <w:kern w:val="0"/>
        </w:rPr>
        <w:tab/>
        <w:t>14 октября 2014 года был принят новый Закон о прокуратуре. Это приблизило Украину к международным стандартам с точки зрения структуры и функций Генеральной прокуратуры. Прокуроры будут выполнять три основные функции: публичное преследование по уголовным делам; представление интересов государства в гражданских и коммерческих делах; и надзор за расследованиями, проводимыми правоохранительными органами. Прокуроры будут продолжать расследование преступлений, совершаемых сотрудниками правоохранительных органов, до начала полного функционирования ГБР.</w:t>
      </w:r>
    </w:p>
    <w:p w:rsidR="00E26A20" w:rsidRPr="006627C1" w:rsidRDefault="00E26A20" w:rsidP="006627C1">
      <w:pPr>
        <w:pStyle w:val="SingleTxtGR"/>
        <w:suppressAutoHyphens/>
        <w:rPr>
          <w:spacing w:val="0"/>
          <w:w w:val="100"/>
          <w:kern w:val="0"/>
        </w:rPr>
      </w:pPr>
      <w:r w:rsidRPr="006627C1">
        <w:rPr>
          <w:spacing w:val="0"/>
          <w:w w:val="100"/>
          <w:kern w:val="0"/>
        </w:rPr>
        <w:t>108.</w:t>
      </w:r>
      <w:r w:rsidRPr="006627C1">
        <w:rPr>
          <w:spacing w:val="0"/>
          <w:w w:val="100"/>
          <w:kern w:val="0"/>
        </w:rPr>
        <w:tab/>
        <w:t>Недавно в Украине было официально создано независимое Государственное бюро расследований для расследования преступлений, совершаемых высокопоставленными должностными лицами, судьями, прокурорами и сотрудниками правоохранительных органов. В частности, ГБР будет расследовать утверждения о пытках и жестоком обращении со стороны сотрудников полиции и других правоохранительных органов. В настоящее время продолжается открытый процесс отбора кандидатов на пост главы ГБР.</w:t>
      </w:r>
    </w:p>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Рекомендации Подкомитета</w:t>
      </w:r>
    </w:p>
    <w:p w:rsidR="00E26A20" w:rsidRPr="006627C1" w:rsidRDefault="00E26A20" w:rsidP="006627C1">
      <w:pPr>
        <w:pStyle w:val="SingleTxtGR"/>
        <w:suppressAutoHyphens/>
        <w:rPr>
          <w:spacing w:val="0"/>
          <w:w w:val="100"/>
          <w:kern w:val="0"/>
        </w:rPr>
      </w:pPr>
      <w:r w:rsidRPr="006627C1">
        <w:rPr>
          <w:spacing w:val="0"/>
          <w:w w:val="100"/>
          <w:kern w:val="0"/>
        </w:rPr>
        <w:t>78.</w:t>
      </w:r>
      <w:r w:rsidRPr="006627C1">
        <w:rPr>
          <w:spacing w:val="0"/>
          <w:w w:val="100"/>
          <w:kern w:val="0"/>
        </w:rPr>
        <w:tab/>
      </w:r>
      <w:r w:rsidRPr="006627C1">
        <w:rPr>
          <w:b/>
          <w:bCs/>
          <w:spacing w:val="0"/>
          <w:w w:val="100"/>
          <w:kern w:val="0"/>
        </w:rPr>
        <w:t>Подкомитет рекомендует государству-участнику обеспечить, чтобы основные гарантии, включая право на адвоката, уведомление о заключении под стражу и связь с внешним миром, обеспечивались всем содержащимся под стражей лицам, независимо от оснований для их содержания под стражей и места, где они содержатся.</w:t>
      </w:r>
    </w:p>
    <w:p w:rsidR="00E26A20" w:rsidRPr="006627C1" w:rsidRDefault="00E26A20" w:rsidP="006627C1">
      <w:pPr>
        <w:pStyle w:val="SingleTxtGR"/>
        <w:suppressAutoHyphens/>
        <w:rPr>
          <w:b/>
          <w:bCs/>
          <w:spacing w:val="0"/>
          <w:w w:val="100"/>
          <w:kern w:val="0"/>
        </w:rPr>
      </w:pPr>
      <w:r w:rsidRPr="006627C1">
        <w:rPr>
          <w:spacing w:val="0"/>
          <w:w w:val="100"/>
          <w:kern w:val="0"/>
        </w:rPr>
        <w:lastRenderedPageBreak/>
        <w:t>79.</w:t>
      </w:r>
      <w:r w:rsidRPr="006627C1">
        <w:rPr>
          <w:spacing w:val="0"/>
          <w:w w:val="100"/>
          <w:kern w:val="0"/>
        </w:rPr>
        <w:tab/>
      </w:r>
      <w:r w:rsidRPr="006627C1">
        <w:rPr>
          <w:b/>
          <w:bCs/>
          <w:spacing w:val="0"/>
          <w:w w:val="100"/>
          <w:kern w:val="0"/>
        </w:rPr>
        <w:t>С учетом повышенной опасности применения пыток и жестокого обращения в тайных местах содержания под стражей Подкомитет рекомендует государству-участнику прекратить использование таких мест.</w:t>
      </w:r>
    </w:p>
    <w:p w:rsidR="00E26A20" w:rsidRPr="006627C1" w:rsidRDefault="00E26A20" w:rsidP="006627C1">
      <w:pPr>
        <w:pStyle w:val="SingleTxtGR"/>
        <w:suppressAutoHyphens/>
        <w:rPr>
          <w:b/>
          <w:bCs/>
          <w:spacing w:val="0"/>
          <w:w w:val="100"/>
          <w:kern w:val="0"/>
        </w:rPr>
      </w:pPr>
      <w:r w:rsidRPr="006627C1">
        <w:rPr>
          <w:spacing w:val="0"/>
          <w:w w:val="100"/>
          <w:kern w:val="0"/>
        </w:rPr>
        <w:t>80.</w:t>
      </w:r>
      <w:r w:rsidRPr="006627C1">
        <w:rPr>
          <w:spacing w:val="0"/>
          <w:w w:val="100"/>
          <w:kern w:val="0"/>
        </w:rPr>
        <w:tab/>
      </w:r>
      <w:r w:rsidRPr="006627C1">
        <w:rPr>
          <w:b/>
          <w:bCs/>
          <w:spacing w:val="0"/>
          <w:w w:val="100"/>
          <w:kern w:val="0"/>
        </w:rPr>
        <w:t>Подкомитет рекомендует государству-участнику гарантировать международным и национальным наблюдателям, включая национальный превентивный механизм, Миссию Организации Объединенных Наций по наблюдению за положением в области прав человека на Украине, Специальную мониторинговую миссию на Украине Организации по безопасности и сотрудничеству в Европе и Международного комитета Красного Креста, полный и открытый доступ ко всем местам, где люди лишены или могут быть лишены свободы, независимо от того, признаны ли эти места в качестве официальных мест содержания под стражей.</w:t>
      </w:r>
    </w:p>
    <w:p w:rsidR="00E26A20" w:rsidRPr="006627C1" w:rsidRDefault="00E26A20" w:rsidP="006627C1">
      <w:pPr>
        <w:pStyle w:val="SingleTxtGR"/>
        <w:suppressAutoHyphens/>
        <w:rPr>
          <w:b/>
          <w:bCs/>
          <w:spacing w:val="0"/>
          <w:w w:val="100"/>
          <w:kern w:val="0"/>
        </w:rPr>
      </w:pPr>
      <w:bookmarkStart w:id="2" w:name="OLE_LINK115"/>
      <w:bookmarkStart w:id="3" w:name="OLE_LINK116"/>
      <w:r w:rsidRPr="006627C1">
        <w:rPr>
          <w:spacing w:val="0"/>
          <w:w w:val="100"/>
          <w:kern w:val="0"/>
        </w:rPr>
        <w:t>81.</w:t>
      </w:r>
      <w:r w:rsidRPr="006627C1">
        <w:rPr>
          <w:spacing w:val="0"/>
          <w:w w:val="100"/>
          <w:kern w:val="0"/>
        </w:rPr>
        <w:tab/>
      </w:r>
      <w:r w:rsidRPr="006627C1">
        <w:rPr>
          <w:b/>
          <w:bCs/>
          <w:spacing w:val="0"/>
          <w:w w:val="100"/>
          <w:kern w:val="0"/>
        </w:rPr>
        <w:t>Кроме того, Подкомитет рекомендует государству-участнику обеспечить, чтобы все лица, включая лиц, обвиняемых в совершении преступлений по статьям 109–115, 258, 260–261 и 437–438 Уголовного кодекса, представали перед судом без неоправданной задержки в соответствии с нормами международного права прав человека в отношении справедливого судебного разбирательства.</w:t>
      </w:r>
    </w:p>
    <w:p w:rsidR="00E26A20" w:rsidRPr="006627C1" w:rsidRDefault="00E26A20" w:rsidP="006627C1">
      <w:pPr>
        <w:pStyle w:val="SingleTxtGR"/>
        <w:suppressAutoHyphens/>
        <w:rPr>
          <w:b/>
          <w:bCs/>
          <w:spacing w:val="0"/>
          <w:w w:val="100"/>
          <w:kern w:val="0"/>
        </w:rPr>
      </w:pPr>
      <w:r w:rsidRPr="006627C1">
        <w:rPr>
          <w:spacing w:val="0"/>
          <w:w w:val="100"/>
          <w:kern w:val="0"/>
        </w:rPr>
        <w:t>82.</w:t>
      </w:r>
      <w:r w:rsidRPr="006627C1">
        <w:rPr>
          <w:spacing w:val="0"/>
          <w:w w:val="100"/>
          <w:kern w:val="0"/>
        </w:rPr>
        <w:tab/>
      </w:r>
      <w:r w:rsidRPr="006627C1">
        <w:rPr>
          <w:b/>
          <w:bCs/>
          <w:spacing w:val="0"/>
          <w:w w:val="100"/>
          <w:kern w:val="0"/>
        </w:rPr>
        <w:t>Напоминая об абсолютном запрещении пыток, содержащемся в пункте 2 статьи 2 Конвенции против пыток и других жестоких, бесчеловечных или унижающих достоинство видов обращения и наказания, в котором указано, что «никакие исключительные обстоятельства, какими бы они ни были, будь то состояние войны или угроза войны, внутренняя политическая нестабильность или любое другое чрезвычайное положение, не могут служить оправданием пыток», Подкомитет вновь повторяет свою рекомендацию о том, что все заявления о пытках и жестоком обращении должны расследоваться, виновные преследоваться в судебном порядке, а</w:t>
      </w:r>
      <w:r w:rsidRPr="006627C1">
        <w:rPr>
          <w:b/>
          <w:bCs/>
          <w:spacing w:val="0"/>
          <w:w w:val="100"/>
          <w:kern w:val="0"/>
          <w:lang w:val="en-US"/>
        </w:rPr>
        <w:t> </w:t>
      </w:r>
      <w:r w:rsidRPr="006627C1">
        <w:rPr>
          <w:b/>
          <w:bCs/>
          <w:spacing w:val="0"/>
          <w:w w:val="100"/>
          <w:kern w:val="0"/>
        </w:rPr>
        <w:t>назначаемые меры наказания должны быть соразмерны тяжести совершенных деяний.</w:t>
      </w:r>
    </w:p>
    <w:p w:rsidR="00E26A20" w:rsidRPr="006627C1" w:rsidRDefault="00E26A20" w:rsidP="006627C1">
      <w:pPr>
        <w:pStyle w:val="H1GR"/>
        <w:rPr>
          <w:spacing w:val="0"/>
          <w:w w:val="100"/>
          <w:kern w:val="0"/>
        </w:rPr>
      </w:pPr>
      <w:r w:rsidRPr="006627C1">
        <w:rPr>
          <w:spacing w:val="0"/>
          <w:w w:val="100"/>
          <w:kern w:val="0"/>
        </w:rPr>
        <w:tab/>
      </w:r>
      <w:r w:rsidRPr="006627C1">
        <w:rPr>
          <w:spacing w:val="0"/>
          <w:w w:val="100"/>
          <w:kern w:val="0"/>
        </w:rPr>
        <w:tab/>
        <w:t>Ответ правительства Украины</w:t>
      </w:r>
    </w:p>
    <w:p w:rsidR="00E26A20" w:rsidRPr="006627C1" w:rsidRDefault="00E26A20" w:rsidP="006627C1">
      <w:pPr>
        <w:pStyle w:val="SingleTxtGR"/>
        <w:suppressAutoHyphens/>
        <w:rPr>
          <w:spacing w:val="0"/>
          <w:w w:val="100"/>
          <w:kern w:val="0"/>
        </w:rPr>
      </w:pPr>
      <w:r w:rsidRPr="006627C1">
        <w:rPr>
          <w:spacing w:val="0"/>
          <w:w w:val="100"/>
          <w:kern w:val="0"/>
        </w:rPr>
        <w:t>109.</w:t>
      </w:r>
      <w:r w:rsidRPr="006627C1">
        <w:rPr>
          <w:spacing w:val="0"/>
          <w:w w:val="100"/>
          <w:kern w:val="0"/>
        </w:rPr>
        <w:tab/>
        <w:t>Пенитенциарные учреждения и центры досудебного содержания под стражей принимают меры для предотвращения любых ограничений в отношении задержанных и осужденных, независимо от причин их задержания или осуждения.</w:t>
      </w:r>
    </w:p>
    <w:p w:rsidR="00E26A20" w:rsidRPr="006627C1" w:rsidRDefault="00E26A20" w:rsidP="006627C1">
      <w:pPr>
        <w:pStyle w:val="SingleTxtGR"/>
        <w:suppressAutoHyphens/>
        <w:rPr>
          <w:spacing w:val="0"/>
          <w:w w:val="100"/>
          <w:kern w:val="0"/>
        </w:rPr>
      </w:pPr>
      <w:r w:rsidRPr="006627C1">
        <w:rPr>
          <w:spacing w:val="0"/>
          <w:w w:val="100"/>
          <w:kern w:val="0"/>
        </w:rPr>
        <w:t xml:space="preserve">110. </w:t>
      </w:r>
      <w:r w:rsidRPr="006627C1">
        <w:rPr>
          <w:spacing w:val="0"/>
          <w:w w:val="100"/>
          <w:kern w:val="0"/>
        </w:rPr>
        <w:tab/>
        <w:t>Пенитенциарные учреждения и центры досудебного содержания под стражей обеспечивают полный и беспрепятственный доступ ко всем местам лишения свободы, в которых находятся задержанные и осужденные, для международных и национальных наблюдателей, включая НПМ, Миссию Организации Объединенных Наций по наблюдению за соблюдением прав человека в Украине, Специальную мониторинговую миссию ОБСЕ и Международный комитет Красного Креста.</w:t>
      </w:r>
    </w:p>
    <w:p w:rsidR="00E26A20" w:rsidRPr="006627C1" w:rsidRDefault="00E26A20" w:rsidP="006627C1">
      <w:pPr>
        <w:pStyle w:val="SingleTxtGR"/>
        <w:suppressAutoHyphens/>
        <w:rPr>
          <w:spacing w:val="0"/>
          <w:w w:val="100"/>
          <w:kern w:val="0"/>
        </w:rPr>
      </w:pPr>
      <w:r w:rsidRPr="006627C1">
        <w:rPr>
          <w:spacing w:val="0"/>
          <w:w w:val="100"/>
          <w:kern w:val="0"/>
        </w:rPr>
        <w:t xml:space="preserve">111. </w:t>
      </w:r>
      <w:r w:rsidRPr="006627C1">
        <w:rPr>
          <w:spacing w:val="0"/>
          <w:w w:val="100"/>
          <w:kern w:val="0"/>
        </w:rPr>
        <w:tab/>
        <w:t>Ожидается второе чтение в Парламенте законопроекта об обеспечении неограниченного и полного доступа представителей Международного комитета Красного Креста к лицам, содержащимся под стражей. Законопроект устанавливает право Международного комитета Красного Креста свободно и без ограничений посещать лиц, содержащихся под стражей, с предварительным уведомлением следователя или суда.</w:t>
      </w:r>
    </w:p>
    <w:p w:rsidR="00E26A20" w:rsidRPr="006627C1" w:rsidRDefault="00E26A20" w:rsidP="006627C1">
      <w:pPr>
        <w:pStyle w:val="SingleTxtGR"/>
        <w:suppressAutoHyphens/>
        <w:rPr>
          <w:spacing w:val="0"/>
          <w:w w:val="100"/>
          <w:kern w:val="0"/>
        </w:rPr>
      </w:pPr>
      <w:r w:rsidRPr="006627C1">
        <w:rPr>
          <w:spacing w:val="0"/>
          <w:w w:val="100"/>
          <w:kern w:val="0"/>
        </w:rPr>
        <w:t xml:space="preserve">112. </w:t>
      </w:r>
      <w:r w:rsidRPr="006627C1">
        <w:rPr>
          <w:spacing w:val="0"/>
          <w:w w:val="100"/>
          <w:kern w:val="0"/>
        </w:rPr>
        <w:tab/>
        <w:t>В Парламенте зарегистрирован законопроект о внесении изменений в законы Украины «О предварительном заключении» и «О Службе безопасности Украины», касающиеся функционирования центров досудебного содержания под стражей.</w:t>
      </w:r>
    </w:p>
    <w:bookmarkEnd w:id="2"/>
    <w:bookmarkEnd w:id="3"/>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Рекомендации Подкомитета</w:t>
      </w:r>
    </w:p>
    <w:p w:rsidR="00E26A20" w:rsidRPr="006627C1" w:rsidRDefault="00E26A20" w:rsidP="006627C1">
      <w:pPr>
        <w:pStyle w:val="SingleTxtGR"/>
        <w:suppressAutoHyphens/>
        <w:rPr>
          <w:b/>
          <w:bCs/>
          <w:spacing w:val="0"/>
          <w:w w:val="100"/>
          <w:kern w:val="0"/>
        </w:rPr>
      </w:pPr>
      <w:r w:rsidRPr="006627C1">
        <w:rPr>
          <w:spacing w:val="0"/>
          <w:w w:val="100"/>
          <w:kern w:val="0"/>
        </w:rPr>
        <w:t>85.</w:t>
      </w:r>
      <w:r w:rsidRPr="006627C1">
        <w:rPr>
          <w:spacing w:val="0"/>
          <w:w w:val="100"/>
          <w:kern w:val="0"/>
        </w:rPr>
        <w:tab/>
      </w:r>
      <w:r w:rsidRPr="006627C1">
        <w:rPr>
          <w:b/>
          <w:bCs/>
          <w:spacing w:val="0"/>
          <w:w w:val="100"/>
          <w:kern w:val="0"/>
        </w:rPr>
        <w:t xml:space="preserve">Подкомитет вновь рекомендует государству-участнику улучшить материальные условия содержания в камерах, включая водоснабжение и санитарию, а также решить проблему отсутствия какой-либо физической </w:t>
      </w:r>
      <w:r w:rsidRPr="006627C1">
        <w:rPr>
          <w:b/>
          <w:bCs/>
          <w:spacing w:val="0"/>
          <w:w w:val="100"/>
          <w:kern w:val="0"/>
        </w:rPr>
        <w:lastRenderedPageBreak/>
        <w:t>деятельности у лиц, отбывающих пожизненное заключение (см. </w:t>
      </w:r>
      <w:r w:rsidRPr="006627C1">
        <w:rPr>
          <w:b/>
          <w:bCs/>
          <w:spacing w:val="0"/>
          <w:w w:val="100"/>
          <w:kern w:val="0"/>
          <w:lang w:val="en-US"/>
        </w:rPr>
        <w:t>CAT</w:t>
      </w:r>
      <w:r w:rsidRPr="006627C1">
        <w:rPr>
          <w:b/>
          <w:bCs/>
          <w:spacing w:val="0"/>
          <w:w w:val="100"/>
          <w:kern w:val="0"/>
        </w:rPr>
        <w:t>/</w:t>
      </w:r>
      <w:r w:rsidRPr="006627C1">
        <w:rPr>
          <w:b/>
          <w:bCs/>
          <w:spacing w:val="0"/>
          <w:w w:val="100"/>
          <w:kern w:val="0"/>
          <w:lang w:val="en-US"/>
        </w:rPr>
        <w:t>OP</w:t>
      </w:r>
      <w:r w:rsidRPr="006627C1">
        <w:rPr>
          <w:b/>
          <w:bCs/>
          <w:spacing w:val="0"/>
          <w:w w:val="100"/>
          <w:kern w:val="0"/>
        </w:rPr>
        <w:t>/</w:t>
      </w:r>
      <w:r w:rsidRPr="006627C1">
        <w:rPr>
          <w:b/>
          <w:bCs/>
          <w:spacing w:val="0"/>
          <w:w w:val="100"/>
          <w:kern w:val="0"/>
          <w:lang w:val="en-US"/>
        </w:rPr>
        <w:t>UKR</w:t>
      </w:r>
      <w:r w:rsidRPr="006627C1">
        <w:rPr>
          <w:b/>
          <w:bCs/>
          <w:spacing w:val="0"/>
          <w:w w:val="100"/>
          <w:kern w:val="0"/>
        </w:rPr>
        <w:t>/1, пункт 132).</w:t>
      </w:r>
    </w:p>
    <w:p w:rsidR="00E26A20" w:rsidRPr="006627C1" w:rsidRDefault="00E26A20" w:rsidP="006627C1">
      <w:pPr>
        <w:pStyle w:val="SingleTxtGR"/>
        <w:suppressAutoHyphens/>
        <w:rPr>
          <w:b/>
          <w:bCs/>
          <w:spacing w:val="0"/>
          <w:w w:val="100"/>
          <w:kern w:val="0"/>
        </w:rPr>
      </w:pPr>
      <w:r w:rsidRPr="006627C1">
        <w:rPr>
          <w:spacing w:val="0"/>
          <w:w w:val="100"/>
          <w:kern w:val="0"/>
        </w:rPr>
        <w:t>86.</w:t>
      </w:r>
      <w:r w:rsidRPr="006627C1">
        <w:rPr>
          <w:spacing w:val="0"/>
          <w:w w:val="100"/>
          <w:kern w:val="0"/>
        </w:rPr>
        <w:tab/>
      </w:r>
      <w:r w:rsidRPr="006627C1">
        <w:rPr>
          <w:b/>
          <w:bCs/>
          <w:spacing w:val="0"/>
          <w:w w:val="100"/>
          <w:kern w:val="0"/>
        </w:rPr>
        <w:t>Подкомитет рекомендует государству-участнику изменить режим, действующий в отношении лиц, отбывающих пожизненное заключение, с тем чтобы они поголовно не подвергались наказанию сверх того, что предусмотрено приговором. Кроме того, он рекомендует обеспечить, чтобы как и другие заключенные, вышеуказанные лица отбывали свой срок в соответствии с планом индивидуальной работы, составленным на основе индивидуальной оценки безопасности.</w:t>
      </w:r>
    </w:p>
    <w:p w:rsidR="00E26A20" w:rsidRPr="006627C1" w:rsidRDefault="00E26A20" w:rsidP="006627C1">
      <w:pPr>
        <w:pStyle w:val="H1GR"/>
        <w:rPr>
          <w:spacing w:val="0"/>
          <w:w w:val="100"/>
          <w:kern w:val="0"/>
        </w:rPr>
      </w:pPr>
      <w:r w:rsidRPr="006627C1">
        <w:rPr>
          <w:spacing w:val="0"/>
          <w:w w:val="100"/>
          <w:kern w:val="0"/>
        </w:rPr>
        <w:tab/>
      </w:r>
      <w:r w:rsidRPr="006627C1">
        <w:rPr>
          <w:spacing w:val="0"/>
          <w:w w:val="100"/>
          <w:kern w:val="0"/>
        </w:rPr>
        <w:tab/>
        <w:t>Ответ правительства Украины</w:t>
      </w:r>
    </w:p>
    <w:p w:rsidR="00E26A20" w:rsidRPr="006627C1" w:rsidRDefault="00BF40BE" w:rsidP="006627C1">
      <w:pPr>
        <w:pStyle w:val="SingleTxtGR"/>
        <w:suppressAutoHyphens/>
        <w:rPr>
          <w:spacing w:val="0"/>
          <w:w w:val="100"/>
          <w:kern w:val="0"/>
        </w:rPr>
      </w:pPr>
      <w:r>
        <w:rPr>
          <w:spacing w:val="0"/>
          <w:w w:val="100"/>
          <w:kern w:val="0"/>
        </w:rPr>
        <w:t>113.</w:t>
      </w:r>
      <w:r>
        <w:rPr>
          <w:spacing w:val="0"/>
          <w:w w:val="100"/>
          <w:kern w:val="0"/>
        </w:rPr>
        <w:tab/>
        <w:t>В течение 2015–2016 годов</w:t>
      </w:r>
      <w:r w:rsidR="00E26A20" w:rsidRPr="006627C1">
        <w:rPr>
          <w:spacing w:val="0"/>
          <w:w w:val="100"/>
          <w:kern w:val="0"/>
        </w:rPr>
        <w:t xml:space="preserve"> были проведены реконструкция и ремонт объектов особого режима для заключенных, осужденных к пожизненному заключению, в которых были созданы адекватные условия жизни, включая водоснабжение и санитарию. В некоторых пенитенциарных учреждениях такой ремонт будет проведен в 2018 году после получения бюджетных средств.</w:t>
      </w:r>
    </w:p>
    <w:p w:rsidR="00E26A20" w:rsidRPr="006627C1" w:rsidRDefault="00E26A20" w:rsidP="006627C1">
      <w:pPr>
        <w:pStyle w:val="SingleTxtGR"/>
        <w:suppressAutoHyphens/>
        <w:rPr>
          <w:spacing w:val="0"/>
          <w:w w:val="100"/>
          <w:kern w:val="0"/>
        </w:rPr>
      </w:pPr>
      <w:r w:rsidRPr="006627C1">
        <w:rPr>
          <w:spacing w:val="0"/>
          <w:w w:val="100"/>
          <w:kern w:val="0"/>
        </w:rPr>
        <w:t>114.</w:t>
      </w:r>
      <w:r w:rsidRPr="006627C1">
        <w:rPr>
          <w:spacing w:val="0"/>
          <w:w w:val="100"/>
          <w:kern w:val="0"/>
        </w:rPr>
        <w:tab/>
        <w:t>В целях привлечения заключенных, осужденных к пожизненному заключению, к широкому кругу мероприятий, осуществляется следующая работа:</w:t>
      </w:r>
    </w:p>
    <w:p w:rsidR="00E26A20" w:rsidRPr="006627C1" w:rsidRDefault="00E26A20" w:rsidP="006627C1">
      <w:pPr>
        <w:pStyle w:val="Bullet1GR"/>
        <w:suppressAutoHyphens/>
        <w:rPr>
          <w:spacing w:val="0"/>
          <w:w w:val="100"/>
          <w:kern w:val="0"/>
        </w:rPr>
      </w:pPr>
      <w:r w:rsidRPr="006627C1">
        <w:rPr>
          <w:spacing w:val="0"/>
          <w:w w:val="100"/>
          <w:kern w:val="0"/>
        </w:rPr>
        <w:t>для тех, кто не имеет среднего образования, создаются соответствующие консультационные центры, где они получают общее среднее образование. Кроме того, заключенные, осужденные к пожизненному заключению, получают дистанционное образование;</w:t>
      </w:r>
    </w:p>
    <w:p w:rsidR="00E26A20" w:rsidRPr="006627C1" w:rsidRDefault="00E26A20" w:rsidP="006627C1">
      <w:pPr>
        <w:pStyle w:val="Bullet1GR"/>
        <w:suppressAutoHyphens/>
        <w:rPr>
          <w:spacing w:val="0"/>
          <w:w w:val="100"/>
          <w:kern w:val="0"/>
        </w:rPr>
      </w:pPr>
      <w:r w:rsidRPr="006627C1">
        <w:rPr>
          <w:spacing w:val="0"/>
          <w:w w:val="100"/>
          <w:kern w:val="0"/>
        </w:rPr>
        <w:t>заключенных привлекают к работе с учетом требований в отношении их содержания в помещениях камерного типа;</w:t>
      </w:r>
    </w:p>
    <w:p w:rsidR="00E26A20" w:rsidRPr="006627C1" w:rsidRDefault="00E26A20" w:rsidP="006627C1">
      <w:pPr>
        <w:pStyle w:val="Bullet1GR"/>
        <w:suppressAutoHyphens/>
        <w:rPr>
          <w:spacing w:val="0"/>
          <w:w w:val="100"/>
          <w:kern w:val="0"/>
        </w:rPr>
      </w:pPr>
      <w:r w:rsidRPr="006627C1">
        <w:rPr>
          <w:spacing w:val="0"/>
          <w:w w:val="100"/>
          <w:kern w:val="0"/>
        </w:rPr>
        <w:t>после пятилетнего пребывания в пенитенциарном учреждении заключенные по их личной просьбе могут участвовать в групповых занятиях образовательного, культурного и спортивно-оздоровительного характера;</w:t>
      </w:r>
    </w:p>
    <w:p w:rsidR="00E26A20" w:rsidRPr="006627C1" w:rsidRDefault="00E26A20" w:rsidP="006627C1">
      <w:pPr>
        <w:pStyle w:val="Bullet1GR"/>
        <w:suppressAutoHyphens/>
        <w:rPr>
          <w:spacing w:val="0"/>
          <w:w w:val="100"/>
          <w:kern w:val="0"/>
        </w:rPr>
      </w:pPr>
      <w:r w:rsidRPr="006627C1">
        <w:rPr>
          <w:spacing w:val="0"/>
          <w:w w:val="100"/>
          <w:kern w:val="0"/>
        </w:rPr>
        <w:t>заключенные имеют возможность отправлять религиозные обряды (в том числе в отдельном помещении, расположенном на территории сектора особого режима).</w:t>
      </w:r>
    </w:p>
    <w:p w:rsidR="00E26A20" w:rsidRPr="006627C1" w:rsidRDefault="00E26A20" w:rsidP="006627C1">
      <w:pPr>
        <w:pStyle w:val="SingleTxtGR"/>
        <w:suppressAutoHyphens/>
        <w:rPr>
          <w:spacing w:val="0"/>
          <w:w w:val="100"/>
          <w:kern w:val="0"/>
        </w:rPr>
      </w:pPr>
      <w:r w:rsidRPr="006627C1">
        <w:rPr>
          <w:spacing w:val="0"/>
          <w:w w:val="100"/>
          <w:kern w:val="0"/>
        </w:rPr>
        <w:t xml:space="preserve">115. </w:t>
      </w:r>
      <w:r w:rsidRPr="006627C1">
        <w:rPr>
          <w:spacing w:val="0"/>
          <w:w w:val="100"/>
          <w:kern w:val="0"/>
        </w:rPr>
        <w:tab/>
        <w:t>Согласно статье 1511 УИК изменение условий содержания заключенных, осужденных к пожизненному заключению, осуществляется в зависимости от поведения таких заключенных и их отношения к работе (в случае ее наличия), а также образования.</w:t>
      </w:r>
    </w:p>
    <w:p w:rsidR="00E26A20" w:rsidRPr="006627C1" w:rsidRDefault="00E26A20" w:rsidP="006627C1">
      <w:pPr>
        <w:pStyle w:val="SingleTxtGR"/>
        <w:suppressAutoHyphens/>
        <w:rPr>
          <w:spacing w:val="0"/>
          <w:w w:val="100"/>
          <w:kern w:val="0"/>
        </w:rPr>
      </w:pPr>
      <w:r w:rsidRPr="006627C1">
        <w:rPr>
          <w:spacing w:val="0"/>
          <w:w w:val="100"/>
          <w:kern w:val="0"/>
        </w:rPr>
        <w:t xml:space="preserve">116. </w:t>
      </w:r>
      <w:r w:rsidRPr="006627C1">
        <w:rPr>
          <w:spacing w:val="0"/>
          <w:w w:val="100"/>
          <w:kern w:val="0"/>
        </w:rPr>
        <w:tab/>
        <w:t>Условия отбывания наказания могут изменяться в пределах одной колонии, и осужденные к пожизненному заключению могут быть переведены в колонию другого типа. Осужденные к пожизненному заключению могут быть переведены из помещения камерного типа, в котором содержатся два человека, в многокомнатное здание с помещениями камерного типа в колонии особого режима с предоставлением разрешения на участие в групповых занятиях образовательного, культурного и спортивно-оздоровительного характера, но после фактического пребывания в таких помещениях не менее пяти лет с момента назначения наказания; осужденные к пожизненному заключению могут быть переведены из многокомнатного здания камерного типа в обычное жилое помещение в колонии особого режима в случае фактического пребывания в таком здании не менее пяти лет с момента назначения наказания.</w:t>
      </w:r>
    </w:p>
    <w:p w:rsidR="00E26A20" w:rsidRPr="006627C1" w:rsidRDefault="00E26A20" w:rsidP="006627C1">
      <w:pPr>
        <w:pStyle w:val="SingleTxtGR"/>
        <w:suppressAutoHyphens/>
        <w:rPr>
          <w:spacing w:val="0"/>
          <w:w w:val="100"/>
          <w:kern w:val="0"/>
        </w:rPr>
      </w:pPr>
      <w:r w:rsidRPr="006627C1">
        <w:rPr>
          <w:spacing w:val="0"/>
          <w:w w:val="100"/>
          <w:kern w:val="0"/>
        </w:rPr>
        <w:t xml:space="preserve">117. </w:t>
      </w:r>
      <w:r w:rsidRPr="006627C1">
        <w:rPr>
          <w:spacing w:val="0"/>
          <w:w w:val="100"/>
          <w:kern w:val="0"/>
        </w:rPr>
        <w:tab/>
        <w:t>В 2019 году осужденные, приговоренные к пожизненному заключению, получат право изменить условия тюремного заключения путем перевода в общежития.</w:t>
      </w:r>
    </w:p>
    <w:p w:rsidR="00E26A20" w:rsidRPr="006627C1" w:rsidRDefault="00E26A20" w:rsidP="006627C1">
      <w:pPr>
        <w:pStyle w:val="SingleTxtGR"/>
        <w:suppressAutoHyphens/>
        <w:rPr>
          <w:spacing w:val="0"/>
          <w:w w:val="100"/>
          <w:kern w:val="0"/>
        </w:rPr>
      </w:pPr>
      <w:r w:rsidRPr="006627C1">
        <w:rPr>
          <w:spacing w:val="0"/>
          <w:w w:val="100"/>
          <w:kern w:val="0"/>
        </w:rPr>
        <w:t xml:space="preserve">118. </w:t>
      </w:r>
      <w:r w:rsidRPr="006627C1">
        <w:rPr>
          <w:spacing w:val="0"/>
          <w:w w:val="100"/>
          <w:kern w:val="0"/>
        </w:rPr>
        <w:tab/>
        <w:t>Поправки к Правилам внутреннего распорядка центров досудебного содержания под стражей ГУИС предоставляют возможность посещать спортзал и, если возможно, изменять частоту прогулок, разбив их на две части.</w:t>
      </w:r>
    </w:p>
    <w:p w:rsidR="00E26A20" w:rsidRPr="006627C1" w:rsidRDefault="00E26A20" w:rsidP="006627C1">
      <w:pPr>
        <w:pStyle w:val="SingleTxtGR"/>
        <w:suppressAutoHyphens/>
        <w:rPr>
          <w:spacing w:val="0"/>
          <w:w w:val="100"/>
          <w:kern w:val="0"/>
        </w:rPr>
      </w:pPr>
      <w:r w:rsidRPr="006627C1">
        <w:rPr>
          <w:spacing w:val="0"/>
          <w:w w:val="100"/>
          <w:kern w:val="0"/>
        </w:rPr>
        <w:lastRenderedPageBreak/>
        <w:t xml:space="preserve">119. </w:t>
      </w:r>
      <w:r w:rsidRPr="006627C1">
        <w:rPr>
          <w:spacing w:val="0"/>
          <w:w w:val="100"/>
          <w:kern w:val="0"/>
        </w:rPr>
        <w:tab/>
        <w:t>Проект новых Правил внутреннего распорядка исправительных учреждений предусматривает возможность создания среди осужденных, приговоренных к пожизненному заключению, самодеятельных организаций.</w:t>
      </w:r>
    </w:p>
    <w:p w:rsidR="00E26A20" w:rsidRPr="006627C1" w:rsidRDefault="00E26A20" w:rsidP="006627C1">
      <w:pPr>
        <w:pStyle w:val="SingleTxtGR"/>
        <w:suppressAutoHyphens/>
        <w:rPr>
          <w:spacing w:val="0"/>
          <w:w w:val="100"/>
          <w:kern w:val="0"/>
        </w:rPr>
      </w:pPr>
      <w:r w:rsidRPr="006627C1">
        <w:rPr>
          <w:spacing w:val="0"/>
          <w:w w:val="100"/>
          <w:kern w:val="0"/>
        </w:rPr>
        <w:t xml:space="preserve">120. </w:t>
      </w:r>
      <w:r w:rsidRPr="006627C1">
        <w:rPr>
          <w:spacing w:val="0"/>
          <w:w w:val="100"/>
          <w:kern w:val="0"/>
        </w:rPr>
        <w:tab/>
        <w:t>МЮ разрабатывает нормативно-правовой акт о проведении индивидуальной оценки рисков для лиц, содержащихся под стражей, и осужденных.</w:t>
      </w:r>
    </w:p>
    <w:p w:rsidR="00E26A20" w:rsidRPr="006627C1" w:rsidRDefault="00E26A20" w:rsidP="006627C1">
      <w:pPr>
        <w:pStyle w:val="SingleTxtGR"/>
        <w:suppressAutoHyphens/>
        <w:rPr>
          <w:spacing w:val="0"/>
          <w:w w:val="100"/>
          <w:kern w:val="0"/>
        </w:rPr>
      </w:pPr>
      <w:r w:rsidRPr="006627C1">
        <w:rPr>
          <w:spacing w:val="0"/>
          <w:w w:val="100"/>
          <w:kern w:val="0"/>
        </w:rPr>
        <w:t xml:space="preserve">121. </w:t>
      </w:r>
      <w:r w:rsidRPr="006627C1">
        <w:rPr>
          <w:spacing w:val="0"/>
          <w:w w:val="100"/>
          <w:kern w:val="0"/>
        </w:rPr>
        <w:tab/>
        <w:t>Все проверенные пенитенциарные учреждения являются государственными учреждениями, финансируемыми из общего фонда государственного бюджета. Расходы на ремонт этих объектов в текущем году не предусмотрены. Для приведения условий содержания под стражей в соответствие со стандартами необходимы дополнительные средства.</w:t>
      </w:r>
    </w:p>
    <w:p w:rsidR="00E26A20" w:rsidRPr="006627C1" w:rsidRDefault="00E26A20" w:rsidP="006627C1">
      <w:pPr>
        <w:pStyle w:val="SingleTxtGR"/>
        <w:suppressAutoHyphens/>
        <w:rPr>
          <w:spacing w:val="0"/>
          <w:w w:val="100"/>
          <w:kern w:val="0"/>
        </w:rPr>
      </w:pPr>
      <w:r w:rsidRPr="006627C1">
        <w:rPr>
          <w:spacing w:val="0"/>
          <w:w w:val="100"/>
          <w:kern w:val="0"/>
        </w:rPr>
        <w:t>1</w:t>
      </w:r>
      <w:r w:rsidR="00BF40BE">
        <w:rPr>
          <w:spacing w:val="0"/>
          <w:w w:val="100"/>
          <w:kern w:val="0"/>
        </w:rPr>
        <w:t xml:space="preserve">22. </w:t>
      </w:r>
      <w:r w:rsidR="00BF40BE">
        <w:rPr>
          <w:spacing w:val="0"/>
          <w:w w:val="100"/>
          <w:kern w:val="0"/>
        </w:rPr>
        <w:tab/>
        <w:t>В ходе подготовки проекта з</w:t>
      </w:r>
      <w:r w:rsidRPr="006627C1">
        <w:rPr>
          <w:spacing w:val="0"/>
          <w:w w:val="100"/>
          <w:kern w:val="0"/>
        </w:rPr>
        <w:t>акона Украины «О Государственном бюджете Украины на 2018 год» будут внесены предложения о выделении необходимых средств на строительство, реконструкцию и капитальный ремонт учреждений ГУИС.</w:t>
      </w:r>
    </w:p>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Рекомендации Подкомитета:</w:t>
      </w:r>
    </w:p>
    <w:p w:rsidR="00E26A20" w:rsidRPr="006627C1" w:rsidRDefault="00E26A20" w:rsidP="006627C1">
      <w:pPr>
        <w:pStyle w:val="SingleTxtGR"/>
        <w:suppressAutoHyphens/>
        <w:rPr>
          <w:spacing w:val="0"/>
          <w:w w:val="100"/>
          <w:kern w:val="0"/>
        </w:rPr>
      </w:pPr>
      <w:r w:rsidRPr="006627C1">
        <w:rPr>
          <w:spacing w:val="0"/>
          <w:w w:val="100"/>
          <w:kern w:val="0"/>
        </w:rPr>
        <w:t>89.</w:t>
      </w:r>
      <w:r w:rsidRPr="006627C1">
        <w:rPr>
          <w:spacing w:val="0"/>
          <w:w w:val="100"/>
          <w:kern w:val="0"/>
        </w:rPr>
        <w:tab/>
      </w:r>
      <w:r w:rsidRPr="006627C1">
        <w:rPr>
          <w:b/>
          <w:bCs/>
          <w:spacing w:val="0"/>
          <w:w w:val="100"/>
          <w:kern w:val="0"/>
        </w:rPr>
        <w:t>Подкомитет рекомендует государству-участнику провести оценку своей системы переводов с целью обеспечить, чтобы эти переводы осуществлялись только после их надлежащего обоснования и чтобы в результате таких переводов заключенные не помещались в центры для краткосрочного содержания под стражей, такие как ИВС, на длительные периоды времени. Подкомитет рекомендует также государству-участнику обеспечить, чтобы предоставление основных гарантий, включая связь с внешним миром, доступ к адвокату и медицинское обслуживание, не приостанавливалось без должных оснований в результате частых переводов.</w:t>
      </w:r>
    </w:p>
    <w:p w:rsidR="00E26A20" w:rsidRPr="006627C1" w:rsidRDefault="00E26A20" w:rsidP="006627C1">
      <w:pPr>
        <w:pStyle w:val="SingleTxtGR"/>
        <w:suppressAutoHyphens/>
        <w:rPr>
          <w:b/>
          <w:bCs/>
          <w:spacing w:val="0"/>
          <w:w w:val="100"/>
          <w:kern w:val="0"/>
        </w:rPr>
      </w:pPr>
      <w:r w:rsidRPr="006627C1">
        <w:rPr>
          <w:spacing w:val="0"/>
          <w:w w:val="100"/>
          <w:kern w:val="0"/>
        </w:rPr>
        <w:t>90.</w:t>
      </w:r>
      <w:r w:rsidRPr="006627C1">
        <w:rPr>
          <w:spacing w:val="0"/>
          <w:w w:val="100"/>
          <w:kern w:val="0"/>
        </w:rPr>
        <w:tab/>
      </w:r>
      <w:r w:rsidRPr="006627C1">
        <w:rPr>
          <w:b/>
          <w:bCs/>
          <w:spacing w:val="0"/>
          <w:w w:val="100"/>
          <w:kern w:val="0"/>
        </w:rPr>
        <w:t>Подкомитет рекомендует государству-участнику заменить транспортные средства, не имеющие достаточного пространства и вентиляции. Он рекомендует также государству-участнику прекратить использование цельнометаллических клеток, что создает угрозу для перевозимых в транспортном средстве лиц, содержащихся под стражей. Подкомитет рекомендует далее государству-участнику обеспечивать содержащихся под стражей лиц питанием и водой, на которые они имеют право при лишении их свободы.</w:t>
      </w:r>
    </w:p>
    <w:p w:rsidR="00E26A20" w:rsidRPr="006627C1" w:rsidRDefault="00E26A20" w:rsidP="006627C1">
      <w:pPr>
        <w:pStyle w:val="H1GR"/>
        <w:rPr>
          <w:spacing w:val="0"/>
          <w:w w:val="100"/>
          <w:kern w:val="0"/>
        </w:rPr>
      </w:pPr>
      <w:r w:rsidRPr="006627C1">
        <w:rPr>
          <w:spacing w:val="0"/>
          <w:w w:val="100"/>
          <w:kern w:val="0"/>
        </w:rPr>
        <w:tab/>
      </w:r>
      <w:r w:rsidRPr="006627C1">
        <w:rPr>
          <w:spacing w:val="0"/>
          <w:w w:val="100"/>
          <w:kern w:val="0"/>
        </w:rPr>
        <w:tab/>
        <w:t>Ответ правительства Украины</w:t>
      </w:r>
    </w:p>
    <w:p w:rsidR="00E26A20" w:rsidRPr="006627C1" w:rsidRDefault="00E26A20" w:rsidP="006627C1">
      <w:pPr>
        <w:pStyle w:val="SingleTxtGR"/>
        <w:suppressAutoHyphens/>
        <w:rPr>
          <w:spacing w:val="0"/>
          <w:w w:val="100"/>
          <w:kern w:val="0"/>
        </w:rPr>
      </w:pPr>
      <w:r w:rsidRPr="006627C1">
        <w:rPr>
          <w:spacing w:val="0"/>
          <w:w w:val="100"/>
          <w:kern w:val="0"/>
        </w:rPr>
        <w:t xml:space="preserve">123. </w:t>
      </w:r>
      <w:r w:rsidRPr="006627C1">
        <w:rPr>
          <w:spacing w:val="0"/>
          <w:w w:val="100"/>
          <w:kern w:val="0"/>
        </w:rPr>
        <w:tab/>
        <w:t>Передача задержанных из центров досудебного содержания под стражей в полицейские ИВС осуществляется в соответствии с уголовно-процессуальным законодательством. В соответствии с положениями Правил внутреннего распорядка центров досудебного содержания под стражей всем задержанным и осужденным выдаются сухие пайки и вода во время следственных действий, проводимых с выездом за пределы центров досудебного содержания под стражей.</w:t>
      </w:r>
    </w:p>
    <w:p w:rsidR="00E26A20" w:rsidRPr="006627C1" w:rsidRDefault="00E26A20" w:rsidP="006627C1">
      <w:pPr>
        <w:pStyle w:val="SingleTxtGR"/>
        <w:suppressAutoHyphens/>
        <w:rPr>
          <w:spacing w:val="0"/>
          <w:w w:val="100"/>
          <w:kern w:val="0"/>
        </w:rPr>
      </w:pPr>
      <w:r w:rsidRPr="006627C1">
        <w:rPr>
          <w:spacing w:val="0"/>
          <w:w w:val="100"/>
          <w:kern w:val="0"/>
        </w:rPr>
        <w:t xml:space="preserve">124. </w:t>
      </w:r>
      <w:r w:rsidRPr="006627C1">
        <w:rPr>
          <w:spacing w:val="0"/>
          <w:w w:val="100"/>
          <w:kern w:val="0"/>
        </w:rPr>
        <w:tab/>
        <w:t>Новые стандарты питания заключенных и лиц, содержащихся под стражей, предусматривают дополнительное питание во время их участия в уголовном судопроизводстве.</w:t>
      </w:r>
    </w:p>
    <w:p w:rsidR="00E26A20" w:rsidRPr="006627C1" w:rsidRDefault="00E26A20" w:rsidP="006627C1">
      <w:pPr>
        <w:pStyle w:val="SingleTxtGR"/>
        <w:suppressAutoHyphens/>
        <w:rPr>
          <w:spacing w:val="0"/>
          <w:w w:val="100"/>
          <w:kern w:val="0"/>
        </w:rPr>
      </w:pPr>
      <w:r w:rsidRPr="006627C1">
        <w:rPr>
          <w:spacing w:val="0"/>
          <w:w w:val="100"/>
          <w:kern w:val="0"/>
        </w:rPr>
        <w:t xml:space="preserve">125. </w:t>
      </w:r>
      <w:r w:rsidRPr="006627C1">
        <w:rPr>
          <w:spacing w:val="0"/>
          <w:w w:val="100"/>
          <w:kern w:val="0"/>
        </w:rPr>
        <w:tab/>
        <w:t>В проекте Правил внутреннего распорядка центров досудебного содержания под стражей предусматривается, что лица, содержащиеся под стражей, и осужденные до их передачи из центров досудебного содержания под стражей для участия в уголовном судопроизводстве должны получать питание по нормам, установленным национальным законодательством.</w:t>
      </w:r>
    </w:p>
    <w:p w:rsidR="00E26A20" w:rsidRPr="006627C1" w:rsidRDefault="00E26A20" w:rsidP="006627C1">
      <w:pPr>
        <w:pStyle w:val="SingleTxtGR"/>
        <w:suppressAutoHyphens/>
        <w:rPr>
          <w:spacing w:val="0"/>
          <w:w w:val="100"/>
          <w:kern w:val="0"/>
        </w:rPr>
      </w:pPr>
      <w:r w:rsidRPr="006627C1">
        <w:rPr>
          <w:spacing w:val="0"/>
          <w:w w:val="100"/>
          <w:kern w:val="0"/>
        </w:rPr>
        <w:t xml:space="preserve">126. </w:t>
      </w:r>
      <w:r w:rsidRPr="006627C1">
        <w:rPr>
          <w:spacing w:val="0"/>
          <w:w w:val="100"/>
          <w:kern w:val="0"/>
        </w:rPr>
        <w:tab/>
        <w:t xml:space="preserve">Получив питание (или отказавшись от него), содержащиеся под стражей лица или осужденные расписываются в реестре учета свежих пайков, которые выдаются содержащимся под стражей лицам или осужденным до их передачи из центров досудебного содержания под стражей для участия в уголовном судопроизводстве. </w:t>
      </w:r>
      <w:r w:rsidRPr="006627C1">
        <w:rPr>
          <w:spacing w:val="0"/>
          <w:w w:val="100"/>
          <w:kern w:val="0"/>
        </w:rPr>
        <w:lastRenderedPageBreak/>
        <w:t>Отказ содержащихся под стражей лиц или осужденных расписаться в реестре учета свежих пайков должен быть зарегистрирован.</w:t>
      </w:r>
    </w:p>
    <w:p w:rsidR="00E26A20" w:rsidRPr="006627C1" w:rsidRDefault="00E26A20" w:rsidP="006627C1">
      <w:pPr>
        <w:pStyle w:val="SingleTxtGR"/>
        <w:suppressAutoHyphens/>
        <w:rPr>
          <w:spacing w:val="0"/>
          <w:w w:val="100"/>
          <w:kern w:val="0"/>
        </w:rPr>
      </w:pPr>
      <w:r w:rsidRPr="006627C1">
        <w:rPr>
          <w:spacing w:val="0"/>
          <w:w w:val="100"/>
          <w:kern w:val="0"/>
        </w:rPr>
        <w:t xml:space="preserve">127. </w:t>
      </w:r>
      <w:r w:rsidRPr="006627C1">
        <w:rPr>
          <w:spacing w:val="0"/>
          <w:w w:val="100"/>
          <w:kern w:val="0"/>
        </w:rPr>
        <w:tab/>
        <w:t>В настоящее время НП совместно с Государственным научно-исследовательским институтом при Министерстве внутренних дел занимается созданием новых специализированных транспортных средств для перемещения задержанных и содержащихся под стражей лиц. Основными критериями этих транспортных средств являются безопасные и комфортные условия для задержанных во время их перевозки. В настоящее время рассматривается вопрос о закупках таких транспортных средств.</w:t>
      </w:r>
    </w:p>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Рекомендации Подкомитета</w:t>
      </w:r>
    </w:p>
    <w:p w:rsidR="00E26A20" w:rsidRPr="006627C1" w:rsidRDefault="00E26A20" w:rsidP="006627C1">
      <w:pPr>
        <w:pStyle w:val="SingleTxtGR"/>
        <w:suppressAutoHyphens/>
        <w:rPr>
          <w:b/>
          <w:bCs/>
          <w:spacing w:val="0"/>
          <w:w w:val="100"/>
          <w:kern w:val="0"/>
        </w:rPr>
      </w:pPr>
      <w:r w:rsidRPr="006627C1">
        <w:rPr>
          <w:spacing w:val="0"/>
          <w:w w:val="100"/>
          <w:kern w:val="0"/>
        </w:rPr>
        <w:t>94.</w:t>
      </w:r>
      <w:r w:rsidRPr="006627C1">
        <w:rPr>
          <w:spacing w:val="0"/>
          <w:w w:val="100"/>
          <w:kern w:val="0"/>
        </w:rPr>
        <w:tab/>
      </w:r>
      <w:r w:rsidRPr="006627C1">
        <w:rPr>
          <w:b/>
          <w:bCs/>
          <w:spacing w:val="0"/>
          <w:w w:val="100"/>
          <w:kern w:val="0"/>
        </w:rPr>
        <w:t>Подкомитет рекомендует государству-участнику создать в отделениях, в которых размещены матери и дети, более благоприятные условия для укрепления семейных уз между содержащимися в заключении матерями и их детьми, а также для более близкого общения между ними и их посетителями. Подкомитет рекомендует также размещать беременных женщин в отремонтированных зданиях в целях обеспечения их личного пространства и надлежащего состояния здоровья.</w:t>
      </w:r>
    </w:p>
    <w:p w:rsidR="00E26A20" w:rsidRPr="006627C1" w:rsidRDefault="00E26A20" w:rsidP="006627C1">
      <w:pPr>
        <w:pStyle w:val="SingleTxtGR"/>
        <w:suppressAutoHyphens/>
        <w:rPr>
          <w:b/>
          <w:bCs/>
          <w:spacing w:val="0"/>
          <w:w w:val="100"/>
          <w:kern w:val="0"/>
        </w:rPr>
      </w:pPr>
      <w:r w:rsidRPr="006627C1">
        <w:rPr>
          <w:spacing w:val="0"/>
          <w:w w:val="100"/>
          <w:kern w:val="0"/>
        </w:rPr>
        <w:t>95.</w:t>
      </w:r>
      <w:r w:rsidRPr="006627C1">
        <w:rPr>
          <w:spacing w:val="0"/>
          <w:w w:val="100"/>
          <w:kern w:val="0"/>
        </w:rPr>
        <w:tab/>
      </w:r>
      <w:r w:rsidRPr="006627C1">
        <w:rPr>
          <w:b/>
          <w:bCs/>
          <w:spacing w:val="0"/>
          <w:w w:val="100"/>
          <w:kern w:val="0"/>
        </w:rPr>
        <w:t>Подкомитет рекомендует далее государству-участнику принять меры в целях предоставления надлежащей психологической помощи беременным женщинам и молодым матерям, с тем чтобы снизить риски психологических страданий и свести к минимуму негативные последствия для детей их содержания под стражей. Государству-участнику следует по мере необходимости предоставлять дополнительные консультации, медицинские услуги и медикаменты.</w:t>
      </w:r>
    </w:p>
    <w:p w:rsidR="00E26A20" w:rsidRPr="006627C1" w:rsidRDefault="00E26A20" w:rsidP="006627C1">
      <w:pPr>
        <w:pStyle w:val="SingleTxtGR"/>
        <w:suppressAutoHyphens/>
        <w:rPr>
          <w:b/>
          <w:bCs/>
          <w:spacing w:val="0"/>
          <w:w w:val="100"/>
          <w:kern w:val="0"/>
        </w:rPr>
      </w:pPr>
      <w:r w:rsidRPr="006627C1">
        <w:rPr>
          <w:spacing w:val="0"/>
          <w:w w:val="100"/>
          <w:kern w:val="0"/>
        </w:rPr>
        <w:t>96.</w:t>
      </w:r>
      <w:r w:rsidRPr="006627C1">
        <w:rPr>
          <w:spacing w:val="0"/>
          <w:w w:val="100"/>
          <w:kern w:val="0"/>
        </w:rPr>
        <w:tab/>
      </w:r>
      <w:r w:rsidRPr="006627C1">
        <w:rPr>
          <w:b/>
          <w:bCs/>
          <w:spacing w:val="0"/>
          <w:w w:val="100"/>
          <w:kern w:val="0"/>
        </w:rPr>
        <w:t>Кроме того, Подкомитет рекомендует государству-участнику провести реорганизацию отделения матери и ребенка в Черноморске по образцу отделения в Чернигове, с тем чтобы матери и младенцы могли жить вместе в соответствующих помещениях. Рекомендуется также обеспечить, чтобы матерей и детей разлучали только в случаях острой медицинской необходимости и чтобы решения о таком разлучении принимались на индивидуальной основе, исходя из наилучших интересов матери и ребенка. Кроме того, Подкомитет рекомендует государству-участнику увеличить объем ресурсов, выделяемых для этих отделений, с тем чтобы свести к минимуму финансовую зависимость от внешних доноров.</w:t>
      </w:r>
    </w:p>
    <w:p w:rsidR="00E26A20" w:rsidRPr="006627C1" w:rsidRDefault="00E26A20" w:rsidP="006627C1">
      <w:pPr>
        <w:pStyle w:val="SingleTxtGR"/>
        <w:suppressAutoHyphens/>
        <w:rPr>
          <w:b/>
          <w:bCs/>
          <w:spacing w:val="0"/>
          <w:w w:val="100"/>
          <w:kern w:val="0"/>
        </w:rPr>
      </w:pPr>
      <w:r w:rsidRPr="006627C1">
        <w:rPr>
          <w:spacing w:val="0"/>
          <w:w w:val="100"/>
          <w:kern w:val="0"/>
        </w:rPr>
        <w:t>97.</w:t>
      </w:r>
      <w:r w:rsidRPr="006627C1">
        <w:rPr>
          <w:spacing w:val="0"/>
          <w:w w:val="100"/>
          <w:kern w:val="0"/>
        </w:rPr>
        <w:tab/>
      </w:r>
      <w:r w:rsidRPr="006627C1">
        <w:rPr>
          <w:b/>
          <w:bCs/>
          <w:spacing w:val="0"/>
          <w:w w:val="100"/>
          <w:kern w:val="0"/>
        </w:rPr>
        <w:t>Подкомитет просит государство-участник в срочном порядке принять меры в связи с сообщениями о жестоком обращении с женщинами в отделении матери и ребенка в Черноморске. Государству-участнику предлагается усилить надзор за этим отделением и обеспечить эффективные средства правовой защиты, включая увольнение виновного в подобном обращении персонала. Подкомитет рекомендует гарантировать защиту от репрессий в целях обеспечения точности поступающей в надзорные механизмы информации.</w:t>
      </w:r>
    </w:p>
    <w:p w:rsidR="00E26A20" w:rsidRPr="006627C1" w:rsidRDefault="00E26A20" w:rsidP="006627C1">
      <w:pPr>
        <w:pStyle w:val="H1GR"/>
        <w:rPr>
          <w:spacing w:val="0"/>
          <w:w w:val="100"/>
          <w:kern w:val="0"/>
        </w:rPr>
      </w:pPr>
      <w:r w:rsidRPr="006627C1">
        <w:rPr>
          <w:spacing w:val="0"/>
          <w:w w:val="100"/>
          <w:kern w:val="0"/>
        </w:rPr>
        <w:tab/>
      </w:r>
      <w:r w:rsidRPr="006627C1">
        <w:rPr>
          <w:spacing w:val="0"/>
          <w:w w:val="100"/>
          <w:kern w:val="0"/>
        </w:rPr>
        <w:tab/>
        <w:t>Ответ правительства Украины</w:t>
      </w:r>
    </w:p>
    <w:p w:rsidR="00E26A20" w:rsidRPr="006627C1" w:rsidRDefault="00E26A20" w:rsidP="006627C1">
      <w:pPr>
        <w:pStyle w:val="SingleTxtGR"/>
        <w:suppressAutoHyphens/>
        <w:rPr>
          <w:spacing w:val="0"/>
          <w:w w:val="100"/>
          <w:kern w:val="0"/>
        </w:rPr>
      </w:pPr>
      <w:r w:rsidRPr="006627C1">
        <w:rPr>
          <w:spacing w:val="0"/>
          <w:w w:val="100"/>
          <w:kern w:val="0"/>
        </w:rPr>
        <w:t xml:space="preserve">128. </w:t>
      </w:r>
      <w:r w:rsidRPr="006627C1">
        <w:rPr>
          <w:spacing w:val="0"/>
          <w:w w:val="100"/>
          <w:kern w:val="0"/>
        </w:rPr>
        <w:tab/>
        <w:t>В Украине действуют два пенитенциарных учреждения, в которых содержатся осужденные женщины и оборудованы детские отд</w:t>
      </w:r>
      <w:r w:rsidR="00AF5380" w:rsidRPr="006627C1">
        <w:rPr>
          <w:spacing w:val="0"/>
          <w:w w:val="100"/>
          <w:kern w:val="0"/>
        </w:rPr>
        <w:t>еления: Черноморская колония (№ </w:t>
      </w:r>
      <w:r w:rsidRPr="006627C1">
        <w:rPr>
          <w:spacing w:val="0"/>
          <w:w w:val="100"/>
          <w:kern w:val="0"/>
        </w:rPr>
        <w:t xml:space="preserve">74) и Черниговская колония (№ 44). Администрация вышеупомянутых пенитенциарных учреждений придерживается международных стандартов с точки зрения увеличения времени, проводимого женщинами со своими детьми. </w:t>
      </w:r>
    </w:p>
    <w:p w:rsidR="00E26A20" w:rsidRPr="006627C1" w:rsidRDefault="00E26A20" w:rsidP="006627C1">
      <w:pPr>
        <w:pStyle w:val="SingleTxtGR"/>
        <w:suppressAutoHyphens/>
        <w:rPr>
          <w:spacing w:val="0"/>
          <w:w w:val="100"/>
          <w:kern w:val="0"/>
        </w:rPr>
      </w:pPr>
      <w:r w:rsidRPr="006627C1">
        <w:rPr>
          <w:spacing w:val="0"/>
          <w:w w:val="100"/>
          <w:kern w:val="0"/>
        </w:rPr>
        <w:t xml:space="preserve">129. </w:t>
      </w:r>
      <w:r w:rsidRPr="006627C1">
        <w:rPr>
          <w:spacing w:val="0"/>
          <w:w w:val="100"/>
          <w:kern w:val="0"/>
        </w:rPr>
        <w:tab/>
        <w:t>В Черниговской колонии (№ 44) осужденные женщины живут со своими детьми. Необходимые для этого условия были созданы при содействии правительства Швейцарской Конфедерации в рамках реализации соответствующего проекта.</w:t>
      </w:r>
    </w:p>
    <w:p w:rsidR="00E26A20" w:rsidRPr="006627C1" w:rsidRDefault="00E26A20" w:rsidP="006627C1">
      <w:pPr>
        <w:pStyle w:val="SingleTxtGR"/>
        <w:suppressAutoHyphens/>
        <w:rPr>
          <w:spacing w:val="0"/>
          <w:w w:val="100"/>
          <w:kern w:val="0"/>
        </w:rPr>
      </w:pPr>
      <w:r w:rsidRPr="006627C1">
        <w:rPr>
          <w:spacing w:val="0"/>
          <w:w w:val="100"/>
          <w:kern w:val="0"/>
        </w:rPr>
        <w:lastRenderedPageBreak/>
        <w:t xml:space="preserve">130. </w:t>
      </w:r>
      <w:r w:rsidRPr="006627C1">
        <w:rPr>
          <w:spacing w:val="0"/>
          <w:w w:val="100"/>
          <w:kern w:val="0"/>
        </w:rPr>
        <w:tab/>
        <w:t>В Черноморской колонии (№ 74) из-за отсутствия отдельного общежития осужденные женщины не живут со своими детьми; при этом они имеют возможность посещать их в любое время, за исключением общих мероприятий, предусмотренных ежедневным распорядком пенитенциарного учреждения. Создание условий, подобных тем, которые существуют в Черниговской колонии (№ 44), в настоящее время невозможно из-за отсутствия финансовых средств.</w:t>
      </w:r>
    </w:p>
    <w:p w:rsidR="00E26A20" w:rsidRPr="006627C1" w:rsidRDefault="00E26A20" w:rsidP="006627C1">
      <w:pPr>
        <w:pStyle w:val="SingleTxtGR"/>
        <w:suppressAutoHyphens/>
        <w:rPr>
          <w:spacing w:val="0"/>
          <w:w w:val="100"/>
          <w:kern w:val="0"/>
        </w:rPr>
      </w:pPr>
      <w:r w:rsidRPr="006627C1">
        <w:rPr>
          <w:spacing w:val="0"/>
          <w:w w:val="100"/>
          <w:kern w:val="0"/>
        </w:rPr>
        <w:t xml:space="preserve">131. </w:t>
      </w:r>
      <w:r w:rsidRPr="006627C1">
        <w:rPr>
          <w:spacing w:val="0"/>
          <w:w w:val="100"/>
          <w:kern w:val="0"/>
        </w:rPr>
        <w:tab/>
        <w:t>Администрации обоих учреждений проводят просветительную работу по вопросам надлежащего исполнения материнских обязанностей осужденными женщинами, которые имеют несовершеннолетних детей, с участием представителей государственных и неправительственных организаций. Женщины осваивают практические навыки по воспитанию маленького ребенка и по защите прав ребенка после освобождения из учреждения.</w:t>
      </w:r>
    </w:p>
    <w:p w:rsidR="00E26A20" w:rsidRPr="006627C1" w:rsidRDefault="00E26A20" w:rsidP="006627C1">
      <w:pPr>
        <w:pStyle w:val="SingleTxtGR"/>
        <w:suppressAutoHyphens/>
        <w:rPr>
          <w:spacing w:val="0"/>
          <w:w w:val="100"/>
          <w:kern w:val="0"/>
        </w:rPr>
      </w:pPr>
      <w:r w:rsidRPr="006627C1">
        <w:rPr>
          <w:spacing w:val="0"/>
          <w:w w:val="100"/>
          <w:kern w:val="0"/>
        </w:rPr>
        <w:t xml:space="preserve">132. </w:t>
      </w:r>
      <w:r w:rsidRPr="006627C1">
        <w:rPr>
          <w:spacing w:val="0"/>
          <w:w w:val="100"/>
          <w:kern w:val="0"/>
        </w:rPr>
        <w:tab/>
        <w:t xml:space="preserve">Лечение осужденных женщин, в том числе беременных, в пенитенциарных учреждениях и направление их на лечение в обычные учреждения здравоохранения осуществляются на общих основаниях и </w:t>
      </w:r>
      <w:r w:rsidR="00BF40BE" w:rsidRPr="006627C1">
        <w:rPr>
          <w:spacing w:val="0"/>
          <w:w w:val="100"/>
          <w:kern w:val="0"/>
        </w:rPr>
        <w:t>регламентируются</w:t>
      </w:r>
      <w:r w:rsidRPr="006627C1">
        <w:rPr>
          <w:spacing w:val="0"/>
          <w:w w:val="100"/>
          <w:kern w:val="0"/>
        </w:rPr>
        <w:t xml:space="preserve"> Порядком организации предоставления медицинской помощи осужденным к лишению свободы, утвержденным общим приказом МЮ, МЗ № 1348/5/572.</w:t>
      </w:r>
    </w:p>
    <w:p w:rsidR="00E26A20" w:rsidRPr="006627C1" w:rsidRDefault="00E26A20" w:rsidP="006627C1">
      <w:pPr>
        <w:pStyle w:val="SingleTxtGR"/>
        <w:suppressAutoHyphens/>
        <w:rPr>
          <w:spacing w:val="0"/>
          <w:w w:val="100"/>
          <w:kern w:val="0"/>
        </w:rPr>
      </w:pPr>
      <w:r w:rsidRPr="006627C1">
        <w:rPr>
          <w:spacing w:val="0"/>
          <w:w w:val="100"/>
          <w:kern w:val="0"/>
        </w:rPr>
        <w:t xml:space="preserve">133. </w:t>
      </w:r>
      <w:r w:rsidRPr="006627C1">
        <w:rPr>
          <w:spacing w:val="0"/>
          <w:w w:val="100"/>
          <w:kern w:val="0"/>
        </w:rPr>
        <w:tab/>
        <w:t>Правила внутреннего распорядка исправительных учреждений предусматривают бесплатное предоставление питания, одежды, обуви, услуг прачечной и коммунальных услуг осужденным женщинам, которые находятся по меньшей мере на четвертом месяце беременности, безработным женщинам, имеющим детей в детских отделениях на территории тюрем, женщинам старше пятидесяти пяти лет (если они не получают пенсию).</w:t>
      </w:r>
    </w:p>
    <w:p w:rsidR="00E26A20" w:rsidRPr="006627C1" w:rsidRDefault="00E26A20" w:rsidP="006627C1">
      <w:pPr>
        <w:pStyle w:val="HChGR"/>
        <w:rPr>
          <w:spacing w:val="0"/>
          <w:w w:val="100"/>
          <w:kern w:val="0"/>
        </w:rPr>
      </w:pPr>
      <w:r w:rsidRPr="006627C1">
        <w:rPr>
          <w:spacing w:val="0"/>
          <w:w w:val="100"/>
          <w:kern w:val="0"/>
        </w:rPr>
        <w:tab/>
      </w:r>
      <w:r w:rsidRPr="006627C1">
        <w:rPr>
          <w:spacing w:val="0"/>
          <w:w w:val="100"/>
          <w:kern w:val="0"/>
        </w:rPr>
        <w:tab/>
        <w:t>Рекомендации Подкомитета</w:t>
      </w:r>
    </w:p>
    <w:p w:rsidR="00E26A20" w:rsidRPr="006627C1" w:rsidRDefault="00E26A20" w:rsidP="006627C1">
      <w:pPr>
        <w:pStyle w:val="SingleTxtGR"/>
        <w:suppressAutoHyphens/>
        <w:rPr>
          <w:b/>
          <w:bCs/>
          <w:spacing w:val="0"/>
          <w:w w:val="100"/>
          <w:kern w:val="0"/>
        </w:rPr>
      </w:pPr>
      <w:r w:rsidRPr="006627C1">
        <w:rPr>
          <w:spacing w:val="0"/>
          <w:w w:val="100"/>
          <w:kern w:val="0"/>
        </w:rPr>
        <w:t>98.</w:t>
      </w:r>
      <w:r w:rsidRPr="006627C1">
        <w:rPr>
          <w:spacing w:val="0"/>
          <w:w w:val="100"/>
          <w:kern w:val="0"/>
        </w:rPr>
        <w:tab/>
      </w:r>
      <w:r w:rsidRPr="006627C1">
        <w:rPr>
          <w:b/>
          <w:bCs/>
          <w:spacing w:val="0"/>
          <w:w w:val="100"/>
          <w:kern w:val="0"/>
        </w:rPr>
        <w:t>Подкомитет рекомендует государству-участнику ввести альтернативные лишению свободы меры в отношении несовершеннолетних лиц, которых следует заключать под стражу только в исключительных случаях. В тех случаях, когда заключение под стражу является абсолютно необходимым, Подкомитет рекомендует государству-участнику принять меры к тому, чтобы все несовершеннолетние пользовались возможностями в плане образования и активного отдыха, а также общения со сверстниками на равной основе. Подкомитет напоминает о том, что международные руководящие принципы предусматривают отдельные режимы содержания под стражей для несовершеннолетних и взрослых.</w:t>
      </w:r>
    </w:p>
    <w:p w:rsidR="00E26A20" w:rsidRPr="006627C1" w:rsidRDefault="00E26A20" w:rsidP="006627C1">
      <w:pPr>
        <w:pStyle w:val="SingleTxtGR"/>
        <w:suppressAutoHyphens/>
        <w:rPr>
          <w:b/>
          <w:bCs/>
          <w:spacing w:val="0"/>
          <w:w w:val="100"/>
          <w:kern w:val="0"/>
        </w:rPr>
      </w:pPr>
      <w:r w:rsidRPr="006627C1">
        <w:rPr>
          <w:spacing w:val="0"/>
          <w:w w:val="100"/>
          <w:kern w:val="0"/>
        </w:rPr>
        <w:t>99.</w:t>
      </w:r>
      <w:r w:rsidRPr="006627C1">
        <w:rPr>
          <w:spacing w:val="0"/>
          <w:w w:val="100"/>
          <w:kern w:val="0"/>
        </w:rPr>
        <w:tab/>
      </w:r>
      <w:r w:rsidRPr="006627C1">
        <w:rPr>
          <w:b/>
          <w:bCs/>
          <w:spacing w:val="0"/>
          <w:w w:val="100"/>
          <w:kern w:val="0"/>
        </w:rPr>
        <w:t>Подкомитет рекомендует улучшить условия с точки зрения гигиены, вентиляции и температурного режима в камерах, где содержатся несовершеннолетние, в соответств</w:t>
      </w:r>
      <w:r w:rsidR="00BF40BE">
        <w:rPr>
          <w:b/>
          <w:bCs/>
          <w:spacing w:val="0"/>
          <w:w w:val="100"/>
          <w:kern w:val="0"/>
        </w:rPr>
        <w:t>ии с международными нормами. Он </w:t>
      </w:r>
      <w:r w:rsidRPr="006627C1">
        <w:rPr>
          <w:b/>
          <w:bCs/>
          <w:spacing w:val="0"/>
          <w:w w:val="100"/>
          <w:kern w:val="0"/>
        </w:rPr>
        <w:t>рекомендует принять меры к тому, чтобы в помещениях, где содержатся несовершеннолетние, было естественное освещение, а еда была достаточно питательной для поддержания надлежащего уровня здоровья.</w:t>
      </w:r>
    </w:p>
    <w:p w:rsidR="00E26A20" w:rsidRPr="006627C1" w:rsidRDefault="00E26A20" w:rsidP="006627C1">
      <w:pPr>
        <w:pStyle w:val="H1GR"/>
        <w:rPr>
          <w:spacing w:val="0"/>
          <w:w w:val="100"/>
          <w:kern w:val="0"/>
        </w:rPr>
      </w:pPr>
      <w:r w:rsidRPr="006627C1">
        <w:rPr>
          <w:spacing w:val="0"/>
          <w:w w:val="100"/>
          <w:kern w:val="0"/>
        </w:rPr>
        <w:tab/>
      </w:r>
      <w:r w:rsidRPr="006627C1">
        <w:rPr>
          <w:spacing w:val="0"/>
          <w:w w:val="100"/>
          <w:kern w:val="0"/>
        </w:rPr>
        <w:tab/>
        <w:t>Ответ правительства Украины</w:t>
      </w:r>
    </w:p>
    <w:p w:rsidR="00E26A20" w:rsidRPr="006627C1" w:rsidRDefault="00BF40BE" w:rsidP="006627C1">
      <w:pPr>
        <w:pStyle w:val="SingleTxtGR"/>
        <w:suppressAutoHyphens/>
        <w:rPr>
          <w:spacing w:val="0"/>
          <w:w w:val="100"/>
          <w:kern w:val="0"/>
        </w:rPr>
      </w:pPr>
      <w:r>
        <w:rPr>
          <w:spacing w:val="0"/>
          <w:w w:val="100"/>
          <w:kern w:val="0"/>
        </w:rPr>
        <w:t xml:space="preserve">134. </w:t>
      </w:r>
      <w:r>
        <w:rPr>
          <w:spacing w:val="0"/>
          <w:w w:val="100"/>
          <w:kern w:val="0"/>
        </w:rPr>
        <w:tab/>
        <w:t>Согласно статье 8 з</w:t>
      </w:r>
      <w:r w:rsidR="00E26A20" w:rsidRPr="006627C1">
        <w:rPr>
          <w:spacing w:val="0"/>
          <w:w w:val="100"/>
          <w:kern w:val="0"/>
        </w:rPr>
        <w:t>акона Украины «О предварительном заключении» все несовершеннолетние содержатся отдельно от взрослых. В соответствии с положениями Правил внутреннего распорядка центров досудебного содержания под стражей ГУИС все несовершеннолетние размещаются в отдельных зданиях, блоках или этажах, небольших камерах с соблюдением условий изоляции и с учетом их возраста, физических способностей и степени социальной деградации.</w:t>
      </w:r>
    </w:p>
    <w:p w:rsidR="00E26A20" w:rsidRPr="006627C1" w:rsidRDefault="00E26A20" w:rsidP="006627C1">
      <w:pPr>
        <w:pStyle w:val="SingleTxtGR"/>
        <w:suppressAutoHyphens/>
        <w:rPr>
          <w:spacing w:val="0"/>
          <w:w w:val="100"/>
          <w:kern w:val="0"/>
        </w:rPr>
      </w:pPr>
      <w:r w:rsidRPr="006627C1">
        <w:rPr>
          <w:spacing w:val="0"/>
          <w:w w:val="100"/>
          <w:kern w:val="0"/>
        </w:rPr>
        <w:t xml:space="preserve">135. </w:t>
      </w:r>
      <w:r w:rsidRPr="006627C1">
        <w:rPr>
          <w:spacing w:val="0"/>
          <w:w w:val="100"/>
          <w:kern w:val="0"/>
        </w:rPr>
        <w:tab/>
        <w:t xml:space="preserve">Каждая категория находящихся под стражей несовершеннолетних содержится отдельно от других, например, осужденные несовершеннолетние содержатся отдельно от несовершеннолетних, находящихся под следствием. Каждое массовое или групповое мероприятие, в том числе прогулки, мытье в душевой, занятия в спортзалах </w:t>
      </w:r>
      <w:r w:rsidRPr="006627C1">
        <w:rPr>
          <w:spacing w:val="0"/>
          <w:w w:val="100"/>
          <w:kern w:val="0"/>
        </w:rPr>
        <w:lastRenderedPageBreak/>
        <w:t>или учебные занятия, проводится с учетом соображений безопасности и обеспечения личной защищенности каждого несовершеннолетнего.</w:t>
      </w:r>
    </w:p>
    <w:p w:rsidR="00E26A20" w:rsidRPr="006627C1" w:rsidRDefault="00E26A20" w:rsidP="006627C1">
      <w:pPr>
        <w:pStyle w:val="SingleTxtGR"/>
        <w:suppressAutoHyphens/>
        <w:rPr>
          <w:spacing w:val="0"/>
          <w:w w:val="100"/>
          <w:kern w:val="0"/>
        </w:rPr>
      </w:pPr>
      <w:r w:rsidRPr="006627C1">
        <w:rPr>
          <w:spacing w:val="0"/>
          <w:w w:val="100"/>
          <w:kern w:val="0"/>
        </w:rPr>
        <w:t xml:space="preserve">136. </w:t>
      </w:r>
      <w:r w:rsidRPr="006627C1">
        <w:rPr>
          <w:spacing w:val="0"/>
          <w:w w:val="100"/>
          <w:kern w:val="0"/>
        </w:rPr>
        <w:tab/>
        <w:t>Тем самым устраняется любая возможность того, что несовершеннолетние могут подвергнуться сексуальному или иному виду насилия со стороны находящихся под стражей взрослых.</w:t>
      </w:r>
    </w:p>
    <w:p w:rsidR="00E26A20" w:rsidRPr="006627C1" w:rsidRDefault="00E26A20" w:rsidP="006627C1">
      <w:pPr>
        <w:pStyle w:val="SingleTxtGR"/>
        <w:suppressAutoHyphens/>
        <w:rPr>
          <w:spacing w:val="0"/>
          <w:w w:val="100"/>
          <w:kern w:val="0"/>
        </w:rPr>
      </w:pPr>
      <w:r w:rsidRPr="006627C1">
        <w:rPr>
          <w:spacing w:val="0"/>
          <w:w w:val="100"/>
          <w:kern w:val="0"/>
        </w:rPr>
        <w:t xml:space="preserve">137. </w:t>
      </w:r>
      <w:r w:rsidRPr="006627C1">
        <w:rPr>
          <w:spacing w:val="0"/>
          <w:w w:val="100"/>
          <w:kern w:val="0"/>
        </w:rPr>
        <w:tab/>
        <w:t>Несовершеннолетним, находящимся в центрах досудебного содержания под стражей, обеспечиваются надлежащие условия проживания и средства гигиены.</w:t>
      </w:r>
    </w:p>
    <w:p w:rsidR="00E26A20" w:rsidRPr="006627C1" w:rsidRDefault="00E26A20" w:rsidP="006627C1">
      <w:pPr>
        <w:pStyle w:val="SingleTxtGR"/>
        <w:suppressAutoHyphens/>
        <w:rPr>
          <w:spacing w:val="0"/>
          <w:w w:val="100"/>
          <w:kern w:val="0"/>
        </w:rPr>
      </w:pPr>
      <w:r w:rsidRPr="006627C1">
        <w:rPr>
          <w:spacing w:val="0"/>
          <w:w w:val="100"/>
          <w:kern w:val="0"/>
        </w:rPr>
        <w:t xml:space="preserve">138. </w:t>
      </w:r>
      <w:r w:rsidRPr="006627C1">
        <w:rPr>
          <w:spacing w:val="0"/>
          <w:w w:val="100"/>
          <w:kern w:val="0"/>
        </w:rPr>
        <w:tab/>
        <w:t>Должностные лица и медицинские работники в центре досудебного содержания под стражей должны ежедневно совершать обходы, чтобы обеспечить контроль за соблюдением санитарно-гигиенических условий несовершеннолетними, а также их осмотр с целью выявления телесных повреждений. Результаты осмотра в обязательном порядке документируются.</w:t>
      </w:r>
    </w:p>
    <w:p w:rsidR="00E26A20" w:rsidRPr="006627C1" w:rsidRDefault="00E26A20" w:rsidP="006627C1">
      <w:pPr>
        <w:pStyle w:val="SingleTxtGR"/>
        <w:suppressAutoHyphens/>
        <w:rPr>
          <w:spacing w:val="0"/>
          <w:w w:val="100"/>
          <w:kern w:val="0"/>
        </w:rPr>
      </w:pPr>
      <w:r w:rsidRPr="006627C1">
        <w:rPr>
          <w:spacing w:val="0"/>
          <w:w w:val="100"/>
          <w:kern w:val="0"/>
        </w:rPr>
        <w:t>139.</w:t>
      </w:r>
      <w:r w:rsidRPr="006627C1">
        <w:rPr>
          <w:spacing w:val="0"/>
          <w:w w:val="100"/>
          <w:kern w:val="0"/>
        </w:rPr>
        <w:tab/>
        <w:t>Действует комплексная система мер по перевоспитанию и ресоциализации несовершеннолетних в колониях, которая предусматривает достижение следующих целей:</w:t>
      </w:r>
    </w:p>
    <w:p w:rsidR="00E26A20" w:rsidRPr="006627C1" w:rsidRDefault="00E26A20" w:rsidP="006627C1">
      <w:pPr>
        <w:pStyle w:val="Bullet1GR"/>
        <w:suppressAutoHyphens/>
        <w:rPr>
          <w:spacing w:val="0"/>
          <w:w w:val="100"/>
          <w:kern w:val="0"/>
        </w:rPr>
      </w:pPr>
      <w:r w:rsidRPr="006627C1">
        <w:rPr>
          <w:spacing w:val="0"/>
          <w:w w:val="100"/>
          <w:kern w:val="0"/>
        </w:rPr>
        <w:t>обеспечение осужденным несовершеннолетним нормальных условий проживания, совместимых с человеческим достоинством и стандартами, принятыми в обществе;</w:t>
      </w:r>
    </w:p>
    <w:p w:rsidR="00E26A20" w:rsidRPr="006627C1" w:rsidRDefault="00E26A20" w:rsidP="006627C1">
      <w:pPr>
        <w:pStyle w:val="Bullet1GR"/>
        <w:suppressAutoHyphens/>
        <w:rPr>
          <w:spacing w:val="0"/>
          <w:w w:val="100"/>
          <w:kern w:val="0"/>
        </w:rPr>
      </w:pPr>
      <w:r w:rsidRPr="006627C1">
        <w:rPr>
          <w:spacing w:val="0"/>
          <w:w w:val="100"/>
          <w:kern w:val="0"/>
        </w:rPr>
        <w:t>развитие чувства самоуважения путем сведения к минимуму негативных последствий лишения свободы;</w:t>
      </w:r>
    </w:p>
    <w:p w:rsidR="00E26A20" w:rsidRPr="006627C1" w:rsidRDefault="00E26A20" w:rsidP="006627C1">
      <w:pPr>
        <w:pStyle w:val="Bullet1GR"/>
        <w:suppressAutoHyphens/>
        <w:rPr>
          <w:spacing w:val="0"/>
          <w:w w:val="100"/>
          <w:kern w:val="0"/>
        </w:rPr>
      </w:pPr>
      <w:r w:rsidRPr="006627C1">
        <w:rPr>
          <w:spacing w:val="0"/>
          <w:w w:val="100"/>
          <w:kern w:val="0"/>
        </w:rPr>
        <w:t>поддержание социальных связей с родственниками и друзьями;</w:t>
      </w:r>
    </w:p>
    <w:p w:rsidR="00E26A20" w:rsidRPr="006627C1" w:rsidRDefault="00E26A20" w:rsidP="006627C1">
      <w:pPr>
        <w:pStyle w:val="Bullet1GR"/>
        <w:suppressAutoHyphens/>
        <w:rPr>
          <w:spacing w:val="0"/>
          <w:w w:val="100"/>
          <w:kern w:val="0"/>
        </w:rPr>
      </w:pPr>
      <w:r w:rsidRPr="006627C1">
        <w:rPr>
          <w:spacing w:val="0"/>
          <w:w w:val="100"/>
          <w:kern w:val="0"/>
        </w:rPr>
        <w:t>получение несовершеннолетними образования и освоение ими профессиональных навыков, которые помогут им интегрироваться в общество после освобождения;</w:t>
      </w:r>
    </w:p>
    <w:p w:rsidR="00E26A20" w:rsidRPr="006627C1" w:rsidRDefault="00E26A20" w:rsidP="006627C1">
      <w:pPr>
        <w:pStyle w:val="Bullet1GR"/>
        <w:suppressAutoHyphens/>
        <w:rPr>
          <w:spacing w:val="0"/>
          <w:w w:val="100"/>
          <w:kern w:val="0"/>
        </w:rPr>
      </w:pPr>
      <w:r w:rsidRPr="006627C1">
        <w:rPr>
          <w:spacing w:val="0"/>
          <w:w w:val="100"/>
          <w:kern w:val="0"/>
        </w:rPr>
        <w:t>соответствие гигиенических, вентиляционных и климатических условий в камерах, где содержатся несовершеннолетние, установленным нормам.</w:t>
      </w:r>
    </w:p>
    <w:p w:rsidR="00E26A20" w:rsidRPr="006627C1" w:rsidRDefault="00BF40BE" w:rsidP="006627C1">
      <w:pPr>
        <w:pStyle w:val="SingleTxtGR"/>
        <w:suppressAutoHyphens/>
        <w:rPr>
          <w:spacing w:val="0"/>
          <w:w w:val="100"/>
          <w:kern w:val="0"/>
        </w:rPr>
      </w:pPr>
      <w:r>
        <w:rPr>
          <w:spacing w:val="0"/>
          <w:w w:val="100"/>
          <w:kern w:val="0"/>
        </w:rPr>
        <w:t>140.</w:t>
      </w:r>
      <w:r>
        <w:rPr>
          <w:spacing w:val="0"/>
          <w:w w:val="100"/>
          <w:kern w:val="0"/>
        </w:rPr>
        <w:tab/>
        <w:t>В 2015 году был принят з</w:t>
      </w:r>
      <w:r w:rsidR="00E26A20" w:rsidRPr="006627C1">
        <w:rPr>
          <w:spacing w:val="0"/>
          <w:w w:val="100"/>
          <w:kern w:val="0"/>
        </w:rPr>
        <w:t xml:space="preserve">акон Украины «О пробации», который определяет особенности условного осуждения несовершеннолетних. Пробацией несовершеннолетних занимается пробационная служба совместно с органами власти и органами по делам детей, специальными учреждениями, обеспечивающими их социальную защиту и предупреждение преступности. Пробационная служба способствует включению осужденных несовершеннолетних в образовательный процесс и получению полного среднего общего </w:t>
      </w:r>
      <w:r>
        <w:rPr>
          <w:spacing w:val="0"/>
          <w:w w:val="100"/>
          <w:kern w:val="0"/>
        </w:rPr>
        <w:t>образования. В рамках закона «О </w:t>
      </w:r>
      <w:r w:rsidR="00E26A20" w:rsidRPr="006627C1">
        <w:rPr>
          <w:spacing w:val="0"/>
          <w:w w:val="100"/>
          <w:kern w:val="0"/>
        </w:rPr>
        <w:t>пробации» осуществляются меры по обеспечению доброжелательного правосудия в отношении несовершеннолетних:</w:t>
      </w:r>
    </w:p>
    <w:p w:rsidR="00E26A20" w:rsidRPr="006627C1" w:rsidRDefault="00E26A20" w:rsidP="006627C1">
      <w:pPr>
        <w:pStyle w:val="Bullet1GR"/>
        <w:suppressAutoHyphens/>
        <w:rPr>
          <w:spacing w:val="0"/>
          <w:w w:val="100"/>
          <w:kern w:val="0"/>
        </w:rPr>
      </w:pPr>
      <w:r w:rsidRPr="006627C1">
        <w:rPr>
          <w:spacing w:val="0"/>
          <w:w w:val="100"/>
          <w:kern w:val="0"/>
        </w:rPr>
        <w:t>центры по пробации для несовершеннолетних были созданы в 11 городах Украины. Основной целью этих центров является предоставление психологических, социально-образовательных, медико-социальных, информационных и правовых услуг, которые способствуют снижению вероятности повторного совершения преступления и возвращению несовершеннолетних в социально приемлемые условия;</w:t>
      </w:r>
    </w:p>
    <w:p w:rsidR="00E26A20" w:rsidRPr="006627C1" w:rsidRDefault="00E26A20" w:rsidP="006627C1">
      <w:pPr>
        <w:pStyle w:val="Bullet1GR"/>
        <w:suppressAutoHyphens/>
        <w:rPr>
          <w:spacing w:val="0"/>
          <w:w w:val="100"/>
          <w:kern w:val="0"/>
        </w:rPr>
      </w:pPr>
      <w:r w:rsidRPr="006627C1">
        <w:rPr>
          <w:spacing w:val="0"/>
          <w:w w:val="100"/>
          <w:kern w:val="0"/>
        </w:rPr>
        <w:t xml:space="preserve">ведется отбор методов и процедур для использования сотрудниками службы пробации в практической работе с несовершеннолетними правонарушителями и составляется учебная программа специализированного курса повышения квалификации сотрудников службы пробации для использования в практической деятельности с несовершеннолетними правонарушителями. Начиная с 2015 года подготовку по программам повышения квалификации, в том числе по методике работы с несовершеннолетними, прошли </w:t>
      </w:r>
      <w:r w:rsidR="00BF40BE">
        <w:rPr>
          <w:spacing w:val="0"/>
          <w:w w:val="100"/>
          <w:kern w:val="0"/>
        </w:rPr>
        <w:br/>
      </w:r>
      <w:r w:rsidRPr="006627C1">
        <w:rPr>
          <w:spacing w:val="0"/>
          <w:w w:val="100"/>
          <w:kern w:val="0"/>
        </w:rPr>
        <w:t>1</w:t>
      </w:r>
      <w:r w:rsidR="00AF5380" w:rsidRPr="006627C1">
        <w:rPr>
          <w:spacing w:val="0"/>
          <w:w w:val="100"/>
          <w:kern w:val="0"/>
        </w:rPr>
        <w:t> </w:t>
      </w:r>
      <w:r w:rsidRPr="006627C1">
        <w:rPr>
          <w:spacing w:val="0"/>
          <w:w w:val="100"/>
          <w:kern w:val="0"/>
        </w:rPr>
        <w:t>200 сотрудников службы пробации;</w:t>
      </w:r>
    </w:p>
    <w:p w:rsidR="00E26A20" w:rsidRPr="006627C1" w:rsidRDefault="00E26A20" w:rsidP="006627C1">
      <w:pPr>
        <w:pStyle w:val="Bullet1GR"/>
        <w:suppressAutoHyphens/>
        <w:rPr>
          <w:spacing w:val="0"/>
          <w:w w:val="100"/>
          <w:kern w:val="0"/>
        </w:rPr>
      </w:pPr>
      <w:r w:rsidRPr="006627C1">
        <w:rPr>
          <w:spacing w:val="0"/>
          <w:w w:val="100"/>
          <w:kern w:val="0"/>
        </w:rPr>
        <w:t>разрабатывается методология оценки рисков и потребностей несовершеннолетних, предусматривающая составление и регулирование индивидуального плана ресоциализации несовершеннолетних;</w:t>
      </w:r>
    </w:p>
    <w:p w:rsidR="00E26A20" w:rsidRPr="006627C1" w:rsidRDefault="00E26A20" w:rsidP="006627C1">
      <w:pPr>
        <w:pStyle w:val="Bullet1GR"/>
        <w:suppressAutoHyphens/>
        <w:rPr>
          <w:spacing w:val="0"/>
          <w:w w:val="100"/>
          <w:kern w:val="0"/>
        </w:rPr>
      </w:pPr>
      <w:r w:rsidRPr="006627C1">
        <w:rPr>
          <w:spacing w:val="0"/>
          <w:w w:val="100"/>
          <w:kern w:val="0"/>
        </w:rPr>
        <w:lastRenderedPageBreak/>
        <w:t>разрабатывается порядок подготовки досудебного отчета об обвиняемых несовершеннолетних;</w:t>
      </w:r>
    </w:p>
    <w:p w:rsidR="00E26A20" w:rsidRPr="006627C1" w:rsidRDefault="00E26A20" w:rsidP="006627C1">
      <w:pPr>
        <w:pStyle w:val="Bullet1GR"/>
        <w:suppressAutoHyphens/>
        <w:rPr>
          <w:spacing w:val="0"/>
          <w:w w:val="100"/>
          <w:kern w:val="0"/>
        </w:rPr>
      </w:pPr>
      <w:r w:rsidRPr="006627C1">
        <w:rPr>
          <w:spacing w:val="0"/>
          <w:w w:val="100"/>
          <w:kern w:val="0"/>
        </w:rPr>
        <w:t>разрабатываются программы преодоления агрессивного поведения и освоения несовершеннолетними правонарушителями навыков социального общения.</w:t>
      </w:r>
    </w:p>
    <w:p w:rsidR="00E26A20" w:rsidRPr="006627C1" w:rsidRDefault="00E26A20" w:rsidP="006627C1">
      <w:pPr>
        <w:pStyle w:val="SingleTxtGR"/>
        <w:suppressAutoHyphens/>
        <w:rPr>
          <w:spacing w:val="0"/>
          <w:w w:val="100"/>
          <w:kern w:val="0"/>
        </w:rPr>
      </w:pPr>
      <w:r w:rsidRPr="006627C1">
        <w:rPr>
          <w:spacing w:val="0"/>
          <w:w w:val="100"/>
          <w:kern w:val="0"/>
        </w:rPr>
        <w:t xml:space="preserve">141. </w:t>
      </w:r>
      <w:r w:rsidRPr="006627C1">
        <w:rPr>
          <w:spacing w:val="0"/>
          <w:w w:val="100"/>
          <w:kern w:val="0"/>
        </w:rPr>
        <w:tab/>
        <w:t>Создан Межведомственный координационный совет по вопросам правосудия в отношении несовершеннолетних. Основной целью Совета является создание межведомственной платформы для формирования правосудия в отношении несовершеннолетних, которое бы отвечало интересам ребенка. Одной из ключевых задач Совета является подготовка программы примирения несовершеннолетних (посредничество). Конечная цель Совета заключается во внесении поправок в законодательство, препятствующих заключению несовершеннолетних в пенитенциарные учреждения.</w:t>
      </w:r>
    </w:p>
    <w:p w:rsidR="00E26A20" w:rsidRPr="006627C1" w:rsidRDefault="00E26A20" w:rsidP="006627C1">
      <w:pPr>
        <w:pStyle w:val="SingleTxtGR"/>
        <w:suppressAutoHyphens/>
        <w:rPr>
          <w:spacing w:val="0"/>
          <w:w w:val="100"/>
          <w:kern w:val="0"/>
        </w:rPr>
      </w:pPr>
      <w:r w:rsidRPr="006627C1">
        <w:rPr>
          <w:spacing w:val="0"/>
          <w:w w:val="100"/>
          <w:kern w:val="0"/>
        </w:rPr>
        <w:t xml:space="preserve">142. </w:t>
      </w:r>
      <w:r w:rsidRPr="006627C1">
        <w:rPr>
          <w:spacing w:val="0"/>
          <w:w w:val="100"/>
          <w:kern w:val="0"/>
        </w:rPr>
        <w:tab/>
        <w:t>Благодаря более широкому применению мер пресечения, альтернативных соде</w:t>
      </w:r>
      <w:r w:rsidR="00BF40BE">
        <w:rPr>
          <w:spacing w:val="0"/>
          <w:w w:val="100"/>
          <w:kern w:val="0"/>
        </w:rPr>
        <w:t>ржанию под стражей, в частности</w:t>
      </w:r>
      <w:r w:rsidRPr="006627C1">
        <w:rPr>
          <w:spacing w:val="0"/>
          <w:w w:val="100"/>
          <w:kern w:val="0"/>
        </w:rPr>
        <w:t xml:space="preserve"> домашнего ареста, передачи ребенка под наблюдение родителей, число несовершеннолетних, содержащихся в местах предварительного заключения в период 2014</w:t>
      </w:r>
      <w:r w:rsidR="00BF40BE">
        <w:rPr>
          <w:spacing w:val="0"/>
          <w:w w:val="100"/>
          <w:kern w:val="0"/>
        </w:rPr>
        <w:t>–</w:t>
      </w:r>
      <w:r w:rsidRPr="006627C1">
        <w:rPr>
          <w:spacing w:val="0"/>
          <w:w w:val="100"/>
          <w:kern w:val="0"/>
        </w:rPr>
        <w:t>2016 годов, сократилось вдвое (с 322 до 156 человек в центрах досудебного содержания под стражей, с 1</w:t>
      </w:r>
      <w:r w:rsidR="00BF40BE">
        <w:rPr>
          <w:spacing w:val="0"/>
          <w:w w:val="100"/>
          <w:kern w:val="0"/>
        </w:rPr>
        <w:t xml:space="preserve"> </w:t>
      </w:r>
      <w:r w:rsidRPr="006627C1">
        <w:rPr>
          <w:spacing w:val="0"/>
          <w:w w:val="100"/>
          <w:kern w:val="0"/>
        </w:rPr>
        <w:t>552 до 809 человек в изоляторах временного содержания).</w:t>
      </w:r>
    </w:p>
    <w:p w:rsidR="00E26A20" w:rsidRPr="006627C1" w:rsidRDefault="00E26A20" w:rsidP="006627C1">
      <w:pPr>
        <w:pStyle w:val="SingleTxtGR"/>
        <w:suppressAutoHyphens/>
        <w:rPr>
          <w:spacing w:val="0"/>
          <w:w w:val="100"/>
          <w:kern w:val="0"/>
        </w:rPr>
      </w:pPr>
      <w:r w:rsidRPr="006627C1">
        <w:rPr>
          <w:spacing w:val="0"/>
          <w:w w:val="100"/>
          <w:kern w:val="0"/>
        </w:rPr>
        <w:t>143.</w:t>
      </w:r>
      <w:r w:rsidRPr="006627C1">
        <w:rPr>
          <w:spacing w:val="0"/>
          <w:w w:val="100"/>
          <w:kern w:val="0"/>
        </w:rPr>
        <w:tab/>
        <w:t>Сокращается число несовершеннолетних, отбывающих уголовное наказание в пенитенциарных учреждениях. В 2015 году в пенитенциарных учреждениях находилось 348 несовершеннолетних, в 2016 году</w:t>
      </w:r>
      <w:r w:rsidR="00AF5380" w:rsidRPr="006627C1">
        <w:rPr>
          <w:spacing w:val="0"/>
          <w:w w:val="100"/>
          <w:kern w:val="0"/>
        </w:rPr>
        <w:t xml:space="preserve"> – </w:t>
      </w:r>
      <w:r w:rsidRPr="006627C1">
        <w:rPr>
          <w:spacing w:val="0"/>
          <w:w w:val="100"/>
          <w:kern w:val="0"/>
        </w:rPr>
        <w:t>304 несовершеннолетних, по состоянию на середину 2017 года</w:t>
      </w:r>
      <w:r w:rsidR="00AF5380" w:rsidRPr="006627C1">
        <w:rPr>
          <w:spacing w:val="0"/>
          <w:w w:val="100"/>
          <w:kern w:val="0"/>
        </w:rPr>
        <w:t xml:space="preserve"> – </w:t>
      </w:r>
      <w:r w:rsidRPr="006627C1">
        <w:rPr>
          <w:spacing w:val="0"/>
          <w:w w:val="100"/>
          <w:kern w:val="0"/>
        </w:rPr>
        <w:t>294 несовершеннолетних.</w:t>
      </w:r>
    </w:p>
    <w:p w:rsidR="00E26A20" w:rsidRPr="006627C1" w:rsidRDefault="00E26A20" w:rsidP="006627C1">
      <w:pPr>
        <w:pStyle w:val="HChGR"/>
        <w:rPr>
          <w:spacing w:val="0"/>
          <w:w w:val="100"/>
          <w:kern w:val="0"/>
          <w:lang w:val="en-GB"/>
        </w:rPr>
      </w:pPr>
      <w:r w:rsidRPr="006627C1">
        <w:rPr>
          <w:spacing w:val="0"/>
          <w:w w:val="100"/>
          <w:kern w:val="0"/>
        </w:rPr>
        <w:br w:type="page"/>
      </w:r>
      <w:r w:rsidRPr="006627C1">
        <w:rPr>
          <w:spacing w:val="0"/>
          <w:w w:val="100"/>
          <w:kern w:val="0"/>
        </w:rPr>
        <w:lastRenderedPageBreak/>
        <w:t>Список сокращений</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952"/>
      </w:tblGrid>
      <w:tr w:rsidR="00E26A20" w:rsidRPr="006627C1" w:rsidTr="00F3586D">
        <w:tc>
          <w:tcPr>
            <w:tcW w:w="1418" w:type="dxa"/>
            <w:tcBorders>
              <w:top w:val="nil"/>
              <w:bottom w:val="nil"/>
            </w:tcBorders>
            <w:shd w:val="clear" w:color="auto" w:fill="auto"/>
            <w:vAlign w:val="bottom"/>
          </w:tcPr>
          <w:p w:rsidR="00E26A20" w:rsidRPr="006627C1" w:rsidRDefault="00E26A20" w:rsidP="006627C1">
            <w:pPr>
              <w:suppressAutoHyphens/>
              <w:spacing w:before="40" w:after="120" w:line="220" w:lineRule="exact"/>
              <w:ind w:right="113"/>
              <w:rPr>
                <w:spacing w:val="0"/>
                <w:w w:val="100"/>
                <w:kern w:val="0"/>
              </w:rPr>
            </w:pPr>
            <w:r w:rsidRPr="006627C1">
              <w:rPr>
                <w:spacing w:val="0"/>
                <w:w w:val="100"/>
                <w:kern w:val="0"/>
              </w:rPr>
              <w:t>CEC</w:t>
            </w:r>
          </w:p>
        </w:tc>
        <w:tc>
          <w:tcPr>
            <w:tcW w:w="5952" w:type="dxa"/>
            <w:tcBorders>
              <w:top w:val="nil"/>
              <w:bottom w:val="nil"/>
            </w:tcBorders>
            <w:shd w:val="clear" w:color="auto" w:fill="auto"/>
            <w:vAlign w:val="bottom"/>
          </w:tcPr>
          <w:p w:rsidR="00E26A20" w:rsidRPr="006627C1" w:rsidRDefault="00E26A20" w:rsidP="006627C1">
            <w:pPr>
              <w:suppressAutoHyphens/>
              <w:spacing w:before="40" w:after="120" w:line="220" w:lineRule="exact"/>
              <w:ind w:right="113"/>
              <w:rPr>
                <w:spacing w:val="0"/>
                <w:w w:val="100"/>
                <w:kern w:val="0"/>
              </w:rPr>
            </w:pPr>
            <w:r w:rsidRPr="006627C1">
              <w:rPr>
                <w:spacing w:val="0"/>
                <w:w w:val="100"/>
                <w:kern w:val="0"/>
              </w:rPr>
              <w:t>Criminal Executive Code</w:t>
            </w:r>
          </w:p>
        </w:tc>
      </w:tr>
      <w:tr w:rsidR="00E26A20" w:rsidRPr="006627C1" w:rsidTr="00F3586D">
        <w:tc>
          <w:tcPr>
            <w:tcW w:w="1418" w:type="dxa"/>
            <w:tcBorders>
              <w:top w:val="nil"/>
            </w:tcBorders>
            <w:shd w:val="clear" w:color="auto" w:fill="auto"/>
          </w:tcPr>
          <w:p w:rsidR="00E26A20" w:rsidRPr="006627C1" w:rsidRDefault="00E26A20" w:rsidP="006627C1">
            <w:pPr>
              <w:suppressAutoHyphens/>
              <w:spacing w:before="40" w:after="120" w:line="220" w:lineRule="exact"/>
              <w:ind w:right="113"/>
              <w:rPr>
                <w:spacing w:val="0"/>
                <w:w w:val="100"/>
                <w:kern w:val="0"/>
              </w:rPr>
            </w:pPr>
            <w:r w:rsidRPr="006627C1">
              <w:rPr>
                <w:spacing w:val="0"/>
                <w:w w:val="100"/>
                <w:kern w:val="0"/>
              </w:rPr>
              <w:t>CPC</w:t>
            </w:r>
          </w:p>
        </w:tc>
        <w:tc>
          <w:tcPr>
            <w:tcW w:w="5952" w:type="dxa"/>
            <w:tcBorders>
              <w:top w:val="nil"/>
            </w:tcBorders>
            <w:shd w:val="clear" w:color="auto" w:fill="auto"/>
          </w:tcPr>
          <w:p w:rsidR="00E26A20" w:rsidRPr="006627C1" w:rsidRDefault="00E26A20" w:rsidP="006627C1">
            <w:pPr>
              <w:suppressAutoHyphens/>
              <w:spacing w:before="40" w:after="120" w:line="220" w:lineRule="exact"/>
              <w:ind w:right="113"/>
              <w:rPr>
                <w:spacing w:val="0"/>
                <w:w w:val="100"/>
                <w:kern w:val="0"/>
              </w:rPr>
            </w:pPr>
            <w:r w:rsidRPr="006627C1">
              <w:rPr>
                <w:spacing w:val="0"/>
                <w:w w:val="100"/>
                <w:kern w:val="0"/>
              </w:rPr>
              <w:t>Criminal Procedural Code</w:t>
            </w:r>
          </w:p>
        </w:tc>
      </w:tr>
      <w:tr w:rsidR="00E26A20" w:rsidRPr="006627C1" w:rsidTr="00F3586D">
        <w:tc>
          <w:tcPr>
            <w:tcW w:w="1418" w:type="dxa"/>
            <w:shd w:val="clear" w:color="auto" w:fill="auto"/>
          </w:tcPr>
          <w:p w:rsidR="00E26A20" w:rsidRPr="006627C1" w:rsidRDefault="00E26A20" w:rsidP="006627C1">
            <w:pPr>
              <w:suppressAutoHyphens/>
              <w:spacing w:before="40" w:after="120" w:line="220" w:lineRule="exact"/>
              <w:ind w:right="113"/>
              <w:rPr>
                <w:spacing w:val="0"/>
                <w:w w:val="100"/>
                <w:kern w:val="0"/>
              </w:rPr>
            </w:pPr>
            <w:r w:rsidRPr="006627C1">
              <w:rPr>
                <w:spacing w:val="0"/>
                <w:w w:val="100"/>
                <w:kern w:val="0"/>
              </w:rPr>
              <w:t>MoH</w:t>
            </w:r>
          </w:p>
        </w:tc>
        <w:tc>
          <w:tcPr>
            <w:tcW w:w="5952" w:type="dxa"/>
            <w:shd w:val="clear" w:color="auto" w:fill="auto"/>
          </w:tcPr>
          <w:p w:rsidR="00E26A20" w:rsidRPr="006627C1" w:rsidRDefault="00E26A20" w:rsidP="006627C1">
            <w:pPr>
              <w:suppressAutoHyphens/>
              <w:spacing w:before="40" w:after="120" w:line="220" w:lineRule="exact"/>
              <w:ind w:right="113"/>
              <w:rPr>
                <w:spacing w:val="0"/>
                <w:w w:val="100"/>
                <w:kern w:val="0"/>
              </w:rPr>
            </w:pPr>
            <w:r w:rsidRPr="006627C1">
              <w:rPr>
                <w:spacing w:val="0"/>
                <w:w w:val="100"/>
                <w:kern w:val="0"/>
              </w:rPr>
              <w:t>Ministry of Health Care</w:t>
            </w:r>
          </w:p>
        </w:tc>
      </w:tr>
      <w:tr w:rsidR="00E26A20" w:rsidRPr="006627C1" w:rsidTr="00F3586D">
        <w:tc>
          <w:tcPr>
            <w:tcW w:w="1418" w:type="dxa"/>
            <w:shd w:val="clear" w:color="auto" w:fill="auto"/>
          </w:tcPr>
          <w:p w:rsidR="00E26A20" w:rsidRPr="006627C1" w:rsidRDefault="00E26A20" w:rsidP="006627C1">
            <w:pPr>
              <w:suppressAutoHyphens/>
              <w:spacing w:before="40" w:after="120" w:line="220" w:lineRule="exact"/>
              <w:ind w:right="113"/>
              <w:rPr>
                <w:spacing w:val="0"/>
                <w:w w:val="100"/>
                <w:kern w:val="0"/>
              </w:rPr>
            </w:pPr>
            <w:r w:rsidRPr="006627C1">
              <w:rPr>
                <w:spacing w:val="0"/>
                <w:w w:val="100"/>
                <w:kern w:val="0"/>
              </w:rPr>
              <w:t>MoJ</w:t>
            </w:r>
          </w:p>
        </w:tc>
        <w:tc>
          <w:tcPr>
            <w:tcW w:w="5952" w:type="dxa"/>
            <w:shd w:val="clear" w:color="auto" w:fill="auto"/>
          </w:tcPr>
          <w:p w:rsidR="00E26A20" w:rsidRPr="006627C1" w:rsidRDefault="00E26A20" w:rsidP="006627C1">
            <w:pPr>
              <w:suppressAutoHyphens/>
              <w:spacing w:before="40" w:after="120" w:line="220" w:lineRule="exact"/>
              <w:ind w:right="113"/>
              <w:rPr>
                <w:spacing w:val="0"/>
                <w:w w:val="100"/>
                <w:kern w:val="0"/>
              </w:rPr>
            </w:pPr>
            <w:r w:rsidRPr="006627C1">
              <w:rPr>
                <w:spacing w:val="0"/>
                <w:w w:val="100"/>
                <w:kern w:val="0"/>
              </w:rPr>
              <w:t>Ministry of Justice</w:t>
            </w:r>
          </w:p>
        </w:tc>
      </w:tr>
      <w:tr w:rsidR="00E26A20" w:rsidRPr="006627C1" w:rsidTr="00F3586D">
        <w:tc>
          <w:tcPr>
            <w:tcW w:w="1418" w:type="dxa"/>
            <w:shd w:val="clear" w:color="auto" w:fill="auto"/>
          </w:tcPr>
          <w:p w:rsidR="00E26A20" w:rsidRPr="006627C1" w:rsidRDefault="00E26A20" w:rsidP="006627C1">
            <w:pPr>
              <w:suppressAutoHyphens/>
              <w:spacing w:before="40" w:after="120" w:line="220" w:lineRule="exact"/>
              <w:ind w:right="113"/>
              <w:rPr>
                <w:spacing w:val="0"/>
                <w:w w:val="100"/>
                <w:kern w:val="0"/>
              </w:rPr>
            </w:pPr>
            <w:r w:rsidRPr="006627C1">
              <w:rPr>
                <w:spacing w:val="0"/>
                <w:w w:val="100"/>
                <w:kern w:val="0"/>
              </w:rPr>
              <w:t>NP</w:t>
            </w:r>
          </w:p>
        </w:tc>
        <w:tc>
          <w:tcPr>
            <w:tcW w:w="5952" w:type="dxa"/>
            <w:shd w:val="clear" w:color="auto" w:fill="auto"/>
          </w:tcPr>
          <w:p w:rsidR="00E26A20" w:rsidRPr="006627C1" w:rsidRDefault="00E26A20" w:rsidP="006627C1">
            <w:pPr>
              <w:suppressAutoHyphens/>
              <w:spacing w:before="40" w:after="120" w:line="220" w:lineRule="exact"/>
              <w:ind w:right="113"/>
              <w:rPr>
                <w:spacing w:val="0"/>
                <w:w w:val="100"/>
                <w:kern w:val="0"/>
              </w:rPr>
            </w:pPr>
            <w:r w:rsidRPr="006627C1">
              <w:rPr>
                <w:spacing w:val="0"/>
                <w:w w:val="100"/>
                <w:kern w:val="0"/>
              </w:rPr>
              <w:t>National Police</w:t>
            </w:r>
          </w:p>
        </w:tc>
      </w:tr>
      <w:tr w:rsidR="00E26A20" w:rsidRPr="006627C1" w:rsidTr="00F3586D">
        <w:tc>
          <w:tcPr>
            <w:tcW w:w="1418" w:type="dxa"/>
            <w:shd w:val="clear" w:color="auto" w:fill="auto"/>
          </w:tcPr>
          <w:p w:rsidR="00E26A20" w:rsidRPr="006627C1" w:rsidRDefault="00E26A20" w:rsidP="006627C1">
            <w:pPr>
              <w:suppressAutoHyphens/>
              <w:spacing w:before="40" w:after="120" w:line="220" w:lineRule="exact"/>
              <w:ind w:right="113"/>
              <w:rPr>
                <w:spacing w:val="0"/>
                <w:w w:val="100"/>
                <w:kern w:val="0"/>
              </w:rPr>
            </w:pPr>
            <w:r w:rsidRPr="006627C1">
              <w:rPr>
                <w:spacing w:val="0"/>
                <w:w w:val="100"/>
                <w:kern w:val="0"/>
              </w:rPr>
              <w:t>NPM</w:t>
            </w:r>
          </w:p>
        </w:tc>
        <w:tc>
          <w:tcPr>
            <w:tcW w:w="5952" w:type="dxa"/>
            <w:shd w:val="clear" w:color="auto" w:fill="auto"/>
          </w:tcPr>
          <w:p w:rsidR="00E26A20" w:rsidRPr="006627C1" w:rsidRDefault="00E26A20" w:rsidP="006627C1">
            <w:pPr>
              <w:suppressAutoHyphens/>
              <w:spacing w:before="40" w:after="120" w:line="220" w:lineRule="exact"/>
              <w:ind w:right="113"/>
              <w:rPr>
                <w:spacing w:val="0"/>
                <w:w w:val="100"/>
                <w:kern w:val="0"/>
              </w:rPr>
            </w:pPr>
            <w:r w:rsidRPr="006627C1">
              <w:rPr>
                <w:spacing w:val="0"/>
                <w:w w:val="100"/>
                <w:kern w:val="0"/>
              </w:rPr>
              <w:t>National Preventive Mechanism</w:t>
            </w:r>
          </w:p>
        </w:tc>
      </w:tr>
      <w:tr w:rsidR="00E26A20" w:rsidRPr="006627C1" w:rsidTr="00F3586D">
        <w:tc>
          <w:tcPr>
            <w:tcW w:w="1418" w:type="dxa"/>
            <w:shd w:val="clear" w:color="auto" w:fill="auto"/>
          </w:tcPr>
          <w:p w:rsidR="00E26A20" w:rsidRPr="006627C1" w:rsidRDefault="00E26A20" w:rsidP="006627C1">
            <w:pPr>
              <w:suppressAutoHyphens/>
              <w:spacing w:before="40" w:after="120" w:line="220" w:lineRule="exact"/>
              <w:ind w:right="113"/>
              <w:rPr>
                <w:spacing w:val="0"/>
                <w:w w:val="100"/>
                <w:kern w:val="0"/>
              </w:rPr>
            </w:pPr>
            <w:r w:rsidRPr="006627C1">
              <w:rPr>
                <w:spacing w:val="0"/>
                <w:w w:val="100"/>
                <w:kern w:val="0"/>
              </w:rPr>
              <w:t>SBI</w:t>
            </w:r>
          </w:p>
        </w:tc>
        <w:tc>
          <w:tcPr>
            <w:tcW w:w="5952" w:type="dxa"/>
            <w:shd w:val="clear" w:color="auto" w:fill="auto"/>
          </w:tcPr>
          <w:p w:rsidR="00E26A20" w:rsidRPr="006627C1" w:rsidRDefault="00E26A20" w:rsidP="006627C1">
            <w:pPr>
              <w:suppressAutoHyphens/>
              <w:spacing w:before="40" w:after="120" w:line="220" w:lineRule="exact"/>
              <w:ind w:right="113"/>
              <w:rPr>
                <w:spacing w:val="0"/>
                <w:w w:val="100"/>
                <w:kern w:val="0"/>
              </w:rPr>
            </w:pPr>
            <w:r w:rsidRPr="006627C1">
              <w:rPr>
                <w:spacing w:val="0"/>
                <w:w w:val="100"/>
                <w:kern w:val="0"/>
              </w:rPr>
              <w:t>State Bureau of Investigations</w:t>
            </w:r>
          </w:p>
        </w:tc>
      </w:tr>
      <w:tr w:rsidR="00E26A20" w:rsidRPr="006627C1" w:rsidTr="00F3586D">
        <w:tc>
          <w:tcPr>
            <w:tcW w:w="1418" w:type="dxa"/>
            <w:shd w:val="clear" w:color="auto" w:fill="auto"/>
          </w:tcPr>
          <w:p w:rsidR="00E26A20" w:rsidRPr="006627C1" w:rsidRDefault="00E26A20" w:rsidP="006627C1">
            <w:pPr>
              <w:suppressAutoHyphens/>
              <w:spacing w:before="40" w:after="120" w:line="220" w:lineRule="exact"/>
              <w:ind w:right="113"/>
              <w:rPr>
                <w:spacing w:val="0"/>
                <w:w w:val="100"/>
                <w:kern w:val="0"/>
              </w:rPr>
            </w:pPr>
            <w:r w:rsidRPr="006627C1">
              <w:rPr>
                <w:spacing w:val="0"/>
                <w:w w:val="100"/>
                <w:kern w:val="0"/>
              </w:rPr>
              <w:t>SCES</w:t>
            </w:r>
          </w:p>
        </w:tc>
        <w:tc>
          <w:tcPr>
            <w:tcW w:w="5952" w:type="dxa"/>
            <w:shd w:val="clear" w:color="auto" w:fill="auto"/>
          </w:tcPr>
          <w:p w:rsidR="00E26A20" w:rsidRPr="006627C1" w:rsidRDefault="00E26A20" w:rsidP="006627C1">
            <w:pPr>
              <w:suppressAutoHyphens/>
              <w:spacing w:before="40" w:after="120" w:line="220" w:lineRule="exact"/>
              <w:ind w:right="113"/>
              <w:rPr>
                <w:spacing w:val="0"/>
                <w:w w:val="100"/>
                <w:kern w:val="0"/>
              </w:rPr>
            </w:pPr>
            <w:r w:rsidRPr="006627C1">
              <w:rPr>
                <w:spacing w:val="0"/>
                <w:w w:val="100"/>
                <w:kern w:val="0"/>
              </w:rPr>
              <w:t>State Criminal Enforcement Service</w:t>
            </w:r>
          </w:p>
        </w:tc>
      </w:tr>
      <w:tr w:rsidR="00E26A20" w:rsidRPr="00A360EE" w:rsidTr="00F3586D">
        <w:tc>
          <w:tcPr>
            <w:tcW w:w="1418" w:type="dxa"/>
            <w:tcBorders>
              <w:bottom w:val="nil"/>
            </w:tcBorders>
            <w:shd w:val="clear" w:color="auto" w:fill="auto"/>
          </w:tcPr>
          <w:p w:rsidR="00E26A20" w:rsidRPr="006627C1" w:rsidRDefault="00E26A20" w:rsidP="006627C1">
            <w:pPr>
              <w:suppressAutoHyphens/>
              <w:spacing w:before="40" w:after="120" w:line="220" w:lineRule="exact"/>
              <w:ind w:right="113"/>
              <w:rPr>
                <w:spacing w:val="0"/>
                <w:w w:val="100"/>
                <w:kern w:val="0"/>
              </w:rPr>
            </w:pPr>
            <w:r w:rsidRPr="006627C1">
              <w:rPr>
                <w:spacing w:val="0"/>
                <w:w w:val="100"/>
                <w:kern w:val="0"/>
              </w:rPr>
              <w:t>Subcommittee</w:t>
            </w:r>
          </w:p>
        </w:tc>
        <w:tc>
          <w:tcPr>
            <w:tcW w:w="5952" w:type="dxa"/>
            <w:tcBorders>
              <w:bottom w:val="nil"/>
            </w:tcBorders>
            <w:shd w:val="clear" w:color="auto" w:fill="auto"/>
          </w:tcPr>
          <w:p w:rsidR="00E26A20" w:rsidRPr="006627C1" w:rsidRDefault="00E26A20" w:rsidP="006627C1">
            <w:pPr>
              <w:suppressAutoHyphens/>
              <w:spacing w:before="40" w:after="120" w:line="220" w:lineRule="exact"/>
              <w:ind w:right="113"/>
              <w:rPr>
                <w:spacing w:val="0"/>
                <w:w w:val="100"/>
                <w:kern w:val="0"/>
                <w:lang w:val="en-US"/>
              </w:rPr>
            </w:pPr>
            <w:r w:rsidRPr="006627C1">
              <w:rPr>
                <w:spacing w:val="0"/>
                <w:w w:val="100"/>
                <w:kern w:val="0"/>
                <w:lang w:val="en-US"/>
              </w:rPr>
              <w:t>UN Subcommittee on Prevention of Torture and Other Cruel, Inhuman or Degrading Treatment or Punishment</w:t>
            </w:r>
          </w:p>
        </w:tc>
      </w:tr>
      <w:tr w:rsidR="00E26A20" w:rsidRPr="006627C1" w:rsidTr="00F3586D">
        <w:tc>
          <w:tcPr>
            <w:tcW w:w="1418" w:type="dxa"/>
            <w:tcBorders>
              <w:top w:val="nil"/>
              <w:bottom w:val="nil"/>
            </w:tcBorders>
            <w:shd w:val="clear" w:color="auto" w:fill="auto"/>
          </w:tcPr>
          <w:p w:rsidR="00E26A20" w:rsidRPr="006627C1" w:rsidRDefault="00E26A20" w:rsidP="006627C1">
            <w:pPr>
              <w:suppressAutoHyphens/>
              <w:spacing w:before="40" w:after="120" w:line="220" w:lineRule="exact"/>
              <w:ind w:right="113"/>
              <w:rPr>
                <w:spacing w:val="0"/>
                <w:w w:val="100"/>
                <w:kern w:val="0"/>
              </w:rPr>
            </w:pPr>
            <w:r w:rsidRPr="006627C1">
              <w:rPr>
                <w:spacing w:val="0"/>
                <w:w w:val="100"/>
                <w:kern w:val="0"/>
              </w:rPr>
              <w:t>THF</w:t>
            </w:r>
          </w:p>
        </w:tc>
        <w:tc>
          <w:tcPr>
            <w:tcW w:w="5952" w:type="dxa"/>
            <w:tcBorders>
              <w:top w:val="nil"/>
              <w:bottom w:val="nil"/>
            </w:tcBorders>
            <w:shd w:val="clear" w:color="auto" w:fill="auto"/>
          </w:tcPr>
          <w:p w:rsidR="00E26A20" w:rsidRPr="006627C1" w:rsidRDefault="00E26A20" w:rsidP="006627C1">
            <w:pPr>
              <w:suppressAutoHyphens/>
              <w:spacing w:before="40" w:after="120" w:line="220" w:lineRule="exact"/>
              <w:ind w:right="113"/>
              <w:rPr>
                <w:spacing w:val="0"/>
                <w:w w:val="100"/>
                <w:kern w:val="0"/>
              </w:rPr>
            </w:pPr>
            <w:r w:rsidRPr="006627C1">
              <w:rPr>
                <w:spacing w:val="0"/>
                <w:w w:val="100"/>
                <w:kern w:val="0"/>
              </w:rPr>
              <w:t>Police temporary holding facilities</w:t>
            </w:r>
          </w:p>
        </w:tc>
      </w:tr>
    </w:tbl>
    <w:p w:rsidR="00E26A20" w:rsidRPr="006627C1" w:rsidRDefault="00E26A20" w:rsidP="006627C1">
      <w:pPr>
        <w:pStyle w:val="SingleTxtGR"/>
        <w:suppressAutoHyphens/>
        <w:spacing w:before="240" w:after="0"/>
        <w:jc w:val="center"/>
        <w:rPr>
          <w:spacing w:val="0"/>
          <w:w w:val="100"/>
          <w:kern w:val="0"/>
          <w:u w:val="single"/>
          <w:lang w:val="en-US"/>
        </w:rPr>
      </w:pPr>
      <w:r w:rsidRPr="006627C1">
        <w:rPr>
          <w:spacing w:val="0"/>
          <w:w w:val="100"/>
          <w:kern w:val="0"/>
          <w:u w:val="single"/>
          <w:lang w:val="en-US"/>
        </w:rPr>
        <w:tab/>
      </w:r>
      <w:r w:rsidRPr="006627C1">
        <w:rPr>
          <w:spacing w:val="0"/>
          <w:w w:val="100"/>
          <w:kern w:val="0"/>
          <w:u w:val="single"/>
          <w:lang w:val="en-US"/>
        </w:rPr>
        <w:tab/>
      </w:r>
      <w:r w:rsidRPr="006627C1">
        <w:rPr>
          <w:spacing w:val="0"/>
          <w:w w:val="100"/>
          <w:kern w:val="0"/>
          <w:u w:val="single"/>
          <w:lang w:val="en-US"/>
        </w:rPr>
        <w:tab/>
      </w:r>
    </w:p>
    <w:p w:rsidR="00E26A20" w:rsidRPr="006627C1" w:rsidRDefault="00E26A20" w:rsidP="006627C1">
      <w:pPr>
        <w:suppressAutoHyphens/>
        <w:spacing w:line="240" w:lineRule="auto"/>
        <w:rPr>
          <w:spacing w:val="0"/>
          <w:w w:val="100"/>
          <w:kern w:val="0"/>
          <w:lang w:val="en-US"/>
        </w:rPr>
      </w:pPr>
    </w:p>
    <w:p w:rsidR="00381C24" w:rsidRPr="006627C1" w:rsidRDefault="00381C24" w:rsidP="006627C1">
      <w:pPr>
        <w:suppressAutoHyphens/>
        <w:rPr>
          <w:spacing w:val="0"/>
          <w:w w:val="100"/>
          <w:kern w:val="0"/>
          <w:lang w:val="en-US"/>
        </w:rPr>
      </w:pPr>
    </w:p>
    <w:sectPr w:rsidR="00381C24" w:rsidRPr="006627C1" w:rsidSect="00E26A20">
      <w:headerReference w:type="even" r:id="rId9"/>
      <w:headerReference w:type="default" r:id="rId10"/>
      <w:footerReference w:type="even" r:id="rId11"/>
      <w:footerReference w:type="default" r:id="rId12"/>
      <w:footerReference w:type="first" r:id="rId13"/>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B052B" w:rsidRPr="00A312BC" w:rsidRDefault="001B052B" w:rsidP="00A312BC"/>
  </w:endnote>
  <w:endnote w:type="continuationSeparator" w:id="0">
    <w:p w:rsidR="001B052B" w:rsidRPr="00A312BC" w:rsidRDefault="001B052B"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A20" w:rsidRPr="00E26A20" w:rsidRDefault="00E26A20">
    <w:pPr>
      <w:pStyle w:val="a8"/>
    </w:pPr>
    <w:r w:rsidRPr="00E26A20">
      <w:rPr>
        <w:b/>
        <w:sz w:val="18"/>
      </w:rPr>
      <w:fldChar w:fldCharType="begin"/>
    </w:r>
    <w:r w:rsidRPr="00E26A20">
      <w:rPr>
        <w:b/>
        <w:sz w:val="18"/>
      </w:rPr>
      <w:instrText xml:space="preserve"> PAGE  \* MERGEFORMAT </w:instrText>
    </w:r>
    <w:r w:rsidRPr="00E26A20">
      <w:rPr>
        <w:b/>
        <w:sz w:val="18"/>
      </w:rPr>
      <w:fldChar w:fldCharType="separate"/>
    </w:r>
    <w:r w:rsidR="00AB1F44">
      <w:rPr>
        <w:b/>
        <w:noProof/>
        <w:sz w:val="18"/>
      </w:rPr>
      <w:t>2</w:t>
    </w:r>
    <w:r w:rsidRPr="00E26A20">
      <w:rPr>
        <w:b/>
        <w:sz w:val="18"/>
      </w:rPr>
      <w:fldChar w:fldCharType="end"/>
    </w:r>
    <w:r>
      <w:rPr>
        <w:b/>
        <w:sz w:val="18"/>
      </w:rPr>
      <w:tab/>
    </w:r>
    <w:r>
      <w:t>GE.18-05816</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A20" w:rsidRPr="00E26A20" w:rsidRDefault="00E26A20" w:rsidP="00E26A20">
    <w:pPr>
      <w:pStyle w:val="a8"/>
      <w:tabs>
        <w:tab w:val="clear" w:pos="9639"/>
        <w:tab w:val="right" w:pos="9638"/>
      </w:tabs>
      <w:rPr>
        <w:b/>
        <w:sz w:val="18"/>
      </w:rPr>
    </w:pPr>
    <w:r>
      <w:t>GE.18-05816</w:t>
    </w:r>
    <w:r>
      <w:tab/>
    </w:r>
    <w:r w:rsidRPr="00E26A20">
      <w:rPr>
        <w:b/>
        <w:sz w:val="18"/>
      </w:rPr>
      <w:fldChar w:fldCharType="begin"/>
    </w:r>
    <w:r w:rsidRPr="00E26A20">
      <w:rPr>
        <w:b/>
        <w:sz w:val="18"/>
      </w:rPr>
      <w:instrText xml:space="preserve"> PAGE  \* MERGEFORMAT </w:instrText>
    </w:r>
    <w:r w:rsidRPr="00E26A20">
      <w:rPr>
        <w:b/>
        <w:sz w:val="18"/>
      </w:rPr>
      <w:fldChar w:fldCharType="separate"/>
    </w:r>
    <w:r w:rsidR="00AB1F44">
      <w:rPr>
        <w:b/>
        <w:noProof/>
        <w:sz w:val="18"/>
      </w:rPr>
      <w:t>19</w:t>
    </w:r>
    <w:r w:rsidRPr="00E26A2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2B72" w:rsidRPr="00E26A20" w:rsidRDefault="00E26A20" w:rsidP="00E26A20">
    <w:pPr>
      <w:spacing w:before="120" w:line="240" w:lineRule="auto"/>
    </w:pPr>
    <w:r>
      <w:t>GE.</w:t>
    </w:r>
    <w:r w:rsidR="00DF71B9">
      <w:rPr>
        <w:b/>
        <w:noProof/>
        <w:lang w:eastAsia="ru-RU"/>
      </w:rPr>
      <w:drawing>
        <wp:anchor distT="0" distB="0" distL="114300" distR="114300" simplePos="0" relativeHeight="251658240" behindDoc="0" locked="0" layoutInCell="1" allowOverlap="1" wp14:anchorId="5D169D8A" wp14:editId="47A69FF5">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18-05816  (R)</w:t>
    </w:r>
    <w:r w:rsidR="00E60842">
      <w:rPr>
        <w:lang w:val="en-US"/>
      </w:rPr>
      <w:t xml:space="preserve">   230418  2</w:t>
    </w:r>
    <w:r w:rsidR="00B76545">
      <w:rPr>
        <w:lang w:val="en-US"/>
      </w:rPr>
      <w:t>6</w:t>
    </w:r>
    <w:r w:rsidR="00E60842">
      <w:rPr>
        <w:lang w:val="en-US"/>
      </w:rPr>
      <w:t>0418</w:t>
    </w:r>
    <w:r>
      <w:br/>
    </w:r>
    <w:r w:rsidRPr="00E26A20">
      <w:rPr>
        <w:rFonts w:ascii="C39T30Lfz" w:hAnsi="C39T30Lfz"/>
        <w:spacing w:val="0"/>
        <w:w w:val="100"/>
        <w:sz w:val="56"/>
      </w:rPr>
      <w:t></w:t>
    </w:r>
    <w:r w:rsidRPr="00E26A20">
      <w:rPr>
        <w:rFonts w:ascii="C39T30Lfz" w:hAnsi="C39T30Lfz"/>
        <w:spacing w:val="0"/>
        <w:w w:val="100"/>
        <w:sz w:val="56"/>
      </w:rPr>
      <w:t></w:t>
    </w:r>
    <w:r w:rsidRPr="00E26A20">
      <w:rPr>
        <w:rFonts w:ascii="C39T30Lfz" w:hAnsi="C39T30Lfz"/>
        <w:spacing w:val="0"/>
        <w:w w:val="100"/>
        <w:sz w:val="56"/>
      </w:rPr>
      <w:t></w:t>
    </w:r>
    <w:r w:rsidRPr="00E26A20">
      <w:rPr>
        <w:rFonts w:ascii="C39T30Lfz" w:hAnsi="C39T30Lfz"/>
        <w:spacing w:val="0"/>
        <w:w w:val="100"/>
        <w:sz w:val="56"/>
      </w:rPr>
      <w:t></w:t>
    </w:r>
    <w:r w:rsidRPr="00E26A20">
      <w:rPr>
        <w:rFonts w:ascii="C39T30Lfz" w:hAnsi="C39T30Lfz"/>
        <w:spacing w:val="0"/>
        <w:w w:val="100"/>
        <w:sz w:val="56"/>
      </w:rPr>
      <w:t></w:t>
    </w:r>
    <w:r w:rsidRPr="00E26A20">
      <w:rPr>
        <w:rFonts w:ascii="C39T30Lfz" w:hAnsi="C39T30Lfz"/>
        <w:spacing w:val="0"/>
        <w:w w:val="100"/>
        <w:sz w:val="56"/>
      </w:rPr>
      <w:t></w:t>
    </w:r>
    <w:r w:rsidRPr="00E26A20">
      <w:rPr>
        <w:rFonts w:ascii="C39T30Lfz" w:hAnsi="C39T30Lfz"/>
        <w:spacing w:val="0"/>
        <w:w w:val="100"/>
        <w:sz w:val="56"/>
      </w:rPr>
      <w:t></w:t>
    </w:r>
    <w:r w:rsidRPr="00E26A20">
      <w:rPr>
        <w:rFonts w:ascii="C39T30Lfz" w:hAnsi="C39T30Lfz"/>
        <w:spacing w:val="0"/>
        <w:w w:val="100"/>
        <w:sz w:val="56"/>
      </w:rPr>
      <w:t></w:t>
    </w:r>
    <w:r w:rsidRPr="00E26A20">
      <w:rPr>
        <w:rFonts w:ascii="C39T30Lfz" w:hAnsi="C39T30Lfz"/>
        <w:spacing w:val="0"/>
        <w:w w:val="100"/>
        <w:sz w:val="56"/>
      </w:rPr>
      <w:t></w:t>
    </w:r>
    <w:r>
      <w:rPr>
        <w:noProof/>
        <w:w w:val="100"/>
        <w:lang w:eastAsia="ru-RU"/>
      </w:rPr>
      <w:drawing>
        <wp:anchor distT="0" distB="0" distL="114300" distR="114300" simplePos="0" relativeHeight="251659264" behindDoc="0" locked="0" layoutInCell="1" allowOverlap="1">
          <wp:simplePos x="0" y="0"/>
          <wp:positionH relativeFrom="margin">
            <wp:posOffset>5489575</wp:posOffset>
          </wp:positionH>
          <wp:positionV relativeFrom="margin">
            <wp:posOffset>8855710</wp:posOffset>
          </wp:positionV>
          <wp:extent cx="638175" cy="638175"/>
          <wp:effectExtent l="0" t="0" r="9525" b="9525"/>
          <wp:wrapNone/>
          <wp:docPr id="1" name="Рисунок 1" descr="https://undocs.org/m2/QRCode.ashx?DS=CAT/OP/UKR/3/Add.1&amp;Size=2&amp;Lan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UKR/3/Add.1&amp;Size=2&amp;Lang=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B052B" w:rsidRPr="001075E9" w:rsidRDefault="001B052B" w:rsidP="001075E9">
      <w:pPr>
        <w:tabs>
          <w:tab w:val="right" w:pos="2155"/>
        </w:tabs>
        <w:spacing w:after="80" w:line="240" w:lineRule="auto"/>
        <w:ind w:left="680"/>
        <w:rPr>
          <w:u w:val="single"/>
        </w:rPr>
      </w:pPr>
      <w:r>
        <w:rPr>
          <w:u w:val="single"/>
        </w:rPr>
        <w:tab/>
      </w:r>
    </w:p>
  </w:footnote>
  <w:footnote w:type="continuationSeparator" w:id="0">
    <w:p w:rsidR="001B052B" w:rsidRDefault="001B052B" w:rsidP="00407B78">
      <w:pPr>
        <w:tabs>
          <w:tab w:val="right" w:pos="2155"/>
        </w:tabs>
        <w:spacing w:after="80"/>
        <w:ind w:left="680"/>
        <w:rPr>
          <w:u w:val="single"/>
        </w:rPr>
      </w:pPr>
      <w:r>
        <w:rPr>
          <w:u w:val="single"/>
        </w:rPr>
        <w:tab/>
      </w:r>
    </w:p>
  </w:footnote>
  <w:footnote w:id="1">
    <w:p w:rsidR="00E26A20" w:rsidRPr="00AF5380" w:rsidRDefault="00E26A20" w:rsidP="00E26A20">
      <w:pPr>
        <w:pStyle w:val="ad"/>
        <w:rPr>
          <w:spacing w:val="0"/>
          <w:w w:val="100"/>
          <w:kern w:val="0"/>
          <w:szCs w:val="18"/>
          <w:lang w:val="ru-RU"/>
        </w:rPr>
      </w:pPr>
      <w:r w:rsidRPr="00AF5380">
        <w:rPr>
          <w:spacing w:val="0"/>
          <w:w w:val="100"/>
          <w:kern w:val="0"/>
          <w:szCs w:val="18"/>
          <w:lang w:val="ru-RU"/>
        </w:rPr>
        <w:tab/>
        <w:t>*</w:t>
      </w:r>
      <w:r w:rsidRPr="00AF5380">
        <w:rPr>
          <w:spacing w:val="0"/>
          <w:w w:val="100"/>
          <w:kern w:val="0"/>
          <w:szCs w:val="18"/>
          <w:lang w:val="ru-RU"/>
        </w:rPr>
        <w:tab/>
        <w:t>В соответствии с пунктом 1 статьи 16 Факультативного протокола доклад Подкомитета был в конфиденциальном порядке препровожден государству-участнику 3 февраля 2017 года.</w:t>
      </w:r>
      <w:r w:rsidR="00E60842">
        <w:rPr>
          <w:spacing w:val="0"/>
          <w:w w:val="100"/>
          <w:kern w:val="0"/>
          <w:szCs w:val="18"/>
          <w:lang w:val="ru-RU"/>
        </w:rPr>
        <w:t xml:space="preserve"> 27 </w:t>
      </w:r>
      <w:r w:rsidRPr="00AF5380">
        <w:rPr>
          <w:spacing w:val="0"/>
          <w:w w:val="100"/>
          <w:kern w:val="0"/>
          <w:szCs w:val="18"/>
          <w:lang w:val="ru-RU"/>
        </w:rPr>
        <w:t>апреля 2017 года Украина обратилась к Подкомитету с просьбой опубликовать доклад в соответствии с пунктом 2 статьи 16 Факультативного протокола.</w:t>
      </w:r>
    </w:p>
  </w:footnote>
  <w:footnote w:id="2">
    <w:p w:rsidR="00E26A20" w:rsidRPr="00AF5380" w:rsidRDefault="00E26A20" w:rsidP="00E26A20">
      <w:pPr>
        <w:pStyle w:val="ad"/>
        <w:rPr>
          <w:spacing w:val="0"/>
          <w:w w:val="100"/>
          <w:kern w:val="0"/>
          <w:szCs w:val="18"/>
          <w:lang w:val="ru-RU"/>
        </w:rPr>
      </w:pPr>
      <w:r w:rsidRPr="00AF5380">
        <w:rPr>
          <w:rStyle w:val="aa"/>
          <w:spacing w:val="0"/>
          <w:w w:val="100"/>
          <w:kern w:val="0"/>
          <w:szCs w:val="18"/>
          <w:vertAlign w:val="baseline"/>
          <w:lang w:val="ru-RU"/>
        </w:rPr>
        <w:tab/>
        <w:t>**</w:t>
      </w:r>
      <w:r w:rsidRPr="00AF5380">
        <w:rPr>
          <w:rStyle w:val="aa"/>
          <w:spacing w:val="0"/>
          <w:w w:val="100"/>
          <w:kern w:val="0"/>
          <w:szCs w:val="18"/>
          <w:lang w:val="ru-RU"/>
        </w:rPr>
        <w:tab/>
      </w:r>
      <w:r w:rsidRPr="00AF5380">
        <w:rPr>
          <w:spacing w:val="0"/>
          <w:w w:val="100"/>
          <w:kern w:val="0"/>
          <w:szCs w:val="18"/>
          <w:lang w:val="ru-RU"/>
        </w:rPr>
        <w:t>20 февраля 2018 года Украина обратилась к Подкомитету с просьбой опубликовать ответы в соответствии с пунктом 2 статьи 16 Факультативного протокола.</w:t>
      </w:r>
    </w:p>
  </w:footnote>
  <w:footnote w:id="3">
    <w:p w:rsidR="00E26A20" w:rsidRPr="00AF5380" w:rsidRDefault="00E26A20" w:rsidP="00E26A20">
      <w:pPr>
        <w:pStyle w:val="ad"/>
        <w:rPr>
          <w:spacing w:val="0"/>
          <w:w w:val="100"/>
          <w:kern w:val="0"/>
          <w:szCs w:val="18"/>
          <w:lang w:val="ru-RU"/>
        </w:rPr>
      </w:pPr>
      <w:r w:rsidRPr="00AF5380">
        <w:rPr>
          <w:rStyle w:val="aa"/>
          <w:spacing w:val="0"/>
          <w:w w:val="100"/>
          <w:kern w:val="0"/>
          <w:szCs w:val="18"/>
          <w:lang w:val="ru-RU"/>
        </w:rPr>
        <w:tab/>
      </w:r>
      <w:r w:rsidRPr="00AF5380">
        <w:rPr>
          <w:rStyle w:val="aa"/>
          <w:spacing w:val="0"/>
          <w:w w:val="100"/>
          <w:kern w:val="0"/>
          <w:szCs w:val="18"/>
          <w:vertAlign w:val="baseline"/>
          <w:lang w:val="ru-RU"/>
        </w:rPr>
        <w:t>***</w:t>
      </w:r>
      <w:r w:rsidRPr="00AF5380">
        <w:rPr>
          <w:rStyle w:val="aa"/>
          <w:spacing w:val="0"/>
          <w:w w:val="100"/>
          <w:kern w:val="0"/>
          <w:szCs w:val="18"/>
          <w:lang w:val="ru-RU"/>
        </w:rPr>
        <w:tab/>
      </w:r>
      <w:r w:rsidRPr="00AF5380">
        <w:rPr>
          <w:spacing w:val="0"/>
          <w:w w:val="100"/>
          <w:kern w:val="0"/>
          <w:szCs w:val="18"/>
          <w:lang w:val="ru-RU"/>
        </w:rPr>
        <w:t>Настоящий документ выпускается без официального редактирования.</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A20" w:rsidRPr="00E26A20" w:rsidRDefault="000610DD">
    <w:pPr>
      <w:pStyle w:val="a5"/>
    </w:pPr>
    <w:fldSimple w:instr=" TITLE  \* MERGEFORMAT ">
      <w:r w:rsidR="00AB1F44">
        <w:t>CAT/OP/UKR/3/Add.1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A20" w:rsidRPr="00E26A20" w:rsidRDefault="000610DD" w:rsidP="00E26A20">
    <w:pPr>
      <w:pStyle w:val="a5"/>
      <w:jc w:val="right"/>
    </w:pPr>
    <w:fldSimple w:instr=" TITLE  \* MERGEFORMAT ">
      <w:r w:rsidR="00AB1F44">
        <w:t>CAT/OP/UKR/3/Add.1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1A8A44EC"/>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728667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15:restartNumberingAfterBreak="0">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523E6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2" w15:restartNumberingAfterBreak="0">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3"/>
  </w:num>
  <w:num w:numId="2">
    <w:abstractNumId w:val="15"/>
  </w:num>
  <w:num w:numId="3">
    <w:abstractNumId w:val="20"/>
  </w:num>
  <w:num w:numId="4">
    <w:abstractNumId w:val="12"/>
  </w:num>
  <w:num w:numId="5">
    <w:abstractNumId w:val="17"/>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22"/>
  </w:num>
  <w:num w:numId="17">
    <w:abstractNumId w:val="16"/>
  </w:num>
  <w:num w:numId="18">
    <w:abstractNumId w:val="18"/>
  </w:num>
  <w:num w:numId="19">
    <w:abstractNumId w:val="14"/>
  </w:num>
  <w:num w:numId="20">
    <w:abstractNumId w:val="13"/>
  </w:num>
  <w:num w:numId="21">
    <w:abstractNumId w:val="10"/>
  </w:num>
  <w:num w:numId="22">
    <w:abstractNumId w:val="19"/>
  </w:num>
  <w:num w:numId="23">
    <w:abstractNumId w:val="21"/>
  </w:num>
  <w:num w:numId="24">
    <w:abstractNumId w:val="24"/>
  </w:num>
  <w:num w:numId="2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0B9"/>
    <w:rsid w:val="00033EE1"/>
    <w:rsid w:val="00041407"/>
    <w:rsid w:val="00042B72"/>
    <w:rsid w:val="000558BD"/>
    <w:rsid w:val="000610DD"/>
    <w:rsid w:val="000814CD"/>
    <w:rsid w:val="000B57E7"/>
    <w:rsid w:val="000B6373"/>
    <w:rsid w:val="000F09DF"/>
    <w:rsid w:val="000F61B2"/>
    <w:rsid w:val="001075E9"/>
    <w:rsid w:val="00180183"/>
    <w:rsid w:val="0018024D"/>
    <w:rsid w:val="0018649F"/>
    <w:rsid w:val="00196389"/>
    <w:rsid w:val="001B052B"/>
    <w:rsid w:val="001B3EF6"/>
    <w:rsid w:val="001C7A89"/>
    <w:rsid w:val="00250702"/>
    <w:rsid w:val="002A2EFC"/>
    <w:rsid w:val="002C0E18"/>
    <w:rsid w:val="002D525E"/>
    <w:rsid w:val="002D5AAC"/>
    <w:rsid w:val="002E5067"/>
    <w:rsid w:val="002F405F"/>
    <w:rsid w:val="002F7EEC"/>
    <w:rsid w:val="00301299"/>
    <w:rsid w:val="00307FB6"/>
    <w:rsid w:val="00315ED6"/>
    <w:rsid w:val="00317339"/>
    <w:rsid w:val="00322004"/>
    <w:rsid w:val="003269FF"/>
    <w:rsid w:val="003402C2"/>
    <w:rsid w:val="00374EC6"/>
    <w:rsid w:val="00381C24"/>
    <w:rsid w:val="00393C46"/>
    <w:rsid w:val="003958D0"/>
    <w:rsid w:val="003B00E5"/>
    <w:rsid w:val="00407B78"/>
    <w:rsid w:val="00424203"/>
    <w:rsid w:val="00452493"/>
    <w:rsid w:val="00454E07"/>
    <w:rsid w:val="00472C5C"/>
    <w:rsid w:val="0050108D"/>
    <w:rsid w:val="00513081"/>
    <w:rsid w:val="00517901"/>
    <w:rsid w:val="00526683"/>
    <w:rsid w:val="00550706"/>
    <w:rsid w:val="005709E0"/>
    <w:rsid w:val="00572E19"/>
    <w:rsid w:val="0058663C"/>
    <w:rsid w:val="005961C8"/>
    <w:rsid w:val="005D7914"/>
    <w:rsid w:val="005E2B41"/>
    <w:rsid w:val="005F0B42"/>
    <w:rsid w:val="006627C1"/>
    <w:rsid w:val="00681A10"/>
    <w:rsid w:val="006A1ED8"/>
    <w:rsid w:val="006C2031"/>
    <w:rsid w:val="006D0471"/>
    <w:rsid w:val="006D461A"/>
    <w:rsid w:val="006F35EE"/>
    <w:rsid w:val="007021FF"/>
    <w:rsid w:val="00712895"/>
    <w:rsid w:val="00757357"/>
    <w:rsid w:val="00825F8D"/>
    <w:rsid w:val="00834B71"/>
    <w:rsid w:val="0086445C"/>
    <w:rsid w:val="00894693"/>
    <w:rsid w:val="008A08D7"/>
    <w:rsid w:val="008B6909"/>
    <w:rsid w:val="00906890"/>
    <w:rsid w:val="00911BE4"/>
    <w:rsid w:val="00951972"/>
    <w:rsid w:val="00953B7A"/>
    <w:rsid w:val="00954349"/>
    <w:rsid w:val="009569AF"/>
    <w:rsid w:val="009608F3"/>
    <w:rsid w:val="009A24AC"/>
    <w:rsid w:val="00A312BC"/>
    <w:rsid w:val="00A360EE"/>
    <w:rsid w:val="00A66C5E"/>
    <w:rsid w:val="00A84021"/>
    <w:rsid w:val="00A84D35"/>
    <w:rsid w:val="00A917B3"/>
    <w:rsid w:val="00AB1F44"/>
    <w:rsid w:val="00AB4B51"/>
    <w:rsid w:val="00AF5380"/>
    <w:rsid w:val="00B10CC7"/>
    <w:rsid w:val="00B479D8"/>
    <w:rsid w:val="00B539E7"/>
    <w:rsid w:val="00B62458"/>
    <w:rsid w:val="00B76545"/>
    <w:rsid w:val="00BC18B2"/>
    <w:rsid w:val="00BC54BC"/>
    <w:rsid w:val="00BD33EE"/>
    <w:rsid w:val="00BF40BE"/>
    <w:rsid w:val="00C106D6"/>
    <w:rsid w:val="00C210B9"/>
    <w:rsid w:val="00C23549"/>
    <w:rsid w:val="00C60F0C"/>
    <w:rsid w:val="00C805C9"/>
    <w:rsid w:val="00C92939"/>
    <w:rsid w:val="00CA1679"/>
    <w:rsid w:val="00CB151C"/>
    <w:rsid w:val="00CE5A1A"/>
    <w:rsid w:val="00CF55F6"/>
    <w:rsid w:val="00D33D63"/>
    <w:rsid w:val="00D90028"/>
    <w:rsid w:val="00D90138"/>
    <w:rsid w:val="00DF71B9"/>
    <w:rsid w:val="00E21169"/>
    <w:rsid w:val="00E26A20"/>
    <w:rsid w:val="00E528D1"/>
    <w:rsid w:val="00E60842"/>
    <w:rsid w:val="00E73F76"/>
    <w:rsid w:val="00EA2C9F"/>
    <w:rsid w:val="00EB13C8"/>
    <w:rsid w:val="00ED0BDA"/>
    <w:rsid w:val="00EF1360"/>
    <w:rsid w:val="00EF3220"/>
    <w:rsid w:val="00F21B00"/>
    <w:rsid w:val="00F82DE6"/>
    <w:rsid w:val="00F90E4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53519A34"/>
  <w15:docId w15:val="{0EF6D756-B78D-48E5-B79C-E75083CBA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814CD"/>
    <w:pPr>
      <w:spacing w:line="240" w:lineRule="atLeast"/>
    </w:pPr>
    <w:rPr>
      <w:rFonts w:eastAsiaTheme="minorHAnsi" w:cstheme="minorBidi"/>
      <w:spacing w:val="4"/>
      <w:w w:val="103"/>
      <w:kern w:val="14"/>
      <w:szCs w:val="22"/>
      <w:lang w:val="ru-RU" w:eastAsia="en-US"/>
    </w:rPr>
  </w:style>
  <w:style w:type="paragraph" w:styleId="1">
    <w:name w:val="heading 1"/>
    <w:aliases w:val="Table_GR,Table_G"/>
    <w:basedOn w:val="a"/>
    <w:next w:val="a"/>
    <w:link w:val="10"/>
    <w:qFormat/>
    <w:rsid w:val="000814CD"/>
    <w:pPr>
      <w:keepNext/>
      <w:tabs>
        <w:tab w:val="left" w:pos="567"/>
      </w:tabs>
      <w:jc w:val="both"/>
      <w:outlineLvl w:val="0"/>
    </w:pPr>
    <w:rPr>
      <w:rFonts w:eastAsia="Times New Roman" w:cs="Arial"/>
      <w:b/>
      <w:bCs/>
      <w:szCs w:val="32"/>
      <w:lang w:eastAsia="ru-RU"/>
    </w:rPr>
  </w:style>
  <w:style w:type="paragraph" w:styleId="2">
    <w:name w:val="heading 2"/>
    <w:basedOn w:val="a"/>
    <w:next w:val="a"/>
    <w:link w:val="20"/>
    <w:semiHidden/>
    <w:rsid w:val="000814CD"/>
    <w:pPr>
      <w:keepNext/>
      <w:outlineLvl w:val="1"/>
    </w:pPr>
    <w:rPr>
      <w:rFonts w:cs="Arial"/>
      <w:bCs/>
      <w:iCs/>
      <w:szCs w:val="28"/>
    </w:rPr>
  </w:style>
  <w:style w:type="paragraph" w:styleId="3">
    <w:name w:val="heading 3"/>
    <w:basedOn w:val="a"/>
    <w:next w:val="a"/>
    <w:link w:val="30"/>
    <w:semiHidden/>
    <w:rsid w:val="000814CD"/>
    <w:pPr>
      <w:keepNext/>
      <w:spacing w:before="240" w:after="60"/>
      <w:outlineLvl w:val="2"/>
    </w:pPr>
    <w:rPr>
      <w:rFonts w:ascii="Arial" w:hAnsi="Arial" w:cs="Arial"/>
      <w:b/>
      <w:bCs/>
      <w:sz w:val="26"/>
      <w:szCs w:val="26"/>
    </w:rPr>
  </w:style>
  <w:style w:type="paragraph" w:styleId="4">
    <w:name w:val="heading 4"/>
    <w:basedOn w:val="a"/>
    <w:next w:val="a"/>
    <w:link w:val="40"/>
    <w:semiHidden/>
    <w:rsid w:val="000814CD"/>
    <w:pPr>
      <w:keepNext/>
      <w:spacing w:before="240" w:after="60"/>
      <w:outlineLvl w:val="3"/>
    </w:pPr>
    <w:rPr>
      <w:b/>
      <w:bCs/>
      <w:sz w:val="28"/>
      <w:szCs w:val="28"/>
    </w:rPr>
  </w:style>
  <w:style w:type="paragraph" w:styleId="5">
    <w:name w:val="heading 5"/>
    <w:basedOn w:val="a"/>
    <w:next w:val="a"/>
    <w:link w:val="50"/>
    <w:semiHidden/>
    <w:rsid w:val="000814CD"/>
    <w:pPr>
      <w:spacing w:before="240" w:after="60"/>
      <w:outlineLvl w:val="4"/>
    </w:pPr>
    <w:rPr>
      <w:b/>
      <w:bCs/>
      <w:i/>
      <w:iCs/>
      <w:sz w:val="26"/>
      <w:szCs w:val="26"/>
    </w:rPr>
  </w:style>
  <w:style w:type="paragraph" w:styleId="6">
    <w:name w:val="heading 6"/>
    <w:basedOn w:val="a"/>
    <w:next w:val="a"/>
    <w:link w:val="60"/>
    <w:semiHidden/>
    <w:rsid w:val="000814CD"/>
    <w:pPr>
      <w:spacing w:before="240" w:after="60"/>
      <w:outlineLvl w:val="5"/>
    </w:pPr>
    <w:rPr>
      <w:b/>
      <w:bCs/>
      <w:sz w:val="22"/>
    </w:rPr>
  </w:style>
  <w:style w:type="paragraph" w:styleId="7">
    <w:name w:val="heading 7"/>
    <w:basedOn w:val="a"/>
    <w:next w:val="a"/>
    <w:link w:val="70"/>
    <w:semiHidden/>
    <w:rsid w:val="000814CD"/>
    <w:pPr>
      <w:spacing w:before="240" w:after="60"/>
      <w:outlineLvl w:val="6"/>
    </w:pPr>
    <w:rPr>
      <w:sz w:val="24"/>
      <w:szCs w:val="24"/>
    </w:rPr>
  </w:style>
  <w:style w:type="paragraph" w:styleId="8">
    <w:name w:val="heading 8"/>
    <w:basedOn w:val="a"/>
    <w:next w:val="a"/>
    <w:link w:val="80"/>
    <w:semiHidden/>
    <w:rsid w:val="000814CD"/>
    <w:pPr>
      <w:spacing w:before="240" w:after="60"/>
      <w:outlineLvl w:val="7"/>
    </w:pPr>
    <w:rPr>
      <w:i/>
      <w:iCs/>
      <w:sz w:val="24"/>
      <w:szCs w:val="24"/>
    </w:rPr>
  </w:style>
  <w:style w:type="paragraph" w:styleId="9">
    <w:name w:val="heading 9"/>
    <w:basedOn w:val="a"/>
    <w:next w:val="a"/>
    <w:link w:val="90"/>
    <w:semiHidden/>
    <w:rsid w:val="000814CD"/>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0814CD"/>
    <w:pPr>
      <w:spacing w:line="240" w:lineRule="auto"/>
    </w:pPr>
    <w:rPr>
      <w:rFonts w:ascii="Tahoma" w:hAnsi="Tahoma" w:cs="Tahoma"/>
      <w:sz w:val="16"/>
      <w:szCs w:val="16"/>
    </w:rPr>
  </w:style>
  <w:style w:type="character" w:customStyle="1" w:styleId="a4">
    <w:name w:val="Текст выноски Знак"/>
    <w:basedOn w:val="a0"/>
    <w:link w:val="a3"/>
    <w:uiPriority w:val="99"/>
    <w:rsid w:val="000814CD"/>
    <w:rPr>
      <w:rFonts w:ascii="Tahoma" w:eastAsiaTheme="minorHAnsi" w:hAnsi="Tahoma" w:cs="Tahoma"/>
      <w:spacing w:val="4"/>
      <w:w w:val="103"/>
      <w:kern w:val="14"/>
      <w:sz w:val="16"/>
      <w:szCs w:val="16"/>
      <w:lang w:val="ru-RU" w:eastAsia="en-US"/>
    </w:rPr>
  </w:style>
  <w:style w:type="paragraph" w:customStyle="1" w:styleId="HMGR">
    <w:name w:val="_ H __M_GR"/>
    <w:basedOn w:val="a"/>
    <w:next w:val="a"/>
    <w:qFormat/>
    <w:rsid w:val="000814CD"/>
    <w:pPr>
      <w:keepNext/>
      <w:keepLines/>
      <w:tabs>
        <w:tab w:val="right" w:pos="851"/>
      </w:tabs>
      <w:suppressAutoHyphens/>
      <w:spacing w:before="240" w:after="240" w:line="360" w:lineRule="exact"/>
      <w:ind w:left="1134" w:right="1134" w:hanging="1134"/>
    </w:pPr>
    <w:rPr>
      <w:rFonts w:eastAsia="Times New Roman" w:cs="Times New Roman"/>
      <w:b/>
      <w:sz w:val="34"/>
      <w:szCs w:val="20"/>
      <w:lang w:eastAsia="ru-RU"/>
    </w:rPr>
  </w:style>
  <w:style w:type="paragraph" w:customStyle="1" w:styleId="HChGR">
    <w:name w:val="_ H _Ch_GR"/>
    <w:basedOn w:val="a"/>
    <w:next w:val="a"/>
    <w:qFormat/>
    <w:rsid w:val="000814CD"/>
    <w:pPr>
      <w:keepNext/>
      <w:keepLines/>
      <w:tabs>
        <w:tab w:val="right" w:pos="851"/>
      </w:tabs>
      <w:suppressAutoHyphens/>
      <w:spacing w:before="360" w:after="240" w:line="300" w:lineRule="exact"/>
      <w:ind w:left="1134" w:right="1134" w:hanging="1134"/>
    </w:pPr>
    <w:rPr>
      <w:rFonts w:eastAsia="Times New Roman" w:cs="Times New Roman"/>
      <w:b/>
      <w:sz w:val="28"/>
      <w:szCs w:val="20"/>
      <w:lang w:eastAsia="ru-RU"/>
    </w:rPr>
  </w:style>
  <w:style w:type="paragraph" w:customStyle="1" w:styleId="H1GR">
    <w:name w:val="_ H_1_GR"/>
    <w:basedOn w:val="a"/>
    <w:next w:val="a"/>
    <w:qFormat/>
    <w:rsid w:val="000814CD"/>
    <w:pPr>
      <w:keepNext/>
      <w:keepLines/>
      <w:tabs>
        <w:tab w:val="right" w:pos="851"/>
      </w:tabs>
      <w:suppressAutoHyphens/>
      <w:spacing w:before="360" w:after="240" w:line="270" w:lineRule="exact"/>
      <w:ind w:left="1134" w:right="1134" w:hanging="1134"/>
    </w:pPr>
    <w:rPr>
      <w:rFonts w:eastAsia="Times New Roman" w:cs="Times New Roman"/>
      <w:b/>
      <w:sz w:val="24"/>
      <w:szCs w:val="20"/>
      <w:lang w:eastAsia="ru-RU"/>
    </w:rPr>
  </w:style>
  <w:style w:type="paragraph" w:customStyle="1" w:styleId="H23GR">
    <w:name w:val="_ H_2/3_GR"/>
    <w:basedOn w:val="a"/>
    <w:next w:val="a"/>
    <w:qFormat/>
    <w:rsid w:val="000814CD"/>
    <w:pPr>
      <w:keepNext/>
      <w:keepLines/>
      <w:tabs>
        <w:tab w:val="right" w:pos="851"/>
      </w:tabs>
      <w:suppressAutoHyphens/>
      <w:spacing w:before="240" w:after="120" w:line="240" w:lineRule="exact"/>
      <w:ind w:left="1134" w:right="1134" w:hanging="1134"/>
    </w:pPr>
    <w:rPr>
      <w:rFonts w:eastAsia="Times New Roman" w:cs="Times New Roman"/>
      <w:b/>
      <w:szCs w:val="20"/>
      <w:lang w:eastAsia="ru-RU"/>
    </w:rPr>
  </w:style>
  <w:style w:type="paragraph" w:customStyle="1" w:styleId="H4GR">
    <w:name w:val="_ H_4_GR"/>
    <w:basedOn w:val="a"/>
    <w:next w:val="a"/>
    <w:qFormat/>
    <w:rsid w:val="000814CD"/>
    <w:pPr>
      <w:keepNext/>
      <w:keepLines/>
      <w:tabs>
        <w:tab w:val="right" w:pos="851"/>
      </w:tabs>
      <w:suppressAutoHyphens/>
      <w:spacing w:before="240" w:after="120" w:line="240" w:lineRule="exact"/>
      <w:ind w:left="1134" w:right="1134" w:hanging="1134"/>
      <w:outlineLvl w:val="3"/>
    </w:pPr>
    <w:rPr>
      <w:rFonts w:eastAsia="Times New Roman" w:cs="Times New Roman"/>
      <w:i/>
      <w:spacing w:val="3"/>
      <w:szCs w:val="20"/>
      <w:lang w:eastAsia="ru-RU"/>
    </w:rPr>
  </w:style>
  <w:style w:type="paragraph" w:customStyle="1" w:styleId="H56GR">
    <w:name w:val="_ H_5/6_GR"/>
    <w:basedOn w:val="a"/>
    <w:next w:val="a"/>
    <w:qFormat/>
    <w:rsid w:val="000814CD"/>
    <w:pPr>
      <w:keepNext/>
      <w:keepLines/>
      <w:tabs>
        <w:tab w:val="right" w:pos="851"/>
      </w:tabs>
      <w:suppressAutoHyphens/>
      <w:spacing w:before="240" w:after="120" w:line="240" w:lineRule="exact"/>
      <w:ind w:left="1134" w:right="1134" w:hanging="1134"/>
    </w:pPr>
    <w:rPr>
      <w:rFonts w:eastAsia="Times New Roman" w:cs="Times New Roman"/>
      <w:szCs w:val="20"/>
      <w:lang w:eastAsia="ru-RU"/>
    </w:rPr>
  </w:style>
  <w:style w:type="paragraph" w:customStyle="1" w:styleId="SingleTxtGR">
    <w:name w:val="_ Single Txt_GR"/>
    <w:basedOn w:val="a"/>
    <w:qFormat/>
    <w:rsid w:val="000814CD"/>
    <w:pPr>
      <w:tabs>
        <w:tab w:val="left" w:pos="1701"/>
        <w:tab w:val="left" w:pos="2268"/>
        <w:tab w:val="left" w:pos="2835"/>
        <w:tab w:val="left" w:pos="3402"/>
        <w:tab w:val="left" w:pos="3969"/>
      </w:tabs>
      <w:spacing w:after="120"/>
      <w:ind w:left="1134" w:right="1134"/>
      <w:jc w:val="both"/>
    </w:pPr>
    <w:rPr>
      <w:rFonts w:eastAsia="Times New Roman" w:cs="Times New Roman"/>
      <w:szCs w:val="20"/>
    </w:rPr>
  </w:style>
  <w:style w:type="paragraph" w:customStyle="1" w:styleId="SLGR">
    <w:name w:val="__S_L_GR"/>
    <w:basedOn w:val="a"/>
    <w:next w:val="a"/>
    <w:qFormat/>
    <w:rsid w:val="000814CD"/>
    <w:pPr>
      <w:keepNext/>
      <w:keepLines/>
      <w:suppressAutoHyphens/>
      <w:spacing w:before="240" w:after="240" w:line="580" w:lineRule="exact"/>
      <w:ind w:left="1134" w:right="1134"/>
    </w:pPr>
    <w:rPr>
      <w:rFonts w:eastAsia="Times New Roman" w:cs="Times New Roman"/>
      <w:b/>
      <w:sz w:val="56"/>
      <w:szCs w:val="20"/>
      <w:lang w:eastAsia="ru-RU"/>
    </w:rPr>
  </w:style>
  <w:style w:type="paragraph" w:customStyle="1" w:styleId="SMGR">
    <w:name w:val="__S_M_GR"/>
    <w:basedOn w:val="a"/>
    <w:next w:val="a"/>
    <w:qFormat/>
    <w:rsid w:val="000814CD"/>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SSGR">
    <w:name w:val="__S_S_GR"/>
    <w:basedOn w:val="a"/>
    <w:next w:val="a"/>
    <w:qFormat/>
    <w:rsid w:val="000814CD"/>
    <w:pPr>
      <w:keepNext/>
      <w:keepLines/>
      <w:suppressAutoHyphens/>
      <w:spacing w:before="240" w:after="240" w:line="300" w:lineRule="exact"/>
      <w:ind w:left="1134" w:right="1134"/>
    </w:pPr>
    <w:rPr>
      <w:rFonts w:eastAsia="Times New Roman" w:cs="Times New Roman"/>
      <w:b/>
      <w:sz w:val="28"/>
      <w:szCs w:val="20"/>
      <w:lang w:eastAsia="ru-RU"/>
    </w:rPr>
  </w:style>
  <w:style w:type="paragraph" w:customStyle="1" w:styleId="XLargeGR">
    <w:name w:val="__XLarge_GR"/>
    <w:basedOn w:val="a"/>
    <w:next w:val="a"/>
    <w:qFormat/>
    <w:rsid w:val="000814CD"/>
    <w:pPr>
      <w:keepNext/>
      <w:keepLines/>
      <w:suppressAutoHyphens/>
      <w:spacing w:before="240" w:after="240" w:line="420" w:lineRule="exact"/>
      <w:ind w:left="1134" w:right="1134"/>
    </w:pPr>
    <w:rPr>
      <w:rFonts w:eastAsia="Times New Roman" w:cs="Times New Roman"/>
      <w:b/>
      <w:sz w:val="40"/>
      <w:szCs w:val="20"/>
      <w:lang w:eastAsia="ru-RU"/>
    </w:rPr>
  </w:style>
  <w:style w:type="paragraph" w:customStyle="1" w:styleId="Bullet1GR">
    <w:name w:val="_Bullet 1_GR"/>
    <w:basedOn w:val="a"/>
    <w:qFormat/>
    <w:rsid w:val="000814CD"/>
    <w:pPr>
      <w:numPr>
        <w:numId w:val="16"/>
      </w:numPr>
      <w:spacing w:after="120"/>
      <w:ind w:right="1134"/>
      <w:jc w:val="both"/>
    </w:pPr>
    <w:rPr>
      <w:rFonts w:eastAsia="Times New Roman" w:cs="Times New Roman"/>
      <w:szCs w:val="20"/>
      <w:lang w:eastAsia="ru-RU"/>
    </w:rPr>
  </w:style>
  <w:style w:type="paragraph" w:customStyle="1" w:styleId="Bullet2GR">
    <w:name w:val="_Bullet 2_GR"/>
    <w:basedOn w:val="a"/>
    <w:qFormat/>
    <w:rsid w:val="000814CD"/>
    <w:pPr>
      <w:numPr>
        <w:numId w:val="17"/>
      </w:numPr>
      <w:spacing w:after="120"/>
      <w:ind w:right="1134"/>
      <w:jc w:val="both"/>
    </w:pPr>
    <w:rPr>
      <w:rFonts w:eastAsia="Times New Roman" w:cs="Times New Roman"/>
      <w:szCs w:val="20"/>
      <w:lang w:eastAsia="ru-RU"/>
    </w:rPr>
  </w:style>
  <w:style w:type="paragraph" w:customStyle="1" w:styleId="ParaNoGR">
    <w:name w:val="_ParaNo._GR"/>
    <w:basedOn w:val="a"/>
    <w:next w:val="a"/>
    <w:qFormat/>
    <w:rsid w:val="000814CD"/>
    <w:pPr>
      <w:numPr>
        <w:numId w:val="18"/>
      </w:numPr>
      <w:tabs>
        <w:tab w:val="left" w:pos="567"/>
      </w:tabs>
      <w:spacing w:after="120"/>
      <w:ind w:right="1134"/>
      <w:jc w:val="both"/>
      <w:outlineLvl w:val="0"/>
    </w:pPr>
    <w:rPr>
      <w:rFonts w:eastAsia="Times New Roman" w:cs="Times New Roman"/>
      <w:szCs w:val="20"/>
      <w:lang w:eastAsia="ru-RU"/>
    </w:rPr>
  </w:style>
  <w:style w:type="table" w:customStyle="1" w:styleId="TabNum">
    <w:name w:val="_TabNum"/>
    <w:basedOn w:val="a1"/>
    <w:rsid w:val="000814CD"/>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0814CD"/>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R,6_G"/>
    <w:basedOn w:val="a"/>
    <w:next w:val="a"/>
    <w:link w:val="a6"/>
    <w:qFormat/>
    <w:rsid w:val="000814CD"/>
    <w:pPr>
      <w:pBdr>
        <w:bottom w:val="single" w:sz="4" w:space="4" w:color="auto"/>
      </w:pBdr>
      <w:tabs>
        <w:tab w:val="right" w:pos="9639"/>
      </w:tabs>
      <w:suppressAutoHyphens/>
    </w:pPr>
    <w:rPr>
      <w:rFonts w:eastAsia="Times New Roman" w:cs="Times New Roman"/>
      <w:b/>
      <w:sz w:val="18"/>
      <w:szCs w:val="20"/>
      <w:lang w:val="en-GB" w:eastAsia="ru-RU"/>
    </w:rPr>
  </w:style>
  <w:style w:type="character" w:customStyle="1" w:styleId="a6">
    <w:name w:val="Верхний колонтитул Знак"/>
    <w:aliases w:val="6_GR Знак,6_G Знак"/>
    <w:basedOn w:val="a0"/>
    <w:link w:val="a5"/>
    <w:rsid w:val="000814CD"/>
    <w:rPr>
      <w:b/>
      <w:spacing w:val="4"/>
      <w:w w:val="103"/>
      <w:kern w:val="14"/>
      <w:sz w:val="18"/>
      <w:lang w:val="en-GB" w:eastAsia="ru-RU"/>
    </w:rPr>
  </w:style>
  <w:style w:type="character" w:styleId="a7">
    <w:name w:val="page number"/>
    <w:aliases w:val="7_GR,7_G"/>
    <w:basedOn w:val="a0"/>
    <w:qFormat/>
    <w:rsid w:val="000814CD"/>
    <w:rPr>
      <w:rFonts w:ascii="Times New Roman" w:hAnsi="Times New Roman"/>
      <w:b/>
      <w:sz w:val="18"/>
    </w:rPr>
  </w:style>
  <w:style w:type="paragraph" w:styleId="a8">
    <w:name w:val="footer"/>
    <w:aliases w:val="3_GR,3_G"/>
    <w:basedOn w:val="a"/>
    <w:link w:val="a9"/>
    <w:qFormat/>
    <w:rsid w:val="000814CD"/>
    <w:pPr>
      <w:tabs>
        <w:tab w:val="right" w:pos="9639"/>
      </w:tabs>
      <w:suppressAutoHyphens/>
    </w:pPr>
    <w:rPr>
      <w:rFonts w:eastAsia="Times New Roman" w:cs="Times New Roman"/>
      <w:sz w:val="16"/>
      <w:szCs w:val="20"/>
      <w:lang w:val="en-GB" w:eastAsia="ru-RU"/>
    </w:rPr>
  </w:style>
  <w:style w:type="character" w:customStyle="1" w:styleId="a9">
    <w:name w:val="Нижний колонтитул Знак"/>
    <w:aliases w:val="3_GR Знак,3_G Знак"/>
    <w:basedOn w:val="a0"/>
    <w:link w:val="a8"/>
    <w:rsid w:val="000814CD"/>
    <w:rPr>
      <w:spacing w:val="4"/>
      <w:w w:val="103"/>
      <w:kern w:val="14"/>
      <w:sz w:val="16"/>
      <w:lang w:val="en-GB" w:eastAsia="ru-RU"/>
    </w:rPr>
  </w:style>
  <w:style w:type="character" w:styleId="aa">
    <w:name w:val="footnote reference"/>
    <w:aliases w:val="4_GR,4_G"/>
    <w:basedOn w:val="a0"/>
    <w:qFormat/>
    <w:rsid w:val="000814CD"/>
    <w:rPr>
      <w:rFonts w:ascii="Times New Roman" w:hAnsi="Times New Roman"/>
      <w:dstrike w:val="0"/>
      <w:sz w:val="18"/>
      <w:vertAlign w:val="superscript"/>
    </w:rPr>
  </w:style>
  <w:style w:type="character" w:styleId="ab">
    <w:name w:val="endnote reference"/>
    <w:aliases w:val="1_GR,1_G"/>
    <w:basedOn w:val="aa"/>
    <w:qFormat/>
    <w:rsid w:val="000814CD"/>
    <w:rPr>
      <w:rFonts w:ascii="Times New Roman" w:hAnsi="Times New Roman"/>
      <w:dstrike w:val="0"/>
      <w:sz w:val="18"/>
      <w:vertAlign w:val="superscript"/>
    </w:rPr>
  </w:style>
  <w:style w:type="table" w:styleId="ac">
    <w:name w:val="Table Grid"/>
    <w:basedOn w:val="a1"/>
    <w:rsid w:val="00A66C5E"/>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footnote text"/>
    <w:aliases w:val="5_GR,5_G"/>
    <w:basedOn w:val="a"/>
    <w:link w:val="ae"/>
    <w:qFormat/>
    <w:rsid w:val="000814CD"/>
    <w:pPr>
      <w:tabs>
        <w:tab w:val="right" w:pos="1021"/>
      </w:tabs>
      <w:suppressAutoHyphens/>
      <w:spacing w:line="220" w:lineRule="exact"/>
      <w:ind w:left="1134" w:right="1134" w:hanging="1134"/>
    </w:pPr>
    <w:rPr>
      <w:rFonts w:eastAsia="Times New Roman" w:cs="Times New Roman"/>
      <w:spacing w:val="5"/>
      <w:w w:val="104"/>
      <w:sz w:val="18"/>
      <w:szCs w:val="20"/>
      <w:lang w:val="en-GB" w:eastAsia="ru-RU"/>
    </w:rPr>
  </w:style>
  <w:style w:type="character" w:customStyle="1" w:styleId="ae">
    <w:name w:val="Текст сноски Знак"/>
    <w:aliases w:val="5_GR Знак,5_G Знак"/>
    <w:basedOn w:val="a0"/>
    <w:link w:val="ad"/>
    <w:rsid w:val="000814CD"/>
    <w:rPr>
      <w:spacing w:val="5"/>
      <w:w w:val="104"/>
      <w:kern w:val="14"/>
      <w:sz w:val="18"/>
      <w:lang w:val="en-GB" w:eastAsia="ru-RU"/>
    </w:rPr>
  </w:style>
  <w:style w:type="paragraph" w:styleId="af">
    <w:name w:val="endnote text"/>
    <w:aliases w:val="2_GR,2_G"/>
    <w:basedOn w:val="ad"/>
    <w:link w:val="af0"/>
    <w:qFormat/>
    <w:rsid w:val="000814CD"/>
  </w:style>
  <w:style w:type="character" w:customStyle="1" w:styleId="af0">
    <w:name w:val="Текст концевой сноски Знак"/>
    <w:aliases w:val="2_GR Знак,2_G Знак"/>
    <w:basedOn w:val="a0"/>
    <w:link w:val="af"/>
    <w:rsid w:val="000814CD"/>
    <w:rPr>
      <w:spacing w:val="5"/>
      <w:w w:val="104"/>
      <w:kern w:val="14"/>
      <w:sz w:val="18"/>
      <w:lang w:val="en-GB" w:eastAsia="ru-RU"/>
    </w:rPr>
  </w:style>
  <w:style w:type="character" w:customStyle="1" w:styleId="10">
    <w:name w:val="Заголовок 1 Знак"/>
    <w:aliases w:val="Table_GR Знак,Table_G Знак"/>
    <w:basedOn w:val="a0"/>
    <w:link w:val="1"/>
    <w:rsid w:val="000814CD"/>
    <w:rPr>
      <w:rFonts w:cs="Arial"/>
      <w:b/>
      <w:bCs/>
      <w:spacing w:val="4"/>
      <w:w w:val="103"/>
      <w:kern w:val="14"/>
      <w:szCs w:val="32"/>
      <w:lang w:val="ru-RU" w:eastAsia="ru-RU"/>
    </w:rPr>
  </w:style>
  <w:style w:type="character" w:styleId="af1">
    <w:name w:val="Hyperlink"/>
    <w:basedOn w:val="a0"/>
    <w:semiHidden/>
    <w:unhideWhenUsed/>
    <w:rsid w:val="000814CD"/>
    <w:rPr>
      <w:color w:val="0000FF" w:themeColor="hyperlink"/>
      <w:u w:val="none"/>
    </w:rPr>
  </w:style>
  <w:style w:type="character" w:styleId="af2">
    <w:name w:val="FollowedHyperlink"/>
    <w:basedOn w:val="a0"/>
    <w:semiHidden/>
    <w:unhideWhenUsed/>
    <w:rsid w:val="000814CD"/>
    <w:rPr>
      <w:color w:val="800080" w:themeColor="followedHyperlink"/>
      <w:u w:val="none"/>
    </w:rPr>
  </w:style>
  <w:style w:type="paragraph" w:customStyle="1" w:styleId="HMG">
    <w:name w:val="_ H __M_G"/>
    <w:basedOn w:val="a"/>
    <w:next w:val="a"/>
    <w:rsid w:val="00E26A20"/>
    <w:pPr>
      <w:keepNext/>
      <w:keepLines/>
      <w:tabs>
        <w:tab w:val="right" w:pos="851"/>
      </w:tabs>
      <w:suppressAutoHyphens/>
      <w:spacing w:before="240" w:after="240" w:line="360" w:lineRule="exact"/>
      <w:ind w:left="1134" w:right="1134" w:hanging="1134"/>
    </w:pPr>
    <w:rPr>
      <w:rFonts w:eastAsia="Times New Roman" w:cs="Times New Roman"/>
      <w:b/>
      <w:spacing w:val="0"/>
      <w:w w:val="100"/>
      <w:kern w:val="0"/>
      <w:sz w:val="34"/>
      <w:szCs w:val="20"/>
      <w:lang w:val="en-GB"/>
    </w:rPr>
  </w:style>
  <w:style w:type="paragraph" w:customStyle="1" w:styleId="HChG">
    <w:name w:val="_ H _Ch_G"/>
    <w:basedOn w:val="a"/>
    <w:next w:val="a"/>
    <w:rsid w:val="00E26A20"/>
    <w:pPr>
      <w:keepNext/>
      <w:keepLines/>
      <w:tabs>
        <w:tab w:val="right" w:pos="851"/>
      </w:tabs>
      <w:suppressAutoHyphens/>
      <w:spacing w:before="360" w:after="240" w:line="300" w:lineRule="exact"/>
      <w:ind w:left="1134" w:right="1134" w:hanging="1134"/>
    </w:pPr>
    <w:rPr>
      <w:rFonts w:eastAsia="Times New Roman" w:cs="Times New Roman"/>
      <w:b/>
      <w:spacing w:val="0"/>
      <w:w w:val="100"/>
      <w:kern w:val="0"/>
      <w:sz w:val="28"/>
      <w:szCs w:val="20"/>
      <w:lang w:val="en-GB"/>
    </w:rPr>
  </w:style>
  <w:style w:type="paragraph" w:customStyle="1" w:styleId="H1G">
    <w:name w:val="_ H_1_G"/>
    <w:basedOn w:val="a"/>
    <w:next w:val="a"/>
    <w:rsid w:val="00E26A20"/>
    <w:pPr>
      <w:keepNext/>
      <w:keepLines/>
      <w:tabs>
        <w:tab w:val="right" w:pos="851"/>
      </w:tabs>
      <w:suppressAutoHyphens/>
      <w:spacing w:before="360" w:after="240" w:line="270" w:lineRule="exact"/>
      <w:ind w:left="1134" w:right="1134" w:hanging="1134"/>
    </w:pPr>
    <w:rPr>
      <w:rFonts w:eastAsia="Times New Roman" w:cs="Times New Roman"/>
      <w:b/>
      <w:spacing w:val="0"/>
      <w:w w:val="100"/>
      <w:kern w:val="0"/>
      <w:sz w:val="24"/>
      <w:szCs w:val="20"/>
      <w:lang w:val="en-GB"/>
    </w:rPr>
  </w:style>
  <w:style w:type="paragraph" w:customStyle="1" w:styleId="H23G">
    <w:name w:val="_ H_2/3_G"/>
    <w:basedOn w:val="a"/>
    <w:next w:val="a"/>
    <w:rsid w:val="00E26A20"/>
    <w:pPr>
      <w:keepNext/>
      <w:keepLines/>
      <w:tabs>
        <w:tab w:val="right" w:pos="851"/>
      </w:tabs>
      <w:suppressAutoHyphens/>
      <w:spacing w:before="240" w:after="120" w:line="240" w:lineRule="exact"/>
      <w:ind w:left="1134" w:right="1134" w:hanging="1134"/>
    </w:pPr>
    <w:rPr>
      <w:rFonts w:eastAsia="Times New Roman" w:cs="Times New Roman"/>
      <w:b/>
      <w:spacing w:val="0"/>
      <w:w w:val="100"/>
      <w:kern w:val="0"/>
      <w:szCs w:val="20"/>
      <w:lang w:val="en-GB"/>
    </w:rPr>
  </w:style>
  <w:style w:type="paragraph" w:customStyle="1" w:styleId="H4G">
    <w:name w:val="_ H_4_G"/>
    <w:basedOn w:val="a"/>
    <w:next w:val="a"/>
    <w:rsid w:val="00E26A20"/>
    <w:pPr>
      <w:keepNext/>
      <w:keepLines/>
      <w:tabs>
        <w:tab w:val="right" w:pos="851"/>
      </w:tabs>
      <w:suppressAutoHyphens/>
      <w:spacing w:before="240" w:after="120" w:line="240" w:lineRule="exact"/>
      <w:ind w:left="1134" w:right="1134" w:hanging="1134"/>
    </w:pPr>
    <w:rPr>
      <w:rFonts w:eastAsia="Times New Roman" w:cs="Times New Roman"/>
      <w:i/>
      <w:spacing w:val="0"/>
      <w:w w:val="100"/>
      <w:kern w:val="0"/>
      <w:szCs w:val="20"/>
      <w:lang w:val="en-GB"/>
    </w:rPr>
  </w:style>
  <w:style w:type="paragraph" w:customStyle="1" w:styleId="H56G">
    <w:name w:val="_ H_5/6_G"/>
    <w:basedOn w:val="a"/>
    <w:next w:val="a"/>
    <w:rsid w:val="00E26A20"/>
    <w:pPr>
      <w:keepNext/>
      <w:keepLines/>
      <w:tabs>
        <w:tab w:val="right" w:pos="851"/>
      </w:tabs>
      <w:suppressAutoHyphens/>
      <w:spacing w:before="240" w:after="120" w:line="240" w:lineRule="exact"/>
      <w:ind w:left="1134" w:right="1134" w:hanging="1134"/>
    </w:pPr>
    <w:rPr>
      <w:rFonts w:eastAsia="Times New Roman" w:cs="Times New Roman"/>
      <w:spacing w:val="0"/>
      <w:w w:val="100"/>
      <w:kern w:val="0"/>
      <w:szCs w:val="20"/>
      <w:lang w:val="en-GB"/>
    </w:rPr>
  </w:style>
  <w:style w:type="paragraph" w:customStyle="1" w:styleId="SingleTxtG">
    <w:name w:val="_ Single Txt_G"/>
    <w:basedOn w:val="a"/>
    <w:link w:val="SingleTxtGChar"/>
    <w:rsid w:val="00E26A20"/>
    <w:pPr>
      <w:suppressAutoHyphens/>
      <w:spacing w:after="120"/>
      <w:ind w:left="1134" w:right="1134"/>
      <w:jc w:val="both"/>
    </w:pPr>
    <w:rPr>
      <w:rFonts w:eastAsia="SimSun" w:cs="Times New Roman"/>
      <w:spacing w:val="0"/>
      <w:w w:val="100"/>
      <w:kern w:val="0"/>
      <w:szCs w:val="20"/>
      <w:lang w:val="en-GB" w:eastAsia="zh-CN"/>
    </w:rPr>
  </w:style>
  <w:style w:type="paragraph" w:customStyle="1" w:styleId="SLG">
    <w:name w:val="__S_L_G"/>
    <w:basedOn w:val="a"/>
    <w:next w:val="a"/>
    <w:rsid w:val="00E26A20"/>
    <w:pPr>
      <w:keepNext/>
      <w:keepLines/>
      <w:suppressAutoHyphens/>
      <w:spacing w:before="240" w:after="240" w:line="580" w:lineRule="exact"/>
      <w:ind w:left="1134" w:right="1134"/>
    </w:pPr>
    <w:rPr>
      <w:rFonts w:eastAsia="Times New Roman" w:cs="Times New Roman"/>
      <w:b/>
      <w:spacing w:val="0"/>
      <w:w w:val="100"/>
      <w:kern w:val="0"/>
      <w:sz w:val="56"/>
      <w:szCs w:val="20"/>
      <w:lang w:val="en-GB"/>
    </w:rPr>
  </w:style>
  <w:style w:type="paragraph" w:customStyle="1" w:styleId="SMG">
    <w:name w:val="__S_M_G"/>
    <w:basedOn w:val="a"/>
    <w:next w:val="a"/>
    <w:rsid w:val="00E26A20"/>
    <w:pPr>
      <w:keepNext/>
      <w:keepLines/>
      <w:suppressAutoHyphens/>
      <w:spacing w:before="240" w:after="240" w:line="420" w:lineRule="exact"/>
      <w:ind w:left="1134" w:right="1134"/>
    </w:pPr>
    <w:rPr>
      <w:rFonts w:eastAsia="Times New Roman" w:cs="Times New Roman"/>
      <w:b/>
      <w:spacing w:val="0"/>
      <w:w w:val="100"/>
      <w:kern w:val="0"/>
      <w:sz w:val="40"/>
      <w:szCs w:val="20"/>
      <w:lang w:val="en-GB"/>
    </w:rPr>
  </w:style>
  <w:style w:type="paragraph" w:customStyle="1" w:styleId="SSG">
    <w:name w:val="__S_S_G"/>
    <w:basedOn w:val="a"/>
    <w:next w:val="a"/>
    <w:rsid w:val="00E26A20"/>
    <w:pPr>
      <w:keepNext/>
      <w:keepLines/>
      <w:suppressAutoHyphens/>
      <w:spacing w:before="240" w:after="240" w:line="300" w:lineRule="exact"/>
      <w:ind w:left="1134" w:right="1134"/>
    </w:pPr>
    <w:rPr>
      <w:rFonts w:eastAsia="Times New Roman" w:cs="Times New Roman"/>
      <w:b/>
      <w:spacing w:val="0"/>
      <w:w w:val="100"/>
      <w:kern w:val="0"/>
      <w:sz w:val="28"/>
      <w:szCs w:val="20"/>
      <w:lang w:val="en-GB"/>
    </w:rPr>
  </w:style>
  <w:style w:type="paragraph" w:customStyle="1" w:styleId="XLargeG">
    <w:name w:val="__XLarge_G"/>
    <w:basedOn w:val="a"/>
    <w:next w:val="a"/>
    <w:rsid w:val="00E26A20"/>
    <w:pPr>
      <w:keepNext/>
      <w:keepLines/>
      <w:suppressAutoHyphens/>
      <w:spacing w:before="240" w:after="240" w:line="420" w:lineRule="exact"/>
      <w:ind w:left="1134" w:right="1134"/>
    </w:pPr>
    <w:rPr>
      <w:rFonts w:eastAsia="SimSun" w:cs="Times New Roman"/>
      <w:b/>
      <w:spacing w:val="0"/>
      <w:w w:val="100"/>
      <w:kern w:val="0"/>
      <w:sz w:val="40"/>
      <w:szCs w:val="20"/>
      <w:lang w:val="en-GB" w:eastAsia="zh-CN"/>
    </w:rPr>
  </w:style>
  <w:style w:type="paragraph" w:customStyle="1" w:styleId="Bullet1G">
    <w:name w:val="_Bullet 1_G"/>
    <w:basedOn w:val="a"/>
    <w:rsid w:val="00E26A20"/>
    <w:pPr>
      <w:numPr>
        <w:numId w:val="19"/>
      </w:numPr>
      <w:suppressAutoHyphens/>
      <w:spacing w:after="120"/>
      <w:ind w:right="1134"/>
      <w:jc w:val="both"/>
    </w:pPr>
    <w:rPr>
      <w:rFonts w:eastAsia="Times New Roman" w:cs="Times New Roman"/>
      <w:spacing w:val="0"/>
      <w:w w:val="100"/>
      <w:kern w:val="0"/>
      <w:szCs w:val="20"/>
      <w:lang w:val="en-GB"/>
    </w:rPr>
  </w:style>
  <w:style w:type="paragraph" w:customStyle="1" w:styleId="Bullet2G">
    <w:name w:val="_Bullet 2_G"/>
    <w:basedOn w:val="a"/>
    <w:rsid w:val="00E26A20"/>
    <w:pPr>
      <w:numPr>
        <w:numId w:val="20"/>
      </w:numPr>
      <w:suppressAutoHyphens/>
      <w:spacing w:after="120"/>
      <w:ind w:right="1134"/>
      <w:jc w:val="both"/>
    </w:pPr>
    <w:rPr>
      <w:rFonts w:eastAsia="Times New Roman" w:cs="Times New Roman"/>
      <w:spacing w:val="0"/>
      <w:w w:val="100"/>
      <w:kern w:val="0"/>
      <w:szCs w:val="20"/>
      <w:lang w:val="en-GB"/>
    </w:rPr>
  </w:style>
  <w:style w:type="paragraph" w:customStyle="1" w:styleId="ParaNoG">
    <w:name w:val="_ParaNo._G"/>
    <w:basedOn w:val="SingleTxtG"/>
    <w:rsid w:val="00E26A20"/>
    <w:pPr>
      <w:numPr>
        <w:numId w:val="21"/>
      </w:numPr>
      <w:tabs>
        <w:tab w:val="clear" w:pos="0"/>
        <w:tab w:val="num" w:pos="360"/>
      </w:tabs>
      <w:ind w:left="360" w:hanging="360"/>
    </w:pPr>
  </w:style>
  <w:style w:type="numbering" w:styleId="111111">
    <w:name w:val="Outline List 2"/>
    <w:basedOn w:val="a2"/>
    <w:semiHidden/>
    <w:rsid w:val="00E26A20"/>
    <w:pPr>
      <w:numPr>
        <w:numId w:val="23"/>
      </w:numPr>
    </w:pPr>
  </w:style>
  <w:style w:type="numbering" w:styleId="1ai">
    <w:name w:val="Outline List 1"/>
    <w:basedOn w:val="a2"/>
    <w:semiHidden/>
    <w:rsid w:val="00E26A20"/>
    <w:pPr>
      <w:numPr>
        <w:numId w:val="24"/>
      </w:numPr>
    </w:pPr>
  </w:style>
  <w:style w:type="character" w:customStyle="1" w:styleId="20">
    <w:name w:val="Заголовок 2 Знак"/>
    <w:link w:val="2"/>
    <w:semiHidden/>
    <w:rsid w:val="00E26A20"/>
    <w:rPr>
      <w:rFonts w:eastAsiaTheme="minorHAnsi" w:cs="Arial"/>
      <w:bCs/>
      <w:iCs/>
      <w:spacing w:val="4"/>
      <w:w w:val="103"/>
      <w:kern w:val="14"/>
      <w:szCs w:val="28"/>
      <w:lang w:val="ru-RU" w:eastAsia="en-US"/>
    </w:rPr>
  </w:style>
  <w:style w:type="character" w:customStyle="1" w:styleId="30">
    <w:name w:val="Заголовок 3 Знак"/>
    <w:link w:val="3"/>
    <w:semiHidden/>
    <w:rsid w:val="00E26A20"/>
    <w:rPr>
      <w:rFonts w:ascii="Arial" w:eastAsiaTheme="minorHAnsi" w:hAnsi="Arial" w:cs="Arial"/>
      <w:b/>
      <w:bCs/>
      <w:spacing w:val="4"/>
      <w:w w:val="103"/>
      <w:kern w:val="14"/>
      <w:sz w:val="26"/>
      <w:szCs w:val="26"/>
      <w:lang w:val="ru-RU" w:eastAsia="en-US"/>
    </w:rPr>
  </w:style>
  <w:style w:type="character" w:customStyle="1" w:styleId="40">
    <w:name w:val="Заголовок 4 Знак"/>
    <w:link w:val="4"/>
    <w:semiHidden/>
    <w:rsid w:val="00E26A20"/>
    <w:rPr>
      <w:rFonts w:eastAsiaTheme="minorHAnsi" w:cstheme="minorBidi"/>
      <w:b/>
      <w:bCs/>
      <w:spacing w:val="4"/>
      <w:w w:val="103"/>
      <w:kern w:val="14"/>
      <w:sz w:val="28"/>
      <w:szCs w:val="28"/>
      <w:lang w:val="ru-RU" w:eastAsia="en-US"/>
    </w:rPr>
  </w:style>
  <w:style w:type="character" w:customStyle="1" w:styleId="50">
    <w:name w:val="Заголовок 5 Знак"/>
    <w:link w:val="5"/>
    <w:semiHidden/>
    <w:rsid w:val="00E26A20"/>
    <w:rPr>
      <w:rFonts w:eastAsiaTheme="minorHAnsi" w:cstheme="minorBidi"/>
      <w:b/>
      <w:bCs/>
      <w:i/>
      <w:iCs/>
      <w:spacing w:val="4"/>
      <w:w w:val="103"/>
      <w:kern w:val="14"/>
      <w:sz w:val="26"/>
      <w:szCs w:val="26"/>
      <w:lang w:val="ru-RU" w:eastAsia="en-US"/>
    </w:rPr>
  </w:style>
  <w:style w:type="character" w:customStyle="1" w:styleId="60">
    <w:name w:val="Заголовок 6 Знак"/>
    <w:link w:val="6"/>
    <w:semiHidden/>
    <w:rsid w:val="00E26A20"/>
    <w:rPr>
      <w:rFonts w:eastAsiaTheme="minorHAnsi" w:cstheme="minorBidi"/>
      <w:b/>
      <w:bCs/>
      <w:spacing w:val="4"/>
      <w:w w:val="103"/>
      <w:kern w:val="14"/>
      <w:sz w:val="22"/>
      <w:szCs w:val="22"/>
      <w:lang w:val="ru-RU" w:eastAsia="en-US"/>
    </w:rPr>
  </w:style>
  <w:style w:type="character" w:customStyle="1" w:styleId="70">
    <w:name w:val="Заголовок 7 Знак"/>
    <w:link w:val="7"/>
    <w:semiHidden/>
    <w:rsid w:val="00E26A20"/>
    <w:rPr>
      <w:rFonts w:eastAsiaTheme="minorHAnsi" w:cstheme="minorBidi"/>
      <w:spacing w:val="4"/>
      <w:w w:val="103"/>
      <w:kern w:val="14"/>
      <w:sz w:val="24"/>
      <w:szCs w:val="24"/>
      <w:lang w:val="ru-RU" w:eastAsia="en-US"/>
    </w:rPr>
  </w:style>
  <w:style w:type="character" w:customStyle="1" w:styleId="80">
    <w:name w:val="Заголовок 8 Знак"/>
    <w:link w:val="8"/>
    <w:semiHidden/>
    <w:rsid w:val="00E26A20"/>
    <w:rPr>
      <w:rFonts w:eastAsiaTheme="minorHAnsi" w:cstheme="minorBidi"/>
      <w:i/>
      <w:iCs/>
      <w:spacing w:val="4"/>
      <w:w w:val="103"/>
      <w:kern w:val="14"/>
      <w:sz w:val="24"/>
      <w:szCs w:val="24"/>
      <w:lang w:val="ru-RU" w:eastAsia="en-US"/>
    </w:rPr>
  </w:style>
  <w:style w:type="character" w:customStyle="1" w:styleId="90">
    <w:name w:val="Заголовок 9 Знак"/>
    <w:link w:val="9"/>
    <w:semiHidden/>
    <w:rsid w:val="00E26A20"/>
    <w:rPr>
      <w:rFonts w:ascii="Arial" w:eastAsiaTheme="minorHAnsi" w:hAnsi="Arial" w:cs="Arial"/>
      <w:spacing w:val="4"/>
      <w:w w:val="103"/>
      <w:kern w:val="14"/>
      <w:sz w:val="22"/>
      <w:szCs w:val="22"/>
      <w:lang w:val="ru-RU" w:eastAsia="en-US"/>
    </w:rPr>
  </w:style>
  <w:style w:type="character" w:styleId="af3">
    <w:name w:val="Book Title"/>
    <w:uiPriority w:val="33"/>
    <w:rsid w:val="00E26A20"/>
    <w:rPr>
      <w:b/>
      <w:bCs/>
      <w:smallCaps/>
      <w:spacing w:val="5"/>
    </w:rPr>
  </w:style>
  <w:style w:type="character" w:customStyle="1" w:styleId="SingleTxtGChar">
    <w:name w:val="_ Single Txt_G Char"/>
    <w:link w:val="SingleTxtG"/>
    <w:locked/>
    <w:rsid w:val="00E26A20"/>
    <w:rPr>
      <w:rFonts w:eastAsia="SimSun"/>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9E9284-BCEA-49D0-82C4-87DF7843F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22</TotalTime>
  <Pages>31</Pages>
  <Words>11454</Words>
  <Characters>82581</Characters>
  <Application>Microsoft Office Word</Application>
  <DocSecurity>0</DocSecurity>
  <Lines>1484</Lines>
  <Paragraphs>353</Paragraphs>
  <ScaleCrop>false</ScaleCrop>
  <HeadingPairs>
    <vt:vector size="4" baseType="variant">
      <vt:variant>
        <vt:lpstr>Название</vt:lpstr>
      </vt:variant>
      <vt:variant>
        <vt:i4>1</vt:i4>
      </vt:variant>
      <vt:variant>
        <vt:lpstr>Título</vt:lpstr>
      </vt:variant>
      <vt:variant>
        <vt:i4>1</vt:i4>
      </vt:variant>
    </vt:vector>
  </HeadingPairs>
  <TitlesOfParts>
    <vt:vector size="2" baseType="lpstr">
      <vt:lpstr>CAT/OP/UKR/3/Add.1</vt:lpstr>
      <vt:lpstr>A/</vt:lpstr>
    </vt:vector>
  </TitlesOfParts>
  <Company>DCM</Company>
  <LinksUpToDate>false</LinksUpToDate>
  <CharactersWithSpaces>93915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CAT/OP/UKR/3/Add.1</dc:title>
  <dc:subject/>
  <dc:creator>Anna BLAGODATSKIKH</dc:creator>
  <cp:keywords/>
  <cp:lastModifiedBy>Generic TPSRUS2</cp:lastModifiedBy>
  <cp:revision>7</cp:revision>
  <cp:lastPrinted>2018-04-26T07:16:00Z</cp:lastPrinted>
  <dcterms:created xsi:type="dcterms:W3CDTF">2018-04-25T14:11:00Z</dcterms:created>
  <dcterms:modified xsi:type="dcterms:W3CDTF">2018-04-26T07:18:00Z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