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2175FAEE" w14:textId="77777777" w:rsidTr="00B456A0">
        <w:trPr>
          <w:trHeight w:hRule="exact" w:val="810"/>
        </w:trPr>
        <w:tc>
          <w:tcPr>
            <w:tcW w:w="1266" w:type="dxa"/>
            <w:tcBorders>
              <w:top w:val="nil"/>
              <w:bottom w:val="single" w:sz="4" w:space="0" w:color="auto"/>
            </w:tcBorders>
            <w:shd w:val="clear" w:color="auto" w:fill="auto"/>
          </w:tcPr>
          <w:p w14:paraId="5E5BDE8E" w14:textId="77777777" w:rsidR="00712059" w:rsidRPr="00CA35DF" w:rsidRDefault="00712059" w:rsidP="00003B86">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0575E95F"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178697B0" w14:textId="307C1E65" w:rsidR="006B3E27" w:rsidRPr="00D430CB" w:rsidRDefault="00D430CB" w:rsidP="00D430CB">
            <w:pPr>
              <w:bidi w:val="0"/>
              <w:rPr>
                <w:szCs w:val="20"/>
              </w:rPr>
            </w:pPr>
            <w:r w:rsidRPr="00D430CB">
              <w:rPr>
                <w:sz w:val="40"/>
                <w:szCs w:val="20"/>
              </w:rPr>
              <w:t>CAT</w:t>
            </w:r>
            <w:r>
              <w:rPr>
                <w:szCs w:val="20"/>
              </w:rPr>
              <w:t>/C/</w:t>
            </w:r>
            <w:proofErr w:type="spellStart"/>
            <w:r>
              <w:rPr>
                <w:szCs w:val="20"/>
              </w:rPr>
              <w:t>BHR</w:t>
            </w:r>
            <w:proofErr w:type="spellEnd"/>
            <w:r>
              <w:rPr>
                <w:szCs w:val="20"/>
              </w:rPr>
              <w:t>/4</w:t>
            </w:r>
          </w:p>
        </w:tc>
      </w:tr>
      <w:tr w:rsidR="006B3E27" w:rsidRPr="00CA35DF" w14:paraId="29B517DC" w14:textId="77777777" w:rsidTr="00B456A0">
        <w:trPr>
          <w:trHeight w:hRule="exact" w:val="2835"/>
        </w:trPr>
        <w:tc>
          <w:tcPr>
            <w:tcW w:w="1266" w:type="dxa"/>
            <w:tcBorders>
              <w:top w:val="nil"/>
              <w:bottom w:val="single" w:sz="12" w:space="0" w:color="auto"/>
            </w:tcBorders>
            <w:shd w:val="clear" w:color="auto" w:fill="auto"/>
          </w:tcPr>
          <w:p w14:paraId="46283495" w14:textId="77777777" w:rsidR="006B3E27" w:rsidRPr="00CA35DF" w:rsidRDefault="00261289" w:rsidP="00CA35DF">
            <w:pPr>
              <w:jc w:val="center"/>
              <w:rPr>
                <w:rtl/>
              </w:rPr>
            </w:pPr>
            <w:r w:rsidRPr="00CA35DF">
              <w:rPr>
                <w:noProof/>
                <w:rtl/>
              </w:rPr>
              <w:drawing>
                <wp:inline distT="0" distB="0" distL="0" distR="0" wp14:anchorId="61A8CA64" wp14:editId="23694043">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0F7613D8"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 xml:space="preserve">اتفاقية مناهضة التعذيب وغيره من ضروب </w:t>
            </w:r>
            <w:proofErr w:type="gramStart"/>
            <w:r w:rsidRPr="00CA35DF">
              <w:rPr>
                <w:rFonts w:hint="cs"/>
                <w:b/>
                <w:bCs/>
                <w:sz w:val="42"/>
                <w:szCs w:val="42"/>
                <w:rtl/>
              </w:rPr>
              <w:t>المعاملة</w:t>
            </w:r>
            <w:proofErr w:type="gramEnd"/>
            <w:r w:rsidRPr="00CA35DF">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5861CA25" w14:textId="77777777" w:rsidR="006F7F42" w:rsidRDefault="006F7F42" w:rsidP="006F7F42">
            <w:pPr>
              <w:bidi w:val="0"/>
              <w:spacing w:before="240" w:line="240" w:lineRule="exact"/>
              <w:jc w:val="left"/>
            </w:pPr>
            <w:r>
              <w:t>Distr.: General</w:t>
            </w:r>
          </w:p>
          <w:p w14:paraId="3A94C961" w14:textId="77777777" w:rsidR="006F7F42" w:rsidRDefault="006F7F42" w:rsidP="006F7F42">
            <w:pPr>
              <w:bidi w:val="0"/>
              <w:jc w:val="left"/>
            </w:pPr>
            <w:r>
              <w:t xml:space="preserve">21 March </w:t>
            </w:r>
            <w:r w:rsidRPr="0058409D">
              <w:t>2022</w:t>
            </w:r>
          </w:p>
          <w:p w14:paraId="78FE6334" w14:textId="77777777" w:rsidR="006F7F42" w:rsidRDefault="006F7F42" w:rsidP="006F7F42">
            <w:pPr>
              <w:bidi w:val="0"/>
              <w:jc w:val="left"/>
            </w:pPr>
          </w:p>
          <w:p w14:paraId="5230C158" w14:textId="77777777" w:rsidR="006F7F42" w:rsidRDefault="006F7F42" w:rsidP="006F7F42">
            <w:pPr>
              <w:bidi w:val="0"/>
              <w:jc w:val="left"/>
            </w:pPr>
            <w:r>
              <w:t>Original: Arabic</w:t>
            </w:r>
          </w:p>
          <w:p w14:paraId="79FB7FAD" w14:textId="77777777" w:rsidR="006F7F42" w:rsidRDefault="006F7F42" w:rsidP="006F7F42">
            <w:pPr>
              <w:bidi w:val="0"/>
              <w:spacing w:line="240" w:lineRule="exact"/>
              <w:jc w:val="left"/>
            </w:pPr>
            <w:r>
              <w:t xml:space="preserve">Arabic, English, French and </w:t>
            </w:r>
          </w:p>
          <w:p w14:paraId="3FE40588" w14:textId="283E52CE" w:rsidR="00D430CB" w:rsidRPr="00D430CB" w:rsidRDefault="006F7F42" w:rsidP="006F7F42">
            <w:pPr>
              <w:bidi w:val="0"/>
              <w:spacing w:line="240" w:lineRule="exact"/>
              <w:jc w:val="left"/>
              <w:rPr>
                <w:szCs w:val="20"/>
              </w:rPr>
            </w:pPr>
            <w:r>
              <w:t>Spanish only</w:t>
            </w:r>
          </w:p>
        </w:tc>
      </w:tr>
    </w:tbl>
    <w:p w14:paraId="2C2C8667" w14:textId="77777777" w:rsidR="006F7F42" w:rsidRPr="006F7F42" w:rsidRDefault="006F7F42" w:rsidP="006F7F42">
      <w:pPr>
        <w:spacing w:before="120" w:line="360" w:lineRule="exact"/>
        <w:jc w:val="left"/>
        <w:textDirection w:val="tbRlV"/>
        <w:rPr>
          <w:b/>
          <w:sz w:val="28"/>
          <w:szCs w:val="24"/>
          <w:lang w:val="ar-SA" w:bidi="en-GB"/>
        </w:rPr>
      </w:pPr>
      <w:r w:rsidRPr="006F7F42">
        <w:rPr>
          <w:b/>
          <w:bCs/>
          <w:sz w:val="24"/>
          <w:szCs w:val="26"/>
          <w:rtl/>
        </w:rPr>
        <w:t>‎لجنة مناهضة التعذيب‏‏</w:t>
      </w:r>
    </w:p>
    <w:p w14:paraId="432CFB14" w14:textId="259018A8" w:rsidR="006F7F42" w:rsidRPr="006F7F42" w:rsidRDefault="006F7F42" w:rsidP="006F7F42">
      <w:pPr>
        <w:pStyle w:val="HMGA"/>
        <w:rPr>
          <w:lang w:val="en-US" w:bidi="en-GB"/>
        </w:rPr>
      </w:pPr>
      <w:r w:rsidRPr="006F7F42">
        <w:rPr>
          <w:rtl/>
        </w:rPr>
        <w:tab/>
      </w:r>
      <w:r w:rsidRPr="006F7F42">
        <w:rPr>
          <w:rtl/>
        </w:rPr>
        <w:tab/>
        <w:t>التقرير الدوري الرابع المقدم من البحرين بموجب المادة 19 من الاتفاقية عملاً بإجراء الإبلاغ الاختياري، والواجب تقديمه في عام 2021</w:t>
      </w:r>
      <w:r w:rsidRPr="006F7F42">
        <w:rPr>
          <w:rStyle w:val="FootnoteReference"/>
          <w:sz w:val="22"/>
          <w:szCs w:val="22"/>
          <w:vertAlign w:val="baseline"/>
          <w:rtl/>
        </w:rPr>
        <w:footnoteReference w:customMarkFollows="1" w:id="1"/>
        <w:t>*</w:t>
      </w:r>
      <w:r>
        <w:rPr>
          <w:lang w:val="en-US" w:bidi="en-GB"/>
        </w:rPr>
        <w:t xml:space="preserve"> </w:t>
      </w:r>
      <w:r w:rsidRPr="006F7F42">
        <w:rPr>
          <w:rStyle w:val="FootnoteReference"/>
          <w:sz w:val="22"/>
          <w:szCs w:val="22"/>
          <w:vertAlign w:val="baseline"/>
          <w:rtl/>
          <w:lang w:val="en-US"/>
        </w:rPr>
        <w:footnoteReference w:customMarkFollows="1" w:id="2"/>
        <w:t>**</w:t>
      </w:r>
    </w:p>
    <w:p w14:paraId="23612A84" w14:textId="2FA90A0E" w:rsidR="00003B86" w:rsidRPr="006F7F42" w:rsidRDefault="006F7F42" w:rsidP="006F7F42">
      <w:pPr>
        <w:pStyle w:val="SingleTxtGA"/>
        <w:jc w:val="right"/>
        <w:rPr>
          <w:rFonts w:hint="cs"/>
          <w:rtl/>
          <w:lang w:val="en-US"/>
        </w:rPr>
      </w:pPr>
      <w:r w:rsidRPr="006F7F42">
        <w:rPr>
          <w:rtl/>
        </w:rPr>
        <w:t>[تاريخ الاستلام</w:t>
      </w:r>
      <w:r w:rsidRPr="006F7F42">
        <w:t>:</w:t>
      </w:r>
      <w:r w:rsidRPr="006F7F42">
        <w:rPr>
          <w:rtl/>
        </w:rPr>
        <w:t xml:space="preserve"> 26 أيار/مايو 2021]</w:t>
      </w:r>
    </w:p>
    <w:p w14:paraId="2C25615F" w14:textId="77777777" w:rsidR="006F7F42" w:rsidRPr="0058409D" w:rsidRDefault="006F7F42" w:rsidP="006F7F42">
      <w:pPr>
        <w:pStyle w:val="HChGA"/>
        <w:pageBreakBefore/>
        <w:spacing w:before="120"/>
        <w:rPr>
          <w:rtl/>
        </w:rPr>
      </w:pPr>
      <w:r w:rsidRPr="0058409D">
        <w:rPr>
          <w:rtl/>
        </w:rPr>
        <w:lastRenderedPageBreak/>
        <w:tab/>
      </w:r>
      <w:r w:rsidRPr="0058409D">
        <w:rPr>
          <w:rtl/>
        </w:rPr>
        <w:tab/>
      </w:r>
      <w:r w:rsidRPr="0058409D">
        <w:rPr>
          <w:rFonts w:hint="eastAsia"/>
          <w:rtl/>
        </w:rPr>
        <w:t>مقدمة</w:t>
      </w:r>
    </w:p>
    <w:p w14:paraId="31154232" w14:textId="77777777" w:rsidR="006F7F42" w:rsidRPr="00704AD7" w:rsidRDefault="006F7F42" w:rsidP="006F7F42">
      <w:pPr>
        <w:pStyle w:val="SingleTxtGA"/>
        <w:rPr>
          <w:spacing w:val="-4"/>
          <w:rtl/>
        </w:rPr>
      </w:pPr>
      <w:r w:rsidRPr="0058409D">
        <w:rPr>
          <w:rFonts w:hint="cs"/>
          <w:rtl/>
        </w:rPr>
        <w:t>1</w:t>
      </w:r>
      <w:r>
        <w:rPr>
          <w:rFonts w:hint="cs"/>
          <w:rtl/>
        </w:rPr>
        <w:t>-</w:t>
      </w:r>
      <w:r w:rsidRPr="0007019D">
        <w:rPr>
          <w:rtl/>
        </w:rPr>
        <w:tab/>
      </w:r>
      <w:r w:rsidRPr="00704AD7">
        <w:rPr>
          <w:rFonts w:hint="cs"/>
          <w:spacing w:val="-4"/>
          <w:rtl/>
        </w:rPr>
        <w:t>وافقت مملكة البحرين على تقديم تقريرها إلى لجنة مناهضة التعذيب بموجب الإجراءات المبسطة</w:t>
      </w:r>
      <w:r w:rsidRPr="00704AD7" w:rsidDel="00882F0B">
        <w:rPr>
          <w:rFonts w:hint="cs"/>
          <w:spacing w:val="-4"/>
          <w:rtl/>
        </w:rPr>
        <w:t xml:space="preserve"> </w:t>
      </w:r>
      <w:r w:rsidRPr="00704AD7">
        <w:rPr>
          <w:rFonts w:hint="cs"/>
          <w:spacing w:val="-4"/>
          <w:rtl/>
        </w:rPr>
        <w:t xml:space="preserve">لتقديم التقارير، وفي إطار هذا الاجراء تسلمت البحرين من اللجنة قائمة المسائل المحالة قبل تقديم التقرير الدوري الرابع. وتشكل ردود مملكة البحرين على قائمة المسائل المذكورة تقريرها الدوري الرابع بموجب المادة 19 من اتفاقية مناهضة التعذيب وغيره من ضروب </w:t>
      </w:r>
      <w:proofErr w:type="gramStart"/>
      <w:r w:rsidRPr="00704AD7">
        <w:rPr>
          <w:rFonts w:hint="cs"/>
          <w:spacing w:val="-4"/>
          <w:rtl/>
        </w:rPr>
        <w:t>المعاملة</w:t>
      </w:r>
      <w:proofErr w:type="gramEnd"/>
      <w:r w:rsidRPr="00704AD7">
        <w:rPr>
          <w:rFonts w:hint="cs"/>
          <w:spacing w:val="-4"/>
          <w:rtl/>
        </w:rPr>
        <w:t xml:space="preserve"> أو العقوبة القاسية أو</w:t>
      </w:r>
      <w:r w:rsidRPr="00704AD7">
        <w:rPr>
          <w:rFonts w:hint="eastAsia"/>
          <w:spacing w:val="-4"/>
          <w:rtl/>
        </w:rPr>
        <w:t> </w:t>
      </w:r>
      <w:r w:rsidRPr="00704AD7">
        <w:rPr>
          <w:rFonts w:hint="cs"/>
          <w:spacing w:val="-4"/>
          <w:rtl/>
        </w:rPr>
        <w:t>اللاإنسانية أو المهينة.</w:t>
      </w:r>
    </w:p>
    <w:p w14:paraId="179932FC" w14:textId="77777777" w:rsidR="006F7F42" w:rsidRPr="0007019D" w:rsidRDefault="006F7F42" w:rsidP="006F7F42">
      <w:pPr>
        <w:pStyle w:val="SingleTxtGA"/>
        <w:rPr>
          <w:rtl/>
        </w:rPr>
      </w:pPr>
      <w:r w:rsidRPr="0058409D">
        <w:rPr>
          <w:rFonts w:hint="cs"/>
          <w:rtl/>
        </w:rPr>
        <w:t>2</w:t>
      </w:r>
      <w:r>
        <w:rPr>
          <w:rFonts w:hint="cs"/>
          <w:rtl/>
        </w:rPr>
        <w:t>-</w:t>
      </w:r>
      <w:r w:rsidRPr="0007019D">
        <w:rPr>
          <w:rtl/>
        </w:rPr>
        <w:tab/>
      </w:r>
      <w:r w:rsidRPr="0007019D">
        <w:rPr>
          <w:rFonts w:hint="cs"/>
          <w:rtl/>
        </w:rPr>
        <w:t xml:space="preserve">كما تجدر الإشارة أن ردود مملكة البحرين جاءت حسب ترقيم المسائل في قائمة المسائل المؤرخة </w:t>
      </w:r>
      <w:r w:rsidRPr="0058409D">
        <w:rPr>
          <w:rFonts w:hint="cs"/>
          <w:rtl/>
        </w:rPr>
        <w:t>2</w:t>
      </w:r>
      <w:r w:rsidRPr="0007019D">
        <w:rPr>
          <w:rFonts w:hint="cs"/>
          <w:rtl/>
        </w:rPr>
        <w:t xml:space="preserve"> يونيو </w:t>
      </w:r>
      <w:r w:rsidRPr="0058409D">
        <w:rPr>
          <w:rFonts w:hint="cs"/>
          <w:rtl/>
        </w:rPr>
        <w:t>2020</w:t>
      </w:r>
      <w:r w:rsidRPr="0007019D">
        <w:rPr>
          <w:rFonts w:hint="cs"/>
          <w:rtl/>
        </w:rPr>
        <w:t>.</w:t>
      </w:r>
    </w:p>
    <w:p w14:paraId="6B45B793" w14:textId="77777777" w:rsidR="006F7F42" w:rsidRPr="0058409D" w:rsidRDefault="006F7F42" w:rsidP="006F7F42">
      <w:pPr>
        <w:pStyle w:val="HChGA"/>
        <w:rPr>
          <w:rtl/>
        </w:rPr>
      </w:pPr>
      <w:r w:rsidRPr="0058409D">
        <w:rPr>
          <w:rtl/>
        </w:rPr>
        <w:tab/>
      </w:r>
      <w:r w:rsidRPr="0058409D">
        <w:rPr>
          <w:rtl/>
        </w:rPr>
        <w:tab/>
      </w:r>
      <w:r w:rsidRPr="0058409D">
        <w:rPr>
          <w:rFonts w:hint="eastAsia"/>
          <w:rtl/>
        </w:rPr>
        <w:t>الرد</w:t>
      </w:r>
      <w:r w:rsidRPr="0058409D">
        <w:rPr>
          <w:rtl/>
        </w:rPr>
        <w:t xml:space="preserve"> </w:t>
      </w:r>
      <w:r w:rsidRPr="0058409D">
        <w:rPr>
          <w:rFonts w:hint="eastAsia"/>
          <w:rtl/>
        </w:rPr>
        <w:t>على</w:t>
      </w:r>
      <w:r w:rsidRPr="0058409D">
        <w:rPr>
          <w:rtl/>
        </w:rPr>
        <w:t xml:space="preserve"> </w:t>
      </w:r>
      <w:r w:rsidRPr="0058409D">
        <w:rPr>
          <w:rFonts w:hint="eastAsia"/>
          <w:rtl/>
        </w:rPr>
        <w:t>قائمة</w:t>
      </w:r>
      <w:r w:rsidRPr="0058409D">
        <w:rPr>
          <w:rtl/>
        </w:rPr>
        <w:t xml:space="preserve"> </w:t>
      </w:r>
      <w:r w:rsidRPr="0058409D">
        <w:rPr>
          <w:rFonts w:hint="eastAsia"/>
          <w:rtl/>
        </w:rPr>
        <w:t>المسائل</w:t>
      </w:r>
    </w:p>
    <w:p w14:paraId="6CA06DEC" w14:textId="77777777" w:rsidR="006F7F42" w:rsidRPr="0058409D" w:rsidRDefault="006F7F42" w:rsidP="006F7F42">
      <w:pPr>
        <w:pStyle w:val="H1GA"/>
        <w:rPr>
          <w:rtl/>
        </w:rPr>
      </w:pPr>
      <w:r w:rsidRPr="0058409D">
        <w:rPr>
          <w:rtl/>
        </w:rPr>
        <w:tab/>
      </w:r>
      <w:r w:rsidRPr="0058409D">
        <w:rPr>
          <w:rtl/>
        </w:rPr>
        <w:tab/>
        <w:t>معلومات محددة عن تنفيذ المواد 1-16 من الاتفاقية، بما في ذلك المعلومات المتعلقة بالتوصيات السابقة للجنة</w:t>
      </w:r>
    </w:p>
    <w:p w14:paraId="61A5E9BF" w14:textId="77777777" w:rsidR="006F7F42" w:rsidRPr="0058409D" w:rsidRDefault="006F7F42" w:rsidP="006F7F42">
      <w:pPr>
        <w:pStyle w:val="H23GA"/>
        <w:rPr>
          <w:rtl/>
        </w:rPr>
      </w:pPr>
      <w:r w:rsidRPr="0058409D">
        <w:rPr>
          <w:rtl/>
        </w:rPr>
        <w:tab/>
      </w:r>
      <w:r w:rsidRPr="0058409D">
        <w:rPr>
          <w:rtl/>
        </w:rPr>
        <w:tab/>
        <w:t>المسائل المحددة للمتابعة في الملاحظات الختامية السابقة</w:t>
      </w:r>
    </w:p>
    <w:p w14:paraId="35053DB2" w14:textId="77777777" w:rsidR="006F7F42" w:rsidRPr="0058409D" w:rsidRDefault="006F7F42" w:rsidP="006F7F42">
      <w:pPr>
        <w:pStyle w:val="H4GA"/>
      </w:pPr>
      <w:r w:rsidRPr="0058409D">
        <w:rPr>
          <w:rtl/>
        </w:rPr>
        <w:tab/>
      </w:r>
      <w:r w:rsidRPr="0058409D">
        <w:rPr>
          <w:rtl/>
        </w:rPr>
        <w:tab/>
      </w:r>
      <w:r w:rsidRPr="0058409D">
        <w:rPr>
          <w:rFonts w:hint="cs"/>
          <w:rtl/>
        </w:rPr>
        <w:t xml:space="preserve">مسألة رقم 1: </w:t>
      </w:r>
    </w:p>
    <w:p w14:paraId="251CB26D" w14:textId="77777777" w:rsidR="006F7F42" w:rsidRPr="00F66EAE" w:rsidRDefault="006F7F42" w:rsidP="006F7F42">
      <w:pPr>
        <w:pStyle w:val="SingleTxtGA"/>
        <w:rPr>
          <w:spacing w:val="-2"/>
          <w:rtl/>
        </w:rPr>
      </w:pPr>
      <w:r w:rsidRPr="0058409D">
        <w:rPr>
          <w:rFonts w:hint="cs"/>
          <w:spacing w:val="-2"/>
          <w:rtl/>
        </w:rPr>
        <w:t>3</w:t>
      </w:r>
      <w:r w:rsidRPr="00F66EAE">
        <w:rPr>
          <w:rFonts w:hint="cs"/>
          <w:spacing w:val="-2"/>
          <w:rtl/>
        </w:rPr>
        <w:t>-</w:t>
      </w:r>
      <w:r w:rsidRPr="00F66EAE">
        <w:rPr>
          <w:spacing w:val="-2"/>
          <w:rtl/>
        </w:rPr>
        <w:tab/>
        <w:t xml:space="preserve">عقوبة </w:t>
      </w:r>
      <w:proofErr w:type="gramStart"/>
      <w:r w:rsidRPr="00F66EAE">
        <w:rPr>
          <w:spacing w:val="-2"/>
          <w:rtl/>
        </w:rPr>
        <w:t>الإعدام</w:t>
      </w:r>
      <w:r w:rsidRPr="00F66EAE">
        <w:rPr>
          <w:spacing w:val="-2"/>
          <w:vertAlign w:val="superscript"/>
          <w:rtl/>
        </w:rPr>
        <w:t>(</w:t>
      </w:r>
      <w:proofErr w:type="gramEnd"/>
      <w:r w:rsidRPr="0058409D">
        <w:rPr>
          <w:spacing w:val="-2"/>
          <w:vertAlign w:val="superscript"/>
          <w:lang w:val="en-US"/>
        </w:rPr>
        <w:footnoteReference w:id="3"/>
      </w:r>
      <w:r w:rsidRPr="00F66EAE">
        <w:rPr>
          <w:spacing w:val="-2"/>
          <w:vertAlign w:val="superscript"/>
          <w:rtl/>
        </w:rPr>
        <w:t>)</w:t>
      </w:r>
      <w:r w:rsidRPr="00F66EAE">
        <w:rPr>
          <w:spacing w:val="-2"/>
          <w:rtl/>
        </w:rPr>
        <w:t xml:space="preserve"> لا تحظر في حد ذاتها في القانون الدولي، ومع ذلك توجد بعض القيود والمعايير المفروضة على نطاق واسع لكيفية تطبيق الدول لهذه العقوبة، وهنا لابد الاشارة إلى أن ما قامت به مملكة البحرين يتماشى مع الضمانات التي تكفل حماية حقوق الذين يواجهون عقوبة الاعدام كما هي مبينة في مرفق قرار المجلس الاقتصادي والاجتماعي التابع للأمم المتحدة رقم </w:t>
      </w:r>
      <w:r w:rsidRPr="0058409D">
        <w:rPr>
          <w:spacing w:val="-2"/>
          <w:rtl/>
        </w:rPr>
        <w:t>1984</w:t>
      </w:r>
      <w:r w:rsidRPr="00F66EAE">
        <w:rPr>
          <w:spacing w:val="-2"/>
          <w:rtl/>
        </w:rPr>
        <w:t>/</w:t>
      </w:r>
      <w:r w:rsidRPr="0058409D">
        <w:rPr>
          <w:spacing w:val="-2"/>
          <w:rtl/>
        </w:rPr>
        <w:t>50</w:t>
      </w:r>
      <w:r w:rsidRPr="00F66EAE">
        <w:rPr>
          <w:spacing w:val="-2"/>
          <w:rtl/>
        </w:rPr>
        <w:t xml:space="preserve"> والمعتمد في </w:t>
      </w:r>
      <w:r w:rsidRPr="0058409D">
        <w:rPr>
          <w:spacing w:val="-2"/>
          <w:rtl/>
        </w:rPr>
        <w:t>25</w:t>
      </w:r>
      <w:r w:rsidRPr="00F66EAE">
        <w:rPr>
          <w:spacing w:val="-2"/>
          <w:rtl/>
        </w:rPr>
        <w:t xml:space="preserve"> مايو</w:t>
      </w:r>
      <w:r>
        <w:rPr>
          <w:rFonts w:hint="cs"/>
          <w:spacing w:val="-2"/>
          <w:rtl/>
        </w:rPr>
        <w:t> </w:t>
      </w:r>
      <w:r w:rsidRPr="0058409D">
        <w:rPr>
          <w:spacing w:val="-2"/>
          <w:rtl/>
        </w:rPr>
        <w:t>1984</w:t>
      </w:r>
      <w:r w:rsidRPr="00F66EAE">
        <w:rPr>
          <w:spacing w:val="-2"/>
          <w:rtl/>
        </w:rPr>
        <w:t>:-عقوبة الإعدام تطبق على الجرائم الأشد خطورة على المجتمع وقد</w:t>
      </w:r>
      <w:r w:rsidRPr="00F66EAE">
        <w:rPr>
          <w:rFonts w:hint="cs"/>
          <w:spacing w:val="-2"/>
          <w:rtl/>
        </w:rPr>
        <w:t xml:space="preserve"> </w:t>
      </w:r>
      <w:r w:rsidRPr="00F66EAE">
        <w:rPr>
          <w:spacing w:val="-2"/>
          <w:rtl/>
        </w:rPr>
        <w:t>حددها على سبيل الحصر</w:t>
      </w:r>
      <w:r w:rsidRPr="00F66EAE">
        <w:rPr>
          <w:spacing w:val="-2"/>
        </w:rPr>
        <w:t>.</w:t>
      </w:r>
    </w:p>
    <w:p w14:paraId="58F5D47D" w14:textId="77777777" w:rsidR="006F7F42" w:rsidRPr="0007019D" w:rsidRDefault="006F7F42" w:rsidP="006F7F42">
      <w:pPr>
        <w:pStyle w:val="SingleTxtGA"/>
        <w:rPr>
          <w:rtl/>
        </w:rPr>
      </w:pPr>
      <w:r w:rsidRPr="0058409D">
        <w:rPr>
          <w:rFonts w:hint="cs"/>
          <w:rtl/>
        </w:rPr>
        <w:t>4</w:t>
      </w:r>
      <w:r>
        <w:rPr>
          <w:rFonts w:hint="cs"/>
          <w:rtl/>
        </w:rPr>
        <w:t>-</w:t>
      </w:r>
      <w:r w:rsidRPr="0007019D">
        <w:rPr>
          <w:rtl/>
        </w:rPr>
        <w:tab/>
        <w:t>يجب أن يكون للمتهم محامي فإن لم يستطع تتكفل الدولة بتعيين محامي له</w:t>
      </w:r>
      <w:r w:rsidRPr="0007019D">
        <w:t>.</w:t>
      </w:r>
    </w:p>
    <w:p w14:paraId="69E5B7E5" w14:textId="77777777" w:rsidR="006F7F42" w:rsidRPr="0007019D" w:rsidRDefault="006F7F42" w:rsidP="006F7F42">
      <w:pPr>
        <w:pStyle w:val="SingleTxtGA"/>
        <w:rPr>
          <w:rtl/>
        </w:rPr>
      </w:pPr>
      <w:r w:rsidRPr="0058409D">
        <w:rPr>
          <w:rFonts w:hint="cs"/>
          <w:rtl/>
        </w:rPr>
        <w:t>5</w:t>
      </w:r>
      <w:r>
        <w:rPr>
          <w:rFonts w:hint="cs"/>
          <w:rtl/>
        </w:rPr>
        <w:t>-</w:t>
      </w:r>
      <w:r w:rsidRPr="0007019D">
        <w:rPr>
          <w:rtl/>
        </w:rPr>
        <w:tab/>
        <w:t>إن جميع الأحكام الصادرة بعقوبة الاعدام تتوفر فيها جميع الضمانات الأساسية للمحاكمة العادلة ويطعن عليها أمام محكمة الاستئناف والتمييز وجوبيا، ولا يتم الحكم بعقوبة الاعدام إلا بأجماع القضاة، ولا ينفذ حكم الإعدام إلا بعد موافقة وتصديق جلالة الملك، حيث نود الإشارة هنا بأن جلالة الملك يملك صلاحية الإعفاء عن بعض الحالات وتخفيف العقوبة عنهم. بالإضافة إلى جواز إعادة المحكمة (إعادة النظر في الحكم النهائي الصادر بالإعدام) أمام محكمة التمييز ويترتب على ذلك وقف تنفيذ حكم الإعدام حتى صدور الحكم النهائي.</w:t>
      </w:r>
    </w:p>
    <w:p w14:paraId="2CCCA907" w14:textId="77777777" w:rsidR="006F7F42" w:rsidRPr="0007019D" w:rsidRDefault="006F7F42" w:rsidP="006F7F42">
      <w:pPr>
        <w:pStyle w:val="SingleTxtGA"/>
        <w:rPr>
          <w:rtl/>
        </w:rPr>
      </w:pPr>
      <w:r w:rsidRPr="0058409D">
        <w:rPr>
          <w:rFonts w:hint="cs"/>
          <w:rtl/>
        </w:rPr>
        <w:t>6</w:t>
      </w:r>
      <w:r>
        <w:rPr>
          <w:rFonts w:hint="cs"/>
          <w:rtl/>
        </w:rPr>
        <w:t>-</w:t>
      </w:r>
      <w:r w:rsidRPr="0007019D">
        <w:rPr>
          <w:rtl/>
        </w:rPr>
        <w:tab/>
        <w:t>نص القانون على عدم جواز تطبيق عقوبة الاعدام على الحامل والحدث.</w:t>
      </w:r>
    </w:p>
    <w:p w14:paraId="427D4D68" w14:textId="77777777" w:rsidR="006F7F42" w:rsidRPr="0007019D" w:rsidRDefault="006F7F42" w:rsidP="006F7F42">
      <w:pPr>
        <w:pStyle w:val="SingleTxtGA"/>
        <w:rPr>
          <w:rtl/>
        </w:rPr>
      </w:pPr>
      <w:r w:rsidRPr="0058409D">
        <w:rPr>
          <w:rFonts w:hint="cs"/>
          <w:rtl/>
        </w:rPr>
        <w:t>7</w:t>
      </w:r>
      <w:r>
        <w:rPr>
          <w:rFonts w:hint="cs"/>
          <w:rtl/>
        </w:rPr>
        <w:t>-</w:t>
      </w:r>
      <w:r w:rsidRPr="0007019D">
        <w:rPr>
          <w:rtl/>
        </w:rPr>
        <w:tab/>
      </w:r>
      <w:r w:rsidRPr="0007019D">
        <w:rPr>
          <w:rFonts w:hint="eastAsia"/>
          <w:rtl/>
        </w:rPr>
        <w:t>وضع</w:t>
      </w:r>
      <w:r w:rsidRPr="0007019D">
        <w:rPr>
          <w:rtl/>
        </w:rPr>
        <w:t xml:space="preserve"> </w:t>
      </w:r>
      <w:r w:rsidRPr="0007019D">
        <w:rPr>
          <w:rFonts w:hint="eastAsia"/>
          <w:rtl/>
        </w:rPr>
        <w:t>ضوابط</w:t>
      </w:r>
      <w:r w:rsidRPr="0007019D">
        <w:rPr>
          <w:rtl/>
        </w:rPr>
        <w:t xml:space="preserve"> </w:t>
      </w:r>
      <w:r w:rsidRPr="0007019D">
        <w:rPr>
          <w:rFonts w:hint="eastAsia"/>
          <w:rtl/>
        </w:rPr>
        <w:t>وقيود</w:t>
      </w:r>
      <w:r w:rsidRPr="0007019D">
        <w:rPr>
          <w:rtl/>
        </w:rPr>
        <w:t xml:space="preserve"> </w:t>
      </w:r>
      <w:r w:rsidRPr="0007019D">
        <w:rPr>
          <w:rFonts w:hint="eastAsia"/>
          <w:rtl/>
        </w:rPr>
        <w:t>يجب</w:t>
      </w:r>
      <w:r w:rsidRPr="0007019D">
        <w:rPr>
          <w:rtl/>
        </w:rPr>
        <w:t xml:space="preserve"> </w:t>
      </w:r>
      <w:r w:rsidRPr="0007019D">
        <w:rPr>
          <w:rFonts w:hint="eastAsia"/>
          <w:rtl/>
        </w:rPr>
        <w:t>على</w:t>
      </w:r>
      <w:r w:rsidRPr="0007019D">
        <w:rPr>
          <w:rtl/>
        </w:rPr>
        <w:t xml:space="preserve"> </w:t>
      </w:r>
      <w:r w:rsidRPr="0007019D">
        <w:rPr>
          <w:rFonts w:hint="eastAsia"/>
          <w:rtl/>
        </w:rPr>
        <w:t>المحكمة</w:t>
      </w:r>
      <w:r w:rsidRPr="0007019D">
        <w:rPr>
          <w:rtl/>
        </w:rPr>
        <w:t xml:space="preserve"> </w:t>
      </w:r>
      <w:r w:rsidRPr="0007019D">
        <w:rPr>
          <w:rFonts w:hint="eastAsia"/>
          <w:rtl/>
        </w:rPr>
        <w:t>التقيد</w:t>
      </w:r>
      <w:r w:rsidRPr="0007019D">
        <w:rPr>
          <w:rtl/>
        </w:rPr>
        <w:t xml:space="preserve"> </w:t>
      </w:r>
      <w:r w:rsidRPr="0007019D">
        <w:rPr>
          <w:rFonts w:hint="eastAsia"/>
          <w:rtl/>
        </w:rPr>
        <w:t>بها</w:t>
      </w:r>
      <w:r w:rsidRPr="0007019D">
        <w:rPr>
          <w:rtl/>
        </w:rPr>
        <w:t xml:space="preserve"> </w:t>
      </w:r>
      <w:r w:rsidRPr="0007019D">
        <w:rPr>
          <w:rFonts w:hint="eastAsia"/>
          <w:rtl/>
        </w:rPr>
        <w:t>عند</w:t>
      </w:r>
      <w:r w:rsidRPr="0007019D">
        <w:rPr>
          <w:rtl/>
        </w:rPr>
        <w:t xml:space="preserve"> </w:t>
      </w:r>
      <w:r w:rsidRPr="0007019D">
        <w:rPr>
          <w:rFonts w:hint="eastAsia"/>
          <w:rtl/>
        </w:rPr>
        <w:t>نظر</w:t>
      </w:r>
      <w:r w:rsidRPr="0007019D">
        <w:rPr>
          <w:rtl/>
        </w:rPr>
        <w:t xml:space="preserve"> </w:t>
      </w:r>
      <w:r w:rsidRPr="0007019D">
        <w:rPr>
          <w:rFonts w:hint="eastAsia"/>
          <w:rtl/>
        </w:rPr>
        <w:t>الدعوى</w:t>
      </w:r>
      <w:r w:rsidRPr="0007019D">
        <w:rPr>
          <w:rtl/>
        </w:rPr>
        <w:t xml:space="preserve"> </w:t>
      </w:r>
      <w:r w:rsidRPr="0007019D">
        <w:rPr>
          <w:rFonts w:hint="eastAsia"/>
          <w:rtl/>
        </w:rPr>
        <w:t>التي</w:t>
      </w:r>
      <w:r w:rsidRPr="0007019D">
        <w:rPr>
          <w:rtl/>
        </w:rPr>
        <w:t xml:space="preserve"> </w:t>
      </w:r>
      <w:r w:rsidRPr="0007019D">
        <w:rPr>
          <w:rFonts w:hint="eastAsia"/>
          <w:rtl/>
        </w:rPr>
        <w:t>قد</w:t>
      </w:r>
      <w:r w:rsidRPr="0007019D">
        <w:rPr>
          <w:rtl/>
        </w:rPr>
        <w:t xml:space="preserve"> </w:t>
      </w:r>
      <w:r w:rsidRPr="0007019D">
        <w:rPr>
          <w:rFonts w:hint="eastAsia"/>
          <w:rtl/>
        </w:rPr>
        <w:t>تكون</w:t>
      </w:r>
      <w:r w:rsidRPr="0007019D">
        <w:rPr>
          <w:rtl/>
        </w:rPr>
        <w:t xml:space="preserve"> </w:t>
      </w:r>
      <w:r w:rsidRPr="0007019D">
        <w:rPr>
          <w:rFonts w:hint="eastAsia"/>
          <w:rtl/>
        </w:rPr>
        <w:t>عقوبتها</w:t>
      </w:r>
      <w:r w:rsidRPr="0007019D">
        <w:rPr>
          <w:rtl/>
        </w:rPr>
        <w:t xml:space="preserve"> </w:t>
      </w:r>
      <w:r w:rsidRPr="0007019D">
        <w:rPr>
          <w:rFonts w:hint="eastAsia"/>
          <w:rtl/>
        </w:rPr>
        <w:t>الإعدام</w:t>
      </w:r>
      <w:r w:rsidRPr="0007019D">
        <w:rPr>
          <w:rtl/>
        </w:rPr>
        <w:t xml:space="preserve"> </w:t>
      </w:r>
      <w:r w:rsidRPr="0007019D">
        <w:rPr>
          <w:rFonts w:hint="eastAsia"/>
          <w:rtl/>
        </w:rPr>
        <w:t>سواء</w:t>
      </w:r>
      <w:r w:rsidRPr="0007019D">
        <w:rPr>
          <w:rtl/>
        </w:rPr>
        <w:t xml:space="preserve"> </w:t>
      </w:r>
      <w:r w:rsidRPr="0007019D">
        <w:rPr>
          <w:rFonts w:hint="eastAsia"/>
          <w:rtl/>
        </w:rPr>
        <w:t>قبل</w:t>
      </w:r>
      <w:r w:rsidRPr="0007019D">
        <w:rPr>
          <w:rtl/>
        </w:rPr>
        <w:t xml:space="preserve"> </w:t>
      </w:r>
      <w:r w:rsidRPr="0007019D">
        <w:rPr>
          <w:rFonts w:hint="eastAsia"/>
          <w:rtl/>
        </w:rPr>
        <w:t>صدور</w:t>
      </w:r>
      <w:r w:rsidRPr="0007019D">
        <w:rPr>
          <w:rtl/>
        </w:rPr>
        <w:t xml:space="preserve"> </w:t>
      </w:r>
      <w:r w:rsidRPr="0007019D">
        <w:rPr>
          <w:rFonts w:hint="eastAsia"/>
          <w:rtl/>
        </w:rPr>
        <w:t>الحكم</w:t>
      </w:r>
      <w:r w:rsidRPr="0007019D">
        <w:rPr>
          <w:rtl/>
        </w:rPr>
        <w:t xml:space="preserve"> </w:t>
      </w:r>
      <w:r w:rsidRPr="0007019D">
        <w:rPr>
          <w:rFonts w:hint="eastAsia"/>
          <w:rtl/>
        </w:rPr>
        <w:t>أو</w:t>
      </w:r>
      <w:r w:rsidRPr="0007019D">
        <w:rPr>
          <w:rtl/>
        </w:rPr>
        <w:t xml:space="preserve"> </w:t>
      </w:r>
      <w:r w:rsidRPr="0007019D">
        <w:rPr>
          <w:rFonts w:hint="eastAsia"/>
          <w:rtl/>
        </w:rPr>
        <w:t>بعده</w:t>
      </w:r>
      <w:r w:rsidRPr="0007019D">
        <w:rPr>
          <w:rtl/>
        </w:rPr>
        <w:t xml:space="preserve"> </w:t>
      </w:r>
      <w:r>
        <w:rPr>
          <w:rtl/>
        </w:rPr>
        <w:t>-</w:t>
      </w:r>
      <w:r>
        <w:rPr>
          <w:rFonts w:hint="cs"/>
          <w:rtl/>
        </w:rPr>
        <w:t xml:space="preserve"> </w:t>
      </w:r>
      <w:r w:rsidRPr="0007019D">
        <w:rPr>
          <w:rFonts w:hint="eastAsia"/>
          <w:rtl/>
        </w:rPr>
        <w:t>مثال</w:t>
      </w:r>
      <w:r w:rsidRPr="0007019D">
        <w:rPr>
          <w:rtl/>
        </w:rPr>
        <w:t xml:space="preserve"> </w:t>
      </w:r>
      <w:r w:rsidRPr="0007019D">
        <w:rPr>
          <w:rFonts w:hint="eastAsia"/>
          <w:rtl/>
        </w:rPr>
        <w:t>على</w:t>
      </w:r>
      <w:r w:rsidRPr="0007019D">
        <w:rPr>
          <w:rtl/>
        </w:rPr>
        <w:t xml:space="preserve"> </w:t>
      </w:r>
      <w:r w:rsidRPr="0007019D">
        <w:rPr>
          <w:rFonts w:hint="eastAsia"/>
          <w:rtl/>
        </w:rPr>
        <w:t>ذلك</w:t>
      </w:r>
      <w:r w:rsidRPr="0007019D">
        <w:rPr>
          <w:rtl/>
        </w:rPr>
        <w:t xml:space="preserve"> </w:t>
      </w:r>
      <w:r w:rsidRPr="0007019D">
        <w:rPr>
          <w:rFonts w:hint="eastAsia"/>
          <w:rtl/>
        </w:rPr>
        <w:t>أنه</w:t>
      </w:r>
      <w:r w:rsidRPr="0007019D">
        <w:rPr>
          <w:rtl/>
        </w:rPr>
        <w:t xml:space="preserve"> </w:t>
      </w:r>
      <w:r w:rsidRPr="0007019D">
        <w:rPr>
          <w:rFonts w:hint="eastAsia"/>
          <w:rtl/>
        </w:rPr>
        <w:t>لا</w:t>
      </w:r>
      <w:r w:rsidRPr="0007019D">
        <w:rPr>
          <w:rtl/>
        </w:rPr>
        <w:t xml:space="preserve"> </w:t>
      </w:r>
      <w:r w:rsidRPr="0007019D">
        <w:rPr>
          <w:rFonts w:hint="eastAsia"/>
          <w:rtl/>
        </w:rPr>
        <w:t>يعتد</w:t>
      </w:r>
      <w:r w:rsidRPr="0007019D">
        <w:rPr>
          <w:rtl/>
        </w:rPr>
        <w:t xml:space="preserve"> </w:t>
      </w:r>
      <w:r w:rsidRPr="0007019D">
        <w:rPr>
          <w:rFonts w:hint="eastAsia"/>
          <w:rtl/>
        </w:rPr>
        <w:t>باعتراف</w:t>
      </w:r>
      <w:r w:rsidRPr="0007019D">
        <w:rPr>
          <w:rtl/>
        </w:rPr>
        <w:t xml:space="preserve"> </w:t>
      </w:r>
      <w:r w:rsidRPr="0007019D">
        <w:rPr>
          <w:rFonts w:hint="eastAsia"/>
          <w:rtl/>
        </w:rPr>
        <w:t>المتهم</w:t>
      </w:r>
      <w:r w:rsidRPr="0007019D">
        <w:rPr>
          <w:rtl/>
        </w:rPr>
        <w:t xml:space="preserve"> </w:t>
      </w:r>
      <w:r w:rsidRPr="0007019D">
        <w:rPr>
          <w:rFonts w:hint="eastAsia"/>
          <w:rtl/>
        </w:rPr>
        <w:t>في</w:t>
      </w:r>
      <w:r w:rsidRPr="0007019D">
        <w:rPr>
          <w:rtl/>
        </w:rPr>
        <w:t xml:space="preserve"> </w:t>
      </w:r>
      <w:r w:rsidRPr="0007019D">
        <w:rPr>
          <w:rFonts w:hint="eastAsia"/>
          <w:rtl/>
        </w:rPr>
        <w:t>حال</w:t>
      </w:r>
      <w:r w:rsidRPr="0007019D">
        <w:rPr>
          <w:rtl/>
        </w:rPr>
        <w:t xml:space="preserve"> </w:t>
      </w:r>
      <w:r w:rsidRPr="0007019D">
        <w:rPr>
          <w:rFonts w:hint="eastAsia"/>
          <w:rtl/>
        </w:rPr>
        <w:t>كانت</w:t>
      </w:r>
      <w:r w:rsidRPr="0007019D">
        <w:rPr>
          <w:rtl/>
        </w:rPr>
        <w:t xml:space="preserve"> </w:t>
      </w:r>
      <w:r w:rsidRPr="0007019D">
        <w:rPr>
          <w:rFonts w:hint="eastAsia"/>
          <w:rtl/>
        </w:rPr>
        <w:t>عقوبة</w:t>
      </w:r>
      <w:r w:rsidRPr="0007019D">
        <w:rPr>
          <w:rtl/>
        </w:rPr>
        <w:t xml:space="preserve"> </w:t>
      </w:r>
      <w:r w:rsidRPr="0007019D">
        <w:rPr>
          <w:rFonts w:hint="eastAsia"/>
          <w:rtl/>
        </w:rPr>
        <w:t>الجريمة</w:t>
      </w:r>
      <w:r w:rsidRPr="0007019D">
        <w:rPr>
          <w:rtl/>
        </w:rPr>
        <w:t xml:space="preserve"> </w:t>
      </w:r>
      <w:r w:rsidRPr="0007019D">
        <w:rPr>
          <w:rFonts w:hint="eastAsia"/>
          <w:rtl/>
        </w:rPr>
        <w:t>هي</w:t>
      </w:r>
      <w:r w:rsidRPr="0007019D">
        <w:rPr>
          <w:rtl/>
        </w:rPr>
        <w:t xml:space="preserve"> </w:t>
      </w:r>
      <w:r w:rsidRPr="0007019D">
        <w:rPr>
          <w:rFonts w:hint="eastAsia"/>
          <w:rtl/>
        </w:rPr>
        <w:t>الإعدام</w:t>
      </w:r>
      <w:r w:rsidRPr="0007019D">
        <w:rPr>
          <w:rtl/>
        </w:rPr>
        <w:t xml:space="preserve"> </w:t>
      </w:r>
      <w:r w:rsidRPr="0007019D">
        <w:rPr>
          <w:rFonts w:hint="eastAsia"/>
          <w:rtl/>
        </w:rPr>
        <w:t>فيجب</w:t>
      </w:r>
      <w:r w:rsidRPr="0007019D">
        <w:rPr>
          <w:rtl/>
        </w:rPr>
        <w:t xml:space="preserve"> </w:t>
      </w:r>
      <w:r w:rsidRPr="0007019D">
        <w:rPr>
          <w:rFonts w:hint="eastAsia"/>
          <w:rtl/>
        </w:rPr>
        <w:t>على</w:t>
      </w:r>
      <w:r w:rsidRPr="0007019D">
        <w:rPr>
          <w:rtl/>
        </w:rPr>
        <w:t xml:space="preserve"> </w:t>
      </w:r>
      <w:r w:rsidRPr="0007019D">
        <w:rPr>
          <w:rFonts w:hint="eastAsia"/>
          <w:rtl/>
        </w:rPr>
        <w:t>المحكمة</w:t>
      </w:r>
      <w:r w:rsidRPr="0007019D">
        <w:rPr>
          <w:rtl/>
        </w:rPr>
        <w:t xml:space="preserve"> </w:t>
      </w:r>
      <w:r w:rsidRPr="0007019D">
        <w:rPr>
          <w:rFonts w:hint="eastAsia"/>
          <w:rtl/>
        </w:rPr>
        <w:t>استكمال</w:t>
      </w:r>
      <w:r w:rsidRPr="0007019D">
        <w:rPr>
          <w:rtl/>
        </w:rPr>
        <w:t xml:space="preserve"> </w:t>
      </w:r>
      <w:r w:rsidRPr="0007019D">
        <w:rPr>
          <w:rFonts w:hint="eastAsia"/>
          <w:rtl/>
        </w:rPr>
        <w:t>التحقيق،</w:t>
      </w:r>
      <w:r w:rsidRPr="0007019D">
        <w:rPr>
          <w:rtl/>
        </w:rPr>
        <w:t xml:space="preserve"> </w:t>
      </w:r>
      <w:r w:rsidRPr="0007019D">
        <w:rPr>
          <w:rFonts w:hint="eastAsia"/>
          <w:rtl/>
        </w:rPr>
        <w:t>وسماع</w:t>
      </w:r>
      <w:r w:rsidRPr="0007019D">
        <w:rPr>
          <w:rtl/>
        </w:rPr>
        <w:t xml:space="preserve"> </w:t>
      </w:r>
      <w:r w:rsidRPr="0007019D">
        <w:rPr>
          <w:rFonts w:hint="eastAsia"/>
          <w:rtl/>
        </w:rPr>
        <w:t>شهادة</w:t>
      </w:r>
      <w:r w:rsidRPr="0007019D">
        <w:rPr>
          <w:rtl/>
        </w:rPr>
        <w:t xml:space="preserve"> </w:t>
      </w:r>
      <w:r w:rsidRPr="0007019D">
        <w:rPr>
          <w:rFonts w:hint="eastAsia"/>
          <w:rtl/>
        </w:rPr>
        <w:t>شهود</w:t>
      </w:r>
      <w:r w:rsidRPr="0007019D">
        <w:rPr>
          <w:rtl/>
        </w:rPr>
        <w:t xml:space="preserve"> </w:t>
      </w:r>
      <w:r w:rsidRPr="0007019D">
        <w:rPr>
          <w:rFonts w:hint="eastAsia"/>
          <w:rtl/>
        </w:rPr>
        <w:t>الإثبات</w:t>
      </w:r>
      <w:r w:rsidRPr="0007019D">
        <w:rPr>
          <w:rtl/>
        </w:rPr>
        <w:t xml:space="preserve"> </w:t>
      </w:r>
      <w:r w:rsidRPr="0007019D">
        <w:rPr>
          <w:rFonts w:hint="eastAsia"/>
          <w:rtl/>
        </w:rPr>
        <w:t>وغيرها</w:t>
      </w:r>
      <w:r w:rsidRPr="0007019D">
        <w:rPr>
          <w:rtl/>
        </w:rPr>
        <w:t xml:space="preserve"> </w:t>
      </w:r>
      <w:r w:rsidRPr="0007019D">
        <w:rPr>
          <w:rFonts w:hint="eastAsia"/>
          <w:rtl/>
        </w:rPr>
        <w:t>من</w:t>
      </w:r>
      <w:r w:rsidRPr="0007019D">
        <w:rPr>
          <w:rtl/>
        </w:rPr>
        <w:t xml:space="preserve"> </w:t>
      </w:r>
      <w:r w:rsidRPr="0007019D">
        <w:rPr>
          <w:rFonts w:hint="eastAsia"/>
          <w:rtl/>
        </w:rPr>
        <w:t>إجراءات</w:t>
      </w:r>
      <w:r w:rsidRPr="0007019D">
        <w:rPr>
          <w:rtl/>
        </w:rPr>
        <w:t xml:space="preserve"> </w:t>
      </w:r>
      <w:r w:rsidRPr="0007019D">
        <w:rPr>
          <w:rFonts w:hint="eastAsia"/>
          <w:rtl/>
        </w:rPr>
        <w:t>المحاكمة،</w:t>
      </w:r>
      <w:r w:rsidRPr="0007019D">
        <w:rPr>
          <w:rtl/>
        </w:rPr>
        <w:t xml:space="preserve"> </w:t>
      </w:r>
      <w:r w:rsidRPr="0007019D">
        <w:rPr>
          <w:rFonts w:hint="eastAsia"/>
          <w:rtl/>
        </w:rPr>
        <w:t>ويجب</w:t>
      </w:r>
      <w:r w:rsidRPr="0007019D">
        <w:rPr>
          <w:rtl/>
        </w:rPr>
        <w:t xml:space="preserve"> </w:t>
      </w:r>
      <w:r w:rsidRPr="0007019D">
        <w:rPr>
          <w:rFonts w:hint="eastAsia"/>
          <w:rtl/>
        </w:rPr>
        <w:t>أن</w:t>
      </w:r>
      <w:r w:rsidRPr="0007019D">
        <w:rPr>
          <w:rtl/>
        </w:rPr>
        <w:t xml:space="preserve"> </w:t>
      </w:r>
      <w:r w:rsidRPr="0007019D">
        <w:rPr>
          <w:rFonts w:hint="eastAsia"/>
          <w:rtl/>
        </w:rPr>
        <w:t>يصدر</w:t>
      </w:r>
      <w:r w:rsidRPr="0007019D">
        <w:rPr>
          <w:rtl/>
        </w:rPr>
        <w:t xml:space="preserve"> </w:t>
      </w:r>
      <w:r w:rsidRPr="0007019D">
        <w:rPr>
          <w:rFonts w:hint="eastAsia"/>
          <w:rtl/>
        </w:rPr>
        <w:t>الحكم</w:t>
      </w:r>
      <w:r w:rsidRPr="0007019D">
        <w:rPr>
          <w:rtl/>
        </w:rPr>
        <w:t xml:space="preserve"> </w:t>
      </w:r>
      <w:r w:rsidRPr="0007019D">
        <w:rPr>
          <w:rFonts w:hint="eastAsia"/>
          <w:rtl/>
        </w:rPr>
        <w:t>بإجماع</w:t>
      </w:r>
      <w:r>
        <w:rPr>
          <w:rtl/>
        </w:rPr>
        <w:t xml:space="preserve"> </w:t>
      </w:r>
      <w:r w:rsidRPr="0007019D">
        <w:rPr>
          <w:rFonts w:hint="eastAsia"/>
          <w:rtl/>
        </w:rPr>
        <w:t>جميع</w:t>
      </w:r>
      <w:r w:rsidRPr="0007019D">
        <w:rPr>
          <w:rtl/>
        </w:rPr>
        <w:t xml:space="preserve"> </w:t>
      </w:r>
      <w:r w:rsidRPr="0007019D">
        <w:rPr>
          <w:rFonts w:hint="eastAsia"/>
          <w:rtl/>
        </w:rPr>
        <w:t>أعضاء</w:t>
      </w:r>
      <w:r w:rsidRPr="0007019D">
        <w:rPr>
          <w:rtl/>
        </w:rPr>
        <w:t xml:space="preserve"> </w:t>
      </w:r>
      <w:r w:rsidRPr="0007019D">
        <w:rPr>
          <w:rFonts w:hint="eastAsia"/>
          <w:rtl/>
        </w:rPr>
        <w:t>المحكمة،</w:t>
      </w:r>
      <w:r w:rsidRPr="0007019D">
        <w:rPr>
          <w:rtl/>
        </w:rPr>
        <w:t xml:space="preserve"> </w:t>
      </w:r>
      <w:r w:rsidRPr="0007019D">
        <w:rPr>
          <w:rFonts w:hint="eastAsia"/>
          <w:rtl/>
        </w:rPr>
        <w:t>وفي</w:t>
      </w:r>
      <w:r w:rsidRPr="0007019D">
        <w:rPr>
          <w:rtl/>
        </w:rPr>
        <w:t xml:space="preserve"> </w:t>
      </w:r>
      <w:r w:rsidRPr="0007019D">
        <w:rPr>
          <w:rFonts w:hint="eastAsia"/>
          <w:rtl/>
        </w:rPr>
        <w:t>حال</w:t>
      </w:r>
      <w:r w:rsidRPr="0007019D">
        <w:rPr>
          <w:rtl/>
        </w:rPr>
        <w:t xml:space="preserve"> </w:t>
      </w:r>
      <w:r w:rsidRPr="0007019D">
        <w:rPr>
          <w:rFonts w:hint="eastAsia"/>
          <w:rtl/>
        </w:rPr>
        <w:t>صدر</w:t>
      </w:r>
      <w:r w:rsidRPr="0007019D">
        <w:rPr>
          <w:rtl/>
        </w:rPr>
        <w:t xml:space="preserve"> </w:t>
      </w:r>
      <w:r w:rsidRPr="0007019D">
        <w:rPr>
          <w:rFonts w:hint="eastAsia"/>
          <w:rtl/>
        </w:rPr>
        <w:t>الحكم</w:t>
      </w:r>
      <w:r w:rsidRPr="0007019D">
        <w:rPr>
          <w:rtl/>
        </w:rPr>
        <w:t xml:space="preserve"> </w:t>
      </w:r>
      <w:r w:rsidRPr="0007019D">
        <w:rPr>
          <w:rFonts w:hint="eastAsia"/>
          <w:rtl/>
        </w:rPr>
        <w:t>بالإعدام</w:t>
      </w:r>
      <w:r w:rsidRPr="0007019D">
        <w:rPr>
          <w:rtl/>
        </w:rPr>
        <w:t xml:space="preserve"> </w:t>
      </w:r>
      <w:r w:rsidRPr="0007019D">
        <w:rPr>
          <w:rFonts w:hint="eastAsia"/>
          <w:rtl/>
        </w:rPr>
        <w:t>فإن</w:t>
      </w:r>
      <w:r w:rsidRPr="0007019D">
        <w:rPr>
          <w:rtl/>
        </w:rPr>
        <w:t xml:space="preserve"> </w:t>
      </w:r>
      <w:r w:rsidRPr="0007019D">
        <w:rPr>
          <w:rFonts w:hint="eastAsia"/>
          <w:rtl/>
        </w:rPr>
        <w:t>الحكم</w:t>
      </w:r>
      <w:r w:rsidRPr="0007019D">
        <w:rPr>
          <w:rtl/>
        </w:rPr>
        <w:t xml:space="preserve"> </w:t>
      </w:r>
      <w:r w:rsidRPr="0007019D">
        <w:rPr>
          <w:rFonts w:hint="eastAsia"/>
          <w:rtl/>
        </w:rPr>
        <w:t>الصادر</w:t>
      </w:r>
      <w:r w:rsidRPr="0007019D">
        <w:rPr>
          <w:rtl/>
        </w:rPr>
        <w:t xml:space="preserve"> </w:t>
      </w:r>
      <w:r w:rsidRPr="0007019D">
        <w:rPr>
          <w:rFonts w:hint="eastAsia"/>
          <w:rtl/>
        </w:rPr>
        <w:t>بالإعدام</w:t>
      </w:r>
      <w:r w:rsidRPr="0007019D">
        <w:rPr>
          <w:rtl/>
        </w:rPr>
        <w:t xml:space="preserve"> </w:t>
      </w:r>
      <w:r w:rsidRPr="0007019D">
        <w:rPr>
          <w:rFonts w:hint="eastAsia"/>
          <w:rtl/>
        </w:rPr>
        <w:t>يعتبر</w:t>
      </w:r>
      <w:r w:rsidRPr="0007019D">
        <w:rPr>
          <w:rtl/>
        </w:rPr>
        <w:t xml:space="preserve"> </w:t>
      </w:r>
      <w:r w:rsidRPr="0007019D">
        <w:rPr>
          <w:rFonts w:hint="eastAsia"/>
          <w:rtl/>
        </w:rPr>
        <w:t>مطعوناً</w:t>
      </w:r>
      <w:r w:rsidRPr="0007019D">
        <w:rPr>
          <w:rtl/>
        </w:rPr>
        <w:t xml:space="preserve"> </w:t>
      </w:r>
      <w:r w:rsidRPr="0007019D">
        <w:rPr>
          <w:rFonts w:hint="eastAsia"/>
          <w:rtl/>
        </w:rPr>
        <w:t>عليه</w:t>
      </w:r>
      <w:r w:rsidRPr="0007019D">
        <w:rPr>
          <w:rtl/>
        </w:rPr>
        <w:t xml:space="preserve"> </w:t>
      </w:r>
      <w:r w:rsidRPr="0007019D">
        <w:rPr>
          <w:rFonts w:hint="eastAsia"/>
          <w:rtl/>
        </w:rPr>
        <w:t>بقوة</w:t>
      </w:r>
      <w:r w:rsidRPr="0007019D">
        <w:rPr>
          <w:rtl/>
        </w:rPr>
        <w:t xml:space="preserve"> </w:t>
      </w:r>
      <w:r w:rsidRPr="0007019D">
        <w:rPr>
          <w:rFonts w:hint="eastAsia"/>
          <w:rtl/>
        </w:rPr>
        <w:t>القانون</w:t>
      </w:r>
      <w:r w:rsidRPr="0007019D">
        <w:rPr>
          <w:rtl/>
        </w:rPr>
        <w:t xml:space="preserve"> </w:t>
      </w:r>
      <w:r w:rsidRPr="0007019D">
        <w:rPr>
          <w:rFonts w:hint="eastAsia"/>
          <w:rtl/>
        </w:rPr>
        <w:t>أمام</w:t>
      </w:r>
      <w:r w:rsidRPr="0007019D">
        <w:rPr>
          <w:rtl/>
        </w:rPr>
        <w:t xml:space="preserve"> </w:t>
      </w:r>
      <w:r w:rsidRPr="0007019D">
        <w:rPr>
          <w:rFonts w:hint="eastAsia"/>
          <w:rtl/>
        </w:rPr>
        <w:t>محكمة</w:t>
      </w:r>
      <w:r w:rsidRPr="0007019D">
        <w:rPr>
          <w:rtl/>
        </w:rPr>
        <w:t xml:space="preserve"> </w:t>
      </w:r>
      <w:r w:rsidRPr="0007019D">
        <w:rPr>
          <w:rFonts w:hint="eastAsia"/>
          <w:rtl/>
        </w:rPr>
        <w:t>الاستئناف</w:t>
      </w:r>
      <w:r w:rsidRPr="0007019D">
        <w:rPr>
          <w:rtl/>
        </w:rPr>
        <w:t xml:space="preserve"> </w:t>
      </w:r>
      <w:r w:rsidRPr="0007019D">
        <w:rPr>
          <w:rFonts w:hint="eastAsia"/>
          <w:rtl/>
        </w:rPr>
        <w:t>والتمييز،</w:t>
      </w:r>
      <w:r w:rsidRPr="0007019D">
        <w:rPr>
          <w:rtl/>
        </w:rPr>
        <w:t xml:space="preserve"> </w:t>
      </w:r>
      <w:r w:rsidRPr="0007019D">
        <w:rPr>
          <w:rFonts w:hint="eastAsia"/>
          <w:rtl/>
        </w:rPr>
        <w:t>ولمحكمة</w:t>
      </w:r>
      <w:r w:rsidRPr="0007019D">
        <w:rPr>
          <w:rtl/>
        </w:rPr>
        <w:t xml:space="preserve"> </w:t>
      </w:r>
      <w:r w:rsidRPr="0007019D">
        <w:rPr>
          <w:rFonts w:hint="eastAsia"/>
          <w:rtl/>
        </w:rPr>
        <w:t>التمييز</w:t>
      </w:r>
      <w:r w:rsidRPr="0007019D">
        <w:rPr>
          <w:rtl/>
        </w:rPr>
        <w:t xml:space="preserve"> </w:t>
      </w:r>
      <w:r w:rsidRPr="0007019D">
        <w:rPr>
          <w:rFonts w:hint="eastAsia"/>
          <w:rtl/>
        </w:rPr>
        <w:t>أن</w:t>
      </w:r>
      <w:r w:rsidRPr="0007019D">
        <w:rPr>
          <w:rtl/>
        </w:rPr>
        <w:t xml:space="preserve"> </w:t>
      </w:r>
      <w:r w:rsidRPr="0007019D">
        <w:rPr>
          <w:rFonts w:hint="eastAsia"/>
          <w:rtl/>
        </w:rPr>
        <w:t>تنقض</w:t>
      </w:r>
      <w:r w:rsidRPr="0007019D">
        <w:rPr>
          <w:rtl/>
        </w:rPr>
        <w:t xml:space="preserve"> </w:t>
      </w:r>
      <w:r w:rsidRPr="0007019D">
        <w:rPr>
          <w:rFonts w:hint="eastAsia"/>
          <w:rtl/>
        </w:rPr>
        <w:t>الحكم</w:t>
      </w:r>
      <w:r w:rsidRPr="0007019D">
        <w:rPr>
          <w:rtl/>
        </w:rPr>
        <w:t xml:space="preserve"> </w:t>
      </w:r>
      <w:r w:rsidRPr="0007019D">
        <w:rPr>
          <w:rFonts w:hint="eastAsia"/>
          <w:rtl/>
        </w:rPr>
        <w:t>وتعيد</w:t>
      </w:r>
      <w:r w:rsidRPr="0007019D">
        <w:rPr>
          <w:rtl/>
        </w:rPr>
        <w:t xml:space="preserve"> </w:t>
      </w:r>
      <w:r w:rsidRPr="0007019D">
        <w:rPr>
          <w:rFonts w:hint="eastAsia"/>
          <w:rtl/>
        </w:rPr>
        <w:t>القضية</w:t>
      </w:r>
      <w:r w:rsidRPr="0007019D">
        <w:rPr>
          <w:rtl/>
        </w:rPr>
        <w:t xml:space="preserve"> </w:t>
      </w:r>
      <w:r w:rsidRPr="0007019D">
        <w:rPr>
          <w:rFonts w:hint="eastAsia"/>
          <w:rtl/>
        </w:rPr>
        <w:t>إلى</w:t>
      </w:r>
      <w:r w:rsidRPr="0007019D">
        <w:rPr>
          <w:rtl/>
        </w:rPr>
        <w:t xml:space="preserve"> </w:t>
      </w:r>
      <w:r w:rsidRPr="0007019D">
        <w:rPr>
          <w:rFonts w:hint="eastAsia"/>
          <w:rtl/>
        </w:rPr>
        <w:t>محكمة</w:t>
      </w:r>
      <w:r w:rsidRPr="0007019D">
        <w:rPr>
          <w:rtl/>
        </w:rPr>
        <w:t xml:space="preserve"> </w:t>
      </w:r>
      <w:r w:rsidRPr="0007019D">
        <w:rPr>
          <w:rFonts w:hint="eastAsia"/>
          <w:rtl/>
        </w:rPr>
        <w:t>الموضوع</w:t>
      </w:r>
      <w:r w:rsidRPr="0007019D">
        <w:rPr>
          <w:rtl/>
        </w:rPr>
        <w:t xml:space="preserve"> </w:t>
      </w:r>
      <w:r w:rsidRPr="0007019D">
        <w:rPr>
          <w:rFonts w:hint="eastAsia"/>
          <w:rtl/>
        </w:rPr>
        <w:t>لتنظر</w:t>
      </w:r>
      <w:r w:rsidRPr="0007019D">
        <w:rPr>
          <w:rtl/>
        </w:rPr>
        <w:t xml:space="preserve"> </w:t>
      </w:r>
      <w:r w:rsidRPr="0007019D">
        <w:rPr>
          <w:rFonts w:hint="eastAsia"/>
          <w:rtl/>
        </w:rPr>
        <w:t>الدعوى</w:t>
      </w:r>
      <w:r w:rsidRPr="0007019D">
        <w:rPr>
          <w:rtl/>
        </w:rPr>
        <w:t xml:space="preserve"> </w:t>
      </w:r>
      <w:r w:rsidRPr="0007019D">
        <w:rPr>
          <w:rFonts w:hint="eastAsia"/>
          <w:rtl/>
        </w:rPr>
        <w:t>مجدداً</w:t>
      </w:r>
      <w:r w:rsidRPr="0007019D">
        <w:rPr>
          <w:rtl/>
        </w:rPr>
        <w:t xml:space="preserve"> </w:t>
      </w:r>
      <w:r w:rsidRPr="0007019D">
        <w:rPr>
          <w:rFonts w:hint="eastAsia"/>
          <w:rtl/>
        </w:rPr>
        <w:t>بهيئة</w:t>
      </w:r>
      <w:r w:rsidRPr="0007019D">
        <w:rPr>
          <w:rtl/>
        </w:rPr>
        <w:t xml:space="preserve"> </w:t>
      </w:r>
      <w:r w:rsidRPr="0007019D">
        <w:rPr>
          <w:rFonts w:hint="eastAsia"/>
          <w:rtl/>
        </w:rPr>
        <w:t>مغايرة</w:t>
      </w:r>
      <w:r w:rsidRPr="0007019D">
        <w:rPr>
          <w:rtl/>
        </w:rPr>
        <w:t xml:space="preserve"> </w:t>
      </w:r>
      <w:r w:rsidRPr="0007019D">
        <w:rPr>
          <w:rFonts w:hint="eastAsia"/>
          <w:rtl/>
        </w:rPr>
        <w:t>وغيرها</w:t>
      </w:r>
      <w:r w:rsidRPr="0007019D">
        <w:rPr>
          <w:rtl/>
        </w:rPr>
        <w:t xml:space="preserve"> </w:t>
      </w:r>
      <w:r w:rsidRPr="0007019D">
        <w:rPr>
          <w:rFonts w:hint="eastAsia"/>
          <w:rtl/>
        </w:rPr>
        <w:t>من</w:t>
      </w:r>
      <w:r w:rsidRPr="0007019D">
        <w:rPr>
          <w:rtl/>
        </w:rPr>
        <w:t xml:space="preserve"> </w:t>
      </w:r>
      <w:r w:rsidRPr="0007019D">
        <w:rPr>
          <w:rFonts w:hint="eastAsia"/>
          <w:rtl/>
        </w:rPr>
        <w:t>الضمانات</w:t>
      </w:r>
      <w:r w:rsidRPr="0007019D">
        <w:rPr>
          <w:rtl/>
        </w:rPr>
        <w:t xml:space="preserve"> </w:t>
      </w:r>
      <w:r w:rsidRPr="0007019D">
        <w:rPr>
          <w:rFonts w:hint="eastAsia"/>
          <w:rtl/>
        </w:rPr>
        <w:t>والإجراءات</w:t>
      </w:r>
      <w:r w:rsidRPr="0007019D">
        <w:rPr>
          <w:rtl/>
        </w:rPr>
        <w:t xml:space="preserve"> </w:t>
      </w:r>
      <w:r w:rsidRPr="0007019D">
        <w:rPr>
          <w:rFonts w:hint="eastAsia"/>
          <w:rtl/>
        </w:rPr>
        <w:t>المشددة</w:t>
      </w:r>
      <w:r w:rsidRPr="0007019D">
        <w:rPr>
          <w:rtl/>
        </w:rPr>
        <w:t xml:space="preserve"> </w:t>
      </w:r>
      <w:r w:rsidRPr="0007019D">
        <w:rPr>
          <w:rFonts w:hint="eastAsia"/>
          <w:rtl/>
        </w:rPr>
        <w:t>التي</w:t>
      </w:r>
      <w:r w:rsidRPr="0007019D">
        <w:rPr>
          <w:rtl/>
        </w:rPr>
        <w:t xml:space="preserve"> </w:t>
      </w:r>
      <w:r w:rsidRPr="0007019D">
        <w:rPr>
          <w:rFonts w:hint="eastAsia"/>
          <w:rtl/>
        </w:rPr>
        <w:t>وضعها</w:t>
      </w:r>
      <w:r w:rsidRPr="0007019D">
        <w:rPr>
          <w:rtl/>
        </w:rPr>
        <w:t xml:space="preserve"> </w:t>
      </w:r>
      <w:r w:rsidRPr="0007019D">
        <w:rPr>
          <w:rFonts w:hint="eastAsia"/>
          <w:rtl/>
        </w:rPr>
        <w:t>المشرع</w:t>
      </w:r>
      <w:r w:rsidRPr="0007019D">
        <w:rPr>
          <w:rtl/>
        </w:rPr>
        <w:t xml:space="preserve"> </w:t>
      </w:r>
      <w:r w:rsidRPr="0007019D">
        <w:rPr>
          <w:rFonts w:hint="eastAsia"/>
          <w:rtl/>
        </w:rPr>
        <w:t>في</w:t>
      </w:r>
      <w:r w:rsidRPr="0007019D">
        <w:rPr>
          <w:rtl/>
        </w:rPr>
        <w:t xml:space="preserve"> </w:t>
      </w:r>
      <w:r w:rsidRPr="0007019D">
        <w:rPr>
          <w:rFonts w:hint="eastAsia"/>
          <w:rtl/>
        </w:rPr>
        <w:t>حال</w:t>
      </w:r>
      <w:r w:rsidRPr="0007019D">
        <w:rPr>
          <w:rtl/>
        </w:rPr>
        <w:t xml:space="preserve"> </w:t>
      </w:r>
      <w:r w:rsidRPr="0007019D">
        <w:rPr>
          <w:rFonts w:hint="eastAsia"/>
          <w:rtl/>
        </w:rPr>
        <w:t>ما</w:t>
      </w:r>
      <w:r w:rsidRPr="0007019D">
        <w:rPr>
          <w:rtl/>
        </w:rPr>
        <w:t xml:space="preserve"> </w:t>
      </w:r>
      <w:r w:rsidRPr="0007019D">
        <w:rPr>
          <w:rFonts w:hint="eastAsia"/>
          <w:rtl/>
        </w:rPr>
        <w:t>كانت</w:t>
      </w:r>
      <w:r w:rsidRPr="0007019D">
        <w:rPr>
          <w:rtl/>
        </w:rPr>
        <w:t xml:space="preserve"> </w:t>
      </w:r>
      <w:r w:rsidRPr="0007019D">
        <w:rPr>
          <w:rFonts w:hint="eastAsia"/>
          <w:rtl/>
        </w:rPr>
        <w:t>العقوبة</w:t>
      </w:r>
      <w:r w:rsidRPr="0007019D">
        <w:rPr>
          <w:rtl/>
        </w:rPr>
        <w:t xml:space="preserve"> </w:t>
      </w:r>
      <w:r w:rsidRPr="0007019D">
        <w:rPr>
          <w:rFonts w:hint="eastAsia"/>
          <w:rtl/>
        </w:rPr>
        <w:t>هي</w:t>
      </w:r>
      <w:r w:rsidRPr="0007019D">
        <w:rPr>
          <w:rtl/>
        </w:rPr>
        <w:t xml:space="preserve"> </w:t>
      </w:r>
      <w:r w:rsidRPr="0007019D">
        <w:rPr>
          <w:rFonts w:hint="eastAsia"/>
          <w:rtl/>
        </w:rPr>
        <w:t>الإعدام</w:t>
      </w:r>
      <w:r w:rsidRPr="0007019D">
        <w:rPr>
          <w:rtl/>
        </w:rPr>
        <w:t>.</w:t>
      </w:r>
    </w:p>
    <w:p w14:paraId="5C0F5CC8" w14:textId="77777777" w:rsidR="006F7F42" w:rsidRPr="0007019D" w:rsidRDefault="006F7F42" w:rsidP="006F7F42">
      <w:pPr>
        <w:pStyle w:val="SingleTxtGA"/>
        <w:rPr>
          <w:rtl/>
        </w:rPr>
      </w:pPr>
      <w:r w:rsidRPr="0058409D">
        <w:rPr>
          <w:rFonts w:hint="cs"/>
          <w:rtl/>
        </w:rPr>
        <w:t>8</w:t>
      </w:r>
      <w:r>
        <w:rPr>
          <w:rFonts w:hint="cs"/>
          <w:rtl/>
        </w:rPr>
        <w:t>-</w:t>
      </w:r>
      <w:r w:rsidRPr="0007019D">
        <w:rPr>
          <w:rtl/>
        </w:rPr>
        <w:tab/>
      </w:r>
      <w:r w:rsidRPr="0007019D">
        <w:rPr>
          <w:rFonts w:hint="eastAsia"/>
          <w:rtl/>
        </w:rPr>
        <w:t>وفيما</w:t>
      </w:r>
      <w:r w:rsidRPr="0007019D">
        <w:rPr>
          <w:rtl/>
        </w:rPr>
        <w:t xml:space="preserve"> </w:t>
      </w:r>
      <w:r w:rsidRPr="0007019D">
        <w:rPr>
          <w:rFonts w:hint="eastAsia"/>
          <w:rtl/>
        </w:rPr>
        <w:t>يتعلق</w:t>
      </w:r>
      <w:r w:rsidRPr="0007019D">
        <w:rPr>
          <w:rtl/>
        </w:rPr>
        <w:t xml:space="preserve"> </w:t>
      </w:r>
      <w:r w:rsidRPr="0007019D">
        <w:rPr>
          <w:rFonts w:hint="eastAsia"/>
          <w:rtl/>
        </w:rPr>
        <w:t>بزيارة</w:t>
      </w:r>
      <w:r w:rsidRPr="0007019D">
        <w:rPr>
          <w:rtl/>
        </w:rPr>
        <w:t xml:space="preserve"> أمكان الاحتجاز والتوقيف، قامت مفوضية حقوق السجناء والمحتجزين بعمل</w:t>
      </w:r>
      <w:r>
        <w:rPr>
          <w:rFonts w:hint="cs"/>
          <w:rtl/>
        </w:rPr>
        <w:t> </w:t>
      </w:r>
      <w:r w:rsidRPr="0058409D">
        <w:rPr>
          <w:rtl/>
        </w:rPr>
        <w:t>10</w:t>
      </w:r>
      <w:r w:rsidRPr="0007019D">
        <w:rPr>
          <w:rtl/>
        </w:rPr>
        <w:t xml:space="preserve"> زيارات معلنة وغير معلنة لعدد من أماكن الاحتجاز والتوقيف خلال الفترة من </w:t>
      </w:r>
      <w:r w:rsidRPr="0058409D">
        <w:rPr>
          <w:rtl/>
        </w:rPr>
        <w:t>2017</w:t>
      </w:r>
      <w:r w:rsidRPr="0007019D">
        <w:rPr>
          <w:rtl/>
        </w:rPr>
        <w:t xml:space="preserve"> وحتى</w:t>
      </w:r>
      <w:r>
        <w:rPr>
          <w:rFonts w:hint="cs"/>
          <w:rtl/>
        </w:rPr>
        <w:t> </w:t>
      </w:r>
      <w:r w:rsidRPr="0058409D">
        <w:rPr>
          <w:rtl/>
        </w:rPr>
        <w:t>2019</w:t>
      </w:r>
      <w:r w:rsidRPr="0007019D">
        <w:rPr>
          <w:rtl/>
        </w:rPr>
        <w:t xml:space="preserve"> قامت فيها المفوضية بالاطلاع على أوضاع هذه الأماكن ومعاملة الموجودين فيها، والاستماع إلى إفاداتهم وما يبدونه من ملاحظات أو شكاوى، بالإضافة إلى قيام فرق عمل المفوضية بجمع المعلومات من خلال المعاينة المباشرة والاطلاع على المستندات ذات الصلة بمعايير التفتيش المتبعة ومن ثم يتم اصدار التوصيات ورفعها الى الجهات المعنية.</w:t>
      </w:r>
      <w:r w:rsidRPr="0007019D">
        <w:t xml:space="preserve"> </w:t>
      </w:r>
      <w:r>
        <w:rPr>
          <w:rtl/>
        </w:rPr>
        <w:t>-</w:t>
      </w:r>
      <w:r>
        <w:rPr>
          <w:rFonts w:hint="cs"/>
          <w:rtl/>
        </w:rPr>
        <w:t xml:space="preserve"> </w:t>
      </w:r>
      <w:r w:rsidRPr="0007019D">
        <w:rPr>
          <w:rtl/>
        </w:rPr>
        <w:t>ويتم نشر كافة تقارير الزيارات التفتيشية على الموقع الخاص بالمفوضية.</w:t>
      </w:r>
    </w:p>
    <w:p w14:paraId="546741DE" w14:textId="77777777" w:rsidR="006F7F42" w:rsidRPr="0007019D" w:rsidRDefault="006F7F42" w:rsidP="006F7F42">
      <w:pPr>
        <w:pStyle w:val="SingleTxtGA"/>
        <w:rPr>
          <w:rtl/>
        </w:rPr>
      </w:pPr>
      <w:r w:rsidRPr="0058409D">
        <w:rPr>
          <w:rFonts w:hint="cs"/>
          <w:rtl/>
        </w:rPr>
        <w:t>9</w:t>
      </w:r>
      <w:r>
        <w:rPr>
          <w:rFonts w:hint="cs"/>
          <w:rtl/>
        </w:rPr>
        <w:t>-</w:t>
      </w:r>
      <w:r w:rsidRPr="0007019D">
        <w:rPr>
          <w:rtl/>
        </w:rPr>
        <w:tab/>
      </w:r>
      <w:r w:rsidRPr="0007019D">
        <w:rPr>
          <w:rFonts w:hint="eastAsia"/>
          <w:rtl/>
        </w:rPr>
        <w:t>وأما</w:t>
      </w:r>
      <w:r w:rsidRPr="0007019D">
        <w:rPr>
          <w:rtl/>
        </w:rPr>
        <w:t xml:space="preserve"> الجهات التي قامت بزيارات علنية وغير علنية لمركز إصلاح وتأهيل النزلاء منذ عام</w:t>
      </w:r>
      <w:r>
        <w:rPr>
          <w:rFonts w:hint="cs"/>
          <w:rtl/>
        </w:rPr>
        <w:t> </w:t>
      </w:r>
      <w:r w:rsidRPr="0058409D">
        <w:rPr>
          <w:rtl/>
        </w:rPr>
        <w:t>2018</w:t>
      </w:r>
      <w:r w:rsidRPr="0007019D">
        <w:rPr>
          <w:rtl/>
        </w:rPr>
        <w:t xml:space="preserve"> وحتى </w:t>
      </w:r>
      <w:proofErr w:type="gramStart"/>
      <w:r w:rsidRPr="0007019D">
        <w:rPr>
          <w:rtl/>
        </w:rPr>
        <w:t>الآن</w:t>
      </w:r>
      <w:r w:rsidRPr="003A615C">
        <w:rPr>
          <w:rFonts w:hint="cs"/>
          <w:vertAlign w:val="superscript"/>
          <w:rtl/>
        </w:rPr>
        <w:t>(</w:t>
      </w:r>
      <w:proofErr w:type="gramEnd"/>
      <w:r w:rsidRPr="0058409D">
        <w:rPr>
          <w:vertAlign w:val="superscript"/>
          <w:lang w:val="en-US"/>
        </w:rPr>
        <w:footnoteReference w:id="4"/>
      </w:r>
      <w:r w:rsidRPr="003A615C">
        <w:rPr>
          <w:rFonts w:hint="cs"/>
          <w:vertAlign w:val="superscript"/>
          <w:rtl/>
        </w:rPr>
        <w:t>)</w:t>
      </w:r>
      <w:r>
        <w:rPr>
          <w:rFonts w:hint="cs"/>
          <w:rtl/>
        </w:rPr>
        <w:t>:</w:t>
      </w:r>
    </w:p>
    <w:p w14:paraId="1856B9FE" w14:textId="77777777" w:rsidR="006F7F42" w:rsidRPr="0007019D" w:rsidRDefault="006F7F42" w:rsidP="006F7F42">
      <w:pPr>
        <w:pStyle w:val="SingleTxtGA"/>
        <w:rPr>
          <w:rtl/>
        </w:rPr>
      </w:pPr>
      <w:r w:rsidRPr="0058409D">
        <w:rPr>
          <w:rFonts w:hint="cs"/>
          <w:rtl/>
        </w:rPr>
        <w:t>10</w:t>
      </w:r>
      <w:r>
        <w:rPr>
          <w:rFonts w:hint="cs"/>
          <w:rtl/>
        </w:rPr>
        <w:t>-</w:t>
      </w:r>
      <w:r w:rsidRPr="0007019D">
        <w:rPr>
          <w:rtl/>
        </w:rPr>
        <w:tab/>
      </w:r>
      <w:r w:rsidRPr="0007019D">
        <w:rPr>
          <w:b/>
          <w:bCs/>
          <w:rtl/>
        </w:rPr>
        <w:t>اسم الجهة التي قامت بالزيارة</w:t>
      </w:r>
    </w:p>
    <w:p w14:paraId="5229FEAB" w14:textId="77777777" w:rsidR="006F7F42" w:rsidRPr="0007019D" w:rsidRDefault="006F7F42" w:rsidP="006F7F42">
      <w:pPr>
        <w:pStyle w:val="SingleTxtGA"/>
        <w:rPr>
          <w:rtl/>
        </w:rPr>
      </w:pPr>
      <w:r w:rsidRPr="0007019D">
        <w:rPr>
          <w:rtl/>
        </w:rPr>
        <w:tab/>
      </w:r>
      <w:r w:rsidRPr="0058409D">
        <w:rPr>
          <w:rtl/>
        </w:rPr>
        <w:t>1</w:t>
      </w:r>
      <w:r>
        <w:rPr>
          <w:rFonts w:hint="cs"/>
          <w:rtl/>
        </w:rPr>
        <w:t>-</w:t>
      </w:r>
      <w:r w:rsidRPr="0007019D">
        <w:rPr>
          <w:rtl/>
        </w:rPr>
        <w:tab/>
      </w:r>
      <w:r w:rsidRPr="0007019D">
        <w:rPr>
          <w:rFonts w:hint="eastAsia"/>
          <w:rtl/>
        </w:rPr>
        <w:t>ا</w:t>
      </w:r>
      <w:r w:rsidRPr="0007019D">
        <w:rPr>
          <w:rtl/>
        </w:rPr>
        <w:t>لصليب الأحمر</w:t>
      </w:r>
      <w:r w:rsidRPr="0007019D">
        <w:t>:</w:t>
      </w:r>
    </w:p>
    <w:p w14:paraId="301BC535" w14:textId="77777777" w:rsidR="006F7F42" w:rsidRPr="0007019D" w:rsidRDefault="006F7F42" w:rsidP="006F7F42">
      <w:pPr>
        <w:pStyle w:val="Bullet1GA"/>
        <w:tabs>
          <w:tab w:val="clear" w:pos="2495"/>
        </w:tabs>
        <w:ind w:left="3130"/>
        <w:rPr>
          <w:rtl/>
        </w:rPr>
      </w:pPr>
      <w:r w:rsidRPr="0058409D">
        <w:rPr>
          <w:rtl/>
        </w:rPr>
        <w:t>2018</w:t>
      </w:r>
      <w:r w:rsidRPr="0007019D">
        <w:rPr>
          <w:rtl/>
        </w:rPr>
        <w:t xml:space="preserve"> عدد </w:t>
      </w:r>
      <w:r w:rsidRPr="0058409D">
        <w:rPr>
          <w:rtl/>
        </w:rPr>
        <w:t>7</w:t>
      </w:r>
      <w:r w:rsidRPr="0007019D">
        <w:rPr>
          <w:rtl/>
        </w:rPr>
        <w:t xml:space="preserve"> زيارات</w:t>
      </w:r>
    </w:p>
    <w:p w14:paraId="346948FD" w14:textId="77777777" w:rsidR="006F7F42" w:rsidRPr="0007019D" w:rsidRDefault="006F7F42" w:rsidP="006F7F42">
      <w:pPr>
        <w:pStyle w:val="Bullet1GA"/>
        <w:tabs>
          <w:tab w:val="clear" w:pos="2495"/>
        </w:tabs>
        <w:ind w:left="3130"/>
        <w:rPr>
          <w:rtl/>
        </w:rPr>
      </w:pPr>
      <w:r w:rsidRPr="0058409D">
        <w:t>2019</w:t>
      </w:r>
      <w:r w:rsidRPr="0007019D">
        <w:rPr>
          <w:rFonts w:hint="cs"/>
          <w:rtl/>
        </w:rPr>
        <w:t xml:space="preserve"> </w:t>
      </w:r>
      <w:r w:rsidRPr="0007019D">
        <w:rPr>
          <w:rFonts w:hint="eastAsia"/>
          <w:rtl/>
        </w:rPr>
        <w:t>عدد</w:t>
      </w:r>
      <w:r w:rsidRPr="0007019D">
        <w:rPr>
          <w:rtl/>
        </w:rPr>
        <w:t xml:space="preserve"> </w:t>
      </w:r>
      <w:r w:rsidRPr="0058409D">
        <w:rPr>
          <w:rtl/>
        </w:rPr>
        <w:t>7</w:t>
      </w:r>
      <w:r w:rsidRPr="0007019D">
        <w:rPr>
          <w:rtl/>
        </w:rPr>
        <w:t xml:space="preserve"> زيارات</w:t>
      </w:r>
    </w:p>
    <w:p w14:paraId="4621D75E" w14:textId="77777777" w:rsidR="006F7F42" w:rsidRPr="0007019D" w:rsidRDefault="006F7F42" w:rsidP="006F7F42">
      <w:pPr>
        <w:pStyle w:val="Bullet1GA"/>
        <w:tabs>
          <w:tab w:val="clear" w:pos="2495"/>
        </w:tabs>
        <w:ind w:left="3130"/>
        <w:rPr>
          <w:rtl/>
        </w:rPr>
      </w:pPr>
      <w:r w:rsidRPr="0058409D">
        <w:t>2021</w:t>
      </w:r>
      <w:r w:rsidRPr="0007019D">
        <w:rPr>
          <w:rFonts w:hint="cs"/>
          <w:rtl/>
        </w:rPr>
        <w:t xml:space="preserve"> </w:t>
      </w:r>
      <w:r w:rsidRPr="0007019D">
        <w:rPr>
          <w:rtl/>
        </w:rPr>
        <w:t xml:space="preserve">عدد </w:t>
      </w:r>
      <w:r w:rsidRPr="0058409D">
        <w:rPr>
          <w:rtl/>
        </w:rPr>
        <w:t>4</w:t>
      </w:r>
      <w:r w:rsidRPr="0007019D">
        <w:rPr>
          <w:rtl/>
        </w:rPr>
        <w:t xml:space="preserve"> زيارات</w:t>
      </w:r>
    </w:p>
    <w:p w14:paraId="1B50199A" w14:textId="77777777" w:rsidR="006F7F42" w:rsidRPr="0007019D" w:rsidRDefault="006F7F42" w:rsidP="006F7F42">
      <w:pPr>
        <w:pStyle w:val="SingleTxtGA"/>
        <w:rPr>
          <w:rtl/>
        </w:rPr>
      </w:pPr>
      <w:r w:rsidRPr="0007019D">
        <w:rPr>
          <w:rtl/>
        </w:rPr>
        <w:tab/>
      </w:r>
      <w:r w:rsidRPr="0058409D">
        <w:rPr>
          <w:rtl/>
        </w:rPr>
        <w:t>2</w:t>
      </w:r>
      <w:r>
        <w:rPr>
          <w:rFonts w:hint="cs"/>
          <w:rtl/>
        </w:rPr>
        <w:t>-</w:t>
      </w:r>
      <w:r w:rsidRPr="0007019D">
        <w:rPr>
          <w:rtl/>
        </w:rPr>
        <w:tab/>
      </w:r>
      <w:r w:rsidRPr="0007019D">
        <w:rPr>
          <w:rFonts w:hint="eastAsia"/>
          <w:rtl/>
        </w:rPr>
        <w:t>المؤسسة</w:t>
      </w:r>
      <w:r w:rsidRPr="0007019D">
        <w:rPr>
          <w:rtl/>
        </w:rPr>
        <w:t xml:space="preserve"> </w:t>
      </w:r>
      <w:r w:rsidRPr="0007019D">
        <w:rPr>
          <w:rFonts w:hint="eastAsia"/>
          <w:rtl/>
        </w:rPr>
        <w:t>الوطنية</w:t>
      </w:r>
      <w:r w:rsidRPr="0007019D">
        <w:rPr>
          <w:rtl/>
        </w:rPr>
        <w:t xml:space="preserve"> </w:t>
      </w:r>
      <w:r w:rsidRPr="0007019D">
        <w:rPr>
          <w:rFonts w:hint="eastAsia"/>
          <w:rtl/>
        </w:rPr>
        <w:t>لحقوق</w:t>
      </w:r>
      <w:r w:rsidRPr="0007019D">
        <w:rPr>
          <w:rtl/>
        </w:rPr>
        <w:t xml:space="preserve"> </w:t>
      </w:r>
      <w:r w:rsidRPr="0007019D">
        <w:rPr>
          <w:rFonts w:hint="eastAsia"/>
          <w:rtl/>
        </w:rPr>
        <w:t>الإنسان</w:t>
      </w:r>
      <w:r w:rsidRPr="0007019D">
        <w:rPr>
          <w:rtl/>
        </w:rPr>
        <w:t>:</w:t>
      </w:r>
    </w:p>
    <w:p w14:paraId="6AF2E45C" w14:textId="77777777" w:rsidR="006F7F42" w:rsidRPr="0007019D" w:rsidRDefault="006F7F42" w:rsidP="006F7F42">
      <w:pPr>
        <w:pStyle w:val="Bullet1GA"/>
        <w:tabs>
          <w:tab w:val="clear" w:pos="2495"/>
        </w:tabs>
        <w:ind w:left="3130"/>
        <w:rPr>
          <w:rtl/>
        </w:rPr>
      </w:pPr>
      <w:r w:rsidRPr="0058409D">
        <w:t>2020</w:t>
      </w:r>
      <w:r w:rsidRPr="0007019D">
        <w:rPr>
          <w:rFonts w:hint="cs"/>
          <w:rtl/>
        </w:rPr>
        <w:t xml:space="preserve"> </w:t>
      </w:r>
      <w:r w:rsidRPr="0007019D">
        <w:rPr>
          <w:rtl/>
        </w:rPr>
        <w:t xml:space="preserve">زيارة بتاريخ </w:t>
      </w:r>
      <w:r w:rsidRPr="0058409D">
        <w:rPr>
          <w:rtl/>
        </w:rPr>
        <w:t>12</w:t>
      </w:r>
      <w:r w:rsidRPr="0007019D">
        <w:rPr>
          <w:rtl/>
        </w:rPr>
        <w:t>/</w:t>
      </w:r>
      <w:r w:rsidRPr="0058409D">
        <w:rPr>
          <w:rtl/>
        </w:rPr>
        <w:t>3</w:t>
      </w:r>
      <w:r w:rsidRPr="0007019D">
        <w:rPr>
          <w:rtl/>
        </w:rPr>
        <w:t>/</w:t>
      </w:r>
      <w:r w:rsidRPr="0058409D">
        <w:rPr>
          <w:rtl/>
        </w:rPr>
        <w:t>2020</w:t>
      </w:r>
    </w:p>
    <w:p w14:paraId="032F9F34" w14:textId="77777777" w:rsidR="006F7F42" w:rsidRPr="0007019D" w:rsidRDefault="006F7F42" w:rsidP="006F7F42">
      <w:pPr>
        <w:pStyle w:val="Bullet1GA"/>
        <w:tabs>
          <w:tab w:val="clear" w:pos="2495"/>
        </w:tabs>
        <w:ind w:left="3130"/>
        <w:rPr>
          <w:rtl/>
        </w:rPr>
      </w:pPr>
      <w:r w:rsidRPr="0058409D">
        <w:t>2021</w:t>
      </w:r>
      <w:r w:rsidRPr="0007019D">
        <w:rPr>
          <w:rFonts w:hint="cs"/>
          <w:rtl/>
        </w:rPr>
        <w:t xml:space="preserve"> </w:t>
      </w:r>
      <w:r w:rsidRPr="0007019D">
        <w:rPr>
          <w:rtl/>
        </w:rPr>
        <w:t xml:space="preserve">زيارة بتاريخ </w:t>
      </w:r>
      <w:r w:rsidRPr="0058409D">
        <w:rPr>
          <w:rtl/>
        </w:rPr>
        <w:t>2</w:t>
      </w:r>
      <w:r w:rsidRPr="0007019D">
        <w:rPr>
          <w:rtl/>
        </w:rPr>
        <w:t>/</w:t>
      </w:r>
      <w:r w:rsidRPr="0058409D">
        <w:rPr>
          <w:rtl/>
        </w:rPr>
        <w:t>3</w:t>
      </w:r>
      <w:r w:rsidRPr="0007019D">
        <w:rPr>
          <w:rtl/>
        </w:rPr>
        <w:t>/</w:t>
      </w:r>
      <w:r w:rsidRPr="0058409D">
        <w:rPr>
          <w:rtl/>
        </w:rPr>
        <w:t>2021</w:t>
      </w:r>
    </w:p>
    <w:p w14:paraId="54FB3214" w14:textId="77777777" w:rsidR="006F7F42" w:rsidRPr="0007019D" w:rsidRDefault="006F7F42" w:rsidP="006F7F42">
      <w:pPr>
        <w:pStyle w:val="SingleTxtGA"/>
        <w:rPr>
          <w:rtl/>
        </w:rPr>
      </w:pPr>
      <w:r w:rsidRPr="0007019D">
        <w:rPr>
          <w:rtl/>
        </w:rPr>
        <w:tab/>
      </w:r>
      <w:r w:rsidRPr="0058409D">
        <w:rPr>
          <w:rtl/>
        </w:rPr>
        <w:t>3</w:t>
      </w:r>
      <w:r>
        <w:rPr>
          <w:rFonts w:hint="cs"/>
          <w:rtl/>
        </w:rPr>
        <w:t>-</w:t>
      </w:r>
      <w:r w:rsidRPr="0007019D">
        <w:rPr>
          <w:rtl/>
        </w:rPr>
        <w:tab/>
        <w:t xml:space="preserve">الأمانة العامة </w:t>
      </w:r>
      <w:r w:rsidRPr="0007019D">
        <w:rPr>
          <w:rFonts w:hint="eastAsia"/>
          <w:rtl/>
        </w:rPr>
        <w:t>للتظلمات</w:t>
      </w:r>
      <w:r w:rsidRPr="0007019D">
        <w:t xml:space="preserve">: </w:t>
      </w:r>
    </w:p>
    <w:p w14:paraId="43BD1F35" w14:textId="77777777" w:rsidR="006F7F42" w:rsidRPr="0007019D" w:rsidRDefault="006F7F42" w:rsidP="006F7F42">
      <w:pPr>
        <w:pStyle w:val="Bullet1GA"/>
        <w:tabs>
          <w:tab w:val="clear" w:pos="2495"/>
        </w:tabs>
        <w:ind w:left="3130"/>
        <w:rPr>
          <w:rtl/>
        </w:rPr>
      </w:pPr>
      <w:r w:rsidRPr="0058409D">
        <w:t>2019</w:t>
      </w:r>
      <w:r w:rsidRPr="0007019D">
        <w:rPr>
          <w:rFonts w:hint="cs"/>
          <w:rtl/>
        </w:rPr>
        <w:t xml:space="preserve"> </w:t>
      </w:r>
      <w:r w:rsidRPr="0007019D">
        <w:rPr>
          <w:rFonts w:hint="eastAsia"/>
          <w:rtl/>
        </w:rPr>
        <w:t>عدد</w:t>
      </w:r>
      <w:r w:rsidRPr="0007019D">
        <w:rPr>
          <w:rtl/>
        </w:rPr>
        <w:t xml:space="preserve"> </w:t>
      </w:r>
      <w:r w:rsidRPr="0058409D">
        <w:rPr>
          <w:rtl/>
        </w:rPr>
        <w:t>13</w:t>
      </w:r>
      <w:r w:rsidRPr="0007019D">
        <w:rPr>
          <w:rtl/>
        </w:rPr>
        <w:t xml:space="preserve"> زيارة</w:t>
      </w:r>
    </w:p>
    <w:p w14:paraId="4962FAFC" w14:textId="77777777" w:rsidR="006F7F42" w:rsidRPr="0007019D" w:rsidRDefault="006F7F42" w:rsidP="006F7F42">
      <w:pPr>
        <w:pStyle w:val="Bullet1GA"/>
        <w:tabs>
          <w:tab w:val="clear" w:pos="2495"/>
        </w:tabs>
        <w:ind w:left="3130"/>
        <w:rPr>
          <w:rtl/>
        </w:rPr>
      </w:pPr>
      <w:r w:rsidRPr="0058409D">
        <w:t>2020</w:t>
      </w:r>
      <w:r w:rsidRPr="0007019D">
        <w:rPr>
          <w:rFonts w:hint="cs"/>
          <w:rtl/>
        </w:rPr>
        <w:t xml:space="preserve"> </w:t>
      </w:r>
      <w:r w:rsidRPr="0007019D">
        <w:rPr>
          <w:rFonts w:hint="eastAsia"/>
          <w:rtl/>
        </w:rPr>
        <w:t>عدد</w:t>
      </w:r>
      <w:r w:rsidRPr="0007019D">
        <w:rPr>
          <w:rtl/>
        </w:rPr>
        <w:t xml:space="preserve"> </w:t>
      </w:r>
      <w:r w:rsidRPr="0058409D">
        <w:rPr>
          <w:rtl/>
        </w:rPr>
        <w:t>3</w:t>
      </w:r>
      <w:r w:rsidRPr="0007019D">
        <w:rPr>
          <w:rtl/>
        </w:rPr>
        <w:t xml:space="preserve"> زيارات </w:t>
      </w:r>
    </w:p>
    <w:p w14:paraId="7543815E" w14:textId="77777777" w:rsidR="006F7F42" w:rsidRPr="0007019D" w:rsidRDefault="006F7F42" w:rsidP="006F7F42">
      <w:pPr>
        <w:pStyle w:val="Bullet1GA"/>
        <w:tabs>
          <w:tab w:val="clear" w:pos="2495"/>
        </w:tabs>
        <w:ind w:left="3130"/>
        <w:rPr>
          <w:rtl/>
        </w:rPr>
      </w:pPr>
      <w:r w:rsidRPr="0058409D">
        <w:t>2021</w:t>
      </w:r>
      <w:r w:rsidRPr="0007019D">
        <w:rPr>
          <w:rFonts w:hint="cs"/>
          <w:rtl/>
        </w:rPr>
        <w:t xml:space="preserve"> </w:t>
      </w:r>
      <w:r w:rsidRPr="0007019D">
        <w:rPr>
          <w:rFonts w:hint="eastAsia"/>
          <w:rtl/>
        </w:rPr>
        <w:t>عدد</w:t>
      </w:r>
      <w:r w:rsidRPr="0007019D">
        <w:rPr>
          <w:rtl/>
        </w:rPr>
        <w:t xml:space="preserve"> </w:t>
      </w:r>
      <w:r w:rsidRPr="0058409D">
        <w:rPr>
          <w:rtl/>
        </w:rPr>
        <w:t>7</w:t>
      </w:r>
      <w:r w:rsidRPr="0007019D">
        <w:rPr>
          <w:rtl/>
        </w:rPr>
        <w:t xml:space="preserve"> زيارات</w:t>
      </w:r>
    </w:p>
    <w:p w14:paraId="39C6DB99" w14:textId="77777777" w:rsidR="006F7F42" w:rsidRPr="0007019D" w:rsidRDefault="006F7F42" w:rsidP="006F7F42">
      <w:pPr>
        <w:pStyle w:val="SingleTxtGA"/>
        <w:rPr>
          <w:rtl/>
        </w:rPr>
      </w:pPr>
      <w:r w:rsidRPr="0007019D">
        <w:rPr>
          <w:rtl/>
        </w:rPr>
        <w:tab/>
      </w:r>
      <w:r w:rsidRPr="0058409D">
        <w:rPr>
          <w:rtl/>
        </w:rPr>
        <w:t>4</w:t>
      </w:r>
      <w:r>
        <w:rPr>
          <w:rFonts w:hint="cs"/>
          <w:rtl/>
        </w:rPr>
        <w:t>-</w:t>
      </w:r>
      <w:r w:rsidRPr="0007019D">
        <w:rPr>
          <w:rtl/>
        </w:rPr>
        <w:tab/>
        <w:t>اكتشف الاسلام</w:t>
      </w:r>
      <w:r w:rsidRPr="0007019D">
        <w:t>:</w:t>
      </w:r>
    </w:p>
    <w:p w14:paraId="1CE35E84" w14:textId="77777777" w:rsidR="006F7F42" w:rsidRPr="0007019D" w:rsidRDefault="006F7F42" w:rsidP="006F7F42">
      <w:pPr>
        <w:pStyle w:val="Bullet1GA"/>
        <w:tabs>
          <w:tab w:val="clear" w:pos="2495"/>
        </w:tabs>
        <w:ind w:left="3130"/>
        <w:rPr>
          <w:rtl/>
        </w:rPr>
      </w:pPr>
      <w:r w:rsidRPr="0058409D">
        <w:t>2019</w:t>
      </w:r>
      <w:r w:rsidRPr="0007019D">
        <w:rPr>
          <w:rFonts w:hint="cs"/>
          <w:rtl/>
        </w:rPr>
        <w:t xml:space="preserve"> </w:t>
      </w:r>
      <w:r w:rsidRPr="0007019D">
        <w:rPr>
          <w:rtl/>
        </w:rPr>
        <w:t>عدد زيارة واحدة</w:t>
      </w:r>
    </w:p>
    <w:p w14:paraId="59ADB0F0" w14:textId="77777777" w:rsidR="006F7F42" w:rsidRPr="0007019D" w:rsidRDefault="006F7F42" w:rsidP="006F7F42">
      <w:pPr>
        <w:pStyle w:val="SingleTxtGA"/>
        <w:rPr>
          <w:rtl/>
        </w:rPr>
      </w:pPr>
      <w:r w:rsidRPr="0007019D">
        <w:rPr>
          <w:rtl/>
        </w:rPr>
        <w:tab/>
      </w:r>
      <w:r w:rsidRPr="0058409D">
        <w:rPr>
          <w:rtl/>
        </w:rPr>
        <w:t>5</w:t>
      </w:r>
      <w:r>
        <w:rPr>
          <w:rFonts w:hint="cs"/>
          <w:rtl/>
        </w:rPr>
        <w:t>-</w:t>
      </w:r>
      <w:r w:rsidRPr="0007019D">
        <w:rPr>
          <w:rtl/>
        </w:rPr>
        <w:tab/>
      </w:r>
      <w:r w:rsidRPr="0007019D">
        <w:rPr>
          <w:rFonts w:hint="eastAsia"/>
          <w:rtl/>
        </w:rPr>
        <w:t>الكنيسة</w:t>
      </w:r>
      <w:r w:rsidRPr="0007019D">
        <w:t>:</w:t>
      </w:r>
    </w:p>
    <w:p w14:paraId="7769CFDC" w14:textId="77777777" w:rsidR="006F7F42" w:rsidRPr="0007019D" w:rsidRDefault="006F7F42" w:rsidP="006F7F42">
      <w:pPr>
        <w:pStyle w:val="Bullet1GA"/>
        <w:tabs>
          <w:tab w:val="clear" w:pos="2495"/>
        </w:tabs>
        <w:ind w:left="3130"/>
      </w:pPr>
      <w:r w:rsidRPr="0058409D">
        <w:t>2019</w:t>
      </w:r>
      <w:r w:rsidRPr="0007019D">
        <w:rPr>
          <w:rFonts w:hint="cs"/>
          <w:rtl/>
        </w:rPr>
        <w:t xml:space="preserve"> </w:t>
      </w:r>
      <w:r w:rsidRPr="0007019D">
        <w:rPr>
          <w:rFonts w:hint="eastAsia"/>
          <w:rtl/>
        </w:rPr>
        <w:t>عدد</w:t>
      </w:r>
      <w:r w:rsidRPr="0007019D">
        <w:rPr>
          <w:rtl/>
        </w:rPr>
        <w:t xml:space="preserve"> </w:t>
      </w:r>
      <w:r w:rsidRPr="0058409D">
        <w:rPr>
          <w:rtl/>
        </w:rPr>
        <w:t>3</w:t>
      </w:r>
      <w:r w:rsidRPr="0007019D">
        <w:rPr>
          <w:rtl/>
        </w:rPr>
        <w:t xml:space="preserve"> زيارات</w:t>
      </w:r>
      <w:r w:rsidRPr="0007019D">
        <w:t xml:space="preserve"> </w:t>
      </w:r>
    </w:p>
    <w:p w14:paraId="3158219C" w14:textId="77777777" w:rsidR="006F7F42" w:rsidRPr="0007019D" w:rsidRDefault="006F7F42" w:rsidP="006F7F42">
      <w:pPr>
        <w:pStyle w:val="SingleTxtGA"/>
        <w:rPr>
          <w:rtl/>
        </w:rPr>
      </w:pPr>
      <w:r w:rsidRPr="0007019D">
        <w:rPr>
          <w:rtl/>
        </w:rPr>
        <w:tab/>
      </w:r>
      <w:r w:rsidRPr="0058409D">
        <w:rPr>
          <w:rtl/>
        </w:rPr>
        <w:t>6</w:t>
      </w:r>
      <w:r>
        <w:rPr>
          <w:rFonts w:hint="cs"/>
          <w:rtl/>
        </w:rPr>
        <w:t>-</w:t>
      </w:r>
      <w:r w:rsidRPr="0007019D">
        <w:rPr>
          <w:rtl/>
        </w:rPr>
        <w:tab/>
        <w:t>السفارات</w:t>
      </w:r>
      <w:r>
        <w:rPr>
          <w:rFonts w:hint="cs"/>
          <w:rtl/>
        </w:rPr>
        <w:t>:</w:t>
      </w:r>
    </w:p>
    <w:p w14:paraId="1D0E2CB9" w14:textId="77777777" w:rsidR="006F7F42" w:rsidRPr="0007019D" w:rsidRDefault="006F7F42" w:rsidP="006F7F42">
      <w:pPr>
        <w:pStyle w:val="Bullet1GA"/>
        <w:tabs>
          <w:tab w:val="clear" w:pos="2495"/>
        </w:tabs>
        <w:ind w:left="3130"/>
        <w:rPr>
          <w:rtl/>
        </w:rPr>
      </w:pPr>
      <w:r w:rsidRPr="0058409D">
        <w:rPr>
          <w:rtl/>
        </w:rPr>
        <w:t>2019</w:t>
      </w:r>
      <w:r w:rsidRPr="0007019D">
        <w:rPr>
          <w:rtl/>
        </w:rPr>
        <w:t xml:space="preserve"> عدد </w:t>
      </w:r>
      <w:r w:rsidRPr="0058409D">
        <w:rPr>
          <w:rtl/>
        </w:rPr>
        <w:t>18</w:t>
      </w:r>
      <w:r w:rsidRPr="0007019D">
        <w:rPr>
          <w:rtl/>
        </w:rPr>
        <w:t xml:space="preserve"> زيارة</w:t>
      </w:r>
    </w:p>
    <w:p w14:paraId="43D680E2" w14:textId="77777777" w:rsidR="006F7F42" w:rsidRPr="0007019D" w:rsidRDefault="006F7F42" w:rsidP="006F7F42">
      <w:pPr>
        <w:pStyle w:val="SingleTxtGA"/>
      </w:pPr>
      <w:r w:rsidRPr="0058409D">
        <w:rPr>
          <w:rFonts w:hint="cs"/>
          <w:rtl/>
        </w:rPr>
        <w:t>11</w:t>
      </w:r>
      <w:r>
        <w:rPr>
          <w:rtl/>
        </w:rPr>
        <w:t>-</w:t>
      </w:r>
      <w:r w:rsidRPr="0007019D">
        <w:rPr>
          <w:rtl/>
        </w:rPr>
        <w:tab/>
      </w:r>
      <w:r w:rsidRPr="0007019D">
        <w:rPr>
          <w:rFonts w:hint="cs"/>
          <w:rtl/>
        </w:rPr>
        <w:t>و</w:t>
      </w:r>
      <w:r w:rsidRPr="0007019D">
        <w:rPr>
          <w:rtl/>
        </w:rPr>
        <w:t xml:space="preserve">استجابةً إلى مذكرة الإحاطة الصحفية الصادرة عن المتحدثة الرسمية باسم مفوض الأمم المتحدة السامي لحقوق الإنسان مارتا </w:t>
      </w:r>
      <w:proofErr w:type="spellStart"/>
      <w:r w:rsidRPr="0007019D">
        <w:rPr>
          <w:rtl/>
        </w:rPr>
        <w:t>هورتادو</w:t>
      </w:r>
      <w:proofErr w:type="spellEnd"/>
      <w:r w:rsidRPr="0007019D">
        <w:rPr>
          <w:rtl/>
        </w:rPr>
        <w:t xml:space="preserve"> بتاريخ </w:t>
      </w:r>
      <w:r w:rsidRPr="0058409D">
        <w:rPr>
          <w:rtl/>
        </w:rPr>
        <w:t>30</w:t>
      </w:r>
      <w:r w:rsidRPr="0007019D">
        <w:rPr>
          <w:rtl/>
        </w:rPr>
        <w:t xml:space="preserve"> أبريل </w:t>
      </w:r>
      <w:proofErr w:type="spellStart"/>
      <w:r w:rsidRPr="0058409D">
        <w:rPr>
          <w:rtl/>
        </w:rPr>
        <w:t>2021</w:t>
      </w:r>
      <w:r w:rsidRPr="0007019D">
        <w:rPr>
          <w:rtl/>
        </w:rPr>
        <w:t>م</w:t>
      </w:r>
      <w:proofErr w:type="spellEnd"/>
      <w:r w:rsidRPr="0007019D">
        <w:rPr>
          <w:rtl/>
        </w:rPr>
        <w:t xml:space="preserve"> حول مملكة البحرين، وإلى عدد من البيانات الصادرة من البرلمان الأوروبي وعدد من الدول الغربية، تقدمت وزارة الداخلية بمبادرة فريدة من نوعها وهي دعوة عدد من أعضاء السلك الدبلوماسي الدولي لزيارة مركز الإصلاح والتأهيل بجو</w:t>
      </w:r>
      <w:r w:rsidRPr="0007019D">
        <w:rPr>
          <w:rFonts w:hint="cs"/>
          <w:rtl/>
        </w:rPr>
        <w:t xml:space="preserve">، بتاريخ </w:t>
      </w:r>
      <w:r w:rsidRPr="0058409D">
        <w:rPr>
          <w:rFonts w:hint="cs"/>
          <w:rtl/>
        </w:rPr>
        <w:t>3</w:t>
      </w:r>
      <w:r w:rsidRPr="0007019D">
        <w:rPr>
          <w:rFonts w:hint="cs"/>
          <w:rtl/>
        </w:rPr>
        <w:t xml:space="preserve"> أبريل </w:t>
      </w:r>
      <w:proofErr w:type="spellStart"/>
      <w:r w:rsidRPr="0058409D">
        <w:rPr>
          <w:rFonts w:hint="cs"/>
          <w:rtl/>
        </w:rPr>
        <w:t>2021</w:t>
      </w:r>
      <w:r w:rsidRPr="0007019D">
        <w:rPr>
          <w:rFonts w:hint="cs"/>
          <w:rtl/>
        </w:rPr>
        <w:t>م</w:t>
      </w:r>
      <w:proofErr w:type="spellEnd"/>
      <w:r w:rsidRPr="0007019D">
        <w:rPr>
          <w:rFonts w:hint="cs"/>
          <w:rtl/>
        </w:rPr>
        <w:t>، وذلك</w:t>
      </w:r>
      <w:r w:rsidRPr="0007019D">
        <w:rPr>
          <w:rtl/>
        </w:rPr>
        <w:t xml:space="preserve"> لاطلاعهم على كافة الخدمات والبرامج وسير العمل في المركز وللإجابة على كُل التساؤلات المُثارة حول المسائل الواردة في التقارير سالفة الذكر ووسائل الإعلام، حيث حضر الزيارة سعادة السيد عبدالله بن راشد </w:t>
      </w:r>
      <w:proofErr w:type="spellStart"/>
      <w:r w:rsidRPr="0007019D">
        <w:rPr>
          <w:rtl/>
        </w:rPr>
        <w:t>الديلوي</w:t>
      </w:r>
      <w:proofErr w:type="spellEnd"/>
      <w:r w:rsidRPr="0007019D">
        <w:rPr>
          <w:rtl/>
        </w:rPr>
        <w:t xml:space="preserve"> عميد السلك الدبلوماسي سفير سلطنة عمان، وسعادة السيد أنور سفير جمهورية الصين الشعبية، وسعادة السيد كاي </w:t>
      </w:r>
      <w:proofErr w:type="spellStart"/>
      <w:r w:rsidRPr="0007019D">
        <w:rPr>
          <w:rtl/>
        </w:rPr>
        <w:t>ثامو</w:t>
      </w:r>
      <w:proofErr w:type="spellEnd"/>
      <w:r w:rsidRPr="0007019D">
        <w:rPr>
          <w:rtl/>
        </w:rPr>
        <w:t xml:space="preserve"> </w:t>
      </w:r>
      <w:proofErr w:type="spellStart"/>
      <w:r w:rsidRPr="0007019D">
        <w:rPr>
          <w:rtl/>
        </w:rPr>
        <w:t>بوكمان</w:t>
      </w:r>
      <w:proofErr w:type="spellEnd"/>
      <w:r w:rsidRPr="0007019D">
        <w:rPr>
          <w:rtl/>
        </w:rPr>
        <w:t xml:space="preserve"> سفير جمهورية ألمانيا الاتحادية، وسعادة السيد رودي </w:t>
      </w:r>
      <w:proofErr w:type="spellStart"/>
      <w:r w:rsidRPr="0007019D">
        <w:rPr>
          <w:rtl/>
        </w:rPr>
        <w:t>دارموند</w:t>
      </w:r>
      <w:proofErr w:type="spellEnd"/>
      <w:r w:rsidRPr="0007019D">
        <w:rPr>
          <w:rtl/>
        </w:rPr>
        <w:t xml:space="preserve"> سفير المملكة المتحدة، وسعادة السيد جيروم </w:t>
      </w:r>
      <w:proofErr w:type="spellStart"/>
      <w:r w:rsidRPr="0007019D">
        <w:rPr>
          <w:rtl/>
        </w:rPr>
        <w:t>كوشارد</w:t>
      </w:r>
      <w:proofErr w:type="spellEnd"/>
      <w:r w:rsidRPr="0007019D">
        <w:rPr>
          <w:rtl/>
        </w:rPr>
        <w:t xml:space="preserve"> سفير الجمهورية الفرنسية، وسعادة السيدة باولا أمادي سفيرة الجمهورية الإيطالية، وسعادة السيد باتريك </w:t>
      </w:r>
      <w:proofErr w:type="spellStart"/>
      <w:r w:rsidRPr="0007019D">
        <w:rPr>
          <w:rtl/>
        </w:rPr>
        <w:t>سميونيه</w:t>
      </w:r>
      <w:proofErr w:type="spellEnd"/>
      <w:r w:rsidRPr="0007019D">
        <w:rPr>
          <w:rtl/>
        </w:rPr>
        <w:t xml:space="preserve"> رئيس مندوبية الاتحاد الاوروبي المعين لدى المملكة المقيم بالرياض، والسيدة مارغريت </w:t>
      </w:r>
      <w:proofErr w:type="spellStart"/>
      <w:r w:rsidRPr="0007019D">
        <w:rPr>
          <w:rtl/>
        </w:rPr>
        <w:t>ناردي</w:t>
      </w:r>
      <w:proofErr w:type="spellEnd"/>
      <w:r w:rsidRPr="0007019D">
        <w:rPr>
          <w:rtl/>
        </w:rPr>
        <w:t xml:space="preserve"> القائم بأعمال سفارة الولايات المتحدة الامريكية، ورئيس الشؤون القنصلية بسفارة روسيا الاتحادية، والسيد محمد الزرقاني رئيس بعثة منظمة الهجرة الدولية والمنسق المقيم بالإنابة لأنشطة الأمم المتحدة</w:t>
      </w:r>
      <w:r w:rsidRPr="0007019D">
        <w:t xml:space="preserve">. </w:t>
      </w:r>
    </w:p>
    <w:p w14:paraId="171B497A" w14:textId="77777777" w:rsidR="006F7F42" w:rsidRPr="0007019D" w:rsidRDefault="006F7F42" w:rsidP="006F7F42">
      <w:pPr>
        <w:pStyle w:val="SingleTxtGA"/>
        <w:rPr>
          <w:rtl/>
        </w:rPr>
      </w:pPr>
      <w:r w:rsidRPr="0058409D">
        <w:rPr>
          <w:rFonts w:hint="cs"/>
          <w:rtl/>
        </w:rPr>
        <w:t>12</w:t>
      </w:r>
      <w:r>
        <w:rPr>
          <w:rtl/>
        </w:rPr>
        <w:t>-</w:t>
      </w:r>
      <w:r w:rsidRPr="0007019D">
        <w:rPr>
          <w:rtl/>
        </w:rPr>
        <w:tab/>
        <w:t>وقد أكدت الزيارة على حسن تعاون وزارة الداخلية ومركز الإصلاح والتأهيل، وحظيت هذه الزيارة التي استمرت لقرابة ساعتين على مستوى عالي من الشفافية. كما أعرب أعضاء السلك الدبلوماسي عن شكرهم وتقديرهم لهذه اللفتة وعلى اطلاعهم على سير العمل في المركز وفق أفضل الإجراءات والمعايير المطبقة ذات الصلة.</w:t>
      </w:r>
    </w:p>
    <w:p w14:paraId="0CDE8BF7" w14:textId="77777777" w:rsidR="006F7F42" w:rsidRPr="0058409D" w:rsidRDefault="006F7F42" w:rsidP="006F7F42">
      <w:pPr>
        <w:pStyle w:val="H1GA"/>
        <w:rPr>
          <w:rtl/>
        </w:rPr>
      </w:pPr>
      <w:r w:rsidRPr="0058409D">
        <w:rPr>
          <w:rtl/>
        </w:rPr>
        <w:tab/>
      </w:r>
      <w:r w:rsidRPr="0058409D">
        <w:rPr>
          <w:rtl/>
        </w:rPr>
        <w:tab/>
        <w:t xml:space="preserve">المادتان 1 </w:t>
      </w:r>
      <w:proofErr w:type="spellStart"/>
      <w:r w:rsidRPr="0058409D">
        <w:rPr>
          <w:rtl/>
        </w:rPr>
        <w:t>و4</w:t>
      </w:r>
      <w:proofErr w:type="spellEnd"/>
    </w:p>
    <w:p w14:paraId="50AC3083"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ملاحظات بشأن الفقرتين 6 </w:t>
      </w:r>
      <w:proofErr w:type="spellStart"/>
      <w:r w:rsidRPr="0058409D">
        <w:rPr>
          <w:rFonts w:hint="cs"/>
          <w:rtl/>
        </w:rPr>
        <w:t>و7</w:t>
      </w:r>
      <w:proofErr w:type="spellEnd"/>
    </w:p>
    <w:p w14:paraId="78CDEAC0"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w:t>
      </w:r>
      <w:r w:rsidRPr="0058409D">
        <w:rPr>
          <w:rtl/>
        </w:rPr>
        <w:t xml:space="preserve"> </w:t>
      </w:r>
      <w:r w:rsidRPr="0058409D">
        <w:rPr>
          <w:rFonts w:hint="eastAsia"/>
          <w:rtl/>
        </w:rPr>
        <w:t>رقم</w:t>
      </w:r>
      <w:r w:rsidRPr="0058409D">
        <w:rPr>
          <w:rtl/>
        </w:rPr>
        <w:t xml:space="preserve"> 2</w:t>
      </w:r>
      <w:r w:rsidRPr="0058409D">
        <w:rPr>
          <w:rFonts w:hint="cs"/>
          <w:rtl/>
        </w:rPr>
        <w:t xml:space="preserve"> </w:t>
      </w:r>
    </w:p>
    <w:p w14:paraId="0EB3CDCD" w14:textId="77777777" w:rsidR="006F7F42" w:rsidRPr="000B683E" w:rsidRDefault="006F7F42" w:rsidP="006F7F42">
      <w:pPr>
        <w:pStyle w:val="SingleTxtGA"/>
        <w:rPr>
          <w:spacing w:val="-4"/>
        </w:rPr>
      </w:pPr>
      <w:r w:rsidRPr="0058409D">
        <w:rPr>
          <w:rFonts w:hint="cs"/>
          <w:spacing w:val="-4"/>
          <w:rtl/>
        </w:rPr>
        <w:t>13</w:t>
      </w:r>
      <w:r w:rsidRPr="000B683E">
        <w:rPr>
          <w:spacing w:val="-4"/>
          <w:rtl/>
        </w:rPr>
        <w:t>-</w:t>
      </w:r>
      <w:r w:rsidRPr="000B683E">
        <w:rPr>
          <w:spacing w:val="-4"/>
          <w:rtl/>
        </w:rPr>
        <w:tab/>
        <w:t>بادرت السلطة التشريعية بتعديل قانون الإجراءات الجنائية الصادر بموجب المرسوم بقانون رقم</w:t>
      </w:r>
      <w:r w:rsidRPr="000B683E">
        <w:rPr>
          <w:rFonts w:hint="cs"/>
          <w:spacing w:val="-4"/>
          <w:rtl/>
        </w:rPr>
        <w:t> </w:t>
      </w:r>
      <w:r w:rsidRPr="000B683E">
        <w:rPr>
          <w:spacing w:val="-4"/>
          <w:rtl/>
        </w:rPr>
        <w:t>(</w:t>
      </w:r>
      <w:r w:rsidRPr="0058409D">
        <w:rPr>
          <w:spacing w:val="-4"/>
          <w:rtl/>
        </w:rPr>
        <w:t>46</w:t>
      </w:r>
      <w:r w:rsidRPr="000B683E">
        <w:rPr>
          <w:spacing w:val="-4"/>
          <w:rtl/>
        </w:rPr>
        <w:t xml:space="preserve">) لسنة </w:t>
      </w:r>
      <w:r w:rsidRPr="0058409D">
        <w:rPr>
          <w:spacing w:val="-4"/>
          <w:rtl/>
        </w:rPr>
        <w:t>2002</w:t>
      </w:r>
      <w:r w:rsidRPr="000B683E">
        <w:rPr>
          <w:spacing w:val="-4"/>
          <w:rtl/>
        </w:rPr>
        <w:t xml:space="preserve"> بحيث ضمنته أحكام متعلقة بالاتفاقية وأناطت للنيابة العامة الاختصاص بنظر الادعاءات المتعلقة بالتعذيب أو المعاملة اللاإنسانية أو </w:t>
      </w:r>
      <w:proofErr w:type="spellStart"/>
      <w:r w:rsidRPr="000B683E">
        <w:rPr>
          <w:spacing w:val="-4"/>
          <w:rtl/>
        </w:rPr>
        <w:t>الحاطة</w:t>
      </w:r>
      <w:proofErr w:type="spellEnd"/>
      <w:r w:rsidRPr="000B683E">
        <w:rPr>
          <w:spacing w:val="-4"/>
          <w:rtl/>
        </w:rPr>
        <w:t xml:space="preserve"> بالكرامة أو الوفاة المرتبطة بها متى وقع ذلك أثناء مرحلة الاستدلال أو التحقيق أو سير الدعوى أمام المحكمة، وفي غير تلك الحالات تباشر النيابة اختصاصها بالنسبة لقوات الأمن العام بناءً على ما يحال إليها من أمين عام التظلمات أو المفتش العام بحسب الأحوال.</w:t>
      </w:r>
    </w:p>
    <w:p w14:paraId="22EAE34D" w14:textId="77777777" w:rsidR="006F7F42" w:rsidRPr="000B683E" w:rsidRDefault="006F7F42" w:rsidP="006F7F42">
      <w:pPr>
        <w:pStyle w:val="SingleTxtGA"/>
        <w:rPr>
          <w:spacing w:val="-2"/>
        </w:rPr>
      </w:pPr>
      <w:r w:rsidRPr="0058409D">
        <w:rPr>
          <w:rFonts w:hint="cs"/>
          <w:spacing w:val="-2"/>
          <w:rtl/>
        </w:rPr>
        <w:t>14</w:t>
      </w:r>
      <w:r w:rsidRPr="000B683E">
        <w:rPr>
          <w:spacing w:val="-2"/>
          <w:rtl/>
        </w:rPr>
        <w:t>-</w:t>
      </w:r>
      <w:r w:rsidRPr="000B683E">
        <w:rPr>
          <w:spacing w:val="-2"/>
          <w:rtl/>
        </w:rPr>
        <w:tab/>
        <w:t xml:space="preserve">لم تتلق الوحدة من أي من نزلاء مركز الإصلاح والتأهيل بجو أي شكاوى بتعرضهم للتعذيب بداخل المركز لحملهم على الاعتراف، وانحصرت الشكاوى في التعرض لإساءة المعاملة الجسدية أو اللفظية بداخل المركز، بينما رصدت الوحدة خلال عام </w:t>
      </w:r>
      <w:r w:rsidRPr="0058409D">
        <w:rPr>
          <w:spacing w:val="-2"/>
          <w:rtl/>
        </w:rPr>
        <w:t>2020</w:t>
      </w:r>
      <w:r w:rsidRPr="000B683E">
        <w:rPr>
          <w:spacing w:val="-2"/>
          <w:rtl/>
        </w:rPr>
        <w:t xml:space="preserve"> من عدد من المقررين بمكتب المفوض السامي لحقوق الإنسان بالأمم المتحدة ادعاء بتعرض المحكوم عليهما محمد رمضان وحسين موسي للتعذيب المعنوي حال تواجدهم بداخل مركز الإصلاح والتأهيل بجو، وقد اتخذت الوحدة في هذا الادعاء وفي جميع الشكاوى كافة إجراءاتها القانونية وفقاً لأحكام القانون والمعايير والاتفاقيات الدولية ذات الصلة بعملها. </w:t>
      </w:r>
    </w:p>
    <w:p w14:paraId="281ED2CC" w14:textId="77777777" w:rsidR="006F7F42" w:rsidRPr="0007019D" w:rsidRDefault="006F7F42" w:rsidP="006F7F42">
      <w:pPr>
        <w:pStyle w:val="SingleTxtGA"/>
        <w:rPr>
          <w:rtl/>
        </w:rPr>
      </w:pPr>
      <w:r w:rsidRPr="0058409D">
        <w:rPr>
          <w:rFonts w:hint="cs"/>
          <w:rtl/>
        </w:rPr>
        <w:t>15</w:t>
      </w:r>
      <w:r>
        <w:rPr>
          <w:rtl/>
        </w:rPr>
        <w:t>-</w:t>
      </w:r>
      <w:r w:rsidRPr="0007019D">
        <w:rPr>
          <w:rtl/>
        </w:rPr>
        <w:tab/>
      </w:r>
      <w:r w:rsidRPr="0007019D">
        <w:rPr>
          <w:rFonts w:hint="eastAsia"/>
          <w:rtl/>
        </w:rPr>
        <w:t>وفيما</w:t>
      </w:r>
      <w:r w:rsidRPr="0007019D">
        <w:rPr>
          <w:rtl/>
        </w:rPr>
        <w:t xml:space="preserve"> يتعلق </w:t>
      </w:r>
      <w:r w:rsidRPr="0007019D">
        <w:rPr>
          <w:rFonts w:hint="eastAsia"/>
          <w:rtl/>
        </w:rPr>
        <w:t>بالتوعية،</w:t>
      </w:r>
      <w:r w:rsidRPr="0007019D">
        <w:rPr>
          <w:rtl/>
        </w:rPr>
        <w:t xml:space="preserve"> أولت وزارة الداخلية جانب حقوق الإنسان </w:t>
      </w:r>
      <w:proofErr w:type="spellStart"/>
      <w:r w:rsidRPr="0007019D">
        <w:rPr>
          <w:rtl/>
        </w:rPr>
        <w:t>إهتماماً</w:t>
      </w:r>
      <w:proofErr w:type="spellEnd"/>
      <w:r w:rsidRPr="0007019D">
        <w:rPr>
          <w:rtl/>
        </w:rPr>
        <w:t xml:space="preserve"> كبيراً ونفذت ممثلةً بالأكاديمية الملكية للشرطة العديد من البرامج التعليمية والتدريبية والمؤتمرات والندوات والمحاضرات التوعوية لمنسوبي وزارة الداخلية وكان منها على سبيل المثال وليس الحصر</w:t>
      </w:r>
      <w:r w:rsidRPr="0007019D">
        <w:t>:</w:t>
      </w:r>
    </w:p>
    <w:p w14:paraId="41899D13" w14:textId="77777777" w:rsidR="006F7F42" w:rsidRPr="0007019D" w:rsidRDefault="006F7F42" w:rsidP="006F7F42">
      <w:pPr>
        <w:pStyle w:val="Bullet1GA"/>
        <w:rPr>
          <w:rtl/>
        </w:rPr>
      </w:pPr>
      <w:r w:rsidRPr="0007019D">
        <w:rPr>
          <w:rtl/>
        </w:rPr>
        <w:t>برنامج دبلوم حقوق الإنسان</w:t>
      </w:r>
    </w:p>
    <w:p w14:paraId="575BA7E2" w14:textId="77777777" w:rsidR="006F7F42" w:rsidRPr="0007019D" w:rsidRDefault="006F7F42" w:rsidP="006F7F42">
      <w:pPr>
        <w:pStyle w:val="Bullet1GA"/>
        <w:rPr>
          <w:rtl/>
        </w:rPr>
      </w:pPr>
      <w:r w:rsidRPr="0007019D">
        <w:rPr>
          <w:rtl/>
        </w:rPr>
        <w:t>دور الشرطة في حماية حقوق الإنسان</w:t>
      </w:r>
    </w:p>
    <w:p w14:paraId="72447BF7" w14:textId="77777777" w:rsidR="006F7F42" w:rsidRPr="0007019D" w:rsidRDefault="006F7F42" w:rsidP="006F7F42">
      <w:pPr>
        <w:pStyle w:val="Bullet1GA"/>
        <w:rPr>
          <w:rtl/>
        </w:rPr>
      </w:pPr>
      <w:r w:rsidRPr="0007019D">
        <w:rPr>
          <w:rtl/>
        </w:rPr>
        <w:t>البرنامج التدريبي "المعايير الحقوقية للعمل الشرطي</w:t>
      </w:r>
      <w:r>
        <w:rPr>
          <w:rFonts w:hint="cs"/>
          <w:rtl/>
        </w:rPr>
        <w:t>"</w:t>
      </w:r>
    </w:p>
    <w:p w14:paraId="48549E07" w14:textId="77777777" w:rsidR="006F7F42" w:rsidRPr="0007019D" w:rsidRDefault="006F7F42" w:rsidP="006F7F42">
      <w:pPr>
        <w:pStyle w:val="Bullet1GA"/>
        <w:rPr>
          <w:rtl/>
        </w:rPr>
      </w:pPr>
      <w:r w:rsidRPr="0007019D">
        <w:rPr>
          <w:rtl/>
        </w:rPr>
        <w:t>كما قامت الوزارة بإرسال عدد من منسوبيها للدراسة في عدد من الجامعات العريقة التي تختص في مجال حقوق الإنسان</w:t>
      </w:r>
      <w:r w:rsidRPr="0007019D">
        <w:t>.</w:t>
      </w:r>
    </w:p>
    <w:p w14:paraId="713F5093" w14:textId="77777777" w:rsidR="006F7F42" w:rsidRPr="0007019D" w:rsidRDefault="006F7F42" w:rsidP="006F7F42">
      <w:pPr>
        <w:pStyle w:val="SingleTxtGA"/>
        <w:rPr>
          <w:rtl/>
        </w:rPr>
      </w:pPr>
      <w:r w:rsidRPr="0058409D">
        <w:rPr>
          <w:rFonts w:hint="cs"/>
          <w:rtl/>
        </w:rPr>
        <w:t>16</w:t>
      </w:r>
      <w:r>
        <w:rPr>
          <w:rtl/>
        </w:rPr>
        <w:t>-</w:t>
      </w:r>
      <w:r w:rsidRPr="0007019D">
        <w:rPr>
          <w:rtl/>
        </w:rPr>
        <w:tab/>
      </w:r>
      <w:r w:rsidRPr="0007019D">
        <w:rPr>
          <w:rFonts w:hint="eastAsia"/>
          <w:rtl/>
        </w:rPr>
        <w:t>هذا</w:t>
      </w:r>
      <w:r w:rsidRPr="0007019D">
        <w:rPr>
          <w:rtl/>
        </w:rPr>
        <w:t xml:space="preserve"> </w:t>
      </w:r>
      <w:r w:rsidRPr="0007019D">
        <w:rPr>
          <w:rFonts w:hint="eastAsia"/>
          <w:rtl/>
        </w:rPr>
        <w:t>و</w:t>
      </w:r>
      <w:r w:rsidRPr="0007019D">
        <w:rPr>
          <w:rtl/>
        </w:rPr>
        <w:t>يتم وبشكل مستمر إعداد الخطط التدريبية والحرص على إشراك الضباط والأفراد لدورات تدريبية من شأنها رفع الأداء الوظيفي فيما يخص الإصلاح والتأهيل وتتمثل تلك الدورات فيما يلي</w:t>
      </w:r>
      <w:r w:rsidRPr="0007019D">
        <w:t>:</w:t>
      </w:r>
    </w:p>
    <w:p w14:paraId="25031608" w14:textId="77777777" w:rsidR="006F7F42" w:rsidRPr="0007019D" w:rsidRDefault="006F7F42" w:rsidP="006F7F42">
      <w:pPr>
        <w:pStyle w:val="Bullet1GA"/>
        <w:rPr>
          <w:rtl/>
        </w:rPr>
      </w:pPr>
      <w:r w:rsidRPr="0007019D">
        <w:rPr>
          <w:rtl/>
        </w:rPr>
        <w:t>ضمانات حقوق الإنسان في العمل الشرطي</w:t>
      </w:r>
      <w:r w:rsidRPr="0007019D">
        <w:t>.</w:t>
      </w:r>
    </w:p>
    <w:p w14:paraId="027109DA" w14:textId="77777777" w:rsidR="006F7F42" w:rsidRPr="0007019D" w:rsidRDefault="006F7F42" w:rsidP="006F7F42">
      <w:pPr>
        <w:pStyle w:val="Bullet1GA"/>
        <w:rPr>
          <w:rtl/>
        </w:rPr>
      </w:pPr>
      <w:r w:rsidRPr="0007019D">
        <w:rPr>
          <w:rtl/>
        </w:rPr>
        <w:t>التعامل مع الجمهور</w:t>
      </w:r>
      <w:r w:rsidRPr="0007019D">
        <w:t>.</w:t>
      </w:r>
    </w:p>
    <w:p w14:paraId="4593949C" w14:textId="77777777" w:rsidR="006F7F42" w:rsidRPr="0007019D" w:rsidRDefault="006F7F42" w:rsidP="006F7F42">
      <w:pPr>
        <w:pStyle w:val="Bullet1GA"/>
        <w:rPr>
          <w:rtl/>
        </w:rPr>
      </w:pPr>
      <w:r w:rsidRPr="0007019D">
        <w:rPr>
          <w:rtl/>
        </w:rPr>
        <w:t>واجبات الشرطة</w:t>
      </w:r>
      <w:r w:rsidRPr="0007019D">
        <w:t>.</w:t>
      </w:r>
    </w:p>
    <w:p w14:paraId="49B90927" w14:textId="77777777" w:rsidR="006F7F42" w:rsidRPr="0007019D" w:rsidRDefault="006F7F42" w:rsidP="006F7F42">
      <w:pPr>
        <w:pStyle w:val="Bullet1GA"/>
        <w:rPr>
          <w:rtl/>
        </w:rPr>
      </w:pPr>
      <w:r w:rsidRPr="0007019D">
        <w:rPr>
          <w:rtl/>
        </w:rPr>
        <w:t>التفتيش</w:t>
      </w:r>
      <w:r w:rsidRPr="0007019D">
        <w:t>.</w:t>
      </w:r>
    </w:p>
    <w:p w14:paraId="5AA0FDE6" w14:textId="77777777" w:rsidR="006F7F42" w:rsidRPr="0007019D" w:rsidRDefault="006F7F42" w:rsidP="006F7F42">
      <w:pPr>
        <w:pStyle w:val="Bullet1GA"/>
      </w:pPr>
      <w:r w:rsidRPr="0007019D">
        <w:rPr>
          <w:rtl/>
        </w:rPr>
        <w:t>واجبات مسئولي الحرس.</w:t>
      </w:r>
    </w:p>
    <w:p w14:paraId="6D394D7F" w14:textId="77777777" w:rsidR="006F7F42" w:rsidRPr="0007019D" w:rsidRDefault="006F7F42" w:rsidP="006F7F42">
      <w:pPr>
        <w:pStyle w:val="SingleTxtGA"/>
        <w:rPr>
          <w:rtl/>
        </w:rPr>
      </w:pPr>
      <w:r w:rsidRPr="0058409D">
        <w:rPr>
          <w:rFonts w:hint="cs"/>
          <w:rtl/>
        </w:rPr>
        <w:t>17</w:t>
      </w:r>
      <w:r>
        <w:rPr>
          <w:rtl/>
        </w:rPr>
        <w:t>-</w:t>
      </w:r>
      <w:r w:rsidRPr="0007019D">
        <w:rPr>
          <w:rtl/>
        </w:rPr>
        <w:tab/>
      </w:r>
      <w:r w:rsidRPr="0007019D">
        <w:rPr>
          <w:rFonts w:hint="eastAsia"/>
          <w:rtl/>
        </w:rPr>
        <w:t>و</w:t>
      </w:r>
      <w:r w:rsidRPr="0007019D">
        <w:rPr>
          <w:rtl/>
        </w:rPr>
        <w:t xml:space="preserve">يتم تنفيذ الدورات والبرامج التدريبية المتعلقة بحقوق الإنسان بصفة مستمرة وهي جزء ثابت في الخطط السنوية للتدريب في الإدارات التابعة لوزارة الداخلية ويتم تنفيذها وفق المعايير الدولية </w:t>
      </w:r>
      <w:r w:rsidRPr="0007019D">
        <w:rPr>
          <w:rFonts w:hint="eastAsia"/>
          <w:rtl/>
        </w:rPr>
        <w:t>ومبادئ</w:t>
      </w:r>
      <w:r w:rsidRPr="0007019D">
        <w:rPr>
          <w:rtl/>
        </w:rPr>
        <w:t xml:space="preserve"> حقوق الإنسان</w:t>
      </w:r>
      <w:r>
        <w:rPr>
          <w:rtl/>
        </w:rPr>
        <w:t>.</w:t>
      </w:r>
    </w:p>
    <w:p w14:paraId="4A5F0563" w14:textId="77777777" w:rsidR="006F7F42" w:rsidRPr="0007019D" w:rsidRDefault="006F7F42" w:rsidP="006F7F42">
      <w:pPr>
        <w:pStyle w:val="SingleTxtGA"/>
        <w:rPr>
          <w:rtl/>
        </w:rPr>
      </w:pPr>
      <w:r w:rsidRPr="0058409D">
        <w:rPr>
          <w:rFonts w:hint="cs"/>
          <w:rtl/>
        </w:rPr>
        <w:t>18</w:t>
      </w:r>
      <w:r>
        <w:rPr>
          <w:rtl/>
        </w:rPr>
        <w:t>-</w:t>
      </w:r>
      <w:r w:rsidRPr="0007019D">
        <w:rPr>
          <w:rtl/>
        </w:rPr>
        <w:tab/>
        <w:t>بلغت عدد الدورات التدريبية الداخلية التي عقدت لمنسوبي وزارة الداخلية خلال الأعوام من (</w:t>
      </w:r>
      <w:r w:rsidRPr="0058409D">
        <w:rPr>
          <w:rtl/>
        </w:rPr>
        <w:t>2016</w:t>
      </w:r>
      <w:r>
        <w:rPr>
          <w:rtl/>
        </w:rPr>
        <w:t>-</w:t>
      </w:r>
      <w:r w:rsidRPr="0058409D">
        <w:rPr>
          <w:rtl/>
        </w:rPr>
        <w:t>2020</w:t>
      </w:r>
      <w:r w:rsidRPr="0007019D">
        <w:rPr>
          <w:rtl/>
        </w:rPr>
        <w:t>) والتي تتعلق بحقوق الإنسان (</w:t>
      </w:r>
      <w:r w:rsidRPr="0058409D">
        <w:rPr>
          <w:rtl/>
        </w:rPr>
        <w:t>158</w:t>
      </w:r>
      <w:r w:rsidRPr="0007019D">
        <w:rPr>
          <w:rtl/>
        </w:rPr>
        <w:t>) دورة شارك فيها (</w:t>
      </w:r>
      <w:r w:rsidRPr="0058409D">
        <w:rPr>
          <w:rtl/>
        </w:rPr>
        <w:t>3045</w:t>
      </w:r>
      <w:r w:rsidRPr="0007019D">
        <w:rPr>
          <w:rtl/>
        </w:rPr>
        <w:t>) موظف</w:t>
      </w:r>
      <w:r w:rsidRPr="0007019D">
        <w:t>.</w:t>
      </w:r>
    </w:p>
    <w:p w14:paraId="3A5E715F" w14:textId="77777777" w:rsidR="006F7F42" w:rsidRPr="0007019D" w:rsidRDefault="006F7F42" w:rsidP="006F7F42">
      <w:pPr>
        <w:pStyle w:val="SingleTxtGA"/>
        <w:rPr>
          <w:rtl/>
        </w:rPr>
      </w:pPr>
      <w:r w:rsidRPr="0058409D">
        <w:rPr>
          <w:rFonts w:hint="cs"/>
          <w:rtl/>
        </w:rPr>
        <w:t>19</w:t>
      </w:r>
      <w:r>
        <w:rPr>
          <w:rtl/>
        </w:rPr>
        <w:t>-</w:t>
      </w:r>
      <w:r w:rsidRPr="0007019D">
        <w:rPr>
          <w:rtl/>
        </w:rPr>
        <w:tab/>
        <w:t>بلغت عدد الدورات التدريبية الخارجية التي عقدت لمنسوبي وزارة الداخلية خلال الأعوام من (</w:t>
      </w:r>
      <w:r w:rsidRPr="0058409D">
        <w:rPr>
          <w:rtl/>
        </w:rPr>
        <w:t>2011</w:t>
      </w:r>
      <w:r>
        <w:rPr>
          <w:rtl/>
        </w:rPr>
        <w:t>-</w:t>
      </w:r>
      <w:r w:rsidRPr="0058409D">
        <w:rPr>
          <w:rtl/>
        </w:rPr>
        <w:t>2020</w:t>
      </w:r>
      <w:r w:rsidRPr="0007019D">
        <w:rPr>
          <w:rtl/>
        </w:rPr>
        <w:t>) والتي تتعلق بحقوق الإنسان (</w:t>
      </w:r>
      <w:r w:rsidRPr="0058409D">
        <w:rPr>
          <w:rtl/>
        </w:rPr>
        <w:t>19</w:t>
      </w:r>
      <w:r w:rsidRPr="0007019D">
        <w:rPr>
          <w:rtl/>
        </w:rPr>
        <w:t>) شارك فيها (</w:t>
      </w:r>
      <w:r w:rsidRPr="0058409D">
        <w:rPr>
          <w:rtl/>
        </w:rPr>
        <w:t>140</w:t>
      </w:r>
      <w:r w:rsidRPr="0007019D">
        <w:rPr>
          <w:rtl/>
        </w:rPr>
        <w:t>) موظف</w:t>
      </w:r>
      <w:r w:rsidRPr="0007019D">
        <w:t>.</w:t>
      </w:r>
    </w:p>
    <w:p w14:paraId="54300B26" w14:textId="77777777" w:rsidR="006F7F42" w:rsidRPr="0007019D" w:rsidRDefault="006F7F42" w:rsidP="006F7F42">
      <w:pPr>
        <w:pStyle w:val="SingleTxtGA"/>
        <w:rPr>
          <w:rtl/>
        </w:rPr>
      </w:pPr>
      <w:r w:rsidRPr="0058409D">
        <w:rPr>
          <w:rFonts w:hint="cs"/>
          <w:rtl/>
        </w:rPr>
        <w:t>20</w:t>
      </w:r>
      <w:r>
        <w:rPr>
          <w:rtl/>
        </w:rPr>
        <w:t>-</w:t>
      </w:r>
      <w:r w:rsidRPr="0007019D">
        <w:rPr>
          <w:rtl/>
        </w:rPr>
        <w:tab/>
        <w:t>تتلخص البرامج التعليمية والتدريبية في مجال حقوق الإنسان التي عقدت في الأكاديمية الملكية للشرطة من (</w:t>
      </w:r>
      <w:r w:rsidRPr="0058409D">
        <w:rPr>
          <w:rtl/>
        </w:rPr>
        <w:t>2011</w:t>
      </w:r>
      <w:r>
        <w:rPr>
          <w:rtl/>
        </w:rPr>
        <w:t>-</w:t>
      </w:r>
      <w:r w:rsidRPr="0058409D">
        <w:rPr>
          <w:rtl/>
        </w:rPr>
        <w:t>2020</w:t>
      </w:r>
      <w:r w:rsidRPr="0007019D">
        <w:rPr>
          <w:rtl/>
        </w:rPr>
        <w:t>) بالآتي</w:t>
      </w:r>
      <w:r w:rsidRPr="0007019D">
        <w:t>:</w:t>
      </w:r>
    </w:p>
    <w:p w14:paraId="52288F23" w14:textId="77777777" w:rsidR="006F7F42" w:rsidRPr="0007019D" w:rsidRDefault="006F7F42" w:rsidP="006F7F42">
      <w:pPr>
        <w:pStyle w:val="Bullet1GA"/>
        <w:rPr>
          <w:rtl/>
        </w:rPr>
      </w:pPr>
      <w:r w:rsidRPr="0007019D">
        <w:rPr>
          <w:rtl/>
        </w:rPr>
        <w:t>كلية تدريب الضباط</w:t>
      </w:r>
      <w:r w:rsidRPr="0007019D">
        <w:t>:</w:t>
      </w:r>
    </w:p>
    <w:p w14:paraId="790825DA" w14:textId="77777777" w:rsidR="006F7F42" w:rsidRPr="0007019D" w:rsidRDefault="006F7F42" w:rsidP="006F7F42">
      <w:pPr>
        <w:pStyle w:val="SingleTxtGA"/>
        <w:ind w:left="2486"/>
        <w:rPr>
          <w:rtl/>
        </w:rPr>
      </w:pPr>
      <w:r w:rsidRPr="0058409D">
        <w:rPr>
          <w:rtl/>
        </w:rPr>
        <w:t>1</w:t>
      </w:r>
      <w:r>
        <w:rPr>
          <w:rFonts w:hint="cs"/>
          <w:rtl/>
        </w:rPr>
        <w:t>-</w:t>
      </w:r>
      <w:r w:rsidRPr="0007019D">
        <w:rPr>
          <w:rtl/>
        </w:rPr>
        <w:tab/>
        <w:t>برامج الدراسات العليا والماجستير (</w:t>
      </w:r>
      <w:r w:rsidRPr="0058409D">
        <w:rPr>
          <w:rtl/>
        </w:rPr>
        <w:t>544</w:t>
      </w:r>
      <w:r w:rsidRPr="0007019D">
        <w:rPr>
          <w:rtl/>
        </w:rPr>
        <w:t>) موظف</w:t>
      </w:r>
      <w:r w:rsidRPr="0007019D">
        <w:t>.</w:t>
      </w:r>
    </w:p>
    <w:p w14:paraId="48A10ADD" w14:textId="77777777" w:rsidR="006F7F42" w:rsidRPr="0007019D" w:rsidRDefault="006F7F42" w:rsidP="006F7F42">
      <w:pPr>
        <w:pStyle w:val="SingleTxtGA"/>
        <w:ind w:left="2486"/>
        <w:rPr>
          <w:rtl/>
        </w:rPr>
      </w:pPr>
      <w:r w:rsidRPr="0058409D">
        <w:rPr>
          <w:rtl/>
        </w:rPr>
        <w:t>2</w:t>
      </w:r>
      <w:r>
        <w:rPr>
          <w:rFonts w:hint="cs"/>
          <w:rtl/>
        </w:rPr>
        <w:t>-</w:t>
      </w:r>
      <w:r w:rsidRPr="0007019D">
        <w:rPr>
          <w:rtl/>
        </w:rPr>
        <w:tab/>
        <w:t>برنامج الدراسات الجامعية الدبلوم (</w:t>
      </w:r>
      <w:r w:rsidRPr="0058409D">
        <w:rPr>
          <w:rtl/>
        </w:rPr>
        <w:t>329</w:t>
      </w:r>
      <w:r w:rsidRPr="0007019D">
        <w:rPr>
          <w:rtl/>
        </w:rPr>
        <w:t>) موظف</w:t>
      </w:r>
      <w:r w:rsidRPr="0007019D">
        <w:t>.</w:t>
      </w:r>
    </w:p>
    <w:p w14:paraId="652AA510" w14:textId="77777777" w:rsidR="006F7F42" w:rsidRPr="0007019D" w:rsidRDefault="006F7F42" w:rsidP="006F7F42">
      <w:pPr>
        <w:pStyle w:val="SingleTxtGA"/>
        <w:ind w:left="2486"/>
        <w:rPr>
          <w:rtl/>
        </w:rPr>
      </w:pPr>
      <w:r w:rsidRPr="0058409D">
        <w:rPr>
          <w:rtl/>
        </w:rPr>
        <w:t>3</w:t>
      </w:r>
      <w:r>
        <w:rPr>
          <w:rFonts w:hint="cs"/>
          <w:rtl/>
        </w:rPr>
        <w:t>-</w:t>
      </w:r>
      <w:r w:rsidRPr="0007019D">
        <w:rPr>
          <w:rtl/>
        </w:rPr>
        <w:tab/>
        <w:t>معهد تدريب الشرطة (</w:t>
      </w:r>
      <w:r w:rsidRPr="0058409D">
        <w:rPr>
          <w:rtl/>
        </w:rPr>
        <w:t>13692</w:t>
      </w:r>
      <w:r w:rsidRPr="0007019D">
        <w:rPr>
          <w:rtl/>
        </w:rPr>
        <w:t>) موظف.</w:t>
      </w:r>
    </w:p>
    <w:p w14:paraId="300B3C6B" w14:textId="77777777" w:rsidR="006F7F42" w:rsidRPr="0058409D" w:rsidRDefault="006F7F42" w:rsidP="006F7F42">
      <w:pPr>
        <w:pStyle w:val="H1GA"/>
        <w:rPr>
          <w:rtl/>
        </w:rPr>
      </w:pPr>
      <w:r w:rsidRPr="0058409D">
        <w:rPr>
          <w:rtl/>
        </w:rPr>
        <w:tab/>
      </w:r>
      <w:r w:rsidRPr="0058409D">
        <w:rPr>
          <w:rtl/>
        </w:rPr>
        <w:tab/>
        <w:t>المادة 2</w:t>
      </w:r>
    </w:p>
    <w:p w14:paraId="3A199409"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ملاحظات بشأن الفقرتين (12 </w:t>
      </w:r>
      <w:proofErr w:type="spellStart"/>
      <w:r w:rsidRPr="0058409D">
        <w:rPr>
          <w:rFonts w:hint="cs"/>
          <w:rtl/>
        </w:rPr>
        <w:t>و13</w:t>
      </w:r>
      <w:proofErr w:type="spellEnd"/>
      <w:r w:rsidRPr="0058409D">
        <w:rPr>
          <w:rFonts w:hint="cs"/>
          <w:rtl/>
        </w:rPr>
        <w:t>)</w:t>
      </w:r>
    </w:p>
    <w:p w14:paraId="0250FBD5"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3(أ): </w:t>
      </w:r>
    </w:p>
    <w:p w14:paraId="77D9D6B1" w14:textId="77777777" w:rsidR="006F7F42" w:rsidRPr="0007019D" w:rsidRDefault="006F7F42" w:rsidP="006F7F42">
      <w:pPr>
        <w:pStyle w:val="SingleTxtGA"/>
        <w:rPr>
          <w:rtl/>
        </w:rPr>
      </w:pPr>
      <w:bookmarkStart w:id="0" w:name="_Hlk66616422"/>
      <w:r w:rsidRPr="0058409D">
        <w:rPr>
          <w:rFonts w:hint="cs"/>
          <w:rtl/>
        </w:rPr>
        <w:t>21</w:t>
      </w:r>
      <w:r>
        <w:rPr>
          <w:rtl/>
        </w:rPr>
        <w:t>-</w:t>
      </w:r>
      <w:r w:rsidRPr="0007019D">
        <w:rPr>
          <w:rtl/>
        </w:rPr>
        <w:tab/>
      </w:r>
      <w:r w:rsidRPr="0007019D">
        <w:rPr>
          <w:rFonts w:hint="cs"/>
          <w:rtl/>
        </w:rPr>
        <w:t xml:space="preserve">في البداية نؤكد أنه </w:t>
      </w:r>
      <w:r w:rsidRPr="0007019D">
        <w:rPr>
          <w:rtl/>
        </w:rPr>
        <w:t xml:space="preserve">لا يتم توقيف أو احتجاز </w:t>
      </w:r>
      <w:r w:rsidRPr="0007019D">
        <w:rPr>
          <w:rFonts w:hint="cs"/>
          <w:rtl/>
        </w:rPr>
        <w:t xml:space="preserve">أو عقاب </w:t>
      </w:r>
      <w:r w:rsidRPr="0007019D">
        <w:rPr>
          <w:rtl/>
        </w:rPr>
        <w:t xml:space="preserve">أي شخص إلا بسبب قيامه بفعل مؤثم يخالف القانون البحريني وليس بسبب نشاطه </w:t>
      </w:r>
      <w:r w:rsidRPr="0007019D">
        <w:rPr>
          <w:rFonts w:hint="cs"/>
          <w:rtl/>
        </w:rPr>
        <w:t>الحقوقي،</w:t>
      </w:r>
      <w:r w:rsidRPr="0007019D">
        <w:rPr>
          <w:rtl/>
        </w:rPr>
        <w:t xml:space="preserve"> أو </w:t>
      </w:r>
      <w:proofErr w:type="gramStart"/>
      <w:r w:rsidRPr="0007019D">
        <w:rPr>
          <w:rtl/>
        </w:rPr>
        <w:t>الاجتماعي</w:t>
      </w:r>
      <w:proofErr w:type="gramEnd"/>
      <w:r w:rsidRPr="0007019D">
        <w:rPr>
          <w:rtl/>
        </w:rPr>
        <w:t xml:space="preserve"> أو </w:t>
      </w:r>
      <w:r w:rsidRPr="0007019D">
        <w:rPr>
          <w:rFonts w:hint="cs"/>
          <w:rtl/>
        </w:rPr>
        <w:t xml:space="preserve">انتماءه الديني أو </w:t>
      </w:r>
      <w:r w:rsidRPr="0007019D">
        <w:rPr>
          <w:rtl/>
        </w:rPr>
        <w:t>غيره، وعلى هذا الأساس تتم محاكمته ويصدر بحقه حكم بالحبس أو السجن</w:t>
      </w:r>
      <w:r w:rsidRPr="0007019D">
        <w:rPr>
          <w:rFonts w:hint="cs"/>
          <w:rtl/>
        </w:rPr>
        <w:t xml:space="preserve"> أو غيرها من العقوبات الواردة في قانون العقوبات</w:t>
      </w:r>
      <w:r w:rsidRPr="0007019D">
        <w:rPr>
          <w:rtl/>
        </w:rPr>
        <w:t>. ويتم توقيفه وتنفيذ الحكم الصادر بحقه في الأماكن المخصصة لذلك.</w:t>
      </w:r>
    </w:p>
    <w:p w14:paraId="7B0E4CF8" w14:textId="77777777" w:rsidR="006F7F42" w:rsidRPr="0007019D" w:rsidDel="00F20FD3" w:rsidRDefault="006F7F42" w:rsidP="006F7F42">
      <w:pPr>
        <w:pStyle w:val="SingleTxtGA"/>
      </w:pPr>
      <w:r w:rsidRPr="0058409D">
        <w:rPr>
          <w:rFonts w:hint="cs"/>
          <w:rtl/>
        </w:rPr>
        <w:t>22</w:t>
      </w:r>
      <w:r>
        <w:rPr>
          <w:rtl/>
        </w:rPr>
        <w:t>-</w:t>
      </w:r>
      <w:r w:rsidRPr="0007019D" w:rsidDel="00F20FD3">
        <w:rPr>
          <w:rtl/>
        </w:rPr>
        <w:tab/>
        <w:t>جاءت أحكام قانون العقوبات البحريني الصادر بالمرسوم بقانون رقم (</w:t>
      </w:r>
      <w:r w:rsidRPr="0058409D" w:rsidDel="00F20FD3">
        <w:rPr>
          <w:rtl/>
        </w:rPr>
        <w:t>15</w:t>
      </w:r>
      <w:r w:rsidRPr="0007019D" w:rsidDel="00F20FD3">
        <w:rPr>
          <w:rtl/>
        </w:rPr>
        <w:t xml:space="preserve">) لسنة </w:t>
      </w:r>
      <w:r w:rsidRPr="0058409D" w:rsidDel="00F20FD3">
        <w:rPr>
          <w:rtl/>
        </w:rPr>
        <w:t>1976</w:t>
      </w:r>
      <w:r w:rsidRPr="0007019D" w:rsidDel="00F20FD3">
        <w:rPr>
          <w:rtl/>
        </w:rPr>
        <w:t xml:space="preserve"> إلى إقرار مبدأ تفريد العقاب وعدم توجيه القاضي للحكم بعقوبة واحدة محدده بذاتها، بل ترك للقاضي حرية الاختيار بين الحد الأعلى والحد الأدنى للعقوبة، وذلك بما يحقق عدالة الجزاء الجنائي بما يتناسب مع الوقائع كل دعوى على </w:t>
      </w:r>
      <w:r w:rsidRPr="0007019D">
        <w:rPr>
          <w:rtl/>
        </w:rPr>
        <w:t>حد</w:t>
      </w:r>
      <w:r w:rsidRPr="0007019D">
        <w:rPr>
          <w:rFonts w:hint="cs"/>
          <w:rtl/>
        </w:rPr>
        <w:t>ة</w:t>
      </w:r>
      <w:r w:rsidRPr="0007019D" w:rsidDel="00F20FD3">
        <w:t>.</w:t>
      </w:r>
    </w:p>
    <w:p w14:paraId="6EABC2FF" w14:textId="77777777" w:rsidR="006F7F42" w:rsidRPr="000B683E" w:rsidRDefault="006F7F42" w:rsidP="006F7F42">
      <w:pPr>
        <w:pStyle w:val="SingleTxtGA"/>
        <w:rPr>
          <w:spacing w:val="-7"/>
        </w:rPr>
      </w:pPr>
      <w:r w:rsidRPr="0058409D">
        <w:rPr>
          <w:rFonts w:hint="cs"/>
          <w:spacing w:val="-7"/>
          <w:rtl/>
        </w:rPr>
        <w:t>23</w:t>
      </w:r>
      <w:r w:rsidRPr="000B683E">
        <w:rPr>
          <w:spacing w:val="-7"/>
          <w:rtl/>
        </w:rPr>
        <w:t>-</w:t>
      </w:r>
      <w:r w:rsidRPr="000B683E">
        <w:rPr>
          <w:spacing w:val="-7"/>
          <w:rtl/>
        </w:rPr>
        <w:tab/>
        <w:t>إن عقوبة الإعدام تطبق على الجرائم الأشد خطورة على المجتمع وقد حددها</w:t>
      </w:r>
      <w:r w:rsidRPr="000B683E">
        <w:rPr>
          <w:rFonts w:hint="cs"/>
          <w:spacing w:val="-7"/>
          <w:rtl/>
        </w:rPr>
        <w:t xml:space="preserve"> القانون</w:t>
      </w:r>
      <w:r w:rsidRPr="000B683E">
        <w:rPr>
          <w:spacing w:val="-7"/>
          <w:rtl/>
        </w:rPr>
        <w:t xml:space="preserve"> على سبيل الحصر</w:t>
      </w:r>
      <w:r w:rsidRPr="000B683E">
        <w:rPr>
          <w:spacing w:val="-7"/>
        </w:rPr>
        <w:t>.</w:t>
      </w:r>
    </w:p>
    <w:p w14:paraId="4E64A90C" w14:textId="77777777" w:rsidR="006F7F42" w:rsidRPr="0007019D" w:rsidRDefault="006F7F42" w:rsidP="006F7F42">
      <w:pPr>
        <w:pStyle w:val="SingleTxtGA"/>
      </w:pPr>
      <w:r w:rsidRPr="0058409D">
        <w:rPr>
          <w:rFonts w:hint="cs"/>
          <w:rtl/>
        </w:rPr>
        <w:t>24</w:t>
      </w:r>
      <w:r>
        <w:rPr>
          <w:rtl/>
        </w:rPr>
        <w:t>-</w:t>
      </w:r>
      <w:r w:rsidRPr="0007019D">
        <w:rPr>
          <w:rtl/>
        </w:rPr>
        <w:tab/>
      </w:r>
      <w:r w:rsidRPr="0007019D">
        <w:rPr>
          <w:rFonts w:hint="cs"/>
          <w:rtl/>
        </w:rPr>
        <w:t xml:space="preserve">(الرجاء مراجعة الرد على المسألة </w:t>
      </w:r>
      <w:r w:rsidRPr="0058409D">
        <w:rPr>
          <w:rFonts w:hint="cs"/>
          <w:rtl/>
        </w:rPr>
        <w:t>1</w:t>
      </w:r>
      <w:r w:rsidRPr="0007019D">
        <w:rPr>
          <w:rFonts w:hint="cs"/>
          <w:rtl/>
        </w:rPr>
        <w:t xml:space="preserve"> بشأن </w:t>
      </w:r>
      <w:r w:rsidRPr="0007019D">
        <w:rPr>
          <w:rtl/>
        </w:rPr>
        <w:t xml:space="preserve">الضمانات الأساسية </w:t>
      </w:r>
      <w:r w:rsidRPr="0007019D">
        <w:rPr>
          <w:rFonts w:hint="cs"/>
          <w:rtl/>
        </w:rPr>
        <w:t>الخاصة بهذه العقوبة.)</w:t>
      </w:r>
    </w:p>
    <w:p w14:paraId="06B6074E" w14:textId="77777777" w:rsidR="006F7F42" w:rsidRPr="0058409D" w:rsidRDefault="006F7F42" w:rsidP="006F7F42">
      <w:pPr>
        <w:pStyle w:val="H23GA"/>
        <w:rPr>
          <w:rtl/>
        </w:rPr>
      </w:pPr>
      <w:r w:rsidRPr="0058409D">
        <w:rPr>
          <w:rtl/>
        </w:rPr>
        <w:tab/>
      </w:r>
      <w:r w:rsidRPr="0058409D">
        <w:rPr>
          <w:rtl/>
        </w:rPr>
        <w:tab/>
      </w:r>
      <w:r w:rsidRPr="0058409D">
        <w:rPr>
          <w:rFonts w:hint="eastAsia"/>
          <w:rtl/>
        </w:rPr>
        <w:t>تقديم</w:t>
      </w:r>
      <w:r w:rsidRPr="0058409D">
        <w:rPr>
          <w:rtl/>
        </w:rPr>
        <w:t xml:space="preserve"> </w:t>
      </w:r>
      <w:r w:rsidRPr="0058409D">
        <w:rPr>
          <w:rFonts w:hint="eastAsia"/>
          <w:rtl/>
        </w:rPr>
        <w:t>معلومات</w:t>
      </w:r>
      <w:r w:rsidRPr="0058409D">
        <w:rPr>
          <w:rtl/>
        </w:rPr>
        <w:t xml:space="preserve"> </w:t>
      </w:r>
      <w:r w:rsidRPr="0058409D">
        <w:rPr>
          <w:rFonts w:hint="eastAsia"/>
          <w:rtl/>
        </w:rPr>
        <w:t>عن</w:t>
      </w:r>
      <w:r w:rsidRPr="0058409D">
        <w:rPr>
          <w:rtl/>
        </w:rPr>
        <w:t>:</w:t>
      </w:r>
    </w:p>
    <w:p w14:paraId="1042FBED" w14:textId="77777777" w:rsidR="006F7F42" w:rsidRPr="0007019D" w:rsidRDefault="006F7F42" w:rsidP="006F7F42">
      <w:pPr>
        <w:pStyle w:val="SingleTxtGA"/>
        <w:rPr>
          <w:rtl/>
        </w:rPr>
      </w:pPr>
      <w:r w:rsidRPr="0058409D">
        <w:rPr>
          <w:rFonts w:hint="cs"/>
          <w:rtl/>
        </w:rPr>
        <w:t>25</w:t>
      </w:r>
      <w:r>
        <w:rPr>
          <w:rtl/>
        </w:rPr>
        <w:t>-</w:t>
      </w:r>
      <w:r w:rsidRPr="0007019D">
        <w:rPr>
          <w:rtl/>
        </w:rPr>
        <w:tab/>
      </w:r>
      <w:r w:rsidRPr="0007019D">
        <w:rPr>
          <w:rFonts w:hint="eastAsia"/>
          <w:rtl/>
        </w:rPr>
        <w:t>علي</w:t>
      </w:r>
      <w:r w:rsidRPr="0007019D">
        <w:rPr>
          <w:rtl/>
        </w:rPr>
        <w:t xml:space="preserve"> </w:t>
      </w:r>
      <w:r w:rsidRPr="0007019D">
        <w:rPr>
          <w:rFonts w:hint="eastAsia"/>
          <w:rtl/>
        </w:rPr>
        <w:t>محمد</w:t>
      </w:r>
      <w:r w:rsidRPr="0007019D">
        <w:rPr>
          <w:rtl/>
        </w:rPr>
        <w:t xml:space="preserve"> </w:t>
      </w:r>
      <w:r w:rsidRPr="0007019D">
        <w:rPr>
          <w:rFonts w:hint="eastAsia"/>
          <w:rtl/>
        </w:rPr>
        <w:t>علي</w:t>
      </w:r>
      <w:r w:rsidRPr="0007019D">
        <w:rPr>
          <w:rtl/>
        </w:rPr>
        <w:t xml:space="preserve"> </w:t>
      </w:r>
      <w:r w:rsidRPr="0007019D">
        <w:rPr>
          <w:rFonts w:hint="eastAsia"/>
          <w:rtl/>
        </w:rPr>
        <w:t>محمد</w:t>
      </w:r>
      <w:r w:rsidRPr="0007019D">
        <w:rPr>
          <w:rtl/>
        </w:rPr>
        <w:t xml:space="preserve"> </w:t>
      </w:r>
      <w:r w:rsidRPr="0007019D">
        <w:rPr>
          <w:rFonts w:hint="eastAsia"/>
          <w:rtl/>
        </w:rPr>
        <w:t>العرب</w:t>
      </w:r>
      <w:r w:rsidRPr="0007019D">
        <w:rPr>
          <w:rtl/>
        </w:rPr>
        <w:t xml:space="preserve">: </w:t>
      </w:r>
      <w:r w:rsidRPr="0007019D">
        <w:rPr>
          <w:rFonts w:hint="eastAsia"/>
          <w:rtl/>
        </w:rPr>
        <w:t>تلقت</w:t>
      </w:r>
      <w:r w:rsidRPr="0007019D">
        <w:rPr>
          <w:rtl/>
        </w:rPr>
        <w:t xml:space="preserve"> </w:t>
      </w:r>
      <w:r w:rsidRPr="0007019D">
        <w:rPr>
          <w:rFonts w:hint="eastAsia"/>
          <w:rtl/>
        </w:rPr>
        <w:t>وحدة</w:t>
      </w:r>
      <w:r w:rsidRPr="0007019D">
        <w:rPr>
          <w:rtl/>
        </w:rPr>
        <w:t xml:space="preserve"> </w:t>
      </w:r>
      <w:r w:rsidRPr="0007019D">
        <w:rPr>
          <w:rFonts w:hint="eastAsia"/>
          <w:rtl/>
        </w:rPr>
        <w:t>التحقيق</w:t>
      </w:r>
      <w:r w:rsidRPr="0007019D">
        <w:rPr>
          <w:rtl/>
        </w:rPr>
        <w:t xml:space="preserve"> </w:t>
      </w:r>
      <w:r w:rsidRPr="0007019D">
        <w:rPr>
          <w:rFonts w:hint="eastAsia"/>
          <w:rtl/>
        </w:rPr>
        <w:t>الخاصة</w:t>
      </w:r>
      <w:r w:rsidRPr="0007019D">
        <w:rPr>
          <w:rtl/>
        </w:rPr>
        <w:t xml:space="preserve"> </w:t>
      </w:r>
      <w:r w:rsidRPr="0007019D">
        <w:rPr>
          <w:rFonts w:hint="eastAsia"/>
          <w:rtl/>
        </w:rPr>
        <w:t>من</w:t>
      </w:r>
      <w:r w:rsidRPr="0007019D">
        <w:rPr>
          <w:rtl/>
        </w:rPr>
        <w:t xml:space="preserve"> </w:t>
      </w:r>
      <w:r w:rsidRPr="0007019D">
        <w:rPr>
          <w:rFonts w:hint="eastAsia"/>
          <w:rtl/>
        </w:rPr>
        <w:t>الأمانة</w:t>
      </w:r>
      <w:r w:rsidRPr="0007019D">
        <w:rPr>
          <w:rtl/>
        </w:rPr>
        <w:t xml:space="preserve"> </w:t>
      </w:r>
      <w:r w:rsidRPr="0007019D">
        <w:rPr>
          <w:rFonts w:hint="eastAsia"/>
          <w:rtl/>
        </w:rPr>
        <w:t>العامة</w:t>
      </w:r>
      <w:r w:rsidRPr="0007019D">
        <w:rPr>
          <w:rtl/>
        </w:rPr>
        <w:t xml:space="preserve"> </w:t>
      </w:r>
      <w:r w:rsidRPr="0007019D">
        <w:rPr>
          <w:rFonts w:hint="eastAsia"/>
          <w:rtl/>
        </w:rPr>
        <w:t>للتظلمات</w:t>
      </w:r>
      <w:r w:rsidRPr="0007019D">
        <w:rPr>
          <w:rtl/>
        </w:rPr>
        <w:t xml:space="preserve"> </w:t>
      </w:r>
      <w:r w:rsidRPr="0007019D">
        <w:rPr>
          <w:rFonts w:hint="eastAsia"/>
          <w:rtl/>
        </w:rPr>
        <w:t>بتاريخ</w:t>
      </w:r>
      <w:r w:rsidRPr="0007019D">
        <w:rPr>
          <w:rtl/>
        </w:rPr>
        <w:t xml:space="preserve"> </w:t>
      </w:r>
      <w:r w:rsidRPr="0058409D">
        <w:rPr>
          <w:rtl/>
        </w:rPr>
        <w:t>01</w:t>
      </w:r>
      <w:r w:rsidRPr="0007019D">
        <w:rPr>
          <w:rtl/>
        </w:rPr>
        <w:t>/</w:t>
      </w:r>
      <w:r w:rsidRPr="0058409D">
        <w:rPr>
          <w:rtl/>
        </w:rPr>
        <w:t>04</w:t>
      </w:r>
      <w:r w:rsidRPr="0007019D">
        <w:rPr>
          <w:rtl/>
        </w:rPr>
        <w:t>/</w:t>
      </w:r>
      <w:r w:rsidRPr="0058409D">
        <w:rPr>
          <w:rtl/>
        </w:rPr>
        <w:t>2018</w:t>
      </w:r>
      <w:r w:rsidRPr="0007019D">
        <w:rPr>
          <w:rtl/>
        </w:rPr>
        <w:t xml:space="preserve"> </w:t>
      </w:r>
      <w:r w:rsidRPr="0007019D">
        <w:rPr>
          <w:rFonts w:hint="eastAsia"/>
          <w:rtl/>
        </w:rPr>
        <w:t>شكوى</w:t>
      </w:r>
      <w:r w:rsidRPr="0007019D">
        <w:rPr>
          <w:rtl/>
        </w:rPr>
        <w:t xml:space="preserve"> </w:t>
      </w:r>
      <w:r w:rsidRPr="0007019D">
        <w:rPr>
          <w:rFonts w:hint="eastAsia"/>
          <w:rtl/>
        </w:rPr>
        <w:t>بادعاء</w:t>
      </w:r>
      <w:r w:rsidRPr="0007019D">
        <w:rPr>
          <w:rtl/>
        </w:rPr>
        <w:t xml:space="preserve"> </w:t>
      </w:r>
      <w:r w:rsidRPr="0007019D">
        <w:rPr>
          <w:rFonts w:hint="eastAsia"/>
          <w:rtl/>
        </w:rPr>
        <w:t>تعرض</w:t>
      </w:r>
      <w:r w:rsidRPr="0007019D">
        <w:rPr>
          <w:rtl/>
        </w:rPr>
        <w:t xml:space="preserve"> </w:t>
      </w:r>
      <w:r w:rsidRPr="0007019D">
        <w:rPr>
          <w:rFonts w:hint="eastAsia"/>
          <w:rtl/>
        </w:rPr>
        <w:t>المذكور</w:t>
      </w:r>
      <w:r w:rsidRPr="0007019D">
        <w:rPr>
          <w:rtl/>
        </w:rPr>
        <w:t xml:space="preserve"> </w:t>
      </w:r>
      <w:r w:rsidRPr="0007019D">
        <w:rPr>
          <w:rFonts w:hint="eastAsia"/>
          <w:rtl/>
        </w:rPr>
        <w:t>للتعذيب</w:t>
      </w:r>
      <w:r w:rsidRPr="0007019D">
        <w:rPr>
          <w:rtl/>
        </w:rPr>
        <w:t xml:space="preserve"> </w:t>
      </w:r>
      <w:r w:rsidRPr="0007019D">
        <w:rPr>
          <w:rFonts w:hint="eastAsia"/>
          <w:rtl/>
        </w:rPr>
        <w:t>من</w:t>
      </w:r>
      <w:r w:rsidRPr="0007019D">
        <w:rPr>
          <w:rtl/>
        </w:rPr>
        <w:t xml:space="preserve"> </w:t>
      </w:r>
      <w:r w:rsidRPr="0007019D">
        <w:rPr>
          <w:rFonts w:hint="eastAsia"/>
          <w:rtl/>
        </w:rPr>
        <w:t>قبل</w:t>
      </w:r>
      <w:r w:rsidRPr="0007019D">
        <w:rPr>
          <w:rtl/>
        </w:rPr>
        <w:t xml:space="preserve"> </w:t>
      </w:r>
      <w:r w:rsidRPr="0007019D">
        <w:rPr>
          <w:rFonts w:hint="eastAsia"/>
          <w:rtl/>
        </w:rPr>
        <w:t>الشرطة</w:t>
      </w:r>
      <w:r w:rsidRPr="0007019D">
        <w:t>.</w:t>
      </w:r>
      <w:r w:rsidRPr="0007019D">
        <w:rPr>
          <w:rtl/>
        </w:rPr>
        <w:t xml:space="preserve"> </w:t>
      </w:r>
      <w:r w:rsidRPr="0007019D">
        <w:rPr>
          <w:rFonts w:hint="eastAsia"/>
          <w:rtl/>
        </w:rPr>
        <w:t>باشرت</w:t>
      </w:r>
      <w:r w:rsidRPr="0007019D">
        <w:rPr>
          <w:rtl/>
        </w:rPr>
        <w:t xml:space="preserve"> </w:t>
      </w:r>
      <w:r w:rsidRPr="0007019D">
        <w:rPr>
          <w:rFonts w:hint="eastAsia"/>
          <w:rtl/>
        </w:rPr>
        <w:t>الوحدة</w:t>
      </w:r>
      <w:r w:rsidRPr="0007019D">
        <w:rPr>
          <w:rtl/>
        </w:rPr>
        <w:t xml:space="preserve"> </w:t>
      </w:r>
      <w:r w:rsidRPr="0007019D">
        <w:rPr>
          <w:rFonts w:hint="eastAsia"/>
          <w:rtl/>
        </w:rPr>
        <w:t>إجراءاتها</w:t>
      </w:r>
      <w:r w:rsidRPr="0007019D">
        <w:rPr>
          <w:rtl/>
        </w:rPr>
        <w:t xml:space="preserve"> </w:t>
      </w:r>
      <w:r w:rsidRPr="0007019D">
        <w:rPr>
          <w:rFonts w:hint="eastAsia"/>
          <w:rtl/>
        </w:rPr>
        <w:t>التحقيقية</w:t>
      </w:r>
      <w:r w:rsidRPr="0007019D">
        <w:rPr>
          <w:rtl/>
        </w:rPr>
        <w:t xml:space="preserve"> </w:t>
      </w:r>
      <w:r w:rsidRPr="0007019D">
        <w:rPr>
          <w:rFonts w:hint="eastAsia"/>
          <w:rtl/>
        </w:rPr>
        <w:t>بسؤال</w:t>
      </w:r>
      <w:r w:rsidRPr="0007019D">
        <w:rPr>
          <w:rtl/>
        </w:rPr>
        <w:t xml:space="preserve"> </w:t>
      </w:r>
      <w:r w:rsidRPr="0007019D">
        <w:rPr>
          <w:rFonts w:hint="eastAsia"/>
          <w:rtl/>
        </w:rPr>
        <w:t>الشاكي</w:t>
      </w:r>
      <w:r w:rsidRPr="0007019D">
        <w:rPr>
          <w:rtl/>
        </w:rPr>
        <w:t xml:space="preserve"> </w:t>
      </w:r>
      <w:r w:rsidRPr="0007019D">
        <w:rPr>
          <w:rFonts w:hint="eastAsia"/>
          <w:rtl/>
        </w:rPr>
        <w:t>عن</w:t>
      </w:r>
      <w:r w:rsidRPr="0007019D">
        <w:rPr>
          <w:rtl/>
        </w:rPr>
        <w:t xml:space="preserve"> </w:t>
      </w:r>
      <w:r w:rsidRPr="0007019D">
        <w:rPr>
          <w:rFonts w:hint="eastAsia"/>
          <w:rtl/>
        </w:rPr>
        <w:t>تفاصيل</w:t>
      </w:r>
      <w:r w:rsidRPr="0007019D">
        <w:rPr>
          <w:rtl/>
        </w:rPr>
        <w:t xml:space="preserve"> </w:t>
      </w:r>
      <w:r w:rsidRPr="0007019D">
        <w:rPr>
          <w:rFonts w:hint="eastAsia"/>
          <w:rtl/>
        </w:rPr>
        <w:t>شكواه،</w:t>
      </w:r>
      <w:r w:rsidRPr="0007019D">
        <w:rPr>
          <w:rtl/>
        </w:rPr>
        <w:t xml:space="preserve"> </w:t>
      </w:r>
      <w:r w:rsidRPr="0007019D">
        <w:rPr>
          <w:rFonts w:hint="eastAsia"/>
          <w:rtl/>
        </w:rPr>
        <w:t>فشهد</w:t>
      </w:r>
      <w:r w:rsidRPr="0007019D">
        <w:rPr>
          <w:rtl/>
        </w:rPr>
        <w:t xml:space="preserve"> </w:t>
      </w:r>
      <w:r w:rsidRPr="0007019D">
        <w:rPr>
          <w:rFonts w:hint="eastAsia"/>
          <w:rtl/>
        </w:rPr>
        <w:t>بتعرضه</w:t>
      </w:r>
      <w:r w:rsidRPr="0007019D">
        <w:rPr>
          <w:rtl/>
        </w:rPr>
        <w:t xml:space="preserve"> </w:t>
      </w:r>
      <w:r w:rsidRPr="0007019D">
        <w:rPr>
          <w:rFonts w:hint="eastAsia"/>
          <w:rtl/>
        </w:rPr>
        <w:t>للتعذيب</w:t>
      </w:r>
      <w:r w:rsidRPr="0007019D">
        <w:rPr>
          <w:rtl/>
        </w:rPr>
        <w:t xml:space="preserve"> </w:t>
      </w:r>
      <w:r w:rsidRPr="0007019D">
        <w:rPr>
          <w:rFonts w:hint="eastAsia"/>
          <w:rtl/>
        </w:rPr>
        <w:t>المادي</w:t>
      </w:r>
      <w:r w:rsidRPr="0007019D">
        <w:rPr>
          <w:rtl/>
        </w:rPr>
        <w:t xml:space="preserve"> </w:t>
      </w:r>
      <w:r w:rsidRPr="0007019D">
        <w:rPr>
          <w:rFonts w:hint="eastAsia"/>
          <w:rtl/>
        </w:rPr>
        <w:t>ضرباً</w:t>
      </w:r>
      <w:r w:rsidRPr="0007019D">
        <w:rPr>
          <w:rtl/>
        </w:rPr>
        <w:t xml:space="preserve"> </w:t>
      </w:r>
      <w:r w:rsidRPr="0007019D">
        <w:rPr>
          <w:rFonts w:hint="eastAsia"/>
          <w:rtl/>
        </w:rPr>
        <w:t>أثناء</w:t>
      </w:r>
      <w:r w:rsidRPr="0007019D">
        <w:rPr>
          <w:rtl/>
        </w:rPr>
        <w:t xml:space="preserve"> </w:t>
      </w:r>
      <w:r w:rsidRPr="0007019D">
        <w:rPr>
          <w:rFonts w:hint="eastAsia"/>
          <w:rtl/>
        </w:rPr>
        <w:t>القبض</w:t>
      </w:r>
      <w:r w:rsidRPr="0007019D">
        <w:rPr>
          <w:rtl/>
        </w:rPr>
        <w:t xml:space="preserve"> </w:t>
      </w:r>
      <w:r w:rsidRPr="0007019D">
        <w:rPr>
          <w:rFonts w:hint="eastAsia"/>
          <w:rtl/>
        </w:rPr>
        <w:t>عليه</w:t>
      </w:r>
      <w:r w:rsidRPr="0007019D">
        <w:rPr>
          <w:rtl/>
        </w:rPr>
        <w:t xml:space="preserve"> </w:t>
      </w:r>
      <w:r w:rsidRPr="0007019D">
        <w:rPr>
          <w:rFonts w:hint="eastAsia"/>
          <w:rtl/>
        </w:rPr>
        <w:t>وإبان</w:t>
      </w:r>
      <w:r w:rsidRPr="0007019D">
        <w:rPr>
          <w:rtl/>
        </w:rPr>
        <w:t xml:space="preserve"> </w:t>
      </w:r>
      <w:r w:rsidRPr="0007019D">
        <w:rPr>
          <w:rFonts w:hint="eastAsia"/>
          <w:rtl/>
        </w:rPr>
        <w:t>التحقيق</w:t>
      </w:r>
      <w:r w:rsidRPr="0007019D">
        <w:rPr>
          <w:rtl/>
        </w:rPr>
        <w:t xml:space="preserve"> </w:t>
      </w:r>
      <w:r w:rsidRPr="0007019D">
        <w:rPr>
          <w:rFonts w:hint="eastAsia"/>
          <w:rtl/>
        </w:rPr>
        <w:t>معه</w:t>
      </w:r>
      <w:r w:rsidRPr="0007019D">
        <w:rPr>
          <w:rtl/>
        </w:rPr>
        <w:t xml:space="preserve"> </w:t>
      </w:r>
      <w:r w:rsidRPr="0007019D">
        <w:rPr>
          <w:rFonts w:hint="eastAsia"/>
          <w:rtl/>
        </w:rPr>
        <w:t>لحمله</w:t>
      </w:r>
      <w:r w:rsidRPr="0007019D">
        <w:rPr>
          <w:rtl/>
        </w:rPr>
        <w:t xml:space="preserve"> </w:t>
      </w:r>
      <w:r w:rsidRPr="0007019D">
        <w:rPr>
          <w:rFonts w:hint="eastAsia"/>
          <w:rtl/>
        </w:rPr>
        <w:t>على</w:t>
      </w:r>
      <w:r w:rsidRPr="0007019D">
        <w:rPr>
          <w:rtl/>
        </w:rPr>
        <w:t xml:space="preserve"> </w:t>
      </w:r>
      <w:r w:rsidRPr="0007019D">
        <w:rPr>
          <w:rFonts w:hint="eastAsia"/>
          <w:rtl/>
        </w:rPr>
        <w:t>الاعتراف،</w:t>
      </w:r>
      <w:r w:rsidRPr="0007019D">
        <w:rPr>
          <w:rtl/>
        </w:rPr>
        <w:t xml:space="preserve"> </w:t>
      </w:r>
      <w:r w:rsidRPr="0007019D">
        <w:rPr>
          <w:rFonts w:hint="eastAsia"/>
          <w:rtl/>
        </w:rPr>
        <w:t>وكذا</w:t>
      </w:r>
      <w:r w:rsidRPr="0007019D">
        <w:rPr>
          <w:rtl/>
        </w:rPr>
        <w:t xml:space="preserve"> </w:t>
      </w:r>
      <w:r w:rsidRPr="0007019D">
        <w:rPr>
          <w:rFonts w:hint="eastAsia"/>
          <w:rtl/>
        </w:rPr>
        <w:t>إساءة</w:t>
      </w:r>
      <w:r w:rsidRPr="0007019D">
        <w:rPr>
          <w:rtl/>
        </w:rPr>
        <w:t xml:space="preserve"> </w:t>
      </w:r>
      <w:r w:rsidRPr="0007019D">
        <w:rPr>
          <w:rFonts w:hint="eastAsia"/>
          <w:rtl/>
        </w:rPr>
        <w:t>معاملته</w:t>
      </w:r>
      <w:r w:rsidRPr="0007019D">
        <w:rPr>
          <w:rtl/>
        </w:rPr>
        <w:t xml:space="preserve"> </w:t>
      </w:r>
      <w:r w:rsidRPr="0007019D">
        <w:rPr>
          <w:rFonts w:hint="eastAsia"/>
          <w:rtl/>
        </w:rPr>
        <w:t>أثناء</w:t>
      </w:r>
      <w:r w:rsidRPr="0007019D">
        <w:rPr>
          <w:rtl/>
        </w:rPr>
        <w:t xml:space="preserve"> </w:t>
      </w:r>
      <w:r w:rsidRPr="0007019D">
        <w:rPr>
          <w:rFonts w:hint="eastAsia"/>
          <w:rtl/>
        </w:rPr>
        <w:t>تواجده</w:t>
      </w:r>
      <w:r w:rsidRPr="0007019D">
        <w:rPr>
          <w:rtl/>
        </w:rPr>
        <w:t xml:space="preserve"> </w:t>
      </w:r>
      <w:r w:rsidRPr="0007019D">
        <w:rPr>
          <w:rFonts w:hint="eastAsia"/>
          <w:rtl/>
        </w:rPr>
        <w:t>بإدارة</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t>.</w:t>
      </w:r>
      <w:r w:rsidRPr="0007019D">
        <w:rPr>
          <w:rtl/>
        </w:rPr>
        <w:t xml:space="preserve"> </w:t>
      </w:r>
      <w:r w:rsidRPr="0007019D">
        <w:rPr>
          <w:rFonts w:hint="eastAsia"/>
          <w:rtl/>
        </w:rPr>
        <w:t>بعرضه</w:t>
      </w:r>
      <w:r w:rsidRPr="0007019D">
        <w:rPr>
          <w:rtl/>
        </w:rPr>
        <w:t xml:space="preserve"> </w:t>
      </w:r>
      <w:r w:rsidRPr="0007019D">
        <w:rPr>
          <w:rFonts w:hint="eastAsia"/>
          <w:rtl/>
        </w:rPr>
        <w:t>على</w:t>
      </w:r>
      <w:r w:rsidRPr="0007019D">
        <w:rPr>
          <w:rtl/>
        </w:rPr>
        <w:t xml:space="preserve"> </w:t>
      </w:r>
      <w:r w:rsidRPr="0007019D">
        <w:rPr>
          <w:rFonts w:hint="eastAsia"/>
          <w:rtl/>
        </w:rPr>
        <w:t>الطبيب</w:t>
      </w:r>
      <w:r w:rsidRPr="0007019D">
        <w:rPr>
          <w:rtl/>
        </w:rPr>
        <w:t xml:space="preserve"> </w:t>
      </w:r>
      <w:r w:rsidRPr="0007019D">
        <w:rPr>
          <w:rFonts w:hint="eastAsia"/>
          <w:rtl/>
        </w:rPr>
        <w:t>الشرعي</w:t>
      </w:r>
      <w:r w:rsidRPr="0007019D">
        <w:rPr>
          <w:rtl/>
        </w:rPr>
        <w:t xml:space="preserve"> </w:t>
      </w:r>
      <w:r w:rsidRPr="0007019D">
        <w:rPr>
          <w:rFonts w:hint="eastAsia"/>
          <w:rtl/>
        </w:rPr>
        <w:t>خلص</w:t>
      </w:r>
      <w:r w:rsidRPr="0007019D">
        <w:rPr>
          <w:rtl/>
        </w:rPr>
        <w:t xml:space="preserve"> </w:t>
      </w:r>
      <w:r w:rsidRPr="0007019D">
        <w:rPr>
          <w:rFonts w:hint="eastAsia"/>
          <w:rtl/>
        </w:rPr>
        <w:t>إلى</w:t>
      </w:r>
      <w:r w:rsidRPr="0007019D">
        <w:rPr>
          <w:rtl/>
        </w:rPr>
        <w:t xml:space="preserve"> </w:t>
      </w:r>
      <w:r w:rsidRPr="0007019D">
        <w:rPr>
          <w:rFonts w:hint="eastAsia"/>
          <w:rtl/>
        </w:rPr>
        <w:t>عدم</w:t>
      </w:r>
      <w:r w:rsidRPr="0007019D">
        <w:rPr>
          <w:rtl/>
        </w:rPr>
        <w:t xml:space="preserve"> </w:t>
      </w:r>
      <w:r w:rsidRPr="0007019D">
        <w:rPr>
          <w:rFonts w:hint="eastAsia"/>
          <w:rtl/>
        </w:rPr>
        <w:t>معاناته</w:t>
      </w:r>
      <w:r w:rsidRPr="0007019D">
        <w:rPr>
          <w:rtl/>
        </w:rPr>
        <w:t xml:space="preserve"> </w:t>
      </w:r>
      <w:r w:rsidRPr="0007019D">
        <w:rPr>
          <w:rFonts w:hint="eastAsia"/>
          <w:rtl/>
        </w:rPr>
        <w:t>من</w:t>
      </w:r>
      <w:r w:rsidRPr="0007019D">
        <w:rPr>
          <w:rtl/>
        </w:rPr>
        <w:t xml:space="preserve"> </w:t>
      </w:r>
      <w:r w:rsidRPr="0007019D">
        <w:rPr>
          <w:rFonts w:hint="eastAsia"/>
          <w:rtl/>
        </w:rPr>
        <w:t>أية</w:t>
      </w:r>
      <w:r w:rsidRPr="0007019D">
        <w:rPr>
          <w:rtl/>
        </w:rPr>
        <w:t xml:space="preserve"> </w:t>
      </w:r>
      <w:r w:rsidRPr="0007019D">
        <w:rPr>
          <w:rFonts w:hint="eastAsia"/>
          <w:rtl/>
        </w:rPr>
        <w:t>إصابات</w:t>
      </w:r>
      <w:r w:rsidRPr="0007019D">
        <w:rPr>
          <w:rtl/>
        </w:rPr>
        <w:t xml:space="preserve"> </w:t>
      </w:r>
      <w:r w:rsidRPr="0007019D">
        <w:rPr>
          <w:rFonts w:hint="eastAsia"/>
          <w:rtl/>
        </w:rPr>
        <w:t>تتفق</w:t>
      </w:r>
      <w:r w:rsidRPr="0007019D">
        <w:rPr>
          <w:rtl/>
        </w:rPr>
        <w:t xml:space="preserve"> </w:t>
      </w:r>
      <w:r w:rsidRPr="0007019D">
        <w:rPr>
          <w:rFonts w:hint="eastAsia"/>
          <w:rtl/>
        </w:rPr>
        <w:t>بالجزم</w:t>
      </w:r>
      <w:r w:rsidRPr="0007019D">
        <w:rPr>
          <w:rtl/>
        </w:rPr>
        <w:t xml:space="preserve"> </w:t>
      </w:r>
      <w:r w:rsidRPr="0007019D">
        <w:rPr>
          <w:rFonts w:hint="eastAsia"/>
          <w:rtl/>
        </w:rPr>
        <w:t>وادعاءه</w:t>
      </w:r>
      <w:r w:rsidRPr="0007019D">
        <w:t>.</w:t>
      </w:r>
      <w:r>
        <w:rPr>
          <w:rtl/>
        </w:rPr>
        <w:t xml:space="preserve"> </w:t>
      </w:r>
      <w:r w:rsidRPr="0007019D">
        <w:rPr>
          <w:rFonts w:hint="eastAsia"/>
          <w:rtl/>
        </w:rPr>
        <w:t>نفى</w:t>
      </w:r>
      <w:r w:rsidRPr="0007019D">
        <w:rPr>
          <w:rtl/>
        </w:rPr>
        <w:t xml:space="preserve"> </w:t>
      </w:r>
      <w:r w:rsidRPr="0007019D">
        <w:rPr>
          <w:rFonts w:hint="eastAsia"/>
          <w:rtl/>
        </w:rPr>
        <w:t>أعضاء</w:t>
      </w:r>
      <w:r w:rsidRPr="0007019D">
        <w:rPr>
          <w:rtl/>
        </w:rPr>
        <w:t xml:space="preserve"> </w:t>
      </w:r>
      <w:r w:rsidRPr="0007019D">
        <w:rPr>
          <w:rFonts w:hint="eastAsia"/>
          <w:rtl/>
        </w:rPr>
        <w:t>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sidRPr="0007019D">
        <w:rPr>
          <w:rFonts w:hint="eastAsia"/>
          <w:rtl/>
        </w:rPr>
        <w:t>المتعاملين</w:t>
      </w:r>
      <w:r w:rsidRPr="0007019D">
        <w:rPr>
          <w:rtl/>
        </w:rPr>
        <w:t xml:space="preserve"> </w:t>
      </w:r>
      <w:r w:rsidRPr="0007019D">
        <w:rPr>
          <w:rFonts w:hint="eastAsia"/>
          <w:rtl/>
        </w:rPr>
        <w:t>مع</w:t>
      </w:r>
      <w:r w:rsidRPr="0007019D">
        <w:rPr>
          <w:rtl/>
        </w:rPr>
        <w:t xml:space="preserve"> </w:t>
      </w:r>
      <w:r w:rsidRPr="0007019D">
        <w:rPr>
          <w:rFonts w:hint="eastAsia"/>
          <w:rtl/>
        </w:rPr>
        <w:t>الشاكي</w:t>
      </w:r>
      <w:r w:rsidRPr="0007019D">
        <w:rPr>
          <w:rtl/>
        </w:rPr>
        <w:t xml:space="preserve"> </w:t>
      </w:r>
      <w:r w:rsidRPr="0007019D">
        <w:rPr>
          <w:rFonts w:hint="eastAsia"/>
          <w:rtl/>
        </w:rPr>
        <w:t>ما</w:t>
      </w:r>
      <w:r w:rsidRPr="0007019D">
        <w:rPr>
          <w:rtl/>
        </w:rPr>
        <w:t xml:space="preserve"> </w:t>
      </w:r>
      <w:r w:rsidRPr="0007019D">
        <w:rPr>
          <w:rFonts w:hint="eastAsia"/>
          <w:rtl/>
        </w:rPr>
        <w:t>تم</w:t>
      </w:r>
      <w:r w:rsidRPr="0007019D">
        <w:rPr>
          <w:rtl/>
        </w:rPr>
        <w:t xml:space="preserve"> </w:t>
      </w:r>
      <w:r w:rsidRPr="0007019D">
        <w:rPr>
          <w:rFonts w:hint="eastAsia"/>
          <w:rtl/>
        </w:rPr>
        <w:t>الادعاء</w:t>
      </w:r>
      <w:r w:rsidRPr="0007019D">
        <w:rPr>
          <w:rtl/>
        </w:rPr>
        <w:t xml:space="preserve"> </w:t>
      </w:r>
      <w:r w:rsidRPr="0007019D">
        <w:rPr>
          <w:rFonts w:hint="eastAsia"/>
          <w:rtl/>
        </w:rPr>
        <w:t>به</w:t>
      </w:r>
      <w:r w:rsidRPr="0007019D">
        <w:t>.</w:t>
      </w:r>
      <w:r w:rsidRPr="0007019D">
        <w:rPr>
          <w:rtl/>
        </w:rPr>
        <w:t xml:space="preserve"> </w:t>
      </w:r>
      <w:r w:rsidRPr="0007019D">
        <w:rPr>
          <w:rFonts w:hint="cs"/>
          <w:rtl/>
        </w:rPr>
        <w:t>و</w:t>
      </w:r>
      <w:r w:rsidRPr="0007019D">
        <w:rPr>
          <w:rFonts w:hint="eastAsia"/>
          <w:rtl/>
        </w:rPr>
        <w:t>انتهت</w:t>
      </w:r>
      <w:r w:rsidRPr="0007019D">
        <w:rPr>
          <w:rtl/>
        </w:rPr>
        <w:t xml:space="preserve"> </w:t>
      </w:r>
      <w:r w:rsidRPr="0007019D">
        <w:rPr>
          <w:rFonts w:hint="eastAsia"/>
          <w:rtl/>
        </w:rPr>
        <w:t>الوحدة</w:t>
      </w:r>
      <w:r w:rsidRPr="0007019D">
        <w:rPr>
          <w:rtl/>
        </w:rPr>
        <w:t xml:space="preserve"> </w:t>
      </w:r>
      <w:r w:rsidRPr="0007019D">
        <w:rPr>
          <w:rFonts w:hint="eastAsia"/>
          <w:rtl/>
        </w:rPr>
        <w:t>إلى</w:t>
      </w:r>
      <w:r w:rsidRPr="0007019D">
        <w:rPr>
          <w:rtl/>
        </w:rPr>
        <w:t xml:space="preserve"> </w:t>
      </w:r>
      <w:r w:rsidRPr="0007019D">
        <w:rPr>
          <w:rFonts w:hint="eastAsia"/>
          <w:rtl/>
        </w:rPr>
        <w:t>حفظ</w:t>
      </w:r>
      <w:r w:rsidRPr="0007019D">
        <w:rPr>
          <w:rtl/>
        </w:rPr>
        <w:t xml:space="preserve"> </w:t>
      </w:r>
      <w:r w:rsidRPr="0007019D">
        <w:rPr>
          <w:rFonts w:hint="eastAsia"/>
          <w:rtl/>
        </w:rPr>
        <w:t>الأوراق</w:t>
      </w:r>
      <w:r w:rsidRPr="0007019D">
        <w:rPr>
          <w:rtl/>
        </w:rPr>
        <w:t xml:space="preserve"> </w:t>
      </w:r>
      <w:r w:rsidRPr="0007019D">
        <w:rPr>
          <w:rFonts w:hint="eastAsia"/>
          <w:rtl/>
        </w:rPr>
        <w:t>لانتفاء</w:t>
      </w:r>
      <w:r w:rsidRPr="0007019D">
        <w:rPr>
          <w:rtl/>
        </w:rPr>
        <w:t xml:space="preserve"> </w:t>
      </w:r>
      <w:r w:rsidRPr="0007019D">
        <w:rPr>
          <w:rFonts w:hint="eastAsia"/>
          <w:rtl/>
        </w:rPr>
        <w:t>الدليل</w:t>
      </w:r>
      <w:r w:rsidRPr="0007019D">
        <w:rPr>
          <w:rtl/>
        </w:rPr>
        <w:t xml:space="preserve"> </w:t>
      </w:r>
      <w:r w:rsidRPr="0007019D">
        <w:rPr>
          <w:rFonts w:hint="eastAsia"/>
          <w:rtl/>
        </w:rPr>
        <w:t>على</w:t>
      </w:r>
      <w:r w:rsidRPr="0007019D">
        <w:rPr>
          <w:rtl/>
        </w:rPr>
        <w:t xml:space="preserve"> </w:t>
      </w:r>
      <w:r w:rsidRPr="0007019D">
        <w:rPr>
          <w:rFonts w:hint="eastAsia"/>
          <w:rtl/>
        </w:rPr>
        <w:t>الواقعة</w:t>
      </w:r>
      <w:r w:rsidRPr="0007019D">
        <w:rPr>
          <w:rtl/>
        </w:rPr>
        <w:t xml:space="preserve"> </w:t>
      </w:r>
      <w:r w:rsidRPr="0007019D">
        <w:rPr>
          <w:rFonts w:hint="eastAsia"/>
          <w:rtl/>
        </w:rPr>
        <w:t>المدعى</w:t>
      </w:r>
      <w:r w:rsidRPr="0007019D">
        <w:rPr>
          <w:rtl/>
        </w:rPr>
        <w:t xml:space="preserve"> </w:t>
      </w:r>
      <w:r w:rsidRPr="0007019D">
        <w:rPr>
          <w:rFonts w:hint="eastAsia"/>
          <w:rtl/>
        </w:rPr>
        <w:t>بها</w:t>
      </w:r>
      <w:r w:rsidRPr="0007019D">
        <w:t>.</w:t>
      </w:r>
    </w:p>
    <w:p w14:paraId="74C77C99" w14:textId="77777777" w:rsidR="006F7F42" w:rsidRPr="0007019D" w:rsidRDefault="006F7F42" w:rsidP="006F7F42">
      <w:pPr>
        <w:pStyle w:val="SingleTxtGA"/>
        <w:rPr>
          <w:rtl/>
        </w:rPr>
      </w:pPr>
      <w:r w:rsidRPr="0058409D">
        <w:rPr>
          <w:rFonts w:hint="cs"/>
          <w:rtl/>
        </w:rPr>
        <w:t>26</w:t>
      </w:r>
      <w:r>
        <w:rPr>
          <w:rtl/>
        </w:rPr>
        <w:t>-</w:t>
      </w:r>
      <w:r w:rsidRPr="0007019D">
        <w:rPr>
          <w:rtl/>
        </w:rPr>
        <w:tab/>
      </w:r>
      <w:r w:rsidRPr="0007019D">
        <w:rPr>
          <w:rFonts w:hint="eastAsia"/>
          <w:rtl/>
        </w:rPr>
        <w:t>أحمد</w:t>
      </w:r>
      <w:r w:rsidRPr="0007019D">
        <w:rPr>
          <w:rtl/>
        </w:rPr>
        <w:t xml:space="preserve"> </w:t>
      </w:r>
      <w:r w:rsidRPr="0007019D">
        <w:rPr>
          <w:rFonts w:hint="eastAsia"/>
          <w:rtl/>
        </w:rPr>
        <w:t>عيسى</w:t>
      </w:r>
      <w:r w:rsidRPr="0007019D">
        <w:rPr>
          <w:rtl/>
        </w:rPr>
        <w:t xml:space="preserve"> </w:t>
      </w:r>
      <w:r w:rsidRPr="0007019D">
        <w:rPr>
          <w:rFonts w:hint="eastAsia"/>
          <w:rtl/>
        </w:rPr>
        <w:t>أحمد</w:t>
      </w:r>
      <w:r w:rsidRPr="0007019D">
        <w:rPr>
          <w:rtl/>
        </w:rPr>
        <w:t xml:space="preserve"> </w:t>
      </w:r>
      <w:r w:rsidRPr="0007019D">
        <w:rPr>
          <w:rFonts w:hint="eastAsia"/>
          <w:rtl/>
        </w:rPr>
        <w:t>الملالي</w:t>
      </w:r>
      <w:r w:rsidRPr="0007019D">
        <w:rPr>
          <w:rtl/>
        </w:rPr>
        <w:t xml:space="preserve">: </w:t>
      </w:r>
      <w:r w:rsidRPr="0007019D">
        <w:rPr>
          <w:rFonts w:hint="eastAsia"/>
          <w:rtl/>
        </w:rPr>
        <w:t>بتاريخ</w:t>
      </w:r>
      <w:r w:rsidRPr="0007019D">
        <w:rPr>
          <w:rtl/>
        </w:rPr>
        <w:t xml:space="preserve"> </w:t>
      </w:r>
      <w:r w:rsidRPr="0058409D">
        <w:rPr>
          <w:rtl/>
        </w:rPr>
        <w:t>29</w:t>
      </w:r>
      <w:r w:rsidRPr="0007019D">
        <w:rPr>
          <w:rtl/>
        </w:rPr>
        <w:t>/</w:t>
      </w:r>
      <w:r w:rsidRPr="0058409D">
        <w:rPr>
          <w:rtl/>
        </w:rPr>
        <w:t>03</w:t>
      </w:r>
      <w:r w:rsidRPr="0007019D">
        <w:rPr>
          <w:rtl/>
        </w:rPr>
        <w:t>/</w:t>
      </w:r>
      <w:r w:rsidRPr="0058409D">
        <w:rPr>
          <w:rtl/>
        </w:rPr>
        <w:t>2017</w:t>
      </w:r>
      <w:r w:rsidRPr="0007019D">
        <w:rPr>
          <w:rtl/>
        </w:rPr>
        <w:t xml:space="preserve"> </w:t>
      </w:r>
      <w:r w:rsidRPr="0007019D">
        <w:rPr>
          <w:rFonts w:hint="eastAsia"/>
          <w:rtl/>
        </w:rPr>
        <w:t>تلقت</w:t>
      </w:r>
      <w:r w:rsidRPr="0007019D">
        <w:rPr>
          <w:rtl/>
        </w:rPr>
        <w:t xml:space="preserve"> </w:t>
      </w:r>
      <w:r w:rsidRPr="0007019D">
        <w:rPr>
          <w:rFonts w:hint="eastAsia"/>
          <w:rtl/>
        </w:rPr>
        <w:t>وحدة</w:t>
      </w:r>
      <w:r w:rsidRPr="0007019D">
        <w:rPr>
          <w:rtl/>
        </w:rPr>
        <w:t xml:space="preserve"> </w:t>
      </w:r>
      <w:r w:rsidRPr="0007019D">
        <w:rPr>
          <w:rFonts w:hint="eastAsia"/>
          <w:rtl/>
        </w:rPr>
        <w:t>التحقيق</w:t>
      </w:r>
      <w:r w:rsidRPr="0007019D">
        <w:rPr>
          <w:rtl/>
        </w:rPr>
        <w:t xml:space="preserve"> </w:t>
      </w:r>
      <w:r w:rsidRPr="0007019D">
        <w:rPr>
          <w:rFonts w:hint="eastAsia"/>
          <w:rtl/>
        </w:rPr>
        <w:t>الخاصة</w:t>
      </w:r>
      <w:r w:rsidRPr="0007019D">
        <w:rPr>
          <w:rtl/>
        </w:rPr>
        <w:t xml:space="preserve"> </w:t>
      </w:r>
      <w:r w:rsidRPr="0007019D">
        <w:rPr>
          <w:rFonts w:hint="eastAsia"/>
          <w:rtl/>
        </w:rPr>
        <w:t>شكوى</w:t>
      </w:r>
      <w:r w:rsidRPr="0007019D">
        <w:rPr>
          <w:rtl/>
        </w:rPr>
        <w:t xml:space="preserve"> </w:t>
      </w:r>
      <w:r w:rsidRPr="0007019D">
        <w:rPr>
          <w:rFonts w:hint="eastAsia"/>
          <w:rtl/>
        </w:rPr>
        <w:t>من</w:t>
      </w:r>
      <w:r w:rsidRPr="0007019D">
        <w:rPr>
          <w:rtl/>
        </w:rPr>
        <w:t xml:space="preserve"> </w:t>
      </w:r>
      <w:r w:rsidRPr="0007019D">
        <w:rPr>
          <w:rFonts w:hint="eastAsia"/>
          <w:rtl/>
        </w:rPr>
        <w:t>خال</w:t>
      </w:r>
      <w:r w:rsidRPr="0007019D">
        <w:rPr>
          <w:rtl/>
        </w:rPr>
        <w:t xml:space="preserve"> </w:t>
      </w:r>
      <w:r w:rsidRPr="0007019D">
        <w:rPr>
          <w:rFonts w:hint="eastAsia"/>
          <w:rtl/>
        </w:rPr>
        <w:t>المذكور</w:t>
      </w:r>
      <w:r w:rsidRPr="0007019D">
        <w:rPr>
          <w:rtl/>
        </w:rPr>
        <w:t xml:space="preserve"> </w:t>
      </w:r>
      <w:r w:rsidRPr="0007019D">
        <w:rPr>
          <w:rFonts w:hint="eastAsia"/>
          <w:rtl/>
        </w:rPr>
        <w:t>ادعى</w:t>
      </w:r>
      <w:r w:rsidRPr="0007019D">
        <w:rPr>
          <w:rtl/>
        </w:rPr>
        <w:t xml:space="preserve"> </w:t>
      </w:r>
      <w:r w:rsidRPr="0007019D">
        <w:rPr>
          <w:rFonts w:hint="eastAsia"/>
          <w:rtl/>
        </w:rPr>
        <w:t>فيها</w:t>
      </w:r>
      <w:r w:rsidRPr="0007019D">
        <w:rPr>
          <w:rtl/>
        </w:rPr>
        <w:t xml:space="preserve"> </w:t>
      </w:r>
      <w:r w:rsidRPr="0007019D">
        <w:rPr>
          <w:rFonts w:hint="eastAsia"/>
          <w:rtl/>
        </w:rPr>
        <w:t>بتعرضه</w:t>
      </w:r>
      <w:r w:rsidRPr="0007019D">
        <w:rPr>
          <w:rtl/>
        </w:rPr>
        <w:t xml:space="preserve"> </w:t>
      </w:r>
      <w:r w:rsidRPr="0007019D">
        <w:rPr>
          <w:rFonts w:hint="eastAsia"/>
          <w:rtl/>
        </w:rPr>
        <w:t>للتعذيب</w:t>
      </w:r>
      <w:r w:rsidRPr="0007019D">
        <w:rPr>
          <w:rtl/>
        </w:rPr>
        <w:t xml:space="preserve"> </w:t>
      </w:r>
      <w:r w:rsidRPr="0007019D">
        <w:rPr>
          <w:rFonts w:hint="eastAsia"/>
          <w:rtl/>
        </w:rPr>
        <w:t>من</w:t>
      </w:r>
      <w:r w:rsidRPr="0007019D">
        <w:rPr>
          <w:rtl/>
        </w:rPr>
        <w:t xml:space="preserve"> </w:t>
      </w:r>
      <w:r w:rsidRPr="0007019D">
        <w:rPr>
          <w:rFonts w:hint="eastAsia"/>
          <w:rtl/>
        </w:rPr>
        <w:t>قبل</w:t>
      </w:r>
      <w:r w:rsidRPr="0007019D">
        <w:rPr>
          <w:rtl/>
        </w:rPr>
        <w:t xml:space="preserve"> </w:t>
      </w:r>
      <w:r w:rsidRPr="0007019D">
        <w:rPr>
          <w:rFonts w:hint="eastAsia"/>
          <w:rtl/>
        </w:rPr>
        <w:t>الشرطة</w:t>
      </w:r>
      <w:r w:rsidRPr="0007019D">
        <w:t>.</w:t>
      </w:r>
      <w:r w:rsidRPr="0007019D">
        <w:rPr>
          <w:rtl/>
        </w:rPr>
        <w:t xml:space="preserve"> </w:t>
      </w:r>
      <w:r w:rsidRPr="0007019D">
        <w:rPr>
          <w:rFonts w:hint="cs"/>
          <w:rtl/>
        </w:rPr>
        <w:t>و</w:t>
      </w:r>
      <w:r w:rsidRPr="0007019D">
        <w:rPr>
          <w:rFonts w:hint="eastAsia"/>
          <w:rtl/>
        </w:rPr>
        <w:t>باشرت</w:t>
      </w:r>
      <w:r w:rsidRPr="0007019D">
        <w:rPr>
          <w:rtl/>
        </w:rPr>
        <w:t xml:space="preserve"> </w:t>
      </w:r>
      <w:r w:rsidRPr="0007019D">
        <w:rPr>
          <w:rFonts w:hint="eastAsia"/>
          <w:rtl/>
        </w:rPr>
        <w:t>الوحدة</w:t>
      </w:r>
      <w:r w:rsidRPr="0007019D">
        <w:rPr>
          <w:rtl/>
        </w:rPr>
        <w:t xml:space="preserve"> </w:t>
      </w:r>
      <w:r w:rsidRPr="0007019D">
        <w:rPr>
          <w:rFonts w:hint="eastAsia"/>
          <w:rtl/>
        </w:rPr>
        <w:t>التحقيق</w:t>
      </w:r>
      <w:r w:rsidRPr="0007019D">
        <w:rPr>
          <w:rtl/>
        </w:rPr>
        <w:t xml:space="preserve"> </w:t>
      </w:r>
      <w:r w:rsidRPr="0007019D">
        <w:rPr>
          <w:rFonts w:hint="eastAsia"/>
          <w:rtl/>
        </w:rPr>
        <w:t>بسؤال</w:t>
      </w:r>
      <w:r w:rsidRPr="0007019D">
        <w:rPr>
          <w:rtl/>
        </w:rPr>
        <w:t xml:space="preserve"> </w:t>
      </w:r>
      <w:r w:rsidRPr="0007019D">
        <w:rPr>
          <w:rFonts w:hint="eastAsia"/>
          <w:rtl/>
        </w:rPr>
        <w:t>مقدم</w:t>
      </w:r>
      <w:r w:rsidRPr="0007019D">
        <w:rPr>
          <w:rtl/>
        </w:rPr>
        <w:t xml:space="preserve"> </w:t>
      </w:r>
      <w:r w:rsidRPr="0007019D">
        <w:rPr>
          <w:rFonts w:hint="eastAsia"/>
          <w:rtl/>
        </w:rPr>
        <w:t>الشكوى</w:t>
      </w:r>
      <w:r w:rsidRPr="0007019D">
        <w:rPr>
          <w:rtl/>
        </w:rPr>
        <w:t xml:space="preserve"> </w:t>
      </w:r>
      <w:r w:rsidRPr="0007019D">
        <w:rPr>
          <w:rFonts w:hint="eastAsia"/>
          <w:rtl/>
        </w:rPr>
        <w:t>والشاكي</w:t>
      </w:r>
      <w:r w:rsidRPr="0007019D">
        <w:rPr>
          <w:rtl/>
        </w:rPr>
        <w:t xml:space="preserve"> </w:t>
      </w:r>
      <w:r w:rsidRPr="0007019D">
        <w:rPr>
          <w:rFonts w:hint="eastAsia"/>
          <w:rtl/>
        </w:rPr>
        <w:t>عن</w:t>
      </w:r>
      <w:r w:rsidRPr="0007019D">
        <w:rPr>
          <w:rtl/>
        </w:rPr>
        <w:t xml:space="preserve"> </w:t>
      </w:r>
      <w:r w:rsidRPr="0007019D">
        <w:rPr>
          <w:rFonts w:hint="eastAsia"/>
          <w:rtl/>
        </w:rPr>
        <w:t>تفاصيل</w:t>
      </w:r>
      <w:r w:rsidRPr="0007019D">
        <w:rPr>
          <w:rtl/>
        </w:rPr>
        <w:t xml:space="preserve"> </w:t>
      </w:r>
      <w:r w:rsidRPr="0007019D">
        <w:rPr>
          <w:rFonts w:hint="eastAsia"/>
          <w:rtl/>
        </w:rPr>
        <w:t>الواقعة،</w:t>
      </w:r>
      <w:r w:rsidRPr="0007019D">
        <w:rPr>
          <w:rtl/>
        </w:rPr>
        <w:t xml:space="preserve"> </w:t>
      </w:r>
      <w:r w:rsidRPr="0007019D">
        <w:rPr>
          <w:rFonts w:hint="eastAsia"/>
          <w:rtl/>
        </w:rPr>
        <w:t>فشهد</w:t>
      </w:r>
      <w:r w:rsidRPr="0007019D">
        <w:rPr>
          <w:rtl/>
        </w:rPr>
        <w:t xml:space="preserve"> </w:t>
      </w:r>
      <w:r w:rsidRPr="0007019D">
        <w:rPr>
          <w:rFonts w:hint="eastAsia"/>
          <w:rtl/>
        </w:rPr>
        <w:t>الأخير</w:t>
      </w:r>
      <w:r w:rsidRPr="0007019D">
        <w:rPr>
          <w:rtl/>
        </w:rPr>
        <w:t xml:space="preserve"> </w:t>
      </w:r>
      <w:r w:rsidRPr="0007019D">
        <w:rPr>
          <w:rFonts w:hint="eastAsia"/>
          <w:rtl/>
        </w:rPr>
        <w:t>بتعرضه</w:t>
      </w:r>
      <w:r w:rsidRPr="0007019D">
        <w:rPr>
          <w:rtl/>
        </w:rPr>
        <w:t xml:space="preserve"> </w:t>
      </w:r>
      <w:r w:rsidRPr="0007019D">
        <w:rPr>
          <w:rFonts w:hint="eastAsia"/>
          <w:rtl/>
        </w:rPr>
        <w:t>للتعذيب</w:t>
      </w:r>
      <w:r w:rsidRPr="0007019D">
        <w:rPr>
          <w:rtl/>
        </w:rPr>
        <w:t xml:space="preserve"> </w:t>
      </w:r>
      <w:r w:rsidRPr="0007019D">
        <w:rPr>
          <w:rFonts w:hint="eastAsia"/>
          <w:rtl/>
        </w:rPr>
        <w:t>المادي</w:t>
      </w:r>
      <w:r w:rsidRPr="0007019D">
        <w:rPr>
          <w:rtl/>
        </w:rPr>
        <w:t xml:space="preserve"> </w:t>
      </w:r>
      <w:r w:rsidRPr="0007019D">
        <w:rPr>
          <w:rFonts w:hint="eastAsia"/>
          <w:rtl/>
        </w:rPr>
        <w:t>ضرباً</w:t>
      </w:r>
      <w:r w:rsidRPr="0007019D">
        <w:rPr>
          <w:rtl/>
        </w:rPr>
        <w:t xml:space="preserve"> </w:t>
      </w:r>
      <w:r w:rsidRPr="0007019D">
        <w:rPr>
          <w:rFonts w:hint="eastAsia"/>
          <w:rtl/>
        </w:rPr>
        <w:t>أثناء</w:t>
      </w:r>
      <w:r w:rsidRPr="0007019D">
        <w:rPr>
          <w:rtl/>
        </w:rPr>
        <w:t xml:space="preserve"> </w:t>
      </w:r>
      <w:r w:rsidRPr="0007019D">
        <w:rPr>
          <w:rFonts w:hint="eastAsia"/>
          <w:rtl/>
        </w:rPr>
        <w:t>التحقيق</w:t>
      </w:r>
      <w:r w:rsidRPr="0007019D">
        <w:rPr>
          <w:rtl/>
        </w:rPr>
        <w:t xml:space="preserve"> </w:t>
      </w:r>
      <w:r w:rsidRPr="0007019D">
        <w:rPr>
          <w:rFonts w:hint="eastAsia"/>
          <w:rtl/>
        </w:rPr>
        <w:t>معه</w:t>
      </w:r>
      <w:r w:rsidRPr="0007019D">
        <w:rPr>
          <w:rtl/>
        </w:rPr>
        <w:t xml:space="preserve"> </w:t>
      </w:r>
      <w:r w:rsidRPr="0007019D">
        <w:rPr>
          <w:rFonts w:hint="eastAsia"/>
          <w:rtl/>
        </w:rPr>
        <w:t>بغرض</w:t>
      </w:r>
      <w:r w:rsidRPr="0007019D">
        <w:rPr>
          <w:rtl/>
        </w:rPr>
        <w:t xml:space="preserve"> </w:t>
      </w:r>
      <w:r w:rsidRPr="0007019D">
        <w:rPr>
          <w:rFonts w:hint="eastAsia"/>
          <w:rtl/>
        </w:rPr>
        <w:t>الحصول</w:t>
      </w:r>
      <w:r w:rsidRPr="0007019D">
        <w:rPr>
          <w:rtl/>
        </w:rPr>
        <w:t xml:space="preserve"> </w:t>
      </w:r>
      <w:r w:rsidRPr="0007019D">
        <w:rPr>
          <w:rFonts w:hint="eastAsia"/>
          <w:rtl/>
        </w:rPr>
        <w:t>منه</w:t>
      </w:r>
      <w:r w:rsidRPr="0007019D">
        <w:rPr>
          <w:rtl/>
        </w:rPr>
        <w:t xml:space="preserve"> </w:t>
      </w:r>
      <w:r w:rsidRPr="0007019D">
        <w:rPr>
          <w:rFonts w:hint="eastAsia"/>
          <w:rtl/>
        </w:rPr>
        <w:t>على</w:t>
      </w:r>
      <w:r w:rsidRPr="0007019D">
        <w:rPr>
          <w:rtl/>
        </w:rPr>
        <w:t xml:space="preserve"> </w:t>
      </w:r>
      <w:r w:rsidRPr="0007019D">
        <w:rPr>
          <w:rFonts w:hint="eastAsia"/>
          <w:rtl/>
        </w:rPr>
        <w:t>اعتراف،</w:t>
      </w:r>
      <w:r w:rsidRPr="0007019D">
        <w:rPr>
          <w:rtl/>
        </w:rPr>
        <w:t xml:space="preserve"> </w:t>
      </w:r>
      <w:r w:rsidRPr="0007019D">
        <w:rPr>
          <w:rFonts w:hint="eastAsia"/>
          <w:rtl/>
        </w:rPr>
        <w:t>كما</w:t>
      </w:r>
      <w:r w:rsidRPr="0007019D">
        <w:rPr>
          <w:rtl/>
        </w:rPr>
        <w:t xml:space="preserve"> </w:t>
      </w:r>
      <w:r w:rsidRPr="0007019D">
        <w:rPr>
          <w:rFonts w:hint="eastAsia"/>
          <w:rtl/>
        </w:rPr>
        <w:t>تعرض</w:t>
      </w:r>
      <w:r w:rsidRPr="0007019D">
        <w:rPr>
          <w:rtl/>
        </w:rPr>
        <w:t xml:space="preserve"> </w:t>
      </w:r>
      <w:r w:rsidRPr="0007019D">
        <w:rPr>
          <w:rFonts w:hint="eastAsia"/>
          <w:rtl/>
        </w:rPr>
        <w:t>لإساءة</w:t>
      </w:r>
      <w:r w:rsidRPr="0007019D">
        <w:rPr>
          <w:rtl/>
        </w:rPr>
        <w:t xml:space="preserve"> </w:t>
      </w:r>
      <w:r w:rsidRPr="0007019D">
        <w:rPr>
          <w:rFonts w:hint="eastAsia"/>
          <w:rtl/>
        </w:rPr>
        <w:t>المعاملة</w:t>
      </w:r>
      <w:r w:rsidRPr="0007019D">
        <w:rPr>
          <w:rtl/>
        </w:rPr>
        <w:t xml:space="preserve"> </w:t>
      </w:r>
      <w:r w:rsidRPr="0007019D">
        <w:rPr>
          <w:rFonts w:hint="eastAsia"/>
          <w:rtl/>
        </w:rPr>
        <w:t>إبان</w:t>
      </w:r>
      <w:r w:rsidRPr="0007019D">
        <w:rPr>
          <w:rtl/>
        </w:rPr>
        <w:t xml:space="preserve"> </w:t>
      </w:r>
      <w:r w:rsidRPr="0007019D">
        <w:rPr>
          <w:rFonts w:hint="eastAsia"/>
          <w:rtl/>
        </w:rPr>
        <w:t>تواجده</w:t>
      </w:r>
      <w:r w:rsidRPr="0007019D">
        <w:rPr>
          <w:rtl/>
        </w:rPr>
        <w:t xml:space="preserve"> </w:t>
      </w:r>
      <w:r w:rsidRPr="0007019D">
        <w:rPr>
          <w:rFonts w:hint="eastAsia"/>
          <w:rtl/>
        </w:rPr>
        <w:t>بإدارة</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واستشهد</w:t>
      </w:r>
      <w:r w:rsidRPr="0007019D">
        <w:rPr>
          <w:rtl/>
        </w:rPr>
        <w:t xml:space="preserve"> </w:t>
      </w:r>
      <w:r w:rsidRPr="0007019D">
        <w:rPr>
          <w:rFonts w:hint="eastAsia"/>
          <w:rtl/>
        </w:rPr>
        <w:t>بشأن</w:t>
      </w:r>
      <w:r w:rsidRPr="0007019D">
        <w:rPr>
          <w:rtl/>
        </w:rPr>
        <w:t xml:space="preserve"> </w:t>
      </w:r>
      <w:r w:rsidRPr="0007019D">
        <w:rPr>
          <w:rFonts w:hint="eastAsia"/>
          <w:rtl/>
        </w:rPr>
        <w:t>الواقعة</w:t>
      </w:r>
      <w:r w:rsidRPr="0007019D">
        <w:rPr>
          <w:rtl/>
        </w:rPr>
        <w:t xml:space="preserve"> </w:t>
      </w:r>
      <w:r w:rsidRPr="0007019D">
        <w:rPr>
          <w:rFonts w:hint="eastAsia"/>
          <w:rtl/>
        </w:rPr>
        <w:t>الأخيرة</w:t>
      </w:r>
      <w:r w:rsidRPr="0007019D">
        <w:rPr>
          <w:rtl/>
        </w:rPr>
        <w:t xml:space="preserve"> </w:t>
      </w:r>
      <w:r w:rsidRPr="0007019D">
        <w:rPr>
          <w:rFonts w:hint="eastAsia"/>
          <w:rtl/>
        </w:rPr>
        <w:t>بنزيل</w:t>
      </w:r>
      <w:r w:rsidRPr="0007019D">
        <w:rPr>
          <w:rtl/>
        </w:rPr>
        <w:t xml:space="preserve"> </w:t>
      </w:r>
      <w:r w:rsidRPr="0007019D">
        <w:rPr>
          <w:rFonts w:hint="eastAsia"/>
          <w:rtl/>
        </w:rPr>
        <w:t>كان</w:t>
      </w:r>
      <w:r w:rsidRPr="0007019D">
        <w:rPr>
          <w:rtl/>
        </w:rPr>
        <w:t xml:space="preserve"> </w:t>
      </w:r>
      <w:r w:rsidRPr="0007019D">
        <w:rPr>
          <w:rFonts w:hint="eastAsia"/>
          <w:rtl/>
        </w:rPr>
        <w:t>معه</w:t>
      </w:r>
      <w:r w:rsidRPr="0007019D">
        <w:t>.</w:t>
      </w:r>
      <w:r w:rsidRPr="0007019D">
        <w:rPr>
          <w:rtl/>
        </w:rPr>
        <w:t xml:space="preserve"> </w:t>
      </w:r>
      <w:r w:rsidRPr="0007019D">
        <w:rPr>
          <w:rFonts w:hint="eastAsia"/>
          <w:rtl/>
        </w:rPr>
        <w:t>بعرض</w:t>
      </w:r>
      <w:r w:rsidRPr="0007019D">
        <w:rPr>
          <w:rtl/>
        </w:rPr>
        <w:t xml:space="preserve"> </w:t>
      </w:r>
      <w:r w:rsidRPr="0007019D">
        <w:rPr>
          <w:rFonts w:hint="eastAsia"/>
          <w:rtl/>
        </w:rPr>
        <w:t>الشاكي</w:t>
      </w:r>
      <w:r w:rsidRPr="0007019D">
        <w:rPr>
          <w:rtl/>
        </w:rPr>
        <w:t xml:space="preserve"> </w:t>
      </w:r>
      <w:r w:rsidRPr="0007019D">
        <w:rPr>
          <w:rFonts w:hint="eastAsia"/>
          <w:rtl/>
        </w:rPr>
        <w:t>على</w:t>
      </w:r>
      <w:r w:rsidRPr="0007019D">
        <w:rPr>
          <w:rtl/>
        </w:rPr>
        <w:t xml:space="preserve"> </w:t>
      </w:r>
      <w:r w:rsidRPr="0007019D">
        <w:rPr>
          <w:rFonts w:hint="eastAsia"/>
          <w:rtl/>
        </w:rPr>
        <w:t>الطبيب</w:t>
      </w:r>
      <w:r w:rsidRPr="0007019D">
        <w:rPr>
          <w:rtl/>
        </w:rPr>
        <w:t xml:space="preserve"> </w:t>
      </w:r>
      <w:r w:rsidRPr="0007019D">
        <w:rPr>
          <w:rFonts w:hint="eastAsia"/>
          <w:rtl/>
        </w:rPr>
        <w:t>الشرعي</w:t>
      </w:r>
      <w:r w:rsidRPr="0007019D">
        <w:rPr>
          <w:rtl/>
        </w:rPr>
        <w:t xml:space="preserve"> </w:t>
      </w:r>
      <w:r w:rsidRPr="0007019D">
        <w:rPr>
          <w:rFonts w:hint="eastAsia"/>
          <w:rtl/>
        </w:rPr>
        <w:t>لم</w:t>
      </w:r>
      <w:r w:rsidRPr="0007019D">
        <w:rPr>
          <w:rtl/>
        </w:rPr>
        <w:t xml:space="preserve"> </w:t>
      </w:r>
      <w:r w:rsidRPr="0007019D">
        <w:rPr>
          <w:rFonts w:hint="eastAsia"/>
          <w:rtl/>
        </w:rPr>
        <w:t>يتبين</w:t>
      </w:r>
      <w:r w:rsidRPr="0007019D">
        <w:rPr>
          <w:rtl/>
        </w:rPr>
        <w:t xml:space="preserve"> </w:t>
      </w:r>
      <w:r w:rsidRPr="0007019D">
        <w:rPr>
          <w:rFonts w:hint="eastAsia"/>
          <w:rtl/>
        </w:rPr>
        <w:t>به</w:t>
      </w:r>
      <w:r w:rsidRPr="0007019D">
        <w:rPr>
          <w:rtl/>
        </w:rPr>
        <w:t xml:space="preserve"> </w:t>
      </w:r>
      <w:r w:rsidRPr="0007019D">
        <w:rPr>
          <w:rFonts w:hint="eastAsia"/>
          <w:rtl/>
        </w:rPr>
        <w:t>أية</w:t>
      </w:r>
      <w:r w:rsidRPr="0007019D">
        <w:rPr>
          <w:rtl/>
        </w:rPr>
        <w:t xml:space="preserve"> </w:t>
      </w:r>
      <w:r w:rsidRPr="0007019D">
        <w:rPr>
          <w:rFonts w:hint="eastAsia"/>
          <w:rtl/>
        </w:rPr>
        <w:t>آثار</w:t>
      </w:r>
      <w:r w:rsidRPr="0007019D">
        <w:rPr>
          <w:rtl/>
        </w:rPr>
        <w:t xml:space="preserve"> </w:t>
      </w:r>
      <w:proofErr w:type="spellStart"/>
      <w:r w:rsidRPr="0007019D">
        <w:rPr>
          <w:rFonts w:hint="eastAsia"/>
          <w:rtl/>
        </w:rPr>
        <w:t>إصابية</w:t>
      </w:r>
      <w:proofErr w:type="spellEnd"/>
      <w:r w:rsidRPr="0007019D">
        <w:rPr>
          <w:rtl/>
        </w:rPr>
        <w:t xml:space="preserve"> </w:t>
      </w:r>
      <w:r w:rsidRPr="0007019D">
        <w:rPr>
          <w:rFonts w:hint="eastAsia"/>
          <w:rtl/>
        </w:rPr>
        <w:t>تتفق</w:t>
      </w:r>
      <w:r w:rsidRPr="0007019D">
        <w:rPr>
          <w:rtl/>
        </w:rPr>
        <w:t xml:space="preserve"> </w:t>
      </w:r>
      <w:r w:rsidRPr="0007019D">
        <w:rPr>
          <w:rFonts w:hint="eastAsia"/>
          <w:rtl/>
        </w:rPr>
        <w:t>بالجزم</w:t>
      </w:r>
      <w:r w:rsidRPr="0007019D">
        <w:rPr>
          <w:rtl/>
        </w:rPr>
        <w:t xml:space="preserve"> </w:t>
      </w:r>
      <w:r w:rsidRPr="0007019D">
        <w:rPr>
          <w:rFonts w:hint="eastAsia"/>
          <w:rtl/>
        </w:rPr>
        <w:t>وادعاءه</w:t>
      </w:r>
      <w:r w:rsidRPr="0007019D">
        <w:t>.</w:t>
      </w:r>
      <w:r w:rsidRPr="0007019D">
        <w:rPr>
          <w:rtl/>
        </w:rPr>
        <w:t xml:space="preserve"> </w:t>
      </w:r>
      <w:r w:rsidRPr="0007019D">
        <w:rPr>
          <w:rFonts w:hint="eastAsia"/>
          <w:rtl/>
        </w:rPr>
        <w:t>بسؤال</w:t>
      </w:r>
      <w:r w:rsidRPr="0007019D">
        <w:rPr>
          <w:rtl/>
        </w:rPr>
        <w:t xml:space="preserve"> </w:t>
      </w:r>
      <w:r w:rsidRPr="0007019D">
        <w:rPr>
          <w:rFonts w:hint="eastAsia"/>
          <w:rtl/>
        </w:rPr>
        <w:t>النزيل</w:t>
      </w:r>
      <w:r w:rsidRPr="0007019D">
        <w:rPr>
          <w:rtl/>
        </w:rPr>
        <w:t xml:space="preserve"> </w:t>
      </w:r>
      <w:r w:rsidRPr="0007019D">
        <w:rPr>
          <w:rFonts w:hint="eastAsia"/>
          <w:rtl/>
        </w:rPr>
        <w:t>الشاهد</w:t>
      </w:r>
      <w:r w:rsidRPr="0007019D">
        <w:rPr>
          <w:rtl/>
        </w:rPr>
        <w:t xml:space="preserve"> </w:t>
      </w:r>
      <w:r w:rsidRPr="0007019D">
        <w:rPr>
          <w:rFonts w:hint="eastAsia"/>
          <w:rtl/>
        </w:rPr>
        <w:t>قرر</w:t>
      </w:r>
      <w:r w:rsidRPr="0007019D">
        <w:rPr>
          <w:rtl/>
        </w:rPr>
        <w:t xml:space="preserve"> </w:t>
      </w:r>
      <w:r w:rsidRPr="0007019D">
        <w:rPr>
          <w:rFonts w:hint="eastAsia"/>
          <w:rtl/>
        </w:rPr>
        <w:t>بأنه</w:t>
      </w:r>
      <w:r w:rsidRPr="0007019D">
        <w:rPr>
          <w:rtl/>
        </w:rPr>
        <w:t xml:space="preserve"> </w:t>
      </w:r>
      <w:r w:rsidRPr="0007019D">
        <w:rPr>
          <w:rFonts w:hint="eastAsia"/>
          <w:rtl/>
        </w:rPr>
        <w:t>لا</w:t>
      </w:r>
      <w:r w:rsidRPr="0007019D">
        <w:rPr>
          <w:rtl/>
        </w:rPr>
        <w:t xml:space="preserve"> </w:t>
      </w:r>
      <w:r w:rsidRPr="0007019D">
        <w:rPr>
          <w:rFonts w:hint="eastAsia"/>
          <w:rtl/>
        </w:rPr>
        <w:t>يعرف</w:t>
      </w:r>
      <w:r w:rsidRPr="0007019D">
        <w:rPr>
          <w:rtl/>
        </w:rPr>
        <w:t xml:space="preserve"> </w:t>
      </w:r>
      <w:r w:rsidRPr="0007019D">
        <w:rPr>
          <w:rFonts w:hint="eastAsia"/>
          <w:rtl/>
        </w:rPr>
        <w:t>الشاكي</w:t>
      </w:r>
      <w:r w:rsidRPr="0007019D">
        <w:rPr>
          <w:rtl/>
        </w:rPr>
        <w:t xml:space="preserve"> </w:t>
      </w:r>
      <w:r w:rsidRPr="0007019D">
        <w:rPr>
          <w:rFonts w:hint="eastAsia"/>
          <w:rtl/>
        </w:rPr>
        <w:t>ونفى</w:t>
      </w:r>
      <w:r w:rsidRPr="0007019D">
        <w:rPr>
          <w:rtl/>
        </w:rPr>
        <w:t xml:space="preserve"> </w:t>
      </w:r>
      <w:r w:rsidRPr="0007019D">
        <w:rPr>
          <w:rFonts w:hint="eastAsia"/>
          <w:rtl/>
        </w:rPr>
        <w:t>ما</w:t>
      </w:r>
      <w:r w:rsidRPr="0007019D">
        <w:rPr>
          <w:rtl/>
        </w:rPr>
        <w:t xml:space="preserve"> </w:t>
      </w:r>
      <w:r w:rsidRPr="0007019D">
        <w:rPr>
          <w:rFonts w:hint="eastAsia"/>
          <w:rtl/>
        </w:rPr>
        <w:t>ادعاه</w:t>
      </w:r>
      <w:r w:rsidRPr="0007019D">
        <w:t>.</w:t>
      </w:r>
      <w:r w:rsidRPr="0007019D">
        <w:rPr>
          <w:rtl/>
        </w:rPr>
        <w:t xml:space="preserve"> </w:t>
      </w:r>
      <w:r w:rsidRPr="0007019D">
        <w:rPr>
          <w:rFonts w:hint="eastAsia"/>
          <w:rtl/>
        </w:rPr>
        <w:t>نفى</w:t>
      </w:r>
      <w:r w:rsidRPr="0007019D">
        <w:rPr>
          <w:rtl/>
        </w:rPr>
        <w:t xml:space="preserve"> </w:t>
      </w:r>
      <w:r w:rsidRPr="0007019D">
        <w:rPr>
          <w:rFonts w:hint="eastAsia"/>
          <w:rtl/>
        </w:rPr>
        <w:t>أعضاء</w:t>
      </w:r>
      <w:r w:rsidRPr="0007019D">
        <w:rPr>
          <w:rtl/>
        </w:rPr>
        <w:t xml:space="preserve"> </w:t>
      </w:r>
      <w:r w:rsidRPr="0007019D">
        <w:rPr>
          <w:rFonts w:hint="eastAsia"/>
          <w:rtl/>
        </w:rPr>
        <w:t>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sidRPr="0007019D">
        <w:rPr>
          <w:rFonts w:hint="eastAsia"/>
          <w:rtl/>
        </w:rPr>
        <w:t>المتعاملين</w:t>
      </w:r>
      <w:r w:rsidRPr="0007019D">
        <w:rPr>
          <w:rtl/>
        </w:rPr>
        <w:t xml:space="preserve"> </w:t>
      </w:r>
      <w:r w:rsidRPr="0007019D">
        <w:rPr>
          <w:rFonts w:hint="eastAsia"/>
          <w:rtl/>
        </w:rPr>
        <w:t>مع</w:t>
      </w:r>
      <w:r w:rsidRPr="0007019D">
        <w:rPr>
          <w:rtl/>
        </w:rPr>
        <w:t xml:space="preserve"> </w:t>
      </w:r>
      <w:r w:rsidRPr="0007019D">
        <w:rPr>
          <w:rFonts w:hint="eastAsia"/>
          <w:rtl/>
        </w:rPr>
        <w:t>الشاكي</w:t>
      </w:r>
      <w:r w:rsidRPr="0007019D">
        <w:rPr>
          <w:rtl/>
        </w:rPr>
        <w:t xml:space="preserve"> </w:t>
      </w:r>
      <w:r w:rsidRPr="0007019D">
        <w:rPr>
          <w:rFonts w:hint="eastAsia"/>
          <w:rtl/>
        </w:rPr>
        <w:t>ما</w:t>
      </w:r>
      <w:r w:rsidRPr="0007019D">
        <w:rPr>
          <w:rtl/>
        </w:rPr>
        <w:t xml:space="preserve"> </w:t>
      </w:r>
      <w:r w:rsidRPr="0007019D">
        <w:rPr>
          <w:rFonts w:hint="eastAsia"/>
          <w:rtl/>
        </w:rPr>
        <w:t>تم</w:t>
      </w:r>
      <w:r w:rsidRPr="0007019D">
        <w:rPr>
          <w:rtl/>
        </w:rPr>
        <w:t xml:space="preserve"> </w:t>
      </w:r>
      <w:r w:rsidRPr="0007019D">
        <w:rPr>
          <w:rFonts w:hint="eastAsia"/>
          <w:rtl/>
        </w:rPr>
        <w:t>الادعاء</w:t>
      </w:r>
      <w:r w:rsidRPr="0007019D">
        <w:rPr>
          <w:rtl/>
        </w:rPr>
        <w:t xml:space="preserve"> </w:t>
      </w:r>
      <w:r w:rsidRPr="0007019D">
        <w:rPr>
          <w:rFonts w:hint="eastAsia"/>
          <w:rtl/>
        </w:rPr>
        <w:t>به</w:t>
      </w:r>
      <w:r w:rsidRPr="0007019D">
        <w:t>.</w:t>
      </w:r>
      <w:r w:rsidRPr="0007019D">
        <w:rPr>
          <w:rtl/>
        </w:rPr>
        <w:t xml:space="preserve"> </w:t>
      </w:r>
      <w:r w:rsidRPr="0007019D">
        <w:rPr>
          <w:rFonts w:hint="cs"/>
          <w:rtl/>
        </w:rPr>
        <w:t>و</w:t>
      </w:r>
      <w:r w:rsidRPr="0007019D">
        <w:rPr>
          <w:rFonts w:hint="eastAsia"/>
          <w:rtl/>
        </w:rPr>
        <w:t>انتهت</w:t>
      </w:r>
      <w:r w:rsidRPr="0007019D">
        <w:rPr>
          <w:rtl/>
        </w:rPr>
        <w:t xml:space="preserve"> </w:t>
      </w:r>
      <w:r w:rsidRPr="0007019D">
        <w:rPr>
          <w:rFonts w:hint="eastAsia"/>
          <w:rtl/>
        </w:rPr>
        <w:t>الوحدة</w:t>
      </w:r>
      <w:r w:rsidRPr="0007019D">
        <w:rPr>
          <w:rtl/>
        </w:rPr>
        <w:t xml:space="preserve"> </w:t>
      </w:r>
      <w:r w:rsidRPr="0007019D">
        <w:rPr>
          <w:rFonts w:hint="eastAsia"/>
          <w:rtl/>
        </w:rPr>
        <w:t>إلى</w:t>
      </w:r>
      <w:r w:rsidRPr="0007019D">
        <w:rPr>
          <w:rtl/>
        </w:rPr>
        <w:t xml:space="preserve"> </w:t>
      </w:r>
      <w:r w:rsidRPr="0007019D">
        <w:rPr>
          <w:rFonts w:hint="eastAsia"/>
          <w:rtl/>
        </w:rPr>
        <w:t>حفظ</w:t>
      </w:r>
      <w:r w:rsidRPr="0007019D">
        <w:rPr>
          <w:rtl/>
        </w:rPr>
        <w:t xml:space="preserve"> </w:t>
      </w:r>
      <w:r w:rsidRPr="0007019D">
        <w:rPr>
          <w:rFonts w:hint="eastAsia"/>
          <w:rtl/>
        </w:rPr>
        <w:t>الأوراق</w:t>
      </w:r>
      <w:r w:rsidRPr="0007019D">
        <w:rPr>
          <w:rtl/>
        </w:rPr>
        <w:t xml:space="preserve"> </w:t>
      </w:r>
      <w:r w:rsidRPr="0007019D">
        <w:rPr>
          <w:rFonts w:hint="eastAsia"/>
          <w:rtl/>
        </w:rPr>
        <w:t>لانتفاء</w:t>
      </w:r>
      <w:r w:rsidRPr="0007019D">
        <w:rPr>
          <w:rtl/>
        </w:rPr>
        <w:t xml:space="preserve"> </w:t>
      </w:r>
      <w:r w:rsidRPr="0007019D">
        <w:rPr>
          <w:rFonts w:hint="eastAsia"/>
          <w:rtl/>
        </w:rPr>
        <w:t>الدليل</w:t>
      </w:r>
      <w:r w:rsidRPr="0007019D">
        <w:rPr>
          <w:rtl/>
        </w:rPr>
        <w:t xml:space="preserve"> </w:t>
      </w:r>
      <w:r w:rsidRPr="0007019D">
        <w:rPr>
          <w:rFonts w:hint="eastAsia"/>
          <w:rtl/>
        </w:rPr>
        <w:t>على</w:t>
      </w:r>
      <w:r w:rsidRPr="0007019D">
        <w:rPr>
          <w:rtl/>
        </w:rPr>
        <w:t xml:space="preserve"> </w:t>
      </w:r>
      <w:r w:rsidRPr="0007019D">
        <w:rPr>
          <w:rFonts w:hint="eastAsia"/>
          <w:rtl/>
        </w:rPr>
        <w:t>الواقعة</w:t>
      </w:r>
      <w:r w:rsidRPr="0007019D">
        <w:rPr>
          <w:rtl/>
        </w:rPr>
        <w:t xml:space="preserve"> </w:t>
      </w:r>
      <w:r w:rsidRPr="0007019D">
        <w:rPr>
          <w:rFonts w:hint="eastAsia"/>
          <w:rtl/>
        </w:rPr>
        <w:t>المدعى</w:t>
      </w:r>
      <w:r w:rsidRPr="0007019D">
        <w:rPr>
          <w:rtl/>
        </w:rPr>
        <w:t xml:space="preserve"> </w:t>
      </w:r>
      <w:r w:rsidRPr="0007019D">
        <w:rPr>
          <w:rFonts w:hint="eastAsia"/>
          <w:rtl/>
        </w:rPr>
        <w:t>بها</w:t>
      </w:r>
      <w:r w:rsidRPr="0007019D">
        <w:rPr>
          <w:rtl/>
        </w:rPr>
        <w:t>.</w:t>
      </w:r>
    </w:p>
    <w:p w14:paraId="2404010E" w14:textId="77777777" w:rsidR="006F7F42" w:rsidRPr="0007019D" w:rsidRDefault="006F7F42" w:rsidP="006F7F42">
      <w:pPr>
        <w:pStyle w:val="SingleTxtGA"/>
        <w:rPr>
          <w:rtl/>
        </w:rPr>
      </w:pPr>
      <w:r w:rsidRPr="0058409D">
        <w:rPr>
          <w:rFonts w:hint="cs"/>
          <w:rtl/>
        </w:rPr>
        <w:t>27</w:t>
      </w:r>
      <w:r>
        <w:rPr>
          <w:rtl/>
        </w:rPr>
        <w:t>-</w:t>
      </w:r>
      <w:r w:rsidRPr="0007019D">
        <w:rPr>
          <w:rtl/>
        </w:rPr>
        <w:tab/>
      </w:r>
      <w:r w:rsidRPr="0007019D">
        <w:rPr>
          <w:rFonts w:hint="cs"/>
          <w:rtl/>
        </w:rPr>
        <w:t xml:space="preserve">اما </w:t>
      </w:r>
      <w:r w:rsidRPr="0007019D" w:rsidDel="00706BBA">
        <w:rPr>
          <w:rFonts w:hint="cs"/>
          <w:rtl/>
        </w:rPr>
        <w:t xml:space="preserve">الشخص الثالث </w:t>
      </w:r>
      <w:r w:rsidRPr="0007019D">
        <w:rPr>
          <w:rFonts w:hint="cs"/>
          <w:rtl/>
        </w:rPr>
        <w:t>ف</w:t>
      </w:r>
      <w:r w:rsidRPr="0007019D">
        <w:rPr>
          <w:rtl/>
        </w:rPr>
        <w:t>هو</w:t>
      </w:r>
      <w:r w:rsidRPr="0007019D" w:rsidDel="00706BBA">
        <w:rPr>
          <w:rtl/>
        </w:rPr>
        <w:t xml:space="preserve"> المحكوم كمال الدين مياه، وقد حكم عليه بالإعدام بحكم بات وبعد استنفاذ طرق الطعن العادية وغير العادية لقتله عمداً مع سبق الإصرار إمام مسجد وتمثيله بجثته بتقطيعها إلى أجزاء والتخلص منها.</w:t>
      </w:r>
      <w:r>
        <w:rPr>
          <w:rtl/>
        </w:rPr>
        <w:t xml:space="preserve"> </w:t>
      </w:r>
    </w:p>
    <w:bookmarkEnd w:id="0"/>
    <w:p w14:paraId="48A93926" w14:textId="77777777" w:rsidR="006F7F42" w:rsidRPr="0058409D" w:rsidRDefault="006F7F42" w:rsidP="006F7F42">
      <w:pPr>
        <w:pStyle w:val="H4GA"/>
        <w:rPr>
          <w:rtl/>
        </w:rPr>
      </w:pPr>
      <w:r w:rsidRPr="0058409D">
        <w:rPr>
          <w:rtl/>
        </w:rPr>
        <w:tab/>
      </w:r>
      <w:r w:rsidRPr="0058409D">
        <w:rPr>
          <w:rtl/>
        </w:rPr>
        <w:tab/>
      </w:r>
      <w:r w:rsidRPr="0058409D">
        <w:rPr>
          <w:rFonts w:hint="eastAsia"/>
          <w:rtl/>
        </w:rPr>
        <w:t>ملاحظة</w:t>
      </w:r>
      <w:r w:rsidRPr="0058409D">
        <w:rPr>
          <w:rtl/>
        </w:rPr>
        <w:t xml:space="preserve"> </w:t>
      </w:r>
      <w:r w:rsidRPr="0058409D">
        <w:rPr>
          <w:rFonts w:hint="eastAsia"/>
          <w:rtl/>
        </w:rPr>
        <w:t>رقم</w:t>
      </w:r>
      <w:r w:rsidRPr="0058409D">
        <w:rPr>
          <w:rtl/>
        </w:rPr>
        <w:t xml:space="preserve"> 3(ب)</w:t>
      </w:r>
    </w:p>
    <w:p w14:paraId="1F023016" w14:textId="77777777" w:rsidR="006F7F42" w:rsidRPr="0007019D" w:rsidRDefault="006F7F42" w:rsidP="006F7F42">
      <w:pPr>
        <w:pStyle w:val="SingleTxtGA"/>
      </w:pPr>
      <w:r w:rsidRPr="0058409D">
        <w:rPr>
          <w:rFonts w:hint="cs"/>
          <w:rtl/>
        </w:rPr>
        <w:t>28</w:t>
      </w:r>
      <w:r>
        <w:rPr>
          <w:rtl/>
        </w:rPr>
        <w:t>-</w:t>
      </w:r>
      <w:r w:rsidRPr="0007019D">
        <w:rPr>
          <w:rtl/>
        </w:rPr>
        <w:tab/>
        <w:t>طعن على الحكم بالتمييز (وجوبياً بقوة القانون) وايدت المحكمة حكم الإعدام بتاريخ</w:t>
      </w:r>
      <w:r>
        <w:rPr>
          <w:rFonts w:hint="cs"/>
          <w:rtl/>
        </w:rPr>
        <w:t> </w:t>
      </w:r>
      <w:r w:rsidRPr="0058409D">
        <w:rPr>
          <w:rtl/>
        </w:rPr>
        <w:t>13</w:t>
      </w:r>
      <w:r w:rsidRPr="0007019D">
        <w:rPr>
          <w:rtl/>
        </w:rPr>
        <w:t>/</w:t>
      </w:r>
      <w:r w:rsidRPr="0058409D">
        <w:rPr>
          <w:rtl/>
        </w:rPr>
        <w:t>7</w:t>
      </w:r>
      <w:r w:rsidRPr="0007019D">
        <w:rPr>
          <w:rtl/>
        </w:rPr>
        <w:t>/</w:t>
      </w:r>
      <w:r w:rsidRPr="0058409D">
        <w:rPr>
          <w:rtl/>
        </w:rPr>
        <w:t>2020</w:t>
      </w:r>
      <w:r w:rsidRPr="0007019D">
        <w:rPr>
          <w:rtl/>
        </w:rPr>
        <w:t>. إلا ان الحكم مازال غير قابل للتنفيذ حتى يتم التصديق عليه من قبل جلالة الملك.</w:t>
      </w:r>
    </w:p>
    <w:p w14:paraId="31FB8832" w14:textId="77777777" w:rsidR="006F7F42" w:rsidRPr="0007019D" w:rsidRDefault="006F7F42" w:rsidP="006F7F42">
      <w:pPr>
        <w:pStyle w:val="SingleTxtGA"/>
      </w:pPr>
      <w:r w:rsidRPr="0058409D">
        <w:rPr>
          <w:rFonts w:hint="cs"/>
          <w:rtl/>
        </w:rPr>
        <w:t>29</w:t>
      </w:r>
      <w:r>
        <w:rPr>
          <w:rtl/>
        </w:rPr>
        <w:t>-</w:t>
      </w:r>
      <w:r w:rsidRPr="0007019D">
        <w:rPr>
          <w:rtl/>
        </w:rPr>
        <w:tab/>
        <w:t xml:space="preserve">إن وحدة التحقيق الخاصة قد اتخذت في القضايا الخاصة بالمذكورين كافة الإجراءات القانونية العادية والغير عادية؛ نظراً لجسامة العقوبة المقضي بها قانوناً، ولاتصال علمها بادعاءات التعذيب وإساءة المعاملة في نهاية عام </w:t>
      </w:r>
      <w:r w:rsidRPr="0058409D">
        <w:rPr>
          <w:rtl/>
        </w:rPr>
        <w:t>2016</w:t>
      </w:r>
      <w:r w:rsidRPr="0007019D">
        <w:rPr>
          <w:rtl/>
        </w:rPr>
        <w:t xml:space="preserve">، وذلك بعد أن أصبح الحكم الصادر عليهما نهائياً بإقرار محكمة التمييز له بتاريخ </w:t>
      </w:r>
      <w:r w:rsidRPr="0058409D">
        <w:rPr>
          <w:rtl/>
        </w:rPr>
        <w:t>16</w:t>
      </w:r>
      <w:r w:rsidRPr="0007019D">
        <w:rPr>
          <w:rtl/>
        </w:rPr>
        <w:t>/</w:t>
      </w:r>
      <w:r w:rsidRPr="0058409D">
        <w:rPr>
          <w:rtl/>
        </w:rPr>
        <w:t>11</w:t>
      </w:r>
      <w:r w:rsidRPr="0007019D">
        <w:rPr>
          <w:rtl/>
        </w:rPr>
        <w:t>/</w:t>
      </w:r>
      <w:r w:rsidRPr="0058409D">
        <w:rPr>
          <w:rtl/>
        </w:rPr>
        <w:t>2015</w:t>
      </w:r>
      <w:r w:rsidRPr="0007019D">
        <w:rPr>
          <w:rtl/>
        </w:rPr>
        <w:t>. وقد استجابت المحكمة بدرجتيها جميع طلبات الدفوع.</w:t>
      </w:r>
    </w:p>
    <w:p w14:paraId="19A4B597" w14:textId="77777777" w:rsidR="006F7F42" w:rsidRPr="000B683E" w:rsidRDefault="006F7F42" w:rsidP="006F7F42">
      <w:pPr>
        <w:pStyle w:val="SingleTxtGA"/>
        <w:rPr>
          <w:spacing w:val="-2"/>
        </w:rPr>
      </w:pPr>
      <w:r w:rsidRPr="0058409D">
        <w:rPr>
          <w:rFonts w:hint="cs"/>
          <w:spacing w:val="-2"/>
          <w:rtl/>
        </w:rPr>
        <w:t>30</w:t>
      </w:r>
      <w:r w:rsidRPr="000B683E">
        <w:rPr>
          <w:spacing w:val="-2"/>
          <w:rtl/>
        </w:rPr>
        <w:t>-</w:t>
      </w:r>
      <w:r w:rsidRPr="000B683E">
        <w:rPr>
          <w:spacing w:val="-2"/>
          <w:rtl/>
        </w:rPr>
        <w:tab/>
        <w:t>وقد انتهت التحقيقات التي استمرت لما يقارب من الأربع سنوات إلى عدم صحة ادعاءات المحكوم عليهما/ محمد رمضان وحسين موسى بتعرضهما للتعذيب الجسدي والمعنوي لحملهما على الاعتراف</w:t>
      </w:r>
      <w:r w:rsidRPr="000B683E">
        <w:rPr>
          <w:rFonts w:hint="cs"/>
          <w:spacing w:val="-2"/>
          <w:rtl/>
        </w:rPr>
        <w:t>، وسلامة أقوالهما بمحاضر جمع الاستدلالات وتحقيقات النيابة العامة من أي إ</w:t>
      </w:r>
      <w:r w:rsidRPr="000B683E">
        <w:rPr>
          <w:spacing w:val="-2"/>
          <w:rtl/>
        </w:rPr>
        <w:t>كراه</w:t>
      </w:r>
      <w:r w:rsidRPr="000B683E">
        <w:rPr>
          <w:rFonts w:hint="cs"/>
          <w:spacing w:val="-2"/>
          <w:rtl/>
        </w:rPr>
        <w:t xml:space="preserve"> مادي أو معنوي. </w:t>
      </w:r>
    </w:p>
    <w:p w14:paraId="5ED72A03" w14:textId="77777777" w:rsidR="006F7F42" w:rsidRPr="000B683E" w:rsidRDefault="006F7F42" w:rsidP="006F7F42">
      <w:pPr>
        <w:pStyle w:val="SingleTxtGA"/>
        <w:rPr>
          <w:spacing w:val="-2"/>
        </w:rPr>
      </w:pPr>
      <w:r w:rsidRPr="0058409D">
        <w:rPr>
          <w:rFonts w:hint="cs"/>
          <w:spacing w:val="-2"/>
          <w:rtl/>
        </w:rPr>
        <w:t>31</w:t>
      </w:r>
      <w:r w:rsidRPr="000B683E">
        <w:rPr>
          <w:spacing w:val="-2"/>
          <w:rtl/>
        </w:rPr>
        <w:t>-</w:t>
      </w:r>
      <w:r w:rsidRPr="000B683E">
        <w:rPr>
          <w:spacing w:val="-2"/>
          <w:rtl/>
        </w:rPr>
        <w:tab/>
        <w:t>عدم ادعاء المذكورين خلال تحقيقات النيابة العامة التي أجريت معهما بالتعذيب أو إساءة المعاملة على الرغم من أن النيابة العامة كفلت لهما حال استجوابهما حقهما القانوني في نفي وإنكار الاتهامات المسندة إليهما</w:t>
      </w:r>
      <w:r w:rsidRPr="000B683E">
        <w:rPr>
          <w:rFonts w:hint="cs"/>
          <w:spacing w:val="-2"/>
          <w:rtl/>
        </w:rPr>
        <w:t xml:space="preserve"> بارتكابهما</w:t>
      </w:r>
      <w:r w:rsidRPr="000B683E">
        <w:rPr>
          <w:spacing w:val="-2"/>
          <w:rtl/>
        </w:rPr>
        <w:t xml:space="preserve"> جريمة القتل العمد وإحداث التفجير الذي أدى إلى وفاة وإصابة المجني عليهم.</w:t>
      </w:r>
    </w:p>
    <w:p w14:paraId="7F738BDA" w14:textId="77777777" w:rsidR="006F7F42" w:rsidRPr="0007019D" w:rsidRDefault="006F7F42" w:rsidP="006F7F42">
      <w:pPr>
        <w:pStyle w:val="SingleTxtGA"/>
      </w:pPr>
      <w:r w:rsidRPr="0058409D">
        <w:rPr>
          <w:rFonts w:hint="cs"/>
          <w:rtl/>
        </w:rPr>
        <w:t>32</w:t>
      </w:r>
      <w:r>
        <w:rPr>
          <w:rtl/>
        </w:rPr>
        <w:t>-</w:t>
      </w:r>
      <w:r w:rsidRPr="0007019D">
        <w:rPr>
          <w:rtl/>
        </w:rPr>
        <w:tab/>
        <w:t xml:space="preserve">توافق نتيجة التحقيقات التي أجرتها الوحدة مع الحقيقة التي كشف عنها الحكم الجنائي البات </w:t>
      </w:r>
      <w:r>
        <w:rPr>
          <w:rtl/>
        </w:rPr>
        <w:t>-</w:t>
      </w:r>
      <w:r w:rsidRPr="0007019D">
        <w:rPr>
          <w:rtl/>
        </w:rPr>
        <w:t xml:space="preserve"> عقب إعادة النظر </w:t>
      </w:r>
      <w:r>
        <w:rPr>
          <w:rtl/>
        </w:rPr>
        <w:t>-</w:t>
      </w:r>
      <w:r w:rsidRPr="0007019D">
        <w:rPr>
          <w:rtl/>
        </w:rPr>
        <w:t xml:space="preserve"> من أن الإصابة التي كان يعاني منها الشاكي محمد رمضان كانت في تاريخ لاحق على سؤاله استدلالاً واستجوابه بتحقيقات النيابة العامة. أما الشاكي حسين موسى الإصابات الموجودة باليدين كانت نتيجة التقييد، وأن الأشعة التي أجريت له كشفت عن معاناته من عيب خلقي بالفقرة القطنية والعجزية وهي قديمة بطبيعتها ولا تأثير لها على ما أدلى به من أقوال لذا فإن اعترافات المذكورين لم يشوبهما أية شائبة ولا يوجد ثمة إكراه قاد إلي</w:t>
      </w:r>
      <w:r w:rsidRPr="0007019D">
        <w:rPr>
          <w:rFonts w:hint="cs"/>
          <w:rtl/>
        </w:rPr>
        <w:t>ه</w:t>
      </w:r>
      <w:r w:rsidRPr="0007019D">
        <w:rPr>
          <w:rtl/>
        </w:rPr>
        <w:t>.</w:t>
      </w:r>
    </w:p>
    <w:p w14:paraId="0EC93770" w14:textId="77777777" w:rsidR="006F7F42" w:rsidRPr="0007019D" w:rsidRDefault="006F7F42" w:rsidP="006F7F42">
      <w:pPr>
        <w:pStyle w:val="SingleTxtGA"/>
      </w:pPr>
      <w:r w:rsidRPr="0058409D">
        <w:rPr>
          <w:rFonts w:hint="cs"/>
          <w:rtl/>
        </w:rPr>
        <w:t>33</w:t>
      </w:r>
      <w:r>
        <w:rPr>
          <w:rtl/>
        </w:rPr>
        <w:t>-</w:t>
      </w:r>
      <w:r w:rsidRPr="0007019D">
        <w:rPr>
          <w:rtl/>
        </w:rPr>
        <w:tab/>
        <w:t xml:space="preserve">إجراءات محاكمة محمد رمضان، وحسين موسى تمت وفقاً للإجراءات القانونية المنصوص عليها في التشريعات الوطنية والمتوافقة مع </w:t>
      </w:r>
      <w:r w:rsidRPr="0007019D">
        <w:rPr>
          <w:rFonts w:hint="eastAsia"/>
          <w:rtl/>
        </w:rPr>
        <w:t>المعايير</w:t>
      </w:r>
      <w:r w:rsidRPr="0007019D">
        <w:rPr>
          <w:rtl/>
        </w:rPr>
        <w:t xml:space="preserve"> </w:t>
      </w:r>
      <w:r w:rsidRPr="0007019D">
        <w:rPr>
          <w:rFonts w:hint="eastAsia"/>
          <w:rtl/>
        </w:rPr>
        <w:t>الدولية</w:t>
      </w:r>
      <w:r w:rsidRPr="0007019D">
        <w:rPr>
          <w:rtl/>
        </w:rPr>
        <w:t xml:space="preserve"> والتزامات مملكة البحرين الدولية ومبادئ حقوق الإنسان المعتمدة لدى الأمم المتحدة.</w:t>
      </w:r>
    </w:p>
    <w:p w14:paraId="5860864C" w14:textId="77777777" w:rsidR="006F7F42" w:rsidRPr="0007019D" w:rsidRDefault="006F7F42" w:rsidP="006F7F42">
      <w:pPr>
        <w:pStyle w:val="SingleTxtGA"/>
      </w:pPr>
      <w:r w:rsidRPr="0058409D">
        <w:rPr>
          <w:rFonts w:hint="cs"/>
          <w:rtl/>
        </w:rPr>
        <w:t>34</w:t>
      </w:r>
      <w:r>
        <w:rPr>
          <w:rtl/>
        </w:rPr>
        <w:t>-</w:t>
      </w:r>
      <w:r w:rsidRPr="0007019D">
        <w:rPr>
          <w:rtl/>
        </w:rPr>
        <w:tab/>
        <w:t>وقد ارتكن الحكم في إدانة المذكورين إلى أدلة أخرى بخلاف اعترافاتهما بمحاضر جمع الاستدلالات وتحقيقات النيابة العامة.</w:t>
      </w:r>
    </w:p>
    <w:p w14:paraId="0A0CFDCF" w14:textId="77777777" w:rsidR="006F7F42" w:rsidRPr="0007019D" w:rsidRDefault="006F7F42" w:rsidP="006F7F42">
      <w:pPr>
        <w:pStyle w:val="SingleTxtGA"/>
        <w:rPr>
          <w:rtl/>
        </w:rPr>
      </w:pPr>
      <w:r w:rsidRPr="0058409D">
        <w:rPr>
          <w:rFonts w:hint="cs"/>
          <w:rtl/>
        </w:rPr>
        <w:t>35</w:t>
      </w:r>
      <w:r>
        <w:rPr>
          <w:rtl/>
        </w:rPr>
        <w:t>-</w:t>
      </w:r>
      <w:r w:rsidRPr="0007019D">
        <w:rPr>
          <w:rtl/>
        </w:rPr>
        <w:tab/>
        <w:t>جاءت أحكام قانون العقوبات البحريني الصادر بالمرسوم بقانون رقم (</w:t>
      </w:r>
      <w:r w:rsidRPr="0058409D">
        <w:rPr>
          <w:rtl/>
        </w:rPr>
        <w:t>15</w:t>
      </w:r>
      <w:r w:rsidRPr="0007019D">
        <w:rPr>
          <w:rtl/>
        </w:rPr>
        <w:t xml:space="preserve">) لسنة </w:t>
      </w:r>
      <w:r w:rsidRPr="0058409D">
        <w:rPr>
          <w:rtl/>
        </w:rPr>
        <w:t>1976</w:t>
      </w:r>
      <w:r w:rsidRPr="0007019D">
        <w:rPr>
          <w:rtl/>
        </w:rPr>
        <w:t xml:space="preserve"> إلى إقرار مبدأ تفريد العقاب وعدم توجيه القاضي للحكم بعقوبة واحدة محدده بذاتها، بل ترك للقاضي حرية الاختيار بين الحد الأعلى والحد الأدنى للعقوبة، وذلك بما يحقق عدالة الجزاء الجنائي بما يتناسب مع الوقائع </w:t>
      </w:r>
      <w:r w:rsidRPr="0007019D">
        <w:rPr>
          <w:rFonts w:hint="eastAsia"/>
          <w:rtl/>
        </w:rPr>
        <w:t>و</w:t>
      </w:r>
      <w:r w:rsidRPr="0007019D">
        <w:rPr>
          <w:rtl/>
        </w:rPr>
        <w:t>كل دعوى على حد</w:t>
      </w:r>
      <w:r w:rsidRPr="0007019D">
        <w:rPr>
          <w:rFonts w:hint="eastAsia"/>
          <w:rtl/>
        </w:rPr>
        <w:t>ة</w:t>
      </w:r>
      <w:r w:rsidRPr="0007019D">
        <w:rPr>
          <w:rtl/>
        </w:rPr>
        <w:t>.</w:t>
      </w:r>
    </w:p>
    <w:p w14:paraId="2F71ACC4" w14:textId="77777777" w:rsidR="006F7F42" w:rsidRPr="0007019D" w:rsidRDefault="006F7F42" w:rsidP="006F7F42">
      <w:pPr>
        <w:pStyle w:val="SingleTxtGA"/>
        <w:rPr>
          <w:rtl/>
        </w:rPr>
      </w:pPr>
      <w:r w:rsidRPr="0058409D">
        <w:rPr>
          <w:rFonts w:hint="cs"/>
          <w:rtl/>
        </w:rPr>
        <w:t>36</w:t>
      </w:r>
      <w:r>
        <w:rPr>
          <w:rtl/>
        </w:rPr>
        <w:t>-</w:t>
      </w:r>
      <w:r w:rsidRPr="0007019D">
        <w:rPr>
          <w:rtl/>
        </w:rPr>
        <w:tab/>
        <w:t xml:space="preserve">(الرجاء مراجعة الرد على </w:t>
      </w:r>
      <w:r w:rsidRPr="0007019D">
        <w:rPr>
          <w:rFonts w:hint="eastAsia"/>
          <w:rtl/>
        </w:rPr>
        <w:t>المسألة</w:t>
      </w:r>
      <w:r w:rsidRPr="0007019D">
        <w:rPr>
          <w:rtl/>
        </w:rPr>
        <w:t xml:space="preserve"> </w:t>
      </w:r>
      <w:r w:rsidRPr="0058409D">
        <w:rPr>
          <w:rtl/>
        </w:rPr>
        <w:t>1</w:t>
      </w:r>
      <w:r w:rsidRPr="0007019D">
        <w:rPr>
          <w:rtl/>
        </w:rPr>
        <w:t xml:space="preserve"> بشأن الضمانات الأساسية للمحاكمة العادلة)</w:t>
      </w:r>
    </w:p>
    <w:p w14:paraId="36FDA861" w14:textId="77777777" w:rsidR="006F7F42" w:rsidRPr="0058409D" w:rsidRDefault="006F7F42" w:rsidP="006F7F42">
      <w:pPr>
        <w:pStyle w:val="H4GA"/>
        <w:rPr>
          <w:rFonts w:ascii="Times New Roman Italic" w:hAnsi="Times New Roman Italic" w:hint="eastAsia"/>
          <w:spacing w:val="-2"/>
          <w:rtl/>
        </w:rPr>
      </w:pPr>
      <w:r w:rsidRPr="0058409D">
        <w:rPr>
          <w:rFonts w:ascii="Times New Roman Italic" w:hAnsi="Times New Roman Italic"/>
          <w:spacing w:val="-2"/>
          <w:rtl/>
        </w:rPr>
        <w:tab/>
      </w:r>
      <w:r w:rsidRPr="0058409D">
        <w:rPr>
          <w:rFonts w:ascii="Times New Roman Italic" w:hAnsi="Times New Roman Italic"/>
          <w:spacing w:val="-2"/>
          <w:rtl/>
        </w:rPr>
        <w:tab/>
      </w:r>
      <w:r w:rsidRPr="0058409D">
        <w:rPr>
          <w:rFonts w:ascii="Times New Roman Italic" w:hAnsi="Times New Roman Italic" w:hint="cs"/>
          <w:spacing w:val="-2"/>
          <w:rtl/>
        </w:rPr>
        <w:t>ملاحظة رقم 3(ج)</w:t>
      </w:r>
      <w:r w:rsidRPr="0058409D">
        <w:rPr>
          <w:rFonts w:ascii="Times New Roman Italic" w:hAnsi="Times New Roman Italic"/>
          <w:spacing w:val="-2"/>
          <w:rtl/>
        </w:rPr>
        <w:t xml:space="preserve"> </w:t>
      </w:r>
      <w:r w:rsidRPr="0058409D">
        <w:rPr>
          <w:rFonts w:ascii="Times New Roman Italic" w:hAnsi="Times New Roman Italic" w:hint="cs"/>
          <w:spacing w:val="-2"/>
          <w:rtl/>
        </w:rPr>
        <w:t>(</w:t>
      </w:r>
      <w:r w:rsidRPr="0058409D">
        <w:rPr>
          <w:rFonts w:ascii="Times New Roman Italic" w:hAnsi="Times New Roman Italic"/>
          <w:spacing w:val="-2"/>
          <w:rtl/>
        </w:rPr>
        <w:t>حالة البحرينيين الآخرَيْن اللذين يواجه</w:t>
      </w:r>
      <w:r w:rsidRPr="0058409D">
        <w:rPr>
          <w:rFonts w:ascii="Times New Roman Italic" w:hAnsi="Times New Roman Italic" w:hint="cs"/>
          <w:spacing w:val="-2"/>
          <w:rtl/>
        </w:rPr>
        <w:t>و</w:t>
      </w:r>
      <w:r w:rsidRPr="0058409D">
        <w:rPr>
          <w:rFonts w:ascii="Times New Roman Italic" w:hAnsi="Times New Roman Italic"/>
          <w:spacing w:val="-2"/>
          <w:rtl/>
        </w:rPr>
        <w:t>ن حكم الإعدام حالياً، وكذلك عن أي نظر في إصدار عفو عن جميع المساجين المحكوم عليهم حالياً بالإعدام وتعليق الأحكام الصادرة بحقهم وتخفيفها؛</w:t>
      </w:r>
      <w:r w:rsidRPr="0058409D">
        <w:rPr>
          <w:rFonts w:ascii="Times New Roman Italic" w:hAnsi="Times New Roman Italic" w:hint="cs"/>
          <w:spacing w:val="-2"/>
          <w:rtl/>
        </w:rPr>
        <w:t>)</w:t>
      </w:r>
    </w:p>
    <w:p w14:paraId="3C316E86" w14:textId="77777777" w:rsidR="006F7F42" w:rsidRPr="0007019D" w:rsidRDefault="006F7F42" w:rsidP="006F7F42">
      <w:pPr>
        <w:pStyle w:val="SingleTxtGA"/>
      </w:pPr>
      <w:r w:rsidRPr="0058409D">
        <w:rPr>
          <w:rFonts w:hint="cs"/>
          <w:rtl/>
        </w:rPr>
        <w:t>37</w:t>
      </w:r>
      <w:r>
        <w:rPr>
          <w:rtl/>
        </w:rPr>
        <w:t>-</w:t>
      </w:r>
      <w:r w:rsidRPr="0007019D">
        <w:rPr>
          <w:rtl/>
        </w:rPr>
        <w:tab/>
        <w:t>كما أوضحنا سابقاً فلا يتم تطبيق عقوبة الإعدام إلا على جرائم محددة على سبيل الحصر، ولا تنفذ تلك الأحكام إلا بعد النظر فيها أمام محكمة التمييز، والتصديق عليها من قبل جلالة ملك البلاد المفدى. وعموماً فإن الأحكام الصادرة بالإدانة أياً كان الحكم الصادر فيها من الممكن عدم أو وقف تنفيذها، ومن تلك الحالات:</w:t>
      </w:r>
    </w:p>
    <w:p w14:paraId="4F69E9FD" w14:textId="77777777" w:rsidR="006F7F42" w:rsidRPr="0007019D" w:rsidRDefault="006F7F42" w:rsidP="006F7F42">
      <w:pPr>
        <w:pStyle w:val="SingleTxtGA"/>
      </w:pPr>
      <w:r w:rsidRPr="0007019D">
        <w:rPr>
          <w:rtl/>
        </w:rPr>
        <w:tab/>
      </w:r>
      <w:r w:rsidRPr="0058409D">
        <w:rPr>
          <w:rtl/>
        </w:rPr>
        <w:t>1</w:t>
      </w:r>
      <w:r>
        <w:rPr>
          <w:rFonts w:hint="cs"/>
          <w:rtl/>
        </w:rPr>
        <w:t>-</w:t>
      </w:r>
      <w:r w:rsidRPr="0007019D">
        <w:rPr>
          <w:rtl/>
        </w:rPr>
        <w:tab/>
        <w:t>عدم تصديق جلالته على الأحكام التي تتطلب تصديقه عليها.</w:t>
      </w:r>
    </w:p>
    <w:p w14:paraId="2D426A8D" w14:textId="77777777" w:rsidR="006F7F42" w:rsidRPr="0007019D" w:rsidRDefault="006F7F42" w:rsidP="006F7F42">
      <w:pPr>
        <w:pStyle w:val="SingleTxtGA"/>
      </w:pPr>
      <w:r w:rsidRPr="0007019D">
        <w:rPr>
          <w:rtl/>
        </w:rPr>
        <w:tab/>
      </w:r>
      <w:r w:rsidRPr="0058409D">
        <w:rPr>
          <w:rtl/>
        </w:rPr>
        <w:t>2</w:t>
      </w:r>
      <w:r>
        <w:rPr>
          <w:rFonts w:hint="cs"/>
          <w:rtl/>
        </w:rPr>
        <w:t>-</w:t>
      </w:r>
      <w:r w:rsidRPr="0007019D">
        <w:rPr>
          <w:rtl/>
        </w:rPr>
        <w:tab/>
        <w:t>حالات صدور مراسيم العفو الملكي.</w:t>
      </w:r>
    </w:p>
    <w:p w14:paraId="67FE5C51" w14:textId="77777777" w:rsidR="006F7F42" w:rsidRPr="000B683E" w:rsidRDefault="006F7F42" w:rsidP="006F7F42">
      <w:pPr>
        <w:pStyle w:val="SingleTxtGA"/>
        <w:rPr>
          <w:spacing w:val="-2"/>
        </w:rPr>
      </w:pPr>
      <w:r w:rsidRPr="000B683E">
        <w:rPr>
          <w:spacing w:val="-2"/>
          <w:rtl/>
        </w:rPr>
        <w:tab/>
      </w:r>
      <w:r w:rsidRPr="0058409D">
        <w:rPr>
          <w:spacing w:val="-2"/>
          <w:rtl/>
        </w:rPr>
        <w:t>3</w:t>
      </w:r>
      <w:r w:rsidRPr="000B683E">
        <w:rPr>
          <w:rFonts w:hint="cs"/>
          <w:spacing w:val="-2"/>
          <w:rtl/>
        </w:rPr>
        <w:t>-</w:t>
      </w:r>
      <w:r w:rsidRPr="000B683E">
        <w:rPr>
          <w:spacing w:val="-2"/>
          <w:rtl/>
        </w:rPr>
        <w:tab/>
        <w:t>تطبيق أحكام قانون العقوبات والتدابير البديلة على المحكوم عليه إذا ما توافرت الشروط.</w:t>
      </w:r>
    </w:p>
    <w:p w14:paraId="24287900" w14:textId="77777777" w:rsidR="006F7F42" w:rsidRPr="0007019D" w:rsidRDefault="006F7F42" w:rsidP="006F7F42">
      <w:pPr>
        <w:pStyle w:val="SingleTxtGA"/>
      </w:pPr>
      <w:r w:rsidRPr="0058409D">
        <w:rPr>
          <w:rFonts w:hint="cs"/>
          <w:rtl/>
        </w:rPr>
        <w:t>38</w:t>
      </w:r>
      <w:r>
        <w:rPr>
          <w:rtl/>
        </w:rPr>
        <w:t>-</w:t>
      </w:r>
      <w:r w:rsidRPr="0007019D">
        <w:rPr>
          <w:rtl/>
        </w:rPr>
        <w:tab/>
        <w:t xml:space="preserve">(يرجى </w:t>
      </w:r>
      <w:r w:rsidRPr="0007019D">
        <w:rPr>
          <w:rFonts w:hint="eastAsia"/>
          <w:rtl/>
        </w:rPr>
        <w:t>مراجعة</w:t>
      </w:r>
      <w:r w:rsidRPr="0007019D">
        <w:rPr>
          <w:rtl/>
        </w:rPr>
        <w:t xml:space="preserve"> الرد على المسألة </w:t>
      </w:r>
      <w:r w:rsidRPr="0058409D">
        <w:rPr>
          <w:rtl/>
        </w:rPr>
        <w:t>1</w:t>
      </w:r>
      <w:r w:rsidRPr="0007019D">
        <w:rPr>
          <w:rtl/>
        </w:rPr>
        <w:t xml:space="preserve"> </w:t>
      </w:r>
      <w:r w:rsidRPr="0007019D">
        <w:rPr>
          <w:rFonts w:hint="eastAsia"/>
          <w:rtl/>
        </w:rPr>
        <w:t>بشأن</w:t>
      </w:r>
      <w:r w:rsidRPr="0007019D">
        <w:rPr>
          <w:rtl/>
        </w:rPr>
        <w:t xml:space="preserve"> الضمانات الأساسية لهذه العقوبة)</w:t>
      </w:r>
    </w:p>
    <w:p w14:paraId="3FB6CC38" w14:textId="77777777" w:rsidR="006F7F42" w:rsidRPr="0058409D" w:rsidRDefault="006F7F42" w:rsidP="006F7F42">
      <w:pPr>
        <w:pStyle w:val="H4GA"/>
        <w:rPr>
          <w:rFonts w:ascii="Times New Roman Italic" w:hAnsi="Times New Roman Italic" w:hint="eastAsia"/>
          <w:spacing w:val="-4"/>
          <w:rtl/>
        </w:rPr>
      </w:pPr>
      <w:r w:rsidRPr="0058409D">
        <w:rPr>
          <w:rFonts w:ascii="Times New Roman Italic" w:hAnsi="Times New Roman Italic"/>
          <w:spacing w:val="-4"/>
          <w:rtl/>
        </w:rPr>
        <w:tab/>
      </w:r>
      <w:r w:rsidRPr="0058409D">
        <w:rPr>
          <w:rFonts w:ascii="Times New Roman Italic" w:hAnsi="Times New Roman Italic"/>
          <w:spacing w:val="-4"/>
          <w:rtl/>
        </w:rPr>
        <w:tab/>
      </w:r>
      <w:r w:rsidRPr="0058409D">
        <w:rPr>
          <w:rFonts w:ascii="Times New Roman Italic" w:hAnsi="Times New Roman Italic" w:hint="cs"/>
          <w:spacing w:val="-4"/>
          <w:rtl/>
        </w:rPr>
        <w:t>ملاحظة رقم 3(د)</w:t>
      </w:r>
      <w:r w:rsidRPr="0058409D">
        <w:rPr>
          <w:rFonts w:ascii="Times New Roman Italic" w:hAnsi="Times New Roman Italic"/>
          <w:spacing w:val="-4"/>
          <w:rtl/>
        </w:rPr>
        <w:t xml:space="preserve"> </w:t>
      </w:r>
      <w:r w:rsidRPr="0058409D">
        <w:rPr>
          <w:rFonts w:ascii="Times New Roman Italic" w:hAnsi="Times New Roman Italic" w:hint="cs"/>
          <w:spacing w:val="-4"/>
          <w:rtl/>
        </w:rPr>
        <w:t>(</w:t>
      </w:r>
      <w:r w:rsidRPr="0058409D">
        <w:rPr>
          <w:rFonts w:ascii="Times New Roman Italic" w:hAnsi="Times New Roman Italic"/>
          <w:spacing w:val="-4"/>
          <w:rtl/>
        </w:rPr>
        <w:t>الخطوات المتخذة خلال الفترة قيد الاستعراض من أجل ضمان التحقيق في الادعاءات</w:t>
      </w:r>
      <w:r w:rsidRPr="0058409D">
        <w:rPr>
          <w:rFonts w:ascii="Times New Roman Italic" w:hAnsi="Times New Roman Italic" w:hint="cs"/>
          <w:spacing w:val="-4"/>
          <w:rtl/>
        </w:rPr>
        <w:t>)</w:t>
      </w:r>
      <w:r w:rsidRPr="0058409D">
        <w:rPr>
          <w:rFonts w:ascii="Times New Roman Italic" w:hAnsi="Times New Roman Italic"/>
          <w:spacing w:val="-4"/>
          <w:rtl/>
        </w:rPr>
        <w:t xml:space="preserve"> </w:t>
      </w:r>
    </w:p>
    <w:p w14:paraId="62C5444D" w14:textId="77777777" w:rsidR="006F7F42" w:rsidRPr="0007019D" w:rsidRDefault="006F7F42" w:rsidP="006F7F42">
      <w:pPr>
        <w:pStyle w:val="SingleTxtGA"/>
      </w:pPr>
      <w:r w:rsidRPr="0058409D">
        <w:rPr>
          <w:rFonts w:hint="cs"/>
          <w:rtl/>
        </w:rPr>
        <w:t>39</w:t>
      </w:r>
      <w:r>
        <w:rPr>
          <w:rtl/>
        </w:rPr>
        <w:t>-</w:t>
      </w:r>
      <w:r w:rsidRPr="0007019D">
        <w:rPr>
          <w:rtl/>
        </w:rPr>
        <w:tab/>
        <w:t>إنشاء وحدة التحقيق الخاصة بموجب القرار رقم (</w:t>
      </w:r>
      <w:r w:rsidRPr="0058409D">
        <w:rPr>
          <w:rtl/>
        </w:rPr>
        <w:t>8</w:t>
      </w:r>
      <w:r w:rsidRPr="0007019D">
        <w:rPr>
          <w:rtl/>
        </w:rPr>
        <w:t xml:space="preserve">) لسنة </w:t>
      </w:r>
      <w:r w:rsidRPr="0058409D">
        <w:rPr>
          <w:rtl/>
        </w:rPr>
        <w:t>2012</w:t>
      </w:r>
      <w:r w:rsidRPr="0007019D">
        <w:rPr>
          <w:rtl/>
        </w:rPr>
        <w:t xml:space="preserve"> الصادر من النائب العام، وتعد هذه الوحدة مستقلة ومحايدة لمساءلة المسئولين الحكوميين الذين ارتكبوا أعمالاً مخالفة للقانون أو تسببوا بإهمالهم في حالات القتل والتعذيب وسوء معاملة للمدنيين، وذلك بقصد اتخاذ إجراءات قانونية وتأديبية ضد هؤلاء الأشخاص بمن فيهم ذوي المناصب القيادية، مدنيين كانوا أم عسكريين، الذين يثبت انطباق مبدأ "مسئولية القيادة" عليهم وذلك وفقاً للمعايير الدولية.</w:t>
      </w:r>
    </w:p>
    <w:p w14:paraId="44DA3482" w14:textId="77777777" w:rsidR="006F7F42" w:rsidRPr="0007019D" w:rsidRDefault="006F7F42" w:rsidP="006F7F42">
      <w:pPr>
        <w:pStyle w:val="SingleTxtGA"/>
        <w:rPr>
          <w:rtl/>
        </w:rPr>
      </w:pPr>
      <w:r w:rsidRPr="0058409D">
        <w:rPr>
          <w:rFonts w:hint="cs"/>
          <w:rtl/>
        </w:rPr>
        <w:t>40</w:t>
      </w:r>
      <w:r>
        <w:rPr>
          <w:rtl/>
        </w:rPr>
        <w:t>-</w:t>
      </w:r>
      <w:r w:rsidRPr="0007019D">
        <w:rPr>
          <w:rtl/>
        </w:rPr>
        <w:tab/>
        <w:t xml:space="preserve">وتشير الوحدة أنه ومنذ تأسيسها في عام </w:t>
      </w:r>
      <w:r w:rsidRPr="0058409D">
        <w:rPr>
          <w:rtl/>
        </w:rPr>
        <w:t>2012</w:t>
      </w:r>
      <w:r w:rsidRPr="0007019D">
        <w:rPr>
          <w:rtl/>
        </w:rPr>
        <w:t xml:space="preserve"> فقد اتخذت كافة الإجراءات القانونية تجاه الشكاوى التي قدمت لها أو أحيلت إليها أو قامت برصدها، والتي أسفرت عن إحالة عدد </w:t>
      </w:r>
      <w:r w:rsidRPr="0058409D">
        <w:rPr>
          <w:rFonts w:hint="cs"/>
          <w:rtl/>
        </w:rPr>
        <w:t>170</w:t>
      </w:r>
      <w:r w:rsidRPr="0007019D">
        <w:rPr>
          <w:rtl/>
        </w:rPr>
        <w:t xml:space="preserve"> من ضباط وأفراد قوات الأمن العام للمحاكمة الجنائية والعسكرية، وقد صدرت بحقهم أحكام جنائية وتأديبية.</w:t>
      </w:r>
    </w:p>
    <w:p w14:paraId="021D46B5" w14:textId="77777777" w:rsidR="006F7F42" w:rsidRPr="00704AD7" w:rsidRDefault="006F7F42" w:rsidP="006F7F42">
      <w:pPr>
        <w:pStyle w:val="SingleTxtGA"/>
        <w:rPr>
          <w:spacing w:val="-4"/>
          <w:rtl/>
        </w:rPr>
      </w:pPr>
      <w:r w:rsidRPr="0058409D">
        <w:rPr>
          <w:rFonts w:hint="cs"/>
          <w:rtl/>
        </w:rPr>
        <w:t>41</w:t>
      </w:r>
      <w:r>
        <w:rPr>
          <w:rtl/>
        </w:rPr>
        <w:t>-</w:t>
      </w:r>
      <w:r w:rsidRPr="0007019D">
        <w:rPr>
          <w:rtl/>
        </w:rPr>
        <w:tab/>
      </w:r>
      <w:r w:rsidRPr="00704AD7">
        <w:rPr>
          <w:spacing w:val="-4"/>
          <w:rtl/>
        </w:rPr>
        <w:t>في إطار اتخاذ كافة السبل القانونية التي تضمن حماية المجني عليهم وذويهم والشهود وكل من يدلي بمعلومات في القضايا من أي ضرر قد يقع عليهم، فقد عدل المشرع بموجب القانون رقم 7 لسنة</w:t>
      </w:r>
      <w:r w:rsidRPr="00704AD7">
        <w:rPr>
          <w:rFonts w:hint="cs"/>
          <w:spacing w:val="-4"/>
          <w:rtl/>
        </w:rPr>
        <w:t> </w:t>
      </w:r>
      <w:r w:rsidRPr="00704AD7">
        <w:rPr>
          <w:spacing w:val="-4"/>
          <w:rtl/>
        </w:rPr>
        <w:t>2020 الفقرة الأولى من المادة 127 مكرر من قانون الإجراءات الجنائية، بأن بات للنيابة العامة من تلقاء نفسها، دون انتظار لطلب المجني عليهم أو الشهود أو من يُدلُون بمعلومات في الدعوى، ولاعتبارات مقبولة تتعلق بسلامتهم أو بسلامة الأشخاص وثيقي الصِّلة بهم، أن تأمر باتخاذ الإجراءات اللازمة لحمايتهم مما قد يهددهم من مخاطر بسبب أو بمناسبة الإدلاء بالشهادة أو المعلومات، ولها في ذلك أن تفرض ما تراه مناسباً من السُّبُل والوسائل لتنفيذ كل أو بعض التدابير المقررة قانوناً إلى حين زوال الخطر بالتنسيق مع الأشخاص محل الحماية، وفقاً للقرارات والتعليمات التي يُصدِرها النائب العام بالتنسيق مع الجهات المعنية، ومن بينها تغيير محل الإقامة، تغيير الهوية، حظْر إفشاء أية معلومات تتعلق بالهوية وأماكن وجود الأشخاص المتعيَّن حمايتهم، ومحال إقامتهم، أو وضْع قيود على تداول بعض هذه المعلومات، كما استحدث المشرع في إطار هذا التعديل تدبير تعيين حراسة على الشخص أو محل الإقامة ضماناً لأقصى درجات الحماية</w:t>
      </w:r>
      <w:r w:rsidRPr="00704AD7">
        <w:rPr>
          <w:spacing w:val="-4"/>
        </w:rPr>
        <w:t xml:space="preserve">. </w:t>
      </w:r>
    </w:p>
    <w:p w14:paraId="382E3B50" w14:textId="77777777" w:rsidR="006F7F42" w:rsidRPr="0007019D" w:rsidRDefault="006F7F42" w:rsidP="006F7F42">
      <w:pPr>
        <w:pStyle w:val="SingleTxtGA"/>
        <w:rPr>
          <w:rtl/>
        </w:rPr>
      </w:pPr>
      <w:r w:rsidRPr="0058409D">
        <w:rPr>
          <w:rFonts w:hint="cs"/>
          <w:rtl/>
        </w:rPr>
        <w:t>42</w:t>
      </w:r>
      <w:r>
        <w:rPr>
          <w:rtl/>
        </w:rPr>
        <w:t>-</w:t>
      </w:r>
      <w:r w:rsidRPr="0007019D">
        <w:rPr>
          <w:rtl/>
        </w:rPr>
        <w:tab/>
        <w:t xml:space="preserve">وحرصاً من النائب العام على التنفيذ الفعال لتدابير الحماية القانونية؛ فقد صدر القرار رقم </w:t>
      </w:r>
      <w:r w:rsidRPr="0058409D">
        <w:rPr>
          <w:rtl/>
        </w:rPr>
        <w:t>1</w:t>
      </w:r>
      <w:r w:rsidRPr="0007019D">
        <w:rPr>
          <w:rtl/>
        </w:rPr>
        <w:t xml:space="preserve"> لسنة </w:t>
      </w:r>
      <w:r w:rsidRPr="0058409D">
        <w:rPr>
          <w:rtl/>
        </w:rPr>
        <w:t>2021</w:t>
      </w:r>
      <w:r w:rsidRPr="0007019D">
        <w:rPr>
          <w:rtl/>
        </w:rPr>
        <w:t xml:space="preserve"> بإنشاء شعبة متخصصة بوحدة التحقيق الخاصة بمسمى "شعبة شئون المجني عليهم والشهود" والتي من بين اختصاصاتها تلقي ودراسة طلبات فرض تدابير الحماية المنصوص عليها بقانون الإجراءات الجنائية، سواء المقدمة للوحدة من المجني عليهم أو ذويهم أو الشهود أو أي شخص يدلي بمعلومات في القضايا التي تختص بها الوحدة، وكذا الطلبات المحالة من أعضاء الوحدة المحققين الذين يتبين لهم من خلال التحقيقات توافر ظروف تدعو لفرض تدابير لسلامة الفئات المذكورة من التخويف أو الانتقام، وحمايتهم من أية مخاطر تحدق بهم بسبب بلاغاتهم أو ما يدلون به من شهادة أو معلومات في القضايا، وتعرض الشعبة تقاريرها على رئيس الوحدة لاتخاذ ما يراه مناسباً من تدابير الحماية القانونية</w:t>
      </w:r>
      <w:r w:rsidRPr="0007019D">
        <w:t xml:space="preserve">. </w:t>
      </w:r>
    </w:p>
    <w:p w14:paraId="60A63053" w14:textId="77777777" w:rsidR="006F7F42" w:rsidRPr="0007019D" w:rsidRDefault="006F7F42" w:rsidP="006F7F42">
      <w:pPr>
        <w:pStyle w:val="SingleTxtGA"/>
      </w:pPr>
      <w:r w:rsidRPr="0058409D">
        <w:rPr>
          <w:rFonts w:hint="cs"/>
          <w:rtl/>
        </w:rPr>
        <w:t>43</w:t>
      </w:r>
      <w:r>
        <w:rPr>
          <w:rtl/>
        </w:rPr>
        <w:t>-</w:t>
      </w:r>
      <w:r w:rsidRPr="0007019D">
        <w:rPr>
          <w:rtl/>
        </w:rPr>
        <w:tab/>
        <w:t>وتجدر الإشارة إلى أن كافة أعمال تلك الشعبة المستحدثة ضمن هيكلها الداخلي تتسم بالسرية التامة، حيث تعتبر الطلبات المقدمة والمحالة إليها وقرارات البت فيها والأوامر الصادرة عنها وجميع الإجراءات المتخذة من قبلها سرية للغاية، ولا يجوز للغير الاطلاع عليها بمن في ذلك أطراف الدعوى الآخرين، وتدون أعمالها في سجل إلكتروني سري وآمن.</w:t>
      </w:r>
      <w:r w:rsidRPr="0007019D">
        <w:rPr>
          <w:rFonts w:hint="cs"/>
          <w:rtl/>
        </w:rPr>
        <w:t xml:space="preserve"> </w:t>
      </w:r>
    </w:p>
    <w:p w14:paraId="6298BCD6"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3(ه) (</w:t>
      </w:r>
      <w:r w:rsidRPr="0058409D">
        <w:rPr>
          <w:rtl/>
        </w:rPr>
        <w:t>أي نظر في إلغاء عقوبة الإعدام، والتصويت لفائدة القرارات المتكررة بشأن وقف اختياري لتنفيذ عقوبة الإعدام، التي اعتمدتها الجمعية العامة منذ دورتها الثانية والستين</w:t>
      </w:r>
      <w:r w:rsidRPr="0058409D">
        <w:rPr>
          <w:rFonts w:hint="cs"/>
          <w:rtl/>
        </w:rPr>
        <w:t>)</w:t>
      </w:r>
    </w:p>
    <w:p w14:paraId="18915209" w14:textId="77777777" w:rsidR="006F7F42" w:rsidRPr="0007019D" w:rsidRDefault="006F7F42" w:rsidP="006F7F42">
      <w:pPr>
        <w:pStyle w:val="SingleTxtGA"/>
        <w:rPr>
          <w:rtl/>
        </w:rPr>
      </w:pPr>
      <w:r w:rsidRPr="0058409D">
        <w:rPr>
          <w:rFonts w:hint="cs"/>
          <w:rtl/>
        </w:rPr>
        <w:t>44</w:t>
      </w:r>
      <w:r>
        <w:rPr>
          <w:rtl/>
        </w:rPr>
        <w:t>-</w:t>
      </w:r>
      <w:r w:rsidRPr="0007019D">
        <w:rPr>
          <w:rtl/>
        </w:rPr>
        <w:tab/>
      </w:r>
      <w:r w:rsidRPr="0007019D">
        <w:rPr>
          <w:rFonts w:hint="eastAsia"/>
          <w:rtl/>
        </w:rPr>
        <w:t>قامت</w:t>
      </w:r>
      <w:r w:rsidRPr="0007019D">
        <w:rPr>
          <w:rtl/>
        </w:rPr>
        <w:t xml:space="preserve"> </w:t>
      </w:r>
      <w:r w:rsidRPr="0007019D">
        <w:rPr>
          <w:rFonts w:hint="eastAsia"/>
          <w:rtl/>
        </w:rPr>
        <w:t>مملكة</w:t>
      </w:r>
      <w:r w:rsidRPr="0007019D">
        <w:rPr>
          <w:rtl/>
        </w:rPr>
        <w:t xml:space="preserve"> </w:t>
      </w:r>
      <w:r w:rsidRPr="0007019D">
        <w:rPr>
          <w:rFonts w:hint="eastAsia"/>
          <w:rtl/>
        </w:rPr>
        <w:t>البحرين</w:t>
      </w:r>
      <w:r w:rsidRPr="0007019D">
        <w:rPr>
          <w:rtl/>
        </w:rPr>
        <w:t xml:space="preserve"> </w:t>
      </w:r>
      <w:r w:rsidRPr="0007019D">
        <w:rPr>
          <w:rFonts w:hint="eastAsia"/>
          <w:rtl/>
        </w:rPr>
        <w:t>بالتصويت</w:t>
      </w:r>
      <w:r w:rsidRPr="0007019D">
        <w:rPr>
          <w:rtl/>
        </w:rPr>
        <w:t xml:space="preserve"> </w:t>
      </w:r>
      <w:r w:rsidRPr="0007019D">
        <w:rPr>
          <w:rFonts w:hint="eastAsia"/>
          <w:rtl/>
        </w:rPr>
        <w:t>ضد</w:t>
      </w:r>
      <w:r w:rsidRPr="0007019D">
        <w:rPr>
          <w:rtl/>
        </w:rPr>
        <w:t xml:space="preserve"> </w:t>
      </w:r>
      <w:r w:rsidRPr="0007019D">
        <w:rPr>
          <w:rFonts w:hint="eastAsia"/>
          <w:rtl/>
        </w:rPr>
        <w:t>قرار</w:t>
      </w:r>
      <w:r w:rsidRPr="0007019D">
        <w:rPr>
          <w:rtl/>
        </w:rPr>
        <w:t xml:space="preserve"> </w:t>
      </w:r>
      <w:r w:rsidRPr="0007019D">
        <w:rPr>
          <w:rFonts w:hint="eastAsia"/>
          <w:rtl/>
        </w:rPr>
        <w:t>الجمعية</w:t>
      </w:r>
      <w:r w:rsidRPr="0007019D">
        <w:rPr>
          <w:rtl/>
        </w:rPr>
        <w:t xml:space="preserve"> </w:t>
      </w:r>
      <w:r w:rsidRPr="0007019D">
        <w:rPr>
          <w:rFonts w:hint="eastAsia"/>
          <w:rtl/>
        </w:rPr>
        <w:t>العامة</w:t>
      </w:r>
      <w:r w:rsidRPr="0007019D">
        <w:rPr>
          <w:rtl/>
        </w:rPr>
        <w:t xml:space="preserve"> </w:t>
      </w:r>
      <w:r w:rsidRPr="0007019D">
        <w:rPr>
          <w:rFonts w:hint="eastAsia"/>
          <w:rtl/>
        </w:rPr>
        <w:t>بشأن</w:t>
      </w:r>
      <w:r w:rsidRPr="0007019D">
        <w:rPr>
          <w:rtl/>
        </w:rPr>
        <w:t xml:space="preserve"> </w:t>
      </w:r>
      <w:r w:rsidRPr="0007019D">
        <w:rPr>
          <w:rFonts w:hint="eastAsia"/>
          <w:rtl/>
        </w:rPr>
        <w:t>الوقف</w:t>
      </w:r>
      <w:r w:rsidRPr="0007019D">
        <w:rPr>
          <w:rtl/>
        </w:rPr>
        <w:t xml:space="preserve"> </w:t>
      </w:r>
      <w:r w:rsidRPr="0007019D">
        <w:rPr>
          <w:rFonts w:hint="eastAsia"/>
          <w:rtl/>
        </w:rPr>
        <w:t>الاختياري</w:t>
      </w:r>
      <w:r w:rsidRPr="0007019D">
        <w:rPr>
          <w:rtl/>
        </w:rPr>
        <w:t xml:space="preserve"> </w:t>
      </w:r>
      <w:r w:rsidRPr="0007019D">
        <w:rPr>
          <w:rFonts w:hint="eastAsia"/>
          <w:rtl/>
        </w:rPr>
        <w:t>لعقوبة</w:t>
      </w:r>
      <w:r w:rsidRPr="0007019D">
        <w:rPr>
          <w:rtl/>
        </w:rPr>
        <w:t xml:space="preserve"> </w:t>
      </w:r>
      <w:r w:rsidRPr="0007019D">
        <w:rPr>
          <w:rFonts w:hint="eastAsia"/>
          <w:rtl/>
        </w:rPr>
        <w:t>الإعدام،</w:t>
      </w:r>
      <w:r w:rsidRPr="0007019D">
        <w:rPr>
          <w:rtl/>
        </w:rPr>
        <w:t xml:space="preserve"> من مبدأ أن عقوبة الإعدام لا تحظر في حد ذاتها في القانون الدولي، إلا أنه ومع ذلك توجد بعض القيود والمعايير المفروضة على نطاق واسع لكيفية تطبيق الدول لهذه العقوبة، وهنا لابد الاشارة إلى أن ما قامت به مملكة البحرين يتماشى مع الضمانات التي تكفل حماية حقوق الذين يواجهون عقوبة الاعدام كما هي مبينة في مرفق قرار المجلس الاقتصادي والاجتماعي التابع للأمم المتحدة رقم </w:t>
      </w:r>
      <w:r w:rsidRPr="0058409D">
        <w:rPr>
          <w:rtl/>
        </w:rPr>
        <w:t>1984</w:t>
      </w:r>
      <w:r w:rsidRPr="0007019D">
        <w:rPr>
          <w:rtl/>
        </w:rPr>
        <w:t>/</w:t>
      </w:r>
      <w:r w:rsidRPr="0058409D">
        <w:rPr>
          <w:rtl/>
        </w:rPr>
        <w:t>50</w:t>
      </w:r>
      <w:r w:rsidRPr="0007019D">
        <w:rPr>
          <w:rtl/>
        </w:rPr>
        <w:t xml:space="preserve"> والمعتمد في </w:t>
      </w:r>
      <w:r w:rsidRPr="0058409D">
        <w:rPr>
          <w:rtl/>
        </w:rPr>
        <w:t>25</w:t>
      </w:r>
      <w:r w:rsidRPr="0007019D">
        <w:rPr>
          <w:rtl/>
        </w:rPr>
        <w:t xml:space="preserve"> مايو </w:t>
      </w:r>
      <w:r w:rsidRPr="0058409D">
        <w:rPr>
          <w:rtl/>
        </w:rPr>
        <w:t>1984</w:t>
      </w:r>
    </w:p>
    <w:p w14:paraId="1A04D327" w14:textId="77777777" w:rsidR="006F7F42" w:rsidRPr="0007019D" w:rsidRDefault="006F7F42" w:rsidP="006F7F42">
      <w:pPr>
        <w:pStyle w:val="SingleTxtGA"/>
        <w:rPr>
          <w:rtl/>
        </w:rPr>
      </w:pPr>
      <w:r w:rsidRPr="0058409D">
        <w:rPr>
          <w:rFonts w:hint="cs"/>
          <w:rtl/>
        </w:rPr>
        <w:t>45</w:t>
      </w:r>
      <w:r>
        <w:rPr>
          <w:rtl/>
        </w:rPr>
        <w:t>-</w:t>
      </w:r>
      <w:r w:rsidRPr="0007019D">
        <w:rPr>
          <w:rtl/>
        </w:rPr>
        <w:tab/>
        <w:t>(</w:t>
      </w:r>
      <w:r w:rsidRPr="0007019D">
        <w:rPr>
          <w:rFonts w:hint="eastAsia"/>
          <w:rtl/>
        </w:rPr>
        <w:t>يرجى</w:t>
      </w:r>
      <w:r w:rsidRPr="0007019D">
        <w:rPr>
          <w:rtl/>
        </w:rPr>
        <w:t xml:space="preserve"> الرجوع إلى الرد على </w:t>
      </w:r>
      <w:r w:rsidRPr="0007019D">
        <w:rPr>
          <w:rFonts w:hint="eastAsia"/>
          <w:rtl/>
        </w:rPr>
        <w:t>المسألة</w:t>
      </w:r>
      <w:r w:rsidRPr="0007019D">
        <w:rPr>
          <w:rtl/>
        </w:rPr>
        <w:t xml:space="preserve"> </w:t>
      </w:r>
      <w:r w:rsidRPr="0058409D">
        <w:rPr>
          <w:rtl/>
        </w:rPr>
        <w:t>1</w:t>
      </w:r>
      <w:r w:rsidRPr="0007019D">
        <w:rPr>
          <w:rtl/>
        </w:rPr>
        <w:t>)</w:t>
      </w:r>
    </w:p>
    <w:p w14:paraId="46253544"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(الفقرتين 16 </w:t>
      </w:r>
      <w:proofErr w:type="spellStart"/>
      <w:r w:rsidRPr="0058409D">
        <w:rPr>
          <w:rFonts w:hint="cs"/>
          <w:rtl/>
        </w:rPr>
        <w:t>و17</w:t>
      </w:r>
      <w:proofErr w:type="spellEnd"/>
      <w:r w:rsidRPr="0058409D">
        <w:rPr>
          <w:rFonts w:hint="cs"/>
          <w:rtl/>
        </w:rPr>
        <w:t>)</w:t>
      </w:r>
    </w:p>
    <w:p w14:paraId="1C795117"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4(أ) (</w:t>
      </w:r>
      <w:r w:rsidRPr="0058409D">
        <w:rPr>
          <w:rtl/>
        </w:rPr>
        <w:t>أية تدابير متخذة لضمان التنفيذ الفعال للمادة 253 من قانون الإجراءات الجنائية بما يجعل من الأدلة التي يتم الحصول عليها بالتعذيب والإكراه غير مقبولة في جميع الإجراءات القضائية، وفقاً للمادة 15 من الاتفاقية</w:t>
      </w:r>
      <w:r w:rsidRPr="0058409D">
        <w:rPr>
          <w:rFonts w:hint="cs"/>
          <w:rtl/>
        </w:rPr>
        <w:t>)</w:t>
      </w:r>
      <w:r w:rsidRPr="0058409D">
        <w:rPr>
          <w:rtl/>
        </w:rPr>
        <w:t xml:space="preserve"> </w:t>
      </w:r>
    </w:p>
    <w:p w14:paraId="75289B98" w14:textId="77777777" w:rsidR="006F7F42" w:rsidRPr="000B683E" w:rsidRDefault="006F7F42" w:rsidP="006F7F42">
      <w:pPr>
        <w:pStyle w:val="SingleTxtGA"/>
        <w:rPr>
          <w:spacing w:val="-2"/>
          <w:rtl/>
        </w:rPr>
      </w:pPr>
      <w:r w:rsidRPr="0058409D">
        <w:rPr>
          <w:rFonts w:hint="cs"/>
          <w:spacing w:val="-2"/>
          <w:rtl/>
        </w:rPr>
        <w:t>46</w:t>
      </w:r>
      <w:r w:rsidRPr="000B683E">
        <w:rPr>
          <w:spacing w:val="-2"/>
          <w:rtl/>
        </w:rPr>
        <w:t>-</w:t>
      </w:r>
      <w:r w:rsidRPr="000B683E">
        <w:rPr>
          <w:spacing w:val="-2"/>
          <w:rtl/>
        </w:rPr>
        <w:tab/>
        <w:t>نص دستور مملكة البحرين في المادة (</w:t>
      </w:r>
      <w:r w:rsidRPr="0058409D">
        <w:rPr>
          <w:spacing w:val="-2"/>
          <w:rtl/>
        </w:rPr>
        <w:t>19</w:t>
      </w:r>
      <w:r w:rsidRPr="000B683E">
        <w:rPr>
          <w:spacing w:val="-2"/>
          <w:rtl/>
        </w:rPr>
        <w:t>/د) منه على أن: "د</w:t>
      </w:r>
      <w:r w:rsidRPr="000B683E">
        <w:rPr>
          <w:rFonts w:hint="cs"/>
          <w:spacing w:val="-2"/>
          <w:rtl/>
        </w:rPr>
        <w:t xml:space="preserve"> </w:t>
      </w:r>
      <w:r w:rsidRPr="000B683E">
        <w:rPr>
          <w:spacing w:val="-2"/>
          <w:rtl/>
        </w:rPr>
        <w:t xml:space="preserve">- لا يعرّض أي إنسان للتعذيب </w:t>
      </w:r>
      <w:proofErr w:type="gramStart"/>
      <w:r w:rsidRPr="000B683E">
        <w:rPr>
          <w:spacing w:val="-2"/>
          <w:rtl/>
        </w:rPr>
        <w:t>المادي</w:t>
      </w:r>
      <w:proofErr w:type="gramEnd"/>
      <w:r w:rsidRPr="000B683E">
        <w:rPr>
          <w:spacing w:val="-2"/>
          <w:rtl/>
        </w:rPr>
        <w:t xml:space="preserve"> أو المعنوي، أو للإغراء، أو للمعاملة </w:t>
      </w:r>
      <w:proofErr w:type="spellStart"/>
      <w:r w:rsidRPr="000B683E">
        <w:rPr>
          <w:spacing w:val="-2"/>
          <w:rtl/>
        </w:rPr>
        <w:t>الحاطة</w:t>
      </w:r>
      <w:proofErr w:type="spellEnd"/>
      <w:r w:rsidRPr="000B683E">
        <w:rPr>
          <w:spacing w:val="-2"/>
          <w:rtl/>
        </w:rPr>
        <w:t xml:space="preserve"> بالكرامة، ويحدد القانون عقاب من يفعل ذلك. كما يبطل كل قول أو اعتراف يثبت صدوره تحت وطأة </w:t>
      </w:r>
      <w:proofErr w:type="gramStart"/>
      <w:r w:rsidRPr="000B683E">
        <w:rPr>
          <w:spacing w:val="-2"/>
          <w:rtl/>
        </w:rPr>
        <w:t>التعذيب</w:t>
      </w:r>
      <w:proofErr w:type="gramEnd"/>
      <w:r w:rsidRPr="000B683E">
        <w:rPr>
          <w:spacing w:val="-2"/>
          <w:rtl/>
        </w:rPr>
        <w:t xml:space="preserve"> أو بالإغراء أو لتلك المعاملة أو التهديد بأي منها</w:t>
      </w:r>
      <w:r>
        <w:rPr>
          <w:rFonts w:hint="cs"/>
          <w:spacing w:val="-2"/>
          <w:rtl/>
        </w:rPr>
        <w:t xml:space="preserve">". </w:t>
      </w:r>
    </w:p>
    <w:p w14:paraId="31E617EC" w14:textId="77777777" w:rsidR="006F7F42" w:rsidRPr="0007019D" w:rsidRDefault="006F7F42" w:rsidP="006F7F42">
      <w:pPr>
        <w:pStyle w:val="SingleTxtGA"/>
      </w:pPr>
      <w:r w:rsidRPr="0058409D">
        <w:rPr>
          <w:rFonts w:hint="cs"/>
          <w:rtl/>
        </w:rPr>
        <w:t>47</w:t>
      </w:r>
      <w:r>
        <w:rPr>
          <w:rtl/>
        </w:rPr>
        <w:t>-</w:t>
      </w:r>
      <w:r w:rsidRPr="0007019D">
        <w:rPr>
          <w:rtl/>
        </w:rPr>
        <w:tab/>
        <w:t>ونص الدستور في المادة (</w:t>
      </w:r>
      <w:r w:rsidRPr="0058409D">
        <w:rPr>
          <w:rtl/>
        </w:rPr>
        <w:t>104</w:t>
      </w:r>
      <w:r w:rsidRPr="0007019D">
        <w:rPr>
          <w:rtl/>
        </w:rPr>
        <w:t>) منه على أن:</w:t>
      </w:r>
    </w:p>
    <w:p w14:paraId="63307C65" w14:textId="77777777" w:rsidR="006F7F42" w:rsidRPr="0007019D" w:rsidRDefault="006F7F42" w:rsidP="006F7F42">
      <w:pPr>
        <w:pStyle w:val="SingleTxtGA"/>
      </w:pPr>
      <w:r w:rsidRPr="0007019D">
        <w:rPr>
          <w:rtl/>
        </w:rPr>
        <w:tab/>
      </w:r>
      <w:r w:rsidRPr="0007019D">
        <w:rPr>
          <w:rFonts w:hint="cs"/>
          <w:rtl/>
        </w:rPr>
        <w:t>(أ)</w:t>
      </w:r>
      <w:r w:rsidRPr="0007019D">
        <w:rPr>
          <w:rFonts w:hint="cs"/>
          <w:rtl/>
        </w:rPr>
        <w:tab/>
      </w:r>
      <w:r w:rsidRPr="0007019D">
        <w:rPr>
          <w:rtl/>
        </w:rPr>
        <w:t>شرف القضاء، ونزاهة القضاة وعدلهم، أساس الحكم وضمان للحقوق والحريات</w:t>
      </w:r>
      <w:r w:rsidRPr="0007019D">
        <w:t>.</w:t>
      </w:r>
    </w:p>
    <w:p w14:paraId="5621095B" w14:textId="77777777" w:rsidR="006F7F42" w:rsidRPr="0007019D" w:rsidDel="005D4360" w:rsidRDefault="006F7F42" w:rsidP="006F7F42">
      <w:pPr>
        <w:pStyle w:val="SingleTxtGA"/>
        <w:rPr>
          <w:rtl/>
        </w:rPr>
      </w:pPr>
      <w:r w:rsidRPr="0007019D">
        <w:rPr>
          <w:rtl/>
        </w:rPr>
        <w:tab/>
      </w:r>
      <w:r w:rsidRPr="0007019D">
        <w:rPr>
          <w:rFonts w:hint="cs"/>
          <w:rtl/>
        </w:rPr>
        <w:t>(</w:t>
      </w:r>
      <w:r w:rsidRPr="0007019D" w:rsidDel="005D4360">
        <w:rPr>
          <w:rFonts w:hint="cs"/>
          <w:rtl/>
        </w:rPr>
        <w:t>ب</w:t>
      </w:r>
      <w:r w:rsidRPr="0007019D">
        <w:rPr>
          <w:rFonts w:hint="cs"/>
          <w:rtl/>
        </w:rPr>
        <w:t>)</w:t>
      </w:r>
      <w:r w:rsidRPr="0007019D" w:rsidDel="005D4360">
        <w:rPr>
          <w:rFonts w:hint="cs"/>
          <w:rtl/>
        </w:rPr>
        <w:tab/>
      </w:r>
      <w:r w:rsidRPr="0007019D" w:rsidDel="005D4360">
        <w:rPr>
          <w:rtl/>
        </w:rPr>
        <w:t>لا سلطان لأية جهة على القاضي في قضائه، ولا يجوز بحال التدخل في سير العدالة، ويكفل القانون استقلال القضاء، ويبين ضمانات القضاة والأحكام الخاصة بهم</w:t>
      </w:r>
      <w:r w:rsidRPr="0007019D" w:rsidDel="005D4360">
        <w:t>.</w:t>
      </w:r>
    </w:p>
    <w:p w14:paraId="4C70B9A8" w14:textId="77777777" w:rsidR="006F7F42" w:rsidRPr="0007019D" w:rsidDel="005D4360" w:rsidRDefault="006F7F42" w:rsidP="006F7F42">
      <w:pPr>
        <w:pStyle w:val="SingleTxtGA"/>
      </w:pPr>
      <w:r w:rsidRPr="0058409D">
        <w:rPr>
          <w:rFonts w:hint="cs"/>
          <w:rtl/>
        </w:rPr>
        <w:t>48</w:t>
      </w:r>
      <w:r>
        <w:rPr>
          <w:rtl/>
        </w:rPr>
        <w:t>-</w:t>
      </w:r>
      <w:r w:rsidRPr="0007019D" w:rsidDel="005D4360">
        <w:rPr>
          <w:rtl/>
        </w:rPr>
        <w:tab/>
        <w:t>نصت المادة (</w:t>
      </w:r>
      <w:r w:rsidRPr="0058409D" w:rsidDel="005D4360">
        <w:rPr>
          <w:rtl/>
        </w:rPr>
        <w:t>253</w:t>
      </w:r>
      <w:r w:rsidRPr="0007019D" w:rsidDel="005D4360">
        <w:rPr>
          <w:rtl/>
        </w:rPr>
        <w:t>) من قانون الإجراءات الجنائية الصادر بالمرسوم بقانون رقم (</w:t>
      </w:r>
      <w:r w:rsidRPr="0058409D" w:rsidDel="005D4360">
        <w:rPr>
          <w:rtl/>
        </w:rPr>
        <w:t>46</w:t>
      </w:r>
      <w:r w:rsidRPr="0007019D" w:rsidDel="005D4360">
        <w:rPr>
          <w:rtl/>
        </w:rPr>
        <w:t>) لسنة</w:t>
      </w:r>
      <w:r>
        <w:rPr>
          <w:rFonts w:hint="cs"/>
          <w:rtl/>
        </w:rPr>
        <w:t> </w:t>
      </w:r>
      <w:r w:rsidRPr="0058409D" w:rsidDel="005D4360">
        <w:rPr>
          <w:rtl/>
        </w:rPr>
        <w:t>2002</w:t>
      </w:r>
      <w:r w:rsidRPr="0007019D" w:rsidDel="005D4360">
        <w:rPr>
          <w:rtl/>
        </w:rPr>
        <w:t xml:space="preserve"> وتعديلاته على أن: "يحكم القاضي في الدعوى حسب العقيدة التي تكونت لديه بكامل حريته، ومع ذلك لا يجوز له أن يبني حكمه على أي دليل لم يطرح أمامه في الجلسة وكل قول يثبت انه صدر من أحد المتهمين أو الشهود تحت وطأة الإكراه أو التهديد به يهدر ولا يعول عليه</w:t>
      </w:r>
      <w:r w:rsidRPr="0007019D" w:rsidDel="005D4360">
        <w:t>".</w:t>
      </w:r>
    </w:p>
    <w:p w14:paraId="1B8F3474" w14:textId="77777777" w:rsidR="006F7F42" w:rsidRPr="0007019D" w:rsidRDefault="006F7F42" w:rsidP="006F7F42">
      <w:pPr>
        <w:pStyle w:val="SingleTxtGA"/>
        <w:rPr>
          <w:rtl/>
        </w:rPr>
      </w:pPr>
      <w:r w:rsidRPr="0058409D">
        <w:rPr>
          <w:rFonts w:hint="cs"/>
          <w:rtl/>
        </w:rPr>
        <w:t>49</w:t>
      </w:r>
      <w:r>
        <w:rPr>
          <w:rtl/>
        </w:rPr>
        <w:t>-</w:t>
      </w:r>
      <w:r w:rsidRPr="0007019D">
        <w:rPr>
          <w:rtl/>
        </w:rPr>
        <w:tab/>
      </w:r>
      <w:r w:rsidRPr="0007019D" w:rsidDel="00CD3C67">
        <w:rPr>
          <w:rtl/>
        </w:rPr>
        <w:t>وعليه فإن تقدير الأدلة المقدمة بالدعوى يتم فحصها من قبل المحكمة المختصة وفقاً للإجراءات القضائية والتي تكفل للأطراف تقديم ما يرونه مناسباً بشأنها، وذلك وفقاً للنهج الدولي المتبع في هذا الشأن.</w:t>
      </w:r>
      <w:r w:rsidRPr="0007019D">
        <w:rPr>
          <w:rFonts w:hint="cs"/>
          <w:rtl/>
        </w:rPr>
        <w:t xml:space="preserve"> </w:t>
      </w:r>
      <w:r w:rsidRPr="0007019D">
        <w:rPr>
          <w:rFonts w:hint="eastAsia"/>
          <w:rtl/>
        </w:rPr>
        <w:t>وقد</w:t>
      </w:r>
      <w:r w:rsidRPr="0007019D">
        <w:rPr>
          <w:rtl/>
        </w:rPr>
        <w:t xml:space="preserve"> </w:t>
      </w:r>
      <w:r w:rsidRPr="0007019D">
        <w:rPr>
          <w:rFonts w:hint="eastAsia"/>
          <w:rtl/>
        </w:rPr>
        <w:t>أوجب</w:t>
      </w:r>
      <w:r w:rsidRPr="0007019D">
        <w:rPr>
          <w:rtl/>
        </w:rPr>
        <w:t xml:space="preserve"> </w:t>
      </w:r>
      <w:r w:rsidRPr="0007019D">
        <w:rPr>
          <w:rFonts w:hint="eastAsia"/>
          <w:rtl/>
        </w:rPr>
        <w:t>القانون</w:t>
      </w:r>
      <w:r w:rsidRPr="0007019D">
        <w:rPr>
          <w:rtl/>
        </w:rPr>
        <w:t xml:space="preserve"> </w:t>
      </w:r>
      <w:r w:rsidRPr="0007019D">
        <w:rPr>
          <w:rFonts w:hint="eastAsia"/>
          <w:rtl/>
        </w:rPr>
        <w:t>على</w:t>
      </w:r>
      <w:r w:rsidRPr="0007019D">
        <w:rPr>
          <w:rtl/>
        </w:rPr>
        <w:t xml:space="preserve"> </w:t>
      </w:r>
      <w:r w:rsidRPr="0007019D">
        <w:rPr>
          <w:rFonts w:hint="eastAsia"/>
          <w:rtl/>
        </w:rPr>
        <w:t>المحكمة</w:t>
      </w:r>
      <w:r w:rsidRPr="0007019D">
        <w:rPr>
          <w:rtl/>
        </w:rPr>
        <w:t xml:space="preserve"> </w:t>
      </w:r>
      <w:r w:rsidRPr="0007019D">
        <w:rPr>
          <w:rFonts w:hint="eastAsia"/>
          <w:rtl/>
        </w:rPr>
        <w:t>الجنائية</w:t>
      </w:r>
      <w:r w:rsidRPr="0007019D">
        <w:rPr>
          <w:rtl/>
        </w:rPr>
        <w:t xml:space="preserve"> </w:t>
      </w:r>
      <w:r w:rsidRPr="0007019D">
        <w:rPr>
          <w:rFonts w:hint="eastAsia"/>
          <w:rtl/>
        </w:rPr>
        <w:t>متى</w:t>
      </w:r>
      <w:r w:rsidRPr="0007019D">
        <w:rPr>
          <w:rtl/>
        </w:rPr>
        <w:t xml:space="preserve"> </w:t>
      </w:r>
      <w:r w:rsidRPr="0007019D">
        <w:rPr>
          <w:rFonts w:hint="eastAsia"/>
          <w:rtl/>
        </w:rPr>
        <w:t>تم</w:t>
      </w:r>
      <w:r w:rsidRPr="0007019D">
        <w:rPr>
          <w:rtl/>
        </w:rPr>
        <w:t xml:space="preserve"> </w:t>
      </w:r>
      <w:r w:rsidRPr="0007019D">
        <w:rPr>
          <w:rFonts w:hint="eastAsia"/>
          <w:rtl/>
        </w:rPr>
        <w:t>الادعاء</w:t>
      </w:r>
      <w:r w:rsidRPr="0007019D">
        <w:rPr>
          <w:rtl/>
        </w:rPr>
        <w:t xml:space="preserve"> </w:t>
      </w:r>
      <w:r w:rsidRPr="0007019D">
        <w:rPr>
          <w:rFonts w:hint="eastAsia"/>
          <w:rtl/>
        </w:rPr>
        <w:t>أمامها</w:t>
      </w:r>
      <w:r w:rsidRPr="0007019D">
        <w:rPr>
          <w:rtl/>
        </w:rPr>
        <w:t xml:space="preserve"> </w:t>
      </w:r>
      <w:r w:rsidRPr="0007019D">
        <w:rPr>
          <w:rFonts w:hint="eastAsia"/>
          <w:rtl/>
        </w:rPr>
        <w:t>أن</w:t>
      </w:r>
      <w:r w:rsidRPr="0007019D">
        <w:rPr>
          <w:rtl/>
        </w:rPr>
        <w:t xml:space="preserve"> </w:t>
      </w:r>
      <w:r w:rsidRPr="0007019D">
        <w:rPr>
          <w:rFonts w:hint="eastAsia"/>
          <w:rtl/>
        </w:rPr>
        <w:t>اعتراف</w:t>
      </w:r>
      <w:r w:rsidRPr="0007019D">
        <w:rPr>
          <w:rtl/>
        </w:rPr>
        <w:t xml:space="preserve"> </w:t>
      </w:r>
      <w:r w:rsidRPr="0007019D">
        <w:rPr>
          <w:rFonts w:hint="eastAsia"/>
          <w:rtl/>
        </w:rPr>
        <w:t>المتهم</w:t>
      </w:r>
      <w:r w:rsidRPr="0007019D">
        <w:rPr>
          <w:rtl/>
        </w:rPr>
        <w:t xml:space="preserve"> </w:t>
      </w:r>
      <w:r w:rsidRPr="0007019D">
        <w:rPr>
          <w:rFonts w:hint="eastAsia"/>
          <w:rtl/>
        </w:rPr>
        <w:t>قد</w:t>
      </w:r>
      <w:r w:rsidRPr="0007019D">
        <w:rPr>
          <w:rtl/>
        </w:rPr>
        <w:t xml:space="preserve"> </w:t>
      </w:r>
      <w:r w:rsidRPr="0007019D">
        <w:rPr>
          <w:rFonts w:hint="eastAsia"/>
          <w:rtl/>
        </w:rPr>
        <w:t>صدر</w:t>
      </w:r>
      <w:r w:rsidRPr="0007019D">
        <w:rPr>
          <w:rtl/>
        </w:rPr>
        <w:t xml:space="preserve"> </w:t>
      </w:r>
      <w:r w:rsidRPr="0007019D">
        <w:rPr>
          <w:rFonts w:hint="eastAsia"/>
          <w:rtl/>
        </w:rPr>
        <w:t>تحت</w:t>
      </w:r>
      <w:r w:rsidRPr="0007019D">
        <w:rPr>
          <w:rtl/>
        </w:rPr>
        <w:t xml:space="preserve"> </w:t>
      </w:r>
      <w:r w:rsidRPr="0007019D">
        <w:rPr>
          <w:rFonts w:hint="eastAsia"/>
          <w:rtl/>
        </w:rPr>
        <w:t>وطأة</w:t>
      </w:r>
      <w:r w:rsidRPr="0007019D">
        <w:rPr>
          <w:rtl/>
        </w:rPr>
        <w:t xml:space="preserve"> </w:t>
      </w:r>
      <w:r w:rsidRPr="0007019D">
        <w:rPr>
          <w:rFonts w:hint="eastAsia"/>
          <w:rtl/>
        </w:rPr>
        <w:t>التعذيب</w:t>
      </w:r>
      <w:r w:rsidRPr="0007019D">
        <w:rPr>
          <w:rtl/>
        </w:rPr>
        <w:t xml:space="preserve"> </w:t>
      </w:r>
      <w:r w:rsidRPr="0007019D">
        <w:rPr>
          <w:rFonts w:hint="eastAsia"/>
          <w:rtl/>
        </w:rPr>
        <w:t>أو</w:t>
      </w:r>
      <w:r w:rsidRPr="0007019D">
        <w:rPr>
          <w:rtl/>
        </w:rPr>
        <w:t xml:space="preserve"> </w:t>
      </w:r>
      <w:r w:rsidRPr="0007019D">
        <w:rPr>
          <w:rFonts w:hint="eastAsia"/>
          <w:rtl/>
        </w:rPr>
        <w:t>الإكراه،</w:t>
      </w:r>
      <w:r w:rsidRPr="0007019D">
        <w:rPr>
          <w:rtl/>
        </w:rPr>
        <w:t xml:space="preserve"> </w:t>
      </w:r>
      <w:r w:rsidRPr="0007019D">
        <w:rPr>
          <w:rFonts w:hint="eastAsia"/>
          <w:rtl/>
        </w:rPr>
        <w:t>أن</w:t>
      </w:r>
      <w:r w:rsidRPr="0007019D">
        <w:rPr>
          <w:rtl/>
        </w:rPr>
        <w:t xml:space="preserve"> </w:t>
      </w:r>
      <w:r w:rsidRPr="0007019D">
        <w:rPr>
          <w:rFonts w:hint="eastAsia"/>
          <w:rtl/>
        </w:rPr>
        <w:t>تتحقق</w:t>
      </w:r>
      <w:r w:rsidRPr="0007019D">
        <w:rPr>
          <w:rtl/>
        </w:rPr>
        <w:t xml:space="preserve"> </w:t>
      </w:r>
      <w:r w:rsidRPr="0007019D">
        <w:rPr>
          <w:rFonts w:hint="eastAsia"/>
          <w:rtl/>
        </w:rPr>
        <w:t>من</w:t>
      </w:r>
      <w:r w:rsidRPr="0007019D">
        <w:rPr>
          <w:rtl/>
        </w:rPr>
        <w:t xml:space="preserve"> </w:t>
      </w:r>
      <w:r w:rsidRPr="0007019D">
        <w:rPr>
          <w:rFonts w:hint="eastAsia"/>
          <w:rtl/>
        </w:rPr>
        <w:t>صحة</w:t>
      </w:r>
      <w:r w:rsidRPr="0007019D">
        <w:rPr>
          <w:rtl/>
        </w:rPr>
        <w:t xml:space="preserve"> </w:t>
      </w:r>
      <w:r w:rsidRPr="0007019D">
        <w:rPr>
          <w:rFonts w:hint="eastAsia"/>
          <w:rtl/>
        </w:rPr>
        <w:t>هذا</w:t>
      </w:r>
      <w:r w:rsidRPr="0007019D">
        <w:rPr>
          <w:rtl/>
        </w:rPr>
        <w:t xml:space="preserve"> </w:t>
      </w:r>
      <w:r w:rsidRPr="0007019D">
        <w:rPr>
          <w:rFonts w:hint="eastAsia"/>
          <w:rtl/>
        </w:rPr>
        <w:t>الادعاء</w:t>
      </w:r>
      <w:r w:rsidRPr="0007019D">
        <w:rPr>
          <w:rtl/>
        </w:rPr>
        <w:t xml:space="preserve"> </w:t>
      </w:r>
      <w:r w:rsidRPr="0007019D">
        <w:rPr>
          <w:rFonts w:hint="eastAsia"/>
          <w:rtl/>
        </w:rPr>
        <w:t>وتثبت</w:t>
      </w:r>
      <w:r w:rsidRPr="0007019D">
        <w:rPr>
          <w:rtl/>
        </w:rPr>
        <w:t xml:space="preserve"> </w:t>
      </w:r>
      <w:r w:rsidRPr="0007019D">
        <w:rPr>
          <w:rFonts w:hint="eastAsia"/>
          <w:rtl/>
        </w:rPr>
        <w:t>آثاره</w:t>
      </w:r>
      <w:r w:rsidRPr="0007019D">
        <w:rPr>
          <w:rtl/>
        </w:rPr>
        <w:t xml:space="preserve"> </w:t>
      </w:r>
      <w:r w:rsidRPr="0007019D">
        <w:rPr>
          <w:rFonts w:hint="eastAsia"/>
          <w:rtl/>
        </w:rPr>
        <w:t>المادية</w:t>
      </w:r>
      <w:r w:rsidRPr="0007019D">
        <w:rPr>
          <w:rtl/>
        </w:rPr>
        <w:t xml:space="preserve"> </w:t>
      </w:r>
      <w:r w:rsidRPr="0007019D">
        <w:rPr>
          <w:rFonts w:hint="eastAsia"/>
          <w:rtl/>
        </w:rPr>
        <w:t>أو</w:t>
      </w:r>
      <w:r w:rsidRPr="0007019D">
        <w:rPr>
          <w:rtl/>
        </w:rPr>
        <w:t xml:space="preserve"> </w:t>
      </w:r>
      <w:r w:rsidRPr="0007019D">
        <w:rPr>
          <w:rFonts w:hint="eastAsia"/>
          <w:rtl/>
        </w:rPr>
        <w:t>النفسية</w:t>
      </w:r>
      <w:r w:rsidRPr="0007019D">
        <w:rPr>
          <w:rtl/>
        </w:rPr>
        <w:t xml:space="preserve"> </w:t>
      </w:r>
      <w:r w:rsidRPr="0007019D">
        <w:rPr>
          <w:rFonts w:hint="eastAsia"/>
          <w:rtl/>
        </w:rPr>
        <w:t>بمحضر</w:t>
      </w:r>
      <w:r w:rsidRPr="0007019D">
        <w:rPr>
          <w:rtl/>
        </w:rPr>
        <w:t xml:space="preserve"> </w:t>
      </w:r>
      <w:r w:rsidRPr="0007019D">
        <w:rPr>
          <w:rFonts w:hint="eastAsia"/>
          <w:rtl/>
        </w:rPr>
        <w:t>الجلسة،</w:t>
      </w:r>
      <w:r w:rsidRPr="0007019D">
        <w:rPr>
          <w:rtl/>
        </w:rPr>
        <w:t xml:space="preserve"> </w:t>
      </w:r>
      <w:r w:rsidRPr="0007019D">
        <w:rPr>
          <w:rFonts w:hint="eastAsia"/>
          <w:rtl/>
        </w:rPr>
        <w:t>وتتحقق</w:t>
      </w:r>
      <w:r w:rsidRPr="0007019D">
        <w:rPr>
          <w:rtl/>
        </w:rPr>
        <w:t xml:space="preserve"> </w:t>
      </w:r>
      <w:r w:rsidRPr="0007019D">
        <w:rPr>
          <w:rFonts w:hint="eastAsia"/>
          <w:rtl/>
        </w:rPr>
        <w:t>بنفسها</w:t>
      </w:r>
      <w:r w:rsidRPr="0007019D">
        <w:rPr>
          <w:rtl/>
        </w:rPr>
        <w:t xml:space="preserve"> </w:t>
      </w:r>
      <w:r w:rsidRPr="0007019D">
        <w:rPr>
          <w:rFonts w:hint="eastAsia"/>
          <w:rtl/>
        </w:rPr>
        <w:t>من</w:t>
      </w:r>
      <w:r w:rsidRPr="0007019D">
        <w:rPr>
          <w:rtl/>
        </w:rPr>
        <w:t xml:space="preserve"> </w:t>
      </w:r>
      <w:r w:rsidRPr="0007019D">
        <w:rPr>
          <w:rFonts w:hint="eastAsia"/>
          <w:rtl/>
        </w:rPr>
        <w:t>أدلته،</w:t>
      </w:r>
      <w:r w:rsidRPr="0007019D">
        <w:rPr>
          <w:rtl/>
        </w:rPr>
        <w:t xml:space="preserve"> </w:t>
      </w:r>
      <w:r w:rsidRPr="0007019D">
        <w:rPr>
          <w:rFonts w:hint="eastAsia"/>
          <w:rtl/>
        </w:rPr>
        <w:t>كما</w:t>
      </w:r>
      <w:r w:rsidRPr="0007019D">
        <w:rPr>
          <w:rtl/>
        </w:rPr>
        <w:t xml:space="preserve"> </w:t>
      </w:r>
      <w:r w:rsidRPr="0007019D">
        <w:rPr>
          <w:rFonts w:hint="eastAsia"/>
          <w:rtl/>
        </w:rPr>
        <w:t>يجب</w:t>
      </w:r>
      <w:r w:rsidRPr="0007019D">
        <w:rPr>
          <w:rtl/>
        </w:rPr>
        <w:t xml:space="preserve"> </w:t>
      </w:r>
      <w:r w:rsidRPr="0007019D">
        <w:rPr>
          <w:rFonts w:hint="eastAsia"/>
          <w:rtl/>
        </w:rPr>
        <w:t>أن</w:t>
      </w:r>
      <w:r w:rsidRPr="0007019D">
        <w:rPr>
          <w:rtl/>
        </w:rPr>
        <w:t xml:space="preserve"> </w:t>
      </w:r>
      <w:r w:rsidRPr="0007019D">
        <w:rPr>
          <w:rFonts w:hint="eastAsia"/>
          <w:rtl/>
        </w:rPr>
        <w:t>يستعرض</w:t>
      </w:r>
      <w:r w:rsidRPr="0007019D">
        <w:rPr>
          <w:rtl/>
        </w:rPr>
        <w:t xml:space="preserve"> </w:t>
      </w:r>
      <w:r w:rsidRPr="0007019D">
        <w:rPr>
          <w:rFonts w:hint="eastAsia"/>
          <w:rtl/>
        </w:rPr>
        <w:t>الحكم</w:t>
      </w:r>
      <w:r w:rsidRPr="0007019D">
        <w:rPr>
          <w:rtl/>
        </w:rPr>
        <w:t xml:space="preserve"> </w:t>
      </w:r>
      <w:r w:rsidRPr="0007019D">
        <w:rPr>
          <w:rFonts w:hint="eastAsia"/>
          <w:rtl/>
        </w:rPr>
        <w:t>الصلة</w:t>
      </w:r>
      <w:r w:rsidRPr="0007019D">
        <w:rPr>
          <w:rtl/>
        </w:rPr>
        <w:t xml:space="preserve"> </w:t>
      </w:r>
      <w:r w:rsidRPr="0007019D">
        <w:rPr>
          <w:rFonts w:hint="eastAsia"/>
          <w:rtl/>
        </w:rPr>
        <w:t>بين</w:t>
      </w:r>
      <w:r w:rsidRPr="0007019D">
        <w:rPr>
          <w:rtl/>
        </w:rPr>
        <w:t xml:space="preserve"> </w:t>
      </w:r>
      <w:r w:rsidRPr="0007019D">
        <w:rPr>
          <w:rFonts w:hint="eastAsia"/>
          <w:rtl/>
        </w:rPr>
        <w:t>تلك</w:t>
      </w:r>
      <w:r w:rsidRPr="0007019D">
        <w:rPr>
          <w:rtl/>
        </w:rPr>
        <w:t xml:space="preserve"> </w:t>
      </w:r>
      <w:r w:rsidRPr="0007019D">
        <w:rPr>
          <w:rFonts w:hint="eastAsia"/>
          <w:rtl/>
        </w:rPr>
        <w:t>الآثار</w:t>
      </w:r>
      <w:r w:rsidRPr="0007019D">
        <w:rPr>
          <w:rtl/>
        </w:rPr>
        <w:t xml:space="preserve"> </w:t>
      </w:r>
      <w:r w:rsidRPr="0007019D">
        <w:rPr>
          <w:rFonts w:hint="eastAsia"/>
          <w:rtl/>
        </w:rPr>
        <w:t>والأدلة</w:t>
      </w:r>
      <w:r w:rsidRPr="0007019D">
        <w:rPr>
          <w:rtl/>
        </w:rPr>
        <w:t xml:space="preserve"> </w:t>
      </w:r>
      <w:r w:rsidRPr="0007019D">
        <w:rPr>
          <w:rFonts w:hint="eastAsia"/>
          <w:rtl/>
        </w:rPr>
        <w:t>وبين</w:t>
      </w:r>
      <w:r w:rsidRPr="0007019D">
        <w:rPr>
          <w:rtl/>
        </w:rPr>
        <w:t xml:space="preserve"> </w:t>
      </w:r>
      <w:r w:rsidRPr="0007019D">
        <w:rPr>
          <w:rFonts w:hint="eastAsia"/>
          <w:rtl/>
        </w:rPr>
        <w:t>الاعتراف</w:t>
      </w:r>
      <w:r w:rsidRPr="0007019D">
        <w:rPr>
          <w:rtl/>
        </w:rPr>
        <w:t xml:space="preserve"> </w:t>
      </w:r>
      <w:r w:rsidRPr="0007019D">
        <w:rPr>
          <w:rFonts w:hint="eastAsia"/>
          <w:rtl/>
        </w:rPr>
        <w:t>المدعى</w:t>
      </w:r>
      <w:r w:rsidRPr="0007019D">
        <w:rPr>
          <w:rtl/>
        </w:rPr>
        <w:t xml:space="preserve"> </w:t>
      </w:r>
      <w:r w:rsidRPr="0007019D">
        <w:rPr>
          <w:rFonts w:hint="eastAsia"/>
          <w:rtl/>
        </w:rPr>
        <w:t>انتزاعه</w:t>
      </w:r>
      <w:r w:rsidRPr="0007019D">
        <w:rPr>
          <w:rtl/>
        </w:rPr>
        <w:t xml:space="preserve"> </w:t>
      </w:r>
      <w:r w:rsidRPr="0007019D">
        <w:rPr>
          <w:rFonts w:hint="eastAsia"/>
          <w:rtl/>
        </w:rPr>
        <w:t>تحت</w:t>
      </w:r>
      <w:r w:rsidRPr="0007019D">
        <w:rPr>
          <w:rtl/>
        </w:rPr>
        <w:t xml:space="preserve"> </w:t>
      </w:r>
      <w:r w:rsidRPr="0007019D">
        <w:rPr>
          <w:rFonts w:hint="eastAsia"/>
          <w:rtl/>
        </w:rPr>
        <w:t>وطأة</w:t>
      </w:r>
      <w:r w:rsidRPr="0007019D">
        <w:rPr>
          <w:rtl/>
        </w:rPr>
        <w:t xml:space="preserve"> </w:t>
      </w:r>
      <w:r w:rsidRPr="0007019D">
        <w:rPr>
          <w:rFonts w:hint="eastAsia"/>
          <w:rtl/>
        </w:rPr>
        <w:t>التعذيب،</w:t>
      </w:r>
      <w:r w:rsidRPr="0007019D">
        <w:rPr>
          <w:rtl/>
        </w:rPr>
        <w:t xml:space="preserve"> </w:t>
      </w:r>
      <w:r w:rsidRPr="0007019D">
        <w:rPr>
          <w:rFonts w:hint="eastAsia"/>
          <w:rtl/>
        </w:rPr>
        <w:t>وإلا</w:t>
      </w:r>
      <w:r w:rsidRPr="0007019D">
        <w:rPr>
          <w:rtl/>
        </w:rPr>
        <w:t xml:space="preserve"> </w:t>
      </w:r>
      <w:r w:rsidRPr="0007019D">
        <w:rPr>
          <w:rFonts w:hint="eastAsia"/>
          <w:rtl/>
        </w:rPr>
        <w:t>يكون</w:t>
      </w:r>
      <w:r w:rsidRPr="0007019D">
        <w:rPr>
          <w:rtl/>
        </w:rPr>
        <w:t xml:space="preserve"> </w:t>
      </w:r>
      <w:r w:rsidRPr="0007019D">
        <w:rPr>
          <w:rFonts w:hint="eastAsia"/>
          <w:rtl/>
        </w:rPr>
        <w:t>حكمها</w:t>
      </w:r>
      <w:r w:rsidRPr="0007019D">
        <w:rPr>
          <w:rtl/>
        </w:rPr>
        <w:t xml:space="preserve"> </w:t>
      </w:r>
      <w:r w:rsidRPr="0007019D">
        <w:rPr>
          <w:rFonts w:hint="eastAsia"/>
          <w:rtl/>
        </w:rPr>
        <w:t>معيباً</w:t>
      </w:r>
      <w:r w:rsidRPr="0007019D">
        <w:rPr>
          <w:rtl/>
        </w:rPr>
        <w:t xml:space="preserve"> </w:t>
      </w:r>
      <w:r w:rsidRPr="0007019D">
        <w:rPr>
          <w:rFonts w:hint="eastAsia"/>
          <w:rtl/>
        </w:rPr>
        <w:t>ويحق</w:t>
      </w:r>
      <w:r w:rsidRPr="0007019D">
        <w:rPr>
          <w:rtl/>
        </w:rPr>
        <w:t xml:space="preserve"> </w:t>
      </w:r>
      <w:r w:rsidRPr="0007019D">
        <w:rPr>
          <w:rFonts w:hint="eastAsia"/>
          <w:rtl/>
        </w:rPr>
        <w:t>لكل</w:t>
      </w:r>
      <w:r w:rsidRPr="0007019D">
        <w:rPr>
          <w:rtl/>
        </w:rPr>
        <w:t xml:space="preserve"> </w:t>
      </w:r>
      <w:r w:rsidRPr="0007019D">
        <w:rPr>
          <w:rFonts w:hint="eastAsia"/>
          <w:rtl/>
        </w:rPr>
        <w:t>من</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والمحكوم</w:t>
      </w:r>
      <w:r w:rsidRPr="0007019D">
        <w:rPr>
          <w:rtl/>
        </w:rPr>
        <w:t xml:space="preserve"> </w:t>
      </w:r>
      <w:r w:rsidRPr="0007019D">
        <w:rPr>
          <w:rFonts w:hint="eastAsia"/>
          <w:rtl/>
        </w:rPr>
        <w:t>عليه</w:t>
      </w:r>
      <w:r w:rsidRPr="0007019D">
        <w:rPr>
          <w:rtl/>
        </w:rPr>
        <w:t xml:space="preserve"> </w:t>
      </w:r>
      <w:r w:rsidRPr="0007019D">
        <w:rPr>
          <w:rFonts w:hint="eastAsia"/>
          <w:rtl/>
        </w:rPr>
        <w:t>الطعن</w:t>
      </w:r>
      <w:r w:rsidRPr="0007019D">
        <w:rPr>
          <w:rtl/>
        </w:rPr>
        <w:t xml:space="preserve"> </w:t>
      </w:r>
      <w:r w:rsidRPr="0007019D">
        <w:rPr>
          <w:rFonts w:hint="eastAsia"/>
          <w:rtl/>
        </w:rPr>
        <w:t>في</w:t>
      </w:r>
      <w:r w:rsidRPr="0007019D">
        <w:rPr>
          <w:rtl/>
        </w:rPr>
        <w:t xml:space="preserve"> </w:t>
      </w:r>
      <w:r w:rsidRPr="0007019D">
        <w:rPr>
          <w:rFonts w:hint="eastAsia"/>
          <w:rtl/>
        </w:rPr>
        <w:t>هذا</w:t>
      </w:r>
      <w:r w:rsidRPr="0007019D">
        <w:rPr>
          <w:rtl/>
        </w:rPr>
        <w:t xml:space="preserve"> </w:t>
      </w:r>
      <w:r w:rsidRPr="0007019D">
        <w:rPr>
          <w:rFonts w:hint="eastAsia"/>
          <w:rtl/>
        </w:rPr>
        <w:t>الحكم</w:t>
      </w:r>
      <w:r w:rsidRPr="0007019D">
        <w:rPr>
          <w:rtl/>
        </w:rPr>
        <w:t xml:space="preserve"> </w:t>
      </w:r>
      <w:r w:rsidRPr="0007019D">
        <w:rPr>
          <w:rFonts w:hint="eastAsia"/>
          <w:rtl/>
        </w:rPr>
        <w:t>أمام</w:t>
      </w:r>
      <w:r w:rsidRPr="0007019D">
        <w:rPr>
          <w:rtl/>
        </w:rPr>
        <w:t xml:space="preserve"> </w:t>
      </w:r>
      <w:r w:rsidRPr="0007019D">
        <w:rPr>
          <w:rFonts w:hint="eastAsia"/>
          <w:rtl/>
        </w:rPr>
        <w:t>محكمة</w:t>
      </w:r>
      <w:r w:rsidRPr="0007019D">
        <w:rPr>
          <w:rtl/>
        </w:rPr>
        <w:t xml:space="preserve"> </w:t>
      </w:r>
      <w:r w:rsidRPr="0007019D">
        <w:rPr>
          <w:rFonts w:hint="eastAsia"/>
          <w:rtl/>
        </w:rPr>
        <w:t>التمييز</w:t>
      </w:r>
      <w:r w:rsidRPr="0007019D">
        <w:rPr>
          <w:rtl/>
        </w:rPr>
        <w:t xml:space="preserve">. </w:t>
      </w:r>
      <w:r w:rsidRPr="0007019D">
        <w:rPr>
          <w:rFonts w:hint="eastAsia"/>
          <w:rtl/>
        </w:rPr>
        <w:t>كما</w:t>
      </w:r>
      <w:r w:rsidRPr="0007019D">
        <w:rPr>
          <w:rtl/>
        </w:rPr>
        <w:t xml:space="preserve"> </w:t>
      </w:r>
      <w:r w:rsidRPr="0007019D">
        <w:rPr>
          <w:rFonts w:hint="eastAsia"/>
          <w:rtl/>
        </w:rPr>
        <w:t>ي</w:t>
      </w:r>
      <w:r w:rsidRPr="0007019D">
        <w:rPr>
          <w:rFonts w:hint="cs"/>
          <w:rtl/>
        </w:rPr>
        <w:t>تم</w:t>
      </w:r>
      <w:r w:rsidRPr="0007019D">
        <w:rPr>
          <w:rtl/>
        </w:rPr>
        <w:t xml:space="preserve"> </w:t>
      </w:r>
      <w:r w:rsidRPr="0007019D">
        <w:rPr>
          <w:rFonts w:hint="eastAsia"/>
          <w:rtl/>
        </w:rPr>
        <w:t>إخطار</w:t>
      </w:r>
      <w:r w:rsidRPr="0007019D">
        <w:rPr>
          <w:rtl/>
        </w:rPr>
        <w:t xml:space="preserve"> </w:t>
      </w:r>
      <w:r w:rsidRPr="0007019D">
        <w:rPr>
          <w:rFonts w:hint="eastAsia"/>
          <w:rtl/>
        </w:rPr>
        <w:t>وحدة</w:t>
      </w:r>
      <w:r w:rsidRPr="0007019D">
        <w:rPr>
          <w:rtl/>
        </w:rPr>
        <w:t xml:space="preserve"> </w:t>
      </w:r>
      <w:r w:rsidRPr="0007019D">
        <w:rPr>
          <w:rFonts w:hint="eastAsia"/>
          <w:rtl/>
        </w:rPr>
        <w:t>التحقيق</w:t>
      </w:r>
      <w:r w:rsidRPr="0007019D">
        <w:rPr>
          <w:rtl/>
        </w:rPr>
        <w:t xml:space="preserve"> </w:t>
      </w:r>
      <w:r w:rsidRPr="0007019D">
        <w:rPr>
          <w:rFonts w:hint="eastAsia"/>
          <w:rtl/>
        </w:rPr>
        <w:t>الخاصة</w:t>
      </w:r>
      <w:r w:rsidRPr="0007019D">
        <w:rPr>
          <w:rtl/>
        </w:rPr>
        <w:t xml:space="preserve"> </w:t>
      </w:r>
      <w:r w:rsidRPr="0007019D">
        <w:rPr>
          <w:rFonts w:hint="eastAsia"/>
          <w:rtl/>
        </w:rPr>
        <w:t>بأية</w:t>
      </w:r>
      <w:r w:rsidRPr="0007019D">
        <w:rPr>
          <w:rtl/>
        </w:rPr>
        <w:t xml:space="preserve"> </w:t>
      </w:r>
      <w:r w:rsidRPr="0007019D">
        <w:rPr>
          <w:rFonts w:hint="eastAsia"/>
          <w:rtl/>
        </w:rPr>
        <w:t>جرائم</w:t>
      </w:r>
      <w:r w:rsidRPr="0007019D">
        <w:rPr>
          <w:rtl/>
        </w:rPr>
        <w:t xml:space="preserve"> </w:t>
      </w:r>
      <w:r w:rsidRPr="0007019D">
        <w:rPr>
          <w:rFonts w:hint="eastAsia"/>
          <w:rtl/>
        </w:rPr>
        <w:t>تعذيب</w:t>
      </w:r>
      <w:r w:rsidRPr="0007019D">
        <w:rPr>
          <w:rtl/>
        </w:rPr>
        <w:t xml:space="preserve"> </w:t>
      </w:r>
      <w:r w:rsidRPr="0007019D">
        <w:rPr>
          <w:rFonts w:hint="eastAsia"/>
          <w:rtl/>
        </w:rPr>
        <w:t>أو</w:t>
      </w:r>
      <w:r w:rsidRPr="0007019D">
        <w:rPr>
          <w:rtl/>
        </w:rPr>
        <w:t xml:space="preserve"> </w:t>
      </w:r>
      <w:r w:rsidRPr="0007019D">
        <w:rPr>
          <w:rFonts w:hint="eastAsia"/>
          <w:rtl/>
        </w:rPr>
        <w:t>إساءة</w:t>
      </w:r>
      <w:r w:rsidRPr="0007019D">
        <w:rPr>
          <w:rtl/>
        </w:rPr>
        <w:t xml:space="preserve"> </w:t>
      </w:r>
      <w:r w:rsidRPr="0007019D">
        <w:rPr>
          <w:rFonts w:hint="eastAsia"/>
          <w:rtl/>
        </w:rPr>
        <w:t>معاملة</w:t>
      </w:r>
      <w:r w:rsidRPr="0007019D">
        <w:rPr>
          <w:rtl/>
        </w:rPr>
        <w:t xml:space="preserve"> </w:t>
      </w:r>
      <w:r w:rsidRPr="0007019D">
        <w:rPr>
          <w:rFonts w:hint="eastAsia"/>
          <w:rtl/>
        </w:rPr>
        <w:t>تستخلص</w:t>
      </w:r>
      <w:r w:rsidRPr="0007019D">
        <w:rPr>
          <w:rtl/>
        </w:rPr>
        <w:t xml:space="preserve"> </w:t>
      </w:r>
      <w:r w:rsidRPr="0007019D">
        <w:rPr>
          <w:rFonts w:hint="eastAsia"/>
          <w:rtl/>
        </w:rPr>
        <w:t>المحاكم</w:t>
      </w:r>
      <w:r w:rsidRPr="0007019D">
        <w:rPr>
          <w:rtl/>
        </w:rPr>
        <w:t xml:space="preserve"> </w:t>
      </w:r>
      <w:r w:rsidRPr="0007019D">
        <w:rPr>
          <w:rFonts w:hint="eastAsia"/>
          <w:rtl/>
        </w:rPr>
        <w:t>وقوعها،</w:t>
      </w:r>
      <w:r w:rsidRPr="0007019D">
        <w:rPr>
          <w:rtl/>
        </w:rPr>
        <w:t xml:space="preserve"> </w:t>
      </w:r>
      <w:r w:rsidRPr="0007019D">
        <w:rPr>
          <w:rFonts w:hint="eastAsia"/>
          <w:rtl/>
        </w:rPr>
        <w:t>وتقوم</w:t>
      </w:r>
      <w:r w:rsidRPr="0007019D">
        <w:rPr>
          <w:rtl/>
        </w:rPr>
        <w:t xml:space="preserve"> </w:t>
      </w:r>
      <w:r w:rsidRPr="0007019D">
        <w:rPr>
          <w:rFonts w:hint="eastAsia"/>
          <w:rtl/>
        </w:rPr>
        <w:t>الوحدة</w:t>
      </w:r>
      <w:r w:rsidRPr="0007019D">
        <w:rPr>
          <w:rtl/>
        </w:rPr>
        <w:t xml:space="preserve"> </w:t>
      </w:r>
      <w:r w:rsidRPr="0007019D">
        <w:rPr>
          <w:rFonts w:hint="eastAsia"/>
          <w:rtl/>
        </w:rPr>
        <w:t>بإجراء</w:t>
      </w:r>
      <w:r w:rsidRPr="0007019D">
        <w:rPr>
          <w:rtl/>
        </w:rPr>
        <w:t xml:space="preserve"> </w:t>
      </w:r>
      <w:r w:rsidRPr="0007019D">
        <w:rPr>
          <w:rFonts w:hint="eastAsia"/>
          <w:rtl/>
        </w:rPr>
        <w:t>تحقيق</w:t>
      </w:r>
      <w:r w:rsidRPr="0007019D">
        <w:rPr>
          <w:rtl/>
        </w:rPr>
        <w:t xml:space="preserve"> </w:t>
      </w:r>
      <w:r w:rsidRPr="0007019D">
        <w:rPr>
          <w:rFonts w:hint="eastAsia"/>
          <w:rtl/>
        </w:rPr>
        <w:t>سريع</w:t>
      </w:r>
      <w:r w:rsidRPr="0007019D">
        <w:rPr>
          <w:rtl/>
        </w:rPr>
        <w:t xml:space="preserve"> </w:t>
      </w:r>
      <w:r w:rsidRPr="0007019D">
        <w:rPr>
          <w:rFonts w:hint="eastAsia"/>
          <w:rtl/>
        </w:rPr>
        <w:t>ونزيه</w:t>
      </w:r>
      <w:r w:rsidRPr="0007019D">
        <w:rPr>
          <w:rtl/>
        </w:rPr>
        <w:t xml:space="preserve"> </w:t>
      </w:r>
      <w:r w:rsidRPr="0007019D">
        <w:rPr>
          <w:rFonts w:hint="eastAsia"/>
          <w:rtl/>
        </w:rPr>
        <w:t>في</w:t>
      </w:r>
      <w:r w:rsidRPr="0007019D">
        <w:rPr>
          <w:rtl/>
        </w:rPr>
        <w:t xml:space="preserve"> </w:t>
      </w:r>
      <w:r w:rsidRPr="0007019D">
        <w:rPr>
          <w:rFonts w:hint="eastAsia"/>
          <w:rtl/>
        </w:rPr>
        <w:t>تلك</w:t>
      </w:r>
      <w:r w:rsidRPr="0007019D">
        <w:rPr>
          <w:rtl/>
        </w:rPr>
        <w:t xml:space="preserve"> </w:t>
      </w:r>
      <w:r w:rsidRPr="0007019D">
        <w:rPr>
          <w:rFonts w:hint="eastAsia"/>
          <w:rtl/>
        </w:rPr>
        <w:t>الجرائم</w:t>
      </w:r>
      <w:r w:rsidRPr="0007019D">
        <w:rPr>
          <w:rtl/>
        </w:rPr>
        <w:t xml:space="preserve"> </w:t>
      </w:r>
      <w:r w:rsidRPr="0007019D">
        <w:rPr>
          <w:rFonts w:hint="eastAsia"/>
          <w:rtl/>
        </w:rPr>
        <w:t>بهدف</w:t>
      </w:r>
      <w:r w:rsidRPr="0007019D">
        <w:rPr>
          <w:rtl/>
        </w:rPr>
        <w:t xml:space="preserve"> </w:t>
      </w:r>
      <w:r w:rsidRPr="0007019D">
        <w:rPr>
          <w:rFonts w:hint="eastAsia"/>
          <w:rtl/>
        </w:rPr>
        <w:t>تحديد</w:t>
      </w:r>
      <w:r w:rsidRPr="0007019D">
        <w:rPr>
          <w:rtl/>
        </w:rPr>
        <w:t xml:space="preserve"> </w:t>
      </w:r>
      <w:r w:rsidRPr="0007019D">
        <w:rPr>
          <w:rFonts w:hint="eastAsia"/>
          <w:rtl/>
        </w:rPr>
        <w:t>المسئولين</w:t>
      </w:r>
      <w:r w:rsidRPr="0007019D">
        <w:rPr>
          <w:rtl/>
        </w:rPr>
        <w:t xml:space="preserve"> </w:t>
      </w:r>
      <w:r w:rsidRPr="0007019D">
        <w:rPr>
          <w:rFonts w:hint="eastAsia"/>
          <w:rtl/>
        </w:rPr>
        <w:t>عن</w:t>
      </w:r>
      <w:r w:rsidRPr="0007019D">
        <w:rPr>
          <w:rtl/>
        </w:rPr>
        <w:t xml:space="preserve"> </w:t>
      </w:r>
      <w:r w:rsidRPr="0007019D">
        <w:rPr>
          <w:rFonts w:hint="eastAsia"/>
          <w:rtl/>
        </w:rPr>
        <w:t>ارتكابها</w:t>
      </w:r>
      <w:r w:rsidRPr="0007019D">
        <w:rPr>
          <w:rtl/>
        </w:rPr>
        <w:t xml:space="preserve"> </w:t>
      </w:r>
      <w:r w:rsidRPr="0007019D">
        <w:rPr>
          <w:rFonts w:hint="eastAsia"/>
          <w:rtl/>
        </w:rPr>
        <w:t>كفاعلين</w:t>
      </w:r>
      <w:r w:rsidRPr="0007019D">
        <w:rPr>
          <w:rtl/>
        </w:rPr>
        <w:t xml:space="preserve"> </w:t>
      </w:r>
      <w:r w:rsidRPr="0007019D">
        <w:rPr>
          <w:rFonts w:hint="eastAsia"/>
          <w:rtl/>
        </w:rPr>
        <w:t>أصليين</w:t>
      </w:r>
      <w:r w:rsidRPr="0007019D">
        <w:rPr>
          <w:rtl/>
        </w:rPr>
        <w:t xml:space="preserve"> </w:t>
      </w:r>
      <w:r w:rsidRPr="0007019D">
        <w:rPr>
          <w:rFonts w:hint="eastAsia"/>
          <w:rtl/>
        </w:rPr>
        <w:t>أو</w:t>
      </w:r>
      <w:r w:rsidRPr="0007019D">
        <w:rPr>
          <w:rtl/>
        </w:rPr>
        <w:t xml:space="preserve"> </w:t>
      </w:r>
      <w:r w:rsidRPr="0007019D">
        <w:rPr>
          <w:rFonts w:hint="eastAsia"/>
          <w:rtl/>
        </w:rPr>
        <w:t>شركاء</w:t>
      </w:r>
      <w:r w:rsidRPr="0007019D">
        <w:rPr>
          <w:rtl/>
        </w:rPr>
        <w:t xml:space="preserve"> </w:t>
      </w:r>
      <w:r w:rsidRPr="0007019D">
        <w:rPr>
          <w:rFonts w:hint="eastAsia"/>
          <w:rtl/>
        </w:rPr>
        <w:t>وتقديمهم</w:t>
      </w:r>
      <w:r w:rsidRPr="0007019D">
        <w:rPr>
          <w:rtl/>
        </w:rPr>
        <w:t xml:space="preserve"> </w:t>
      </w:r>
      <w:r w:rsidRPr="0007019D">
        <w:rPr>
          <w:rFonts w:hint="eastAsia"/>
          <w:rtl/>
        </w:rPr>
        <w:t>للمحاكمة</w:t>
      </w:r>
      <w:r w:rsidRPr="0007019D">
        <w:rPr>
          <w:rtl/>
        </w:rPr>
        <w:t xml:space="preserve"> </w:t>
      </w:r>
      <w:r w:rsidRPr="0007019D">
        <w:rPr>
          <w:rFonts w:hint="eastAsia"/>
          <w:rtl/>
        </w:rPr>
        <w:t>الجنائية</w:t>
      </w:r>
      <w:r w:rsidRPr="0007019D">
        <w:t xml:space="preserve">. </w:t>
      </w:r>
    </w:p>
    <w:p w14:paraId="5FDC187C" w14:textId="77777777" w:rsidR="006F7F42" w:rsidRPr="0007019D" w:rsidRDefault="006F7F42" w:rsidP="006F7F42">
      <w:pPr>
        <w:pStyle w:val="SingleTxtGA"/>
      </w:pPr>
      <w:r w:rsidRPr="0058409D">
        <w:rPr>
          <w:rFonts w:hint="cs"/>
          <w:rtl/>
        </w:rPr>
        <w:t>50</w:t>
      </w:r>
      <w:r>
        <w:rPr>
          <w:rtl/>
        </w:rPr>
        <w:t>-</w:t>
      </w:r>
      <w:r w:rsidRPr="0007019D">
        <w:rPr>
          <w:rtl/>
        </w:rPr>
        <w:tab/>
      </w:r>
      <w:r w:rsidRPr="0007019D">
        <w:rPr>
          <w:rFonts w:hint="eastAsia"/>
          <w:rtl/>
        </w:rPr>
        <w:t>وفي</w:t>
      </w:r>
      <w:r w:rsidRPr="0007019D">
        <w:rPr>
          <w:rtl/>
        </w:rPr>
        <w:t xml:space="preserve"> </w:t>
      </w:r>
      <w:r w:rsidRPr="0007019D">
        <w:rPr>
          <w:rFonts w:hint="eastAsia"/>
          <w:rtl/>
        </w:rPr>
        <w:t>هذا</w:t>
      </w:r>
      <w:r w:rsidRPr="0007019D">
        <w:rPr>
          <w:rtl/>
        </w:rPr>
        <w:t xml:space="preserve"> </w:t>
      </w:r>
      <w:r w:rsidRPr="0007019D">
        <w:rPr>
          <w:rFonts w:hint="eastAsia"/>
          <w:rtl/>
        </w:rPr>
        <w:t>الصدد</w:t>
      </w:r>
      <w:r w:rsidRPr="0007019D">
        <w:rPr>
          <w:rtl/>
        </w:rPr>
        <w:t xml:space="preserve"> </w:t>
      </w:r>
      <w:r w:rsidRPr="0007019D">
        <w:rPr>
          <w:rFonts w:hint="eastAsia"/>
          <w:rtl/>
        </w:rPr>
        <w:t>فإنه</w:t>
      </w:r>
      <w:r w:rsidRPr="0007019D">
        <w:rPr>
          <w:rtl/>
        </w:rPr>
        <w:t xml:space="preserve"> </w:t>
      </w:r>
      <w:r w:rsidRPr="0007019D">
        <w:rPr>
          <w:rFonts w:hint="eastAsia"/>
          <w:rtl/>
        </w:rPr>
        <w:t>وخلال</w:t>
      </w:r>
      <w:r w:rsidRPr="0007019D">
        <w:rPr>
          <w:rtl/>
        </w:rPr>
        <w:t xml:space="preserve"> </w:t>
      </w:r>
      <w:r w:rsidRPr="0007019D">
        <w:rPr>
          <w:rFonts w:hint="eastAsia"/>
          <w:rtl/>
        </w:rPr>
        <w:t>عام</w:t>
      </w:r>
      <w:r w:rsidRPr="0007019D">
        <w:rPr>
          <w:rtl/>
        </w:rPr>
        <w:t xml:space="preserve"> </w:t>
      </w:r>
      <w:r w:rsidRPr="0058409D">
        <w:rPr>
          <w:rtl/>
        </w:rPr>
        <w:t>2020</w:t>
      </w:r>
      <w:r w:rsidRPr="0007019D">
        <w:rPr>
          <w:rtl/>
        </w:rPr>
        <w:t xml:space="preserve"> </w:t>
      </w:r>
      <w:r w:rsidRPr="0007019D">
        <w:rPr>
          <w:rFonts w:hint="eastAsia"/>
          <w:rtl/>
        </w:rPr>
        <w:t>أحال</w:t>
      </w:r>
      <w:r w:rsidRPr="0007019D">
        <w:rPr>
          <w:rtl/>
        </w:rPr>
        <w:t xml:space="preserve"> </w:t>
      </w:r>
      <w:r w:rsidRPr="0007019D">
        <w:rPr>
          <w:rFonts w:hint="eastAsia"/>
          <w:rtl/>
        </w:rPr>
        <w:t>قاضي</w:t>
      </w:r>
      <w:r w:rsidRPr="0007019D">
        <w:rPr>
          <w:rtl/>
        </w:rPr>
        <w:t xml:space="preserve"> </w:t>
      </w:r>
      <w:r w:rsidRPr="0007019D">
        <w:rPr>
          <w:rFonts w:hint="eastAsia"/>
          <w:rtl/>
        </w:rPr>
        <w:t>تنفيذ</w:t>
      </w:r>
      <w:r w:rsidRPr="0007019D">
        <w:rPr>
          <w:rtl/>
        </w:rPr>
        <w:t xml:space="preserve"> </w:t>
      </w:r>
      <w:r w:rsidRPr="0007019D">
        <w:rPr>
          <w:rFonts w:hint="eastAsia"/>
          <w:rtl/>
        </w:rPr>
        <w:t>العقاب</w:t>
      </w:r>
      <w:r w:rsidRPr="0007019D">
        <w:rPr>
          <w:rtl/>
        </w:rPr>
        <w:t xml:space="preserve"> </w:t>
      </w:r>
      <w:r w:rsidRPr="0007019D">
        <w:rPr>
          <w:rFonts w:hint="eastAsia"/>
          <w:rtl/>
        </w:rPr>
        <w:t>للوحدة</w:t>
      </w:r>
      <w:r w:rsidRPr="0007019D">
        <w:rPr>
          <w:rtl/>
        </w:rPr>
        <w:t xml:space="preserve"> </w:t>
      </w:r>
      <w:r w:rsidRPr="0007019D">
        <w:rPr>
          <w:rFonts w:hint="eastAsia"/>
          <w:rtl/>
        </w:rPr>
        <w:t>شكوى</w:t>
      </w:r>
      <w:r w:rsidRPr="0007019D">
        <w:rPr>
          <w:rtl/>
        </w:rPr>
        <w:t xml:space="preserve"> </w:t>
      </w:r>
      <w:r w:rsidRPr="0007019D">
        <w:rPr>
          <w:rFonts w:hint="eastAsia"/>
          <w:rtl/>
        </w:rPr>
        <w:t>كتابية</w:t>
      </w:r>
      <w:r w:rsidRPr="0007019D">
        <w:rPr>
          <w:rtl/>
        </w:rPr>
        <w:t xml:space="preserve"> </w:t>
      </w:r>
      <w:r w:rsidRPr="0007019D">
        <w:rPr>
          <w:rFonts w:hint="eastAsia"/>
          <w:rtl/>
        </w:rPr>
        <w:t>قدمت</w:t>
      </w:r>
      <w:r w:rsidRPr="0007019D">
        <w:rPr>
          <w:rtl/>
        </w:rPr>
        <w:t xml:space="preserve"> </w:t>
      </w:r>
      <w:r w:rsidRPr="0007019D">
        <w:rPr>
          <w:rFonts w:hint="eastAsia"/>
          <w:rtl/>
        </w:rPr>
        <w:t>من</w:t>
      </w:r>
      <w:r w:rsidRPr="0007019D">
        <w:rPr>
          <w:rtl/>
        </w:rPr>
        <w:t xml:space="preserve"> </w:t>
      </w:r>
      <w:r w:rsidRPr="0007019D">
        <w:rPr>
          <w:rFonts w:hint="eastAsia"/>
          <w:rtl/>
        </w:rPr>
        <w:t>أحد</w:t>
      </w:r>
      <w:r w:rsidRPr="0007019D">
        <w:rPr>
          <w:rtl/>
        </w:rPr>
        <w:t xml:space="preserve"> </w:t>
      </w:r>
      <w:r w:rsidRPr="0007019D">
        <w:rPr>
          <w:rFonts w:hint="eastAsia"/>
          <w:rtl/>
        </w:rPr>
        <w:t>المحامين</w:t>
      </w:r>
      <w:r w:rsidRPr="0007019D">
        <w:rPr>
          <w:rtl/>
        </w:rPr>
        <w:t xml:space="preserve"> </w:t>
      </w:r>
      <w:r w:rsidRPr="0007019D">
        <w:rPr>
          <w:rFonts w:hint="eastAsia"/>
          <w:rtl/>
        </w:rPr>
        <w:t>بصفته</w:t>
      </w:r>
      <w:r w:rsidRPr="0007019D">
        <w:rPr>
          <w:rtl/>
        </w:rPr>
        <w:t xml:space="preserve"> </w:t>
      </w:r>
      <w:r w:rsidRPr="0007019D">
        <w:rPr>
          <w:rFonts w:hint="eastAsia"/>
          <w:rtl/>
        </w:rPr>
        <w:t>وكيلاً</w:t>
      </w:r>
      <w:r w:rsidRPr="0007019D">
        <w:rPr>
          <w:rtl/>
        </w:rPr>
        <w:t xml:space="preserve"> </w:t>
      </w:r>
      <w:r w:rsidRPr="0007019D">
        <w:rPr>
          <w:rFonts w:hint="eastAsia"/>
          <w:rtl/>
        </w:rPr>
        <w:t>عن</w:t>
      </w:r>
      <w:r w:rsidRPr="0007019D">
        <w:rPr>
          <w:rtl/>
        </w:rPr>
        <w:t xml:space="preserve"> </w:t>
      </w:r>
      <w:r w:rsidRPr="0007019D">
        <w:rPr>
          <w:rFonts w:hint="eastAsia"/>
          <w:rtl/>
        </w:rPr>
        <w:t>أحد</w:t>
      </w:r>
      <w:r w:rsidRPr="0007019D">
        <w:rPr>
          <w:rtl/>
        </w:rPr>
        <w:t xml:space="preserve"> </w:t>
      </w:r>
      <w:r w:rsidRPr="0007019D">
        <w:rPr>
          <w:rFonts w:hint="eastAsia"/>
          <w:rtl/>
        </w:rPr>
        <w:t>المحكوم</w:t>
      </w:r>
      <w:r w:rsidRPr="0007019D">
        <w:rPr>
          <w:rtl/>
        </w:rPr>
        <w:t xml:space="preserve"> </w:t>
      </w:r>
      <w:r w:rsidRPr="0007019D">
        <w:rPr>
          <w:rFonts w:hint="eastAsia"/>
          <w:rtl/>
        </w:rPr>
        <w:t>عليهم،</w:t>
      </w:r>
      <w:r w:rsidRPr="0007019D">
        <w:rPr>
          <w:rtl/>
        </w:rPr>
        <w:t xml:space="preserve"> </w:t>
      </w:r>
      <w:r w:rsidRPr="0007019D">
        <w:rPr>
          <w:rFonts w:hint="eastAsia"/>
          <w:rtl/>
        </w:rPr>
        <w:t>بادعاء</w:t>
      </w:r>
      <w:r w:rsidRPr="0007019D">
        <w:rPr>
          <w:rtl/>
        </w:rPr>
        <w:t xml:space="preserve"> </w:t>
      </w:r>
      <w:r w:rsidRPr="0007019D">
        <w:rPr>
          <w:rFonts w:hint="eastAsia"/>
          <w:rtl/>
        </w:rPr>
        <w:t>تعرض</w:t>
      </w:r>
      <w:r w:rsidRPr="0007019D">
        <w:rPr>
          <w:rtl/>
        </w:rPr>
        <w:t xml:space="preserve"> </w:t>
      </w:r>
      <w:r w:rsidRPr="0007019D">
        <w:rPr>
          <w:rFonts w:hint="eastAsia"/>
          <w:rtl/>
        </w:rPr>
        <w:t>موكله</w:t>
      </w:r>
      <w:r w:rsidRPr="0007019D">
        <w:rPr>
          <w:rtl/>
        </w:rPr>
        <w:t xml:space="preserve"> </w:t>
      </w:r>
      <w:r w:rsidRPr="0007019D">
        <w:rPr>
          <w:rFonts w:hint="eastAsia"/>
          <w:rtl/>
        </w:rPr>
        <w:t>للاعتداء</w:t>
      </w:r>
      <w:r w:rsidRPr="0007019D">
        <w:rPr>
          <w:rtl/>
        </w:rPr>
        <w:t xml:space="preserve"> </w:t>
      </w:r>
      <w:r w:rsidRPr="0007019D">
        <w:rPr>
          <w:rFonts w:hint="eastAsia"/>
          <w:rtl/>
        </w:rPr>
        <w:t>على</w:t>
      </w:r>
      <w:r w:rsidRPr="0007019D">
        <w:rPr>
          <w:rtl/>
        </w:rPr>
        <w:t xml:space="preserve"> </w:t>
      </w:r>
      <w:r w:rsidRPr="0007019D">
        <w:rPr>
          <w:rFonts w:hint="eastAsia"/>
          <w:rtl/>
        </w:rPr>
        <w:t>سلامة</w:t>
      </w:r>
      <w:r w:rsidRPr="0007019D">
        <w:rPr>
          <w:rtl/>
        </w:rPr>
        <w:t xml:space="preserve"> </w:t>
      </w:r>
      <w:r w:rsidRPr="0007019D">
        <w:rPr>
          <w:rFonts w:hint="eastAsia"/>
          <w:rtl/>
        </w:rPr>
        <w:t>جسمه</w:t>
      </w:r>
      <w:r w:rsidRPr="0007019D">
        <w:rPr>
          <w:rtl/>
        </w:rPr>
        <w:t xml:space="preserve"> </w:t>
      </w:r>
      <w:r w:rsidRPr="0007019D">
        <w:rPr>
          <w:rFonts w:hint="eastAsia"/>
          <w:rtl/>
        </w:rPr>
        <w:t>بالضرب</w:t>
      </w:r>
      <w:r w:rsidRPr="0007019D">
        <w:rPr>
          <w:rtl/>
        </w:rPr>
        <w:t xml:space="preserve"> </w:t>
      </w:r>
      <w:r w:rsidRPr="0007019D">
        <w:rPr>
          <w:rFonts w:hint="eastAsia"/>
          <w:rtl/>
        </w:rPr>
        <w:t>حال</w:t>
      </w:r>
      <w:r w:rsidRPr="0007019D">
        <w:rPr>
          <w:rtl/>
        </w:rPr>
        <w:t xml:space="preserve"> </w:t>
      </w:r>
      <w:r w:rsidRPr="0007019D">
        <w:rPr>
          <w:rFonts w:hint="eastAsia"/>
          <w:rtl/>
        </w:rPr>
        <w:t>تنفيذه</w:t>
      </w:r>
      <w:r w:rsidRPr="0007019D">
        <w:rPr>
          <w:rtl/>
        </w:rPr>
        <w:t xml:space="preserve"> </w:t>
      </w:r>
      <w:r w:rsidRPr="0007019D">
        <w:rPr>
          <w:rFonts w:hint="eastAsia"/>
          <w:rtl/>
        </w:rPr>
        <w:t>لعقوبته</w:t>
      </w:r>
      <w:r w:rsidRPr="0007019D">
        <w:rPr>
          <w:rtl/>
        </w:rPr>
        <w:t xml:space="preserve"> </w:t>
      </w:r>
      <w:r w:rsidRPr="0007019D">
        <w:rPr>
          <w:rFonts w:hint="eastAsia"/>
          <w:rtl/>
        </w:rPr>
        <w:t>بمركز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بجو،</w:t>
      </w:r>
      <w:r w:rsidRPr="0007019D">
        <w:rPr>
          <w:rtl/>
        </w:rPr>
        <w:t xml:space="preserve"> </w:t>
      </w:r>
      <w:r w:rsidRPr="0007019D">
        <w:rPr>
          <w:rFonts w:hint="eastAsia"/>
          <w:rtl/>
        </w:rPr>
        <w:t>وقد</w:t>
      </w:r>
      <w:r w:rsidRPr="0007019D">
        <w:rPr>
          <w:rtl/>
        </w:rPr>
        <w:t xml:space="preserve"> </w:t>
      </w:r>
      <w:r w:rsidRPr="0007019D">
        <w:rPr>
          <w:rFonts w:hint="eastAsia"/>
          <w:rtl/>
        </w:rPr>
        <w:t>انتقلت</w:t>
      </w:r>
      <w:r w:rsidRPr="0007019D">
        <w:rPr>
          <w:rtl/>
        </w:rPr>
        <w:t xml:space="preserve"> </w:t>
      </w:r>
      <w:r w:rsidRPr="0007019D">
        <w:rPr>
          <w:rFonts w:hint="eastAsia"/>
          <w:rtl/>
        </w:rPr>
        <w:t>الوحدة</w:t>
      </w:r>
      <w:r w:rsidRPr="0007019D">
        <w:rPr>
          <w:rtl/>
        </w:rPr>
        <w:t xml:space="preserve"> </w:t>
      </w:r>
      <w:r w:rsidRPr="0007019D">
        <w:rPr>
          <w:rFonts w:hint="eastAsia"/>
          <w:rtl/>
        </w:rPr>
        <w:t>مباشرة</w:t>
      </w:r>
      <w:r w:rsidRPr="0007019D">
        <w:rPr>
          <w:rtl/>
        </w:rPr>
        <w:t xml:space="preserve"> </w:t>
      </w:r>
      <w:r w:rsidRPr="0007019D">
        <w:rPr>
          <w:rFonts w:hint="eastAsia"/>
          <w:rtl/>
        </w:rPr>
        <w:t>لمركز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وقامت</w:t>
      </w:r>
      <w:r w:rsidRPr="0007019D">
        <w:rPr>
          <w:rtl/>
        </w:rPr>
        <w:t xml:space="preserve"> </w:t>
      </w:r>
      <w:r w:rsidRPr="0007019D">
        <w:rPr>
          <w:rFonts w:hint="eastAsia"/>
          <w:rtl/>
        </w:rPr>
        <w:t>بسؤال</w:t>
      </w:r>
      <w:r w:rsidRPr="0007019D">
        <w:rPr>
          <w:rtl/>
        </w:rPr>
        <w:t xml:space="preserve"> </w:t>
      </w:r>
      <w:r w:rsidRPr="0007019D">
        <w:rPr>
          <w:rFonts w:hint="eastAsia"/>
          <w:rtl/>
        </w:rPr>
        <w:t>الشاكي</w:t>
      </w:r>
      <w:r w:rsidRPr="0007019D">
        <w:rPr>
          <w:rtl/>
        </w:rPr>
        <w:t xml:space="preserve"> </w:t>
      </w:r>
      <w:r w:rsidRPr="0007019D">
        <w:rPr>
          <w:rFonts w:hint="eastAsia"/>
          <w:rtl/>
        </w:rPr>
        <w:t>عن</w:t>
      </w:r>
      <w:r w:rsidRPr="0007019D">
        <w:rPr>
          <w:rtl/>
        </w:rPr>
        <w:t xml:space="preserve"> </w:t>
      </w:r>
      <w:r w:rsidRPr="0007019D">
        <w:rPr>
          <w:rFonts w:hint="eastAsia"/>
          <w:rtl/>
        </w:rPr>
        <w:t>تفاصيل</w:t>
      </w:r>
      <w:r w:rsidRPr="0007019D">
        <w:rPr>
          <w:rtl/>
        </w:rPr>
        <w:t xml:space="preserve"> </w:t>
      </w:r>
      <w:r w:rsidRPr="0007019D">
        <w:rPr>
          <w:rFonts w:hint="eastAsia"/>
          <w:rtl/>
        </w:rPr>
        <w:t>شكواه،</w:t>
      </w:r>
      <w:r w:rsidRPr="0007019D">
        <w:rPr>
          <w:rtl/>
        </w:rPr>
        <w:t xml:space="preserve"> </w:t>
      </w:r>
      <w:r w:rsidRPr="0007019D">
        <w:rPr>
          <w:rFonts w:hint="eastAsia"/>
          <w:rtl/>
        </w:rPr>
        <w:t>واتخذت</w:t>
      </w:r>
      <w:r w:rsidRPr="0007019D">
        <w:rPr>
          <w:rtl/>
        </w:rPr>
        <w:t xml:space="preserve"> </w:t>
      </w:r>
      <w:r w:rsidRPr="0007019D">
        <w:rPr>
          <w:rFonts w:hint="eastAsia"/>
          <w:rtl/>
        </w:rPr>
        <w:t>كافة</w:t>
      </w:r>
      <w:r w:rsidRPr="0007019D">
        <w:rPr>
          <w:rtl/>
        </w:rPr>
        <w:t xml:space="preserve"> </w:t>
      </w:r>
      <w:r w:rsidRPr="0007019D">
        <w:rPr>
          <w:rFonts w:hint="eastAsia"/>
          <w:rtl/>
        </w:rPr>
        <w:t>إجراءاتها</w:t>
      </w:r>
      <w:r w:rsidRPr="0007019D">
        <w:rPr>
          <w:rtl/>
        </w:rPr>
        <w:t xml:space="preserve"> </w:t>
      </w:r>
      <w:r w:rsidRPr="0007019D">
        <w:rPr>
          <w:rFonts w:hint="eastAsia"/>
          <w:rtl/>
        </w:rPr>
        <w:t>التحقيقية</w:t>
      </w:r>
      <w:r w:rsidRPr="0007019D">
        <w:rPr>
          <w:rtl/>
        </w:rPr>
        <w:t xml:space="preserve"> </w:t>
      </w:r>
      <w:r w:rsidRPr="0007019D">
        <w:rPr>
          <w:rFonts w:hint="eastAsia"/>
          <w:rtl/>
        </w:rPr>
        <w:t>في</w:t>
      </w:r>
      <w:r w:rsidRPr="0007019D">
        <w:rPr>
          <w:rtl/>
        </w:rPr>
        <w:t xml:space="preserve"> </w:t>
      </w:r>
      <w:r w:rsidRPr="0007019D">
        <w:rPr>
          <w:rFonts w:hint="eastAsia"/>
          <w:rtl/>
        </w:rPr>
        <w:t>الواقعة</w:t>
      </w:r>
      <w:r w:rsidRPr="0007019D">
        <w:rPr>
          <w:rtl/>
        </w:rPr>
        <w:t xml:space="preserve"> </w:t>
      </w:r>
      <w:r w:rsidRPr="0007019D">
        <w:rPr>
          <w:rFonts w:hint="eastAsia"/>
          <w:rtl/>
        </w:rPr>
        <w:t>دون</w:t>
      </w:r>
      <w:r w:rsidRPr="0007019D">
        <w:rPr>
          <w:rtl/>
        </w:rPr>
        <w:t xml:space="preserve"> </w:t>
      </w:r>
      <w:r w:rsidRPr="0007019D">
        <w:rPr>
          <w:rFonts w:hint="eastAsia"/>
          <w:rtl/>
        </w:rPr>
        <w:t>تدخل</w:t>
      </w:r>
      <w:r w:rsidRPr="0007019D">
        <w:rPr>
          <w:rtl/>
        </w:rPr>
        <w:t xml:space="preserve"> </w:t>
      </w:r>
      <w:r w:rsidRPr="0007019D">
        <w:rPr>
          <w:rFonts w:hint="eastAsia"/>
          <w:rtl/>
        </w:rPr>
        <w:t>من</w:t>
      </w:r>
      <w:r w:rsidRPr="0007019D">
        <w:rPr>
          <w:rtl/>
        </w:rPr>
        <w:t xml:space="preserve"> </w:t>
      </w:r>
      <w:r w:rsidRPr="0007019D">
        <w:rPr>
          <w:rFonts w:hint="eastAsia"/>
          <w:rtl/>
        </w:rPr>
        <w:t>إدارة</w:t>
      </w:r>
      <w:r w:rsidRPr="0007019D">
        <w:rPr>
          <w:rtl/>
        </w:rPr>
        <w:t xml:space="preserve"> </w:t>
      </w:r>
      <w:r w:rsidRPr="0007019D">
        <w:rPr>
          <w:rFonts w:hint="eastAsia"/>
          <w:rtl/>
        </w:rPr>
        <w:t>المركز،</w:t>
      </w:r>
      <w:r w:rsidRPr="0007019D">
        <w:rPr>
          <w:rtl/>
        </w:rPr>
        <w:t xml:space="preserve"> </w:t>
      </w:r>
      <w:r w:rsidRPr="0007019D">
        <w:rPr>
          <w:rFonts w:hint="eastAsia"/>
          <w:rtl/>
        </w:rPr>
        <w:t>ولازالت</w:t>
      </w:r>
      <w:r w:rsidRPr="0007019D">
        <w:rPr>
          <w:rtl/>
        </w:rPr>
        <w:t xml:space="preserve"> </w:t>
      </w:r>
      <w:r w:rsidRPr="0007019D">
        <w:rPr>
          <w:rFonts w:hint="eastAsia"/>
          <w:rtl/>
        </w:rPr>
        <w:t>القضية</w:t>
      </w:r>
      <w:r w:rsidRPr="0007019D">
        <w:rPr>
          <w:rtl/>
        </w:rPr>
        <w:t xml:space="preserve"> </w:t>
      </w:r>
      <w:r w:rsidRPr="0007019D">
        <w:rPr>
          <w:rFonts w:hint="eastAsia"/>
          <w:rtl/>
        </w:rPr>
        <w:t>رهن</w:t>
      </w:r>
      <w:r w:rsidRPr="0007019D">
        <w:rPr>
          <w:rtl/>
        </w:rPr>
        <w:t xml:space="preserve"> </w:t>
      </w:r>
      <w:r w:rsidRPr="0007019D">
        <w:rPr>
          <w:rFonts w:hint="eastAsia"/>
          <w:rtl/>
        </w:rPr>
        <w:t>التحقيقات</w:t>
      </w:r>
      <w:r w:rsidRPr="0007019D">
        <w:rPr>
          <w:rtl/>
        </w:rPr>
        <w:t>.</w:t>
      </w:r>
    </w:p>
    <w:p w14:paraId="19A43ECA" w14:textId="77777777" w:rsidR="006F7F42" w:rsidRPr="000B683E" w:rsidRDefault="006F7F42" w:rsidP="006F7F42">
      <w:pPr>
        <w:pStyle w:val="SingleTxtGA"/>
        <w:rPr>
          <w:spacing w:val="-2"/>
          <w:rtl/>
        </w:rPr>
      </w:pPr>
      <w:r w:rsidRPr="0058409D">
        <w:rPr>
          <w:rFonts w:hint="cs"/>
          <w:spacing w:val="-2"/>
          <w:rtl/>
        </w:rPr>
        <w:t>51</w:t>
      </w:r>
      <w:r w:rsidRPr="000B683E">
        <w:rPr>
          <w:spacing w:val="-2"/>
          <w:rtl/>
        </w:rPr>
        <w:t>-</w:t>
      </w:r>
      <w:r w:rsidRPr="000B683E">
        <w:rPr>
          <w:spacing w:val="-2"/>
          <w:rtl/>
        </w:rPr>
        <w:tab/>
        <w:t>وعليه فإن تقدير الأدلة المقدمة بالدعوى يتم فحصها من قبل المحكمة المختصة وفقاً للإجراءات القضائية والتي تكفل للأطراف تقديم ما يرونه مناسباً بشأنها، وذلك وفقاً للنهج الدولي المتبع في هذا الشأن.</w:t>
      </w:r>
    </w:p>
    <w:p w14:paraId="4D099AE2"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4(ب) (</w:t>
      </w:r>
      <w:r w:rsidRPr="0058409D">
        <w:rPr>
          <w:rtl/>
        </w:rPr>
        <w:t>ما إذا كانت الفترة قيد الاستعراض قد شهدت سنّ أي تشريع جديد ينص على إجراء تحقيقات في الادعاءات الوجيهة بالتعذيب التي يبلغ بها القضاة</w:t>
      </w:r>
      <w:r w:rsidRPr="0058409D">
        <w:rPr>
          <w:rFonts w:hint="cs"/>
          <w:rtl/>
        </w:rPr>
        <w:t>)</w:t>
      </w:r>
      <w:r w:rsidRPr="0058409D">
        <w:rPr>
          <w:rtl/>
        </w:rPr>
        <w:t xml:space="preserve"> </w:t>
      </w:r>
    </w:p>
    <w:p w14:paraId="04879F3B" w14:textId="77777777" w:rsidR="006F7F42" w:rsidRPr="0007019D" w:rsidRDefault="006F7F42" w:rsidP="006F7F42">
      <w:pPr>
        <w:pStyle w:val="SingleTxtGA"/>
      </w:pPr>
      <w:r w:rsidRPr="0058409D">
        <w:rPr>
          <w:rFonts w:hint="cs"/>
          <w:rtl/>
        </w:rPr>
        <w:t>52</w:t>
      </w:r>
      <w:r>
        <w:rPr>
          <w:rtl/>
        </w:rPr>
        <w:t>-</w:t>
      </w:r>
      <w:r w:rsidRPr="0007019D">
        <w:rPr>
          <w:rtl/>
        </w:rPr>
        <w:tab/>
        <w:t>نصت المادة (</w:t>
      </w:r>
      <w:r w:rsidRPr="0058409D">
        <w:rPr>
          <w:rtl/>
        </w:rPr>
        <w:t>81</w:t>
      </w:r>
      <w:r w:rsidRPr="0007019D">
        <w:rPr>
          <w:rtl/>
        </w:rPr>
        <w:t>) مكرراً من قانون الإجراءات الجنائية الصادر بالمرسوم بقانون رقم (</w:t>
      </w:r>
      <w:r w:rsidRPr="0058409D">
        <w:rPr>
          <w:rtl/>
        </w:rPr>
        <w:t>46</w:t>
      </w:r>
      <w:r w:rsidRPr="0007019D">
        <w:rPr>
          <w:rtl/>
        </w:rPr>
        <w:t>) لسنة</w:t>
      </w:r>
      <w:r>
        <w:rPr>
          <w:rFonts w:hint="cs"/>
          <w:rtl/>
        </w:rPr>
        <w:t> </w:t>
      </w:r>
      <w:r w:rsidRPr="0058409D">
        <w:rPr>
          <w:rtl/>
        </w:rPr>
        <w:t>2002</w:t>
      </w:r>
      <w:r w:rsidRPr="0007019D">
        <w:rPr>
          <w:rtl/>
        </w:rPr>
        <w:t>، وتعديلاته، على أن:</w:t>
      </w:r>
    </w:p>
    <w:p w14:paraId="61F446B7" w14:textId="77777777" w:rsidR="006F7F42" w:rsidRPr="0007019D" w:rsidRDefault="006F7F42" w:rsidP="006F7F42">
      <w:pPr>
        <w:pStyle w:val="SingleTxtGA"/>
        <w:rPr>
          <w:rtl/>
        </w:rPr>
      </w:pPr>
      <w:r w:rsidRPr="0058409D">
        <w:rPr>
          <w:rFonts w:hint="cs"/>
          <w:rtl/>
        </w:rPr>
        <w:t>53</w:t>
      </w:r>
      <w:r>
        <w:rPr>
          <w:rtl/>
        </w:rPr>
        <w:t>-</w:t>
      </w:r>
      <w:r w:rsidRPr="0007019D">
        <w:rPr>
          <w:rtl/>
        </w:rPr>
        <w:tab/>
        <w:t>"تباشر النيابة العامة اختصاصها بنظر الادعاءات المتعلقة بالتعذيب أو المعاملة اللاإنسانية أو</w:t>
      </w:r>
      <w:r>
        <w:rPr>
          <w:rFonts w:hint="cs"/>
          <w:rtl/>
        </w:rPr>
        <w:t> </w:t>
      </w:r>
      <w:proofErr w:type="spellStart"/>
      <w:r w:rsidRPr="0007019D">
        <w:rPr>
          <w:rtl/>
        </w:rPr>
        <w:t>الحاطة</w:t>
      </w:r>
      <w:proofErr w:type="spellEnd"/>
      <w:r w:rsidRPr="0007019D">
        <w:rPr>
          <w:rtl/>
        </w:rPr>
        <w:t xml:space="preserve"> بالكرامة أو الوفاة المرتبطة بها متى وقعت على متهم أو شاهد أو خبير أثناء مرحلة الاستدلال أو التحقيق أو سير الدعوى أمام المحكمة، وفي غير تلك الحالات تباشر النيابة العامة اختصاصها بالنسبة لقوات الأمن العام بناءً على ما يُحال إليها من أمين عام التظلمات أو المفتش العام بحسب الأحوال".</w:t>
      </w:r>
    </w:p>
    <w:p w14:paraId="7349C1BB" w14:textId="77777777" w:rsidR="006F7F42" w:rsidRPr="0007019D" w:rsidRDefault="006F7F42" w:rsidP="006F7F42">
      <w:pPr>
        <w:pStyle w:val="SingleTxtGA"/>
        <w:rPr>
          <w:rtl/>
        </w:rPr>
      </w:pPr>
      <w:r w:rsidRPr="0058409D">
        <w:rPr>
          <w:rFonts w:hint="cs"/>
          <w:rtl/>
        </w:rPr>
        <w:t>54</w:t>
      </w:r>
      <w:r>
        <w:rPr>
          <w:rtl/>
        </w:rPr>
        <w:t>-</w:t>
      </w:r>
      <w:r w:rsidRPr="0007019D">
        <w:rPr>
          <w:rtl/>
        </w:rPr>
        <w:tab/>
        <w:t xml:space="preserve">إن الشرعية الإجرائية أصل من الأصول الأساسية للمحاكمات الجنائية البحرينية، فلا إدانة بغير دليل مشروع، فبطلان الدليل يبطل جميع الآثار المترتبة عليه مهما كان قيمته في الإثبات، كنتيجة حتمية لقاعدة ما بني على باطل فهو باطل. فبخلاف المادة </w:t>
      </w:r>
      <w:r w:rsidRPr="0058409D">
        <w:rPr>
          <w:rtl/>
        </w:rPr>
        <w:t>20</w:t>
      </w:r>
      <w:r w:rsidRPr="0007019D">
        <w:rPr>
          <w:rtl/>
        </w:rPr>
        <w:t xml:space="preserve"> من الدستور البحريني والمادة </w:t>
      </w:r>
      <w:r w:rsidRPr="0058409D">
        <w:rPr>
          <w:rtl/>
        </w:rPr>
        <w:t>253</w:t>
      </w:r>
      <w:r w:rsidRPr="0007019D">
        <w:rPr>
          <w:rtl/>
        </w:rPr>
        <w:t xml:space="preserve"> من قانون الإجراءات الجنائية والتي يبطل بموجبهما كل قول أو اعتراف يثبت أنه صدر تحت وطأة الإكراه أو</w:t>
      </w:r>
      <w:r>
        <w:rPr>
          <w:rFonts w:hint="cs"/>
          <w:rtl/>
        </w:rPr>
        <w:t> </w:t>
      </w:r>
      <w:r w:rsidRPr="0007019D">
        <w:rPr>
          <w:rtl/>
        </w:rPr>
        <w:t xml:space="preserve">التهديد، فقد رتب المشرع بموجب المادة </w:t>
      </w:r>
      <w:r w:rsidRPr="0058409D">
        <w:rPr>
          <w:rtl/>
        </w:rPr>
        <w:t>286</w:t>
      </w:r>
      <w:r w:rsidRPr="0007019D">
        <w:rPr>
          <w:rtl/>
        </w:rPr>
        <w:t xml:space="preserve"> من ذات القانون البطلان على جميع الآثار التي تترتب على هذا الإجراء الباطل وأوجب إعادته متى أمكن ذلك</w:t>
      </w:r>
      <w:r w:rsidRPr="0007019D">
        <w:t>.</w:t>
      </w:r>
    </w:p>
    <w:p w14:paraId="6F9A084F" w14:textId="77777777" w:rsidR="006F7F42" w:rsidRPr="0007019D" w:rsidRDefault="006F7F42" w:rsidP="006F7F42">
      <w:pPr>
        <w:pStyle w:val="SingleTxtGA"/>
      </w:pPr>
      <w:r w:rsidRPr="0058409D">
        <w:rPr>
          <w:rFonts w:hint="cs"/>
          <w:rtl/>
        </w:rPr>
        <w:t>55</w:t>
      </w:r>
      <w:r>
        <w:rPr>
          <w:rtl/>
        </w:rPr>
        <w:t>-</w:t>
      </w:r>
      <w:r w:rsidRPr="0007019D">
        <w:rPr>
          <w:rtl/>
        </w:rPr>
        <w:tab/>
        <w:t>وقد أوجب القانون على المحكمة الجنائية متى تم الادعاء أمامها أن اعتراف المتهم قد صدر تحت وطأة التعذيب أو الإكراه، أن تتحقق من صحة هذا الادعاء وتثبت آثاره المادية أو النفسية بمحضر الجلسة، وتتحقق بنفسها من أدلته، كما يجب أن يستعرض الحكم الصلة بين تلك الآثار والأدلة وبين الاعتراف المدعى انتزاعه تحت وطأة التعذيب، وإلا يكون حكمها معيباً ويحق لكل من النيابة العامة والمحكوم عليه الطعن في هذا الحكم أمام محكمة التمييز. كما يقوم ممثل النيابة العامة الحاضر ضمن التشكيل القانوني لجلسة المحاكمة بإخطار وحدة التحقيق الخاصة بأية جرائم تعذيب أو إساءة معاملة تستخلص المحاكم وقوعها، وتقوم الوحدة بإجراء تحقيق سريع ونزيه في تلك الجرائم بهدف تحديد المسئولين عن ارتكابها كفاعلين أصليين أو شركاء وتقديمهم للمحاكمة الجنائية</w:t>
      </w:r>
      <w:r w:rsidRPr="0007019D">
        <w:t xml:space="preserve">. </w:t>
      </w:r>
    </w:p>
    <w:p w14:paraId="033DB5C4"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4(ج)</w:t>
      </w:r>
      <w:r w:rsidRPr="0058409D">
        <w:rPr>
          <w:rtl/>
        </w:rPr>
        <w:t xml:space="preserve"> </w:t>
      </w:r>
      <w:r w:rsidRPr="0058409D">
        <w:rPr>
          <w:rFonts w:hint="cs"/>
          <w:rtl/>
        </w:rPr>
        <w:t>(</w:t>
      </w:r>
      <w:r w:rsidRPr="0058409D">
        <w:rPr>
          <w:rtl/>
        </w:rPr>
        <w:t>ما إذا كان القضاة يراجعون حالات الإدانة المستندة حصراً إلى الاعترافات</w:t>
      </w:r>
      <w:r w:rsidRPr="0058409D">
        <w:rPr>
          <w:rFonts w:hint="cs"/>
          <w:rtl/>
        </w:rPr>
        <w:t>)</w:t>
      </w:r>
    </w:p>
    <w:p w14:paraId="7172C571" w14:textId="77777777" w:rsidR="006F7F42" w:rsidRPr="0007019D" w:rsidRDefault="006F7F42" w:rsidP="006F7F42">
      <w:pPr>
        <w:pStyle w:val="SingleTxtGA"/>
        <w:rPr>
          <w:rtl/>
        </w:rPr>
      </w:pPr>
      <w:r w:rsidRPr="0058409D">
        <w:rPr>
          <w:rFonts w:hint="cs"/>
          <w:rtl/>
        </w:rPr>
        <w:t>56</w:t>
      </w:r>
      <w:r>
        <w:rPr>
          <w:rtl/>
        </w:rPr>
        <w:t>-</w:t>
      </w:r>
      <w:r w:rsidRPr="0007019D">
        <w:rPr>
          <w:rtl/>
        </w:rPr>
        <w:tab/>
      </w:r>
      <w:r w:rsidRPr="0007019D">
        <w:rPr>
          <w:rFonts w:hint="cs"/>
          <w:rtl/>
        </w:rPr>
        <w:t>بمراعاة ما عليه</w:t>
      </w:r>
      <w:r w:rsidRPr="0007019D">
        <w:rPr>
          <w:rtl/>
        </w:rPr>
        <w:t xml:space="preserve"> المادة (</w:t>
      </w:r>
      <w:r w:rsidRPr="0058409D">
        <w:rPr>
          <w:rtl/>
        </w:rPr>
        <w:t>220</w:t>
      </w:r>
      <w:r w:rsidRPr="0007019D">
        <w:rPr>
          <w:rtl/>
        </w:rPr>
        <w:t>) من قانون الإجراءات الجنائية الصادر بالمرسوم بقانون رقم (</w:t>
      </w:r>
      <w:r w:rsidRPr="0058409D">
        <w:rPr>
          <w:rtl/>
        </w:rPr>
        <w:t>46</w:t>
      </w:r>
      <w:r w:rsidRPr="0007019D">
        <w:rPr>
          <w:rtl/>
        </w:rPr>
        <w:t xml:space="preserve">) لسنة </w:t>
      </w:r>
      <w:r w:rsidRPr="0058409D">
        <w:rPr>
          <w:rtl/>
        </w:rPr>
        <w:t>2002</w:t>
      </w:r>
      <w:r w:rsidRPr="0007019D">
        <w:rPr>
          <w:rtl/>
        </w:rPr>
        <w:t xml:space="preserve"> وتعديلاته </w:t>
      </w:r>
    </w:p>
    <w:p w14:paraId="5B0D6475" w14:textId="77777777" w:rsidR="006F7F42" w:rsidRPr="0007019D" w:rsidRDefault="006F7F42" w:rsidP="006F7F42">
      <w:pPr>
        <w:pStyle w:val="SingleTxtGA"/>
        <w:rPr>
          <w:rtl/>
        </w:rPr>
      </w:pPr>
      <w:r w:rsidRPr="0058409D">
        <w:rPr>
          <w:rFonts w:hint="cs"/>
          <w:rtl/>
        </w:rPr>
        <w:t>57</w:t>
      </w:r>
      <w:r>
        <w:rPr>
          <w:rtl/>
        </w:rPr>
        <w:t>-</w:t>
      </w:r>
      <w:r w:rsidRPr="0007019D">
        <w:rPr>
          <w:rtl/>
        </w:rPr>
        <w:tab/>
      </w:r>
      <w:r w:rsidRPr="0007019D">
        <w:rPr>
          <w:rFonts w:hint="cs"/>
          <w:rtl/>
        </w:rPr>
        <w:t>الرجاء مراجعة ما نصت عليه</w:t>
      </w:r>
      <w:r w:rsidRPr="0007019D">
        <w:rPr>
          <w:rtl/>
        </w:rPr>
        <w:t xml:space="preserve"> المادة</w:t>
      </w:r>
      <w:r w:rsidRPr="0007019D">
        <w:rPr>
          <w:rFonts w:hint="cs"/>
          <w:rtl/>
        </w:rPr>
        <w:t xml:space="preserve"> </w:t>
      </w:r>
      <w:r w:rsidRPr="0007019D">
        <w:rPr>
          <w:rtl/>
        </w:rPr>
        <w:t>(</w:t>
      </w:r>
      <w:r w:rsidRPr="0058409D">
        <w:rPr>
          <w:rtl/>
        </w:rPr>
        <w:t>226</w:t>
      </w:r>
      <w:r w:rsidRPr="0007019D">
        <w:rPr>
          <w:rtl/>
        </w:rPr>
        <w:t>) مكرراً من القانون رقم (</w:t>
      </w:r>
      <w:r w:rsidRPr="0058409D">
        <w:rPr>
          <w:rtl/>
        </w:rPr>
        <w:t>46</w:t>
      </w:r>
      <w:r w:rsidRPr="0007019D">
        <w:rPr>
          <w:rtl/>
        </w:rPr>
        <w:t xml:space="preserve">) لسنة </w:t>
      </w:r>
      <w:r w:rsidRPr="0058409D">
        <w:rPr>
          <w:rtl/>
        </w:rPr>
        <w:t>2002</w:t>
      </w:r>
      <w:r w:rsidRPr="0007019D">
        <w:rPr>
          <w:rtl/>
        </w:rPr>
        <w:t xml:space="preserve"> وتعديلاته </w:t>
      </w:r>
    </w:p>
    <w:p w14:paraId="2BD3B658" w14:textId="77777777" w:rsidR="006F7F42" w:rsidRPr="006F7F42" w:rsidRDefault="006F7F42" w:rsidP="006F7F42">
      <w:pPr>
        <w:pStyle w:val="SingleTxtGA"/>
        <w:rPr>
          <w:spacing w:val="-4"/>
          <w:rtl/>
        </w:rPr>
      </w:pPr>
      <w:r w:rsidRPr="0058409D">
        <w:rPr>
          <w:rFonts w:hint="cs"/>
          <w:rtl/>
        </w:rPr>
        <w:t>58</w:t>
      </w:r>
      <w:r>
        <w:rPr>
          <w:rtl/>
        </w:rPr>
        <w:t>-</w:t>
      </w:r>
      <w:r w:rsidRPr="0007019D">
        <w:rPr>
          <w:rtl/>
        </w:rPr>
        <w:tab/>
      </w:r>
      <w:r w:rsidRPr="006F7F42">
        <w:rPr>
          <w:rFonts w:hint="cs"/>
          <w:spacing w:val="-4"/>
          <w:rtl/>
        </w:rPr>
        <w:t>منح</w:t>
      </w:r>
      <w:r w:rsidRPr="006F7F42">
        <w:rPr>
          <w:spacing w:val="-4"/>
          <w:rtl/>
        </w:rPr>
        <w:t xml:space="preserve"> القانون المتهم في حال اعترافه في مواد الجنح الحق في طلب المحاكمة العاجلة وذلك متى رغب في ذلك وفقاً لما هو مبين في النص أعلاه، بالإضافة إلى أن متى ما عدل المتهم عن اعترافه يجوز للمحكمة أن تقرر نظر الدعوى وفقاً للإجراءات العادية. أي أن قبل صدور حكم الإدانة يحق للمتهم العدول عن اعترافه</w:t>
      </w:r>
      <w:r w:rsidRPr="006F7F42">
        <w:rPr>
          <w:spacing w:val="-4"/>
        </w:rPr>
        <w:t>.</w:t>
      </w:r>
    </w:p>
    <w:p w14:paraId="74071FA3" w14:textId="77777777" w:rsidR="006F7F42" w:rsidRPr="0007019D" w:rsidRDefault="006F7F42" w:rsidP="006F7F42">
      <w:pPr>
        <w:pStyle w:val="SingleTxtGA"/>
      </w:pPr>
      <w:r w:rsidRPr="0058409D">
        <w:rPr>
          <w:rFonts w:hint="cs"/>
          <w:rtl/>
        </w:rPr>
        <w:t>59</w:t>
      </w:r>
      <w:r>
        <w:rPr>
          <w:rtl/>
        </w:rPr>
        <w:t>-</w:t>
      </w:r>
      <w:r w:rsidRPr="0007019D">
        <w:rPr>
          <w:rtl/>
        </w:rPr>
        <w:tab/>
        <w:t xml:space="preserve">أما إذا صدر حكم الإدانة بناءً على اعتراف من المتهم فإن للمحكوم عليه الطعن على الحكم بكافة وسائل الطعن المقررة قانوناً، حيث </w:t>
      </w:r>
      <w:proofErr w:type="gramStart"/>
      <w:r w:rsidRPr="0007019D">
        <w:rPr>
          <w:rtl/>
        </w:rPr>
        <w:t>أن</w:t>
      </w:r>
      <w:proofErr w:type="gramEnd"/>
      <w:r w:rsidRPr="0007019D">
        <w:rPr>
          <w:rtl/>
        </w:rPr>
        <w:t xml:space="preserve"> المحكوم عليه يطعن على الحكم الابتدائي أمام محاكم الاستئناف المشكلة من هيئة قضائية مغايرة ومن ثم أمام محكمة التمييز، وهذا ما يؤكد مراجعة القضاة لأحكام الإدانة الصادرة بناءً على اعتراف المتهم.</w:t>
      </w:r>
    </w:p>
    <w:p w14:paraId="5055AFF8" w14:textId="77777777" w:rsidR="006F7F42" w:rsidRPr="006F7F42" w:rsidRDefault="006F7F42" w:rsidP="006F7F42">
      <w:pPr>
        <w:pStyle w:val="SingleTxtGA"/>
        <w:rPr>
          <w:spacing w:val="-4"/>
          <w:rtl/>
        </w:rPr>
      </w:pPr>
      <w:r w:rsidRPr="0058409D">
        <w:rPr>
          <w:rFonts w:hint="cs"/>
          <w:rtl/>
        </w:rPr>
        <w:t>60</w:t>
      </w:r>
      <w:r>
        <w:rPr>
          <w:rtl/>
        </w:rPr>
        <w:t>-</w:t>
      </w:r>
      <w:r w:rsidRPr="0007019D">
        <w:rPr>
          <w:rtl/>
        </w:rPr>
        <w:tab/>
      </w:r>
      <w:r w:rsidRPr="006F7F42">
        <w:rPr>
          <w:rFonts w:hint="eastAsia"/>
          <w:spacing w:val="-4"/>
          <w:rtl/>
        </w:rPr>
        <w:t>أصدر</w:t>
      </w:r>
      <w:r w:rsidRPr="006F7F42">
        <w:rPr>
          <w:spacing w:val="-4"/>
          <w:rtl/>
        </w:rPr>
        <w:t xml:space="preserve"> </w:t>
      </w:r>
      <w:r w:rsidRPr="006F7F42">
        <w:rPr>
          <w:rFonts w:hint="eastAsia"/>
          <w:spacing w:val="-4"/>
          <w:rtl/>
        </w:rPr>
        <w:t>مجلس</w:t>
      </w:r>
      <w:r w:rsidRPr="006F7F42">
        <w:rPr>
          <w:spacing w:val="-4"/>
          <w:rtl/>
        </w:rPr>
        <w:t xml:space="preserve"> </w:t>
      </w:r>
      <w:r w:rsidRPr="006F7F42">
        <w:rPr>
          <w:rFonts w:hint="eastAsia"/>
          <w:spacing w:val="-4"/>
          <w:rtl/>
        </w:rPr>
        <w:t>الأعلى</w:t>
      </w:r>
      <w:r w:rsidRPr="006F7F42">
        <w:rPr>
          <w:spacing w:val="-4"/>
          <w:rtl/>
        </w:rPr>
        <w:t xml:space="preserve"> </w:t>
      </w:r>
      <w:r w:rsidRPr="006F7F42">
        <w:rPr>
          <w:rFonts w:hint="eastAsia"/>
          <w:spacing w:val="-4"/>
          <w:rtl/>
        </w:rPr>
        <w:t>للقضاء</w:t>
      </w:r>
      <w:r w:rsidRPr="006F7F42">
        <w:rPr>
          <w:spacing w:val="-4"/>
          <w:rtl/>
        </w:rPr>
        <w:t xml:space="preserve"> </w:t>
      </w:r>
      <w:r w:rsidRPr="006F7F42">
        <w:rPr>
          <w:rFonts w:hint="eastAsia"/>
          <w:spacing w:val="-4"/>
          <w:rtl/>
        </w:rPr>
        <w:t>قراراً</w:t>
      </w:r>
      <w:r w:rsidRPr="006F7F42">
        <w:rPr>
          <w:spacing w:val="-4"/>
          <w:rtl/>
        </w:rPr>
        <w:t xml:space="preserve"> </w:t>
      </w:r>
      <w:r w:rsidRPr="006F7F42">
        <w:rPr>
          <w:rFonts w:hint="eastAsia"/>
          <w:spacing w:val="-4"/>
          <w:rtl/>
        </w:rPr>
        <w:t>بتشكيل</w:t>
      </w:r>
      <w:r w:rsidRPr="006F7F42">
        <w:rPr>
          <w:spacing w:val="-4"/>
          <w:rtl/>
        </w:rPr>
        <w:t xml:space="preserve"> </w:t>
      </w:r>
      <w:r w:rsidRPr="006F7F42">
        <w:rPr>
          <w:rFonts w:hint="eastAsia"/>
          <w:spacing w:val="-4"/>
          <w:rtl/>
        </w:rPr>
        <w:t>لجنة</w:t>
      </w:r>
      <w:r w:rsidRPr="006F7F42">
        <w:rPr>
          <w:spacing w:val="-4"/>
          <w:rtl/>
        </w:rPr>
        <w:t xml:space="preserve"> </w:t>
      </w:r>
      <w:r w:rsidRPr="006F7F42">
        <w:rPr>
          <w:rFonts w:hint="eastAsia"/>
          <w:spacing w:val="-4"/>
          <w:rtl/>
        </w:rPr>
        <w:t>قضائية</w:t>
      </w:r>
      <w:r w:rsidRPr="006F7F42">
        <w:rPr>
          <w:spacing w:val="-4"/>
          <w:rtl/>
        </w:rPr>
        <w:t xml:space="preserve"> </w:t>
      </w:r>
      <w:r w:rsidRPr="006F7F42">
        <w:rPr>
          <w:rFonts w:hint="eastAsia"/>
          <w:spacing w:val="-4"/>
          <w:rtl/>
        </w:rPr>
        <w:t>لفحص</w:t>
      </w:r>
      <w:r w:rsidRPr="006F7F42">
        <w:rPr>
          <w:spacing w:val="-4"/>
          <w:rtl/>
        </w:rPr>
        <w:t xml:space="preserve"> </w:t>
      </w:r>
      <w:r w:rsidRPr="006F7F42">
        <w:rPr>
          <w:rFonts w:hint="eastAsia"/>
          <w:spacing w:val="-4"/>
          <w:rtl/>
        </w:rPr>
        <w:t>القضايا</w:t>
      </w:r>
      <w:r w:rsidRPr="006F7F42">
        <w:rPr>
          <w:spacing w:val="-4"/>
          <w:rtl/>
        </w:rPr>
        <w:t xml:space="preserve"> </w:t>
      </w:r>
      <w:r w:rsidRPr="006F7F42">
        <w:rPr>
          <w:rFonts w:hint="eastAsia"/>
          <w:spacing w:val="-4"/>
          <w:rtl/>
        </w:rPr>
        <w:t>التي</w:t>
      </w:r>
      <w:r w:rsidRPr="006F7F42">
        <w:rPr>
          <w:spacing w:val="-4"/>
          <w:rtl/>
        </w:rPr>
        <w:t xml:space="preserve"> </w:t>
      </w:r>
      <w:r w:rsidRPr="006F7F42">
        <w:rPr>
          <w:rFonts w:hint="eastAsia"/>
          <w:spacing w:val="-4"/>
          <w:rtl/>
        </w:rPr>
        <w:t>صدرت</w:t>
      </w:r>
      <w:r w:rsidRPr="006F7F42">
        <w:rPr>
          <w:spacing w:val="-4"/>
          <w:rtl/>
        </w:rPr>
        <w:t xml:space="preserve"> </w:t>
      </w:r>
      <w:r w:rsidRPr="006F7F42">
        <w:rPr>
          <w:rFonts w:hint="eastAsia"/>
          <w:spacing w:val="-4"/>
          <w:rtl/>
        </w:rPr>
        <w:t>فيها</w:t>
      </w:r>
      <w:r w:rsidRPr="006F7F42">
        <w:rPr>
          <w:spacing w:val="-4"/>
          <w:rtl/>
        </w:rPr>
        <w:t xml:space="preserve"> </w:t>
      </w:r>
      <w:r w:rsidRPr="006F7F42">
        <w:rPr>
          <w:rFonts w:hint="eastAsia"/>
          <w:spacing w:val="-4"/>
          <w:rtl/>
        </w:rPr>
        <w:t>أحكاماً</w:t>
      </w:r>
      <w:r w:rsidRPr="006F7F42">
        <w:rPr>
          <w:spacing w:val="-4"/>
          <w:rtl/>
        </w:rPr>
        <w:t xml:space="preserve"> </w:t>
      </w:r>
      <w:r w:rsidRPr="006F7F42">
        <w:rPr>
          <w:rFonts w:hint="eastAsia"/>
          <w:spacing w:val="-4"/>
          <w:rtl/>
        </w:rPr>
        <w:t>صارت</w:t>
      </w:r>
      <w:r w:rsidRPr="006F7F42">
        <w:rPr>
          <w:spacing w:val="-4"/>
          <w:rtl/>
        </w:rPr>
        <w:t xml:space="preserve"> </w:t>
      </w:r>
      <w:r w:rsidRPr="006F7F42">
        <w:rPr>
          <w:rFonts w:hint="eastAsia"/>
          <w:spacing w:val="-4"/>
          <w:rtl/>
        </w:rPr>
        <w:t>نهائية</w:t>
      </w:r>
      <w:r w:rsidRPr="006F7F42">
        <w:rPr>
          <w:spacing w:val="-4"/>
          <w:rtl/>
        </w:rPr>
        <w:t xml:space="preserve"> </w:t>
      </w:r>
      <w:r w:rsidRPr="006F7F42">
        <w:rPr>
          <w:rFonts w:hint="eastAsia"/>
          <w:spacing w:val="-4"/>
          <w:rtl/>
        </w:rPr>
        <w:t>دون</w:t>
      </w:r>
      <w:r w:rsidRPr="006F7F42">
        <w:rPr>
          <w:spacing w:val="-4"/>
          <w:rtl/>
        </w:rPr>
        <w:t xml:space="preserve"> </w:t>
      </w:r>
      <w:r w:rsidRPr="006F7F42">
        <w:rPr>
          <w:rFonts w:hint="eastAsia"/>
          <w:spacing w:val="-4"/>
          <w:rtl/>
        </w:rPr>
        <w:t>أن</w:t>
      </w:r>
      <w:r w:rsidRPr="006F7F42">
        <w:rPr>
          <w:spacing w:val="-4"/>
          <w:rtl/>
        </w:rPr>
        <w:t xml:space="preserve"> </w:t>
      </w:r>
      <w:r w:rsidRPr="006F7F42">
        <w:rPr>
          <w:rFonts w:hint="eastAsia"/>
          <w:spacing w:val="-4"/>
          <w:rtl/>
        </w:rPr>
        <w:t>يطعن</w:t>
      </w:r>
      <w:r w:rsidRPr="006F7F42">
        <w:rPr>
          <w:spacing w:val="-4"/>
          <w:rtl/>
        </w:rPr>
        <w:t xml:space="preserve"> </w:t>
      </w:r>
      <w:r w:rsidRPr="006F7F42">
        <w:rPr>
          <w:rFonts w:hint="eastAsia"/>
          <w:spacing w:val="-4"/>
          <w:rtl/>
        </w:rPr>
        <w:t>عليها</w:t>
      </w:r>
      <w:r w:rsidRPr="006F7F42">
        <w:rPr>
          <w:spacing w:val="-4"/>
          <w:rtl/>
        </w:rPr>
        <w:t xml:space="preserve"> </w:t>
      </w:r>
      <w:r w:rsidRPr="006F7F42">
        <w:rPr>
          <w:rFonts w:hint="eastAsia"/>
          <w:spacing w:val="-4"/>
          <w:rtl/>
        </w:rPr>
        <w:t>المحكوم</w:t>
      </w:r>
      <w:r w:rsidRPr="006F7F42">
        <w:rPr>
          <w:spacing w:val="-4"/>
          <w:rtl/>
        </w:rPr>
        <w:t xml:space="preserve"> </w:t>
      </w:r>
      <w:r w:rsidRPr="006F7F42">
        <w:rPr>
          <w:rFonts w:hint="eastAsia"/>
          <w:spacing w:val="-4"/>
          <w:rtl/>
        </w:rPr>
        <w:t>عليهم،</w:t>
      </w:r>
      <w:r w:rsidRPr="006F7F42">
        <w:rPr>
          <w:spacing w:val="-4"/>
          <w:rtl/>
        </w:rPr>
        <w:t xml:space="preserve"> </w:t>
      </w:r>
      <w:r w:rsidRPr="006F7F42">
        <w:rPr>
          <w:rFonts w:hint="eastAsia"/>
          <w:spacing w:val="-4"/>
          <w:rtl/>
        </w:rPr>
        <w:t>وذلك</w:t>
      </w:r>
      <w:r w:rsidRPr="006F7F42">
        <w:rPr>
          <w:spacing w:val="-4"/>
          <w:rtl/>
        </w:rPr>
        <w:t xml:space="preserve"> </w:t>
      </w:r>
      <w:r w:rsidRPr="006F7F42">
        <w:rPr>
          <w:rFonts w:hint="eastAsia"/>
          <w:spacing w:val="-4"/>
          <w:rtl/>
        </w:rPr>
        <w:t>بغية</w:t>
      </w:r>
      <w:r w:rsidRPr="006F7F42">
        <w:rPr>
          <w:spacing w:val="-4"/>
          <w:rtl/>
        </w:rPr>
        <w:t xml:space="preserve"> </w:t>
      </w:r>
      <w:r w:rsidRPr="006F7F42">
        <w:rPr>
          <w:rFonts w:hint="eastAsia"/>
          <w:spacing w:val="-4"/>
          <w:rtl/>
        </w:rPr>
        <w:t>الوقوف</w:t>
      </w:r>
      <w:r w:rsidRPr="006F7F42">
        <w:rPr>
          <w:spacing w:val="-4"/>
          <w:rtl/>
        </w:rPr>
        <w:t xml:space="preserve"> </w:t>
      </w:r>
      <w:r w:rsidRPr="006F7F42">
        <w:rPr>
          <w:rFonts w:hint="eastAsia"/>
          <w:spacing w:val="-4"/>
          <w:rtl/>
        </w:rPr>
        <w:t>على</w:t>
      </w:r>
      <w:r w:rsidRPr="006F7F42">
        <w:rPr>
          <w:spacing w:val="-4"/>
          <w:rtl/>
        </w:rPr>
        <w:t xml:space="preserve"> </w:t>
      </w:r>
      <w:r w:rsidRPr="006F7F42">
        <w:rPr>
          <w:rFonts w:hint="eastAsia"/>
          <w:spacing w:val="-4"/>
          <w:rtl/>
        </w:rPr>
        <w:t>سلامة</w:t>
      </w:r>
      <w:r w:rsidRPr="006F7F42">
        <w:rPr>
          <w:spacing w:val="-4"/>
          <w:rtl/>
        </w:rPr>
        <w:t xml:space="preserve"> </w:t>
      </w:r>
      <w:r w:rsidRPr="006F7F42">
        <w:rPr>
          <w:rFonts w:hint="eastAsia"/>
          <w:spacing w:val="-4"/>
          <w:rtl/>
        </w:rPr>
        <w:t>هذه</w:t>
      </w:r>
      <w:r w:rsidRPr="006F7F42">
        <w:rPr>
          <w:spacing w:val="-4"/>
          <w:rtl/>
        </w:rPr>
        <w:t xml:space="preserve"> </w:t>
      </w:r>
      <w:r w:rsidRPr="006F7F42">
        <w:rPr>
          <w:rFonts w:hint="eastAsia"/>
          <w:spacing w:val="-4"/>
          <w:rtl/>
        </w:rPr>
        <w:t>الأحكام</w:t>
      </w:r>
      <w:r w:rsidRPr="006F7F42">
        <w:rPr>
          <w:spacing w:val="-4"/>
          <w:rtl/>
        </w:rPr>
        <w:t xml:space="preserve"> </w:t>
      </w:r>
      <w:r w:rsidRPr="006F7F42">
        <w:rPr>
          <w:rFonts w:hint="eastAsia"/>
          <w:spacing w:val="-4"/>
          <w:rtl/>
        </w:rPr>
        <w:t>وإجراءات</w:t>
      </w:r>
      <w:r w:rsidRPr="006F7F42">
        <w:rPr>
          <w:spacing w:val="-4"/>
          <w:rtl/>
        </w:rPr>
        <w:t xml:space="preserve"> </w:t>
      </w:r>
      <w:r w:rsidRPr="006F7F42">
        <w:rPr>
          <w:rFonts w:hint="eastAsia"/>
          <w:spacing w:val="-4"/>
          <w:rtl/>
        </w:rPr>
        <w:t>المحاكمة،</w:t>
      </w:r>
      <w:r w:rsidRPr="006F7F42">
        <w:rPr>
          <w:spacing w:val="-4"/>
          <w:rtl/>
        </w:rPr>
        <w:t xml:space="preserve"> </w:t>
      </w:r>
      <w:r w:rsidRPr="006F7F42">
        <w:rPr>
          <w:rFonts w:hint="eastAsia"/>
          <w:spacing w:val="-4"/>
          <w:rtl/>
        </w:rPr>
        <w:t>وقد</w:t>
      </w:r>
      <w:r w:rsidRPr="006F7F42">
        <w:rPr>
          <w:spacing w:val="-4"/>
          <w:rtl/>
        </w:rPr>
        <w:t xml:space="preserve"> </w:t>
      </w:r>
      <w:r w:rsidRPr="006F7F42">
        <w:rPr>
          <w:rFonts w:hint="cs"/>
          <w:spacing w:val="-4"/>
          <w:rtl/>
        </w:rPr>
        <w:t>راجعت</w:t>
      </w:r>
      <w:r w:rsidRPr="006F7F42">
        <w:rPr>
          <w:spacing w:val="-4"/>
          <w:rtl/>
        </w:rPr>
        <w:t xml:space="preserve"> </w:t>
      </w:r>
      <w:r w:rsidRPr="006F7F42">
        <w:rPr>
          <w:rFonts w:hint="eastAsia"/>
          <w:spacing w:val="-4"/>
          <w:rtl/>
        </w:rPr>
        <w:t>تلك</w:t>
      </w:r>
      <w:r w:rsidRPr="006F7F42">
        <w:rPr>
          <w:spacing w:val="-4"/>
          <w:rtl/>
        </w:rPr>
        <w:t xml:space="preserve"> </w:t>
      </w:r>
      <w:r w:rsidRPr="006F7F42">
        <w:rPr>
          <w:rFonts w:hint="eastAsia"/>
          <w:spacing w:val="-4"/>
          <w:rtl/>
        </w:rPr>
        <w:t>اللجنة</w:t>
      </w:r>
      <w:r w:rsidRPr="006F7F42">
        <w:rPr>
          <w:spacing w:val="-4"/>
          <w:rtl/>
        </w:rPr>
        <w:t xml:space="preserve"> </w:t>
      </w:r>
      <w:r w:rsidRPr="006F7F42">
        <w:rPr>
          <w:rFonts w:hint="eastAsia"/>
          <w:spacing w:val="-4"/>
          <w:rtl/>
        </w:rPr>
        <w:t>ثلاثين</w:t>
      </w:r>
      <w:r w:rsidRPr="006F7F42">
        <w:rPr>
          <w:spacing w:val="-4"/>
          <w:rtl/>
        </w:rPr>
        <w:t xml:space="preserve"> </w:t>
      </w:r>
      <w:r w:rsidRPr="006F7F42">
        <w:rPr>
          <w:rFonts w:hint="eastAsia"/>
          <w:spacing w:val="-4"/>
          <w:rtl/>
        </w:rPr>
        <w:t>حكماً</w:t>
      </w:r>
      <w:r w:rsidRPr="006F7F42">
        <w:rPr>
          <w:spacing w:val="-4"/>
          <w:rtl/>
        </w:rPr>
        <w:t xml:space="preserve"> </w:t>
      </w:r>
      <w:r w:rsidRPr="006F7F42">
        <w:rPr>
          <w:rFonts w:hint="eastAsia"/>
          <w:spacing w:val="-4"/>
          <w:rtl/>
        </w:rPr>
        <w:t>تعلقت</w:t>
      </w:r>
      <w:r w:rsidRPr="006F7F42">
        <w:rPr>
          <w:spacing w:val="-4"/>
          <w:rtl/>
        </w:rPr>
        <w:t xml:space="preserve"> </w:t>
      </w:r>
      <w:r w:rsidRPr="006F7F42">
        <w:rPr>
          <w:rFonts w:hint="eastAsia"/>
          <w:spacing w:val="-4"/>
          <w:rtl/>
        </w:rPr>
        <w:t>بعدد</w:t>
      </w:r>
      <w:r w:rsidRPr="006F7F42">
        <w:rPr>
          <w:spacing w:val="-4"/>
          <w:rtl/>
        </w:rPr>
        <w:t xml:space="preserve"> 31 </w:t>
      </w:r>
      <w:r w:rsidRPr="006F7F42">
        <w:rPr>
          <w:rFonts w:hint="eastAsia"/>
          <w:spacing w:val="-4"/>
          <w:rtl/>
        </w:rPr>
        <w:t>متهماً،</w:t>
      </w:r>
      <w:r w:rsidRPr="006F7F42">
        <w:rPr>
          <w:spacing w:val="-4"/>
          <w:rtl/>
        </w:rPr>
        <w:t xml:space="preserve"> </w:t>
      </w:r>
      <w:r w:rsidRPr="006F7F42">
        <w:rPr>
          <w:rFonts w:hint="eastAsia"/>
          <w:spacing w:val="-4"/>
          <w:rtl/>
        </w:rPr>
        <w:t>منهم</w:t>
      </w:r>
      <w:r w:rsidRPr="006F7F42">
        <w:rPr>
          <w:spacing w:val="-4"/>
          <w:rtl/>
        </w:rPr>
        <w:t xml:space="preserve"> 13 </w:t>
      </w:r>
      <w:r w:rsidRPr="006F7F42">
        <w:rPr>
          <w:rFonts w:hint="eastAsia"/>
          <w:spacing w:val="-4"/>
          <w:rtl/>
        </w:rPr>
        <w:t>نفذوا</w:t>
      </w:r>
      <w:r w:rsidRPr="006F7F42">
        <w:rPr>
          <w:spacing w:val="-4"/>
          <w:rtl/>
        </w:rPr>
        <w:t xml:space="preserve"> </w:t>
      </w:r>
      <w:r w:rsidRPr="006F7F42">
        <w:rPr>
          <w:rFonts w:hint="eastAsia"/>
          <w:spacing w:val="-4"/>
          <w:rtl/>
        </w:rPr>
        <w:t>الأحكام</w:t>
      </w:r>
      <w:r w:rsidRPr="006F7F42">
        <w:rPr>
          <w:spacing w:val="-4"/>
          <w:rtl/>
        </w:rPr>
        <w:t xml:space="preserve"> </w:t>
      </w:r>
      <w:r w:rsidRPr="006F7F42">
        <w:rPr>
          <w:rFonts w:hint="eastAsia"/>
          <w:spacing w:val="-4"/>
          <w:rtl/>
        </w:rPr>
        <w:t>وتم</w:t>
      </w:r>
      <w:r w:rsidRPr="006F7F42">
        <w:rPr>
          <w:spacing w:val="-4"/>
          <w:rtl/>
        </w:rPr>
        <w:t xml:space="preserve"> </w:t>
      </w:r>
      <w:r w:rsidRPr="006F7F42">
        <w:rPr>
          <w:rFonts w:hint="eastAsia"/>
          <w:spacing w:val="-4"/>
          <w:rtl/>
        </w:rPr>
        <w:t>الإفراج</w:t>
      </w:r>
      <w:r w:rsidRPr="006F7F42">
        <w:rPr>
          <w:spacing w:val="-4"/>
          <w:rtl/>
        </w:rPr>
        <w:t xml:space="preserve"> </w:t>
      </w:r>
      <w:r w:rsidRPr="006F7F42">
        <w:rPr>
          <w:rFonts w:hint="eastAsia"/>
          <w:spacing w:val="-4"/>
          <w:rtl/>
        </w:rPr>
        <w:t>عنهم،</w:t>
      </w:r>
      <w:r w:rsidRPr="006F7F42">
        <w:rPr>
          <w:spacing w:val="-4"/>
          <w:rtl/>
        </w:rPr>
        <w:t xml:space="preserve"> </w:t>
      </w:r>
      <w:r w:rsidRPr="006F7F42">
        <w:rPr>
          <w:rFonts w:hint="eastAsia"/>
          <w:spacing w:val="-4"/>
          <w:rtl/>
        </w:rPr>
        <w:t>فيما</w:t>
      </w:r>
      <w:r w:rsidRPr="006F7F42">
        <w:rPr>
          <w:spacing w:val="-4"/>
          <w:rtl/>
        </w:rPr>
        <w:t xml:space="preserve"> </w:t>
      </w:r>
      <w:r w:rsidRPr="006F7F42">
        <w:rPr>
          <w:rFonts w:hint="eastAsia"/>
          <w:spacing w:val="-4"/>
          <w:rtl/>
        </w:rPr>
        <w:t>تبقى</w:t>
      </w:r>
      <w:r w:rsidRPr="006F7F42">
        <w:rPr>
          <w:spacing w:val="-4"/>
          <w:rtl/>
        </w:rPr>
        <w:t xml:space="preserve"> 18 </w:t>
      </w:r>
      <w:r w:rsidRPr="006F7F42">
        <w:rPr>
          <w:rFonts w:hint="eastAsia"/>
          <w:spacing w:val="-4"/>
          <w:rtl/>
        </w:rPr>
        <w:t>متهماً</w:t>
      </w:r>
      <w:r w:rsidRPr="006F7F42">
        <w:rPr>
          <w:spacing w:val="-4"/>
          <w:rtl/>
        </w:rPr>
        <w:t xml:space="preserve"> </w:t>
      </w:r>
      <w:r w:rsidRPr="006F7F42">
        <w:rPr>
          <w:rFonts w:hint="eastAsia"/>
          <w:spacing w:val="-4"/>
          <w:rtl/>
        </w:rPr>
        <w:t>قيد</w:t>
      </w:r>
      <w:r w:rsidRPr="006F7F42">
        <w:rPr>
          <w:spacing w:val="-4"/>
          <w:rtl/>
        </w:rPr>
        <w:t xml:space="preserve"> </w:t>
      </w:r>
      <w:r w:rsidRPr="006F7F42">
        <w:rPr>
          <w:rFonts w:hint="eastAsia"/>
          <w:spacing w:val="-4"/>
          <w:rtl/>
        </w:rPr>
        <w:t>الاحتجاز،</w:t>
      </w:r>
      <w:r w:rsidRPr="006F7F42">
        <w:rPr>
          <w:spacing w:val="-4"/>
          <w:rtl/>
        </w:rPr>
        <w:t xml:space="preserve"> </w:t>
      </w:r>
      <w:r w:rsidRPr="006F7F42">
        <w:rPr>
          <w:rFonts w:hint="eastAsia"/>
          <w:spacing w:val="-4"/>
          <w:rtl/>
        </w:rPr>
        <w:t>وبالنسبة</w:t>
      </w:r>
      <w:r w:rsidRPr="006F7F42">
        <w:rPr>
          <w:spacing w:val="-4"/>
          <w:rtl/>
        </w:rPr>
        <w:t xml:space="preserve"> </w:t>
      </w:r>
      <w:r w:rsidRPr="006F7F42">
        <w:rPr>
          <w:rFonts w:hint="eastAsia"/>
          <w:spacing w:val="-4"/>
          <w:rtl/>
        </w:rPr>
        <w:t>للأخيرين</w:t>
      </w:r>
      <w:r w:rsidRPr="006F7F42">
        <w:rPr>
          <w:spacing w:val="-4"/>
          <w:rtl/>
        </w:rPr>
        <w:t xml:space="preserve"> </w:t>
      </w:r>
      <w:r w:rsidRPr="006F7F42">
        <w:rPr>
          <w:rFonts w:hint="eastAsia"/>
          <w:spacing w:val="-4"/>
          <w:rtl/>
        </w:rPr>
        <w:t>تقرر</w:t>
      </w:r>
      <w:r w:rsidRPr="006F7F42">
        <w:rPr>
          <w:spacing w:val="-4"/>
          <w:rtl/>
        </w:rPr>
        <w:t xml:space="preserve"> </w:t>
      </w:r>
      <w:r w:rsidRPr="006F7F42">
        <w:rPr>
          <w:rFonts w:hint="eastAsia"/>
          <w:spacing w:val="-4"/>
          <w:rtl/>
        </w:rPr>
        <w:t>أن</w:t>
      </w:r>
      <w:r w:rsidRPr="006F7F42">
        <w:rPr>
          <w:spacing w:val="-4"/>
          <w:rtl/>
        </w:rPr>
        <w:t xml:space="preserve"> </w:t>
      </w:r>
      <w:r w:rsidRPr="006F7F42">
        <w:rPr>
          <w:rFonts w:hint="eastAsia"/>
          <w:spacing w:val="-4"/>
          <w:rtl/>
        </w:rPr>
        <w:t>يتم</w:t>
      </w:r>
      <w:r w:rsidRPr="006F7F42">
        <w:rPr>
          <w:spacing w:val="-4"/>
          <w:rtl/>
        </w:rPr>
        <w:t xml:space="preserve"> </w:t>
      </w:r>
      <w:r w:rsidRPr="006F7F42">
        <w:rPr>
          <w:rFonts w:hint="eastAsia"/>
          <w:spacing w:val="-4"/>
          <w:rtl/>
        </w:rPr>
        <w:t>تخفيف</w:t>
      </w:r>
      <w:r w:rsidRPr="006F7F42">
        <w:rPr>
          <w:spacing w:val="-4"/>
          <w:rtl/>
        </w:rPr>
        <w:t xml:space="preserve"> </w:t>
      </w:r>
      <w:r w:rsidRPr="006F7F42">
        <w:rPr>
          <w:rFonts w:hint="eastAsia"/>
          <w:spacing w:val="-4"/>
          <w:rtl/>
        </w:rPr>
        <w:t>الحكم</w:t>
      </w:r>
      <w:r w:rsidRPr="006F7F42">
        <w:rPr>
          <w:spacing w:val="-4"/>
          <w:rtl/>
        </w:rPr>
        <w:t xml:space="preserve"> </w:t>
      </w:r>
      <w:r w:rsidRPr="006F7F42">
        <w:rPr>
          <w:rFonts w:hint="eastAsia"/>
          <w:spacing w:val="-4"/>
          <w:rtl/>
        </w:rPr>
        <w:t>على</w:t>
      </w:r>
      <w:r w:rsidRPr="006F7F42">
        <w:rPr>
          <w:rFonts w:hint="cs"/>
          <w:spacing w:val="-4"/>
          <w:rtl/>
        </w:rPr>
        <w:t> </w:t>
      </w:r>
      <w:r w:rsidRPr="006F7F42">
        <w:rPr>
          <w:spacing w:val="-4"/>
          <w:rtl/>
        </w:rPr>
        <w:t xml:space="preserve">6 </w:t>
      </w:r>
      <w:r w:rsidRPr="006F7F42">
        <w:rPr>
          <w:rFonts w:hint="eastAsia"/>
          <w:spacing w:val="-4"/>
          <w:rtl/>
        </w:rPr>
        <w:t>منهم</w:t>
      </w:r>
      <w:r w:rsidRPr="006F7F42">
        <w:rPr>
          <w:spacing w:val="-4"/>
          <w:rtl/>
        </w:rPr>
        <w:t xml:space="preserve"> </w:t>
      </w:r>
      <w:r w:rsidRPr="006F7F42">
        <w:rPr>
          <w:rFonts w:hint="eastAsia"/>
          <w:spacing w:val="-4"/>
          <w:rtl/>
        </w:rPr>
        <w:t>بناء</w:t>
      </w:r>
      <w:r w:rsidRPr="006F7F42">
        <w:rPr>
          <w:spacing w:val="-4"/>
          <w:rtl/>
        </w:rPr>
        <w:t xml:space="preserve"> </w:t>
      </w:r>
      <w:r w:rsidRPr="006F7F42">
        <w:rPr>
          <w:rFonts w:hint="eastAsia"/>
          <w:spacing w:val="-4"/>
          <w:rtl/>
        </w:rPr>
        <w:t>على</w:t>
      </w:r>
      <w:r w:rsidRPr="006F7F42">
        <w:rPr>
          <w:spacing w:val="-4"/>
          <w:rtl/>
        </w:rPr>
        <w:t xml:space="preserve"> </w:t>
      </w:r>
      <w:r w:rsidRPr="006F7F42">
        <w:rPr>
          <w:rFonts w:hint="eastAsia"/>
          <w:spacing w:val="-4"/>
          <w:rtl/>
        </w:rPr>
        <w:t>الفترة</w:t>
      </w:r>
      <w:r w:rsidRPr="006F7F42">
        <w:rPr>
          <w:spacing w:val="-4"/>
          <w:rtl/>
        </w:rPr>
        <w:t xml:space="preserve"> </w:t>
      </w:r>
      <w:r w:rsidRPr="006F7F42">
        <w:rPr>
          <w:rFonts w:hint="eastAsia"/>
          <w:spacing w:val="-4"/>
          <w:rtl/>
        </w:rPr>
        <w:t>التي</w:t>
      </w:r>
      <w:r w:rsidRPr="006F7F42">
        <w:rPr>
          <w:spacing w:val="-4"/>
          <w:rtl/>
        </w:rPr>
        <w:t xml:space="preserve"> </w:t>
      </w:r>
      <w:r w:rsidRPr="006F7F42">
        <w:rPr>
          <w:rFonts w:hint="eastAsia"/>
          <w:spacing w:val="-4"/>
          <w:rtl/>
        </w:rPr>
        <w:t>قضوها</w:t>
      </w:r>
      <w:r w:rsidRPr="006F7F42">
        <w:rPr>
          <w:spacing w:val="-4"/>
          <w:rtl/>
        </w:rPr>
        <w:t xml:space="preserve"> </w:t>
      </w:r>
      <w:r w:rsidRPr="006F7F42">
        <w:rPr>
          <w:rFonts w:hint="eastAsia"/>
          <w:spacing w:val="-4"/>
          <w:rtl/>
        </w:rPr>
        <w:t>وبالإمكان</w:t>
      </w:r>
      <w:r w:rsidRPr="006F7F42">
        <w:rPr>
          <w:spacing w:val="-4"/>
          <w:rtl/>
        </w:rPr>
        <w:t xml:space="preserve"> </w:t>
      </w:r>
      <w:r w:rsidRPr="006F7F42">
        <w:rPr>
          <w:rFonts w:hint="eastAsia"/>
          <w:spacing w:val="-4"/>
          <w:rtl/>
        </w:rPr>
        <w:t>الإفراج</w:t>
      </w:r>
      <w:r w:rsidRPr="006F7F42">
        <w:rPr>
          <w:spacing w:val="-4"/>
          <w:rtl/>
        </w:rPr>
        <w:t xml:space="preserve"> </w:t>
      </w:r>
      <w:r w:rsidRPr="006F7F42">
        <w:rPr>
          <w:rFonts w:hint="eastAsia"/>
          <w:spacing w:val="-4"/>
          <w:rtl/>
        </w:rPr>
        <w:t>عنهم</w:t>
      </w:r>
      <w:r w:rsidRPr="006F7F42">
        <w:rPr>
          <w:spacing w:val="-4"/>
          <w:rtl/>
        </w:rPr>
        <w:t xml:space="preserve">. </w:t>
      </w:r>
      <w:r w:rsidRPr="006F7F42">
        <w:rPr>
          <w:rFonts w:hint="eastAsia"/>
          <w:spacing w:val="-4"/>
          <w:rtl/>
        </w:rPr>
        <w:t>كما</w:t>
      </w:r>
      <w:r w:rsidRPr="006F7F42">
        <w:rPr>
          <w:spacing w:val="-4"/>
          <w:rtl/>
        </w:rPr>
        <w:t xml:space="preserve"> </w:t>
      </w:r>
      <w:r w:rsidRPr="006F7F42">
        <w:rPr>
          <w:rFonts w:hint="eastAsia"/>
          <w:spacing w:val="-4"/>
          <w:rtl/>
        </w:rPr>
        <w:t>سيتم</w:t>
      </w:r>
      <w:r w:rsidRPr="006F7F42">
        <w:rPr>
          <w:spacing w:val="-4"/>
          <w:rtl/>
        </w:rPr>
        <w:t xml:space="preserve"> </w:t>
      </w:r>
      <w:r w:rsidRPr="006F7F42">
        <w:rPr>
          <w:rFonts w:hint="eastAsia"/>
          <w:spacing w:val="-4"/>
          <w:rtl/>
        </w:rPr>
        <w:t>إسقاط</w:t>
      </w:r>
      <w:r w:rsidRPr="006F7F42">
        <w:rPr>
          <w:spacing w:val="-4"/>
          <w:rtl/>
        </w:rPr>
        <w:t xml:space="preserve"> </w:t>
      </w:r>
      <w:r w:rsidRPr="006F7F42">
        <w:rPr>
          <w:rFonts w:hint="eastAsia"/>
          <w:spacing w:val="-4"/>
          <w:rtl/>
        </w:rPr>
        <w:t>تهم</w:t>
      </w:r>
      <w:r w:rsidRPr="006F7F42">
        <w:rPr>
          <w:spacing w:val="-4"/>
          <w:rtl/>
        </w:rPr>
        <w:t xml:space="preserve"> </w:t>
      </w:r>
      <w:r w:rsidRPr="006F7F42">
        <w:rPr>
          <w:rFonts w:hint="eastAsia"/>
          <w:spacing w:val="-4"/>
          <w:rtl/>
        </w:rPr>
        <w:t>متعلقة</w:t>
      </w:r>
      <w:r w:rsidRPr="006F7F42">
        <w:rPr>
          <w:spacing w:val="-4"/>
          <w:rtl/>
        </w:rPr>
        <w:t xml:space="preserve"> </w:t>
      </w:r>
      <w:r w:rsidRPr="006F7F42">
        <w:rPr>
          <w:rFonts w:hint="eastAsia"/>
          <w:spacing w:val="-4"/>
          <w:rtl/>
        </w:rPr>
        <w:t>بحرية</w:t>
      </w:r>
      <w:r w:rsidRPr="006F7F42">
        <w:rPr>
          <w:spacing w:val="-4"/>
          <w:rtl/>
        </w:rPr>
        <w:t xml:space="preserve"> </w:t>
      </w:r>
      <w:r w:rsidRPr="006F7F42">
        <w:rPr>
          <w:rFonts w:hint="eastAsia"/>
          <w:spacing w:val="-4"/>
          <w:rtl/>
        </w:rPr>
        <w:t>التعبير</w:t>
      </w:r>
      <w:r w:rsidRPr="006F7F42">
        <w:rPr>
          <w:spacing w:val="-4"/>
          <w:rtl/>
        </w:rPr>
        <w:t xml:space="preserve"> </w:t>
      </w:r>
      <w:r w:rsidRPr="006F7F42">
        <w:rPr>
          <w:rFonts w:hint="eastAsia"/>
          <w:spacing w:val="-4"/>
          <w:rtl/>
        </w:rPr>
        <w:t>عن</w:t>
      </w:r>
      <w:r w:rsidRPr="006F7F42">
        <w:rPr>
          <w:spacing w:val="-4"/>
          <w:rtl/>
        </w:rPr>
        <w:t xml:space="preserve"> 5 </w:t>
      </w:r>
      <w:r w:rsidRPr="006F7F42">
        <w:rPr>
          <w:rFonts w:hint="eastAsia"/>
          <w:spacing w:val="-4"/>
          <w:rtl/>
        </w:rPr>
        <w:t>متهمين</w:t>
      </w:r>
      <w:r w:rsidRPr="006F7F42">
        <w:rPr>
          <w:spacing w:val="-4"/>
          <w:rtl/>
        </w:rPr>
        <w:t xml:space="preserve"> </w:t>
      </w:r>
      <w:r w:rsidRPr="006F7F42">
        <w:rPr>
          <w:rFonts w:hint="eastAsia"/>
          <w:spacing w:val="-4"/>
          <w:rtl/>
        </w:rPr>
        <w:t>وترتب</w:t>
      </w:r>
      <w:r w:rsidRPr="006F7F42">
        <w:rPr>
          <w:spacing w:val="-4"/>
          <w:rtl/>
        </w:rPr>
        <w:t xml:space="preserve"> </w:t>
      </w:r>
      <w:r w:rsidRPr="006F7F42">
        <w:rPr>
          <w:rFonts w:hint="eastAsia"/>
          <w:spacing w:val="-4"/>
          <w:rtl/>
        </w:rPr>
        <w:t>على</w:t>
      </w:r>
      <w:r w:rsidRPr="006F7F42">
        <w:rPr>
          <w:spacing w:val="-4"/>
          <w:rtl/>
        </w:rPr>
        <w:t xml:space="preserve"> </w:t>
      </w:r>
      <w:r w:rsidRPr="006F7F42">
        <w:rPr>
          <w:rFonts w:hint="eastAsia"/>
          <w:spacing w:val="-4"/>
          <w:rtl/>
        </w:rPr>
        <w:t>ذلك</w:t>
      </w:r>
      <w:r w:rsidRPr="006F7F42">
        <w:rPr>
          <w:spacing w:val="-4"/>
          <w:rtl/>
        </w:rPr>
        <w:t xml:space="preserve"> </w:t>
      </w:r>
      <w:r w:rsidRPr="006F7F42">
        <w:rPr>
          <w:rFonts w:hint="eastAsia"/>
          <w:spacing w:val="-4"/>
          <w:rtl/>
        </w:rPr>
        <w:t>الإفراج</w:t>
      </w:r>
      <w:r w:rsidRPr="006F7F42">
        <w:rPr>
          <w:spacing w:val="-4"/>
          <w:rtl/>
        </w:rPr>
        <w:t xml:space="preserve"> </w:t>
      </w:r>
      <w:r w:rsidRPr="006F7F42">
        <w:rPr>
          <w:rFonts w:hint="eastAsia"/>
          <w:spacing w:val="-4"/>
          <w:rtl/>
        </w:rPr>
        <w:t>عن</w:t>
      </w:r>
      <w:r w:rsidRPr="006F7F42">
        <w:rPr>
          <w:spacing w:val="-4"/>
          <w:rtl/>
        </w:rPr>
        <w:t xml:space="preserve"> 4 </w:t>
      </w:r>
      <w:r w:rsidRPr="006F7F42">
        <w:rPr>
          <w:rFonts w:hint="eastAsia"/>
          <w:spacing w:val="-4"/>
          <w:rtl/>
        </w:rPr>
        <w:t>منهم،</w:t>
      </w:r>
      <w:r w:rsidRPr="006F7F42">
        <w:rPr>
          <w:spacing w:val="-4"/>
          <w:rtl/>
        </w:rPr>
        <w:t xml:space="preserve"> </w:t>
      </w:r>
      <w:r w:rsidRPr="006F7F42">
        <w:rPr>
          <w:rFonts w:hint="eastAsia"/>
          <w:spacing w:val="-4"/>
          <w:rtl/>
        </w:rPr>
        <w:t>بينما</w:t>
      </w:r>
      <w:r w:rsidRPr="006F7F42">
        <w:rPr>
          <w:spacing w:val="-4"/>
          <w:rtl/>
        </w:rPr>
        <w:t xml:space="preserve"> </w:t>
      </w:r>
      <w:r w:rsidRPr="006F7F42">
        <w:rPr>
          <w:rFonts w:hint="eastAsia"/>
          <w:spacing w:val="-4"/>
          <w:rtl/>
        </w:rPr>
        <w:t>لا</w:t>
      </w:r>
      <w:r w:rsidRPr="006F7F42">
        <w:rPr>
          <w:spacing w:val="-4"/>
          <w:rtl/>
        </w:rPr>
        <w:t xml:space="preserve"> </w:t>
      </w:r>
      <w:r w:rsidRPr="006F7F42">
        <w:rPr>
          <w:rFonts w:hint="eastAsia"/>
          <w:spacing w:val="-4"/>
          <w:rtl/>
        </w:rPr>
        <w:t>يزال</w:t>
      </w:r>
      <w:r w:rsidRPr="006F7F42">
        <w:rPr>
          <w:spacing w:val="-4"/>
          <w:rtl/>
        </w:rPr>
        <w:t xml:space="preserve"> </w:t>
      </w:r>
      <w:r w:rsidRPr="006F7F42">
        <w:rPr>
          <w:rFonts w:hint="eastAsia"/>
          <w:spacing w:val="-4"/>
          <w:rtl/>
        </w:rPr>
        <w:t>الخامس</w:t>
      </w:r>
      <w:r w:rsidRPr="006F7F42">
        <w:rPr>
          <w:spacing w:val="-4"/>
          <w:rtl/>
        </w:rPr>
        <w:t xml:space="preserve"> </w:t>
      </w:r>
      <w:r w:rsidRPr="006F7F42">
        <w:rPr>
          <w:rFonts w:hint="eastAsia"/>
          <w:spacing w:val="-4"/>
          <w:rtl/>
        </w:rPr>
        <w:t>محبوساً</w:t>
      </w:r>
      <w:r w:rsidRPr="006F7F42">
        <w:rPr>
          <w:spacing w:val="-4"/>
          <w:rtl/>
        </w:rPr>
        <w:t xml:space="preserve"> </w:t>
      </w:r>
      <w:r w:rsidRPr="006F7F42">
        <w:rPr>
          <w:rFonts w:hint="eastAsia"/>
          <w:spacing w:val="-4"/>
          <w:rtl/>
        </w:rPr>
        <w:t>عن</w:t>
      </w:r>
      <w:r w:rsidRPr="006F7F42">
        <w:rPr>
          <w:spacing w:val="-4"/>
          <w:rtl/>
        </w:rPr>
        <w:t xml:space="preserve"> </w:t>
      </w:r>
      <w:r w:rsidRPr="006F7F42">
        <w:rPr>
          <w:rFonts w:hint="eastAsia"/>
          <w:spacing w:val="-4"/>
          <w:rtl/>
        </w:rPr>
        <w:t>تهم</w:t>
      </w:r>
      <w:r w:rsidRPr="006F7F42">
        <w:rPr>
          <w:spacing w:val="-4"/>
          <w:rtl/>
        </w:rPr>
        <w:t xml:space="preserve"> </w:t>
      </w:r>
      <w:r w:rsidRPr="006F7F42">
        <w:rPr>
          <w:rFonts w:hint="eastAsia"/>
          <w:spacing w:val="-4"/>
          <w:rtl/>
        </w:rPr>
        <w:t>أخرى</w:t>
      </w:r>
      <w:r w:rsidRPr="006F7F42">
        <w:rPr>
          <w:spacing w:val="-4"/>
          <w:rtl/>
        </w:rPr>
        <w:t xml:space="preserve"> </w:t>
      </w:r>
      <w:r w:rsidRPr="006F7F42">
        <w:rPr>
          <w:rFonts w:hint="eastAsia"/>
          <w:spacing w:val="-4"/>
          <w:rtl/>
        </w:rPr>
        <w:t>وستمحى</w:t>
      </w:r>
      <w:r w:rsidRPr="006F7F42">
        <w:rPr>
          <w:spacing w:val="-4"/>
          <w:rtl/>
        </w:rPr>
        <w:t xml:space="preserve"> </w:t>
      </w:r>
      <w:r w:rsidRPr="006F7F42">
        <w:rPr>
          <w:rFonts w:hint="eastAsia"/>
          <w:spacing w:val="-4"/>
          <w:rtl/>
        </w:rPr>
        <w:t>الاتهامات</w:t>
      </w:r>
      <w:r w:rsidRPr="006F7F42">
        <w:rPr>
          <w:spacing w:val="-4"/>
          <w:rtl/>
        </w:rPr>
        <w:t xml:space="preserve"> </w:t>
      </w:r>
      <w:r w:rsidRPr="006F7F42">
        <w:rPr>
          <w:rFonts w:hint="eastAsia"/>
          <w:spacing w:val="-4"/>
          <w:rtl/>
        </w:rPr>
        <w:t>المتعلقة</w:t>
      </w:r>
      <w:r w:rsidRPr="006F7F42">
        <w:rPr>
          <w:spacing w:val="-4"/>
          <w:rtl/>
        </w:rPr>
        <w:t xml:space="preserve"> </w:t>
      </w:r>
      <w:r w:rsidRPr="006F7F42">
        <w:rPr>
          <w:rFonts w:hint="eastAsia"/>
          <w:spacing w:val="-4"/>
          <w:rtl/>
        </w:rPr>
        <w:t>بحرية</w:t>
      </w:r>
      <w:r w:rsidRPr="006F7F42">
        <w:rPr>
          <w:spacing w:val="-4"/>
          <w:rtl/>
        </w:rPr>
        <w:t xml:space="preserve"> </w:t>
      </w:r>
      <w:r w:rsidRPr="006F7F42">
        <w:rPr>
          <w:rFonts w:hint="eastAsia"/>
          <w:spacing w:val="-4"/>
          <w:rtl/>
        </w:rPr>
        <w:t>التعبير</w:t>
      </w:r>
      <w:r w:rsidRPr="006F7F42">
        <w:rPr>
          <w:spacing w:val="-4"/>
          <w:rtl/>
        </w:rPr>
        <w:t xml:space="preserve"> </w:t>
      </w:r>
      <w:r w:rsidRPr="006F7F42">
        <w:rPr>
          <w:rFonts w:hint="eastAsia"/>
          <w:spacing w:val="-4"/>
          <w:rtl/>
        </w:rPr>
        <w:t>من</w:t>
      </w:r>
      <w:r w:rsidRPr="006F7F42">
        <w:rPr>
          <w:spacing w:val="-4"/>
          <w:rtl/>
        </w:rPr>
        <w:t xml:space="preserve"> </w:t>
      </w:r>
      <w:r w:rsidRPr="006F7F42">
        <w:rPr>
          <w:rFonts w:hint="eastAsia"/>
          <w:spacing w:val="-4"/>
          <w:rtl/>
        </w:rPr>
        <w:t>ملفاتهم</w:t>
      </w:r>
      <w:r w:rsidRPr="006F7F42">
        <w:rPr>
          <w:spacing w:val="-4"/>
          <w:rtl/>
        </w:rPr>
        <w:t xml:space="preserve"> </w:t>
      </w:r>
      <w:r w:rsidRPr="006F7F42">
        <w:rPr>
          <w:rFonts w:hint="eastAsia"/>
          <w:spacing w:val="-4"/>
          <w:rtl/>
        </w:rPr>
        <w:t>جميعاً</w:t>
      </w:r>
      <w:r w:rsidRPr="006F7F42">
        <w:rPr>
          <w:spacing w:val="-4"/>
          <w:rtl/>
        </w:rPr>
        <w:t xml:space="preserve">. </w:t>
      </w:r>
      <w:r w:rsidRPr="006F7F42">
        <w:rPr>
          <w:rFonts w:hint="eastAsia"/>
          <w:spacing w:val="-4"/>
          <w:rtl/>
        </w:rPr>
        <w:t>في</w:t>
      </w:r>
      <w:r w:rsidRPr="006F7F42">
        <w:rPr>
          <w:spacing w:val="-4"/>
          <w:rtl/>
        </w:rPr>
        <w:t xml:space="preserve"> </w:t>
      </w:r>
      <w:r w:rsidRPr="006F7F42">
        <w:rPr>
          <w:rFonts w:hint="eastAsia"/>
          <w:spacing w:val="-4"/>
          <w:rtl/>
        </w:rPr>
        <w:t>حين</w:t>
      </w:r>
      <w:r w:rsidRPr="006F7F42">
        <w:rPr>
          <w:spacing w:val="-4"/>
          <w:rtl/>
        </w:rPr>
        <w:t xml:space="preserve"> </w:t>
      </w:r>
      <w:r w:rsidRPr="006F7F42">
        <w:rPr>
          <w:rFonts w:hint="eastAsia"/>
          <w:spacing w:val="-4"/>
          <w:rtl/>
        </w:rPr>
        <w:t>لا</w:t>
      </w:r>
      <w:r w:rsidRPr="006F7F42">
        <w:rPr>
          <w:spacing w:val="-4"/>
          <w:rtl/>
        </w:rPr>
        <w:t xml:space="preserve"> </w:t>
      </w:r>
      <w:r w:rsidRPr="006F7F42">
        <w:rPr>
          <w:rFonts w:hint="eastAsia"/>
          <w:spacing w:val="-4"/>
          <w:rtl/>
        </w:rPr>
        <w:t>زالت</w:t>
      </w:r>
      <w:r w:rsidRPr="006F7F42">
        <w:rPr>
          <w:spacing w:val="-4"/>
          <w:rtl/>
        </w:rPr>
        <w:t xml:space="preserve"> </w:t>
      </w:r>
      <w:r w:rsidRPr="006F7F42">
        <w:rPr>
          <w:rFonts w:hint="eastAsia"/>
          <w:spacing w:val="-4"/>
          <w:rtl/>
        </w:rPr>
        <w:t>الإدانات</w:t>
      </w:r>
      <w:r w:rsidRPr="006F7F42">
        <w:rPr>
          <w:spacing w:val="-4"/>
          <w:rtl/>
        </w:rPr>
        <w:t xml:space="preserve"> </w:t>
      </w:r>
      <w:r w:rsidRPr="006F7F42">
        <w:rPr>
          <w:rFonts w:hint="eastAsia"/>
          <w:spacing w:val="-4"/>
          <w:rtl/>
        </w:rPr>
        <w:t>منطبقة</w:t>
      </w:r>
      <w:r w:rsidRPr="006F7F42">
        <w:rPr>
          <w:spacing w:val="-4"/>
          <w:rtl/>
        </w:rPr>
        <w:t xml:space="preserve"> </w:t>
      </w:r>
      <w:r w:rsidRPr="006F7F42">
        <w:rPr>
          <w:rFonts w:hint="eastAsia"/>
          <w:spacing w:val="-4"/>
          <w:rtl/>
        </w:rPr>
        <w:t>على</w:t>
      </w:r>
      <w:r w:rsidRPr="006F7F42">
        <w:rPr>
          <w:spacing w:val="-4"/>
          <w:rtl/>
        </w:rPr>
        <w:t xml:space="preserve"> </w:t>
      </w:r>
      <w:r w:rsidRPr="006F7F42">
        <w:rPr>
          <w:rFonts w:hint="eastAsia"/>
          <w:spacing w:val="-4"/>
          <w:rtl/>
        </w:rPr>
        <w:t>سبعة</w:t>
      </w:r>
      <w:r w:rsidRPr="006F7F42">
        <w:rPr>
          <w:spacing w:val="-4"/>
          <w:rtl/>
        </w:rPr>
        <w:t xml:space="preserve"> </w:t>
      </w:r>
      <w:r w:rsidRPr="006F7F42">
        <w:rPr>
          <w:rFonts w:hint="eastAsia"/>
          <w:spacing w:val="-4"/>
          <w:rtl/>
        </w:rPr>
        <w:t>محكوم</w:t>
      </w:r>
      <w:r w:rsidRPr="006F7F42">
        <w:rPr>
          <w:spacing w:val="-4"/>
          <w:rtl/>
        </w:rPr>
        <w:t xml:space="preserve"> </w:t>
      </w:r>
      <w:r w:rsidRPr="006F7F42">
        <w:rPr>
          <w:rFonts w:hint="eastAsia"/>
          <w:spacing w:val="-4"/>
          <w:rtl/>
        </w:rPr>
        <w:t>عليهم</w:t>
      </w:r>
      <w:r w:rsidRPr="006F7F42">
        <w:rPr>
          <w:spacing w:val="-4"/>
          <w:rtl/>
        </w:rPr>
        <w:t xml:space="preserve">. </w:t>
      </w:r>
    </w:p>
    <w:p w14:paraId="024C8B66"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4(د)</w:t>
      </w:r>
      <w:r>
        <w:rPr>
          <w:rFonts w:hint="cs"/>
          <w:rtl/>
        </w:rPr>
        <w:t xml:space="preserve"> </w:t>
      </w:r>
      <w:r w:rsidRPr="0058409D">
        <w:rPr>
          <w:rFonts w:hint="cs"/>
          <w:rtl/>
        </w:rPr>
        <w:t>(التحقيقات في ادعاءات العذيب بسجن جو)</w:t>
      </w:r>
      <w:r w:rsidRPr="0058409D">
        <w:rPr>
          <w:rtl/>
        </w:rPr>
        <w:t xml:space="preserve"> </w:t>
      </w:r>
    </w:p>
    <w:p w14:paraId="4D8C7469" w14:textId="77777777" w:rsidR="006F7F42" w:rsidRPr="0007019D" w:rsidRDefault="006F7F42" w:rsidP="006F7F42">
      <w:pPr>
        <w:pStyle w:val="SingleTxtGA"/>
        <w:rPr>
          <w:rtl/>
        </w:rPr>
      </w:pPr>
      <w:r w:rsidRPr="0058409D">
        <w:rPr>
          <w:rFonts w:hint="cs"/>
          <w:rtl/>
        </w:rPr>
        <w:t>61</w:t>
      </w:r>
      <w:r>
        <w:rPr>
          <w:rFonts w:hint="cs"/>
          <w:rtl/>
        </w:rPr>
        <w:t>-</w:t>
      </w:r>
      <w:r w:rsidRPr="0007019D">
        <w:rPr>
          <w:rtl/>
        </w:rPr>
        <w:tab/>
        <w:t>(</w:t>
      </w:r>
      <w:r w:rsidRPr="0007019D">
        <w:rPr>
          <w:rFonts w:hint="eastAsia"/>
          <w:rtl/>
        </w:rPr>
        <w:t>الرجاء</w:t>
      </w:r>
      <w:r w:rsidRPr="0007019D">
        <w:rPr>
          <w:rtl/>
        </w:rPr>
        <w:t xml:space="preserve"> </w:t>
      </w:r>
      <w:r w:rsidRPr="0007019D">
        <w:rPr>
          <w:rFonts w:hint="eastAsia"/>
          <w:rtl/>
        </w:rPr>
        <w:t>مراجعة</w:t>
      </w:r>
      <w:r w:rsidRPr="0007019D">
        <w:rPr>
          <w:rtl/>
        </w:rPr>
        <w:t xml:space="preserve"> </w:t>
      </w:r>
      <w:r w:rsidRPr="0007019D">
        <w:rPr>
          <w:rFonts w:hint="eastAsia"/>
          <w:rtl/>
        </w:rPr>
        <w:t>الرد</w:t>
      </w:r>
      <w:r w:rsidRPr="0007019D">
        <w:rPr>
          <w:rtl/>
        </w:rPr>
        <w:t xml:space="preserve"> </w:t>
      </w:r>
      <w:r w:rsidRPr="0007019D">
        <w:rPr>
          <w:rFonts w:hint="eastAsia"/>
          <w:rtl/>
        </w:rPr>
        <w:t>على</w:t>
      </w:r>
      <w:r w:rsidRPr="0007019D">
        <w:rPr>
          <w:rtl/>
        </w:rPr>
        <w:t xml:space="preserve"> </w:t>
      </w:r>
      <w:r w:rsidRPr="0007019D">
        <w:rPr>
          <w:rFonts w:hint="eastAsia"/>
          <w:rtl/>
        </w:rPr>
        <w:t>الملاحظة</w:t>
      </w:r>
      <w:r w:rsidRPr="0007019D">
        <w:rPr>
          <w:rtl/>
        </w:rPr>
        <w:t xml:space="preserve"> </w:t>
      </w:r>
      <w:r w:rsidRPr="0007019D">
        <w:rPr>
          <w:rFonts w:hint="eastAsia"/>
          <w:rtl/>
        </w:rPr>
        <w:t>رقم</w:t>
      </w:r>
      <w:r w:rsidRPr="0007019D">
        <w:rPr>
          <w:rtl/>
        </w:rPr>
        <w:t xml:space="preserve"> </w:t>
      </w:r>
      <w:r w:rsidRPr="0058409D">
        <w:rPr>
          <w:rtl/>
        </w:rPr>
        <w:t>2</w:t>
      </w:r>
      <w:r w:rsidRPr="0007019D">
        <w:rPr>
          <w:rtl/>
        </w:rPr>
        <w:t xml:space="preserve"> </w:t>
      </w:r>
      <w:r w:rsidRPr="0007019D">
        <w:rPr>
          <w:rFonts w:hint="eastAsia"/>
          <w:rtl/>
        </w:rPr>
        <w:t>فيما</w:t>
      </w:r>
      <w:r w:rsidRPr="0007019D">
        <w:rPr>
          <w:rtl/>
        </w:rPr>
        <w:t xml:space="preserve"> </w:t>
      </w:r>
      <w:r w:rsidRPr="0007019D">
        <w:rPr>
          <w:rFonts w:hint="eastAsia"/>
          <w:rtl/>
        </w:rPr>
        <w:t>يتعلق</w:t>
      </w:r>
      <w:r w:rsidRPr="0007019D">
        <w:rPr>
          <w:rtl/>
        </w:rPr>
        <w:t xml:space="preserve"> </w:t>
      </w:r>
      <w:r w:rsidRPr="0007019D">
        <w:rPr>
          <w:rFonts w:hint="eastAsia"/>
          <w:rtl/>
        </w:rPr>
        <w:t>بالتحقيقات</w:t>
      </w:r>
      <w:r w:rsidRPr="0007019D">
        <w:rPr>
          <w:rtl/>
        </w:rPr>
        <w:t>.)</w:t>
      </w:r>
    </w:p>
    <w:p w14:paraId="205ACE5E"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14 </w:t>
      </w:r>
      <w:proofErr w:type="spellStart"/>
      <w:r w:rsidRPr="0058409D">
        <w:rPr>
          <w:rFonts w:hint="cs"/>
          <w:rtl/>
        </w:rPr>
        <w:t>و15</w:t>
      </w:r>
      <w:proofErr w:type="spellEnd"/>
    </w:p>
    <w:p w14:paraId="56ABBE0B"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5 (الضمانات القانونية للأشخاص المسلوبة حريتهم) </w:t>
      </w:r>
    </w:p>
    <w:p w14:paraId="15A69A4B" w14:textId="77777777" w:rsidR="006F7F42" w:rsidRPr="0007019D" w:rsidRDefault="006F7F42" w:rsidP="006F7F42">
      <w:pPr>
        <w:pStyle w:val="SingleTxtGA"/>
      </w:pPr>
      <w:r w:rsidRPr="0058409D">
        <w:rPr>
          <w:rFonts w:hint="cs"/>
          <w:rtl/>
        </w:rPr>
        <w:t>62</w:t>
      </w:r>
      <w:r>
        <w:rPr>
          <w:rtl/>
        </w:rPr>
        <w:t>-</w:t>
      </w:r>
      <w:r w:rsidRPr="0007019D">
        <w:rPr>
          <w:rtl/>
        </w:rPr>
        <w:tab/>
        <w:t xml:space="preserve">تحرص وزارة الداخلية على </w:t>
      </w:r>
      <w:proofErr w:type="spellStart"/>
      <w:r w:rsidRPr="0007019D">
        <w:rPr>
          <w:rtl/>
        </w:rPr>
        <w:t>إحترام</w:t>
      </w:r>
      <w:proofErr w:type="spellEnd"/>
      <w:r w:rsidRPr="0007019D">
        <w:rPr>
          <w:rtl/>
        </w:rPr>
        <w:t xml:space="preserve"> الكرامة الإنسانية التي نص عليها دستور مملكة البحرين والقانون ومبادئ حقوق الإنسان الدولية حيث يتمتع الأشخاص المحتجزين بالضمانات القانونية الأساسية منذ </w:t>
      </w:r>
      <w:proofErr w:type="spellStart"/>
      <w:r w:rsidRPr="0007019D">
        <w:rPr>
          <w:rtl/>
        </w:rPr>
        <w:t>إحتجازهم</w:t>
      </w:r>
      <w:proofErr w:type="spellEnd"/>
      <w:r w:rsidRPr="0007019D">
        <w:rPr>
          <w:rtl/>
        </w:rPr>
        <w:t xml:space="preserve"> إذ يتم إبلاغ المقبوض عليه بماهية التهمة المنسوبة إليه والسماح له </w:t>
      </w:r>
      <w:proofErr w:type="spellStart"/>
      <w:r w:rsidRPr="0007019D">
        <w:rPr>
          <w:rtl/>
        </w:rPr>
        <w:t>بالإتصال</w:t>
      </w:r>
      <w:proofErr w:type="spellEnd"/>
      <w:r w:rsidRPr="0007019D">
        <w:rPr>
          <w:rtl/>
        </w:rPr>
        <w:t xml:space="preserve"> بذويه وحضور محاميه وبعد تدوين إفادته يتم السماح له بقراءتها والتوقيع عليها في حالة رغبته وتدوين كل إجراء قام به حفاظاً على حقوقه في نظام إلكتروني جنائي يخضع لرقابة الجهات المسئولة</w:t>
      </w:r>
      <w:r w:rsidRPr="0007019D">
        <w:t>.</w:t>
      </w:r>
    </w:p>
    <w:p w14:paraId="3379F11C" w14:textId="77777777" w:rsidR="006F7F42" w:rsidRPr="0007019D" w:rsidRDefault="006F7F42" w:rsidP="006F7F42">
      <w:pPr>
        <w:pStyle w:val="SingleTxtGA"/>
      </w:pPr>
      <w:r w:rsidRPr="0058409D">
        <w:rPr>
          <w:rFonts w:hint="cs"/>
          <w:rtl/>
        </w:rPr>
        <w:t>63</w:t>
      </w:r>
      <w:r>
        <w:rPr>
          <w:rtl/>
        </w:rPr>
        <w:t>-</w:t>
      </w:r>
      <w:r w:rsidRPr="0007019D">
        <w:rPr>
          <w:rtl/>
        </w:rPr>
        <w:tab/>
        <w:t xml:space="preserve">كما أنه وفي سبيل تحقيق مزيد من الضمانات القانونية للأشخاص المسلوب حريتهم منذ بدء </w:t>
      </w:r>
      <w:proofErr w:type="spellStart"/>
      <w:r w:rsidRPr="0007019D">
        <w:rPr>
          <w:rtl/>
        </w:rPr>
        <w:t>إحتجازهم</w:t>
      </w:r>
      <w:proofErr w:type="spellEnd"/>
      <w:r w:rsidRPr="0007019D">
        <w:rPr>
          <w:rtl/>
        </w:rPr>
        <w:t xml:space="preserve"> فإنه يتم تدوين محاضر </w:t>
      </w:r>
      <w:proofErr w:type="spellStart"/>
      <w:r w:rsidRPr="0007019D">
        <w:rPr>
          <w:rtl/>
        </w:rPr>
        <w:t>إستجواب</w:t>
      </w:r>
      <w:proofErr w:type="spellEnd"/>
      <w:r w:rsidRPr="0007019D">
        <w:rPr>
          <w:rtl/>
        </w:rPr>
        <w:t xml:space="preserve"> المشتبه بهم والمحتجزين في غرف مزودة بأجهزة سمعية بصرية لتسجيل </w:t>
      </w:r>
      <w:proofErr w:type="spellStart"/>
      <w:r w:rsidRPr="0007019D">
        <w:rPr>
          <w:rtl/>
        </w:rPr>
        <w:t>إستجوابهم</w:t>
      </w:r>
      <w:proofErr w:type="spellEnd"/>
      <w:r w:rsidRPr="0007019D">
        <w:rPr>
          <w:rtl/>
        </w:rPr>
        <w:t xml:space="preserve"> لرصد أي مخالفات قانونية تقع في حقهم أو أية حالات تعذيب </w:t>
      </w:r>
      <w:proofErr w:type="spellStart"/>
      <w:r w:rsidRPr="0007019D">
        <w:rPr>
          <w:rtl/>
        </w:rPr>
        <w:t>لإتخاذ</w:t>
      </w:r>
      <w:proofErr w:type="spellEnd"/>
      <w:r w:rsidRPr="0007019D">
        <w:rPr>
          <w:rtl/>
        </w:rPr>
        <w:t xml:space="preserve"> الإجراءات القانونية حيالها.</w:t>
      </w:r>
    </w:p>
    <w:p w14:paraId="68238C0C"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8 </w:t>
      </w:r>
      <w:proofErr w:type="spellStart"/>
      <w:r w:rsidRPr="0058409D">
        <w:rPr>
          <w:rFonts w:hint="cs"/>
          <w:rtl/>
        </w:rPr>
        <w:t>و9</w:t>
      </w:r>
      <w:proofErr w:type="spellEnd"/>
    </w:p>
    <w:p w14:paraId="36C09023"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6 (المعاملة في أماكن الاحتجاز والضمانات الخاصة به</w:t>
      </w:r>
      <w:r>
        <w:rPr>
          <w:rFonts w:hint="cs"/>
          <w:rtl/>
        </w:rPr>
        <w:t>ا</w:t>
      </w:r>
      <w:r w:rsidRPr="0058409D">
        <w:rPr>
          <w:rFonts w:hint="cs"/>
          <w:rtl/>
        </w:rPr>
        <w:t>)</w:t>
      </w:r>
    </w:p>
    <w:p w14:paraId="14665826" w14:textId="77777777" w:rsidR="006F7F42" w:rsidRPr="0007019D" w:rsidRDefault="006F7F42" w:rsidP="006F7F42">
      <w:pPr>
        <w:pStyle w:val="SingleTxtGA"/>
        <w:rPr>
          <w:rtl/>
        </w:rPr>
      </w:pPr>
      <w:r w:rsidRPr="0058409D">
        <w:rPr>
          <w:rFonts w:hint="cs"/>
          <w:rtl/>
        </w:rPr>
        <w:t>64</w:t>
      </w:r>
      <w:r>
        <w:rPr>
          <w:rtl/>
        </w:rPr>
        <w:t>-</w:t>
      </w:r>
      <w:r w:rsidRPr="0007019D">
        <w:rPr>
          <w:rtl/>
        </w:rPr>
        <w:tab/>
        <w:t>نص قانون الإجراءات الجنائية على تدابير متكاملة للحماية من المخاطر التي قد تحيق بالمجني عليهم والشهود أو من يدلي بمعلومات في الدعوى الجنائية</w:t>
      </w:r>
      <w:r w:rsidRPr="0007019D">
        <w:t>.</w:t>
      </w:r>
    </w:p>
    <w:p w14:paraId="35505D95" w14:textId="77777777" w:rsidR="006F7F42" w:rsidRPr="0007019D" w:rsidRDefault="006F7F42" w:rsidP="006F7F42">
      <w:pPr>
        <w:pStyle w:val="SingleTxtGA"/>
        <w:rPr>
          <w:rtl/>
        </w:rPr>
      </w:pPr>
      <w:r w:rsidRPr="0058409D">
        <w:rPr>
          <w:rFonts w:hint="cs"/>
          <w:rtl/>
        </w:rPr>
        <w:t>65</w:t>
      </w:r>
      <w:r>
        <w:rPr>
          <w:rtl/>
        </w:rPr>
        <w:t>-</w:t>
      </w:r>
      <w:r w:rsidRPr="0007019D">
        <w:rPr>
          <w:rtl/>
        </w:rPr>
        <w:tab/>
        <w:t>وتهدف تلك التدابير الى توفير نطاق من الحماية القانونية للمجني عليهم والشهود والمبلغين والخبراء الذين يقومون بمساعدة العدالة، وهو ما يشجع على الإبلاغ عن الجرائم بوجه عام والادلاء بالشهادة أمام جهات التحقيق المختلفة دون تخوف أو تردد من تعقب الجناة أو من لهم مصلحة في الحاق الأذى أو البطش بهم أو بذويهم أو من هم وثيقي الصلة بهم، واطمئنان المجني عليهم والشهود الى قدرة السلطة متلقية البلاغ من حمايتهم وذويهم وشمولهم بالحماية القانونية والأمنية المطلوبة</w:t>
      </w:r>
      <w:r w:rsidRPr="0007019D">
        <w:t>.</w:t>
      </w:r>
    </w:p>
    <w:p w14:paraId="6722E44F" w14:textId="77777777" w:rsidR="006F7F42" w:rsidRPr="0007019D" w:rsidRDefault="006F7F42" w:rsidP="006F7F42">
      <w:pPr>
        <w:pStyle w:val="SingleTxtGA"/>
        <w:rPr>
          <w:rtl/>
        </w:rPr>
      </w:pPr>
      <w:r w:rsidRPr="0058409D">
        <w:rPr>
          <w:rFonts w:hint="cs"/>
          <w:rtl/>
        </w:rPr>
        <w:t>66</w:t>
      </w:r>
      <w:r>
        <w:rPr>
          <w:rtl/>
        </w:rPr>
        <w:t>-</w:t>
      </w:r>
      <w:r w:rsidRPr="0007019D">
        <w:rPr>
          <w:rtl/>
        </w:rPr>
        <w:tab/>
        <w:t>وتأتي هذه الاحكام بالتوازي مع المبادئ والمعايير الدولية، واتساقاً مع الضمانات الدولية في مجال حماية حقوق ال</w:t>
      </w:r>
      <w:r w:rsidRPr="0007019D">
        <w:rPr>
          <w:rFonts w:hint="cs"/>
          <w:rtl/>
        </w:rPr>
        <w:t>ا</w:t>
      </w:r>
      <w:r w:rsidRPr="0007019D">
        <w:rPr>
          <w:rtl/>
        </w:rPr>
        <w:t>نسان من أجل توفير الظروف الآمنة للإدلاء بالشهادة والمعلومات ف</w:t>
      </w:r>
      <w:r w:rsidRPr="0007019D">
        <w:rPr>
          <w:rFonts w:hint="cs"/>
          <w:rtl/>
        </w:rPr>
        <w:t>ي</w:t>
      </w:r>
      <w:r w:rsidRPr="0007019D">
        <w:rPr>
          <w:rtl/>
        </w:rPr>
        <w:t xml:space="preserve"> الدعوى سواءً في م</w:t>
      </w:r>
      <w:r w:rsidRPr="0007019D">
        <w:rPr>
          <w:rFonts w:hint="cs"/>
          <w:rtl/>
        </w:rPr>
        <w:t>ر</w:t>
      </w:r>
      <w:r w:rsidRPr="0007019D">
        <w:rPr>
          <w:rtl/>
        </w:rPr>
        <w:t>ح</w:t>
      </w:r>
      <w:r w:rsidRPr="0007019D">
        <w:rPr>
          <w:rFonts w:hint="cs"/>
          <w:rtl/>
        </w:rPr>
        <w:t>ل</w:t>
      </w:r>
      <w:r w:rsidRPr="0007019D">
        <w:rPr>
          <w:rtl/>
        </w:rPr>
        <w:t>ة التحقيق أو المحاكمة</w:t>
      </w:r>
      <w:r w:rsidRPr="0007019D">
        <w:t>.</w:t>
      </w:r>
    </w:p>
    <w:p w14:paraId="409D99F8" w14:textId="77777777" w:rsidR="006F7F42" w:rsidRPr="0007019D" w:rsidRDefault="006F7F42" w:rsidP="006F7F42">
      <w:pPr>
        <w:pStyle w:val="SingleTxtGA"/>
        <w:rPr>
          <w:rtl/>
        </w:rPr>
      </w:pPr>
      <w:r w:rsidRPr="0058409D">
        <w:rPr>
          <w:rFonts w:hint="cs"/>
          <w:rtl/>
        </w:rPr>
        <w:t>67</w:t>
      </w:r>
      <w:r>
        <w:rPr>
          <w:rtl/>
        </w:rPr>
        <w:t>-</w:t>
      </w:r>
      <w:r w:rsidRPr="0007019D">
        <w:rPr>
          <w:rtl/>
        </w:rPr>
        <w:tab/>
        <w:t>وإزاء تلك النصوص القانونية المُشار إليها في قانون الإجراءات الجنائية، صدر قرار من النائب العام بإنشاء مكتب متخصص في النيابة العامة تحت مسمى (مكتب حماية المجني عليهم والشهود) انطلاقاً من الدور التي تضطلع به النيابة في رفع الآثار الناشئة عن الجريمة، ومشاركة الجهات المعنية بحقوق الانسان في مساعدة المضرورين من الجريمة وفقاً لما يتيحه القانون. ويختص المكتب ببحث وتنفيذ الأوامر الصادرة بفرض الحماية بالوسائل المقررة بالقانون سواء بناء على ما يُقدم من طلبات مبررة واقعياً، أو مما يتبين للمحقق من ظروف تدعو الى فرضها، فضلاً عن تنفيذ قرارات المحكمة التي تفرض حماية المجني عليهم والشهود والخبراء أو الأشخاص وثيقي الصلة بهم</w:t>
      </w:r>
      <w:r w:rsidRPr="0007019D">
        <w:t>.</w:t>
      </w:r>
      <w:r>
        <w:rPr>
          <w:rtl/>
        </w:rPr>
        <w:t xml:space="preserve"> </w:t>
      </w:r>
    </w:p>
    <w:p w14:paraId="79288ED0" w14:textId="77777777" w:rsidR="006F7F42" w:rsidRPr="0007019D" w:rsidRDefault="006F7F42" w:rsidP="006F7F42">
      <w:pPr>
        <w:pStyle w:val="SingleTxtGA"/>
        <w:rPr>
          <w:rtl/>
        </w:rPr>
      </w:pPr>
      <w:r w:rsidRPr="0058409D">
        <w:rPr>
          <w:rFonts w:hint="cs"/>
          <w:rtl/>
        </w:rPr>
        <w:t>68</w:t>
      </w:r>
      <w:r>
        <w:rPr>
          <w:rtl/>
        </w:rPr>
        <w:t>-</w:t>
      </w:r>
      <w:r w:rsidRPr="0007019D">
        <w:rPr>
          <w:rtl/>
        </w:rPr>
        <w:tab/>
        <w:t>كما أُسند الى المكتب المساهمة في رفع الأضرار النفسية والمادية التي تلحق بالمجني عليهم من جراء الجريمة، والتعاون مع نيابتي الأسرة والطفل والاتجار بالأشخاص في تنفيذ أوامر الحماية والرعاية المنصوص عليها بقانوني الحماية من العنف الأسري والاتجار بالأشخاص وبالأخص المتعلقة بالمرأة والطفل والتي تصدر بمناسبة التحقيقات التي تجرى في مثل هذه النوعية من القضايا أو تلك التي تصدر من المحكمة</w:t>
      </w:r>
      <w:r w:rsidRPr="0007019D">
        <w:t>.</w:t>
      </w:r>
    </w:p>
    <w:p w14:paraId="23FBCBF5" w14:textId="77777777" w:rsidR="006F7F42" w:rsidRPr="0007019D" w:rsidRDefault="006F7F42" w:rsidP="006F7F42">
      <w:pPr>
        <w:pStyle w:val="SingleTxtGA"/>
        <w:rPr>
          <w:rtl/>
        </w:rPr>
      </w:pPr>
      <w:r w:rsidRPr="0058409D">
        <w:rPr>
          <w:rFonts w:hint="cs"/>
          <w:rtl/>
        </w:rPr>
        <w:t>69</w:t>
      </w:r>
      <w:r>
        <w:rPr>
          <w:rtl/>
        </w:rPr>
        <w:t>-</w:t>
      </w:r>
      <w:r w:rsidRPr="0007019D">
        <w:rPr>
          <w:rtl/>
        </w:rPr>
        <w:tab/>
        <w:t>ومن بين إجراءات فرض الحماية التي يتخذها المكتب، المبادرة الى فحص ودراسة طلبات فرض الحماية التي ترد إليه أو المقترحات بفرضها حسب الأحوال، ويتولى المكتب جمع المعلومات اللازمة لتقييم المخاطر وأوجه الحاجة الى الحماية وطبيعة ونوع تلك الحماية ومدة استمراريتها بحسب ضرورتها، والتي تتمثل في</w:t>
      </w:r>
      <w:r w:rsidRPr="0007019D">
        <w:t>:</w:t>
      </w:r>
    </w:p>
    <w:p w14:paraId="0DCC3C5D" w14:textId="77777777" w:rsidR="006F7F42" w:rsidRPr="0007019D" w:rsidRDefault="006F7F42" w:rsidP="006F7F42">
      <w:pPr>
        <w:pStyle w:val="Bullet1GA"/>
        <w:rPr>
          <w:rtl/>
        </w:rPr>
      </w:pPr>
      <w:r w:rsidRPr="0007019D">
        <w:rPr>
          <w:rtl/>
        </w:rPr>
        <w:t>فرض الحراسة على الشخص أو على محل إقامته</w:t>
      </w:r>
    </w:p>
    <w:p w14:paraId="6F3484C3" w14:textId="77777777" w:rsidR="006F7F42" w:rsidRPr="0007019D" w:rsidRDefault="006F7F42" w:rsidP="006F7F42">
      <w:pPr>
        <w:pStyle w:val="Bullet1GA"/>
        <w:rPr>
          <w:rtl/>
        </w:rPr>
      </w:pPr>
      <w:r w:rsidRPr="0007019D">
        <w:rPr>
          <w:rtl/>
        </w:rPr>
        <w:t>تغيير محل الإقامة</w:t>
      </w:r>
    </w:p>
    <w:p w14:paraId="4CD629E5" w14:textId="77777777" w:rsidR="006F7F42" w:rsidRPr="0007019D" w:rsidRDefault="006F7F42" w:rsidP="006F7F42">
      <w:pPr>
        <w:pStyle w:val="Bullet1GA"/>
        <w:rPr>
          <w:rtl/>
        </w:rPr>
      </w:pPr>
      <w:r w:rsidRPr="0007019D">
        <w:rPr>
          <w:rtl/>
        </w:rPr>
        <w:t>تغيير الهوية</w:t>
      </w:r>
    </w:p>
    <w:p w14:paraId="4F12162D" w14:textId="77777777" w:rsidR="006F7F42" w:rsidRPr="0007019D" w:rsidRDefault="006F7F42" w:rsidP="006F7F42">
      <w:pPr>
        <w:pStyle w:val="Bullet1GA"/>
        <w:rPr>
          <w:rtl/>
        </w:rPr>
      </w:pPr>
      <w:r w:rsidRPr="0007019D">
        <w:rPr>
          <w:rtl/>
        </w:rPr>
        <w:t>حظر إفشاء أي معلومات تتعلق بالهوية وأماكن وجود الأشخاص المُتعيّن حمايتهم ومحال اقامتهم أو وضع قيود على تداول بعض هذه المعلومات</w:t>
      </w:r>
      <w:r>
        <w:rPr>
          <w:rFonts w:hint="cs"/>
          <w:rtl/>
        </w:rPr>
        <w:t>.</w:t>
      </w:r>
    </w:p>
    <w:p w14:paraId="03E989FA" w14:textId="77777777" w:rsidR="006F7F42" w:rsidRPr="0007019D" w:rsidRDefault="006F7F42" w:rsidP="006F7F42">
      <w:pPr>
        <w:pStyle w:val="SingleTxtGA"/>
        <w:rPr>
          <w:rtl/>
        </w:rPr>
      </w:pPr>
      <w:r w:rsidRPr="0058409D">
        <w:rPr>
          <w:rFonts w:hint="cs"/>
          <w:rtl/>
        </w:rPr>
        <w:t>70</w:t>
      </w:r>
      <w:r>
        <w:rPr>
          <w:rtl/>
        </w:rPr>
        <w:t>-</w:t>
      </w:r>
      <w:r w:rsidRPr="0007019D">
        <w:rPr>
          <w:rtl/>
        </w:rPr>
        <w:tab/>
        <w:t>الجدير بالذكر، أن المكتب يعمل في إطار تام من السرية بالوسائل والطرق التي تكفل ذلك، وجميع أعمال المكتب والطلبات المقدمة أو الواردة إليه، وقرارات البت فيها والأوامر الصادرة بالحماية أو</w:t>
      </w:r>
      <w:r>
        <w:rPr>
          <w:rFonts w:hint="cs"/>
          <w:rtl/>
        </w:rPr>
        <w:t> </w:t>
      </w:r>
      <w:r w:rsidRPr="0007019D">
        <w:rPr>
          <w:rtl/>
        </w:rPr>
        <w:t>بالمساعدة تخضع للسرية المُطلقة، ولا يجوز إطلاع الغير عليها بأي حال من الأحوال بما في ذلك أطراف الدعوى الآخرين</w:t>
      </w:r>
      <w:r w:rsidRPr="0007019D">
        <w:t>.</w:t>
      </w:r>
    </w:p>
    <w:p w14:paraId="315EF631" w14:textId="77777777" w:rsidR="006F7F42" w:rsidRPr="0007019D" w:rsidRDefault="006F7F42" w:rsidP="006F7F42">
      <w:pPr>
        <w:pStyle w:val="SingleTxtGA"/>
      </w:pPr>
      <w:r w:rsidRPr="0058409D">
        <w:rPr>
          <w:rFonts w:hint="cs"/>
          <w:rtl/>
        </w:rPr>
        <w:t>71</w:t>
      </w:r>
      <w:r>
        <w:rPr>
          <w:rtl/>
        </w:rPr>
        <w:t>-</w:t>
      </w:r>
      <w:r w:rsidRPr="0007019D">
        <w:rPr>
          <w:rtl/>
        </w:rPr>
        <w:tab/>
      </w:r>
      <w:r w:rsidRPr="0007019D">
        <w:rPr>
          <w:rFonts w:hint="cs"/>
          <w:rtl/>
        </w:rPr>
        <w:t xml:space="preserve">أما فيما يتعلق بالتحقيق في ادعاءات التعذيب الرجاء مراجعة الرد على الملاحظة رقم </w:t>
      </w:r>
      <w:r w:rsidRPr="0058409D">
        <w:rPr>
          <w:rFonts w:hint="cs"/>
          <w:rtl/>
        </w:rPr>
        <w:t>2</w:t>
      </w:r>
      <w:r w:rsidRPr="0007019D">
        <w:rPr>
          <w:rFonts w:hint="cs"/>
          <w:rtl/>
        </w:rPr>
        <w:t xml:space="preserve"> أعلاه.</w:t>
      </w:r>
    </w:p>
    <w:p w14:paraId="23177C63" w14:textId="77777777" w:rsidR="006F7F42" w:rsidRPr="0007019D" w:rsidRDefault="006F7F42" w:rsidP="006F7F42">
      <w:pPr>
        <w:pStyle w:val="SingleTxtGA"/>
        <w:rPr>
          <w:rtl/>
        </w:rPr>
      </w:pPr>
      <w:bookmarkStart w:id="1" w:name="_Hlk66696990"/>
      <w:r w:rsidRPr="0058409D">
        <w:rPr>
          <w:rFonts w:hint="cs"/>
          <w:rtl/>
        </w:rPr>
        <w:t>72</w:t>
      </w:r>
      <w:r>
        <w:rPr>
          <w:rtl/>
        </w:rPr>
        <w:t>-</w:t>
      </w:r>
      <w:r w:rsidRPr="0007019D">
        <w:rPr>
          <w:rtl/>
        </w:rPr>
        <w:tab/>
        <w:t>تم سن تشريعات وطنية بإنشاء جهات رقابية تختص بضمان حقوق المحتجزين والسجناء والحد من</w:t>
      </w:r>
      <w:r w:rsidRPr="0007019D">
        <w:rPr>
          <w:rFonts w:hint="cs"/>
          <w:rtl/>
        </w:rPr>
        <w:t xml:space="preserve"> أي </w:t>
      </w:r>
      <w:r w:rsidRPr="0007019D">
        <w:rPr>
          <w:rtl/>
        </w:rPr>
        <w:t xml:space="preserve">سوء </w:t>
      </w:r>
      <w:r w:rsidRPr="0007019D">
        <w:rPr>
          <w:rFonts w:hint="cs"/>
          <w:rtl/>
        </w:rPr>
        <w:t xml:space="preserve">في </w:t>
      </w:r>
      <w:r w:rsidRPr="0007019D">
        <w:rPr>
          <w:rtl/>
        </w:rPr>
        <w:t>المعاملة في جميع أماكن سلب الحرية والقضاء على الإفلات من العقاب عن تلك الجرائم ومن بين تلك الجهات على سبيل المثال</w:t>
      </w:r>
      <w:r w:rsidRPr="0007019D">
        <w:t>:</w:t>
      </w:r>
    </w:p>
    <w:p w14:paraId="570B997C" w14:textId="77777777" w:rsidR="006F7F42" w:rsidRPr="0007019D" w:rsidRDefault="006F7F42" w:rsidP="006F7F42">
      <w:pPr>
        <w:pStyle w:val="Bullet1GA"/>
      </w:pPr>
      <w:r w:rsidRPr="0007019D">
        <w:rPr>
          <w:rtl/>
        </w:rPr>
        <w:t>وحدة التحقيق الخاصة التي أنشأت وفقاً لقرار النائب العام رقم (</w:t>
      </w:r>
      <w:r w:rsidRPr="0058409D">
        <w:rPr>
          <w:rtl/>
        </w:rPr>
        <w:t>8</w:t>
      </w:r>
      <w:r w:rsidRPr="0007019D">
        <w:rPr>
          <w:rtl/>
        </w:rPr>
        <w:t xml:space="preserve">) لسنة </w:t>
      </w:r>
      <w:r w:rsidRPr="0058409D">
        <w:rPr>
          <w:rtl/>
        </w:rPr>
        <w:t>201</w:t>
      </w:r>
      <w:r w:rsidRPr="0058409D">
        <w:rPr>
          <w:rFonts w:hint="cs"/>
          <w:rtl/>
        </w:rPr>
        <w:t>2</w:t>
      </w:r>
      <w:r w:rsidRPr="0007019D">
        <w:rPr>
          <w:rtl/>
        </w:rPr>
        <w:t xml:space="preserve"> والتي تختص بالتحقيق والتصرف في جميع </w:t>
      </w:r>
      <w:r w:rsidRPr="0007019D">
        <w:rPr>
          <w:rFonts w:hint="cs"/>
          <w:rtl/>
        </w:rPr>
        <w:t>ا</w:t>
      </w:r>
      <w:r w:rsidRPr="0007019D">
        <w:rPr>
          <w:rtl/>
        </w:rPr>
        <w:t>دعاءات القتل والتعذيب وإساءة المعاملة المنسوبة للقائمين على إنفاذ القانون</w:t>
      </w:r>
      <w:r w:rsidRPr="0007019D">
        <w:t>.</w:t>
      </w:r>
      <w:r w:rsidRPr="0007019D">
        <w:rPr>
          <w:rFonts w:hint="cs"/>
          <w:rtl/>
        </w:rPr>
        <w:t xml:space="preserve"> </w:t>
      </w:r>
    </w:p>
    <w:p w14:paraId="730C1ABC" w14:textId="77777777" w:rsidR="006F7F42" w:rsidRPr="000B683E" w:rsidRDefault="006F7F42" w:rsidP="006F7F42">
      <w:pPr>
        <w:pStyle w:val="Bullet1GA"/>
        <w:rPr>
          <w:spacing w:val="-6"/>
        </w:rPr>
      </w:pPr>
      <w:r w:rsidRPr="000B683E">
        <w:rPr>
          <w:spacing w:val="-6"/>
          <w:rtl/>
        </w:rPr>
        <w:t>الأمانة العامة للتظلمات التي أنشأت بموجب المرسوم بقانون رقم (</w:t>
      </w:r>
      <w:r w:rsidRPr="0058409D">
        <w:rPr>
          <w:spacing w:val="-6"/>
          <w:rtl/>
        </w:rPr>
        <w:t>27</w:t>
      </w:r>
      <w:r w:rsidRPr="000B683E">
        <w:rPr>
          <w:spacing w:val="-6"/>
          <w:rtl/>
        </w:rPr>
        <w:t xml:space="preserve">) لسنة </w:t>
      </w:r>
      <w:r w:rsidRPr="0058409D">
        <w:rPr>
          <w:spacing w:val="-6"/>
          <w:rtl/>
        </w:rPr>
        <w:t>2012</w:t>
      </w:r>
      <w:r w:rsidRPr="000B683E">
        <w:rPr>
          <w:spacing w:val="-6"/>
          <w:rtl/>
        </w:rPr>
        <w:t xml:space="preserve"> وتعديلاته</w:t>
      </w:r>
      <w:r w:rsidRPr="000B683E">
        <w:rPr>
          <w:spacing w:val="-6"/>
        </w:rPr>
        <w:t>.</w:t>
      </w:r>
    </w:p>
    <w:p w14:paraId="326AA5B2" w14:textId="77777777" w:rsidR="006F7F42" w:rsidRPr="0007019D" w:rsidRDefault="006F7F42" w:rsidP="006F7F42">
      <w:pPr>
        <w:pStyle w:val="Bullet1GA"/>
      </w:pPr>
      <w:r w:rsidRPr="0007019D">
        <w:rPr>
          <w:rtl/>
        </w:rPr>
        <w:t>المؤسسة الوطنية لحقوق الإنسان التي أنشأت بالقانون رقم (</w:t>
      </w:r>
      <w:r w:rsidRPr="0058409D">
        <w:rPr>
          <w:rtl/>
        </w:rPr>
        <w:t>26</w:t>
      </w:r>
      <w:r w:rsidRPr="0007019D">
        <w:rPr>
          <w:rtl/>
        </w:rPr>
        <w:t xml:space="preserve">) لسنة </w:t>
      </w:r>
      <w:r w:rsidRPr="0058409D">
        <w:rPr>
          <w:rtl/>
        </w:rPr>
        <w:t>2014</w:t>
      </w:r>
      <w:r w:rsidRPr="0007019D">
        <w:t>.</w:t>
      </w:r>
    </w:p>
    <w:p w14:paraId="406359D5" w14:textId="77777777" w:rsidR="006F7F42" w:rsidRPr="0007019D" w:rsidRDefault="006F7F42" w:rsidP="006F7F42">
      <w:pPr>
        <w:pStyle w:val="Bullet1GA"/>
      </w:pPr>
      <w:r w:rsidRPr="0007019D">
        <w:rPr>
          <w:rtl/>
        </w:rPr>
        <w:t>مفوضية حقوق السجناء والمحتجزين التي أنشأت بالمرسوم رقم (</w:t>
      </w:r>
      <w:r w:rsidRPr="0058409D">
        <w:rPr>
          <w:rtl/>
        </w:rPr>
        <w:t>61</w:t>
      </w:r>
      <w:r w:rsidRPr="0007019D">
        <w:rPr>
          <w:rtl/>
        </w:rPr>
        <w:t xml:space="preserve">) لسنة </w:t>
      </w:r>
      <w:r w:rsidRPr="0058409D">
        <w:rPr>
          <w:rtl/>
        </w:rPr>
        <w:t>2014</w:t>
      </w:r>
      <w:r w:rsidRPr="0007019D">
        <w:t>.</w:t>
      </w:r>
    </w:p>
    <w:p w14:paraId="3E7A14C0" w14:textId="77777777" w:rsidR="006F7F42" w:rsidRPr="0007019D" w:rsidRDefault="006F7F42" w:rsidP="006F7F42">
      <w:pPr>
        <w:pStyle w:val="Bullet1GA"/>
        <w:rPr>
          <w:rtl/>
        </w:rPr>
      </w:pPr>
      <w:r w:rsidRPr="0007019D">
        <w:rPr>
          <w:rtl/>
        </w:rPr>
        <w:t>لجنة حقوق الإنسان بوزارة الداخلية التي أنشـأت بالقرار رقم (</w:t>
      </w:r>
      <w:r w:rsidRPr="0058409D">
        <w:rPr>
          <w:rtl/>
        </w:rPr>
        <w:t>92</w:t>
      </w:r>
      <w:r w:rsidRPr="0007019D">
        <w:rPr>
          <w:rtl/>
        </w:rPr>
        <w:t xml:space="preserve">) لسنة </w:t>
      </w:r>
      <w:r w:rsidRPr="0058409D">
        <w:rPr>
          <w:rtl/>
        </w:rPr>
        <w:t>2018</w:t>
      </w:r>
      <w:r w:rsidRPr="0007019D">
        <w:t>.</w:t>
      </w:r>
    </w:p>
    <w:p w14:paraId="6C7AD174" w14:textId="77777777" w:rsidR="006F7F42" w:rsidRPr="000B683E" w:rsidRDefault="006F7F42" w:rsidP="006F7F42">
      <w:pPr>
        <w:pStyle w:val="SingleTxtGA"/>
        <w:rPr>
          <w:spacing w:val="-2"/>
          <w:rtl/>
        </w:rPr>
      </w:pPr>
      <w:r w:rsidRPr="0058409D">
        <w:rPr>
          <w:rFonts w:hint="cs"/>
          <w:spacing w:val="-2"/>
          <w:rtl/>
        </w:rPr>
        <w:t>73</w:t>
      </w:r>
      <w:r w:rsidRPr="000B683E">
        <w:rPr>
          <w:spacing w:val="-2"/>
          <w:rtl/>
        </w:rPr>
        <w:t>-</w:t>
      </w:r>
      <w:r w:rsidRPr="000B683E">
        <w:rPr>
          <w:spacing w:val="-2"/>
          <w:rtl/>
        </w:rPr>
        <w:tab/>
      </w:r>
      <w:r w:rsidRPr="000B683E">
        <w:rPr>
          <w:rFonts w:hint="eastAsia"/>
          <w:spacing w:val="-2"/>
          <w:rtl/>
        </w:rPr>
        <w:t>في</w:t>
      </w:r>
      <w:r w:rsidRPr="000B683E">
        <w:rPr>
          <w:spacing w:val="-2"/>
          <w:rtl/>
        </w:rPr>
        <w:t xml:space="preserve"> </w:t>
      </w:r>
      <w:r w:rsidRPr="000B683E">
        <w:rPr>
          <w:rFonts w:hint="eastAsia"/>
          <w:spacing w:val="-2"/>
          <w:rtl/>
        </w:rPr>
        <w:t>التاسع</w:t>
      </w:r>
      <w:r w:rsidRPr="000B683E">
        <w:rPr>
          <w:spacing w:val="-2"/>
          <w:rtl/>
        </w:rPr>
        <w:t xml:space="preserve"> </w:t>
      </w:r>
      <w:r w:rsidRPr="000B683E">
        <w:rPr>
          <w:rFonts w:hint="eastAsia"/>
          <w:spacing w:val="-2"/>
          <w:rtl/>
        </w:rPr>
        <w:t>من</w:t>
      </w:r>
      <w:r w:rsidRPr="000B683E">
        <w:rPr>
          <w:spacing w:val="-2"/>
          <w:rtl/>
        </w:rPr>
        <w:t xml:space="preserve"> </w:t>
      </w:r>
      <w:r w:rsidRPr="000B683E">
        <w:rPr>
          <w:rFonts w:hint="eastAsia"/>
          <w:spacing w:val="-2"/>
          <w:rtl/>
        </w:rPr>
        <w:t>أكتوبر</w:t>
      </w:r>
      <w:r w:rsidRPr="000B683E">
        <w:rPr>
          <w:spacing w:val="-2"/>
          <w:rtl/>
        </w:rPr>
        <w:t xml:space="preserve"> </w:t>
      </w:r>
      <w:r w:rsidRPr="0058409D">
        <w:rPr>
          <w:rFonts w:hint="cs"/>
          <w:spacing w:val="-2"/>
          <w:rtl/>
        </w:rPr>
        <w:t>2012</w:t>
      </w:r>
      <w:r w:rsidRPr="000B683E">
        <w:rPr>
          <w:rFonts w:hint="cs"/>
          <w:spacing w:val="-2"/>
          <w:rtl/>
        </w:rPr>
        <w:t xml:space="preserve"> صدر</w:t>
      </w:r>
      <w:r w:rsidRPr="000B683E">
        <w:rPr>
          <w:spacing w:val="-2"/>
          <w:rtl/>
        </w:rPr>
        <w:t xml:space="preserve"> </w:t>
      </w:r>
      <w:r w:rsidRPr="000B683E">
        <w:rPr>
          <w:rFonts w:hint="eastAsia"/>
          <w:spacing w:val="-2"/>
          <w:rtl/>
        </w:rPr>
        <w:t>القانون</w:t>
      </w:r>
      <w:r w:rsidRPr="000B683E">
        <w:rPr>
          <w:spacing w:val="-2"/>
          <w:rtl/>
        </w:rPr>
        <w:t xml:space="preserve"> </w:t>
      </w:r>
      <w:r w:rsidRPr="000B683E">
        <w:rPr>
          <w:rFonts w:hint="eastAsia"/>
          <w:spacing w:val="-2"/>
          <w:rtl/>
        </w:rPr>
        <w:t>رقم</w:t>
      </w:r>
      <w:r w:rsidRPr="000B683E">
        <w:rPr>
          <w:spacing w:val="-2"/>
          <w:rtl/>
        </w:rPr>
        <w:t xml:space="preserve"> </w:t>
      </w:r>
      <w:r w:rsidRPr="0058409D">
        <w:rPr>
          <w:rFonts w:hint="cs"/>
          <w:spacing w:val="-2"/>
          <w:rtl/>
        </w:rPr>
        <w:t>52</w:t>
      </w:r>
      <w:r w:rsidRPr="000B683E">
        <w:rPr>
          <w:rFonts w:hint="cs"/>
          <w:spacing w:val="-2"/>
          <w:rtl/>
        </w:rPr>
        <w:t xml:space="preserve"> والذي</w:t>
      </w:r>
      <w:r w:rsidRPr="000B683E">
        <w:rPr>
          <w:spacing w:val="-2"/>
          <w:rtl/>
        </w:rPr>
        <w:t xml:space="preserve"> </w:t>
      </w:r>
      <w:r w:rsidRPr="000B683E">
        <w:rPr>
          <w:rFonts w:hint="eastAsia"/>
          <w:spacing w:val="-2"/>
          <w:rtl/>
        </w:rPr>
        <w:t>تضمن</w:t>
      </w:r>
      <w:r w:rsidRPr="000B683E">
        <w:rPr>
          <w:spacing w:val="-2"/>
          <w:rtl/>
        </w:rPr>
        <w:t xml:space="preserve"> </w:t>
      </w:r>
      <w:r w:rsidRPr="000B683E">
        <w:rPr>
          <w:rFonts w:hint="eastAsia"/>
          <w:spacing w:val="-2"/>
          <w:rtl/>
        </w:rPr>
        <w:t>تعديل</w:t>
      </w:r>
      <w:r w:rsidRPr="000B683E">
        <w:rPr>
          <w:spacing w:val="-2"/>
          <w:rtl/>
        </w:rPr>
        <w:t xml:space="preserve"> </w:t>
      </w:r>
      <w:r w:rsidRPr="000B683E">
        <w:rPr>
          <w:rFonts w:hint="eastAsia"/>
          <w:spacing w:val="-2"/>
          <w:rtl/>
        </w:rPr>
        <w:t>تعريف</w:t>
      </w:r>
      <w:r w:rsidRPr="000B683E">
        <w:rPr>
          <w:spacing w:val="-2"/>
          <w:rtl/>
        </w:rPr>
        <w:t xml:space="preserve"> </w:t>
      </w:r>
      <w:r w:rsidRPr="000B683E">
        <w:rPr>
          <w:rFonts w:hint="eastAsia"/>
          <w:spacing w:val="-2"/>
          <w:rtl/>
        </w:rPr>
        <w:t>التعذيب</w:t>
      </w:r>
      <w:r w:rsidRPr="000B683E">
        <w:rPr>
          <w:spacing w:val="-2"/>
          <w:rtl/>
        </w:rPr>
        <w:t xml:space="preserve"> </w:t>
      </w:r>
      <w:r w:rsidRPr="000B683E">
        <w:rPr>
          <w:rFonts w:hint="eastAsia"/>
          <w:spacing w:val="-2"/>
          <w:rtl/>
        </w:rPr>
        <w:t>الوارد</w:t>
      </w:r>
      <w:r w:rsidRPr="000B683E">
        <w:rPr>
          <w:spacing w:val="-2"/>
          <w:rtl/>
        </w:rPr>
        <w:t xml:space="preserve"> </w:t>
      </w:r>
      <w:r w:rsidRPr="000B683E">
        <w:rPr>
          <w:rFonts w:hint="eastAsia"/>
          <w:spacing w:val="-2"/>
          <w:rtl/>
        </w:rPr>
        <w:t>في</w:t>
      </w:r>
      <w:r w:rsidRPr="000B683E">
        <w:rPr>
          <w:spacing w:val="-2"/>
          <w:rtl/>
        </w:rPr>
        <w:t xml:space="preserve"> </w:t>
      </w:r>
      <w:r w:rsidRPr="000B683E">
        <w:rPr>
          <w:rFonts w:hint="eastAsia"/>
          <w:spacing w:val="-2"/>
          <w:rtl/>
        </w:rPr>
        <w:t>المادتين</w:t>
      </w:r>
      <w:r w:rsidRPr="000B683E">
        <w:rPr>
          <w:spacing w:val="-2"/>
          <w:rtl/>
        </w:rPr>
        <w:t xml:space="preserve"> </w:t>
      </w:r>
      <w:r w:rsidRPr="0058409D">
        <w:rPr>
          <w:spacing w:val="-2"/>
          <w:rtl/>
        </w:rPr>
        <w:t>208</w:t>
      </w:r>
      <w:r w:rsidRPr="000B683E">
        <w:rPr>
          <w:spacing w:val="-2"/>
          <w:rtl/>
        </w:rPr>
        <w:t xml:space="preserve"> </w:t>
      </w:r>
      <w:proofErr w:type="spellStart"/>
      <w:r w:rsidRPr="000B683E">
        <w:rPr>
          <w:rFonts w:hint="cs"/>
          <w:spacing w:val="-2"/>
          <w:rtl/>
        </w:rPr>
        <w:t>و</w:t>
      </w:r>
      <w:r w:rsidRPr="0058409D">
        <w:rPr>
          <w:rFonts w:hint="cs"/>
          <w:spacing w:val="-2"/>
          <w:rtl/>
        </w:rPr>
        <w:t>232</w:t>
      </w:r>
      <w:proofErr w:type="spellEnd"/>
      <w:r w:rsidRPr="000B683E">
        <w:rPr>
          <w:spacing w:val="-2"/>
          <w:rtl/>
        </w:rPr>
        <w:t xml:space="preserve"> </w:t>
      </w:r>
      <w:r w:rsidRPr="000B683E">
        <w:rPr>
          <w:rFonts w:hint="eastAsia"/>
          <w:spacing w:val="-2"/>
          <w:rtl/>
        </w:rPr>
        <w:t>من</w:t>
      </w:r>
      <w:r w:rsidRPr="000B683E">
        <w:rPr>
          <w:spacing w:val="-2"/>
          <w:rtl/>
        </w:rPr>
        <w:t xml:space="preserve"> </w:t>
      </w:r>
      <w:r w:rsidRPr="000B683E">
        <w:rPr>
          <w:rFonts w:hint="eastAsia"/>
          <w:spacing w:val="-2"/>
          <w:rtl/>
        </w:rPr>
        <w:t>قانون</w:t>
      </w:r>
      <w:r w:rsidRPr="000B683E">
        <w:rPr>
          <w:spacing w:val="-2"/>
          <w:rtl/>
        </w:rPr>
        <w:t xml:space="preserve"> </w:t>
      </w:r>
      <w:r w:rsidRPr="000B683E">
        <w:rPr>
          <w:rFonts w:hint="eastAsia"/>
          <w:spacing w:val="-2"/>
          <w:rtl/>
        </w:rPr>
        <w:t>العقوبات،</w:t>
      </w:r>
      <w:r w:rsidRPr="000B683E">
        <w:rPr>
          <w:spacing w:val="-2"/>
          <w:rtl/>
        </w:rPr>
        <w:t xml:space="preserve"> </w:t>
      </w:r>
      <w:r w:rsidRPr="000B683E">
        <w:rPr>
          <w:rFonts w:hint="eastAsia"/>
          <w:spacing w:val="-2"/>
          <w:rtl/>
        </w:rPr>
        <w:t>والتأكيد</w:t>
      </w:r>
      <w:r w:rsidRPr="000B683E">
        <w:rPr>
          <w:spacing w:val="-2"/>
          <w:rtl/>
        </w:rPr>
        <w:t xml:space="preserve"> </w:t>
      </w:r>
      <w:r w:rsidRPr="000B683E">
        <w:rPr>
          <w:rFonts w:hint="eastAsia"/>
          <w:spacing w:val="-2"/>
          <w:rtl/>
        </w:rPr>
        <w:t>على</w:t>
      </w:r>
      <w:r w:rsidRPr="000B683E">
        <w:rPr>
          <w:spacing w:val="-2"/>
          <w:rtl/>
        </w:rPr>
        <w:t xml:space="preserve"> </w:t>
      </w:r>
      <w:r w:rsidRPr="000B683E">
        <w:rPr>
          <w:rFonts w:hint="eastAsia"/>
          <w:spacing w:val="-2"/>
          <w:rtl/>
        </w:rPr>
        <w:t>عدم</w:t>
      </w:r>
      <w:r w:rsidRPr="000B683E">
        <w:rPr>
          <w:spacing w:val="-2"/>
          <w:rtl/>
        </w:rPr>
        <w:t xml:space="preserve"> </w:t>
      </w:r>
      <w:r w:rsidRPr="000B683E">
        <w:rPr>
          <w:rFonts w:hint="eastAsia"/>
          <w:spacing w:val="-2"/>
          <w:rtl/>
        </w:rPr>
        <w:t>سريان</w:t>
      </w:r>
      <w:r w:rsidRPr="000B683E">
        <w:rPr>
          <w:spacing w:val="-2"/>
          <w:rtl/>
        </w:rPr>
        <w:t xml:space="preserve"> </w:t>
      </w:r>
      <w:r w:rsidRPr="000B683E">
        <w:rPr>
          <w:rFonts w:hint="eastAsia"/>
          <w:spacing w:val="-2"/>
          <w:rtl/>
        </w:rPr>
        <w:t>مدد</w:t>
      </w:r>
      <w:r w:rsidRPr="000B683E">
        <w:rPr>
          <w:spacing w:val="-2"/>
          <w:rtl/>
        </w:rPr>
        <w:t xml:space="preserve"> </w:t>
      </w:r>
      <w:r w:rsidRPr="000B683E">
        <w:rPr>
          <w:rFonts w:hint="eastAsia"/>
          <w:spacing w:val="-2"/>
          <w:rtl/>
        </w:rPr>
        <w:t>التقادم</w:t>
      </w:r>
      <w:r w:rsidRPr="000B683E">
        <w:rPr>
          <w:spacing w:val="-2"/>
          <w:rtl/>
        </w:rPr>
        <w:t xml:space="preserve"> </w:t>
      </w:r>
      <w:r w:rsidRPr="000B683E">
        <w:rPr>
          <w:rFonts w:hint="eastAsia"/>
          <w:spacing w:val="-2"/>
          <w:rtl/>
        </w:rPr>
        <w:t>على</w:t>
      </w:r>
      <w:r w:rsidRPr="000B683E">
        <w:rPr>
          <w:spacing w:val="-2"/>
          <w:rtl/>
        </w:rPr>
        <w:t xml:space="preserve"> </w:t>
      </w:r>
      <w:r w:rsidRPr="000B683E">
        <w:rPr>
          <w:rFonts w:hint="eastAsia"/>
          <w:spacing w:val="-2"/>
          <w:rtl/>
        </w:rPr>
        <w:t>هذا</w:t>
      </w:r>
      <w:r w:rsidRPr="000B683E">
        <w:rPr>
          <w:spacing w:val="-2"/>
          <w:rtl/>
        </w:rPr>
        <w:t xml:space="preserve"> </w:t>
      </w:r>
      <w:r w:rsidRPr="000B683E">
        <w:rPr>
          <w:rFonts w:hint="eastAsia"/>
          <w:spacing w:val="-2"/>
          <w:rtl/>
        </w:rPr>
        <w:t>النوع</w:t>
      </w:r>
      <w:r w:rsidRPr="000B683E">
        <w:rPr>
          <w:spacing w:val="-2"/>
          <w:rtl/>
        </w:rPr>
        <w:t xml:space="preserve"> </w:t>
      </w:r>
      <w:r w:rsidRPr="000B683E">
        <w:rPr>
          <w:rFonts w:hint="eastAsia"/>
          <w:spacing w:val="-2"/>
          <w:rtl/>
        </w:rPr>
        <w:t>من</w:t>
      </w:r>
      <w:r w:rsidRPr="000B683E">
        <w:rPr>
          <w:spacing w:val="-2"/>
          <w:rtl/>
        </w:rPr>
        <w:t xml:space="preserve"> </w:t>
      </w:r>
      <w:r w:rsidRPr="000B683E">
        <w:rPr>
          <w:rFonts w:hint="eastAsia"/>
          <w:spacing w:val="-2"/>
          <w:rtl/>
        </w:rPr>
        <w:t>الجرائم</w:t>
      </w:r>
      <w:r w:rsidRPr="000B683E">
        <w:rPr>
          <w:spacing w:val="-2"/>
        </w:rPr>
        <w:t>.</w:t>
      </w:r>
    </w:p>
    <w:p w14:paraId="3EC248D3" w14:textId="77777777" w:rsidR="006F7F42" w:rsidRPr="0007019D" w:rsidRDefault="006F7F42" w:rsidP="006F7F42">
      <w:pPr>
        <w:pStyle w:val="SingleTxtGA"/>
      </w:pPr>
      <w:r w:rsidRPr="0058409D">
        <w:rPr>
          <w:rFonts w:hint="cs"/>
          <w:rtl/>
        </w:rPr>
        <w:t>74</w:t>
      </w:r>
      <w:r>
        <w:rPr>
          <w:rtl/>
        </w:rPr>
        <w:t>-</w:t>
      </w:r>
      <w:r w:rsidRPr="0007019D">
        <w:rPr>
          <w:rtl/>
        </w:rPr>
        <w:tab/>
      </w:r>
      <w:r w:rsidRPr="0007019D">
        <w:rPr>
          <w:rFonts w:hint="eastAsia"/>
          <w:rtl/>
        </w:rPr>
        <w:t>كما</w:t>
      </w:r>
      <w:r w:rsidRPr="0007019D">
        <w:rPr>
          <w:rtl/>
        </w:rPr>
        <w:t xml:space="preserve"> </w:t>
      </w:r>
      <w:r w:rsidRPr="0007019D">
        <w:rPr>
          <w:rFonts w:hint="eastAsia"/>
          <w:rtl/>
        </w:rPr>
        <w:t>تم</w:t>
      </w:r>
      <w:r w:rsidRPr="0007019D">
        <w:rPr>
          <w:rtl/>
        </w:rPr>
        <w:t xml:space="preserve"> </w:t>
      </w:r>
      <w:r w:rsidRPr="0007019D">
        <w:rPr>
          <w:rFonts w:hint="eastAsia"/>
          <w:rtl/>
        </w:rPr>
        <w:t>تعديل</w:t>
      </w:r>
      <w:r w:rsidRPr="0007019D">
        <w:rPr>
          <w:rtl/>
        </w:rPr>
        <w:t xml:space="preserve"> </w:t>
      </w:r>
      <w:r w:rsidRPr="0007019D">
        <w:rPr>
          <w:rFonts w:hint="eastAsia"/>
          <w:rtl/>
        </w:rPr>
        <w:t>المادة</w:t>
      </w:r>
      <w:r w:rsidRPr="0007019D">
        <w:rPr>
          <w:rtl/>
        </w:rPr>
        <w:t xml:space="preserve"> </w:t>
      </w:r>
      <w:r w:rsidRPr="0058409D">
        <w:rPr>
          <w:rtl/>
        </w:rPr>
        <w:t>81</w:t>
      </w:r>
      <w:r w:rsidRPr="0007019D">
        <w:rPr>
          <w:rtl/>
        </w:rPr>
        <w:t xml:space="preserve"> </w:t>
      </w:r>
      <w:r w:rsidRPr="0007019D">
        <w:rPr>
          <w:rFonts w:hint="eastAsia"/>
          <w:rtl/>
        </w:rPr>
        <w:t>من</w:t>
      </w:r>
      <w:r w:rsidRPr="0007019D">
        <w:rPr>
          <w:rtl/>
        </w:rPr>
        <w:t xml:space="preserve"> </w:t>
      </w:r>
      <w:r w:rsidRPr="0007019D">
        <w:rPr>
          <w:rFonts w:hint="eastAsia"/>
          <w:rtl/>
        </w:rPr>
        <w:t>قانون</w:t>
      </w:r>
      <w:r w:rsidRPr="0007019D">
        <w:rPr>
          <w:rtl/>
        </w:rPr>
        <w:t xml:space="preserve"> </w:t>
      </w:r>
      <w:r w:rsidRPr="0007019D">
        <w:rPr>
          <w:rFonts w:hint="eastAsia"/>
          <w:rtl/>
        </w:rPr>
        <w:t>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sidRPr="0007019D">
        <w:rPr>
          <w:rFonts w:hint="eastAsia"/>
          <w:rtl/>
        </w:rPr>
        <w:t>بموجب</w:t>
      </w:r>
      <w:r w:rsidRPr="0007019D">
        <w:rPr>
          <w:rtl/>
        </w:rPr>
        <w:t xml:space="preserve"> </w:t>
      </w:r>
      <w:r w:rsidRPr="0007019D">
        <w:rPr>
          <w:rFonts w:hint="eastAsia"/>
          <w:rtl/>
        </w:rPr>
        <w:t>القانون</w:t>
      </w:r>
      <w:r w:rsidRPr="0007019D">
        <w:rPr>
          <w:rtl/>
        </w:rPr>
        <w:t xml:space="preserve"> </w:t>
      </w:r>
      <w:r w:rsidRPr="0007019D">
        <w:rPr>
          <w:rFonts w:hint="eastAsia"/>
          <w:rtl/>
        </w:rPr>
        <w:t>رقم</w:t>
      </w:r>
      <w:r w:rsidRPr="0007019D">
        <w:rPr>
          <w:rtl/>
        </w:rPr>
        <w:t xml:space="preserve"> </w:t>
      </w:r>
      <w:r w:rsidRPr="0058409D">
        <w:rPr>
          <w:rtl/>
        </w:rPr>
        <w:t>49</w:t>
      </w:r>
      <w:r w:rsidRPr="0007019D">
        <w:rPr>
          <w:rtl/>
        </w:rPr>
        <w:t xml:space="preserve"> </w:t>
      </w:r>
      <w:r w:rsidRPr="0007019D">
        <w:rPr>
          <w:rFonts w:hint="eastAsia"/>
          <w:rtl/>
        </w:rPr>
        <w:t>لسنة</w:t>
      </w:r>
      <w:r w:rsidRPr="0007019D">
        <w:rPr>
          <w:rtl/>
        </w:rPr>
        <w:t xml:space="preserve"> </w:t>
      </w:r>
      <w:r w:rsidRPr="0058409D">
        <w:rPr>
          <w:rtl/>
        </w:rPr>
        <w:t>2012</w:t>
      </w:r>
      <w:r w:rsidRPr="0007019D">
        <w:rPr>
          <w:rtl/>
        </w:rPr>
        <w:t xml:space="preserve"> </w:t>
      </w:r>
      <w:r w:rsidRPr="0007019D">
        <w:rPr>
          <w:rFonts w:hint="eastAsia"/>
          <w:rtl/>
        </w:rPr>
        <w:t>حيث</w:t>
      </w:r>
      <w:r w:rsidRPr="0007019D">
        <w:rPr>
          <w:rtl/>
        </w:rPr>
        <w:t xml:space="preserve"> </w:t>
      </w:r>
      <w:r w:rsidRPr="0007019D">
        <w:rPr>
          <w:rFonts w:hint="eastAsia"/>
          <w:rtl/>
        </w:rPr>
        <w:t>نص</w:t>
      </w:r>
      <w:r w:rsidRPr="0007019D">
        <w:rPr>
          <w:rtl/>
        </w:rPr>
        <w:t xml:space="preserve"> </w:t>
      </w:r>
      <w:r w:rsidRPr="0007019D">
        <w:rPr>
          <w:rFonts w:hint="eastAsia"/>
          <w:rtl/>
        </w:rPr>
        <w:t>على</w:t>
      </w:r>
      <w:r w:rsidRPr="0007019D">
        <w:rPr>
          <w:rtl/>
        </w:rPr>
        <w:t xml:space="preserve"> </w:t>
      </w:r>
      <w:r w:rsidRPr="0007019D">
        <w:rPr>
          <w:rFonts w:hint="eastAsia"/>
          <w:rtl/>
        </w:rPr>
        <w:t>عدم</w:t>
      </w:r>
      <w:r w:rsidRPr="0007019D">
        <w:rPr>
          <w:rtl/>
        </w:rPr>
        <w:t xml:space="preserve"> </w:t>
      </w:r>
      <w:r w:rsidRPr="0007019D">
        <w:rPr>
          <w:rFonts w:hint="eastAsia"/>
          <w:rtl/>
        </w:rPr>
        <w:t>اعتبار</w:t>
      </w:r>
      <w:r w:rsidRPr="0007019D">
        <w:rPr>
          <w:rtl/>
        </w:rPr>
        <w:t xml:space="preserve"> </w:t>
      </w:r>
      <w:r w:rsidRPr="0007019D">
        <w:rPr>
          <w:rFonts w:hint="eastAsia"/>
          <w:rtl/>
        </w:rPr>
        <w:t>الجرائم</w:t>
      </w:r>
      <w:r w:rsidRPr="0007019D">
        <w:rPr>
          <w:rtl/>
        </w:rPr>
        <w:t xml:space="preserve"> </w:t>
      </w:r>
      <w:r w:rsidRPr="0007019D">
        <w:rPr>
          <w:rFonts w:hint="eastAsia"/>
          <w:rtl/>
        </w:rPr>
        <w:t>المتعلقة</w:t>
      </w:r>
      <w:r w:rsidRPr="0007019D">
        <w:rPr>
          <w:rtl/>
        </w:rPr>
        <w:t xml:space="preserve"> </w:t>
      </w:r>
      <w:r w:rsidRPr="0007019D">
        <w:rPr>
          <w:rFonts w:hint="eastAsia"/>
          <w:rtl/>
        </w:rPr>
        <w:t>بحالات</w:t>
      </w:r>
      <w:r w:rsidRPr="0007019D">
        <w:rPr>
          <w:rtl/>
        </w:rPr>
        <w:t xml:space="preserve"> </w:t>
      </w:r>
      <w:r w:rsidRPr="0007019D">
        <w:rPr>
          <w:rFonts w:hint="eastAsia"/>
          <w:rtl/>
        </w:rPr>
        <w:t>الادعاء</w:t>
      </w:r>
      <w:r w:rsidRPr="0007019D">
        <w:rPr>
          <w:rtl/>
        </w:rPr>
        <w:t xml:space="preserve"> </w:t>
      </w:r>
      <w:r w:rsidRPr="0007019D">
        <w:rPr>
          <w:rFonts w:hint="eastAsia"/>
          <w:rtl/>
        </w:rPr>
        <w:t>بالتعذيب</w:t>
      </w:r>
      <w:r w:rsidRPr="0007019D">
        <w:rPr>
          <w:rtl/>
        </w:rPr>
        <w:t xml:space="preserve"> </w:t>
      </w:r>
      <w:r w:rsidRPr="0007019D">
        <w:rPr>
          <w:rFonts w:hint="eastAsia"/>
          <w:rtl/>
        </w:rPr>
        <w:t>أو</w:t>
      </w:r>
      <w:r w:rsidRPr="0007019D">
        <w:rPr>
          <w:rtl/>
        </w:rPr>
        <w:t xml:space="preserve"> </w:t>
      </w:r>
      <w:r w:rsidRPr="0007019D">
        <w:rPr>
          <w:rFonts w:hint="eastAsia"/>
          <w:rtl/>
        </w:rPr>
        <w:t>المعاملة</w:t>
      </w:r>
      <w:r w:rsidRPr="0007019D">
        <w:rPr>
          <w:rtl/>
        </w:rPr>
        <w:t xml:space="preserve"> </w:t>
      </w:r>
      <w:r w:rsidRPr="0007019D">
        <w:rPr>
          <w:rFonts w:hint="eastAsia"/>
          <w:rtl/>
        </w:rPr>
        <w:t>اللاإنسانية</w:t>
      </w:r>
      <w:r w:rsidRPr="0007019D">
        <w:rPr>
          <w:rtl/>
        </w:rPr>
        <w:t xml:space="preserve"> </w:t>
      </w:r>
      <w:r w:rsidRPr="0007019D">
        <w:rPr>
          <w:rFonts w:hint="eastAsia"/>
          <w:rtl/>
        </w:rPr>
        <w:t>أو</w:t>
      </w:r>
      <w:r w:rsidRPr="0007019D">
        <w:rPr>
          <w:rtl/>
        </w:rPr>
        <w:t xml:space="preserve"> </w:t>
      </w:r>
      <w:proofErr w:type="spellStart"/>
      <w:r w:rsidRPr="0007019D">
        <w:rPr>
          <w:rFonts w:hint="eastAsia"/>
          <w:rtl/>
        </w:rPr>
        <w:t>الحاطة</w:t>
      </w:r>
      <w:proofErr w:type="spellEnd"/>
      <w:r w:rsidRPr="0007019D">
        <w:rPr>
          <w:rtl/>
        </w:rPr>
        <w:t xml:space="preserve"> </w:t>
      </w:r>
      <w:r w:rsidRPr="0007019D">
        <w:rPr>
          <w:rFonts w:hint="eastAsia"/>
          <w:rtl/>
        </w:rPr>
        <w:t>بالكرامة</w:t>
      </w:r>
      <w:r w:rsidRPr="0007019D">
        <w:rPr>
          <w:rtl/>
        </w:rPr>
        <w:t xml:space="preserve"> </w:t>
      </w:r>
      <w:r w:rsidRPr="0007019D">
        <w:rPr>
          <w:rFonts w:hint="eastAsia"/>
          <w:rtl/>
        </w:rPr>
        <w:t>أو</w:t>
      </w:r>
      <w:r w:rsidRPr="0007019D">
        <w:rPr>
          <w:rtl/>
        </w:rPr>
        <w:t xml:space="preserve"> </w:t>
      </w:r>
      <w:r w:rsidRPr="0007019D">
        <w:rPr>
          <w:rFonts w:hint="eastAsia"/>
          <w:rtl/>
        </w:rPr>
        <w:t>الوفاة</w:t>
      </w:r>
      <w:r w:rsidRPr="0007019D">
        <w:rPr>
          <w:rtl/>
        </w:rPr>
        <w:t xml:space="preserve"> </w:t>
      </w:r>
      <w:r w:rsidRPr="0007019D">
        <w:rPr>
          <w:rFonts w:hint="eastAsia"/>
          <w:rtl/>
        </w:rPr>
        <w:t>المرتبطة</w:t>
      </w:r>
      <w:r w:rsidRPr="0007019D">
        <w:rPr>
          <w:rtl/>
        </w:rPr>
        <w:t xml:space="preserve"> </w:t>
      </w:r>
      <w:r w:rsidRPr="0007019D">
        <w:rPr>
          <w:rFonts w:hint="eastAsia"/>
          <w:rtl/>
        </w:rPr>
        <w:t>بها</w:t>
      </w:r>
      <w:r w:rsidRPr="0007019D">
        <w:rPr>
          <w:rtl/>
        </w:rPr>
        <w:t xml:space="preserve"> </w:t>
      </w:r>
      <w:r w:rsidRPr="0007019D">
        <w:rPr>
          <w:rFonts w:hint="eastAsia"/>
          <w:rtl/>
        </w:rPr>
        <w:t>من</w:t>
      </w:r>
      <w:r w:rsidRPr="0007019D">
        <w:rPr>
          <w:rtl/>
        </w:rPr>
        <w:t xml:space="preserve"> </w:t>
      </w:r>
      <w:r w:rsidRPr="0007019D">
        <w:rPr>
          <w:rFonts w:hint="eastAsia"/>
          <w:rtl/>
        </w:rPr>
        <w:t>الجرائم</w:t>
      </w:r>
      <w:r w:rsidRPr="0007019D">
        <w:rPr>
          <w:rtl/>
        </w:rPr>
        <w:t xml:space="preserve"> </w:t>
      </w:r>
      <w:r w:rsidRPr="0007019D">
        <w:rPr>
          <w:rFonts w:hint="eastAsia"/>
          <w:rtl/>
        </w:rPr>
        <w:t>العسكرية</w:t>
      </w:r>
      <w:r w:rsidRPr="0007019D">
        <w:t>.</w:t>
      </w:r>
    </w:p>
    <w:p w14:paraId="3E709FE4" w14:textId="77777777" w:rsidR="006F7F42" w:rsidRPr="0007019D" w:rsidRDefault="006F7F42" w:rsidP="006F7F42">
      <w:pPr>
        <w:pStyle w:val="SingleTxtGA"/>
      </w:pPr>
      <w:r w:rsidRPr="0058409D">
        <w:rPr>
          <w:rFonts w:hint="cs"/>
          <w:rtl/>
        </w:rPr>
        <w:t>75</w:t>
      </w:r>
      <w:r>
        <w:rPr>
          <w:rtl/>
        </w:rPr>
        <w:t>-</w:t>
      </w:r>
      <w:r w:rsidRPr="0007019D">
        <w:rPr>
          <w:rtl/>
        </w:rPr>
        <w:tab/>
      </w:r>
      <w:r w:rsidRPr="0007019D">
        <w:rPr>
          <w:rFonts w:hint="cs"/>
          <w:rtl/>
        </w:rPr>
        <w:t>و</w:t>
      </w:r>
      <w:r w:rsidRPr="0007019D">
        <w:rPr>
          <w:rtl/>
        </w:rPr>
        <w:t xml:space="preserve">تم اضافة المادة </w:t>
      </w:r>
      <w:r w:rsidRPr="0058409D">
        <w:rPr>
          <w:rtl/>
        </w:rPr>
        <w:t>22</w:t>
      </w:r>
      <w:r w:rsidRPr="0007019D">
        <w:rPr>
          <w:rtl/>
        </w:rPr>
        <w:t xml:space="preserve"> مُكرر إلى قانون الإجراءات الجنائية والتي سُمِحَ بموجبها لمن يدعى تعرضه للانتقام بسبب سابقة </w:t>
      </w:r>
      <w:proofErr w:type="spellStart"/>
      <w:r w:rsidRPr="0007019D">
        <w:rPr>
          <w:rtl/>
        </w:rPr>
        <w:t>إدعائه</w:t>
      </w:r>
      <w:proofErr w:type="spellEnd"/>
      <w:r w:rsidRPr="0007019D">
        <w:rPr>
          <w:rtl/>
        </w:rPr>
        <w:t xml:space="preserve"> بتعرضه للتعذيب أو غيره من ضروب </w:t>
      </w:r>
      <w:proofErr w:type="gramStart"/>
      <w:r w:rsidRPr="0007019D">
        <w:rPr>
          <w:rtl/>
        </w:rPr>
        <w:t>المعاملة</w:t>
      </w:r>
      <w:proofErr w:type="gramEnd"/>
      <w:r w:rsidRPr="0007019D">
        <w:rPr>
          <w:rtl/>
        </w:rPr>
        <w:t xml:space="preserve"> أو العقوبة القاسية أو اللاإنسانية أو المهينة أن يدعي بحقوق مدنية قِبل المتهم أثناء جمع الاستدلالات أو مباشرة التحقيق أو أمام المحكمة المنظور أمامها الدعوى الجنائية في أية حالة تكون عليها حتى صدور القرار بإقفال باب المرافعة، وذلك إذا ما شكل الانتقام جريمة. وفي حالة اتخاذ الانتقام شكلاً غير معاقب عليه جنائيا يكون الاختصاص للمحاكم المدنية.</w:t>
      </w:r>
    </w:p>
    <w:bookmarkEnd w:id="1"/>
    <w:p w14:paraId="01B2D47C"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10 </w:t>
      </w:r>
      <w:proofErr w:type="spellStart"/>
      <w:r w:rsidRPr="0058409D">
        <w:rPr>
          <w:rFonts w:hint="cs"/>
          <w:rtl/>
        </w:rPr>
        <w:t>و11</w:t>
      </w:r>
      <w:proofErr w:type="spellEnd"/>
    </w:p>
    <w:p w14:paraId="448E46AE"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7(أ) (تعديل قانون القضاء العسكري) </w:t>
      </w:r>
    </w:p>
    <w:p w14:paraId="213A4C72" w14:textId="77777777" w:rsidR="006F7F42" w:rsidRPr="0007019D" w:rsidRDefault="006F7F42" w:rsidP="006F7F42">
      <w:pPr>
        <w:pStyle w:val="SingleTxtGA"/>
        <w:rPr>
          <w:rtl/>
        </w:rPr>
      </w:pPr>
      <w:r w:rsidRPr="0058409D">
        <w:rPr>
          <w:rFonts w:hint="cs"/>
          <w:rtl/>
        </w:rPr>
        <w:t>76</w:t>
      </w:r>
      <w:r>
        <w:rPr>
          <w:rtl/>
        </w:rPr>
        <w:t>-</w:t>
      </w:r>
      <w:r w:rsidRPr="0007019D">
        <w:rPr>
          <w:rtl/>
        </w:rPr>
        <w:tab/>
        <w:t xml:space="preserve">جاء هذا التعديل ليترجم ما اجتمعت عليه الإرادة الوطنية لتعزيز أمن وسلامة واستقرار مملكة البحرين وذلك في تحديد الأعمال الإجرامية ذات الصلة بتمويل الإرهاب. وذلك لمواجهة الجرائم الإرهابية الجسيمة التي ازدادت في الآونة الأخيرة بشكل كبير، وآخذاً في الاعتبار أن التعديل يراعى أن القضاء العسكري قضاءً مستقل يشتمل على كافة الضمانات القضائية الخاصة بالمحاكمة العادلة، وبالأخص من حيث تعدد درجات التقاضي والحق في الطعن، واستقلاليته، واتباعه كافة الإجراءات المنصوص عليها في قانون الاجراءات الجنائية لسنة </w:t>
      </w:r>
      <w:r w:rsidRPr="0058409D">
        <w:rPr>
          <w:rtl/>
        </w:rPr>
        <w:t>2002</w:t>
      </w:r>
      <w:r w:rsidRPr="0007019D">
        <w:rPr>
          <w:rtl/>
        </w:rPr>
        <w:t xml:space="preserve"> على غرار القضاء المدني في الدولة</w:t>
      </w:r>
      <w:r w:rsidRPr="0007019D">
        <w:t xml:space="preserve">. </w:t>
      </w:r>
    </w:p>
    <w:p w14:paraId="5493639D" w14:textId="77777777" w:rsidR="006F7F42" w:rsidRPr="0007019D" w:rsidRDefault="006F7F42" w:rsidP="006F7F42">
      <w:pPr>
        <w:pStyle w:val="SingleTxtGA"/>
      </w:pPr>
      <w:r w:rsidRPr="0058409D">
        <w:rPr>
          <w:rFonts w:hint="cs"/>
          <w:rtl/>
        </w:rPr>
        <w:t>77</w:t>
      </w:r>
      <w:r>
        <w:rPr>
          <w:rtl/>
        </w:rPr>
        <w:t>-</w:t>
      </w:r>
      <w:r w:rsidRPr="0007019D">
        <w:rPr>
          <w:rtl/>
        </w:rPr>
        <w:tab/>
        <w:t>ولقد اقتصر التعديل المذكور الصادر من السلطة التشريعية، على الجرائم الإرهابية الجسيمة التي تهدد أمن وسلامة المجتمع وأفراده والاعتداءات التي تمس قوة الدفاع والحرس الوطني ومنشآتها ووحداتها وقواتها وأجهزتها ومصالحها، وانطلاقاً من الأسس القانونية التي يقوم عليها تجريم الأعمال الإرهابية ومنها قرارات مجلس الأمن، والصكوك الدولية والإقليمية، والتشريعات الوطنية ذات الصلة.</w:t>
      </w:r>
    </w:p>
    <w:p w14:paraId="356172B3"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7(ب) (القضايا الخاصة بحالة السلامة الوطنية) </w:t>
      </w:r>
    </w:p>
    <w:p w14:paraId="767A0FBF" w14:textId="77777777" w:rsidR="006F7F42" w:rsidRPr="0007019D" w:rsidRDefault="006F7F42" w:rsidP="006F7F42">
      <w:pPr>
        <w:pStyle w:val="SingleTxtGA"/>
        <w:rPr>
          <w:rtl/>
        </w:rPr>
      </w:pPr>
      <w:r w:rsidRPr="0058409D">
        <w:rPr>
          <w:rFonts w:hint="cs"/>
          <w:rtl/>
        </w:rPr>
        <w:t>78</w:t>
      </w:r>
      <w:r>
        <w:rPr>
          <w:rtl/>
        </w:rPr>
        <w:t>-</w:t>
      </w:r>
      <w:r w:rsidRPr="0007019D">
        <w:rPr>
          <w:rtl/>
        </w:rPr>
        <w:tab/>
        <w:t>صدر المرسوم بقانون رقم (</w:t>
      </w:r>
      <w:r w:rsidRPr="0058409D">
        <w:rPr>
          <w:rtl/>
        </w:rPr>
        <w:t>28</w:t>
      </w:r>
      <w:r w:rsidRPr="0007019D">
        <w:rPr>
          <w:rtl/>
        </w:rPr>
        <w:t xml:space="preserve">) لسنة </w:t>
      </w:r>
      <w:r w:rsidRPr="0058409D">
        <w:rPr>
          <w:rtl/>
        </w:rPr>
        <w:t>2011</w:t>
      </w:r>
      <w:r w:rsidRPr="0007019D">
        <w:rPr>
          <w:rtl/>
        </w:rPr>
        <w:t xml:space="preserve"> بشأن القضايا الخاصة بحالة السلامة الوطنية ونص على اختصاص كل محكمة، وأن لمحكمة التمييز نظر الطعون المقدمة لها من محكمة السلامة الوطنية الاستئنافية. مما يؤكد ذلك على أن كافة الأحكام الصادرة من محاكم السلامة الوطنية يتبع بشأنها إجراءات المحاكمة العادلة واستنفاذ كافة طرق الطعن المقررة بحيث يتم الطعن على الأحكام أمام محاكم السلامة الوطنية الاستئنافية ومن ثم الطعن عليها أمام محكمة التمييز.</w:t>
      </w:r>
    </w:p>
    <w:p w14:paraId="43BB009B" w14:textId="77777777" w:rsidR="006F7F42" w:rsidRPr="0007019D" w:rsidRDefault="006F7F42" w:rsidP="006F7F42">
      <w:pPr>
        <w:pStyle w:val="SingleTxtGA"/>
        <w:rPr>
          <w:rtl/>
        </w:rPr>
      </w:pPr>
      <w:r w:rsidRPr="0058409D">
        <w:rPr>
          <w:rFonts w:hint="cs"/>
          <w:rtl/>
        </w:rPr>
        <w:t>79</w:t>
      </w:r>
      <w:r>
        <w:rPr>
          <w:rtl/>
        </w:rPr>
        <w:t>-</w:t>
      </w:r>
      <w:r w:rsidRPr="0007019D">
        <w:rPr>
          <w:rtl/>
        </w:rPr>
        <w:tab/>
      </w:r>
      <w:r w:rsidRPr="0007019D">
        <w:rPr>
          <w:rFonts w:hint="eastAsia"/>
          <w:rtl/>
        </w:rPr>
        <w:t>في</w:t>
      </w:r>
      <w:r w:rsidRPr="0007019D">
        <w:rPr>
          <w:rtl/>
        </w:rPr>
        <w:t xml:space="preserve"> </w:t>
      </w:r>
      <w:r w:rsidRPr="0007019D">
        <w:rPr>
          <w:rFonts w:hint="eastAsia"/>
          <w:rtl/>
        </w:rPr>
        <w:t>إطار</w:t>
      </w:r>
      <w:r w:rsidRPr="0007019D">
        <w:rPr>
          <w:rtl/>
        </w:rPr>
        <w:t xml:space="preserve"> </w:t>
      </w:r>
      <w:r w:rsidRPr="0007019D">
        <w:rPr>
          <w:rFonts w:hint="eastAsia"/>
          <w:rtl/>
        </w:rPr>
        <w:t>تقييم</w:t>
      </w:r>
      <w:r w:rsidRPr="0007019D">
        <w:rPr>
          <w:rtl/>
        </w:rPr>
        <w:t xml:space="preserve"> </w:t>
      </w:r>
      <w:r w:rsidRPr="0007019D">
        <w:rPr>
          <w:rFonts w:hint="eastAsia"/>
          <w:rtl/>
        </w:rPr>
        <w:t>قضايا</w:t>
      </w:r>
      <w:r w:rsidRPr="0007019D">
        <w:rPr>
          <w:rtl/>
        </w:rPr>
        <w:t xml:space="preserve"> </w:t>
      </w:r>
      <w:r w:rsidRPr="0007019D">
        <w:rPr>
          <w:rFonts w:hint="eastAsia"/>
          <w:rtl/>
        </w:rPr>
        <w:t>السلامة</w:t>
      </w:r>
      <w:r w:rsidRPr="0007019D">
        <w:rPr>
          <w:rtl/>
        </w:rPr>
        <w:t xml:space="preserve"> </w:t>
      </w:r>
      <w:r w:rsidRPr="0007019D">
        <w:rPr>
          <w:rFonts w:hint="eastAsia"/>
          <w:rtl/>
        </w:rPr>
        <w:t>الوطنية</w:t>
      </w:r>
      <w:r w:rsidRPr="0007019D">
        <w:rPr>
          <w:rtl/>
        </w:rPr>
        <w:t xml:space="preserve"> </w:t>
      </w:r>
      <w:r w:rsidRPr="0007019D">
        <w:rPr>
          <w:rFonts w:hint="eastAsia"/>
          <w:rtl/>
        </w:rPr>
        <w:t>المتداولة،</w:t>
      </w:r>
      <w:r w:rsidRPr="0007019D">
        <w:rPr>
          <w:rtl/>
        </w:rPr>
        <w:t xml:space="preserve"> </w:t>
      </w:r>
      <w:r w:rsidRPr="0007019D">
        <w:rPr>
          <w:rFonts w:hint="eastAsia"/>
          <w:rtl/>
        </w:rPr>
        <w:t>ومراجعة</w:t>
      </w:r>
      <w:r w:rsidRPr="0007019D">
        <w:rPr>
          <w:rtl/>
        </w:rPr>
        <w:t xml:space="preserve"> </w:t>
      </w:r>
      <w:r w:rsidRPr="0007019D">
        <w:rPr>
          <w:rFonts w:hint="eastAsia"/>
          <w:rtl/>
        </w:rPr>
        <w:t>المراكز</w:t>
      </w:r>
      <w:r w:rsidRPr="0007019D">
        <w:rPr>
          <w:rtl/>
        </w:rPr>
        <w:t xml:space="preserve"> </w:t>
      </w:r>
      <w:r w:rsidRPr="0007019D">
        <w:rPr>
          <w:rFonts w:hint="eastAsia"/>
          <w:rtl/>
        </w:rPr>
        <w:t>القانونية</w:t>
      </w:r>
      <w:r w:rsidRPr="0007019D">
        <w:rPr>
          <w:rtl/>
        </w:rPr>
        <w:t xml:space="preserve"> </w:t>
      </w:r>
      <w:r w:rsidRPr="0007019D">
        <w:rPr>
          <w:rFonts w:hint="eastAsia"/>
          <w:rtl/>
        </w:rPr>
        <w:t>للمتهمين</w:t>
      </w:r>
      <w:r w:rsidRPr="0007019D">
        <w:rPr>
          <w:rtl/>
        </w:rPr>
        <w:t xml:space="preserve"> </w:t>
      </w:r>
      <w:r w:rsidRPr="0007019D">
        <w:rPr>
          <w:rFonts w:hint="eastAsia"/>
          <w:rtl/>
        </w:rPr>
        <w:t>في</w:t>
      </w:r>
      <w:r w:rsidRPr="0007019D">
        <w:rPr>
          <w:rtl/>
        </w:rPr>
        <w:t xml:space="preserve"> </w:t>
      </w:r>
      <w:r w:rsidRPr="0007019D">
        <w:rPr>
          <w:rFonts w:hint="eastAsia"/>
          <w:rtl/>
        </w:rPr>
        <w:t>هذه</w:t>
      </w:r>
      <w:r w:rsidRPr="0007019D">
        <w:rPr>
          <w:rtl/>
        </w:rPr>
        <w:t xml:space="preserve"> </w:t>
      </w:r>
      <w:r w:rsidRPr="0007019D">
        <w:rPr>
          <w:rFonts w:hint="eastAsia"/>
          <w:rtl/>
        </w:rPr>
        <w:t>القضايا،</w:t>
      </w:r>
      <w:r w:rsidRPr="0007019D">
        <w:rPr>
          <w:rtl/>
        </w:rPr>
        <w:t xml:space="preserve"> </w:t>
      </w:r>
      <w:r w:rsidRPr="0007019D">
        <w:rPr>
          <w:rFonts w:hint="eastAsia"/>
          <w:rtl/>
        </w:rPr>
        <w:t>واتساقاً</w:t>
      </w:r>
      <w:r w:rsidRPr="0007019D">
        <w:rPr>
          <w:rtl/>
        </w:rPr>
        <w:t xml:space="preserve"> </w:t>
      </w:r>
      <w:r w:rsidRPr="0007019D">
        <w:rPr>
          <w:rFonts w:hint="eastAsia"/>
          <w:rtl/>
        </w:rPr>
        <w:t>مع</w:t>
      </w:r>
      <w:r w:rsidRPr="0007019D">
        <w:rPr>
          <w:rtl/>
        </w:rPr>
        <w:t xml:space="preserve"> </w:t>
      </w:r>
      <w:r w:rsidRPr="0007019D">
        <w:rPr>
          <w:rFonts w:hint="eastAsia"/>
          <w:rtl/>
        </w:rPr>
        <w:t>ما</w:t>
      </w:r>
      <w:r w:rsidRPr="0007019D">
        <w:rPr>
          <w:rtl/>
        </w:rPr>
        <w:t xml:space="preserve"> </w:t>
      </w:r>
      <w:r w:rsidRPr="0007019D">
        <w:rPr>
          <w:rFonts w:hint="eastAsia"/>
          <w:rtl/>
        </w:rPr>
        <w:t>انتهى</w:t>
      </w:r>
      <w:r w:rsidRPr="0007019D">
        <w:rPr>
          <w:rtl/>
        </w:rPr>
        <w:t xml:space="preserve"> </w:t>
      </w:r>
      <w:r w:rsidRPr="0007019D">
        <w:rPr>
          <w:rFonts w:hint="eastAsia"/>
          <w:rtl/>
        </w:rPr>
        <w:t>إليه</w:t>
      </w:r>
      <w:r w:rsidRPr="0007019D">
        <w:rPr>
          <w:rtl/>
        </w:rPr>
        <w:t xml:space="preserve"> </w:t>
      </w:r>
      <w:r w:rsidRPr="0007019D">
        <w:rPr>
          <w:rFonts w:hint="eastAsia"/>
          <w:rtl/>
        </w:rPr>
        <w:t>تقرير</w:t>
      </w:r>
      <w:r w:rsidRPr="0007019D">
        <w:rPr>
          <w:rtl/>
        </w:rPr>
        <w:t xml:space="preserve"> </w:t>
      </w:r>
      <w:r w:rsidRPr="0007019D">
        <w:rPr>
          <w:rFonts w:hint="eastAsia"/>
          <w:rtl/>
        </w:rPr>
        <w:t>اللجنة</w:t>
      </w:r>
      <w:r w:rsidRPr="0007019D">
        <w:rPr>
          <w:rtl/>
        </w:rPr>
        <w:t xml:space="preserve"> </w:t>
      </w:r>
      <w:r w:rsidRPr="0007019D">
        <w:rPr>
          <w:rFonts w:hint="eastAsia"/>
          <w:rtl/>
        </w:rPr>
        <w:t>البحرينية</w:t>
      </w:r>
      <w:r w:rsidRPr="0007019D">
        <w:rPr>
          <w:rtl/>
        </w:rPr>
        <w:t xml:space="preserve"> </w:t>
      </w:r>
      <w:r w:rsidRPr="0007019D">
        <w:rPr>
          <w:rFonts w:hint="eastAsia"/>
          <w:rtl/>
        </w:rPr>
        <w:t>المستقلة</w:t>
      </w:r>
      <w:r w:rsidRPr="0007019D">
        <w:rPr>
          <w:rtl/>
        </w:rPr>
        <w:t xml:space="preserve"> </w:t>
      </w:r>
      <w:r w:rsidRPr="0007019D">
        <w:rPr>
          <w:rFonts w:hint="eastAsia"/>
          <w:rtl/>
        </w:rPr>
        <w:t>لتقصي</w:t>
      </w:r>
      <w:r w:rsidRPr="0007019D">
        <w:rPr>
          <w:rtl/>
        </w:rPr>
        <w:t xml:space="preserve"> </w:t>
      </w:r>
      <w:r w:rsidRPr="0007019D">
        <w:rPr>
          <w:rFonts w:hint="eastAsia"/>
          <w:rtl/>
        </w:rPr>
        <w:t>الحقائق؛</w:t>
      </w:r>
      <w:r w:rsidRPr="0007019D">
        <w:rPr>
          <w:rtl/>
        </w:rPr>
        <w:t xml:space="preserve"> </w:t>
      </w:r>
      <w:r w:rsidRPr="0007019D">
        <w:rPr>
          <w:rFonts w:hint="eastAsia"/>
          <w:rtl/>
        </w:rPr>
        <w:t>بادرت</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بإسقاط</w:t>
      </w:r>
      <w:r w:rsidRPr="0007019D">
        <w:rPr>
          <w:rtl/>
        </w:rPr>
        <w:t xml:space="preserve"> </w:t>
      </w:r>
      <w:r w:rsidRPr="0007019D">
        <w:rPr>
          <w:rFonts w:hint="eastAsia"/>
          <w:rtl/>
        </w:rPr>
        <w:t>جميع</w:t>
      </w:r>
      <w:r w:rsidRPr="0007019D">
        <w:rPr>
          <w:rtl/>
        </w:rPr>
        <w:t xml:space="preserve"> </w:t>
      </w:r>
      <w:r w:rsidRPr="0007019D">
        <w:rPr>
          <w:rFonts w:hint="eastAsia"/>
          <w:rtl/>
        </w:rPr>
        <w:t>الاتهامات</w:t>
      </w:r>
      <w:r w:rsidRPr="0007019D">
        <w:rPr>
          <w:rtl/>
        </w:rPr>
        <w:t xml:space="preserve"> </w:t>
      </w:r>
      <w:r w:rsidRPr="0007019D">
        <w:rPr>
          <w:rFonts w:hint="eastAsia"/>
          <w:rtl/>
        </w:rPr>
        <w:t>التي</w:t>
      </w:r>
      <w:r w:rsidRPr="0007019D">
        <w:rPr>
          <w:rtl/>
        </w:rPr>
        <w:t xml:space="preserve"> </w:t>
      </w:r>
      <w:r w:rsidRPr="0007019D">
        <w:rPr>
          <w:rFonts w:hint="eastAsia"/>
          <w:rtl/>
        </w:rPr>
        <w:t>يتداخل</w:t>
      </w:r>
      <w:r w:rsidRPr="0007019D">
        <w:rPr>
          <w:rtl/>
        </w:rPr>
        <w:t xml:space="preserve"> </w:t>
      </w:r>
      <w:r w:rsidRPr="0007019D">
        <w:rPr>
          <w:rFonts w:hint="eastAsia"/>
          <w:rtl/>
        </w:rPr>
        <w:t>معها</w:t>
      </w:r>
      <w:r w:rsidRPr="0007019D">
        <w:rPr>
          <w:rtl/>
        </w:rPr>
        <w:t xml:space="preserve"> </w:t>
      </w:r>
      <w:r w:rsidRPr="0007019D">
        <w:rPr>
          <w:rFonts w:hint="eastAsia"/>
          <w:rtl/>
        </w:rPr>
        <w:t>الحق</w:t>
      </w:r>
      <w:r w:rsidRPr="0007019D">
        <w:rPr>
          <w:rtl/>
        </w:rPr>
        <w:t xml:space="preserve"> </w:t>
      </w:r>
      <w:r w:rsidRPr="0007019D">
        <w:rPr>
          <w:rFonts w:hint="eastAsia"/>
          <w:rtl/>
        </w:rPr>
        <w:t>في</w:t>
      </w:r>
      <w:r w:rsidRPr="0007019D">
        <w:rPr>
          <w:rtl/>
        </w:rPr>
        <w:t xml:space="preserve"> </w:t>
      </w:r>
      <w:r w:rsidRPr="0007019D">
        <w:rPr>
          <w:rFonts w:hint="eastAsia"/>
          <w:rtl/>
        </w:rPr>
        <w:t>إبداء</w:t>
      </w:r>
      <w:r w:rsidRPr="0007019D">
        <w:rPr>
          <w:rtl/>
        </w:rPr>
        <w:t xml:space="preserve"> </w:t>
      </w:r>
      <w:r w:rsidRPr="0007019D">
        <w:rPr>
          <w:rFonts w:hint="eastAsia"/>
          <w:rtl/>
        </w:rPr>
        <w:t>الرأي</w:t>
      </w:r>
      <w:r w:rsidRPr="0007019D">
        <w:rPr>
          <w:rtl/>
        </w:rPr>
        <w:t xml:space="preserve"> </w:t>
      </w:r>
      <w:r w:rsidRPr="0007019D">
        <w:rPr>
          <w:rFonts w:hint="eastAsia"/>
          <w:rtl/>
        </w:rPr>
        <w:t>وممارسة</w:t>
      </w:r>
      <w:r w:rsidRPr="0007019D">
        <w:rPr>
          <w:rtl/>
        </w:rPr>
        <w:t xml:space="preserve"> </w:t>
      </w:r>
      <w:r w:rsidRPr="0007019D">
        <w:rPr>
          <w:rFonts w:hint="eastAsia"/>
          <w:rtl/>
        </w:rPr>
        <w:t>الحرية</w:t>
      </w:r>
      <w:r w:rsidRPr="0007019D">
        <w:rPr>
          <w:rtl/>
        </w:rPr>
        <w:t xml:space="preserve"> </w:t>
      </w:r>
      <w:r w:rsidRPr="0007019D">
        <w:rPr>
          <w:rFonts w:hint="eastAsia"/>
          <w:rtl/>
        </w:rPr>
        <w:t>في</w:t>
      </w:r>
      <w:r w:rsidRPr="0007019D">
        <w:rPr>
          <w:rtl/>
        </w:rPr>
        <w:t xml:space="preserve"> </w:t>
      </w:r>
      <w:r w:rsidRPr="0007019D">
        <w:rPr>
          <w:rFonts w:hint="eastAsia"/>
          <w:rtl/>
        </w:rPr>
        <w:t>التعبير</w:t>
      </w:r>
      <w:r w:rsidRPr="0007019D">
        <w:rPr>
          <w:rtl/>
        </w:rPr>
        <w:t xml:space="preserve">. </w:t>
      </w:r>
      <w:r w:rsidRPr="0007019D">
        <w:rPr>
          <w:rFonts w:hint="eastAsia"/>
          <w:rtl/>
        </w:rPr>
        <w:t>وهي</w:t>
      </w:r>
      <w:r w:rsidRPr="0007019D">
        <w:rPr>
          <w:rtl/>
        </w:rPr>
        <w:t xml:space="preserve"> </w:t>
      </w:r>
      <w:r w:rsidRPr="0007019D">
        <w:rPr>
          <w:rFonts w:hint="eastAsia"/>
          <w:rtl/>
        </w:rPr>
        <w:t>تهم</w:t>
      </w:r>
      <w:r w:rsidRPr="0007019D">
        <w:rPr>
          <w:rtl/>
        </w:rPr>
        <w:t xml:space="preserve"> </w:t>
      </w:r>
      <w:r w:rsidRPr="0007019D">
        <w:rPr>
          <w:rFonts w:hint="eastAsia"/>
          <w:rtl/>
        </w:rPr>
        <w:t>التحريض</w:t>
      </w:r>
      <w:r w:rsidRPr="0007019D">
        <w:rPr>
          <w:rtl/>
        </w:rPr>
        <w:t xml:space="preserve"> </w:t>
      </w:r>
      <w:r w:rsidRPr="0007019D">
        <w:rPr>
          <w:rFonts w:hint="eastAsia"/>
          <w:rtl/>
        </w:rPr>
        <w:t>على</w:t>
      </w:r>
      <w:r w:rsidRPr="0007019D">
        <w:rPr>
          <w:rtl/>
        </w:rPr>
        <w:t xml:space="preserve"> </w:t>
      </w:r>
      <w:r w:rsidRPr="0007019D">
        <w:rPr>
          <w:rFonts w:hint="eastAsia"/>
          <w:rtl/>
        </w:rPr>
        <w:t>كراهية</w:t>
      </w:r>
      <w:r w:rsidRPr="0007019D">
        <w:rPr>
          <w:rtl/>
        </w:rPr>
        <w:t xml:space="preserve"> </w:t>
      </w:r>
      <w:r w:rsidRPr="0007019D">
        <w:rPr>
          <w:rFonts w:hint="eastAsia"/>
          <w:rtl/>
        </w:rPr>
        <w:t>نظام</w:t>
      </w:r>
      <w:r w:rsidRPr="0007019D">
        <w:rPr>
          <w:rtl/>
        </w:rPr>
        <w:t xml:space="preserve"> </w:t>
      </w:r>
      <w:r w:rsidRPr="0007019D">
        <w:rPr>
          <w:rFonts w:hint="eastAsia"/>
          <w:rtl/>
        </w:rPr>
        <w:t>الحكم</w:t>
      </w:r>
      <w:r w:rsidRPr="0007019D">
        <w:rPr>
          <w:rtl/>
        </w:rPr>
        <w:t xml:space="preserve"> </w:t>
      </w:r>
      <w:r w:rsidRPr="0007019D">
        <w:rPr>
          <w:rFonts w:hint="eastAsia"/>
          <w:rtl/>
        </w:rPr>
        <w:t>وعلى</w:t>
      </w:r>
      <w:r w:rsidRPr="0007019D">
        <w:rPr>
          <w:rtl/>
        </w:rPr>
        <w:t xml:space="preserve"> </w:t>
      </w:r>
      <w:r w:rsidRPr="0007019D">
        <w:rPr>
          <w:rFonts w:hint="eastAsia"/>
          <w:rtl/>
        </w:rPr>
        <w:t>عدم</w:t>
      </w:r>
      <w:r w:rsidRPr="0007019D">
        <w:rPr>
          <w:rtl/>
        </w:rPr>
        <w:t xml:space="preserve"> </w:t>
      </w:r>
      <w:r w:rsidRPr="0007019D">
        <w:rPr>
          <w:rFonts w:hint="eastAsia"/>
          <w:rtl/>
        </w:rPr>
        <w:t>الانقياد</w:t>
      </w:r>
      <w:r w:rsidRPr="0007019D">
        <w:rPr>
          <w:rtl/>
        </w:rPr>
        <w:t xml:space="preserve"> </w:t>
      </w:r>
      <w:r w:rsidRPr="0007019D">
        <w:rPr>
          <w:rFonts w:hint="eastAsia"/>
          <w:rtl/>
        </w:rPr>
        <w:t>للقوانين</w:t>
      </w:r>
      <w:r w:rsidRPr="0007019D">
        <w:rPr>
          <w:rtl/>
        </w:rPr>
        <w:t xml:space="preserve"> </w:t>
      </w:r>
      <w:r w:rsidRPr="0007019D">
        <w:rPr>
          <w:rFonts w:hint="eastAsia"/>
          <w:rtl/>
        </w:rPr>
        <w:t>وبث</w:t>
      </w:r>
      <w:r w:rsidRPr="0007019D">
        <w:rPr>
          <w:rtl/>
        </w:rPr>
        <w:t xml:space="preserve"> </w:t>
      </w:r>
      <w:r w:rsidRPr="0007019D">
        <w:rPr>
          <w:rFonts w:hint="eastAsia"/>
          <w:rtl/>
        </w:rPr>
        <w:t>أخبار</w:t>
      </w:r>
      <w:r w:rsidRPr="0007019D">
        <w:rPr>
          <w:rtl/>
        </w:rPr>
        <w:t xml:space="preserve"> </w:t>
      </w:r>
      <w:r w:rsidRPr="0007019D">
        <w:rPr>
          <w:rFonts w:hint="eastAsia"/>
          <w:rtl/>
        </w:rPr>
        <w:t>كاذبة</w:t>
      </w:r>
      <w:r w:rsidRPr="0007019D">
        <w:rPr>
          <w:rtl/>
        </w:rPr>
        <w:t xml:space="preserve"> </w:t>
      </w:r>
      <w:r w:rsidRPr="0007019D">
        <w:rPr>
          <w:rFonts w:hint="eastAsia"/>
          <w:rtl/>
        </w:rPr>
        <w:t>أو</w:t>
      </w:r>
      <w:r w:rsidRPr="0007019D">
        <w:rPr>
          <w:rtl/>
        </w:rPr>
        <w:t xml:space="preserve"> </w:t>
      </w:r>
      <w:r w:rsidRPr="0007019D">
        <w:rPr>
          <w:rFonts w:hint="eastAsia"/>
          <w:rtl/>
        </w:rPr>
        <w:t>شائعات</w:t>
      </w:r>
      <w:r w:rsidRPr="0007019D">
        <w:rPr>
          <w:rtl/>
        </w:rPr>
        <w:t xml:space="preserve"> </w:t>
      </w:r>
      <w:r w:rsidRPr="0007019D">
        <w:rPr>
          <w:rFonts w:hint="eastAsia"/>
          <w:rtl/>
        </w:rPr>
        <w:t>مغرضة</w:t>
      </w:r>
      <w:r w:rsidRPr="0007019D">
        <w:rPr>
          <w:rtl/>
        </w:rPr>
        <w:t xml:space="preserve"> </w:t>
      </w:r>
      <w:r w:rsidRPr="0007019D">
        <w:rPr>
          <w:rFonts w:hint="eastAsia"/>
          <w:rtl/>
        </w:rPr>
        <w:t>من</w:t>
      </w:r>
      <w:r w:rsidRPr="0007019D">
        <w:rPr>
          <w:rtl/>
        </w:rPr>
        <w:t xml:space="preserve"> </w:t>
      </w:r>
      <w:r w:rsidRPr="0007019D">
        <w:rPr>
          <w:rFonts w:hint="eastAsia"/>
          <w:rtl/>
        </w:rPr>
        <w:t>شأنها</w:t>
      </w:r>
      <w:r w:rsidRPr="0007019D">
        <w:rPr>
          <w:rtl/>
        </w:rPr>
        <w:t xml:space="preserve"> </w:t>
      </w:r>
      <w:r w:rsidRPr="0007019D">
        <w:rPr>
          <w:rFonts w:hint="eastAsia"/>
          <w:rtl/>
        </w:rPr>
        <w:t>الإضرار</w:t>
      </w:r>
      <w:r w:rsidRPr="0007019D">
        <w:rPr>
          <w:rtl/>
        </w:rPr>
        <w:t xml:space="preserve"> </w:t>
      </w:r>
      <w:r w:rsidRPr="0007019D">
        <w:rPr>
          <w:rFonts w:hint="eastAsia"/>
          <w:rtl/>
        </w:rPr>
        <w:t>بالأمن</w:t>
      </w:r>
      <w:r w:rsidRPr="0007019D">
        <w:rPr>
          <w:rtl/>
        </w:rPr>
        <w:t xml:space="preserve"> </w:t>
      </w:r>
      <w:r w:rsidRPr="0007019D">
        <w:rPr>
          <w:rFonts w:hint="eastAsia"/>
          <w:rtl/>
        </w:rPr>
        <w:t>والنظام</w:t>
      </w:r>
      <w:r w:rsidRPr="0007019D">
        <w:rPr>
          <w:rtl/>
        </w:rPr>
        <w:t xml:space="preserve"> </w:t>
      </w:r>
      <w:r w:rsidRPr="0007019D">
        <w:rPr>
          <w:rFonts w:hint="eastAsia"/>
          <w:rtl/>
        </w:rPr>
        <w:t>العام</w:t>
      </w:r>
      <w:r w:rsidRPr="0007019D">
        <w:t>.</w:t>
      </w:r>
      <w:r>
        <w:rPr>
          <w:rtl/>
        </w:rPr>
        <w:t xml:space="preserve"> </w:t>
      </w:r>
    </w:p>
    <w:p w14:paraId="78131BA3" w14:textId="77777777" w:rsidR="006F7F42" w:rsidRPr="0007019D" w:rsidRDefault="006F7F42" w:rsidP="006F7F42">
      <w:pPr>
        <w:pStyle w:val="SingleTxtGA"/>
        <w:keepNext/>
        <w:keepLines/>
        <w:rPr>
          <w:rtl/>
        </w:rPr>
      </w:pPr>
      <w:r w:rsidRPr="0058409D">
        <w:rPr>
          <w:rFonts w:hint="cs"/>
          <w:rtl/>
        </w:rPr>
        <w:t>80</w:t>
      </w:r>
      <w:r>
        <w:rPr>
          <w:rtl/>
        </w:rPr>
        <w:t>-</w:t>
      </w:r>
      <w:r w:rsidRPr="0007019D">
        <w:rPr>
          <w:rtl/>
        </w:rPr>
        <w:tab/>
      </w:r>
      <w:r w:rsidRPr="0007019D">
        <w:rPr>
          <w:rFonts w:hint="eastAsia"/>
          <w:rtl/>
        </w:rPr>
        <w:t>وترتب</w:t>
      </w:r>
      <w:r w:rsidRPr="0007019D">
        <w:rPr>
          <w:rtl/>
        </w:rPr>
        <w:t xml:space="preserve"> </w:t>
      </w:r>
      <w:r w:rsidRPr="0007019D">
        <w:rPr>
          <w:rFonts w:hint="eastAsia"/>
          <w:rtl/>
        </w:rPr>
        <w:t>على</w:t>
      </w:r>
      <w:r w:rsidRPr="0007019D">
        <w:rPr>
          <w:rtl/>
        </w:rPr>
        <w:t xml:space="preserve"> </w:t>
      </w:r>
      <w:r w:rsidRPr="0007019D">
        <w:rPr>
          <w:rFonts w:hint="eastAsia"/>
          <w:rtl/>
        </w:rPr>
        <w:t>ذلك</w:t>
      </w:r>
      <w:r w:rsidRPr="0007019D">
        <w:rPr>
          <w:rtl/>
        </w:rPr>
        <w:t xml:space="preserve"> </w:t>
      </w:r>
      <w:r w:rsidRPr="0007019D">
        <w:rPr>
          <w:rFonts w:hint="eastAsia"/>
          <w:rtl/>
        </w:rPr>
        <w:t>ما</w:t>
      </w:r>
      <w:r w:rsidRPr="0007019D">
        <w:rPr>
          <w:rtl/>
        </w:rPr>
        <w:t xml:space="preserve"> </w:t>
      </w:r>
      <w:r w:rsidRPr="0007019D">
        <w:rPr>
          <w:rFonts w:hint="eastAsia"/>
          <w:rtl/>
        </w:rPr>
        <w:t>يلي</w:t>
      </w:r>
      <w:r w:rsidRPr="0007019D">
        <w:t xml:space="preserve">: </w:t>
      </w:r>
    </w:p>
    <w:p w14:paraId="10183A8C" w14:textId="77777777" w:rsidR="006F7F42" w:rsidRPr="0007019D" w:rsidRDefault="006F7F42" w:rsidP="006F7F42">
      <w:pPr>
        <w:pStyle w:val="Bullet1GA"/>
        <w:rPr>
          <w:rtl/>
        </w:rPr>
      </w:pPr>
      <w:r w:rsidRPr="0007019D">
        <w:rPr>
          <w:rFonts w:hint="eastAsia"/>
          <w:rtl/>
        </w:rPr>
        <w:t>حسم</w:t>
      </w:r>
      <w:r w:rsidRPr="0007019D">
        <w:rPr>
          <w:rtl/>
        </w:rPr>
        <w:t xml:space="preserve"> </w:t>
      </w:r>
      <w:r w:rsidRPr="0007019D">
        <w:rPr>
          <w:rFonts w:hint="eastAsia"/>
          <w:rtl/>
        </w:rPr>
        <w:t>عدة</w:t>
      </w:r>
      <w:r w:rsidRPr="0007019D">
        <w:rPr>
          <w:rtl/>
        </w:rPr>
        <w:t xml:space="preserve"> </w:t>
      </w:r>
      <w:r w:rsidRPr="0007019D">
        <w:rPr>
          <w:rFonts w:hint="eastAsia"/>
          <w:rtl/>
        </w:rPr>
        <w:t>قضايا</w:t>
      </w:r>
      <w:r w:rsidRPr="0007019D">
        <w:rPr>
          <w:rtl/>
        </w:rPr>
        <w:t xml:space="preserve"> </w:t>
      </w:r>
      <w:r w:rsidRPr="0007019D">
        <w:rPr>
          <w:rFonts w:hint="eastAsia"/>
          <w:rtl/>
        </w:rPr>
        <w:t>بشكل</w:t>
      </w:r>
      <w:r w:rsidRPr="0007019D">
        <w:rPr>
          <w:rtl/>
        </w:rPr>
        <w:t xml:space="preserve"> </w:t>
      </w:r>
      <w:r w:rsidRPr="0007019D">
        <w:rPr>
          <w:rFonts w:hint="eastAsia"/>
          <w:rtl/>
        </w:rPr>
        <w:t>نهائي</w:t>
      </w:r>
      <w:r w:rsidRPr="0007019D">
        <w:t>.</w:t>
      </w:r>
    </w:p>
    <w:p w14:paraId="0C8AC9EE" w14:textId="77777777" w:rsidR="006F7F42" w:rsidRPr="0007019D" w:rsidRDefault="006F7F42" w:rsidP="006F7F42">
      <w:pPr>
        <w:pStyle w:val="Bullet1GA"/>
        <w:rPr>
          <w:rtl/>
        </w:rPr>
      </w:pPr>
      <w:r w:rsidRPr="0007019D">
        <w:rPr>
          <w:rFonts w:hint="eastAsia"/>
          <w:rtl/>
        </w:rPr>
        <w:t>استفاد</w:t>
      </w:r>
      <w:r w:rsidRPr="0007019D">
        <w:rPr>
          <w:rtl/>
        </w:rPr>
        <w:t xml:space="preserve"> </w:t>
      </w:r>
      <w:r w:rsidRPr="0007019D">
        <w:rPr>
          <w:rFonts w:hint="eastAsia"/>
          <w:rtl/>
        </w:rPr>
        <w:t>من</w:t>
      </w:r>
      <w:r w:rsidRPr="0007019D">
        <w:rPr>
          <w:rtl/>
        </w:rPr>
        <w:t xml:space="preserve"> </w:t>
      </w:r>
      <w:r w:rsidRPr="0007019D">
        <w:rPr>
          <w:rFonts w:hint="eastAsia"/>
          <w:rtl/>
        </w:rPr>
        <w:t>إسقاط</w:t>
      </w:r>
      <w:r w:rsidRPr="0007019D">
        <w:rPr>
          <w:rtl/>
        </w:rPr>
        <w:t xml:space="preserve"> </w:t>
      </w:r>
      <w:r w:rsidRPr="0007019D">
        <w:rPr>
          <w:rFonts w:hint="eastAsia"/>
          <w:rtl/>
        </w:rPr>
        <w:t>تلك</w:t>
      </w:r>
      <w:r w:rsidRPr="0007019D">
        <w:rPr>
          <w:rtl/>
        </w:rPr>
        <w:t xml:space="preserve"> </w:t>
      </w:r>
      <w:r w:rsidRPr="0007019D">
        <w:rPr>
          <w:rFonts w:hint="eastAsia"/>
          <w:rtl/>
        </w:rPr>
        <w:t>الاتهامات</w:t>
      </w:r>
      <w:r w:rsidRPr="0007019D">
        <w:rPr>
          <w:rtl/>
        </w:rPr>
        <w:t xml:space="preserve"> (</w:t>
      </w:r>
      <w:r w:rsidRPr="0058409D">
        <w:rPr>
          <w:rtl/>
        </w:rPr>
        <w:t>334</w:t>
      </w:r>
      <w:r w:rsidRPr="0007019D">
        <w:rPr>
          <w:rtl/>
        </w:rPr>
        <w:t xml:space="preserve">) </w:t>
      </w:r>
      <w:r w:rsidRPr="0007019D">
        <w:rPr>
          <w:rFonts w:hint="eastAsia"/>
          <w:rtl/>
        </w:rPr>
        <w:t>متهم</w:t>
      </w:r>
      <w:r w:rsidRPr="0007019D">
        <w:t>.</w:t>
      </w:r>
    </w:p>
    <w:p w14:paraId="4371645C" w14:textId="77777777" w:rsidR="006F7F42" w:rsidRPr="000B683E" w:rsidRDefault="006F7F42" w:rsidP="006F7F42">
      <w:pPr>
        <w:pStyle w:val="SingleTxtGA"/>
        <w:rPr>
          <w:spacing w:val="-2"/>
          <w:rtl/>
        </w:rPr>
      </w:pPr>
      <w:r w:rsidRPr="0058409D">
        <w:rPr>
          <w:rFonts w:hint="cs"/>
          <w:spacing w:val="-2"/>
          <w:rtl/>
        </w:rPr>
        <w:t>81</w:t>
      </w:r>
      <w:r w:rsidRPr="000B683E">
        <w:rPr>
          <w:spacing w:val="-2"/>
          <w:rtl/>
        </w:rPr>
        <w:t>-</w:t>
      </w:r>
      <w:r w:rsidRPr="000B683E">
        <w:rPr>
          <w:spacing w:val="-2"/>
          <w:rtl/>
        </w:rPr>
        <w:tab/>
      </w:r>
      <w:r w:rsidRPr="000B683E">
        <w:rPr>
          <w:rFonts w:hint="eastAsia"/>
          <w:spacing w:val="-2"/>
          <w:rtl/>
        </w:rPr>
        <w:t>بينما</w:t>
      </w:r>
      <w:r w:rsidRPr="000B683E">
        <w:rPr>
          <w:spacing w:val="-2"/>
          <w:rtl/>
        </w:rPr>
        <w:t xml:space="preserve"> </w:t>
      </w:r>
      <w:r w:rsidRPr="000B683E">
        <w:rPr>
          <w:rFonts w:hint="eastAsia"/>
          <w:spacing w:val="-2"/>
          <w:rtl/>
        </w:rPr>
        <w:t>ظلت</w:t>
      </w:r>
      <w:r w:rsidRPr="000B683E">
        <w:rPr>
          <w:spacing w:val="-2"/>
          <w:rtl/>
        </w:rPr>
        <w:t xml:space="preserve"> </w:t>
      </w:r>
      <w:r w:rsidRPr="000B683E">
        <w:rPr>
          <w:rFonts w:hint="eastAsia"/>
          <w:spacing w:val="-2"/>
          <w:rtl/>
        </w:rPr>
        <w:t>بعض</w:t>
      </w:r>
      <w:r w:rsidRPr="000B683E">
        <w:rPr>
          <w:spacing w:val="-2"/>
          <w:rtl/>
        </w:rPr>
        <w:t xml:space="preserve"> </w:t>
      </w:r>
      <w:r w:rsidRPr="000B683E">
        <w:rPr>
          <w:rFonts w:hint="eastAsia"/>
          <w:spacing w:val="-2"/>
          <w:rtl/>
        </w:rPr>
        <w:t>القضايا</w:t>
      </w:r>
      <w:r w:rsidRPr="000B683E">
        <w:rPr>
          <w:spacing w:val="-2"/>
          <w:rtl/>
        </w:rPr>
        <w:t xml:space="preserve"> </w:t>
      </w:r>
      <w:r w:rsidRPr="000B683E">
        <w:rPr>
          <w:rFonts w:hint="eastAsia"/>
          <w:spacing w:val="-2"/>
          <w:rtl/>
        </w:rPr>
        <w:t>قائمة</w:t>
      </w:r>
      <w:r w:rsidRPr="000B683E">
        <w:rPr>
          <w:spacing w:val="-2"/>
          <w:rtl/>
        </w:rPr>
        <w:t xml:space="preserve"> </w:t>
      </w:r>
      <w:r w:rsidRPr="000B683E">
        <w:rPr>
          <w:rFonts w:hint="eastAsia"/>
          <w:spacing w:val="-2"/>
          <w:rtl/>
        </w:rPr>
        <w:t>ومتداولة</w:t>
      </w:r>
      <w:r w:rsidRPr="000B683E">
        <w:rPr>
          <w:spacing w:val="-2"/>
          <w:rtl/>
        </w:rPr>
        <w:t xml:space="preserve"> </w:t>
      </w:r>
      <w:r w:rsidRPr="000B683E">
        <w:rPr>
          <w:rFonts w:hint="eastAsia"/>
          <w:spacing w:val="-2"/>
          <w:rtl/>
        </w:rPr>
        <w:t>رغم</w:t>
      </w:r>
      <w:r w:rsidRPr="000B683E">
        <w:rPr>
          <w:spacing w:val="-2"/>
          <w:rtl/>
        </w:rPr>
        <w:t xml:space="preserve"> </w:t>
      </w:r>
      <w:r w:rsidRPr="000B683E">
        <w:rPr>
          <w:rFonts w:hint="eastAsia"/>
          <w:spacing w:val="-2"/>
          <w:rtl/>
        </w:rPr>
        <w:t>إسقاط</w:t>
      </w:r>
      <w:r w:rsidRPr="000B683E">
        <w:rPr>
          <w:spacing w:val="-2"/>
          <w:rtl/>
        </w:rPr>
        <w:t xml:space="preserve"> </w:t>
      </w:r>
      <w:r w:rsidRPr="000B683E">
        <w:rPr>
          <w:rFonts w:hint="eastAsia"/>
          <w:spacing w:val="-2"/>
          <w:rtl/>
        </w:rPr>
        <w:t>تلك</w:t>
      </w:r>
      <w:r w:rsidRPr="000B683E">
        <w:rPr>
          <w:spacing w:val="-2"/>
          <w:rtl/>
        </w:rPr>
        <w:t xml:space="preserve"> </w:t>
      </w:r>
      <w:r w:rsidRPr="000B683E">
        <w:rPr>
          <w:rFonts w:hint="eastAsia"/>
          <w:spacing w:val="-2"/>
          <w:rtl/>
        </w:rPr>
        <w:t>النوعية</w:t>
      </w:r>
      <w:r w:rsidRPr="000B683E">
        <w:rPr>
          <w:spacing w:val="-2"/>
          <w:rtl/>
        </w:rPr>
        <w:t xml:space="preserve"> </w:t>
      </w:r>
      <w:r w:rsidRPr="000B683E">
        <w:rPr>
          <w:rFonts w:hint="eastAsia"/>
          <w:spacing w:val="-2"/>
          <w:rtl/>
        </w:rPr>
        <w:t>من</w:t>
      </w:r>
      <w:r w:rsidRPr="000B683E">
        <w:rPr>
          <w:spacing w:val="-2"/>
          <w:rtl/>
        </w:rPr>
        <w:t xml:space="preserve"> </w:t>
      </w:r>
      <w:r w:rsidRPr="000B683E">
        <w:rPr>
          <w:rFonts w:hint="eastAsia"/>
          <w:spacing w:val="-2"/>
          <w:rtl/>
        </w:rPr>
        <w:t>التهم؛</w:t>
      </w:r>
      <w:r w:rsidRPr="000B683E">
        <w:rPr>
          <w:spacing w:val="-2"/>
          <w:rtl/>
        </w:rPr>
        <w:t xml:space="preserve"> </w:t>
      </w:r>
      <w:r w:rsidRPr="000B683E">
        <w:rPr>
          <w:rFonts w:hint="eastAsia"/>
          <w:spacing w:val="-2"/>
          <w:rtl/>
        </w:rPr>
        <w:t>نظراً</w:t>
      </w:r>
      <w:r w:rsidRPr="000B683E">
        <w:rPr>
          <w:spacing w:val="-2"/>
          <w:rtl/>
        </w:rPr>
        <w:t xml:space="preserve"> </w:t>
      </w:r>
      <w:r w:rsidRPr="000B683E">
        <w:rPr>
          <w:rFonts w:hint="eastAsia"/>
          <w:spacing w:val="-2"/>
          <w:rtl/>
        </w:rPr>
        <w:t>لاشتمالها</w:t>
      </w:r>
      <w:r w:rsidRPr="000B683E">
        <w:rPr>
          <w:spacing w:val="-2"/>
          <w:rtl/>
        </w:rPr>
        <w:t xml:space="preserve"> </w:t>
      </w:r>
      <w:r w:rsidRPr="000B683E">
        <w:rPr>
          <w:rFonts w:hint="eastAsia"/>
          <w:spacing w:val="-2"/>
          <w:rtl/>
        </w:rPr>
        <w:t>على</w:t>
      </w:r>
      <w:r w:rsidRPr="000B683E">
        <w:rPr>
          <w:spacing w:val="-2"/>
          <w:rtl/>
        </w:rPr>
        <w:t xml:space="preserve"> </w:t>
      </w:r>
      <w:r w:rsidRPr="000B683E">
        <w:rPr>
          <w:rFonts w:hint="eastAsia"/>
          <w:spacing w:val="-2"/>
          <w:rtl/>
        </w:rPr>
        <w:t>جرائم</w:t>
      </w:r>
      <w:r w:rsidRPr="000B683E">
        <w:rPr>
          <w:spacing w:val="-2"/>
          <w:rtl/>
        </w:rPr>
        <w:t xml:space="preserve"> </w:t>
      </w:r>
      <w:r w:rsidRPr="000B683E">
        <w:rPr>
          <w:rFonts w:hint="eastAsia"/>
          <w:spacing w:val="-2"/>
          <w:rtl/>
        </w:rPr>
        <w:t>أخرى</w:t>
      </w:r>
      <w:r w:rsidRPr="000B683E">
        <w:rPr>
          <w:spacing w:val="-2"/>
          <w:rtl/>
        </w:rPr>
        <w:t xml:space="preserve"> </w:t>
      </w:r>
      <w:r w:rsidRPr="000B683E">
        <w:rPr>
          <w:rFonts w:hint="eastAsia"/>
          <w:spacing w:val="-2"/>
          <w:rtl/>
        </w:rPr>
        <w:t>من</w:t>
      </w:r>
      <w:r w:rsidRPr="000B683E">
        <w:rPr>
          <w:spacing w:val="-2"/>
          <w:rtl/>
        </w:rPr>
        <w:t xml:space="preserve"> </w:t>
      </w:r>
      <w:r w:rsidRPr="000B683E">
        <w:rPr>
          <w:rFonts w:hint="eastAsia"/>
          <w:spacing w:val="-2"/>
          <w:rtl/>
        </w:rPr>
        <w:t>طبيعة</w:t>
      </w:r>
      <w:r w:rsidRPr="000B683E">
        <w:rPr>
          <w:spacing w:val="-2"/>
          <w:rtl/>
        </w:rPr>
        <w:t xml:space="preserve"> </w:t>
      </w:r>
      <w:r w:rsidRPr="000B683E">
        <w:rPr>
          <w:rFonts w:hint="eastAsia"/>
          <w:spacing w:val="-2"/>
          <w:rtl/>
        </w:rPr>
        <w:t>مختلفة</w:t>
      </w:r>
      <w:r w:rsidRPr="000B683E">
        <w:rPr>
          <w:spacing w:val="-2"/>
          <w:rtl/>
        </w:rPr>
        <w:t xml:space="preserve"> </w:t>
      </w:r>
      <w:r w:rsidRPr="000B683E">
        <w:rPr>
          <w:rFonts w:hint="eastAsia"/>
          <w:spacing w:val="-2"/>
          <w:rtl/>
        </w:rPr>
        <w:t>تنطوي</w:t>
      </w:r>
      <w:r w:rsidRPr="000B683E">
        <w:rPr>
          <w:spacing w:val="-2"/>
          <w:rtl/>
        </w:rPr>
        <w:t xml:space="preserve"> </w:t>
      </w:r>
      <w:r w:rsidRPr="000B683E">
        <w:rPr>
          <w:rFonts w:hint="eastAsia"/>
          <w:spacing w:val="-2"/>
          <w:rtl/>
        </w:rPr>
        <w:t>على</w:t>
      </w:r>
      <w:r w:rsidRPr="000B683E">
        <w:rPr>
          <w:spacing w:val="-2"/>
          <w:rtl/>
        </w:rPr>
        <w:t xml:space="preserve"> </w:t>
      </w:r>
      <w:r w:rsidRPr="000B683E">
        <w:rPr>
          <w:rFonts w:hint="eastAsia"/>
          <w:spacing w:val="-2"/>
          <w:rtl/>
        </w:rPr>
        <w:t>العنف</w:t>
      </w:r>
      <w:r w:rsidRPr="000B683E">
        <w:rPr>
          <w:spacing w:val="-2"/>
          <w:rtl/>
        </w:rPr>
        <w:t xml:space="preserve"> </w:t>
      </w:r>
      <w:r w:rsidRPr="000B683E">
        <w:rPr>
          <w:rFonts w:hint="eastAsia"/>
          <w:spacing w:val="-2"/>
          <w:rtl/>
        </w:rPr>
        <w:t>والتخريب</w:t>
      </w:r>
      <w:r w:rsidRPr="000B683E">
        <w:rPr>
          <w:spacing w:val="-2"/>
          <w:rtl/>
        </w:rPr>
        <w:t xml:space="preserve"> </w:t>
      </w:r>
      <w:r w:rsidRPr="000B683E">
        <w:rPr>
          <w:rFonts w:hint="eastAsia"/>
          <w:spacing w:val="-2"/>
          <w:rtl/>
        </w:rPr>
        <w:t>المتمثل</w:t>
      </w:r>
      <w:r w:rsidRPr="000B683E">
        <w:rPr>
          <w:spacing w:val="-2"/>
          <w:rtl/>
        </w:rPr>
        <w:t xml:space="preserve"> </w:t>
      </w:r>
      <w:r w:rsidRPr="000B683E">
        <w:rPr>
          <w:rFonts w:hint="eastAsia"/>
          <w:spacing w:val="-2"/>
          <w:rtl/>
        </w:rPr>
        <w:t>في</w:t>
      </w:r>
      <w:r w:rsidRPr="000B683E">
        <w:rPr>
          <w:spacing w:val="-2"/>
          <w:rtl/>
        </w:rPr>
        <w:t xml:space="preserve"> </w:t>
      </w:r>
      <w:r w:rsidRPr="000B683E">
        <w:rPr>
          <w:rFonts w:hint="eastAsia"/>
          <w:spacing w:val="-2"/>
          <w:rtl/>
        </w:rPr>
        <w:t>الاعتداء</w:t>
      </w:r>
      <w:r w:rsidRPr="000B683E">
        <w:rPr>
          <w:spacing w:val="-2"/>
          <w:rtl/>
        </w:rPr>
        <w:t xml:space="preserve"> </w:t>
      </w:r>
      <w:r w:rsidRPr="000B683E">
        <w:rPr>
          <w:rFonts w:hint="eastAsia"/>
          <w:spacing w:val="-2"/>
          <w:rtl/>
        </w:rPr>
        <w:t>على</w:t>
      </w:r>
      <w:r w:rsidRPr="000B683E">
        <w:rPr>
          <w:spacing w:val="-2"/>
          <w:rtl/>
        </w:rPr>
        <w:t xml:space="preserve"> </w:t>
      </w:r>
      <w:r w:rsidRPr="000B683E">
        <w:rPr>
          <w:rFonts w:hint="eastAsia"/>
          <w:spacing w:val="-2"/>
          <w:rtl/>
        </w:rPr>
        <w:t>الأشخاص</w:t>
      </w:r>
      <w:r w:rsidRPr="000B683E">
        <w:rPr>
          <w:spacing w:val="-2"/>
          <w:rtl/>
        </w:rPr>
        <w:t xml:space="preserve"> </w:t>
      </w:r>
      <w:r w:rsidRPr="000B683E">
        <w:rPr>
          <w:rFonts w:hint="eastAsia"/>
          <w:spacing w:val="-2"/>
          <w:rtl/>
        </w:rPr>
        <w:t>والأموال</w:t>
      </w:r>
      <w:r w:rsidRPr="000B683E">
        <w:rPr>
          <w:spacing w:val="-2"/>
        </w:rPr>
        <w:t>.</w:t>
      </w:r>
      <w:r w:rsidRPr="000B683E">
        <w:rPr>
          <w:spacing w:val="-2"/>
          <w:rtl/>
        </w:rPr>
        <w:t xml:space="preserve"> </w:t>
      </w:r>
    </w:p>
    <w:p w14:paraId="70240066" w14:textId="77777777" w:rsidR="006F7F42" w:rsidRPr="0007019D" w:rsidRDefault="006F7F42" w:rsidP="006F7F42">
      <w:pPr>
        <w:pStyle w:val="SingleTxtGA"/>
        <w:rPr>
          <w:rtl/>
        </w:rPr>
      </w:pPr>
      <w:r w:rsidRPr="0058409D">
        <w:rPr>
          <w:rFonts w:hint="cs"/>
          <w:rtl/>
        </w:rPr>
        <w:t>82</w:t>
      </w:r>
      <w:r>
        <w:rPr>
          <w:rtl/>
        </w:rPr>
        <w:t>-</w:t>
      </w:r>
      <w:r w:rsidRPr="0007019D">
        <w:rPr>
          <w:rtl/>
        </w:rPr>
        <w:tab/>
      </w:r>
      <w:r w:rsidRPr="0007019D">
        <w:rPr>
          <w:rFonts w:hint="cs"/>
          <w:rtl/>
        </w:rPr>
        <w:t xml:space="preserve">وتمت </w:t>
      </w:r>
      <w:r w:rsidRPr="0007019D">
        <w:rPr>
          <w:rFonts w:hint="eastAsia"/>
          <w:rtl/>
        </w:rPr>
        <w:t>مراجعة</w:t>
      </w:r>
      <w:r w:rsidRPr="0007019D">
        <w:rPr>
          <w:rtl/>
        </w:rPr>
        <w:t xml:space="preserve"> </w:t>
      </w:r>
      <w:r w:rsidRPr="0007019D">
        <w:rPr>
          <w:rFonts w:hint="eastAsia"/>
          <w:rtl/>
        </w:rPr>
        <w:t>ثلاثين</w:t>
      </w:r>
      <w:r w:rsidRPr="0007019D">
        <w:rPr>
          <w:rtl/>
        </w:rPr>
        <w:t xml:space="preserve"> </w:t>
      </w:r>
      <w:r w:rsidRPr="0007019D">
        <w:rPr>
          <w:rFonts w:hint="eastAsia"/>
          <w:rtl/>
        </w:rPr>
        <w:t>حكماً</w:t>
      </w:r>
      <w:r w:rsidRPr="0007019D">
        <w:rPr>
          <w:rtl/>
        </w:rPr>
        <w:t xml:space="preserve"> </w:t>
      </w:r>
      <w:r w:rsidRPr="0007019D">
        <w:rPr>
          <w:rFonts w:hint="eastAsia"/>
          <w:rtl/>
        </w:rPr>
        <w:t>تعلقت</w:t>
      </w:r>
      <w:r w:rsidRPr="0007019D">
        <w:rPr>
          <w:rtl/>
        </w:rPr>
        <w:t xml:space="preserve"> </w:t>
      </w:r>
      <w:r w:rsidRPr="0007019D">
        <w:rPr>
          <w:rFonts w:hint="eastAsia"/>
          <w:rtl/>
        </w:rPr>
        <w:t>بعدد</w:t>
      </w:r>
      <w:r w:rsidRPr="0007019D">
        <w:rPr>
          <w:rtl/>
        </w:rPr>
        <w:t xml:space="preserve"> </w:t>
      </w:r>
      <w:r w:rsidRPr="0058409D">
        <w:rPr>
          <w:rtl/>
        </w:rPr>
        <w:t>31</w:t>
      </w:r>
      <w:r w:rsidRPr="0007019D">
        <w:rPr>
          <w:rtl/>
        </w:rPr>
        <w:t xml:space="preserve"> </w:t>
      </w:r>
      <w:r w:rsidRPr="0007019D">
        <w:rPr>
          <w:rFonts w:hint="eastAsia"/>
          <w:rtl/>
        </w:rPr>
        <w:t>متهماً،</w:t>
      </w:r>
      <w:r w:rsidRPr="0007019D">
        <w:rPr>
          <w:rtl/>
        </w:rPr>
        <w:t xml:space="preserve"> </w:t>
      </w:r>
      <w:r w:rsidRPr="0007019D">
        <w:rPr>
          <w:rFonts w:hint="eastAsia"/>
          <w:rtl/>
        </w:rPr>
        <w:t>منهم</w:t>
      </w:r>
      <w:r w:rsidRPr="0007019D">
        <w:rPr>
          <w:rtl/>
        </w:rPr>
        <w:t xml:space="preserve"> </w:t>
      </w:r>
      <w:r w:rsidRPr="0058409D">
        <w:rPr>
          <w:rtl/>
        </w:rPr>
        <w:t>13</w:t>
      </w:r>
      <w:r w:rsidRPr="0007019D">
        <w:rPr>
          <w:rtl/>
        </w:rPr>
        <w:t xml:space="preserve"> </w:t>
      </w:r>
      <w:r w:rsidRPr="0007019D">
        <w:rPr>
          <w:rFonts w:hint="eastAsia"/>
          <w:rtl/>
        </w:rPr>
        <w:t>نفذوا</w:t>
      </w:r>
      <w:r w:rsidRPr="0007019D">
        <w:rPr>
          <w:rtl/>
        </w:rPr>
        <w:t xml:space="preserve"> </w:t>
      </w:r>
      <w:r w:rsidRPr="0007019D">
        <w:rPr>
          <w:rFonts w:hint="eastAsia"/>
          <w:rtl/>
        </w:rPr>
        <w:t>الأحكام</w:t>
      </w:r>
      <w:r w:rsidRPr="0007019D">
        <w:rPr>
          <w:rtl/>
        </w:rPr>
        <w:t xml:space="preserve"> </w:t>
      </w:r>
      <w:r w:rsidRPr="0007019D">
        <w:rPr>
          <w:rFonts w:hint="eastAsia"/>
          <w:rtl/>
        </w:rPr>
        <w:t>وتم</w:t>
      </w:r>
      <w:r w:rsidRPr="0007019D">
        <w:rPr>
          <w:rtl/>
        </w:rPr>
        <w:t xml:space="preserve"> </w:t>
      </w:r>
      <w:r w:rsidRPr="0007019D">
        <w:rPr>
          <w:rFonts w:hint="eastAsia"/>
          <w:rtl/>
        </w:rPr>
        <w:t>الإفراج</w:t>
      </w:r>
      <w:r w:rsidRPr="0007019D">
        <w:rPr>
          <w:rtl/>
        </w:rPr>
        <w:t xml:space="preserve"> </w:t>
      </w:r>
      <w:r w:rsidRPr="0007019D">
        <w:rPr>
          <w:rFonts w:hint="eastAsia"/>
          <w:rtl/>
        </w:rPr>
        <w:t>عنهم،</w:t>
      </w:r>
      <w:r w:rsidRPr="0007019D">
        <w:rPr>
          <w:rtl/>
        </w:rPr>
        <w:t xml:space="preserve"> </w:t>
      </w:r>
      <w:r w:rsidRPr="0007019D">
        <w:rPr>
          <w:rFonts w:hint="eastAsia"/>
          <w:rtl/>
        </w:rPr>
        <w:t>فيما</w:t>
      </w:r>
      <w:r w:rsidRPr="0007019D">
        <w:rPr>
          <w:rtl/>
        </w:rPr>
        <w:t xml:space="preserve"> </w:t>
      </w:r>
      <w:r w:rsidRPr="0007019D">
        <w:rPr>
          <w:rFonts w:hint="eastAsia"/>
          <w:rtl/>
        </w:rPr>
        <w:t>تبقى</w:t>
      </w:r>
      <w:r w:rsidRPr="0007019D">
        <w:rPr>
          <w:rtl/>
        </w:rPr>
        <w:t xml:space="preserve"> </w:t>
      </w:r>
      <w:r w:rsidRPr="0058409D">
        <w:rPr>
          <w:rtl/>
        </w:rPr>
        <w:t>18</w:t>
      </w:r>
      <w:r w:rsidRPr="0007019D">
        <w:rPr>
          <w:rtl/>
        </w:rPr>
        <w:t xml:space="preserve"> </w:t>
      </w:r>
      <w:r w:rsidRPr="0007019D">
        <w:rPr>
          <w:rFonts w:hint="eastAsia"/>
          <w:rtl/>
        </w:rPr>
        <w:t>متهماً</w:t>
      </w:r>
      <w:r w:rsidRPr="0007019D">
        <w:rPr>
          <w:rtl/>
        </w:rPr>
        <w:t xml:space="preserve"> </w:t>
      </w:r>
      <w:r w:rsidRPr="0007019D">
        <w:rPr>
          <w:rFonts w:hint="eastAsia"/>
          <w:rtl/>
        </w:rPr>
        <w:t>قيد</w:t>
      </w:r>
      <w:r w:rsidRPr="0007019D">
        <w:rPr>
          <w:rtl/>
        </w:rPr>
        <w:t xml:space="preserve"> </w:t>
      </w:r>
      <w:r w:rsidRPr="0007019D">
        <w:rPr>
          <w:rFonts w:hint="eastAsia"/>
          <w:rtl/>
        </w:rPr>
        <w:t>الاحتجاز،</w:t>
      </w:r>
      <w:r w:rsidRPr="0007019D">
        <w:rPr>
          <w:rtl/>
        </w:rPr>
        <w:t xml:space="preserve"> </w:t>
      </w:r>
      <w:r w:rsidRPr="0007019D">
        <w:rPr>
          <w:rFonts w:hint="eastAsia"/>
          <w:rtl/>
        </w:rPr>
        <w:t>وبالنسبة</w:t>
      </w:r>
      <w:r w:rsidRPr="0007019D">
        <w:rPr>
          <w:rtl/>
        </w:rPr>
        <w:t xml:space="preserve"> </w:t>
      </w:r>
      <w:r w:rsidRPr="0007019D">
        <w:rPr>
          <w:rFonts w:hint="eastAsia"/>
          <w:rtl/>
        </w:rPr>
        <w:t>للأخيرين</w:t>
      </w:r>
      <w:r w:rsidRPr="0007019D">
        <w:rPr>
          <w:rtl/>
        </w:rPr>
        <w:t xml:space="preserve"> </w:t>
      </w:r>
      <w:r w:rsidRPr="0007019D">
        <w:rPr>
          <w:rFonts w:hint="eastAsia"/>
          <w:rtl/>
        </w:rPr>
        <w:t>تقرر</w:t>
      </w:r>
      <w:r w:rsidRPr="0007019D">
        <w:rPr>
          <w:rtl/>
        </w:rPr>
        <w:t xml:space="preserve"> </w:t>
      </w:r>
      <w:r w:rsidRPr="0007019D">
        <w:rPr>
          <w:rFonts w:hint="eastAsia"/>
          <w:rtl/>
        </w:rPr>
        <w:t>أن</w:t>
      </w:r>
      <w:r w:rsidRPr="0007019D">
        <w:rPr>
          <w:rtl/>
        </w:rPr>
        <w:t xml:space="preserve"> </w:t>
      </w:r>
      <w:r w:rsidRPr="0007019D">
        <w:rPr>
          <w:rFonts w:hint="eastAsia"/>
          <w:rtl/>
        </w:rPr>
        <w:t>يتم</w:t>
      </w:r>
      <w:r w:rsidRPr="0007019D">
        <w:rPr>
          <w:rtl/>
        </w:rPr>
        <w:t xml:space="preserve"> </w:t>
      </w:r>
      <w:r w:rsidRPr="0007019D">
        <w:rPr>
          <w:rFonts w:hint="eastAsia"/>
          <w:rtl/>
        </w:rPr>
        <w:t>تخفيف</w:t>
      </w:r>
      <w:r w:rsidRPr="0007019D">
        <w:rPr>
          <w:rtl/>
        </w:rPr>
        <w:t xml:space="preserve"> </w:t>
      </w:r>
      <w:r w:rsidRPr="0007019D">
        <w:rPr>
          <w:rFonts w:hint="eastAsia"/>
          <w:rtl/>
        </w:rPr>
        <w:t>الحكم</w:t>
      </w:r>
      <w:r w:rsidRPr="0007019D">
        <w:rPr>
          <w:rtl/>
        </w:rPr>
        <w:t xml:space="preserve"> </w:t>
      </w:r>
      <w:r w:rsidRPr="0007019D">
        <w:rPr>
          <w:rFonts w:hint="eastAsia"/>
          <w:rtl/>
        </w:rPr>
        <w:t>على</w:t>
      </w:r>
      <w:r w:rsidRPr="0007019D">
        <w:rPr>
          <w:rtl/>
        </w:rPr>
        <w:t xml:space="preserve"> </w:t>
      </w:r>
      <w:r w:rsidRPr="0058409D">
        <w:rPr>
          <w:rtl/>
        </w:rPr>
        <w:t>6</w:t>
      </w:r>
      <w:r w:rsidRPr="0007019D">
        <w:rPr>
          <w:rtl/>
        </w:rPr>
        <w:t xml:space="preserve"> </w:t>
      </w:r>
      <w:r w:rsidRPr="0007019D">
        <w:rPr>
          <w:rFonts w:hint="eastAsia"/>
          <w:rtl/>
        </w:rPr>
        <w:t>منهم</w:t>
      </w:r>
      <w:r w:rsidRPr="0007019D">
        <w:rPr>
          <w:rtl/>
        </w:rPr>
        <w:t xml:space="preserve"> </w:t>
      </w:r>
      <w:r w:rsidRPr="0007019D">
        <w:rPr>
          <w:rFonts w:hint="eastAsia"/>
          <w:rtl/>
        </w:rPr>
        <w:t>بناء</w:t>
      </w:r>
      <w:r w:rsidRPr="0007019D">
        <w:rPr>
          <w:rtl/>
        </w:rPr>
        <w:t xml:space="preserve"> </w:t>
      </w:r>
      <w:r w:rsidRPr="0007019D">
        <w:rPr>
          <w:rFonts w:hint="eastAsia"/>
          <w:rtl/>
        </w:rPr>
        <w:t>على</w:t>
      </w:r>
      <w:r w:rsidRPr="0007019D">
        <w:rPr>
          <w:rtl/>
        </w:rPr>
        <w:t xml:space="preserve"> </w:t>
      </w:r>
      <w:r w:rsidRPr="0007019D">
        <w:rPr>
          <w:rFonts w:hint="eastAsia"/>
          <w:rtl/>
        </w:rPr>
        <w:t>الفترة</w:t>
      </w:r>
      <w:r w:rsidRPr="0007019D">
        <w:rPr>
          <w:rtl/>
        </w:rPr>
        <w:t xml:space="preserve"> </w:t>
      </w:r>
      <w:r w:rsidRPr="0007019D">
        <w:rPr>
          <w:rFonts w:hint="eastAsia"/>
          <w:rtl/>
        </w:rPr>
        <w:t>التي</w:t>
      </w:r>
      <w:r w:rsidRPr="0007019D">
        <w:rPr>
          <w:rtl/>
        </w:rPr>
        <w:t xml:space="preserve"> </w:t>
      </w:r>
      <w:r w:rsidRPr="0007019D">
        <w:rPr>
          <w:rFonts w:hint="eastAsia"/>
          <w:rtl/>
        </w:rPr>
        <w:t>قضوها</w:t>
      </w:r>
      <w:r w:rsidRPr="0007019D">
        <w:rPr>
          <w:rtl/>
        </w:rPr>
        <w:t xml:space="preserve"> </w:t>
      </w:r>
      <w:r w:rsidRPr="0007019D">
        <w:rPr>
          <w:rFonts w:hint="eastAsia"/>
          <w:rtl/>
        </w:rPr>
        <w:t>وبالإمكان</w:t>
      </w:r>
      <w:r w:rsidRPr="0007019D">
        <w:rPr>
          <w:rtl/>
        </w:rPr>
        <w:t xml:space="preserve"> </w:t>
      </w:r>
      <w:r w:rsidRPr="0007019D">
        <w:rPr>
          <w:rFonts w:hint="eastAsia"/>
          <w:rtl/>
        </w:rPr>
        <w:t>الإفراج</w:t>
      </w:r>
      <w:r w:rsidRPr="0007019D">
        <w:rPr>
          <w:rtl/>
        </w:rPr>
        <w:t xml:space="preserve"> </w:t>
      </w:r>
      <w:r w:rsidRPr="0007019D">
        <w:rPr>
          <w:rFonts w:hint="eastAsia"/>
          <w:rtl/>
        </w:rPr>
        <w:t>عنهم</w:t>
      </w:r>
      <w:r w:rsidRPr="0007019D">
        <w:rPr>
          <w:rtl/>
        </w:rPr>
        <w:t xml:space="preserve">. </w:t>
      </w:r>
      <w:r w:rsidRPr="0007019D">
        <w:rPr>
          <w:rFonts w:hint="eastAsia"/>
          <w:rtl/>
        </w:rPr>
        <w:t>كما</w:t>
      </w:r>
      <w:r w:rsidRPr="0007019D">
        <w:rPr>
          <w:rtl/>
        </w:rPr>
        <w:t xml:space="preserve"> </w:t>
      </w:r>
      <w:r w:rsidRPr="0007019D">
        <w:rPr>
          <w:rFonts w:hint="eastAsia"/>
          <w:rtl/>
        </w:rPr>
        <w:t>سيتم</w:t>
      </w:r>
      <w:r w:rsidRPr="0007019D">
        <w:rPr>
          <w:rtl/>
        </w:rPr>
        <w:t xml:space="preserve"> </w:t>
      </w:r>
      <w:r w:rsidRPr="0007019D">
        <w:rPr>
          <w:rFonts w:hint="eastAsia"/>
          <w:rtl/>
        </w:rPr>
        <w:t>إسقاط</w:t>
      </w:r>
      <w:r w:rsidRPr="0007019D">
        <w:rPr>
          <w:rtl/>
        </w:rPr>
        <w:t xml:space="preserve"> </w:t>
      </w:r>
      <w:r w:rsidRPr="0007019D">
        <w:rPr>
          <w:rFonts w:hint="eastAsia"/>
          <w:rtl/>
        </w:rPr>
        <w:t>تهم</w:t>
      </w:r>
      <w:r w:rsidRPr="0007019D">
        <w:rPr>
          <w:rtl/>
        </w:rPr>
        <w:t xml:space="preserve"> </w:t>
      </w:r>
      <w:r w:rsidRPr="0007019D">
        <w:rPr>
          <w:rFonts w:hint="eastAsia"/>
          <w:rtl/>
        </w:rPr>
        <w:t>متعلقة</w:t>
      </w:r>
      <w:r w:rsidRPr="0007019D">
        <w:rPr>
          <w:rtl/>
        </w:rPr>
        <w:t xml:space="preserve"> </w:t>
      </w:r>
      <w:r w:rsidRPr="0007019D">
        <w:rPr>
          <w:rFonts w:hint="eastAsia"/>
          <w:rtl/>
        </w:rPr>
        <w:t>بحرية</w:t>
      </w:r>
      <w:r w:rsidRPr="0007019D">
        <w:rPr>
          <w:rtl/>
        </w:rPr>
        <w:t xml:space="preserve"> </w:t>
      </w:r>
      <w:r w:rsidRPr="0007019D">
        <w:rPr>
          <w:rFonts w:hint="eastAsia"/>
          <w:rtl/>
        </w:rPr>
        <w:t>التعبير</w:t>
      </w:r>
      <w:r w:rsidRPr="0007019D">
        <w:rPr>
          <w:rtl/>
        </w:rPr>
        <w:t xml:space="preserve"> </w:t>
      </w:r>
      <w:r w:rsidRPr="0007019D">
        <w:rPr>
          <w:rFonts w:hint="eastAsia"/>
          <w:rtl/>
        </w:rPr>
        <w:t>عن</w:t>
      </w:r>
      <w:r w:rsidRPr="0007019D">
        <w:rPr>
          <w:rtl/>
        </w:rPr>
        <w:t xml:space="preserve"> </w:t>
      </w:r>
      <w:r w:rsidRPr="0058409D">
        <w:rPr>
          <w:rtl/>
        </w:rPr>
        <w:t>5</w:t>
      </w:r>
      <w:r w:rsidRPr="0007019D">
        <w:rPr>
          <w:rtl/>
        </w:rPr>
        <w:t xml:space="preserve"> </w:t>
      </w:r>
      <w:r w:rsidRPr="0007019D">
        <w:rPr>
          <w:rFonts w:hint="eastAsia"/>
          <w:rtl/>
        </w:rPr>
        <w:t>متهمين</w:t>
      </w:r>
      <w:r w:rsidRPr="0007019D">
        <w:rPr>
          <w:rtl/>
        </w:rPr>
        <w:t xml:space="preserve"> </w:t>
      </w:r>
      <w:r w:rsidRPr="0007019D">
        <w:rPr>
          <w:rFonts w:hint="eastAsia"/>
          <w:rtl/>
        </w:rPr>
        <w:t>وترتب</w:t>
      </w:r>
      <w:r w:rsidRPr="0007019D">
        <w:rPr>
          <w:rtl/>
        </w:rPr>
        <w:t xml:space="preserve"> </w:t>
      </w:r>
      <w:r w:rsidRPr="0007019D">
        <w:rPr>
          <w:rFonts w:hint="eastAsia"/>
          <w:rtl/>
        </w:rPr>
        <w:t>على</w:t>
      </w:r>
      <w:r w:rsidRPr="0007019D">
        <w:rPr>
          <w:rtl/>
        </w:rPr>
        <w:t xml:space="preserve"> </w:t>
      </w:r>
      <w:r w:rsidRPr="0007019D">
        <w:rPr>
          <w:rFonts w:hint="eastAsia"/>
          <w:rtl/>
        </w:rPr>
        <w:t>ذلك</w:t>
      </w:r>
      <w:r w:rsidRPr="0007019D">
        <w:rPr>
          <w:rtl/>
        </w:rPr>
        <w:t xml:space="preserve"> </w:t>
      </w:r>
      <w:r w:rsidRPr="0007019D">
        <w:rPr>
          <w:rFonts w:hint="eastAsia"/>
          <w:rtl/>
        </w:rPr>
        <w:t>الإفراج</w:t>
      </w:r>
      <w:r w:rsidRPr="0007019D">
        <w:rPr>
          <w:rtl/>
        </w:rPr>
        <w:t xml:space="preserve"> </w:t>
      </w:r>
      <w:r w:rsidRPr="0007019D">
        <w:rPr>
          <w:rFonts w:hint="eastAsia"/>
          <w:rtl/>
        </w:rPr>
        <w:t>عن</w:t>
      </w:r>
      <w:r w:rsidRPr="0007019D">
        <w:rPr>
          <w:rtl/>
        </w:rPr>
        <w:t xml:space="preserve"> </w:t>
      </w:r>
      <w:r w:rsidRPr="0058409D">
        <w:rPr>
          <w:rtl/>
        </w:rPr>
        <w:t>4</w:t>
      </w:r>
      <w:r w:rsidRPr="0007019D">
        <w:rPr>
          <w:rtl/>
        </w:rPr>
        <w:t xml:space="preserve"> </w:t>
      </w:r>
      <w:r w:rsidRPr="0007019D">
        <w:rPr>
          <w:rFonts w:hint="eastAsia"/>
          <w:rtl/>
        </w:rPr>
        <w:t>منهم،</w:t>
      </w:r>
      <w:r w:rsidRPr="0007019D">
        <w:rPr>
          <w:rtl/>
        </w:rPr>
        <w:t xml:space="preserve"> </w:t>
      </w:r>
      <w:r w:rsidRPr="0007019D">
        <w:rPr>
          <w:rFonts w:hint="eastAsia"/>
          <w:rtl/>
        </w:rPr>
        <w:t>بينما</w:t>
      </w:r>
      <w:r w:rsidRPr="0007019D">
        <w:rPr>
          <w:rtl/>
        </w:rPr>
        <w:t xml:space="preserve"> </w:t>
      </w:r>
      <w:r w:rsidRPr="0007019D">
        <w:rPr>
          <w:rFonts w:hint="eastAsia"/>
          <w:rtl/>
        </w:rPr>
        <w:t>لا</w:t>
      </w:r>
      <w:r w:rsidRPr="0007019D">
        <w:rPr>
          <w:rtl/>
        </w:rPr>
        <w:t xml:space="preserve"> </w:t>
      </w:r>
      <w:r w:rsidRPr="0007019D">
        <w:rPr>
          <w:rFonts w:hint="eastAsia"/>
          <w:rtl/>
        </w:rPr>
        <w:t>يزال</w:t>
      </w:r>
      <w:r w:rsidRPr="0007019D">
        <w:rPr>
          <w:rtl/>
        </w:rPr>
        <w:t xml:space="preserve"> </w:t>
      </w:r>
      <w:r w:rsidRPr="0007019D">
        <w:rPr>
          <w:rFonts w:hint="eastAsia"/>
          <w:rtl/>
        </w:rPr>
        <w:t>الخامس</w:t>
      </w:r>
      <w:r w:rsidRPr="0007019D">
        <w:rPr>
          <w:rtl/>
        </w:rPr>
        <w:t xml:space="preserve"> </w:t>
      </w:r>
      <w:r w:rsidRPr="0007019D">
        <w:rPr>
          <w:rFonts w:hint="eastAsia"/>
          <w:rtl/>
        </w:rPr>
        <w:t>محبوساً</w:t>
      </w:r>
      <w:r w:rsidRPr="0007019D">
        <w:rPr>
          <w:rtl/>
        </w:rPr>
        <w:t xml:space="preserve"> </w:t>
      </w:r>
      <w:r w:rsidRPr="0007019D">
        <w:rPr>
          <w:rFonts w:hint="eastAsia"/>
          <w:rtl/>
        </w:rPr>
        <w:t>عن</w:t>
      </w:r>
      <w:r w:rsidRPr="0007019D">
        <w:rPr>
          <w:rtl/>
        </w:rPr>
        <w:t xml:space="preserve"> </w:t>
      </w:r>
      <w:r w:rsidRPr="0007019D">
        <w:rPr>
          <w:rFonts w:hint="eastAsia"/>
          <w:rtl/>
        </w:rPr>
        <w:t>تهم</w:t>
      </w:r>
      <w:r w:rsidRPr="0007019D">
        <w:rPr>
          <w:rtl/>
        </w:rPr>
        <w:t xml:space="preserve"> </w:t>
      </w:r>
      <w:r w:rsidRPr="0007019D">
        <w:rPr>
          <w:rFonts w:hint="eastAsia"/>
          <w:rtl/>
        </w:rPr>
        <w:t>أخرى</w:t>
      </w:r>
      <w:r w:rsidRPr="0007019D">
        <w:rPr>
          <w:rtl/>
        </w:rPr>
        <w:t xml:space="preserve"> </w:t>
      </w:r>
      <w:r w:rsidRPr="0007019D">
        <w:rPr>
          <w:rFonts w:hint="eastAsia"/>
          <w:rtl/>
        </w:rPr>
        <w:t>وستمحى</w:t>
      </w:r>
      <w:r w:rsidRPr="0007019D">
        <w:rPr>
          <w:rtl/>
        </w:rPr>
        <w:t xml:space="preserve"> </w:t>
      </w:r>
      <w:r w:rsidRPr="0007019D">
        <w:rPr>
          <w:rFonts w:hint="eastAsia"/>
          <w:rtl/>
        </w:rPr>
        <w:t>الاتهامات</w:t>
      </w:r>
      <w:r w:rsidRPr="0007019D">
        <w:rPr>
          <w:rtl/>
        </w:rPr>
        <w:t xml:space="preserve"> </w:t>
      </w:r>
      <w:r w:rsidRPr="0007019D">
        <w:rPr>
          <w:rFonts w:hint="eastAsia"/>
          <w:rtl/>
        </w:rPr>
        <w:t>المتعلقة</w:t>
      </w:r>
      <w:r w:rsidRPr="0007019D">
        <w:rPr>
          <w:rtl/>
        </w:rPr>
        <w:t xml:space="preserve"> </w:t>
      </w:r>
      <w:r w:rsidRPr="0007019D">
        <w:rPr>
          <w:rFonts w:hint="eastAsia"/>
          <w:rtl/>
        </w:rPr>
        <w:t>بحرية</w:t>
      </w:r>
      <w:r w:rsidRPr="0007019D">
        <w:rPr>
          <w:rtl/>
        </w:rPr>
        <w:t xml:space="preserve"> </w:t>
      </w:r>
      <w:r w:rsidRPr="0007019D">
        <w:rPr>
          <w:rFonts w:hint="eastAsia"/>
          <w:rtl/>
        </w:rPr>
        <w:t>التعبير</w:t>
      </w:r>
      <w:r w:rsidRPr="0007019D">
        <w:rPr>
          <w:rtl/>
        </w:rPr>
        <w:t xml:space="preserve"> </w:t>
      </w:r>
      <w:r w:rsidRPr="0007019D">
        <w:rPr>
          <w:rFonts w:hint="eastAsia"/>
          <w:rtl/>
        </w:rPr>
        <w:t>من</w:t>
      </w:r>
      <w:r w:rsidRPr="0007019D">
        <w:rPr>
          <w:rtl/>
        </w:rPr>
        <w:t xml:space="preserve"> </w:t>
      </w:r>
      <w:r w:rsidRPr="0007019D">
        <w:rPr>
          <w:rFonts w:hint="eastAsia"/>
          <w:rtl/>
        </w:rPr>
        <w:t>ملفاتهم</w:t>
      </w:r>
      <w:r w:rsidRPr="0007019D">
        <w:rPr>
          <w:rtl/>
        </w:rPr>
        <w:t xml:space="preserve"> </w:t>
      </w:r>
      <w:r w:rsidRPr="0007019D">
        <w:rPr>
          <w:rFonts w:hint="eastAsia"/>
          <w:rtl/>
        </w:rPr>
        <w:t>جميعاً</w:t>
      </w:r>
      <w:r w:rsidRPr="0007019D">
        <w:rPr>
          <w:rtl/>
        </w:rPr>
        <w:t xml:space="preserve">. </w:t>
      </w:r>
      <w:r w:rsidRPr="0007019D">
        <w:rPr>
          <w:rFonts w:hint="eastAsia"/>
          <w:rtl/>
        </w:rPr>
        <w:t>في</w:t>
      </w:r>
      <w:r w:rsidRPr="0007019D">
        <w:rPr>
          <w:rtl/>
        </w:rPr>
        <w:t xml:space="preserve"> </w:t>
      </w:r>
      <w:r w:rsidRPr="0007019D">
        <w:rPr>
          <w:rFonts w:hint="eastAsia"/>
          <w:rtl/>
        </w:rPr>
        <w:t>حين</w:t>
      </w:r>
      <w:r w:rsidRPr="0007019D">
        <w:rPr>
          <w:rtl/>
        </w:rPr>
        <w:t xml:space="preserve"> </w:t>
      </w:r>
      <w:r w:rsidRPr="0007019D">
        <w:rPr>
          <w:rFonts w:hint="eastAsia"/>
          <w:rtl/>
        </w:rPr>
        <w:t>لا</w:t>
      </w:r>
      <w:r w:rsidRPr="0007019D">
        <w:rPr>
          <w:rtl/>
        </w:rPr>
        <w:t xml:space="preserve"> </w:t>
      </w:r>
      <w:r w:rsidRPr="0007019D">
        <w:rPr>
          <w:rFonts w:hint="eastAsia"/>
          <w:rtl/>
        </w:rPr>
        <w:t>زالت</w:t>
      </w:r>
      <w:r w:rsidRPr="0007019D">
        <w:rPr>
          <w:rtl/>
        </w:rPr>
        <w:t xml:space="preserve"> </w:t>
      </w:r>
      <w:r w:rsidRPr="0007019D">
        <w:rPr>
          <w:rFonts w:hint="eastAsia"/>
          <w:rtl/>
        </w:rPr>
        <w:t>الإدانات</w:t>
      </w:r>
      <w:r w:rsidRPr="0007019D">
        <w:rPr>
          <w:rtl/>
        </w:rPr>
        <w:t xml:space="preserve"> </w:t>
      </w:r>
      <w:r w:rsidRPr="0007019D">
        <w:rPr>
          <w:rFonts w:hint="eastAsia"/>
          <w:rtl/>
        </w:rPr>
        <w:t>منطبقة</w:t>
      </w:r>
      <w:r w:rsidRPr="0007019D">
        <w:rPr>
          <w:rtl/>
        </w:rPr>
        <w:t xml:space="preserve"> </w:t>
      </w:r>
      <w:r w:rsidRPr="0007019D">
        <w:rPr>
          <w:rFonts w:hint="eastAsia"/>
          <w:rtl/>
        </w:rPr>
        <w:t>على</w:t>
      </w:r>
      <w:r w:rsidRPr="0007019D">
        <w:rPr>
          <w:rtl/>
        </w:rPr>
        <w:t xml:space="preserve"> </w:t>
      </w:r>
      <w:r w:rsidRPr="0007019D">
        <w:rPr>
          <w:rFonts w:hint="eastAsia"/>
          <w:rtl/>
        </w:rPr>
        <w:t>سبعة</w:t>
      </w:r>
      <w:r w:rsidRPr="0007019D">
        <w:rPr>
          <w:rtl/>
        </w:rPr>
        <w:t xml:space="preserve"> </w:t>
      </w:r>
      <w:r w:rsidRPr="0007019D">
        <w:rPr>
          <w:rFonts w:hint="eastAsia"/>
          <w:rtl/>
        </w:rPr>
        <w:t>محكوم</w:t>
      </w:r>
      <w:r w:rsidRPr="0007019D">
        <w:rPr>
          <w:rtl/>
        </w:rPr>
        <w:t xml:space="preserve"> </w:t>
      </w:r>
      <w:r w:rsidRPr="0007019D">
        <w:rPr>
          <w:rFonts w:hint="eastAsia"/>
          <w:rtl/>
        </w:rPr>
        <w:t>عليهم</w:t>
      </w:r>
      <w:r w:rsidRPr="0007019D">
        <w:rPr>
          <w:rtl/>
        </w:rPr>
        <w:t>.</w:t>
      </w:r>
    </w:p>
    <w:p w14:paraId="3030473C"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7(ج)</w:t>
      </w:r>
      <w:r>
        <w:rPr>
          <w:rFonts w:hint="cs"/>
          <w:rtl/>
        </w:rPr>
        <w:t xml:space="preserve"> </w:t>
      </w:r>
      <w:r w:rsidRPr="0058409D">
        <w:rPr>
          <w:rtl/>
        </w:rPr>
        <w:t xml:space="preserve">جهاز الأمن الوطني </w:t>
      </w:r>
    </w:p>
    <w:p w14:paraId="47299E24" w14:textId="77777777" w:rsidR="006F7F42" w:rsidRPr="0007019D" w:rsidRDefault="006F7F42" w:rsidP="006F7F42">
      <w:pPr>
        <w:pStyle w:val="SingleTxtGA"/>
      </w:pPr>
      <w:r w:rsidRPr="0058409D">
        <w:rPr>
          <w:rFonts w:hint="cs"/>
          <w:rtl/>
        </w:rPr>
        <w:t>83</w:t>
      </w:r>
      <w:r>
        <w:rPr>
          <w:rtl/>
        </w:rPr>
        <w:t>-</w:t>
      </w:r>
      <w:r w:rsidRPr="0007019D">
        <w:rPr>
          <w:rtl/>
        </w:rPr>
        <w:tab/>
        <w:t xml:space="preserve">صدر بتاريخ </w:t>
      </w:r>
      <w:r w:rsidRPr="0058409D">
        <w:rPr>
          <w:rtl/>
        </w:rPr>
        <w:t>28</w:t>
      </w:r>
      <w:r w:rsidRPr="0007019D">
        <w:rPr>
          <w:rtl/>
        </w:rPr>
        <w:t>/</w:t>
      </w:r>
      <w:r w:rsidRPr="0058409D">
        <w:rPr>
          <w:rtl/>
        </w:rPr>
        <w:t>11</w:t>
      </w:r>
      <w:r w:rsidRPr="0007019D">
        <w:rPr>
          <w:rtl/>
        </w:rPr>
        <w:t>/</w:t>
      </w:r>
      <w:proofErr w:type="spellStart"/>
      <w:r w:rsidRPr="0058409D">
        <w:rPr>
          <w:rtl/>
        </w:rPr>
        <w:t>2011</w:t>
      </w:r>
      <w:r w:rsidRPr="0007019D">
        <w:rPr>
          <w:rtl/>
        </w:rPr>
        <w:t>م</w:t>
      </w:r>
      <w:proofErr w:type="spellEnd"/>
      <w:r w:rsidRPr="0007019D">
        <w:rPr>
          <w:rtl/>
        </w:rPr>
        <w:t xml:space="preserve"> المرسوم رقم (</w:t>
      </w:r>
      <w:r w:rsidRPr="0058409D">
        <w:rPr>
          <w:rtl/>
        </w:rPr>
        <w:t>115</w:t>
      </w:r>
      <w:r w:rsidRPr="0007019D">
        <w:rPr>
          <w:rtl/>
        </w:rPr>
        <w:t xml:space="preserve">) لسنة </w:t>
      </w:r>
      <w:r w:rsidRPr="0058409D">
        <w:rPr>
          <w:rtl/>
        </w:rPr>
        <w:t>2011</w:t>
      </w:r>
      <w:r w:rsidRPr="0007019D">
        <w:rPr>
          <w:rtl/>
        </w:rPr>
        <w:t xml:space="preserve"> بتعديل بعض أحكام المرسوم رقم (</w:t>
      </w:r>
      <w:r w:rsidRPr="0058409D">
        <w:rPr>
          <w:rtl/>
        </w:rPr>
        <w:t>14</w:t>
      </w:r>
      <w:r w:rsidRPr="0007019D">
        <w:rPr>
          <w:rtl/>
        </w:rPr>
        <w:t xml:space="preserve">) لسنة </w:t>
      </w:r>
      <w:r w:rsidRPr="0058409D">
        <w:rPr>
          <w:rtl/>
        </w:rPr>
        <w:t>2002</w:t>
      </w:r>
      <w:r w:rsidRPr="0007019D">
        <w:rPr>
          <w:rtl/>
        </w:rPr>
        <w:t xml:space="preserve"> بإنشاء جهاز للمخابرات الوطني، وقد نصت التعديلات على أن "يختص جهاز المخابرات الوطني بجمع المعلومات ورصد وكشف كافة الأنشطة الضارة المتعلقة بالتجسس والتخابر والإرهاب ويحيل الجهاز الحالات التي تستدعي القبض أو التوقيف إلى وزارة الداخلية </w:t>
      </w:r>
      <w:proofErr w:type="spellStart"/>
      <w:r w:rsidRPr="0007019D">
        <w:rPr>
          <w:rtl/>
        </w:rPr>
        <w:t>لإتخاذ</w:t>
      </w:r>
      <w:proofErr w:type="spellEnd"/>
      <w:r w:rsidRPr="0007019D">
        <w:rPr>
          <w:rtl/>
        </w:rPr>
        <w:t xml:space="preserve"> الإجراءات القانونية بشأنها</w:t>
      </w:r>
      <w:r w:rsidRPr="0007019D">
        <w:t>".</w:t>
      </w:r>
    </w:p>
    <w:p w14:paraId="22A4A0A6" w14:textId="77777777" w:rsidR="006F7F42" w:rsidRPr="0007019D" w:rsidRDefault="006F7F42" w:rsidP="006F7F42">
      <w:pPr>
        <w:pStyle w:val="SingleTxtGA"/>
        <w:rPr>
          <w:rtl/>
        </w:rPr>
      </w:pPr>
      <w:r w:rsidRPr="0058409D">
        <w:rPr>
          <w:rFonts w:hint="cs"/>
          <w:rtl/>
        </w:rPr>
        <w:t>84</w:t>
      </w:r>
      <w:r>
        <w:rPr>
          <w:rtl/>
        </w:rPr>
        <w:t>-</w:t>
      </w:r>
      <w:r w:rsidRPr="0007019D">
        <w:rPr>
          <w:rtl/>
        </w:rPr>
        <w:tab/>
        <w:t xml:space="preserve">نظراً لما شهدته المملكة في السنوات اللاحقة من تنامي وتسارع ملحوظ في </w:t>
      </w:r>
      <w:proofErr w:type="spellStart"/>
      <w:r w:rsidRPr="0007019D">
        <w:rPr>
          <w:rtl/>
        </w:rPr>
        <w:t>إرتكاب</w:t>
      </w:r>
      <w:proofErr w:type="spellEnd"/>
      <w:r w:rsidRPr="0007019D">
        <w:rPr>
          <w:rtl/>
        </w:rPr>
        <w:t xml:space="preserve"> الجرائم الإرهابية التي استهدفت العديد من المنشآت الأمنية والمركبات الشرطية والمؤسسات المالية والسياحية، ومقومات الاقتصاد الوطني وعلى الاخص القطاع النفطي، إلى جانب سقوط أعداد من القتلى والمصابين من رجال الأمن والمواطنين والمقيمين، فقد صدر المرسوم رقم (</w:t>
      </w:r>
      <w:r w:rsidRPr="0058409D">
        <w:rPr>
          <w:rtl/>
        </w:rPr>
        <w:t>1</w:t>
      </w:r>
      <w:r w:rsidRPr="0007019D">
        <w:rPr>
          <w:rtl/>
        </w:rPr>
        <w:t xml:space="preserve">) لسنة </w:t>
      </w:r>
      <w:proofErr w:type="spellStart"/>
      <w:r w:rsidRPr="0058409D">
        <w:rPr>
          <w:rtl/>
        </w:rPr>
        <w:t>2017</w:t>
      </w:r>
      <w:r w:rsidRPr="0007019D">
        <w:rPr>
          <w:rtl/>
        </w:rPr>
        <w:t>م</w:t>
      </w:r>
      <w:proofErr w:type="spellEnd"/>
      <w:r w:rsidRPr="0007019D">
        <w:rPr>
          <w:rtl/>
        </w:rPr>
        <w:t xml:space="preserve"> بتعديل بعض أحكام المرسوم رقم (</w:t>
      </w:r>
      <w:r w:rsidRPr="0058409D">
        <w:rPr>
          <w:rtl/>
        </w:rPr>
        <w:t>14</w:t>
      </w:r>
      <w:r w:rsidRPr="0007019D">
        <w:rPr>
          <w:rtl/>
        </w:rPr>
        <w:t xml:space="preserve">) لسنة </w:t>
      </w:r>
      <w:r w:rsidRPr="0058409D">
        <w:rPr>
          <w:rtl/>
        </w:rPr>
        <w:t>2002</w:t>
      </w:r>
      <w:r w:rsidRPr="0007019D">
        <w:rPr>
          <w:rtl/>
        </w:rPr>
        <w:t xml:space="preserve"> بإنشاء جهاز المخابرات الوطني، وذلك بمنح الجهاز صفة مأموري الضبط القضائي بشكل جزئي "فقط في جرائم الإرهاب"، وعدا ذلك يُحال إلى وزارة الداخلية.</w:t>
      </w:r>
    </w:p>
    <w:p w14:paraId="20B3C46B" w14:textId="77777777" w:rsidR="006F7F42" w:rsidRPr="0007019D" w:rsidRDefault="006F7F42" w:rsidP="006F7F42">
      <w:pPr>
        <w:pStyle w:val="SingleTxtGA"/>
        <w:rPr>
          <w:rtl/>
        </w:rPr>
      </w:pPr>
      <w:r w:rsidRPr="0058409D">
        <w:rPr>
          <w:rFonts w:hint="cs"/>
          <w:rtl/>
        </w:rPr>
        <w:t>85</w:t>
      </w:r>
      <w:r>
        <w:rPr>
          <w:rtl/>
        </w:rPr>
        <w:t>-</w:t>
      </w:r>
      <w:r w:rsidRPr="0007019D">
        <w:rPr>
          <w:rtl/>
        </w:rPr>
        <w:tab/>
      </w:r>
      <w:r w:rsidRPr="0007019D">
        <w:rPr>
          <w:rFonts w:hint="eastAsia"/>
          <w:rtl/>
        </w:rPr>
        <w:t>وقد</w:t>
      </w:r>
      <w:r w:rsidRPr="0007019D">
        <w:rPr>
          <w:rtl/>
        </w:rPr>
        <w:t xml:space="preserve"> </w:t>
      </w:r>
      <w:r w:rsidRPr="0007019D">
        <w:rPr>
          <w:rFonts w:hint="eastAsia"/>
          <w:rtl/>
        </w:rPr>
        <w:t>تم</w:t>
      </w:r>
      <w:r w:rsidRPr="0007019D">
        <w:rPr>
          <w:rtl/>
        </w:rPr>
        <w:t xml:space="preserve"> </w:t>
      </w:r>
      <w:r w:rsidRPr="0007019D">
        <w:rPr>
          <w:rFonts w:hint="eastAsia"/>
          <w:rtl/>
        </w:rPr>
        <w:t>إنشاء</w:t>
      </w:r>
      <w:r w:rsidRPr="0007019D">
        <w:rPr>
          <w:rtl/>
        </w:rPr>
        <w:t xml:space="preserve"> </w:t>
      </w:r>
      <w:r w:rsidRPr="0007019D">
        <w:rPr>
          <w:rFonts w:hint="eastAsia"/>
          <w:rtl/>
        </w:rPr>
        <w:t>مكتب</w:t>
      </w:r>
      <w:r w:rsidRPr="0007019D">
        <w:rPr>
          <w:rtl/>
        </w:rPr>
        <w:t xml:space="preserve"> </w:t>
      </w:r>
      <w:r w:rsidRPr="0007019D">
        <w:rPr>
          <w:rFonts w:hint="eastAsia"/>
          <w:rtl/>
        </w:rPr>
        <w:t>المفتش</w:t>
      </w:r>
      <w:r w:rsidRPr="0007019D">
        <w:rPr>
          <w:rtl/>
        </w:rPr>
        <w:t xml:space="preserve"> </w:t>
      </w:r>
      <w:r w:rsidRPr="0007019D">
        <w:rPr>
          <w:rFonts w:hint="eastAsia"/>
          <w:rtl/>
        </w:rPr>
        <w:t>العام</w:t>
      </w:r>
      <w:r w:rsidRPr="0007019D">
        <w:rPr>
          <w:rtl/>
        </w:rPr>
        <w:t xml:space="preserve"> </w:t>
      </w:r>
      <w:r w:rsidRPr="0007019D">
        <w:rPr>
          <w:rFonts w:hint="eastAsia"/>
          <w:rtl/>
        </w:rPr>
        <w:t>بجهاز</w:t>
      </w:r>
      <w:r w:rsidRPr="0007019D">
        <w:rPr>
          <w:rtl/>
        </w:rPr>
        <w:t xml:space="preserve"> </w:t>
      </w:r>
      <w:r w:rsidRPr="0007019D">
        <w:rPr>
          <w:rFonts w:hint="eastAsia"/>
          <w:rtl/>
        </w:rPr>
        <w:t>المخابرات</w:t>
      </w:r>
      <w:r w:rsidRPr="0007019D">
        <w:rPr>
          <w:rtl/>
        </w:rPr>
        <w:t xml:space="preserve"> </w:t>
      </w:r>
      <w:r w:rsidRPr="0007019D">
        <w:rPr>
          <w:rFonts w:hint="eastAsia"/>
          <w:rtl/>
        </w:rPr>
        <w:t>الوطني</w:t>
      </w:r>
      <w:r w:rsidRPr="0007019D">
        <w:rPr>
          <w:rtl/>
        </w:rPr>
        <w:t xml:space="preserve"> </w:t>
      </w:r>
      <w:r w:rsidRPr="0007019D">
        <w:rPr>
          <w:rFonts w:hint="eastAsia"/>
          <w:rtl/>
        </w:rPr>
        <w:t>في</w:t>
      </w:r>
      <w:r w:rsidRPr="0007019D">
        <w:rPr>
          <w:rtl/>
        </w:rPr>
        <w:t xml:space="preserve"> </w:t>
      </w:r>
      <w:r w:rsidRPr="0007019D">
        <w:rPr>
          <w:rFonts w:hint="eastAsia"/>
          <w:rtl/>
        </w:rPr>
        <w:t>فبراير</w:t>
      </w:r>
      <w:r w:rsidRPr="0007019D">
        <w:rPr>
          <w:rtl/>
        </w:rPr>
        <w:t xml:space="preserve"> </w:t>
      </w:r>
      <w:r w:rsidRPr="0058409D">
        <w:rPr>
          <w:rtl/>
        </w:rPr>
        <w:t>2012</w:t>
      </w:r>
      <w:r w:rsidRPr="0007019D">
        <w:rPr>
          <w:rFonts w:hint="eastAsia"/>
          <w:rtl/>
        </w:rPr>
        <w:t>،</w:t>
      </w:r>
      <w:r w:rsidRPr="0007019D">
        <w:rPr>
          <w:rtl/>
        </w:rPr>
        <w:t xml:space="preserve"> </w:t>
      </w:r>
      <w:r w:rsidRPr="0007019D">
        <w:rPr>
          <w:rFonts w:hint="eastAsia"/>
          <w:rtl/>
        </w:rPr>
        <w:t>المرسوم</w:t>
      </w:r>
      <w:r w:rsidRPr="0007019D">
        <w:rPr>
          <w:rtl/>
        </w:rPr>
        <w:t xml:space="preserve"> </w:t>
      </w:r>
      <w:r w:rsidRPr="0007019D">
        <w:rPr>
          <w:rFonts w:hint="eastAsia"/>
          <w:rtl/>
        </w:rPr>
        <w:t>الملكي</w:t>
      </w:r>
      <w:r w:rsidRPr="0007019D">
        <w:rPr>
          <w:rtl/>
        </w:rPr>
        <w:t xml:space="preserve"> </w:t>
      </w:r>
      <w:r w:rsidRPr="0007019D">
        <w:rPr>
          <w:rFonts w:hint="eastAsia"/>
          <w:rtl/>
        </w:rPr>
        <w:t>رقم</w:t>
      </w:r>
      <w:r w:rsidRPr="0007019D">
        <w:rPr>
          <w:rtl/>
        </w:rPr>
        <w:t xml:space="preserve"> </w:t>
      </w:r>
      <w:r w:rsidRPr="0058409D">
        <w:rPr>
          <w:rtl/>
        </w:rPr>
        <w:t>28</w:t>
      </w:r>
      <w:r w:rsidRPr="0007019D">
        <w:rPr>
          <w:rtl/>
        </w:rPr>
        <w:t>(</w:t>
      </w:r>
      <w:r w:rsidRPr="0058409D">
        <w:rPr>
          <w:rtl/>
        </w:rPr>
        <w:t>2012</w:t>
      </w:r>
      <w:r w:rsidRPr="0007019D">
        <w:rPr>
          <w:rtl/>
        </w:rPr>
        <w:t>)</w:t>
      </w:r>
      <w:r w:rsidRPr="0007019D">
        <w:rPr>
          <w:rFonts w:hint="eastAsia"/>
          <w:rtl/>
        </w:rPr>
        <w:t>،</w:t>
      </w:r>
      <w:r w:rsidRPr="0007019D">
        <w:rPr>
          <w:rtl/>
        </w:rPr>
        <w:t xml:space="preserve"> </w:t>
      </w:r>
      <w:r w:rsidRPr="0007019D">
        <w:rPr>
          <w:rFonts w:hint="eastAsia"/>
          <w:rtl/>
        </w:rPr>
        <w:t>ويتمتع</w:t>
      </w:r>
      <w:r w:rsidRPr="0007019D">
        <w:rPr>
          <w:rtl/>
        </w:rPr>
        <w:t xml:space="preserve"> </w:t>
      </w:r>
      <w:r w:rsidRPr="0007019D">
        <w:rPr>
          <w:rFonts w:hint="eastAsia"/>
          <w:rtl/>
        </w:rPr>
        <w:t>بصلاحيات</w:t>
      </w:r>
      <w:r w:rsidRPr="0007019D">
        <w:rPr>
          <w:rtl/>
        </w:rPr>
        <w:t xml:space="preserve"> </w:t>
      </w:r>
      <w:r w:rsidRPr="0007019D">
        <w:rPr>
          <w:rFonts w:hint="eastAsia"/>
          <w:rtl/>
        </w:rPr>
        <w:t>مماثلة</w:t>
      </w:r>
      <w:r w:rsidRPr="0007019D">
        <w:rPr>
          <w:rtl/>
        </w:rPr>
        <w:t xml:space="preserve"> </w:t>
      </w:r>
      <w:r w:rsidRPr="0007019D">
        <w:rPr>
          <w:rFonts w:hint="eastAsia"/>
          <w:rtl/>
        </w:rPr>
        <w:t>لصلاحيات</w:t>
      </w:r>
      <w:r w:rsidRPr="0007019D">
        <w:rPr>
          <w:rtl/>
        </w:rPr>
        <w:t xml:space="preserve"> </w:t>
      </w:r>
      <w:r w:rsidRPr="0007019D">
        <w:rPr>
          <w:rFonts w:hint="eastAsia"/>
          <w:rtl/>
        </w:rPr>
        <w:t>الأمانة</w:t>
      </w:r>
      <w:r w:rsidRPr="0007019D">
        <w:rPr>
          <w:rtl/>
        </w:rPr>
        <w:t xml:space="preserve"> </w:t>
      </w:r>
      <w:r w:rsidRPr="0007019D">
        <w:rPr>
          <w:rFonts w:hint="eastAsia"/>
          <w:rtl/>
        </w:rPr>
        <w:t>العامة</w:t>
      </w:r>
      <w:r w:rsidRPr="0007019D">
        <w:rPr>
          <w:rtl/>
        </w:rPr>
        <w:t xml:space="preserve"> </w:t>
      </w:r>
      <w:r w:rsidRPr="0007019D">
        <w:rPr>
          <w:rFonts w:hint="eastAsia"/>
          <w:rtl/>
        </w:rPr>
        <w:t>للتظلمات</w:t>
      </w:r>
      <w:r w:rsidRPr="0007019D">
        <w:rPr>
          <w:rtl/>
        </w:rPr>
        <w:t xml:space="preserve"> </w:t>
      </w:r>
      <w:r w:rsidRPr="0007019D">
        <w:rPr>
          <w:rFonts w:hint="eastAsia"/>
          <w:rtl/>
        </w:rPr>
        <w:t>بوزارة</w:t>
      </w:r>
      <w:r w:rsidRPr="0007019D">
        <w:rPr>
          <w:rtl/>
        </w:rPr>
        <w:t xml:space="preserve"> </w:t>
      </w:r>
      <w:r w:rsidRPr="0007019D">
        <w:rPr>
          <w:rFonts w:hint="eastAsia"/>
          <w:rtl/>
        </w:rPr>
        <w:t>الداخلية؛</w:t>
      </w:r>
      <w:r w:rsidRPr="0007019D">
        <w:rPr>
          <w:rtl/>
        </w:rPr>
        <w:t xml:space="preserve"> </w:t>
      </w:r>
      <w:r w:rsidRPr="0007019D">
        <w:rPr>
          <w:rFonts w:hint="eastAsia"/>
          <w:rtl/>
        </w:rPr>
        <w:t>ويمكنه</w:t>
      </w:r>
      <w:r w:rsidRPr="0007019D">
        <w:rPr>
          <w:rtl/>
        </w:rPr>
        <w:t xml:space="preserve"> </w:t>
      </w:r>
      <w:r w:rsidRPr="0007019D">
        <w:rPr>
          <w:rFonts w:hint="eastAsia"/>
          <w:rtl/>
        </w:rPr>
        <w:t>التحقيق</w:t>
      </w:r>
      <w:r w:rsidRPr="0007019D">
        <w:rPr>
          <w:rtl/>
        </w:rPr>
        <w:t xml:space="preserve"> </w:t>
      </w:r>
      <w:r w:rsidRPr="0007019D">
        <w:rPr>
          <w:rFonts w:hint="eastAsia"/>
          <w:rtl/>
        </w:rPr>
        <w:t>في</w:t>
      </w:r>
      <w:r w:rsidRPr="0007019D">
        <w:rPr>
          <w:rtl/>
        </w:rPr>
        <w:t xml:space="preserve"> </w:t>
      </w:r>
      <w:r w:rsidRPr="0007019D">
        <w:rPr>
          <w:rFonts w:hint="eastAsia"/>
          <w:rtl/>
        </w:rPr>
        <w:t>أي</w:t>
      </w:r>
      <w:r w:rsidRPr="0007019D">
        <w:rPr>
          <w:rtl/>
        </w:rPr>
        <w:t xml:space="preserve"> </w:t>
      </w:r>
      <w:r w:rsidRPr="0007019D">
        <w:rPr>
          <w:rFonts w:hint="eastAsia"/>
          <w:rtl/>
        </w:rPr>
        <w:t>شكوى</w:t>
      </w:r>
      <w:r w:rsidRPr="0007019D">
        <w:rPr>
          <w:rtl/>
        </w:rPr>
        <w:t xml:space="preserve"> </w:t>
      </w:r>
      <w:r w:rsidRPr="0007019D">
        <w:rPr>
          <w:rFonts w:hint="eastAsia"/>
          <w:rtl/>
        </w:rPr>
        <w:t>تتعلق</w:t>
      </w:r>
      <w:r w:rsidRPr="0007019D">
        <w:rPr>
          <w:rtl/>
        </w:rPr>
        <w:t xml:space="preserve"> </w:t>
      </w:r>
      <w:r w:rsidRPr="0007019D">
        <w:rPr>
          <w:rFonts w:hint="eastAsia"/>
          <w:rtl/>
        </w:rPr>
        <w:t>بإساءة</w:t>
      </w:r>
      <w:r w:rsidRPr="0007019D">
        <w:rPr>
          <w:rtl/>
        </w:rPr>
        <w:t xml:space="preserve"> </w:t>
      </w:r>
      <w:r w:rsidRPr="0007019D">
        <w:rPr>
          <w:rFonts w:hint="eastAsia"/>
          <w:rtl/>
        </w:rPr>
        <w:t>سلوك</w:t>
      </w:r>
      <w:r w:rsidRPr="0007019D">
        <w:rPr>
          <w:rtl/>
        </w:rPr>
        <w:t xml:space="preserve"> </w:t>
      </w:r>
      <w:r w:rsidRPr="0007019D">
        <w:rPr>
          <w:rFonts w:hint="eastAsia"/>
          <w:rtl/>
        </w:rPr>
        <w:t>منسوبي</w:t>
      </w:r>
      <w:r w:rsidRPr="0007019D">
        <w:rPr>
          <w:rtl/>
        </w:rPr>
        <w:t xml:space="preserve"> </w:t>
      </w:r>
      <w:r w:rsidRPr="0007019D">
        <w:rPr>
          <w:rFonts w:hint="eastAsia"/>
          <w:rtl/>
        </w:rPr>
        <w:t>الجهاز</w:t>
      </w:r>
      <w:r>
        <w:rPr>
          <w:rtl/>
        </w:rPr>
        <w:t>،</w:t>
      </w:r>
      <w:r w:rsidRPr="0007019D">
        <w:rPr>
          <w:rtl/>
        </w:rPr>
        <w:t xml:space="preserve"> </w:t>
      </w:r>
      <w:r w:rsidRPr="0007019D">
        <w:rPr>
          <w:rFonts w:hint="eastAsia"/>
          <w:rtl/>
        </w:rPr>
        <w:t>والوصول</w:t>
      </w:r>
      <w:r w:rsidRPr="0007019D">
        <w:rPr>
          <w:rtl/>
        </w:rPr>
        <w:t xml:space="preserve"> </w:t>
      </w:r>
      <w:r w:rsidRPr="0007019D">
        <w:rPr>
          <w:rFonts w:hint="eastAsia"/>
          <w:rtl/>
        </w:rPr>
        <w:t>إلى</w:t>
      </w:r>
      <w:r w:rsidRPr="0007019D">
        <w:rPr>
          <w:rtl/>
        </w:rPr>
        <w:t xml:space="preserve"> </w:t>
      </w:r>
      <w:r w:rsidRPr="0007019D">
        <w:rPr>
          <w:rFonts w:hint="eastAsia"/>
          <w:rtl/>
        </w:rPr>
        <w:t>أي</w:t>
      </w:r>
      <w:r w:rsidRPr="0007019D">
        <w:rPr>
          <w:rtl/>
        </w:rPr>
        <w:t xml:space="preserve"> </w:t>
      </w:r>
      <w:r w:rsidRPr="0007019D">
        <w:rPr>
          <w:rFonts w:hint="eastAsia"/>
          <w:rtl/>
        </w:rPr>
        <w:t>أشخاص</w:t>
      </w:r>
      <w:r w:rsidRPr="0007019D">
        <w:rPr>
          <w:rtl/>
        </w:rPr>
        <w:t xml:space="preserve"> </w:t>
      </w:r>
      <w:r w:rsidRPr="0007019D">
        <w:rPr>
          <w:rFonts w:hint="eastAsia"/>
          <w:rtl/>
        </w:rPr>
        <w:t>ومعلومات</w:t>
      </w:r>
      <w:r w:rsidRPr="0007019D">
        <w:rPr>
          <w:rtl/>
        </w:rPr>
        <w:t xml:space="preserve"> </w:t>
      </w:r>
      <w:r w:rsidRPr="0007019D">
        <w:rPr>
          <w:rFonts w:hint="eastAsia"/>
          <w:rtl/>
        </w:rPr>
        <w:t>ضرورية</w:t>
      </w:r>
      <w:r w:rsidRPr="0007019D">
        <w:rPr>
          <w:rtl/>
        </w:rPr>
        <w:t xml:space="preserve"> </w:t>
      </w:r>
      <w:r w:rsidRPr="0007019D">
        <w:rPr>
          <w:rFonts w:hint="eastAsia"/>
          <w:rtl/>
        </w:rPr>
        <w:t>من</w:t>
      </w:r>
      <w:r w:rsidRPr="0007019D">
        <w:rPr>
          <w:rtl/>
        </w:rPr>
        <w:t xml:space="preserve"> </w:t>
      </w:r>
      <w:r w:rsidRPr="0007019D">
        <w:rPr>
          <w:rFonts w:hint="eastAsia"/>
          <w:rtl/>
        </w:rPr>
        <w:t>أجل</w:t>
      </w:r>
      <w:r w:rsidRPr="0007019D">
        <w:rPr>
          <w:rtl/>
        </w:rPr>
        <w:t xml:space="preserve"> </w:t>
      </w:r>
      <w:r w:rsidRPr="0007019D">
        <w:rPr>
          <w:rFonts w:hint="eastAsia"/>
          <w:rtl/>
        </w:rPr>
        <w:t>إجراء</w:t>
      </w:r>
      <w:r w:rsidRPr="0007019D">
        <w:rPr>
          <w:rtl/>
        </w:rPr>
        <w:t xml:space="preserve"> </w:t>
      </w:r>
      <w:r w:rsidRPr="0007019D">
        <w:rPr>
          <w:rFonts w:hint="eastAsia"/>
          <w:rtl/>
        </w:rPr>
        <w:t>التحقيقات</w:t>
      </w:r>
      <w:r w:rsidRPr="0007019D">
        <w:rPr>
          <w:rtl/>
        </w:rPr>
        <w:t xml:space="preserve"> </w:t>
      </w:r>
      <w:r w:rsidRPr="0007019D">
        <w:rPr>
          <w:rFonts w:hint="eastAsia"/>
          <w:rtl/>
        </w:rPr>
        <w:t>وإبلاغ</w:t>
      </w:r>
      <w:r w:rsidRPr="0007019D">
        <w:rPr>
          <w:rtl/>
        </w:rPr>
        <w:t xml:space="preserve"> </w:t>
      </w:r>
      <w:r w:rsidRPr="0007019D">
        <w:rPr>
          <w:rFonts w:hint="eastAsia"/>
          <w:rtl/>
        </w:rPr>
        <w:t>مقدمي</w:t>
      </w:r>
      <w:r w:rsidRPr="0007019D">
        <w:rPr>
          <w:rtl/>
        </w:rPr>
        <w:t xml:space="preserve"> </w:t>
      </w:r>
      <w:r w:rsidRPr="0007019D">
        <w:rPr>
          <w:rFonts w:hint="eastAsia"/>
          <w:rtl/>
        </w:rPr>
        <w:t>الشكاوى</w:t>
      </w:r>
      <w:r w:rsidRPr="0007019D">
        <w:rPr>
          <w:rtl/>
        </w:rPr>
        <w:t xml:space="preserve"> </w:t>
      </w:r>
      <w:r w:rsidRPr="0007019D">
        <w:rPr>
          <w:rFonts w:hint="eastAsia"/>
          <w:rtl/>
        </w:rPr>
        <w:t>بالتدابير</w:t>
      </w:r>
      <w:r w:rsidRPr="0007019D">
        <w:rPr>
          <w:rtl/>
        </w:rPr>
        <w:t xml:space="preserve"> </w:t>
      </w:r>
      <w:r w:rsidRPr="0007019D">
        <w:rPr>
          <w:rFonts w:hint="eastAsia"/>
          <w:rtl/>
        </w:rPr>
        <w:t>المتخذة</w:t>
      </w:r>
      <w:r w:rsidRPr="0007019D">
        <w:rPr>
          <w:rtl/>
        </w:rPr>
        <w:t xml:space="preserve"> </w:t>
      </w:r>
      <w:r w:rsidRPr="0007019D">
        <w:rPr>
          <w:rFonts w:hint="eastAsia"/>
          <w:rtl/>
        </w:rPr>
        <w:t>نتيجة</w:t>
      </w:r>
      <w:r w:rsidRPr="0007019D">
        <w:rPr>
          <w:rtl/>
        </w:rPr>
        <w:t xml:space="preserve"> </w:t>
      </w:r>
      <w:r w:rsidRPr="0007019D">
        <w:rPr>
          <w:rFonts w:hint="eastAsia"/>
          <w:rtl/>
        </w:rPr>
        <w:t>التحقيق</w:t>
      </w:r>
      <w:r w:rsidRPr="0007019D">
        <w:rPr>
          <w:rtl/>
        </w:rPr>
        <w:t xml:space="preserve">. </w:t>
      </w:r>
    </w:p>
    <w:p w14:paraId="2B82F49F"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26 </w:t>
      </w:r>
      <w:proofErr w:type="spellStart"/>
      <w:r w:rsidRPr="0058409D">
        <w:rPr>
          <w:rFonts w:hint="cs"/>
          <w:rtl/>
        </w:rPr>
        <w:t>و27</w:t>
      </w:r>
      <w:proofErr w:type="spellEnd"/>
    </w:p>
    <w:p w14:paraId="59EF30A2"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8 (</w:t>
      </w:r>
      <w:r w:rsidRPr="0058409D">
        <w:rPr>
          <w:rtl/>
        </w:rPr>
        <w:t>السن الدنيا للمسؤولية الجنائية</w:t>
      </w:r>
      <w:r w:rsidRPr="0058409D">
        <w:rPr>
          <w:rFonts w:hint="cs"/>
          <w:rtl/>
        </w:rPr>
        <w:t>)</w:t>
      </w:r>
    </w:p>
    <w:p w14:paraId="48298B85" w14:textId="77777777" w:rsidR="006F7F42" w:rsidRPr="0007019D" w:rsidRDefault="006F7F42" w:rsidP="006F7F42">
      <w:pPr>
        <w:pStyle w:val="SingleTxtGA"/>
      </w:pPr>
      <w:r w:rsidRPr="0058409D">
        <w:rPr>
          <w:rFonts w:hint="cs"/>
          <w:rtl/>
        </w:rPr>
        <w:t>86</w:t>
      </w:r>
      <w:r>
        <w:rPr>
          <w:rtl/>
        </w:rPr>
        <w:t>-</w:t>
      </w:r>
      <w:r w:rsidRPr="0007019D">
        <w:rPr>
          <w:rtl/>
        </w:rPr>
        <w:tab/>
      </w:r>
      <w:proofErr w:type="spellStart"/>
      <w:r w:rsidRPr="0007019D">
        <w:rPr>
          <w:rtl/>
        </w:rPr>
        <w:t>إتساقاً</w:t>
      </w:r>
      <w:proofErr w:type="spellEnd"/>
      <w:r w:rsidRPr="0007019D">
        <w:rPr>
          <w:rtl/>
        </w:rPr>
        <w:t xml:space="preserve"> مع </w:t>
      </w:r>
      <w:proofErr w:type="spellStart"/>
      <w:r w:rsidRPr="0007019D">
        <w:rPr>
          <w:rtl/>
        </w:rPr>
        <w:t>الإتفاقيات</w:t>
      </w:r>
      <w:proofErr w:type="spellEnd"/>
      <w:r w:rsidRPr="0007019D">
        <w:rPr>
          <w:rtl/>
        </w:rPr>
        <w:t xml:space="preserve"> والمعاهدات الدولية التي صادقت عليها مملكة البحرين فقد صدر بتاريخ </w:t>
      </w:r>
      <w:r w:rsidRPr="0058409D">
        <w:rPr>
          <w:rtl/>
        </w:rPr>
        <w:t>14</w:t>
      </w:r>
      <w:r w:rsidRPr="0007019D">
        <w:rPr>
          <w:rtl/>
        </w:rPr>
        <w:t>/</w:t>
      </w:r>
      <w:r w:rsidRPr="0058409D">
        <w:rPr>
          <w:rtl/>
        </w:rPr>
        <w:t>2</w:t>
      </w:r>
      <w:r w:rsidRPr="0007019D">
        <w:rPr>
          <w:rtl/>
        </w:rPr>
        <w:t>/</w:t>
      </w:r>
      <w:r w:rsidRPr="0058409D">
        <w:rPr>
          <w:rtl/>
        </w:rPr>
        <w:t>2021</w:t>
      </w:r>
      <w:r w:rsidRPr="0007019D">
        <w:rPr>
          <w:rtl/>
        </w:rPr>
        <w:t xml:space="preserve"> القانون رقم (</w:t>
      </w:r>
      <w:r w:rsidRPr="0058409D">
        <w:rPr>
          <w:rtl/>
        </w:rPr>
        <w:t>4</w:t>
      </w:r>
      <w:r w:rsidRPr="0007019D">
        <w:rPr>
          <w:rtl/>
        </w:rPr>
        <w:t xml:space="preserve">) لسنة </w:t>
      </w:r>
      <w:r w:rsidRPr="0058409D">
        <w:rPr>
          <w:rtl/>
        </w:rPr>
        <w:t>2021</w:t>
      </w:r>
      <w:r w:rsidRPr="0007019D">
        <w:rPr>
          <w:rtl/>
        </w:rPr>
        <w:t xml:space="preserve"> بإصدار قانون العدالة الإصلاحية للأطفال وحمايتهم من سوء المعاملة، ونص في مادته الثالثة على إلغاء المرسوم بقانون رقم (</w:t>
      </w:r>
      <w:r w:rsidRPr="0058409D">
        <w:rPr>
          <w:rtl/>
        </w:rPr>
        <w:t>17</w:t>
      </w:r>
      <w:r w:rsidRPr="0007019D">
        <w:rPr>
          <w:rtl/>
        </w:rPr>
        <w:t xml:space="preserve">) لسنة </w:t>
      </w:r>
      <w:r w:rsidRPr="0058409D">
        <w:rPr>
          <w:rtl/>
        </w:rPr>
        <w:t>1976</w:t>
      </w:r>
      <w:r w:rsidRPr="0007019D">
        <w:rPr>
          <w:rtl/>
        </w:rPr>
        <w:t xml:space="preserve"> بشأن الأحداث، ليكون لمصالح الطفل الأولوية بحسبان أن الأطفال عموماً في حاجة ماسة إلى رعاية ملائمة لمراحلهم العمرية، وقد تضمنت المادة (</w:t>
      </w:r>
      <w:r w:rsidRPr="0058409D">
        <w:rPr>
          <w:rtl/>
        </w:rPr>
        <w:t>2</w:t>
      </w:r>
      <w:r w:rsidRPr="0007019D">
        <w:rPr>
          <w:rtl/>
        </w:rPr>
        <w:t>) من القانون المذكور النص على رفع سن الطفل إلى (</w:t>
      </w:r>
      <w:r w:rsidRPr="0058409D">
        <w:rPr>
          <w:rtl/>
        </w:rPr>
        <w:t>18</w:t>
      </w:r>
      <w:r w:rsidRPr="0007019D">
        <w:rPr>
          <w:rtl/>
        </w:rPr>
        <w:t>) سنة ميلادية.</w:t>
      </w:r>
    </w:p>
    <w:p w14:paraId="7CDA50E5" w14:textId="77777777" w:rsidR="006F7F42" w:rsidRPr="0007019D" w:rsidRDefault="006F7F42" w:rsidP="006F7F42">
      <w:pPr>
        <w:pStyle w:val="SingleTxtGA"/>
      </w:pPr>
      <w:r w:rsidRPr="0058409D">
        <w:rPr>
          <w:rFonts w:hint="cs"/>
          <w:rtl/>
        </w:rPr>
        <w:t>87</w:t>
      </w:r>
      <w:r>
        <w:rPr>
          <w:rtl/>
        </w:rPr>
        <w:t>-</w:t>
      </w:r>
      <w:r w:rsidRPr="0007019D">
        <w:rPr>
          <w:rtl/>
        </w:rPr>
        <w:tab/>
        <w:t xml:space="preserve">وتجدر الإشارة إلى أن القانون المذكور قد تضمن تدابير غير </w:t>
      </w:r>
      <w:proofErr w:type="spellStart"/>
      <w:r w:rsidRPr="0007019D">
        <w:rPr>
          <w:rtl/>
        </w:rPr>
        <w:t>إحتجازي</w:t>
      </w:r>
      <w:r w:rsidRPr="0007019D">
        <w:rPr>
          <w:rFonts w:hint="cs"/>
          <w:rtl/>
        </w:rPr>
        <w:t>ة</w:t>
      </w:r>
      <w:proofErr w:type="spellEnd"/>
      <w:r w:rsidRPr="0007019D">
        <w:rPr>
          <w:rtl/>
        </w:rPr>
        <w:t xml:space="preserve"> التي يمكن </w:t>
      </w:r>
      <w:proofErr w:type="spellStart"/>
      <w:r w:rsidRPr="0007019D">
        <w:rPr>
          <w:rtl/>
        </w:rPr>
        <w:t>إتخاذها</w:t>
      </w:r>
      <w:proofErr w:type="spellEnd"/>
      <w:r w:rsidRPr="0007019D">
        <w:rPr>
          <w:rtl/>
        </w:rPr>
        <w:t xml:space="preserve"> قبل الطفل حال </w:t>
      </w:r>
      <w:proofErr w:type="spellStart"/>
      <w:r w:rsidRPr="0007019D">
        <w:rPr>
          <w:rtl/>
        </w:rPr>
        <w:t>إرتكابه</w:t>
      </w:r>
      <w:proofErr w:type="spellEnd"/>
      <w:r w:rsidRPr="0007019D">
        <w:rPr>
          <w:rtl/>
        </w:rPr>
        <w:t xml:space="preserve"> جريمة حيث جاء نص المادة (</w:t>
      </w:r>
      <w:r w:rsidRPr="0058409D">
        <w:rPr>
          <w:rtl/>
        </w:rPr>
        <w:t>13</w:t>
      </w:r>
      <w:r w:rsidRPr="0007019D">
        <w:rPr>
          <w:rtl/>
        </w:rPr>
        <w:t>) منه على أنه "إذا وجد الطفل في إحدى حالات التعرض للخطر المذكور في المادة (</w:t>
      </w:r>
      <w:r w:rsidRPr="0058409D">
        <w:rPr>
          <w:rtl/>
        </w:rPr>
        <w:t>12</w:t>
      </w:r>
      <w:r w:rsidRPr="0007019D">
        <w:rPr>
          <w:rtl/>
        </w:rPr>
        <w:t>) من هذا القانون، يجوز للجنة القضائية أن توقع عليه أحد التدابير المنصوص عليها في المواد من (</w:t>
      </w:r>
      <w:r w:rsidRPr="0058409D">
        <w:rPr>
          <w:rtl/>
        </w:rPr>
        <w:t>14</w:t>
      </w:r>
      <w:r w:rsidRPr="0007019D">
        <w:rPr>
          <w:rtl/>
        </w:rPr>
        <w:t>) إلى (</w:t>
      </w:r>
      <w:r w:rsidRPr="0058409D">
        <w:rPr>
          <w:rtl/>
        </w:rPr>
        <w:t>26</w:t>
      </w:r>
      <w:r w:rsidRPr="0007019D">
        <w:rPr>
          <w:rtl/>
        </w:rPr>
        <w:t>) من هذا القانون".</w:t>
      </w:r>
    </w:p>
    <w:p w14:paraId="5E5E4A64" w14:textId="77777777" w:rsidR="006F7F42" w:rsidRPr="0007019D" w:rsidRDefault="006F7F42" w:rsidP="006F7F42">
      <w:pPr>
        <w:pStyle w:val="SingleTxtGA"/>
      </w:pPr>
      <w:r w:rsidRPr="0058409D">
        <w:rPr>
          <w:rFonts w:hint="cs"/>
          <w:rtl/>
        </w:rPr>
        <w:t>88</w:t>
      </w:r>
      <w:r>
        <w:rPr>
          <w:rtl/>
        </w:rPr>
        <w:t>-</w:t>
      </w:r>
      <w:r w:rsidRPr="0007019D">
        <w:rPr>
          <w:rtl/>
        </w:rPr>
        <w:tab/>
        <w:t>كما تجدر الإشارة إلى أن المشرع البحريني قد كفل للحدث كغيره من الأشخاص الضمانات القانونية والإجرائية التي تحول دون تعرضه للتعذيب أو الإساءة لكرامته الإنسانية، كما ورد النص في المادة (</w:t>
      </w:r>
      <w:r w:rsidRPr="0058409D">
        <w:rPr>
          <w:rtl/>
        </w:rPr>
        <w:t>10</w:t>
      </w:r>
      <w:r w:rsidRPr="0007019D">
        <w:rPr>
          <w:rtl/>
        </w:rPr>
        <w:t xml:space="preserve">) من القانون المذكور سلفاً على أنه تكفل للطفل جميع الحقوق والضمانات المقررة في قانون الإجراءات الجنائية في جميع مراحل الدعوى الجنائية وأثناء تنفيذ الحكم. وللطفل الحق في </w:t>
      </w:r>
      <w:proofErr w:type="spellStart"/>
      <w:r w:rsidRPr="0007019D">
        <w:rPr>
          <w:rtl/>
        </w:rPr>
        <w:t>الإستفادة</w:t>
      </w:r>
      <w:proofErr w:type="spellEnd"/>
      <w:r w:rsidRPr="0007019D">
        <w:rPr>
          <w:rtl/>
        </w:rPr>
        <w:t xml:space="preserve"> من الأعذار المعفية من العقاب أو المخففة له المنصوص عليها في قانون العقوبات الصادر بمرسوم بقانون رقم (</w:t>
      </w:r>
      <w:r w:rsidRPr="0058409D">
        <w:rPr>
          <w:rtl/>
        </w:rPr>
        <w:t>15</w:t>
      </w:r>
      <w:r w:rsidRPr="0007019D">
        <w:rPr>
          <w:rtl/>
        </w:rPr>
        <w:t xml:space="preserve">) لسنة </w:t>
      </w:r>
      <w:r w:rsidRPr="0058409D">
        <w:rPr>
          <w:rtl/>
        </w:rPr>
        <w:t>1976</w:t>
      </w:r>
      <w:r w:rsidRPr="0007019D">
        <w:rPr>
          <w:rtl/>
        </w:rPr>
        <w:t xml:space="preserve"> أو في أي قانون أخر، فضلاً عن تلك التي يقررها هذا القانون".</w:t>
      </w:r>
    </w:p>
    <w:p w14:paraId="6258B911" w14:textId="77777777" w:rsidR="006F7F42" w:rsidRPr="000B683E" w:rsidRDefault="006F7F42" w:rsidP="006F7F42">
      <w:pPr>
        <w:pStyle w:val="SingleTxtGA"/>
        <w:rPr>
          <w:spacing w:val="-2"/>
          <w:rtl/>
        </w:rPr>
      </w:pPr>
      <w:r w:rsidRPr="0058409D">
        <w:rPr>
          <w:rFonts w:hint="cs"/>
          <w:spacing w:val="-2"/>
          <w:rtl/>
        </w:rPr>
        <w:t>89</w:t>
      </w:r>
      <w:r w:rsidRPr="000B683E">
        <w:rPr>
          <w:spacing w:val="-2"/>
          <w:rtl/>
        </w:rPr>
        <w:t>-</w:t>
      </w:r>
      <w:r w:rsidRPr="000B683E">
        <w:rPr>
          <w:spacing w:val="-2"/>
          <w:rtl/>
        </w:rPr>
        <w:tab/>
        <w:t>وتجدر الإشارة أيضاً على أن المادة (</w:t>
      </w:r>
      <w:r w:rsidRPr="0058409D">
        <w:rPr>
          <w:spacing w:val="-2"/>
          <w:rtl/>
        </w:rPr>
        <w:t>32</w:t>
      </w:r>
      <w:r w:rsidRPr="000B683E">
        <w:rPr>
          <w:spacing w:val="-2"/>
          <w:rtl/>
        </w:rPr>
        <w:t xml:space="preserve">) من ذات القانون نصت على أنه "لا يجوز إيداع الأطفال أو التحفظ عليهم أو حبسهم أو سجنهم مع غيرهم من البالغين في مكان واحد، ويراعى في تنفيذ </w:t>
      </w:r>
      <w:proofErr w:type="gramStart"/>
      <w:r w:rsidRPr="000B683E">
        <w:rPr>
          <w:spacing w:val="-2"/>
          <w:rtl/>
        </w:rPr>
        <w:t>الإيداع</w:t>
      </w:r>
      <w:proofErr w:type="gramEnd"/>
      <w:r w:rsidRPr="000B683E">
        <w:rPr>
          <w:spacing w:val="-2"/>
          <w:rtl/>
        </w:rPr>
        <w:t xml:space="preserve"> أو التحفظ أو الحبس أو السجن تصنيف الأطفال بحسب السن والجنس ونوع الجريمة ومدة العقوبة".</w:t>
      </w:r>
    </w:p>
    <w:p w14:paraId="00C099BF" w14:textId="77777777" w:rsidR="006F7F42" w:rsidRPr="0007019D" w:rsidRDefault="006F7F42" w:rsidP="006F7F42">
      <w:pPr>
        <w:pStyle w:val="SingleTxtGA"/>
      </w:pPr>
      <w:r w:rsidRPr="0058409D">
        <w:rPr>
          <w:rFonts w:hint="cs"/>
          <w:rtl/>
        </w:rPr>
        <w:t>90</w:t>
      </w:r>
      <w:r>
        <w:rPr>
          <w:rtl/>
        </w:rPr>
        <w:t>-</w:t>
      </w:r>
      <w:r w:rsidRPr="0007019D">
        <w:rPr>
          <w:rtl/>
        </w:rPr>
        <w:tab/>
        <w:t>نصت المادة (</w:t>
      </w:r>
      <w:r w:rsidRPr="0058409D">
        <w:rPr>
          <w:rtl/>
        </w:rPr>
        <w:t>4</w:t>
      </w:r>
      <w:r w:rsidRPr="0007019D">
        <w:rPr>
          <w:rtl/>
        </w:rPr>
        <w:t>) من القانون رقم (</w:t>
      </w:r>
      <w:r w:rsidRPr="0058409D">
        <w:rPr>
          <w:rtl/>
        </w:rPr>
        <w:t>18</w:t>
      </w:r>
      <w:r w:rsidRPr="0007019D">
        <w:rPr>
          <w:rtl/>
        </w:rPr>
        <w:t xml:space="preserve">) لسنة </w:t>
      </w:r>
      <w:r w:rsidRPr="0058409D">
        <w:rPr>
          <w:rtl/>
        </w:rPr>
        <w:t>2014</w:t>
      </w:r>
      <w:r w:rsidRPr="0007019D">
        <w:rPr>
          <w:rtl/>
        </w:rPr>
        <w:t xml:space="preserve"> بإصدار قانون مؤسسة الإصلاح والتأهيل على أن: "يُصنف النزلاء والمحبوسون احتياطياً إلى درجات وفقا لأعمارهم ونوع الجريمة ودرجة خطورتها وتكرار ارتكابها ومدة الحكم أو أمر الحبس الاحتياطي الصادر بحقهم، وغير ذلك من الأسس التي تيسر تقويمهم، وتحدد اللائحة التنفيذية درجات تصنيف النزلاء والمحبوسين احتياطيا والقواعد التي تتبع في معاملة كل درجة، وغير ذلك من الأسس التي تيسر تقويمهم</w:t>
      </w:r>
      <w:r w:rsidRPr="0007019D">
        <w:t>".</w:t>
      </w:r>
    </w:p>
    <w:p w14:paraId="77D6DC52" w14:textId="77777777" w:rsidR="006F7F42" w:rsidRPr="0007019D" w:rsidRDefault="006F7F42" w:rsidP="006F7F42">
      <w:pPr>
        <w:pStyle w:val="SingleTxtGA"/>
        <w:rPr>
          <w:rtl/>
        </w:rPr>
      </w:pPr>
      <w:r w:rsidRPr="0058409D">
        <w:rPr>
          <w:rFonts w:hint="cs"/>
          <w:rtl/>
        </w:rPr>
        <w:t>91</w:t>
      </w:r>
      <w:r>
        <w:rPr>
          <w:rtl/>
        </w:rPr>
        <w:t>-</w:t>
      </w:r>
      <w:r w:rsidRPr="0007019D">
        <w:rPr>
          <w:rtl/>
        </w:rPr>
        <w:tab/>
        <w:t>نصت المادة (</w:t>
      </w:r>
      <w:r w:rsidRPr="0058409D">
        <w:rPr>
          <w:rtl/>
        </w:rPr>
        <w:t>11</w:t>
      </w:r>
      <w:r w:rsidRPr="0007019D">
        <w:rPr>
          <w:rtl/>
        </w:rPr>
        <w:t>) من القرار رقم (</w:t>
      </w:r>
      <w:r w:rsidRPr="0058409D">
        <w:rPr>
          <w:rtl/>
        </w:rPr>
        <w:t>131</w:t>
      </w:r>
      <w:r w:rsidRPr="0007019D">
        <w:rPr>
          <w:rtl/>
        </w:rPr>
        <w:t xml:space="preserve">) لسنة </w:t>
      </w:r>
      <w:r w:rsidRPr="0058409D">
        <w:rPr>
          <w:rtl/>
        </w:rPr>
        <w:t>2015</w:t>
      </w:r>
      <w:r w:rsidRPr="0007019D">
        <w:rPr>
          <w:rtl/>
        </w:rPr>
        <w:t xml:space="preserve"> بشأن اللائحة التنفيذية لقانون مؤسسة الإصلاح والتأهيل الصادر بالقانون رقم (</w:t>
      </w:r>
      <w:r w:rsidRPr="0058409D">
        <w:rPr>
          <w:rtl/>
        </w:rPr>
        <w:t>18</w:t>
      </w:r>
      <w:r w:rsidRPr="0007019D">
        <w:rPr>
          <w:rtl/>
        </w:rPr>
        <w:t xml:space="preserve">) لسنة </w:t>
      </w:r>
      <w:r w:rsidRPr="0058409D">
        <w:rPr>
          <w:rtl/>
        </w:rPr>
        <w:t>2014</w:t>
      </w:r>
      <w:r w:rsidRPr="0007019D">
        <w:rPr>
          <w:rtl/>
        </w:rPr>
        <w:t xml:space="preserve"> على أن</w:t>
      </w:r>
      <w:r w:rsidRPr="0007019D">
        <w:t>:</w:t>
      </w:r>
    </w:p>
    <w:p w14:paraId="08CF2EE1" w14:textId="77777777" w:rsidR="006F7F42" w:rsidRPr="0007019D" w:rsidRDefault="006F7F42" w:rsidP="006F7F42">
      <w:pPr>
        <w:pStyle w:val="Bullet1GA"/>
        <w:rPr>
          <w:rtl/>
        </w:rPr>
      </w:pPr>
      <w:r w:rsidRPr="0007019D">
        <w:rPr>
          <w:rFonts w:hint="cs"/>
          <w:rtl/>
        </w:rPr>
        <w:t>"</w:t>
      </w:r>
      <w:r w:rsidRPr="0007019D">
        <w:rPr>
          <w:rtl/>
        </w:rPr>
        <w:t>يقسم النزلاء إلى فئات، على النحو التالي</w:t>
      </w:r>
      <w:r w:rsidRPr="0007019D">
        <w:t>:</w:t>
      </w:r>
    </w:p>
    <w:p w14:paraId="0F461AC6" w14:textId="77777777" w:rsidR="006F7F42" w:rsidRPr="0007019D" w:rsidRDefault="006F7F42" w:rsidP="006F7F42">
      <w:pPr>
        <w:pStyle w:val="Bullet2GA"/>
        <w:rPr>
          <w:rtl/>
        </w:rPr>
      </w:pPr>
      <w:r w:rsidRPr="0007019D">
        <w:rPr>
          <w:rtl/>
        </w:rPr>
        <w:t>الفئة (أ): تشمل النزلاء المحكوم عليهم بالسجن</w:t>
      </w:r>
      <w:r w:rsidRPr="0007019D">
        <w:t>.</w:t>
      </w:r>
    </w:p>
    <w:p w14:paraId="0F7DD7C7" w14:textId="77777777" w:rsidR="006F7F42" w:rsidRPr="0007019D" w:rsidRDefault="006F7F42" w:rsidP="006F7F42">
      <w:pPr>
        <w:pStyle w:val="Bullet2GA"/>
        <w:rPr>
          <w:rtl/>
        </w:rPr>
      </w:pPr>
      <w:r w:rsidRPr="0007019D">
        <w:rPr>
          <w:rtl/>
        </w:rPr>
        <w:t>الفئة (ب): تشمل النزلاء المحكوم عليهم بالحبس مدة تزيد على ثلاثة أشهر</w:t>
      </w:r>
      <w:r w:rsidRPr="0007019D">
        <w:t xml:space="preserve">. </w:t>
      </w:r>
    </w:p>
    <w:p w14:paraId="69CBA975" w14:textId="77777777" w:rsidR="006F7F42" w:rsidRPr="0007019D" w:rsidRDefault="006F7F42" w:rsidP="006F7F42">
      <w:pPr>
        <w:pStyle w:val="Bullet2GA"/>
        <w:rPr>
          <w:rtl/>
        </w:rPr>
      </w:pPr>
      <w:r w:rsidRPr="0007019D">
        <w:rPr>
          <w:rtl/>
        </w:rPr>
        <w:t>الفئة (ج): تشمل النزلاء والمحبوسين بطريق الإكراه البدني</w:t>
      </w:r>
      <w:r w:rsidRPr="0007019D">
        <w:t>.</w:t>
      </w:r>
    </w:p>
    <w:p w14:paraId="4530E83D" w14:textId="77777777" w:rsidR="006F7F42" w:rsidRPr="0007019D" w:rsidRDefault="006F7F42" w:rsidP="006F7F42">
      <w:pPr>
        <w:pStyle w:val="Bullet2GA"/>
        <w:rPr>
          <w:rtl/>
        </w:rPr>
      </w:pPr>
      <w:r w:rsidRPr="0007019D">
        <w:rPr>
          <w:rtl/>
        </w:rPr>
        <w:t>الفئة (د): تشمل النزلاء المحكوم عليهم بالحبس مدة تقل عن ثلاثة أشهر</w:t>
      </w:r>
      <w:r w:rsidRPr="0007019D">
        <w:t>.</w:t>
      </w:r>
    </w:p>
    <w:p w14:paraId="004A33DF" w14:textId="77777777" w:rsidR="006F7F42" w:rsidRPr="0007019D" w:rsidRDefault="006F7F42" w:rsidP="006F7F42">
      <w:pPr>
        <w:pStyle w:val="Bullet2GA"/>
        <w:rPr>
          <w:rtl/>
        </w:rPr>
      </w:pPr>
      <w:r w:rsidRPr="0007019D">
        <w:rPr>
          <w:rtl/>
        </w:rPr>
        <w:t xml:space="preserve">الفئة (ه): تشمل النزلاء من الفئة العمرية من </w:t>
      </w:r>
      <w:r w:rsidRPr="0058409D">
        <w:rPr>
          <w:rtl/>
        </w:rPr>
        <w:t>15</w:t>
      </w:r>
      <w:r w:rsidRPr="0007019D">
        <w:rPr>
          <w:rtl/>
        </w:rPr>
        <w:t xml:space="preserve"> إلى </w:t>
      </w:r>
      <w:r w:rsidRPr="0058409D">
        <w:rPr>
          <w:rtl/>
        </w:rPr>
        <w:t>18</w:t>
      </w:r>
      <w:r w:rsidRPr="0007019D">
        <w:rPr>
          <w:rtl/>
        </w:rPr>
        <w:t xml:space="preserve"> سنة المحكوم عليهم بالسجن</w:t>
      </w:r>
      <w:r w:rsidRPr="0007019D">
        <w:t>.</w:t>
      </w:r>
    </w:p>
    <w:p w14:paraId="39B49EF8" w14:textId="77777777" w:rsidR="006F7F42" w:rsidRPr="0007019D" w:rsidRDefault="006F7F42" w:rsidP="006F7F42">
      <w:pPr>
        <w:pStyle w:val="Bullet2GA"/>
        <w:rPr>
          <w:rtl/>
        </w:rPr>
      </w:pPr>
      <w:r w:rsidRPr="0007019D">
        <w:rPr>
          <w:rtl/>
        </w:rPr>
        <w:t xml:space="preserve">الفئة (و): تشمل النزلاء من الفئة العمرية من </w:t>
      </w:r>
      <w:r w:rsidRPr="0058409D">
        <w:rPr>
          <w:rtl/>
        </w:rPr>
        <w:t>15</w:t>
      </w:r>
      <w:r w:rsidRPr="0007019D">
        <w:rPr>
          <w:rtl/>
        </w:rPr>
        <w:t xml:space="preserve"> إلى </w:t>
      </w:r>
      <w:r w:rsidRPr="0058409D">
        <w:rPr>
          <w:rtl/>
        </w:rPr>
        <w:t>18</w:t>
      </w:r>
      <w:r w:rsidRPr="0007019D">
        <w:rPr>
          <w:rtl/>
        </w:rPr>
        <w:t xml:space="preserve"> سنة المحكوم عليهم بالحبس</w:t>
      </w:r>
      <w:r w:rsidRPr="0007019D">
        <w:t>.</w:t>
      </w:r>
    </w:p>
    <w:p w14:paraId="61436955" w14:textId="77777777" w:rsidR="006F7F42" w:rsidRPr="0007019D" w:rsidRDefault="006F7F42" w:rsidP="006F7F42">
      <w:pPr>
        <w:pStyle w:val="Bullet2GA"/>
        <w:rPr>
          <w:rtl/>
        </w:rPr>
      </w:pPr>
      <w:r w:rsidRPr="0007019D">
        <w:rPr>
          <w:rtl/>
        </w:rPr>
        <w:t>الفئة (ز): تشمل النزلاء من ذوي الاحتياجات الخاصة</w:t>
      </w:r>
      <w:r w:rsidRPr="0007019D">
        <w:t>.</w:t>
      </w:r>
    </w:p>
    <w:p w14:paraId="722CD6EA" w14:textId="77777777" w:rsidR="006F7F42" w:rsidRPr="000B683E" w:rsidRDefault="006F7F42" w:rsidP="006F7F42">
      <w:pPr>
        <w:pStyle w:val="SingleTxtGA"/>
        <w:rPr>
          <w:spacing w:val="-2"/>
        </w:rPr>
      </w:pPr>
      <w:r w:rsidRPr="0058409D">
        <w:rPr>
          <w:rFonts w:hint="cs"/>
          <w:spacing w:val="-2"/>
          <w:rtl/>
        </w:rPr>
        <w:t>92</w:t>
      </w:r>
      <w:r w:rsidRPr="000B683E">
        <w:rPr>
          <w:spacing w:val="-2"/>
          <w:rtl/>
        </w:rPr>
        <w:t>-</w:t>
      </w:r>
      <w:r w:rsidRPr="000B683E">
        <w:rPr>
          <w:spacing w:val="-2"/>
          <w:rtl/>
        </w:rPr>
        <w:tab/>
        <w:t>وتُخصص أماكن في المركز لكل فئة من فئات النزلاء المذكورين في الفقرة الأولى من هذه المادة</w:t>
      </w:r>
      <w:r w:rsidRPr="000B683E">
        <w:rPr>
          <w:spacing w:val="-2"/>
        </w:rPr>
        <w:t>".</w:t>
      </w:r>
    </w:p>
    <w:p w14:paraId="3D3DC492" w14:textId="77777777" w:rsidR="006F7F42" w:rsidRPr="0007019D" w:rsidRDefault="006F7F42" w:rsidP="006F7F42">
      <w:pPr>
        <w:pStyle w:val="SingleTxtGA"/>
      </w:pPr>
      <w:r w:rsidRPr="0058409D">
        <w:rPr>
          <w:rFonts w:hint="cs"/>
          <w:rtl/>
        </w:rPr>
        <w:t>93</w:t>
      </w:r>
      <w:r>
        <w:rPr>
          <w:rtl/>
        </w:rPr>
        <w:t>-</w:t>
      </w:r>
      <w:r w:rsidRPr="0007019D">
        <w:rPr>
          <w:rtl/>
        </w:rPr>
        <w:tab/>
        <w:t>تم إصدار القانون رقم (</w:t>
      </w:r>
      <w:r w:rsidRPr="0058409D">
        <w:rPr>
          <w:rtl/>
        </w:rPr>
        <w:t>18</w:t>
      </w:r>
      <w:r w:rsidRPr="0007019D">
        <w:rPr>
          <w:rtl/>
        </w:rPr>
        <w:t xml:space="preserve">) لسنة </w:t>
      </w:r>
      <w:r w:rsidRPr="0058409D">
        <w:rPr>
          <w:rtl/>
        </w:rPr>
        <w:t>2017</w:t>
      </w:r>
      <w:r w:rsidRPr="0007019D">
        <w:rPr>
          <w:rtl/>
        </w:rPr>
        <w:t xml:space="preserve"> بشأن العقوبات والتدابير البديلة. والذي يضمن تطبيق تدابير غير احتجازية على المحكومين متى تحققت الحالات المنصوص عليها في القانون.</w:t>
      </w:r>
    </w:p>
    <w:p w14:paraId="05AAEEBB" w14:textId="77777777" w:rsidR="006F7F42" w:rsidRPr="0058409D" w:rsidRDefault="006F7F42" w:rsidP="006F7F42">
      <w:pPr>
        <w:pStyle w:val="H23GA"/>
        <w:rPr>
          <w:rtl/>
        </w:rPr>
      </w:pPr>
      <w:r w:rsidRPr="0058409D">
        <w:rPr>
          <w:rtl/>
        </w:rPr>
        <w:tab/>
      </w:r>
      <w:r w:rsidRPr="0058409D">
        <w:rPr>
          <w:rtl/>
        </w:rPr>
        <w:tab/>
      </w:r>
      <w:r w:rsidRPr="0058409D">
        <w:rPr>
          <w:rFonts w:hint="cs"/>
          <w:rtl/>
        </w:rPr>
        <w:t>الفقرتين 18 19</w:t>
      </w:r>
    </w:p>
    <w:p w14:paraId="09953FAC"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9(أ) (العرض </w:t>
      </w:r>
      <w:r w:rsidRPr="0058409D">
        <w:rPr>
          <w:rtl/>
        </w:rPr>
        <w:t>على قاض في غضون 48 ساعة</w:t>
      </w:r>
      <w:r w:rsidRPr="0058409D">
        <w:rPr>
          <w:rFonts w:hint="cs"/>
          <w:rtl/>
        </w:rPr>
        <w:t>)</w:t>
      </w:r>
    </w:p>
    <w:p w14:paraId="3DB864C1" w14:textId="77777777" w:rsidR="006F7F42" w:rsidRPr="0007019D" w:rsidRDefault="006F7F42" w:rsidP="006F7F42">
      <w:pPr>
        <w:pStyle w:val="SingleTxtGA"/>
      </w:pPr>
      <w:r w:rsidRPr="0058409D">
        <w:rPr>
          <w:rFonts w:hint="cs"/>
          <w:rtl/>
        </w:rPr>
        <w:t>94</w:t>
      </w:r>
      <w:r>
        <w:rPr>
          <w:rtl/>
        </w:rPr>
        <w:t>-</w:t>
      </w:r>
      <w:r w:rsidRPr="0007019D">
        <w:rPr>
          <w:rtl/>
        </w:rPr>
        <w:tab/>
        <w:t xml:space="preserve">نصت المادة </w:t>
      </w:r>
      <w:r w:rsidRPr="0058409D">
        <w:rPr>
          <w:rtl/>
        </w:rPr>
        <w:t>57</w:t>
      </w:r>
      <w:r w:rsidRPr="0007019D">
        <w:rPr>
          <w:rtl/>
        </w:rPr>
        <w:t xml:space="preserve"> من المرسوم بقانون رقم (</w:t>
      </w:r>
      <w:r w:rsidRPr="0058409D">
        <w:rPr>
          <w:rtl/>
        </w:rPr>
        <w:t>46</w:t>
      </w:r>
      <w:r w:rsidRPr="0007019D">
        <w:rPr>
          <w:rtl/>
        </w:rPr>
        <w:t xml:space="preserve">) لسنة </w:t>
      </w:r>
      <w:r w:rsidRPr="0058409D">
        <w:rPr>
          <w:rtl/>
        </w:rPr>
        <w:t>2002</w:t>
      </w:r>
      <w:r w:rsidRPr="0007019D">
        <w:rPr>
          <w:rtl/>
        </w:rPr>
        <w:t xml:space="preserve"> بإصدار قانون الإجراءات الجنائية على أنه يجب على مأمور الضبط القضائي أن يسمع فوراً أقوال المتهم المقبوض عليه وإذا لم </w:t>
      </w:r>
      <w:proofErr w:type="gramStart"/>
      <w:r w:rsidRPr="0007019D">
        <w:rPr>
          <w:rtl/>
        </w:rPr>
        <w:t>يأتي</w:t>
      </w:r>
      <w:proofErr w:type="gramEnd"/>
      <w:r w:rsidRPr="0007019D">
        <w:rPr>
          <w:rtl/>
        </w:rPr>
        <w:t xml:space="preserve"> بما يبرئه يرسله في مدى ثمان وأربعون ساعة إلى النيابة العامة</w:t>
      </w:r>
      <w:r w:rsidRPr="0007019D">
        <w:t>.</w:t>
      </w:r>
    </w:p>
    <w:p w14:paraId="65FE0D96" w14:textId="77777777" w:rsidR="006F7F42" w:rsidRPr="0007019D" w:rsidRDefault="006F7F42" w:rsidP="006F7F42">
      <w:pPr>
        <w:pStyle w:val="SingleTxtGA"/>
      </w:pPr>
      <w:bookmarkStart w:id="2" w:name="_Hlk70249378"/>
      <w:r w:rsidRPr="0058409D">
        <w:rPr>
          <w:rFonts w:hint="cs"/>
          <w:rtl/>
        </w:rPr>
        <w:t>95</w:t>
      </w:r>
      <w:r>
        <w:rPr>
          <w:rtl/>
        </w:rPr>
        <w:t>-</w:t>
      </w:r>
      <w:r w:rsidRPr="0007019D">
        <w:rPr>
          <w:rtl/>
        </w:rPr>
        <w:tab/>
        <w:t xml:space="preserve">كما تجدر الإشارة إلى أنه نظراً لما للجرائم الإرهابية من خطورة كبيرة على المجتمع وعلى أمن المواطن، ولما لهذه الجرائم من طبيعة خاصة تستوجب وضع تنظم تشريعي خاص لمواجهتها يختلف في بعض أحكامه عن قوانيين العقوبات والإجراءات الجنائية التي تحكم الجرائم العادية فقد تم تعديل نص المادة </w:t>
      </w:r>
      <w:r w:rsidRPr="0058409D">
        <w:rPr>
          <w:rtl/>
        </w:rPr>
        <w:t>27</w:t>
      </w:r>
      <w:r w:rsidRPr="0007019D">
        <w:rPr>
          <w:rtl/>
        </w:rPr>
        <w:t xml:space="preserve"> من القانون رقم (</w:t>
      </w:r>
      <w:r w:rsidRPr="0058409D">
        <w:rPr>
          <w:rtl/>
        </w:rPr>
        <w:t>58</w:t>
      </w:r>
      <w:r w:rsidRPr="0007019D">
        <w:rPr>
          <w:rtl/>
        </w:rPr>
        <w:t xml:space="preserve">) لسنة </w:t>
      </w:r>
      <w:r w:rsidRPr="0058409D">
        <w:rPr>
          <w:rtl/>
        </w:rPr>
        <w:t>2006</w:t>
      </w:r>
      <w:r w:rsidRPr="0007019D">
        <w:rPr>
          <w:rtl/>
        </w:rPr>
        <w:t xml:space="preserve"> بشأن حماية المجتمع من الأعمال الإرهابية وذلك بهدف تمكين مأموري الضبط القضائي خلال مدة كافية ومعقولة من الوصول إلى معرفة هذه الجرائم وما ورائها من تنظيمات إجرامية إرهابية والتي تكون معه مدة القبض على المتهم ثمانية وعشرون يوماً وتحدد واجبات مأمور الضبط</w:t>
      </w:r>
      <w:r>
        <w:rPr>
          <w:rtl/>
        </w:rPr>
        <w:t xml:space="preserve"> </w:t>
      </w:r>
      <w:r w:rsidRPr="0007019D">
        <w:rPr>
          <w:rtl/>
        </w:rPr>
        <w:t>القضائي بعد مضي هذه المدة</w:t>
      </w:r>
      <w:r w:rsidRPr="0007019D">
        <w:t>.</w:t>
      </w:r>
    </w:p>
    <w:bookmarkEnd w:id="2"/>
    <w:p w14:paraId="5E5C2CA6"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9(ب)</w:t>
      </w:r>
      <w:r>
        <w:rPr>
          <w:rFonts w:hint="cs"/>
          <w:rtl/>
        </w:rPr>
        <w:t xml:space="preserve"> </w:t>
      </w:r>
      <w:r w:rsidRPr="0058409D">
        <w:rPr>
          <w:rFonts w:hint="cs"/>
          <w:rtl/>
        </w:rPr>
        <w:t>(الاشراف القضائي والحبس الاحتياطي)</w:t>
      </w:r>
    </w:p>
    <w:p w14:paraId="1129D17F" w14:textId="77777777" w:rsidR="006F7F42" w:rsidRPr="0007019D" w:rsidRDefault="006F7F42" w:rsidP="006F7F42">
      <w:pPr>
        <w:pStyle w:val="SingleTxtGA"/>
        <w:rPr>
          <w:rtl/>
        </w:rPr>
      </w:pPr>
      <w:r w:rsidRPr="0058409D">
        <w:rPr>
          <w:rFonts w:hint="cs"/>
          <w:rtl/>
        </w:rPr>
        <w:t>96</w:t>
      </w:r>
      <w:r>
        <w:rPr>
          <w:rtl/>
        </w:rPr>
        <w:t>-</w:t>
      </w:r>
      <w:r w:rsidRPr="0007019D">
        <w:rPr>
          <w:rtl/>
        </w:rPr>
        <w:tab/>
        <w:t>خصص المشرع البحريني في قانون الإجراءات الجنائية الصادر بالمرسوم بقانون رقم (</w:t>
      </w:r>
      <w:r w:rsidRPr="0058409D">
        <w:rPr>
          <w:rtl/>
        </w:rPr>
        <w:t>46</w:t>
      </w:r>
      <w:r w:rsidRPr="0007019D">
        <w:rPr>
          <w:rtl/>
        </w:rPr>
        <w:t xml:space="preserve">) لسنة </w:t>
      </w:r>
      <w:r w:rsidRPr="0058409D">
        <w:rPr>
          <w:rtl/>
        </w:rPr>
        <w:t>2002</w:t>
      </w:r>
      <w:r w:rsidRPr="0007019D">
        <w:rPr>
          <w:rtl/>
        </w:rPr>
        <w:t xml:space="preserve"> وتعديلاته فرعاً خاصاً بأمر الحبس الاحتياطي، وينظم من خلاله الحبس الاحتياطي قبل المحاكمة بشكل واضح، وذلك من خلال المواد الآتية</w:t>
      </w:r>
      <w:r w:rsidRPr="0007019D">
        <w:t>:</w:t>
      </w:r>
      <w:r w:rsidRPr="0007019D">
        <w:rPr>
          <w:rtl/>
        </w:rPr>
        <w:t xml:space="preserve"> </w:t>
      </w:r>
      <w:r w:rsidRPr="0058409D">
        <w:rPr>
          <w:rtl/>
        </w:rPr>
        <w:t>142</w:t>
      </w:r>
      <w:r w:rsidRPr="0007019D">
        <w:rPr>
          <w:rtl/>
        </w:rPr>
        <w:t>،</w:t>
      </w:r>
      <w:r w:rsidRPr="0058409D">
        <w:rPr>
          <w:rtl/>
        </w:rPr>
        <w:t>143</w:t>
      </w:r>
      <w:r w:rsidRPr="0007019D">
        <w:rPr>
          <w:rtl/>
        </w:rPr>
        <w:t xml:space="preserve">، </w:t>
      </w:r>
      <w:r w:rsidRPr="0058409D">
        <w:rPr>
          <w:rtl/>
        </w:rPr>
        <w:t>144</w:t>
      </w:r>
      <w:r w:rsidRPr="0007019D">
        <w:rPr>
          <w:rFonts w:hint="eastAsia"/>
          <w:rtl/>
        </w:rPr>
        <w:t>،</w:t>
      </w:r>
      <w:r w:rsidRPr="0007019D">
        <w:rPr>
          <w:rtl/>
        </w:rPr>
        <w:t xml:space="preserve"> </w:t>
      </w:r>
      <w:r w:rsidRPr="0058409D">
        <w:rPr>
          <w:rtl/>
        </w:rPr>
        <w:t>145</w:t>
      </w:r>
      <w:r w:rsidRPr="0007019D">
        <w:rPr>
          <w:rtl/>
        </w:rPr>
        <w:t xml:space="preserve">، </w:t>
      </w:r>
      <w:r w:rsidRPr="0058409D">
        <w:rPr>
          <w:rtl/>
        </w:rPr>
        <w:t>146</w:t>
      </w:r>
      <w:r w:rsidRPr="0007019D">
        <w:rPr>
          <w:rtl/>
        </w:rPr>
        <w:t xml:space="preserve">، </w:t>
      </w:r>
      <w:r w:rsidRPr="0058409D">
        <w:rPr>
          <w:rtl/>
        </w:rPr>
        <w:t>147</w:t>
      </w:r>
      <w:r w:rsidRPr="0007019D">
        <w:rPr>
          <w:rtl/>
        </w:rPr>
        <w:t xml:space="preserve">، </w:t>
      </w:r>
      <w:proofErr w:type="spellStart"/>
      <w:r w:rsidRPr="0007019D">
        <w:rPr>
          <w:rFonts w:hint="eastAsia"/>
          <w:rtl/>
        </w:rPr>
        <w:t>و</w:t>
      </w:r>
      <w:r w:rsidRPr="0058409D">
        <w:rPr>
          <w:rtl/>
        </w:rPr>
        <w:t>148</w:t>
      </w:r>
      <w:proofErr w:type="spellEnd"/>
      <w:r w:rsidRPr="0007019D">
        <w:rPr>
          <w:rtl/>
        </w:rPr>
        <w:t>.</w:t>
      </w:r>
    </w:p>
    <w:p w14:paraId="0C56ABEA" w14:textId="77777777" w:rsidR="006F7F42" w:rsidRPr="0007019D" w:rsidRDefault="006F7F42" w:rsidP="006F7F42">
      <w:pPr>
        <w:pStyle w:val="SingleTxtGA"/>
        <w:rPr>
          <w:rtl/>
        </w:rPr>
      </w:pPr>
      <w:r w:rsidRPr="0058409D">
        <w:rPr>
          <w:rFonts w:hint="cs"/>
          <w:rtl/>
        </w:rPr>
        <w:t>97</w:t>
      </w:r>
      <w:r>
        <w:rPr>
          <w:rtl/>
        </w:rPr>
        <w:t>-</w:t>
      </w:r>
      <w:r w:rsidRPr="0007019D">
        <w:rPr>
          <w:rtl/>
        </w:rPr>
        <w:tab/>
        <w:t>تم إصدار القانون رقم (</w:t>
      </w:r>
      <w:r w:rsidRPr="0058409D">
        <w:rPr>
          <w:rtl/>
        </w:rPr>
        <w:t>18</w:t>
      </w:r>
      <w:r w:rsidRPr="0007019D">
        <w:rPr>
          <w:rtl/>
        </w:rPr>
        <w:t xml:space="preserve">) لسنة </w:t>
      </w:r>
      <w:r w:rsidRPr="0058409D">
        <w:rPr>
          <w:rtl/>
        </w:rPr>
        <w:t>2017</w:t>
      </w:r>
      <w:r w:rsidRPr="0007019D">
        <w:rPr>
          <w:rtl/>
        </w:rPr>
        <w:t xml:space="preserve"> بشأن العقوبات والتدابير البديلة. والذي يضمن الاستعاضة عن الاحتجاز السابق للمحاكمة في الجرائم البسيطة وغيرها بتدابير غير احتجازيه، حيث نصت المادة (</w:t>
      </w:r>
      <w:r w:rsidRPr="0058409D">
        <w:rPr>
          <w:rtl/>
        </w:rPr>
        <w:t>18</w:t>
      </w:r>
      <w:r w:rsidRPr="0007019D">
        <w:rPr>
          <w:rtl/>
        </w:rPr>
        <w:t xml:space="preserve">) منه على أن "لعضو النيابة العامة أو القاضي – بحسب الأحوال </w:t>
      </w:r>
      <w:r>
        <w:rPr>
          <w:rtl/>
        </w:rPr>
        <w:t>-</w:t>
      </w:r>
      <w:r w:rsidRPr="0007019D">
        <w:rPr>
          <w:rtl/>
        </w:rPr>
        <w:t xml:space="preserve"> أنْ يُلزِم المتهم بواحد أو أكثر من التدابير البديلة التالية بدلاً من الحبس الاحتياطي</w:t>
      </w:r>
      <w:r w:rsidRPr="0007019D">
        <w:t>:</w:t>
      </w:r>
    </w:p>
    <w:p w14:paraId="740DDB04" w14:textId="77777777" w:rsidR="006F7F42" w:rsidRPr="0007019D" w:rsidRDefault="006F7F42" w:rsidP="006F7F42">
      <w:pPr>
        <w:pStyle w:val="SingleTxtGA"/>
        <w:rPr>
          <w:rtl/>
        </w:rPr>
      </w:pPr>
      <w:r w:rsidRPr="0007019D">
        <w:rPr>
          <w:rtl/>
        </w:rPr>
        <w:tab/>
      </w:r>
      <w:r w:rsidRPr="0007019D">
        <w:rPr>
          <w:rFonts w:hint="cs"/>
          <w:rtl/>
        </w:rPr>
        <w:t>(أ)</w:t>
      </w:r>
      <w:r w:rsidRPr="0007019D">
        <w:rPr>
          <w:rFonts w:hint="cs"/>
          <w:rtl/>
        </w:rPr>
        <w:tab/>
      </w:r>
      <w:r w:rsidRPr="0007019D">
        <w:rPr>
          <w:rtl/>
        </w:rPr>
        <w:t>‌الإقامة الجبرية في مكان محدَّد</w:t>
      </w:r>
      <w:r w:rsidRPr="0007019D">
        <w:t>.</w:t>
      </w:r>
    </w:p>
    <w:p w14:paraId="52980C55" w14:textId="77777777" w:rsidR="006F7F42" w:rsidRPr="0007019D" w:rsidRDefault="006F7F42" w:rsidP="006F7F42">
      <w:pPr>
        <w:pStyle w:val="SingleTxtGA"/>
        <w:rPr>
          <w:rtl/>
        </w:rPr>
      </w:pPr>
      <w:r w:rsidRPr="0007019D">
        <w:rPr>
          <w:rtl/>
        </w:rPr>
        <w:tab/>
      </w:r>
      <w:r w:rsidRPr="0007019D">
        <w:rPr>
          <w:rFonts w:hint="cs"/>
          <w:rtl/>
        </w:rPr>
        <w:t>(ب)</w:t>
      </w:r>
      <w:r w:rsidRPr="0007019D">
        <w:rPr>
          <w:rFonts w:hint="cs"/>
          <w:rtl/>
        </w:rPr>
        <w:tab/>
      </w:r>
      <w:r w:rsidRPr="0007019D">
        <w:rPr>
          <w:rtl/>
        </w:rPr>
        <w:t>‌الحضور لمركز الشرطة في أوقات محدَّدة</w:t>
      </w:r>
      <w:r w:rsidRPr="0007019D">
        <w:t>.</w:t>
      </w:r>
    </w:p>
    <w:p w14:paraId="2E1DF7AA" w14:textId="77777777" w:rsidR="006F7F42" w:rsidRPr="0007019D" w:rsidRDefault="006F7F42" w:rsidP="006F7F42">
      <w:pPr>
        <w:pStyle w:val="SingleTxtGA"/>
        <w:rPr>
          <w:rtl/>
        </w:rPr>
      </w:pPr>
      <w:r w:rsidRPr="0007019D">
        <w:rPr>
          <w:rtl/>
        </w:rPr>
        <w:tab/>
      </w:r>
      <w:r w:rsidRPr="0007019D">
        <w:rPr>
          <w:rFonts w:hint="cs"/>
          <w:rtl/>
        </w:rPr>
        <w:t>(ج)</w:t>
      </w:r>
      <w:r w:rsidRPr="0007019D">
        <w:rPr>
          <w:rFonts w:hint="cs"/>
          <w:rtl/>
        </w:rPr>
        <w:tab/>
      </w:r>
      <w:r w:rsidRPr="0007019D">
        <w:rPr>
          <w:rtl/>
        </w:rPr>
        <w:t>‌حظْر ارتياد مكان أو أماكن محدَّدة</w:t>
      </w:r>
      <w:r w:rsidRPr="0007019D">
        <w:t>.</w:t>
      </w:r>
    </w:p>
    <w:p w14:paraId="4EB305FB" w14:textId="77777777" w:rsidR="006F7F42" w:rsidRPr="0007019D" w:rsidRDefault="006F7F42" w:rsidP="006F7F42">
      <w:pPr>
        <w:pStyle w:val="SingleTxtGA"/>
        <w:rPr>
          <w:rtl/>
        </w:rPr>
      </w:pPr>
      <w:r w:rsidRPr="0007019D">
        <w:rPr>
          <w:rtl/>
        </w:rPr>
        <w:tab/>
      </w:r>
      <w:r w:rsidRPr="0007019D">
        <w:rPr>
          <w:rFonts w:hint="cs"/>
          <w:rtl/>
        </w:rPr>
        <w:t>(د)</w:t>
      </w:r>
      <w:r w:rsidRPr="0007019D">
        <w:rPr>
          <w:rFonts w:hint="cs"/>
          <w:rtl/>
        </w:rPr>
        <w:tab/>
      </w:r>
      <w:r w:rsidRPr="0007019D">
        <w:rPr>
          <w:rtl/>
        </w:rPr>
        <w:t>‌التعهُّد بعدم التعرُّض أو الاتصال بأشخاص أو جهات معيَّنة</w:t>
      </w:r>
      <w:r w:rsidRPr="0007019D">
        <w:t>.</w:t>
      </w:r>
    </w:p>
    <w:p w14:paraId="44F94420" w14:textId="77777777" w:rsidR="006F7F42" w:rsidRPr="0007019D" w:rsidRDefault="006F7F42" w:rsidP="006F7F42">
      <w:pPr>
        <w:pStyle w:val="SingleTxtGA"/>
      </w:pPr>
      <w:r w:rsidRPr="0007019D">
        <w:rPr>
          <w:rtl/>
        </w:rPr>
        <w:tab/>
      </w:r>
      <w:r w:rsidRPr="0007019D">
        <w:rPr>
          <w:rFonts w:hint="cs"/>
          <w:rtl/>
        </w:rPr>
        <w:t>(ه)</w:t>
      </w:r>
      <w:r w:rsidRPr="0007019D">
        <w:rPr>
          <w:rFonts w:hint="cs"/>
          <w:rtl/>
        </w:rPr>
        <w:tab/>
      </w:r>
      <w:r w:rsidRPr="0007019D">
        <w:rPr>
          <w:rtl/>
        </w:rPr>
        <w:t>‌الخضوع للمراقبة الإلكترونية</w:t>
      </w:r>
      <w:r w:rsidRPr="0007019D">
        <w:t xml:space="preserve">. </w:t>
      </w:r>
    </w:p>
    <w:p w14:paraId="29B76694" w14:textId="77777777" w:rsidR="006F7F42" w:rsidRPr="0007019D" w:rsidRDefault="006F7F42" w:rsidP="006F7F42">
      <w:pPr>
        <w:pStyle w:val="SingleTxtGA"/>
        <w:rPr>
          <w:rtl/>
        </w:rPr>
      </w:pPr>
      <w:r w:rsidRPr="0058409D">
        <w:rPr>
          <w:rFonts w:hint="cs"/>
          <w:rtl/>
        </w:rPr>
        <w:t>98</w:t>
      </w:r>
      <w:r>
        <w:rPr>
          <w:rtl/>
        </w:rPr>
        <w:t>-</w:t>
      </w:r>
      <w:r w:rsidRPr="0007019D">
        <w:rPr>
          <w:rtl/>
        </w:rPr>
        <w:tab/>
      </w:r>
      <w:r w:rsidRPr="0007019D">
        <w:rPr>
          <w:rFonts w:hint="cs"/>
          <w:rtl/>
        </w:rPr>
        <w:t>هذا و</w:t>
      </w:r>
      <w:r w:rsidRPr="0007019D">
        <w:rPr>
          <w:rtl/>
        </w:rPr>
        <w:t>من حق من اتخذ بحقه إجراء غير قانوني، اللجوء إلى القضاء بطلب التعويض، ويعتبر العمل الضار هو</w:t>
      </w:r>
      <w:r>
        <w:rPr>
          <w:rtl/>
        </w:rPr>
        <w:t xml:space="preserve"> </w:t>
      </w:r>
      <w:r w:rsidRPr="0007019D">
        <w:rPr>
          <w:rtl/>
        </w:rPr>
        <w:t>أساس هذا التعويض</w:t>
      </w:r>
      <w:r>
        <w:rPr>
          <w:rtl/>
        </w:rPr>
        <w:t>،</w:t>
      </w:r>
      <w:r w:rsidRPr="0007019D">
        <w:rPr>
          <w:rtl/>
        </w:rPr>
        <w:t xml:space="preserve"> وقد نظمته المادة </w:t>
      </w:r>
      <w:r w:rsidRPr="0058409D">
        <w:rPr>
          <w:rtl/>
        </w:rPr>
        <w:t>162</w:t>
      </w:r>
      <w:r w:rsidRPr="0007019D">
        <w:rPr>
          <w:rtl/>
        </w:rPr>
        <w:t xml:space="preserve"> من القانون المدني رقم </w:t>
      </w:r>
      <w:r w:rsidRPr="0058409D">
        <w:rPr>
          <w:rtl/>
        </w:rPr>
        <w:t>19</w:t>
      </w:r>
      <w:r w:rsidRPr="0007019D">
        <w:rPr>
          <w:rtl/>
        </w:rPr>
        <w:t xml:space="preserve"> لسنة </w:t>
      </w:r>
      <w:proofErr w:type="spellStart"/>
      <w:r w:rsidRPr="0058409D">
        <w:rPr>
          <w:rtl/>
        </w:rPr>
        <w:t>2001</w:t>
      </w:r>
      <w:r w:rsidRPr="0007019D">
        <w:rPr>
          <w:rtl/>
        </w:rPr>
        <w:t>م</w:t>
      </w:r>
      <w:proofErr w:type="spellEnd"/>
      <w:r w:rsidRPr="0007019D">
        <w:rPr>
          <w:rtl/>
        </w:rPr>
        <w:t>، وحددت أن</w:t>
      </w:r>
      <w:r>
        <w:rPr>
          <w:rtl/>
        </w:rPr>
        <w:t xml:space="preserve"> </w:t>
      </w:r>
      <w:r w:rsidRPr="0007019D">
        <w:rPr>
          <w:rtl/>
        </w:rPr>
        <w:t xml:space="preserve">يتم التعويض عن العمل إذا وقع الضرر ولو كان أدبيا وهو ما يلحق الشخص من أذى جسماني أو نفسي نتيجة المساس </w:t>
      </w:r>
      <w:proofErr w:type="gramStart"/>
      <w:r w:rsidRPr="0007019D">
        <w:rPr>
          <w:rtl/>
        </w:rPr>
        <w:t>بحياته</w:t>
      </w:r>
      <w:proofErr w:type="gramEnd"/>
      <w:r w:rsidRPr="0007019D">
        <w:rPr>
          <w:rtl/>
        </w:rPr>
        <w:t xml:space="preserve"> أو بجسمه أو بحريته أو بـعرضه أو بشرفه أو بسمعته أو بمركزه الاجتماعي أو الأدبي أو باعتباره المالي وما </w:t>
      </w:r>
      <w:proofErr w:type="spellStart"/>
      <w:r w:rsidRPr="0007019D">
        <w:rPr>
          <w:rtl/>
        </w:rPr>
        <w:t>يستشعره</w:t>
      </w:r>
      <w:proofErr w:type="spellEnd"/>
      <w:r w:rsidRPr="0007019D">
        <w:rPr>
          <w:rtl/>
        </w:rPr>
        <w:t xml:space="preserve"> من حزن وأسى.</w:t>
      </w:r>
      <w:r>
        <w:rPr>
          <w:rtl/>
        </w:rPr>
        <w:t xml:space="preserve"> </w:t>
      </w:r>
      <w:r w:rsidRPr="0007019D">
        <w:rPr>
          <w:rtl/>
        </w:rPr>
        <w:t>والمسئولية المدنية وما يترتب عليها من تعويض لا تمنع العقوبة المقررة عن المسئولية الجنائية.</w:t>
      </w:r>
    </w:p>
    <w:p w14:paraId="7BE70544"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9(ج)</w:t>
      </w:r>
      <w:r w:rsidRPr="0058409D">
        <w:rPr>
          <w:rtl/>
        </w:rPr>
        <w:t xml:space="preserve"> </w:t>
      </w:r>
      <w:r w:rsidRPr="0058409D">
        <w:rPr>
          <w:rFonts w:hint="cs"/>
          <w:rtl/>
        </w:rPr>
        <w:t>(</w:t>
      </w:r>
      <w:r w:rsidRPr="0058409D">
        <w:rPr>
          <w:rtl/>
        </w:rPr>
        <w:t>الاشراف القضائي والحبس الاحتياطي</w:t>
      </w:r>
      <w:r w:rsidRPr="0058409D">
        <w:rPr>
          <w:rFonts w:hint="cs"/>
          <w:rtl/>
        </w:rPr>
        <w:t xml:space="preserve">) </w:t>
      </w:r>
    </w:p>
    <w:p w14:paraId="68C2092C" w14:textId="77777777" w:rsidR="006F7F42" w:rsidRPr="0007019D" w:rsidRDefault="006F7F42" w:rsidP="006F7F42">
      <w:pPr>
        <w:pStyle w:val="SingleTxtGA"/>
      </w:pPr>
      <w:r w:rsidRPr="0058409D">
        <w:rPr>
          <w:rFonts w:hint="cs"/>
          <w:rtl/>
        </w:rPr>
        <w:t>99</w:t>
      </w:r>
      <w:r>
        <w:rPr>
          <w:rtl/>
        </w:rPr>
        <w:t>-</w:t>
      </w:r>
      <w:r w:rsidRPr="0007019D">
        <w:rPr>
          <w:rtl/>
        </w:rPr>
        <w:tab/>
        <w:t>استُبدلت بموجب القانون رقم (</w:t>
      </w:r>
      <w:r w:rsidRPr="0058409D">
        <w:rPr>
          <w:rtl/>
        </w:rPr>
        <w:t>39</w:t>
      </w:r>
      <w:r w:rsidRPr="0007019D">
        <w:rPr>
          <w:rtl/>
        </w:rPr>
        <w:t xml:space="preserve">) لسنة </w:t>
      </w:r>
      <w:r w:rsidRPr="0058409D">
        <w:rPr>
          <w:rtl/>
        </w:rPr>
        <w:t>2014</w:t>
      </w:r>
      <w:r w:rsidRPr="0007019D">
        <w:rPr>
          <w:rtl/>
        </w:rPr>
        <w:t xml:space="preserve"> بتعديل بعض أحكام قانون الإجراءات الجنائية الصادر بالمرسوم بقانون رقم (</w:t>
      </w:r>
      <w:r w:rsidRPr="0058409D">
        <w:rPr>
          <w:rtl/>
        </w:rPr>
        <w:t>46</w:t>
      </w:r>
      <w:r w:rsidRPr="0007019D">
        <w:rPr>
          <w:rtl/>
        </w:rPr>
        <w:t xml:space="preserve">) لسنة </w:t>
      </w:r>
      <w:r w:rsidRPr="0058409D">
        <w:rPr>
          <w:rtl/>
        </w:rPr>
        <w:t>2002</w:t>
      </w:r>
      <w:r w:rsidRPr="0007019D">
        <w:rPr>
          <w:rtl/>
        </w:rPr>
        <w:t>.</w:t>
      </w:r>
    </w:p>
    <w:p w14:paraId="76E6C668"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9(د) (</w:t>
      </w:r>
      <w:r w:rsidRPr="0058409D">
        <w:rPr>
          <w:rtl/>
        </w:rPr>
        <w:t>الاشراف القضائي والحبس الاحتياطي</w:t>
      </w:r>
      <w:r w:rsidRPr="0058409D">
        <w:rPr>
          <w:rFonts w:hint="cs"/>
          <w:rtl/>
        </w:rPr>
        <w:t>)</w:t>
      </w:r>
    </w:p>
    <w:p w14:paraId="0E56736E" w14:textId="77777777" w:rsidR="006F7F42" w:rsidRPr="000B683E" w:rsidRDefault="006F7F42" w:rsidP="006F7F42">
      <w:pPr>
        <w:pStyle w:val="SingleTxtGA"/>
        <w:rPr>
          <w:spacing w:val="-2"/>
        </w:rPr>
      </w:pPr>
      <w:r w:rsidRPr="0058409D">
        <w:rPr>
          <w:rFonts w:hint="cs"/>
          <w:spacing w:val="-2"/>
          <w:rtl/>
        </w:rPr>
        <w:t>100</w:t>
      </w:r>
      <w:r w:rsidRPr="000B683E">
        <w:rPr>
          <w:spacing w:val="-2"/>
          <w:rtl/>
        </w:rPr>
        <w:t>-</w:t>
      </w:r>
      <w:r w:rsidRPr="000B683E">
        <w:rPr>
          <w:spacing w:val="-2"/>
          <w:rtl/>
        </w:rPr>
        <w:tab/>
        <w:t xml:space="preserve">لقد نظم قانون الاجراءات الجنائية وفق المادة </w:t>
      </w:r>
      <w:r w:rsidRPr="0058409D">
        <w:rPr>
          <w:spacing w:val="-2"/>
          <w:rtl/>
        </w:rPr>
        <w:t>147</w:t>
      </w:r>
      <w:r w:rsidRPr="000B683E">
        <w:rPr>
          <w:spacing w:val="-2"/>
          <w:rtl/>
        </w:rPr>
        <w:t xml:space="preserve"> و ما بعدها الضوابط و الأحكام القانونية الخاصة بالقبض و الحبس الاحتياطي و أحاطها بعدد من الضمانات التي تكفل سبل مباشرة تلك السلطة في إطار من التوازن بين حق المجتمع في العقاب و ضمانات المحاكمة الجنائية العادلة، و في إطار معالجة مدد الحبس الاحتياطي و سلطة الأمر به؛</w:t>
      </w:r>
      <w:r w:rsidRPr="000B683E">
        <w:rPr>
          <w:rFonts w:hint="cs"/>
          <w:spacing w:val="-2"/>
          <w:rtl/>
        </w:rPr>
        <w:t xml:space="preserve"> </w:t>
      </w:r>
      <w:r w:rsidRPr="000B683E">
        <w:rPr>
          <w:spacing w:val="-2"/>
          <w:rtl/>
        </w:rPr>
        <w:t>فقد أجاز القانون للنيابة العامة متى رأت أن تحبس المتهم احتياطياً على ذمة التحقيق لمدة سبعة أيام، وإذا رأت ضرورة استمرار حبسه فعليها أن تعرض الأمر قبل انقضاء مدة السبعة أيام على قاضي المحكمة الصغرى الذي له مد الحبس لمدة أو لمدد متعاقبة لا يزيد مجموعها على ثلاثين يوماً، وبشرط ألا تزيد المدة الواحدة على خمسة عشر يوماً، أو أن يأمر بالإفراج عن المتهم بكفالة أو بغير كفالة و في ذلك خلق لنوع من تداول الرقابة القضائية على مباشرة تلك السلطة لمصلحة المتهم، فإذا لم ينته التحقيق ورأت النيابة العامة مد الحبس زيادة على المدة سالفة البيان؛ وجب قبل انقضاء هذه المدة أن تعرض الأمر على المحكمة الكبرى الجنائية لتصدر أمرها بمد الحبس مدداً متعاقبة لا تزيد كل منها على ثلاثين يوماً إذا اقتضت مصلحة التحقيق ذلك، أو أن تأمر بالإفراج عن المتهم بكفالة أو بغير كفالة.</w:t>
      </w:r>
    </w:p>
    <w:p w14:paraId="2596E8F4" w14:textId="77777777" w:rsidR="006F7F42" w:rsidRPr="0007019D" w:rsidRDefault="006F7F42" w:rsidP="006F7F42">
      <w:pPr>
        <w:pStyle w:val="SingleTxtGA"/>
      </w:pPr>
      <w:r w:rsidRPr="0058409D">
        <w:rPr>
          <w:rFonts w:hint="cs"/>
          <w:rtl/>
        </w:rPr>
        <w:t>101</w:t>
      </w:r>
      <w:r>
        <w:rPr>
          <w:rtl/>
        </w:rPr>
        <w:t>-</w:t>
      </w:r>
      <w:r w:rsidRPr="0007019D">
        <w:rPr>
          <w:rtl/>
        </w:rPr>
        <w:tab/>
        <w:t xml:space="preserve">وفي جميع الأحوال لا يجوز أن تزيد مدة الحبس الاحتياطي على ستة أشهر ما لم يكن المتهم قد أعلن بالإحالة إلى المحاكمة، وإذا كانت التهمة المنسوبة إلى المتهم جناية فلا تزيد مدة الحبس الاحتياطي على ستة أشهر إلا بعد الحصول قبل انقضائها على أمر من المحكمة المختصة بمد الحبس مدة لا تزيد على ثلاثين يوماً قابلة للتجديد لمدد مماثلة وإلا وجب الإفراج عن المتهم. </w:t>
      </w:r>
    </w:p>
    <w:p w14:paraId="29738FA4" w14:textId="77777777" w:rsidR="006F7F42" w:rsidRPr="000B683E" w:rsidRDefault="006F7F42" w:rsidP="006F7F42">
      <w:pPr>
        <w:pStyle w:val="SingleTxtGA"/>
      </w:pPr>
      <w:r w:rsidRPr="0058409D">
        <w:rPr>
          <w:rFonts w:hint="cs"/>
          <w:rtl/>
        </w:rPr>
        <w:t>102</w:t>
      </w:r>
      <w:r w:rsidRPr="000B683E">
        <w:rPr>
          <w:rtl/>
        </w:rPr>
        <w:t>-</w:t>
      </w:r>
      <w:r w:rsidRPr="000B683E">
        <w:rPr>
          <w:rtl/>
        </w:rPr>
        <w:tab/>
      </w:r>
      <w:r w:rsidRPr="000B683E">
        <w:rPr>
          <w:rFonts w:hint="cs"/>
          <w:rtl/>
        </w:rPr>
        <w:t>ونحو</w:t>
      </w:r>
      <w:r w:rsidRPr="000B683E">
        <w:rPr>
          <w:rtl/>
        </w:rPr>
        <w:t xml:space="preserve"> مزيداً من ضمانات الرقابة القضائية فقد أكد القانون على </w:t>
      </w:r>
      <w:r w:rsidRPr="000B683E">
        <w:rPr>
          <w:rFonts w:hint="cs"/>
          <w:rtl/>
        </w:rPr>
        <w:t>أنه إذا</w:t>
      </w:r>
      <w:r w:rsidRPr="000B683E">
        <w:rPr>
          <w:rtl/>
        </w:rPr>
        <w:t xml:space="preserve"> انقضت ثلاثة أشهر على حبس المتهم فيجب عرض الأمر على النائب العام ليتخذ الإجراءات الكفيلة للانتهاء من التحقيق في أقرب وقت. كما أن للمحكمة </w:t>
      </w:r>
      <w:r w:rsidRPr="000B683E">
        <w:rPr>
          <w:rFonts w:hint="cs"/>
          <w:rtl/>
        </w:rPr>
        <w:t>والنيابة</w:t>
      </w:r>
      <w:r w:rsidRPr="000B683E">
        <w:rPr>
          <w:rtl/>
        </w:rPr>
        <w:t xml:space="preserve"> </w:t>
      </w:r>
      <w:r w:rsidRPr="000B683E">
        <w:rPr>
          <w:rFonts w:hint="cs"/>
          <w:rtl/>
        </w:rPr>
        <w:t>العامة</w:t>
      </w:r>
      <w:r w:rsidRPr="000B683E">
        <w:rPr>
          <w:rtl/>
        </w:rPr>
        <w:t xml:space="preserve"> في كل حال إخلاء سبيل المتهم إذا انتفت مبررات حبسه، ودون إغفال حق المتهم في أن يطلب من النيابة العامة الافراج </w:t>
      </w:r>
      <w:r w:rsidRPr="000B683E">
        <w:rPr>
          <w:rFonts w:hint="cs"/>
          <w:rtl/>
        </w:rPr>
        <w:t>عنه،</w:t>
      </w:r>
      <w:r w:rsidRPr="000B683E">
        <w:rPr>
          <w:rtl/>
        </w:rPr>
        <w:t xml:space="preserve"> بل </w:t>
      </w:r>
      <w:r w:rsidRPr="000B683E">
        <w:rPr>
          <w:rFonts w:hint="cs"/>
          <w:rtl/>
        </w:rPr>
        <w:t>وحقه</w:t>
      </w:r>
      <w:r w:rsidRPr="000B683E">
        <w:rPr>
          <w:rtl/>
        </w:rPr>
        <w:t xml:space="preserve"> في التظلم متى رفض طلبه أمام المحامي العام ثم المحامي العام الاول وحتى النائب العام على نحو ما أشارت إليه المادة </w:t>
      </w:r>
      <w:r w:rsidRPr="0058409D">
        <w:rPr>
          <w:rtl/>
        </w:rPr>
        <w:t>149</w:t>
      </w:r>
      <w:r w:rsidRPr="000B683E">
        <w:rPr>
          <w:rtl/>
        </w:rPr>
        <w:t xml:space="preserve"> من قانون الاجراءات </w:t>
      </w:r>
      <w:r w:rsidRPr="000B683E">
        <w:rPr>
          <w:rFonts w:hint="cs"/>
          <w:rtl/>
        </w:rPr>
        <w:t>الجنائية.</w:t>
      </w:r>
      <w:r w:rsidRPr="000B683E">
        <w:rPr>
          <w:rtl/>
        </w:rPr>
        <w:t xml:space="preserve"> </w:t>
      </w:r>
    </w:p>
    <w:p w14:paraId="515A467E" w14:textId="77777777" w:rsidR="006F7F42" w:rsidRPr="0007019D" w:rsidRDefault="006F7F42" w:rsidP="006F7F42">
      <w:pPr>
        <w:pStyle w:val="SingleTxtGA"/>
      </w:pPr>
      <w:r w:rsidRPr="0058409D">
        <w:rPr>
          <w:rFonts w:hint="cs"/>
          <w:rtl/>
        </w:rPr>
        <w:t>103</w:t>
      </w:r>
      <w:r>
        <w:rPr>
          <w:rtl/>
        </w:rPr>
        <w:t>-</w:t>
      </w:r>
      <w:r>
        <w:rPr>
          <w:rtl/>
        </w:rPr>
        <w:tab/>
      </w:r>
      <w:r w:rsidRPr="0007019D">
        <w:rPr>
          <w:rFonts w:hint="cs"/>
          <w:rtl/>
        </w:rPr>
        <w:t>تجدر الاشارة</w:t>
      </w:r>
      <w:r w:rsidRPr="0007019D">
        <w:rPr>
          <w:rtl/>
        </w:rPr>
        <w:t xml:space="preserve"> إلى القواعد الحاكمة والمنظمة للحبس الاحتياطي و ما تضمنه التعديل الذي طرأ على قانون الإجراءات الجنائية بموجب القانون </w:t>
      </w:r>
      <w:r w:rsidRPr="0058409D">
        <w:rPr>
          <w:rtl/>
        </w:rPr>
        <w:t>39</w:t>
      </w:r>
      <w:r w:rsidRPr="0007019D">
        <w:rPr>
          <w:rtl/>
        </w:rPr>
        <w:t xml:space="preserve"> لسنة </w:t>
      </w:r>
      <w:r w:rsidRPr="0058409D">
        <w:rPr>
          <w:rtl/>
        </w:rPr>
        <w:t>2014</w:t>
      </w:r>
      <w:r w:rsidRPr="0007019D">
        <w:rPr>
          <w:rtl/>
        </w:rPr>
        <w:t xml:space="preserve"> على النحو المشار إليه في الفقرة الأولى</w:t>
      </w:r>
      <w:r>
        <w:rPr>
          <w:rtl/>
        </w:rPr>
        <w:t>،</w:t>
      </w:r>
      <w:r w:rsidRPr="0007019D">
        <w:rPr>
          <w:rtl/>
        </w:rPr>
        <w:t xml:space="preserve"> فضلاً عن ضرورة الإشارة إلى التعديل الذي طرأ على القانون رقم </w:t>
      </w:r>
      <w:r w:rsidRPr="0058409D">
        <w:rPr>
          <w:rtl/>
        </w:rPr>
        <w:t>58</w:t>
      </w:r>
      <w:r w:rsidRPr="0007019D">
        <w:rPr>
          <w:rtl/>
        </w:rPr>
        <w:t xml:space="preserve"> لسنة </w:t>
      </w:r>
      <w:r w:rsidRPr="0058409D">
        <w:rPr>
          <w:rtl/>
        </w:rPr>
        <w:t>2006</w:t>
      </w:r>
      <w:r w:rsidRPr="0007019D">
        <w:rPr>
          <w:rtl/>
        </w:rPr>
        <w:t xml:space="preserve"> بشأن حماية المجتمع من الأعمال الإرهابية بموجب المرسوم بقانون رقم </w:t>
      </w:r>
      <w:r w:rsidRPr="0058409D">
        <w:rPr>
          <w:rtl/>
        </w:rPr>
        <w:t>68</w:t>
      </w:r>
      <w:r w:rsidRPr="0007019D">
        <w:rPr>
          <w:rtl/>
        </w:rPr>
        <w:t xml:space="preserve"> لسنة </w:t>
      </w:r>
      <w:r w:rsidRPr="0058409D">
        <w:rPr>
          <w:rtl/>
        </w:rPr>
        <w:t>2014</w:t>
      </w:r>
      <w:r w:rsidRPr="0007019D">
        <w:rPr>
          <w:rtl/>
        </w:rPr>
        <w:t xml:space="preserve"> والذي ألغى سلطة النيابة العامة في تمديد مدة القبض الذي يباشره مأمور الضبط القضائي في الجرائم الإرهابية، وجعله مدة القبض المقررة لمأمور الضبط القضائي لا تجاوز </w:t>
      </w:r>
      <w:r w:rsidRPr="0058409D">
        <w:rPr>
          <w:rtl/>
        </w:rPr>
        <w:t>28</w:t>
      </w:r>
      <w:r w:rsidRPr="0007019D">
        <w:rPr>
          <w:rtl/>
        </w:rPr>
        <w:t xml:space="preserve"> يوماً، وذلك وفقاً للمادة </w:t>
      </w:r>
      <w:r w:rsidRPr="0058409D">
        <w:rPr>
          <w:rtl/>
        </w:rPr>
        <w:t>27</w:t>
      </w:r>
      <w:r w:rsidRPr="0007019D">
        <w:rPr>
          <w:rtl/>
        </w:rPr>
        <w:t xml:space="preserve"> من القانون. وأن للنيابة العامة وفقاً لهذا التعديل بمقتضى المادة </w:t>
      </w:r>
      <w:r w:rsidRPr="0058409D">
        <w:rPr>
          <w:rtl/>
        </w:rPr>
        <w:t>26</w:t>
      </w:r>
      <w:r w:rsidRPr="0007019D">
        <w:rPr>
          <w:rtl/>
        </w:rPr>
        <w:t xml:space="preserve"> من القانون أن تأمر بحبس المتهم في الجرائم المنصوص عليها في ذلك القانون لمدة أو لمدد متعاقبة لا يزيد مجموعها على ستة أشهر.</w:t>
      </w:r>
    </w:p>
    <w:p w14:paraId="0F4F274B" w14:textId="77777777" w:rsidR="006F7F42" w:rsidRPr="000B683E" w:rsidRDefault="006F7F42" w:rsidP="006F7F42">
      <w:pPr>
        <w:pStyle w:val="SingleTxtGA"/>
        <w:rPr>
          <w:spacing w:val="-5"/>
        </w:rPr>
      </w:pPr>
      <w:r w:rsidRPr="0058409D">
        <w:rPr>
          <w:rFonts w:hint="cs"/>
          <w:spacing w:val="-5"/>
          <w:rtl/>
        </w:rPr>
        <w:t>104</w:t>
      </w:r>
      <w:r w:rsidRPr="000B683E">
        <w:rPr>
          <w:spacing w:val="-5"/>
          <w:rtl/>
        </w:rPr>
        <w:t>-</w:t>
      </w:r>
      <w:r w:rsidRPr="000B683E">
        <w:rPr>
          <w:spacing w:val="-5"/>
          <w:rtl/>
        </w:rPr>
        <w:tab/>
        <w:t>وفي جميع الأحوال لا يجوز أن تزيد مدة الحبس الاحتياطي على ستة شهور ما لم يكن المتهم قد أعلن بإحالته إلى المحكمة المختصة قبل انتهاء هذه المدة، فإذا كانت التهمة المنسوبة إلى المتهم جناية فلا يجوز أن تزيد مدة الحبس الاحتياطي على ستة شهور إلا بعد الحصول قبل انقضائها على أمر من المحكمة المختصة بمد الحبس مدة لا تزيد على ثلاثين يوماً قابلة للتجديد لمدد أخرى مماثلة وإلا وجب الإفراج عن المتهم</w:t>
      </w:r>
      <w:r w:rsidRPr="000B683E">
        <w:rPr>
          <w:spacing w:val="-5"/>
        </w:rPr>
        <w:t>".</w:t>
      </w:r>
    </w:p>
    <w:p w14:paraId="6AA321B7" w14:textId="77777777" w:rsidR="006F7F42" w:rsidRPr="0007019D" w:rsidRDefault="006F7F42" w:rsidP="006F7F42">
      <w:pPr>
        <w:pStyle w:val="SingleTxtGA"/>
      </w:pPr>
      <w:r w:rsidRPr="0058409D">
        <w:rPr>
          <w:rFonts w:hint="cs"/>
          <w:rtl/>
        </w:rPr>
        <w:t>105</w:t>
      </w:r>
      <w:r>
        <w:rPr>
          <w:rtl/>
        </w:rPr>
        <w:t>-</w:t>
      </w:r>
      <w:r w:rsidRPr="0007019D">
        <w:rPr>
          <w:rtl/>
        </w:rPr>
        <w:tab/>
        <w:t>ومع ذلك يتعين عرض الأمر على النائب العام إذا انقضى على حبس المتهم احتياطياً ثلاثة شهور وذلك لاتخاذ الإجراءات التي يراها كفيلة للانتهاء من التحقيق</w:t>
      </w:r>
      <w:r w:rsidRPr="0007019D">
        <w:t>.</w:t>
      </w:r>
    </w:p>
    <w:p w14:paraId="0F514F89" w14:textId="77777777" w:rsidR="006F7F42" w:rsidRPr="0007019D" w:rsidRDefault="006F7F42" w:rsidP="006F7F42">
      <w:pPr>
        <w:pStyle w:val="SingleTxtGA"/>
        <w:rPr>
          <w:rtl/>
        </w:rPr>
      </w:pPr>
      <w:r w:rsidRPr="0058409D">
        <w:rPr>
          <w:rFonts w:hint="cs"/>
          <w:rtl/>
        </w:rPr>
        <w:t>106</w:t>
      </w:r>
      <w:r>
        <w:rPr>
          <w:rtl/>
        </w:rPr>
        <w:t>-</w:t>
      </w:r>
      <w:r w:rsidRPr="0007019D">
        <w:rPr>
          <w:rtl/>
        </w:rPr>
        <w:tab/>
        <w:t xml:space="preserve">وعليه، فإن مدة الحبس الاحتياطي </w:t>
      </w:r>
      <w:r w:rsidRPr="0058409D">
        <w:rPr>
          <w:rtl/>
        </w:rPr>
        <w:t>7</w:t>
      </w:r>
      <w:r w:rsidRPr="0007019D">
        <w:rPr>
          <w:rtl/>
        </w:rPr>
        <w:t xml:space="preserve"> أيام لدى النيابة العامة، ولا يجوز لها الاستمرار في الحبس إلا بعد العرض على المحكمة المختصة، وفي جميع الأحوال فإن مدة الحبس لا يجوز أن تزيد في مجموعها عن (</w:t>
      </w:r>
      <w:r w:rsidRPr="0058409D">
        <w:rPr>
          <w:rtl/>
        </w:rPr>
        <w:t>6</w:t>
      </w:r>
      <w:r w:rsidRPr="0007019D">
        <w:rPr>
          <w:rtl/>
        </w:rPr>
        <w:t>) ستة أشهر.</w:t>
      </w:r>
    </w:p>
    <w:p w14:paraId="3D64FD62"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9(هـ) (</w:t>
      </w:r>
      <w:r w:rsidRPr="0058409D">
        <w:rPr>
          <w:rtl/>
        </w:rPr>
        <w:t>الاشراف القضائي والحبس الاحتياطي</w:t>
      </w:r>
      <w:r w:rsidRPr="0058409D">
        <w:rPr>
          <w:rFonts w:hint="cs"/>
          <w:rtl/>
        </w:rPr>
        <w:t>)</w:t>
      </w:r>
      <w:r w:rsidRPr="0058409D">
        <w:rPr>
          <w:rtl/>
        </w:rPr>
        <w:t xml:space="preserve"> </w:t>
      </w:r>
    </w:p>
    <w:p w14:paraId="66595E6F" w14:textId="77777777" w:rsidR="006F7F42" w:rsidRPr="0007019D" w:rsidRDefault="006F7F42" w:rsidP="006F7F42">
      <w:pPr>
        <w:pStyle w:val="SingleTxtGA"/>
      </w:pPr>
      <w:r w:rsidRPr="0058409D">
        <w:rPr>
          <w:rFonts w:hint="cs"/>
          <w:rtl/>
        </w:rPr>
        <w:t>107</w:t>
      </w:r>
      <w:r>
        <w:rPr>
          <w:rtl/>
        </w:rPr>
        <w:t>-</w:t>
      </w:r>
      <w:r w:rsidRPr="0007019D">
        <w:rPr>
          <w:rtl/>
        </w:rPr>
        <w:tab/>
        <w:t xml:space="preserve">تجدر الإشارة إلى أنه نظراً لما للجرائم الإرهابية من خطورة كبيرة على المجتمع وعلى أمن المواطن، ولما لهذه الجرائم من طبيعة خاصة تستوجب وضع تنظم تشريعي خاص لمواجهتها يختلف في بعض أحكامه عن قوانيين العقوبات والإجراءات الجنائية التي تحكم الجرائم العادية فقد تم تعديل نص المادة </w:t>
      </w:r>
      <w:r w:rsidRPr="0058409D">
        <w:rPr>
          <w:rtl/>
        </w:rPr>
        <w:t>27</w:t>
      </w:r>
      <w:r w:rsidRPr="0007019D">
        <w:rPr>
          <w:rtl/>
        </w:rPr>
        <w:t xml:space="preserve"> من القانون رقم (</w:t>
      </w:r>
      <w:r w:rsidRPr="0058409D">
        <w:rPr>
          <w:rtl/>
        </w:rPr>
        <w:t>58</w:t>
      </w:r>
      <w:r w:rsidRPr="0007019D">
        <w:rPr>
          <w:rtl/>
        </w:rPr>
        <w:t xml:space="preserve">) لسنة </w:t>
      </w:r>
      <w:r w:rsidRPr="0058409D">
        <w:rPr>
          <w:rtl/>
        </w:rPr>
        <w:t>2006</w:t>
      </w:r>
      <w:r w:rsidRPr="0007019D">
        <w:rPr>
          <w:rtl/>
        </w:rPr>
        <w:t xml:space="preserve"> بشأن حماية المجتمع من الأعمال الإرهابية وذلك بهدف تمكين مأموري الضبط القضائي خلال مدة كافية ومعقولة من الوصول إلى معرفة هذه الجرائم وما ورائها من تنظيمات إجرامية إرهابية والتي تكون معه مدة القبض على المتهم ثمانية وعشرون يوماً وتحدد واجبات مأمور الضبط</w:t>
      </w:r>
      <w:r>
        <w:rPr>
          <w:rtl/>
        </w:rPr>
        <w:t xml:space="preserve"> </w:t>
      </w:r>
      <w:r w:rsidRPr="0007019D">
        <w:rPr>
          <w:rtl/>
        </w:rPr>
        <w:t>القضائي بعد مضي هذه المدة</w:t>
      </w:r>
      <w:r w:rsidRPr="0007019D">
        <w:t>.</w:t>
      </w:r>
    </w:p>
    <w:p w14:paraId="0D88AD42"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20 </w:t>
      </w:r>
      <w:proofErr w:type="spellStart"/>
      <w:r w:rsidRPr="0058409D">
        <w:rPr>
          <w:rFonts w:hint="cs"/>
          <w:rtl/>
        </w:rPr>
        <w:t>و21</w:t>
      </w:r>
      <w:proofErr w:type="spellEnd"/>
    </w:p>
    <w:p w14:paraId="4F6B63CA"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10(أ)</w:t>
      </w:r>
      <w:r>
        <w:rPr>
          <w:rFonts w:hint="cs"/>
          <w:rtl/>
        </w:rPr>
        <w:t xml:space="preserve"> </w:t>
      </w:r>
      <w:r w:rsidRPr="0058409D">
        <w:rPr>
          <w:rFonts w:hint="cs"/>
          <w:rtl/>
        </w:rPr>
        <w:t xml:space="preserve">(الحبس الانفرادي) </w:t>
      </w:r>
    </w:p>
    <w:p w14:paraId="65E019AB" w14:textId="77777777" w:rsidR="006F7F42" w:rsidRPr="0007019D" w:rsidRDefault="006F7F42" w:rsidP="006F7F42">
      <w:pPr>
        <w:pStyle w:val="SingleTxtGA"/>
      </w:pPr>
      <w:bookmarkStart w:id="3" w:name="_Hlk66697616"/>
      <w:r w:rsidRPr="0058409D">
        <w:rPr>
          <w:rFonts w:hint="cs"/>
          <w:rtl/>
        </w:rPr>
        <w:t>108</w:t>
      </w:r>
      <w:r>
        <w:rPr>
          <w:rtl/>
        </w:rPr>
        <w:t>-</w:t>
      </w:r>
      <w:r w:rsidRPr="0007019D">
        <w:rPr>
          <w:rtl/>
        </w:rPr>
        <w:tab/>
        <w:t xml:space="preserve">إن المؤسسة الإصلاحية تلتزم بمدد الحبس </w:t>
      </w:r>
      <w:r w:rsidRPr="0007019D">
        <w:rPr>
          <w:rFonts w:hint="cs"/>
          <w:rtl/>
        </w:rPr>
        <w:t>الانفرادي</w:t>
      </w:r>
      <w:r w:rsidRPr="0007019D">
        <w:rPr>
          <w:rtl/>
        </w:rPr>
        <w:t xml:space="preserve"> لمدة لا تتجاوز سبعة أيام وفقاً لنص المادة</w:t>
      </w:r>
      <w:r>
        <w:rPr>
          <w:rFonts w:hint="cs"/>
          <w:rtl/>
        </w:rPr>
        <w:t> </w:t>
      </w:r>
      <w:r w:rsidRPr="0058409D">
        <w:rPr>
          <w:rtl/>
        </w:rPr>
        <w:t>56</w:t>
      </w:r>
      <w:r w:rsidRPr="0007019D">
        <w:rPr>
          <w:rtl/>
        </w:rPr>
        <w:t xml:space="preserve"> من قانون الإصلاح والتأهيل ولضمان </w:t>
      </w:r>
      <w:r w:rsidRPr="0007019D">
        <w:rPr>
          <w:rFonts w:hint="cs"/>
          <w:rtl/>
        </w:rPr>
        <w:t>الالتزام</w:t>
      </w:r>
      <w:r w:rsidRPr="0007019D">
        <w:rPr>
          <w:rtl/>
        </w:rPr>
        <w:t xml:space="preserve"> بالتنفيذ ولعدم التعسف في </w:t>
      </w:r>
      <w:r w:rsidRPr="0007019D">
        <w:rPr>
          <w:rFonts w:hint="cs"/>
          <w:rtl/>
        </w:rPr>
        <w:t>استخدام</w:t>
      </w:r>
      <w:r w:rsidRPr="0007019D">
        <w:rPr>
          <w:rtl/>
        </w:rPr>
        <w:t xml:space="preserve"> السلطة في هذا الشأن فقد نصت المادة </w:t>
      </w:r>
      <w:r w:rsidRPr="0058409D">
        <w:rPr>
          <w:rtl/>
        </w:rPr>
        <w:t>67</w:t>
      </w:r>
      <w:r w:rsidRPr="0007019D">
        <w:rPr>
          <w:rtl/>
        </w:rPr>
        <w:t xml:space="preserve"> من اللائحة التنفيذية لقانون مؤسسة الإصلاح والتأهيل بأن يتم تنفيذ الجزاءات التأديبية على النزلاء ومن بينها الحبس </w:t>
      </w:r>
      <w:r w:rsidRPr="0007019D">
        <w:rPr>
          <w:rFonts w:hint="cs"/>
          <w:rtl/>
        </w:rPr>
        <w:t>الانفرادي</w:t>
      </w:r>
      <w:r w:rsidRPr="0007019D">
        <w:rPr>
          <w:rtl/>
        </w:rPr>
        <w:t xml:space="preserve"> عن طريق لجنة تأديبية مكونة من ثلاثة أعضاء كما يمكن للنزيل التظلم على الجزاء المتخذ عليه ويؤخذ في </w:t>
      </w:r>
      <w:r w:rsidRPr="0007019D">
        <w:rPr>
          <w:rFonts w:hint="cs"/>
          <w:rtl/>
        </w:rPr>
        <w:t>الاعتبار</w:t>
      </w:r>
      <w:r w:rsidRPr="0007019D">
        <w:rPr>
          <w:rtl/>
        </w:rPr>
        <w:t xml:space="preserve"> ضرورة تناسب الجزاء التأديبي مع المخالفة وجسامتها ويتمتع النزلاء بكافة أوجه الرعاية أثناء تنفيذ هذه الجزاءات وبما لا يخل بالكرامة الإنسانية. </w:t>
      </w:r>
    </w:p>
    <w:p w14:paraId="6145946E" w14:textId="77777777" w:rsidR="006F7F42" w:rsidRPr="0007019D" w:rsidRDefault="006F7F42" w:rsidP="006F7F42">
      <w:pPr>
        <w:pStyle w:val="SingleTxtGA"/>
        <w:rPr>
          <w:rtl/>
        </w:rPr>
      </w:pPr>
      <w:r w:rsidRPr="0058409D">
        <w:rPr>
          <w:rFonts w:hint="cs"/>
          <w:rtl/>
        </w:rPr>
        <w:t>109</w:t>
      </w:r>
      <w:r>
        <w:rPr>
          <w:rtl/>
        </w:rPr>
        <w:t>-</w:t>
      </w:r>
      <w:r w:rsidRPr="0007019D">
        <w:rPr>
          <w:rtl/>
        </w:rPr>
        <w:tab/>
        <w:t xml:space="preserve">كما تخضع أماكن </w:t>
      </w:r>
      <w:r w:rsidRPr="0007019D">
        <w:rPr>
          <w:rFonts w:hint="cs"/>
          <w:rtl/>
        </w:rPr>
        <w:t>الاحتجاز</w:t>
      </w:r>
      <w:r w:rsidRPr="0007019D">
        <w:rPr>
          <w:rtl/>
        </w:rPr>
        <w:t xml:space="preserve"> والتوقيف بشكل عام والحبس </w:t>
      </w:r>
      <w:r w:rsidRPr="0007019D">
        <w:rPr>
          <w:rFonts w:hint="cs"/>
          <w:rtl/>
        </w:rPr>
        <w:t>الانفرادي</w:t>
      </w:r>
      <w:r w:rsidRPr="0007019D">
        <w:rPr>
          <w:rtl/>
        </w:rPr>
        <w:t xml:space="preserve"> بشكل خاص لرقابة الجهات الرقابية المستقلة والجهات القضائية وذلك وفقاً لما نصت عليه المادة </w:t>
      </w:r>
      <w:r w:rsidRPr="0058409D">
        <w:rPr>
          <w:rtl/>
        </w:rPr>
        <w:t>63</w:t>
      </w:r>
      <w:r w:rsidRPr="0007019D">
        <w:rPr>
          <w:rtl/>
        </w:rPr>
        <w:t xml:space="preserve"> من قانون الإجراءات الجنائية والمادة </w:t>
      </w:r>
      <w:r w:rsidRPr="0058409D">
        <w:rPr>
          <w:rtl/>
        </w:rPr>
        <w:t>63</w:t>
      </w:r>
      <w:r w:rsidRPr="0007019D">
        <w:rPr>
          <w:rtl/>
        </w:rPr>
        <w:t xml:space="preserve"> من قانون الإصلاح والتأهيل</w:t>
      </w:r>
      <w:r w:rsidRPr="0007019D">
        <w:t>.</w:t>
      </w:r>
    </w:p>
    <w:p w14:paraId="455C1B99" w14:textId="77777777" w:rsidR="006F7F42" w:rsidRPr="00625B96" w:rsidRDefault="006F7F42" w:rsidP="006F7F42">
      <w:pPr>
        <w:pStyle w:val="SingleTxtGA"/>
        <w:rPr>
          <w:spacing w:val="-2"/>
        </w:rPr>
      </w:pPr>
      <w:r w:rsidRPr="0058409D">
        <w:rPr>
          <w:rFonts w:hint="cs"/>
          <w:spacing w:val="-2"/>
          <w:rtl/>
        </w:rPr>
        <w:t>110</w:t>
      </w:r>
      <w:r w:rsidRPr="00625B96">
        <w:rPr>
          <w:spacing w:val="-2"/>
          <w:rtl/>
        </w:rPr>
        <w:t>-</w:t>
      </w:r>
      <w:r w:rsidRPr="00625B96">
        <w:rPr>
          <w:spacing w:val="-2"/>
          <w:rtl/>
        </w:rPr>
        <w:tab/>
        <w:t xml:space="preserve">كما يخضع النزلاء للفحوصات الطبية المستمرة قبل وأثناء وبعد تنفيذ جزاء الحبس </w:t>
      </w:r>
      <w:r w:rsidRPr="00625B96">
        <w:rPr>
          <w:rFonts w:hint="cs"/>
          <w:spacing w:val="-2"/>
          <w:rtl/>
        </w:rPr>
        <w:t>الانفرادي</w:t>
      </w:r>
      <w:r w:rsidRPr="00625B96">
        <w:rPr>
          <w:spacing w:val="-2"/>
          <w:rtl/>
        </w:rPr>
        <w:t xml:space="preserve"> وتحت إشراف طبيب المركز بما يضمن الحفاظ على صحة النزيل وعدم تأثير التنفيذ على صحته أو الإضرار به.</w:t>
      </w:r>
    </w:p>
    <w:bookmarkEnd w:id="3"/>
    <w:p w14:paraId="799B9C0A" w14:textId="77777777" w:rsidR="006F7F42" w:rsidRPr="0058409D" w:rsidRDefault="006F7F42" w:rsidP="006F7F42">
      <w:pPr>
        <w:pStyle w:val="H4GA"/>
      </w:pPr>
      <w:r w:rsidRPr="0058409D">
        <w:rPr>
          <w:rtl/>
        </w:rPr>
        <w:tab/>
      </w:r>
      <w:r w:rsidRPr="0058409D">
        <w:rPr>
          <w:rtl/>
        </w:rPr>
        <w:tab/>
      </w:r>
      <w:r w:rsidRPr="0058409D">
        <w:rPr>
          <w:rFonts w:hint="cs"/>
          <w:rtl/>
        </w:rPr>
        <w:t>ملاحظة رقم 10(ب)</w:t>
      </w:r>
      <w:r>
        <w:rPr>
          <w:rFonts w:hint="cs"/>
          <w:rtl/>
        </w:rPr>
        <w:t xml:space="preserve"> </w:t>
      </w:r>
      <w:r w:rsidRPr="0058409D">
        <w:rPr>
          <w:rFonts w:hint="cs"/>
          <w:rtl/>
        </w:rPr>
        <w:t>(الحبس</w:t>
      </w:r>
      <w:r w:rsidRPr="0058409D">
        <w:rPr>
          <w:rtl/>
        </w:rPr>
        <w:t xml:space="preserve"> الانفرادي والرعاية الطبية</w:t>
      </w:r>
      <w:r w:rsidRPr="0058409D">
        <w:rPr>
          <w:rFonts w:hint="cs"/>
          <w:rtl/>
        </w:rPr>
        <w:t>)</w:t>
      </w:r>
      <w:r w:rsidRPr="0058409D">
        <w:rPr>
          <w:rtl/>
        </w:rPr>
        <w:t xml:space="preserve"> </w:t>
      </w:r>
    </w:p>
    <w:p w14:paraId="61BE1534" w14:textId="77777777" w:rsidR="006F7F42" w:rsidRPr="0007019D" w:rsidRDefault="006F7F42" w:rsidP="006F7F42">
      <w:pPr>
        <w:pStyle w:val="SingleTxtGA"/>
      </w:pPr>
      <w:r w:rsidRPr="0058409D">
        <w:rPr>
          <w:rFonts w:hint="cs"/>
          <w:rtl/>
        </w:rPr>
        <w:t>111</w:t>
      </w:r>
      <w:r>
        <w:rPr>
          <w:rtl/>
        </w:rPr>
        <w:t>-</w:t>
      </w:r>
      <w:r w:rsidRPr="0007019D">
        <w:rPr>
          <w:rtl/>
        </w:rPr>
        <w:tab/>
      </w:r>
      <w:r w:rsidRPr="0007019D">
        <w:rPr>
          <w:rFonts w:hint="cs"/>
          <w:rtl/>
        </w:rPr>
        <w:t>يرجى الرجوع إلى الرد على الملاحظة السابقة فيما يتعلق بالحبس الانفرادي.</w:t>
      </w:r>
    </w:p>
    <w:p w14:paraId="5440698B" w14:textId="77777777" w:rsidR="006F7F42" w:rsidRPr="00625B96" w:rsidRDefault="006F7F42" w:rsidP="006F7F42">
      <w:pPr>
        <w:pStyle w:val="SingleTxtGA"/>
        <w:rPr>
          <w:spacing w:val="-2"/>
          <w:rtl/>
        </w:rPr>
      </w:pPr>
      <w:r w:rsidRPr="0058409D">
        <w:rPr>
          <w:rFonts w:hint="cs"/>
          <w:spacing w:val="-2"/>
          <w:rtl/>
        </w:rPr>
        <w:t>112</w:t>
      </w:r>
      <w:r w:rsidRPr="00625B96">
        <w:rPr>
          <w:spacing w:val="-2"/>
          <w:rtl/>
        </w:rPr>
        <w:t>-</w:t>
      </w:r>
      <w:r w:rsidRPr="00625B96">
        <w:rPr>
          <w:spacing w:val="-2"/>
          <w:rtl/>
        </w:rPr>
        <w:tab/>
        <w:t>وفيما يتعلق بالرعاية المقدمة للنزلاء، فقد اشترطت المادة (</w:t>
      </w:r>
      <w:r w:rsidRPr="0058409D">
        <w:rPr>
          <w:spacing w:val="-2"/>
          <w:rtl/>
        </w:rPr>
        <w:t>2</w:t>
      </w:r>
      <w:r w:rsidRPr="00625B96">
        <w:rPr>
          <w:spacing w:val="-2"/>
          <w:rtl/>
        </w:rPr>
        <w:t>) من اللائحة على ان بكون بكل مركز إصلاحي عيادة طبية شاملة تقدم رعاية طبية مجانية للنزلاء والم</w:t>
      </w:r>
      <w:r w:rsidRPr="00625B96">
        <w:rPr>
          <w:rFonts w:hint="cs"/>
          <w:spacing w:val="-2"/>
          <w:rtl/>
        </w:rPr>
        <w:t>ح</w:t>
      </w:r>
      <w:r w:rsidRPr="00625B96">
        <w:rPr>
          <w:spacing w:val="-2"/>
          <w:rtl/>
        </w:rPr>
        <w:t>بوسين احتياطياً، كما يختص طبيب المركز باتخاذ التدابير الصحية التي من شأنها المحافظة على صحة النزلاء والمحبوسين احتياطياً وذلك بتفقد أماكنهم وملاحظة صلاحية الغذاء وله ان يوصي باتخاذ ما يراه لازماً لحفظ الصحة العامة داخل المركز. كما ان المادة (</w:t>
      </w:r>
      <w:r w:rsidRPr="0058409D">
        <w:rPr>
          <w:spacing w:val="-2"/>
          <w:rtl/>
        </w:rPr>
        <w:t>35</w:t>
      </w:r>
      <w:r w:rsidRPr="00625B96">
        <w:rPr>
          <w:spacing w:val="-2"/>
          <w:rtl/>
        </w:rPr>
        <w:t>) تنص على انه توفير الطعام والماء الصالح للشرب واجب على المؤسسة وعلى ان يكون الطعام متنوع وجيد التجهيز ويقدم في المواعيد المحددة. حيث لا يجوز حرمان أي نزيل أو محبوس احتياطياً من الوجبات الغذائية المقررة أو إنقاصها إلا لأسباب طبية أو صحية. كما يحق للنزيل والمحبوس احتياطياً الحصول على طعام خاص بقرار من اخصائي التغذية وذلك بعد موافقة رئيس المؤسسة.</w:t>
      </w:r>
    </w:p>
    <w:p w14:paraId="461DEACA" w14:textId="77777777" w:rsidR="006F7F42" w:rsidRPr="0058409D" w:rsidRDefault="006F7F42" w:rsidP="006F7F42">
      <w:pPr>
        <w:pStyle w:val="H4GA"/>
        <w:rPr>
          <w:rtl/>
        </w:rPr>
      </w:pPr>
      <w:bookmarkStart w:id="4" w:name="_Hlk69378079"/>
      <w:r w:rsidRPr="0058409D">
        <w:rPr>
          <w:rtl/>
        </w:rPr>
        <w:tab/>
      </w:r>
      <w:r w:rsidRPr="0058409D">
        <w:rPr>
          <w:rtl/>
        </w:rPr>
        <w:tab/>
      </w:r>
      <w:r w:rsidRPr="0058409D">
        <w:rPr>
          <w:rFonts w:hint="cs"/>
          <w:rtl/>
        </w:rPr>
        <w:t>ملاحظة رقم 10(ج) (</w:t>
      </w:r>
      <w:r w:rsidRPr="0058409D">
        <w:rPr>
          <w:rtl/>
        </w:rPr>
        <w:t>الحبس الانفرادي والرعاية الطبية</w:t>
      </w:r>
      <w:r w:rsidRPr="0058409D">
        <w:rPr>
          <w:rFonts w:hint="cs"/>
          <w:rtl/>
        </w:rPr>
        <w:t>)</w:t>
      </w:r>
      <w:r w:rsidRPr="0058409D">
        <w:rPr>
          <w:rtl/>
        </w:rPr>
        <w:t xml:space="preserve"> </w:t>
      </w:r>
    </w:p>
    <w:p w14:paraId="04C51370" w14:textId="77777777" w:rsidR="006F7F42" w:rsidRPr="00625B96" w:rsidRDefault="006F7F42" w:rsidP="006F7F42">
      <w:pPr>
        <w:pStyle w:val="SingleTxtGA"/>
        <w:rPr>
          <w:spacing w:val="-2"/>
        </w:rPr>
      </w:pPr>
      <w:r w:rsidRPr="0058409D">
        <w:rPr>
          <w:rFonts w:hint="cs"/>
          <w:spacing w:val="-2"/>
          <w:rtl/>
        </w:rPr>
        <w:t>113</w:t>
      </w:r>
      <w:r w:rsidRPr="00625B96">
        <w:rPr>
          <w:spacing w:val="-2"/>
          <w:rtl/>
        </w:rPr>
        <w:t>-</w:t>
      </w:r>
      <w:r w:rsidRPr="00625B96">
        <w:rPr>
          <w:spacing w:val="-2"/>
          <w:rtl/>
        </w:rPr>
        <w:tab/>
        <w:t xml:space="preserve">نبيل أحمد </w:t>
      </w:r>
      <w:proofErr w:type="spellStart"/>
      <w:r w:rsidRPr="00625B96">
        <w:rPr>
          <w:spacing w:val="-2"/>
          <w:rtl/>
        </w:rPr>
        <w:t>عبدالرسول</w:t>
      </w:r>
      <w:proofErr w:type="spellEnd"/>
      <w:r w:rsidRPr="00625B96">
        <w:rPr>
          <w:spacing w:val="-2"/>
          <w:rtl/>
        </w:rPr>
        <w:t xml:space="preserve"> رجب: أدانته المحكمة المختصة بتهمة إهانة هيئات نظامية، وحكمت بحبسه لمدة سنتين في القضية رقم </w:t>
      </w:r>
      <w:r w:rsidRPr="0058409D">
        <w:rPr>
          <w:spacing w:val="-2"/>
          <w:rtl/>
        </w:rPr>
        <w:t>07201700840</w:t>
      </w:r>
      <w:r w:rsidRPr="00625B96">
        <w:rPr>
          <w:spacing w:val="-2"/>
          <w:rtl/>
        </w:rPr>
        <w:t xml:space="preserve"> بموجب حكم بات. كما قضت بإدانته عن تهمة إذاعة أخبار كاذبة على نحو يضر بالاستعدادات أو العمليات الحربية وحكمت عليه بالسجن لمدة خمس سنوات بحكم بات في القضية رقم </w:t>
      </w:r>
      <w:r w:rsidRPr="0058409D">
        <w:rPr>
          <w:spacing w:val="-2"/>
          <w:rtl/>
        </w:rPr>
        <w:t>07201605778</w:t>
      </w:r>
      <w:r w:rsidRPr="00625B96">
        <w:rPr>
          <w:spacing w:val="-2"/>
          <w:rtl/>
        </w:rPr>
        <w:t xml:space="preserve"> ومن ثم صار مجموع العقوبة السالبة للحرية لمدة سبع سنوات، بدء تنفيذها اعتبارًا من </w:t>
      </w:r>
      <w:r w:rsidRPr="0058409D">
        <w:rPr>
          <w:spacing w:val="-2"/>
          <w:rtl/>
        </w:rPr>
        <w:t>28</w:t>
      </w:r>
      <w:r w:rsidRPr="00625B96">
        <w:rPr>
          <w:spacing w:val="-2"/>
          <w:rtl/>
        </w:rPr>
        <w:t>/</w:t>
      </w:r>
      <w:r w:rsidRPr="0058409D">
        <w:rPr>
          <w:spacing w:val="-2"/>
          <w:rtl/>
        </w:rPr>
        <w:t>12</w:t>
      </w:r>
      <w:r w:rsidRPr="00625B96">
        <w:rPr>
          <w:spacing w:val="-2"/>
          <w:rtl/>
        </w:rPr>
        <w:t>/</w:t>
      </w:r>
      <w:r w:rsidRPr="0058409D">
        <w:rPr>
          <w:spacing w:val="-2"/>
          <w:rtl/>
        </w:rPr>
        <w:t>2016</w:t>
      </w:r>
      <w:r w:rsidRPr="00625B96">
        <w:rPr>
          <w:spacing w:val="-2"/>
          <w:rtl/>
        </w:rPr>
        <w:t xml:space="preserve">، وبتاريخ </w:t>
      </w:r>
      <w:r w:rsidRPr="0058409D">
        <w:rPr>
          <w:spacing w:val="-2"/>
          <w:rtl/>
        </w:rPr>
        <w:t>9</w:t>
      </w:r>
      <w:r w:rsidRPr="00625B96">
        <w:rPr>
          <w:spacing w:val="-2"/>
          <w:rtl/>
        </w:rPr>
        <w:t>/</w:t>
      </w:r>
      <w:r w:rsidRPr="0058409D">
        <w:rPr>
          <w:spacing w:val="-2"/>
          <w:rtl/>
        </w:rPr>
        <w:t>6</w:t>
      </w:r>
      <w:r w:rsidRPr="00625B96">
        <w:rPr>
          <w:spacing w:val="-2"/>
          <w:rtl/>
        </w:rPr>
        <w:t>/</w:t>
      </w:r>
      <w:r w:rsidRPr="0058409D">
        <w:rPr>
          <w:spacing w:val="-2"/>
          <w:rtl/>
        </w:rPr>
        <w:t>2020</w:t>
      </w:r>
      <w:r w:rsidRPr="00625B96">
        <w:rPr>
          <w:spacing w:val="-2"/>
          <w:rtl/>
        </w:rPr>
        <w:t xml:space="preserve"> تم الإفراج عنه بعد استبدال العقوبة السالبة للحرية المتبقية وهي الحبس لمدة </w:t>
      </w:r>
      <w:r w:rsidRPr="0058409D">
        <w:rPr>
          <w:spacing w:val="-2"/>
          <w:rtl/>
        </w:rPr>
        <w:t>3</w:t>
      </w:r>
      <w:r w:rsidRPr="00625B96">
        <w:rPr>
          <w:spacing w:val="-2"/>
          <w:rtl/>
        </w:rPr>
        <w:t xml:space="preserve"> سنوات </w:t>
      </w:r>
      <w:proofErr w:type="spellStart"/>
      <w:r w:rsidRPr="00625B96">
        <w:rPr>
          <w:spacing w:val="-2"/>
          <w:rtl/>
        </w:rPr>
        <w:t>و</w:t>
      </w:r>
      <w:r w:rsidRPr="0058409D">
        <w:rPr>
          <w:spacing w:val="-2"/>
          <w:rtl/>
        </w:rPr>
        <w:t>6</w:t>
      </w:r>
      <w:proofErr w:type="spellEnd"/>
      <w:r w:rsidRPr="00625B96">
        <w:rPr>
          <w:spacing w:val="-2"/>
          <w:rtl/>
        </w:rPr>
        <w:t xml:space="preserve"> أشهر بعقوبة بديلة هي العمل في خدمة المجتمع والخضوع للمراقبة الالكترونية والتعهد بعدم التعرض. وقد بدأ في تنفيذ العقوبة البديلة في </w:t>
      </w:r>
      <w:r w:rsidRPr="0058409D">
        <w:rPr>
          <w:spacing w:val="-2"/>
          <w:rtl/>
        </w:rPr>
        <w:t>14</w:t>
      </w:r>
      <w:r w:rsidRPr="00625B96">
        <w:rPr>
          <w:spacing w:val="-2"/>
          <w:rtl/>
        </w:rPr>
        <w:t>/</w:t>
      </w:r>
      <w:r w:rsidRPr="0058409D">
        <w:rPr>
          <w:spacing w:val="-2"/>
          <w:rtl/>
        </w:rPr>
        <w:t>6</w:t>
      </w:r>
      <w:r w:rsidRPr="00625B96">
        <w:rPr>
          <w:spacing w:val="-2"/>
          <w:rtl/>
        </w:rPr>
        <w:t>/</w:t>
      </w:r>
      <w:r w:rsidRPr="0058409D">
        <w:rPr>
          <w:spacing w:val="-2"/>
          <w:rtl/>
        </w:rPr>
        <w:t>2020</w:t>
      </w:r>
      <w:r w:rsidRPr="00625B96">
        <w:rPr>
          <w:spacing w:val="-2"/>
          <w:rtl/>
        </w:rPr>
        <w:t xml:space="preserve"> بوظيفة منسق إداري في محافظة العاصمة. علما بأنه لم يخضع للحبس </w:t>
      </w:r>
      <w:proofErr w:type="spellStart"/>
      <w:r w:rsidRPr="00625B96">
        <w:rPr>
          <w:spacing w:val="-2"/>
          <w:rtl/>
        </w:rPr>
        <w:t>الإنفرادي</w:t>
      </w:r>
      <w:proofErr w:type="spellEnd"/>
      <w:r w:rsidRPr="00625B96">
        <w:rPr>
          <w:spacing w:val="-2"/>
          <w:rtl/>
        </w:rPr>
        <w:t xml:space="preserve"> طوال فترة تنفيذ عقوبته في مركز إصلاح وتأهيل النزلاء، كما كان يتمتع بكافة الحقوق المنصوص عليها في قانون المؤسسة والتي تتوافق مع المعايير الدولية لحقوق الإنسان كسائر النزلاء والنزيلات دون أي تمييز بسبب </w:t>
      </w:r>
      <w:proofErr w:type="gramStart"/>
      <w:r w:rsidRPr="00625B96">
        <w:rPr>
          <w:spacing w:val="-2"/>
          <w:rtl/>
        </w:rPr>
        <w:t>الجنس</w:t>
      </w:r>
      <w:proofErr w:type="gramEnd"/>
      <w:r w:rsidRPr="00625B96">
        <w:rPr>
          <w:spacing w:val="-2"/>
          <w:rtl/>
        </w:rPr>
        <w:t xml:space="preserve"> أو الأصل أو اللغة أو الدين أو العقيدة أو نوع الجريمة المرتكبة، إذ يتم معاملة جميع النزلاء بمساواة.</w:t>
      </w:r>
    </w:p>
    <w:p w14:paraId="1787712D" w14:textId="77777777" w:rsidR="006F7F42" w:rsidRPr="0007019D" w:rsidRDefault="006F7F42" w:rsidP="006F7F42">
      <w:pPr>
        <w:pStyle w:val="SingleTxtGA"/>
      </w:pPr>
      <w:r w:rsidRPr="0058409D">
        <w:rPr>
          <w:rFonts w:hint="cs"/>
          <w:rtl/>
        </w:rPr>
        <w:t>114</w:t>
      </w:r>
      <w:r>
        <w:rPr>
          <w:rtl/>
        </w:rPr>
        <w:t>-</w:t>
      </w:r>
      <w:r w:rsidRPr="0007019D">
        <w:rPr>
          <w:rtl/>
        </w:rPr>
        <w:tab/>
        <w:t>مرفق تقرير الأمانة العامة للتظلمات بشأن الادعاءات الواردة بالشكاوى المقدمة بشأنه والتي تولت الأمانة العامة للتظلمات فحصها والتصرف فيها.</w:t>
      </w:r>
      <w:r>
        <w:rPr>
          <w:rtl/>
        </w:rPr>
        <w:t xml:space="preserve"> </w:t>
      </w:r>
      <w:r w:rsidRPr="0007019D">
        <w:rPr>
          <w:rtl/>
        </w:rPr>
        <w:t>مرفق (</w:t>
      </w:r>
      <w:r w:rsidRPr="0058409D">
        <w:rPr>
          <w:rtl/>
        </w:rPr>
        <w:t>1</w:t>
      </w:r>
      <w:r w:rsidRPr="0007019D">
        <w:rPr>
          <w:rtl/>
        </w:rPr>
        <w:t>).</w:t>
      </w:r>
    </w:p>
    <w:bookmarkEnd w:id="4"/>
    <w:p w14:paraId="420D9BBF"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الفقرتان 32 </w:t>
      </w:r>
      <w:proofErr w:type="spellStart"/>
      <w:r w:rsidRPr="0058409D">
        <w:rPr>
          <w:rFonts w:hint="cs"/>
          <w:rtl/>
        </w:rPr>
        <w:t>و33</w:t>
      </w:r>
      <w:proofErr w:type="spellEnd"/>
    </w:p>
    <w:p w14:paraId="1F1CC468" w14:textId="77777777" w:rsidR="006F7F42" w:rsidRPr="0058409D" w:rsidRDefault="006F7F42" w:rsidP="006F7F42">
      <w:pPr>
        <w:pStyle w:val="H4GA"/>
      </w:pPr>
      <w:r w:rsidRPr="0058409D">
        <w:rPr>
          <w:rtl/>
        </w:rPr>
        <w:tab/>
      </w:r>
      <w:r w:rsidRPr="0058409D">
        <w:rPr>
          <w:rtl/>
        </w:rPr>
        <w:tab/>
      </w:r>
      <w:r w:rsidRPr="0058409D">
        <w:rPr>
          <w:rFonts w:hint="cs"/>
          <w:rtl/>
        </w:rPr>
        <w:t>ملاحظة رقم 11(أ) و(ب)</w:t>
      </w:r>
      <w:r>
        <w:rPr>
          <w:rFonts w:hint="cs"/>
          <w:rtl/>
        </w:rPr>
        <w:t xml:space="preserve"> </w:t>
      </w:r>
      <w:r w:rsidRPr="0058409D">
        <w:rPr>
          <w:rFonts w:hint="cs"/>
          <w:rtl/>
        </w:rPr>
        <w:t xml:space="preserve">(الاحتجاز وحرية الرأي) </w:t>
      </w:r>
    </w:p>
    <w:p w14:paraId="2DA79157" w14:textId="77777777" w:rsidR="006F7F42" w:rsidRPr="0007019D" w:rsidRDefault="006F7F42" w:rsidP="006F7F42">
      <w:pPr>
        <w:pStyle w:val="SingleTxtGA"/>
        <w:rPr>
          <w:rtl/>
        </w:rPr>
      </w:pPr>
      <w:r w:rsidRPr="0058409D">
        <w:rPr>
          <w:rFonts w:hint="cs"/>
          <w:rtl/>
        </w:rPr>
        <w:t>115</w:t>
      </w:r>
      <w:r>
        <w:rPr>
          <w:rtl/>
        </w:rPr>
        <w:t>-</w:t>
      </w:r>
      <w:r w:rsidRPr="0007019D">
        <w:rPr>
          <w:rtl/>
        </w:rPr>
        <w:tab/>
        <w:t>لا يتم توقيف أو احتجاز أي شخص إلا بسبب قيامه بفعل مؤثم يخالف القانون البحريني، وعلى هذا الأساس تتم محاكمته ويصدر بحقه حكم بالحبس أو السجن. ويتم توقيفه وتنفيذ الحكم الصادر بحقه في الأماكن المخصصة لذلك. كما يشترط القانون على مأمور السجن عدم قبول أي شخص إلا بمقتضى أمر موقع عليه من السلطات المختصة وألا يبقيه بعد المدة المحددة.</w:t>
      </w:r>
    </w:p>
    <w:p w14:paraId="107F7BFE" w14:textId="77777777" w:rsidR="006F7F42" w:rsidRPr="0007019D" w:rsidRDefault="006F7F42" w:rsidP="006F7F42">
      <w:pPr>
        <w:pStyle w:val="SingleTxtGA"/>
      </w:pPr>
      <w:r w:rsidRPr="0058409D">
        <w:rPr>
          <w:rFonts w:hint="cs"/>
          <w:rtl/>
        </w:rPr>
        <w:t>116</w:t>
      </w:r>
      <w:r>
        <w:rPr>
          <w:rtl/>
        </w:rPr>
        <w:t>-</w:t>
      </w:r>
      <w:r w:rsidRPr="0007019D">
        <w:rPr>
          <w:rtl/>
        </w:rPr>
        <w:tab/>
        <w:t>صدر قرار وزير الداخلية رقم (</w:t>
      </w:r>
      <w:r w:rsidRPr="0058409D">
        <w:rPr>
          <w:rtl/>
        </w:rPr>
        <w:t>24</w:t>
      </w:r>
      <w:r w:rsidRPr="0007019D">
        <w:rPr>
          <w:rtl/>
        </w:rPr>
        <w:t xml:space="preserve">) لسنة </w:t>
      </w:r>
      <w:r w:rsidRPr="0058409D">
        <w:rPr>
          <w:rtl/>
        </w:rPr>
        <w:t>2014</w:t>
      </w:r>
      <w:r w:rsidRPr="0007019D">
        <w:rPr>
          <w:rtl/>
        </w:rPr>
        <w:t xml:space="preserve"> بشأن إصدار المبادئ الأساسية </w:t>
      </w:r>
      <w:proofErr w:type="spellStart"/>
      <w:r w:rsidRPr="0007019D">
        <w:rPr>
          <w:rtl/>
        </w:rPr>
        <w:t>لإستخدام</w:t>
      </w:r>
      <w:proofErr w:type="spellEnd"/>
      <w:r w:rsidRPr="0007019D">
        <w:rPr>
          <w:rtl/>
        </w:rPr>
        <w:t xml:space="preserve"> القوة والأسلحة النارية والتي جاءت متوافقة مع المبادئ الأساسية بشأن </w:t>
      </w:r>
      <w:proofErr w:type="spellStart"/>
      <w:r w:rsidRPr="0007019D">
        <w:rPr>
          <w:rtl/>
        </w:rPr>
        <w:t>إستخدام</w:t>
      </w:r>
      <w:proofErr w:type="spellEnd"/>
      <w:r w:rsidRPr="0007019D">
        <w:rPr>
          <w:rtl/>
        </w:rPr>
        <w:t xml:space="preserve"> القوة من جانب الموظفين المكلفين بإنفاذ القانون والصادرة من الأمم المتحدة</w:t>
      </w:r>
      <w:r w:rsidRPr="0007019D">
        <w:t>.</w:t>
      </w:r>
      <w:r w:rsidRPr="0007019D">
        <w:rPr>
          <w:rFonts w:hint="cs"/>
          <w:rtl/>
        </w:rPr>
        <w:t xml:space="preserve"> </w:t>
      </w:r>
    </w:p>
    <w:p w14:paraId="05C47A65" w14:textId="77777777" w:rsidR="006F7F42" w:rsidRPr="0007019D" w:rsidRDefault="006F7F42" w:rsidP="006F7F42">
      <w:pPr>
        <w:pStyle w:val="SingleTxtGA"/>
        <w:rPr>
          <w:rtl/>
        </w:rPr>
      </w:pPr>
      <w:r w:rsidRPr="0058409D">
        <w:rPr>
          <w:rFonts w:hint="cs"/>
          <w:rtl/>
        </w:rPr>
        <w:t>117</w:t>
      </w:r>
      <w:r>
        <w:rPr>
          <w:rtl/>
        </w:rPr>
        <w:t>-</w:t>
      </w:r>
      <w:r w:rsidRPr="0007019D">
        <w:rPr>
          <w:rtl/>
        </w:rPr>
        <w:tab/>
        <w:t>من المقرر دستورياً أن حرية الرأي مكفولة</w:t>
      </w:r>
      <w:r>
        <w:rPr>
          <w:rtl/>
        </w:rPr>
        <w:t>،</w:t>
      </w:r>
      <w:r w:rsidRPr="0007019D">
        <w:rPr>
          <w:rtl/>
        </w:rPr>
        <w:t xml:space="preserve"> و لكل إنسان حق التعبير عن </w:t>
      </w:r>
      <w:proofErr w:type="spellStart"/>
      <w:r w:rsidRPr="0007019D">
        <w:rPr>
          <w:rtl/>
        </w:rPr>
        <w:t>رأية</w:t>
      </w:r>
      <w:proofErr w:type="spellEnd"/>
      <w:r w:rsidRPr="0007019D">
        <w:rPr>
          <w:rtl/>
        </w:rPr>
        <w:t xml:space="preserve"> و نشره بالقول أو الكتابة وفقاً للشروط و الأوضاع التي يبينها القانون مع عدم المساس بأسس العقيدة الإسلامية و وحدة الشعب و بما لا يثير الفرقة أو الطائفية على نحو ما اشارت إليه المادة </w:t>
      </w:r>
      <w:r w:rsidRPr="0058409D">
        <w:rPr>
          <w:rtl/>
        </w:rPr>
        <w:t>23</w:t>
      </w:r>
      <w:r w:rsidRPr="0007019D">
        <w:rPr>
          <w:rtl/>
        </w:rPr>
        <w:t xml:space="preserve"> من الدستور، و هي قاعدة دستورية تمثل ركيزة من الركائز القانونية لحرية التعبير و ضوابطه، و بالتبعية و لما كانت النيابة العامة هي الحارسة للحقوق و الحريات و الحامية للشرعية الدستورية فهي حريصة على عدم اتهام أي شخص عن سلوك لا يخضع لنص تجريمي استناداً لشرعية التجريم و العقاب كركيزة دستورية و قانونية أكدت عليها المادة </w:t>
      </w:r>
      <w:r w:rsidRPr="0058409D">
        <w:rPr>
          <w:rtl/>
        </w:rPr>
        <w:t>20</w:t>
      </w:r>
      <w:r w:rsidRPr="0007019D">
        <w:rPr>
          <w:rtl/>
        </w:rPr>
        <w:t xml:space="preserve"> من الدستور</w:t>
      </w:r>
      <w:r>
        <w:rPr>
          <w:rtl/>
        </w:rPr>
        <w:t>،</w:t>
      </w:r>
      <w:r>
        <w:rPr>
          <w:rFonts w:hint="cs"/>
          <w:rtl/>
        </w:rPr>
        <w:t xml:space="preserve"> </w:t>
      </w:r>
      <w:r w:rsidRPr="0007019D">
        <w:rPr>
          <w:rtl/>
        </w:rPr>
        <w:t xml:space="preserve">ومن ثم فلم يتم اتهام أي شخص أو صحفي لممارسته مهنته أو لتعبيره عن رأي يحميه القانون، وإنما عن جرائم </w:t>
      </w:r>
      <w:proofErr w:type="spellStart"/>
      <w:r w:rsidRPr="0007019D">
        <w:rPr>
          <w:rtl/>
        </w:rPr>
        <w:t>مؤثمة</w:t>
      </w:r>
      <w:proofErr w:type="spellEnd"/>
      <w:r w:rsidRPr="0007019D">
        <w:rPr>
          <w:rtl/>
        </w:rPr>
        <w:t xml:space="preserve"> ومعاقباً عليها بمقتضى القانون. ويتمثل ذلك في جرائم السب والقذف في حق آحاد الناس بما ينال من كرامته وشرفه واعتباره أو إهانة أو التحريض على بغض طائفة أو فئة من الناس، أو المساس بالأمن الوطني.</w:t>
      </w:r>
    </w:p>
    <w:p w14:paraId="5D98343B" w14:textId="77777777" w:rsidR="006F7F42" w:rsidRPr="0007019D" w:rsidRDefault="006F7F42" w:rsidP="006F7F42">
      <w:pPr>
        <w:pStyle w:val="SingleTxtGA"/>
      </w:pPr>
      <w:r w:rsidRPr="0058409D">
        <w:rPr>
          <w:rFonts w:hint="cs"/>
          <w:rtl/>
        </w:rPr>
        <w:t>118</w:t>
      </w:r>
      <w:r>
        <w:rPr>
          <w:rtl/>
        </w:rPr>
        <w:t>-</w:t>
      </w:r>
      <w:r w:rsidRPr="0007019D">
        <w:rPr>
          <w:rtl/>
        </w:rPr>
        <w:tab/>
        <w:t>وفي شأن إسقاط الجنسية لا يتم تنفيذ الحكم فيما قضى به من إسقاط الجنسية إلا بموافقة ملك البلاد. وعليه فإنه وفقا لدستور وقانون مملكة البحرين فإن إسقاط الجنسية البحرينية لا يكون إلا بموجب الآلية المنصوص عليها قانوناً وذلك إما بناءً على أحكام قضائية أو بناءً على عرض وزير الداخلية وفق الاجراءات القانونية ذات الصلة وبعد موافقة مجلس الوزراء إعمالاً لما سلف بيانه، ونشير إلى الحق في الطعن على قرار إسقاط الجنسية من قبل الأشخاص المسقطة عنهم جنسيتهم أمام القضاء البحريني وذلك وفقاً للإجراءات القانونية.</w:t>
      </w:r>
    </w:p>
    <w:p w14:paraId="33189679" w14:textId="77777777" w:rsidR="006F7F42" w:rsidRPr="0007019D" w:rsidRDefault="006F7F42" w:rsidP="006F7F42">
      <w:pPr>
        <w:pStyle w:val="SingleTxtGA"/>
        <w:rPr>
          <w:rtl/>
        </w:rPr>
      </w:pPr>
      <w:r w:rsidRPr="0058409D">
        <w:rPr>
          <w:rFonts w:hint="cs"/>
          <w:rtl/>
        </w:rPr>
        <w:t>119</w:t>
      </w:r>
      <w:r>
        <w:rPr>
          <w:rtl/>
        </w:rPr>
        <w:t>-</w:t>
      </w:r>
      <w:r w:rsidRPr="0007019D">
        <w:rPr>
          <w:rtl/>
        </w:rPr>
        <w:tab/>
        <w:t>تم إنشاء مكتب مستقل لأمين عام التظلمات بوزارة الداخلية بموجب المرسوم رقم (</w:t>
      </w:r>
      <w:r w:rsidRPr="0058409D">
        <w:rPr>
          <w:rtl/>
        </w:rPr>
        <w:t>27</w:t>
      </w:r>
      <w:r w:rsidRPr="0007019D">
        <w:rPr>
          <w:rtl/>
        </w:rPr>
        <w:t>) لسنة</w:t>
      </w:r>
      <w:r>
        <w:rPr>
          <w:rFonts w:hint="cs"/>
          <w:rtl/>
        </w:rPr>
        <w:t> </w:t>
      </w:r>
      <w:r w:rsidRPr="0058409D">
        <w:rPr>
          <w:rtl/>
        </w:rPr>
        <w:t>2012</w:t>
      </w:r>
      <w:r w:rsidRPr="0007019D">
        <w:rPr>
          <w:rtl/>
        </w:rPr>
        <w:t xml:space="preserve"> بشأن مكتب مستقل لأمين عام التظلمات بوزارة الداخلية، وأعطى بموجبه للأمانة العامة صلاحية زيارة السجون وأماكن الاحتجاز وتلقي الشكاوى من المحتجزين وذلك للتأكد من عدم تعرض النزلاء للتعذيب أو المعاملة اللاإنسانية أو </w:t>
      </w:r>
      <w:proofErr w:type="spellStart"/>
      <w:r w:rsidRPr="0007019D">
        <w:rPr>
          <w:rtl/>
        </w:rPr>
        <w:t>الحاطة</w:t>
      </w:r>
      <w:proofErr w:type="spellEnd"/>
      <w:r w:rsidRPr="0007019D">
        <w:rPr>
          <w:rtl/>
        </w:rPr>
        <w:t xml:space="preserve"> بالكرامة.</w:t>
      </w:r>
    </w:p>
    <w:p w14:paraId="51516E08" w14:textId="77777777" w:rsidR="006F7F42" w:rsidRPr="0007019D" w:rsidRDefault="006F7F42" w:rsidP="006F7F42">
      <w:pPr>
        <w:pStyle w:val="SingleTxtGA"/>
      </w:pPr>
      <w:r w:rsidRPr="0058409D">
        <w:rPr>
          <w:rFonts w:hint="cs"/>
          <w:rtl/>
        </w:rPr>
        <w:t>120</w:t>
      </w:r>
      <w:r>
        <w:rPr>
          <w:rtl/>
        </w:rPr>
        <w:t>-</w:t>
      </w:r>
      <w:r w:rsidRPr="0007019D">
        <w:rPr>
          <w:rtl/>
        </w:rPr>
        <w:tab/>
        <w:t>تم إنشاء وحدة التحقيق الخاصة بموجب القرار رقم (</w:t>
      </w:r>
      <w:r w:rsidRPr="0058409D">
        <w:rPr>
          <w:rtl/>
        </w:rPr>
        <w:t>8</w:t>
      </w:r>
      <w:r w:rsidRPr="0007019D">
        <w:rPr>
          <w:rtl/>
        </w:rPr>
        <w:t xml:space="preserve">) لسنة </w:t>
      </w:r>
      <w:r w:rsidRPr="0058409D">
        <w:rPr>
          <w:rtl/>
        </w:rPr>
        <w:t>2012</w:t>
      </w:r>
      <w:r w:rsidRPr="0007019D">
        <w:rPr>
          <w:rtl/>
        </w:rPr>
        <w:t xml:space="preserve"> الصادر من النائب العام، وتعد هذه الوحدة مستقلة ومحايدة لمساءلة المسئولين الحكوميين الذين ارتكبوا أعمالاً مخالفة للقانون أو تسببوا بإهمالهم في حالات القتل والتعذيب وسوء معاملة للمدنيين، وذلك بقصد اتخاذ إجراءات قانونية وتأديبية ضد هؤلاء الأشخاص بمن فيهم ذوي المناصب القيادية، مدنيين كانوا أم عسكريين، الذين يثبت انطباق مبدأ "مسئولية القيادة" عليهم وذلك وفقاً للمعايير الدولية.</w:t>
      </w:r>
    </w:p>
    <w:p w14:paraId="3BF70D16" w14:textId="77777777" w:rsidR="006F7F42" w:rsidRPr="008B5154" w:rsidRDefault="006F7F42" w:rsidP="006F7F42">
      <w:pPr>
        <w:pStyle w:val="SingleTxtGA"/>
        <w:rPr>
          <w:spacing w:val="-2"/>
        </w:rPr>
      </w:pPr>
      <w:r w:rsidRPr="0058409D">
        <w:rPr>
          <w:rFonts w:hint="cs"/>
          <w:spacing w:val="-2"/>
          <w:rtl/>
        </w:rPr>
        <w:t>121</w:t>
      </w:r>
      <w:r w:rsidRPr="008B5154">
        <w:rPr>
          <w:spacing w:val="-2"/>
          <w:rtl/>
        </w:rPr>
        <w:t>-</w:t>
      </w:r>
      <w:r w:rsidRPr="008B5154">
        <w:rPr>
          <w:spacing w:val="-2"/>
          <w:rtl/>
        </w:rPr>
        <w:tab/>
        <w:t xml:space="preserve">إيماناً من حكومة المملكة بحق كل مواطن في المُطالبة بالتعويض عما لحِقهُ من أذى، تم اضافة المادة </w:t>
      </w:r>
      <w:r w:rsidRPr="0058409D">
        <w:rPr>
          <w:spacing w:val="-2"/>
          <w:rtl/>
        </w:rPr>
        <w:t>22</w:t>
      </w:r>
      <w:r w:rsidRPr="008B5154">
        <w:rPr>
          <w:spacing w:val="-2"/>
          <w:rtl/>
        </w:rPr>
        <w:t xml:space="preserve"> مُكرر إلى قانون الإجراءات الجنائية والتي سُمِحَ بموجبها لمن يدعى تعرضه للانتقام بسبب سابقة </w:t>
      </w:r>
      <w:proofErr w:type="spellStart"/>
      <w:r w:rsidRPr="008B5154">
        <w:rPr>
          <w:spacing w:val="-2"/>
          <w:rtl/>
        </w:rPr>
        <w:t>إدعائه</w:t>
      </w:r>
      <w:proofErr w:type="spellEnd"/>
      <w:r w:rsidRPr="008B5154">
        <w:rPr>
          <w:spacing w:val="-2"/>
          <w:rtl/>
        </w:rPr>
        <w:t xml:space="preserve"> بتعرضه للتعذيب أو غيره من ضروب </w:t>
      </w:r>
      <w:proofErr w:type="gramStart"/>
      <w:r w:rsidRPr="008B5154">
        <w:rPr>
          <w:spacing w:val="-2"/>
          <w:rtl/>
        </w:rPr>
        <w:t>المعاملة</w:t>
      </w:r>
      <w:proofErr w:type="gramEnd"/>
      <w:r w:rsidRPr="008B5154">
        <w:rPr>
          <w:spacing w:val="-2"/>
          <w:rtl/>
        </w:rPr>
        <w:t xml:space="preserve"> أو العقوبة القاسية أو اللاإنسانية أو المهينة أن يدعي بحقوق مدنية قِبل المتهم أثناء جمع الاستدلالات أو مباشرة التحقيق أو أمام المحكمة المنظور أمامها الدعوى الجنائية في أية حالة تكون عليها حتى صدور القرار بإقفال باب المرافعة، وذلك إذا ما شكل الانتقام جريمة. وفي حالة اتخاذ الانتقام شكلاً غير معاقب عليه جنائيا يكون الاختصاص للمحاكم المدنية</w:t>
      </w:r>
      <w:r w:rsidRPr="008B5154">
        <w:rPr>
          <w:rFonts w:hint="cs"/>
          <w:spacing w:val="-2"/>
          <w:rtl/>
        </w:rPr>
        <w:t>.</w:t>
      </w:r>
    </w:p>
    <w:p w14:paraId="0FBDD937" w14:textId="77777777" w:rsidR="006F7F42" w:rsidRPr="0007019D" w:rsidRDefault="006F7F42" w:rsidP="006F7F42">
      <w:pPr>
        <w:pStyle w:val="SingleTxtGA"/>
        <w:rPr>
          <w:rtl/>
        </w:rPr>
      </w:pPr>
      <w:r w:rsidRPr="0058409D">
        <w:rPr>
          <w:rFonts w:hint="cs"/>
          <w:rtl/>
        </w:rPr>
        <w:t>122</w:t>
      </w:r>
      <w:r>
        <w:rPr>
          <w:rtl/>
        </w:rPr>
        <w:t>-</w:t>
      </w:r>
      <w:r w:rsidRPr="0007019D">
        <w:rPr>
          <w:rtl/>
        </w:rPr>
        <w:tab/>
        <w:t>نؤكد أن</w:t>
      </w:r>
      <w:r w:rsidRPr="0007019D">
        <w:rPr>
          <w:rFonts w:hint="eastAsia"/>
          <w:rtl/>
        </w:rPr>
        <w:t>ه</w:t>
      </w:r>
      <w:r w:rsidRPr="0007019D">
        <w:rPr>
          <w:rtl/>
        </w:rPr>
        <w:t xml:space="preserve"> </w:t>
      </w:r>
      <w:r w:rsidRPr="0007019D">
        <w:rPr>
          <w:rFonts w:hint="eastAsia"/>
          <w:rtl/>
        </w:rPr>
        <w:t>في</w:t>
      </w:r>
      <w:r w:rsidRPr="0007019D">
        <w:rPr>
          <w:rtl/>
        </w:rPr>
        <w:t xml:space="preserve"> مملكة البحرين</w:t>
      </w:r>
      <w:r>
        <w:rPr>
          <w:rtl/>
        </w:rPr>
        <w:t xml:space="preserve"> </w:t>
      </w:r>
      <w:r w:rsidRPr="0007019D">
        <w:rPr>
          <w:rtl/>
        </w:rPr>
        <w:t xml:space="preserve">لا يتم توقيف أو احتجاز أي شخص إلا بسبب قيامه بفعل مؤثم يخالف القانون البحريني وليس بسبب نشاطه </w:t>
      </w:r>
      <w:proofErr w:type="gramStart"/>
      <w:r w:rsidRPr="0007019D">
        <w:rPr>
          <w:rtl/>
        </w:rPr>
        <w:t>الحقوقي</w:t>
      </w:r>
      <w:proofErr w:type="gramEnd"/>
      <w:r w:rsidRPr="0007019D">
        <w:rPr>
          <w:rtl/>
        </w:rPr>
        <w:t xml:space="preserve"> أو القانوني أو الاجتماعي أو غيره، وعلى هذا الأساس تتم محاكمته ويصدر بحقه حكم بالحبس أو السجن. ويتم توقيفه وتنفيذ الحكم الصادر بحقه في الأماكن المخصصة لذلك.</w:t>
      </w:r>
    </w:p>
    <w:p w14:paraId="0142CCC1" w14:textId="77777777" w:rsidR="006F7F42" w:rsidRPr="0007019D" w:rsidRDefault="006F7F42" w:rsidP="006F7F42">
      <w:pPr>
        <w:pStyle w:val="SingleTxtGA"/>
        <w:rPr>
          <w:rtl/>
        </w:rPr>
      </w:pPr>
      <w:r w:rsidRPr="0058409D">
        <w:rPr>
          <w:rFonts w:hint="cs"/>
          <w:rtl/>
        </w:rPr>
        <w:t>123</w:t>
      </w:r>
      <w:r>
        <w:rPr>
          <w:rtl/>
        </w:rPr>
        <w:t>-</w:t>
      </w:r>
      <w:r w:rsidRPr="0007019D">
        <w:rPr>
          <w:rtl/>
        </w:rPr>
        <w:tab/>
        <w:t>ضمانات المحاكمة العادلة</w:t>
      </w:r>
      <w:r w:rsidRPr="0007019D">
        <w:t xml:space="preserve">: </w:t>
      </w:r>
    </w:p>
    <w:p w14:paraId="7AB5BD4F" w14:textId="77777777" w:rsidR="006F7F42" w:rsidRPr="0007019D" w:rsidRDefault="006F7F42" w:rsidP="006F7F42">
      <w:pPr>
        <w:pStyle w:val="SingleTxtGA"/>
        <w:rPr>
          <w:rtl/>
        </w:rPr>
      </w:pPr>
      <w:r w:rsidRPr="0007019D">
        <w:rPr>
          <w:rtl/>
        </w:rPr>
        <w:tab/>
      </w:r>
      <w:r w:rsidRPr="0058409D">
        <w:rPr>
          <w:rtl/>
        </w:rPr>
        <w:t>1</w:t>
      </w:r>
      <w:r>
        <w:rPr>
          <w:rFonts w:hint="cs"/>
          <w:rtl/>
        </w:rPr>
        <w:t>-</w:t>
      </w:r>
      <w:r w:rsidRPr="0007019D">
        <w:rPr>
          <w:rtl/>
        </w:rPr>
        <w:tab/>
        <w:t>يجدر التأكيد على أن السلطة القضائية في مملكة البحرين تعمل في ظل إطار تشريعي متكامل وملزم لا تمييز فيه ولا استثناء إلا بقدر الموائمة والملائمة في تقرير العقوبة والتدرج فيها ما بين التخفيف أو التشديد وفي الحدود التي رسمها القانون، ولا يملك أعضاء السلطة القضائية سواء القضاة أو أعضاء النيابة العامة مخالفة أحكام القانون الإجرائية والعقابية</w:t>
      </w:r>
      <w:r w:rsidRPr="0007019D">
        <w:t>.</w:t>
      </w:r>
    </w:p>
    <w:p w14:paraId="292C7E8E" w14:textId="77777777" w:rsidR="006F7F42" w:rsidRPr="0007019D" w:rsidRDefault="006F7F42" w:rsidP="006F7F42">
      <w:pPr>
        <w:pStyle w:val="SingleTxtGA"/>
        <w:rPr>
          <w:rtl/>
        </w:rPr>
      </w:pPr>
      <w:r w:rsidRPr="0007019D">
        <w:rPr>
          <w:rtl/>
        </w:rPr>
        <w:tab/>
      </w:r>
      <w:r w:rsidRPr="0058409D">
        <w:rPr>
          <w:rtl/>
        </w:rPr>
        <w:t>2</w:t>
      </w:r>
      <w:r>
        <w:rPr>
          <w:rFonts w:hint="cs"/>
          <w:rtl/>
        </w:rPr>
        <w:t>-</w:t>
      </w:r>
      <w:r w:rsidRPr="0007019D">
        <w:rPr>
          <w:rtl/>
        </w:rPr>
        <w:tab/>
        <w:t>تنظر المحاكم الدعاوى كافة وفق إجراءات قانونية مُلزمة لا يجوز مخالفتها وإلا صار الحكم ـبحسب الأحوال متردد ما بين البطلان أو الانعدام، وفي المجال الجنائي فالمحكمة ملزمة بالآتي</w:t>
      </w:r>
      <w:r w:rsidRPr="0007019D">
        <w:t xml:space="preserve">: </w:t>
      </w:r>
    </w:p>
    <w:p w14:paraId="2AFFE088" w14:textId="77777777" w:rsidR="006F7F42" w:rsidRPr="0007019D" w:rsidRDefault="006F7F42" w:rsidP="006F7F42">
      <w:pPr>
        <w:pStyle w:val="Bullet1GA"/>
        <w:rPr>
          <w:rtl/>
        </w:rPr>
      </w:pPr>
      <w:r w:rsidRPr="0007019D">
        <w:rPr>
          <w:rtl/>
        </w:rPr>
        <w:t>التثبت من انعقاد الخصومة الجنائية أمامها بتمام إعلان المتهم</w:t>
      </w:r>
      <w:r w:rsidRPr="0007019D">
        <w:t>.</w:t>
      </w:r>
    </w:p>
    <w:p w14:paraId="35559E2B" w14:textId="77777777" w:rsidR="006F7F42" w:rsidRPr="008B5154" w:rsidRDefault="006F7F42" w:rsidP="006F7F42">
      <w:pPr>
        <w:pStyle w:val="Bullet1GA"/>
        <w:rPr>
          <w:spacing w:val="-2"/>
          <w:rtl/>
        </w:rPr>
      </w:pPr>
      <w:r w:rsidRPr="008B5154">
        <w:rPr>
          <w:spacing w:val="-2"/>
          <w:rtl/>
        </w:rPr>
        <w:t>أن تجري المحاكمة في جلسات علنية، إلا في الحالات التي ترى فيها عقد إحدى جلساتها سرية لدواعي المحافظة على الآداب أو لحماية الشهود والمجني عليهم لا سيما الأطفال</w:t>
      </w:r>
      <w:r w:rsidRPr="008B5154">
        <w:rPr>
          <w:spacing w:val="-2"/>
        </w:rPr>
        <w:t xml:space="preserve">. </w:t>
      </w:r>
    </w:p>
    <w:p w14:paraId="30A1AC84" w14:textId="77777777" w:rsidR="006F7F42" w:rsidRPr="0007019D" w:rsidRDefault="006F7F42" w:rsidP="006F7F42">
      <w:pPr>
        <w:pStyle w:val="Bullet1GA"/>
        <w:rPr>
          <w:rtl/>
        </w:rPr>
      </w:pPr>
      <w:r w:rsidRPr="0007019D">
        <w:rPr>
          <w:rtl/>
        </w:rPr>
        <w:t>السماح للمتهم بالاستعانة بمحام، وإن لم يكن له محام في الجنايات فهي تندب محامياً للدفاع عنه</w:t>
      </w:r>
      <w:r w:rsidRPr="0007019D">
        <w:t>.</w:t>
      </w:r>
    </w:p>
    <w:p w14:paraId="45641613" w14:textId="77777777" w:rsidR="006F7F42" w:rsidRPr="0007019D" w:rsidRDefault="006F7F42" w:rsidP="006F7F42">
      <w:pPr>
        <w:pStyle w:val="Bullet1GA"/>
        <w:rPr>
          <w:rtl/>
        </w:rPr>
      </w:pPr>
      <w:r w:rsidRPr="0007019D">
        <w:rPr>
          <w:rtl/>
        </w:rPr>
        <w:t>يكون للمتهم ومحاميه حق إبداء ما يتراءى لهما من أقوال ودفوع، وتلتزم المحكمة بالتحقيق فيما يبدونه من دفاع ودفوع موضوعية وقانونية</w:t>
      </w:r>
      <w:r w:rsidRPr="0007019D">
        <w:t>.</w:t>
      </w:r>
    </w:p>
    <w:p w14:paraId="2BAFB3BD" w14:textId="77777777" w:rsidR="006F7F42" w:rsidRPr="0007019D" w:rsidRDefault="006F7F42" w:rsidP="006F7F42">
      <w:pPr>
        <w:pStyle w:val="Bullet1GA"/>
        <w:rPr>
          <w:rtl/>
        </w:rPr>
      </w:pPr>
      <w:r w:rsidRPr="0007019D">
        <w:rPr>
          <w:rtl/>
        </w:rPr>
        <w:t>لا يؤخذ من صمت المتهم قرينة ضده</w:t>
      </w:r>
      <w:r w:rsidRPr="0007019D">
        <w:t xml:space="preserve">. </w:t>
      </w:r>
    </w:p>
    <w:p w14:paraId="0E8F3587" w14:textId="77777777" w:rsidR="006F7F42" w:rsidRPr="0007019D" w:rsidRDefault="006F7F42" w:rsidP="006F7F42">
      <w:pPr>
        <w:pStyle w:val="Bullet1GA"/>
        <w:rPr>
          <w:rtl/>
        </w:rPr>
      </w:pPr>
      <w:r w:rsidRPr="0007019D">
        <w:rPr>
          <w:rtl/>
        </w:rPr>
        <w:t>يصدر الحكم مسبباً ومحيطاً بكل جوانب وتفاصيل الدعوى، أي مشتملاً على الأسباب المبررة للحكم الذي انتهت إليه وفق قناعة المحكمة وفي ضوء ما خلص إليه تحقيقها النهائي في الدعوى.</w:t>
      </w:r>
      <w:r>
        <w:rPr>
          <w:rtl/>
        </w:rPr>
        <w:t xml:space="preserve"> </w:t>
      </w:r>
      <w:r w:rsidRPr="0007019D">
        <w:rPr>
          <w:rtl/>
        </w:rPr>
        <w:t xml:space="preserve">(المادة </w:t>
      </w:r>
      <w:r w:rsidRPr="0058409D">
        <w:rPr>
          <w:rtl/>
        </w:rPr>
        <w:t>261</w:t>
      </w:r>
      <w:r w:rsidRPr="0007019D">
        <w:rPr>
          <w:rtl/>
        </w:rPr>
        <w:t xml:space="preserve"> من قانون الإجراءات الجنائية)</w:t>
      </w:r>
      <w:r w:rsidRPr="0007019D">
        <w:t xml:space="preserve">. </w:t>
      </w:r>
    </w:p>
    <w:p w14:paraId="270523AF" w14:textId="77777777" w:rsidR="006F7F42" w:rsidRPr="0007019D" w:rsidRDefault="006F7F42" w:rsidP="006F7F42">
      <w:pPr>
        <w:pStyle w:val="SingleTxtGA"/>
        <w:rPr>
          <w:rtl/>
        </w:rPr>
      </w:pPr>
      <w:r w:rsidRPr="0007019D">
        <w:rPr>
          <w:rtl/>
        </w:rPr>
        <w:tab/>
      </w:r>
      <w:r w:rsidRPr="0058409D">
        <w:rPr>
          <w:rtl/>
        </w:rPr>
        <w:t>3</w:t>
      </w:r>
      <w:r>
        <w:rPr>
          <w:rFonts w:hint="cs"/>
          <w:rtl/>
        </w:rPr>
        <w:t>-</w:t>
      </w:r>
      <w:r w:rsidRPr="0007019D">
        <w:rPr>
          <w:rtl/>
        </w:rPr>
        <w:tab/>
        <w:t xml:space="preserve">لا يجوز للمحكمة أن تبني حكمها على دليل مستمد من إجراء غير مشروع، وفي ذلك تنص المادة </w:t>
      </w:r>
      <w:r w:rsidRPr="0058409D">
        <w:rPr>
          <w:rtl/>
        </w:rPr>
        <w:t>253</w:t>
      </w:r>
      <w:r w:rsidRPr="0007019D">
        <w:rPr>
          <w:rtl/>
        </w:rPr>
        <w:t xml:space="preserve"> من قانون الإجراءات الجنائية على أنه</w:t>
      </w:r>
      <w:r w:rsidRPr="0007019D">
        <w:t>:</w:t>
      </w:r>
    </w:p>
    <w:p w14:paraId="0B36A76D" w14:textId="77777777" w:rsidR="006F7F42" w:rsidRPr="008B5154" w:rsidRDefault="006F7F42" w:rsidP="006F7F42">
      <w:pPr>
        <w:pStyle w:val="Bullet1GA"/>
        <w:rPr>
          <w:spacing w:val="-2"/>
          <w:rtl/>
        </w:rPr>
      </w:pPr>
      <w:r w:rsidRPr="008B5154">
        <w:rPr>
          <w:spacing w:val="-2"/>
          <w:rtl/>
        </w:rPr>
        <w:t>يحكم القاضي في الدعوى حسب العقيدة التي تكونت لديه بكامل حريته، ومع ذلك لا</w:t>
      </w:r>
      <w:r>
        <w:rPr>
          <w:rFonts w:hint="cs"/>
          <w:spacing w:val="-2"/>
          <w:rtl/>
        </w:rPr>
        <w:t> </w:t>
      </w:r>
      <w:r w:rsidRPr="008B5154">
        <w:rPr>
          <w:spacing w:val="-2"/>
          <w:rtl/>
        </w:rPr>
        <w:t>يجوز له أن يبني حكمه على أي دليل لم يطرح أمامه في الجلسة، وكل قول يثبت أنه صدر من أحد المتهمين أو الشهود تحت وطأة الإكراه أو التهديد به؛ يُهدر ولا يُعول عليه</w:t>
      </w:r>
      <w:r w:rsidRPr="008B5154">
        <w:rPr>
          <w:spacing w:val="-2"/>
        </w:rPr>
        <w:t xml:space="preserve"> </w:t>
      </w:r>
    </w:p>
    <w:p w14:paraId="4AC1B293" w14:textId="77777777" w:rsidR="006F7F42" w:rsidRPr="0007019D" w:rsidRDefault="006F7F42" w:rsidP="006F7F42">
      <w:pPr>
        <w:pStyle w:val="SingleTxtGA"/>
      </w:pPr>
      <w:r w:rsidRPr="0007019D">
        <w:tab/>
      </w:r>
      <w:r w:rsidRPr="0058409D">
        <w:rPr>
          <w:rFonts w:hint="cs"/>
          <w:rtl/>
        </w:rPr>
        <w:t>4</w:t>
      </w:r>
      <w:r>
        <w:rPr>
          <w:rFonts w:hint="cs"/>
          <w:rtl/>
        </w:rPr>
        <w:t>-</w:t>
      </w:r>
      <w:r w:rsidRPr="0007019D">
        <w:rPr>
          <w:rtl/>
        </w:rPr>
        <w:tab/>
        <w:t>تتنوع الأدلة التي يحال المتهم بناء عليها إلى المحاكمة ما بين أدلة قولية بخلاف أقوال المتهم تتمثل في شهادة الشهود ومن لديه معلومات، فضلاً عن أدلة مادية كالمضبوطات المتصلة بالواقعة والتي تضبط بحوزة المتهم أو غيره، وفنية وهي تقارير الخبراء في فحص المضبوطات والآثار والبصمات إلى غير ذلك، علاوة على التحريات وغيرها من القرائن المادية والظرفية، ومن مجموع ذلك تخلص المحكمة إلى الحكم بحسب اقتناعها بتلك الأدلة والقرائن، ومن ثم فقد لا تعول المحكمة على أقوال المتهم إن قامت مظنة عدم سلامتها، ولكن لها أن تعول على غير ذلك من أدلة أخرى استمدت يقيناً من إجراءات مشروعة إن اطمأنت له</w:t>
      </w:r>
      <w:r w:rsidRPr="0007019D">
        <w:rPr>
          <w:rFonts w:hint="eastAsia"/>
          <w:rtl/>
        </w:rPr>
        <w:t>ا</w:t>
      </w:r>
      <w:r w:rsidRPr="0007019D">
        <w:t xml:space="preserve"> </w:t>
      </w:r>
    </w:p>
    <w:p w14:paraId="03EC912A" w14:textId="77777777" w:rsidR="006F7F42" w:rsidRPr="0007019D" w:rsidRDefault="006F7F42" w:rsidP="006F7F42">
      <w:pPr>
        <w:pStyle w:val="SingleTxtGA"/>
        <w:rPr>
          <w:rtl/>
        </w:rPr>
      </w:pPr>
      <w:r w:rsidRPr="0007019D">
        <w:rPr>
          <w:rtl/>
        </w:rPr>
        <w:tab/>
      </w:r>
      <w:r w:rsidRPr="0058409D">
        <w:rPr>
          <w:rtl/>
        </w:rPr>
        <w:t>5</w:t>
      </w:r>
      <w:r>
        <w:rPr>
          <w:rFonts w:hint="cs"/>
          <w:rtl/>
        </w:rPr>
        <w:t>-</w:t>
      </w:r>
      <w:r w:rsidRPr="0007019D">
        <w:rPr>
          <w:rtl/>
        </w:rPr>
        <w:tab/>
        <w:t>تخضع قرارات وتصرفات وأحكام القضاء والنيابة العامة للعديد من أشكال المراقبة والإشراف الداخلي، ومن ذلك</w:t>
      </w:r>
      <w:r w:rsidRPr="0007019D">
        <w:t>:</w:t>
      </w:r>
    </w:p>
    <w:p w14:paraId="2589B0FB" w14:textId="77777777" w:rsidR="006F7F42" w:rsidRPr="0007019D" w:rsidRDefault="006F7F42" w:rsidP="006F7F42">
      <w:pPr>
        <w:pStyle w:val="Bullet1GA"/>
        <w:rPr>
          <w:rtl/>
        </w:rPr>
      </w:pPr>
      <w:r w:rsidRPr="0007019D">
        <w:rPr>
          <w:rtl/>
        </w:rPr>
        <w:t>حق الطعن على الأحكام القضائية بطريق المعارضة والاستئناف ثم الطعن عليها أمام محكمة التمييز وهي المحكمة الأعلى في النظام القضائي والتي تعني بالتثبت من صدور الأحكام القضائية وفق صحيح القانون، فضلاً عن الحق في التماس إعادة النظر مع صيرورة الحكم باتاً غير جائز الطعن عليه بالطرق سالفة البيان</w:t>
      </w:r>
      <w:r w:rsidRPr="0007019D">
        <w:t>.</w:t>
      </w:r>
    </w:p>
    <w:p w14:paraId="2E5753EB" w14:textId="77777777" w:rsidR="006F7F42" w:rsidRPr="0007019D" w:rsidRDefault="006F7F42" w:rsidP="006F7F42">
      <w:pPr>
        <w:pStyle w:val="Bullet1GA"/>
        <w:rPr>
          <w:rtl/>
        </w:rPr>
      </w:pPr>
      <w:r w:rsidRPr="0007019D">
        <w:rPr>
          <w:rtl/>
        </w:rPr>
        <w:t>يوجد التفتيش القضائي للمحاكم ومثيله في النيابة العامة، والذي يختص بفحص أعمال القضاة وأعضاء النيابة العامة كل فيما يخصه، واتخاذ ما يلزم نحو ما قد يثبت من مخالفة القانون حتى ولو كان عن تراخ أو إهمال؛ في الوقت الذي خول قانون السلطة القضائية للنائب العام والمجلس الأعلى للقضاء سلطة مجازاة وتأديب من يثبت في حقه ثمة تجاوز أو مخالفة.</w:t>
      </w:r>
    </w:p>
    <w:p w14:paraId="673B23D4" w14:textId="77777777" w:rsidR="006F7F42" w:rsidRPr="0058409D" w:rsidRDefault="006F7F42" w:rsidP="006F7F42">
      <w:pPr>
        <w:pStyle w:val="H4GA"/>
        <w:rPr>
          <w:rtl/>
        </w:rPr>
      </w:pPr>
      <w:r w:rsidRPr="0058409D">
        <w:rPr>
          <w:rtl/>
        </w:rPr>
        <w:tab/>
      </w:r>
      <w:r w:rsidRPr="0058409D">
        <w:rPr>
          <w:rtl/>
        </w:rPr>
        <w:tab/>
      </w:r>
      <w:r w:rsidRPr="0058409D">
        <w:rPr>
          <w:rFonts w:hint="eastAsia"/>
          <w:rtl/>
        </w:rPr>
        <w:t>ملاحظة</w:t>
      </w:r>
      <w:r w:rsidRPr="0058409D">
        <w:rPr>
          <w:rtl/>
        </w:rPr>
        <w:t xml:space="preserve"> </w:t>
      </w:r>
      <w:r w:rsidRPr="0058409D">
        <w:rPr>
          <w:rFonts w:hint="eastAsia"/>
          <w:rtl/>
        </w:rPr>
        <w:t>رقم</w:t>
      </w:r>
      <w:r w:rsidRPr="0058409D">
        <w:rPr>
          <w:rtl/>
        </w:rPr>
        <w:t xml:space="preserve"> 11(ج)</w:t>
      </w:r>
      <w:r>
        <w:rPr>
          <w:rFonts w:hint="cs"/>
          <w:rtl/>
        </w:rPr>
        <w:t xml:space="preserve"> </w:t>
      </w:r>
      <w:r w:rsidRPr="0058409D">
        <w:rPr>
          <w:rFonts w:hint="cs"/>
          <w:rtl/>
        </w:rPr>
        <w:t>(</w:t>
      </w:r>
      <w:r w:rsidRPr="0058409D">
        <w:rPr>
          <w:rtl/>
        </w:rPr>
        <w:t>الاحتجاز وحرية الرأي</w:t>
      </w:r>
      <w:r w:rsidRPr="0058409D">
        <w:rPr>
          <w:rFonts w:hint="cs"/>
          <w:rtl/>
        </w:rPr>
        <w:t>)</w:t>
      </w:r>
      <w:bookmarkStart w:id="5" w:name="_Hlk69282353"/>
    </w:p>
    <w:p w14:paraId="62DA6477" w14:textId="77777777" w:rsidR="006F7F42" w:rsidRPr="008B5154" w:rsidRDefault="006F7F42" w:rsidP="006F7F42">
      <w:pPr>
        <w:pStyle w:val="SingleTxtGA"/>
        <w:rPr>
          <w:spacing w:val="-2"/>
          <w:rtl/>
        </w:rPr>
      </w:pPr>
      <w:r w:rsidRPr="0058409D">
        <w:rPr>
          <w:rFonts w:hint="cs"/>
          <w:spacing w:val="-2"/>
          <w:rtl/>
        </w:rPr>
        <w:t>124</w:t>
      </w:r>
      <w:r w:rsidRPr="008B5154">
        <w:rPr>
          <w:spacing w:val="-2"/>
          <w:rtl/>
        </w:rPr>
        <w:t>-</w:t>
      </w:r>
      <w:r w:rsidRPr="008B5154">
        <w:rPr>
          <w:spacing w:val="-2"/>
          <w:rtl/>
        </w:rPr>
        <w:tab/>
      </w:r>
      <w:r w:rsidRPr="008B5154">
        <w:rPr>
          <w:rFonts w:hint="cs"/>
          <w:spacing w:val="-2"/>
          <w:rtl/>
        </w:rPr>
        <w:t xml:space="preserve">نؤكد أنه </w:t>
      </w:r>
      <w:r w:rsidRPr="008B5154">
        <w:rPr>
          <w:spacing w:val="-2"/>
          <w:rtl/>
        </w:rPr>
        <w:t xml:space="preserve">لا يتم توقيف أو احتجاز </w:t>
      </w:r>
      <w:r w:rsidRPr="008B5154">
        <w:rPr>
          <w:rFonts w:hint="cs"/>
          <w:spacing w:val="-2"/>
          <w:rtl/>
        </w:rPr>
        <w:t xml:space="preserve">أو عقاب </w:t>
      </w:r>
      <w:r w:rsidRPr="008B5154">
        <w:rPr>
          <w:spacing w:val="-2"/>
          <w:rtl/>
        </w:rPr>
        <w:t xml:space="preserve">أي شخص إلا بسبب قيامه بفعل مؤثم يخالف القانون البحريني وليس بسبب نشاطه </w:t>
      </w:r>
      <w:r w:rsidRPr="008B5154">
        <w:rPr>
          <w:rFonts w:hint="cs"/>
          <w:spacing w:val="-2"/>
          <w:rtl/>
        </w:rPr>
        <w:t>الحقوقي،</w:t>
      </w:r>
      <w:r w:rsidRPr="008B5154">
        <w:rPr>
          <w:spacing w:val="-2"/>
          <w:rtl/>
        </w:rPr>
        <w:t xml:space="preserve"> أو </w:t>
      </w:r>
      <w:proofErr w:type="gramStart"/>
      <w:r w:rsidRPr="008B5154">
        <w:rPr>
          <w:spacing w:val="-2"/>
          <w:rtl/>
        </w:rPr>
        <w:t>الاجتماعي</w:t>
      </w:r>
      <w:proofErr w:type="gramEnd"/>
      <w:r w:rsidRPr="008B5154">
        <w:rPr>
          <w:spacing w:val="-2"/>
          <w:rtl/>
        </w:rPr>
        <w:t xml:space="preserve"> أو </w:t>
      </w:r>
      <w:r w:rsidRPr="008B5154">
        <w:rPr>
          <w:rFonts w:hint="cs"/>
          <w:spacing w:val="-2"/>
          <w:rtl/>
        </w:rPr>
        <w:t xml:space="preserve">انتماءه الديني أو </w:t>
      </w:r>
      <w:r w:rsidRPr="008B5154">
        <w:rPr>
          <w:spacing w:val="-2"/>
          <w:rtl/>
        </w:rPr>
        <w:t>غيره، وعلى هذا الأساس تتم محاكمته ويصدر بحقه حكم بالحبس أو السجن</w:t>
      </w:r>
      <w:r w:rsidRPr="008B5154">
        <w:rPr>
          <w:rFonts w:hint="cs"/>
          <w:spacing w:val="-2"/>
          <w:rtl/>
        </w:rPr>
        <w:t xml:space="preserve"> أو غيرها من العقوبات الواردة في قانون العقوبات</w:t>
      </w:r>
      <w:r w:rsidRPr="008B5154">
        <w:rPr>
          <w:spacing w:val="-2"/>
          <w:rtl/>
        </w:rPr>
        <w:t xml:space="preserve">. </w:t>
      </w:r>
    </w:p>
    <w:p w14:paraId="6F4D0B02" w14:textId="77777777" w:rsidR="006F7F42" w:rsidRPr="0007019D" w:rsidRDefault="006F7F42" w:rsidP="006F7F42">
      <w:pPr>
        <w:pStyle w:val="SingleTxtGA"/>
        <w:rPr>
          <w:rtl/>
        </w:rPr>
      </w:pPr>
      <w:r w:rsidRPr="0058409D">
        <w:rPr>
          <w:rFonts w:hint="cs"/>
          <w:rtl/>
        </w:rPr>
        <w:t>125</w:t>
      </w:r>
      <w:r>
        <w:rPr>
          <w:rtl/>
        </w:rPr>
        <w:t>-</w:t>
      </w:r>
      <w:r w:rsidRPr="0007019D">
        <w:rPr>
          <w:rtl/>
        </w:rPr>
        <w:tab/>
        <w:t xml:space="preserve">كما أن ممارسة حرية التعبير والتجمع وتكوين الجمعيات قد كفلها دستور مملكة البحرين حيث نص عليها في المادة </w:t>
      </w:r>
      <w:r w:rsidRPr="0058409D">
        <w:rPr>
          <w:rtl/>
        </w:rPr>
        <w:t>28</w:t>
      </w:r>
      <w:r w:rsidRPr="0007019D">
        <w:rPr>
          <w:rtl/>
        </w:rPr>
        <w:t>/ب وتضمينها في القانون رقم (</w:t>
      </w:r>
      <w:r w:rsidRPr="0058409D">
        <w:rPr>
          <w:rtl/>
        </w:rPr>
        <w:t>18</w:t>
      </w:r>
      <w:r w:rsidRPr="0007019D">
        <w:rPr>
          <w:rtl/>
        </w:rPr>
        <w:t xml:space="preserve">) لسنة </w:t>
      </w:r>
      <w:r w:rsidRPr="0058409D">
        <w:rPr>
          <w:rtl/>
        </w:rPr>
        <w:t>1973</w:t>
      </w:r>
      <w:r w:rsidRPr="0007019D">
        <w:rPr>
          <w:rtl/>
        </w:rPr>
        <w:t xml:space="preserve"> وكذا المرسوم بقانون رقم (</w:t>
      </w:r>
      <w:r w:rsidRPr="0058409D">
        <w:rPr>
          <w:rtl/>
        </w:rPr>
        <w:t>32</w:t>
      </w:r>
      <w:r w:rsidRPr="0007019D">
        <w:rPr>
          <w:rtl/>
        </w:rPr>
        <w:t xml:space="preserve">) لسنة </w:t>
      </w:r>
      <w:r w:rsidRPr="0058409D">
        <w:rPr>
          <w:rtl/>
        </w:rPr>
        <w:t>2006</w:t>
      </w:r>
      <w:r w:rsidRPr="0007019D">
        <w:t>.</w:t>
      </w:r>
    </w:p>
    <w:p w14:paraId="79AC4D80" w14:textId="77777777" w:rsidR="006F7F42" w:rsidRPr="0007019D" w:rsidRDefault="006F7F42" w:rsidP="006F7F42">
      <w:pPr>
        <w:pStyle w:val="SingleTxtGA"/>
        <w:rPr>
          <w:rtl/>
        </w:rPr>
      </w:pPr>
      <w:r w:rsidRPr="0058409D">
        <w:rPr>
          <w:rFonts w:hint="cs"/>
          <w:rtl/>
        </w:rPr>
        <w:t>126</w:t>
      </w:r>
      <w:r>
        <w:rPr>
          <w:rtl/>
        </w:rPr>
        <w:t>-</w:t>
      </w:r>
      <w:r w:rsidRPr="0007019D">
        <w:rPr>
          <w:rtl/>
        </w:rPr>
        <w:tab/>
        <w:t>تجدر الإشارة بأن النزلاء المذكور</w:t>
      </w:r>
      <w:r w:rsidRPr="0007019D">
        <w:rPr>
          <w:rFonts w:hint="cs"/>
          <w:rtl/>
        </w:rPr>
        <w:t>ين في الملاحظة</w:t>
      </w:r>
      <w:r w:rsidRPr="0007019D">
        <w:rPr>
          <w:rtl/>
        </w:rPr>
        <w:t xml:space="preserve"> بحالة وبصحة جيدة ويتمتعون بكافة حقوقهم، كما أنه تم الإفراج عن المذكور (نبيل رجب)</w:t>
      </w:r>
      <w:r>
        <w:rPr>
          <w:rtl/>
        </w:rPr>
        <w:t xml:space="preserve"> </w:t>
      </w:r>
      <w:r w:rsidRPr="0007019D">
        <w:rPr>
          <w:rtl/>
        </w:rPr>
        <w:t xml:space="preserve">واستبدال المدة </w:t>
      </w:r>
      <w:proofErr w:type="gramStart"/>
      <w:r w:rsidRPr="0007019D">
        <w:rPr>
          <w:rtl/>
        </w:rPr>
        <w:t>المتبقة</w:t>
      </w:r>
      <w:proofErr w:type="gramEnd"/>
      <w:r w:rsidRPr="0007019D">
        <w:rPr>
          <w:rtl/>
        </w:rPr>
        <w:t xml:space="preserve"> من الحكم بعقوبة بديلة غير احتجازيه على النحو المبين سلفاً.</w:t>
      </w:r>
    </w:p>
    <w:p w14:paraId="6226186A" w14:textId="77777777" w:rsidR="006F7F42" w:rsidRPr="0007019D" w:rsidRDefault="006F7F42" w:rsidP="006F7F42">
      <w:pPr>
        <w:pStyle w:val="SingleTxtGA"/>
        <w:rPr>
          <w:rtl/>
        </w:rPr>
      </w:pPr>
      <w:r w:rsidRPr="0058409D">
        <w:rPr>
          <w:rFonts w:hint="cs"/>
          <w:rtl/>
        </w:rPr>
        <w:t>127</w:t>
      </w:r>
      <w:r>
        <w:rPr>
          <w:rtl/>
        </w:rPr>
        <w:t>-</w:t>
      </w:r>
      <w:r w:rsidRPr="0007019D">
        <w:rPr>
          <w:rtl/>
        </w:rPr>
        <w:tab/>
      </w:r>
      <w:proofErr w:type="gramStart"/>
      <w:r w:rsidRPr="0007019D">
        <w:rPr>
          <w:rtl/>
        </w:rPr>
        <w:t>عبدالجليل</w:t>
      </w:r>
      <w:proofErr w:type="gramEnd"/>
      <w:r w:rsidRPr="0007019D">
        <w:rPr>
          <w:rtl/>
        </w:rPr>
        <w:t xml:space="preserve"> عبد الله يوسف </w:t>
      </w:r>
      <w:proofErr w:type="spellStart"/>
      <w:r w:rsidRPr="0007019D">
        <w:rPr>
          <w:rtl/>
        </w:rPr>
        <w:t>السنكيس</w:t>
      </w:r>
      <w:proofErr w:type="spellEnd"/>
      <w:r w:rsidRPr="0007019D">
        <w:rPr>
          <w:rtl/>
        </w:rPr>
        <w:t xml:space="preserve">، عبد الهادي عبد الله حبيل الخواجة، عبد الوهاب حسين علي أحمد: محكومين جميعاً بالسجن المؤبد بموجب حكم بات في القضية رقم </w:t>
      </w:r>
      <w:r w:rsidRPr="0058409D">
        <w:rPr>
          <w:rtl/>
        </w:rPr>
        <w:t>11</w:t>
      </w:r>
      <w:r w:rsidRPr="0007019D">
        <w:rPr>
          <w:rtl/>
        </w:rPr>
        <w:t>/</w:t>
      </w:r>
      <w:r w:rsidRPr="0058409D">
        <w:rPr>
          <w:rtl/>
        </w:rPr>
        <w:t>2011</w:t>
      </w:r>
      <w:r w:rsidRPr="0007019D">
        <w:rPr>
          <w:rtl/>
        </w:rPr>
        <w:t>/</w:t>
      </w:r>
      <w:r w:rsidRPr="0058409D">
        <w:rPr>
          <w:rtl/>
        </w:rPr>
        <w:t>1415</w:t>
      </w:r>
      <w:r w:rsidRPr="0007019D">
        <w:rPr>
          <w:rtl/>
        </w:rPr>
        <w:t xml:space="preserve"> المقيدة بشأن محاولة قلب نظام الحكم</w:t>
      </w:r>
    </w:p>
    <w:p w14:paraId="6A839085" w14:textId="77777777" w:rsidR="006F7F42" w:rsidRPr="0007019D" w:rsidRDefault="006F7F42" w:rsidP="006F7F42">
      <w:pPr>
        <w:pStyle w:val="SingleTxtGA"/>
        <w:rPr>
          <w:rtl/>
        </w:rPr>
      </w:pPr>
      <w:r w:rsidRPr="0058409D">
        <w:rPr>
          <w:rFonts w:hint="cs"/>
          <w:rtl/>
        </w:rPr>
        <w:t>128</w:t>
      </w:r>
      <w:r>
        <w:rPr>
          <w:rtl/>
        </w:rPr>
        <w:t>-</w:t>
      </w:r>
      <w:r w:rsidRPr="0007019D">
        <w:rPr>
          <w:rtl/>
        </w:rPr>
        <w:tab/>
      </w:r>
      <w:r w:rsidRPr="0007019D">
        <w:rPr>
          <w:rFonts w:hint="cs"/>
          <w:rtl/>
        </w:rPr>
        <w:t>و</w:t>
      </w:r>
      <w:r w:rsidRPr="0007019D">
        <w:rPr>
          <w:rtl/>
        </w:rPr>
        <w:t xml:space="preserve">تلقت الأمانة العامة عدد من التظلمات من عبد الوهاب حسين كان اخرها في العام </w:t>
      </w:r>
      <w:r w:rsidRPr="0058409D">
        <w:rPr>
          <w:rtl/>
        </w:rPr>
        <w:t>2014</w:t>
      </w:r>
      <w:r w:rsidRPr="0007019D">
        <w:t>.</w:t>
      </w:r>
    </w:p>
    <w:p w14:paraId="544C1B60" w14:textId="77777777" w:rsidR="006F7F42" w:rsidRPr="0007019D" w:rsidRDefault="006F7F42" w:rsidP="006F7F42">
      <w:pPr>
        <w:pStyle w:val="SingleTxtGA"/>
        <w:rPr>
          <w:rtl/>
        </w:rPr>
      </w:pPr>
      <w:r w:rsidRPr="0058409D">
        <w:rPr>
          <w:rFonts w:hint="cs"/>
          <w:rtl/>
        </w:rPr>
        <w:t>129</w:t>
      </w:r>
      <w:r>
        <w:rPr>
          <w:rtl/>
        </w:rPr>
        <w:t>-</w:t>
      </w:r>
      <w:r w:rsidRPr="0007019D">
        <w:rPr>
          <w:rtl/>
        </w:rPr>
        <w:tab/>
        <w:t xml:space="preserve">ناجي حسن فتيل: محكوم بالسجن لمدة </w:t>
      </w:r>
      <w:r w:rsidRPr="0058409D">
        <w:rPr>
          <w:rtl/>
        </w:rPr>
        <w:t>15</w:t>
      </w:r>
      <w:r w:rsidRPr="0007019D">
        <w:rPr>
          <w:rtl/>
        </w:rPr>
        <w:t xml:space="preserve"> سنة في القضية رقم </w:t>
      </w:r>
      <w:r w:rsidRPr="0058409D">
        <w:rPr>
          <w:rtl/>
        </w:rPr>
        <w:t>20131171663</w:t>
      </w:r>
      <w:r w:rsidRPr="0007019D">
        <w:rPr>
          <w:rtl/>
        </w:rPr>
        <w:t xml:space="preserve"> بموجب حكم بات وذلك عن تهمة تأسيس جماعة إرهابية، وكذلك بالسجن لمدة عشر سنوات بحكم بات في القضية رقم</w:t>
      </w:r>
      <w:r>
        <w:rPr>
          <w:rFonts w:hint="cs"/>
          <w:rtl/>
        </w:rPr>
        <w:t> </w:t>
      </w:r>
      <w:r w:rsidRPr="0058409D">
        <w:rPr>
          <w:rtl/>
        </w:rPr>
        <w:t>201548207</w:t>
      </w:r>
      <w:r w:rsidRPr="0007019D">
        <w:rPr>
          <w:rtl/>
        </w:rPr>
        <w:t xml:space="preserve"> لارتكابه جرائم إتلاف وإشعال حريق عمداً في ممتلكات عامة ومخصصة للنفع العام، واستعمال القوة والعنف مع موظفين عموميين بقصد حملهم على الامتناع عن أداء أعمال وظيفتهم.</w:t>
      </w:r>
      <w:r>
        <w:rPr>
          <w:rtl/>
        </w:rPr>
        <w:t xml:space="preserve"> </w:t>
      </w:r>
    </w:p>
    <w:p w14:paraId="06C322A5" w14:textId="77777777" w:rsidR="006F7F42" w:rsidRPr="0007019D" w:rsidRDefault="006F7F42" w:rsidP="006F7F42">
      <w:pPr>
        <w:pStyle w:val="SingleTxtGA"/>
      </w:pPr>
      <w:r w:rsidRPr="0058409D">
        <w:rPr>
          <w:rFonts w:hint="cs"/>
          <w:rtl/>
        </w:rPr>
        <w:t>130</w:t>
      </w:r>
      <w:r>
        <w:rPr>
          <w:rtl/>
        </w:rPr>
        <w:t>-</w:t>
      </w:r>
      <w:r w:rsidRPr="0007019D">
        <w:rPr>
          <w:rtl/>
        </w:rPr>
        <w:tab/>
        <w:t>مرفق تقرير الأمانة العامة للتظلمات بشأن الادعاءات الواردة بالشكاوى المقدمة بشأنهم والتي تولت الأمانة العامة للتظلمات فحصها والتصرف فيها. مرفق</w:t>
      </w:r>
      <w:r w:rsidRPr="0007019D">
        <w:t xml:space="preserve"> (</w:t>
      </w:r>
      <w:r w:rsidRPr="0058409D">
        <w:t>2</w:t>
      </w:r>
      <w:r w:rsidRPr="0007019D">
        <w:t>).</w:t>
      </w:r>
    </w:p>
    <w:bookmarkEnd w:id="5"/>
    <w:p w14:paraId="0714D595"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34 </w:t>
      </w:r>
      <w:proofErr w:type="spellStart"/>
      <w:r w:rsidRPr="0058409D">
        <w:rPr>
          <w:rFonts w:hint="cs"/>
          <w:rtl/>
        </w:rPr>
        <w:t>و35</w:t>
      </w:r>
      <w:proofErr w:type="spellEnd"/>
    </w:p>
    <w:p w14:paraId="45526D1A" w14:textId="77777777" w:rsidR="006F7F42" w:rsidRPr="0058409D" w:rsidRDefault="006F7F42" w:rsidP="006F7F42">
      <w:pPr>
        <w:pStyle w:val="H4GA"/>
      </w:pPr>
      <w:r w:rsidRPr="0058409D">
        <w:rPr>
          <w:rtl/>
        </w:rPr>
        <w:tab/>
      </w:r>
      <w:r w:rsidRPr="0058409D">
        <w:rPr>
          <w:rtl/>
        </w:rPr>
        <w:tab/>
      </w:r>
      <w:r w:rsidRPr="0058409D">
        <w:rPr>
          <w:rFonts w:hint="cs"/>
          <w:rtl/>
        </w:rPr>
        <w:t>ملاحظة رقم 12(أ)</w:t>
      </w:r>
      <w:r>
        <w:rPr>
          <w:rFonts w:hint="cs"/>
          <w:rtl/>
        </w:rPr>
        <w:t xml:space="preserve"> </w:t>
      </w:r>
      <w:r w:rsidRPr="0058409D">
        <w:rPr>
          <w:rFonts w:hint="cs"/>
          <w:rtl/>
        </w:rPr>
        <w:t xml:space="preserve">(العنف الاسري) </w:t>
      </w:r>
    </w:p>
    <w:p w14:paraId="06304C3A" w14:textId="77777777" w:rsidR="006F7F42" w:rsidRPr="0007019D" w:rsidRDefault="006F7F42" w:rsidP="006F7F42">
      <w:pPr>
        <w:pStyle w:val="SingleTxtGA"/>
        <w:rPr>
          <w:rtl/>
          <w:lang w:val="en-US"/>
        </w:rPr>
      </w:pPr>
      <w:r w:rsidRPr="0058409D">
        <w:rPr>
          <w:rFonts w:hint="cs"/>
          <w:rtl/>
        </w:rPr>
        <w:t>131</w:t>
      </w:r>
      <w:r>
        <w:rPr>
          <w:rtl/>
        </w:rPr>
        <w:t>-</w:t>
      </w:r>
      <w:r w:rsidRPr="0007019D">
        <w:rPr>
          <w:rtl/>
        </w:rPr>
        <w:tab/>
      </w:r>
      <w:r w:rsidRPr="0007019D">
        <w:rPr>
          <w:rFonts w:hint="cs"/>
          <w:rtl/>
        </w:rPr>
        <w:t xml:space="preserve">تم </w:t>
      </w:r>
      <w:r w:rsidRPr="0007019D">
        <w:rPr>
          <w:rtl/>
        </w:rPr>
        <w:t>إصدار القانون رقم (</w:t>
      </w:r>
      <w:r w:rsidRPr="0058409D">
        <w:rPr>
          <w:rtl/>
        </w:rPr>
        <w:t>17</w:t>
      </w:r>
      <w:r w:rsidRPr="0007019D">
        <w:rPr>
          <w:rtl/>
        </w:rPr>
        <w:t xml:space="preserve">) لسنة </w:t>
      </w:r>
      <w:r w:rsidRPr="0058409D">
        <w:rPr>
          <w:rtl/>
        </w:rPr>
        <w:t>2015</w:t>
      </w:r>
      <w:r w:rsidRPr="0007019D">
        <w:rPr>
          <w:rtl/>
        </w:rPr>
        <w:t xml:space="preserve"> بشأن الحماية من العنف الأسري، الذي عرف العنف الأسري في مادته الأولى بأنه ((كل فعل من أفعال الإيذاء يقع داخل نطاق الأسرة من قبل أحد أفرادها “المعتدي” ضد آخر فيها “المعتدى عليه”))، </w:t>
      </w:r>
      <w:r w:rsidRPr="0007019D">
        <w:rPr>
          <w:b/>
          <w:bCs/>
          <w:rtl/>
        </w:rPr>
        <w:t>وحدد أفعال الايذاء بأربعة أنواع وخصص لكل نوع منها تعريف كالآتي</w:t>
      </w:r>
      <w:r w:rsidRPr="0007019D">
        <w:rPr>
          <w:b/>
          <w:bCs/>
        </w:rPr>
        <w:t>:</w:t>
      </w:r>
    </w:p>
    <w:p w14:paraId="05E8EF04" w14:textId="77777777" w:rsidR="006F7F42" w:rsidRPr="0007019D" w:rsidRDefault="006F7F42" w:rsidP="006F7F42">
      <w:pPr>
        <w:pStyle w:val="SingleTxtGA"/>
        <w:rPr>
          <w:rtl/>
        </w:rPr>
      </w:pPr>
      <w:r w:rsidRPr="0007019D">
        <w:rPr>
          <w:rtl/>
        </w:rPr>
        <w:tab/>
      </w:r>
      <w:r w:rsidRPr="0058409D">
        <w:rPr>
          <w:rtl/>
        </w:rPr>
        <w:t>1</w:t>
      </w:r>
      <w:r>
        <w:rPr>
          <w:rFonts w:hint="cs"/>
          <w:rtl/>
        </w:rPr>
        <w:t>-</w:t>
      </w:r>
      <w:r w:rsidRPr="0007019D">
        <w:rPr>
          <w:rtl/>
        </w:rPr>
        <w:tab/>
        <w:t>فعل الإيذاء الجسدي: أي اعتداء بأية وسيلة على جسم المعتدى عليه</w:t>
      </w:r>
      <w:r w:rsidRPr="0007019D">
        <w:t>.</w:t>
      </w:r>
    </w:p>
    <w:p w14:paraId="54262ACB" w14:textId="77777777" w:rsidR="006F7F42" w:rsidRPr="0007019D" w:rsidRDefault="006F7F42" w:rsidP="006F7F42">
      <w:pPr>
        <w:pStyle w:val="SingleTxtGA"/>
        <w:rPr>
          <w:rtl/>
        </w:rPr>
      </w:pPr>
      <w:r w:rsidRPr="0007019D">
        <w:rPr>
          <w:rtl/>
        </w:rPr>
        <w:tab/>
      </w:r>
      <w:r w:rsidRPr="0058409D">
        <w:rPr>
          <w:rtl/>
        </w:rPr>
        <w:t>2</w:t>
      </w:r>
      <w:r>
        <w:rPr>
          <w:rFonts w:hint="cs"/>
          <w:rtl/>
        </w:rPr>
        <w:t>-</w:t>
      </w:r>
      <w:r w:rsidRPr="0007019D">
        <w:rPr>
          <w:rtl/>
        </w:rPr>
        <w:tab/>
        <w:t>فعل الإيذاء النفسي: كل فعل يؤدي إلى أضرار نفسية للمعتدى عليه، بما في ذلك القذف والسب</w:t>
      </w:r>
      <w:r w:rsidRPr="0007019D">
        <w:t>.</w:t>
      </w:r>
    </w:p>
    <w:p w14:paraId="57448C61" w14:textId="77777777" w:rsidR="006F7F42" w:rsidRPr="0007019D" w:rsidRDefault="006F7F42" w:rsidP="006F7F42">
      <w:pPr>
        <w:pStyle w:val="Bullet1GA"/>
        <w:rPr>
          <w:rtl/>
        </w:rPr>
      </w:pPr>
      <w:r w:rsidRPr="0007019D">
        <w:rPr>
          <w:rtl/>
        </w:rPr>
        <w:t>فعل الإيذاء الجنسي: تعد من أفعال الإيذاء الجنسي، وفقاً لأحكام هذا القانون</w:t>
      </w:r>
      <w:r w:rsidRPr="0007019D">
        <w:rPr>
          <w:rFonts w:hint="cs"/>
          <w:rtl/>
        </w:rPr>
        <w:t xml:space="preserve">. قيام المعتدي تجاه المعتدى عليه بأي من الآتي: </w:t>
      </w:r>
      <w:r w:rsidRPr="0007019D">
        <w:rPr>
          <w:rtl/>
        </w:rPr>
        <w:t>الاعتداء الجنسي أو دفع أو استغلال المعتدى عليه بأية وسيلة، لإشباع رغبات المعتدي الجنسية أو بهدف تحقيق ذلك لدى الغير</w:t>
      </w:r>
      <w:r w:rsidRPr="0007019D">
        <w:t>.</w:t>
      </w:r>
    </w:p>
    <w:p w14:paraId="7BCA4EE2" w14:textId="77777777" w:rsidR="006F7F42" w:rsidRPr="0007019D" w:rsidRDefault="006F7F42" w:rsidP="006F7F42">
      <w:pPr>
        <w:pStyle w:val="Bullet1GA"/>
        <w:rPr>
          <w:rtl/>
        </w:rPr>
      </w:pPr>
      <w:r w:rsidRPr="0007019D">
        <w:rPr>
          <w:rtl/>
        </w:rPr>
        <w:t>تعريض المعتدى عليه لمواد أو سلوك جنسي</w:t>
      </w:r>
      <w:r w:rsidRPr="0007019D">
        <w:t>.</w:t>
      </w:r>
    </w:p>
    <w:p w14:paraId="1B4138A7" w14:textId="77777777" w:rsidR="006F7F42" w:rsidRPr="0007019D" w:rsidRDefault="006F7F42" w:rsidP="006F7F42">
      <w:pPr>
        <w:pStyle w:val="SingleTxtGA"/>
        <w:rPr>
          <w:rtl/>
        </w:rPr>
      </w:pPr>
      <w:r w:rsidRPr="0007019D">
        <w:rPr>
          <w:rtl/>
        </w:rPr>
        <w:tab/>
      </w:r>
      <w:r w:rsidRPr="0058409D">
        <w:rPr>
          <w:rtl/>
        </w:rPr>
        <w:t>3</w:t>
      </w:r>
      <w:r>
        <w:rPr>
          <w:rFonts w:hint="cs"/>
          <w:rtl/>
        </w:rPr>
        <w:t>-</w:t>
      </w:r>
      <w:r w:rsidRPr="0007019D">
        <w:rPr>
          <w:rtl/>
        </w:rPr>
        <w:tab/>
        <w:t>فعل الإيذاء الاقتصادي: كل فعل يؤدي إلى حرمان المعتدى عليه من حقه أو حريته في التصرف في أمواله إضراراً له</w:t>
      </w:r>
      <w:r w:rsidRPr="0007019D">
        <w:t>.</w:t>
      </w:r>
    </w:p>
    <w:p w14:paraId="30271E95" w14:textId="77777777" w:rsidR="006F7F42" w:rsidRPr="001E2A55" w:rsidRDefault="006F7F42" w:rsidP="006F7F42">
      <w:pPr>
        <w:pStyle w:val="SingleTxtGA"/>
        <w:rPr>
          <w:rtl/>
          <w:lang w:val="en-US"/>
        </w:rPr>
      </w:pPr>
      <w:r w:rsidRPr="0058409D">
        <w:rPr>
          <w:rFonts w:hint="cs"/>
          <w:rtl/>
        </w:rPr>
        <w:t>132</w:t>
      </w:r>
      <w:r>
        <w:rPr>
          <w:rtl/>
        </w:rPr>
        <w:t>-</w:t>
      </w:r>
      <w:r w:rsidRPr="0007019D">
        <w:rPr>
          <w:rtl/>
        </w:rPr>
        <w:tab/>
        <w:t xml:space="preserve">من جهته، يعالج قانون العقوبات البحريني في المواد من </w:t>
      </w:r>
      <w:r w:rsidRPr="0058409D">
        <w:rPr>
          <w:rtl/>
        </w:rPr>
        <w:t>333</w:t>
      </w:r>
      <w:r w:rsidRPr="0007019D">
        <w:rPr>
          <w:rtl/>
        </w:rPr>
        <w:t xml:space="preserve"> الى </w:t>
      </w:r>
      <w:r w:rsidRPr="0058409D">
        <w:rPr>
          <w:rtl/>
        </w:rPr>
        <w:t>356</w:t>
      </w:r>
      <w:r w:rsidRPr="0007019D">
        <w:rPr>
          <w:rtl/>
        </w:rPr>
        <w:t xml:space="preserve"> من قانون العقوبات موضوع حماية المرأة من العنف بكافة اشكاله الجسدية او المعنوية، بما في ذلك العنف </w:t>
      </w:r>
      <w:proofErr w:type="spellStart"/>
      <w:r w:rsidRPr="0007019D">
        <w:rPr>
          <w:rtl/>
        </w:rPr>
        <w:t>الزوجي.يُعدّ</w:t>
      </w:r>
      <w:proofErr w:type="spellEnd"/>
      <w:r w:rsidRPr="0007019D">
        <w:rPr>
          <w:rtl/>
        </w:rPr>
        <w:t xml:space="preserve"> موضوع الايذاء الجسدي الذي تتعرض له الزوجة أحد أشد أنواع العنف الأسري، وقد صنفه المشرِّع ضمن جرائم الاعتداء على الأشخاص بشكل عام</w:t>
      </w:r>
      <w:r>
        <w:rPr>
          <w:rtl/>
        </w:rPr>
        <w:t xml:space="preserve"> </w:t>
      </w:r>
      <w:r w:rsidRPr="0007019D">
        <w:rPr>
          <w:rtl/>
        </w:rPr>
        <w:t xml:space="preserve">الذي يمكن ان يتعرض له الرجل او </w:t>
      </w:r>
      <w:proofErr w:type="spellStart"/>
      <w:r w:rsidRPr="0007019D">
        <w:rPr>
          <w:rtl/>
        </w:rPr>
        <w:t>المراة</w:t>
      </w:r>
      <w:proofErr w:type="spellEnd"/>
      <w:r w:rsidRPr="0007019D">
        <w:rPr>
          <w:rtl/>
        </w:rPr>
        <w:t xml:space="preserve"> دون تمييز وضمن الجرائم التي تمسُّ الأسرة بشكل خاص، فرض عليه عقوبة</w:t>
      </w:r>
      <w:r>
        <w:rPr>
          <w:rtl/>
        </w:rPr>
        <w:t xml:space="preserve"> </w:t>
      </w:r>
      <w:r w:rsidRPr="0007019D">
        <w:rPr>
          <w:rtl/>
        </w:rPr>
        <w:t>في قانون العقوبات يمكن ان تصل إلى الإعدام إذا ارتُكب الجرم مع سبق الترصد، أو إذا وقع على أحد أصول الجاني أو إذا اقترن بظروف أخرى تناولتها المادة (</w:t>
      </w:r>
      <w:r w:rsidRPr="0058409D">
        <w:rPr>
          <w:rtl/>
        </w:rPr>
        <w:t>333</w:t>
      </w:r>
      <w:r w:rsidRPr="0007019D">
        <w:rPr>
          <w:rtl/>
        </w:rPr>
        <w:t xml:space="preserve">) من قانون العقوبات، وفي الحالات الأخرى التي يؤدي فيها الضرب إلى الموت، ولكن من دون أن يقصد الجاني القتل يعاقب مرتكب هذا الفعل بالسجن مدة تصل إلى سبع سنوات (مادة </w:t>
      </w:r>
      <w:r w:rsidRPr="0058409D">
        <w:rPr>
          <w:rtl/>
        </w:rPr>
        <w:t>336</w:t>
      </w:r>
      <w:r w:rsidRPr="0007019D">
        <w:rPr>
          <w:rtl/>
        </w:rPr>
        <w:t>)، وإذا كان فعل الاعتداء لم يصل إلى حدِّ الجسامة التي تقتضي عقوبة أشد يُعاقَب الجاني بالحبس مدة لا</w:t>
      </w:r>
      <w:r>
        <w:rPr>
          <w:rFonts w:hint="cs"/>
          <w:rtl/>
        </w:rPr>
        <w:t> </w:t>
      </w:r>
      <w:r w:rsidRPr="0007019D">
        <w:rPr>
          <w:rtl/>
        </w:rPr>
        <w:t>تزيد على السنة أو غرامة لا تتجاوز مئة دينار</w:t>
      </w:r>
      <w:r>
        <w:rPr>
          <w:rFonts w:hint="cs"/>
          <w:rtl/>
        </w:rPr>
        <w:t>.</w:t>
      </w:r>
    </w:p>
    <w:p w14:paraId="67CD11A5" w14:textId="77777777" w:rsidR="006F7F42" w:rsidRPr="0007019D" w:rsidRDefault="006F7F42" w:rsidP="006F7F42">
      <w:pPr>
        <w:pStyle w:val="SingleTxtGA"/>
      </w:pPr>
      <w:r w:rsidRPr="0058409D">
        <w:rPr>
          <w:rFonts w:hint="cs"/>
          <w:rtl/>
        </w:rPr>
        <w:t>133</w:t>
      </w:r>
      <w:r>
        <w:rPr>
          <w:rtl/>
        </w:rPr>
        <w:t>-</w:t>
      </w:r>
      <w:r w:rsidRPr="0007019D">
        <w:rPr>
          <w:rtl/>
        </w:rPr>
        <w:tab/>
        <w:t>كما ينص قانون العقوبات البحريني على تجريم التحرش والتهديد والاكراه</w:t>
      </w:r>
    </w:p>
    <w:p w14:paraId="412AC6C6"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12(ب)</w:t>
      </w:r>
      <w:r>
        <w:rPr>
          <w:rFonts w:hint="cs"/>
          <w:rtl/>
        </w:rPr>
        <w:t xml:space="preserve"> </w:t>
      </w:r>
      <w:r w:rsidRPr="0058409D">
        <w:rPr>
          <w:rFonts w:hint="cs"/>
          <w:rtl/>
        </w:rPr>
        <w:t>(</w:t>
      </w:r>
      <w:r w:rsidRPr="0058409D">
        <w:rPr>
          <w:rtl/>
        </w:rPr>
        <w:t>العنف الاسري</w:t>
      </w:r>
      <w:r w:rsidRPr="0058409D">
        <w:rPr>
          <w:rFonts w:hint="cs"/>
          <w:rtl/>
        </w:rPr>
        <w:t>)</w:t>
      </w:r>
    </w:p>
    <w:p w14:paraId="21187FFC" w14:textId="77777777" w:rsidR="006F7F42" w:rsidRPr="0007019D" w:rsidRDefault="006F7F42" w:rsidP="006F7F42">
      <w:pPr>
        <w:pStyle w:val="SingleTxtGA"/>
      </w:pPr>
      <w:r w:rsidRPr="0058409D">
        <w:rPr>
          <w:rFonts w:hint="cs"/>
          <w:rtl/>
        </w:rPr>
        <w:t>134</w:t>
      </w:r>
      <w:r>
        <w:rPr>
          <w:rtl/>
        </w:rPr>
        <w:t>-</w:t>
      </w:r>
      <w:r w:rsidRPr="0007019D">
        <w:rPr>
          <w:rtl/>
        </w:rPr>
        <w:tab/>
        <w:t xml:space="preserve">قام المجلس الأعلى للمرأة بدراسة بعض مواد قانون العقوبات البحريني، </w:t>
      </w:r>
      <w:r w:rsidRPr="0007019D">
        <w:rPr>
          <w:rFonts w:hint="cs"/>
          <w:rtl/>
        </w:rPr>
        <w:t>ومن</w:t>
      </w:r>
      <w:r w:rsidRPr="0007019D">
        <w:rPr>
          <w:rtl/>
        </w:rPr>
        <w:t xml:space="preserve"> بينها المادة (</w:t>
      </w:r>
      <w:r w:rsidRPr="0058409D">
        <w:rPr>
          <w:rtl/>
        </w:rPr>
        <w:t>353</w:t>
      </w:r>
      <w:r w:rsidRPr="0007019D">
        <w:rPr>
          <w:rtl/>
        </w:rPr>
        <w:t>) والتي تعفي الجاني في جرم الاغتصاب من الملاحقة إذا ما تزوج من ضحيته، فتقدم المجلس باقتراح الغائها في مرئياته التفصيلية المرسلة لمجلس النواب، ولا يزال مشروع قانون بإلغاء المادة (</w:t>
      </w:r>
      <w:r w:rsidRPr="0058409D">
        <w:rPr>
          <w:rtl/>
        </w:rPr>
        <w:t>353</w:t>
      </w:r>
      <w:r w:rsidRPr="0007019D">
        <w:rPr>
          <w:rtl/>
        </w:rPr>
        <w:t>) منظوراً أمام السلطة التشريعية</w:t>
      </w:r>
      <w:r w:rsidRPr="0007019D">
        <w:t>.</w:t>
      </w:r>
    </w:p>
    <w:p w14:paraId="43F2A929" w14:textId="77777777" w:rsidR="006F7F42" w:rsidRPr="0007019D" w:rsidRDefault="006F7F42" w:rsidP="006F7F42">
      <w:pPr>
        <w:pStyle w:val="SingleTxtGA"/>
      </w:pPr>
      <w:r w:rsidRPr="0058409D">
        <w:rPr>
          <w:rFonts w:hint="cs"/>
          <w:rtl/>
        </w:rPr>
        <w:t>135</w:t>
      </w:r>
      <w:r>
        <w:rPr>
          <w:rtl/>
        </w:rPr>
        <w:t>-</w:t>
      </w:r>
      <w:r w:rsidRPr="0007019D">
        <w:rPr>
          <w:rtl/>
        </w:rPr>
        <w:tab/>
        <w:t>أما بالنسبة للمادة (</w:t>
      </w:r>
      <w:r w:rsidRPr="0058409D">
        <w:rPr>
          <w:rtl/>
        </w:rPr>
        <w:t>334</w:t>
      </w:r>
      <w:r w:rsidRPr="0007019D">
        <w:rPr>
          <w:rtl/>
        </w:rPr>
        <w:t xml:space="preserve">) من قانون العقوبات، فقد ساوى المشرع البحريني بين الزوج والزوجة في تخفيف العقوبة عندما يفاجئ </w:t>
      </w:r>
      <w:proofErr w:type="gramStart"/>
      <w:r w:rsidRPr="0007019D">
        <w:rPr>
          <w:rtl/>
        </w:rPr>
        <w:t>احدهما</w:t>
      </w:r>
      <w:proofErr w:type="gramEnd"/>
      <w:r w:rsidRPr="0007019D">
        <w:rPr>
          <w:rtl/>
        </w:rPr>
        <w:t xml:space="preserve"> الآخر متلبسا في جريمة الزنا وتعد هذه المادة من ضمن مواد قانون العقوبات</w:t>
      </w:r>
      <w:r w:rsidRPr="0007019D">
        <w:rPr>
          <w:rFonts w:hint="cs"/>
          <w:rtl/>
        </w:rPr>
        <w:t>.</w:t>
      </w:r>
    </w:p>
    <w:p w14:paraId="4F504FBA" w14:textId="77777777" w:rsidR="006F7F42" w:rsidRPr="0058409D" w:rsidRDefault="006F7F42" w:rsidP="006F7F42">
      <w:pPr>
        <w:pStyle w:val="H4GA"/>
      </w:pPr>
      <w:r w:rsidRPr="0058409D">
        <w:rPr>
          <w:rtl/>
        </w:rPr>
        <w:tab/>
      </w:r>
      <w:r w:rsidRPr="0058409D">
        <w:rPr>
          <w:rtl/>
        </w:rPr>
        <w:tab/>
      </w:r>
      <w:r w:rsidRPr="0058409D">
        <w:rPr>
          <w:rFonts w:hint="cs"/>
          <w:rtl/>
        </w:rPr>
        <w:t>ملاحظة رقم 12(ج) (</w:t>
      </w:r>
      <w:r w:rsidRPr="0058409D">
        <w:rPr>
          <w:rtl/>
        </w:rPr>
        <w:t>العنف الاسري</w:t>
      </w:r>
      <w:r w:rsidRPr="0058409D">
        <w:rPr>
          <w:rFonts w:hint="cs"/>
          <w:rtl/>
        </w:rPr>
        <w:t xml:space="preserve">) </w:t>
      </w:r>
    </w:p>
    <w:p w14:paraId="570F777F" w14:textId="77777777" w:rsidR="006F7F42" w:rsidRPr="0007019D" w:rsidRDefault="006F7F42" w:rsidP="006F7F42">
      <w:pPr>
        <w:pStyle w:val="SingleTxtGA"/>
      </w:pPr>
      <w:r w:rsidRPr="0058409D">
        <w:rPr>
          <w:rFonts w:hint="cs"/>
          <w:rtl/>
        </w:rPr>
        <w:t>136</w:t>
      </w:r>
      <w:r>
        <w:rPr>
          <w:rtl/>
        </w:rPr>
        <w:t>-</w:t>
      </w:r>
      <w:r w:rsidRPr="0007019D">
        <w:rPr>
          <w:rtl/>
        </w:rPr>
        <w:tab/>
      </w:r>
      <w:r w:rsidRPr="0007019D">
        <w:rPr>
          <w:b/>
          <w:bCs/>
          <w:rtl/>
        </w:rPr>
        <w:t>شكلت وزارة الداخلية بالتعاون والتباحث مع كافة الجهات الوطنية المعنية وفي كافة مديريات محافظات المملكة مكاتب خاصة بالقضايا الأسرية والعنف الأسري (مكاتب حماية الاسرة)</w:t>
      </w:r>
      <w:r w:rsidRPr="0007019D">
        <w:rPr>
          <w:rtl/>
        </w:rPr>
        <w:t xml:space="preserve"> حيث تم تجهيزها بما يضمن الخصوصية والسرية للحالات المترددة على المكاتب كما تم تزويدها بكادر متخصص بالتعامل مع القضايا الاسرية وحالات العنف الاسري والقيام بجميع الإجراءات اللازمة في </w:t>
      </w:r>
      <w:proofErr w:type="spellStart"/>
      <w:r w:rsidRPr="0007019D">
        <w:rPr>
          <w:rtl/>
        </w:rPr>
        <w:t>إدعاءات</w:t>
      </w:r>
      <w:proofErr w:type="spellEnd"/>
      <w:r w:rsidRPr="0007019D">
        <w:rPr>
          <w:rtl/>
        </w:rPr>
        <w:t xml:space="preserve"> تعرض النساء للعنف بما في ذلك العنف العائلي والعنف الجنسي</w:t>
      </w:r>
      <w:r w:rsidRPr="0007019D">
        <w:t>.</w:t>
      </w:r>
    </w:p>
    <w:p w14:paraId="076836AE" w14:textId="77777777" w:rsidR="006F7F42" w:rsidRPr="0007019D" w:rsidRDefault="006F7F42" w:rsidP="006F7F42">
      <w:pPr>
        <w:pStyle w:val="SingleTxtGA"/>
        <w:rPr>
          <w:rtl/>
        </w:rPr>
      </w:pPr>
      <w:r w:rsidRPr="0058409D">
        <w:rPr>
          <w:rFonts w:hint="cs"/>
          <w:rtl/>
        </w:rPr>
        <w:t>137</w:t>
      </w:r>
      <w:r>
        <w:rPr>
          <w:rtl/>
        </w:rPr>
        <w:t>-</w:t>
      </w:r>
      <w:r w:rsidRPr="0007019D">
        <w:rPr>
          <w:rtl/>
        </w:rPr>
        <w:tab/>
        <w:t xml:space="preserve">ولضمان التحقيق بشكل نزيه وفعال في هذه الادعاءات ومعاقبة الجناة، </w:t>
      </w:r>
      <w:r w:rsidRPr="0007019D">
        <w:rPr>
          <w:b/>
          <w:bCs/>
          <w:rtl/>
        </w:rPr>
        <w:t>فإنه يتم اتخاذ الإجراءات الآتية من قبل الشرطة النسائية ومكتب حماية الأسرة</w:t>
      </w:r>
      <w:r w:rsidRPr="0007019D">
        <w:rPr>
          <w:b/>
          <w:bCs/>
        </w:rPr>
        <w:t>:</w:t>
      </w:r>
    </w:p>
    <w:p w14:paraId="44066822" w14:textId="77777777" w:rsidR="006F7F42" w:rsidRPr="0007019D" w:rsidRDefault="006F7F42" w:rsidP="006F7F42">
      <w:pPr>
        <w:pStyle w:val="Bullet1GA"/>
      </w:pPr>
      <w:r w:rsidRPr="0007019D">
        <w:rPr>
          <w:rtl/>
        </w:rPr>
        <w:t>التأكد من الادعاء وجديته</w:t>
      </w:r>
      <w:r w:rsidRPr="0007019D">
        <w:t>.</w:t>
      </w:r>
    </w:p>
    <w:p w14:paraId="44D5BFA9" w14:textId="77777777" w:rsidR="006F7F42" w:rsidRPr="0007019D" w:rsidRDefault="006F7F42" w:rsidP="006F7F42">
      <w:pPr>
        <w:pStyle w:val="Bullet1GA"/>
      </w:pPr>
      <w:r w:rsidRPr="0007019D">
        <w:rPr>
          <w:rtl/>
        </w:rPr>
        <w:t>معرفة أسبقيات من قام بالادعاء</w:t>
      </w:r>
      <w:r w:rsidRPr="0007019D">
        <w:t>.</w:t>
      </w:r>
    </w:p>
    <w:p w14:paraId="57269208" w14:textId="77777777" w:rsidR="006F7F42" w:rsidRPr="0007019D" w:rsidRDefault="006F7F42" w:rsidP="006F7F42">
      <w:pPr>
        <w:pStyle w:val="Bullet1GA"/>
      </w:pPr>
      <w:r w:rsidRPr="0007019D">
        <w:rPr>
          <w:rtl/>
        </w:rPr>
        <w:t>إثبات الإصابات من قبل الشرطة النسائية فقط</w:t>
      </w:r>
      <w:r w:rsidRPr="0007019D">
        <w:t xml:space="preserve">. </w:t>
      </w:r>
    </w:p>
    <w:p w14:paraId="7DBD1C5D" w14:textId="77777777" w:rsidR="006F7F42" w:rsidRPr="0007019D" w:rsidRDefault="006F7F42" w:rsidP="006F7F42">
      <w:pPr>
        <w:pStyle w:val="Bullet1GA"/>
      </w:pPr>
      <w:r w:rsidRPr="0007019D">
        <w:rPr>
          <w:rtl/>
        </w:rPr>
        <w:t xml:space="preserve">تصوير الأماكن المصابة التي لا تخدش حياء المرأة الناتجة عن </w:t>
      </w:r>
      <w:proofErr w:type="spellStart"/>
      <w:r w:rsidRPr="0007019D">
        <w:rPr>
          <w:rtl/>
        </w:rPr>
        <w:t>الإعتداء</w:t>
      </w:r>
      <w:proofErr w:type="spellEnd"/>
      <w:r w:rsidRPr="0007019D">
        <w:t>.</w:t>
      </w:r>
    </w:p>
    <w:p w14:paraId="5AF6055C" w14:textId="77777777" w:rsidR="006F7F42" w:rsidRPr="0007019D" w:rsidRDefault="006F7F42" w:rsidP="006F7F42">
      <w:pPr>
        <w:pStyle w:val="Bullet1GA"/>
      </w:pPr>
      <w:r w:rsidRPr="0007019D">
        <w:rPr>
          <w:rtl/>
        </w:rPr>
        <w:t>عرض المجني عليها على الطبيب الشرعي بشكل فوري بالتنسيق مع النيابة المختصة</w:t>
      </w:r>
      <w:r w:rsidRPr="0007019D">
        <w:t>.</w:t>
      </w:r>
    </w:p>
    <w:p w14:paraId="2B3871B7" w14:textId="77777777" w:rsidR="006F7F42" w:rsidRPr="0007019D" w:rsidRDefault="006F7F42" w:rsidP="006F7F42">
      <w:pPr>
        <w:pStyle w:val="Bullet1GA"/>
      </w:pPr>
      <w:r w:rsidRPr="0007019D">
        <w:rPr>
          <w:rtl/>
        </w:rPr>
        <w:t>إخطار النيابة العامة فور حدوث الواقعة</w:t>
      </w:r>
      <w:r w:rsidRPr="0007019D">
        <w:t>.</w:t>
      </w:r>
    </w:p>
    <w:p w14:paraId="2F6F4469" w14:textId="77777777" w:rsidR="006F7F42" w:rsidRPr="0007019D" w:rsidRDefault="006F7F42" w:rsidP="006F7F42">
      <w:pPr>
        <w:pStyle w:val="Bullet1GA"/>
      </w:pPr>
      <w:r w:rsidRPr="0007019D">
        <w:rPr>
          <w:rtl/>
        </w:rPr>
        <w:t xml:space="preserve">تأمين الحماية </w:t>
      </w:r>
      <w:proofErr w:type="gramStart"/>
      <w:r w:rsidRPr="0007019D">
        <w:rPr>
          <w:rtl/>
        </w:rPr>
        <w:t>للمجنى</w:t>
      </w:r>
      <w:proofErr w:type="gramEnd"/>
      <w:r w:rsidRPr="0007019D">
        <w:rPr>
          <w:rtl/>
        </w:rPr>
        <w:t xml:space="preserve"> عليها وإيداعها في مراكز الإيواء الخاصة وتوفير الخدمات الإنسانية لها، ومن بينها دار الأمان للعنف الأسري ودار الكرامة للرعاية الاجتماعية</w:t>
      </w:r>
      <w:r w:rsidRPr="0007019D">
        <w:t>.</w:t>
      </w:r>
    </w:p>
    <w:p w14:paraId="5AA03C32" w14:textId="77777777" w:rsidR="006F7F42" w:rsidRPr="0007019D" w:rsidRDefault="006F7F42" w:rsidP="006F7F42">
      <w:pPr>
        <w:pStyle w:val="Bullet1GA"/>
      </w:pPr>
      <w:r w:rsidRPr="0007019D">
        <w:rPr>
          <w:rtl/>
        </w:rPr>
        <w:t>المتابعة الدورية مع الطبيب الشرعي لحين شفاء المجني عليها</w:t>
      </w:r>
      <w:r w:rsidRPr="0007019D">
        <w:t>.</w:t>
      </w:r>
    </w:p>
    <w:p w14:paraId="50323204" w14:textId="77777777" w:rsidR="006F7F42" w:rsidRPr="0007019D" w:rsidRDefault="006F7F42" w:rsidP="006F7F42">
      <w:pPr>
        <w:pStyle w:val="Bullet1GA"/>
      </w:pPr>
      <w:r w:rsidRPr="0007019D">
        <w:rPr>
          <w:rtl/>
        </w:rPr>
        <w:t>تأهيل المجني عليها في مكاتب حماية الأسرة بالمراكز الأمنية بعد عملية العنف</w:t>
      </w:r>
      <w:r w:rsidRPr="0007019D">
        <w:t>.</w:t>
      </w:r>
    </w:p>
    <w:p w14:paraId="30B593DA" w14:textId="77777777" w:rsidR="006F7F42" w:rsidRPr="0007019D" w:rsidRDefault="006F7F42" w:rsidP="006F7F42">
      <w:pPr>
        <w:pStyle w:val="Bullet1GA"/>
      </w:pPr>
      <w:r w:rsidRPr="0007019D">
        <w:rPr>
          <w:rtl/>
        </w:rPr>
        <w:t xml:space="preserve">المتابعة الدورية للمجني عليها أثناء نظر الدعوة لحين </w:t>
      </w:r>
      <w:proofErr w:type="spellStart"/>
      <w:r w:rsidRPr="0007019D">
        <w:rPr>
          <w:rtl/>
        </w:rPr>
        <w:t>إنتهاء</w:t>
      </w:r>
      <w:proofErr w:type="spellEnd"/>
      <w:r w:rsidRPr="0007019D">
        <w:rPr>
          <w:rtl/>
        </w:rPr>
        <w:t xml:space="preserve"> الدعوة بالحكم.</w:t>
      </w:r>
    </w:p>
    <w:p w14:paraId="40F5E837" w14:textId="77777777" w:rsidR="006F7F42" w:rsidRPr="0058409D" w:rsidRDefault="006F7F42" w:rsidP="006F7F42">
      <w:pPr>
        <w:pStyle w:val="H4GA"/>
      </w:pPr>
      <w:r w:rsidRPr="0058409D">
        <w:rPr>
          <w:rtl/>
        </w:rPr>
        <w:tab/>
      </w:r>
      <w:r w:rsidRPr="0058409D">
        <w:rPr>
          <w:rtl/>
        </w:rPr>
        <w:tab/>
      </w:r>
      <w:r w:rsidRPr="0058409D">
        <w:rPr>
          <w:rFonts w:hint="cs"/>
          <w:rtl/>
        </w:rPr>
        <w:t>ملاحظة رقم 12(د) (</w:t>
      </w:r>
      <w:r w:rsidRPr="0058409D">
        <w:rPr>
          <w:rtl/>
        </w:rPr>
        <w:t>العنف الاسري</w:t>
      </w:r>
      <w:r w:rsidRPr="0058409D">
        <w:rPr>
          <w:rFonts w:hint="cs"/>
          <w:rtl/>
        </w:rPr>
        <w:t xml:space="preserve">) </w:t>
      </w:r>
    </w:p>
    <w:p w14:paraId="34DA4D8A" w14:textId="77777777" w:rsidR="006F7F42" w:rsidRPr="0007019D" w:rsidRDefault="006F7F42" w:rsidP="006F7F42">
      <w:pPr>
        <w:pStyle w:val="SingleTxtGA"/>
      </w:pPr>
      <w:r w:rsidRPr="0058409D">
        <w:rPr>
          <w:rFonts w:hint="cs"/>
          <w:rtl/>
        </w:rPr>
        <w:t>138</w:t>
      </w:r>
      <w:r>
        <w:rPr>
          <w:rtl/>
        </w:rPr>
        <w:t>-</w:t>
      </w:r>
      <w:r w:rsidRPr="0007019D">
        <w:rPr>
          <w:rtl/>
        </w:rPr>
        <w:tab/>
        <w:t>أصدر النائب العام قراراً بإنشاء مكتب حماية المجني عليهم والشهود، وذلك في إطار تطبيق قانون الإجراءات الجنائية فيما تضمنه من إجراءات وتدابير الحماية من المخاطر التي قد تحيق بالمجني عليهم أو الشهود أو من يدلي بمعلومات في الدعوى.</w:t>
      </w:r>
    </w:p>
    <w:p w14:paraId="35DD6C84" w14:textId="77777777" w:rsidR="006F7F42" w:rsidRPr="0007019D" w:rsidRDefault="006F7F42" w:rsidP="006F7F42">
      <w:pPr>
        <w:pStyle w:val="SingleTxtGA"/>
      </w:pPr>
      <w:r w:rsidRPr="0058409D">
        <w:rPr>
          <w:rFonts w:hint="cs"/>
          <w:rtl/>
        </w:rPr>
        <w:t>139</w:t>
      </w:r>
      <w:r>
        <w:rPr>
          <w:rtl/>
        </w:rPr>
        <w:t>-</w:t>
      </w:r>
      <w:r w:rsidRPr="0007019D">
        <w:rPr>
          <w:rtl/>
        </w:rPr>
        <w:tab/>
        <w:t>ويختص المكتب ببحث وتنفيذ الأوامر الصادرة بفرض الحماية بالوسائل المقررة بالقانون سواء بناء على ما يقدم من طلبات مبررة واقعياً، أو مما يتبين للمحقق من ظروف تدعو إلى فرضها، فضلاً عن تنفيذ قرارات المحكمة التي تفرض حماية المجني عليهم والشهود أو الأشخاص وثيقي الصلة بهم.</w:t>
      </w:r>
    </w:p>
    <w:p w14:paraId="0A98E570" w14:textId="77777777" w:rsidR="006F7F42" w:rsidRPr="0007019D" w:rsidRDefault="006F7F42" w:rsidP="006F7F42">
      <w:pPr>
        <w:pStyle w:val="SingleTxtGA"/>
      </w:pPr>
      <w:r w:rsidRPr="0058409D">
        <w:rPr>
          <w:rFonts w:hint="cs"/>
          <w:rtl/>
        </w:rPr>
        <w:t>140</w:t>
      </w:r>
      <w:r>
        <w:rPr>
          <w:rtl/>
        </w:rPr>
        <w:t>-</w:t>
      </w:r>
      <w:r w:rsidRPr="0007019D">
        <w:rPr>
          <w:rtl/>
        </w:rPr>
        <w:tab/>
        <w:t xml:space="preserve">كما </w:t>
      </w:r>
      <w:r w:rsidRPr="0007019D">
        <w:rPr>
          <w:rFonts w:hint="cs"/>
          <w:rtl/>
        </w:rPr>
        <w:t>يقوم المكتب ب</w:t>
      </w:r>
      <w:r w:rsidRPr="0007019D">
        <w:rPr>
          <w:rtl/>
        </w:rPr>
        <w:t>المساهمة في رفع الأضرار النفسية والمادية التي تلحق بالمجني عليهم من جراء الجريمة، والتعاون مع نيابتي الأسرة والطفل والاتجار بالأشخاص في تنفيذ أوامر الحماية والرعاية المنصوص عليها بقانوني الحماية من العنف الأسري والاتجار بالأشخاص وبالأخص المتعلقة بالمرأة والطفل والتي تصدر بمناسبة التحقيقات في هذه النوعية من القضايا أو التي تصدر عن المحكمة.</w:t>
      </w:r>
    </w:p>
    <w:p w14:paraId="26A6B93B" w14:textId="77777777" w:rsidR="006F7F42" w:rsidRPr="0007019D" w:rsidRDefault="006F7F42" w:rsidP="006F7F42">
      <w:pPr>
        <w:pStyle w:val="SingleTxtGA"/>
      </w:pPr>
      <w:r w:rsidRPr="0058409D">
        <w:rPr>
          <w:rFonts w:hint="cs"/>
          <w:rtl/>
        </w:rPr>
        <w:t>141</w:t>
      </w:r>
      <w:r>
        <w:rPr>
          <w:rtl/>
        </w:rPr>
        <w:t>-</w:t>
      </w:r>
      <w:r w:rsidRPr="0007019D">
        <w:rPr>
          <w:rtl/>
        </w:rPr>
        <w:tab/>
      </w:r>
      <w:r w:rsidRPr="003A615C">
        <w:rPr>
          <w:b/>
          <w:bCs/>
          <w:rtl/>
        </w:rPr>
        <w:t xml:space="preserve">قانون الحماية من العنف السري (قانون رقم </w:t>
      </w:r>
      <w:r w:rsidRPr="0058409D">
        <w:rPr>
          <w:b/>
          <w:bCs/>
          <w:rtl/>
        </w:rPr>
        <w:t>17</w:t>
      </w:r>
      <w:r w:rsidRPr="003A615C">
        <w:rPr>
          <w:b/>
          <w:bCs/>
          <w:rtl/>
        </w:rPr>
        <w:t xml:space="preserve"> لسنة </w:t>
      </w:r>
      <w:r w:rsidRPr="0058409D">
        <w:rPr>
          <w:b/>
          <w:bCs/>
          <w:rtl/>
        </w:rPr>
        <w:t>2015</w:t>
      </w:r>
      <w:r w:rsidRPr="003A615C">
        <w:rPr>
          <w:b/>
          <w:bCs/>
          <w:rtl/>
        </w:rPr>
        <w:t>) ينص على:</w:t>
      </w:r>
    </w:p>
    <w:p w14:paraId="651CC11B" w14:textId="77777777" w:rsidR="006F7F42" w:rsidRPr="0007019D" w:rsidRDefault="006F7F42" w:rsidP="006F7F42">
      <w:pPr>
        <w:pStyle w:val="Bullet1GA"/>
      </w:pPr>
      <w:r w:rsidRPr="003A615C">
        <w:rPr>
          <w:b/>
          <w:bCs/>
          <w:rtl/>
        </w:rPr>
        <w:t>أمر الحماية:</w:t>
      </w:r>
      <w:r w:rsidRPr="0007019D">
        <w:rPr>
          <w:rtl/>
        </w:rPr>
        <w:t xml:space="preserve"> الأمر الصادر من النيابة العامة أو المحكمة المختصة أو قاضي التحقيق لحماية المعتدى عليه طبقاً للأوضاع التي ينص عليها هذا القانون.</w:t>
      </w:r>
    </w:p>
    <w:p w14:paraId="1B291D40" w14:textId="77777777" w:rsidR="006F7F42" w:rsidRPr="0007019D" w:rsidRDefault="006F7F42" w:rsidP="006F7F42">
      <w:pPr>
        <w:pStyle w:val="Bullet1GA"/>
      </w:pPr>
      <w:r w:rsidRPr="003A615C">
        <w:rPr>
          <w:b/>
          <w:bCs/>
          <w:rtl/>
        </w:rPr>
        <w:t>مادة (</w:t>
      </w:r>
      <w:r w:rsidRPr="0058409D">
        <w:rPr>
          <w:b/>
          <w:bCs/>
          <w:rtl/>
        </w:rPr>
        <w:t>14</w:t>
      </w:r>
      <w:r w:rsidRPr="003A615C">
        <w:rPr>
          <w:b/>
          <w:bCs/>
          <w:rtl/>
        </w:rPr>
        <w:t>):</w:t>
      </w:r>
      <w:r w:rsidRPr="0007019D">
        <w:rPr>
          <w:rtl/>
        </w:rPr>
        <w:t xml:space="preserve"> يجب على النيابة العامة عند تلقي بلاغ بشأن العنف الأسري، </w:t>
      </w:r>
      <w:r w:rsidRPr="003A615C">
        <w:rPr>
          <w:b/>
          <w:bCs/>
          <w:rtl/>
        </w:rPr>
        <w:t>أن تحرر محضراً يتضمن البيانات التالية:</w:t>
      </w:r>
    </w:p>
    <w:p w14:paraId="1353DE12" w14:textId="77777777" w:rsidR="006F7F42" w:rsidRPr="0007019D" w:rsidRDefault="006F7F42" w:rsidP="006F7F42">
      <w:pPr>
        <w:pStyle w:val="Bullet2GA"/>
      </w:pPr>
      <w:r w:rsidRPr="0007019D">
        <w:rPr>
          <w:rtl/>
        </w:rPr>
        <w:t>ساعة وتاريخ ومكان تلقي البلاغ.</w:t>
      </w:r>
    </w:p>
    <w:p w14:paraId="137B0666" w14:textId="77777777" w:rsidR="006F7F42" w:rsidRPr="0007019D" w:rsidRDefault="006F7F42" w:rsidP="006F7F42">
      <w:pPr>
        <w:pStyle w:val="Bullet2GA"/>
      </w:pPr>
      <w:r w:rsidRPr="0007019D">
        <w:rPr>
          <w:rtl/>
        </w:rPr>
        <w:t>أسم المبلغ وبياناته الشخصية.</w:t>
      </w:r>
    </w:p>
    <w:p w14:paraId="71B130D2" w14:textId="77777777" w:rsidR="006F7F42" w:rsidRPr="0007019D" w:rsidRDefault="006F7F42" w:rsidP="006F7F42">
      <w:pPr>
        <w:pStyle w:val="Bullet2GA"/>
      </w:pPr>
      <w:r w:rsidRPr="0007019D">
        <w:rPr>
          <w:rtl/>
        </w:rPr>
        <w:t>توقيت بدء التحقيق والانتهاء منه.</w:t>
      </w:r>
    </w:p>
    <w:p w14:paraId="35AAEA37" w14:textId="77777777" w:rsidR="006F7F42" w:rsidRPr="0007019D" w:rsidRDefault="006F7F42" w:rsidP="006F7F42">
      <w:pPr>
        <w:pStyle w:val="Bullet2GA"/>
      </w:pPr>
      <w:r w:rsidRPr="0007019D">
        <w:rPr>
          <w:rtl/>
        </w:rPr>
        <w:t>نوع العنف المرتكب بحق المعتدى عليه والأداة المستخدمة ان وجدت.</w:t>
      </w:r>
    </w:p>
    <w:p w14:paraId="78E8189E" w14:textId="77777777" w:rsidR="006F7F42" w:rsidRPr="0007019D" w:rsidRDefault="006F7F42" w:rsidP="006F7F42">
      <w:pPr>
        <w:pStyle w:val="Bullet2GA"/>
      </w:pPr>
      <w:r w:rsidRPr="0007019D">
        <w:rPr>
          <w:rtl/>
        </w:rPr>
        <w:t>بيان تعرض الاطفال للعنف ووقوعه امامهم او امتداده إليهم.</w:t>
      </w:r>
    </w:p>
    <w:p w14:paraId="7B056107" w14:textId="77777777" w:rsidR="006F7F42" w:rsidRPr="0007019D" w:rsidRDefault="006F7F42" w:rsidP="006F7F42">
      <w:pPr>
        <w:pStyle w:val="Bullet2GA"/>
      </w:pPr>
      <w:r w:rsidRPr="0007019D">
        <w:rPr>
          <w:rtl/>
        </w:rPr>
        <w:t xml:space="preserve">أية بيانات اخرى تفيد </w:t>
      </w:r>
      <w:proofErr w:type="gramStart"/>
      <w:r w:rsidRPr="0007019D">
        <w:rPr>
          <w:rtl/>
        </w:rPr>
        <w:t>ظروف</w:t>
      </w:r>
      <w:proofErr w:type="gramEnd"/>
      <w:r w:rsidRPr="0007019D">
        <w:rPr>
          <w:rtl/>
        </w:rPr>
        <w:t xml:space="preserve"> وقوع العنف واسبابه ونتائجه.</w:t>
      </w:r>
    </w:p>
    <w:p w14:paraId="18683EA9" w14:textId="77777777" w:rsidR="006F7F42" w:rsidRPr="0007019D" w:rsidRDefault="006F7F42" w:rsidP="006F7F42">
      <w:pPr>
        <w:pStyle w:val="Bullet2GA"/>
      </w:pPr>
      <w:r w:rsidRPr="0007019D">
        <w:rPr>
          <w:rtl/>
        </w:rPr>
        <w:t>أية وثائق ذات صلة أو يرغب المعتدى عليه في إرفاقها.</w:t>
      </w:r>
    </w:p>
    <w:p w14:paraId="72388945" w14:textId="77777777" w:rsidR="006F7F42" w:rsidRPr="0007019D" w:rsidRDefault="006F7F42" w:rsidP="006F7F42">
      <w:pPr>
        <w:pStyle w:val="Bullet2GA"/>
      </w:pPr>
      <w:r w:rsidRPr="0007019D">
        <w:rPr>
          <w:rtl/>
        </w:rPr>
        <w:t>أية اجراءات حمائية متخذة عند تلقي البلاغ.</w:t>
      </w:r>
    </w:p>
    <w:p w14:paraId="7DF71EE3" w14:textId="77777777" w:rsidR="006F7F42" w:rsidRPr="0007019D" w:rsidRDefault="006F7F42" w:rsidP="006F7F42">
      <w:pPr>
        <w:pStyle w:val="Bullet1GA"/>
      </w:pPr>
      <w:r w:rsidRPr="003A615C">
        <w:rPr>
          <w:b/>
          <w:bCs/>
          <w:rtl/>
        </w:rPr>
        <w:t>مادة (</w:t>
      </w:r>
      <w:r w:rsidRPr="0058409D">
        <w:rPr>
          <w:b/>
          <w:bCs/>
          <w:rtl/>
        </w:rPr>
        <w:t>15</w:t>
      </w:r>
      <w:r w:rsidRPr="003A615C">
        <w:rPr>
          <w:b/>
          <w:bCs/>
          <w:rtl/>
        </w:rPr>
        <w:t>):</w:t>
      </w:r>
      <w:r w:rsidRPr="0007019D">
        <w:rPr>
          <w:rtl/>
        </w:rPr>
        <w:t xml:space="preserve"> يجوز للنيابة العامة إصدار أمر حماية من تلقاء نفسها أو بناء على طلب من المعتدى عليه، يلزم المعتدي بما يلي:</w:t>
      </w:r>
    </w:p>
    <w:p w14:paraId="0C68F05D" w14:textId="77777777" w:rsidR="006F7F42" w:rsidRPr="0007019D" w:rsidRDefault="006F7F42" w:rsidP="006F7F42">
      <w:pPr>
        <w:pStyle w:val="Bullet2GA"/>
      </w:pPr>
      <w:r w:rsidRPr="0007019D">
        <w:rPr>
          <w:rtl/>
        </w:rPr>
        <w:t>عدم التعرض للمعتدى عليه.</w:t>
      </w:r>
    </w:p>
    <w:p w14:paraId="30D9EA0A" w14:textId="77777777" w:rsidR="006F7F42" w:rsidRPr="0007019D" w:rsidRDefault="006F7F42" w:rsidP="006F7F42">
      <w:pPr>
        <w:pStyle w:val="Bullet2GA"/>
      </w:pPr>
      <w:r w:rsidRPr="0007019D">
        <w:rPr>
          <w:rtl/>
        </w:rPr>
        <w:t>عدم الاقتراب من أماكن الحماية أو أي مكان يذكر في أمر الحماية.</w:t>
      </w:r>
    </w:p>
    <w:p w14:paraId="32F45BB3" w14:textId="77777777" w:rsidR="006F7F42" w:rsidRPr="0007019D" w:rsidRDefault="006F7F42" w:rsidP="006F7F42">
      <w:pPr>
        <w:pStyle w:val="Bullet2GA"/>
      </w:pPr>
      <w:r w:rsidRPr="0007019D">
        <w:rPr>
          <w:rtl/>
        </w:rPr>
        <w:t>عدم الإضرار بالممتلكات الشخصية للمعتدى عليه أو أي من أفراد الأسرة.</w:t>
      </w:r>
    </w:p>
    <w:p w14:paraId="636EA23D" w14:textId="77777777" w:rsidR="006F7F42" w:rsidRPr="0007019D" w:rsidRDefault="006F7F42" w:rsidP="006F7F42">
      <w:pPr>
        <w:pStyle w:val="Bullet2GA"/>
      </w:pPr>
      <w:r w:rsidRPr="0007019D">
        <w:rPr>
          <w:rtl/>
        </w:rPr>
        <w:t xml:space="preserve">تمكين المعتدى عليه أو من يفوضه من استلام </w:t>
      </w:r>
      <w:proofErr w:type="spellStart"/>
      <w:r w:rsidRPr="0007019D">
        <w:rPr>
          <w:rtl/>
        </w:rPr>
        <w:t>متعلقاته</w:t>
      </w:r>
      <w:proofErr w:type="spellEnd"/>
      <w:r w:rsidRPr="0007019D">
        <w:rPr>
          <w:rtl/>
        </w:rPr>
        <w:t xml:space="preserve"> الشخصية الضرورية.</w:t>
      </w:r>
    </w:p>
    <w:p w14:paraId="2652F18D" w14:textId="77777777" w:rsidR="006F7F42" w:rsidRPr="0007019D" w:rsidRDefault="006F7F42" w:rsidP="006F7F42">
      <w:pPr>
        <w:pStyle w:val="Bullet2GA"/>
      </w:pPr>
      <w:r w:rsidRPr="0007019D">
        <w:rPr>
          <w:rtl/>
        </w:rPr>
        <w:t xml:space="preserve">ويجب ألا يزيد أمر الحماية عن شهر، ويجوز تجديد أمر الحماية بأمر من المحكمة الصغرى الجنائية على </w:t>
      </w:r>
      <w:proofErr w:type="gramStart"/>
      <w:r w:rsidRPr="0007019D">
        <w:rPr>
          <w:rtl/>
        </w:rPr>
        <w:t>أن لا</w:t>
      </w:r>
      <w:proofErr w:type="gramEnd"/>
      <w:r w:rsidRPr="0007019D">
        <w:rPr>
          <w:rtl/>
        </w:rPr>
        <w:t xml:space="preserve"> تتجاوز مدة الحماية ثلاثة أشهر و ذلك في حالة انتهاكه أو خرقه من المعتدي.</w:t>
      </w:r>
    </w:p>
    <w:p w14:paraId="57097D92" w14:textId="77777777" w:rsidR="006F7F42" w:rsidRPr="0007019D" w:rsidRDefault="006F7F42" w:rsidP="006F7F42">
      <w:pPr>
        <w:pStyle w:val="Bullet2GA"/>
      </w:pPr>
      <w:r w:rsidRPr="0007019D">
        <w:rPr>
          <w:rtl/>
        </w:rPr>
        <w:t>ولأي من طرفي النزاع التظلم من أمر الحماية خلال سبعة أيام من تاريخ إعلانه إليه بطلب إلغائه أو تعديله ويكون التظلم أمام المحكمة الصغرى الجنائية بشأن الأمر الصادر من النيابة العامة، أما إذا صدر الأمر من المحكمة الصغرى الجنائية فيكون التظلم أمام المحكمة الكبرى الجنائية بصفتها الاستئنافية.</w:t>
      </w:r>
    </w:p>
    <w:p w14:paraId="22233198" w14:textId="77777777" w:rsidR="006F7F42" w:rsidRPr="0007019D" w:rsidRDefault="006F7F42" w:rsidP="006F7F42">
      <w:pPr>
        <w:pStyle w:val="SingleTxtGA"/>
      </w:pPr>
      <w:r w:rsidRPr="0058409D">
        <w:rPr>
          <w:rFonts w:hint="cs"/>
          <w:rtl/>
        </w:rPr>
        <w:t>142</w:t>
      </w:r>
      <w:r>
        <w:rPr>
          <w:rtl/>
        </w:rPr>
        <w:t>-</w:t>
      </w:r>
      <w:r w:rsidRPr="0007019D">
        <w:rPr>
          <w:rtl/>
        </w:rPr>
        <w:tab/>
        <w:t xml:space="preserve">تقوم العديد من الوزارات والمؤسسات الرسمية ومؤسسات المجتمع المدني بتقديم خدمات الوقاية والحماية من العنف الأسري عبر مختلف الوسائل والآليات للمرأة ضحية العنف ولعائلتها، وتتراوح تلك الخدمات بين الإرشاد والتوجيه والدعم القانوني والنفسي وحتى التقييم والعلاج والتأهيل والإيواء، ويتمثل ذلك في الجهات التالية: </w:t>
      </w:r>
    </w:p>
    <w:p w14:paraId="3B3248BE" w14:textId="77777777" w:rsidR="006F7F42" w:rsidRPr="0007019D" w:rsidRDefault="006F7F42" w:rsidP="006F7F42">
      <w:pPr>
        <w:pStyle w:val="Bullet1GA"/>
      </w:pPr>
      <w:r w:rsidRPr="0007019D">
        <w:rPr>
          <w:rtl/>
        </w:rPr>
        <w:t>يعمل المجلس</w:t>
      </w:r>
      <w:r w:rsidRPr="0007019D">
        <w:rPr>
          <w:rFonts w:hint="cs"/>
          <w:rtl/>
        </w:rPr>
        <w:t xml:space="preserve"> الأعلى للمرأة</w:t>
      </w:r>
      <w:r w:rsidRPr="0007019D">
        <w:rPr>
          <w:rtl/>
        </w:rPr>
        <w:t xml:space="preserve"> على متابعة تنفيذ الاستراتيجية الوطنية لحماية المرأة من العنف الأسري التي تم إطلاقها في العام </w:t>
      </w:r>
      <w:r w:rsidRPr="0058409D">
        <w:rPr>
          <w:rtl/>
        </w:rPr>
        <w:t>2015</w:t>
      </w:r>
      <w:r w:rsidRPr="0007019D">
        <w:rPr>
          <w:rtl/>
        </w:rPr>
        <w:t>، وتعتبر خريطة طريق للعمل الوطني الشامل لحماية المرأة من العنف، وتأتي استيفاءً لمتطلبات مجال "استقرار الأسرة" في الخطة الوطنية لنهوض المرأة البحرينية (</w:t>
      </w:r>
      <w:r w:rsidRPr="0058409D">
        <w:rPr>
          <w:rtl/>
        </w:rPr>
        <w:t>2013</w:t>
      </w:r>
      <w:r>
        <w:rPr>
          <w:rtl/>
        </w:rPr>
        <w:t>-</w:t>
      </w:r>
      <w:r w:rsidRPr="0058409D">
        <w:rPr>
          <w:rtl/>
        </w:rPr>
        <w:t>2022</w:t>
      </w:r>
      <w:r w:rsidRPr="0007019D">
        <w:rPr>
          <w:rtl/>
        </w:rPr>
        <w:t>)</w:t>
      </w:r>
      <w:r w:rsidRPr="0007019D">
        <w:rPr>
          <w:rFonts w:hint="cs"/>
          <w:rtl/>
        </w:rPr>
        <w:t>.</w:t>
      </w:r>
    </w:p>
    <w:p w14:paraId="131D8787" w14:textId="77777777" w:rsidR="006F7F42" w:rsidRPr="0007019D" w:rsidRDefault="006F7F42" w:rsidP="006F7F42">
      <w:pPr>
        <w:pStyle w:val="Bullet1GA"/>
      </w:pPr>
      <w:r w:rsidRPr="0007019D">
        <w:rPr>
          <w:rtl/>
        </w:rPr>
        <w:t xml:space="preserve">قاعدة بيانات وطنية موحدة وشاملة لحالات العنف الأسري (تكاتف) لرصد ومتابعة مختلف حالات العنف الأسري </w:t>
      </w:r>
    </w:p>
    <w:p w14:paraId="6EE50C19" w14:textId="77777777" w:rsidR="006F7F42" w:rsidRPr="0007019D" w:rsidRDefault="006F7F42" w:rsidP="006F7F42">
      <w:pPr>
        <w:pStyle w:val="Bullet1GA"/>
      </w:pPr>
      <w:r w:rsidRPr="0007019D">
        <w:rPr>
          <w:rFonts w:hint="cs"/>
          <w:rtl/>
        </w:rPr>
        <w:t xml:space="preserve">تقديم يقدم المجلس </w:t>
      </w:r>
      <w:r w:rsidRPr="0007019D">
        <w:rPr>
          <w:rtl/>
        </w:rPr>
        <w:t xml:space="preserve">الاستشارة المناسبة </w:t>
      </w:r>
      <w:proofErr w:type="spellStart"/>
      <w:r w:rsidRPr="0007019D">
        <w:rPr>
          <w:rtl/>
        </w:rPr>
        <w:t>للمُعنفات</w:t>
      </w:r>
      <w:proofErr w:type="spellEnd"/>
      <w:r w:rsidRPr="0007019D">
        <w:rPr>
          <w:rtl/>
        </w:rPr>
        <w:t xml:space="preserve"> وتوجيههن بالإجراءات القانونية التي يمكن لهن اتباعها، بالإضافة إلى توجيه النساء </w:t>
      </w:r>
      <w:proofErr w:type="spellStart"/>
      <w:r w:rsidRPr="0007019D">
        <w:rPr>
          <w:rtl/>
        </w:rPr>
        <w:t>المعنفات</w:t>
      </w:r>
      <w:proofErr w:type="spellEnd"/>
      <w:r w:rsidRPr="0007019D">
        <w:rPr>
          <w:rtl/>
        </w:rPr>
        <w:t xml:space="preserve"> لدار الأمان </w:t>
      </w:r>
      <w:proofErr w:type="spellStart"/>
      <w:r w:rsidRPr="0007019D">
        <w:rPr>
          <w:rtl/>
        </w:rPr>
        <w:t>للأيواء</w:t>
      </w:r>
      <w:proofErr w:type="spellEnd"/>
      <w:r w:rsidRPr="0007019D">
        <w:rPr>
          <w:rtl/>
        </w:rPr>
        <w:t xml:space="preserve"> المؤقت في حال عدم وجود مكان يؤويهن، مع تقديم خدمة المساعدة القضائية بتمثيل الحالة قانونياً أمام المحاكم الشرعية في حال انطبقت عليها شروط الخدمة.</w:t>
      </w:r>
    </w:p>
    <w:p w14:paraId="640E14EA" w14:textId="77777777" w:rsidR="006F7F42" w:rsidRPr="0007019D" w:rsidRDefault="006F7F42" w:rsidP="006F7F42">
      <w:pPr>
        <w:pStyle w:val="Bullet1GA"/>
      </w:pPr>
      <w:r w:rsidRPr="0007019D">
        <w:rPr>
          <w:rtl/>
        </w:rPr>
        <w:t>تم إطلاق الإطار الموحد لخدمات الإرشاد والتوعية الأسرية (</w:t>
      </w:r>
      <w:r w:rsidRPr="0058409D">
        <w:rPr>
          <w:rtl/>
        </w:rPr>
        <w:t>2019</w:t>
      </w:r>
      <w:r>
        <w:rPr>
          <w:rtl/>
        </w:rPr>
        <w:t>-</w:t>
      </w:r>
      <w:r w:rsidRPr="0058409D">
        <w:rPr>
          <w:rtl/>
        </w:rPr>
        <w:t>2022</w:t>
      </w:r>
      <w:r>
        <w:rPr>
          <w:rFonts w:hint="cs"/>
          <w:rtl/>
        </w:rPr>
        <w:t>)</w:t>
      </w:r>
      <w:r w:rsidRPr="0007019D">
        <w:rPr>
          <w:rtl/>
        </w:rPr>
        <w:t>، وهو إطار تنظيمي لتكامل الجهود الرسمية والأهلية والخاصة المعنية بتقديم خدمات التوفيق والإرشاد والتوعية الأسرية للعمل على تعزيز وزيادة معرفة وفهم الحياة الأسرية ونشر مفاهيم الثقافة الأسرية السليمة وواجباتها ومسؤولياتها وتعزيز السلوك الإيجابي وتنمية المهارات الحياتية لتهيئة الشباب والفتيات لمرحلة ما قبل وأثناء وبعد الزواج لتحقيق التكيف بالحياة الجديدة بما يسهم في تعزيز الترابط العائلي والأسري بمفهومه الشامل.</w:t>
      </w:r>
    </w:p>
    <w:p w14:paraId="0B453C56" w14:textId="77777777" w:rsidR="006F7F42" w:rsidRPr="0007019D" w:rsidRDefault="006F7F42" w:rsidP="006F7F42">
      <w:pPr>
        <w:pStyle w:val="Bullet1GA"/>
      </w:pPr>
      <w:r w:rsidRPr="0007019D">
        <w:rPr>
          <w:rtl/>
        </w:rPr>
        <w:t>تعمل وزارة الداخلية على تلقي الشكاوى المتعلقة بالعنف الأسري في مكاتب متابعة القضايا الأسرية والاجتماعية التابعة للشرطة النسائية بالمديريات الأمنية، وتفتح لها ملفات للمتابعة والسعي نحو إيجاد الحلول الوديَّة التي من شأنها تأمين الضحية والحفاظ على الكيان الأسري. وقد تحوّل الحالات إلى الجهات المختصة بتقديم الخدمات الصحية والفحص الطبي الشرعي. ويحال ضحايا العنف إلى دار الأمان التابعة لوزارة العمل والتنمية الاجتماعية.</w:t>
      </w:r>
    </w:p>
    <w:p w14:paraId="7A287539" w14:textId="77777777" w:rsidR="006F7F42" w:rsidRPr="008B5154" w:rsidRDefault="006F7F42" w:rsidP="006F7F42">
      <w:pPr>
        <w:pStyle w:val="Bullet1GA"/>
        <w:rPr>
          <w:spacing w:val="-2"/>
        </w:rPr>
      </w:pPr>
      <w:r w:rsidRPr="008B5154">
        <w:rPr>
          <w:spacing w:val="-2"/>
          <w:rtl/>
        </w:rPr>
        <w:t xml:space="preserve">في عام </w:t>
      </w:r>
      <w:r w:rsidRPr="0058409D">
        <w:rPr>
          <w:rFonts w:hint="cs"/>
          <w:spacing w:val="-2"/>
          <w:rtl/>
        </w:rPr>
        <w:t>2017</w:t>
      </w:r>
      <w:r w:rsidRPr="008B5154">
        <w:rPr>
          <w:spacing w:val="-2"/>
          <w:rtl/>
        </w:rPr>
        <w:t>، أنشئ مكتب حماية الأسرة في مديرية شرطة المحرق،</w:t>
      </w:r>
      <w:r w:rsidRPr="008B5154">
        <w:rPr>
          <w:rFonts w:hint="cs"/>
          <w:spacing w:val="-2"/>
          <w:rtl/>
        </w:rPr>
        <w:t xml:space="preserve"> </w:t>
      </w:r>
      <w:r w:rsidRPr="008B5154">
        <w:rPr>
          <w:spacing w:val="-2"/>
          <w:rtl/>
        </w:rPr>
        <w:t>ونظراً لنجاح تجرب</w:t>
      </w:r>
      <w:r w:rsidRPr="008B5154">
        <w:rPr>
          <w:rFonts w:hint="cs"/>
          <w:spacing w:val="-2"/>
          <w:rtl/>
        </w:rPr>
        <w:t>تها</w:t>
      </w:r>
      <w:r w:rsidRPr="008B5154">
        <w:rPr>
          <w:spacing w:val="-2"/>
          <w:rtl/>
        </w:rPr>
        <w:t>،</w:t>
      </w:r>
      <w:r w:rsidRPr="008B5154" w:rsidDel="00FF1D9B">
        <w:rPr>
          <w:spacing w:val="-2"/>
          <w:rtl/>
        </w:rPr>
        <w:t xml:space="preserve"> </w:t>
      </w:r>
      <w:r w:rsidRPr="008B5154">
        <w:rPr>
          <w:spacing w:val="-2"/>
          <w:rtl/>
        </w:rPr>
        <w:t>تم تعميم استحداث مكاتب حماية الأسرة في مديريات الشرطة بجميع المحافظات.</w:t>
      </w:r>
    </w:p>
    <w:p w14:paraId="7D25FE92" w14:textId="77777777" w:rsidR="006F7F42" w:rsidRPr="0007019D" w:rsidRDefault="006F7F42" w:rsidP="006F7F42">
      <w:pPr>
        <w:pStyle w:val="Bullet1GA"/>
      </w:pPr>
      <w:r w:rsidRPr="003A615C">
        <w:rPr>
          <w:b/>
          <w:bCs/>
          <w:rtl/>
        </w:rPr>
        <w:t>مراكز الإرشاد الأسري:</w:t>
      </w:r>
      <w:r w:rsidRPr="0007019D">
        <w:rPr>
          <w:rtl/>
        </w:rPr>
        <w:t xml:space="preserve"> افتتحت وزارة</w:t>
      </w:r>
      <w:r w:rsidRPr="0007019D">
        <w:rPr>
          <w:rFonts w:hint="cs"/>
          <w:rtl/>
        </w:rPr>
        <w:t xml:space="preserve"> العمل والتنمية الاجتماعية</w:t>
      </w:r>
      <w:r w:rsidRPr="0007019D">
        <w:rPr>
          <w:rtl/>
        </w:rPr>
        <w:t xml:space="preserve"> منذ مايو </w:t>
      </w:r>
      <w:proofErr w:type="spellStart"/>
      <w:r w:rsidRPr="0058409D">
        <w:rPr>
          <w:rtl/>
        </w:rPr>
        <w:t>2007</w:t>
      </w:r>
      <w:r w:rsidRPr="0007019D">
        <w:rPr>
          <w:rtl/>
        </w:rPr>
        <w:t>م</w:t>
      </w:r>
      <w:proofErr w:type="spellEnd"/>
      <w:r w:rsidRPr="0007019D">
        <w:rPr>
          <w:rtl/>
        </w:rPr>
        <w:t xml:space="preserve"> عشرة مكاتب للإرشاد الأسري في المراكز الاجتماعية المنتشرة في جميع محافظات المملكة بهدف تقديم الخدمات الإرشادية الوقائية والعلاجية والإنمائية لأفراد المجتمع البحريني لغرض تنمية مهارات أفراد الأسرة البحرينية، بما فيها تنمية مهارات التواصل الإيجابي والفعال بين أفراد الأسرة ومساعدتهم في حل مشاكلهم النفسية والاجتماعية. بالإضافة إلى ذلك تقدم محاضرات لإعداد المقبلين على الزواج للحد من المشكلات الزوجية ومساعدة الوالدين في تنشئة أبنائهم وتقديم برامج متخصصة للنساء المتعرضات للعنف الأسري. كما تقوم المراكز الاجتماعية باستقبال زيارات أبناء المطلقين عوضا عن المراكز الأمنية وتنفيذا لحكم القضاء.</w:t>
      </w:r>
    </w:p>
    <w:p w14:paraId="35A4126A" w14:textId="77777777" w:rsidR="006F7F42" w:rsidRPr="0007019D" w:rsidRDefault="006F7F42" w:rsidP="006F7F42">
      <w:pPr>
        <w:pStyle w:val="Bullet1GA"/>
      </w:pPr>
      <w:r w:rsidRPr="003A615C">
        <w:rPr>
          <w:b/>
          <w:bCs/>
          <w:rtl/>
        </w:rPr>
        <w:t>دار الأمان:</w:t>
      </w:r>
      <w:r w:rsidRPr="0007019D">
        <w:rPr>
          <w:rtl/>
        </w:rPr>
        <w:t xml:space="preserve"> أنشئت في عام </w:t>
      </w:r>
      <w:proofErr w:type="spellStart"/>
      <w:r w:rsidRPr="0058409D">
        <w:rPr>
          <w:rtl/>
        </w:rPr>
        <w:t>2006</w:t>
      </w:r>
      <w:r w:rsidRPr="0007019D">
        <w:rPr>
          <w:rtl/>
        </w:rPr>
        <w:t>م</w:t>
      </w:r>
      <w:proofErr w:type="spellEnd"/>
      <w:r w:rsidRPr="0007019D">
        <w:rPr>
          <w:rtl/>
        </w:rPr>
        <w:t xml:space="preserve">، وهي مؤسسة رعاية اجتماعية حكومية تابعة لوزارة العمل والتنمية الاجتماعية، توفر إيواء مؤقت للمرأة </w:t>
      </w:r>
      <w:proofErr w:type="spellStart"/>
      <w:r w:rsidRPr="0007019D">
        <w:rPr>
          <w:rtl/>
        </w:rPr>
        <w:t>المعنَّفَة</w:t>
      </w:r>
      <w:proofErr w:type="spellEnd"/>
      <w:r w:rsidRPr="0007019D">
        <w:rPr>
          <w:rtl/>
        </w:rPr>
        <w:t xml:space="preserve"> المواطنة والمقيمة وأولادها القصّر وتقييم الحالات وتقديم الدعم الاجتماعي والنفسي والمشورة القانونية لضحايا العنف، حيث تستقبل الحالات على مدار الساعة وإحالتها للجهات المختصة، بحسب نوع الحالة، سواء أثناء فترة الإيواء أو بعد انتهائها.</w:t>
      </w:r>
    </w:p>
    <w:p w14:paraId="72632B38" w14:textId="77777777" w:rsidR="006F7F42" w:rsidRPr="0007019D" w:rsidRDefault="006F7F42" w:rsidP="006F7F42">
      <w:pPr>
        <w:pStyle w:val="Bullet1GA"/>
      </w:pPr>
      <w:r w:rsidRPr="003A615C">
        <w:rPr>
          <w:b/>
          <w:bCs/>
          <w:rtl/>
        </w:rPr>
        <w:t>مركز حماية الطفل:</w:t>
      </w:r>
      <w:r w:rsidRPr="0007019D">
        <w:rPr>
          <w:rtl/>
        </w:rPr>
        <w:t xml:space="preserve"> أنشئ المركز في العام </w:t>
      </w:r>
      <w:r w:rsidRPr="0058409D">
        <w:rPr>
          <w:rtl/>
        </w:rPr>
        <w:t>2007</w:t>
      </w:r>
      <w:r w:rsidRPr="0007019D">
        <w:rPr>
          <w:rtl/>
        </w:rPr>
        <w:t xml:space="preserve"> وهي مؤسسة رعاية اجتماعية تتبع وزارة العمل والتنمية الاجتماعية وتعمل على حماية الأطفال وتقديم كافة خدمات الحماية للأطفال حتى سن </w:t>
      </w:r>
      <w:r w:rsidRPr="0058409D">
        <w:rPr>
          <w:rtl/>
        </w:rPr>
        <w:t>18</w:t>
      </w:r>
      <w:r w:rsidRPr="0007019D">
        <w:rPr>
          <w:rtl/>
        </w:rPr>
        <w:t xml:space="preserve"> سنة وحمايتهم من كافة أشكال سواء المعاملة والإهمال والإساءة الجنسية والنفسية والإهمال الشديد وتقديم الخدمات النفسية والاجتماعية والقانونية والوقائية والتنسيق مع الجهات ذات العلاقة لتوفير الحماية للطفل المتعرض لسوء المعاملة في الأسرة والمجتمع والعمل على تأهيل العائلة من أجل إبقاء الطفل في بيئته الأسرية قدر المستطاع أو إيواءه بدور الرعاية الاجتماعية لإعادة تأهيلية وأسرته وتوعية الطفل والمجتمع بشأن حماية الطفل وحقوقه ومتابعة تنفيذ وتطبيق القوانين والمعاهدات الخاصة بحماية الطفل وتم من خلال المركز إطلاق خط نجدة الطفل </w:t>
      </w:r>
      <w:r w:rsidRPr="0058409D">
        <w:rPr>
          <w:rtl/>
        </w:rPr>
        <w:t>998</w:t>
      </w:r>
      <w:r w:rsidRPr="0007019D">
        <w:rPr>
          <w:rtl/>
        </w:rPr>
        <w:t xml:space="preserve"> وهو خط مجاني يتلقى الشكاوي الخاصة بالأطفال. </w:t>
      </w:r>
    </w:p>
    <w:p w14:paraId="617E04D1" w14:textId="77777777" w:rsidR="006F7F42" w:rsidRPr="0007019D" w:rsidRDefault="006F7F42" w:rsidP="006F7F42">
      <w:pPr>
        <w:pStyle w:val="Bullet1GA"/>
      </w:pPr>
      <w:r w:rsidRPr="0007019D">
        <w:rPr>
          <w:rFonts w:hint="cs"/>
          <w:rtl/>
        </w:rPr>
        <w:t xml:space="preserve">كما </w:t>
      </w:r>
      <w:r w:rsidRPr="0007019D">
        <w:rPr>
          <w:rtl/>
        </w:rPr>
        <w:t xml:space="preserve">لعبت مؤسسات المجتمع المدني دوراً محوريا في تقديم العديد من الخدمات للمرأة </w:t>
      </w:r>
      <w:proofErr w:type="spellStart"/>
      <w:r w:rsidRPr="0007019D">
        <w:rPr>
          <w:rtl/>
        </w:rPr>
        <w:t>المعنفة</w:t>
      </w:r>
      <w:proofErr w:type="spellEnd"/>
      <w:r w:rsidRPr="0007019D">
        <w:rPr>
          <w:rtl/>
        </w:rPr>
        <w:t xml:space="preserve"> وعائلتها، إضافة إلى رفع مستوى وعي المجتمع حول العنف الأسري، </w:t>
      </w:r>
      <w:r w:rsidRPr="003A615C">
        <w:rPr>
          <w:b/>
          <w:bCs/>
          <w:rtl/>
        </w:rPr>
        <w:t>وشملت، على سبيل المثال لا الحصر، المؤسسات التالية:</w:t>
      </w:r>
    </w:p>
    <w:p w14:paraId="3A8BC155" w14:textId="77777777" w:rsidR="006F7F42" w:rsidRPr="0007019D" w:rsidRDefault="006F7F42" w:rsidP="006F7F42">
      <w:pPr>
        <w:pStyle w:val="Bullet2GA"/>
      </w:pPr>
      <w:r w:rsidRPr="003A615C">
        <w:rPr>
          <w:b/>
          <w:bCs/>
          <w:rtl/>
        </w:rPr>
        <w:t>مركز الدعم الأسري التابع للاتحاد النسائي البحريني:</w:t>
      </w:r>
      <w:r w:rsidRPr="0007019D">
        <w:rPr>
          <w:rtl/>
        </w:rPr>
        <w:t xml:space="preserve"> تأسس في عام </w:t>
      </w:r>
      <w:r w:rsidRPr="0058409D">
        <w:rPr>
          <w:rtl/>
        </w:rPr>
        <w:t>2008</w:t>
      </w:r>
      <w:r w:rsidRPr="0007019D">
        <w:rPr>
          <w:rtl/>
        </w:rPr>
        <w:t xml:space="preserve">، ويقدم خدماته ضمن فريق عمل فني متخصص في مجال قضايا الأحوال الشخصية والعنف الأسري. حيث يتم تقديم الاستشارة القانونية المجانية والدعم النفسي والخدمة الاجتماعية للمرأة </w:t>
      </w:r>
      <w:proofErr w:type="spellStart"/>
      <w:r w:rsidRPr="0007019D">
        <w:rPr>
          <w:rtl/>
        </w:rPr>
        <w:t>المعنفة</w:t>
      </w:r>
      <w:proofErr w:type="spellEnd"/>
      <w:r w:rsidRPr="0007019D">
        <w:rPr>
          <w:rtl/>
        </w:rPr>
        <w:t xml:space="preserve"> أسرياً بالتعاون مع الجهات الرسمية المعنية، كما يتم تنفيذ برامج التوعية الأسرية والتثقيفية لمختلف فئات المجتمع. </w:t>
      </w:r>
    </w:p>
    <w:p w14:paraId="1E84B9F0" w14:textId="77777777" w:rsidR="006F7F42" w:rsidRPr="0007019D" w:rsidRDefault="006F7F42" w:rsidP="006F7F42">
      <w:pPr>
        <w:pStyle w:val="Bullet2GA"/>
      </w:pPr>
      <w:r w:rsidRPr="003A615C">
        <w:rPr>
          <w:b/>
          <w:bCs/>
          <w:rtl/>
        </w:rPr>
        <w:t>مركز عائشة يتيم الإرشاد الأسري:</w:t>
      </w:r>
      <w:r w:rsidRPr="0007019D">
        <w:rPr>
          <w:rtl/>
        </w:rPr>
        <w:t xml:space="preserve"> أنشئ في عام </w:t>
      </w:r>
      <w:r w:rsidRPr="0058409D">
        <w:rPr>
          <w:rtl/>
        </w:rPr>
        <w:t>2007</w:t>
      </w:r>
      <w:r w:rsidRPr="0007019D">
        <w:rPr>
          <w:rtl/>
        </w:rPr>
        <w:t xml:space="preserve">، ويقدم خدماته من خلال وحدة الإرشاد الاجتماعي ووحدة الإرشاد النفسي ووحدة الاستشارة القانونية، ويقوم المركز بمتابعة قضايا الأسر المتضررة من العنف والمشكلات الأسرية المختلفة في المحاكم، كما يوفر خدمة الخط الساخن لتقديم الاستشارة الفورية للمرأة </w:t>
      </w:r>
      <w:proofErr w:type="spellStart"/>
      <w:r w:rsidRPr="0007019D">
        <w:rPr>
          <w:rtl/>
        </w:rPr>
        <w:t>المعنفة</w:t>
      </w:r>
      <w:proofErr w:type="spellEnd"/>
      <w:r w:rsidRPr="0007019D">
        <w:rPr>
          <w:rtl/>
        </w:rPr>
        <w:t>.</w:t>
      </w:r>
    </w:p>
    <w:p w14:paraId="64DE00C8" w14:textId="77777777" w:rsidR="006F7F42" w:rsidRPr="0007019D" w:rsidRDefault="006F7F42" w:rsidP="006F7F42">
      <w:pPr>
        <w:pStyle w:val="Bullet2GA"/>
      </w:pPr>
      <w:r w:rsidRPr="003A615C">
        <w:rPr>
          <w:b/>
          <w:bCs/>
          <w:rtl/>
        </w:rPr>
        <w:t>مركز مودة للإرشاد الأسري:</w:t>
      </w:r>
      <w:r w:rsidRPr="0007019D">
        <w:rPr>
          <w:rtl/>
        </w:rPr>
        <w:t xml:space="preserve"> التابع لجمعية الاجتماعيين البحرينية: افتتح في العام </w:t>
      </w:r>
      <w:r w:rsidRPr="0058409D">
        <w:rPr>
          <w:rtl/>
        </w:rPr>
        <w:t>2017</w:t>
      </w:r>
      <w:r w:rsidRPr="0007019D">
        <w:rPr>
          <w:rtl/>
        </w:rPr>
        <w:t xml:space="preserve"> ويقدم العديد من خدمات النفسية والاجتماعية والقانونية والإرشاد الأسري للمرأة </w:t>
      </w:r>
      <w:proofErr w:type="spellStart"/>
      <w:r w:rsidRPr="0007019D">
        <w:rPr>
          <w:rtl/>
        </w:rPr>
        <w:t>المعنفة</w:t>
      </w:r>
      <w:proofErr w:type="spellEnd"/>
      <w:r w:rsidRPr="0007019D">
        <w:rPr>
          <w:rtl/>
        </w:rPr>
        <w:t xml:space="preserve">. </w:t>
      </w:r>
    </w:p>
    <w:p w14:paraId="33D0D545" w14:textId="77777777" w:rsidR="006F7F42" w:rsidRPr="0007019D" w:rsidRDefault="006F7F42" w:rsidP="006F7F42">
      <w:pPr>
        <w:pStyle w:val="Bullet2GA"/>
      </w:pPr>
      <w:r w:rsidRPr="003A615C">
        <w:rPr>
          <w:b/>
          <w:bCs/>
          <w:rtl/>
        </w:rPr>
        <w:t>مركز ود للاستشارات الأسرية التابع لجمعية تنمية المرأة البحرينية:</w:t>
      </w:r>
      <w:r w:rsidRPr="0007019D">
        <w:rPr>
          <w:rtl/>
        </w:rPr>
        <w:t xml:space="preserve"> يقدم خدمات الإرشاد الأسري والخدمات النفسية والاجتماعية والقانونية للأسرة والمرأة </w:t>
      </w:r>
      <w:proofErr w:type="spellStart"/>
      <w:r w:rsidRPr="0007019D">
        <w:rPr>
          <w:rtl/>
        </w:rPr>
        <w:t>المعنفة</w:t>
      </w:r>
      <w:proofErr w:type="spellEnd"/>
      <w:r w:rsidRPr="0007019D">
        <w:rPr>
          <w:rtl/>
        </w:rPr>
        <w:t>.</w:t>
      </w:r>
      <w:r>
        <w:rPr>
          <w:rtl/>
        </w:rPr>
        <w:t xml:space="preserve"> </w:t>
      </w:r>
    </w:p>
    <w:p w14:paraId="6D927F05" w14:textId="77777777" w:rsidR="006F7F42" w:rsidRPr="0007019D" w:rsidRDefault="006F7F42" w:rsidP="006F7F42">
      <w:pPr>
        <w:pStyle w:val="Bullet2GA"/>
      </w:pPr>
      <w:r w:rsidRPr="003A615C">
        <w:rPr>
          <w:b/>
          <w:bCs/>
          <w:rtl/>
        </w:rPr>
        <w:t>مركز أوال للمساعدة القانونية التابع لجمعية أوال النسائية:</w:t>
      </w:r>
      <w:r w:rsidRPr="0007019D">
        <w:rPr>
          <w:rtl/>
        </w:rPr>
        <w:t xml:space="preserve"> افتتح في عام</w:t>
      </w:r>
      <w:r>
        <w:rPr>
          <w:rFonts w:hint="cs"/>
          <w:rtl/>
        </w:rPr>
        <w:t> </w:t>
      </w:r>
      <w:r w:rsidRPr="0058409D">
        <w:rPr>
          <w:rtl/>
        </w:rPr>
        <w:t>1998</w:t>
      </w:r>
      <w:r w:rsidRPr="0007019D">
        <w:rPr>
          <w:rtl/>
        </w:rPr>
        <w:t xml:space="preserve"> ويعمل على الحد من العنف الأسري الموجه ضد المرأة عبر إنشاء مكتب للدعم الأسري والقانوني لدعم ومساندة النساء المتضررات من أجل بناء أسري متماسك. ومساعدة النساء </w:t>
      </w:r>
      <w:proofErr w:type="spellStart"/>
      <w:r w:rsidRPr="0007019D">
        <w:rPr>
          <w:rtl/>
        </w:rPr>
        <w:t>المعنفات</w:t>
      </w:r>
      <w:proofErr w:type="spellEnd"/>
      <w:r w:rsidRPr="0007019D">
        <w:rPr>
          <w:rtl/>
        </w:rPr>
        <w:t xml:space="preserve"> على تطوير خطط الأمان، ومواجهة المشاكل التي تواجهها وتحدياتها والعمل على إعادة التأهيل والدمج الاجتماعي.</w:t>
      </w:r>
    </w:p>
    <w:p w14:paraId="281FE38C" w14:textId="77777777" w:rsidR="006F7F42" w:rsidRPr="0007019D" w:rsidRDefault="006F7F42" w:rsidP="006F7F42">
      <w:pPr>
        <w:pStyle w:val="Bullet2GA"/>
      </w:pPr>
      <w:r w:rsidRPr="003A615C">
        <w:rPr>
          <w:b/>
          <w:bCs/>
          <w:rtl/>
        </w:rPr>
        <w:t>مركز بتلكو لرعاية حالات العنف الأسري:</w:t>
      </w:r>
      <w:r w:rsidRPr="0007019D">
        <w:rPr>
          <w:rtl/>
        </w:rPr>
        <w:t xml:space="preserve"> أنشئ في عام </w:t>
      </w:r>
      <w:r w:rsidRPr="0058409D">
        <w:rPr>
          <w:rtl/>
        </w:rPr>
        <w:t>2005</w:t>
      </w:r>
      <w:r w:rsidRPr="0007019D">
        <w:rPr>
          <w:rtl/>
        </w:rPr>
        <w:t xml:space="preserve"> بدعم من شركة البحرين للاتصالات السلكية واللاسلكية (بتلكو</w:t>
      </w:r>
      <w:r>
        <w:rPr>
          <w:rtl/>
        </w:rPr>
        <w:t>،</w:t>
      </w:r>
      <w:r w:rsidRPr="0007019D">
        <w:rPr>
          <w:rtl/>
        </w:rPr>
        <w:t xml:space="preserve"> ويقدم خدمات التقييم والدعم النفسي والاجتماعي للمرأة </w:t>
      </w:r>
      <w:proofErr w:type="spellStart"/>
      <w:r w:rsidRPr="0007019D">
        <w:rPr>
          <w:rtl/>
        </w:rPr>
        <w:t>المعنفة</w:t>
      </w:r>
      <w:proofErr w:type="spellEnd"/>
      <w:r w:rsidRPr="0007019D">
        <w:rPr>
          <w:rtl/>
        </w:rPr>
        <w:t xml:space="preserve"> أسرياً بالإضافة إلى حل مشاكل الأسر المتصدعة. </w:t>
      </w:r>
    </w:p>
    <w:p w14:paraId="6A6927BB" w14:textId="77777777" w:rsidR="006F7F42" w:rsidRPr="008B5154" w:rsidRDefault="006F7F42" w:rsidP="006F7F42">
      <w:pPr>
        <w:pStyle w:val="Bullet2GA"/>
        <w:rPr>
          <w:spacing w:val="-3"/>
        </w:rPr>
      </w:pPr>
      <w:r w:rsidRPr="008B5154">
        <w:rPr>
          <w:b/>
          <w:bCs/>
          <w:spacing w:val="-3"/>
          <w:rtl/>
        </w:rPr>
        <w:t>مركز الإيواء التابع لجمعية حماية العمالة الوافدة:</w:t>
      </w:r>
      <w:r w:rsidRPr="008B5154">
        <w:rPr>
          <w:spacing w:val="-3"/>
          <w:rtl/>
        </w:rPr>
        <w:t xml:space="preserve"> بدأ العمل في أبريل </w:t>
      </w:r>
      <w:r w:rsidRPr="0058409D">
        <w:rPr>
          <w:spacing w:val="-3"/>
          <w:rtl/>
        </w:rPr>
        <w:t>2005</w:t>
      </w:r>
      <w:r w:rsidRPr="008B5154">
        <w:rPr>
          <w:spacing w:val="-3"/>
          <w:rtl/>
        </w:rPr>
        <w:t xml:space="preserve"> استقبال عاملات المنازل اللواتي يتعرضن لسوء المعاملة على اختلاف جنسياتهن.</w:t>
      </w:r>
    </w:p>
    <w:p w14:paraId="5F2621C6" w14:textId="77777777" w:rsidR="006F7F42" w:rsidRPr="0007019D" w:rsidRDefault="006F7F42" w:rsidP="006F7F42">
      <w:pPr>
        <w:pStyle w:val="Bullet2GA"/>
      </w:pPr>
      <w:r w:rsidRPr="003A615C">
        <w:rPr>
          <w:b/>
          <w:bCs/>
          <w:rtl/>
        </w:rPr>
        <w:t>مركز حماية ودعم العمالة الوافدة:</w:t>
      </w:r>
      <w:r w:rsidRPr="0007019D">
        <w:rPr>
          <w:rtl/>
        </w:rPr>
        <w:t xml:space="preserve"> يتبع هيئة تنظيم سوق العمل ويعد أول مركز شامل لتقديم الخدمات الوقائية والإرشادية للعمالة الوافدة من النساء والرجال ويشمل المركز خدماته إيواء لضحايا الأشخاص المحتمل تعرضهم لعمليات الاتجار.</w:t>
      </w:r>
    </w:p>
    <w:p w14:paraId="54EA97E6" w14:textId="77777777" w:rsidR="006F7F42" w:rsidRPr="0007019D" w:rsidRDefault="006F7F42" w:rsidP="006F7F42">
      <w:pPr>
        <w:pStyle w:val="SingleTxtGA"/>
      </w:pPr>
      <w:r w:rsidRPr="0058409D">
        <w:rPr>
          <w:rFonts w:hint="cs"/>
          <w:rtl/>
        </w:rPr>
        <w:t>143</w:t>
      </w:r>
      <w:r>
        <w:rPr>
          <w:rtl/>
        </w:rPr>
        <w:t>-</w:t>
      </w:r>
      <w:r w:rsidRPr="0007019D">
        <w:rPr>
          <w:rtl/>
        </w:rPr>
        <w:tab/>
      </w:r>
      <w:r w:rsidRPr="0007019D">
        <w:rPr>
          <w:rFonts w:hint="cs"/>
          <w:rtl/>
        </w:rPr>
        <w:t>و</w:t>
      </w:r>
      <w:r w:rsidRPr="0007019D">
        <w:rPr>
          <w:rtl/>
        </w:rPr>
        <w:t xml:space="preserve">انطلاقا من مبدأ الشراكة المجتمعية تم انشاء دار الأمان والمعني بالإيواء المجاني المؤقت </w:t>
      </w:r>
      <w:proofErr w:type="spellStart"/>
      <w:r w:rsidRPr="0007019D">
        <w:rPr>
          <w:rtl/>
        </w:rPr>
        <w:t>للمعنفات</w:t>
      </w:r>
      <w:proofErr w:type="spellEnd"/>
      <w:r w:rsidRPr="0007019D">
        <w:rPr>
          <w:rtl/>
        </w:rPr>
        <w:t xml:space="preserve"> وابناؤهن القصر والذي يدار من قبل احدى جمعيات المجتمع المدني ويتم الاشراف على الدار من قبل وزارة العمل والتنمية</w:t>
      </w:r>
      <w:r w:rsidRPr="0007019D">
        <w:rPr>
          <w:rFonts w:hint="cs"/>
          <w:rtl/>
        </w:rPr>
        <w:t xml:space="preserve"> الاجتماعية. </w:t>
      </w:r>
    </w:p>
    <w:p w14:paraId="46D22CC5" w14:textId="77777777" w:rsidR="006F7F42" w:rsidRPr="0007019D" w:rsidRDefault="006F7F42" w:rsidP="006F7F42">
      <w:pPr>
        <w:pStyle w:val="SingleTxtGA"/>
        <w:rPr>
          <w:rtl/>
        </w:rPr>
      </w:pPr>
      <w:r w:rsidRPr="0058409D">
        <w:rPr>
          <w:rFonts w:hint="cs"/>
          <w:rtl/>
        </w:rPr>
        <w:t>144</w:t>
      </w:r>
      <w:r>
        <w:rPr>
          <w:rtl/>
        </w:rPr>
        <w:t>-</w:t>
      </w:r>
      <w:r w:rsidRPr="0007019D">
        <w:rPr>
          <w:rtl/>
        </w:rPr>
        <w:tab/>
        <w:t xml:space="preserve">تقوم مجموعة الارشاد الاسري التابعة لإدارة الرعاية الاجتماعية بوزارة العمل والتنمية الاجتماعية بتفعيل مواد قانون رقم </w:t>
      </w:r>
      <w:r w:rsidRPr="0058409D">
        <w:rPr>
          <w:rtl/>
        </w:rPr>
        <w:t>17</w:t>
      </w:r>
      <w:r w:rsidRPr="0007019D">
        <w:rPr>
          <w:rtl/>
        </w:rPr>
        <w:t xml:space="preserve"> لسنة </w:t>
      </w:r>
      <w:r w:rsidRPr="0058409D">
        <w:rPr>
          <w:rtl/>
        </w:rPr>
        <w:t>2015</w:t>
      </w:r>
      <w:r w:rsidRPr="0007019D">
        <w:rPr>
          <w:rtl/>
        </w:rPr>
        <w:t xml:space="preserve"> بشأن الحماية من العنف الاسري بالتعاون مع الجهات المعنية بالمملكة، على النحو التالي</w:t>
      </w:r>
      <w:r w:rsidRPr="0007019D">
        <w:t xml:space="preserve">: </w:t>
      </w:r>
    </w:p>
    <w:p w14:paraId="080C4FB8" w14:textId="77777777" w:rsidR="006F7F42" w:rsidRPr="0007019D" w:rsidRDefault="006F7F42" w:rsidP="006F7F42">
      <w:pPr>
        <w:pStyle w:val="Bullet1GA"/>
      </w:pPr>
      <w:r w:rsidRPr="0007019D">
        <w:rPr>
          <w:rtl/>
        </w:rPr>
        <w:t>تتم إحالة عدد من الحالات (</w:t>
      </w:r>
      <w:proofErr w:type="spellStart"/>
      <w:r w:rsidRPr="0007019D">
        <w:rPr>
          <w:rtl/>
        </w:rPr>
        <w:t>المعنفة</w:t>
      </w:r>
      <w:proofErr w:type="spellEnd"/>
      <w:r w:rsidRPr="0007019D">
        <w:rPr>
          <w:rtl/>
        </w:rPr>
        <w:t xml:space="preserve"> جسدياً وجنسياً) المرصودة من قبل مكاتب الإرشاد الأسري للجهات المختصة كمركز حماية الطفل ودار الأمان لحماية </w:t>
      </w:r>
      <w:proofErr w:type="spellStart"/>
      <w:r w:rsidRPr="0007019D">
        <w:rPr>
          <w:rtl/>
        </w:rPr>
        <w:t>المعنفات</w:t>
      </w:r>
      <w:proofErr w:type="spellEnd"/>
      <w:r w:rsidRPr="0007019D">
        <w:rPr>
          <w:rtl/>
        </w:rPr>
        <w:t xml:space="preserve"> لاتخاذ الإجراءات القانونية وتوفير الحماية اللازمة</w:t>
      </w:r>
      <w:r w:rsidRPr="0007019D">
        <w:t>.</w:t>
      </w:r>
    </w:p>
    <w:p w14:paraId="5B5B0AA0" w14:textId="77777777" w:rsidR="006F7F42" w:rsidRPr="0007019D" w:rsidRDefault="006F7F42" w:rsidP="006F7F42">
      <w:pPr>
        <w:pStyle w:val="Bullet1GA"/>
      </w:pPr>
      <w:r w:rsidRPr="0007019D">
        <w:rPr>
          <w:rtl/>
        </w:rPr>
        <w:t>يتم استقبال عدد من الحالات المحولة من قبل مراكز الشرطة لأحداث لم يتجاوزوا السن القانونية متورطين في أعمال عنف مجتمعية حيث تم تقديم الجلسات الإرشادية والتأهيلية اللازمة لهم وذلك بعد إتمام إجراءات التعهد الكتابي من قبل مراكز الشرطة لضمان عدم عودتهم لتلك الأعمال</w:t>
      </w:r>
      <w:r w:rsidRPr="0007019D">
        <w:t>.</w:t>
      </w:r>
    </w:p>
    <w:p w14:paraId="4EB39296" w14:textId="77777777" w:rsidR="006F7F42" w:rsidRPr="0007019D" w:rsidRDefault="006F7F42" w:rsidP="006F7F42">
      <w:pPr>
        <w:pStyle w:val="Bullet1GA"/>
      </w:pPr>
      <w:r w:rsidRPr="0007019D">
        <w:rPr>
          <w:rtl/>
        </w:rPr>
        <w:t>تقديم الخدمات الارشادية من خلال مكاتب الارشاد الاسري الموزعة على محافظات مملكة البحرين للأسر التي تعاني من مختلف المشكلات ولا سيما العنف الأسري</w:t>
      </w:r>
      <w:r w:rsidRPr="0007019D">
        <w:t>.</w:t>
      </w:r>
    </w:p>
    <w:p w14:paraId="5A0B6500" w14:textId="77777777" w:rsidR="006F7F42" w:rsidRPr="0007019D" w:rsidRDefault="006F7F42" w:rsidP="006F7F42">
      <w:pPr>
        <w:pStyle w:val="Bullet1GA"/>
      </w:pPr>
      <w:r w:rsidRPr="0007019D">
        <w:rPr>
          <w:rtl/>
        </w:rPr>
        <w:t>تقوم اخصائيات الارشاد الاسري بمتابعات حالات دار الأمان المتعرضات للعنف وتقديم الخدمات الارشادية والدعم النفسي لهن ومساعدتهم في حل مشاكلهن.</w:t>
      </w:r>
    </w:p>
    <w:p w14:paraId="022E890B" w14:textId="77777777" w:rsidR="006F7F42" w:rsidRPr="0058409D" w:rsidRDefault="006F7F42" w:rsidP="006F7F42">
      <w:pPr>
        <w:pStyle w:val="H4GA"/>
      </w:pPr>
      <w:r w:rsidRPr="0058409D">
        <w:rPr>
          <w:rtl/>
        </w:rPr>
        <w:tab/>
      </w:r>
      <w:r w:rsidRPr="0058409D">
        <w:rPr>
          <w:rtl/>
        </w:rPr>
        <w:tab/>
      </w:r>
      <w:r w:rsidRPr="0058409D">
        <w:rPr>
          <w:rFonts w:hint="cs"/>
          <w:rtl/>
        </w:rPr>
        <w:t>ملاحظة رقم 12(ه)</w:t>
      </w:r>
      <w:r w:rsidRPr="0058409D">
        <w:rPr>
          <w:rtl/>
        </w:rPr>
        <w:t xml:space="preserve"> </w:t>
      </w:r>
      <w:r w:rsidRPr="0058409D">
        <w:rPr>
          <w:rFonts w:hint="cs"/>
          <w:rtl/>
        </w:rPr>
        <w:t>(</w:t>
      </w:r>
      <w:r w:rsidRPr="0058409D">
        <w:rPr>
          <w:rtl/>
        </w:rPr>
        <w:t>العنف الاسري</w:t>
      </w:r>
      <w:r w:rsidRPr="0058409D">
        <w:rPr>
          <w:rFonts w:hint="cs"/>
          <w:rtl/>
        </w:rPr>
        <w:t xml:space="preserve">) </w:t>
      </w:r>
    </w:p>
    <w:p w14:paraId="4E4C2EE1" w14:textId="77777777" w:rsidR="006F7F42" w:rsidRPr="0007019D" w:rsidRDefault="006F7F42" w:rsidP="006F7F42">
      <w:pPr>
        <w:pStyle w:val="SingleTxtGA"/>
      </w:pPr>
      <w:r w:rsidRPr="0058409D">
        <w:rPr>
          <w:rFonts w:hint="cs"/>
          <w:rtl/>
        </w:rPr>
        <w:t>145</w:t>
      </w:r>
      <w:r>
        <w:rPr>
          <w:rtl/>
        </w:rPr>
        <w:t>-</w:t>
      </w:r>
      <w:r w:rsidRPr="0007019D">
        <w:rPr>
          <w:rtl/>
        </w:rPr>
        <w:tab/>
        <w:t xml:space="preserve">نفذ المجلس الأعلى للمرأة برامج تدريبية وورش عمل تخصصية لرفع كفاءة </w:t>
      </w:r>
      <w:proofErr w:type="spellStart"/>
      <w:r w:rsidRPr="0007019D">
        <w:rPr>
          <w:rtl/>
        </w:rPr>
        <w:t>وإستمرار</w:t>
      </w:r>
      <w:proofErr w:type="spellEnd"/>
      <w:r w:rsidRPr="0007019D">
        <w:rPr>
          <w:rtl/>
        </w:rPr>
        <w:t xml:space="preserve"> بناء قدرات العاملين من الرجال والنساء والعاملات في مراكز الشرطة والمراكز الاجتماعية في مجال الوقاية والحماية والتأهيل من الرجال والنساء</w:t>
      </w:r>
      <w:r>
        <w:rPr>
          <w:rFonts w:hint="cs"/>
          <w:rtl/>
        </w:rPr>
        <w:t xml:space="preserve"> </w:t>
      </w:r>
      <w:r w:rsidRPr="0007019D">
        <w:rPr>
          <w:rtl/>
        </w:rPr>
        <w:t>حيث قدم المجلس الاعلى للمرأة ضمن برنامج الدعم المساند دورات تدريبية كدورة حول الاستماع إلى ضحايا العنف الأسري من النساء، ودورة حول الاستماع لضحايا العنف الجنسي والجسدي والنفسي من الأطفال</w:t>
      </w:r>
      <w:r w:rsidRPr="0007019D">
        <w:t>.</w:t>
      </w:r>
    </w:p>
    <w:p w14:paraId="5BAF5D4F" w14:textId="77777777" w:rsidR="006F7F42" w:rsidRPr="0007019D" w:rsidRDefault="006F7F42" w:rsidP="006F7F42">
      <w:pPr>
        <w:pStyle w:val="SingleTxtGA"/>
      </w:pPr>
      <w:r w:rsidRPr="0058409D">
        <w:rPr>
          <w:rFonts w:hint="cs"/>
          <w:rtl/>
        </w:rPr>
        <w:t>146</w:t>
      </w:r>
      <w:r>
        <w:rPr>
          <w:rtl/>
        </w:rPr>
        <w:t>-</w:t>
      </w:r>
      <w:r w:rsidRPr="0007019D">
        <w:rPr>
          <w:rtl/>
        </w:rPr>
        <w:tab/>
        <w:t>كما يستهدف مركز عائشة يتيم للإرشاد الأسري العمل على وتنظيم البرامج التدريبية لطلبة الجامعات والقيام بالبحوث والدراسات المتعلقة بمجالات الإرشاد الأسري والنفسي حيث يعمل المركز حالياً على دراسة ميدانية حول واقع الخدمات الأسرية بمملكة البحرين</w:t>
      </w:r>
      <w:r w:rsidRPr="0007019D">
        <w:t>.</w:t>
      </w:r>
    </w:p>
    <w:p w14:paraId="719B7BEF" w14:textId="77777777" w:rsidR="006F7F42" w:rsidRPr="0007019D" w:rsidRDefault="006F7F42" w:rsidP="006F7F42">
      <w:pPr>
        <w:pStyle w:val="SingleTxtGA"/>
      </w:pPr>
      <w:r w:rsidRPr="0058409D">
        <w:rPr>
          <w:rFonts w:hint="cs"/>
          <w:rtl/>
        </w:rPr>
        <w:t>147</w:t>
      </w:r>
      <w:r>
        <w:rPr>
          <w:rtl/>
        </w:rPr>
        <w:t>-</w:t>
      </w:r>
      <w:r w:rsidRPr="0007019D">
        <w:rPr>
          <w:rtl/>
        </w:rPr>
        <w:tab/>
        <w:t>وتعمل وزارة العمل والتنمية الاجتماعية على تقديم الخدمات واتخاذ التدابير للحد من العنف الأسري بتوفير ونشر معلومات وافية عن خدمات الإرشاد الأسري والعلاج والتأهيل والإيواء وكيفية الحصول عليها والجهات التي تقدمها، بالإضافة إلى تقديم برامج تدريبية ومحاضرات متخصصة في مجال العنف الأسري للموظفين المكلفين بإنفاذ هذا القانون وللقضاة وموظفي النيابة العامة</w:t>
      </w:r>
      <w:r w:rsidRPr="0007019D">
        <w:t>.</w:t>
      </w:r>
    </w:p>
    <w:p w14:paraId="74EE70AA" w14:textId="77777777" w:rsidR="006F7F42" w:rsidRPr="0007019D" w:rsidRDefault="006F7F42" w:rsidP="006F7F42">
      <w:pPr>
        <w:pStyle w:val="SingleTxtGA"/>
      </w:pPr>
      <w:r w:rsidRPr="0058409D">
        <w:rPr>
          <w:rFonts w:hint="cs"/>
          <w:rtl/>
        </w:rPr>
        <w:t>148</w:t>
      </w:r>
      <w:r>
        <w:rPr>
          <w:rtl/>
        </w:rPr>
        <w:t>-</w:t>
      </w:r>
      <w:r w:rsidRPr="0007019D">
        <w:rPr>
          <w:rtl/>
        </w:rPr>
        <w:tab/>
        <w:t>أثناء جائحة كوفيد</w:t>
      </w:r>
      <w:r>
        <w:rPr>
          <w:rtl/>
        </w:rPr>
        <w:t>-</w:t>
      </w:r>
      <w:r w:rsidRPr="0058409D">
        <w:rPr>
          <w:rtl/>
        </w:rPr>
        <w:t>19</w:t>
      </w:r>
      <w:r w:rsidRPr="0007019D">
        <w:rPr>
          <w:rtl/>
        </w:rPr>
        <w:t>، واصل المجلس الأعلى للمرأة الدعم الاستشاري والتوعوي وتقديم خدماته في الارشاد والاستشارات الأسرية والقانونية الفورية من خلال تطوير قنوات التواصل لمركز دعم المرأة عبر برنامج خاص أطلق عليه "مستشارك عن بعد" الذي يتيح جلسات مرئية ومحادثات فورية على الموقع الالكتروني الخاص بالمجلس وذلك لمباشرة الرد على الاستفسارات وطلبات الدعم والإرشاد عن بعد</w:t>
      </w:r>
      <w:r w:rsidRPr="0007019D">
        <w:t>.</w:t>
      </w:r>
      <w:r>
        <w:rPr>
          <w:rtl/>
        </w:rPr>
        <w:t xml:space="preserve"> </w:t>
      </w:r>
    </w:p>
    <w:p w14:paraId="7A6518E0" w14:textId="77777777" w:rsidR="006F7F42" w:rsidRPr="0007019D" w:rsidRDefault="006F7F42" w:rsidP="006F7F42">
      <w:pPr>
        <w:pStyle w:val="SingleTxtGA"/>
        <w:rPr>
          <w:rtl/>
        </w:rPr>
      </w:pPr>
      <w:r w:rsidRPr="0058409D">
        <w:rPr>
          <w:rFonts w:hint="cs"/>
          <w:rtl/>
        </w:rPr>
        <w:t>149</w:t>
      </w:r>
      <w:r>
        <w:rPr>
          <w:rtl/>
        </w:rPr>
        <w:t>-</w:t>
      </w:r>
      <w:r w:rsidRPr="0007019D">
        <w:rPr>
          <w:rtl/>
        </w:rPr>
        <w:tab/>
        <w:t>قام المجلس ضمن حملة "متكاتفين</w:t>
      </w:r>
      <w:r>
        <w:rPr>
          <w:rtl/>
        </w:rPr>
        <w:t>.</w:t>
      </w:r>
      <w:r w:rsidRPr="0007019D">
        <w:rPr>
          <w:rtl/>
        </w:rPr>
        <w:t>. لأجل سلامة البحرين" وبالتعاون مع الفريق الوطني لمكافحة فيروس (كوفيد</w:t>
      </w:r>
      <w:r>
        <w:rPr>
          <w:rtl/>
        </w:rPr>
        <w:t>-</w:t>
      </w:r>
      <w:r w:rsidRPr="0058409D">
        <w:rPr>
          <w:rtl/>
        </w:rPr>
        <w:t>19</w:t>
      </w:r>
      <w:r w:rsidRPr="0007019D">
        <w:rPr>
          <w:rtl/>
        </w:rPr>
        <w:t xml:space="preserve">)، </w:t>
      </w:r>
      <w:r w:rsidRPr="003A615C">
        <w:rPr>
          <w:b/>
          <w:bCs/>
          <w:rtl/>
        </w:rPr>
        <w:t>وبتنسيق مشترك مع وزارة الداخلية بما يلي</w:t>
      </w:r>
      <w:r w:rsidRPr="003A615C">
        <w:rPr>
          <w:b/>
          <w:bCs/>
        </w:rPr>
        <w:t>:</w:t>
      </w:r>
    </w:p>
    <w:p w14:paraId="1378319A" w14:textId="77777777" w:rsidR="006F7F42" w:rsidRPr="0007019D" w:rsidRDefault="006F7F42" w:rsidP="006F7F42">
      <w:pPr>
        <w:pStyle w:val="Bullet1GA"/>
      </w:pPr>
      <w:r w:rsidRPr="0007019D">
        <w:rPr>
          <w:rtl/>
        </w:rPr>
        <w:t xml:space="preserve">سداد الديون والمبالغ المالية المستحقة على النساء </w:t>
      </w:r>
      <w:proofErr w:type="spellStart"/>
      <w:r w:rsidRPr="0007019D">
        <w:rPr>
          <w:rtl/>
        </w:rPr>
        <w:t>البحرينيات</w:t>
      </w:r>
      <w:proofErr w:type="spellEnd"/>
      <w:r w:rsidRPr="0007019D">
        <w:rPr>
          <w:rtl/>
        </w:rPr>
        <w:t xml:space="preserve"> ممن صدر بحقهن أحكام قضائية ضمن القوائم المنشورة من قبل وزارة الداخلية على تطبيق "فاعل خير"</w:t>
      </w:r>
      <w:r w:rsidRPr="0007019D">
        <w:t>.</w:t>
      </w:r>
    </w:p>
    <w:p w14:paraId="0513ADE7" w14:textId="77777777" w:rsidR="006F7F42" w:rsidRPr="0007019D" w:rsidRDefault="006F7F42" w:rsidP="006F7F42">
      <w:pPr>
        <w:pStyle w:val="Bullet1GA"/>
      </w:pPr>
      <w:r w:rsidRPr="0007019D">
        <w:rPr>
          <w:rtl/>
        </w:rPr>
        <w:t xml:space="preserve">تم مباشرة إجراءات عودة النساء إلى أسرهن، خصوصاً وأن بعض </w:t>
      </w:r>
      <w:proofErr w:type="spellStart"/>
      <w:r w:rsidRPr="0007019D">
        <w:rPr>
          <w:rtl/>
        </w:rPr>
        <w:t>الغارمات</w:t>
      </w:r>
      <w:proofErr w:type="spellEnd"/>
      <w:r w:rsidRPr="0007019D">
        <w:rPr>
          <w:rtl/>
        </w:rPr>
        <w:t xml:space="preserve"> من فئة المعيلات لأسرهن ويعانين من أمراض مزمنة تستدعي إحاطتهن بالعناية اللازمة للحفاظ على صحتهن.</w:t>
      </w:r>
    </w:p>
    <w:p w14:paraId="5F0318EF" w14:textId="77777777" w:rsidR="006F7F42" w:rsidRPr="001E2A55" w:rsidRDefault="006F7F42" w:rsidP="006F7F42">
      <w:pPr>
        <w:pStyle w:val="SingleTxtGA"/>
        <w:rPr>
          <w:spacing w:val="-2"/>
        </w:rPr>
      </w:pPr>
      <w:r w:rsidRPr="0058409D">
        <w:rPr>
          <w:rFonts w:hint="cs"/>
          <w:rtl/>
        </w:rPr>
        <w:t>150</w:t>
      </w:r>
      <w:r>
        <w:rPr>
          <w:rtl/>
        </w:rPr>
        <w:t>-</w:t>
      </w:r>
      <w:r w:rsidRPr="0007019D">
        <w:rPr>
          <w:rtl/>
        </w:rPr>
        <w:tab/>
      </w:r>
      <w:r w:rsidRPr="001E2A55">
        <w:rPr>
          <w:spacing w:val="-2"/>
          <w:rtl/>
        </w:rPr>
        <w:t>تم تدريب عدد من العاملين في مجال التصدي لحالات العنف الأسري في مختلف وزارات ومؤسسات المملكة على مهارات التعامل السليم مع تلك الحالات حيث تم تقديم ورشة عمل للمتخصصين في التعامل مع الاسرة ومشكلاتها ورشة عمل بعنوان (الحماية الاسرية ) تهتم برفع الإمكانيات العاملين وتزويدهم بمهارات التعامل مع الاسرة والأطفال المتعرضين للعنف او المشكلات وقد حضرها عدد من افراد الشرطة الذين يتلقون البلاغات بخصوص ذلك كما تم تقديم عدد من البرامج التوعوية لأفراد المجتمع والتي من شأنها المساهمة في حماية الأسرة من العنف بكافة أنواعه الجسدية والنفسية والجنسية وقد حرصنا على تنوعها وتميزها بالجودة والإبداع واستخدام الأساليب الإرشادية الحديثة وقد استفاد منها مجموعه مختلفة من فئات المجتمع الطلاب و المشرفون الاجتماعيون و المعلمات و المعلمين و مسؤولين و اداريين بوزارة التربية و التعليم.</w:t>
      </w:r>
      <w:r w:rsidRPr="001E2A55">
        <w:rPr>
          <w:rFonts w:hint="cs"/>
          <w:spacing w:val="-2"/>
          <w:rtl/>
        </w:rPr>
        <w:t xml:space="preserve"> </w:t>
      </w:r>
      <w:r w:rsidRPr="001E2A55">
        <w:rPr>
          <w:spacing w:val="-2"/>
          <w:rtl/>
        </w:rPr>
        <w:t>ومنتسبي دور رعاية الوالدين ونساء ورجال المجتمع المحلي.</w:t>
      </w:r>
      <w:r w:rsidRPr="001E2A55">
        <w:rPr>
          <w:rFonts w:hint="cs"/>
          <w:spacing w:val="-2"/>
          <w:rtl/>
        </w:rPr>
        <w:t xml:space="preserve"> </w:t>
      </w:r>
      <w:r w:rsidRPr="001E2A55">
        <w:rPr>
          <w:spacing w:val="-2"/>
          <w:rtl/>
        </w:rPr>
        <w:t>والعاملين في مجال الارشاد الاسري. ولضمان وصول جميع الافراد للخدمات المقدمة من مجموعة الارشاد الاسري بما فيها ارشاد الأسر المتعرضة للعنف يتم تنظيم محاضرات تعريفية بالخدمات الارشادية لكافة فئات المجتمع</w:t>
      </w:r>
      <w:r w:rsidRPr="001E2A55">
        <w:rPr>
          <w:spacing w:val="-2"/>
        </w:rPr>
        <w:t>.</w:t>
      </w:r>
    </w:p>
    <w:p w14:paraId="14E07480" w14:textId="77777777" w:rsidR="006F7F42" w:rsidRPr="0007019D" w:rsidRDefault="006F7F42" w:rsidP="006F7F42">
      <w:pPr>
        <w:pStyle w:val="SingleTxtGA"/>
      </w:pPr>
      <w:r w:rsidRPr="0058409D">
        <w:rPr>
          <w:rFonts w:hint="cs"/>
          <w:rtl/>
        </w:rPr>
        <w:t>151</w:t>
      </w:r>
      <w:r>
        <w:rPr>
          <w:rtl/>
        </w:rPr>
        <w:t>-</w:t>
      </w:r>
      <w:r w:rsidRPr="0007019D">
        <w:rPr>
          <w:rtl/>
        </w:rPr>
        <w:tab/>
        <w:t>ويتم تقديم محاضرات وبرامج لتأهيل المقبلين على الزواج وتهدف هذه البرامج لتكوين اسرة عصرية متوائمه مع متطلبات الحياة ولخفض نسبة الطلاق واستقرار الحياة الاسرية.</w:t>
      </w:r>
    </w:p>
    <w:p w14:paraId="01E206A7" w14:textId="77777777" w:rsidR="006F7F42" w:rsidRPr="0007019D" w:rsidRDefault="006F7F42" w:rsidP="006F7F42">
      <w:pPr>
        <w:pStyle w:val="SingleTxtGA"/>
      </w:pPr>
      <w:r w:rsidRPr="0058409D">
        <w:rPr>
          <w:rFonts w:hint="cs"/>
          <w:rtl/>
        </w:rPr>
        <w:t>152</w:t>
      </w:r>
      <w:r>
        <w:rPr>
          <w:rtl/>
        </w:rPr>
        <w:t>-</w:t>
      </w:r>
      <w:r w:rsidRPr="0007019D">
        <w:rPr>
          <w:rtl/>
        </w:rPr>
        <w:tab/>
        <w:t xml:space="preserve">تحرص وزارة الداخلية دوماً وتعطي الاهتمام الأكبر والتركيز على تكثيف البرامج التدريبية لمنسوبي الوزارة في مجال حقوق الإنسان كما تسعى في </w:t>
      </w:r>
      <w:proofErr w:type="spellStart"/>
      <w:r w:rsidRPr="0007019D">
        <w:rPr>
          <w:rtl/>
        </w:rPr>
        <w:t>إبتعاث</w:t>
      </w:r>
      <w:proofErr w:type="spellEnd"/>
      <w:r w:rsidRPr="0007019D">
        <w:rPr>
          <w:rtl/>
        </w:rPr>
        <w:t xml:space="preserve"> منسوبيها للمشاركة في الدورات التدريبية الخارجية في هذا المجال والتي تعقدها الجهات الخارجية كالمنظمات الدولية والأمانة العامة لمجلس التعاون لدول الخليج العربية وغيرها وتقوم أيضاً </w:t>
      </w:r>
      <w:proofErr w:type="spellStart"/>
      <w:r w:rsidRPr="0007019D">
        <w:rPr>
          <w:rtl/>
        </w:rPr>
        <w:t>بإبتعاث</w:t>
      </w:r>
      <w:proofErr w:type="spellEnd"/>
      <w:r w:rsidRPr="0007019D">
        <w:rPr>
          <w:rtl/>
        </w:rPr>
        <w:t xml:space="preserve"> عدد من ضباطها إلى الجامعات الداخلية والخارجية للدراسات العليا في مجال حقوق الإنسان</w:t>
      </w:r>
      <w:r w:rsidRPr="0007019D">
        <w:t>.</w:t>
      </w:r>
    </w:p>
    <w:p w14:paraId="5725F854" w14:textId="77777777" w:rsidR="006F7F42" w:rsidRPr="0007019D" w:rsidRDefault="006F7F42" w:rsidP="006F7F42">
      <w:pPr>
        <w:pStyle w:val="SingleTxtGA"/>
      </w:pPr>
      <w:r w:rsidRPr="0058409D">
        <w:rPr>
          <w:rFonts w:hint="cs"/>
          <w:rtl/>
        </w:rPr>
        <w:t>153</w:t>
      </w:r>
      <w:r>
        <w:rPr>
          <w:rtl/>
        </w:rPr>
        <w:t>-</w:t>
      </w:r>
      <w:r w:rsidRPr="0007019D">
        <w:rPr>
          <w:rtl/>
        </w:rPr>
        <w:tab/>
        <w:t xml:space="preserve">أن وزارة الداخلية وحرصاً منها على الاهتمام الدائم </w:t>
      </w:r>
      <w:proofErr w:type="spellStart"/>
      <w:r w:rsidRPr="0007019D">
        <w:rPr>
          <w:rtl/>
        </w:rPr>
        <w:t>بالإتفاقيات</w:t>
      </w:r>
      <w:proofErr w:type="spellEnd"/>
      <w:r w:rsidRPr="0007019D">
        <w:rPr>
          <w:rtl/>
        </w:rPr>
        <w:t xml:space="preserve"> الدولية وأحكامها تقوم بتطوير العمل الأمني وتدريب القائمين على إنفاذ القانون وفق أحدث المعايير الدولية وذلك من خلال إشراكهم بالدورات التدريبية والندوات والمؤتمرات وورش العمل وبعض من المحاضرات التوعوية في هذا المجال ويعتبر التدريب في مجال الحظر المطلق للتعذيب إلزامياً لجميع المسئولين العموميين الذين يتواصلون مع الأشخاص المسلوبة حريتهم بمن فيهم الموظفون المكلفون بإنفاذ القانون والقائمون على إجراء </w:t>
      </w:r>
      <w:proofErr w:type="spellStart"/>
      <w:r w:rsidRPr="0007019D">
        <w:rPr>
          <w:rtl/>
        </w:rPr>
        <w:t>الإستجوابات</w:t>
      </w:r>
      <w:proofErr w:type="spellEnd"/>
      <w:r w:rsidRPr="0007019D">
        <w:rPr>
          <w:rtl/>
        </w:rPr>
        <w:t xml:space="preserve"> وذلك بدءاً من مراحلهم التأسيسية ودوراتهم التأهيلية وصولاً لمراتبهم الحالية</w:t>
      </w:r>
    </w:p>
    <w:p w14:paraId="66B4892E" w14:textId="77777777" w:rsidR="006F7F42" w:rsidRPr="0058409D" w:rsidRDefault="006F7F42" w:rsidP="006F7F42">
      <w:pPr>
        <w:pStyle w:val="H1GA"/>
        <w:rPr>
          <w:rtl/>
        </w:rPr>
      </w:pPr>
      <w:r w:rsidRPr="0058409D">
        <w:rPr>
          <w:rtl/>
        </w:rPr>
        <w:tab/>
      </w:r>
      <w:r w:rsidRPr="0058409D">
        <w:rPr>
          <w:rtl/>
        </w:rPr>
        <w:tab/>
        <w:t>المادة 10</w:t>
      </w:r>
    </w:p>
    <w:p w14:paraId="36FF9250"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13(أ) (تدعيم بناء القدرات) </w:t>
      </w:r>
    </w:p>
    <w:p w14:paraId="059CD06C" w14:textId="77777777" w:rsidR="006F7F42" w:rsidRPr="0007019D" w:rsidRDefault="006F7F42" w:rsidP="006F7F42">
      <w:pPr>
        <w:pStyle w:val="SingleTxtGA"/>
      </w:pPr>
      <w:bookmarkStart w:id="6" w:name="_Hlk66621694"/>
      <w:r w:rsidRPr="0058409D">
        <w:rPr>
          <w:rFonts w:hint="cs"/>
          <w:rtl/>
        </w:rPr>
        <w:t>154</w:t>
      </w:r>
      <w:r>
        <w:rPr>
          <w:rtl/>
        </w:rPr>
        <w:t>-</w:t>
      </w:r>
      <w:r w:rsidRPr="0007019D">
        <w:rPr>
          <w:rtl/>
        </w:rPr>
        <w:tab/>
        <w:t>تكثيف البرامج التدريبية لمنسوبي وزارة</w:t>
      </w:r>
      <w:r w:rsidRPr="0007019D">
        <w:rPr>
          <w:rFonts w:hint="cs"/>
          <w:rtl/>
        </w:rPr>
        <w:t xml:space="preserve"> الداخلية</w:t>
      </w:r>
      <w:r w:rsidRPr="0007019D">
        <w:rPr>
          <w:rtl/>
        </w:rPr>
        <w:t xml:space="preserve"> في مجال حقوق الإنسان</w:t>
      </w:r>
      <w:r w:rsidRPr="0007019D">
        <w:rPr>
          <w:rFonts w:hint="cs"/>
          <w:rtl/>
        </w:rPr>
        <w:t xml:space="preserve">، </w:t>
      </w:r>
    </w:p>
    <w:p w14:paraId="6BF46C0A" w14:textId="77777777" w:rsidR="006F7F42" w:rsidRPr="0007019D" w:rsidRDefault="006F7F42" w:rsidP="006F7F42">
      <w:pPr>
        <w:pStyle w:val="SingleTxtGA"/>
      </w:pPr>
      <w:r w:rsidRPr="0058409D">
        <w:rPr>
          <w:rFonts w:hint="cs"/>
          <w:rtl/>
        </w:rPr>
        <w:t>155</w:t>
      </w:r>
      <w:r>
        <w:rPr>
          <w:rtl/>
        </w:rPr>
        <w:t>-</w:t>
      </w:r>
      <w:r w:rsidRPr="0007019D">
        <w:rPr>
          <w:rtl/>
        </w:rPr>
        <w:tab/>
      </w:r>
      <w:proofErr w:type="spellStart"/>
      <w:r w:rsidRPr="0007019D">
        <w:rPr>
          <w:rFonts w:hint="cs"/>
          <w:rtl/>
        </w:rPr>
        <w:t>و</w:t>
      </w:r>
      <w:r w:rsidRPr="0007019D">
        <w:rPr>
          <w:rtl/>
        </w:rPr>
        <w:t>إبتعاث</w:t>
      </w:r>
      <w:proofErr w:type="spellEnd"/>
      <w:r w:rsidRPr="0007019D">
        <w:rPr>
          <w:rtl/>
        </w:rPr>
        <w:t xml:space="preserve"> منسوبيها للمشاركة في الدورات التدريبية الخارجية في </w:t>
      </w:r>
      <w:r w:rsidRPr="0007019D">
        <w:rPr>
          <w:rFonts w:hint="cs"/>
          <w:rtl/>
        </w:rPr>
        <w:t>مجالات مختلفة</w:t>
      </w:r>
      <w:r w:rsidRPr="0007019D">
        <w:rPr>
          <w:rtl/>
        </w:rPr>
        <w:t xml:space="preserve"> والتي تعقدها الجهات الخارجية كالمنظمات الدولية والأمانة العامة لمجلس التعاون لدول الخليج العربية وغيرها</w:t>
      </w:r>
      <w:r w:rsidRPr="0007019D">
        <w:rPr>
          <w:rFonts w:hint="cs"/>
          <w:rtl/>
        </w:rPr>
        <w:t>.</w:t>
      </w:r>
    </w:p>
    <w:p w14:paraId="1AE1AD4D" w14:textId="77777777" w:rsidR="006F7F42" w:rsidRPr="0007019D" w:rsidRDefault="006F7F42" w:rsidP="006F7F42">
      <w:pPr>
        <w:pStyle w:val="SingleTxtGA"/>
      </w:pPr>
      <w:r w:rsidRPr="0058409D">
        <w:rPr>
          <w:rFonts w:hint="cs"/>
          <w:rtl/>
        </w:rPr>
        <w:t>156</w:t>
      </w:r>
      <w:r>
        <w:rPr>
          <w:rtl/>
        </w:rPr>
        <w:t>-</w:t>
      </w:r>
      <w:r w:rsidRPr="0007019D">
        <w:rPr>
          <w:rtl/>
        </w:rPr>
        <w:tab/>
      </w:r>
      <w:proofErr w:type="spellStart"/>
      <w:r w:rsidRPr="0007019D">
        <w:rPr>
          <w:rtl/>
        </w:rPr>
        <w:t>إبتعاث</w:t>
      </w:r>
      <w:proofErr w:type="spellEnd"/>
      <w:r w:rsidRPr="0007019D">
        <w:rPr>
          <w:rtl/>
        </w:rPr>
        <w:t xml:space="preserve"> عدد من ضباطها إلى الجامعات الداخلية والخارجية للدراسات العليا في مجال حقوق الإنسان</w:t>
      </w:r>
      <w:r w:rsidRPr="0007019D">
        <w:t>.</w:t>
      </w:r>
    </w:p>
    <w:p w14:paraId="5EC22B94" w14:textId="77777777" w:rsidR="006F7F42" w:rsidRPr="0007019D" w:rsidRDefault="006F7F42" w:rsidP="006F7F42">
      <w:pPr>
        <w:pStyle w:val="SingleTxtGA"/>
      </w:pPr>
      <w:r w:rsidRPr="0058409D">
        <w:rPr>
          <w:rFonts w:hint="cs"/>
          <w:rtl/>
        </w:rPr>
        <w:t>157</w:t>
      </w:r>
      <w:r>
        <w:rPr>
          <w:rtl/>
        </w:rPr>
        <w:t>-</w:t>
      </w:r>
      <w:r w:rsidRPr="0007019D">
        <w:rPr>
          <w:rtl/>
        </w:rPr>
        <w:tab/>
        <w:t xml:space="preserve">تطوير </w:t>
      </w:r>
      <w:r w:rsidRPr="0007019D">
        <w:rPr>
          <w:rFonts w:hint="cs"/>
          <w:rtl/>
        </w:rPr>
        <w:t xml:space="preserve">وزارة الداخلية </w:t>
      </w:r>
      <w:r w:rsidRPr="0007019D">
        <w:rPr>
          <w:rtl/>
        </w:rPr>
        <w:t>العمل الأمني وتدريب القائمين على إنفاذ القانون وفق أحدث المعايير الدولية</w:t>
      </w:r>
      <w:r w:rsidRPr="0007019D">
        <w:rPr>
          <w:rFonts w:hint="cs"/>
          <w:rtl/>
        </w:rPr>
        <w:t>.</w:t>
      </w:r>
    </w:p>
    <w:p w14:paraId="5A0EA6FA" w14:textId="77777777" w:rsidR="006F7F42" w:rsidRPr="0007019D" w:rsidRDefault="006F7F42" w:rsidP="006F7F42">
      <w:pPr>
        <w:pStyle w:val="SingleTxtGA"/>
      </w:pPr>
      <w:r w:rsidRPr="0058409D">
        <w:rPr>
          <w:rFonts w:hint="cs"/>
          <w:rtl/>
        </w:rPr>
        <w:t>158</w:t>
      </w:r>
      <w:r>
        <w:rPr>
          <w:rtl/>
        </w:rPr>
        <w:t>-</w:t>
      </w:r>
      <w:r>
        <w:rPr>
          <w:rtl/>
        </w:rPr>
        <w:tab/>
      </w:r>
      <w:r w:rsidRPr="0007019D">
        <w:rPr>
          <w:rtl/>
        </w:rPr>
        <w:t xml:space="preserve">يعتبر التدريب في مجال الحظر المطلق للتعذيب إلزامياً لجميع المسئولين العموميين الذين يتواصلون مع الأشخاص المسلوبة حريتهم بمن فيهم الموظفون المكلفون بإنفاذ القانون والقائمون على إجراء </w:t>
      </w:r>
      <w:proofErr w:type="spellStart"/>
      <w:r w:rsidRPr="0007019D">
        <w:rPr>
          <w:rtl/>
        </w:rPr>
        <w:t>الإستجوابات</w:t>
      </w:r>
      <w:proofErr w:type="spellEnd"/>
      <w:r w:rsidRPr="0007019D">
        <w:rPr>
          <w:rtl/>
        </w:rPr>
        <w:t xml:space="preserve"> وذلك بدءاً من مراحلهم التأسيسية ودوراتهم التأهيلية وصولاً لمراتبهم الحالية</w:t>
      </w:r>
      <w:r w:rsidRPr="0007019D">
        <w:t>.</w:t>
      </w:r>
    </w:p>
    <w:p w14:paraId="7F28B955" w14:textId="77777777" w:rsidR="006F7F42" w:rsidRPr="0007019D" w:rsidRDefault="006F7F42" w:rsidP="006F7F42">
      <w:pPr>
        <w:pStyle w:val="SingleTxtGA"/>
      </w:pPr>
      <w:r w:rsidRPr="0058409D">
        <w:rPr>
          <w:rFonts w:hint="cs"/>
          <w:rtl/>
        </w:rPr>
        <w:t>159</w:t>
      </w:r>
      <w:r>
        <w:rPr>
          <w:rtl/>
        </w:rPr>
        <w:t>-</w:t>
      </w:r>
      <w:r w:rsidRPr="0007019D">
        <w:rPr>
          <w:rtl/>
        </w:rPr>
        <w:tab/>
      </w:r>
      <w:r w:rsidRPr="0007019D">
        <w:rPr>
          <w:rFonts w:hint="cs"/>
          <w:rtl/>
        </w:rPr>
        <w:t xml:space="preserve">يتم </w:t>
      </w:r>
      <w:r w:rsidRPr="0007019D">
        <w:rPr>
          <w:rtl/>
        </w:rPr>
        <w:t>تقييم فعالية برامجها ودوراتها التدريبية على الاستبيانات والتي يتم تعميمها على جميع العاملين المعنيين والمستفيدين من البرامج التدريبية</w:t>
      </w:r>
      <w:r w:rsidRPr="0007019D">
        <w:rPr>
          <w:rFonts w:hint="cs"/>
          <w:rtl/>
        </w:rPr>
        <w:t>.</w:t>
      </w:r>
    </w:p>
    <w:p w14:paraId="585ADD06" w14:textId="77777777" w:rsidR="006F7F42" w:rsidRPr="0007019D" w:rsidRDefault="006F7F42" w:rsidP="006F7F42">
      <w:pPr>
        <w:pStyle w:val="SingleTxtGA"/>
      </w:pPr>
      <w:r w:rsidRPr="0058409D">
        <w:rPr>
          <w:rFonts w:hint="cs"/>
          <w:rtl/>
        </w:rPr>
        <w:t>160</w:t>
      </w:r>
      <w:r>
        <w:rPr>
          <w:rtl/>
        </w:rPr>
        <w:t>-</w:t>
      </w:r>
      <w:r w:rsidRPr="0007019D">
        <w:rPr>
          <w:rtl/>
        </w:rPr>
        <w:tab/>
        <w:t xml:space="preserve">عقد مختلف الدورات التدريبية حسب التعليمات الصادرة بالإضافة إلى متابعة تنفيذ الدورات التدريبية في برنامج الدورات التدريبي السنوي للوزارة لتلبية </w:t>
      </w:r>
      <w:proofErr w:type="spellStart"/>
      <w:r w:rsidRPr="0007019D">
        <w:rPr>
          <w:rtl/>
        </w:rPr>
        <w:t>الإحتياجات</w:t>
      </w:r>
      <w:proofErr w:type="spellEnd"/>
      <w:r w:rsidRPr="0007019D">
        <w:rPr>
          <w:rtl/>
        </w:rPr>
        <w:t xml:space="preserve"> التدريبية من مختلف الجهات المختصة بعد تقييم فعالية التدريب المقدم للموظفين العموميين المعنيين من قبل إداراتهم</w:t>
      </w:r>
      <w:r w:rsidRPr="0007019D">
        <w:t>.</w:t>
      </w:r>
    </w:p>
    <w:p w14:paraId="30DE25CB" w14:textId="77777777" w:rsidR="006F7F42" w:rsidRPr="0007019D" w:rsidRDefault="006F7F42" w:rsidP="006F7F42">
      <w:pPr>
        <w:pStyle w:val="SingleTxtGA"/>
      </w:pPr>
      <w:r w:rsidRPr="0058409D">
        <w:rPr>
          <w:rFonts w:hint="cs"/>
          <w:rtl/>
        </w:rPr>
        <w:t>161</w:t>
      </w:r>
      <w:r>
        <w:rPr>
          <w:rtl/>
        </w:rPr>
        <w:t>-</w:t>
      </w:r>
      <w:r w:rsidRPr="0007019D">
        <w:rPr>
          <w:rtl/>
        </w:rPr>
        <w:tab/>
        <w:t>عقد دورات مدونة سلوك رجال الشرطة بشكل دوري وتنشيطي مستمر لجميع أعضاء قوات الأمن العام</w:t>
      </w:r>
      <w:r>
        <w:rPr>
          <w:rtl/>
        </w:rPr>
        <w:t>.</w:t>
      </w:r>
    </w:p>
    <w:p w14:paraId="555CA4D3" w14:textId="77777777" w:rsidR="006F7F42" w:rsidRPr="0007019D" w:rsidRDefault="006F7F42" w:rsidP="006F7F42">
      <w:pPr>
        <w:pStyle w:val="SingleTxtGA"/>
      </w:pPr>
      <w:r w:rsidRPr="0058409D">
        <w:rPr>
          <w:rFonts w:hint="cs"/>
          <w:rtl/>
        </w:rPr>
        <w:t>162</w:t>
      </w:r>
      <w:r>
        <w:rPr>
          <w:rtl/>
        </w:rPr>
        <w:t>-</w:t>
      </w:r>
      <w:r w:rsidRPr="0007019D">
        <w:rPr>
          <w:rtl/>
        </w:rPr>
        <w:tab/>
        <w:t xml:space="preserve">عقد دورات تدريبية لهم على ضوابط </w:t>
      </w:r>
      <w:proofErr w:type="spellStart"/>
      <w:r w:rsidRPr="0007019D">
        <w:rPr>
          <w:rtl/>
        </w:rPr>
        <w:t>إستخدام</w:t>
      </w:r>
      <w:proofErr w:type="spellEnd"/>
      <w:r w:rsidRPr="0007019D">
        <w:rPr>
          <w:rtl/>
        </w:rPr>
        <w:t xml:space="preserve"> القوة وحالات </w:t>
      </w:r>
      <w:proofErr w:type="spellStart"/>
      <w:r w:rsidRPr="0007019D">
        <w:rPr>
          <w:rtl/>
        </w:rPr>
        <w:t>إستخدام</w:t>
      </w:r>
      <w:proofErr w:type="spellEnd"/>
      <w:r w:rsidRPr="0007019D">
        <w:rPr>
          <w:rtl/>
        </w:rPr>
        <w:t xml:space="preserve"> السلاح بشكل عام وتستعين الوزارة أيضاً بالمنظمة الدولية للصليب الأحمر بإلقاء المحاضرات على العاملين بمراكز الإصلاح والتأهيل للتدقيق على معاملة النزلاء وسماع شكواهم.</w:t>
      </w:r>
    </w:p>
    <w:p w14:paraId="5E2C28D0" w14:textId="77777777" w:rsidR="006F7F42" w:rsidRPr="0007019D" w:rsidRDefault="006F7F42" w:rsidP="006F7F42">
      <w:pPr>
        <w:pStyle w:val="SingleTxtGA"/>
        <w:rPr>
          <w:rtl/>
        </w:rPr>
      </w:pPr>
      <w:r w:rsidRPr="0058409D">
        <w:rPr>
          <w:rFonts w:hint="cs"/>
          <w:rtl/>
        </w:rPr>
        <w:t>163</w:t>
      </w:r>
      <w:r>
        <w:rPr>
          <w:rtl/>
        </w:rPr>
        <w:t>-</w:t>
      </w:r>
      <w:r w:rsidRPr="0007019D">
        <w:rPr>
          <w:rtl/>
        </w:rPr>
        <w:tab/>
      </w:r>
      <w:r w:rsidRPr="0007019D">
        <w:rPr>
          <w:rFonts w:hint="eastAsia"/>
          <w:rtl/>
        </w:rPr>
        <w:t>كما</w:t>
      </w:r>
      <w:r w:rsidRPr="0007019D">
        <w:rPr>
          <w:rtl/>
        </w:rPr>
        <w:t xml:space="preserve"> </w:t>
      </w:r>
      <w:r w:rsidRPr="0007019D">
        <w:rPr>
          <w:rFonts w:hint="eastAsia"/>
          <w:rtl/>
        </w:rPr>
        <w:t>قامت</w:t>
      </w:r>
      <w:r w:rsidRPr="0007019D">
        <w:rPr>
          <w:rtl/>
        </w:rPr>
        <w:t xml:space="preserve"> </w:t>
      </w:r>
      <w:r w:rsidRPr="0007019D">
        <w:rPr>
          <w:rFonts w:hint="eastAsia"/>
          <w:rtl/>
        </w:rPr>
        <w:t>وزارة</w:t>
      </w:r>
      <w:r w:rsidRPr="0007019D">
        <w:rPr>
          <w:rtl/>
        </w:rPr>
        <w:t xml:space="preserve"> </w:t>
      </w:r>
      <w:r w:rsidRPr="0007019D">
        <w:rPr>
          <w:rFonts w:hint="eastAsia"/>
          <w:rtl/>
        </w:rPr>
        <w:t>العدل</w:t>
      </w:r>
      <w:r w:rsidRPr="0007019D">
        <w:rPr>
          <w:rtl/>
        </w:rPr>
        <w:t xml:space="preserve"> </w:t>
      </w:r>
      <w:r w:rsidRPr="0007019D">
        <w:rPr>
          <w:rFonts w:hint="eastAsia"/>
          <w:rtl/>
        </w:rPr>
        <w:t>بعقد</w:t>
      </w:r>
      <w:r w:rsidRPr="0007019D">
        <w:rPr>
          <w:rtl/>
        </w:rPr>
        <w:t xml:space="preserve"> </w:t>
      </w:r>
      <w:r w:rsidRPr="0007019D">
        <w:rPr>
          <w:rFonts w:hint="eastAsia"/>
          <w:rtl/>
        </w:rPr>
        <w:t>دورات</w:t>
      </w:r>
      <w:r w:rsidRPr="0007019D">
        <w:rPr>
          <w:rtl/>
        </w:rPr>
        <w:t xml:space="preserve"> </w:t>
      </w:r>
      <w:r w:rsidRPr="0007019D">
        <w:rPr>
          <w:rFonts w:hint="eastAsia"/>
          <w:rtl/>
        </w:rPr>
        <w:t>تدريبية</w:t>
      </w:r>
      <w:r w:rsidRPr="0007019D">
        <w:rPr>
          <w:rtl/>
        </w:rPr>
        <w:t xml:space="preserve"> </w:t>
      </w:r>
      <w:r w:rsidRPr="0007019D">
        <w:rPr>
          <w:rFonts w:hint="eastAsia"/>
          <w:rtl/>
        </w:rPr>
        <w:t>للقضاة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cs"/>
          <w:rtl/>
        </w:rPr>
        <w:t>و</w:t>
      </w:r>
      <w:r w:rsidRPr="0007019D">
        <w:rPr>
          <w:rFonts w:hint="eastAsia"/>
          <w:rtl/>
        </w:rPr>
        <w:t>لقد</w:t>
      </w:r>
      <w:r w:rsidRPr="0007019D">
        <w:rPr>
          <w:rtl/>
        </w:rPr>
        <w:t xml:space="preserve"> </w:t>
      </w:r>
      <w:r w:rsidRPr="0007019D">
        <w:rPr>
          <w:rFonts w:hint="eastAsia"/>
          <w:rtl/>
        </w:rPr>
        <w:t>جرى</w:t>
      </w:r>
      <w:r w:rsidRPr="0007019D">
        <w:rPr>
          <w:rtl/>
        </w:rPr>
        <w:t xml:space="preserve"> </w:t>
      </w:r>
      <w:r w:rsidRPr="0007019D">
        <w:rPr>
          <w:rFonts w:hint="eastAsia"/>
          <w:rtl/>
        </w:rPr>
        <w:t>خلال</w:t>
      </w:r>
      <w:r w:rsidRPr="0007019D">
        <w:rPr>
          <w:rtl/>
        </w:rPr>
        <w:t xml:space="preserve"> </w:t>
      </w:r>
      <w:r w:rsidRPr="0007019D">
        <w:rPr>
          <w:rFonts w:hint="eastAsia"/>
          <w:rtl/>
        </w:rPr>
        <w:t>الأعوام</w:t>
      </w:r>
      <w:r w:rsidRPr="0007019D">
        <w:rPr>
          <w:rtl/>
        </w:rPr>
        <w:t xml:space="preserve"> </w:t>
      </w:r>
      <w:r w:rsidRPr="0007019D">
        <w:rPr>
          <w:rFonts w:hint="eastAsia"/>
          <w:rtl/>
        </w:rPr>
        <w:t>الأربعة</w:t>
      </w:r>
      <w:r w:rsidRPr="0007019D">
        <w:rPr>
          <w:rtl/>
        </w:rPr>
        <w:t xml:space="preserve"> </w:t>
      </w:r>
      <w:r w:rsidRPr="0007019D">
        <w:rPr>
          <w:rFonts w:hint="eastAsia"/>
          <w:rtl/>
        </w:rPr>
        <w:t>الماضية</w:t>
      </w:r>
      <w:r w:rsidRPr="0007019D">
        <w:rPr>
          <w:rtl/>
        </w:rPr>
        <w:t xml:space="preserve"> </w:t>
      </w:r>
      <w:r w:rsidRPr="0007019D">
        <w:rPr>
          <w:rFonts w:hint="eastAsia"/>
          <w:rtl/>
        </w:rPr>
        <w:t>تنفيذ</w:t>
      </w:r>
      <w:r w:rsidRPr="0007019D">
        <w:rPr>
          <w:rtl/>
        </w:rPr>
        <w:t xml:space="preserve"> </w:t>
      </w:r>
      <w:r w:rsidRPr="0007019D">
        <w:rPr>
          <w:rFonts w:hint="eastAsia"/>
          <w:rtl/>
        </w:rPr>
        <w:t>برنامج</w:t>
      </w:r>
      <w:r w:rsidRPr="0007019D">
        <w:rPr>
          <w:rtl/>
        </w:rPr>
        <w:t xml:space="preserve"> </w:t>
      </w:r>
      <w:r w:rsidRPr="0007019D">
        <w:rPr>
          <w:rFonts w:hint="eastAsia"/>
          <w:rtl/>
        </w:rPr>
        <w:t>تدريبي</w:t>
      </w:r>
      <w:r w:rsidRPr="0007019D">
        <w:rPr>
          <w:rtl/>
        </w:rPr>
        <w:t xml:space="preserve"> </w:t>
      </w:r>
      <w:r w:rsidRPr="0007019D">
        <w:rPr>
          <w:rFonts w:hint="eastAsia"/>
          <w:rtl/>
        </w:rPr>
        <w:t>مكثف</w:t>
      </w:r>
      <w:r w:rsidRPr="0007019D">
        <w:rPr>
          <w:rtl/>
        </w:rPr>
        <w:t xml:space="preserve"> </w:t>
      </w:r>
      <w:r w:rsidRPr="0007019D">
        <w:rPr>
          <w:rFonts w:hint="eastAsia"/>
          <w:rtl/>
        </w:rPr>
        <w:t>وشامل</w:t>
      </w:r>
      <w:r w:rsidRPr="0007019D">
        <w:rPr>
          <w:rtl/>
        </w:rPr>
        <w:t xml:space="preserve"> </w:t>
      </w:r>
      <w:r w:rsidRPr="0007019D">
        <w:rPr>
          <w:rFonts w:hint="eastAsia"/>
          <w:rtl/>
        </w:rPr>
        <w:t>تم</w:t>
      </w:r>
      <w:r w:rsidRPr="0007019D">
        <w:rPr>
          <w:rtl/>
        </w:rPr>
        <w:t xml:space="preserve"> </w:t>
      </w:r>
      <w:r w:rsidRPr="0007019D">
        <w:rPr>
          <w:rFonts w:hint="eastAsia"/>
          <w:rtl/>
        </w:rPr>
        <w:t>تصميمه</w:t>
      </w:r>
      <w:r w:rsidRPr="0007019D">
        <w:rPr>
          <w:rtl/>
        </w:rPr>
        <w:t xml:space="preserve"> </w:t>
      </w:r>
      <w:r w:rsidRPr="0007019D">
        <w:rPr>
          <w:rFonts w:hint="eastAsia"/>
          <w:rtl/>
        </w:rPr>
        <w:t>عام</w:t>
      </w:r>
      <w:r w:rsidRPr="0007019D">
        <w:rPr>
          <w:rtl/>
        </w:rPr>
        <w:t xml:space="preserve"> </w:t>
      </w:r>
      <w:r w:rsidRPr="0058409D">
        <w:rPr>
          <w:rtl/>
        </w:rPr>
        <w:t>2012</w:t>
      </w:r>
      <w:r w:rsidRPr="0007019D">
        <w:rPr>
          <w:rtl/>
        </w:rPr>
        <w:t xml:space="preserve"> </w:t>
      </w:r>
      <w:r w:rsidRPr="0007019D">
        <w:rPr>
          <w:rFonts w:hint="eastAsia"/>
          <w:rtl/>
        </w:rPr>
        <w:t>بالاشتراك</w:t>
      </w:r>
      <w:r w:rsidRPr="0007019D">
        <w:rPr>
          <w:rtl/>
        </w:rPr>
        <w:t xml:space="preserve"> </w:t>
      </w:r>
      <w:r w:rsidRPr="0007019D">
        <w:rPr>
          <w:rFonts w:hint="eastAsia"/>
          <w:rtl/>
        </w:rPr>
        <w:t>مع</w:t>
      </w:r>
      <w:r w:rsidRPr="0007019D">
        <w:rPr>
          <w:rtl/>
        </w:rPr>
        <w:t xml:space="preserve"> </w:t>
      </w:r>
      <w:r w:rsidRPr="0007019D">
        <w:rPr>
          <w:rFonts w:hint="eastAsia"/>
          <w:rtl/>
        </w:rPr>
        <w:t>المعهد</w:t>
      </w:r>
      <w:r w:rsidRPr="0007019D">
        <w:rPr>
          <w:rtl/>
        </w:rPr>
        <w:t xml:space="preserve"> </w:t>
      </w:r>
      <w:r w:rsidRPr="0007019D">
        <w:rPr>
          <w:rFonts w:hint="eastAsia"/>
          <w:rtl/>
        </w:rPr>
        <w:t>الدولي</w:t>
      </w:r>
      <w:r w:rsidRPr="0007019D">
        <w:rPr>
          <w:rtl/>
        </w:rPr>
        <w:t xml:space="preserve"> </w:t>
      </w:r>
      <w:r w:rsidRPr="0007019D">
        <w:rPr>
          <w:rFonts w:hint="eastAsia"/>
          <w:rtl/>
        </w:rPr>
        <w:t>للدراسات</w:t>
      </w:r>
      <w:r w:rsidRPr="0007019D">
        <w:rPr>
          <w:rtl/>
        </w:rPr>
        <w:t xml:space="preserve"> </w:t>
      </w:r>
      <w:r w:rsidRPr="0007019D">
        <w:rPr>
          <w:rFonts w:hint="eastAsia"/>
          <w:rtl/>
        </w:rPr>
        <w:t>العُليا</w:t>
      </w:r>
      <w:r w:rsidRPr="0007019D">
        <w:rPr>
          <w:rtl/>
        </w:rPr>
        <w:t xml:space="preserve"> </w:t>
      </w:r>
      <w:r w:rsidRPr="0007019D">
        <w:rPr>
          <w:rFonts w:hint="eastAsia"/>
          <w:rtl/>
        </w:rPr>
        <w:t>في</w:t>
      </w:r>
      <w:r w:rsidRPr="0007019D">
        <w:rPr>
          <w:rtl/>
        </w:rPr>
        <w:t xml:space="preserve"> </w:t>
      </w:r>
      <w:r w:rsidRPr="0007019D">
        <w:rPr>
          <w:rFonts w:hint="eastAsia"/>
          <w:rtl/>
        </w:rPr>
        <w:t>العلوم</w:t>
      </w:r>
      <w:r w:rsidRPr="0007019D">
        <w:rPr>
          <w:rtl/>
        </w:rPr>
        <w:t xml:space="preserve"> </w:t>
      </w:r>
      <w:r w:rsidRPr="0007019D">
        <w:rPr>
          <w:rFonts w:hint="eastAsia"/>
          <w:rtl/>
        </w:rPr>
        <w:t>الجنائية</w:t>
      </w:r>
      <w:r w:rsidRPr="0007019D">
        <w:rPr>
          <w:rtl/>
        </w:rPr>
        <w:t xml:space="preserve"> </w:t>
      </w:r>
      <w:proofErr w:type="spellStart"/>
      <w:r w:rsidRPr="0007019D">
        <w:rPr>
          <w:rFonts w:hint="eastAsia"/>
          <w:rtl/>
        </w:rPr>
        <w:t>بسيراكوزا</w:t>
      </w:r>
      <w:proofErr w:type="spellEnd"/>
      <w:r w:rsidRPr="0007019D">
        <w:rPr>
          <w:rtl/>
        </w:rPr>
        <w:t xml:space="preserve"> (</w:t>
      </w:r>
      <w:r w:rsidRPr="0007019D">
        <w:rPr>
          <w:rFonts w:hint="eastAsia"/>
          <w:rtl/>
        </w:rPr>
        <w:t>إيطاليا</w:t>
      </w:r>
      <w:r w:rsidRPr="0007019D">
        <w:rPr>
          <w:rtl/>
        </w:rPr>
        <w:t>)</w:t>
      </w:r>
      <w:r w:rsidRPr="0007019D">
        <w:rPr>
          <w:rFonts w:hint="eastAsia"/>
          <w:rtl/>
        </w:rPr>
        <w:t>،</w:t>
      </w:r>
      <w:r w:rsidRPr="0007019D">
        <w:rPr>
          <w:rtl/>
        </w:rPr>
        <w:t xml:space="preserve"> </w:t>
      </w:r>
      <w:r w:rsidRPr="0007019D">
        <w:rPr>
          <w:rFonts w:hint="eastAsia"/>
          <w:rtl/>
        </w:rPr>
        <w:t>حيث</w:t>
      </w:r>
      <w:r w:rsidRPr="0007019D">
        <w:rPr>
          <w:rtl/>
        </w:rPr>
        <w:t xml:space="preserve"> </w:t>
      </w:r>
      <w:r w:rsidRPr="0007019D">
        <w:rPr>
          <w:rFonts w:hint="eastAsia"/>
          <w:rtl/>
        </w:rPr>
        <w:t>تضمن</w:t>
      </w:r>
      <w:r w:rsidRPr="0007019D">
        <w:rPr>
          <w:rtl/>
        </w:rPr>
        <w:t xml:space="preserve"> </w:t>
      </w:r>
      <w:r w:rsidRPr="0007019D">
        <w:rPr>
          <w:rFonts w:hint="eastAsia"/>
          <w:rtl/>
        </w:rPr>
        <w:t>مشاركة</w:t>
      </w:r>
      <w:r w:rsidRPr="0007019D">
        <w:rPr>
          <w:rtl/>
        </w:rPr>
        <w:t xml:space="preserve"> </w:t>
      </w:r>
      <w:r w:rsidRPr="0007019D">
        <w:rPr>
          <w:rFonts w:hint="eastAsia"/>
          <w:rtl/>
        </w:rPr>
        <w:t>خبراء</w:t>
      </w:r>
      <w:r w:rsidRPr="0007019D">
        <w:rPr>
          <w:rtl/>
        </w:rPr>
        <w:t xml:space="preserve"> </w:t>
      </w:r>
      <w:r w:rsidRPr="0007019D">
        <w:rPr>
          <w:rFonts w:hint="eastAsia"/>
          <w:rtl/>
        </w:rPr>
        <w:t>مشهودا</w:t>
      </w:r>
      <w:r w:rsidRPr="0007019D">
        <w:rPr>
          <w:rtl/>
        </w:rPr>
        <w:t xml:space="preserve"> </w:t>
      </w:r>
      <w:r w:rsidRPr="0007019D">
        <w:rPr>
          <w:rFonts w:hint="eastAsia"/>
          <w:rtl/>
        </w:rPr>
        <w:t>لهم</w:t>
      </w:r>
      <w:r w:rsidRPr="0007019D">
        <w:rPr>
          <w:rtl/>
        </w:rPr>
        <w:t xml:space="preserve"> </w:t>
      </w:r>
      <w:r w:rsidRPr="0007019D">
        <w:rPr>
          <w:rFonts w:hint="eastAsia"/>
          <w:rtl/>
        </w:rPr>
        <w:t>دولياً</w:t>
      </w:r>
      <w:r w:rsidRPr="0007019D">
        <w:rPr>
          <w:rtl/>
        </w:rPr>
        <w:t xml:space="preserve"> </w:t>
      </w:r>
      <w:r w:rsidRPr="0007019D">
        <w:rPr>
          <w:rFonts w:hint="eastAsia"/>
          <w:rtl/>
        </w:rPr>
        <w:t>قدموا</w:t>
      </w:r>
      <w:r w:rsidRPr="0007019D">
        <w:rPr>
          <w:rtl/>
        </w:rPr>
        <w:t xml:space="preserve"> </w:t>
      </w:r>
      <w:r w:rsidRPr="0007019D">
        <w:rPr>
          <w:rFonts w:hint="eastAsia"/>
          <w:rtl/>
        </w:rPr>
        <w:t>محاضرات</w:t>
      </w:r>
      <w:r w:rsidRPr="0007019D">
        <w:rPr>
          <w:rtl/>
        </w:rPr>
        <w:t xml:space="preserve"> </w:t>
      </w:r>
      <w:r w:rsidRPr="0007019D">
        <w:rPr>
          <w:rFonts w:hint="eastAsia"/>
          <w:rtl/>
        </w:rPr>
        <w:t>حول</w:t>
      </w:r>
      <w:r w:rsidRPr="0007019D">
        <w:rPr>
          <w:rtl/>
        </w:rPr>
        <w:t xml:space="preserve"> </w:t>
      </w:r>
      <w:r w:rsidRPr="0007019D">
        <w:rPr>
          <w:rFonts w:hint="eastAsia"/>
          <w:rtl/>
        </w:rPr>
        <w:t>المعايير</w:t>
      </w:r>
      <w:r w:rsidRPr="0007019D">
        <w:rPr>
          <w:rtl/>
        </w:rPr>
        <w:t xml:space="preserve"> </w:t>
      </w:r>
      <w:r w:rsidRPr="0007019D">
        <w:rPr>
          <w:rFonts w:hint="eastAsia"/>
          <w:rtl/>
        </w:rPr>
        <w:t>الدولية</w:t>
      </w:r>
      <w:r w:rsidRPr="0007019D">
        <w:rPr>
          <w:rtl/>
        </w:rPr>
        <w:t xml:space="preserve"> </w:t>
      </w:r>
      <w:r w:rsidRPr="0007019D">
        <w:rPr>
          <w:rFonts w:hint="eastAsia"/>
          <w:rtl/>
        </w:rPr>
        <w:t>لحقوق</w:t>
      </w:r>
      <w:r w:rsidRPr="0007019D">
        <w:rPr>
          <w:rtl/>
        </w:rPr>
        <w:t xml:space="preserve"> </w:t>
      </w:r>
      <w:r w:rsidRPr="0007019D">
        <w:rPr>
          <w:rFonts w:hint="eastAsia"/>
          <w:rtl/>
        </w:rPr>
        <w:t>الإنسان</w:t>
      </w:r>
      <w:r w:rsidRPr="0007019D">
        <w:rPr>
          <w:rtl/>
        </w:rPr>
        <w:t xml:space="preserve"> </w:t>
      </w:r>
      <w:r w:rsidRPr="0007019D">
        <w:rPr>
          <w:rFonts w:hint="eastAsia"/>
          <w:rtl/>
        </w:rPr>
        <w:t>والمعايير</w:t>
      </w:r>
      <w:r w:rsidRPr="0007019D">
        <w:rPr>
          <w:rtl/>
        </w:rPr>
        <w:t xml:space="preserve"> </w:t>
      </w:r>
      <w:r w:rsidRPr="0007019D">
        <w:rPr>
          <w:rFonts w:hint="eastAsia"/>
          <w:rtl/>
        </w:rPr>
        <w:t>الدُنيا</w:t>
      </w:r>
      <w:r w:rsidRPr="0007019D">
        <w:rPr>
          <w:rtl/>
        </w:rPr>
        <w:t xml:space="preserve"> </w:t>
      </w:r>
      <w:r w:rsidRPr="0007019D">
        <w:rPr>
          <w:rFonts w:hint="eastAsia"/>
          <w:rtl/>
        </w:rPr>
        <w:t>للعدالة</w:t>
      </w:r>
      <w:r w:rsidRPr="0007019D">
        <w:rPr>
          <w:rtl/>
        </w:rPr>
        <w:t xml:space="preserve"> </w:t>
      </w:r>
      <w:r w:rsidRPr="0007019D">
        <w:rPr>
          <w:rFonts w:hint="eastAsia"/>
          <w:rtl/>
        </w:rPr>
        <w:t>الجنائية</w:t>
      </w:r>
      <w:r w:rsidRPr="0007019D">
        <w:rPr>
          <w:rtl/>
        </w:rPr>
        <w:t xml:space="preserve"> </w:t>
      </w:r>
      <w:r w:rsidRPr="0007019D">
        <w:rPr>
          <w:rFonts w:hint="eastAsia"/>
          <w:rtl/>
        </w:rPr>
        <w:t>وسيادة</w:t>
      </w:r>
      <w:r w:rsidRPr="0007019D">
        <w:rPr>
          <w:rtl/>
        </w:rPr>
        <w:t xml:space="preserve"> </w:t>
      </w:r>
      <w:r w:rsidRPr="0007019D">
        <w:rPr>
          <w:rFonts w:hint="eastAsia"/>
          <w:rtl/>
        </w:rPr>
        <w:t>القانون،</w:t>
      </w:r>
      <w:r w:rsidRPr="0007019D">
        <w:rPr>
          <w:rtl/>
        </w:rPr>
        <w:t xml:space="preserve"> </w:t>
      </w:r>
      <w:r w:rsidRPr="0007019D">
        <w:rPr>
          <w:rFonts w:hint="eastAsia"/>
          <w:rtl/>
        </w:rPr>
        <w:t>كما</w:t>
      </w:r>
      <w:r w:rsidRPr="0007019D">
        <w:rPr>
          <w:rtl/>
        </w:rPr>
        <w:t xml:space="preserve"> </w:t>
      </w:r>
      <w:r w:rsidRPr="0007019D">
        <w:rPr>
          <w:rFonts w:hint="eastAsia"/>
          <w:rtl/>
        </w:rPr>
        <w:t>تضمن</w:t>
      </w:r>
      <w:r w:rsidRPr="0007019D">
        <w:rPr>
          <w:rtl/>
        </w:rPr>
        <w:t xml:space="preserve"> </w:t>
      </w:r>
      <w:r w:rsidRPr="0007019D">
        <w:rPr>
          <w:rFonts w:hint="eastAsia"/>
          <w:rtl/>
        </w:rPr>
        <w:t>البرنامج</w:t>
      </w:r>
      <w:r w:rsidRPr="0007019D">
        <w:rPr>
          <w:rtl/>
        </w:rPr>
        <w:t xml:space="preserve"> </w:t>
      </w:r>
      <w:r w:rsidRPr="0007019D">
        <w:rPr>
          <w:rFonts w:hint="eastAsia"/>
          <w:rtl/>
        </w:rPr>
        <w:t>التدريبي</w:t>
      </w:r>
      <w:r w:rsidRPr="0007019D">
        <w:rPr>
          <w:rtl/>
        </w:rPr>
        <w:t xml:space="preserve"> </w:t>
      </w:r>
      <w:r w:rsidRPr="0007019D">
        <w:rPr>
          <w:rFonts w:hint="eastAsia"/>
          <w:rtl/>
        </w:rPr>
        <w:t>دراسة</w:t>
      </w:r>
      <w:r w:rsidRPr="0007019D">
        <w:rPr>
          <w:rtl/>
        </w:rPr>
        <w:t xml:space="preserve"> </w:t>
      </w:r>
      <w:r w:rsidRPr="0007019D">
        <w:rPr>
          <w:rFonts w:hint="eastAsia"/>
          <w:rtl/>
        </w:rPr>
        <w:t>قضايا</w:t>
      </w:r>
      <w:r w:rsidRPr="0007019D">
        <w:rPr>
          <w:rtl/>
        </w:rPr>
        <w:t xml:space="preserve"> </w:t>
      </w:r>
      <w:r w:rsidRPr="0007019D">
        <w:rPr>
          <w:rFonts w:hint="eastAsia"/>
          <w:rtl/>
        </w:rPr>
        <w:t>في</w:t>
      </w:r>
      <w:r w:rsidRPr="0007019D">
        <w:rPr>
          <w:rtl/>
        </w:rPr>
        <w:t xml:space="preserve"> </w:t>
      </w:r>
      <w:r w:rsidRPr="0007019D">
        <w:rPr>
          <w:rFonts w:hint="eastAsia"/>
          <w:rtl/>
        </w:rPr>
        <w:t>بعض</w:t>
      </w:r>
      <w:r w:rsidRPr="0007019D">
        <w:rPr>
          <w:rtl/>
        </w:rPr>
        <w:t xml:space="preserve"> </w:t>
      </w:r>
      <w:r w:rsidRPr="0007019D">
        <w:rPr>
          <w:rFonts w:hint="eastAsia"/>
          <w:rtl/>
        </w:rPr>
        <w:t>المحاكم</w:t>
      </w:r>
      <w:r w:rsidRPr="0007019D">
        <w:rPr>
          <w:rtl/>
        </w:rPr>
        <w:t xml:space="preserve"> </w:t>
      </w:r>
      <w:r w:rsidRPr="0007019D">
        <w:rPr>
          <w:rFonts w:hint="eastAsia"/>
          <w:rtl/>
        </w:rPr>
        <w:t>الأوروبية</w:t>
      </w:r>
      <w:r w:rsidRPr="0007019D">
        <w:rPr>
          <w:rtl/>
        </w:rPr>
        <w:t xml:space="preserve"> </w:t>
      </w:r>
      <w:r w:rsidRPr="0007019D">
        <w:rPr>
          <w:rFonts w:hint="eastAsia"/>
          <w:rtl/>
        </w:rPr>
        <w:t>وكذلك</w:t>
      </w:r>
      <w:r w:rsidRPr="0007019D">
        <w:rPr>
          <w:rtl/>
        </w:rPr>
        <w:t xml:space="preserve"> </w:t>
      </w:r>
      <w:r w:rsidRPr="0007019D">
        <w:rPr>
          <w:rFonts w:hint="eastAsia"/>
          <w:rtl/>
        </w:rPr>
        <w:t>زيارات</w:t>
      </w:r>
      <w:r w:rsidRPr="0007019D">
        <w:rPr>
          <w:rtl/>
        </w:rPr>
        <w:t xml:space="preserve"> </w:t>
      </w:r>
      <w:r w:rsidRPr="0007019D">
        <w:rPr>
          <w:rFonts w:hint="eastAsia"/>
          <w:rtl/>
        </w:rPr>
        <w:t>ميدانية</w:t>
      </w:r>
      <w:r w:rsidRPr="0007019D">
        <w:rPr>
          <w:rtl/>
        </w:rPr>
        <w:t xml:space="preserve"> </w:t>
      </w:r>
      <w:r w:rsidRPr="0007019D">
        <w:rPr>
          <w:rFonts w:hint="eastAsia"/>
          <w:rtl/>
        </w:rPr>
        <w:t>لجهات</w:t>
      </w:r>
      <w:r w:rsidRPr="0007019D">
        <w:rPr>
          <w:rtl/>
        </w:rPr>
        <w:t xml:space="preserve"> </w:t>
      </w:r>
      <w:r w:rsidRPr="0007019D">
        <w:rPr>
          <w:rFonts w:hint="eastAsia"/>
          <w:rtl/>
        </w:rPr>
        <w:t>قضائية</w:t>
      </w:r>
      <w:r w:rsidRPr="0007019D">
        <w:rPr>
          <w:rtl/>
        </w:rPr>
        <w:t xml:space="preserve"> </w:t>
      </w:r>
      <w:r w:rsidRPr="0007019D">
        <w:rPr>
          <w:rFonts w:hint="eastAsia"/>
          <w:rtl/>
        </w:rPr>
        <w:t>في</w:t>
      </w:r>
      <w:r w:rsidRPr="0007019D">
        <w:rPr>
          <w:rtl/>
        </w:rPr>
        <w:t xml:space="preserve"> </w:t>
      </w:r>
      <w:r w:rsidRPr="0007019D">
        <w:rPr>
          <w:rFonts w:hint="eastAsia"/>
          <w:rtl/>
        </w:rPr>
        <w:t>سويسرا</w:t>
      </w:r>
      <w:r w:rsidRPr="0007019D">
        <w:rPr>
          <w:rtl/>
        </w:rPr>
        <w:t xml:space="preserve"> </w:t>
      </w:r>
      <w:r w:rsidRPr="0007019D">
        <w:rPr>
          <w:rFonts w:hint="eastAsia"/>
          <w:rtl/>
        </w:rPr>
        <w:t>والنمسا</w:t>
      </w:r>
      <w:r w:rsidRPr="0007019D">
        <w:rPr>
          <w:rtl/>
        </w:rPr>
        <w:t xml:space="preserve"> </w:t>
      </w:r>
      <w:r w:rsidRPr="0007019D">
        <w:rPr>
          <w:rFonts w:hint="eastAsia"/>
          <w:rtl/>
        </w:rPr>
        <w:t>وفرنسا</w:t>
      </w:r>
      <w:r w:rsidRPr="0007019D">
        <w:rPr>
          <w:rtl/>
        </w:rPr>
        <w:t xml:space="preserve"> </w:t>
      </w:r>
      <w:r w:rsidRPr="0007019D">
        <w:rPr>
          <w:rFonts w:hint="eastAsia"/>
          <w:rtl/>
        </w:rPr>
        <w:t>وايطاليا</w:t>
      </w:r>
      <w:r w:rsidRPr="0007019D">
        <w:rPr>
          <w:rtl/>
        </w:rPr>
        <w:t xml:space="preserve">. </w:t>
      </w:r>
      <w:r w:rsidRPr="0007019D">
        <w:rPr>
          <w:rFonts w:hint="eastAsia"/>
          <w:rtl/>
        </w:rPr>
        <w:t>وتمثلت</w:t>
      </w:r>
      <w:r w:rsidRPr="0007019D">
        <w:rPr>
          <w:rtl/>
        </w:rPr>
        <w:t xml:space="preserve"> </w:t>
      </w:r>
      <w:r w:rsidRPr="0007019D">
        <w:rPr>
          <w:rFonts w:hint="eastAsia"/>
          <w:rtl/>
        </w:rPr>
        <w:t>أبرز</w:t>
      </w:r>
      <w:r w:rsidRPr="0007019D">
        <w:rPr>
          <w:rtl/>
        </w:rPr>
        <w:t xml:space="preserve"> </w:t>
      </w:r>
      <w:r w:rsidRPr="0007019D">
        <w:rPr>
          <w:rFonts w:hint="eastAsia"/>
          <w:rtl/>
        </w:rPr>
        <w:t>ملامح</w:t>
      </w:r>
      <w:r w:rsidRPr="0007019D">
        <w:rPr>
          <w:rtl/>
        </w:rPr>
        <w:t xml:space="preserve"> </w:t>
      </w:r>
      <w:r w:rsidRPr="0007019D">
        <w:rPr>
          <w:rFonts w:hint="eastAsia"/>
          <w:rtl/>
        </w:rPr>
        <w:t>البرنامج</w:t>
      </w:r>
      <w:r w:rsidRPr="0007019D">
        <w:rPr>
          <w:rtl/>
        </w:rPr>
        <w:t xml:space="preserve"> </w:t>
      </w:r>
      <w:r w:rsidRPr="0007019D">
        <w:rPr>
          <w:rFonts w:hint="eastAsia"/>
          <w:rtl/>
        </w:rPr>
        <w:t>في</w:t>
      </w:r>
      <w:r w:rsidRPr="0007019D">
        <w:rPr>
          <w:rtl/>
        </w:rPr>
        <w:t xml:space="preserve"> </w:t>
      </w:r>
      <w:r w:rsidRPr="0007019D">
        <w:rPr>
          <w:rFonts w:hint="eastAsia"/>
          <w:rtl/>
        </w:rPr>
        <w:t>أنه</w:t>
      </w:r>
      <w:r w:rsidRPr="0007019D">
        <w:rPr>
          <w:rtl/>
        </w:rPr>
        <w:t xml:space="preserve"> </w:t>
      </w:r>
      <w:r w:rsidRPr="0007019D">
        <w:rPr>
          <w:rFonts w:hint="eastAsia"/>
          <w:rtl/>
        </w:rPr>
        <w:t>اتخذ</w:t>
      </w:r>
      <w:r w:rsidRPr="0007019D">
        <w:rPr>
          <w:rtl/>
        </w:rPr>
        <w:t xml:space="preserve"> </w:t>
      </w:r>
      <w:r w:rsidRPr="0007019D">
        <w:rPr>
          <w:rFonts w:hint="eastAsia"/>
          <w:rtl/>
        </w:rPr>
        <w:t>منهجا</w:t>
      </w:r>
      <w:r w:rsidRPr="0007019D">
        <w:rPr>
          <w:rtl/>
        </w:rPr>
        <w:t xml:space="preserve"> </w:t>
      </w:r>
      <w:r w:rsidRPr="0007019D">
        <w:rPr>
          <w:rFonts w:hint="eastAsia"/>
          <w:rtl/>
        </w:rPr>
        <w:t>متكاملا</w:t>
      </w:r>
      <w:r w:rsidRPr="0007019D">
        <w:rPr>
          <w:rtl/>
        </w:rPr>
        <w:t xml:space="preserve"> </w:t>
      </w:r>
      <w:r w:rsidRPr="0007019D">
        <w:rPr>
          <w:rFonts w:hint="eastAsia"/>
          <w:rtl/>
        </w:rPr>
        <w:t>يؤدي</w:t>
      </w:r>
      <w:r w:rsidRPr="0007019D">
        <w:rPr>
          <w:rtl/>
        </w:rPr>
        <w:t xml:space="preserve"> </w:t>
      </w:r>
      <w:r w:rsidRPr="0007019D">
        <w:rPr>
          <w:rFonts w:hint="eastAsia"/>
          <w:rtl/>
        </w:rPr>
        <w:t>إلى</w:t>
      </w:r>
      <w:r w:rsidRPr="0007019D">
        <w:rPr>
          <w:rtl/>
        </w:rPr>
        <w:t xml:space="preserve"> </w:t>
      </w:r>
      <w:r w:rsidRPr="0007019D">
        <w:rPr>
          <w:rFonts w:hint="eastAsia"/>
          <w:rtl/>
        </w:rPr>
        <w:t>الانفتاح</w:t>
      </w:r>
      <w:r w:rsidRPr="0007019D">
        <w:rPr>
          <w:rtl/>
        </w:rPr>
        <w:t xml:space="preserve"> </w:t>
      </w:r>
      <w:r w:rsidRPr="0007019D">
        <w:rPr>
          <w:rFonts w:hint="eastAsia"/>
          <w:rtl/>
        </w:rPr>
        <w:t>بين</w:t>
      </w:r>
      <w:r w:rsidRPr="0007019D">
        <w:rPr>
          <w:rtl/>
        </w:rPr>
        <w:t xml:space="preserve"> </w:t>
      </w:r>
      <w:r w:rsidRPr="0007019D">
        <w:rPr>
          <w:rFonts w:hint="eastAsia"/>
          <w:rtl/>
        </w:rPr>
        <w:t>الجهات</w:t>
      </w:r>
      <w:r w:rsidRPr="0007019D">
        <w:rPr>
          <w:rtl/>
        </w:rPr>
        <w:t xml:space="preserve"> </w:t>
      </w:r>
      <w:r w:rsidRPr="0007019D">
        <w:rPr>
          <w:rFonts w:hint="eastAsia"/>
          <w:rtl/>
        </w:rPr>
        <w:t>ذات</w:t>
      </w:r>
      <w:r w:rsidRPr="0007019D">
        <w:rPr>
          <w:rtl/>
        </w:rPr>
        <w:t xml:space="preserve"> </w:t>
      </w:r>
      <w:r w:rsidRPr="0007019D">
        <w:rPr>
          <w:rFonts w:hint="eastAsia"/>
          <w:rtl/>
        </w:rPr>
        <w:t>العلاقة</w:t>
      </w:r>
      <w:r w:rsidRPr="0007019D">
        <w:rPr>
          <w:rtl/>
        </w:rPr>
        <w:t xml:space="preserve"> </w:t>
      </w:r>
      <w:r w:rsidRPr="0007019D">
        <w:rPr>
          <w:rFonts w:hint="eastAsia"/>
          <w:rtl/>
        </w:rPr>
        <w:t>المشاركة</w:t>
      </w:r>
      <w:r w:rsidRPr="0007019D">
        <w:rPr>
          <w:rtl/>
        </w:rPr>
        <w:t xml:space="preserve"> </w:t>
      </w:r>
      <w:r w:rsidRPr="0007019D">
        <w:rPr>
          <w:rFonts w:hint="eastAsia"/>
          <w:rtl/>
        </w:rPr>
        <w:t>في</w:t>
      </w:r>
      <w:r w:rsidRPr="0007019D">
        <w:rPr>
          <w:rtl/>
        </w:rPr>
        <w:t xml:space="preserve"> </w:t>
      </w:r>
      <w:r w:rsidRPr="0007019D">
        <w:rPr>
          <w:rFonts w:hint="eastAsia"/>
          <w:rtl/>
        </w:rPr>
        <w:t>التحقيق</w:t>
      </w:r>
      <w:r w:rsidRPr="0007019D">
        <w:rPr>
          <w:rtl/>
        </w:rPr>
        <w:t xml:space="preserve"> </w:t>
      </w:r>
      <w:r w:rsidRPr="0007019D">
        <w:rPr>
          <w:rFonts w:hint="eastAsia"/>
          <w:rtl/>
        </w:rPr>
        <w:t>والملاحقة</w:t>
      </w:r>
      <w:r w:rsidRPr="0007019D">
        <w:rPr>
          <w:rtl/>
        </w:rPr>
        <w:t xml:space="preserve"> </w:t>
      </w:r>
      <w:r w:rsidRPr="0007019D">
        <w:rPr>
          <w:rFonts w:hint="eastAsia"/>
          <w:rtl/>
        </w:rPr>
        <w:t>القضائية</w:t>
      </w:r>
      <w:r w:rsidRPr="0007019D">
        <w:rPr>
          <w:rtl/>
        </w:rPr>
        <w:t xml:space="preserve"> </w:t>
      </w:r>
      <w:r w:rsidRPr="0007019D">
        <w:rPr>
          <w:rFonts w:hint="eastAsia"/>
          <w:rtl/>
        </w:rPr>
        <w:t>فيما</w:t>
      </w:r>
      <w:r w:rsidRPr="0007019D">
        <w:rPr>
          <w:rtl/>
        </w:rPr>
        <w:t xml:space="preserve"> </w:t>
      </w:r>
      <w:r w:rsidRPr="0007019D">
        <w:rPr>
          <w:rFonts w:hint="eastAsia"/>
          <w:rtl/>
        </w:rPr>
        <w:t>يتعلق</w:t>
      </w:r>
      <w:r w:rsidRPr="0007019D">
        <w:rPr>
          <w:rtl/>
        </w:rPr>
        <w:t xml:space="preserve"> </w:t>
      </w:r>
      <w:r w:rsidRPr="0007019D">
        <w:rPr>
          <w:rFonts w:hint="eastAsia"/>
          <w:rtl/>
        </w:rPr>
        <w:t>بالتعذيب</w:t>
      </w:r>
      <w:r w:rsidRPr="0007019D">
        <w:rPr>
          <w:rtl/>
        </w:rPr>
        <w:t xml:space="preserve"> </w:t>
      </w:r>
      <w:r w:rsidRPr="0007019D">
        <w:rPr>
          <w:rFonts w:hint="eastAsia"/>
          <w:rtl/>
        </w:rPr>
        <w:t>وسوء</w:t>
      </w:r>
      <w:r w:rsidRPr="0007019D">
        <w:rPr>
          <w:rtl/>
        </w:rPr>
        <w:t xml:space="preserve"> </w:t>
      </w:r>
      <w:r w:rsidRPr="0007019D">
        <w:rPr>
          <w:rFonts w:hint="eastAsia"/>
          <w:rtl/>
        </w:rPr>
        <w:t>المعاملة،</w:t>
      </w:r>
      <w:r w:rsidRPr="0007019D">
        <w:rPr>
          <w:rtl/>
        </w:rPr>
        <w:t xml:space="preserve"> </w:t>
      </w:r>
      <w:r w:rsidRPr="0007019D">
        <w:rPr>
          <w:rFonts w:hint="eastAsia"/>
          <w:rtl/>
        </w:rPr>
        <w:t>مما</w:t>
      </w:r>
      <w:r w:rsidRPr="0007019D">
        <w:rPr>
          <w:rtl/>
        </w:rPr>
        <w:t xml:space="preserve"> </w:t>
      </w:r>
      <w:r w:rsidRPr="0007019D">
        <w:rPr>
          <w:rFonts w:hint="eastAsia"/>
          <w:rtl/>
        </w:rPr>
        <w:t>يفضي</w:t>
      </w:r>
      <w:r w:rsidRPr="0007019D">
        <w:rPr>
          <w:rtl/>
        </w:rPr>
        <w:t xml:space="preserve"> </w:t>
      </w:r>
      <w:r w:rsidRPr="0007019D">
        <w:rPr>
          <w:rFonts w:hint="eastAsia"/>
          <w:rtl/>
        </w:rPr>
        <w:t>إلى</w:t>
      </w:r>
      <w:r w:rsidRPr="0007019D">
        <w:rPr>
          <w:rtl/>
        </w:rPr>
        <w:t xml:space="preserve"> </w:t>
      </w:r>
      <w:r w:rsidRPr="0007019D">
        <w:rPr>
          <w:rFonts w:hint="eastAsia"/>
          <w:rtl/>
        </w:rPr>
        <w:t>تحسين</w:t>
      </w:r>
      <w:r w:rsidRPr="0007019D">
        <w:rPr>
          <w:rtl/>
        </w:rPr>
        <w:t xml:space="preserve"> </w:t>
      </w:r>
      <w:r w:rsidRPr="0007019D">
        <w:rPr>
          <w:rFonts w:hint="eastAsia"/>
          <w:rtl/>
        </w:rPr>
        <w:t>التنسيق</w:t>
      </w:r>
      <w:r w:rsidRPr="0007019D">
        <w:rPr>
          <w:rtl/>
        </w:rPr>
        <w:t xml:space="preserve"> </w:t>
      </w:r>
      <w:r w:rsidRPr="0007019D">
        <w:rPr>
          <w:rFonts w:hint="eastAsia"/>
          <w:rtl/>
        </w:rPr>
        <w:t>بينها</w:t>
      </w:r>
      <w:r w:rsidRPr="0007019D">
        <w:rPr>
          <w:rtl/>
        </w:rPr>
        <w:t xml:space="preserve">. </w:t>
      </w:r>
      <w:r w:rsidRPr="0007019D">
        <w:rPr>
          <w:rFonts w:hint="eastAsia"/>
          <w:rtl/>
        </w:rPr>
        <w:t>ووفقا</w:t>
      </w:r>
      <w:r w:rsidRPr="0007019D">
        <w:rPr>
          <w:rtl/>
        </w:rPr>
        <w:t xml:space="preserve"> </w:t>
      </w:r>
      <w:r w:rsidRPr="0007019D">
        <w:rPr>
          <w:rFonts w:hint="eastAsia"/>
          <w:rtl/>
        </w:rPr>
        <w:t>لذلك</w:t>
      </w:r>
      <w:r w:rsidRPr="0007019D">
        <w:rPr>
          <w:rtl/>
        </w:rPr>
        <w:t xml:space="preserve"> </w:t>
      </w:r>
      <w:r w:rsidRPr="0007019D">
        <w:rPr>
          <w:rFonts w:hint="eastAsia"/>
          <w:rtl/>
        </w:rPr>
        <w:t>تم</w:t>
      </w:r>
      <w:r w:rsidRPr="0007019D">
        <w:rPr>
          <w:rtl/>
        </w:rPr>
        <w:t xml:space="preserve"> </w:t>
      </w:r>
      <w:r w:rsidRPr="0007019D">
        <w:rPr>
          <w:rFonts w:hint="eastAsia"/>
          <w:rtl/>
        </w:rPr>
        <w:t>التدريب</w:t>
      </w:r>
      <w:r w:rsidRPr="0007019D">
        <w:rPr>
          <w:rtl/>
        </w:rPr>
        <w:t xml:space="preserve"> </w:t>
      </w:r>
      <w:r w:rsidRPr="0007019D">
        <w:rPr>
          <w:rFonts w:hint="eastAsia"/>
          <w:rtl/>
        </w:rPr>
        <w:t>في</w:t>
      </w:r>
      <w:r w:rsidRPr="0007019D">
        <w:rPr>
          <w:rtl/>
        </w:rPr>
        <w:t xml:space="preserve"> </w:t>
      </w:r>
      <w:r w:rsidRPr="0007019D">
        <w:rPr>
          <w:rFonts w:hint="eastAsia"/>
          <w:rtl/>
        </w:rPr>
        <w:t>مجموعات</w:t>
      </w:r>
      <w:r w:rsidRPr="0007019D">
        <w:rPr>
          <w:rtl/>
        </w:rPr>
        <w:t xml:space="preserve"> </w:t>
      </w:r>
      <w:r w:rsidRPr="0007019D">
        <w:rPr>
          <w:rFonts w:hint="eastAsia"/>
          <w:rtl/>
        </w:rPr>
        <w:t>صغيرة</w:t>
      </w:r>
      <w:r w:rsidRPr="0007019D">
        <w:rPr>
          <w:rtl/>
        </w:rPr>
        <w:t xml:space="preserve"> </w:t>
      </w:r>
      <w:r w:rsidRPr="0007019D">
        <w:rPr>
          <w:rFonts w:hint="eastAsia"/>
          <w:rtl/>
        </w:rPr>
        <w:t>مكّونة</w:t>
      </w:r>
      <w:r w:rsidRPr="0007019D">
        <w:rPr>
          <w:rtl/>
        </w:rPr>
        <w:t xml:space="preserve"> </w:t>
      </w:r>
      <w:r w:rsidRPr="0007019D">
        <w:rPr>
          <w:rFonts w:hint="eastAsia"/>
          <w:rtl/>
        </w:rPr>
        <w:t>من</w:t>
      </w:r>
      <w:r w:rsidRPr="0007019D">
        <w:rPr>
          <w:rtl/>
        </w:rPr>
        <w:t xml:space="preserve"> </w:t>
      </w:r>
      <w:r w:rsidRPr="0007019D">
        <w:rPr>
          <w:rFonts w:hint="eastAsia"/>
          <w:rtl/>
        </w:rPr>
        <w:t>مسؤولي</w:t>
      </w:r>
      <w:r w:rsidRPr="0007019D">
        <w:rPr>
          <w:rtl/>
        </w:rPr>
        <w:t xml:space="preserve"> </w:t>
      </w:r>
      <w:r w:rsidRPr="0007019D">
        <w:rPr>
          <w:rFonts w:hint="eastAsia"/>
          <w:rtl/>
        </w:rPr>
        <w:t>إنفاذ</w:t>
      </w:r>
      <w:r w:rsidRPr="0007019D">
        <w:rPr>
          <w:rtl/>
        </w:rPr>
        <w:t xml:space="preserve"> </w:t>
      </w:r>
      <w:r w:rsidRPr="0007019D">
        <w:rPr>
          <w:rFonts w:hint="eastAsia"/>
          <w:rtl/>
        </w:rPr>
        <w:t>القانون</w:t>
      </w:r>
      <w:r w:rsidRPr="0007019D">
        <w:rPr>
          <w:rtl/>
        </w:rPr>
        <w:t xml:space="preserve"> </w:t>
      </w:r>
      <w:r w:rsidRPr="0007019D">
        <w:rPr>
          <w:rFonts w:hint="eastAsia"/>
          <w:rtl/>
        </w:rPr>
        <w:t>من</w:t>
      </w:r>
      <w:r w:rsidRPr="0007019D">
        <w:rPr>
          <w:rtl/>
        </w:rPr>
        <w:t xml:space="preserve"> </w:t>
      </w:r>
      <w:r w:rsidRPr="0007019D">
        <w:rPr>
          <w:rFonts w:hint="eastAsia"/>
          <w:rtl/>
        </w:rPr>
        <w:t>السلطة</w:t>
      </w:r>
      <w:r w:rsidRPr="0007019D">
        <w:rPr>
          <w:rtl/>
        </w:rPr>
        <w:t xml:space="preserve"> </w:t>
      </w:r>
      <w:r w:rsidRPr="0007019D">
        <w:rPr>
          <w:rFonts w:hint="eastAsia"/>
          <w:rtl/>
        </w:rPr>
        <w:t>القضائية</w:t>
      </w:r>
      <w:r w:rsidRPr="0007019D">
        <w:rPr>
          <w:rtl/>
        </w:rPr>
        <w:t xml:space="preserve"> </w:t>
      </w:r>
      <w:r w:rsidRPr="0007019D">
        <w:rPr>
          <w:rFonts w:hint="eastAsia"/>
          <w:rtl/>
        </w:rPr>
        <w:t>والنيابة</w:t>
      </w:r>
      <w:r w:rsidRPr="0007019D">
        <w:rPr>
          <w:rtl/>
        </w:rPr>
        <w:t xml:space="preserve"> </w:t>
      </w:r>
      <w:r w:rsidRPr="0007019D">
        <w:rPr>
          <w:rFonts w:hint="eastAsia"/>
          <w:rtl/>
        </w:rPr>
        <w:t>العامة</w:t>
      </w:r>
      <w:r w:rsidRPr="0007019D">
        <w:rPr>
          <w:rtl/>
        </w:rPr>
        <w:t xml:space="preserve"> </w:t>
      </w:r>
      <w:r w:rsidRPr="0007019D">
        <w:rPr>
          <w:rFonts w:hint="eastAsia"/>
          <w:rtl/>
        </w:rPr>
        <w:t>والشرطة</w:t>
      </w:r>
      <w:r w:rsidRPr="0007019D">
        <w:rPr>
          <w:rtl/>
        </w:rPr>
        <w:t xml:space="preserve">. </w:t>
      </w:r>
      <w:r w:rsidRPr="0007019D">
        <w:rPr>
          <w:rFonts w:hint="eastAsia"/>
          <w:rtl/>
        </w:rPr>
        <w:t>كما</w:t>
      </w:r>
      <w:r w:rsidRPr="0007019D">
        <w:rPr>
          <w:rtl/>
        </w:rPr>
        <w:t xml:space="preserve"> </w:t>
      </w:r>
      <w:r w:rsidRPr="0007019D">
        <w:rPr>
          <w:rFonts w:hint="eastAsia"/>
          <w:rtl/>
        </w:rPr>
        <w:t>يتم</w:t>
      </w:r>
      <w:r w:rsidRPr="0007019D">
        <w:rPr>
          <w:rtl/>
        </w:rPr>
        <w:t xml:space="preserve"> </w:t>
      </w:r>
      <w:r w:rsidRPr="0007019D">
        <w:rPr>
          <w:rFonts w:hint="eastAsia"/>
          <w:rtl/>
        </w:rPr>
        <w:t>باستمرار</w:t>
      </w:r>
      <w:r w:rsidRPr="0007019D">
        <w:rPr>
          <w:rtl/>
        </w:rPr>
        <w:t xml:space="preserve"> </w:t>
      </w:r>
      <w:r w:rsidRPr="0007019D">
        <w:rPr>
          <w:rFonts w:hint="eastAsia"/>
          <w:rtl/>
        </w:rPr>
        <w:t>إيفاد</w:t>
      </w:r>
      <w:r w:rsidRPr="0007019D">
        <w:rPr>
          <w:rtl/>
        </w:rPr>
        <w:t xml:space="preserve"> </w:t>
      </w:r>
      <w:r w:rsidRPr="0007019D">
        <w:rPr>
          <w:rFonts w:hint="eastAsia"/>
          <w:rtl/>
        </w:rPr>
        <w:t>القضاة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لحضور</w:t>
      </w:r>
      <w:r w:rsidRPr="0007019D">
        <w:rPr>
          <w:rtl/>
        </w:rPr>
        <w:t xml:space="preserve"> </w:t>
      </w:r>
      <w:r w:rsidRPr="0007019D">
        <w:rPr>
          <w:rFonts w:hint="eastAsia"/>
          <w:rtl/>
        </w:rPr>
        <w:t>دورات</w:t>
      </w:r>
      <w:r w:rsidRPr="0007019D">
        <w:rPr>
          <w:rtl/>
        </w:rPr>
        <w:t xml:space="preserve"> </w:t>
      </w:r>
      <w:r w:rsidRPr="0007019D">
        <w:rPr>
          <w:rFonts w:hint="eastAsia"/>
          <w:rtl/>
        </w:rPr>
        <w:t>تدريبية</w:t>
      </w:r>
      <w:r w:rsidRPr="0007019D">
        <w:rPr>
          <w:rtl/>
        </w:rPr>
        <w:t xml:space="preserve"> </w:t>
      </w:r>
      <w:r w:rsidRPr="0007019D">
        <w:rPr>
          <w:rFonts w:hint="eastAsia"/>
          <w:rtl/>
        </w:rPr>
        <w:t>خارج</w:t>
      </w:r>
      <w:r w:rsidRPr="0007019D">
        <w:rPr>
          <w:rtl/>
        </w:rPr>
        <w:t xml:space="preserve"> </w:t>
      </w:r>
      <w:r w:rsidRPr="0007019D">
        <w:rPr>
          <w:rFonts w:hint="eastAsia"/>
          <w:rtl/>
        </w:rPr>
        <w:t>البلاد</w:t>
      </w:r>
      <w:r w:rsidRPr="0007019D">
        <w:t xml:space="preserve">. </w:t>
      </w:r>
    </w:p>
    <w:p w14:paraId="5F269E8F" w14:textId="77777777" w:rsidR="006F7F42" w:rsidRPr="0007019D" w:rsidRDefault="006F7F42" w:rsidP="006F7F42">
      <w:pPr>
        <w:pStyle w:val="SingleTxtGA"/>
        <w:rPr>
          <w:rtl/>
        </w:rPr>
      </w:pPr>
      <w:r w:rsidRPr="0058409D">
        <w:rPr>
          <w:rFonts w:hint="cs"/>
          <w:rtl/>
        </w:rPr>
        <w:t>164</w:t>
      </w:r>
      <w:r>
        <w:rPr>
          <w:rtl/>
        </w:rPr>
        <w:t>-</w:t>
      </w:r>
      <w:r w:rsidRPr="0007019D">
        <w:rPr>
          <w:rtl/>
        </w:rPr>
        <w:tab/>
      </w:r>
      <w:r w:rsidRPr="0007019D">
        <w:rPr>
          <w:rFonts w:hint="eastAsia"/>
          <w:rtl/>
        </w:rPr>
        <w:t>كما</w:t>
      </w:r>
      <w:r w:rsidRPr="0007019D">
        <w:rPr>
          <w:rtl/>
        </w:rPr>
        <w:t xml:space="preserve"> </w:t>
      </w:r>
      <w:r w:rsidRPr="0007019D">
        <w:rPr>
          <w:rFonts w:hint="eastAsia"/>
          <w:rtl/>
        </w:rPr>
        <w:t>يحظى</w:t>
      </w:r>
      <w:r w:rsidRPr="0007019D">
        <w:rPr>
          <w:rtl/>
        </w:rPr>
        <w:t xml:space="preserve"> </w:t>
      </w:r>
      <w:r w:rsidRPr="0007019D">
        <w:rPr>
          <w:rFonts w:hint="eastAsia"/>
          <w:rtl/>
        </w:rPr>
        <w:t>موضوع</w:t>
      </w:r>
      <w:r w:rsidRPr="0007019D">
        <w:rPr>
          <w:rtl/>
        </w:rPr>
        <w:t xml:space="preserve"> </w:t>
      </w:r>
      <w:r w:rsidRPr="0007019D">
        <w:rPr>
          <w:rFonts w:hint="eastAsia"/>
          <w:rtl/>
        </w:rPr>
        <w:t>تدريب</w:t>
      </w:r>
      <w:r w:rsidRPr="0007019D">
        <w:rPr>
          <w:rtl/>
        </w:rPr>
        <w:t xml:space="preserve"> </w:t>
      </w:r>
      <w:r w:rsidRPr="0007019D">
        <w:rPr>
          <w:rFonts w:hint="eastAsia"/>
          <w:rtl/>
        </w:rPr>
        <w:t>القضاة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بأهميةٍ</w:t>
      </w:r>
      <w:r w:rsidRPr="0007019D">
        <w:rPr>
          <w:rtl/>
        </w:rPr>
        <w:t xml:space="preserve"> </w:t>
      </w:r>
      <w:r w:rsidRPr="0007019D">
        <w:rPr>
          <w:rFonts w:hint="eastAsia"/>
          <w:rtl/>
        </w:rPr>
        <w:t>بالِغةٍ،</w:t>
      </w:r>
      <w:r w:rsidRPr="0007019D">
        <w:rPr>
          <w:rtl/>
        </w:rPr>
        <w:t xml:space="preserve"> </w:t>
      </w:r>
      <w:r w:rsidRPr="0007019D">
        <w:rPr>
          <w:rFonts w:hint="eastAsia"/>
          <w:rtl/>
        </w:rPr>
        <w:t>ولذلك</w:t>
      </w:r>
      <w:r w:rsidRPr="0007019D">
        <w:rPr>
          <w:rtl/>
        </w:rPr>
        <w:t xml:space="preserve"> </w:t>
      </w:r>
      <w:r w:rsidRPr="0007019D">
        <w:rPr>
          <w:rFonts w:hint="eastAsia"/>
          <w:rtl/>
        </w:rPr>
        <w:t>تم</w:t>
      </w:r>
      <w:r w:rsidRPr="0007019D">
        <w:rPr>
          <w:rtl/>
        </w:rPr>
        <w:t xml:space="preserve"> </w:t>
      </w:r>
      <w:r w:rsidRPr="0007019D">
        <w:rPr>
          <w:rFonts w:hint="eastAsia"/>
          <w:rtl/>
        </w:rPr>
        <w:t>وضع</w:t>
      </w:r>
      <w:r w:rsidRPr="0007019D">
        <w:rPr>
          <w:rtl/>
        </w:rPr>
        <w:t xml:space="preserve"> </w:t>
      </w:r>
      <w:r w:rsidRPr="0007019D">
        <w:rPr>
          <w:rFonts w:hint="eastAsia"/>
          <w:rtl/>
        </w:rPr>
        <w:t>خطة</w:t>
      </w:r>
      <w:r w:rsidRPr="0007019D">
        <w:rPr>
          <w:rtl/>
        </w:rPr>
        <w:t xml:space="preserve"> </w:t>
      </w:r>
      <w:r w:rsidRPr="0007019D">
        <w:rPr>
          <w:rFonts w:hint="eastAsia"/>
          <w:rtl/>
        </w:rPr>
        <w:t>استراتيجية</w:t>
      </w:r>
      <w:r w:rsidRPr="0007019D">
        <w:rPr>
          <w:rtl/>
        </w:rPr>
        <w:t xml:space="preserve"> </w:t>
      </w:r>
      <w:r w:rsidRPr="0007019D">
        <w:rPr>
          <w:rFonts w:hint="eastAsia"/>
          <w:rtl/>
        </w:rPr>
        <w:t>شامِلة</w:t>
      </w:r>
      <w:r w:rsidRPr="0007019D">
        <w:rPr>
          <w:rtl/>
        </w:rPr>
        <w:t xml:space="preserve"> </w:t>
      </w:r>
      <w:r w:rsidRPr="0007019D">
        <w:rPr>
          <w:rFonts w:hint="eastAsia"/>
          <w:rtl/>
        </w:rPr>
        <w:t>للتدريب</w:t>
      </w:r>
      <w:r w:rsidRPr="0007019D">
        <w:rPr>
          <w:rtl/>
        </w:rPr>
        <w:t xml:space="preserve"> </w:t>
      </w:r>
      <w:r w:rsidRPr="0007019D">
        <w:rPr>
          <w:rFonts w:hint="eastAsia"/>
          <w:rtl/>
        </w:rPr>
        <w:t>تقوم</w:t>
      </w:r>
      <w:r w:rsidRPr="0007019D">
        <w:rPr>
          <w:rtl/>
        </w:rPr>
        <w:t xml:space="preserve"> </w:t>
      </w:r>
      <w:r w:rsidRPr="0007019D">
        <w:rPr>
          <w:rFonts w:hint="eastAsia"/>
          <w:rtl/>
        </w:rPr>
        <w:t>على</w:t>
      </w:r>
      <w:r w:rsidRPr="0007019D">
        <w:rPr>
          <w:rtl/>
        </w:rPr>
        <w:t xml:space="preserve"> </w:t>
      </w:r>
      <w:r w:rsidRPr="0007019D">
        <w:rPr>
          <w:rFonts w:hint="eastAsia"/>
          <w:rtl/>
        </w:rPr>
        <w:t>محورين</w:t>
      </w:r>
      <w:r w:rsidRPr="0007019D">
        <w:rPr>
          <w:rtl/>
        </w:rPr>
        <w:t xml:space="preserve"> </w:t>
      </w:r>
      <w:r w:rsidRPr="0007019D">
        <w:rPr>
          <w:rFonts w:hint="eastAsia"/>
          <w:rtl/>
        </w:rPr>
        <w:t>أساسيين</w:t>
      </w:r>
      <w:r w:rsidRPr="0007019D">
        <w:rPr>
          <w:rtl/>
        </w:rPr>
        <w:t xml:space="preserve"> </w:t>
      </w:r>
      <w:r w:rsidRPr="0007019D">
        <w:rPr>
          <w:rFonts w:hint="eastAsia"/>
          <w:rtl/>
        </w:rPr>
        <w:t>أولهُما</w:t>
      </w:r>
      <w:r w:rsidRPr="0007019D">
        <w:rPr>
          <w:rtl/>
        </w:rPr>
        <w:t xml:space="preserve"> </w:t>
      </w:r>
      <w:r w:rsidRPr="0007019D">
        <w:rPr>
          <w:rFonts w:hint="eastAsia"/>
          <w:rtl/>
        </w:rPr>
        <w:t>تدريب</w:t>
      </w:r>
      <w:r w:rsidRPr="0007019D">
        <w:rPr>
          <w:rtl/>
        </w:rPr>
        <w:t xml:space="preserve"> </w:t>
      </w:r>
      <w:r w:rsidRPr="0007019D">
        <w:rPr>
          <w:rFonts w:hint="eastAsia"/>
          <w:rtl/>
        </w:rPr>
        <w:t>القضاة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الجُدُد،</w:t>
      </w:r>
      <w:r w:rsidRPr="0007019D">
        <w:rPr>
          <w:rtl/>
        </w:rPr>
        <w:t xml:space="preserve"> </w:t>
      </w:r>
      <w:r w:rsidRPr="0007019D">
        <w:rPr>
          <w:rFonts w:hint="eastAsia"/>
          <w:rtl/>
        </w:rPr>
        <w:t>وثانيهُما</w:t>
      </w:r>
      <w:r w:rsidRPr="0007019D">
        <w:rPr>
          <w:rtl/>
        </w:rPr>
        <w:t xml:space="preserve"> </w:t>
      </w:r>
      <w:r w:rsidRPr="0007019D">
        <w:rPr>
          <w:rFonts w:hint="eastAsia"/>
          <w:rtl/>
        </w:rPr>
        <w:t>التدريب</w:t>
      </w:r>
      <w:r w:rsidRPr="0007019D">
        <w:rPr>
          <w:rtl/>
        </w:rPr>
        <w:t xml:space="preserve"> </w:t>
      </w:r>
      <w:r w:rsidRPr="0007019D">
        <w:rPr>
          <w:rFonts w:hint="eastAsia"/>
          <w:rtl/>
        </w:rPr>
        <w:t>المُستمر</w:t>
      </w:r>
      <w:r w:rsidRPr="0007019D">
        <w:rPr>
          <w:rtl/>
        </w:rPr>
        <w:t xml:space="preserve"> </w:t>
      </w:r>
      <w:r w:rsidRPr="0007019D">
        <w:rPr>
          <w:rFonts w:hint="eastAsia"/>
          <w:rtl/>
        </w:rPr>
        <w:t>والموجه</w:t>
      </w:r>
      <w:r w:rsidRPr="0007019D">
        <w:rPr>
          <w:rtl/>
        </w:rPr>
        <w:t xml:space="preserve"> </w:t>
      </w:r>
      <w:r w:rsidRPr="0007019D">
        <w:rPr>
          <w:rFonts w:hint="eastAsia"/>
          <w:rtl/>
        </w:rPr>
        <w:t>للقضاة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العاملين</w:t>
      </w:r>
      <w:r w:rsidRPr="0007019D">
        <w:rPr>
          <w:rtl/>
        </w:rPr>
        <w:t xml:space="preserve"> </w:t>
      </w:r>
      <w:r w:rsidRPr="0007019D">
        <w:rPr>
          <w:rFonts w:hint="eastAsia"/>
          <w:rtl/>
        </w:rPr>
        <w:t>بالفِعل</w:t>
      </w:r>
      <w:r w:rsidRPr="0007019D">
        <w:rPr>
          <w:rtl/>
        </w:rPr>
        <w:t xml:space="preserve"> </w:t>
      </w:r>
      <w:r w:rsidRPr="0007019D">
        <w:rPr>
          <w:rFonts w:hint="eastAsia"/>
          <w:rtl/>
        </w:rPr>
        <w:t>بالسُلطة</w:t>
      </w:r>
      <w:r w:rsidRPr="0007019D">
        <w:rPr>
          <w:rtl/>
        </w:rPr>
        <w:t xml:space="preserve"> </w:t>
      </w:r>
      <w:r w:rsidRPr="0007019D">
        <w:rPr>
          <w:rFonts w:hint="eastAsia"/>
          <w:rtl/>
        </w:rPr>
        <w:t>القضائية</w:t>
      </w:r>
      <w:r w:rsidRPr="0007019D">
        <w:rPr>
          <w:rtl/>
        </w:rPr>
        <w:t xml:space="preserve">. </w:t>
      </w:r>
      <w:r w:rsidRPr="0007019D">
        <w:rPr>
          <w:rFonts w:hint="eastAsia"/>
          <w:rtl/>
        </w:rPr>
        <w:t>ومن</w:t>
      </w:r>
      <w:r w:rsidRPr="0007019D">
        <w:rPr>
          <w:rtl/>
        </w:rPr>
        <w:t xml:space="preserve"> </w:t>
      </w:r>
      <w:r w:rsidRPr="0007019D">
        <w:rPr>
          <w:rFonts w:hint="eastAsia"/>
          <w:rtl/>
        </w:rPr>
        <w:t>أبرز</w:t>
      </w:r>
      <w:r w:rsidRPr="0007019D">
        <w:rPr>
          <w:rtl/>
        </w:rPr>
        <w:t xml:space="preserve"> </w:t>
      </w:r>
      <w:r w:rsidRPr="0007019D">
        <w:rPr>
          <w:rFonts w:hint="eastAsia"/>
          <w:rtl/>
        </w:rPr>
        <w:t>ملامح</w:t>
      </w:r>
      <w:r w:rsidRPr="0007019D">
        <w:rPr>
          <w:rtl/>
        </w:rPr>
        <w:t xml:space="preserve"> </w:t>
      </w:r>
      <w:r w:rsidRPr="0007019D">
        <w:rPr>
          <w:rFonts w:hint="eastAsia"/>
          <w:rtl/>
        </w:rPr>
        <w:t>هذه</w:t>
      </w:r>
      <w:r w:rsidRPr="0007019D">
        <w:rPr>
          <w:rtl/>
        </w:rPr>
        <w:t xml:space="preserve"> </w:t>
      </w:r>
      <w:r w:rsidRPr="0007019D">
        <w:rPr>
          <w:rFonts w:hint="eastAsia"/>
          <w:rtl/>
        </w:rPr>
        <w:t>الخطة</w:t>
      </w:r>
      <w:r w:rsidRPr="0007019D">
        <w:rPr>
          <w:rtl/>
        </w:rPr>
        <w:t xml:space="preserve"> </w:t>
      </w:r>
      <w:r w:rsidRPr="0007019D">
        <w:rPr>
          <w:rFonts w:hint="eastAsia"/>
          <w:rtl/>
        </w:rPr>
        <w:t>ما</w:t>
      </w:r>
      <w:r w:rsidRPr="0007019D">
        <w:rPr>
          <w:rtl/>
        </w:rPr>
        <w:t xml:space="preserve"> </w:t>
      </w:r>
      <w:r w:rsidRPr="0007019D">
        <w:rPr>
          <w:rFonts w:hint="eastAsia"/>
          <w:rtl/>
        </w:rPr>
        <w:t>يلي</w:t>
      </w:r>
      <w:r w:rsidRPr="0007019D">
        <w:t>:</w:t>
      </w:r>
    </w:p>
    <w:p w14:paraId="679DBC79" w14:textId="77777777" w:rsidR="006F7F42" w:rsidRPr="0007019D" w:rsidRDefault="006F7F42" w:rsidP="006F7F42">
      <w:pPr>
        <w:pStyle w:val="SingleTxtGA"/>
        <w:rPr>
          <w:rtl/>
        </w:rPr>
      </w:pPr>
      <w:r w:rsidRPr="0058409D">
        <w:rPr>
          <w:rFonts w:hint="cs"/>
          <w:rtl/>
        </w:rPr>
        <w:t>165</w:t>
      </w:r>
      <w:r>
        <w:rPr>
          <w:rtl/>
        </w:rPr>
        <w:t>-</w:t>
      </w:r>
      <w:r w:rsidRPr="0007019D">
        <w:rPr>
          <w:rtl/>
        </w:rPr>
        <w:tab/>
      </w:r>
      <w:r w:rsidRPr="0007019D">
        <w:rPr>
          <w:rFonts w:hint="eastAsia"/>
          <w:rtl/>
        </w:rPr>
        <w:t>تم</w:t>
      </w:r>
      <w:r w:rsidRPr="0007019D">
        <w:rPr>
          <w:rtl/>
        </w:rPr>
        <w:t xml:space="preserve"> </w:t>
      </w:r>
      <w:r w:rsidRPr="0007019D">
        <w:rPr>
          <w:rFonts w:hint="eastAsia"/>
          <w:rtl/>
        </w:rPr>
        <w:t>تنفيذ</w:t>
      </w:r>
      <w:r w:rsidRPr="0007019D">
        <w:rPr>
          <w:rtl/>
        </w:rPr>
        <w:t xml:space="preserve"> </w:t>
      </w:r>
      <w:r w:rsidRPr="0007019D">
        <w:rPr>
          <w:rFonts w:hint="eastAsia"/>
          <w:rtl/>
        </w:rPr>
        <w:t>ثلاث</w:t>
      </w:r>
      <w:r w:rsidRPr="0007019D">
        <w:rPr>
          <w:rtl/>
        </w:rPr>
        <w:t xml:space="preserve"> </w:t>
      </w:r>
      <w:r w:rsidRPr="0007019D">
        <w:rPr>
          <w:rFonts w:hint="eastAsia"/>
          <w:rtl/>
        </w:rPr>
        <w:t>دورات</w:t>
      </w:r>
      <w:r w:rsidRPr="0007019D">
        <w:rPr>
          <w:rtl/>
        </w:rPr>
        <w:t xml:space="preserve"> </w:t>
      </w:r>
      <w:r w:rsidRPr="0007019D">
        <w:rPr>
          <w:rFonts w:hint="eastAsia"/>
          <w:rtl/>
        </w:rPr>
        <w:t>تدريبية</w:t>
      </w:r>
      <w:r w:rsidRPr="0007019D">
        <w:rPr>
          <w:rtl/>
        </w:rPr>
        <w:t xml:space="preserve"> </w:t>
      </w:r>
      <w:r w:rsidRPr="0007019D">
        <w:rPr>
          <w:rFonts w:hint="eastAsia"/>
          <w:rtl/>
        </w:rPr>
        <w:t>بالاتفاق</w:t>
      </w:r>
      <w:r w:rsidRPr="0007019D">
        <w:rPr>
          <w:rtl/>
        </w:rPr>
        <w:t xml:space="preserve"> </w:t>
      </w:r>
      <w:r w:rsidRPr="0007019D">
        <w:rPr>
          <w:rFonts w:hint="eastAsia"/>
          <w:rtl/>
        </w:rPr>
        <w:t>مع</w:t>
      </w:r>
      <w:r w:rsidRPr="0007019D">
        <w:rPr>
          <w:rtl/>
        </w:rPr>
        <w:t xml:space="preserve"> </w:t>
      </w:r>
      <w:r w:rsidRPr="0007019D">
        <w:rPr>
          <w:rFonts w:hint="eastAsia"/>
          <w:rtl/>
        </w:rPr>
        <w:t>المعهد</w:t>
      </w:r>
      <w:r w:rsidRPr="0007019D">
        <w:rPr>
          <w:rFonts w:hint="cs"/>
          <w:rtl/>
        </w:rPr>
        <w:t xml:space="preserve"> المذكور أعلاه</w:t>
      </w:r>
      <w:r w:rsidRPr="0007019D">
        <w:rPr>
          <w:rtl/>
        </w:rPr>
        <w:t xml:space="preserve"> </w:t>
      </w:r>
      <w:r w:rsidRPr="0007019D">
        <w:rPr>
          <w:rFonts w:hint="eastAsia"/>
          <w:rtl/>
        </w:rPr>
        <w:t>في</w:t>
      </w:r>
      <w:r w:rsidRPr="0007019D">
        <w:rPr>
          <w:rtl/>
        </w:rPr>
        <w:t xml:space="preserve"> </w:t>
      </w:r>
      <w:proofErr w:type="spellStart"/>
      <w:r w:rsidRPr="0007019D">
        <w:rPr>
          <w:rFonts w:hint="eastAsia"/>
          <w:rtl/>
        </w:rPr>
        <w:t>سيراكوزا</w:t>
      </w:r>
      <w:proofErr w:type="spellEnd"/>
      <w:r w:rsidRPr="0007019D">
        <w:rPr>
          <w:rFonts w:hint="eastAsia"/>
          <w:rtl/>
        </w:rPr>
        <w:t>،</w:t>
      </w:r>
      <w:r w:rsidRPr="0007019D">
        <w:rPr>
          <w:rtl/>
        </w:rPr>
        <w:t xml:space="preserve"> </w:t>
      </w:r>
      <w:r w:rsidRPr="0007019D">
        <w:rPr>
          <w:rFonts w:hint="eastAsia"/>
          <w:rtl/>
        </w:rPr>
        <w:t>إيطاليا</w:t>
      </w:r>
      <w:r w:rsidRPr="0007019D">
        <w:rPr>
          <w:rtl/>
        </w:rPr>
        <w:t xml:space="preserve">. </w:t>
      </w:r>
      <w:r w:rsidRPr="0007019D">
        <w:rPr>
          <w:rFonts w:hint="eastAsia"/>
          <w:rtl/>
        </w:rPr>
        <w:t>هذا</w:t>
      </w:r>
      <w:r w:rsidRPr="0007019D">
        <w:rPr>
          <w:rtl/>
        </w:rPr>
        <w:t xml:space="preserve"> </w:t>
      </w:r>
      <w:r w:rsidRPr="0007019D">
        <w:rPr>
          <w:rFonts w:hint="eastAsia"/>
          <w:rtl/>
        </w:rPr>
        <w:t>وقد</w:t>
      </w:r>
      <w:r w:rsidRPr="0007019D">
        <w:rPr>
          <w:rtl/>
        </w:rPr>
        <w:t xml:space="preserve"> </w:t>
      </w:r>
      <w:r w:rsidRPr="0007019D">
        <w:rPr>
          <w:rFonts w:hint="eastAsia"/>
          <w:rtl/>
        </w:rPr>
        <w:t>شارك</w:t>
      </w:r>
      <w:r w:rsidRPr="0007019D">
        <w:rPr>
          <w:rtl/>
        </w:rPr>
        <w:t xml:space="preserve"> </w:t>
      </w:r>
      <w:r w:rsidRPr="0007019D">
        <w:rPr>
          <w:rFonts w:hint="eastAsia"/>
          <w:rtl/>
        </w:rPr>
        <w:t>في</w:t>
      </w:r>
      <w:r w:rsidRPr="0007019D">
        <w:rPr>
          <w:rtl/>
        </w:rPr>
        <w:t xml:space="preserve"> </w:t>
      </w:r>
      <w:r w:rsidRPr="0007019D">
        <w:rPr>
          <w:rFonts w:hint="eastAsia"/>
          <w:rtl/>
        </w:rPr>
        <w:t>الدورات</w:t>
      </w:r>
      <w:r w:rsidRPr="0007019D">
        <w:rPr>
          <w:rtl/>
        </w:rPr>
        <w:t xml:space="preserve"> </w:t>
      </w:r>
      <w:r w:rsidRPr="0007019D">
        <w:rPr>
          <w:rFonts w:hint="eastAsia"/>
          <w:rtl/>
        </w:rPr>
        <w:t>الثلاث</w:t>
      </w:r>
      <w:r w:rsidRPr="0007019D">
        <w:rPr>
          <w:rtl/>
        </w:rPr>
        <w:t xml:space="preserve"> </w:t>
      </w:r>
      <w:r w:rsidRPr="0007019D">
        <w:rPr>
          <w:rFonts w:hint="eastAsia"/>
          <w:rtl/>
        </w:rPr>
        <w:t>ستون</w:t>
      </w:r>
      <w:r w:rsidRPr="0007019D">
        <w:rPr>
          <w:rtl/>
        </w:rPr>
        <w:t xml:space="preserve"> </w:t>
      </w:r>
      <w:r w:rsidRPr="0007019D">
        <w:rPr>
          <w:rFonts w:hint="eastAsia"/>
          <w:rtl/>
        </w:rPr>
        <w:t>قاضياً</w:t>
      </w:r>
      <w:r w:rsidRPr="0007019D">
        <w:rPr>
          <w:rtl/>
        </w:rPr>
        <w:t xml:space="preserve"> </w:t>
      </w:r>
      <w:r w:rsidRPr="0007019D">
        <w:rPr>
          <w:rFonts w:hint="eastAsia"/>
          <w:rtl/>
        </w:rPr>
        <w:t>وعضو</w:t>
      </w:r>
      <w:r w:rsidRPr="0007019D">
        <w:rPr>
          <w:rtl/>
        </w:rPr>
        <w:t xml:space="preserve"> </w:t>
      </w:r>
      <w:r w:rsidRPr="0007019D">
        <w:rPr>
          <w:rFonts w:hint="eastAsia"/>
          <w:rtl/>
        </w:rPr>
        <w:t>بالنيابة</w:t>
      </w:r>
      <w:r w:rsidRPr="0007019D">
        <w:rPr>
          <w:rtl/>
        </w:rPr>
        <w:t xml:space="preserve"> </w:t>
      </w:r>
      <w:r w:rsidRPr="0007019D">
        <w:rPr>
          <w:rFonts w:hint="eastAsia"/>
          <w:rtl/>
        </w:rPr>
        <w:t>العامة</w:t>
      </w:r>
      <w:r w:rsidRPr="0007019D">
        <w:rPr>
          <w:rtl/>
        </w:rPr>
        <w:t xml:space="preserve"> </w:t>
      </w:r>
      <w:r w:rsidRPr="0007019D">
        <w:rPr>
          <w:rFonts w:hint="eastAsia"/>
          <w:rtl/>
        </w:rPr>
        <w:t>حيث</w:t>
      </w:r>
      <w:r w:rsidRPr="0007019D">
        <w:rPr>
          <w:rtl/>
        </w:rPr>
        <w:t xml:space="preserve"> </w:t>
      </w:r>
      <w:r w:rsidRPr="0007019D">
        <w:rPr>
          <w:rFonts w:hint="eastAsia"/>
          <w:rtl/>
        </w:rPr>
        <w:t>تلقوا</w:t>
      </w:r>
      <w:r w:rsidRPr="0007019D">
        <w:rPr>
          <w:rtl/>
        </w:rPr>
        <w:t xml:space="preserve"> </w:t>
      </w:r>
      <w:r w:rsidRPr="0007019D">
        <w:rPr>
          <w:rFonts w:hint="eastAsia"/>
          <w:rtl/>
        </w:rPr>
        <w:t>جميعاً</w:t>
      </w:r>
      <w:r w:rsidRPr="0007019D">
        <w:rPr>
          <w:rtl/>
        </w:rPr>
        <w:t xml:space="preserve"> </w:t>
      </w:r>
      <w:r w:rsidRPr="0007019D">
        <w:rPr>
          <w:rFonts w:hint="eastAsia"/>
          <w:rtl/>
        </w:rPr>
        <w:t>تدريب</w:t>
      </w:r>
      <w:r w:rsidRPr="0007019D">
        <w:rPr>
          <w:rtl/>
        </w:rPr>
        <w:t xml:space="preserve"> </w:t>
      </w:r>
      <w:r w:rsidRPr="0007019D">
        <w:rPr>
          <w:rFonts w:hint="eastAsia"/>
          <w:rtl/>
        </w:rPr>
        <w:t>نظري</w:t>
      </w:r>
      <w:r w:rsidRPr="0007019D">
        <w:rPr>
          <w:rtl/>
        </w:rPr>
        <w:t xml:space="preserve"> </w:t>
      </w:r>
      <w:r w:rsidRPr="0007019D">
        <w:rPr>
          <w:rFonts w:hint="eastAsia"/>
          <w:rtl/>
        </w:rPr>
        <w:t>مكثف</w:t>
      </w:r>
      <w:r w:rsidRPr="0007019D">
        <w:rPr>
          <w:rtl/>
        </w:rPr>
        <w:t xml:space="preserve"> </w:t>
      </w:r>
      <w:r w:rsidRPr="0007019D">
        <w:rPr>
          <w:rFonts w:hint="eastAsia"/>
          <w:rtl/>
        </w:rPr>
        <w:t>بمقر</w:t>
      </w:r>
      <w:r w:rsidRPr="0007019D">
        <w:rPr>
          <w:rtl/>
        </w:rPr>
        <w:t xml:space="preserve"> </w:t>
      </w:r>
      <w:r w:rsidRPr="0007019D">
        <w:rPr>
          <w:rFonts w:hint="eastAsia"/>
          <w:rtl/>
        </w:rPr>
        <w:t>المعهد</w:t>
      </w:r>
      <w:r w:rsidRPr="0007019D">
        <w:rPr>
          <w:rtl/>
        </w:rPr>
        <w:t xml:space="preserve"> </w:t>
      </w:r>
      <w:r w:rsidRPr="0007019D">
        <w:rPr>
          <w:rFonts w:hint="eastAsia"/>
          <w:rtl/>
        </w:rPr>
        <w:t>لمدة</w:t>
      </w:r>
      <w:r w:rsidRPr="0007019D">
        <w:rPr>
          <w:rtl/>
        </w:rPr>
        <w:t xml:space="preserve"> </w:t>
      </w:r>
      <w:r w:rsidRPr="0007019D">
        <w:rPr>
          <w:rFonts w:hint="eastAsia"/>
          <w:rtl/>
        </w:rPr>
        <w:t>عشرة</w:t>
      </w:r>
      <w:r w:rsidRPr="0007019D">
        <w:rPr>
          <w:rtl/>
        </w:rPr>
        <w:t xml:space="preserve"> </w:t>
      </w:r>
      <w:r w:rsidRPr="0007019D">
        <w:rPr>
          <w:rFonts w:hint="eastAsia"/>
          <w:rtl/>
        </w:rPr>
        <w:t>أيام</w:t>
      </w:r>
      <w:r w:rsidRPr="0007019D">
        <w:rPr>
          <w:rtl/>
        </w:rPr>
        <w:t xml:space="preserve"> </w:t>
      </w:r>
      <w:r w:rsidRPr="0007019D">
        <w:rPr>
          <w:rFonts w:hint="eastAsia"/>
          <w:rtl/>
        </w:rPr>
        <w:t>التقوا</w:t>
      </w:r>
      <w:r w:rsidRPr="0007019D">
        <w:rPr>
          <w:rtl/>
        </w:rPr>
        <w:t xml:space="preserve"> </w:t>
      </w:r>
      <w:r w:rsidRPr="0007019D">
        <w:rPr>
          <w:rFonts w:hint="eastAsia"/>
          <w:rtl/>
        </w:rPr>
        <w:t>خلالها</w:t>
      </w:r>
      <w:r w:rsidRPr="0007019D">
        <w:rPr>
          <w:rtl/>
        </w:rPr>
        <w:t xml:space="preserve"> </w:t>
      </w:r>
      <w:r w:rsidRPr="0007019D">
        <w:rPr>
          <w:rFonts w:hint="eastAsia"/>
          <w:rtl/>
        </w:rPr>
        <w:t>مع</w:t>
      </w:r>
      <w:r w:rsidRPr="0007019D">
        <w:rPr>
          <w:rtl/>
        </w:rPr>
        <w:t xml:space="preserve"> </w:t>
      </w:r>
      <w:r w:rsidRPr="0007019D">
        <w:rPr>
          <w:rFonts w:hint="eastAsia"/>
          <w:rtl/>
        </w:rPr>
        <w:t>نخبة</w:t>
      </w:r>
      <w:r w:rsidRPr="0007019D">
        <w:rPr>
          <w:rtl/>
        </w:rPr>
        <w:t xml:space="preserve"> </w:t>
      </w:r>
      <w:r w:rsidRPr="0007019D">
        <w:rPr>
          <w:rFonts w:hint="eastAsia"/>
          <w:rtl/>
        </w:rPr>
        <w:t>من</w:t>
      </w:r>
      <w:r w:rsidRPr="0007019D">
        <w:rPr>
          <w:rtl/>
        </w:rPr>
        <w:t xml:space="preserve"> </w:t>
      </w:r>
      <w:r w:rsidRPr="0007019D">
        <w:rPr>
          <w:rFonts w:hint="eastAsia"/>
          <w:rtl/>
        </w:rPr>
        <w:t>الخبراء</w:t>
      </w:r>
      <w:r w:rsidRPr="0007019D">
        <w:rPr>
          <w:rtl/>
        </w:rPr>
        <w:t xml:space="preserve"> </w:t>
      </w:r>
      <w:r w:rsidRPr="0007019D">
        <w:rPr>
          <w:rFonts w:hint="eastAsia"/>
          <w:rtl/>
        </w:rPr>
        <w:t>العرب</w:t>
      </w:r>
      <w:r w:rsidRPr="0007019D">
        <w:rPr>
          <w:rtl/>
        </w:rPr>
        <w:t xml:space="preserve"> </w:t>
      </w:r>
      <w:r w:rsidRPr="0007019D">
        <w:rPr>
          <w:rFonts w:hint="eastAsia"/>
          <w:rtl/>
        </w:rPr>
        <w:t>والدوليين</w:t>
      </w:r>
      <w:r w:rsidRPr="0007019D">
        <w:rPr>
          <w:rtl/>
        </w:rPr>
        <w:t xml:space="preserve"> </w:t>
      </w:r>
      <w:r w:rsidRPr="0007019D">
        <w:rPr>
          <w:rFonts w:hint="eastAsia"/>
          <w:rtl/>
        </w:rPr>
        <w:t>في</w:t>
      </w:r>
      <w:r w:rsidRPr="0007019D">
        <w:rPr>
          <w:rtl/>
        </w:rPr>
        <w:t xml:space="preserve"> </w:t>
      </w:r>
      <w:r w:rsidRPr="0007019D">
        <w:rPr>
          <w:rFonts w:hint="eastAsia"/>
          <w:rtl/>
        </w:rPr>
        <w:t>مجالات</w:t>
      </w:r>
      <w:r w:rsidRPr="0007019D">
        <w:rPr>
          <w:rtl/>
        </w:rPr>
        <w:t xml:space="preserve"> </w:t>
      </w:r>
      <w:r w:rsidRPr="0007019D">
        <w:rPr>
          <w:rFonts w:hint="eastAsia"/>
          <w:rtl/>
        </w:rPr>
        <w:t>حقوق</w:t>
      </w:r>
      <w:r w:rsidRPr="0007019D">
        <w:rPr>
          <w:rtl/>
        </w:rPr>
        <w:t xml:space="preserve"> </w:t>
      </w:r>
      <w:r w:rsidRPr="0007019D">
        <w:rPr>
          <w:rFonts w:hint="eastAsia"/>
          <w:rtl/>
        </w:rPr>
        <w:t>الانسان</w:t>
      </w:r>
      <w:r w:rsidRPr="0007019D">
        <w:rPr>
          <w:rtl/>
        </w:rPr>
        <w:t xml:space="preserve"> </w:t>
      </w:r>
      <w:r w:rsidRPr="0007019D">
        <w:rPr>
          <w:rFonts w:hint="eastAsia"/>
          <w:rtl/>
        </w:rPr>
        <w:t>والعدالة</w:t>
      </w:r>
      <w:r w:rsidRPr="0007019D">
        <w:rPr>
          <w:rtl/>
        </w:rPr>
        <w:t xml:space="preserve"> </w:t>
      </w:r>
      <w:r w:rsidRPr="0007019D">
        <w:rPr>
          <w:rFonts w:hint="eastAsia"/>
          <w:rtl/>
        </w:rPr>
        <w:t>الجنائية</w:t>
      </w:r>
      <w:r w:rsidRPr="0007019D">
        <w:rPr>
          <w:rtl/>
        </w:rPr>
        <w:t xml:space="preserve"> </w:t>
      </w:r>
      <w:r w:rsidRPr="0007019D">
        <w:rPr>
          <w:rFonts w:hint="eastAsia"/>
          <w:rtl/>
        </w:rPr>
        <w:t>والقانون</w:t>
      </w:r>
      <w:r w:rsidRPr="0007019D">
        <w:rPr>
          <w:rtl/>
        </w:rPr>
        <w:t xml:space="preserve"> </w:t>
      </w:r>
      <w:r w:rsidRPr="0007019D">
        <w:rPr>
          <w:rFonts w:hint="eastAsia"/>
          <w:rtl/>
        </w:rPr>
        <w:t>الانساني</w:t>
      </w:r>
      <w:r w:rsidRPr="0007019D">
        <w:rPr>
          <w:rtl/>
        </w:rPr>
        <w:t xml:space="preserve"> </w:t>
      </w:r>
      <w:r w:rsidRPr="0007019D">
        <w:rPr>
          <w:rFonts w:hint="eastAsia"/>
          <w:rtl/>
        </w:rPr>
        <w:t>الدولي</w:t>
      </w:r>
      <w:r w:rsidRPr="0007019D">
        <w:rPr>
          <w:rtl/>
        </w:rPr>
        <w:t xml:space="preserve"> </w:t>
      </w:r>
      <w:r w:rsidRPr="0007019D">
        <w:rPr>
          <w:rFonts w:hint="eastAsia"/>
          <w:rtl/>
        </w:rPr>
        <w:t>والقانون</w:t>
      </w:r>
      <w:r w:rsidRPr="0007019D">
        <w:rPr>
          <w:rtl/>
        </w:rPr>
        <w:t xml:space="preserve"> </w:t>
      </w:r>
      <w:r w:rsidRPr="0007019D">
        <w:rPr>
          <w:rFonts w:hint="eastAsia"/>
          <w:rtl/>
        </w:rPr>
        <w:t>الجنائي</w:t>
      </w:r>
      <w:r w:rsidRPr="0007019D">
        <w:rPr>
          <w:rtl/>
        </w:rPr>
        <w:t xml:space="preserve"> </w:t>
      </w:r>
      <w:r w:rsidRPr="0007019D">
        <w:rPr>
          <w:rFonts w:hint="eastAsia"/>
          <w:rtl/>
        </w:rPr>
        <w:t>الدولي،</w:t>
      </w:r>
      <w:r w:rsidRPr="0007019D">
        <w:rPr>
          <w:rtl/>
        </w:rPr>
        <w:t xml:space="preserve"> </w:t>
      </w:r>
      <w:r w:rsidRPr="0007019D">
        <w:rPr>
          <w:rFonts w:hint="eastAsia"/>
          <w:rtl/>
        </w:rPr>
        <w:t>كما</w:t>
      </w:r>
      <w:r w:rsidRPr="0007019D">
        <w:rPr>
          <w:rtl/>
        </w:rPr>
        <w:t xml:space="preserve"> </w:t>
      </w:r>
      <w:r w:rsidRPr="0007019D">
        <w:rPr>
          <w:rFonts w:hint="eastAsia"/>
          <w:rtl/>
        </w:rPr>
        <w:t>قاموا</w:t>
      </w:r>
      <w:r w:rsidRPr="0007019D">
        <w:rPr>
          <w:rtl/>
        </w:rPr>
        <w:t xml:space="preserve"> </w:t>
      </w:r>
      <w:r w:rsidRPr="0007019D">
        <w:rPr>
          <w:rFonts w:hint="eastAsia"/>
          <w:rtl/>
        </w:rPr>
        <w:t>بزيارة</w:t>
      </w:r>
      <w:r w:rsidRPr="0007019D">
        <w:rPr>
          <w:rtl/>
        </w:rPr>
        <w:t xml:space="preserve"> </w:t>
      </w:r>
      <w:r w:rsidRPr="0007019D">
        <w:rPr>
          <w:rFonts w:hint="eastAsia"/>
          <w:rtl/>
        </w:rPr>
        <w:t>عدد</w:t>
      </w:r>
      <w:r w:rsidRPr="0007019D">
        <w:rPr>
          <w:rtl/>
        </w:rPr>
        <w:t xml:space="preserve"> </w:t>
      </w:r>
      <w:r w:rsidRPr="0007019D">
        <w:rPr>
          <w:rFonts w:hint="eastAsia"/>
          <w:rtl/>
        </w:rPr>
        <w:t>من</w:t>
      </w:r>
      <w:r w:rsidRPr="0007019D">
        <w:rPr>
          <w:rtl/>
        </w:rPr>
        <w:t xml:space="preserve"> </w:t>
      </w:r>
      <w:r w:rsidRPr="0007019D">
        <w:rPr>
          <w:rFonts w:hint="eastAsia"/>
          <w:rtl/>
        </w:rPr>
        <w:t>أجهزة</w:t>
      </w:r>
      <w:r w:rsidRPr="0007019D">
        <w:rPr>
          <w:rtl/>
        </w:rPr>
        <w:t xml:space="preserve"> </w:t>
      </w:r>
      <w:r w:rsidRPr="0007019D">
        <w:rPr>
          <w:rFonts w:hint="eastAsia"/>
          <w:rtl/>
        </w:rPr>
        <w:t>إنفاذ</w:t>
      </w:r>
      <w:r w:rsidRPr="0007019D">
        <w:rPr>
          <w:rtl/>
        </w:rPr>
        <w:t xml:space="preserve"> </w:t>
      </w:r>
      <w:r w:rsidRPr="0007019D">
        <w:rPr>
          <w:rFonts w:hint="eastAsia"/>
          <w:rtl/>
        </w:rPr>
        <w:t>القانون</w:t>
      </w:r>
      <w:r w:rsidRPr="0007019D">
        <w:rPr>
          <w:rtl/>
        </w:rPr>
        <w:t xml:space="preserve"> </w:t>
      </w:r>
      <w:r w:rsidRPr="0007019D">
        <w:rPr>
          <w:rFonts w:hint="eastAsia"/>
          <w:rtl/>
        </w:rPr>
        <w:t>في</w:t>
      </w:r>
      <w:r w:rsidRPr="0007019D">
        <w:rPr>
          <w:rtl/>
        </w:rPr>
        <w:t xml:space="preserve"> </w:t>
      </w:r>
      <w:r w:rsidRPr="0007019D">
        <w:rPr>
          <w:rFonts w:hint="eastAsia"/>
          <w:rtl/>
        </w:rPr>
        <w:t>جنوب</w:t>
      </w:r>
      <w:r w:rsidRPr="0007019D">
        <w:rPr>
          <w:rtl/>
        </w:rPr>
        <w:t xml:space="preserve"> </w:t>
      </w:r>
      <w:r w:rsidRPr="0007019D">
        <w:rPr>
          <w:rFonts w:hint="eastAsia"/>
          <w:rtl/>
        </w:rPr>
        <w:t>إيطاليا</w:t>
      </w:r>
      <w:r w:rsidRPr="0007019D">
        <w:rPr>
          <w:rtl/>
        </w:rPr>
        <w:t xml:space="preserve"> </w:t>
      </w:r>
      <w:r w:rsidRPr="0007019D">
        <w:rPr>
          <w:rFonts w:hint="eastAsia"/>
          <w:rtl/>
        </w:rPr>
        <w:t>ثم</w:t>
      </w:r>
      <w:r w:rsidRPr="0007019D">
        <w:rPr>
          <w:rtl/>
        </w:rPr>
        <w:t xml:space="preserve"> </w:t>
      </w:r>
      <w:r w:rsidRPr="0007019D">
        <w:rPr>
          <w:rFonts w:hint="eastAsia"/>
          <w:rtl/>
        </w:rPr>
        <w:t>قاموا</w:t>
      </w:r>
      <w:r w:rsidRPr="0007019D">
        <w:rPr>
          <w:rtl/>
        </w:rPr>
        <w:t xml:space="preserve"> </w:t>
      </w:r>
      <w:r w:rsidRPr="0007019D">
        <w:rPr>
          <w:rFonts w:hint="eastAsia"/>
          <w:rtl/>
        </w:rPr>
        <w:t>بجولة</w:t>
      </w:r>
      <w:r w:rsidRPr="0007019D">
        <w:rPr>
          <w:rtl/>
        </w:rPr>
        <w:t xml:space="preserve"> </w:t>
      </w:r>
      <w:r w:rsidRPr="0007019D">
        <w:rPr>
          <w:rFonts w:hint="eastAsia"/>
          <w:rtl/>
        </w:rPr>
        <w:t>ميدانية</w:t>
      </w:r>
      <w:r w:rsidRPr="0007019D">
        <w:rPr>
          <w:rtl/>
        </w:rPr>
        <w:t xml:space="preserve"> </w:t>
      </w:r>
      <w:r w:rsidRPr="0007019D">
        <w:rPr>
          <w:rFonts w:hint="eastAsia"/>
          <w:rtl/>
        </w:rPr>
        <w:t>في</w:t>
      </w:r>
      <w:r w:rsidRPr="0007019D">
        <w:rPr>
          <w:rtl/>
        </w:rPr>
        <w:t xml:space="preserve"> </w:t>
      </w:r>
      <w:r w:rsidRPr="0007019D">
        <w:rPr>
          <w:rFonts w:hint="eastAsia"/>
          <w:rtl/>
        </w:rPr>
        <w:t>مجموعة</w:t>
      </w:r>
      <w:r w:rsidRPr="0007019D">
        <w:rPr>
          <w:rtl/>
        </w:rPr>
        <w:t xml:space="preserve"> </w:t>
      </w:r>
      <w:r w:rsidRPr="0007019D">
        <w:rPr>
          <w:rFonts w:hint="eastAsia"/>
          <w:rtl/>
        </w:rPr>
        <w:t>من</w:t>
      </w:r>
      <w:r w:rsidRPr="0007019D">
        <w:rPr>
          <w:rtl/>
        </w:rPr>
        <w:t xml:space="preserve"> </w:t>
      </w:r>
      <w:r w:rsidRPr="0007019D">
        <w:rPr>
          <w:rFonts w:hint="eastAsia"/>
          <w:rtl/>
        </w:rPr>
        <w:t>العواصم</w:t>
      </w:r>
      <w:r w:rsidRPr="0007019D">
        <w:rPr>
          <w:rtl/>
        </w:rPr>
        <w:t xml:space="preserve"> </w:t>
      </w:r>
      <w:r w:rsidRPr="0007019D">
        <w:rPr>
          <w:rFonts w:hint="eastAsia"/>
          <w:rtl/>
        </w:rPr>
        <w:t>الأوروبية</w:t>
      </w:r>
      <w:r w:rsidRPr="0007019D">
        <w:rPr>
          <w:rtl/>
        </w:rPr>
        <w:t xml:space="preserve"> </w:t>
      </w:r>
      <w:r w:rsidRPr="0007019D">
        <w:rPr>
          <w:rFonts w:hint="eastAsia"/>
          <w:rtl/>
        </w:rPr>
        <w:t>بهدف</w:t>
      </w:r>
      <w:r w:rsidRPr="0007019D">
        <w:rPr>
          <w:rtl/>
        </w:rPr>
        <w:t xml:space="preserve"> </w:t>
      </w:r>
      <w:r w:rsidRPr="0007019D">
        <w:rPr>
          <w:rFonts w:hint="eastAsia"/>
          <w:rtl/>
        </w:rPr>
        <w:t>زيارة</w:t>
      </w:r>
      <w:r w:rsidRPr="0007019D">
        <w:rPr>
          <w:rtl/>
        </w:rPr>
        <w:t xml:space="preserve"> </w:t>
      </w:r>
      <w:r w:rsidRPr="0007019D">
        <w:rPr>
          <w:rFonts w:hint="eastAsia"/>
          <w:rtl/>
        </w:rPr>
        <w:t>المؤسسات</w:t>
      </w:r>
      <w:r w:rsidRPr="0007019D">
        <w:rPr>
          <w:rtl/>
        </w:rPr>
        <w:t xml:space="preserve"> </w:t>
      </w:r>
      <w:r w:rsidRPr="0007019D">
        <w:rPr>
          <w:rFonts w:hint="eastAsia"/>
          <w:rtl/>
        </w:rPr>
        <w:t>القضائية</w:t>
      </w:r>
      <w:r w:rsidRPr="0007019D">
        <w:rPr>
          <w:rtl/>
        </w:rPr>
        <w:t xml:space="preserve"> </w:t>
      </w:r>
      <w:r w:rsidRPr="0007019D">
        <w:rPr>
          <w:rFonts w:hint="eastAsia"/>
          <w:rtl/>
        </w:rPr>
        <w:t>الوطنية</w:t>
      </w:r>
      <w:r w:rsidRPr="0007019D">
        <w:rPr>
          <w:rtl/>
        </w:rPr>
        <w:t xml:space="preserve"> </w:t>
      </w:r>
      <w:r w:rsidRPr="0007019D">
        <w:rPr>
          <w:rFonts w:hint="eastAsia"/>
          <w:rtl/>
        </w:rPr>
        <w:t>والدولية</w:t>
      </w:r>
      <w:r w:rsidRPr="0007019D">
        <w:rPr>
          <w:rtl/>
        </w:rPr>
        <w:t xml:space="preserve"> </w:t>
      </w:r>
      <w:r w:rsidRPr="0007019D">
        <w:rPr>
          <w:rFonts w:hint="eastAsia"/>
          <w:rtl/>
        </w:rPr>
        <w:t>والالتقاء</w:t>
      </w:r>
      <w:r w:rsidRPr="0007019D">
        <w:rPr>
          <w:rtl/>
        </w:rPr>
        <w:t xml:space="preserve"> </w:t>
      </w:r>
      <w:r w:rsidRPr="0007019D">
        <w:rPr>
          <w:rFonts w:hint="eastAsia"/>
          <w:rtl/>
        </w:rPr>
        <w:t>مع</w:t>
      </w:r>
      <w:r w:rsidRPr="0007019D">
        <w:rPr>
          <w:rtl/>
        </w:rPr>
        <w:t xml:space="preserve"> </w:t>
      </w:r>
      <w:r w:rsidRPr="0007019D">
        <w:rPr>
          <w:rFonts w:hint="eastAsia"/>
          <w:rtl/>
        </w:rPr>
        <w:t>نظرائهم</w:t>
      </w:r>
    </w:p>
    <w:p w14:paraId="295456B5" w14:textId="77777777" w:rsidR="006F7F42" w:rsidRPr="0007019D" w:rsidRDefault="006F7F42" w:rsidP="006F7F42">
      <w:pPr>
        <w:pStyle w:val="SingleTxtGA"/>
        <w:rPr>
          <w:rtl/>
        </w:rPr>
      </w:pPr>
      <w:r w:rsidRPr="0058409D">
        <w:rPr>
          <w:rFonts w:hint="cs"/>
          <w:rtl/>
        </w:rPr>
        <w:t>166</w:t>
      </w:r>
      <w:r>
        <w:rPr>
          <w:rtl/>
        </w:rPr>
        <w:t>-</w:t>
      </w:r>
      <w:r w:rsidRPr="0007019D">
        <w:rPr>
          <w:rtl/>
        </w:rPr>
        <w:tab/>
      </w:r>
      <w:r w:rsidRPr="0007019D">
        <w:rPr>
          <w:rFonts w:hint="eastAsia"/>
          <w:rtl/>
        </w:rPr>
        <w:t>كما</w:t>
      </w:r>
      <w:r w:rsidRPr="0007019D">
        <w:rPr>
          <w:rtl/>
        </w:rPr>
        <w:t xml:space="preserve"> </w:t>
      </w:r>
      <w:r w:rsidRPr="0007019D">
        <w:rPr>
          <w:rFonts w:hint="eastAsia"/>
          <w:rtl/>
        </w:rPr>
        <w:t>أجرت</w:t>
      </w:r>
      <w:r w:rsidRPr="0007019D">
        <w:rPr>
          <w:rtl/>
        </w:rPr>
        <w:t xml:space="preserve"> </w:t>
      </w:r>
      <w:r w:rsidRPr="0007019D">
        <w:rPr>
          <w:rFonts w:hint="eastAsia"/>
          <w:rtl/>
        </w:rPr>
        <w:t>وزارة</w:t>
      </w:r>
      <w:r w:rsidRPr="0007019D">
        <w:rPr>
          <w:rtl/>
        </w:rPr>
        <w:t xml:space="preserve"> </w:t>
      </w:r>
      <w:r w:rsidRPr="0007019D">
        <w:rPr>
          <w:rFonts w:hint="eastAsia"/>
          <w:rtl/>
        </w:rPr>
        <w:t>العدل</w:t>
      </w:r>
      <w:r w:rsidRPr="0007019D">
        <w:rPr>
          <w:rtl/>
        </w:rPr>
        <w:t xml:space="preserve"> </w:t>
      </w:r>
      <w:r w:rsidRPr="0007019D">
        <w:rPr>
          <w:rFonts w:hint="eastAsia"/>
          <w:rtl/>
        </w:rPr>
        <w:t>والمجلس</w:t>
      </w:r>
      <w:r w:rsidRPr="0007019D">
        <w:rPr>
          <w:rtl/>
        </w:rPr>
        <w:t xml:space="preserve"> </w:t>
      </w:r>
      <w:r w:rsidRPr="0007019D">
        <w:rPr>
          <w:rFonts w:hint="eastAsia"/>
          <w:rtl/>
        </w:rPr>
        <w:t>الأعلى</w:t>
      </w:r>
      <w:r w:rsidRPr="0007019D">
        <w:rPr>
          <w:rtl/>
        </w:rPr>
        <w:t xml:space="preserve"> </w:t>
      </w:r>
      <w:r w:rsidRPr="0007019D">
        <w:rPr>
          <w:rFonts w:hint="eastAsia"/>
          <w:rtl/>
        </w:rPr>
        <w:t>للقضاء</w:t>
      </w:r>
      <w:r w:rsidRPr="0007019D">
        <w:rPr>
          <w:rtl/>
        </w:rPr>
        <w:t xml:space="preserve"> </w:t>
      </w:r>
      <w:r w:rsidRPr="0007019D">
        <w:rPr>
          <w:rFonts w:hint="eastAsia"/>
          <w:rtl/>
        </w:rPr>
        <w:t>مجموعة</w:t>
      </w:r>
      <w:r w:rsidRPr="0007019D">
        <w:rPr>
          <w:rtl/>
        </w:rPr>
        <w:t xml:space="preserve"> </w:t>
      </w:r>
      <w:r w:rsidRPr="0007019D">
        <w:rPr>
          <w:rFonts w:hint="eastAsia"/>
          <w:rtl/>
        </w:rPr>
        <w:t>من</w:t>
      </w:r>
      <w:r w:rsidRPr="0007019D">
        <w:rPr>
          <w:rtl/>
        </w:rPr>
        <w:t xml:space="preserve"> </w:t>
      </w:r>
      <w:r w:rsidRPr="0007019D">
        <w:rPr>
          <w:rFonts w:hint="eastAsia"/>
          <w:rtl/>
        </w:rPr>
        <w:t>الدراسات</w:t>
      </w:r>
      <w:r w:rsidRPr="0007019D">
        <w:rPr>
          <w:rtl/>
        </w:rPr>
        <w:t xml:space="preserve"> </w:t>
      </w:r>
      <w:r w:rsidRPr="0007019D">
        <w:rPr>
          <w:rFonts w:hint="eastAsia"/>
          <w:rtl/>
        </w:rPr>
        <w:t>بالاشتراك</w:t>
      </w:r>
      <w:r w:rsidRPr="0007019D">
        <w:rPr>
          <w:rtl/>
        </w:rPr>
        <w:t xml:space="preserve"> </w:t>
      </w:r>
      <w:r w:rsidRPr="0007019D">
        <w:rPr>
          <w:rFonts w:hint="eastAsia"/>
          <w:rtl/>
        </w:rPr>
        <w:t>مع</w:t>
      </w:r>
      <w:r w:rsidRPr="0007019D">
        <w:rPr>
          <w:rtl/>
        </w:rPr>
        <w:t xml:space="preserve"> </w:t>
      </w:r>
      <w:r w:rsidRPr="0007019D">
        <w:rPr>
          <w:rFonts w:hint="eastAsia"/>
          <w:rtl/>
        </w:rPr>
        <w:t>جهات</w:t>
      </w:r>
      <w:r w:rsidRPr="0007019D">
        <w:rPr>
          <w:rtl/>
        </w:rPr>
        <w:t xml:space="preserve"> </w:t>
      </w:r>
      <w:r w:rsidRPr="0007019D">
        <w:rPr>
          <w:rFonts w:hint="eastAsia"/>
          <w:rtl/>
        </w:rPr>
        <w:t>دولية</w:t>
      </w:r>
      <w:r w:rsidRPr="0007019D">
        <w:rPr>
          <w:rtl/>
        </w:rPr>
        <w:t xml:space="preserve"> </w:t>
      </w:r>
      <w:r w:rsidRPr="0007019D">
        <w:rPr>
          <w:rFonts w:hint="eastAsia"/>
          <w:rtl/>
        </w:rPr>
        <w:t>مرموقة</w:t>
      </w:r>
      <w:r w:rsidRPr="0007019D">
        <w:rPr>
          <w:rtl/>
        </w:rPr>
        <w:t xml:space="preserve"> </w:t>
      </w:r>
      <w:r w:rsidRPr="0007019D">
        <w:rPr>
          <w:rFonts w:hint="eastAsia"/>
          <w:rtl/>
        </w:rPr>
        <w:t>مثل</w:t>
      </w:r>
      <w:r w:rsidRPr="0007019D">
        <w:rPr>
          <w:rtl/>
        </w:rPr>
        <w:t xml:space="preserve"> </w:t>
      </w:r>
      <w:r w:rsidRPr="0007019D">
        <w:rPr>
          <w:rFonts w:hint="eastAsia"/>
          <w:rtl/>
        </w:rPr>
        <w:t>مؤسسة</w:t>
      </w:r>
      <w:r w:rsidRPr="0007019D">
        <w:rPr>
          <w:rtl/>
        </w:rPr>
        <w:t xml:space="preserve"> </w:t>
      </w:r>
      <w:r w:rsidRPr="0007019D">
        <w:rPr>
          <w:rFonts w:hint="eastAsia"/>
          <w:rtl/>
        </w:rPr>
        <w:t>سلين</w:t>
      </w:r>
      <w:r w:rsidRPr="0007019D">
        <w:rPr>
          <w:rtl/>
        </w:rPr>
        <w:t xml:space="preserve"> </w:t>
      </w:r>
      <w:r w:rsidRPr="0007019D">
        <w:rPr>
          <w:rFonts w:hint="eastAsia"/>
          <w:rtl/>
        </w:rPr>
        <w:t>بالمملكة</w:t>
      </w:r>
      <w:r w:rsidRPr="0007019D">
        <w:rPr>
          <w:rtl/>
        </w:rPr>
        <w:t xml:space="preserve"> </w:t>
      </w:r>
      <w:r w:rsidRPr="0007019D">
        <w:rPr>
          <w:rFonts w:hint="eastAsia"/>
          <w:rtl/>
        </w:rPr>
        <w:t>المتحدة</w:t>
      </w:r>
      <w:r w:rsidRPr="0007019D">
        <w:rPr>
          <w:rtl/>
        </w:rPr>
        <w:t xml:space="preserve"> </w:t>
      </w:r>
      <w:r w:rsidRPr="0007019D">
        <w:rPr>
          <w:rFonts w:hint="eastAsia"/>
          <w:rtl/>
        </w:rPr>
        <w:t>ومركز</w:t>
      </w:r>
      <w:r w:rsidRPr="0007019D">
        <w:rPr>
          <w:rtl/>
        </w:rPr>
        <w:t xml:space="preserve"> </w:t>
      </w:r>
      <w:proofErr w:type="spellStart"/>
      <w:r w:rsidRPr="0007019D">
        <w:rPr>
          <w:rFonts w:hint="eastAsia"/>
          <w:rtl/>
        </w:rPr>
        <w:t>بنجهام</w:t>
      </w:r>
      <w:proofErr w:type="spellEnd"/>
      <w:r w:rsidRPr="0007019D">
        <w:rPr>
          <w:rtl/>
        </w:rPr>
        <w:t xml:space="preserve"> </w:t>
      </w:r>
      <w:r w:rsidRPr="0007019D">
        <w:rPr>
          <w:rFonts w:hint="eastAsia"/>
          <w:rtl/>
        </w:rPr>
        <w:t>لحكم</w:t>
      </w:r>
      <w:r w:rsidRPr="0007019D">
        <w:rPr>
          <w:rtl/>
        </w:rPr>
        <w:t xml:space="preserve"> </w:t>
      </w:r>
      <w:r w:rsidRPr="0007019D">
        <w:rPr>
          <w:rFonts w:hint="eastAsia"/>
          <w:rtl/>
        </w:rPr>
        <w:t>القانون،</w:t>
      </w:r>
      <w:r w:rsidRPr="0007019D">
        <w:rPr>
          <w:rtl/>
        </w:rPr>
        <w:t xml:space="preserve"> </w:t>
      </w:r>
      <w:r w:rsidRPr="0007019D">
        <w:rPr>
          <w:rFonts w:hint="eastAsia"/>
          <w:rtl/>
        </w:rPr>
        <w:t>وتهدف</w:t>
      </w:r>
      <w:r w:rsidRPr="0007019D">
        <w:rPr>
          <w:rtl/>
        </w:rPr>
        <w:t xml:space="preserve"> </w:t>
      </w:r>
      <w:r w:rsidRPr="0007019D">
        <w:rPr>
          <w:rFonts w:hint="eastAsia"/>
          <w:rtl/>
        </w:rPr>
        <w:t>هذه</w:t>
      </w:r>
      <w:r w:rsidRPr="0007019D">
        <w:rPr>
          <w:rtl/>
        </w:rPr>
        <w:t xml:space="preserve"> </w:t>
      </w:r>
      <w:r w:rsidRPr="0007019D">
        <w:rPr>
          <w:rFonts w:hint="eastAsia"/>
          <w:rtl/>
        </w:rPr>
        <w:t>الدراسات</w:t>
      </w:r>
      <w:r w:rsidRPr="0007019D">
        <w:rPr>
          <w:rtl/>
        </w:rPr>
        <w:t xml:space="preserve"> </w:t>
      </w:r>
      <w:r w:rsidRPr="0007019D">
        <w:rPr>
          <w:rFonts w:hint="eastAsia"/>
          <w:rtl/>
        </w:rPr>
        <w:t>إلى</w:t>
      </w:r>
      <w:r w:rsidRPr="0007019D">
        <w:rPr>
          <w:rtl/>
        </w:rPr>
        <w:t xml:space="preserve"> </w:t>
      </w:r>
      <w:r w:rsidRPr="0007019D">
        <w:rPr>
          <w:rFonts w:hint="eastAsia"/>
          <w:rtl/>
        </w:rPr>
        <w:t>تطوير</w:t>
      </w:r>
      <w:r w:rsidRPr="0007019D">
        <w:rPr>
          <w:rtl/>
        </w:rPr>
        <w:t xml:space="preserve"> </w:t>
      </w:r>
      <w:r w:rsidRPr="0007019D">
        <w:rPr>
          <w:rFonts w:hint="eastAsia"/>
          <w:rtl/>
        </w:rPr>
        <w:t>وتعزيز</w:t>
      </w:r>
      <w:r w:rsidRPr="0007019D">
        <w:rPr>
          <w:rtl/>
        </w:rPr>
        <w:t xml:space="preserve"> </w:t>
      </w:r>
      <w:r w:rsidRPr="0007019D">
        <w:rPr>
          <w:rFonts w:hint="eastAsia"/>
          <w:rtl/>
        </w:rPr>
        <w:t>قدرات</w:t>
      </w:r>
      <w:r w:rsidRPr="0007019D">
        <w:rPr>
          <w:rtl/>
        </w:rPr>
        <w:t xml:space="preserve"> </w:t>
      </w:r>
      <w:r w:rsidRPr="0007019D">
        <w:rPr>
          <w:rFonts w:hint="eastAsia"/>
          <w:rtl/>
        </w:rPr>
        <w:t>القضاة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في</w:t>
      </w:r>
      <w:r w:rsidRPr="0007019D">
        <w:rPr>
          <w:rtl/>
        </w:rPr>
        <w:t xml:space="preserve"> </w:t>
      </w:r>
      <w:r w:rsidRPr="0007019D">
        <w:rPr>
          <w:rFonts w:hint="eastAsia"/>
          <w:rtl/>
        </w:rPr>
        <w:t>مجال</w:t>
      </w:r>
      <w:r w:rsidRPr="0007019D">
        <w:rPr>
          <w:rtl/>
        </w:rPr>
        <w:t xml:space="preserve"> </w:t>
      </w:r>
      <w:r w:rsidRPr="0007019D">
        <w:rPr>
          <w:rFonts w:hint="eastAsia"/>
          <w:rtl/>
        </w:rPr>
        <w:t>حماية</w:t>
      </w:r>
      <w:r w:rsidRPr="0007019D">
        <w:rPr>
          <w:rtl/>
        </w:rPr>
        <w:t xml:space="preserve"> </w:t>
      </w:r>
      <w:r w:rsidRPr="0007019D">
        <w:rPr>
          <w:rFonts w:hint="eastAsia"/>
          <w:rtl/>
        </w:rPr>
        <w:t>الحقوق</w:t>
      </w:r>
      <w:r w:rsidRPr="0007019D">
        <w:rPr>
          <w:rtl/>
        </w:rPr>
        <w:t xml:space="preserve"> </w:t>
      </w:r>
      <w:r w:rsidRPr="0007019D">
        <w:rPr>
          <w:rFonts w:hint="eastAsia"/>
          <w:rtl/>
        </w:rPr>
        <w:t>الأساسية</w:t>
      </w:r>
      <w:r w:rsidRPr="0007019D">
        <w:rPr>
          <w:rtl/>
        </w:rPr>
        <w:t xml:space="preserve"> </w:t>
      </w:r>
      <w:r w:rsidRPr="0007019D">
        <w:rPr>
          <w:rFonts w:hint="eastAsia"/>
          <w:rtl/>
        </w:rPr>
        <w:t>للأفراد</w:t>
      </w:r>
      <w:r w:rsidRPr="0007019D">
        <w:rPr>
          <w:rtl/>
        </w:rPr>
        <w:t xml:space="preserve"> </w:t>
      </w:r>
      <w:r w:rsidRPr="0007019D">
        <w:rPr>
          <w:rFonts w:hint="eastAsia"/>
          <w:rtl/>
        </w:rPr>
        <w:t>في</w:t>
      </w:r>
      <w:r w:rsidRPr="0007019D">
        <w:rPr>
          <w:rtl/>
        </w:rPr>
        <w:t xml:space="preserve"> </w:t>
      </w:r>
      <w:r w:rsidRPr="0007019D">
        <w:rPr>
          <w:rFonts w:hint="eastAsia"/>
          <w:rtl/>
        </w:rPr>
        <w:t>الإجراءات</w:t>
      </w:r>
      <w:r w:rsidRPr="0007019D">
        <w:rPr>
          <w:rtl/>
        </w:rPr>
        <w:t xml:space="preserve"> </w:t>
      </w:r>
      <w:r w:rsidRPr="0007019D">
        <w:rPr>
          <w:rFonts w:hint="eastAsia"/>
          <w:rtl/>
        </w:rPr>
        <w:t>الجنائية</w:t>
      </w:r>
      <w:r w:rsidRPr="0007019D">
        <w:t>.</w:t>
      </w:r>
      <w:r>
        <w:rPr>
          <w:rtl/>
        </w:rPr>
        <w:t xml:space="preserve"> </w:t>
      </w:r>
    </w:p>
    <w:p w14:paraId="238F350C" w14:textId="77777777" w:rsidR="006F7F42" w:rsidRPr="0007019D" w:rsidRDefault="006F7F42" w:rsidP="006F7F42">
      <w:pPr>
        <w:pStyle w:val="SingleTxtGA"/>
        <w:rPr>
          <w:rtl/>
        </w:rPr>
      </w:pPr>
      <w:r w:rsidRPr="0058409D">
        <w:rPr>
          <w:rFonts w:hint="cs"/>
          <w:rtl/>
        </w:rPr>
        <w:t>167</w:t>
      </w:r>
      <w:r>
        <w:rPr>
          <w:rtl/>
        </w:rPr>
        <w:t>-</w:t>
      </w:r>
      <w:r w:rsidRPr="0007019D">
        <w:rPr>
          <w:rtl/>
        </w:rPr>
        <w:tab/>
      </w:r>
      <w:r w:rsidRPr="0007019D">
        <w:rPr>
          <w:rFonts w:hint="eastAsia"/>
          <w:rtl/>
        </w:rPr>
        <w:t>قام</w:t>
      </w:r>
      <w:r w:rsidRPr="0007019D">
        <w:rPr>
          <w:rtl/>
        </w:rPr>
        <w:t xml:space="preserve"> </w:t>
      </w:r>
      <w:r w:rsidRPr="0007019D">
        <w:rPr>
          <w:rFonts w:hint="eastAsia"/>
          <w:rtl/>
        </w:rPr>
        <w:t>المجلس</w:t>
      </w:r>
      <w:r w:rsidRPr="0007019D">
        <w:rPr>
          <w:rtl/>
        </w:rPr>
        <w:t xml:space="preserve"> </w:t>
      </w:r>
      <w:r w:rsidRPr="0007019D">
        <w:rPr>
          <w:rFonts w:hint="eastAsia"/>
          <w:rtl/>
        </w:rPr>
        <w:t>الأعلى</w:t>
      </w:r>
      <w:r w:rsidRPr="0007019D">
        <w:rPr>
          <w:rtl/>
        </w:rPr>
        <w:t xml:space="preserve"> </w:t>
      </w:r>
      <w:r w:rsidRPr="0007019D">
        <w:rPr>
          <w:rFonts w:hint="eastAsia"/>
          <w:rtl/>
        </w:rPr>
        <w:t>للقضاء</w:t>
      </w:r>
      <w:r w:rsidRPr="0007019D">
        <w:rPr>
          <w:rtl/>
        </w:rPr>
        <w:t xml:space="preserve"> </w:t>
      </w:r>
      <w:r w:rsidRPr="0007019D">
        <w:rPr>
          <w:rFonts w:hint="eastAsia"/>
          <w:rtl/>
        </w:rPr>
        <w:t>بالتعاقد</w:t>
      </w:r>
      <w:r w:rsidRPr="0007019D">
        <w:rPr>
          <w:rtl/>
        </w:rPr>
        <w:t xml:space="preserve"> </w:t>
      </w:r>
      <w:r w:rsidRPr="0007019D">
        <w:rPr>
          <w:rFonts w:hint="eastAsia"/>
          <w:rtl/>
        </w:rPr>
        <w:t>مع</w:t>
      </w:r>
      <w:r w:rsidRPr="0007019D">
        <w:rPr>
          <w:rtl/>
        </w:rPr>
        <w:t xml:space="preserve"> </w:t>
      </w:r>
      <w:r w:rsidRPr="0007019D">
        <w:rPr>
          <w:rFonts w:hint="eastAsia"/>
          <w:rtl/>
        </w:rPr>
        <w:t>خبراء</w:t>
      </w:r>
      <w:r w:rsidRPr="0007019D">
        <w:rPr>
          <w:rtl/>
        </w:rPr>
        <w:t xml:space="preserve"> </w:t>
      </w:r>
      <w:r w:rsidRPr="0007019D">
        <w:rPr>
          <w:rFonts w:hint="eastAsia"/>
          <w:rtl/>
        </w:rPr>
        <w:t>دوليين</w:t>
      </w:r>
      <w:r w:rsidRPr="0007019D">
        <w:rPr>
          <w:rtl/>
        </w:rPr>
        <w:t xml:space="preserve"> </w:t>
      </w:r>
      <w:r w:rsidRPr="0007019D">
        <w:rPr>
          <w:rFonts w:hint="eastAsia"/>
          <w:rtl/>
        </w:rPr>
        <w:t>مُتخصصين</w:t>
      </w:r>
      <w:r w:rsidRPr="0007019D">
        <w:rPr>
          <w:rtl/>
        </w:rPr>
        <w:t xml:space="preserve"> </w:t>
      </w:r>
      <w:r w:rsidRPr="0007019D">
        <w:rPr>
          <w:rFonts w:hint="eastAsia"/>
          <w:rtl/>
        </w:rPr>
        <w:t>في</w:t>
      </w:r>
      <w:r w:rsidRPr="0007019D">
        <w:rPr>
          <w:rtl/>
        </w:rPr>
        <w:t xml:space="preserve"> </w:t>
      </w:r>
      <w:r w:rsidRPr="0007019D">
        <w:rPr>
          <w:rFonts w:hint="eastAsia"/>
          <w:rtl/>
        </w:rPr>
        <w:t>تصميم</w:t>
      </w:r>
      <w:r w:rsidRPr="0007019D">
        <w:rPr>
          <w:rtl/>
        </w:rPr>
        <w:t xml:space="preserve"> </w:t>
      </w:r>
      <w:r w:rsidRPr="0007019D">
        <w:rPr>
          <w:rFonts w:hint="eastAsia"/>
          <w:rtl/>
        </w:rPr>
        <w:t>الدورات</w:t>
      </w:r>
      <w:r w:rsidRPr="0007019D">
        <w:rPr>
          <w:rtl/>
        </w:rPr>
        <w:t xml:space="preserve"> </w:t>
      </w:r>
      <w:r w:rsidRPr="0007019D">
        <w:rPr>
          <w:rFonts w:hint="eastAsia"/>
          <w:rtl/>
        </w:rPr>
        <w:t>التدريبية</w:t>
      </w:r>
      <w:r w:rsidRPr="0007019D">
        <w:rPr>
          <w:rtl/>
        </w:rPr>
        <w:t xml:space="preserve"> </w:t>
      </w:r>
      <w:r w:rsidRPr="0007019D">
        <w:rPr>
          <w:rFonts w:hint="eastAsia"/>
          <w:rtl/>
        </w:rPr>
        <w:t>بما</w:t>
      </w:r>
      <w:r w:rsidRPr="0007019D">
        <w:rPr>
          <w:rtl/>
        </w:rPr>
        <w:t xml:space="preserve"> </w:t>
      </w:r>
      <w:r w:rsidRPr="0007019D">
        <w:rPr>
          <w:rFonts w:hint="eastAsia"/>
          <w:rtl/>
        </w:rPr>
        <w:t>يتناسب</w:t>
      </w:r>
      <w:r w:rsidRPr="0007019D">
        <w:rPr>
          <w:rtl/>
        </w:rPr>
        <w:t xml:space="preserve"> </w:t>
      </w:r>
      <w:r w:rsidRPr="0007019D">
        <w:rPr>
          <w:rFonts w:hint="eastAsia"/>
          <w:rtl/>
        </w:rPr>
        <w:t>مع</w:t>
      </w:r>
      <w:r w:rsidRPr="0007019D">
        <w:rPr>
          <w:rtl/>
        </w:rPr>
        <w:t xml:space="preserve"> </w:t>
      </w:r>
      <w:r w:rsidRPr="0007019D">
        <w:rPr>
          <w:rFonts w:hint="eastAsia"/>
          <w:rtl/>
        </w:rPr>
        <w:t>احتياجات</w:t>
      </w:r>
      <w:r w:rsidRPr="0007019D">
        <w:rPr>
          <w:rtl/>
        </w:rPr>
        <w:t xml:space="preserve"> </w:t>
      </w:r>
      <w:r w:rsidRPr="0007019D">
        <w:rPr>
          <w:rFonts w:hint="eastAsia"/>
          <w:rtl/>
        </w:rPr>
        <w:t>أعضاء</w:t>
      </w:r>
      <w:r w:rsidRPr="0007019D">
        <w:rPr>
          <w:rtl/>
        </w:rPr>
        <w:t xml:space="preserve"> </w:t>
      </w:r>
      <w:r w:rsidRPr="0007019D">
        <w:rPr>
          <w:rFonts w:hint="eastAsia"/>
          <w:rtl/>
        </w:rPr>
        <w:t>السلطة</w:t>
      </w:r>
      <w:r w:rsidRPr="0007019D">
        <w:rPr>
          <w:rtl/>
        </w:rPr>
        <w:t xml:space="preserve"> </w:t>
      </w:r>
      <w:r w:rsidRPr="0007019D">
        <w:rPr>
          <w:rFonts w:hint="eastAsia"/>
          <w:rtl/>
        </w:rPr>
        <w:t>القضائية،</w:t>
      </w:r>
      <w:r w:rsidRPr="0007019D">
        <w:rPr>
          <w:rtl/>
        </w:rPr>
        <w:t xml:space="preserve"> </w:t>
      </w:r>
      <w:r w:rsidRPr="0007019D">
        <w:rPr>
          <w:rFonts w:hint="eastAsia"/>
          <w:rtl/>
        </w:rPr>
        <w:t>ويجري</w:t>
      </w:r>
      <w:r w:rsidRPr="0007019D">
        <w:rPr>
          <w:rtl/>
        </w:rPr>
        <w:t xml:space="preserve"> </w:t>
      </w:r>
      <w:r w:rsidRPr="0007019D">
        <w:rPr>
          <w:rFonts w:hint="eastAsia"/>
          <w:rtl/>
        </w:rPr>
        <w:t>تنفيذ</w:t>
      </w:r>
      <w:r w:rsidRPr="0007019D">
        <w:rPr>
          <w:rtl/>
        </w:rPr>
        <w:t xml:space="preserve"> </w:t>
      </w:r>
      <w:r w:rsidRPr="0007019D">
        <w:rPr>
          <w:rFonts w:hint="eastAsia"/>
          <w:rtl/>
        </w:rPr>
        <w:t>تلك</w:t>
      </w:r>
      <w:r w:rsidRPr="0007019D">
        <w:rPr>
          <w:rtl/>
        </w:rPr>
        <w:t xml:space="preserve"> </w:t>
      </w:r>
      <w:r w:rsidRPr="0007019D">
        <w:rPr>
          <w:rFonts w:hint="eastAsia"/>
          <w:rtl/>
        </w:rPr>
        <w:t>الدورات</w:t>
      </w:r>
      <w:r w:rsidRPr="0007019D">
        <w:rPr>
          <w:rtl/>
        </w:rPr>
        <w:t xml:space="preserve"> </w:t>
      </w:r>
      <w:r w:rsidRPr="0007019D">
        <w:rPr>
          <w:rFonts w:hint="eastAsia"/>
          <w:rtl/>
        </w:rPr>
        <w:t>بالاشتراك</w:t>
      </w:r>
      <w:r w:rsidRPr="0007019D">
        <w:rPr>
          <w:rtl/>
        </w:rPr>
        <w:t xml:space="preserve"> </w:t>
      </w:r>
      <w:r w:rsidRPr="0007019D">
        <w:rPr>
          <w:rFonts w:hint="eastAsia"/>
          <w:rtl/>
        </w:rPr>
        <w:t>مع</w:t>
      </w:r>
      <w:r w:rsidRPr="0007019D">
        <w:rPr>
          <w:rtl/>
        </w:rPr>
        <w:t xml:space="preserve"> </w:t>
      </w:r>
      <w:r w:rsidRPr="0007019D">
        <w:rPr>
          <w:rFonts w:hint="eastAsia"/>
          <w:rtl/>
        </w:rPr>
        <w:t>معهد</w:t>
      </w:r>
      <w:r w:rsidRPr="0007019D">
        <w:rPr>
          <w:rtl/>
        </w:rPr>
        <w:t xml:space="preserve"> </w:t>
      </w:r>
      <w:r w:rsidRPr="0007019D">
        <w:rPr>
          <w:rFonts w:hint="eastAsia"/>
          <w:rtl/>
        </w:rPr>
        <w:t>الدراسات</w:t>
      </w:r>
      <w:r w:rsidRPr="0007019D">
        <w:rPr>
          <w:rtl/>
        </w:rPr>
        <w:t xml:space="preserve"> </w:t>
      </w:r>
      <w:r w:rsidRPr="0007019D">
        <w:rPr>
          <w:rFonts w:hint="eastAsia"/>
          <w:rtl/>
        </w:rPr>
        <w:t>القضائية</w:t>
      </w:r>
      <w:r w:rsidRPr="0007019D">
        <w:rPr>
          <w:rtl/>
        </w:rPr>
        <w:t xml:space="preserve"> </w:t>
      </w:r>
      <w:r w:rsidRPr="0007019D">
        <w:rPr>
          <w:rFonts w:hint="eastAsia"/>
          <w:rtl/>
        </w:rPr>
        <w:t>والقانونية</w:t>
      </w:r>
      <w:r w:rsidRPr="0007019D">
        <w:rPr>
          <w:rtl/>
        </w:rPr>
        <w:t xml:space="preserve"> </w:t>
      </w:r>
      <w:r w:rsidRPr="0007019D">
        <w:rPr>
          <w:rFonts w:hint="eastAsia"/>
          <w:rtl/>
        </w:rPr>
        <w:t>وعدد</w:t>
      </w:r>
      <w:r w:rsidRPr="0007019D">
        <w:rPr>
          <w:rtl/>
        </w:rPr>
        <w:t xml:space="preserve"> </w:t>
      </w:r>
      <w:r w:rsidRPr="0007019D">
        <w:rPr>
          <w:rFonts w:hint="eastAsia"/>
          <w:rtl/>
        </w:rPr>
        <w:t>من</w:t>
      </w:r>
      <w:r w:rsidRPr="0007019D">
        <w:rPr>
          <w:rtl/>
        </w:rPr>
        <w:t xml:space="preserve"> </w:t>
      </w:r>
      <w:r w:rsidRPr="0007019D">
        <w:rPr>
          <w:rFonts w:hint="eastAsia"/>
          <w:rtl/>
        </w:rPr>
        <w:t>المؤسسات</w:t>
      </w:r>
      <w:r w:rsidRPr="0007019D">
        <w:rPr>
          <w:rtl/>
        </w:rPr>
        <w:t xml:space="preserve"> </w:t>
      </w:r>
      <w:r w:rsidRPr="0007019D">
        <w:rPr>
          <w:rFonts w:hint="eastAsia"/>
          <w:rtl/>
        </w:rPr>
        <w:t>والمنظمات</w:t>
      </w:r>
      <w:r w:rsidRPr="0007019D">
        <w:rPr>
          <w:rtl/>
        </w:rPr>
        <w:t xml:space="preserve"> </w:t>
      </w:r>
      <w:r w:rsidRPr="0007019D">
        <w:rPr>
          <w:rFonts w:hint="eastAsia"/>
          <w:rtl/>
        </w:rPr>
        <w:t>الدولية</w:t>
      </w:r>
      <w:r w:rsidRPr="0007019D">
        <w:rPr>
          <w:rtl/>
        </w:rPr>
        <w:t xml:space="preserve"> </w:t>
      </w:r>
      <w:r w:rsidRPr="0007019D">
        <w:rPr>
          <w:rFonts w:hint="eastAsia"/>
          <w:rtl/>
        </w:rPr>
        <w:t>من</w:t>
      </w:r>
      <w:r w:rsidRPr="0007019D">
        <w:rPr>
          <w:rtl/>
        </w:rPr>
        <w:t xml:space="preserve"> </w:t>
      </w:r>
      <w:r w:rsidRPr="0007019D">
        <w:rPr>
          <w:rFonts w:hint="eastAsia"/>
          <w:rtl/>
        </w:rPr>
        <w:t>بينها</w:t>
      </w:r>
      <w:r w:rsidRPr="0007019D">
        <w:t>UNDP</w:t>
      </w:r>
      <w:r w:rsidRPr="0007019D">
        <w:rPr>
          <w:rFonts w:hint="eastAsia"/>
          <w:rtl/>
        </w:rPr>
        <w:t>،</w:t>
      </w:r>
      <w:r w:rsidRPr="0007019D">
        <w:rPr>
          <w:rtl/>
        </w:rPr>
        <w:t xml:space="preserve"> </w:t>
      </w:r>
      <w:r w:rsidRPr="0007019D">
        <w:t>UNODC</w:t>
      </w:r>
      <w:r>
        <w:rPr>
          <w:rFonts w:hint="cs"/>
          <w:rtl/>
        </w:rPr>
        <w:t>.</w:t>
      </w:r>
    </w:p>
    <w:p w14:paraId="47F2D84A" w14:textId="77777777" w:rsidR="006F7F42" w:rsidRPr="0007019D" w:rsidRDefault="006F7F42" w:rsidP="006F7F42">
      <w:pPr>
        <w:pStyle w:val="SingleTxtGA"/>
        <w:rPr>
          <w:rtl/>
        </w:rPr>
      </w:pPr>
      <w:r w:rsidRPr="0058409D">
        <w:rPr>
          <w:rFonts w:hint="cs"/>
          <w:rtl/>
        </w:rPr>
        <w:t>168</w:t>
      </w:r>
      <w:r>
        <w:rPr>
          <w:rtl/>
        </w:rPr>
        <w:t>-</w:t>
      </w:r>
      <w:r w:rsidRPr="0007019D">
        <w:rPr>
          <w:rtl/>
        </w:rPr>
        <w:tab/>
      </w:r>
      <w:r w:rsidRPr="0007019D">
        <w:rPr>
          <w:rFonts w:hint="eastAsia"/>
          <w:rtl/>
        </w:rPr>
        <w:t>ومُراعاة</w:t>
      </w:r>
      <w:r w:rsidRPr="0007019D">
        <w:rPr>
          <w:rtl/>
        </w:rPr>
        <w:t xml:space="preserve"> </w:t>
      </w:r>
      <w:r w:rsidRPr="0007019D">
        <w:rPr>
          <w:rFonts w:hint="eastAsia"/>
          <w:rtl/>
        </w:rPr>
        <w:t>لأهمية</w:t>
      </w:r>
      <w:r w:rsidRPr="0007019D">
        <w:rPr>
          <w:rtl/>
        </w:rPr>
        <w:t xml:space="preserve"> </w:t>
      </w:r>
      <w:r w:rsidRPr="0007019D">
        <w:rPr>
          <w:rFonts w:hint="eastAsia"/>
          <w:rtl/>
        </w:rPr>
        <w:t>التدريب</w:t>
      </w:r>
      <w:r w:rsidRPr="0007019D">
        <w:rPr>
          <w:rtl/>
        </w:rPr>
        <w:t xml:space="preserve"> </w:t>
      </w:r>
      <w:r w:rsidRPr="0007019D">
        <w:rPr>
          <w:rFonts w:hint="eastAsia"/>
          <w:rtl/>
        </w:rPr>
        <w:t>المُستمر</w:t>
      </w:r>
      <w:r w:rsidRPr="0007019D">
        <w:rPr>
          <w:rtl/>
        </w:rPr>
        <w:t xml:space="preserve"> </w:t>
      </w:r>
      <w:r w:rsidRPr="0007019D">
        <w:rPr>
          <w:rFonts w:hint="eastAsia"/>
          <w:rtl/>
        </w:rPr>
        <w:t>للكوادر</w:t>
      </w:r>
      <w:r w:rsidRPr="0007019D">
        <w:rPr>
          <w:rtl/>
        </w:rPr>
        <w:t xml:space="preserve"> </w:t>
      </w:r>
      <w:r w:rsidRPr="0007019D">
        <w:rPr>
          <w:rFonts w:hint="eastAsia"/>
          <w:rtl/>
        </w:rPr>
        <w:t>الوطنية</w:t>
      </w:r>
      <w:r w:rsidRPr="0007019D">
        <w:rPr>
          <w:rtl/>
        </w:rPr>
        <w:t xml:space="preserve"> </w:t>
      </w:r>
      <w:r w:rsidRPr="0007019D">
        <w:rPr>
          <w:rFonts w:hint="eastAsia"/>
          <w:rtl/>
        </w:rPr>
        <w:t>فلقد</w:t>
      </w:r>
      <w:r w:rsidRPr="0007019D">
        <w:rPr>
          <w:rtl/>
        </w:rPr>
        <w:t xml:space="preserve"> </w:t>
      </w:r>
      <w:r w:rsidRPr="0007019D">
        <w:rPr>
          <w:rFonts w:hint="eastAsia"/>
          <w:rtl/>
        </w:rPr>
        <w:t>دعت</w:t>
      </w:r>
      <w:r w:rsidRPr="0007019D">
        <w:rPr>
          <w:rtl/>
        </w:rPr>
        <w:t xml:space="preserve"> </w:t>
      </w:r>
      <w:r w:rsidRPr="0007019D">
        <w:rPr>
          <w:rFonts w:hint="eastAsia"/>
          <w:rtl/>
        </w:rPr>
        <w:t>البحرين</w:t>
      </w:r>
      <w:r w:rsidRPr="0007019D">
        <w:rPr>
          <w:rtl/>
        </w:rPr>
        <w:t xml:space="preserve"> </w:t>
      </w:r>
      <w:r w:rsidRPr="0007019D">
        <w:rPr>
          <w:rFonts w:hint="eastAsia"/>
          <w:rtl/>
        </w:rPr>
        <w:t>منظمات</w:t>
      </w:r>
      <w:r w:rsidRPr="0007019D">
        <w:rPr>
          <w:rtl/>
        </w:rPr>
        <w:t xml:space="preserve"> </w:t>
      </w:r>
      <w:r w:rsidRPr="0007019D">
        <w:rPr>
          <w:rFonts w:hint="eastAsia"/>
          <w:rtl/>
        </w:rPr>
        <w:t>غير</w:t>
      </w:r>
      <w:r w:rsidRPr="0007019D">
        <w:rPr>
          <w:rtl/>
        </w:rPr>
        <w:t xml:space="preserve"> </w:t>
      </w:r>
      <w:r w:rsidRPr="0007019D">
        <w:rPr>
          <w:rFonts w:hint="eastAsia"/>
          <w:rtl/>
        </w:rPr>
        <w:t>حكومية</w:t>
      </w:r>
      <w:r w:rsidRPr="0007019D">
        <w:rPr>
          <w:rtl/>
        </w:rPr>
        <w:t xml:space="preserve"> </w:t>
      </w:r>
      <w:r w:rsidRPr="0007019D">
        <w:rPr>
          <w:rFonts w:hint="eastAsia"/>
          <w:rtl/>
        </w:rPr>
        <w:t>متخصصة</w:t>
      </w:r>
      <w:r w:rsidRPr="0007019D">
        <w:rPr>
          <w:rtl/>
        </w:rPr>
        <w:t xml:space="preserve"> </w:t>
      </w:r>
      <w:r w:rsidRPr="0007019D">
        <w:rPr>
          <w:rFonts w:hint="eastAsia"/>
          <w:rtl/>
        </w:rPr>
        <w:t>في</w:t>
      </w:r>
      <w:r w:rsidRPr="0007019D">
        <w:rPr>
          <w:rtl/>
        </w:rPr>
        <w:t xml:space="preserve"> </w:t>
      </w:r>
      <w:r w:rsidRPr="0007019D">
        <w:rPr>
          <w:rFonts w:hint="eastAsia"/>
          <w:rtl/>
        </w:rPr>
        <w:t>منع</w:t>
      </w:r>
      <w:r w:rsidRPr="0007019D">
        <w:rPr>
          <w:rtl/>
        </w:rPr>
        <w:t xml:space="preserve"> </w:t>
      </w:r>
      <w:r w:rsidRPr="0007019D">
        <w:rPr>
          <w:rFonts w:hint="eastAsia"/>
          <w:rtl/>
        </w:rPr>
        <w:t>التعذيب</w:t>
      </w:r>
      <w:r w:rsidRPr="0007019D">
        <w:rPr>
          <w:rtl/>
        </w:rPr>
        <w:t xml:space="preserve"> </w:t>
      </w:r>
      <w:r w:rsidRPr="0007019D">
        <w:rPr>
          <w:rFonts w:hint="eastAsia"/>
          <w:rtl/>
        </w:rPr>
        <w:t>ورصده</w:t>
      </w:r>
      <w:r w:rsidRPr="0007019D">
        <w:rPr>
          <w:rtl/>
        </w:rPr>
        <w:t xml:space="preserve"> </w:t>
      </w:r>
      <w:r w:rsidRPr="0007019D">
        <w:rPr>
          <w:rFonts w:hint="eastAsia"/>
          <w:rtl/>
        </w:rPr>
        <w:t>لتدريب</w:t>
      </w:r>
      <w:r w:rsidRPr="0007019D">
        <w:rPr>
          <w:rtl/>
        </w:rPr>
        <w:t xml:space="preserve"> </w:t>
      </w:r>
      <w:r w:rsidRPr="0007019D">
        <w:rPr>
          <w:rFonts w:hint="eastAsia"/>
          <w:rtl/>
        </w:rPr>
        <w:t>القضاة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في</w:t>
      </w:r>
      <w:r w:rsidRPr="0007019D">
        <w:rPr>
          <w:rtl/>
        </w:rPr>
        <w:t xml:space="preserve"> </w:t>
      </w:r>
      <w:r w:rsidRPr="0007019D">
        <w:rPr>
          <w:rFonts w:hint="eastAsia"/>
          <w:rtl/>
        </w:rPr>
        <w:t>مجال</w:t>
      </w:r>
      <w:r w:rsidRPr="0007019D">
        <w:rPr>
          <w:rtl/>
        </w:rPr>
        <w:t xml:space="preserve"> </w:t>
      </w:r>
      <w:r w:rsidRPr="0007019D">
        <w:rPr>
          <w:rFonts w:hint="eastAsia"/>
          <w:rtl/>
        </w:rPr>
        <w:t>مُناهضة</w:t>
      </w:r>
      <w:r w:rsidRPr="0007019D">
        <w:rPr>
          <w:rtl/>
        </w:rPr>
        <w:t xml:space="preserve"> </w:t>
      </w:r>
      <w:r w:rsidRPr="0007019D">
        <w:rPr>
          <w:rFonts w:hint="eastAsia"/>
          <w:rtl/>
        </w:rPr>
        <w:t>التعذيب</w:t>
      </w:r>
      <w:r w:rsidRPr="0007019D">
        <w:rPr>
          <w:rtl/>
        </w:rPr>
        <w:t xml:space="preserve">. </w:t>
      </w:r>
      <w:r w:rsidRPr="0007019D">
        <w:rPr>
          <w:rFonts w:hint="eastAsia"/>
          <w:rtl/>
        </w:rPr>
        <w:t>ويتم</w:t>
      </w:r>
      <w:r w:rsidRPr="0007019D">
        <w:rPr>
          <w:rtl/>
        </w:rPr>
        <w:t xml:space="preserve"> </w:t>
      </w:r>
      <w:r w:rsidRPr="0007019D">
        <w:rPr>
          <w:rFonts w:hint="eastAsia"/>
          <w:rtl/>
        </w:rPr>
        <w:t>ترتيب</w:t>
      </w:r>
      <w:r w:rsidRPr="0007019D">
        <w:rPr>
          <w:rtl/>
        </w:rPr>
        <w:t xml:space="preserve"> </w:t>
      </w:r>
      <w:r w:rsidRPr="0007019D">
        <w:rPr>
          <w:rFonts w:hint="eastAsia"/>
          <w:rtl/>
        </w:rPr>
        <w:t>ورش</w:t>
      </w:r>
      <w:r w:rsidRPr="0007019D">
        <w:rPr>
          <w:rtl/>
        </w:rPr>
        <w:t xml:space="preserve"> </w:t>
      </w:r>
      <w:r w:rsidRPr="0007019D">
        <w:rPr>
          <w:rFonts w:hint="eastAsia"/>
          <w:rtl/>
        </w:rPr>
        <w:t>التدريب</w:t>
      </w:r>
      <w:r w:rsidRPr="0007019D">
        <w:rPr>
          <w:rtl/>
        </w:rPr>
        <w:t xml:space="preserve"> </w:t>
      </w:r>
      <w:r w:rsidRPr="0007019D">
        <w:rPr>
          <w:rFonts w:hint="eastAsia"/>
          <w:rtl/>
        </w:rPr>
        <w:t>حول</w:t>
      </w:r>
      <w:r w:rsidRPr="0007019D">
        <w:rPr>
          <w:rtl/>
        </w:rPr>
        <w:t xml:space="preserve"> </w:t>
      </w:r>
      <w:r w:rsidRPr="0007019D">
        <w:rPr>
          <w:rFonts w:hint="eastAsia"/>
          <w:rtl/>
        </w:rPr>
        <w:t>منع</w:t>
      </w:r>
      <w:r w:rsidRPr="0007019D">
        <w:rPr>
          <w:rtl/>
        </w:rPr>
        <w:t xml:space="preserve"> </w:t>
      </w:r>
      <w:r w:rsidRPr="0007019D">
        <w:rPr>
          <w:rFonts w:hint="eastAsia"/>
          <w:rtl/>
        </w:rPr>
        <w:t>التعذيب</w:t>
      </w:r>
      <w:r w:rsidRPr="0007019D">
        <w:rPr>
          <w:rtl/>
        </w:rPr>
        <w:t xml:space="preserve"> </w:t>
      </w:r>
      <w:r w:rsidRPr="0007019D">
        <w:rPr>
          <w:rFonts w:hint="eastAsia"/>
          <w:rtl/>
        </w:rPr>
        <w:t>والمعاقبة</w:t>
      </w:r>
      <w:r w:rsidRPr="0007019D">
        <w:rPr>
          <w:rtl/>
        </w:rPr>
        <w:t xml:space="preserve"> </w:t>
      </w:r>
      <w:r w:rsidRPr="0007019D">
        <w:rPr>
          <w:rFonts w:hint="eastAsia"/>
          <w:rtl/>
        </w:rPr>
        <w:t>على</w:t>
      </w:r>
      <w:r w:rsidRPr="0007019D">
        <w:rPr>
          <w:rtl/>
        </w:rPr>
        <w:t xml:space="preserve"> </w:t>
      </w:r>
      <w:r w:rsidRPr="0007019D">
        <w:rPr>
          <w:rFonts w:hint="eastAsia"/>
          <w:rtl/>
        </w:rPr>
        <w:t>ارتكاب</w:t>
      </w:r>
      <w:r w:rsidRPr="0007019D">
        <w:rPr>
          <w:rtl/>
        </w:rPr>
        <w:t xml:space="preserve"> </w:t>
      </w:r>
      <w:r w:rsidRPr="0007019D">
        <w:rPr>
          <w:rFonts w:hint="eastAsia"/>
          <w:rtl/>
        </w:rPr>
        <w:t>أفعاله</w:t>
      </w:r>
      <w:r w:rsidRPr="0007019D">
        <w:rPr>
          <w:rtl/>
        </w:rPr>
        <w:t xml:space="preserve"> </w:t>
      </w:r>
      <w:r w:rsidRPr="0007019D">
        <w:rPr>
          <w:rFonts w:hint="eastAsia"/>
          <w:rtl/>
        </w:rPr>
        <w:t>بموجب</w:t>
      </w:r>
      <w:r w:rsidRPr="0007019D">
        <w:rPr>
          <w:rtl/>
        </w:rPr>
        <w:t xml:space="preserve"> </w:t>
      </w:r>
      <w:r w:rsidRPr="0007019D">
        <w:rPr>
          <w:rFonts w:hint="eastAsia"/>
          <w:rtl/>
        </w:rPr>
        <w:t>الاتفاقية</w:t>
      </w:r>
      <w:r w:rsidRPr="0007019D">
        <w:rPr>
          <w:rtl/>
        </w:rPr>
        <w:t xml:space="preserve"> </w:t>
      </w:r>
      <w:r w:rsidRPr="0007019D">
        <w:rPr>
          <w:rFonts w:hint="eastAsia"/>
          <w:rtl/>
        </w:rPr>
        <w:t>للمسؤولين</w:t>
      </w:r>
      <w:r w:rsidRPr="0007019D">
        <w:rPr>
          <w:rtl/>
        </w:rPr>
        <w:t xml:space="preserve"> </w:t>
      </w:r>
      <w:r w:rsidRPr="0007019D">
        <w:rPr>
          <w:rFonts w:hint="eastAsia"/>
          <w:rtl/>
        </w:rPr>
        <w:t>الحكوميين</w:t>
      </w:r>
      <w:r w:rsidRPr="0007019D">
        <w:rPr>
          <w:rtl/>
        </w:rPr>
        <w:t xml:space="preserve"> </w:t>
      </w:r>
      <w:r w:rsidRPr="0007019D">
        <w:rPr>
          <w:rFonts w:hint="eastAsia"/>
          <w:rtl/>
        </w:rPr>
        <w:t>ونواب</w:t>
      </w:r>
      <w:r w:rsidRPr="0007019D">
        <w:rPr>
          <w:rtl/>
        </w:rPr>
        <w:t xml:space="preserve"> </w:t>
      </w:r>
      <w:proofErr w:type="gramStart"/>
      <w:r w:rsidRPr="0007019D">
        <w:rPr>
          <w:rFonts w:hint="eastAsia"/>
          <w:rtl/>
        </w:rPr>
        <w:t>البرلمان</w:t>
      </w:r>
      <w:proofErr w:type="gramEnd"/>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وذوي</w:t>
      </w:r>
      <w:r w:rsidRPr="0007019D">
        <w:rPr>
          <w:rtl/>
        </w:rPr>
        <w:t xml:space="preserve"> </w:t>
      </w:r>
      <w:r w:rsidRPr="0007019D">
        <w:rPr>
          <w:rFonts w:hint="eastAsia"/>
          <w:rtl/>
        </w:rPr>
        <w:t>العلاقة</w:t>
      </w:r>
      <w:r w:rsidRPr="0007019D">
        <w:rPr>
          <w:rtl/>
        </w:rPr>
        <w:t xml:space="preserve"> </w:t>
      </w:r>
      <w:r w:rsidRPr="0007019D">
        <w:rPr>
          <w:rFonts w:hint="eastAsia"/>
          <w:rtl/>
        </w:rPr>
        <w:t>الآخرين</w:t>
      </w:r>
      <w:r w:rsidRPr="0007019D">
        <w:rPr>
          <w:rtl/>
        </w:rPr>
        <w:t xml:space="preserve"> </w:t>
      </w:r>
      <w:r w:rsidRPr="0007019D">
        <w:rPr>
          <w:rFonts w:hint="eastAsia"/>
          <w:rtl/>
        </w:rPr>
        <w:t>الضالعين</w:t>
      </w:r>
      <w:r w:rsidRPr="0007019D">
        <w:rPr>
          <w:rtl/>
        </w:rPr>
        <w:t xml:space="preserve"> </w:t>
      </w:r>
      <w:r w:rsidRPr="0007019D">
        <w:rPr>
          <w:rFonts w:hint="eastAsia"/>
          <w:rtl/>
        </w:rPr>
        <w:t>في</w:t>
      </w:r>
      <w:r w:rsidRPr="0007019D">
        <w:rPr>
          <w:rtl/>
        </w:rPr>
        <w:t xml:space="preserve"> </w:t>
      </w:r>
      <w:r w:rsidRPr="0007019D">
        <w:rPr>
          <w:rFonts w:hint="eastAsia"/>
          <w:rtl/>
        </w:rPr>
        <w:t>تنفيذ</w:t>
      </w:r>
      <w:r w:rsidRPr="0007019D">
        <w:rPr>
          <w:rtl/>
        </w:rPr>
        <w:t xml:space="preserve"> </w:t>
      </w:r>
      <w:r w:rsidRPr="0007019D">
        <w:rPr>
          <w:rFonts w:hint="eastAsia"/>
          <w:rtl/>
        </w:rPr>
        <w:t>بعض</w:t>
      </w:r>
      <w:r w:rsidRPr="0007019D">
        <w:rPr>
          <w:rtl/>
        </w:rPr>
        <w:t xml:space="preserve"> </w:t>
      </w:r>
      <w:r w:rsidRPr="0007019D">
        <w:rPr>
          <w:rFonts w:hint="eastAsia"/>
          <w:rtl/>
        </w:rPr>
        <w:t>الإجراءات</w:t>
      </w:r>
      <w:r w:rsidRPr="0007019D">
        <w:rPr>
          <w:rtl/>
        </w:rPr>
        <w:t xml:space="preserve"> </w:t>
      </w:r>
      <w:r w:rsidRPr="0007019D">
        <w:rPr>
          <w:rFonts w:hint="eastAsia"/>
          <w:rtl/>
        </w:rPr>
        <w:t>ذات</w:t>
      </w:r>
      <w:r w:rsidRPr="0007019D">
        <w:rPr>
          <w:rtl/>
        </w:rPr>
        <w:t xml:space="preserve"> </w:t>
      </w:r>
      <w:r w:rsidRPr="0007019D">
        <w:rPr>
          <w:rFonts w:hint="eastAsia"/>
          <w:rtl/>
        </w:rPr>
        <w:t>الصلة</w:t>
      </w:r>
      <w:r w:rsidRPr="0007019D">
        <w:rPr>
          <w:rtl/>
        </w:rPr>
        <w:t xml:space="preserve"> </w:t>
      </w:r>
      <w:r w:rsidRPr="0007019D">
        <w:rPr>
          <w:rFonts w:hint="eastAsia"/>
          <w:rtl/>
        </w:rPr>
        <w:t>بمنع</w:t>
      </w:r>
      <w:r w:rsidRPr="0007019D">
        <w:rPr>
          <w:rtl/>
        </w:rPr>
        <w:t xml:space="preserve"> </w:t>
      </w:r>
      <w:r w:rsidRPr="0007019D">
        <w:rPr>
          <w:rFonts w:hint="eastAsia"/>
          <w:rtl/>
        </w:rPr>
        <w:t>التعذيب</w:t>
      </w:r>
      <w:r w:rsidRPr="0007019D">
        <w:rPr>
          <w:rtl/>
        </w:rPr>
        <w:t xml:space="preserve"> </w:t>
      </w:r>
      <w:r w:rsidRPr="0007019D">
        <w:rPr>
          <w:rFonts w:hint="eastAsia"/>
          <w:rtl/>
        </w:rPr>
        <w:t>ورصده</w:t>
      </w:r>
      <w:r w:rsidRPr="0007019D">
        <w:rPr>
          <w:rtl/>
        </w:rPr>
        <w:t xml:space="preserve"> </w:t>
      </w:r>
      <w:r w:rsidRPr="0007019D">
        <w:rPr>
          <w:rFonts w:hint="eastAsia"/>
          <w:rtl/>
        </w:rPr>
        <w:t>ومعاقبة</w:t>
      </w:r>
      <w:r w:rsidRPr="0007019D">
        <w:rPr>
          <w:rtl/>
        </w:rPr>
        <w:t xml:space="preserve"> </w:t>
      </w:r>
      <w:r w:rsidRPr="0007019D">
        <w:rPr>
          <w:rFonts w:hint="eastAsia"/>
          <w:rtl/>
        </w:rPr>
        <w:t>مرتكبه</w:t>
      </w:r>
      <w:r w:rsidRPr="0007019D">
        <w:t>.</w:t>
      </w:r>
    </w:p>
    <w:p w14:paraId="4A605AEF" w14:textId="77777777" w:rsidR="006F7F42" w:rsidRPr="008B5154" w:rsidRDefault="006F7F42" w:rsidP="006F7F42">
      <w:pPr>
        <w:pStyle w:val="SingleTxtGA"/>
        <w:rPr>
          <w:spacing w:val="-2"/>
          <w:rtl/>
        </w:rPr>
      </w:pPr>
      <w:r w:rsidRPr="0058409D">
        <w:rPr>
          <w:rFonts w:hint="cs"/>
          <w:spacing w:val="-2"/>
          <w:rtl/>
        </w:rPr>
        <w:t>169</w:t>
      </w:r>
      <w:r w:rsidRPr="008B5154">
        <w:rPr>
          <w:spacing w:val="-2"/>
          <w:rtl/>
        </w:rPr>
        <w:t>-</w:t>
      </w:r>
      <w:r w:rsidRPr="008B5154">
        <w:rPr>
          <w:spacing w:val="-2"/>
          <w:rtl/>
        </w:rPr>
        <w:tab/>
      </w:r>
      <w:r w:rsidRPr="008B5154">
        <w:rPr>
          <w:rFonts w:hint="eastAsia"/>
          <w:spacing w:val="-2"/>
          <w:rtl/>
        </w:rPr>
        <w:t>جدير</w:t>
      </w:r>
      <w:r w:rsidRPr="008B5154">
        <w:rPr>
          <w:spacing w:val="-2"/>
          <w:rtl/>
        </w:rPr>
        <w:t xml:space="preserve"> </w:t>
      </w:r>
      <w:r w:rsidRPr="008B5154">
        <w:rPr>
          <w:rFonts w:hint="eastAsia"/>
          <w:spacing w:val="-2"/>
          <w:rtl/>
        </w:rPr>
        <w:t>بالذِكر</w:t>
      </w:r>
      <w:r w:rsidRPr="008B5154">
        <w:rPr>
          <w:spacing w:val="-2"/>
          <w:rtl/>
        </w:rPr>
        <w:t xml:space="preserve"> </w:t>
      </w:r>
      <w:r w:rsidRPr="008B5154">
        <w:rPr>
          <w:rFonts w:hint="eastAsia"/>
          <w:spacing w:val="-2"/>
          <w:rtl/>
        </w:rPr>
        <w:t>أن</w:t>
      </w:r>
      <w:r w:rsidRPr="008B5154">
        <w:rPr>
          <w:spacing w:val="-2"/>
          <w:rtl/>
        </w:rPr>
        <w:t xml:space="preserve"> </w:t>
      </w:r>
      <w:r w:rsidRPr="008B5154">
        <w:rPr>
          <w:rFonts w:hint="eastAsia"/>
          <w:spacing w:val="-2"/>
          <w:rtl/>
        </w:rPr>
        <w:t>النيابة</w:t>
      </w:r>
      <w:r w:rsidRPr="008B5154">
        <w:rPr>
          <w:spacing w:val="-2"/>
          <w:rtl/>
        </w:rPr>
        <w:t xml:space="preserve"> </w:t>
      </w:r>
      <w:r w:rsidRPr="008B5154">
        <w:rPr>
          <w:rFonts w:hint="eastAsia"/>
          <w:spacing w:val="-2"/>
          <w:rtl/>
        </w:rPr>
        <w:t>العامة</w:t>
      </w:r>
      <w:r w:rsidRPr="008B5154">
        <w:rPr>
          <w:spacing w:val="-2"/>
          <w:rtl/>
        </w:rPr>
        <w:t xml:space="preserve"> </w:t>
      </w:r>
      <w:r w:rsidRPr="008B5154">
        <w:rPr>
          <w:rFonts w:hint="eastAsia"/>
          <w:spacing w:val="-2"/>
          <w:rtl/>
        </w:rPr>
        <w:t>تقوم</w:t>
      </w:r>
      <w:r w:rsidRPr="008B5154">
        <w:rPr>
          <w:spacing w:val="-2"/>
          <w:rtl/>
        </w:rPr>
        <w:t xml:space="preserve"> </w:t>
      </w:r>
      <w:r w:rsidRPr="008B5154">
        <w:rPr>
          <w:rFonts w:hint="eastAsia"/>
          <w:spacing w:val="-2"/>
          <w:rtl/>
        </w:rPr>
        <w:t>بإدارة</w:t>
      </w:r>
      <w:r w:rsidRPr="008B5154">
        <w:rPr>
          <w:spacing w:val="-2"/>
          <w:rtl/>
        </w:rPr>
        <w:t xml:space="preserve"> </w:t>
      </w:r>
      <w:r w:rsidRPr="008B5154">
        <w:rPr>
          <w:rFonts w:hint="eastAsia"/>
          <w:spacing w:val="-2"/>
          <w:rtl/>
        </w:rPr>
        <w:t>برامجها</w:t>
      </w:r>
      <w:r w:rsidRPr="008B5154">
        <w:rPr>
          <w:spacing w:val="-2"/>
          <w:rtl/>
        </w:rPr>
        <w:t xml:space="preserve"> </w:t>
      </w:r>
      <w:r w:rsidRPr="008B5154">
        <w:rPr>
          <w:rFonts w:hint="eastAsia"/>
          <w:spacing w:val="-2"/>
          <w:rtl/>
        </w:rPr>
        <w:t>التدريبية</w:t>
      </w:r>
      <w:r w:rsidRPr="008B5154">
        <w:rPr>
          <w:spacing w:val="-2"/>
          <w:rtl/>
        </w:rPr>
        <w:t xml:space="preserve"> </w:t>
      </w:r>
      <w:r w:rsidRPr="008B5154">
        <w:rPr>
          <w:rFonts w:hint="eastAsia"/>
          <w:spacing w:val="-2"/>
          <w:rtl/>
        </w:rPr>
        <w:t>الخاصة،</w:t>
      </w:r>
      <w:r w:rsidRPr="008B5154">
        <w:rPr>
          <w:spacing w:val="-2"/>
          <w:rtl/>
        </w:rPr>
        <w:t xml:space="preserve"> </w:t>
      </w:r>
      <w:r w:rsidRPr="008B5154">
        <w:rPr>
          <w:rFonts w:hint="eastAsia"/>
          <w:spacing w:val="-2"/>
          <w:rtl/>
        </w:rPr>
        <w:t>وفي</w:t>
      </w:r>
      <w:r w:rsidRPr="008B5154">
        <w:rPr>
          <w:spacing w:val="-2"/>
          <w:rtl/>
        </w:rPr>
        <w:t xml:space="preserve"> </w:t>
      </w:r>
      <w:r w:rsidRPr="008B5154">
        <w:rPr>
          <w:rFonts w:hint="eastAsia"/>
          <w:spacing w:val="-2"/>
          <w:rtl/>
        </w:rPr>
        <w:t>هذا</w:t>
      </w:r>
      <w:r w:rsidRPr="008B5154">
        <w:rPr>
          <w:spacing w:val="-2"/>
          <w:rtl/>
        </w:rPr>
        <w:t xml:space="preserve"> </w:t>
      </w:r>
      <w:r w:rsidRPr="008B5154">
        <w:rPr>
          <w:rFonts w:hint="eastAsia"/>
          <w:spacing w:val="-2"/>
          <w:rtl/>
        </w:rPr>
        <w:t>الإطار</w:t>
      </w:r>
      <w:r w:rsidRPr="008B5154">
        <w:rPr>
          <w:spacing w:val="-2"/>
          <w:rtl/>
        </w:rPr>
        <w:t xml:space="preserve"> </w:t>
      </w:r>
      <w:r w:rsidRPr="008B5154">
        <w:rPr>
          <w:rFonts w:hint="eastAsia"/>
          <w:spacing w:val="-2"/>
          <w:rtl/>
        </w:rPr>
        <w:t>قام</w:t>
      </w:r>
      <w:r w:rsidRPr="008B5154">
        <w:rPr>
          <w:spacing w:val="-2"/>
          <w:rtl/>
        </w:rPr>
        <w:t xml:space="preserve"> </w:t>
      </w:r>
      <w:r w:rsidRPr="008B5154">
        <w:rPr>
          <w:rFonts w:hint="eastAsia"/>
          <w:spacing w:val="-2"/>
          <w:rtl/>
        </w:rPr>
        <w:t>أعضاء</w:t>
      </w:r>
      <w:r w:rsidRPr="008B5154">
        <w:rPr>
          <w:spacing w:val="-2"/>
          <w:rtl/>
        </w:rPr>
        <w:t xml:space="preserve"> </w:t>
      </w:r>
      <w:r w:rsidRPr="008B5154">
        <w:rPr>
          <w:rFonts w:hint="eastAsia"/>
          <w:spacing w:val="-2"/>
          <w:rtl/>
        </w:rPr>
        <w:t>النيابة</w:t>
      </w:r>
      <w:r w:rsidRPr="008B5154">
        <w:rPr>
          <w:spacing w:val="-2"/>
          <w:rtl/>
        </w:rPr>
        <w:t xml:space="preserve"> </w:t>
      </w:r>
      <w:r w:rsidRPr="008B5154">
        <w:rPr>
          <w:rFonts w:hint="eastAsia"/>
          <w:spacing w:val="-2"/>
          <w:rtl/>
        </w:rPr>
        <w:t>العامة</w:t>
      </w:r>
      <w:r w:rsidRPr="008B5154">
        <w:rPr>
          <w:spacing w:val="-2"/>
          <w:rtl/>
        </w:rPr>
        <w:t xml:space="preserve"> </w:t>
      </w:r>
      <w:r w:rsidRPr="008B5154">
        <w:rPr>
          <w:rFonts w:hint="eastAsia"/>
          <w:spacing w:val="-2"/>
          <w:rtl/>
        </w:rPr>
        <w:t>بزيارة</w:t>
      </w:r>
      <w:r w:rsidRPr="008B5154">
        <w:rPr>
          <w:spacing w:val="-2"/>
          <w:rtl/>
        </w:rPr>
        <w:t xml:space="preserve"> </w:t>
      </w:r>
      <w:r w:rsidRPr="008B5154">
        <w:rPr>
          <w:rFonts w:hint="eastAsia"/>
          <w:spacing w:val="-2"/>
          <w:rtl/>
        </w:rPr>
        <w:t>العديد</w:t>
      </w:r>
      <w:r w:rsidRPr="008B5154">
        <w:rPr>
          <w:spacing w:val="-2"/>
          <w:rtl/>
        </w:rPr>
        <w:t xml:space="preserve"> </w:t>
      </w:r>
      <w:r w:rsidRPr="008B5154">
        <w:rPr>
          <w:rFonts w:hint="eastAsia"/>
          <w:spacing w:val="-2"/>
          <w:rtl/>
        </w:rPr>
        <w:t>من</w:t>
      </w:r>
      <w:r w:rsidRPr="008B5154">
        <w:rPr>
          <w:spacing w:val="-2"/>
          <w:rtl/>
        </w:rPr>
        <w:t xml:space="preserve"> </w:t>
      </w:r>
      <w:r w:rsidRPr="008B5154">
        <w:rPr>
          <w:rFonts w:hint="eastAsia"/>
          <w:spacing w:val="-2"/>
          <w:rtl/>
        </w:rPr>
        <w:t>المحاكم</w:t>
      </w:r>
      <w:r w:rsidRPr="008B5154">
        <w:rPr>
          <w:spacing w:val="-2"/>
          <w:rtl/>
        </w:rPr>
        <w:t xml:space="preserve"> </w:t>
      </w:r>
      <w:r w:rsidRPr="008B5154">
        <w:rPr>
          <w:rFonts w:hint="eastAsia"/>
          <w:spacing w:val="-2"/>
          <w:rtl/>
        </w:rPr>
        <w:t>والمؤسسات</w:t>
      </w:r>
      <w:r w:rsidRPr="008B5154">
        <w:rPr>
          <w:spacing w:val="-2"/>
          <w:rtl/>
        </w:rPr>
        <w:t xml:space="preserve"> </w:t>
      </w:r>
      <w:r w:rsidRPr="008B5154">
        <w:rPr>
          <w:rFonts w:hint="eastAsia"/>
          <w:spacing w:val="-2"/>
          <w:rtl/>
        </w:rPr>
        <w:t>القضائية</w:t>
      </w:r>
      <w:r w:rsidRPr="008B5154">
        <w:rPr>
          <w:spacing w:val="-2"/>
          <w:rtl/>
        </w:rPr>
        <w:t xml:space="preserve"> </w:t>
      </w:r>
      <w:r w:rsidRPr="008B5154">
        <w:rPr>
          <w:rFonts w:hint="eastAsia"/>
          <w:spacing w:val="-2"/>
          <w:rtl/>
        </w:rPr>
        <w:t>في</w:t>
      </w:r>
      <w:r w:rsidRPr="008B5154">
        <w:rPr>
          <w:spacing w:val="-2"/>
          <w:rtl/>
        </w:rPr>
        <w:t xml:space="preserve"> </w:t>
      </w:r>
      <w:r w:rsidRPr="008B5154">
        <w:rPr>
          <w:rFonts w:hint="eastAsia"/>
          <w:spacing w:val="-2"/>
          <w:rtl/>
        </w:rPr>
        <w:t>أوربا</w:t>
      </w:r>
      <w:r w:rsidRPr="008B5154">
        <w:rPr>
          <w:spacing w:val="-2"/>
          <w:rtl/>
        </w:rPr>
        <w:t xml:space="preserve"> </w:t>
      </w:r>
      <w:r w:rsidRPr="008B5154">
        <w:rPr>
          <w:rFonts w:hint="eastAsia"/>
          <w:spacing w:val="-2"/>
          <w:rtl/>
        </w:rPr>
        <w:t>من</w:t>
      </w:r>
      <w:r w:rsidRPr="008B5154">
        <w:rPr>
          <w:spacing w:val="-2"/>
          <w:rtl/>
        </w:rPr>
        <w:t xml:space="preserve"> </w:t>
      </w:r>
      <w:r w:rsidRPr="008B5154">
        <w:rPr>
          <w:rFonts w:hint="eastAsia"/>
          <w:spacing w:val="-2"/>
          <w:rtl/>
        </w:rPr>
        <w:t>أهمها</w:t>
      </w:r>
      <w:r w:rsidRPr="008B5154">
        <w:rPr>
          <w:spacing w:val="-2"/>
          <w:rtl/>
        </w:rPr>
        <w:t xml:space="preserve"> </w:t>
      </w:r>
      <w:r w:rsidRPr="008B5154">
        <w:rPr>
          <w:rFonts w:hint="eastAsia"/>
          <w:spacing w:val="-2"/>
          <w:rtl/>
        </w:rPr>
        <w:t>محكمة</w:t>
      </w:r>
      <w:r w:rsidRPr="008B5154">
        <w:rPr>
          <w:spacing w:val="-2"/>
          <w:rtl/>
        </w:rPr>
        <w:t xml:space="preserve"> </w:t>
      </w:r>
      <w:r w:rsidRPr="008B5154">
        <w:rPr>
          <w:rFonts w:hint="eastAsia"/>
          <w:spacing w:val="-2"/>
          <w:rtl/>
        </w:rPr>
        <w:t>التمييز</w:t>
      </w:r>
      <w:r w:rsidRPr="008B5154">
        <w:rPr>
          <w:spacing w:val="-2"/>
          <w:rtl/>
        </w:rPr>
        <w:t xml:space="preserve"> </w:t>
      </w:r>
      <w:r w:rsidRPr="008B5154">
        <w:rPr>
          <w:rFonts w:hint="eastAsia"/>
          <w:spacing w:val="-2"/>
          <w:rtl/>
        </w:rPr>
        <w:t>في</w:t>
      </w:r>
      <w:r w:rsidRPr="008B5154">
        <w:rPr>
          <w:spacing w:val="-2"/>
          <w:rtl/>
        </w:rPr>
        <w:t xml:space="preserve"> </w:t>
      </w:r>
      <w:r w:rsidRPr="008B5154">
        <w:rPr>
          <w:rFonts w:hint="eastAsia"/>
          <w:spacing w:val="-2"/>
          <w:rtl/>
        </w:rPr>
        <w:t>إيطاليا</w:t>
      </w:r>
      <w:r w:rsidRPr="008B5154">
        <w:rPr>
          <w:spacing w:val="-2"/>
          <w:rtl/>
        </w:rPr>
        <w:t xml:space="preserve"> </w:t>
      </w:r>
      <w:r w:rsidRPr="008B5154">
        <w:rPr>
          <w:rFonts w:hint="eastAsia"/>
          <w:spacing w:val="-2"/>
          <w:rtl/>
        </w:rPr>
        <w:t>ومحكمة</w:t>
      </w:r>
      <w:r w:rsidRPr="008B5154">
        <w:rPr>
          <w:spacing w:val="-2"/>
          <w:rtl/>
        </w:rPr>
        <w:t xml:space="preserve"> </w:t>
      </w:r>
      <w:r w:rsidRPr="008B5154">
        <w:rPr>
          <w:rFonts w:hint="eastAsia"/>
          <w:spacing w:val="-2"/>
          <w:rtl/>
        </w:rPr>
        <w:t>الاستئناف</w:t>
      </w:r>
      <w:r w:rsidRPr="008B5154">
        <w:rPr>
          <w:spacing w:val="-2"/>
          <w:rtl/>
        </w:rPr>
        <w:t xml:space="preserve"> </w:t>
      </w:r>
      <w:r w:rsidRPr="008B5154">
        <w:rPr>
          <w:rFonts w:hint="eastAsia"/>
          <w:spacing w:val="-2"/>
          <w:rtl/>
        </w:rPr>
        <w:t>العُليا</w:t>
      </w:r>
      <w:r w:rsidRPr="008B5154">
        <w:rPr>
          <w:spacing w:val="-2"/>
          <w:rtl/>
        </w:rPr>
        <w:t xml:space="preserve"> </w:t>
      </w:r>
      <w:r w:rsidRPr="008B5154">
        <w:rPr>
          <w:rFonts w:hint="eastAsia"/>
          <w:spacing w:val="-2"/>
          <w:rtl/>
        </w:rPr>
        <w:t>في</w:t>
      </w:r>
      <w:r w:rsidRPr="008B5154">
        <w:rPr>
          <w:spacing w:val="-2"/>
          <w:rtl/>
        </w:rPr>
        <w:t xml:space="preserve"> </w:t>
      </w:r>
      <w:proofErr w:type="spellStart"/>
      <w:r w:rsidRPr="008B5154">
        <w:rPr>
          <w:rFonts w:hint="eastAsia"/>
          <w:spacing w:val="-2"/>
          <w:rtl/>
        </w:rPr>
        <w:t>كولمار</w:t>
      </w:r>
      <w:proofErr w:type="spellEnd"/>
      <w:r w:rsidRPr="008B5154">
        <w:rPr>
          <w:rFonts w:hint="eastAsia"/>
          <w:spacing w:val="-2"/>
          <w:rtl/>
        </w:rPr>
        <w:t>،</w:t>
      </w:r>
      <w:r w:rsidRPr="008B5154">
        <w:rPr>
          <w:spacing w:val="-2"/>
          <w:rtl/>
        </w:rPr>
        <w:t xml:space="preserve"> </w:t>
      </w:r>
      <w:r w:rsidRPr="008B5154">
        <w:rPr>
          <w:rFonts w:hint="eastAsia"/>
          <w:spacing w:val="-2"/>
          <w:rtl/>
        </w:rPr>
        <w:t>فرنسا،</w:t>
      </w:r>
      <w:r w:rsidRPr="008B5154">
        <w:rPr>
          <w:spacing w:val="-2"/>
          <w:rtl/>
        </w:rPr>
        <w:t xml:space="preserve"> </w:t>
      </w:r>
      <w:r w:rsidRPr="008B5154">
        <w:rPr>
          <w:rFonts w:hint="eastAsia"/>
          <w:spacing w:val="-2"/>
          <w:rtl/>
        </w:rPr>
        <w:t>وقاموا</w:t>
      </w:r>
      <w:r w:rsidRPr="008B5154">
        <w:rPr>
          <w:spacing w:val="-2"/>
          <w:rtl/>
        </w:rPr>
        <w:t xml:space="preserve"> </w:t>
      </w:r>
      <w:r w:rsidRPr="008B5154">
        <w:rPr>
          <w:rFonts w:hint="eastAsia"/>
          <w:spacing w:val="-2"/>
          <w:rtl/>
        </w:rPr>
        <w:t>بعقد</w:t>
      </w:r>
      <w:r w:rsidRPr="008B5154">
        <w:rPr>
          <w:spacing w:val="-2"/>
          <w:rtl/>
        </w:rPr>
        <w:t xml:space="preserve"> </w:t>
      </w:r>
      <w:r w:rsidRPr="008B5154">
        <w:rPr>
          <w:rFonts w:hint="eastAsia"/>
          <w:spacing w:val="-2"/>
          <w:rtl/>
        </w:rPr>
        <w:t>اجتماعات</w:t>
      </w:r>
      <w:r w:rsidRPr="008B5154">
        <w:rPr>
          <w:spacing w:val="-2"/>
          <w:rtl/>
        </w:rPr>
        <w:t xml:space="preserve"> </w:t>
      </w:r>
      <w:r w:rsidRPr="008B5154">
        <w:rPr>
          <w:rFonts w:hint="eastAsia"/>
          <w:spacing w:val="-2"/>
          <w:rtl/>
        </w:rPr>
        <w:t>مع</w:t>
      </w:r>
      <w:r w:rsidRPr="008B5154">
        <w:rPr>
          <w:spacing w:val="-2"/>
          <w:rtl/>
        </w:rPr>
        <w:t xml:space="preserve"> </w:t>
      </w:r>
      <w:r w:rsidRPr="008B5154">
        <w:rPr>
          <w:rFonts w:hint="eastAsia"/>
          <w:spacing w:val="-2"/>
          <w:rtl/>
        </w:rPr>
        <w:t>أعضاء</w:t>
      </w:r>
      <w:r w:rsidRPr="008B5154">
        <w:rPr>
          <w:spacing w:val="-2"/>
          <w:rtl/>
        </w:rPr>
        <w:t xml:space="preserve"> </w:t>
      </w:r>
      <w:r w:rsidRPr="008B5154">
        <w:rPr>
          <w:rFonts w:hint="eastAsia"/>
          <w:spacing w:val="-2"/>
          <w:rtl/>
        </w:rPr>
        <w:t>من</w:t>
      </w:r>
      <w:r w:rsidRPr="008B5154">
        <w:rPr>
          <w:spacing w:val="-2"/>
          <w:rtl/>
        </w:rPr>
        <w:t xml:space="preserve"> </w:t>
      </w:r>
      <w:r w:rsidRPr="008B5154">
        <w:rPr>
          <w:rFonts w:hint="eastAsia"/>
          <w:spacing w:val="-2"/>
          <w:rtl/>
        </w:rPr>
        <w:t>النيابة</w:t>
      </w:r>
      <w:r w:rsidRPr="008B5154">
        <w:rPr>
          <w:spacing w:val="-2"/>
          <w:rtl/>
        </w:rPr>
        <w:t xml:space="preserve"> </w:t>
      </w:r>
      <w:r w:rsidRPr="008B5154">
        <w:rPr>
          <w:rFonts w:hint="eastAsia"/>
          <w:spacing w:val="-2"/>
          <w:rtl/>
        </w:rPr>
        <w:t>العامة</w:t>
      </w:r>
      <w:r w:rsidRPr="008B5154">
        <w:rPr>
          <w:spacing w:val="-2"/>
          <w:rtl/>
        </w:rPr>
        <w:t xml:space="preserve"> </w:t>
      </w:r>
      <w:r w:rsidRPr="008B5154">
        <w:rPr>
          <w:rFonts w:hint="eastAsia"/>
          <w:spacing w:val="-2"/>
          <w:rtl/>
        </w:rPr>
        <w:t>الإيطالية</w:t>
      </w:r>
      <w:r w:rsidRPr="008B5154">
        <w:rPr>
          <w:spacing w:val="-2"/>
          <w:rtl/>
        </w:rPr>
        <w:t xml:space="preserve"> </w:t>
      </w:r>
      <w:r w:rsidRPr="008B5154">
        <w:rPr>
          <w:rFonts w:hint="eastAsia"/>
          <w:spacing w:val="-2"/>
          <w:rtl/>
        </w:rPr>
        <w:t>والفرنسية</w:t>
      </w:r>
      <w:r w:rsidRPr="008B5154">
        <w:rPr>
          <w:spacing w:val="-2"/>
          <w:rtl/>
        </w:rPr>
        <w:t xml:space="preserve"> </w:t>
      </w:r>
      <w:r w:rsidRPr="008B5154">
        <w:rPr>
          <w:rFonts w:hint="eastAsia"/>
          <w:spacing w:val="-2"/>
          <w:rtl/>
        </w:rPr>
        <w:t>والألمانية</w:t>
      </w:r>
      <w:r w:rsidRPr="008B5154">
        <w:rPr>
          <w:spacing w:val="-2"/>
          <w:rtl/>
        </w:rPr>
        <w:t xml:space="preserve"> </w:t>
      </w:r>
      <w:r w:rsidRPr="008B5154">
        <w:rPr>
          <w:rFonts w:hint="eastAsia"/>
          <w:spacing w:val="-2"/>
          <w:rtl/>
        </w:rPr>
        <w:t>والبريطانية،</w:t>
      </w:r>
      <w:r w:rsidRPr="008B5154">
        <w:rPr>
          <w:spacing w:val="-2"/>
          <w:rtl/>
        </w:rPr>
        <w:t xml:space="preserve"> </w:t>
      </w:r>
      <w:r w:rsidRPr="008B5154">
        <w:rPr>
          <w:rFonts w:hint="eastAsia"/>
          <w:spacing w:val="-2"/>
          <w:rtl/>
        </w:rPr>
        <w:t>كما</w:t>
      </w:r>
      <w:r w:rsidRPr="008B5154">
        <w:rPr>
          <w:spacing w:val="-2"/>
          <w:rtl/>
        </w:rPr>
        <w:t xml:space="preserve"> </w:t>
      </w:r>
      <w:r w:rsidRPr="008B5154">
        <w:rPr>
          <w:rFonts w:hint="eastAsia"/>
          <w:spacing w:val="-2"/>
          <w:rtl/>
        </w:rPr>
        <w:t>قاموا</w:t>
      </w:r>
      <w:r w:rsidRPr="008B5154">
        <w:rPr>
          <w:spacing w:val="-2"/>
          <w:rtl/>
        </w:rPr>
        <w:t xml:space="preserve"> </w:t>
      </w:r>
      <w:r w:rsidRPr="008B5154">
        <w:rPr>
          <w:rFonts w:hint="eastAsia"/>
          <w:spacing w:val="-2"/>
          <w:rtl/>
        </w:rPr>
        <w:t>بزيارة</w:t>
      </w:r>
      <w:r w:rsidRPr="008B5154">
        <w:rPr>
          <w:spacing w:val="-2"/>
          <w:rtl/>
        </w:rPr>
        <w:t xml:space="preserve"> </w:t>
      </w:r>
      <w:r w:rsidRPr="008B5154">
        <w:rPr>
          <w:rFonts w:hint="eastAsia"/>
          <w:spacing w:val="-2"/>
          <w:rtl/>
        </w:rPr>
        <w:t>المفوضية</w:t>
      </w:r>
      <w:r w:rsidRPr="008B5154">
        <w:rPr>
          <w:spacing w:val="-2"/>
          <w:rtl/>
        </w:rPr>
        <w:t xml:space="preserve"> </w:t>
      </w:r>
      <w:r w:rsidRPr="008B5154">
        <w:rPr>
          <w:rFonts w:hint="eastAsia"/>
          <w:spacing w:val="-2"/>
          <w:rtl/>
        </w:rPr>
        <w:t>السامية</w:t>
      </w:r>
      <w:r w:rsidRPr="008B5154">
        <w:rPr>
          <w:spacing w:val="-2"/>
          <w:rtl/>
        </w:rPr>
        <w:t xml:space="preserve"> </w:t>
      </w:r>
      <w:r w:rsidRPr="008B5154">
        <w:rPr>
          <w:rFonts w:hint="eastAsia"/>
          <w:spacing w:val="-2"/>
          <w:rtl/>
        </w:rPr>
        <w:t>لحقوق</w:t>
      </w:r>
      <w:r w:rsidRPr="008B5154">
        <w:rPr>
          <w:spacing w:val="-2"/>
          <w:rtl/>
        </w:rPr>
        <w:t xml:space="preserve"> </w:t>
      </w:r>
      <w:r w:rsidRPr="008B5154">
        <w:rPr>
          <w:rFonts w:hint="eastAsia"/>
          <w:spacing w:val="-2"/>
          <w:rtl/>
        </w:rPr>
        <w:t>الإنسان،</w:t>
      </w:r>
      <w:r w:rsidRPr="008B5154">
        <w:rPr>
          <w:spacing w:val="-2"/>
          <w:rtl/>
        </w:rPr>
        <w:t xml:space="preserve"> </w:t>
      </w:r>
      <w:r w:rsidRPr="008B5154">
        <w:rPr>
          <w:rFonts w:hint="eastAsia"/>
          <w:spacing w:val="-2"/>
          <w:rtl/>
        </w:rPr>
        <w:t>واللجنة</w:t>
      </w:r>
      <w:r w:rsidRPr="008B5154">
        <w:rPr>
          <w:spacing w:val="-2"/>
          <w:rtl/>
        </w:rPr>
        <w:t xml:space="preserve"> </w:t>
      </w:r>
      <w:r w:rsidRPr="008B5154">
        <w:rPr>
          <w:rFonts w:hint="eastAsia"/>
          <w:spacing w:val="-2"/>
          <w:rtl/>
        </w:rPr>
        <w:t>الدولية</w:t>
      </w:r>
      <w:r w:rsidRPr="008B5154">
        <w:rPr>
          <w:spacing w:val="-2"/>
          <w:rtl/>
        </w:rPr>
        <w:t xml:space="preserve"> </w:t>
      </w:r>
      <w:r w:rsidRPr="008B5154">
        <w:rPr>
          <w:rFonts w:hint="eastAsia"/>
          <w:spacing w:val="-2"/>
          <w:rtl/>
        </w:rPr>
        <w:t>للصليب</w:t>
      </w:r>
      <w:r w:rsidRPr="008B5154">
        <w:rPr>
          <w:spacing w:val="-2"/>
          <w:rtl/>
        </w:rPr>
        <w:t xml:space="preserve"> </w:t>
      </w:r>
      <w:r w:rsidRPr="008B5154">
        <w:rPr>
          <w:rFonts w:hint="eastAsia"/>
          <w:spacing w:val="-2"/>
          <w:rtl/>
        </w:rPr>
        <w:t>الأحمر</w:t>
      </w:r>
      <w:r w:rsidRPr="008B5154">
        <w:rPr>
          <w:spacing w:val="-2"/>
          <w:rtl/>
        </w:rPr>
        <w:t xml:space="preserve"> </w:t>
      </w:r>
      <w:r w:rsidRPr="008B5154">
        <w:rPr>
          <w:rFonts w:hint="eastAsia"/>
          <w:spacing w:val="-2"/>
          <w:rtl/>
        </w:rPr>
        <w:t>في</w:t>
      </w:r>
      <w:r w:rsidRPr="008B5154">
        <w:rPr>
          <w:spacing w:val="-2"/>
          <w:rtl/>
        </w:rPr>
        <w:t xml:space="preserve"> </w:t>
      </w:r>
      <w:r w:rsidRPr="008B5154">
        <w:rPr>
          <w:rFonts w:hint="eastAsia"/>
          <w:spacing w:val="-2"/>
          <w:rtl/>
        </w:rPr>
        <w:t>جنيف،</w:t>
      </w:r>
      <w:r w:rsidRPr="008B5154">
        <w:rPr>
          <w:spacing w:val="-2"/>
          <w:rtl/>
        </w:rPr>
        <w:t xml:space="preserve"> </w:t>
      </w:r>
      <w:r w:rsidRPr="008B5154">
        <w:rPr>
          <w:rFonts w:hint="eastAsia"/>
          <w:spacing w:val="-2"/>
          <w:rtl/>
        </w:rPr>
        <w:t>والمحكمة</w:t>
      </w:r>
      <w:r w:rsidRPr="008B5154">
        <w:rPr>
          <w:spacing w:val="-2"/>
          <w:rtl/>
        </w:rPr>
        <w:t xml:space="preserve"> </w:t>
      </w:r>
      <w:r w:rsidRPr="008B5154">
        <w:rPr>
          <w:rFonts w:hint="eastAsia"/>
          <w:spacing w:val="-2"/>
          <w:rtl/>
        </w:rPr>
        <w:t>الأوروبية</w:t>
      </w:r>
      <w:r w:rsidRPr="008B5154">
        <w:rPr>
          <w:spacing w:val="-2"/>
          <w:rtl/>
        </w:rPr>
        <w:t xml:space="preserve"> </w:t>
      </w:r>
      <w:r w:rsidRPr="008B5154">
        <w:rPr>
          <w:rFonts w:hint="eastAsia"/>
          <w:spacing w:val="-2"/>
          <w:rtl/>
        </w:rPr>
        <w:t>لحقوق</w:t>
      </w:r>
      <w:r w:rsidRPr="008B5154">
        <w:rPr>
          <w:spacing w:val="-2"/>
          <w:rtl/>
        </w:rPr>
        <w:t xml:space="preserve"> </w:t>
      </w:r>
      <w:r w:rsidRPr="008B5154">
        <w:rPr>
          <w:rFonts w:hint="eastAsia"/>
          <w:spacing w:val="-2"/>
          <w:rtl/>
        </w:rPr>
        <w:t>الإنسان</w:t>
      </w:r>
      <w:r w:rsidRPr="008B5154">
        <w:rPr>
          <w:spacing w:val="-2"/>
          <w:rtl/>
        </w:rPr>
        <w:t xml:space="preserve"> </w:t>
      </w:r>
      <w:r w:rsidRPr="008B5154">
        <w:rPr>
          <w:rFonts w:hint="eastAsia"/>
          <w:spacing w:val="-2"/>
          <w:rtl/>
        </w:rPr>
        <w:t>في</w:t>
      </w:r>
      <w:r w:rsidRPr="008B5154">
        <w:rPr>
          <w:spacing w:val="-2"/>
          <w:rtl/>
        </w:rPr>
        <w:t xml:space="preserve"> </w:t>
      </w:r>
      <w:r w:rsidRPr="008B5154">
        <w:rPr>
          <w:rFonts w:hint="eastAsia"/>
          <w:spacing w:val="-2"/>
          <w:rtl/>
        </w:rPr>
        <w:t>ستراسبورغ</w:t>
      </w:r>
      <w:r w:rsidRPr="008B5154">
        <w:rPr>
          <w:spacing w:val="-2"/>
          <w:rtl/>
        </w:rPr>
        <w:t xml:space="preserve">. </w:t>
      </w:r>
      <w:r w:rsidRPr="008B5154">
        <w:rPr>
          <w:rFonts w:hint="eastAsia"/>
          <w:spacing w:val="-2"/>
          <w:rtl/>
        </w:rPr>
        <w:t>وإلى</w:t>
      </w:r>
      <w:r w:rsidRPr="008B5154">
        <w:rPr>
          <w:spacing w:val="-2"/>
          <w:rtl/>
        </w:rPr>
        <w:t xml:space="preserve"> </w:t>
      </w:r>
      <w:r w:rsidRPr="008B5154">
        <w:rPr>
          <w:rFonts w:hint="eastAsia"/>
          <w:spacing w:val="-2"/>
          <w:rtl/>
        </w:rPr>
        <w:t>ذلك</w:t>
      </w:r>
      <w:r w:rsidRPr="008B5154">
        <w:rPr>
          <w:spacing w:val="-2"/>
          <w:rtl/>
        </w:rPr>
        <w:t xml:space="preserve"> </w:t>
      </w:r>
      <w:r w:rsidRPr="008B5154">
        <w:rPr>
          <w:rFonts w:hint="eastAsia"/>
          <w:spacing w:val="-2"/>
          <w:rtl/>
        </w:rPr>
        <w:t>فقد</w:t>
      </w:r>
      <w:r w:rsidRPr="008B5154">
        <w:rPr>
          <w:spacing w:val="-2"/>
          <w:rtl/>
        </w:rPr>
        <w:t xml:space="preserve"> </w:t>
      </w:r>
      <w:r w:rsidRPr="008B5154">
        <w:rPr>
          <w:rFonts w:hint="eastAsia"/>
          <w:spacing w:val="-2"/>
          <w:rtl/>
        </w:rPr>
        <w:t>زار</w:t>
      </w:r>
      <w:r w:rsidRPr="008B5154">
        <w:rPr>
          <w:spacing w:val="-2"/>
          <w:rtl/>
        </w:rPr>
        <w:t xml:space="preserve"> </w:t>
      </w:r>
      <w:r w:rsidRPr="008B5154">
        <w:rPr>
          <w:rFonts w:hint="eastAsia"/>
          <w:spacing w:val="-2"/>
          <w:rtl/>
        </w:rPr>
        <w:t>أعضاء</w:t>
      </w:r>
      <w:r w:rsidRPr="008B5154">
        <w:rPr>
          <w:spacing w:val="-2"/>
          <w:rtl/>
        </w:rPr>
        <w:t xml:space="preserve"> </w:t>
      </w:r>
      <w:r w:rsidRPr="008B5154">
        <w:rPr>
          <w:rFonts w:hint="eastAsia"/>
          <w:spacing w:val="-2"/>
          <w:rtl/>
        </w:rPr>
        <w:t>النيابة</w:t>
      </w:r>
      <w:r w:rsidRPr="008B5154">
        <w:rPr>
          <w:spacing w:val="-2"/>
          <w:rtl/>
        </w:rPr>
        <w:t xml:space="preserve"> </w:t>
      </w:r>
      <w:r w:rsidRPr="008B5154">
        <w:rPr>
          <w:rFonts w:hint="eastAsia"/>
          <w:spacing w:val="-2"/>
          <w:rtl/>
        </w:rPr>
        <w:t>العامة</w:t>
      </w:r>
      <w:r w:rsidRPr="008B5154">
        <w:rPr>
          <w:spacing w:val="-2"/>
          <w:rtl/>
        </w:rPr>
        <w:t xml:space="preserve"> </w:t>
      </w:r>
      <w:r w:rsidRPr="008B5154">
        <w:rPr>
          <w:rFonts w:hint="eastAsia"/>
          <w:spacing w:val="-2"/>
          <w:rtl/>
        </w:rPr>
        <w:t>محكمة</w:t>
      </w:r>
      <w:r w:rsidRPr="008B5154">
        <w:rPr>
          <w:spacing w:val="-2"/>
          <w:rtl/>
        </w:rPr>
        <w:t xml:space="preserve"> </w:t>
      </w:r>
      <w:r w:rsidRPr="008B5154">
        <w:rPr>
          <w:rFonts w:hint="eastAsia"/>
          <w:spacing w:val="-2"/>
          <w:rtl/>
        </w:rPr>
        <w:t>الاستئناف</w:t>
      </w:r>
      <w:r w:rsidRPr="008B5154">
        <w:rPr>
          <w:spacing w:val="-2"/>
          <w:rtl/>
        </w:rPr>
        <w:t xml:space="preserve"> </w:t>
      </w:r>
      <w:r w:rsidRPr="008B5154">
        <w:rPr>
          <w:rFonts w:hint="eastAsia"/>
          <w:spacing w:val="-2"/>
          <w:rtl/>
        </w:rPr>
        <w:t>الكبرى</w:t>
      </w:r>
      <w:r w:rsidRPr="008B5154">
        <w:rPr>
          <w:spacing w:val="-2"/>
          <w:rtl/>
        </w:rPr>
        <w:t xml:space="preserve"> </w:t>
      </w:r>
      <w:r w:rsidRPr="008B5154">
        <w:rPr>
          <w:rFonts w:hint="eastAsia"/>
          <w:spacing w:val="-2"/>
          <w:rtl/>
        </w:rPr>
        <w:t>في</w:t>
      </w:r>
      <w:r w:rsidRPr="008B5154">
        <w:rPr>
          <w:spacing w:val="-2"/>
          <w:rtl/>
        </w:rPr>
        <w:t xml:space="preserve"> </w:t>
      </w:r>
      <w:r w:rsidRPr="008B5154">
        <w:rPr>
          <w:rFonts w:hint="eastAsia"/>
          <w:spacing w:val="-2"/>
          <w:rtl/>
        </w:rPr>
        <w:t>فرنسا</w:t>
      </w:r>
      <w:r w:rsidRPr="008B5154">
        <w:rPr>
          <w:spacing w:val="-2"/>
          <w:rtl/>
        </w:rPr>
        <w:t xml:space="preserve"> </w:t>
      </w:r>
      <w:r w:rsidRPr="008B5154">
        <w:rPr>
          <w:rFonts w:hint="eastAsia"/>
          <w:spacing w:val="-2"/>
          <w:rtl/>
        </w:rPr>
        <w:t>والتقوا</w:t>
      </w:r>
      <w:r w:rsidRPr="008B5154">
        <w:rPr>
          <w:spacing w:val="-2"/>
          <w:rtl/>
        </w:rPr>
        <w:t xml:space="preserve"> </w:t>
      </w:r>
      <w:r w:rsidRPr="008B5154">
        <w:rPr>
          <w:rFonts w:hint="eastAsia"/>
          <w:spacing w:val="-2"/>
          <w:rtl/>
        </w:rPr>
        <w:t>كذلك</w:t>
      </w:r>
      <w:r w:rsidRPr="008B5154">
        <w:rPr>
          <w:spacing w:val="-2"/>
          <w:rtl/>
        </w:rPr>
        <w:t xml:space="preserve"> </w:t>
      </w:r>
      <w:r w:rsidRPr="008B5154">
        <w:rPr>
          <w:rFonts w:hint="eastAsia"/>
          <w:spacing w:val="-2"/>
          <w:rtl/>
        </w:rPr>
        <w:t>بالنائب</w:t>
      </w:r>
      <w:r w:rsidRPr="008B5154">
        <w:rPr>
          <w:spacing w:val="-2"/>
          <w:rtl/>
        </w:rPr>
        <w:t xml:space="preserve"> </w:t>
      </w:r>
      <w:r w:rsidRPr="008B5154">
        <w:rPr>
          <w:rFonts w:hint="eastAsia"/>
          <w:spacing w:val="-2"/>
          <w:rtl/>
        </w:rPr>
        <w:t>العام</w:t>
      </w:r>
      <w:r w:rsidRPr="008B5154">
        <w:rPr>
          <w:spacing w:val="-2"/>
          <w:rtl/>
        </w:rPr>
        <w:t xml:space="preserve"> </w:t>
      </w:r>
      <w:r w:rsidRPr="008B5154">
        <w:rPr>
          <w:rFonts w:hint="eastAsia"/>
          <w:spacing w:val="-2"/>
          <w:rtl/>
        </w:rPr>
        <w:t>الفرنسي،</w:t>
      </w:r>
      <w:r w:rsidRPr="008B5154">
        <w:rPr>
          <w:spacing w:val="-2"/>
          <w:rtl/>
        </w:rPr>
        <w:t xml:space="preserve"> </w:t>
      </w:r>
      <w:r w:rsidRPr="008B5154">
        <w:rPr>
          <w:rFonts w:hint="eastAsia"/>
          <w:spacing w:val="-2"/>
          <w:rtl/>
        </w:rPr>
        <w:t>ووفدوا</w:t>
      </w:r>
      <w:r w:rsidRPr="008B5154">
        <w:rPr>
          <w:spacing w:val="-2"/>
          <w:rtl/>
        </w:rPr>
        <w:t xml:space="preserve"> </w:t>
      </w:r>
      <w:r w:rsidRPr="008B5154">
        <w:rPr>
          <w:rFonts w:hint="eastAsia"/>
          <w:spacing w:val="-2"/>
          <w:rtl/>
        </w:rPr>
        <w:t>أيضا</w:t>
      </w:r>
      <w:r w:rsidRPr="008B5154">
        <w:rPr>
          <w:spacing w:val="-2"/>
          <w:rtl/>
        </w:rPr>
        <w:t xml:space="preserve"> </w:t>
      </w:r>
      <w:r w:rsidRPr="008B5154">
        <w:rPr>
          <w:rFonts w:hint="eastAsia"/>
          <w:spacing w:val="-2"/>
          <w:rtl/>
        </w:rPr>
        <w:t>إلى</w:t>
      </w:r>
      <w:r w:rsidRPr="008B5154">
        <w:rPr>
          <w:spacing w:val="-2"/>
          <w:rtl/>
        </w:rPr>
        <w:t xml:space="preserve"> </w:t>
      </w:r>
      <w:r w:rsidRPr="008B5154">
        <w:rPr>
          <w:rFonts w:hint="eastAsia"/>
          <w:spacing w:val="-2"/>
          <w:rtl/>
        </w:rPr>
        <w:t>محكمة</w:t>
      </w:r>
      <w:r w:rsidRPr="008B5154">
        <w:rPr>
          <w:spacing w:val="-2"/>
          <w:rtl/>
        </w:rPr>
        <w:t xml:space="preserve"> </w:t>
      </w:r>
      <w:r w:rsidRPr="008B5154">
        <w:rPr>
          <w:rFonts w:hint="eastAsia"/>
          <w:spacing w:val="-2"/>
          <w:rtl/>
        </w:rPr>
        <w:t>برلين</w:t>
      </w:r>
      <w:r w:rsidRPr="008B5154">
        <w:rPr>
          <w:spacing w:val="-2"/>
          <w:rtl/>
        </w:rPr>
        <w:t xml:space="preserve"> </w:t>
      </w:r>
      <w:r w:rsidRPr="008B5154">
        <w:rPr>
          <w:rFonts w:hint="eastAsia"/>
          <w:spacing w:val="-2"/>
          <w:rtl/>
        </w:rPr>
        <w:t>حيث</w:t>
      </w:r>
      <w:r w:rsidRPr="008B5154">
        <w:rPr>
          <w:spacing w:val="-2"/>
          <w:rtl/>
        </w:rPr>
        <w:t xml:space="preserve"> </w:t>
      </w:r>
      <w:r w:rsidRPr="008B5154">
        <w:rPr>
          <w:rFonts w:hint="eastAsia"/>
          <w:spacing w:val="-2"/>
          <w:rtl/>
        </w:rPr>
        <w:t>حضروا</w:t>
      </w:r>
      <w:r w:rsidRPr="008B5154">
        <w:rPr>
          <w:spacing w:val="-2"/>
          <w:rtl/>
        </w:rPr>
        <w:t xml:space="preserve"> </w:t>
      </w:r>
      <w:r w:rsidRPr="008B5154">
        <w:rPr>
          <w:rFonts w:hint="eastAsia"/>
          <w:spacing w:val="-2"/>
          <w:rtl/>
        </w:rPr>
        <w:t>إجراءات</w:t>
      </w:r>
      <w:r w:rsidRPr="008B5154">
        <w:rPr>
          <w:spacing w:val="-2"/>
          <w:rtl/>
        </w:rPr>
        <w:t xml:space="preserve"> </w:t>
      </w:r>
      <w:r w:rsidRPr="008B5154">
        <w:rPr>
          <w:rFonts w:hint="eastAsia"/>
          <w:spacing w:val="-2"/>
          <w:rtl/>
        </w:rPr>
        <w:t>إحدى</w:t>
      </w:r>
      <w:r w:rsidRPr="008B5154">
        <w:rPr>
          <w:spacing w:val="-2"/>
          <w:rtl/>
        </w:rPr>
        <w:t xml:space="preserve"> </w:t>
      </w:r>
      <w:r w:rsidRPr="008B5154">
        <w:rPr>
          <w:rFonts w:hint="eastAsia"/>
          <w:spacing w:val="-2"/>
          <w:rtl/>
        </w:rPr>
        <w:t>جلسات</w:t>
      </w:r>
      <w:r w:rsidRPr="008B5154">
        <w:rPr>
          <w:spacing w:val="-2"/>
          <w:rtl/>
        </w:rPr>
        <w:t xml:space="preserve"> </w:t>
      </w:r>
      <w:r w:rsidRPr="008B5154">
        <w:rPr>
          <w:rFonts w:hint="eastAsia"/>
          <w:spacing w:val="-2"/>
          <w:rtl/>
        </w:rPr>
        <w:t>المحكمة</w:t>
      </w:r>
      <w:r w:rsidRPr="008B5154">
        <w:rPr>
          <w:spacing w:val="-2"/>
          <w:rtl/>
        </w:rPr>
        <w:t xml:space="preserve"> </w:t>
      </w:r>
      <w:r w:rsidRPr="008B5154">
        <w:rPr>
          <w:rFonts w:hint="eastAsia"/>
          <w:spacing w:val="-2"/>
          <w:rtl/>
        </w:rPr>
        <w:t>والتقوا</w:t>
      </w:r>
      <w:r w:rsidRPr="008B5154">
        <w:rPr>
          <w:spacing w:val="-2"/>
          <w:rtl/>
        </w:rPr>
        <w:t xml:space="preserve"> </w:t>
      </w:r>
      <w:r w:rsidRPr="008B5154">
        <w:rPr>
          <w:rFonts w:hint="eastAsia"/>
          <w:spacing w:val="-2"/>
          <w:rtl/>
        </w:rPr>
        <w:t>كذلك</w:t>
      </w:r>
      <w:r w:rsidRPr="008B5154">
        <w:rPr>
          <w:spacing w:val="-2"/>
          <w:rtl/>
        </w:rPr>
        <w:t xml:space="preserve"> </w:t>
      </w:r>
      <w:r w:rsidRPr="008B5154">
        <w:rPr>
          <w:rFonts w:hint="eastAsia"/>
          <w:spacing w:val="-2"/>
          <w:rtl/>
        </w:rPr>
        <w:t>بالنائب</w:t>
      </w:r>
      <w:r w:rsidRPr="008B5154">
        <w:rPr>
          <w:spacing w:val="-2"/>
          <w:rtl/>
        </w:rPr>
        <w:t xml:space="preserve"> </w:t>
      </w:r>
      <w:r w:rsidRPr="008B5154">
        <w:rPr>
          <w:rFonts w:hint="eastAsia"/>
          <w:spacing w:val="-2"/>
          <w:rtl/>
        </w:rPr>
        <w:t>العام</w:t>
      </w:r>
      <w:r w:rsidRPr="008B5154">
        <w:rPr>
          <w:spacing w:val="-2"/>
          <w:rtl/>
        </w:rPr>
        <w:t xml:space="preserve"> </w:t>
      </w:r>
      <w:r w:rsidRPr="008B5154">
        <w:rPr>
          <w:rFonts w:hint="eastAsia"/>
          <w:spacing w:val="-2"/>
          <w:rtl/>
        </w:rPr>
        <w:t>الألماني</w:t>
      </w:r>
      <w:r w:rsidRPr="008B5154">
        <w:rPr>
          <w:spacing w:val="-2"/>
        </w:rPr>
        <w:t xml:space="preserve">. </w:t>
      </w:r>
    </w:p>
    <w:p w14:paraId="6D8D6AAC" w14:textId="77777777" w:rsidR="006F7F42" w:rsidRPr="0007019D" w:rsidRDefault="006F7F42" w:rsidP="006F7F42">
      <w:pPr>
        <w:pStyle w:val="SingleTxtGA"/>
        <w:rPr>
          <w:rtl/>
        </w:rPr>
      </w:pPr>
      <w:r w:rsidRPr="0058409D">
        <w:rPr>
          <w:rFonts w:hint="cs"/>
          <w:rtl/>
        </w:rPr>
        <w:t>170</w:t>
      </w:r>
      <w:r>
        <w:rPr>
          <w:rtl/>
        </w:rPr>
        <w:t>-</w:t>
      </w:r>
      <w:r w:rsidRPr="0007019D">
        <w:rPr>
          <w:rtl/>
        </w:rPr>
        <w:tab/>
      </w:r>
      <w:r w:rsidRPr="0007019D">
        <w:rPr>
          <w:rFonts w:hint="eastAsia"/>
          <w:rtl/>
        </w:rPr>
        <w:t>أما</w:t>
      </w:r>
      <w:r w:rsidRPr="0007019D">
        <w:rPr>
          <w:rtl/>
        </w:rPr>
        <w:t xml:space="preserve"> </w:t>
      </w:r>
      <w:r w:rsidRPr="0007019D">
        <w:rPr>
          <w:rFonts w:hint="eastAsia"/>
          <w:rtl/>
        </w:rPr>
        <w:t>على</w:t>
      </w:r>
      <w:r w:rsidRPr="0007019D">
        <w:rPr>
          <w:rtl/>
        </w:rPr>
        <w:t xml:space="preserve"> </w:t>
      </w:r>
      <w:r w:rsidRPr="0007019D">
        <w:rPr>
          <w:rFonts w:hint="eastAsia"/>
          <w:rtl/>
        </w:rPr>
        <w:t>المستوى</w:t>
      </w:r>
      <w:r w:rsidRPr="0007019D">
        <w:rPr>
          <w:rtl/>
        </w:rPr>
        <w:t xml:space="preserve"> </w:t>
      </w:r>
      <w:r w:rsidRPr="0007019D">
        <w:rPr>
          <w:rFonts w:hint="eastAsia"/>
          <w:rtl/>
        </w:rPr>
        <w:t>الداخلي،</w:t>
      </w:r>
      <w:r w:rsidRPr="0007019D">
        <w:rPr>
          <w:rtl/>
        </w:rPr>
        <w:t xml:space="preserve"> </w:t>
      </w:r>
      <w:r w:rsidRPr="0007019D">
        <w:rPr>
          <w:rFonts w:hint="eastAsia"/>
          <w:rtl/>
        </w:rPr>
        <w:t>يقوم</w:t>
      </w:r>
      <w:r w:rsidRPr="0007019D">
        <w:rPr>
          <w:rtl/>
        </w:rPr>
        <w:t xml:space="preserve"> </w:t>
      </w:r>
      <w:r w:rsidRPr="0007019D">
        <w:rPr>
          <w:rFonts w:hint="eastAsia"/>
          <w:rtl/>
        </w:rPr>
        <w:t>معهد</w:t>
      </w:r>
      <w:r w:rsidRPr="0007019D">
        <w:rPr>
          <w:rtl/>
        </w:rPr>
        <w:t xml:space="preserve"> </w:t>
      </w:r>
      <w:r w:rsidRPr="0007019D">
        <w:rPr>
          <w:rFonts w:hint="eastAsia"/>
          <w:rtl/>
        </w:rPr>
        <w:t>الدراسات</w:t>
      </w:r>
      <w:r w:rsidRPr="0007019D">
        <w:rPr>
          <w:rtl/>
        </w:rPr>
        <w:t xml:space="preserve"> </w:t>
      </w:r>
      <w:r w:rsidRPr="0007019D">
        <w:rPr>
          <w:rFonts w:hint="eastAsia"/>
          <w:rtl/>
        </w:rPr>
        <w:t>القضائية</w:t>
      </w:r>
      <w:r w:rsidRPr="0007019D">
        <w:rPr>
          <w:rtl/>
        </w:rPr>
        <w:t xml:space="preserve"> </w:t>
      </w:r>
      <w:r w:rsidRPr="0007019D">
        <w:rPr>
          <w:rFonts w:hint="eastAsia"/>
          <w:rtl/>
        </w:rPr>
        <w:t>والقانونية</w:t>
      </w:r>
      <w:r w:rsidRPr="0007019D">
        <w:t xml:space="preserve"> </w:t>
      </w:r>
      <w:proofErr w:type="spellStart"/>
      <w:r w:rsidRPr="0007019D">
        <w:t>JLSI</w:t>
      </w:r>
      <w:proofErr w:type="spellEnd"/>
      <w:r w:rsidRPr="0007019D">
        <w:t xml:space="preserve"> </w:t>
      </w:r>
      <w:r w:rsidRPr="0007019D">
        <w:rPr>
          <w:rFonts w:hint="eastAsia"/>
          <w:rtl/>
        </w:rPr>
        <w:t>بتوفير</w:t>
      </w:r>
      <w:r w:rsidRPr="0007019D">
        <w:rPr>
          <w:rtl/>
        </w:rPr>
        <w:t xml:space="preserve"> </w:t>
      </w:r>
      <w:r w:rsidRPr="0007019D">
        <w:rPr>
          <w:rFonts w:hint="eastAsia"/>
          <w:rtl/>
        </w:rPr>
        <w:t>التدريب</w:t>
      </w:r>
      <w:r w:rsidRPr="0007019D">
        <w:rPr>
          <w:rtl/>
        </w:rPr>
        <w:t xml:space="preserve"> </w:t>
      </w:r>
      <w:r w:rsidRPr="0007019D">
        <w:rPr>
          <w:rFonts w:hint="eastAsia"/>
          <w:rtl/>
        </w:rPr>
        <w:t>الأساسي</w:t>
      </w:r>
      <w:r w:rsidRPr="0007019D">
        <w:rPr>
          <w:rtl/>
        </w:rPr>
        <w:t xml:space="preserve"> </w:t>
      </w:r>
      <w:r w:rsidRPr="0007019D">
        <w:rPr>
          <w:rFonts w:hint="eastAsia"/>
          <w:rtl/>
        </w:rPr>
        <w:t>والتدريب</w:t>
      </w:r>
      <w:r w:rsidRPr="0007019D">
        <w:rPr>
          <w:rtl/>
        </w:rPr>
        <w:t xml:space="preserve"> </w:t>
      </w:r>
      <w:r w:rsidRPr="0007019D">
        <w:rPr>
          <w:rFonts w:hint="eastAsia"/>
          <w:rtl/>
        </w:rPr>
        <w:t>المُستمِر</w:t>
      </w:r>
      <w:r w:rsidRPr="0007019D">
        <w:rPr>
          <w:rtl/>
        </w:rPr>
        <w:t xml:space="preserve"> </w:t>
      </w:r>
      <w:r w:rsidRPr="0007019D">
        <w:rPr>
          <w:rFonts w:hint="eastAsia"/>
          <w:rtl/>
        </w:rPr>
        <w:t>لكافة</w:t>
      </w:r>
      <w:r w:rsidRPr="0007019D">
        <w:rPr>
          <w:rtl/>
        </w:rPr>
        <w:t xml:space="preserve"> </w:t>
      </w:r>
      <w:r w:rsidRPr="0007019D">
        <w:rPr>
          <w:rFonts w:hint="eastAsia"/>
          <w:rtl/>
        </w:rPr>
        <w:t>عناصر</w:t>
      </w:r>
      <w:r w:rsidRPr="0007019D">
        <w:rPr>
          <w:rtl/>
        </w:rPr>
        <w:t xml:space="preserve"> </w:t>
      </w:r>
      <w:r w:rsidRPr="0007019D">
        <w:rPr>
          <w:rFonts w:hint="eastAsia"/>
          <w:rtl/>
        </w:rPr>
        <w:t>إنفاذ</w:t>
      </w:r>
      <w:r w:rsidRPr="0007019D">
        <w:rPr>
          <w:rtl/>
        </w:rPr>
        <w:t xml:space="preserve"> </w:t>
      </w:r>
      <w:r w:rsidRPr="0007019D">
        <w:rPr>
          <w:rFonts w:hint="eastAsia"/>
          <w:rtl/>
        </w:rPr>
        <w:t>القانون</w:t>
      </w:r>
      <w:r w:rsidRPr="0007019D">
        <w:rPr>
          <w:rtl/>
        </w:rPr>
        <w:t xml:space="preserve"> </w:t>
      </w:r>
      <w:r w:rsidRPr="0007019D">
        <w:rPr>
          <w:rFonts w:hint="eastAsia"/>
          <w:rtl/>
        </w:rPr>
        <w:t>في</w:t>
      </w:r>
      <w:r w:rsidRPr="0007019D">
        <w:rPr>
          <w:rtl/>
        </w:rPr>
        <w:t xml:space="preserve"> </w:t>
      </w:r>
      <w:r w:rsidRPr="0007019D">
        <w:rPr>
          <w:rFonts w:hint="eastAsia"/>
          <w:rtl/>
        </w:rPr>
        <w:t>المملكة،</w:t>
      </w:r>
      <w:r w:rsidRPr="0007019D">
        <w:rPr>
          <w:rtl/>
        </w:rPr>
        <w:t xml:space="preserve"> </w:t>
      </w:r>
      <w:r w:rsidRPr="0007019D">
        <w:rPr>
          <w:rFonts w:hint="eastAsia"/>
          <w:rtl/>
        </w:rPr>
        <w:t>ولقد</w:t>
      </w:r>
      <w:r w:rsidRPr="0007019D">
        <w:rPr>
          <w:rtl/>
        </w:rPr>
        <w:t xml:space="preserve"> </w:t>
      </w:r>
      <w:r w:rsidRPr="0007019D">
        <w:rPr>
          <w:rFonts w:hint="eastAsia"/>
          <w:rtl/>
        </w:rPr>
        <w:t>اضطلع</w:t>
      </w:r>
      <w:r w:rsidRPr="0007019D">
        <w:rPr>
          <w:rtl/>
        </w:rPr>
        <w:t xml:space="preserve"> </w:t>
      </w:r>
      <w:r w:rsidRPr="0007019D">
        <w:rPr>
          <w:rFonts w:hint="eastAsia"/>
          <w:rtl/>
        </w:rPr>
        <w:t>المعهد</w:t>
      </w:r>
      <w:r w:rsidRPr="0007019D">
        <w:rPr>
          <w:rtl/>
        </w:rPr>
        <w:t xml:space="preserve"> </w:t>
      </w:r>
      <w:r w:rsidRPr="0007019D">
        <w:rPr>
          <w:rFonts w:hint="eastAsia"/>
          <w:rtl/>
        </w:rPr>
        <w:t>منذ</w:t>
      </w:r>
      <w:r w:rsidRPr="0007019D">
        <w:rPr>
          <w:rtl/>
        </w:rPr>
        <w:t xml:space="preserve"> </w:t>
      </w:r>
      <w:r w:rsidRPr="0007019D">
        <w:rPr>
          <w:rFonts w:hint="eastAsia"/>
          <w:rtl/>
        </w:rPr>
        <w:t>عام</w:t>
      </w:r>
      <w:r w:rsidRPr="0007019D">
        <w:rPr>
          <w:rtl/>
        </w:rPr>
        <w:t xml:space="preserve"> </w:t>
      </w:r>
      <w:r w:rsidRPr="0058409D">
        <w:rPr>
          <w:rtl/>
        </w:rPr>
        <w:t>2012</w:t>
      </w:r>
      <w:r w:rsidRPr="0007019D">
        <w:rPr>
          <w:rtl/>
        </w:rPr>
        <w:t xml:space="preserve"> </w:t>
      </w:r>
      <w:r w:rsidRPr="0007019D">
        <w:rPr>
          <w:rFonts w:hint="eastAsia"/>
          <w:rtl/>
        </w:rPr>
        <w:t>بتوفير</w:t>
      </w:r>
      <w:r w:rsidRPr="0007019D">
        <w:rPr>
          <w:rtl/>
        </w:rPr>
        <w:t xml:space="preserve"> </w:t>
      </w:r>
      <w:r w:rsidRPr="0007019D">
        <w:rPr>
          <w:rFonts w:hint="eastAsia"/>
          <w:rtl/>
        </w:rPr>
        <w:t>تدريب</w:t>
      </w:r>
      <w:r w:rsidRPr="0007019D">
        <w:rPr>
          <w:rtl/>
        </w:rPr>
        <w:t xml:space="preserve"> </w:t>
      </w:r>
      <w:r w:rsidRPr="0007019D">
        <w:rPr>
          <w:rFonts w:hint="eastAsia"/>
          <w:rtl/>
        </w:rPr>
        <w:t>خاص</w:t>
      </w:r>
      <w:r w:rsidRPr="0007019D">
        <w:rPr>
          <w:rtl/>
        </w:rPr>
        <w:t xml:space="preserve"> </w:t>
      </w:r>
      <w:r w:rsidRPr="0007019D">
        <w:rPr>
          <w:rFonts w:hint="eastAsia"/>
          <w:rtl/>
        </w:rPr>
        <w:t>لكافة</w:t>
      </w:r>
      <w:r w:rsidRPr="0007019D">
        <w:rPr>
          <w:rtl/>
        </w:rPr>
        <w:t xml:space="preserve"> </w:t>
      </w:r>
      <w:r w:rsidRPr="0007019D">
        <w:rPr>
          <w:rFonts w:hint="eastAsia"/>
          <w:rtl/>
        </w:rPr>
        <w:t>القضاة</w:t>
      </w:r>
      <w:r w:rsidRPr="0007019D">
        <w:rPr>
          <w:rtl/>
        </w:rPr>
        <w:t xml:space="preserve"> </w:t>
      </w:r>
      <w:r w:rsidRPr="0007019D">
        <w:rPr>
          <w:rFonts w:hint="eastAsia"/>
          <w:rtl/>
        </w:rPr>
        <w:t>وأعضاء</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حول</w:t>
      </w:r>
      <w:r w:rsidRPr="0007019D">
        <w:rPr>
          <w:rtl/>
        </w:rPr>
        <w:t xml:space="preserve"> </w:t>
      </w:r>
      <w:r w:rsidRPr="0007019D">
        <w:rPr>
          <w:rFonts w:hint="eastAsia"/>
          <w:rtl/>
        </w:rPr>
        <w:t>المعايير</w:t>
      </w:r>
      <w:r w:rsidRPr="0007019D">
        <w:rPr>
          <w:rtl/>
        </w:rPr>
        <w:t xml:space="preserve"> </w:t>
      </w:r>
      <w:r w:rsidRPr="0007019D">
        <w:rPr>
          <w:rFonts w:hint="eastAsia"/>
          <w:rtl/>
        </w:rPr>
        <w:t>الدولية</w:t>
      </w:r>
      <w:r w:rsidRPr="0007019D">
        <w:rPr>
          <w:rtl/>
        </w:rPr>
        <w:t xml:space="preserve"> </w:t>
      </w:r>
      <w:r w:rsidRPr="0007019D">
        <w:rPr>
          <w:rFonts w:hint="eastAsia"/>
          <w:rtl/>
        </w:rPr>
        <w:t>لحقوق</w:t>
      </w:r>
      <w:r w:rsidRPr="0007019D">
        <w:rPr>
          <w:rtl/>
        </w:rPr>
        <w:t xml:space="preserve"> </w:t>
      </w:r>
      <w:r w:rsidRPr="0007019D">
        <w:rPr>
          <w:rFonts w:hint="eastAsia"/>
          <w:rtl/>
        </w:rPr>
        <w:t>الإنسان</w:t>
      </w:r>
      <w:r w:rsidRPr="0007019D">
        <w:rPr>
          <w:rtl/>
        </w:rPr>
        <w:t xml:space="preserve"> </w:t>
      </w:r>
      <w:r w:rsidRPr="0007019D">
        <w:rPr>
          <w:rFonts w:hint="eastAsia"/>
          <w:rtl/>
        </w:rPr>
        <w:t>والعدالة</w:t>
      </w:r>
      <w:r w:rsidRPr="0007019D">
        <w:rPr>
          <w:rtl/>
        </w:rPr>
        <w:t xml:space="preserve"> </w:t>
      </w:r>
      <w:r w:rsidRPr="0007019D">
        <w:rPr>
          <w:rFonts w:hint="eastAsia"/>
          <w:rtl/>
        </w:rPr>
        <w:t>الجنائية،</w:t>
      </w:r>
      <w:r w:rsidRPr="0007019D">
        <w:rPr>
          <w:rtl/>
        </w:rPr>
        <w:t xml:space="preserve"> </w:t>
      </w:r>
      <w:r w:rsidRPr="0007019D">
        <w:rPr>
          <w:rFonts w:hint="eastAsia"/>
          <w:rtl/>
        </w:rPr>
        <w:t>ومنع</w:t>
      </w:r>
      <w:r w:rsidRPr="0007019D">
        <w:rPr>
          <w:rtl/>
        </w:rPr>
        <w:t xml:space="preserve"> </w:t>
      </w:r>
      <w:r w:rsidRPr="0007019D">
        <w:rPr>
          <w:rFonts w:hint="eastAsia"/>
          <w:rtl/>
        </w:rPr>
        <w:t>التعذيب،</w:t>
      </w:r>
      <w:r w:rsidRPr="0007019D">
        <w:rPr>
          <w:rtl/>
        </w:rPr>
        <w:t xml:space="preserve"> </w:t>
      </w:r>
      <w:r w:rsidRPr="0007019D">
        <w:rPr>
          <w:rFonts w:hint="eastAsia"/>
          <w:rtl/>
        </w:rPr>
        <w:t>ودعم</w:t>
      </w:r>
      <w:r w:rsidRPr="0007019D">
        <w:rPr>
          <w:rtl/>
        </w:rPr>
        <w:t xml:space="preserve"> </w:t>
      </w:r>
      <w:r w:rsidRPr="0007019D">
        <w:rPr>
          <w:rFonts w:hint="eastAsia"/>
          <w:rtl/>
        </w:rPr>
        <w:t>سيادة</w:t>
      </w:r>
      <w:r w:rsidRPr="0007019D">
        <w:rPr>
          <w:rtl/>
        </w:rPr>
        <w:t xml:space="preserve"> </w:t>
      </w:r>
      <w:r w:rsidRPr="0007019D">
        <w:rPr>
          <w:rFonts w:hint="eastAsia"/>
          <w:rtl/>
        </w:rPr>
        <w:t>القانون</w:t>
      </w:r>
      <w:r w:rsidRPr="0007019D">
        <w:rPr>
          <w:rtl/>
        </w:rPr>
        <w:t xml:space="preserve">. </w:t>
      </w:r>
      <w:r w:rsidRPr="0007019D">
        <w:rPr>
          <w:rFonts w:hint="eastAsia"/>
          <w:rtl/>
        </w:rPr>
        <w:t>وفي</w:t>
      </w:r>
      <w:r w:rsidRPr="0007019D">
        <w:rPr>
          <w:rtl/>
        </w:rPr>
        <w:t xml:space="preserve"> </w:t>
      </w:r>
      <w:r w:rsidRPr="0007019D">
        <w:rPr>
          <w:rFonts w:hint="eastAsia"/>
          <w:rtl/>
        </w:rPr>
        <w:t>عام</w:t>
      </w:r>
      <w:r w:rsidRPr="0007019D">
        <w:rPr>
          <w:rtl/>
        </w:rPr>
        <w:t xml:space="preserve"> </w:t>
      </w:r>
      <w:r w:rsidRPr="0058409D">
        <w:rPr>
          <w:rtl/>
        </w:rPr>
        <w:t>2014</w:t>
      </w:r>
      <w:r w:rsidRPr="0007019D">
        <w:rPr>
          <w:rtl/>
        </w:rPr>
        <w:t xml:space="preserve"> </w:t>
      </w:r>
      <w:r w:rsidRPr="0007019D">
        <w:rPr>
          <w:rFonts w:hint="eastAsia"/>
          <w:rtl/>
        </w:rPr>
        <w:t>وقعت</w:t>
      </w:r>
      <w:r w:rsidRPr="0007019D">
        <w:rPr>
          <w:rtl/>
        </w:rPr>
        <w:t xml:space="preserve"> </w:t>
      </w:r>
      <w:r w:rsidRPr="0007019D">
        <w:rPr>
          <w:rFonts w:hint="eastAsia"/>
          <w:rtl/>
        </w:rPr>
        <w:t>إدارة</w:t>
      </w:r>
      <w:r w:rsidRPr="0007019D">
        <w:rPr>
          <w:rtl/>
        </w:rPr>
        <w:t xml:space="preserve"> </w:t>
      </w:r>
      <w:r w:rsidRPr="0007019D">
        <w:rPr>
          <w:rFonts w:hint="eastAsia"/>
          <w:rtl/>
        </w:rPr>
        <w:t>المعهد</w:t>
      </w:r>
      <w:r w:rsidRPr="0007019D">
        <w:rPr>
          <w:rtl/>
        </w:rPr>
        <w:t xml:space="preserve"> </w:t>
      </w:r>
      <w:r w:rsidRPr="0007019D">
        <w:rPr>
          <w:rFonts w:hint="eastAsia"/>
          <w:rtl/>
        </w:rPr>
        <w:t>اتفاقية</w:t>
      </w:r>
      <w:r w:rsidRPr="0007019D">
        <w:rPr>
          <w:rtl/>
        </w:rPr>
        <w:t xml:space="preserve"> </w:t>
      </w:r>
      <w:r w:rsidRPr="0007019D">
        <w:rPr>
          <w:rFonts w:hint="eastAsia"/>
          <w:rtl/>
        </w:rPr>
        <w:t>تفاهم</w:t>
      </w:r>
      <w:r w:rsidRPr="0007019D">
        <w:rPr>
          <w:rtl/>
        </w:rPr>
        <w:t xml:space="preserve"> </w:t>
      </w:r>
      <w:r w:rsidRPr="0007019D">
        <w:rPr>
          <w:rFonts w:hint="eastAsia"/>
          <w:rtl/>
        </w:rPr>
        <w:t>مع</w:t>
      </w:r>
      <w:r w:rsidRPr="0007019D">
        <w:rPr>
          <w:rtl/>
        </w:rPr>
        <w:t xml:space="preserve"> </w:t>
      </w:r>
      <w:r w:rsidRPr="0007019D">
        <w:rPr>
          <w:rFonts w:hint="eastAsia"/>
          <w:rtl/>
        </w:rPr>
        <w:t>إدارة</w:t>
      </w:r>
      <w:r w:rsidRPr="0007019D">
        <w:rPr>
          <w:rtl/>
        </w:rPr>
        <w:t xml:space="preserve"> </w:t>
      </w:r>
      <w:r w:rsidRPr="0007019D">
        <w:rPr>
          <w:rFonts w:hint="eastAsia"/>
          <w:rtl/>
        </w:rPr>
        <w:t>المعهد</w:t>
      </w:r>
      <w:r w:rsidRPr="0007019D">
        <w:rPr>
          <w:rtl/>
        </w:rPr>
        <w:t xml:space="preserve"> </w:t>
      </w:r>
      <w:r w:rsidRPr="0007019D">
        <w:rPr>
          <w:rFonts w:hint="eastAsia"/>
          <w:rtl/>
        </w:rPr>
        <w:t>الدولي</w:t>
      </w:r>
      <w:r w:rsidRPr="0007019D">
        <w:rPr>
          <w:rtl/>
        </w:rPr>
        <w:t xml:space="preserve"> </w:t>
      </w:r>
      <w:r w:rsidRPr="0007019D">
        <w:rPr>
          <w:rFonts w:hint="eastAsia"/>
          <w:rtl/>
        </w:rPr>
        <w:t>للدراسات</w:t>
      </w:r>
      <w:r w:rsidRPr="0007019D">
        <w:rPr>
          <w:rtl/>
        </w:rPr>
        <w:t xml:space="preserve"> </w:t>
      </w:r>
      <w:r w:rsidRPr="0007019D">
        <w:rPr>
          <w:rFonts w:hint="eastAsia"/>
          <w:rtl/>
        </w:rPr>
        <w:t>العُليا</w:t>
      </w:r>
      <w:r w:rsidRPr="0007019D">
        <w:rPr>
          <w:rtl/>
        </w:rPr>
        <w:t xml:space="preserve"> </w:t>
      </w:r>
      <w:r w:rsidRPr="0007019D">
        <w:rPr>
          <w:rFonts w:hint="eastAsia"/>
          <w:rtl/>
        </w:rPr>
        <w:t>في</w:t>
      </w:r>
      <w:r w:rsidRPr="0007019D">
        <w:rPr>
          <w:rtl/>
        </w:rPr>
        <w:t xml:space="preserve"> </w:t>
      </w:r>
      <w:r w:rsidRPr="0007019D">
        <w:rPr>
          <w:rFonts w:hint="eastAsia"/>
          <w:rtl/>
        </w:rPr>
        <w:t>العلوم</w:t>
      </w:r>
      <w:r w:rsidRPr="0007019D">
        <w:rPr>
          <w:rtl/>
        </w:rPr>
        <w:t xml:space="preserve"> </w:t>
      </w:r>
      <w:r w:rsidRPr="0007019D">
        <w:rPr>
          <w:rFonts w:hint="eastAsia"/>
          <w:rtl/>
        </w:rPr>
        <w:t>الجنائية</w:t>
      </w:r>
      <w:r w:rsidRPr="0007019D">
        <w:rPr>
          <w:rtl/>
        </w:rPr>
        <w:t xml:space="preserve"> </w:t>
      </w:r>
      <w:proofErr w:type="spellStart"/>
      <w:r w:rsidRPr="0007019D">
        <w:rPr>
          <w:rFonts w:hint="eastAsia"/>
          <w:rtl/>
        </w:rPr>
        <w:t>بسيراكوزا</w:t>
      </w:r>
      <w:proofErr w:type="spellEnd"/>
      <w:r w:rsidRPr="0007019D">
        <w:rPr>
          <w:rtl/>
        </w:rPr>
        <w:t xml:space="preserve"> </w:t>
      </w:r>
      <w:r w:rsidRPr="0007019D">
        <w:rPr>
          <w:rFonts w:hint="eastAsia"/>
          <w:rtl/>
        </w:rPr>
        <w:t>تضمنت</w:t>
      </w:r>
      <w:r w:rsidRPr="0007019D">
        <w:rPr>
          <w:rtl/>
        </w:rPr>
        <w:t xml:space="preserve"> </w:t>
      </w:r>
      <w:r w:rsidRPr="0007019D">
        <w:rPr>
          <w:rFonts w:hint="eastAsia"/>
          <w:rtl/>
        </w:rPr>
        <w:t>وضع</w:t>
      </w:r>
      <w:r w:rsidRPr="0007019D">
        <w:rPr>
          <w:rtl/>
        </w:rPr>
        <w:t xml:space="preserve"> </w:t>
      </w:r>
      <w:r w:rsidRPr="0007019D">
        <w:rPr>
          <w:rFonts w:hint="eastAsia"/>
          <w:rtl/>
        </w:rPr>
        <w:t>خطة</w:t>
      </w:r>
      <w:r w:rsidRPr="0007019D">
        <w:rPr>
          <w:rtl/>
        </w:rPr>
        <w:t xml:space="preserve"> </w:t>
      </w:r>
      <w:r w:rsidRPr="0007019D">
        <w:rPr>
          <w:rFonts w:hint="eastAsia"/>
          <w:rtl/>
        </w:rPr>
        <w:t>شاملة</w:t>
      </w:r>
      <w:r w:rsidRPr="0007019D">
        <w:rPr>
          <w:rtl/>
        </w:rPr>
        <w:t xml:space="preserve"> </w:t>
      </w:r>
      <w:r w:rsidRPr="0007019D">
        <w:rPr>
          <w:rFonts w:hint="eastAsia"/>
          <w:rtl/>
        </w:rPr>
        <w:t>لعقد</w:t>
      </w:r>
      <w:r w:rsidRPr="0007019D">
        <w:rPr>
          <w:rtl/>
        </w:rPr>
        <w:t xml:space="preserve"> </w:t>
      </w:r>
      <w:r w:rsidRPr="0007019D">
        <w:rPr>
          <w:rFonts w:hint="eastAsia"/>
          <w:rtl/>
        </w:rPr>
        <w:t>برامج</w:t>
      </w:r>
      <w:r w:rsidRPr="0007019D">
        <w:rPr>
          <w:rtl/>
        </w:rPr>
        <w:t xml:space="preserve"> </w:t>
      </w:r>
      <w:r w:rsidRPr="0007019D">
        <w:rPr>
          <w:rFonts w:hint="eastAsia"/>
          <w:rtl/>
        </w:rPr>
        <w:t>تدريبية</w:t>
      </w:r>
      <w:r w:rsidRPr="0007019D">
        <w:rPr>
          <w:rtl/>
        </w:rPr>
        <w:t xml:space="preserve"> </w:t>
      </w:r>
      <w:r w:rsidRPr="0007019D">
        <w:rPr>
          <w:rFonts w:hint="eastAsia"/>
          <w:rtl/>
        </w:rPr>
        <w:t>مُستمرة</w:t>
      </w:r>
      <w:r w:rsidRPr="0007019D">
        <w:rPr>
          <w:rtl/>
        </w:rPr>
        <w:t xml:space="preserve"> </w:t>
      </w:r>
      <w:r w:rsidRPr="0007019D">
        <w:rPr>
          <w:rFonts w:hint="eastAsia"/>
          <w:rtl/>
        </w:rPr>
        <w:t>بمقر</w:t>
      </w:r>
      <w:r w:rsidRPr="0007019D">
        <w:rPr>
          <w:rtl/>
        </w:rPr>
        <w:t xml:space="preserve"> </w:t>
      </w:r>
      <w:r w:rsidRPr="0007019D">
        <w:rPr>
          <w:rFonts w:hint="eastAsia"/>
          <w:rtl/>
        </w:rPr>
        <w:t>المعهد</w:t>
      </w:r>
      <w:r w:rsidRPr="0007019D">
        <w:rPr>
          <w:rtl/>
        </w:rPr>
        <w:t xml:space="preserve"> </w:t>
      </w:r>
      <w:r w:rsidRPr="0007019D">
        <w:rPr>
          <w:rFonts w:hint="eastAsia"/>
          <w:rtl/>
        </w:rPr>
        <w:t>في</w:t>
      </w:r>
      <w:r w:rsidRPr="0007019D">
        <w:rPr>
          <w:rtl/>
        </w:rPr>
        <w:t xml:space="preserve"> </w:t>
      </w:r>
      <w:r w:rsidRPr="0007019D">
        <w:rPr>
          <w:rFonts w:hint="eastAsia"/>
          <w:rtl/>
        </w:rPr>
        <w:t>المملكة</w:t>
      </w:r>
      <w:r w:rsidRPr="0007019D">
        <w:rPr>
          <w:rtl/>
        </w:rPr>
        <w:t xml:space="preserve"> </w:t>
      </w:r>
      <w:r w:rsidRPr="0007019D">
        <w:rPr>
          <w:rFonts w:hint="eastAsia"/>
          <w:rtl/>
        </w:rPr>
        <w:t>لأعضاء</w:t>
      </w:r>
      <w:r w:rsidRPr="0007019D">
        <w:rPr>
          <w:rtl/>
        </w:rPr>
        <w:t xml:space="preserve"> </w:t>
      </w:r>
      <w:r w:rsidRPr="0007019D">
        <w:rPr>
          <w:rFonts w:hint="eastAsia"/>
          <w:rtl/>
        </w:rPr>
        <w:t>السلطة</w:t>
      </w:r>
      <w:r w:rsidRPr="0007019D">
        <w:rPr>
          <w:rtl/>
        </w:rPr>
        <w:t xml:space="preserve"> </w:t>
      </w:r>
      <w:r w:rsidRPr="0007019D">
        <w:rPr>
          <w:rFonts w:hint="eastAsia"/>
          <w:rtl/>
        </w:rPr>
        <w:t>القضائية،</w:t>
      </w:r>
      <w:r w:rsidRPr="0007019D">
        <w:rPr>
          <w:rtl/>
        </w:rPr>
        <w:t xml:space="preserve"> </w:t>
      </w:r>
      <w:r w:rsidRPr="0007019D">
        <w:rPr>
          <w:rFonts w:hint="eastAsia"/>
          <w:rtl/>
        </w:rPr>
        <w:t>والمُحامين</w:t>
      </w:r>
      <w:r w:rsidRPr="0007019D">
        <w:rPr>
          <w:rtl/>
        </w:rPr>
        <w:t xml:space="preserve"> </w:t>
      </w:r>
      <w:r w:rsidRPr="0007019D">
        <w:rPr>
          <w:rFonts w:hint="eastAsia"/>
          <w:rtl/>
        </w:rPr>
        <w:t>بهدف</w:t>
      </w:r>
      <w:r w:rsidRPr="0007019D">
        <w:rPr>
          <w:rtl/>
        </w:rPr>
        <w:t xml:space="preserve"> </w:t>
      </w:r>
      <w:r w:rsidRPr="0007019D">
        <w:rPr>
          <w:rFonts w:hint="eastAsia"/>
          <w:rtl/>
        </w:rPr>
        <w:t>الارتقاء</w:t>
      </w:r>
      <w:r w:rsidRPr="0007019D">
        <w:rPr>
          <w:rtl/>
        </w:rPr>
        <w:t xml:space="preserve"> </w:t>
      </w:r>
      <w:r w:rsidRPr="0007019D">
        <w:rPr>
          <w:rFonts w:hint="eastAsia"/>
          <w:rtl/>
        </w:rPr>
        <w:t>بمهاراتِهِم</w:t>
      </w:r>
      <w:r w:rsidRPr="0007019D">
        <w:rPr>
          <w:rtl/>
        </w:rPr>
        <w:t xml:space="preserve"> </w:t>
      </w:r>
      <w:r w:rsidRPr="0007019D">
        <w:rPr>
          <w:rFonts w:hint="eastAsia"/>
          <w:rtl/>
        </w:rPr>
        <w:t>وخبراتِهِم</w:t>
      </w:r>
      <w:r w:rsidRPr="0007019D">
        <w:rPr>
          <w:rtl/>
        </w:rPr>
        <w:t xml:space="preserve"> </w:t>
      </w:r>
      <w:r w:rsidRPr="0007019D">
        <w:rPr>
          <w:rFonts w:hint="eastAsia"/>
          <w:rtl/>
        </w:rPr>
        <w:t>في</w:t>
      </w:r>
      <w:r w:rsidRPr="0007019D">
        <w:rPr>
          <w:rtl/>
        </w:rPr>
        <w:t xml:space="preserve"> </w:t>
      </w:r>
      <w:r w:rsidRPr="0007019D">
        <w:rPr>
          <w:rFonts w:hint="eastAsia"/>
          <w:rtl/>
        </w:rPr>
        <w:t>مجالات</w:t>
      </w:r>
      <w:r w:rsidRPr="0007019D">
        <w:rPr>
          <w:rtl/>
        </w:rPr>
        <w:t xml:space="preserve"> </w:t>
      </w:r>
      <w:r w:rsidRPr="0007019D">
        <w:rPr>
          <w:rFonts w:hint="eastAsia"/>
          <w:rtl/>
        </w:rPr>
        <w:t>العدالة</w:t>
      </w:r>
      <w:r w:rsidRPr="0007019D">
        <w:rPr>
          <w:rtl/>
        </w:rPr>
        <w:t xml:space="preserve"> </w:t>
      </w:r>
      <w:r w:rsidRPr="0007019D">
        <w:rPr>
          <w:rFonts w:hint="eastAsia"/>
          <w:rtl/>
        </w:rPr>
        <w:t>الجنائية</w:t>
      </w:r>
      <w:r w:rsidRPr="0007019D">
        <w:rPr>
          <w:rtl/>
        </w:rPr>
        <w:t xml:space="preserve"> </w:t>
      </w:r>
      <w:r w:rsidRPr="0007019D">
        <w:rPr>
          <w:rFonts w:hint="eastAsia"/>
          <w:rtl/>
        </w:rPr>
        <w:t>ودعم</w:t>
      </w:r>
      <w:r w:rsidRPr="0007019D">
        <w:rPr>
          <w:rtl/>
        </w:rPr>
        <w:t xml:space="preserve"> </w:t>
      </w:r>
      <w:r w:rsidRPr="0007019D">
        <w:rPr>
          <w:rFonts w:hint="eastAsia"/>
          <w:rtl/>
        </w:rPr>
        <w:t>سيادة</w:t>
      </w:r>
      <w:r w:rsidRPr="0007019D">
        <w:rPr>
          <w:rtl/>
        </w:rPr>
        <w:t xml:space="preserve"> </w:t>
      </w:r>
      <w:r w:rsidRPr="0007019D">
        <w:rPr>
          <w:rFonts w:hint="eastAsia"/>
          <w:rtl/>
        </w:rPr>
        <w:t>القانون،</w:t>
      </w:r>
      <w:r w:rsidRPr="0007019D">
        <w:rPr>
          <w:rtl/>
        </w:rPr>
        <w:t xml:space="preserve"> </w:t>
      </w:r>
      <w:r w:rsidRPr="0007019D">
        <w:rPr>
          <w:rFonts w:hint="eastAsia"/>
          <w:rtl/>
        </w:rPr>
        <w:t>وجاري</w:t>
      </w:r>
      <w:r w:rsidRPr="0007019D">
        <w:rPr>
          <w:rtl/>
        </w:rPr>
        <w:t xml:space="preserve"> </w:t>
      </w:r>
      <w:r w:rsidRPr="0007019D">
        <w:rPr>
          <w:rFonts w:hint="eastAsia"/>
          <w:rtl/>
        </w:rPr>
        <w:t>حالياً</w:t>
      </w:r>
      <w:r w:rsidRPr="0007019D">
        <w:rPr>
          <w:rtl/>
        </w:rPr>
        <w:t xml:space="preserve"> </w:t>
      </w:r>
      <w:r w:rsidRPr="0007019D">
        <w:rPr>
          <w:rFonts w:hint="eastAsia"/>
          <w:rtl/>
        </w:rPr>
        <w:t>تنفيذ</w:t>
      </w:r>
      <w:r w:rsidRPr="0007019D">
        <w:rPr>
          <w:rtl/>
        </w:rPr>
        <w:t xml:space="preserve"> </w:t>
      </w:r>
      <w:r w:rsidRPr="0007019D">
        <w:rPr>
          <w:rFonts w:hint="eastAsia"/>
          <w:rtl/>
        </w:rPr>
        <w:t>البرنامج</w:t>
      </w:r>
      <w:r w:rsidRPr="0007019D">
        <w:rPr>
          <w:rtl/>
        </w:rPr>
        <w:t xml:space="preserve"> </w:t>
      </w:r>
      <w:r w:rsidRPr="0007019D">
        <w:rPr>
          <w:rFonts w:hint="eastAsia"/>
          <w:rtl/>
        </w:rPr>
        <w:t>من</w:t>
      </w:r>
      <w:r w:rsidRPr="0007019D">
        <w:rPr>
          <w:rtl/>
        </w:rPr>
        <w:t xml:space="preserve"> </w:t>
      </w:r>
      <w:r w:rsidRPr="0007019D">
        <w:rPr>
          <w:rFonts w:hint="eastAsia"/>
          <w:rtl/>
        </w:rPr>
        <w:t>خلال</w:t>
      </w:r>
      <w:r w:rsidRPr="0007019D">
        <w:rPr>
          <w:rtl/>
        </w:rPr>
        <w:t xml:space="preserve"> </w:t>
      </w:r>
      <w:r w:rsidRPr="0007019D">
        <w:rPr>
          <w:rFonts w:hint="eastAsia"/>
          <w:rtl/>
        </w:rPr>
        <w:t>ندوات</w:t>
      </w:r>
      <w:r w:rsidRPr="0007019D">
        <w:rPr>
          <w:rtl/>
        </w:rPr>
        <w:t xml:space="preserve"> </w:t>
      </w:r>
      <w:r w:rsidRPr="0007019D">
        <w:rPr>
          <w:rFonts w:hint="eastAsia"/>
          <w:rtl/>
        </w:rPr>
        <w:t>وورش</w:t>
      </w:r>
      <w:r w:rsidRPr="0007019D">
        <w:rPr>
          <w:rtl/>
        </w:rPr>
        <w:t xml:space="preserve"> </w:t>
      </w:r>
      <w:r w:rsidRPr="0007019D">
        <w:rPr>
          <w:rFonts w:hint="eastAsia"/>
          <w:rtl/>
        </w:rPr>
        <w:t>عمل</w:t>
      </w:r>
      <w:r w:rsidRPr="0007019D">
        <w:rPr>
          <w:rtl/>
        </w:rPr>
        <w:t xml:space="preserve"> </w:t>
      </w:r>
      <w:r w:rsidRPr="0007019D">
        <w:rPr>
          <w:rFonts w:hint="eastAsia"/>
          <w:rtl/>
        </w:rPr>
        <w:t>مُستمرة</w:t>
      </w:r>
      <w:r w:rsidRPr="0007019D">
        <w:rPr>
          <w:rtl/>
        </w:rPr>
        <w:t xml:space="preserve"> </w:t>
      </w:r>
      <w:r w:rsidRPr="0007019D">
        <w:rPr>
          <w:rFonts w:hint="eastAsia"/>
          <w:rtl/>
        </w:rPr>
        <w:t>طوال</w:t>
      </w:r>
      <w:r w:rsidRPr="0007019D">
        <w:rPr>
          <w:rtl/>
        </w:rPr>
        <w:t xml:space="preserve"> </w:t>
      </w:r>
      <w:r w:rsidRPr="0007019D">
        <w:rPr>
          <w:rFonts w:hint="eastAsia"/>
          <w:rtl/>
        </w:rPr>
        <w:t>العام</w:t>
      </w:r>
      <w:r w:rsidRPr="0007019D">
        <w:rPr>
          <w:rtl/>
        </w:rPr>
        <w:t xml:space="preserve">. </w:t>
      </w:r>
      <w:r w:rsidRPr="0007019D">
        <w:rPr>
          <w:rFonts w:hint="eastAsia"/>
          <w:rtl/>
        </w:rPr>
        <w:t>وسعياً</w:t>
      </w:r>
      <w:r w:rsidRPr="0007019D">
        <w:rPr>
          <w:rtl/>
        </w:rPr>
        <w:t xml:space="preserve"> </w:t>
      </w:r>
      <w:r w:rsidRPr="0007019D">
        <w:rPr>
          <w:rFonts w:hint="eastAsia"/>
          <w:rtl/>
        </w:rPr>
        <w:t>من</w:t>
      </w:r>
      <w:r w:rsidRPr="0007019D">
        <w:rPr>
          <w:rtl/>
        </w:rPr>
        <w:t xml:space="preserve"> </w:t>
      </w:r>
      <w:r w:rsidRPr="0007019D">
        <w:rPr>
          <w:rFonts w:hint="eastAsia"/>
          <w:rtl/>
        </w:rPr>
        <w:t>المعهد</w:t>
      </w:r>
      <w:r w:rsidRPr="0007019D">
        <w:rPr>
          <w:rtl/>
        </w:rPr>
        <w:t xml:space="preserve"> </w:t>
      </w:r>
      <w:r w:rsidRPr="0007019D">
        <w:rPr>
          <w:rFonts w:hint="eastAsia"/>
          <w:rtl/>
        </w:rPr>
        <w:t>لتطوير</w:t>
      </w:r>
      <w:r w:rsidRPr="0007019D">
        <w:rPr>
          <w:rtl/>
        </w:rPr>
        <w:t xml:space="preserve"> </w:t>
      </w:r>
      <w:r w:rsidRPr="0007019D">
        <w:rPr>
          <w:rFonts w:hint="eastAsia"/>
          <w:rtl/>
        </w:rPr>
        <w:t>علاقته</w:t>
      </w:r>
      <w:r w:rsidRPr="0007019D">
        <w:rPr>
          <w:rtl/>
        </w:rPr>
        <w:t xml:space="preserve"> </w:t>
      </w:r>
      <w:r w:rsidRPr="0007019D">
        <w:rPr>
          <w:rFonts w:hint="eastAsia"/>
          <w:rtl/>
        </w:rPr>
        <w:t>بالمؤسسات</w:t>
      </w:r>
      <w:r w:rsidRPr="0007019D">
        <w:rPr>
          <w:rtl/>
        </w:rPr>
        <w:t xml:space="preserve"> </w:t>
      </w:r>
      <w:r w:rsidRPr="0007019D">
        <w:rPr>
          <w:rFonts w:hint="eastAsia"/>
          <w:rtl/>
        </w:rPr>
        <w:t>والمُنظمات</w:t>
      </w:r>
      <w:r w:rsidRPr="0007019D">
        <w:rPr>
          <w:rtl/>
        </w:rPr>
        <w:t xml:space="preserve"> </w:t>
      </w:r>
      <w:r w:rsidRPr="0007019D">
        <w:rPr>
          <w:rFonts w:hint="eastAsia"/>
          <w:rtl/>
        </w:rPr>
        <w:t>الدولية</w:t>
      </w:r>
      <w:r w:rsidRPr="0007019D">
        <w:rPr>
          <w:rtl/>
        </w:rPr>
        <w:t xml:space="preserve"> </w:t>
      </w:r>
      <w:r w:rsidRPr="0007019D">
        <w:rPr>
          <w:rFonts w:hint="eastAsia"/>
          <w:rtl/>
        </w:rPr>
        <w:t>المعنية</w:t>
      </w:r>
      <w:r w:rsidRPr="0007019D">
        <w:rPr>
          <w:rtl/>
        </w:rPr>
        <w:t xml:space="preserve"> </w:t>
      </w:r>
      <w:r w:rsidRPr="0007019D">
        <w:rPr>
          <w:rFonts w:hint="eastAsia"/>
          <w:rtl/>
        </w:rPr>
        <w:t>بالتدريب</w:t>
      </w:r>
      <w:r w:rsidRPr="0007019D">
        <w:rPr>
          <w:rtl/>
        </w:rPr>
        <w:t xml:space="preserve"> </w:t>
      </w:r>
      <w:r w:rsidRPr="0007019D">
        <w:rPr>
          <w:rFonts w:hint="eastAsia"/>
          <w:rtl/>
        </w:rPr>
        <w:t>في</w:t>
      </w:r>
      <w:r w:rsidRPr="0007019D">
        <w:rPr>
          <w:rtl/>
        </w:rPr>
        <w:t xml:space="preserve"> </w:t>
      </w:r>
      <w:r w:rsidRPr="0007019D">
        <w:rPr>
          <w:rFonts w:hint="eastAsia"/>
          <w:rtl/>
        </w:rPr>
        <w:t>المجالين</w:t>
      </w:r>
      <w:r w:rsidRPr="0007019D">
        <w:rPr>
          <w:rtl/>
        </w:rPr>
        <w:t xml:space="preserve"> </w:t>
      </w:r>
      <w:r w:rsidRPr="0007019D">
        <w:rPr>
          <w:rFonts w:hint="eastAsia"/>
          <w:rtl/>
        </w:rPr>
        <w:t>القضائي</w:t>
      </w:r>
      <w:r w:rsidRPr="0007019D">
        <w:rPr>
          <w:rtl/>
        </w:rPr>
        <w:t xml:space="preserve"> </w:t>
      </w:r>
      <w:r w:rsidRPr="0007019D">
        <w:rPr>
          <w:rFonts w:hint="eastAsia"/>
          <w:rtl/>
        </w:rPr>
        <w:t>والقانوني،</w:t>
      </w:r>
      <w:r w:rsidRPr="0007019D">
        <w:rPr>
          <w:rtl/>
        </w:rPr>
        <w:t xml:space="preserve"> </w:t>
      </w:r>
      <w:r w:rsidRPr="0007019D">
        <w:rPr>
          <w:rFonts w:hint="eastAsia"/>
          <w:rtl/>
        </w:rPr>
        <w:t>وقعت</w:t>
      </w:r>
      <w:r w:rsidRPr="0007019D">
        <w:rPr>
          <w:rtl/>
        </w:rPr>
        <w:t xml:space="preserve"> </w:t>
      </w:r>
      <w:r w:rsidRPr="0007019D">
        <w:rPr>
          <w:rFonts w:hint="eastAsia"/>
          <w:rtl/>
        </w:rPr>
        <w:t>إدارة</w:t>
      </w:r>
      <w:r w:rsidRPr="0007019D">
        <w:rPr>
          <w:rtl/>
        </w:rPr>
        <w:t xml:space="preserve"> </w:t>
      </w:r>
      <w:r w:rsidRPr="0007019D">
        <w:rPr>
          <w:rFonts w:hint="eastAsia"/>
          <w:rtl/>
        </w:rPr>
        <w:t>المعهد</w:t>
      </w:r>
      <w:r w:rsidRPr="0007019D">
        <w:rPr>
          <w:rtl/>
        </w:rPr>
        <w:t xml:space="preserve"> </w:t>
      </w:r>
      <w:r w:rsidRPr="0007019D">
        <w:rPr>
          <w:rFonts w:hint="eastAsia"/>
          <w:rtl/>
        </w:rPr>
        <w:t>اتفاقية</w:t>
      </w:r>
      <w:r w:rsidRPr="0007019D">
        <w:rPr>
          <w:rtl/>
        </w:rPr>
        <w:t xml:space="preserve"> </w:t>
      </w:r>
      <w:r w:rsidRPr="0007019D">
        <w:rPr>
          <w:rFonts w:hint="eastAsia"/>
          <w:rtl/>
        </w:rPr>
        <w:t>نعاون</w:t>
      </w:r>
      <w:r w:rsidRPr="0007019D">
        <w:rPr>
          <w:rtl/>
        </w:rPr>
        <w:t xml:space="preserve"> </w:t>
      </w:r>
      <w:r w:rsidRPr="0007019D">
        <w:rPr>
          <w:rFonts w:hint="eastAsia"/>
          <w:rtl/>
        </w:rPr>
        <w:t>مع</w:t>
      </w:r>
      <w:r w:rsidRPr="0007019D">
        <w:rPr>
          <w:rtl/>
        </w:rPr>
        <w:t xml:space="preserve"> </w:t>
      </w:r>
      <w:r w:rsidRPr="0007019D">
        <w:rPr>
          <w:rFonts w:hint="eastAsia"/>
          <w:rtl/>
        </w:rPr>
        <w:t>مكتب</w:t>
      </w:r>
      <w:r w:rsidRPr="0007019D">
        <w:rPr>
          <w:rtl/>
        </w:rPr>
        <w:t xml:space="preserve"> </w:t>
      </w:r>
      <w:r w:rsidRPr="0007019D">
        <w:rPr>
          <w:rFonts w:hint="eastAsia"/>
          <w:rtl/>
        </w:rPr>
        <w:t>الأمم</w:t>
      </w:r>
      <w:r w:rsidRPr="0007019D">
        <w:rPr>
          <w:rtl/>
        </w:rPr>
        <w:t xml:space="preserve"> </w:t>
      </w:r>
      <w:r w:rsidRPr="0007019D">
        <w:rPr>
          <w:rFonts w:hint="eastAsia"/>
          <w:rtl/>
        </w:rPr>
        <w:t>المُتحدة</w:t>
      </w:r>
      <w:r w:rsidRPr="0007019D">
        <w:rPr>
          <w:rtl/>
        </w:rPr>
        <w:t xml:space="preserve"> </w:t>
      </w:r>
      <w:r w:rsidRPr="0007019D">
        <w:rPr>
          <w:rFonts w:hint="eastAsia"/>
          <w:rtl/>
        </w:rPr>
        <w:t>المعني</w:t>
      </w:r>
      <w:r w:rsidRPr="0007019D">
        <w:rPr>
          <w:rtl/>
        </w:rPr>
        <w:t xml:space="preserve"> </w:t>
      </w:r>
      <w:r w:rsidRPr="0007019D">
        <w:rPr>
          <w:rFonts w:hint="eastAsia"/>
          <w:rtl/>
        </w:rPr>
        <w:t>بالمُخدرات</w:t>
      </w:r>
      <w:r w:rsidRPr="0007019D">
        <w:rPr>
          <w:rtl/>
        </w:rPr>
        <w:t xml:space="preserve"> </w:t>
      </w:r>
      <w:r w:rsidRPr="0007019D">
        <w:rPr>
          <w:rFonts w:hint="eastAsia"/>
          <w:rtl/>
        </w:rPr>
        <w:t>والجريمة</w:t>
      </w:r>
      <w:r w:rsidRPr="0007019D">
        <w:t xml:space="preserve"> UNODC </w:t>
      </w:r>
      <w:r w:rsidRPr="0007019D">
        <w:rPr>
          <w:rFonts w:hint="eastAsia"/>
          <w:rtl/>
        </w:rPr>
        <w:t>بهدف</w:t>
      </w:r>
      <w:r w:rsidRPr="0007019D">
        <w:rPr>
          <w:rtl/>
        </w:rPr>
        <w:t xml:space="preserve"> </w:t>
      </w:r>
      <w:r w:rsidRPr="0007019D">
        <w:rPr>
          <w:rFonts w:hint="eastAsia"/>
          <w:rtl/>
        </w:rPr>
        <w:t>تصميم</w:t>
      </w:r>
      <w:r w:rsidRPr="0007019D">
        <w:rPr>
          <w:rtl/>
        </w:rPr>
        <w:t xml:space="preserve"> </w:t>
      </w:r>
      <w:r w:rsidRPr="0007019D">
        <w:rPr>
          <w:rFonts w:hint="eastAsia"/>
          <w:rtl/>
        </w:rPr>
        <w:t>برنامج</w:t>
      </w:r>
      <w:r w:rsidRPr="0007019D">
        <w:rPr>
          <w:rtl/>
        </w:rPr>
        <w:t xml:space="preserve"> </w:t>
      </w:r>
      <w:r w:rsidRPr="0007019D">
        <w:rPr>
          <w:rFonts w:hint="eastAsia"/>
          <w:rtl/>
        </w:rPr>
        <w:t>تدريبي</w:t>
      </w:r>
      <w:r w:rsidRPr="0007019D">
        <w:rPr>
          <w:rtl/>
        </w:rPr>
        <w:t xml:space="preserve"> </w:t>
      </w:r>
      <w:r w:rsidRPr="0007019D">
        <w:rPr>
          <w:rFonts w:hint="eastAsia"/>
          <w:rtl/>
        </w:rPr>
        <w:t>لأعضاء</w:t>
      </w:r>
      <w:r w:rsidRPr="0007019D">
        <w:rPr>
          <w:rtl/>
        </w:rPr>
        <w:t xml:space="preserve"> </w:t>
      </w:r>
      <w:r w:rsidRPr="0007019D">
        <w:rPr>
          <w:rFonts w:hint="eastAsia"/>
          <w:rtl/>
        </w:rPr>
        <w:t>السلطة</w:t>
      </w:r>
      <w:r w:rsidRPr="0007019D">
        <w:rPr>
          <w:rtl/>
        </w:rPr>
        <w:t xml:space="preserve"> </w:t>
      </w:r>
      <w:r w:rsidRPr="0007019D">
        <w:rPr>
          <w:rFonts w:hint="eastAsia"/>
          <w:rtl/>
        </w:rPr>
        <w:t>القضائية</w:t>
      </w:r>
      <w:r w:rsidRPr="0007019D">
        <w:rPr>
          <w:rtl/>
        </w:rPr>
        <w:t xml:space="preserve"> </w:t>
      </w:r>
      <w:r w:rsidRPr="0007019D">
        <w:rPr>
          <w:rFonts w:hint="eastAsia"/>
          <w:rtl/>
        </w:rPr>
        <w:t>والعاملين</w:t>
      </w:r>
      <w:r w:rsidRPr="0007019D">
        <w:rPr>
          <w:rtl/>
        </w:rPr>
        <w:t xml:space="preserve"> </w:t>
      </w:r>
      <w:r w:rsidRPr="0007019D">
        <w:rPr>
          <w:rFonts w:hint="eastAsia"/>
          <w:rtl/>
        </w:rPr>
        <w:t>في</w:t>
      </w:r>
      <w:r w:rsidRPr="0007019D">
        <w:rPr>
          <w:rtl/>
        </w:rPr>
        <w:t xml:space="preserve"> </w:t>
      </w:r>
      <w:r w:rsidRPr="0007019D">
        <w:rPr>
          <w:rFonts w:hint="eastAsia"/>
          <w:rtl/>
        </w:rPr>
        <w:t>الحقل</w:t>
      </w:r>
      <w:r w:rsidRPr="0007019D">
        <w:rPr>
          <w:rtl/>
        </w:rPr>
        <w:t xml:space="preserve"> </w:t>
      </w:r>
      <w:r w:rsidRPr="0007019D">
        <w:rPr>
          <w:rFonts w:hint="eastAsia"/>
          <w:rtl/>
        </w:rPr>
        <w:t>القانوني</w:t>
      </w:r>
      <w:r w:rsidRPr="0007019D">
        <w:rPr>
          <w:rtl/>
        </w:rPr>
        <w:t xml:space="preserve"> </w:t>
      </w:r>
      <w:r w:rsidRPr="0007019D">
        <w:rPr>
          <w:rFonts w:hint="eastAsia"/>
          <w:rtl/>
        </w:rPr>
        <w:t>للارتقاء</w:t>
      </w:r>
      <w:r w:rsidRPr="0007019D">
        <w:rPr>
          <w:rtl/>
        </w:rPr>
        <w:t xml:space="preserve"> </w:t>
      </w:r>
      <w:r w:rsidRPr="0007019D">
        <w:rPr>
          <w:rFonts w:hint="eastAsia"/>
          <w:rtl/>
        </w:rPr>
        <w:t>بمهاراتِهِم</w:t>
      </w:r>
      <w:r w:rsidRPr="0007019D">
        <w:rPr>
          <w:rtl/>
        </w:rPr>
        <w:t xml:space="preserve"> </w:t>
      </w:r>
      <w:r w:rsidRPr="0007019D">
        <w:rPr>
          <w:rFonts w:hint="eastAsia"/>
          <w:rtl/>
        </w:rPr>
        <w:t>في</w:t>
      </w:r>
      <w:r w:rsidRPr="0007019D">
        <w:rPr>
          <w:rtl/>
        </w:rPr>
        <w:t xml:space="preserve"> </w:t>
      </w:r>
      <w:r w:rsidRPr="0007019D">
        <w:rPr>
          <w:rFonts w:hint="eastAsia"/>
          <w:rtl/>
        </w:rPr>
        <w:t>مجال</w:t>
      </w:r>
      <w:r w:rsidRPr="0007019D">
        <w:rPr>
          <w:rtl/>
        </w:rPr>
        <w:t xml:space="preserve"> </w:t>
      </w:r>
      <w:r w:rsidRPr="0007019D">
        <w:rPr>
          <w:rFonts w:hint="eastAsia"/>
          <w:rtl/>
        </w:rPr>
        <w:t>مُكافحة</w:t>
      </w:r>
      <w:r w:rsidRPr="0007019D">
        <w:rPr>
          <w:rtl/>
        </w:rPr>
        <w:t xml:space="preserve"> </w:t>
      </w:r>
      <w:r w:rsidRPr="0007019D">
        <w:rPr>
          <w:rFonts w:hint="eastAsia"/>
          <w:rtl/>
        </w:rPr>
        <w:t>الجريمة،</w:t>
      </w:r>
      <w:r w:rsidRPr="0007019D">
        <w:rPr>
          <w:rtl/>
        </w:rPr>
        <w:t xml:space="preserve"> </w:t>
      </w:r>
      <w:r w:rsidRPr="0007019D">
        <w:rPr>
          <w:rFonts w:hint="eastAsia"/>
          <w:rtl/>
        </w:rPr>
        <w:t>ولقد</w:t>
      </w:r>
      <w:r w:rsidRPr="0007019D">
        <w:rPr>
          <w:rtl/>
        </w:rPr>
        <w:t xml:space="preserve"> </w:t>
      </w:r>
      <w:r w:rsidRPr="0007019D">
        <w:rPr>
          <w:rFonts w:hint="eastAsia"/>
          <w:rtl/>
        </w:rPr>
        <w:t>تم</w:t>
      </w:r>
      <w:r w:rsidRPr="0007019D">
        <w:rPr>
          <w:rtl/>
        </w:rPr>
        <w:t xml:space="preserve"> </w:t>
      </w:r>
      <w:r w:rsidRPr="0007019D">
        <w:rPr>
          <w:rFonts w:hint="eastAsia"/>
          <w:rtl/>
        </w:rPr>
        <w:t>تنفيذ</w:t>
      </w:r>
      <w:r w:rsidRPr="0007019D">
        <w:rPr>
          <w:rtl/>
        </w:rPr>
        <w:t xml:space="preserve"> </w:t>
      </w:r>
      <w:r w:rsidRPr="0007019D">
        <w:rPr>
          <w:rFonts w:hint="eastAsia"/>
          <w:rtl/>
        </w:rPr>
        <w:t>عدد</w:t>
      </w:r>
      <w:r w:rsidRPr="0007019D">
        <w:rPr>
          <w:rtl/>
        </w:rPr>
        <w:t xml:space="preserve"> </w:t>
      </w:r>
      <w:r w:rsidRPr="0007019D">
        <w:rPr>
          <w:rFonts w:hint="eastAsia"/>
          <w:rtl/>
        </w:rPr>
        <w:t>من</w:t>
      </w:r>
      <w:r w:rsidRPr="0007019D">
        <w:rPr>
          <w:rtl/>
        </w:rPr>
        <w:t xml:space="preserve"> </w:t>
      </w:r>
      <w:r w:rsidRPr="0007019D">
        <w:rPr>
          <w:rFonts w:hint="eastAsia"/>
          <w:rtl/>
        </w:rPr>
        <w:t>ورش</w:t>
      </w:r>
      <w:r w:rsidRPr="0007019D">
        <w:rPr>
          <w:rtl/>
        </w:rPr>
        <w:t xml:space="preserve"> </w:t>
      </w:r>
      <w:r w:rsidRPr="0007019D">
        <w:rPr>
          <w:rFonts w:hint="eastAsia"/>
          <w:rtl/>
        </w:rPr>
        <w:t>العمل</w:t>
      </w:r>
      <w:r w:rsidRPr="0007019D">
        <w:rPr>
          <w:rtl/>
        </w:rPr>
        <w:t xml:space="preserve"> </w:t>
      </w:r>
      <w:r w:rsidRPr="0007019D">
        <w:rPr>
          <w:rFonts w:hint="eastAsia"/>
          <w:rtl/>
        </w:rPr>
        <w:t>والندوات</w:t>
      </w:r>
      <w:r w:rsidRPr="0007019D">
        <w:rPr>
          <w:rtl/>
        </w:rPr>
        <w:t xml:space="preserve"> </w:t>
      </w:r>
      <w:r w:rsidRPr="0007019D">
        <w:rPr>
          <w:rFonts w:hint="eastAsia"/>
          <w:rtl/>
        </w:rPr>
        <w:t>في</w:t>
      </w:r>
      <w:r w:rsidRPr="0007019D">
        <w:rPr>
          <w:rtl/>
        </w:rPr>
        <w:t xml:space="preserve"> </w:t>
      </w:r>
      <w:r w:rsidRPr="0007019D">
        <w:rPr>
          <w:rFonts w:hint="eastAsia"/>
          <w:rtl/>
        </w:rPr>
        <w:t>هذا</w:t>
      </w:r>
      <w:r w:rsidRPr="0007019D">
        <w:rPr>
          <w:rtl/>
        </w:rPr>
        <w:t xml:space="preserve"> </w:t>
      </w:r>
      <w:r w:rsidRPr="0007019D">
        <w:rPr>
          <w:rFonts w:hint="eastAsia"/>
          <w:rtl/>
        </w:rPr>
        <w:t>المجال</w:t>
      </w:r>
      <w:r w:rsidRPr="0007019D">
        <w:t xml:space="preserve">. </w:t>
      </w:r>
    </w:p>
    <w:p w14:paraId="65423F3E" w14:textId="77777777" w:rsidR="006F7F42" w:rsidRPr="0007019D" w:rsidRDefault="006F7F42" w:rsidP="006F7F42">
      <w:pPr>
        <w:pStyle w:val="SingleTxtGA"/>
      </w:pPr>
      <w:r w:rsidRPr="0058409D">
        <w:rPr>
          <w:rFonts w:hint="cs"/>
          <w:rtl/>
        </w:rPr>
        <w:t>171</w:t>
      </w:r>
      <w:r>
        <w:rPr>
          <w:rtl/>
        </w:rPr>
        <w:t>-</w:t>
      </w:r>
      <w:r w:rsidRPr="0007019D">
        <w:rPr>
          <w:rtl/>
        </w:rPr>
        <w:tab/>
      </w:r>
      <w:r w:rsidRPr="0007019D">
        <w:rPr>
          <w:rFonts w:hint="eastAsia"/>
          <w:rtl/>
        </w:rPr>
        <w:t>واما</w:t>
      </w:r>
      <w:r w:rsidRPr="0007019D">
        <w:rPr>
          <w:rtl/>
        </w:rPr>
        <w:t xml:space="preserve"> </w:t>
      </w:r>
      <w:r w:rsidRPr="0007019D">
        <w:rPr>
          <w:rFonts w:hint="eastAsia"/>
          <w:rtl/>
        </w:rPr>
        <w:t>فيما</w:t>
      </w:r>
      <w:r w:rsidRPr="0007019D">
        <w:rPr>
          <w:rtl/>
        </w:rPr>
        <w:t xml:space="preserve"> </w:t>
      </w:r>
      <w:r w:rsidRPr="0007019D">
        <w:rPr>
          <w:rFonts w:hint="eastAsia"/>
          <w:rtl/>
        </w:rPr>
        <w:t>يخص</w:t>
      </w:r>
      <w:r w:rsidRPr="0007019D">
        <w:rPr>
          <w:rtl/>
        </w:rPr>
        <w:t xml:space="preserve"> </w:t>
      </w:r>
      <w:r w:rsidRPr="0007019D">
        <w:rPr>
          <w:rFonts w:hint="eastAsia"/>
          <w:rtl/>
        </w:rPr>
        <w:t>جمعية</w:t>
      </w:r>
      <w:r w:rsidRPr="0007019D">
        <w:rPr>
          <w:rtl/>
        </w:rPr>
        <w:t xml:space="preserve"> </w:t>
      </w:r>
      <w:r w:rsidRPr="0007019D">
        <w:rPr>
          <w:rFonts w:hint="eastAsia"/>
          <w:rtl/>
        </w:rPr>
        <w:t>المحامين</w:t>
      </w:r>
      <w:r w:rsidRPr="0007019D">
        <w:rPr>
          <w:rtl/>
        </w:rPr>
        <w:t xml:space="preserve"> </w:t>
      </w:r>
      <w:r w:rsidRPr="0007019D">
        <w:rPr>
          <w:rFonts w:hint="eastAsia"/>
          <w:rtl/>
        </w:rPr>
        <w:t>الأميركية</w:t>
      </w:r>
      <w:r w:rsidRPr="0007019D">
        <w:t xml:space="preserve"> (ABA) </w:t>
      </w:r>
      <w:r w:rsidRPr="0007019D">
        <w:rPr>
          <w:rFonts w:hint="eastAsia"/>
          <w:rtl/>
        </w:rPr>
        <w:t>فقد</w:t>
      </w:r>
      <w:r w:rsidRPr="0007019D">
        <w:rPr>
          <w:rtl/>
        </w:rPr>
        <w:t xml:space="preserve"> </w:t>
      </w:r>
      <w:r w:rsidRPr="0007019D">
        <w:rPr>
          <w:rFonts w:hint="eastAsia"/>
          <w:rtl/>
        </w:rPr>
        <w:t>تم</w:t>
      </w:r>
      <w:r w:rsidRPr="0007019D">
        <w:rPr>
          <w:rtl/>
        </w:rPr>
        <w:t xml:space="preserve"> </w:t>
      </w:r>
      <w:r w:rsidRPr="0007019D">
        <w:rPr>
          <w:rFonts w:hint="eastAsia"/>
          <w:rtl/>
        </w:rPr>
        <w:t>انشاء</w:t>
      </w:r>
      <w:r w:rsidRPr="0007019D">
        <w:rPr>
          <w:rtl/>
        </w:rPr>
        <w:t xml:space="preserve"> </w:t>
      </w:r>
      <w:r w:rsidRPr="0007019D">
        <w:rPr>
          <w:rFonts w:hint="eastAsia"/>
          <w:rtl/>
        </w:rPr>
        <w:t>مكتب</w:t>
      </w:r>
      <w:r w:rsidRPr="0007019D">
        <w:rPr>
          <w:rtl/>
        </w:rPr>
        <w:t xml:space="preserve"> </w:t>
      </w:r>
      <w:r w:rsidRPr="0007019D">
        <w:rPr>
          <w:rFonts w:hint="eastAsia"/>
          <w:rtl/>
        </w:rPr>
        <w:t>داخل</w:t>
      </w:r>
      <w:r w:rsidRPr="0007019D">
        <w:rPr>
          <w:rtl/>
        </w:rPr>
        <w:t xml:space="preserve"> </w:t>
      </w:r>
      <w:r w:rsidRPr="0007019D">
        <w:rPr>
          <w:rFonts w:hint="eastAsia"/>
          <w:rtl/>
        </w:rPr>
        <w:t>وزارة</w:t>
      </w:r>
      <w:r w:rsidRPr="0007019D">
        <w:rPr>
          <w:rtl/>
        </w:rPr>
        <w:t xml:space="preserve"> </w:t>
      </w:r>
      <w:r w:rsidRPr="0007019D">
        <w:rPr>
          <w:rFonts w:hint="eastAsia"/>
          <w:rtl/>
        </w:rPr>
        <w:t>العدل</w:t>
      </w:r>
      <w:r w:rsidRPr="0007019D">
        <w:rPr>
          <w:rtl/>
        </w:rPr>
        <w:t xml:space="preserve"> </w:t>
      </w:r>
      <w:r w:rsidRPr="0007019D">
        <w:rPr>
          <w:rFonts w:hint="eastAsia"/>
          <w:rtl/>
        </w:rPr>
        <w:t>والشئون</w:t>
      </w:r>
      <w:r w:rsidRPr="0007019D">
        <w:rPr>
          <w:rtl/>
        </w:rPr>
        <w:t xml:space="preserve"> </w:t>
      </w:r>
      <w:r w:rsidRPr="0007019D">
        <w:rPr>
          <w:rFonts w:hint="eastAsia"/>
          <w:rtl/>
        </w:rPr>
        <w:t>الإسلامية</w:t>
      </w:r>
      <w:r w:rsidRPr="0007019D">
        <w:rPr>
          <w:rtl/>
        </w:rPr>
        <w:t xml:space="preserve"> </w:t>
      </w:r>
      <w:r w:rsidRPr="0007019D">
        <w:rPr>
          <w:rFonts w:hint="eastAsia"/>
          <w:rtl/>
        </w:rPr>
        <w:t>والاوقاف</w:t>
      </w:r>
      <w:r w:rsidRPr="0007019D">
        <w:rPr>
          <w:rtl/>
        </w:rPr>
        <w:t xml:space="preserve"> </w:t>
      </w:r>
      <w:r w:rsidRPr="0007019D">
        <w:rPr>
          <w:rFonts w:hint="eastAsia"/>
          <w:rtl/>
        </w:rPr>
        <w:t>منذ</w:t>
      </w:r>
      <w:r w:rsidRPr="0007019D">
        <w:rPr>
          <w:rtl/>
        </w:rPr>
        <w:t xml:space="preserve"> </w:t>
      </w:r>
      <w:r w:rsidRPr="0007019D">
        <w:rPr>
          <w:rFonts w:hint="eastAsia"/>
          <w:rtl/>
        </w:rPr>
        <w:t>العام</w:t>
      </w:r>
      <w:r w:rsidRPr="0007019D">
        <w:rPr>
          <w:rtl/>
        </w:rPr>
        <w:t xml:space="preserve"> </w:t>
      </w:r>
      <w:r w:rsidRPr="0058409D">
        <w:rPr>
          <w:rtl/>
        </w:rPr>
        <w:t>2004</w:t>
      </w:r>
      <w:r w:rsidRPr="0007019D">
        <w:rPr>
          <w:rtl/>
        </w:rPr>
        <w:t xml:space="preserve"> </w:t>
      </w:r>
      <w:r w:rsidRPr="0007019D">
        <w:rPr>
          <w:rFonts w:hint="eastAsia"/>
          <w:rtl/>
        </w:rPr>
        <w:t>وقد</w:t>
      </w:r>
      <w:r w:rsidRPr="0007019D">
        <w:rPr>
          <w:rtl/>
        </w:rPr>
        <w:t xml:space="preserve"> </w:t>
      </w:r>
      <w:r w:rsidRPr="0007019D">
        <w:rPr>
          <w:rFonts w:hint="eastAsia"/>
          <w:rtl/>
        </w:rPr>
        <w:t>تم</w:t>
      </w:r>
      <w:r w:rsidRPr="0007019D">
        <w:rPr>
          <w:rtl/>
        </w:rPr>
        <w:t xml:space="preserve"> </w:t>
      </w:r>
      <w:r w:rsidRPr="0007019D">
        <w:rPr>
          <w:rFonts w:hint="eastAsia"/>
          <w:rtl/>
        </w:rPr>
        <w:t>التعاون</w:t>
      </w:r>
      <w:r w:rsidRPr="0007019D">
        <w:rPr>
          <w:rtl/>
        </w:rPr>
        <w:t xml:space="preserve"> </w:t>
      </w:r>
      <w:r w:rsidRPr="0007019D">
        <w:rPr>
          <w:rFonts w:hint="eastAsia"/>
          <w:rtl/>
        </w:rPr>
        <w:t>على</w:t>
      </w:r>
      <w:r w:rsidRPr="0007019D">
        <w:rPr>
          <w:rtl/>
        </w:rPr>
        <w:t xml:space="preserve"> </w:t>
      </w:r>
      <w:r w:rsidRPr="0007019D">
        <w:rPr>
          <w:rFonts w:hint="eastAsia"/>
          <w:rtl/>
        </w:rPr>
        <w:t>برامج</w:t>
      </w:r>
      <w:r w:rsidRPr="0007019D">
        <w:rPr>
          <w:rtl/>
        </w:rPr>
        <w:t xml:space="preserve"> </w:t>
      </w:r>
      <w:r w:rsidRPr="0007019D">
        <w:rPr>
          <w:rFonts w:hint="eastAsia"/>
          <w:rtl/>
        </w:rPr>
        <w:t>متعددة</w:t>
      </w:r>
      <w:r w:rsidRPr="0007019D">
        <w:rPr>
          <w:rtl/>
        </w:rPr>
        <w:t xml:space="preserve"> </w:t>
      </w:r>
      <w:r w:rsidRPr="0007019D">
        <w:rPr>
          <w:rFonts w:hint="eastAsia"/>
          <w:rtl/>
        </w:rPr>
        <w:t>في</w:t>
      </w:r>
      <w:r w:rsidRPr="0007019D">
        <w:rPr>
          <w:rtl/>
        </w:rPr>
        <w:t xml:space="preserve"> </w:t>
      </w:r>
      <w:r w:rsidRPr="0007019D">
        <w:rPr>
          <w:rFonts w:hint="eastAsia"/>
          <w:rtl/>
        </w:rPr>
        <w:t>تطوير</w:t>
      </w:r>
      <w:r w:rsidRPr="0007019D">
        <w:rPr>
          <w:rtl/>
        </w:rPr>
        <w:t xml:space="preserve"> </w:t>
      </w:r>
      <w:r w:rsidRPr="0007019D">
        <w:rPr>
          <w:rFonts w:hint="eastAsia"/>
          <w:rtl/>
        </w:rPr>
        <w:t>التدريب</w:t>
      </w:r>
      <w:r w:rsidRPr="0007019D">
        <w:rPr>
          <w:rtl/>
        </w:rPr>
        <w:t xml:space="preserve"> </w:t>
      </w:r>
      <w:r w:rsidRPr="0007019D">
        <w:rPr>
          <w:rFonts w:hint="eastAsia"/>
          <w:rtl/>
        </w:rPr>
        <w:t>القضائي</w:t>
      </w:r>
      <w:r w:rsidRPr="0007019D">
        <w:rPr>
          <w:rtl/>
        </w:rPr>
        <w:t xml:space="preserve"> </w:t>
      </w:r>
      <w:r w:rsidRPr="0007019D">
        <w:rPr>
          <w:rFonts w:hint="eastAsia"/>
          <w:rtl/>
        </w:rPr>
        <w:t>وتدريب</w:t>
      </w:r>
      <w:r w:rsidRPr="0007019D">
        <w:rPr>
          <w:rtl/>
        </w:rPr>
        <w:t xml:space="preserve"> </w:t>
      </w:r>
      <w:r w:rsidRPr="0007019D">
        <w:rPr>
          <w:rFonts w:hint="eastAsia"/>
          <w:rtl/>
        </w:rPr>
        <w:t>المحامين</w:t>
      </w:r>
      <w:r w:rsidRPr="0007019D">
        <w:rPr>
          <w:rtl/>
        </w:rPr>
        <w:t xml:space="preserve"> </w:t>
      </w:r>
      <w:r w:rsidRPr="0007019D">
        <w:rPr>
          <w:rFonts w:hint="eastAsia"/>
          <w:rtl/>
        </w:rPr>
        <w:t>والتحكيم</w:t>
      </w:r>
      <w:r w:rsidRPr="0007019D">
        <w:rPr>
          <w:rtl/>
        </w:rPr>
        <w:t xml:space="preserve"> </w:t>
      </w:r>
      <w:r w:rsidRPr="0007019D">
        <w:rPr>
          <w:rFonts w:hint="eastAsia"/>
          <w:rtl/>
        </w:rPr>
        <w:t>والوساطة</w:t>
      </w:r>
      <w:r w:rsidRPr="0007019D">
        <w:rPr>
          <w:rtl/>
        </w:rPr>
        <w:t xml:space="preserve"> </w:t>
      </w:r>
      <w:r w:rsidRPr="0007019D">
        <w:rPr>
          <w:rFonts w:hint="eastAsia"/>
          <w:rtl/>
        </w:rPr>
        <w:t>وإدارة</w:t>
      </w:r>
      <w:r w:rsidRPr="0007019D">
        <w:rPr>
          <w:rtl/>
        </w:rPr>
        <w:t xml:space="preserve"> </w:t>
      </w:r>
      <w:r w:rsidRPr="0007019D">
        <w:rPr>
          <w:rFonts w:hint="eastAsia"/>
          <w:rtl/>
        </w:rPr>
        <w:t>الدعوى</w:t>
      </w:r>
      <w:r w:rsidRPr="0007019D">
        <w:rPr>
          <w:rtl/>
        </w:rPr>
        <w:t xml:space="preserve"> </w:t>
      </w:r>
      <w:r w:rsidRPr="0007019D">
        <w:rPr>
          <w:rFonts w:hint="eastAsia"/>
          <w:rtl/>
        </w:rPr>
        <w:t>وكذلك</w:t>
      </w:r>
      <w:r w:rsidRPr="0007019D">
        <w:rPr>
          <w:rtl/>
        </w:rPr>
        <w:t xml:space="preserve"> </w:t>
      </w:r>
      <w:r w:rsidRPr="0007019D">
        <w:rPr>
          <w:rFonts w:hint="eastAsia"/>
          <w:rtl/>
        </w:rPr>
        <w:t>العدالة</w:t>
      </w:r>
      <w:r w:rsidRPr="0007019D">
        <w:rPr>
          <w:rtl/>
        </w:rPr>
        <w:t xml:space="preserve"> </w:t>
      </w:r>
      <w:r w:rsidRPr="0007019D">
        <w:rPr>
          <w:rFonts w:hint="eastAsia"/>
          <w:rtl/>
        </w:rPr>
        <w:t>الجنائية،</w:t>
      </w:r>
      <w:r w:rsidRPr="0007019D">
        <w:rPr>
          <w:rtl/>
        </w:rPr>
        <w:t xml:space="preserve"> </w:t>
      </w:r>
      <w:r w:rsidRPr="0007019D">
        <w:rPr>
          <w:rFonts w:hint="eastAsia"/>
          <w:rtl/>
        </w:rPr>
        <w:t>وخاصة</w:t>
      </w:r>
      <w:r w:rsidRPr="0007019D">
        <w:rPr>
          <w:rtl/>
        </w:rPr>
        <w:t xml:space="preserve"> </w:t>
      </w:r>
      <w:r w:rsidRPr="0007019D">
        <w:rPr>
          <w:rFonts w:hint="eastAsia"/>
          <w:rtl/>
        </w:rPr>
        <w:t>ما</w:t>
      </w:r>
      <w:r w:rsidRPr="0007019D">
        <w:rPr>
          <w:rtl/>
        </w:rPr>
        <w:t xml:space="preserve"> </w:t>
      </w:r>
      <w:r w:rsidRPr="0007019D">
        <w:rPr>
          <w:rFonts w:hint="eastAsia"/>
          <w:rtl/>
        </w:rPr>
        <w:t>يتعلق</w:t>
      </w:r>
      <w:r w:rsidRPr="0007019D">
        <w:rPr>
          <w:rtl/>
        </w:rPr>
        <w:t xml:space="preserve"> </w:t>
      </w:r>
      <w:r w:rsidRPr="0007019D">
        <w:rPr>
          <w:rFonts w:hint="eastAsia"/>
          <w:rtl/>
        </w:rPr>
        <w:t>بالعدالة</w:t>
      </w:r>
      <w:r w:rsidRPr="0007019D">
        <w:rPr>
          <w:rtl/>
        </w:rPr>
        <w:t xml:space="preserve"> </w:t>
      </w:r>
      <w:r w:rsidRPr="0007019D">
        <w:rPr>
          <w:rFonts w:hint="eastAsia"/>
          <w:rtl/>
        </w:rPr>
        <w:t>التصالحية،</w:t>
      </w:r>
      <w:r w:rsidRPr="0007019D">
        <w:rPr>
          <w:rtl/>
        </w:rPr>
        <w:t xml:space="preserve"> </w:t>
      </w:r>
      <w:r w:rsidRPr="0007019D">
        <w:rPr>
          <w:rFonts w:hint="eastAsia"/>
          <w:rtl/>
        </w:rPr>
        <w:t>ضمانات</w:t>
      </w:r>
      <w:r w:rsidRPr="0007019D">
        <w:rPr>
          <w:rtl/>
        </w:rPr>
        <w:t xml:space="preserve"> </w:t>
      </w:r>
      <w:r w:rsidRPr="0007019D">
        <w:rPr>
          <w:rFonts w:hint="eastAsia"/>
          <w:rtl/>
        </w:rPr>
        <w:t>المتهمين،</w:t>
      </w:r>
      <w:r w:rsidRPr="0007019D">
        <w:rPr>
          <w:rtl/>
        </w:rPr>
        <w:t xml:space="preserve"> </w:t>
      </w:r>
      <w:r w:rsidRPr="0007019D">
        <w:rPr>
          <w:rFonts w:hint="eastAsia"/>
          <w:rtl/>
        </w:rPr>
        <w:t>قانون</w:t>
      </w:r>
      <w:r w:rsidRPr="0007019D">
        <w:rPr>
          <w:rtl/>
        </w:rPr>
        <w:t xml:space="preserve"> </w:t>
      </w:r>
      <w:r w:rsidRPr="0007019D">
        <w:rPr>
          <w:rFonts w:hint="eastAsia"/>
          <w:rtl/>
        </w:rPr>
        <w:t>الاحداث،</w:t>
      </w:r>
      <w:r w:rsidRPr="0007019D">
        <w:rPr>
          <w:rtl/>
        </w:rPr>
        <w:t xml:space="preserve"> </w:t>
      </w:r>
      <w:r w:rsidRPr="0007019D">
        <w:rPr>
          <w:rFonts w:hint="eastAsia"/>
          <w:rtl/>
        </w:rPr>
        <w:t>حماية</w:t>
      </w:r>
      <w:r w:rsidRPr="0007019D">
        <w:rPr>
          <w:rtl/>
        </w:rPr>
        <w:t xml:space="preserve"> </w:t>
      </w:r>
      <w:r w:rsidRPr="0007019D">
        <w:rPr>
          <w:rFonts w:hint="eastAsia"/>
          <w:rtl/>
        </w:rPr>
        <w:t>المتهمين</w:t>
      </w:r>
      <w:r w:rsidRPr="0007019D">
        <w:rPr>
          <w:rtl/>
        </w:rPr>
        <w:t xml:space="preserve"> </w:t>
      </w:r>
      <w:r w:rsidRPr="0007019D">
        <w:rPr>
          <w:rFonts w:hint="eastAsia"/>
          <w:rtl/>
        </w:rPr>
        <w:t>من</w:t>
      </w:r>
      <w:r w:rsidRPr="0007019D">
        <w:rPr>
          <w:rtl/>
        </w:rPr>
        <w:t xml:space="preserve"> </w:t>
      </w:r>
      <w:r w:rsidRPr="0007019D">
        <w:rPr>
          <w:rFonts w:hint="eastAsia"/>
          <w:rtl/>
        </w:rPr>
        <w:t>سوء</w:t>
      </w:r>
      <w:r w:rsidRPr="0007019D">
        <w:rPr>
          <w:rtl/>
        </w:rPr>
        <w:t xml:space="preserve"> </w:t>
      </w:r>
      <w:r w:rsidRPr="0007019D">
        <w:rPr>
          <w:rFonts w:hint="eastAsia"/>
          <w:rtl/>
        </w:rPr>
        <w:t>المعاملة</w:t>
      </w:r>
      <w:r w:rsidRPr="0007019D">
        <w:rPr>
          <w:rtl/>
        </w:rPr>
        <w:t xml:space="preserve"> </w:t>
      </w:r>
      <w:r w:rsidRPr="0007019D">
        <w:rPr>
          <w:rFonts w:hint="eastAsia"/>
          <w:rtl/>
        </w:rPr>
        <w:t>وتطوير</w:t>
      </w:r>
      <w:r w:rsidRPr="0007019D">
        <w:rPr>
          <w:rtl/>
        </w:rPr>
        <w:t xml:space="preserve"> </w:t>
      </w:r>
      <w:r w:rsidRPr="0007019D">
        <w:rPr>
          <w:rFonts w:hint="eastAsia"/>
          <w:rtl/>
        </w:rPr>
        <w:t>الإجراءات</w:t>
      </w:r>
      <w:r w:rsidRPr="0007019D">
        <w:rPr>
          <w:rtl/>
        </w:rPr>
        <w:t xml:space="preserve"> </w:t>
      </w:r>
      <w:r w:rsidRPr="0007019D">
        <w:rPr>
          <w:rFonts w:hint="eastAsia"/>
          <w:rtl/>
        </w:rPr>
        <w:t>المتعلقة</w:t>
      </w:r>
      <w:r w:rsidRPr="0007019D">
        <w:rPr>
          <w:rtl/>
        </w:rPr>
        <w:t xml:space="preserve"> </w:t>
      </w:r>
      <w:r w:rsidRPr="0007019D">
        <w:rPr>
          <w:rFonts w:hint="eastAsia"/>
          <w:rtl/>
        </w:rPr>
        <w:t>بحماية</w:t>
      </w:r>
      <w:r w:rsidRPr="0007019D">
        <w:rPr>
          <w:rtl/>
        </w:rPr>
        <w:t xml:space="preserve"> </w:t>
      </w:r>
      <w:r w:rsidRPr="0007019D">
        <w:rPr>
          <w:rFonts w:hint="eastAsia"/>
          <w:rtl/>
        </w:rPr>
        <w:t>الشهود</w:t>
      </w:r>
      <w:r w:rsidRPr="0007019D">
        <w:rPr>
          <w:rtl/>
        </w:rPr>
        <w:t xml:space="preserve"> </w:t>
      </w:r>
      <w:r w:rsidRPr="0007019D">
        <w:rPr>
          <w:rFonts w:hint="eastAsia"/>
          <w:rtl/>
        </w:rPr>
        <w:t>والخبراء</w:t>
      </w:r>
      <w:r w:rsidRPr="0007019D">
        <w:rPr>
          <w:rtl/>
        </w:rPr>
        <w:t>.</w:t>
      </w:r>
    </w:p>
    <w:bookmarkEnd w:id="6"/>
    <w:p w14:paraId="398129FB"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13(ب) (</w:t>
      </w:r>
      <w:r w:rsidRPr="0058409D">
        <w:rPr>
          <w:rtl/>
        </w:rPr>
        <w:t>تدعيم بناء القدرات</w:t>
      </w:r>
      <w:r w:rsidRPr="0058409D">
        <w:rPr>
          <w:rFonts w:hint="cs"/>
          <w:rtl/>
        </w:rPr>
        <w:t>)</w:t>
      </w:r>
      <w:r w:rsidRPr="0058409D">
        <w:rPr>
          <w:rtl/>
        </w:rPr>
        <w:t xml:space="preserve"> </w:t>
      </w:r>
    </w:p>
    <w:p w14:paraId="2B3450B6" w14:textId="77777777" w:rsidR="006F7F42" w:rsidRPr="0007019D" w:rsidRDefault="006F7F42" w:rsidP="006F7F42">
      <w:pPr>
        <w:pStyle w:val="SingleTxtGA"/>
        <w:rPr>
          <w:rtl/>
        </w:rPr>
      </w:pPr>
      <w:r w:rsidRPr="0058409D">
        <w:rPr>
          <w:rFonts w:hint="cs"/>
          <w:rtl/>
        </w:rPr>
        <w:t>172</w:t>
      </w:r>
      <w:r>
        <w:rPr>
          <w:rtl/>
        </w:rPr>
        <w:t>-</w:t>
      </w:r>
      <w:r w:rsidRPr="0007019D">
        <w:rPr>
          <w:rtl/>
        </w:rPr>
        <w:tab/>
        <w:t xml:space="preserve">أن وزارة الداخلية وحرصاً منها على الاهتمام الدائم </w:t>
      </w:r>
      <w:proofErr w:type="spellStart"/>
      <w:r w:rsidRPr="0007019D">
        <w:rPr>
          <w:rtl/>
        </w:rPr>
        <w:t>بالإتفاقيات</w:t>
      </w:r>
      <w:proofErr w:type="spellEnd"/>
      <w:r w:rsidRPr="0007019D">
        <w:rPr>
          <w:rtl/>
        </w:rPr>
        <w:t xml:space="preserve"> الدولية وأحكامها تقوم بتطوير العمل الأمني وتدريب القائمين على إنفاذ القانون وفق أحدث المعايير الدولية وذلك من خلال إشراكهم بالدورات التدريبية والندوات والمؤتمرات وورش العمل وبعض من المحاضرات التوعوية في هذا المجال ويعتبر التدريب في مجال الحظر المطلق للتعذيب إلزامياً لجميع المسئولين العموميين الذين يتواصلون مع الأشخاص المسلوبة حريتهم بمن فيهم الموظفون المكلفون بإنفاذ القانون والقائمون على إجراء </w:t>
      </w:r>
      <w:proofErr w:type="spellStart"/>
      <w:r w:rsidRPr="0007019D">
        <w:rPr>
          <w:rtl/>
        </w:rPr>
        <w:t>الإستجوابات</w:t>
      </w:r>
      <w:proofErr w:type="spellEnd"/>
      <w:r w:rsidRPr="0007019D">
        <w:rPr>
          <w:rtl/>
        </w:rPr>
        <w:t xml:space="preserve"> وذلك بدءاً من مراحلهم التأسيسية ودوراتهم التأهيلية وصولاً لمراتبهم الحالية</w:t>
      </w:r>
      <w:r w:rsidRPr="0007019D">
        <w:t>.</w:t>
      </w:r>
      <w:r w:rsidRPr="0007019D">
        <w:rPr>
          <w:rFonts w:hint="cs"/>
          <w:rtl/>
        </w:rPr>
        <w:t xml:space="preserve"> </w:t>
      </w:r>
    </w:p>
    <w:p w14:paraId="11091762"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13(ج) (</w:t>
      </w:r>
      <w:r w:rsidRPr="0058409D">
        <w:rPr>
          <w:rtl/>
        </w:rPr>
        <w:t>تدعيم بناء القدرات</w:t>
      </w:r>
      <w:r w:rsidRPr="0058409D">
        <w:rPr>
          <w:rFonts w:hint="cs"/>
          <w:rtl/>
        </w:rPr>
        <w:t>)</w:t>
      </w:r>
      <w:r w:rsidRPr="0058409D">
        <w:rPr>
          <w:rtl/>
        </w:rPr>
        <w:t xml:space="preserve"> </w:t>
      </w:r>
    </w:p>
    <w:p w14:paraId="24D2C619" w14:textId="77777777" w:rsidR="006F7F42" w:rsidRPr="0007019D" w:rsidRDefault="006F7F42" w:rsidP="006F7F42">
      <w:pPr>
        <w:pStyle w:val="SingleTxtGA"/>
        <w:rPr>
          <w:rtl/>
        </w:rPr>
      </w:pPr>
      <w:r w:rsidRPr="0058409D">
        <w:rPr>
          <w:rFonts w:hint="cs"/>
          <w:rtl/>
        </w:rPr>
        <w:t>173</w:t>
      </w:r>
      <w:r>
        <w:rPr>
          <w:rtl/>
        </w:rPr>
        <w:t>-</w:t>
      </w:r>
      <w:r w:rsidRPr="0007019D">
        <w:rPr>
          <w:rtl/>
        </w:rPr>
        <w:tab/>
        <w:t xml:space="preserve">وزارة الداخلية تعتمد في تقييم فعالية برامجها ودوراتها التدريبية على الاستبيانات والتي يتم تعميمها على جميع العاملين المعنيين والمستفيدين من البرامج التدريبية بهذا الخصوص ومن ثم تحليلها ودراستها لتطوير البرامج التدريبية المقدمة في مختلف المدارس والمعاهد والإدارات المنفذة للدورات في الوزارة، كما تقوم بعقد مختلف الدورات التدريبية حسب التعليمات الصادرة بالإضافة إلى متابعة تنفيذ الدورات التدريبية في برنامج الدورات التدريبي السنوي للوزارة لتلبية </w:t>
      </w:r>
      <w:proofErr w:type="spellStart"/>
      <w:r w:rsidRPr="0007019D">
        <w:rPr>
          <w:rtl/>
        </w:rPr>
        <w:t>الإحتياجات</w:t>
      </w:r>
      <w:proofErr w:type="spellEnd"/>
      <w:r w:rsidRPr="0007019D">
        <w:rPr>
          <w:rtl/>
        </w:rPr>
        <w:t xml:space="preserve"> التدريبية من مختلف الجهات المختصة بعد تقييم فعالية التدريب المقدم للموظفين العموميين المعنيين من قبل إداراتهم</w:t>
      </w:r>
      <w:r w:rsidRPr="0007019D">
        <w:t>.</w:t>
      </w:r>
    </w:p>
    <w:p w14:paraId="4506691A" w14:textId="77777777" w:rsidR="006F7F42" w:rsidRPr="0058409D" w:rsidRDefault="006F7F42" w:rsidP="006F7F42">
      <w:pPr>
        <w:pStyle w:val="H4GA"/>
      </w:pPr>
      <w:r w:rsidRPr="0058409D">
        <w:rPr>
          <w:rtl/>
        </w:rPr>
        <w:tab/>
      </w:r>
      <w:r w:rsidRPr="0058409D">
        <w:rPr>
          <w:rtl/>
        </w:rPr>
        <w:tab/>
      </w:r>
      <w:r w:rsidRPr="0058409D">
        <w:rPr>
          <w:rFonts w:hint="cs"/>
          <w:rtl/>
        </w:rPr>
        <w:t>ملاحظة رقم 13(د) (</w:t>
      </w:r>
      <w:r w:rsidRPr="0058409D">
        <w:rPr>
          <w:rtl/>
        </w:rPr>
        <w:t>تدعيم بناء القدرات</w:t>
      </w:r>
      <w:r w:rsidRPr="0058409D">
        <w:rPr>
          <w:rFonts w:hint="cs"/>
          <w:rtl/>
        </w:rPr>
        <w:t>)</w:t>
      </w:r>
      <w:bookmarkStart w:id="7" w:name="_Hlk66621804"/>
    </w:p>
    <w:bookmarkEnd w:id="7"/>
    <w:p w14:paraId="21FAD0E1" w14:textId="77777777" w:rsidR="006F7F42" w:rsidRPr="0007019D" w:rsidRDefault="006F7F42" w:rsidP="006F7F42">
      <w:pPr>
        <w:pStyle w:val="SingleTxtGA"/>
      </w:pPr>
      <w:r w:rsidRPr="0058409D">
        <w:rPr>
          <w:rFonts w:hint="cs"/>
          <w:rtl/>
        </w:rPr>
        <w:t>174</w:t>
      </w:r>
      <w:r>
        <w:rPr>
          <w:rtl/>
        </w:rPr>
        <w:t>-</w:t>
      </w:r>
      <w:r w:rsidRPr="0007019D">
        <w:rPr>
          <w:rtl/>
        </w:rPr>
        <w:tab/>
        <w:t>أصدرت وزارة الداخلية مدونة السلوك لرجال الشرطة بموجب القرار الوزاري رقم (</w:t>
      </w:r>
      <w:r w:rsidRPr="0058409D">
        <w:rPr>
          <w:rtl/>
        </w:rPr>
        <w:t>14</w:t>
      </w:r>
      <w:r w:rsidRPr="0007019D">
        <w:rPr>
          <w:rtl/>
        </w:rPr>
        <w:t>) لسنة</w:t>
      </w:r>
      <w:r>
        <w:rPr>
          <w:rFonts w:hint="cs"/>
          <w:rtl/>
        </w:rPr>
        <w:t> </w:t>
      </w:r>
      <w:r w:rsidRPr="0058409D">
        <w:rPr>
          <w:rtl/>
        </w:rPr>
        <w:t>2012</w:t>
      </w:r>
      <w:r w:rsidRPr="0007019D">
        <w:rPr>
          <w:rtl/>
        </w:rPr>
        <w:t xml:space="preserve"> وهي مستنبطة من أفضل الممارسات العالمية وقواعد السلوك بشأن المسئولين عن إنفاذ القانون الصادرة عن الأمم المتحدة والمجازة من قبل الجمعية العامة للأمم المتحدة، من أجل تعزيز مبادئ الشفافية والعدالة والمساواة والمسائلة، حيث نصت على أن من أهم حقوق رجال الشرطة لضمان أداء واجباتهم على أحسن وجه، وفي جو من الاستقرار النفسي والمادي مما يساعدهم على أداء واجباتهم والنهوض برسالتهم السامية، الحق في التدريب المستمر للمنظومة الأمنية على كافة المستويات واعتبار الدورات التدريبية شرطاً للترقي والحصول على مزايا.</w:t>
      </w:r>
    </w:p>
    <w:p w14:paraId="2E2C17B0" w14:textId="77777777" w:rsidR="006F7F42" w:rsidRPr="0007019D" w:rsidRDefault="006F7F42" w:rsidP="006F7F42">
      <w:pPr>
        <w:pStyle w:val="SingleTxtGA"/>
        <w:rPr>
          <w:rtl/>
        </w:rPr>
      </w:pPr>
      <w:r w:rsidRPr="0058409D">
        <w:rPr>
          <w:rFonts w:hint="cs"/>
          <w:rtl/>
        </w:rPr>
        <w:t>175</w:t>
      </w:r>
      <w:r>
        <w:rPr>
          <w:rtl/>
        </w:rPr>
        <w:t>-</w:t>
      </w:r>
      <w:r w:rsidRPr="0007019D">
        <w:rPr>
          <w:rtl/>
        </w:rPr>
        <w:tab/>
        <w:t xml:space="preserve">إن وزارة الداخلية تقوم بعقد دورات مدونة سلوك رجال الشرطة بشكل دوري وتنشيطي مستمر لجميع أعضاء قوات الأمن العام والتي من أهم موادها التدريب على المبادئ الأساسية </w:t>
      </w:r>
      <w:proofErr w:type="spellStart"/>
      <w:r w:rsidRPr="0007019D">
        <w:rPr>
          <w:rtl/>
        </w:rPr>
        <w:t>لإستخدام</w:t>
      </w:r>
      <w:proofErr w:type="spellEnd"/>
      <w:r w:rsidRPr="0007019D">
        <w:rPr>
          <w:rtl/>
        </w:rPr>
        <w:t xml:space="preserve"> القوة والأسلحة النارية من جانب الموظفين المكلفين بإنفاذ القانون، كما يتم عقد دورات تدريبية لهم على ضوابط </w:t>
      </w:r>
      <w:proofErr w:type="spellStart"/>
      <w:r w:rsidRPr="0007019D">
        <w:rPr>
          <w:rtl/>
        </w:rPr>
        <w:t>إستخدام</w:t>
      </w:r>
      <w:proofErr w:type="spellEnd"/>
      <w:r w:rsidRPr="0007019D">
        <w:rPr>
          <w:rtl/>
        </w:rPr>
        <w:t xml:space="preserve"> القوة وحالات </w:t>
      </w:r>
      <w:proofErr w:type="spellStart"/>
      <w:r w:rsidRPr="0007019D">
        <w:rPr>
          <w:rtl/>
        </w:rPr>
        <w:t>إستخدام</w:t>
      </w:r>
      <w:proofErr w:type="spellEnd"/>
      <w:r w:rsidRPr="0007019D">
        <w:rPr>
          <w:rtl/>
        </w:rPr>
        <w:t xml:space="preserve"> السلاح بشكل عام وتستعين الوزارة أيضاً بالمنظمة الدولية للصليب الأحمر بإلقاء المحاضرات على العاملين بمراكز الإصلاح والتأهيل للتدقيق على معاملة النزلاء وسماع شكواهم.</w:t>
      </w:r>
    </w:p>
    <w:p w14:paraId="6C958D82" w14:textId="77777777" w:rsidR="006F7F42" w:rsidRPr="0058409D" w:rsidRDefault="006F7F42" w:rsidP="006F7F42">
      <w:pPr>
        <w:pStyle w:val="H1GA"/>
        <w:rPr>
          <w:rtl/>
        </w:rPr>
      </w:pPr>
      <w:r w:rsidRPr="0058409D">
        <w:rPr>
          <w:rtl/>
        </w:rPr>
        <w:tab/>
      </w:r>
      <w:r w:rsidRPr="0058409D">
        <w:rPr>
          <w:rtl/>
        </w:rPr>
        <w:tab/>
        <w:t>المادة 11</w:t>
      </w:r>
    </w:p>
    <w:p w14:paraId="40629482"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22 </w:t>
      </w:r>
      <w:proofErr w:type="spellStart"/>
      <w:r w:rsidRPr="0058409D">
        <w:rPr>
          <w:rFonts w:hint="cs"/>
          <w:rtl/>
        </w:rPr>
        <w:t>و23</w:t>
      </w:r>
      <w:proofErr w:type="spellEnd"/>
    </w:p>
    <w:p w14:paraId="20E828CE"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14(أ) (أماكن الاحتجاز والاشراف عليها) </w:t>
      </w:r>
    </w:p>
    <w:p w14:paraId="057217B1" w14:textId="77777777" w:rsidR="006F7F42" w:rsidRPr="0007019D" w:rsidRDefault="006F7F42" w:rsidP="006F7F42">
      <w:pPr>
        <w:pStyle w:val="SingleTxtGA"/>
      </w:pPr>
      <w:bookmarkStart w:id="8" w:name="_Hlk66698926"/>
      <w:r w:rsidRPr="0058409D">
        <w:rPr>
          <w:rFonts w:hint="cs"/>
          <w:rtl/>
        </w:rPr>
        <w:t>176</w:t>
      </w:r>
      <w:r>
        <w:rPr>
          <w:rtl/>
        </w:rPr>
        <w:t>-</w:t>
      </w:r>
      <w:r w:rsidRPr="0007019D">
        <w:rPr>
          <w:rtl/>
        </w:rPr>
        <w:tab/>
        <w:t>تم تشييد العديد من المباني الجديدة لتسكين النزلاء للحد من</w:t>
      </w:r>
      <w:r w:rsidRPr="0007019D">
        <w:rPr>
          <w:rFonts w:hint="cs"/>
          <w:rtl/>
        </w:rPr>
        <w:t xml:space="preserve"> أي</w:t>
      </w:r>
      <w:r w:rsidRPr="0007019D">
        <w:rPr>
          <w:rtl/>
        </w:rPr>
        <w:t xml:space="preserve"> اكتظاظ ولتوفير الراحة لهم بما يخدم تدعيم البرامج الإصلاحية، حيث تم تشييد المباني أرقام (</w:t>
      </w:r>
      <w:r w:rsidRPr="0058409D">
        <w:rPr>
          <w:rtl/>
        </w:rPr>
        <w:t>15</w:t>
      </w:r>
      <w:r w:rsidRPr="0007019D">
        <w:rPr>
          <w:rtl/>
        </w:rPr>
        <w:t xml:space="preserve">، </w:t>
      </w:r>
      <w:r w:rsidRPr="0058409D">
        <w:rPr>
          <w:rtl/>
        </w:rPr>
        <w:t>21</w:t>
      </w:r>
      <w:r w:rsidRPr="0007019D">
        <w:rPr>
          <w:rtl/>
        </w:rPr>
        <w:t xml:space="preserve">، </w:t>
      </w:r>
      <w:r w:rsidRPr="0058409D">
        <w:rPr>
          <w:rtl/>
        </w:rPr>
        <w:t>22</w:t>
      </w:r>
      <w:r w:rsidRPr="0007019D">
        <w:rPr>
          <w:rtl/>
        </w:rPr>
        <w:t xml:space="preserve">، </w:t>
      </w:r>
      <w:r w:rsidRPr="0058409D">
        <w:rPr>
          <w:rtl/>
        </w:rPr>
        <w:t>23</w:t>
      </w:r>
      <w:r w:rsidRPr="0007019D">
        <w:rPr>
          <w:rtl/>
        </w:rPr>
        <w:t xml:space="preserve">) والتي صممت </w:t>
      </w:r>
      <w:proofErr w:type="spellStart"/>
      <w:r w:rsidRPr="0007019D">
        <w:rPr>
          <w:rtl/>
        </w:rPr>
        <w:t>لإستيعاب</w:t>
      </w:r>
      <w:proofErr w:type="spellEnd"/>
      <w:r w:rsidRPr="0007019D">
        <w:rPr>
          <w:rtl/>
        </w:rPr>
        <w:t xml:space="preserve"> عدد مضاعف من النزلاء وتم تشييدها على معايير حديثة وطوابق متعددة، كما تم </w:t>
      </w:r>
      <w:proofErr w:type="spellStart"/>
      <w:r w:rsidRPr="0007019D">
        <w:rPr>
          <w:rtl/>
        </w:rPr>
        <w:t>إفتتاح</w:t>
      </w:r>
      <w:proofErr w:type="spellEnd"/>
      <w:r w:rsidRPr="0007019D">
        <w:rPr>
          <w:rtl/>
        </w:rPr>
        <w:t xml:space="preserve"> مبنى العيادة الجديدة لتقديم الرعاية الطبية اللازمة والمتطورة للنزلاء، بالإضافة إلى تشييد مستشفى ميداني بداخل مركز إصلاح وتأهيل النزلاء (مبنى </w:t>
      </w:r>
      <w:r w:rsidRPr="0058409D">
        <w:rPr>
          <w:rtl/>
        </w:rPr>
        <w:t>18</w:t>
      </w:r>
      <w:r w:rsidRPr="0007019D">
        <w:rPr>
          <w:rtl/>
        </w:rPr>
        <w:t xml:space="preserve">) تم </w:t>
      </w:r>
      <w:proofErr w:type="spellStart"/>
      <w:r w:rsidRPr="0007019D">
        <w:rPr>
          <w:rtl/>
        </w:rPr>
        <w:t>إستخدامه</w:t>
      </w:r>
      <w:proofErr w:type="spellEnd"/>
      <w:r w:rsidRPr="0007019D">
        <w:rPr>
          <w:rtl/>
        </w:rPr>
        <w:t xml:space="preserve"> في ظل جائحة كورونا</w:t>
      </w:r>
      <w:r w:rsidRPr="0007019D">
        <w:t>.</w:t>
      </w:r>
    </w:p>
    <w:p w14:paraId="0503A544" w14:textId="77777777" w:rsidR="006F7F42" w:rsidRPr="0007019D" w:rsidRDefault="006F7F42" w:rsidP="006F7F42">
      <w:pPr>
        <w:pStyle w:val="SingleTxtGA"/>
      </w:pPr>
      <w:r w:rsidRPr="0058409D">
        <w:rPr>
          <w:rFonts w:hint="cs"/>
          <w:rtl/>
        </w:rPr>
        <w:t>177</w:t>
      </w:r>
      <w:r>
        <w:rPr>
          <w:rtl/>
        </w:rPr>
        <w:t>-</w:t>
      </w:r>
      <w:r w:rsidRPr="0007019D">
        <w:rPr>
          <w:rtl/>
        </w:rPr>
        <w:tab/>
        <w:t xml:space="preserve">كما تم </w:t>
      </w:r>
      <w:proofErr w:type="spellStart"/>
      <w:r w:rsidRPr="0007019D">
        <w:rPr>
          <w:rtl/>
        </w:rPr>
        <w:t>الإستغناء</w:t>
      </w:r>
      <w:proofErr w:type="spellEnd"/>
      <w:r w:rsidRPr="0007019D">
        <w:rPr>
          <w:rtl/>
        </w:rPr>
        <w:t xml:space="preserve"> عن المباني القديمة</w:t>
      </w:r>
      <w:r>
        <w:rPr>
          <w:rtl/>
        </w:rPr>
        <w:t xml:space="preserve"> </w:t>
      </w:r>
      <w:r w:rsidRPr="0007019D">
        <w:rPr>
          <w:rtl/>
        </w:rPr>
        <w:t xml:space="preserve">التي تحتوي على دورات مياه مشتركة والتي قد تسبب رعاية أقل وتم تسكين النزلاء في مباني جديدة مستحدثة تتوافق مع المعايير </w:t>
      </w:r>
      <w:r w:rsidRPr="0007019D">
        <w:rPr>
          <w:rFonts w:hint="cs"/>
          <w:rtl/>
        </w:rPr>
        <w:t>ذات الصلة</w:t>
      </w:r>
      <w:r w:rsidRPr="0007019D">
        <w:rPr>
          <w:rtl/>
        </w:rPr>
        <w:t xml:space="preserve"> وتوفر كافة سبل الراحة للنزلاء، حيث تحتوى غرفة على دورة مياه خاصة للنزيل القاطن بها، كما تم توفير الوجبات الغذائية بشكل متوازن من ناحية العناصر الغذائية وتنويعها للحفاظ على صحة النزيل ووفق </w:t>
      </w:r>
      <w:proofErr w:type="spellStart"/>
      <w:r w:rsidRPr="0007019D">
        <w:rPr>
          <w:rtl/>
        </w:rPr>
        <w:t>إحتياجاته</w:t>
      </w:r>
      <w:proofErr w:type="spellEnd"/>
      <w:r w:rsidRPr="0007019D">
        <w:rPr>
          <w:rtl/>
        </w:rPr>
        <w:t xml:space="preserve"> وذلك وفقاً لنص المادة </w:t>
      </w:r>
      <w:r w:rsidRPr="0058409D">
        <w:rPr>
          <w:rtl/>
        </w:rPr>
        <w:t>29</w:t>
      </w:r>
      <w:r w:rsidRPr="0007019D">
        <w:rPr>
          <w:rtl/>
        </w:rPr>
        <w:t xml:space="preserve"> من قانون مؤسسة الإصلاح والتأهيل والمادة </w:t>
      </w:r>
      <w:r w:rsidRPr="0058409D">
        <w:rPr>
          <w:rtl/>
        </w:rPr>
        <w:t>2</w:t>
      </w:r>
      <w:r w:rsidRPr="0007019D">
        <w:rPr>
          <w:rtl/>
        </w:rPr>
        <w:t xml:space="preserve"> من لائحتها التنفيذية، وتم الاتفاق مع شركات محلية ودولية لت</w:t>
      </w:r>
      <w:r w:rsidRPr="0007019D">
        <w:rPr>
          <w:rFonts w:hint="cs"/>
          <w:rtl/>
        </w:rPr>
        <w:t>وفير</w:t>
      </w:r>
      <w:r w:rsidRPr="0007019D">
        <w:rPr>
          <w:rtl/>
        </w:rPr>
        <w:t xml:space="preserve"> الوجبات الغذائية وتقييمها، كما تتوفر مياه الشرب في</w:t>
      </w:r>
      <w:r>
        <w:rPr>
          <w:rtl/>
        </w:rPr>
        <w:t xml:space="preserve"> </w:t>
      </w:r>
      <w:r w:rsidRPr="0007019D">
        <w:rPr>
          <w:rtl/>
        </w:rPr>
        <w:t xml:space="preserve">المباني بشكل دائم ومستمر دون </w:t>
      </w:r>
      <w:proofErr w:type="spellStart"/>
      <w:r w:rsidRPr="0007019D">
        <w:rPr>
          <w:rtl/>
        </w:rPr>
        <w:t>إنقطاع</w:t>
      </w:r>
      <w:proofErr w:type="spellEnd"/>
      <w:r w:rsidRPr="0007019D">
        <w:rPr>
          <w:rtl/>
        </w:rPr>
        <w:t xml:space="preserve"> وفق </w:t>
      </w:r>
      <w:proofErr w:type="spellStart"/>
      <w:r w:rsidRPr="0007019D">
        <w:rPr>
          <w:rtl/>
        </w:rPr>
        <w:t>الإحتياج</w:t>
      </w:r>
      <w:proofErr w:type="spellEnd"/>
      <w:r w:rsidRPr="0007019D">
        <w:rPr>
          <w:rtl/>
        </w:rPr>
        <w:t xml:space="preserve"> المطلوب للنزلاء دون وضع القيود عليها أو </w:t>
      </w:r>
      <w:proofErr w:type="spellStart"/>
      <w:r w:rsidRPr="0007019D">
        <w:rPr>
          <w:rtl/>
        </w:rPr>
        <w:t>إستخدامها</w:t>
      </w:r>
      <w:proofErr w:type="spellEnd"/>
      <w:r w:rsidRPr="0007019D">
        <w:rPr>
          <w:rtl/>
        </w:rPr>
        <w:t xml:space="preserve"> كوسيلة تعذيب أو ضغط على النزلاء، وتكون الزيارات دائماً متاحة بين النزلاء وذويهم في أماكن مخصصة لهذا الغرض ولم يتم وقف أو تقييد هذه الزيارات بلا داعي ولكن تم وقف الزيارات بشكل مؤقت فقط كإجراء </w:t>
      </w:r>
      <w:proofErr w:type="spellStart"/>
      <w:r w:rsidRPr="0007019D">
        <w:rPr>
          <w:rtl/>
        </w:rPr>
        <w:t>إحترازي</w:t>
      </w:r>
      <w:proofErr w:type="spellEnd"/>
      <w:r w:rsidRPr="0007019D">
        <w:rPr>
          <w:rtl/>
        </w:rPr>
        <w:t xml:space="preserve"> في ظل جائحة كورونا وذلك للحفاظ على صحة النزلاء وذويهم من خطر إصابة النزلاء أنفسهم وذويهم به، إلا أنه تم تعويض ذلك </w:t>
      </w:r>
      <w:proofErr w:type="spellStart"/>
      <w:r w:rsidRPr="0007019D">
        <w:rPr>
          <w:rtl/>
        </w:rPr>
        <w:t>بإستحداث</w:t>
      </w:r>
      <w:proofErr w:type="spellEnd"/>
      <w:r w:rsidRPr="0007019D">
        <w:rPr>
          <w:rtl/>
        </w:rPr>
        <w:t xml:space="preserve"> نظام </w:t>
      </w:r>
      <w:proofErr w:type="spellStart"/>
      <w:r w:rsidRPr="0007019D">
        <w:rPr>
          <w:rtl/>
        </w:rPr>
        <w:t>الإتصال</w:t>
      </w:r>
      <w:proofErr w:type="spellEnd"/>
      <w:r w:rsidRPr="0007019D">
        <w:rPr>
          <w:rtl/>
        </w:rPr>
        <w:t xml:space="preserve"> المرئي عبر وسائل التواصل الاجتماعي بين النزلاء وذويهم يسمح </w:t>
      </w:r>
      <w:proofErr w:type="spellStart"/>
      <w:r w:rsidRPr="0007019D">
        <w:rPr>
          <w:rtl/>
        </w:rPr>
        <w:t>للإتصال</w:t>
      </w:r>
      <w:proofErr w:type="spellEnd"/>
      <w:r w:rsidRPr="0007019D">
        <w:rPr>
          <w:rtl/>
        </w:rPr>
        <w:t xml:space="preserve"> بينهم لوقتٍ كافٍ </w:t>
      </w:r>
      <w:proofErr w:type="spellStart"/>
      <w:r w:rsidRPr="0007019D">
        <w:rPr>
          <w:rtl/>
        </w:rPr>
        <w:t>والإتصال</w:t>
      </w:r>
      <w:proofErr w:type="spellEnd"/>
      <w:r w:rsidRPr="0007019D">
        <w:rPr>
          <w:rtl/>
        </w:rPr>
        <w:t xml:space="preserve"> بالعالم الخارجي مما لاقى استحسان النزلاء أنفسهم</w:t>
      </w:r>
      <w:r w:rsidRPr="0007019D">
        <w:t>..</w:t>
      </w:r>
    </w:p>
    <w:p w14:paraId="77E7CB83" w14:textId="77777777" w:rsidR="006F7F42" w:rsidRPr="0007019D" w:rsidRDefault="006F7F42" w:rsidP="006F7F42">
      <w:pPr>
        <w:pStyle w:val="SingleTxtGA"/>
        <w:rPr>
          <w:rtl/>
        </w:rPr>
      </w:pPr>
      <w:r w:rsidRPr="0058409D">
        <w:rPr>
          <w:rFonts w:hint="cs"/>
          <w:rtl/>
        </w:rPr>
        <w:t>178</w:t>
      </w:r>
      <w:r>
        <w:rPr>
          <w:rtl/>
        </w:rPr>
        <w:t>-</w:t>
      </w:r>
      <w:r w:rsidRPr="0007019D">
        <w:rPr>
          <w:rtl/>
        </w:rPr>
        <w:tab/>
        <w:t>وقد حصلت مؤسسة الإصلاح والتأهيل مؤخراً على جائزة دولية كأول مؤسسة إصلاحية في الشرق الأوسط تفوز بجائزة شركة (</w:t>
      </w:r>
      <w:r w:rsidRPr="0007019D">
        <w:t>BUREAU VERITAS</w:t>
      </w:r>
      <w:r w:rsidRPr="0007019D">
        <w:rPr>
          <w:rtl/>
        </w:rPr>
        <w:t xml:space="preserve">) والمختصة بمعايير الجودة العالمية وذلك في مجال التنفيذ </w:t>
      </w:r>
      <w:proofErr w:type="spellStart"/>
      <w:r w:rsidRPr="0007019D">
        <w:rPr>
          <w:rtl/>
        </w:rPr>
        <w:t>والإمتثال</w:t>
      </w:r>
      <w:proofErr w:type="spellEnd"/>
      <w:r w:rsidRPr="0007019D">
        <w:rPr>
          <w:rtl/>
        </w:rPr>
        <w:t xml:space="preserve"> لبروتوكولات الصحة والسلامة ضد فايروس كورونا مؤكدين على عدم إصابة أي نزيل في المركز بهذا الوباء.</w:t>
      </w:r>
    </w:p>
    <w:bookmarkEnd w:id="8"/>
    <w:p w14:paraId="12774812"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14(ب) (</w:t>
      </w:r>
      <w:r w:rsidRPr="0058409D">
        <w:rPr>
          <w:rtl/>
        </w:rPr>
        <w:t>أماكن الاحتجاز والاشراف عليها</w:t>
      </w:r>
      <w:r w:rsidRPr="0058409D">
        <w:rPr>
          <w:rFonts w:hint="cs"/>
          <w:rtl/>
        </w:rPr>
        <w:t>)</w:t>
      </w:r>
    </w:p>
    <w:p w14:paraId="0514882D" w14:textId="77777777" w:rsidR="006F7F42" w:rsidRPr="0007019D" w:rsidRDefault="006F7F42" w:rsidP="006F7F42">
      <w:pPr>
        <w:pStyle w:val="SingleTxtGA"/>
      </w:pPr>
      <w:r w:rsidRPr="0058409D">
        <w:rPr>
          <w:rFonts w:hint="cs"/>
          <w:rtl/>
        </w:rPr>
        <w:t>179</w:t>
      </w:r>
      <w:r>
        <w:rPr>
          <w:rtl/>
        </w:rPr>
        <w:t>-</w:t>
      </w:r>
      <w:r w:rsidRPr="0007019D">
        <w:rPr>
          <w:rtl/>
        </w:rPr>
        <w:tab/>
      </w:r>
      <w:r w:rsidRPr="0007019D">
        <w:rPr>
          <w:rFonts w:hint="cs"/>
          <w:rtl/>
        </w:rPr>
        <w:t xml:space="preserve">الرجاء النظر إلى الرد على الملاحظة </w:t>
      </w:r>
      <w:r w:rsidRPr="0058409D">
        <w:rPr>
          <w:rFonts w:hint="cs"/>
          <w:rtl/>
        </w:rPr>
        <w:t>14</w:t>
      </w:r>
      <w:r w:rsidRPr="0007019D">
        <w:rPr>
          <w:rFonts w:hint="cs"/>
          <w:rtl/>
        </w:rPr>
        <w:t>(أ)</w:t>
      </w:r>
    </w:p>
    <w:p w14:paraId="7FB8CB35" w14:textId="77777777" w:rsidR="006F7F42" w:rsidRPr="0007019D" w:rsidRDefault="006F7F42" w:rsidP="006F7F42">
      <w:pPr>
        <w:pStyle w:val="SingleTxtGA"/>
        <w:rPr>
          <w:rtl/>
        </w:rPr>
      </w:pPr>
      <w:r w:rsidRPr="0058409D">
        <w:rPr>
          <w:rFonts w:hint="cs"/>
          <w:rtl/>
        </w:rPr>
        <w:t>180</w:t>
      </w:r>
      <w:r>
        <w:rPr>
          <w:rtl/>
        </w:rPr>
        <w:t>-</w:t>
      </w:r>
      <w:r w:rsidRPr="0007019D">
        <w:rPr>
          <w:rtl/>
        </w:rPr>
        <w:tab/>
      </w:r>
      <w:r w:rsidRPr="0007019D">
        <w:rPr>
          <w:rFonts w:hint="cs"/>
          <w:rtl/>
        </w:rPr>
        <w:t>تعمل وزارة الصحة بمبدأ الشراكة مع وزارة الداخلية من أجل تحسين صحة المحبوسين في مختلف السجون وتضمن توافر خدمات صحية عالية الجودة وملبية لحاجاتهم خلال فترة بقائهم في السجن من خلال الاستخدام الأمثل للخدمات الصحية بما فيها خدمات الطوارئ والعيادات الخارجية والرعاية الصحية الأولية والصحة العامة.</w:t>
      </w:r>
    </w:p>
    <w:p w14:paraId="6F58BE8A" w14:textId="77777777" w:rsidR="006F7F42" w:rsidRPr="0007019D" w:rsidRDefault="006F7F42" w:rsidP="006F7F42">
      <w:pPr>
        <w:pStyle w:val="SingleTxtGA"/>
        <w:rPr>
          <w:rtl/>
        </w:rPr>
      </w:pPr>
      <w:r w:rsidRPr="0058409D">
        <w:rPr>
          <w:rFonts w:hint="cs"/>
          <w:rtl/>
        </w:rPr>
        <w:t>181</w:t>
      </w:r>
      <w:r>
        <w:rPr>
          <w:rtl/>
        </w:rPr>
        <w:t>-</w:t>
      </w:r>
      <w:r w:rsidRPr="0007019D">
        <w:rPr>
          <w:rtl/>
        </w:rPr>
        <w:tab/>
      </w:r>
      <w:r w:rsidRPr="0007019D">
        <w:rPr>
          <w:rFonts w:hint="cs"/>
          <w:rtl/>
        </w:rPr>
        <w:t xml:space="preserve">متابعة المواعيد الطبية لجميع المحبوسين في مختلف العيادات الخارجية ومن قبل الأطباء </w:t>
      </w:r>
      <w:r w:rsidRPr="00046BA3">
        <w:rPr>
          <w:rFonts w:hint="cs"/>
          <w:spacing w:val="-2"/>
          <w:rtl/>
        </w:rPr>
        <w:t>المختصين وذلك من خلال خاصة التطبيب عن بعد لوقايتهم وحمايتهم من التعرض إلى فيروس كوفيد-</w:t>
      </w:r>
      <w:r w:rsidRPr="0058409D">
        <w:rPr>
          <w:rFonts w:hint="cs"/>
          <w:spacing w:val="-2"/>
          <w:rtl/>
        </w:rPr>
        <w:t>19</w:t>
      </w:r>
      <w:r w:rsidRPr="0007019D">
        <w:rPr>
          <w:rFonts w:hint="cs"/>
          <w:rtl/>
        </w:rPr>
        <w:t xml:space="preserve"> وصرف الأدوية اللازمة لهم حسب البروتوكولات المتبعة في وزارة الصحة.</w:t>
      </w:r>
    </w:p>
    <w:p w14:paraId="3A92B1F0" w14:textId="77777777" w:rsidR="006F7F42" w:rsidRPr="0007019D" w:rsidRDefault="006F7F42" w:rsidP="006F7F42">
      <w:pPr>
        <w:pStyle w:val="SingleTxtGA"/>
        <w:rPr>
          <w:rtl/>
        </w:rPr>
      </w:pPr>
      <w:r w:rsidRPr="0058409D">
        <w:rPr>
          <w:rFonts w:hint="cs"/>
          <w:rtl/>
        </w:rPr>
        <w:t>182</w:t>
      </w:r>
      <w:r>
        <w:rPr>
          <w:rtl/>
        </w:rPr>
        <w:t>-</w:t>
      </w:r>
      <w:r w:rsidRPr="0007019D">
        <w:rPr>
          <w:rtl/>
        </w:rPr>
        <w:tab/>
      </w:r>
      <w:r w:rsidRPr="0007019D">
        <w:rPr>
          <w:rFonts w:hint="cs"/>
          <w:rtl/>
        </w:rPr>
        <w:t>ركزت وزارة الصحة على توفير الفحوصات اللازمة التي تحتاجها وزارة الداخلية للتأكد من سلامة المحبوسين كسلامة المياه وسلامة البيئة المحاطة بهم والتعاون في تطبيق السياسة الصحية للأمراض المعدية بين السجناء وأيضاً التعاون في تقييم جميع الخدمات الطبية والصحية داخل عيادات السجون.</w:t>
      </w:r>
    </w:p>
    <w:p w14:paraId="28C11D21" w14:textId="77777777" w:rsidR="006F7F42" w:rsidRPr="0007019D" w:rsidRDefault="006F7F42" w:rsidP="006F7F42">
      <w:pPr>
        <w:pStyle w:val="SingleTxtGA"/>
        <w:rPr>
          <w:rtl/>
        </w:rPr>
      </w:pPr>
      <w:r w:rsidRPr="0058409D">
        <w:rPr>
          <w:rFonts w:hint="cs"/>
          <w:rtl/>
        </w:rPr>
        <w:t>183</w:t>
      </w:r>
      <w:r>
        <w:rPr>
          <w:rtl/>
        </w:rPr>
        <w:t>-</w:t>
      </w:r>
      <w:r w:rsidRPr="0007019D">
        <w:rPr>
          <w:rtl/>
        </w:rPr>
        <w:tab/>
      </w:r>
      <w:r w:rsidRPr="0007019D">
        <w:rPr>
          <w:rFonts w:hint="cs"/>
          <w:rtl/>
        </w:rPr>
        <w:t>بذل التعاون مع وزارة الداخلية لتقديم التسهيلات اللازمة لعمل الفحوصات المستمرة والعشوائية والإجراءات الصحية لعزل المصابين بالفيروس في الأماكن المخصصة لذلك والتعاون أيضاً في تحويل المحبوسين الذين يحتاجون إلى رعاية طبية فائقة أو مركزة إلى المستشفيات الحكومية المتخصصة.</w:t>
      </w:r>
    </w:p>
    <w:p w14:paraId="138745C5"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14(ج) (</w:t>
      </w:r>
      <w:r w:rsidRPr="0058409D">
        <w:rPr>
          <w:rtl/>
        </w:rPr>
        <w:t>أماكن الاحتجاز والاشراف عليها</w:t>
      </w:r>
      <w:r w:rsidRPr="0058409D">
        <w:rPr>
          <w:rFonts w:hint="cs"/>
          <w:rtl/>
        </w:rPr>
        <w:t>)</w:t>
      </w:r>
    </w:p>
    <w:p w14:paraId="478C54AF" w14:textId="77777777" w:rsidR="006F7F42" w:rsidRPr="0007019D" w:rsidRDefault="006F7F42" w:rsidP="006F7F42">
      <w:pPr>
        <w:pStyle w:val="SingleTxtGA"/>
        <w:rPr>
          <w:rtl/>
        </w:rPr>
      </w:pPr>
      <w:r w:rsidRPr="0058409D">
        <w:rPr>
          <w:rFonts w:hint="cs"/>
          <w:rtl/>
        </w:rPr>
        <w:t>184</w:t>
      </w:r>
      <w:r>
        <w:rPr>
          <w:rtl/>
        </w:rPr>
        <w:t>-</w:t>
      </w:r>
      <w:r w:rsidRPr="0007019D">
        <w:rPr>
          <w:rtl/>
        </w:rPr>
        <w:tab/>
      </w:r>
      <w:r w:rsidRPr="0007019D">
        <w:rPr>
          <w:rFonts w:hint="eastAsia"/>
          <w:rtl/>
        </w:rPr>
        <w:t>جاء</w:t>
      </w:r>
      <w:r w:rsidRPr="0007019D">
        <w:rPr>
          <w:rtl/>
        </w:rPr>
        <w:t xml:space="preserve"> </w:t>
      </w:r>
      <w:r w:rsidRPr="0007019D">
        <w:rPr>
          <w:rFonts w:hint="eastAsia"/>
          <w:rtl/>
        </w:rPr>
        <w:t>القانون</w:t>
      </w:r>
      <w:r w:rsidRPr="0007019D">
        <w:rPr>
          <w:rtl/>
        </w:rPr>
        <w:t xml:space="preserve"> </w:t>
      </w:r>
      <w:r w:rsidRPr="0007019D">
        <w:rPr>
          <w:rFonts w:hint="eastAsia"/>
          <w:rtl/>
        </w:rPr>
        <w:t>رقم</w:t>
      </w:r>
      <w:r w:rsidRPr="0007019D">
        <w:rPr>
          <w:rtl/>
        </w:rPr>
        <w:t xml:space="preserve"> </w:t>
      </w:r>
      <w:r w:rsidRPr="0058409D">
        <w:rPr>
          <w:rtl/>
        </w:rPr>
        <w:t>18</w:t>
      </w:r>
      <w:r w:rsidRPr="0007019D">
        <w:rPr>
          <w:rtl/>
        </w:rPr>
        <w:t xml:space="preserve"> </w:t>
      </w:r>
      <w:r w:rsidRPr="0007019D">
        <w:rPr>
          <w:rFonts w:hint="eastAsia"/>
          <w:rtl/>
        </w:rPr>
        <w:t>لسنة</w:t>
      </w:r>
      <w:r w:rsidRPr="0007019D">
        <w:rPr>
          <w:rtl/>
        </w:rPr>
        <w:t xml:space="preserve"> </w:t>
      </w:r>
      <w:r w:rsidRPr="0058409D">
        <w:rPr>
          <w:rtl/>
        </w:rPr>
        <w:t>2017</w:t>
      </w:r>
      <w:r w:rsidRPr="0007019D">
        <w:rPr>
          <w:rtl/>
        </w:rPr>
        <w:t xml:space="preserve"> </w:t>
      </w:r>
      <w:r w:rsidRPr="0007019D">
        <w:rPr>
          <w:rFonts w:hint="eastAsia"/>
          <w:rtl/>
        </w:rPr>
        <w:t>بشأن</w:t>
      </w:r>
      <w:r w:rsidRPr="0007019D">
        <w:rPr>
          <w:rtl/>
        </w:rPr>
        <w:t xml:space="preserve"> </w:t>
      </w:r>
      <w:r w:rsidRPr="0007019D">
        <w:rPr>
          <w:rFonts w:hint="eastAsia"/>
          <w:rtl/>
        </w:rPr>
        <w:t>العقوبات</w:t>
      </w:r>
      <w:r w:rsidRPr="0007019D">
        <w:rPr>
          <w:rtl/>
        </w:rPr>
        <w:t xml:space="preserve"> </w:t>
      </w:r>
      <w:r w:rsidRPr="0007019D">
        <w:rPr>
          <w:rFonts w:hint="eastAsia"/>
          <w:rtl/>
        </w:rPr>
        <w:t>والتدابير</w:t>
      </w:r>
      <w:r w:rsidRPr="0007019D">
        <w:rPr>
          <w:rtl/>
        </w:rPr>
        <w:t xml:space="preserve"> </w:t>
      </w:r>
      <w:r w:rsidRPr="0007019D">
        <w:rPr>
          <w:rFonts w:hint="eastAsia"/>
          <w:rtl/>
        </w:rPr>
        <w:t>البديلة</w:t>
      </w:r>
      <w:r w:rsidRPr="0007019D">
        <w:rPr>
          <w:rtl/>
        </w:rPr>
        <w:t xml:space="preserve"> </w:t>
      </w:r>
      <w:r w:rsidRPr="0007019D">
        <w:rPr>
          <w:rFonts w:hint="eastAsia"/>
          <w:rtl/>
        </w:rPr>
        <w:t>كنقلة</w:t>
      </w:r>
      <w:r w:rsidRPr="0007019D">
        <w:rPr>
          <w:rtl/>
        </w:rPr>
        <w:t xml:space="preserve"> </w:t>
      </w:r>
      <w:r w:rsidRPr="0007019D">
        <w:rPr>
          <w:rFonts w:hint="eastAsia"/>
          <w:rtl/>
        </w:rPr>
        <w:t>نوعية</w:t>
      </w:r>
      <w:r w:rsidRPr="0007019D">
        <w:rPr>
          <w:rtl/>
        </w:rPr>
        <w:t xml:space="preserve"> </w:t>
      </w:r>
      <w:r w:rsidRPr="0007019D">
        <w:rPr>
          <w:rFonts w:hint="eastAsia"/>
          <w:rtl/>
        </w:rPr>
        <w:t>مهمة،</w:t>
      </w:r>
      <w:r w:rsidRPr="0007019D">
        <w:rPr>
          <w:rtl/>
        </w:rPr>
        <w:t xml:space="preserve"> </w:t>
      </w:r>
      <w:r w:rsidRPr="0007019D">
        <w:rPr>
          <w:rFonts w:hint="eastAsia"/>
          <w:rtl/>
        </w:rPr>
        <w:t>ويُعتبر</w:t>
      </w:r>
      <w:r w:rsidRPr="0007019D">
        <w:rPr>
          <w:rtl/>
        </w:rPr>
        <w:t xml:space="preserve"> </w:t>
      </w:r>
      <w:r w:rsidRPr="0007019D">
        <w:rPr>
          <w:rFonts w:hint="eastAsia"/>
          <w:rtl/>
        </w:rPr>
        <w:t>معالجة</w:t>
      </w:r>
      <w:r w:rsidRPr="0007019D">
        <w:rPr>
          <w:rtl/>
        </w:rPr>
        <w:t xml:space="preserve"> </w:t>
      </w:r>
      <w:r w:rsidRPr="0007019D">
        <w:rPr>
          <w:rFonts w:hint="eastAsia"/>
          <w:rtl/>
        </w:rPr>
        <w:t>حاسمة</w:t>
      </w:r>
      <w:r w:rsidRPr="0007019D">
        <w:rPr>
          <w:rtl/>
        </w:rPr>
        <w:t xml:space="preserve"> </w:t>
      </w:r>
      <w:r w:rsidRPr="0007019D">
        <w:rPr>
          <w:rFonts w:hint="eastAsia"/>
          <w:rtl/>
        </w:rPr>
        <w:t>من</w:t>
      </w:r>
      <w:r w:rsidRPr="0007019D">
        <w:rPr>
          <w:rtl/>
        </w:rPr>
        <w:t xml:space="preserve"> </w:t>
      </w:r>
      <w:r w:rsidRPr="0007019D">
        <w:rPr>
          <w:rFonts w:hint="eastAsia"/>
          <w:rtl/>
        </w:rPr>
        <w:t>المشرع</w:t>
      </w:r>
      <w:r w:rsidRPr="0007019D">
        <w:rPr>
          <w:rtl/>
        </w:rPr>
        <w:t xml:space="preserve"> </w:t>
      </w:r>
      <w:r w:rsidRPr="0007019D">
        <w:rPr>
          <w:rFonts w:hint="eastAsia"/>
          <w:rtl/>
        </w:rPr>
        <w:t>البحريني</w:t>
      </w:r>
      <w:r w:rsidRPr="0007019D">
        <w:rPr>
          <w:rtl/>
        </w:rPr>
        <w:t xml:space="preserve"> </w:t>
      </w:r>
      <w:r w:rsidRPr="0007019D">
        <w:rPr>
          <w:rFonts w:hint="eastAsia"/>
          <w:rtl/>
        </w:rPr>
        <w:t>لمشكلات</w:t>
      </w:r>
      <w:r w:rsidRPr="0007019D">
        <w:rPr>
          <w:rtl/>
        </w:rPr>
        <w:t xml:space="preserve"> </w:t>
      </w:r>
      <w:r w:rsidRPr="0007019D">
        <w:rPr>
          <w:rFonts w:hint="eastAsia"/>
          <w:rtl/>
        </w:rPr>
        <w:t>عديدة</w:t>
      </w:r>
      <w:r w:rsidRPr="0007019D">
        <w:rPr>
          <w:rtl/>
        </w:rPr>
        <w:t xml:space="preserve"> </w:t>
      </w:r>
      <w:r w:rsidRPr="0007019D">
        <w:rPr>
          <w:rFonts w:hint="eastAsia"/>
          <w:rtl/>
        </w:rPr>
        <w:t>أثارها</w:t>
      </w:r>
      <w:r w:rsidRPr="0007019D">
        <w:rPr>
          <w:rtl/>
        </w:rPr>
        <w:t xml:space="preserve"> </w:t>
      </w:r>
      <w:r w:rsidRPr="0007019D">
        <w:rPr>
          <w:rFonts w:hint="eastAsia"/>
          <w:rtl/>
        </w:rPr>
        <w:t>التطبيق</w:t>
      </w:r>
      <w:r w:rsidRPr="0007019D">
        <w:rPr>
          <w:rtl/>
        </w:rPr>
        <w:t xml:space="preserve"> </w:t>
      </w:r>
      <w:r w:rsidRPr="0007019D">
        <w:rPr>
          <w:rFonts w:hint="eastAsia"/>
          <w:rtl/>
        </w:rPr>
        <w:t>العملي</w:t>
      </w:r>
      <w:r w:rsidRPr="0007019D">
        <w:rPr>
          <w:rtl/>
        </w:rPr>
        <w:t xml:space="preserve"> </w:t>
      </w:r>
      <w:r w:rsidRPr="0007019D">
        <w:rPr>
          <w:rFonts w:hint="eastAsia"/>
          <w:rtl/>
        </w:rPr>
        <w:t>تتعلق</w:t>
      </w:r>
      <w:r w:rsidRPr="0007019D">
        <w:rPr>
          <w:rtl/>
        </w:rPr>
        <w:t xml:space="preserve"> </w:t>
      </w:r>
      <w:r w:rsidRPr="0007019D">
        <w:rPr>
          <w:rFonts w:hint="eastAsia"/>
          <w:rtl/>
        </w:rPr>
        <w:t>بعضها</w:t>
      </w:r>
      <w:r w:rsidRPr="0007019D">
        <w:rPr>
          <w:rtl/>
        </w:rPr>
        <w:t xml:space="preserve"> </w:t>
      </w:r>
      <w:r w:rsidRPr="0007019D">
        <w:rPr>
          <w:rFonts w:hint="eastAsia"/>
          <w:rtl/>
        </w:rPr>
        <w:t>بالظروف</w:t>
      </w:r>
      <w:r w:rsidRPr="0007019D">
        <w:rPr>
          <w:rtl/>
        </w:rPr>
        <w:t xml:space="preserve"> </w:t>
      </w:r>
      <w:r w:rsidRPr="0007019D">
        <w:rPr>
          <w:rFonts w:hint="eastAsia"/>
          <w:rtl/>
        </w:rPr>
        <w:t>الشخصية</w:t>
      </w:r>
      <w:r w:rsidRPr="0007019D">
        <w:rPr>
          <w:rtl/>
        </w:rPr>
        <w:t xml:space="preserve"> </w:t>
      </w:r>
      <w:r w:rsidRPr="0007019D">
        <w:rPr>
          <w:rFonts w:hint="eastAsia"/>
          <w:rtl/>
        </w:rPr>
        <w:t>للمتهم،</w:t>
      </w:r>
      <w:r w:rsidRPr="0007019D">
        <w:rPr>
          <w:rtl/>
        </w:rPr>
        <w:t xml:space="preserve"> </w:t>
      </w:r>
      <w:r w:rsidRPr="0007019D">
        <w:rPr>
          <w:rFonts w:hint="eastAsia"/>
          <w:rtl/>
        </w:rPr>
        <w:t>وبعضها</w:t>
      </w:r>
      <w:r w:rsidRPr="0007019D">
        <w:rPr>
          <w:rtl/>
        </w:rPr>
        <w:t xml:space="preserve"> </w:t>
      </w:r>
      <w:r w:rsidRPr="0007019D">
        <w:rPr>
          <w:rFonts w:hint="eastAsia"/>
          <w:rtl/>
        </w:rPr>
        <w:t>الآخر</w:t>
      </w:r>
      <w:r w:rsidRPr="0007019D">
        <w:rPr>
          <w:rtl/>
        </w:rPr>
        <w:t xml:space="preserve"> </w:t>
      </w:r>
      <w:r w:rsidRPr="0007019D">
        <w:rPr>
          <w:rFonts w:hint="eastAsia"/>
          <w:rtl/>
        </w:rPr>
        <w:t>بدواعي</w:t>
      </w:r>
      <w:r w:rsidRPr="0007019D">
        <w:rPr>
          <w:rtl/>
        </w:rPr>
        <w:t xml:space="preserve"> </w:t>
      </w:r>
      <w:r w:rsidRPr="0007019D">
        <w:rPr>
          <w:rFonts w:hint="eastAsia"/>
          <w:rtl/>
        </w:rPr>
        <w:t>الملائمة</w:t>
      </w:r>
      <w:r w:rsidRPr="0007019D">
        <w:rPr>
          <w:rtl/>
        </w:rPr>
        <w:t xml:space="preserve"> </w:t>
      </w:r>
      <w:r w:rsidRPr="0007019D">
        <w:rPr>
          <w:rFonts w:hint="eastAsia"/>
          <w:rtl/>
        </w:rPr>
        <w:t>في</w:t>
      </w:r>
      <w:r w:rsidRPr="0007019D">
        <w:rPr>
          <w:rtl/>
        </w:rPr>
        <w:t xml:space="preserve"> </w:t>
      </w:r>
      <w:r w:rsidRPr="0007019D">
        <w:rPr>
          <w:rFonts w:hint="eastAsia"/>
          <w:rtl/>
        </w:rPr>
        <w:t>اختيار</w:t>
      </w:r>
      <w:r w:rsidRPr="0007019D">
        <w:rPr>
          <w:rtl/>
        </w:rPr>
        <w:t xml:space="preserve"> </w:t>
      </w:r>
      <w:r w:rsidRPr="0007019D">
        <w:rPr>
          <w:rFonts w:hint="eastAsia"/>
          <w:rtl/>
        </w:rPr>
        <w:t>الإجراءات</w:t>
      </w:r>
      <w:r w:rsidRPr="0007019D">
        <w:rPr>
          <w:rtl/>
        </w:rPr>
        <w:t xml:space="preserve"> </w:t>
      </w:r>
      <w:r w:rsidRPr="0007019D">
        <w:rPr>
          <w:rFonts w:hint="eastAsia"/>
          <w:rtl/>
        </w:rPr>
        <w:t>المناسبة</w:t>
      </w:r>
      <w:r w:rsidRPr="0007019D">
        <w:rPr>
          <w:rtl/>
        </w:rPr>
        <w:t xml:space="preserve">. </w:t>
      </w:r>
      <w:r w:rsidRPr="0007019D">
        <w:rPr>
          <w:rFonts w:hint="eastAsia"/>
          <w:rtl/>
        </w:rPr>
        <w:t>كما</w:t>
      </w:r>
      <w:r w:rsidRPr="0007019D">
        <w:rPr>
          <w:rtl/>
        </w:rPr>
        <w:t xml:space="preserve"> </w:t>
      </w:r>
      <w:r w:rsidRPr="0007019D">
        <w:rPr>
          <w:rFonts w:hint="eastAsia"/>
          <w:rtl/>
        </w:rPr>
        <w:t>جاء</w:t>
      </w:r>
      <w:r w:rsidRPr="0007019D">
        <w:rPr>
          <w:rtl/>
        </w:rPr>
        <w:t xml:space="preserve"> </w:t>
      </w:r>
      <w:r w:rsidRPr="0007019D">
        <w:rPr>
          <w:rFonts w:hint="eastAsia"/>
          <w:rtl/>
        </w:rPr>
        <w:t>اقتداءً</w:t>
      </w:r>
      <w:r w:rsidRPr="0007019D">
        <w:rPr>
          <w:rtl/>
        </w:rPr>
        <w:t xml:space="preserve"> </w:t>
      </w:r>
      <w:r w:rsidRPr="0007019D">
        <w:rPr>
          <w:rFonts w:hint="eastAsia"/>
          <w:rtl/>
        </w:rPr>
        <w:t>بتشريعات</w:t>
      </w:r>
      <w:r w:rsidRPr="0007019D">
        <w:rPr>
          <w:rtl/>
        </w:rPr>
        <w:t xml:space="preserve"> </w:t>
      </w:r>
      <w:r w:rsidRPr="0007019D">
        <w:rPr>
          <w:rFonts w:hint="eastAsia"/>
          <w:rtl/>
        </w:rPr>
        <w:t>وتجارب</w:t>
      </w:r>
      <w:r w:rsidRPr="0007019D">
        <w:rPr>
          <w:rtl/>
        </w:rPr>
        <w:t xml:space="preserve"> </w:t>
      </w:r>
      <w:r w:rsidRPr="0007019D">
        <w:rPr>
          <w:rFonts w:hint="eastAsia"/>
          <w:rtl/>
        </w:rPr>
        <w:t>دولية</w:t>
      </w:r>
      <w:r w:rsidRPr="0007019D">
        <w:rPr>
          <w:rtl/>
        </w:rPr>
        <w:t xml:space="preserve"> </w:t>
      </w:r>
      <w:r w:rsidRPr="0007019D">
        <w:rPr>
          <w:rFonts w:hint="eastAsia"/>
          <w:rtl/>
        </w:rPr>
        <w:t>أثبتت</w:t>
      </w:r>
      <w:r w:rsidRPr="0007019D">
        <w:rPr>
          <w:rtl/>
        </w:rPr>
        <w:t xml:space="preserve"> </w:t>
      </w:r>
      <w:r w:rsidRPr="0007019D">
        <w:rPr>
          <w:rFonts w:hint="eastAsia"/>
          <w:rtl/>
        </w:rPr>
        <w:t>نجاحاً</w:t>
      </w:r>
      <w:r w:rsidRPr="0007019D">
        <w:rPr>
          <w:rtl/>
        </w:rPr>
        <w:t xml:space="preserve"> </w:t>
      </w:r>
      <w:r w:rsidRPr="0007019D">
        <w:rPr>
          <w:rFonts w:hint="eastAsia"/>
          <w:rtl/>
        </w:rPr>
        <w:t>ملموساً</w:t>
      </w:r>
      <w:r w:rsidRPr="0007019D">
        <w:rPr>
          <w:rtl/>
        </w:rPr>
        <w:t xml:space="preserve">. </w:t>
      </w:r>
      <w:r w:rsidRPr="0007019D">
        <w:rPr>
          <w:rFonts w:hint="eastAsia"/>
          <w:rtl/>
        </w:rPr>
        <w:t>وقد</w:t>
      </w:r>
      <w:r w:rsidRPr="0007019D">
        <w:rPr>
          <w:rtl/>
        </w:rPr>
        <w:t xml:space="preserve"> </w:t>
      </w:r>
      <w:r w:rsidRPr="0007019D">
        <w:rPr>
          <w:rFonts w:hint="eastAsia"/>
          <w:rtl/>
        </w:rPr>
        <w:t>قرر</w:t>
      </w:r>
      <w:r w:rsidRPr="0007019D">
        <w:rPr>
          <w:rtl/>
        </w:rPr>
        <w:t xml:space="preserve"> </w:t>
      </w:r>
      <w:r w:rsidRPr="0007019D">
        <w:rPr>
          <w:rFonts w:hint="eastAsia"/>
          <w:rtl/>
        </w:rPr>
        <w:t>القانون</w:t>
      </w:r>
      <w:r w:rsidRPr="0007019D">
        <w:rPr>
          <w:rtl/>
        </w:rPr>
        <w:t xml:space="preserve"> </w:t>
      </w:r>
      <w:r w:rsidRPr="0007019D">
        <w:rPr>
          <w:rFonts w:hint="eastAsia"/>
          <w:rtl/>
        </w:rPr>
        <w:t>أنواع</w:t>
      </w:r>
      <w:r w:rsidRPr="0007019D">
        <w:rPr>
          <w:rtl/>
        </w:rPr>
        <w:t xml:space="preserve"> </w:t>
      </w:r>
      <w:r w:rsidRPr="0007019D">
        <w:rPr>
          <w:rFonts w:hint="eastAsia"/>
          <w:rtl/>
        </w:rPr>
        <w:t>أخرى</w:t>
      </w:r>
      <w:r w:rsidRPr="0007019D">
        <w:rPr>
          <w:rtl/>
        </w:rPr>
        <w:t xml:space="preserve"> </w:t>
      </w:r>
      <w:r w:rsidRPr="0007019D">
        <w:rPr>
          <w:rFonts w:hint="eastAsia"/>
          <w:rtl/>
        </w:rPr>
        <w:t>من</w:t>
      </w:r>
      <w:r w:rsidRPr="0007019D">
        <w:rPr>
          <w:rtl/>
        </w:rPr>
        <w:t xml:space="preserve"> </w:t>
      </w:r>
      <w:r w:rsidRPr="0007019D">
        <w:rPr>
          <w:rFonts w:hint="eastAsia"/>
          <w:rtl/>
        </w:rPr>
        <w:t>العقوبات</w:t>
      </w:r>
      <w:r w:rsidRPr="0007019D">
        <w:rPr>
          <w:rtl/>
        </w:rPr>
        <w:t xml:space="preserve"> </w:t>
      </w:r>
      <w:r w:rsidRPr="0007019D">
        <w:rPr>
          <w:rFonts w:hint="eastAsia"/>
          <w:rtl/>
        </w:rPr>
        <w:t>ليعطى</w:t>
      </w:r>
      <w:r w:rsidRPr="0007019D">
        <w:rPr>
          <w:rtl/>
        </w:rPr>
        <w:t xml:space="preserve"> </w:t>
      </w:r>
      <w:r w:rsidRPr="0007019D">
        <w:rPr>
          <w:rFonts w:hint="eastAsia"/>
          <w:rtl/>
        </w:rPr>
        <w:t>القاضي</w:t>
      </w:r>
      <w:r w:rsidRPr="0007019D">
        <w:rPr>
          <w:rtl/>
        </w:rPr>
        <w:t xml:space="preserve"> </w:t>
      </w:r>
      <w:r w:rsidRPr="0007019D">
        <w:rPr>
          <w:rFonts w:hint="eastAsia"/>
          <w:rtl/>
        </w:rPr>
        <w:t>مساحة</w:t>
      </w:r>
      <w:r w:rsidRPr="0007019D">
        <w:rPr>
          <w:rtl/>
        </w:rPr>
        <w:t xml:space="preserve"> </w:t>
      </w:r>
      <w:r w:rsidRPr="0007019D">
        <w:rPr>
          <w:rFonts w:hint="eastAsia"/>
          <w:rtl/>
        </w:rPr>
        <w:t>أكبر</w:t>
      </w:r>
      <w:r w:rsidRPr="0007019D">
        <w:rPr>
          <w:rtl/>
        </w:rPr>
        <w:t xml:space="preserve"> </w:t>
      </w:r>
      <w:r w:rsidRPr="0007019D">
        <w:rPr>
          <w:rFonts w:hint="eastAsia"/>
          <w:rtl/>
        </w:rPr>
        <w:t>لإعمال</w:t>
      </w:r>
      <w:r w:rsidRPr="0007019D">
        <w:rPr>
          <w:rtl/>
        </w:rPr>
        <w:t xml:space="preserve"> </w:t>
      </w:r>
      <w:r w:rsidRPr="0007019D">
        <w:rPr>
          <w:rFonts w:hint="eastAsia"/>
          <w:rtl/>
        </w:rPr>
        <w:t>تقديراته،</w:t>
      </w:r>
      <w:r w:rsidRPr="0007019D">
        <w:rPr>
          <w:rtl/>
        </w:rPr>
        <w:t xml:space="preserve"> </w:t>
      </w:r>
      <w:r w:rsidRPr="0007019D">
        <w:rPr>
          <w:rFonts w:hint="eastAsia"/>
          <w:rtl/>
        </w:rPr>
        <w:t>ولاختيار</w:t>
      </w:r>
      <w:r w:rsidRPr="0007019D">
        <w:rPr>
          <w:rtl/>
        </w:rPr>
        <w:t xml:space="preserve"> </w:t>
      </w:r>
      <w:r w:rsidRPr="0007019D">
        <w:rPr>
          <w:rFonts w:hint="eastAsia"/>
          <w:rtl/>
        </w:rPr>
        <w:t>بدائل</w:t>
      </w:r>
      <w:r w:rsidRPr="0007019D">
        <w:rPr>
          <w:rtl/>
        </w:rPr>
        <w:t xml:space="preserve"> </w:t>
      </w:r>
      <w:r w:rsidRPr="0007019D">
        <w:rPr>
          <w:rFonts w:hint="eastAsia"/>
          <w:rtl/>
        </w:rPr>
        <w:t>عن</w:t>
      </w:r>
      <w:r w:rsidRPr="0007019D">
        <w:rPr>
          <w:rtl/>
        </w:rPr>
        <w:t xml:space="preserve"> </w:t>
      </w:r>
      <w:r w:rsidRPr="0007019D">
        <w:rPr>
          <w:rFonts w:hint="eastAsia"/>
          <w:rtl/>
        </w:rPr>
        <w:t>العقوبة</w:t>
      </w:r>
      <w:r w:rsidRPr="0007019D">
        <w:rPr>
          <w:rtl/>
        </w:rPr>
        <w:t xml:space="preserve"> </w:t>
      </w:r>
      <w:r w:rsidRPr="0007019D">
        <w:rPr>
          <w:rFonts w:hint="eastAsia"/>
          <w:rtl/>
        </w:rPr>
        <w:t>السالبة</w:t>
      </w:r>
      <w:r w:rsidRPr="0007019D">
        <w:rPr>
          <w:rtl/>
        </w:rPr>
        <w:t xml:space="preserve"> </w:t>
      </w:r>
      <w:r w:rsidRPr="0007019D">
        <w:rPr>
          <w:rFonts w:hint="eastAsia"/>
          <w:rtl/>
        </w:rPr>
        <w:t>للحرية</w:t>
      </w:r>
      <w:r w:rsidRPr="0007019D">
        <w:rPr>
          <w:rtl/>
        </w:rPr>
        <w:t xml:space="preserve"> </w:t>
      </w:r>
      <w:r w:rsidRPr="0007019D">
        <w:rPr>
          <w:rFonts w:hint="eastAsia"/>
          <w:rtl/>
        </w:rPr>
        <w:t>إذا</w:t>
      </w:r>
      <w:r w:rsidRPr="0007019D">
        <w:rPr>
          <w:rtl/>
        </w:rPr>
        <w:t xml:space="preserve"> </w:t>
      </w:r>
      <w:r w:rsidRPr="0007019D">
        <w:rPr>
          <w:rFonts w:hint="eastAsia"/>
          <w:rtl/>
        </w:rPr>
        <w:t>اقتضى</w:t>
      </w:r>
      <w:r w:rsidRPr="0007019D">
        <w:rPr>
          <w:rtl/>
        </w:rPr>
        <w:t xml:space="preserve"> </w:t>
      </w:r>
      <w:r w:rsidRPr="0007019D">
        <w:rPr>
          <w:rFonts w:hint="eastAsia"/>
          <w:rtl/>
        </w:rPr>
        <w:t>الأمر</w:t>
      </w:r>
      <w:r w:rsidRPr="0007019D">
        <w:rPr>
          <w:rtl/>
        </w:rPr>
        <w:t xml:space="preserve"> </w:t>
      </w:r>
      <w:r w:rsidRPr="0007019D">
        <w:rPr>
          <w:rFonts w:hint="eastAsia"/>
          <w:rtl/>
        </w:rPr>
        <w:t>ذلك</w:t>
      </w:r>
      <w:r w:rsidRPr="0007019D">
        <w:rPr>
          <w:rtl/>
        </w:rPr>
        <w:t xml:space="preserve"> </w:t>
      </w:r>
      <w:r w:rsidRPr="0007019D">
        <w:rPr>
          <w:rFonts w:hint="eastAsia"/>
          <w:rtl/>
        </w:rPr>
        <w:t>ودعت</w:t>
      </w:r>
      <w:r w:rsidRPr="0007019D">
        <w:rPr>
          <w:rtl/>
        </w:rPr>
        <w:t xml:space="preserve"> </w:t>
      </w:r>
      <w:r w:rsidRPr="0007019D">
        <w:rPr>
          <w:rFonts w:hint="eastAsia"/>
          <w:rtl/>
        </w:rPr>
        <w:t>الظروف</w:t>
      </w:r>
      <w:r w:rsidRPr="0007019D">
        <w:rPr>
          <w:rtl/>
        </w:rPr>
        <w:t xml:space="preserve"> </w:t>
      </w:r>
      <w:r w:rsidRPr="0007019D">
        <w:rPr>
          <w:rFonts w:hint="eastAsia"/>
          <w:rtl/>
        </w:rPr>
        <w:t>الواقعية</w:t>
      </w:r>
      <w:r w:rsidRPr="0007019D">
        <w:rPr>
          <w:rtl/>
        </w:rPr>
        <w:t xml:space="preserve"> </w:t>
      </w:r>
      <w:r w:rsidRPr="0007019D">
        <w:rPr>
          <w:rFonts w:hint="eastAsia"/>
          <w:rtl/>
        </w:rPr>
        <w:t>والشخصية</w:t>
      </w:r>
      <w:r w:rsidRPr="0007019D">
        <w:rPr>
          <w:rtl/>
        </w:rPr>
        <w:t xml:space="preserve"> </w:t>
      </w:r>
      <w:r w:rsidRPr="0007019D">
        <w:rPr>
          <w:rFonts w:hint="eastAsia"/>
          <w:rtl/>
        </w:rPr>
        <w:t>إلى</w:t>
      </w:r>
      <w:r w:rsidRPr="0007019D">
        <w:rPr>
          <w:rtl/>
        </w:rPr>
        <w:t xml:space="preserve"> </w:t>
      </w:r>
      <w:r w:rsidRPr="0007019D">
        <w:rPr>
          <w:rFonts w:hint="eastAsia"/>
          <w:rtl/>
        </w:rPr>
        <w:t>هذا</w:t>
      </w:r>
      <w:r w:rsidRPr="0007019D">
        <w:t xml:space="preserve">. </w:t>
      </w:r>
    </w:p>
    <w:p w14:paraId="6D99874D" w14:textId="77777777" w:rsidR="006F7F42" w:rsidRPr="0007019D" w:rsidRDefault="006F7F42" w:rsidP="006F7F42">
      <w:pPr>
        <w:pStyle w:val="SingleTxtGA"/>
        <w:rPr>
          <w:rtl/>
        </w:rPr>
      </w:pPr>
      <w:r w:rsidRPr="0058409D">
        <w:rPr>
          <w:rFonts w:hint="cs"/>
          <w:rtl/>
        </w:rPr>
        <w:t>185</w:t>
      </w:r>
      <w:r>
        <w:rPr>
          <w:rtl/>
        </w:rPr>
        <w:t>-</w:t>
      </w:r>
      <w:r w:rsidRPr="0007019D">
        <w:rPr>
          <w:rtl/>
        </w:rPr>
        <w:tab/>
      </w:r>
      <w:r w:rsidRPr="0007019D">
        <w:rPr>
          <w:rFonts w:hint="eastAsia"/>
          <w:rtl/>
        </w:rPr>
        <w:t>كما</w:t>
      </w:r>
      <w:r w:rsidRPr="0007019D">
        <w:rPr>
          <w:rtl/>
        </w:rPr>
        <w:t xml:space="preserve"> </w:t>
      </w:r>
      <w:r w:rsidRPr="0007019D">
        <w:rPr>
          <w:rFonts w:hint="eastAsia"/>
          <w:rtl/>
        </w:rPr>
        <w:t>أتاح</w:t>
      </w:r>
      <w:r w:rsidRPr="0007019D">
        <w:rPr>
          <w:rtl/>
        </w:rPr>
        <w:t xml:space="preserve"> </w:t>
      </w:r>
      <w:r w:rsidRPr="0007019D">
        <w:rPr>
          <w:rFonts w:hint="eastAsia"/>
          <w:rtl/>
        </w:rPr>
        <w:t>للنيابة</w:t>
      </w:r>
      <w:r w:rsidRPr="0007019D">
        <w:rPr>
          <w:rtl/>
        </w:rPr>
        <w:t xml:space="preserve"> </w:t>
      </w:r>
      <w:r w:rsidRPr="0007019D">
        <w:rPr>
          <w:rFonts w:hint="eastAsia"/>
          <w:rtl/>
        </w:rPr>
        <w:t>العامة</w:t>
      </w:r>
      <w:r w:rsidRPr="0007019D">
        <w:rPr>
          <w:rtl/>
        </w:rPr>
        <w:t xml:space="preserve"> </w:t>
      </w:r>
      <w:r w:rsidRPr="0007019D">
        <w:rPr>
          <w:rFonts w:hint="eastAsia"/>
          <w:rtl/>
        </w:rPr>
        <w:t>والقاضي</w:t>
      </w:r>
      <w:r w:rsidRPr="0007019D">
        <w:rPr>
          <w:rtl/>
        </w:rPr>
        <w:t xml:space="preserve"> </w:t>
      </w:r>
      <w:r w:rsidRPr="0007019D">
        <w:rPr>
          <w:rFonts w:hint="eastAsia"/>
          <w:rtl/>
        </w:rPr>
        <w:t>بدلاً</w:t>
      </w:r>
      <w:r w:rsidRPr="0007019D">
        <w:rPr>
          <w:rtl/>
        </w:rPr>
        <w:t xml:space="preserve"> </w:t>
      </w:r>
      <w:r w:rsidRPr="0007019D">
        <w:rPr>
          <w:rFonts w:hint="eastAsia"/>
          <w:rtl/>
        </w:rPr>
        <w:t>من</w:t>
      </w:r>
      <w:r w:rsidRPr="0007019D">
        <w:rPr>
          <w:rtl/>
        </w:rPr>
        <w:t xml:space="preserve"> </w:t>
      </w:r>
      <w:r w:rsidRPr="0007019D">
        <w:rPr>
          <w:rFonts w:hint="eastAsia"/>
          <w:rtl/>
        </w:rPr>
        <w:t>حبس</w:t>
      </w:r>
      <w:r w:rsidRPr="0007019D">
        <w:rPr>
          <w:rtl/>
        </w:rPr>
        <w:t xml:space="preserve"> </w:t>
      </w:r>
      <w:r w:rsidRPr="0007019D">
        <w:rPr>
          <w:rFonts w:hint="eastAsia"/>
          <w:rtl/>
        </w:rPr>
        <w:t>المتهم</w:t>
      </w:r>
      <w:r w:rsidRPr="0007019D">
        <w:rPr>
          <w:rtl/>
        </w:rPr>
        <w:t xml:space="preserve"> </w:t>
      </w:r>
      <w:r w:rsidRPr="0007019D">
        <w:rPr>
          <w:rFonts w:hint="eastAsia"/>
          <w:rtl/>
        </w:rPr>
        <w:t>احتياطياً</w:t>
      </w:r>
      <w:r w:rsidRPr="0007019D">
        <w:rPr>
          <w:rtl/>
        </w:rPr>
        <w:t xml:space="preserve"> </w:t>
      </w:r>
      <w:r w:rsidRPr="0007019D">
        <w:rPr>
          <w:rFonts w:hint="eastAsia"/>
          <w:rtl/>
        </w:rPr>
        <w:t>على</w:t>
      </w:r>
      <w:r w:rsidRPr="0007019D">
        <w:rPr>
          <w:rtl/>
        </w:rPr>
        <w:t xml:space="preserve"> </w:t>
      </w:r>
      <w:r w:rsidRPr="0007019D">
        <w:rPr>
          <w:rFonts w:hint="eastAsia"/>
          <w:rtl/>
        </w:rPr>
        <w:t>ذمة</w:t>
      </w:r>
      <w:r w:rsidRPr="0007019D">
        <w:rPr>
          <w:rtl/>
        </w:rPr>
        <w:t xml:space="preserve"> </w:t>
      </w:r>
      <w:r w:rsidRPr="0007019D">
        <w:rPr>
          <w:rFonts w:hint="eastAsia"/>
          <w:rtl/>
        </w:rPr>
        <w:t>التحقيق</w:t>
      </w:r>
      <w:r w:rsidRPr="0007019D">
        <w:rPr>
          <w:rtl/>
        </w:rPr>
        <w:t xml:space="preserve"> </w:t>
      </w:r>
      <w:r w:rsidRPr="0007019D">
        <w:rPr>
          <w:rFonts w:hint="eastAsia"/>
          <w:rtl/>
        </w:rPr>
        <w:t>إصدار</w:t>
      </w:r>
      <w:r w:rsidRPr="0007019D">
        <w:rPr>
          <w:rtl/>
        </w:rPr>
        <w:t xml:space="preserve"> </w:t>
      </w:r>
      <w:r w:rsidRPr="0007019D">
        <w:rPr>
          <w:rFonts w:hint="eastAsia"/>
          <w:rtl/>
        </w:rPr>
        <w:t>أمر</w:t>
      </w:r>
      <w:r w:rsidRPr="0007019D">
        <w:rPr>
          <w:rtl/>
        </w:rPr>
        <w:t xml:space="preserve"> </w:t>
      </w:r>
      <w:r w:rsidRPr="0007019D">
        <w:rPr>
          <w:rFonts w:hint="eastAsia"/>
          <w:rtl/>
        </w:rPr>
        <w:t>باستخدام</w:t>
      </w:r>
      <w:r w:rsidRPr="0007019D">
        <w:rPr>
          <w:rtl/>
        </w:rPr>
        <w:t xml:space="preserve"> </w:t>
      </w:r>
      <w:r w:rsidRPr="0007019D">
        <w:rPr>
          <w:rFonts w:hint="eastAsia"/>
          <w:rtl/>
        </w:rPr>
        <w:t>أي</w:t>
      </w:r>
      <w:r w:rsidRPr="0007019D">
        <w:rPr>
          <w:rtl/>
        </w:rPr>
        <w:t xml:space="preserve"> </w:t>
      </w:r>
      <w:r w:rsidRPr="0007019D">
        <w:rPr>
          <w:rFonts w:hint="eastAsia"/>
          <w:rtl/>
        </w:rPr>
        <w:t>من</w:t>
      </w:r>
      <w:r w:rsidRPr="0007019D">
        <w:rPr>
          <w:rtl/>
        </w:rPr>
        <w:t xml:space="preserve"> </w:t>
      </w:r>
      <w:r w:rsidRPr="0007019D">
        <w:rPr>
          <w:rFonts w:hint="eastAsia"/>
          <w:rtl/>
        </w:rPr>
        <w:t>التدابير</w:t>
      </w:r>
      <w:r w:rsidRPr="0007019D">
        <w:rPr>
          <w:rtl/>
        </w:rPr>
        <w:t xml:space="preserve"> </w:t>
      </w:r>
      <w:r w:rsidRPr="0007019D">
        <w:rPr>
          <w:rFonts w:hint="eastAsia"/>
          <w:rtl/>
        </w:rPr>
        <w:t>المنصوص</w:t>
      </w:r>
      <w:r w:rsidRPr="0007019D">
        <w:rPr>
          <w:rtl/>
        </w:rPr>
        <w:t xml:space="preserve"> </w:t>
      </w:r>
      <w:r w:rsidRPr="0007019D">
        <w:rPr>
          <w:rFonts w:hint="eastAsia"/>
          <w:rtl/>
        </w:rPr>
        <w:t>عليها</w:t>
      </w:r>
      <w:r w:rsidRPr="0007019D">
        <w:rPr>
          <w:rtl/>
        </w:rPr>
        <w:t xml:space="preserve"> </w:t>
      </w:r>
      <w:r w:rsidRPr="0007019D">
        <w:rPr>
          <w:rFonts w:hint="eastAsia"/>
          <w:rtl/>
        </w:rPr>
        <w:t>في</w:t>
      </w:r>
      <w:r w:rsidRPr="0007019D">
        <w:rPr>
          <w:rtl/>
        </w:rPr>
        <w:t xml:space="preserve"> </w:t>
      </w:r>
      <w:r w:rsidRPr="0007019D">
        <w:rPr>
          <w:rFonts w:hint="eastAsia"/>
          <w:rtl/>
        </w:rPr>
        <w:t>هذا</w:t>
      </w:r>
      <w:r w:rsidRPr="0007019D">
        <w:rPr>
          <w:rtl/>
        </w:rPr>
        <w:t xml:space="preserve"> </w:t>
      </w:r>
      <w:r w:rsidRPr="0007019D">
        <w:rPr>
          <w:rFonts w:hint="eastAsia"/>
          <w:rtl/>
        </w:rPr>
        <w:t>القانون</w:t>
      </w:r>
      <w:r w:rsidRPr="0007019D">
        <w:rPr>
          <w:rtl/>
        </w:rPr>
        <w:t xml:space="preserve"> </w:t>
      </w:r>
      <w:r w:rsidRPr="0007019D">
        <w:rPr>
          <w:rFonts w:hint="eastAsia"/>
          <w:rtl/>
        </w:rPr>
        <w:t>تجاه</w:t>
      </w:r>
      <w:r w:rsidRPr="0007019D">
        <w:rPr>
          <w:rtl/>
        </w:rPr>
        <w:t xml:space="preserve"> </w:t>
      </w:r>
      <w:r w:rsidRPr="0007019D">
        <w:rPr>
          <w:rFonts w:hint="eastAsia"/>
          <w:rtl/>
        </w:rPr>
        <w:t>المتهم</w:t>
      </w:r>
      <w:r w:rsidRPr="0007019D">
        <w:rPr>
          <w:rtl/>
        </w:rPr>
        <w:t xml:space="preserve">. </w:t>
      </w:r>
      <w:r w:rsidRPr="0007019D">
        <w:rPr>
          <w:rFonts w:hint="eastAsia"/>
          <w:rtl/>
        </w:rPr>
        <w:t>وذلك</w:t>
      </w:r>
      <w:r w:rsidRPr="0007019D">
        <w:rPr>
          <w:rtl/>
        </w:rPr>
        <w:t xml:space="preserve"> </w:t>
      </w:r>
      <w:r w:rsidRPr="0007019D">
        <w:rPr>
          <w:rFonts w:hint="eastAsia"/>
          <w:rtl/>
        </w:rPr>
        <w:t>كله</w:t>
      </w:r>
      <w:r w:rsidRPr="0007019D">
        <w:rPr>
          <w:rtl/>
        </w:rPr>
        <w:t xml:space="preserve"> </w:t>
      </w:r>
      <w:r w:rsidRPr="0007019D">
        <w:rPr>
          <w:rFonts w:hint="eastAsia"/>
          <w:rtl/>
        </w:rPr>
        <w:t>يتم</w:t>
      </w:r>
      <w:r w:rsidRPr="0007019D">
        <w:rPr>
          <w:rtl/>
        </w:rPr>
        <w:t xml:space="preserve"> </w:t>
      </w:r>
      <w:r w:rsidRPr="0007019D">
        <w:rPr>
          <w:rFonts w:hint="eastAsia"/>
          <w:rtl/>
        </w:rPr>
        <w:t>بضوابط</w:t>
      </w:r>
      <w:r w:rsidRPr="0007019D">
        <w:rPr>
          <w:rtl/>
        </w:rPr>
        <w:t xml:space="preserve"> </w:t>
      </w:r>
      <w:r w:rsidRPr="0007019D">
        <w:rPr>
          <w:rFonts w:hint="eastAsia"/>
          <w:rtl/>
        </w:rPr>
        <w:t>مبينة</w:t>
      </w:r>
      <w:r w:rsidRPr="0007019D">
        <w:rPr>
          <w:rtl/>
        </w:rPr>
        <w:t xml:space="preserve"> </w:t>
      </w:r>
      <w:r w:rsidRPr="0007019D">
        <w:rPr>
          <w:rFonts w:hint="eastAsia"/>
          <w:rtl/>
        </w:rPr>
        <w:t>في</w:t>
      </w:r>
      <w:r w:rsidRPr="0007019D">
        <w:rPr>
          <w:rtl/>
        </w:rPr>
        <w:t xml:space="preserve"> </w:t>
      </w:r>
      <w:r w:rsidRPr="0007019D">
        <w:rPr>
          <w:rFonts w:hint="eastAsia"/>
          <w:rtl/>
        </w:rPr>
        <w:t>القانون</w:t>
      </w:r>
      <w:r w:rsidRPr="0007019D">
        <w:rPr>
          <w:rtl/>
        </w:rPr>
        <w:t xml:space="preserve"> </w:t>
      </w:r>
      <w:r w:rsidRPr="0007019D">
        <w:rPr>
          <w:rFonts w:hint="eastAsia"/>
          <w:rtl/>
        </w:rPr>
        <w:t>ودونما</w:t>
      </w:r>
      <w:r w:rsidRPr="0007019D">
        <w:rPr>
          <w:rtl/>
        </w:rPr>
        <w:t xml:space="preserve"> </w:t>
      </w:r>
      <w:r w:rsidRPr="0007019D">
        <w:rPr>
          <w:rFonts w:hint="eastAsia"/>
          <w:rtl/>
        </w:rPr>
        <w:t>تأثير</w:t>
      </w:r>
      <w:r w:rsidRPr="0007019D">
        <w:rPr>
          <w:rtl/>
        </w:rPr>
        <w:t xml:space="preserve"> </w:t>
      </w:r>
      <w:r w:rsidRPr="0007019D">
        <w:rPr>
          <w:rFonts w:hint="eastAsia"/>
          <w:rtl/>
        </w:rPr>
        <w:t>على</w:t>
      </w:r>
      <w:r w:rsidRPr="0007019D">
        <w:rPr>
          <w:rtl/>
        </w:rPr>
        <w:t xml:space="preserve"> </w:t>
      </w:r>
      <w:r w:rsidRPr="0007019D">
        <w:rPr>
          <w:rFonts w:hint="eastAsia"/>
          <w:rtl/>
        </w:rPr>
        <w:t>سير</w:t>
      </w:r>
      <w:r w:rsidRPr="0007019D">
        <w:rPr>
          <w:rtl/>
        </w:rPr>
        <w:t xml:space="preserve"> </w:t>
      </w:r>
      <w:r w:rsidRPr="0007019D">
        <w:rPr>
          <w:rFonts w:hint="eastAsia"/>
          <w:rtl/>
        </w:rPr>
        <w:t>العدالة</w:t>
      </w:r>
      <w:r w:rsidRPr="0007019D">
        <w:t xml:space="preserve">. </w:t>
      </w:r>
    </w:p>
    <w:p w14:paraId="35E88AFC" w14:textId="77777777" w:rsidR="006F7F42" w:rsidRPr="0007019D" w:rsidRDefault="006F7F42" w:rsidP="006F7F42">
      <w:pPr>
        <w:pStyle w:val="SingleTxtGA"/>
        <w:rPr>
          <w:rtl/>
        </w:rPr>
      </w:pPr>
      <w:r w:rsidRPr="0058409D">
        <w:rPr>
          <w:rFonts w:hint="cs"/>
          <w:rtl/>
        </w:rPr>
        <w:t>186</w:t>
      </w:r>
      <w:r>
        <w:rPr>
          <w:rtl/>
        </w:rPr>
        <w:t>-</w:t>
      </w:r>
      <w:r w:rsidRPr="0007019D">
        <w:rPr>
          <w:rtl/>
        </w:rPr>
        <w:tab/>
      </w:r>
      <w:r w:rsidRPr="0007019D">
        <w:rPr>
          <w:rFonts w:hint="eastAsia"/>
          <w:rtl/>
        </w:rPr>
        <w:t>العقوبات</w:t>
      </w:r>
      <w:r w:rsidRPr="0007019D">
        <w:rPr>
          <w:rtl/>
        </w:rPr>
        <w:t xml:space="preserve"> </w:t>
      </w:r>
      <w:r w:rsidRPr="0007019D">
        <w:rPr>
          <w:rFonts w:hint="eastAsia"/>
          <w:rtl/>
        </w:rPr>
        <w:t>البديلة</w:t>
      </w:r>
      <w:r w:rsidRPr="0007019D">
        <w:rPr>
          <w:rtl/>
        </w:rPr>
        <w:t xml:space="preserve"> </w:t>
      </w:r>
      <w:r w:rsidRPr="0007019D">
        <w:rPr>
          <w:rFonts w:hint="eastAsia"/>
          <w:rtl/>
        </w:rPr>
        <w:t>هي</w:t>
      </w:r>
      <w:r w:rsidRPr="0007019D">
        <w:rPr>
          <w:rtl/>
        </w:rPr>
        <w:t xml:space="preserve"> </w:t>
      </w:r>
      <w:r w:rsidRPr="0007019D">
        <w:rPr>
          <w:rFonts w:hint="eastAsia"/>
          <w:rtl/>
        </w:rPr>
        <w:t>العمل</w:t>
      </w:r>
      <w:r w:rsidRPr="0007019D">
        <w:rPr>
          <w:rtl/>
        </w:rPr>
        <w:t xml:space="preserve"> </w:t>
      </w:r>
      <w:r w:rsidRPr="0007019D">
        <w:rPr>
          <w:rFonts w:hint="eastAsia"/>
          <w:rtl/>
        </w:rPr>
        <w:t>في</w:t>
      </w:r>
      <w:r w:rsidRPr="0007019D">
        <w:rPr>
          <w:rtl/>
        </w:rPr>
        <w:t xml:space="preserve"> </w:t>
      </w:r>
      <w:r w:rsidRPr="0007019D">
        <w:rPr>
          <w:rFonts w:hint="eastAsia"/>
          <w:rtl/>
        </w:rPr>
        <w:t>خدمة</w:t>
      </w:r>
      <w:r w:rsidRPr="0007019D">
        <w:rPr>
          <w:rtl/>
        </w:rPr>
        <w:t xml:space="preserve"> </w:t>
      </w:r>
      <w:r w:rsidRPr="0007019D">
        <w:rPr>
          <w:rFonts w:hint="eastAsia"/>
          <w:rtl/>
        </w:rPr>
        <w:t>المجتمع،</w:t>
      </w:r>
      <w:r w:rsidRPr="0007019D">
        <w:rPr>
          <w:rtl/>
        </w:rPr>
        <w:t xml:space="preserve"> </w:t>
      </w:r>
      <w:r w:rsidRPr="0007019D">
        <w:rPr>
          <w:rFonts w:hint="eastAsia"/>
          <w:rtl/>
        </w:rPr>
        <w:t>والإقامة</w:t>
      </w:r>
      <w:r w:rsidRPr="0007019D">
        <w:rPr>
          <w:rtl/>
        </w:rPr>
        <w:t xml:space="preserve"> </w:t>
      </w:r>
      <w:r w:rsidRPr="0007019D">
        <w:rPr>
          <w:rFonts w:hint="eastAsia"/>
          <w:rtl/>
        </w:rPr>
        <w:t>الجبرية</w:t>
      </w:r>
      <w:r w:rsidRPr="0007019D">
        <w:rPr>
          <w:rtl/>
        </w:rPr>
        <w:t xml:space="preserve"> </w:t>
      </w:r>
      <w:r w:rsidRPr="0007019D">
        <w:rPr>
          <w:rFonts w:hint="eastAsia"/>
          <w:rtl/>
        </w:rPr>
        <w:t>في</w:t>
      </w:r>
      <w:r w:rsidRPr="0007019D">
        <w:rPr>
          <w:rtl/>
        </w:rPr>
        <w:t xml:space="preserve"> </w:t>
      </w:r>
      <w:r w:rsidRPr="0007019D">
        <w:rPr>
          <w:rFonts w:hint="eastAsia"/>
          <w:rtl/>
        </w:rPr>
        <w:t>مكان</w:t>
      </w:r>
      <w:r w:rsidRPr="0007019D">
        <w:rPr>
          <w:rtl/>
        </w:rPr>
        <w:t xml:space="preserve"> </w:t>
      </w:r>
      <w:r w:rsidRPr="0007019D">
        <w:rPr>
          <w:rFonts w:hint="eastAsia"/>
          <w:rtl/>
        </w:rPr>
        <w:t>محدد،</w:t>
      </w:r>
      <w:r w:rsidRPr="0007019D">
        <w:rPr>
          <w:rtl/>
        </w:rPr>
        <w:t xml:space="preserve"> </w:t>
      </w:r>
      <w:r w:rsidRPr="0007019D">
        <w:rPr>
          <w:rFonts w:hint="eastAsia"/>
          <w:rtl/>
        </w:rPr>
        <w:t>وحظر</w:t>
      </w:r>
      <w:r w:rsidRPr="0007019D">
        <w:rPr>
          <w:rtl/>
        </w:rPr>
        <w:t xml:space="preserve"> </w:t>
      </w:r>
      <w:r w:rsidRPr="0007019D">
        <w:rPr>
          <w:rFonts w:hint="eastAsia"/>
          <w:rtl/>
        </w:rPr>
        <w:t>ارتياد</w:t>
      </w:r>
      <w:r w:rsidRPr="0007019D">
        <w:rPr>
          <w:rtl/>
        </w:rPr>
        <w:t xml:space="preserve"> </w:t>
      </w:r>
      <w:r w:rsidRPr="0007019D">
        <w:rPr>
          <w:rFonts w:hint="eastAsia"/>
          <w:rtl/>
        </w:rPr>
        <w:t>مكان</w:t>
      </w:r>
      <w:r w:rsidRPr="0007019D">
        <w:rPr>
          <w:rtl/>
        </w:rPr>
        <w:t xml:space="preserve"> </w:t>
      </w:r>
      <w:r w:rsidRPr="0007019D">
        <w:rPr>
          <w:rFonts w:hint="eastAsia"/>
          <w:rtl/>
        </w:rPr>
        <w:t>أو</w:t>
      </w:r>
      <w:r w:rsidRPr="0007019D">
        <w:rPr>
          <w:rtl/>
        </w:rPr>
        <w:t xml:space="preserve"> </w:t>
      </w:r>
      <w:r w:rsidRPr="0007019D">
        <w:rPr>
          <w:rFonts w:hint="eastAsia"/>
          <w:rtl/>
        </w:rPr>
        <w:t>أماكن</w:t>
      </w:r>
      <w:r w:rsidRPr="0007019D">
        <w:rPr>
          <w:rtl/>
        </w:rPr>
        <w:t xml:space="preserve"> </w:t>
      </w:r>
      <w:r w:rsidRPr="0007019D">
        <w:rPr>
          <w:rFonts w:hint="eastAsia"/>
          <w:rtl/>
        </w:rPr>
        <w:t>محددة،</w:t>
      </w:r>
      <w:r w:rsidRPr="0007019D">
        <w:rPr>
          <w:rtl/>
        </w:rPr>
        <w:t xml:space="preserve"> </w:t>
      </w:r>
      <w:r w:rsidRPr="0007019D">
        <w:rPr>
          <w:rFonts w:hint="eastAsia"/>
          <w:rtl/>
        </w:rPr>
        <w:t>والتعهد</w:t>
      </w:r>
      <w:r w:rsidRPr="0007019D">
        <w:rPr>
          <w:rtl/>
        </w:rPr>
        <w:t xml:space="preserve"> </w:t>
      </w:r>
      <w:r w:rsidRPr="0007019D">
        <w:rPr>
          <w:rFonts w:hint="eastAsia"/>
          <w:rtl/>
        </w:rPr>
        <w:t>بعدم</w:t>
      </w:r>
      <w:r w:rsidRPr="0007019D">
        <w:rPr>
          <w:rtl/>
        </w:rPr>
        <w:t xml:space="preserve"> </w:t>
      </w:r>
      <w:r w:rsidRPr="0007019D">
        <w:rPr>
          <w:rFonts w:hint="eastAsia"/>
          <w:rtl/>
        </w:rPr>
        <w:t>التعرض</w:t>
      </w:r>
      <w:r w:rsidRPr="0007019D">
        <w:rPr>
          <w:rtl/>
        </w:rPr>
        <w:t xml:space="preserve"> </w:t>
      </w:r>
      <w:r w:rsidRPr="0007019D">
        <w:rPr>
          <w:rFonts w:hint="eastAsia"/>
          <w:rtl/>
        </w:rPr>
        <w:t>أو</w:t>
      </w:r>
      <w:r w:rsidRPr="0007019D">
        <w:rPr>
          <w:rtl/>
        </w:rPr>
        <w:t xml:space="preserve"> </w:t>
      </w:r>
      <w:r w:rsidRPr="0007019D">
        <w:rPr>
          <w:rFonts w:hint="eastAsia"/>
          <w:rtl/>
        </w:rPr>
        <w:t>الاتصال</w:t>
      </w:r>
      <w:r w:rsidRPr="0007019D">
        <w:rPr>
          <w:rtl/>
        </w:rPr>
        <w:t xml:space="preserve"> </w:t>
      </w:r>
      <w:r w:rsidRPr="0007019D">
        <w:rPr>
          <w:rFonts w:hint="eastAsia"/>
          <w:rtl/>
        </w:rPr>
        <w:t>بأشخاص</w:t>
      </w:r>
      <w:r w:rsidRPr="0007019D">
        <w:rPr>
          <w:rtl/>
        </w:rPr>
        <w:t xml:space="preserve"> </w:t>
      </w:r>
      <w:r w:rsidRPr="0007019D">
        <w:rPr>
          <w:rFonts w:hint="eastAsia"/>
          <w:rtl/>
        </w:rPr>
        <w:t>أو</w:t>
      </w:r>
      <w:r w:rsidRPr="0007019D">
        <w:rPr>
          <w:rtl/>
        </w:rPr>
        <w:t xml:space="preserve"> </w:t>
      </w:r>
      <w:r w:rsidRPr="0007019D">
        <w:rPr>
          <w:rFonts w:hint="eastAsia"/>
          <w:rtl/>
        </w:rPr>
        <w:t>بجهات</w:t>
      </w:r>
      <w:r w:rsidRPr="0007019D">
        <w:rPr>
          <w:rtl/>
        </w:rPr>
        <w:t xml:space="preserve"> </w:t>
      </w:r>
      <w:r w:rsidRPr="0007019D">
        <w:rPr>
          <w:rFonts w:hint="eastAsia"/>
          <w:rtl/>
        </w:rPr>
        <w:t>معينة،</w:t>
      </w:r>
      <w:r w:rsidRPr="0007019D">
        <w:rPr>
          <w:rtl/>
        </w:rPr>
        <w:t xml:space="preserve"> </w:t>
      </w:r>
      <w:r w:rsidRPr="0007019D">
        <w:rPr>
          <w:rFonts w:hint="eastAsia"/>
          <w:rtl/>
        </w:rPr>
        <w:t>والخضوع</w:t>
      </w:r>
      <w:r w:rsidRPr="0007019D">
        <w:rPr>
          <w:rtl/>
        </w:rPr>
        <w:t xml:space="preserve"> </w:t>
      </w:r>
      <w:r w:rsidRPr="0007019D">
        <w:rPr>
          <w:rFonts w:hint="eastAsia"/>
          <w:rtl/>
        </w:rPr>
        <w:t>للمراقبة</w:t>
      </w:r>
      <w:r w:rsidRPr="0007019D">
        <w:rPr>
          <w:rtl/>
        </w:rPr>
        <w:t xml:space="preserve"> </w:t>
      </w:r>
      <w:r w:rsidRPr="0007019D">
        <w:rPr>
          <w:rFonts w:hint="eastAsia"/>
          <w:rtl/>
        </w:rPr>
        <w:t>الالكترونية،</w:t>
      </w:r>
      <w:r w:rsidRPr="0007019D">
        <w:rPr>
          <w:rtl/>
        </w:rPr>
        <w:t xml:space="preserve"> </w:t>
      </w:r>
      <w:r w:rsidRPr="0007019D">
        <w:rPr>
          <w:rFonts w:hint="eastAsia"/>
          <w:rtl/>
        </w:rPr>
        <w:t>وحضور</w:t>
      </w:r>
      <w:r w:rsidRPr="0007019D">
        <w:rPr>
          <w:rtl/>
        </w:rPr>
        <w:t xml:space="preserve"> </w:t>
      </w:r>
      <w:r w:rsidRPr="0007019D">
        <w:rPr>
          <w:rFonts w:hint="eastAsia"/>
          <w:rtl/>
        </w:rPr>
        <w:t>برامج</w:t>
      </w:r>
      <w:r w:rsidRPr="0007019D">
        <w:rPr>
          <w:rtl/>
        </w:rPr>
        <w:t xml:space="preserve"> </w:t>
      </w:r>
      <w:r w:rsidRPr="0007019D">
        <w:rPr>
          <w:rFonts w:hint="eastAsia"/>
          <w:rtl/>
        </w:rPr>
        <w:t>التأهيل</w:t>
      </w:r>
      <w:r w:rsidRPr="0007019D">
        <w:rPr>
          <w:rtl/>
        </w:rPr>
        <w:t xml:space="preserve"> </w:t>
      </w:r>
      <w:r w:rsidRPr="0007019D">
        <w:rPr>
          <w:rFonts w:hint="eastAsia"/>
          <w:rtl/>
        </w:rPr>
        <w:t>والتدريب،</w:t>
      </w:r>
      <w:r w:rsidRPr="0007019D">
        <w:rPr>
          <w:rtl/>
        </w:rPr>
        <w:t xml:space="preserve"> </w:t>
      </w:r>
      <w:r w:rsidRPr="0007019D">
        <w:rPr>
          <w:rFonts w:hint="eastAsia"/>
          <w:rtl/>
        </w:rPr>
        <w:t>وتعويض</w:t>
      </w:r>
      <w:r w:rsidRPr="0007019D">
        <w:rPr>
          <w:rtl/>
        </w:rPr>
        <w:t xml:space="preserve"> </w:t>
      </w:r>
      <w:r w:rsidRPr="0007019D">
        <w:rPr>
          <w:rFonts w:hint="eastAsia"/>
          <w:rtl/>
        </w:rPr>
        <w:t>الضرر</w:t>
      </w:r>
      <w:r w:rsidRPr="0007019D">
        <w:rPr>
          <w:rtl/>
        </w:rPr>
        <w:t xml:space="preserve"> </w:t>
      </w:r>
      <w:r w:rsidRPr="0007019D">
        <w:rPr>
          <w:rFonts w:hint="eastAsia"/>
          <w:rtl/>
        </w:rPr>
        <w:t>الناشئ</w:t>
      </w:r>
      <w:r w:rsidRPr="0007019D">
        <w:rPr>
          <w:rtl/>
        </w:rPr>
        <w:t xml:space="preserve"> </w:t>
      </w:r>
      <w:r w:rsidRPr="0007019D">
        <w:rPr>
          <w:rFonts w:hint="eastAsia"/>
          <w:rtl/>
        </w:rPr>
        <w:t>عن</w:t>
      </w:r>
      <w:r w:rsidRPr="0007019D">
        <w:rPr>
          <w:rtl/>
        </w:rPr>
        <w:t xml:space="preserve"> </w:t>
      </w:r>
      <w:r w:rsidRPr="0007019D">
        <w:rPr>
          <w:rFonts w:hint="eastAsia"/>
          <w:rtl/>
        </w:rPr>
        <w:t>الجريمة</w:t>
      </w:r>
      <w:r w:rsidRPr="0007019D">
        <w:t xml:space="preserve">. </w:t>
      </w:r>
    </w:p>
    <w:p w14:paraId="3528C2AF" w14:textId="77777777" w:rsidR="006F7F42" w:rsidRPr="0007019D" w:rsidRDefault="006F7F42" w:rsidP="006F7F42">
      <w:pPr>
        <w:pStyle w:val="SingleTxtGA"/>
        <w:rPr>
          <w:rtl/>
        </w:rPr>
      </w:pPr>
      <w:r w:rsidRPr="0058409D">
        <w:rPr>
          <w:rFonts w:hint="cs"/>
          <w:rtl/>
        </w:rPr>
        <w:t>187</w:t>
      </w:r>
      <w:r>
        <w:rPr>
          <w:rtl/>
        </w:rPr>
        <w:t>-</w:t>
      </w:r>
      <w:r w:rsidRPr="0007019D">
        <w:rPr>
          <w:rtl/>
        </w:rPr>
        <w:tab/>
      </w:r>
      <w:r w:rsidRPr="0007019D">
        <w:rPr>
          <w:rFonts w:hint="eastAsia"/>
          <w:rtl/>
        </w:rPr>
        <w:t>التدابير</w:t>
      </w:r>
      <w:r w:rsidRPr="0007019D">
        <w:rPr>
          <w:rtl/>
        </w:rPr>
        <w:t xml:space="preserve"> </w:t>
      </w:r>
      <w:r w:rsidRPr="0007019D">
        <w:rPr>
          <w:rFonts w:hint="eastAsia"/>
          <w:rtl/>
        </w:rPr>
        <w:t>البديلة</w:t>
      </w:r>
      <w:r w:rsidRPr="0007019D">
        <w:rPr>
          <w:rtl/>
        </w:rPr>
        <w:t xml:space="preserve"> </w:t>
      </w:r>
      <w:r w:rsidRPr="0007019D">
        <w:rPr>
          <w:rFonts w:hint="eastAsia"/>
          <w:rtl/>
        </w:rPr>
        <w:t>للحبس</w:t>
      </w:r>
      <w:r w:rsidRPr="0007019D">
        <w:rPr>
          <w:rtl/>
        </w:rPr>
        <w:t xml:space="preserve"> </w:t>
      </w:r>
      <w:r w:rsidRPr="0007019D">
        <w:rPr>
          <w:rFonts w:hint="eastAsia"/>
          <w:rtl/>
        </w:rPr>
        <w:t>الاحتياطي</w:t>
      </w:r>
      <w:r w:rsidRPr="0007019D">
        <w:rPr>
          <w:rtl/>
        </w:rPr>
        <w:t xml:space="preserve"> </w:t>
      </w:r>
      <w:r w:rsidRPr="0007019D">
        <w:rPr>
          <w:rFonts w:hint="eastAsia"/>
          <w:rtl/>
        </w:rPr>
        <w:t>هي</w:t>
      </w:r>
      <w:r w:rsidRPr="0007019D">
        <w:rPr>
          <w:rtl/>
        </w:rPr>
        <w:t xml:space="preserve"> </w:t>
      </w:r>
      <w:r w:rsidRPr="0007019D">
        <w:rPr>
          <w:rFonts w:hint="eastAsia"/>
          <w:rtl/>
        </w:rPr>
        <w:t>الإقامة</w:t>
      </w:r>
      <w:r w:rsidRPr="0007019D">
        <w:rPr>
          <w:rtl/>
        </w:rPr>
        <w:t xml:space="preserve"> </w:t>
      </w:r>
      <w:r w:rsidRPr="0007019D">
        <w:rPr>
          <w:rFonts w:hint="eastAsia"/>
          <w:rtl/>
        </w:rPr>
        <w:t>الجبرية</w:t>
      </w:r>
      <w:r w:rsidRPr="0007019D">
        <w:rPr>
          <w:rtl/>
        </w:rPr>
        <w:t xml:space="preserve"> </w:t>
      </w:r>
      <w:r w:rsidRPr="0007019D">
        <w:rPr>
          <w:rFonts w:hint="eastAsia"/>
          <w:rtl/>
        </w:rPr>
        <w:t>وذلك</w:t>
      </w:r>
      <w:r w:rsidRPr="0007019D">
        <w:rPr>
          <w:rtl/>
        </w:rPr>
        <w:t xml:space="preserve"> </w:t>
      </w:r>
      <w:r w:rsidRPr="0007019D">
        <w:rPr>
          <w:rFonts w:hint="eastAsia"/>
          <w:rtl/>
        </w:rPr>
        <w:t>بإلزام</w:t>
      </w:r>
      <w:r w:rsidRPr="0007019D">
        <w:rPr>
          <w:rtl/>
        </w:rPr>
        <w:t xml:space="preserve"> </w:t>
      </w:r>
      <w:r w:rsidRPr="0007019D">
        <w:rPr>
          <w:rFonts w:hint="eastAsia"/>
          <w:rtl/>
        </w:rPr>
        <w:t>المتهم</w:t>
      </w:r>
      <w:r w:rsidRPr="0007019D">
        <w:rPr>
          <w:rtl/>
        </w:rPr>
        <w:t xml:space="preserve"> </w:t>
      </w:r>
      <w:r w:rsidRPr="0007019D">
        <w:rPr>
          <w:rFonts w:hint="eastAsia"/>
          <w:rtl/>
        </w:rPr>
        <w:t>بالإقامة</w:t>
      </w:r>
      <w:r w:rsidRPr="0007019D">
        <w:rPr>
          <w:rtl/>
        </w:rPr>
        <w:t xml:space="preserve"> </w:t>
      </w:r>
      <w:r w:rsidRPr="0007019D">
        <w:rPr>
          <w:rFonts w:hint="eastAsia"/>
          <w:rtl/>
        </w:rPr>
        <w:t>في</w:t>
      </w:r>
      <w:r w:rsidRPr="0007019D">
        <w:rPr>
          <w:rtl/>
        </w:rPr>
        <w:t xml:space="preserve"> </w:t>
      </w:r>
      <w:r w:rsidRPr="0007019D">
        <w:rPr>
          <w:rFonts w:hint="eastAsia"/>
          <w:rtl/>
        </w:rPr>
        <w:t>مكان</w:t>
      </w:r>
      <w:r w:rsidRPr="0007019D">
        <w:rPr>
          <w:rtl/>
        </w:rPr>
        <w:t xml:space="preserve"> </w:t>
      </w:r>
      <w:r w:rsidRPr="0007019D">
        <w:rPr>
          <w:rFonts w:hint="eastAsia"/>
          <w:rtl/>
        </w:rPr>
        <w:t>محدد</w:t>
      </w:r>
      <w:r w:rsidRPr="0007019D">
        <w:rPr>
          <w:rtl/>
        </w:rPr>
        <w:t xml:space="preserve"> </w:t>
      </w:r>
      <w:r w:rsidRPr="0007019D">
        <w:rPr>
          <w:rFonts w:hint="eastAsia"/>
          <w:rtl/>
        </w:rPr>
        <w:t>ومنعه</w:t>
      </w:r>
      <w:r w:rsidRPr="0007019D">
        <w:rPr>
          <w:rtl/>
        </w:rPr>
        <w:t xml:space="preserve"> </w:t>
      </w:r>
      <w:r w:rsidRPr="0007019D">
        <w:rPr>
          <w:rFonts w:hint="eastAsia"/>
          <w:rtl/>
        </w:rPr>
        <w:t>من</w:t>
      </w:r>
      <w:r w:rsidRPr="0007019D">
        <w:rPr>
          <w:rtl/>
        </w:rPr>
        <w:t xml:space="preserve"> </w:t>
      </w:r>
      <w:r w:rsidRPr="0007019D">
        <w:rPr>
          <w:rFonts w:hint="eastAsia"/>
          <w:rtl/>
        </w:rPr>
        <w:t>مغادرته،</w:t>
      </w:r>
      <w:r w:rsidRPr="0007019D">
        <w:rPr>
          <w:rtl/>
        </w:rPr>
        <w:t xml:space="preserve"> </w:t>
      </w:r>
      <w:r w:rsidRPr="0007019D">
        <w:rPr>
          <w:rFonts w:hint="eastAsia"/>
          <w:rtl/>
        </w:rPr>
        <w:t>وتدبير</w:t>
      </w:r>
      <w:r w:rsidRPr="0007019D">
        <w:rPr>
          <w:rtl/>
        </w:rPr>
        <w:t xml:space="preserve"> </w:t>
      </w:r>
      <w:r w:rsidRPr="0007019D">
        <w:rPr>
          <w:rFonts w:hint="eastAsia"/>
          <w:rtl/>
        </w:rPr>
        <w:t>الحضور</w:t>
      </w:r>
      <w:r w:rsidRPr="0007019D">
        <w:rPr>
          <w:rtl/>
        </w:rPr>
        <w:t xml:space="preserve"> </w:t>
      </w:r>
      <w:r w:rsidRPr="0007019D">
        <w:rPr>
          <w:rFonts w:hint="eastAsia"/>
          <w:rtl/>
        </w:rPr>
        <w:t>لمركز</w:t>
      </w:r>
      <w:r w:rsidRPr="0007019D">
        <w:rPr>
          <w:rtl/>
        </w:rPr>
        <w:t xml:space="preserve"> </w:t>
      </w:r>
      <w:r w:rsidRPr="0007019D">
        <w:rPr>
          <w:rFonts w:hint="eastAsia"/>
          <w:rtl/>
        </w:rPr>
        <w:t>الشرطة</w:t>
      </w:r>
      <w:r w:rsidRPr="0007019D">
        <w:rPr>
          <w:rtl/>
        </w:rPr>
        <w:t xml:space="preserve"> </w:t>
      </w:r>
      <w:r w:rsidRPr="0007019D">
        <w:rPr>
          <w:rFonts w:hint="eastAsia"/>
          <w:rtl/>
        </w:rPr>
        <w:t>في</w:t>
      </w:r>
      <w:r w:rsidRPr="0007019D">
        <w:rPr>
          <w:rtl/>
        </w:rPr>
        <w:t xml:space="preserve"> </w:t>
      </w:r>
      <w:r w:rsidRPr="0007019D">
        <w:rPr>
          <w:rFonts w:hint="eastAsia"/>
          <w:rtl/>
        </w:rPr>
        <w:t>أوقات</w:t>
      </w:r>
      <w:r w:rsidRPr="0007019D">
        <w:rPr>
          <w:rtl/>
        </w:rPr>
        <w:t xml:space="preserve"> </w:t>
      </w:r>
      <w:r w:rsidRPr="0007019D">
        <w:rPr>
          <w:rFonts w:hint="eastAsia"/>
          <w:rtl/>
        </w:rPr>
        <w:t>معينة،</w:t>
      </w:r>
      <w:r w:rsidRPr="0007019D">
        <w:rPr>
          <w:rtl/>
        </w:rPr>
        <w:t xml:space="preserve"> </w:t>
      </w:r>
      <w:r w:rsidRPr="0007019D">
        <w:rPr>
          <w:rFonts w:hint="eastAsia"/>
          <w:rtl/>
        </w:rPr>
        <w:t>وتدبير</w:t>
      </w:r>
      <w:r w:rsidRPr="0007019D">
        <w:rPr>
          <w:rtl/>
        </w:rPr>
        <w:t xml:space="preserve"> </w:t>
      </w:r>
      <w:r w:rsidRPr="0007019D">
        <w:rPr>
          <w:rFonts w:hint="eastAsia"/>
          <w:rtl/>
        </w:rPr>
        <w:t>حظر</w:t>
      </w:r>
      <w:r w:rsidRPr="0007019D">
        <w:rPr>
          <w:rtl/>
        </w:rPr>
        <w:t xml:space="preserve"> </w:t>
      </w:r>
      <w:r w:rsidRPr="0007019D">
        <w:rPr>
          <w:rFonts w:hint="eastAsia"/>
          <w:rtl/>
        </w:rPr>
        <w:t>ارتياد</w:t>
      </w:r>
      <w:r w:rsidRPr="0007019D">
        <w:rPr>
          <w:rtl/>
        </w:rPr>
        <w:t xml:space="preserve"> </w:t>
      </w:r>
      <w:r w:rsidRPr="0007019D">
        <w:rPr>
          <w:rFonts w:hint="eastAsia"/>
          <w:rtl/>
        </w:rPr>
        <w:t>مكان</w:t>
      </w:r>
      <w:r w:rsidRPr="0007019D">
        <w:rPr>
          <w:rtl/>
        </w:rPr>
        <w:t xml:space="preserve"> </w:t>
      </w:r>
      <w:r w:rsidRPr="0007019D">
        <w:rPr>
          <w:rFonts w:hint="eastAsia"/>
          <w:rtl/>
        </w:rPr>
        <w:t>أو</w:t>
      </w:r>
      <w:r w:rsidRPr="0007019D">
        <w:rPr>
          <w:rtl/>
        </w:rPr>
        <w:t xml:space="preserve"> </w:t>
      </w:r>
      <w:r w:rsidRPr="0007019D">
        <w:rPr>
          <w:rFonts w:hint="eastAsia"/>
          <w:rtl/>
        </w:rPr>
        <w:t>أماكن</w:t>
      </w:r>
      <w:r w:rsidRPr="0007019D">
        <w:rPr>
          <w:rtl/>
        </w:rPr>
        <w:t xml:space="preserve"> </w:t>
      </w:r>
      <w:r w:rsidRPr="0007019D">
        <w:rPr>
          <w:rFonts w:hint="eastAsia"/>
          <w:rtl/>
        </w:rPr>
        <w:t>محددة،</w:t>
      </w:r>
      <w:r w:rsidRPr="0007019D">
        <w:rPr>
          <w:rtl/>
        </w:rPr>
        <w:t xml:space="preserve"> </w:t>
      </w:r>
      <w:r w:rsidRPr="0007019D">
        <w:rPr>
          <w:rFonts w:hint="eastAsia"/>
          <w:rtl/>
        </w:rPr>
        <w:t>وتدبير</w:t>
      </w:r>
      <w:r w:rsidRPr="0007019D">
        <w:rPr>
          <w:rtl/>
        </w:rPr>
        <w:t xml:space="preserve"> </w:t>
      </w:r>
      <w:r w:rsidRPr="0007019D">
        <w:rPr>
          <w:rFonts w:hint="eastAsia"/>
          <w:rtl/>
        </w:rPr>
        <w:t>التعهد</w:t>
      </w:r>
      <w:r w:rsidRPr="0007019D">
        <w:rPr>
          <w:rtl/>
        </w:rPr>
        <w:t xml:space="preserve"> </w:t>
      </w:r>
      <w:r w:rsidRPr="0007019D">
        <w:rPr>
          <w:rFonts w:hint="eastAsia"/>
          <w:rtl/>
        </w:rPr>
        <w:t>بعدم</w:t>
      </w:r>
      <w:r w:rsidRPr="0007019D">
        <w:rPr>
          <w:rtl/>
        </w:rPr>
        <w:t xml:space="preserve"> </w:t>
      </w:r>
      <w:r w:rsidRPr="0007019D">
        <w:rPr>
          <w:rFonts w:hint="eastAsia"/>
          <w:rtl/>
        </w:rPr>
        <w:t>التعرض</w:t>
      </w:r>
      <w:r w:rsidRPr="0007019D">
        <w:rPr>
          <w:rtl/>
        </w:rPr>
        <w:t xml:space="preserve"> </w:t>
      </w:r>
      <w:r w:rsidRPr="0007019D">
        <w:rPr>
          <w:rFonts w:hint="eastAsia"/>
          <w:rtl/>
        </w:rPr>
        <w:t>أو</w:t>
      </w:r>
      <w:r w:rsidRPr="0007019D">
        <w:rPr>
          <w:rtl/>
        </w:rPr>
        <w:t xml:space="preserve"> </w:t>
      </w:r>
      <w:r w:rsidRPr="0007019D">
        <w:rPr>
          <w:rFonts w:hint="eastAsia"/>
          <w:rtl/>
        </w:rPr>
        <w:t>الاتصال</w:t>
      </w:r>
      <w:r w:rsidRPr="0007019D">
        <w:rPr>
          <w:rtl/>
        </w:rPr>
        <w:t xml:space="preserve"> </w:t>
      </w:r>
      <w:r w:rsidRPr="0007019D">
        <w:rPr>
          <w:rFonts w:hint="eastAsia"/>
          <w:rtl/>
        </w:rPr>
        <w:t>بأشخاص</w:t>
      </w:r>
      <w:r w:rsidRPr="0007019D">
        <w:rPr>
          <w:rtl/>
        </w:rPr>
        <w:t xml:space="preserve"> </w:t>
      </w:r>
      <w:r w:rsidRPr="0007019D">
        <w:rPr>
          <w:rFonts w:hint="eastAsia"/>
          <w:rtl/>
        </w:rPr>
        <w:t>أو</w:t>
      </w:r>
      <w:r w:rsidRPr="0007019D">
        <w:rPr>
          <w:rtl/>
        </w:rPr>
        <w:t xml:space="preserve"> </w:t>
      </w:r>
      <w:r w:rsidRPr="0007019D">
        <w:rPr>
          <w:rFonts w:hint="eastAsia"/>
          <w:rtl/>
        </w:rPr>
        <w:t>جهات</w:t>
      </w:r>
      <w:r w:rsidRPr="0007019D">
        <w:rPr>
          <w:rtl/>
        </w:rPr>
        <w:t xml:space="preserve"> </w:t>
      </w:r>
      <w:r w:rsidRPr="0007019D">
        <w:rPr>
          <w:rFonts w:hint="eastAsia"/>
          <w:rtl/>
        </w:rPr>
        <w:t>معينة،</w:t>
      </w:r>
      <w:r w:rsidRPr="0007019D">
        <w:rPr>
          <w:rtl/>
        </w:rPr>
        <w:t xml:space="preserve"> </w:t>
      </w:r>
      <w:r w:rsidRPr="0007019D">
        <w:rPr>
          <w:rFonts w:hint="eastAsia"/>
          <w:rtl/>
        </w:rPr>
        <w:t>وأيضاً</w:t>
      </w:r>
      <w:r w:rsidRPr="0007019D">
        <w:rPr>
          <w:rtl/>
        </w:rPr>
        <w:t xml:space="preserve"> </w:t>
      </w:r>
      <w:r w:rsidRPr="0007019D">
        <w:rPr>
          <w:rFonts w:hint="eastAsia"/>
          <w:rtl/>
        </w:rPr>
        <w:t>تدبير</w:t>
      </w:r>
      <w:r w:rsidRPr="0007019D">
        <w:rPr>
          <w:rtl/>
        </w:rPr>
        <w:t xml:space="preserve"> </w:t>
      </w:r>
      <w:r w:rsidRPr="0007019D">
        <w:rPr>
          <w:rFonts w:hint="eastAsia"/>
          <w:rtl/>
        </w:rPr>
        <w:t>الخضوع</w:t>
      </w:r>
      <w:r w:rsidRPr="0007019D">
        <w:rPr>
          <w:rtl/>
        </w:rPr>
        <w:t xml:space="preserve"> </w:t>
      </w:r>
      <w:r w:rsidRPr="0007019D">
        <w:rPr>
          <w:rFonts w:hint="eastAsia"/>
          <w:rtl/>
        </w:rPr>
        <w:t>للمراقبة</w:t>
      </w:r>
      <w:r w:rsidRPr="0007019D">
        <w:rPr>
          <w:rtl/>
        </w:rPr>
        <w:t xml:space="preserve"> </w:t>
      </w:r>
      <w:r w:rsidRPr="0007019D">
        <w:rPr>
          <w:rFonts w:hint="eastAsia"/>
          <w:rtl/>
        </w:rPr>
        <w:t>الالكترونية</w:t>
      </w:r>
      <w:r w:rsidRPr="0007019D">
        <w:t>.</w:t>
      </w:r>
    </w:p>
    <w:p w14:paraId="77C184F1" w14:textId="77777777" w:rsidR="006F7F42" w:rsidRPr="0007019D" w:rsidRDefault="006F7F42" w:rsidP="006F7F42">
      <w:pPr>
        <w:pStyle w:val="SingleTxtGA"/>
        <w:rPr>
          <w:rtl/>
        </w:rPr>
      </w:pPr>
      <w:r w:rsidRPr="0058409D">
        <w:rPr>
          <w:rFonts w:hint="cs"/>
          <w:rtl/>
        </w:rPr>
        <w:t>188</w:t>
      </w:r>
      <w:r>
        <w:rPr>
          <w:rtl/>
        </w:rPr>
        <w:t>-</w:t>
      </w:r>
      <w:r w:rsidRPr="0007019D">
        <w:rPr>
          <w:rtl/>
        </w:rPr>
        <w:tab/>
      </w:r>
      <w:r w:rsidRPr="0007019D">
        <w:rPr>
          <w:rFonts w:hint="eastAsia"/>
          <w:rtl/>
        </w:rPr>
        <w:t>الفائدة</w:t>
      </w:r>
      <w:r w:rsidRPr="0007019D">
        <w:rPr>
          <w:rtl/>
        </w:rPr>
        <w:t xml:space="preserve"> </w:t>
      </w:r>
      <w:r w:rsidRPr="0007019D">
        <w:rPr>
          <w:rFonts w:hint="eastAsia"/>
          <w:rtl/>
        </w:rPr>
        <w:t>المنظورة</w:t>
      </w:r>
      <w:r w:rsidRPr="0007019D">
        <w:rPr>
          <w:rtl/>
        </w:rPr>
        <w:t xml:space="preserve"> </w:t>
      </w:r>
      <w:r w:rsidRPr="0007019D">
        <w:rPr>
          <w:rFonts w:hint="eastAsia"/>
          <w:rtl/>
        </w:rPr>
        <w:t>من</w:t>
      </w:r>
      <w:r w:rsidRPr="0007019D">
        <w:rPr>
          <w:rtl/>
        </w:rPr>
        <w:t xml:space="preserve"> </w:t>
      </w:r>
      <w:r w:rsidRPr="0007019D">
        <w:rPr>
          <w:rFonts w:hint="eastAsia"/>
          <w:rtl/>
        </w:rPr>
        <w:t>القانون</w:t>
      </w:r>
      <w:r>
        <w:rPr>
          <w:rFonts w:hint="cs"/>
          <w:rtl/>
        </w:rPr>
        <w:t>:</w:t>
      </w:r>
    </w:p>
    <w:p w14:paraId="56161BCB" w14:textId="77777777" w:rsidR="006F7F42" w:rsidRPr="001E2A55" w:rsidRDefault="006F7F42" w:rsidP="006F7F42">
      <w:pPr>
        <w:pStyle w:val="SingleTxtGA"/>
        <w:rPr>
          <w:spacing w:val="-4"/>
          <w:rtl/>
        </w:rPr>
      </w:pPr>
      <w:r w:rsidRPr="0058409D">
        <w:rPr>
          <w:rFonts w:hint="cs"/>
          <w:rtl/>
        </w:rPr>
        <w:t>189</w:t>
      </w:r>
      <w:r>
        <w:rPr>
          <w:rtl/>
        </w:rPr>
        <w:t>-</w:t>
      </w:r>
      <w:r w:rsidRPr="0007019D">
        <w:rPr>
          <w:rtl/>
        </w:rPr>
        <w:tab/>
      </w:r>
      <w:r w:rsidRPr="001E2A55">
        <w:rPr>
          <w:rFonts w:hint="eastAsia"/>
          <w:spacing w:val="-4"/>
          <w:rtl/>
        </w:rPr>
        <w:t>يضع</w:t>
      </w:r>
      <w:r w:rsidRPr="001E2A55">
        <w:rPr>
          <w:spacing w:val="-4"/>
          <w:rtl/>
        </w:rPr>
        <w:t xml:space="preserve"> </w:t>
      </w:r>
      <w:r w:rsidRPr="001E2A55">
        <w:rPr>
          <w:rFonts w:hint="eastAsia"/>
          <w:spacing w:val="-4"/>
          <w:rtl/>
        </w:rPr>
        <w:t>القانون</w:t>
      </w:r>
      <w:r w:rsidRPr="001E2A55">
        <w:rPr>
          <w:spacing w:val="-4"/>
          <w:rtl/>
        </w:rPr>
        <w:t xml:space="preserve"> </w:t>
      </w:r>
      <w:r w:rsidRPr="001E2A55">
        <w:rPr>
          <w:rFonts w:hint="eastAsia"/>
          <w:spacing w:val="-4"/>
          <w:rtl/>
        </w:rPr>
        <w:t>تحت</w:t>
      </w:r>
      <w:r w:rsidRPr="001E2A55">
        <w:rPr>
          <w:spacing w:val="-4"/>
          <w:rtl/>
        </w:rPr>
        <w:t xml:space="preserve"> </w:t>
      </w:r>
      <w:r w:rsidRPr="001E2A55">
        <w:rPr>
          <w:rFonts w:hint="eastAsia"/>
          <w:spacing w:val="-4"/>
          <w:rtl/>
        </w:rPr>
        <w:t>بصر</w:t>
      </w:r>
      <w:r w:rsidRPr="001E2A55">
        <w:rPr>
          <w:spacing w:val="-4"/>
          <w:rtl/>
        </w:rPr>
        <w:t xml:space="preserve"> </w:t>
      </w:r>
      <w:r w:rsidRPr="001E2A55">
        <w:rPr>
          <w:rFonts w:hint="eastAsia"/>
          <w:spacing w:val="-4"/>
          <w:rtl/>
        </w:rPr>
        <w:t>القاضي</w:t>
      </w:r>
      <w:r w:rsidRPr="001E2A55">
        <w:rPr>
          <w:spacing w:val="-4"/>
          <w:rtl/>
        </w:rPr>
        <w:t xml:space="preserve"> </w:t>
      </w:r>
      <w:r w:rsidRPr="001E2A55">
        <w:rPr>
          <w:rFonts w:hint="eastAsia"/>
          <w:spacing w:val="-4"/>
          <w:rtl/>
        </w:rPr>
        <w:t>خيارات</w:t>
      </w:r>
      <w:r w:rsidRPr="001E2A55">
        <w:rPr>
          <w:spacing w:val="-4"/>
          <w:rtl/>
        </w:rPr>
        <w:t xml:space="preserve"> </w:t>
      </w:r>
      <w:r w:rsidRPr="001E2A55">
        <w:rPr>
          <w:rFonts w:hint="eastAsia"/>
          <w:spacing w:val="-4"/>
          <w:rtl/>
        </w:rPr>
        <w:t>إضافية</w:t>
      </w:r>
      <w:r w:rsidRPr="001E2A55">
        <w:rPr>
          <w:spacing w:val="-4"/>
          <w:rtl/>
        </w:rPr>
        <w:t xml:space="preserve"> </w:t>
      </w:r>
      <w:r w:rsidRPr="001E2A55">
        <w:rPr>
          <w:rFonts w:hint="eastAsia"/>
          <w:spacing w:val="-4"/>
          <w:rtl/>
        </w:rPr>
        <w:t>في</w:t>
      </w:r>
      <w:r w:rsidRPr="001E2A55">
        <w:rPr>
          <w:spacing w:val="-4"/>
          <w:rtl/>
        </w:rPr>
        <w:t xml:space="preserve"> </w:t>
      </w:r>
      <w:r w:rsidRPr="001E2A55">
        <w:rPr>
          <w:rFonts w:hint="eastAsia"/>
          <w:spacing w:val="-4"/>
          <w:rtl/>
        </w:rPr>
        <w:t>تقرير</w:t>
      </w:r>
      <w:r w:rsidRPr="001E2A55">
        <w:rPr>
          <w:spacing w:val="-4"/>
          <w:rtl/>
        </w:rPr>
        <w:t xml:space="preserve"> </w:t>
      </w:r>
      <w:r w:rsidRPr="001E2A55">
        <w:rPr>
          <w:rFonts w:hint="eastAsia"/>
          <w:spacing w:val="-4"/>
          <w:rtl/>
        </w:rPr>
        <w:t>العقوبة</w:t>
      </w:r>
      <w:r w:rsidRPr="001E2A55">
        <w:rPr>
          <w:spacing w:val="-4"/>
          <w:rtl/>
        </w:rPr>
        <w:t xml:space="preserve"> </w:t>
      </w:r>
      <w:r w:rsidRPr="001E2A55">
        <w:rPr>
          <w:rFonts w:hint="eastAsia"/>
          <w:spacing w:val="-4"/>
          <w:rtl/>
        </w:rPr>
        <w:t>بخلاف</w:t>
      </w:r>
      <w:r w:rsidRPr="001E2A55">
        <w:rPr>
          <w:spacing w:val="-4"/>
          <w:rtl/>
        </w:rPr>
        <w:t xml:space="preserve"> </w:t>
      </w:r>
      <w:r w:rsidRPr="001E2A55">
        <w:rPr>
          <w:rFonts w:hint="eastAsia"/>
          <w:spacing w:val="-4"/>
          <w:rtl/>
        </w:rPr>
        <w:t>العقوبة</w:t>
      </w:r>
      <w:r w:rsidRPr="001E2A55">
        <w:rPr>
          <w:spacing w:val="-4"/>
          <w:rtl/>
        </w:rPr>
        <w:t xml:space="preserve"> </w:t>
      </w:r>
      <w:r w:rsidRPr="001E2A55">
        <w:rPr>
          <w:rFonts w:hint="eastAsia"/>
          <w:spacing w:val="-4"/>
          <w:rtl/>
        </w:rPr>
        <w:t>السالبة</w:t>
      </w:r>
      <w:r w:rsidRPr="001E2A55">
        <w:rPr>
          <w:spacing w:val="-4"/>
          <w:rtl/>
        </w:rPr>
        <w:t xml:space="preserve"> </w:t>
      </w:r>
      <w:r w:rsidRPr="001E2A55">
        <w:rPr>
          <w:rFonts w:hint="eastAsia"/>
          <w:spacing w:val="-4"/>
          <w:rtl/>
        </w:rPr>
        <w:t>للحرية</w:t>
      </w:r>
      <w:r w:rsidRPr="001E2A55">
        <w:rPr>
          <w:spacing w:val="-4"/>
          <w:rtl/>
        </w:rPr>
        <w:t xml:space="preserve">. </w:t>
      </w:r>
      <w:r w:rsidRPr="001E2A55">
        <w:rPr>
          <w:rFonts w:hint="eastAsia"/>
          <w:spacing w:val="-4"/>
          <w:rtl/>
        </w:rPr>
        <w:t>كما</w:t>
      </w:r>
      <w:r w:rsidRPr="001E2A55">
        <w:rPr>
          <w:spacing w:val="-4"/>
          <w:rtl/>
        </w:rPr>
        <w:t xml:space="preserve"> </w:t>
      </w:r>
      <w:r w:rsidRPr="001E2A55">
        <w:rPr>
          <w:rFonts w:hint="eastAsia"/>
          <w:spacing w:val="-4"/>
          <w:rtl/>
        </w:rPr>
        <w:t>يجعل</w:t>
      </w:r>
      <w:r w:rsidRPr="001E2A55">
        <w:rPr>
          <w:spacing w:val="-4"/>
          <w:rtl/>
        </w:rPr>
        <w:t xml:space="preserve"> </w:t>
      </w:r>
      <w:r w:rsidRPr="001E2A55">
        <w:rPr>
          <w:rFonts w:hint="eastAsia"/>
          <w:spacing w:val="-4"/>
          <w:rtl/>
        </w:rPr>
        <w:t>أمامه</w:t>
      </w:r>
      <w:r w:rsidRPr="001E2A55">
        <w:rPr>
          <w:spacing w:val="-4"/>
          <w:rtl/>
        </w:rPr>
        <w:t xml:space="preserve"> </w:t>
      </w:r>
      <w:r w:rsidRPr="001E2A55">
        <w:rPr>
          <w:rFonts w:hint="eastAsia"/>
          <w:spacing w:val="-4"/>
          <w:rtl/>
        </w:rPr>
        <w:t>وأمام</w:t>
      </w:r>
      <w:r w:rsidRPr="001E2A55">
        <w:rPr>
          <w:spacing w:val="-4"/>
          <w:rtl/>
        </w:rPr>
        <w:t xml:space="preserve"> </w:t>
      </w:r>
      <w:r w:rsidRPr="001E2A55">
        <w:rPr>
          <w:rFonts w:hint="eastAsia"/>
          <w:spacing w:val="-4"/>
          <w:rtl/>
        </w:rPr>
        <w:t>النيابة</w:t>
      </w:r>
      <w:r w:rsidRPr="001E2A55">
        <w:rPr>
          <w:spacing w:val="-4"/>
          <w:rtl/>
        </w:rPr>
        <w:t xml:space="preserve"> </w:t>
      </w:r>
      <w:r w:rsidRPr="001E2A55">
        <w:rPr>
          <w:rFonts w:hint="eastAsia"/>
          <w:spacing w:val="-4"/>
          <w:rtl/>
        </w:rPr>
        <w:t>العامة</w:t>
      </w:r>
      <w:r w:rsidRPr="001E2A55">
        <w:rPr>
          <w:spacing w:val="-4"/>
          <w:rtl/>
        </w:rPr>
        <w:t xml:space="preserve"> </w:t>
      </w:r>
      <w:r w:rsidRPr="001E2A55">
        <w:rPr>
          <w:rFonts w:hint="eastAsia"/>
          <w:spacing w:val="-4"/>
          <w:rtl/>
        </w:rPr>
        <w:t>فرض</w:t>
      </w:r>
      <w:r w:rsidRPr="001E2A55">
        <w:rPr>
          <w:spacing w:val="-4"/>
          <w:rtl/>
        </w:rPr>
        <w:t xml:space="preserve"> </w:t>
      </w:r>
      <w:r w:rsidRPr="001E2A55">
        <w:rPr>
          <w:rFonts w:hint="eastAsia"/>
          <w:spacing w:val="-4"/>
          <w:rtl/>
        </w:rPr>
        <w:t>تدابير</w:t>
      </w:r>
      <w:r w:rsidRPr="001E2A55">
        <w:rPr>
          <w:spacing w:val="-4"/>
          <w:rtl/>
        </w:rPr>
        <w:t xml:space="preserve"> </w:t>
      </w:r>
      <w:r w:rsidRPr="001E2A55">
        <w:rPr>
          <w:rFonts w:hint="eastAsia"/>
          <w:spacing w:val="-4"/>
          <w:rtl/>
        </w:rPr>
        <w:t>بديلة</w:t>
      </w:r>
      <w:r w:rsidRPr="001E2A55">
        <w:rPr>
          <w:spacing w:val="-4"/>
          <w:rtl/>
        </w:rPr>
        <w:t xml:space="preserve"> </w:t>
      </w:r>
      <w:r w:rsidRPr="001E2A55">
        <w:rPr>
          <w:rFonts w:hint="eastAsia"/>
          <w:spacing w:val="-4"/>
          <w:rtl/>
        </w:rPr>
        <w:t>عن</w:t>
      </w:r>
      <w:r w:rsidRPr="001E2A55">
        <w:rPr>
          <w:spacing w:val="-4"/>
          <w:rtl/>
        </w:rPr>
        <w:t xml:space="preserve"> </w:t>
      </w:r>
      <w:r w:rsidRPr="001E2A55">
        <w:rPr>
          <w:rFonts w:hint="eastAsia"/>
          <w:spacing w:val="-4"/>
          <w:rtl/>
        </w:rPr>
        <w:t>الحبس</w:t>
      </w:r>
      <w:r w:rsidRPr="001E2A55">
        <w:rPr>
          <w:spacing w:val="-4"/>
          <w:rtl/>
        </w:rPr>
        <w:t xml:space="preserve"> </w:t>
      </w:r>
      <w:r w:rsidRPr="001E2A55">
        <w:rPr>
          <w:rFonts w:hint="eastAsia"/>
          <w:spacing w:val="-4"/>
          <w:rtl/>
        </w:rPr>
        <w:t>الاحتياطي</w:t>
      </w:r>
      <w:r w:rsidRPr="001E2A55">
        <w:rPr>
          <w:spacing w:val="-4"/>
          <w:rtl/>
        </w:rPr>
        <w:t xml:space="preserve"> </w:t>
      </w:r>
      <w:r w:rsidRPr="001E2A55">
        <w:rPr>
          <w:rFonts w:hint="eastAsia"/>
          <w:spacing w:val="-4"/>
          <w:rtl/>
        </w:rPr>
        <w:t>وهذا</w:t>
      </w:r>
      <w:r w:rsidRPr="001E2A55">
        <w:rPr>
          <w:spacing w:val="-4"/>
          <w:rtl/>
        </w:rPr>
        <w:t xml:space="preserve"> </w:t>
      </w:r>
      <w:r w:rsidRPr="001E2A55">
        <w:rPr>
          <w:rFonts w:hint="eastAsia"/>
          <w:spacing w:val="-4"/>
          <w:rtl/>
        </w:rPr>
        <w:t>من</w:t>
      </w:r>
      <w:r w:rsidRPr="001E2A55">
        <w:rPr>
          <w:spacing w:val="-4"/>
          <w:rtl/>
        </w:rPr>
        <w:t xml:space="preserve"> </w:t>
      </w:r>
      <w:r w:rsidRPr="001E2A55">
        <w:rPr>
          <w:rFonts w:hint="eastAsia"/>
          <w:spacing w:val="-4"/>
          <w:rtl/>
        </w:rPr>
        <w:t>شأنه</w:t>
      </w:r>
      <w:r w:rsidRPr="001E2A55">
        <w:rPr>
          <w:spacing w:val="-4"/>
          <w:rtl/>
        </w:rPr>
        <w:t xml:space="preserve"> </w:t>
      </w:r>
      <w:r w:rsidRPr="001E2A55">
        <w:rPr>
          <w:rFonts w:hint="eastAsia"/>
          <w:spacing w:val="-4"/>
          <w:rtl/>
        </w:rPr>
        <w:t>التخفيف</w:t>
      </w:r>
      <w:r w:rsidRPr="001E2A55">
        <w:rPr>
          <w:spacing w:val="-4"/>
          <w:rtl/>
        </w:rPr>
        <w:t xml:space="preserve"> </w:t>
      </w:r>
      <w:r w:rsidRPr="001E2A55">
        <w:rPr>
          <w:rFonts w:hint="eastAsia"/>
          <w:spacing w:val="-4"/>
          <w:rtl/>
        </w:rPr>
        <w:t>من</w:t>
      </w:r>
      <w:r w:rsidRPr="001E2A55">
        <w:rPr>
          <w:spacing w:val="-4"/>
          <w:rtl/>
        </w:rPr>
        <w:t xml:space="preserve"> </w:t>
      </w:r>
      <w:r w:rsidRPr="001E2A55">
        <w:rPr>
          <w:rFonts w:hint="eastAsia"/>
          <w:spacing w:val="-4"/>
          <w:rtl/>
        </w:rPr>
        <w:t>اكتظاظ</w:t>
      </w:r>
      <w:r w:rsidRPr="001E2A55">
        <w:rPr>
          <w:spacing w:val="-4"/>
          <w:rtl/>
        </w:rPr>
        <w:t xml:space="preserve"> </w:t>
      </w:r>
      <w:r w:rsidRPr="001E2A55">
        <w:rPr>
          <w:rFonts w:hint="eastAsia"/>
          <w:spacing w:val="-4"/>
          <w:rtl/>
        </w:rPr>
        <w:t>السجون</w:t>
      </w:r>
      <w:r w:rsidRPr="001E2A55">
        <w:rPr>
          <w:spacing w:val="-4"/>
          <w:rtl/>
        </w:rPr>
        <w:t xml:space="preserve"> </w:t>
      </w:r>
      <w:r w:rsidRPr="001E2A55">
        <w:rPr>
          <w:rFonts w:hint="eastAsia"/>
          <w:spacing w:val="-4"/>
          <w:rtl/>
        </w:rPr>
        <w:t>بمحكوم</w:t>
      </w:r>
      <w:r w:rsidRPr="001E2A55">
        <w:rPr>
          <w:spacing w:val="-4"/>
          <w:rtl/>
        </w:rPr>
        <w:t xml:space="preserve"> </w:t>
      </w:r>
      <w:r w:rsidRPr="001E2A55">
        <w:rPr>
          <w:rFonts w:hint="eastAsia"/>
          <w:spacing w:val="-4"/>
          <w:rtl/>
        </w:rPr>
        <w:t>عليهم</w:t>
      </w:r>
      <w:r w:rsidRPr="001E2A55">
        <w:rPr>
          <w:spacing w:val="-4"/>
          <w:rtl/>
        </w:rPr>
        <w:t xml:space="preserve"> </w:t>
      </w:r>
      <w:r w:rsidRPr="001E2A55">
        <w:rPr>
          <w:rFonts w:hint="eastAsia"/>
          <w:spacing w:val="-4"/>
          <w:rtl/>
        </w:rPr>
        <w:t>كان</w:t>
      </w:r>
      <w:r w:rsidRPr="001E2A55">
        <w:rPr>
          <w:spacing w:val="-4"/>
          <w:rtl/>
        </w:rPr>
        <w:t xml:space="preserve"> </w:t>
      </w:r>
      <w:r w:rsidRPr="001E2A55">
        <w:rPr>
          <w:rFonts w:hint="eastAsia"/>
          <w:spacing w:val="-4"/>
          <w:rtl/>
        </w:rPr>
        <w:t>من</w:t>
      </w:r>
      <w:r w:rsidRPr="001E2A55">
        <w:rPr>
          <w:spacing w:val="-4"/>
          <w:rtl/>
        </w:rPr>
        <w:t xml:space="preserve"> </w:t>
      </w:r>
      <w:r w:rsidRPr="001E2A55">
        <w:rPr>
          <w:rFonts w:hint="eastAsia"/>
          <w:spacing w:val="-4"/>
          <w:rtl/>
        </w:rPr>
        <w:t>الممكن</w:t>
      </w:r>
      <w:r w:rsidRPr="001E2A55">
        <w:rPr>
          <w:spacing w:val="-4"/>
          <w:rtl/>
        </w:rPr>
        <w:t xml:space="preserve"> </w:t>
      </w:r>
      <w:r w:rsidRPr="001E2A55">
        <w:rPr>
          <w:rFonts w:hint="eastAsia"/>
          <w:spacing w:val="-4"/>
          <w:rtl/>
        </w:rPr>
        <w:t>الاكتفاء</w:t>
      </w:r>
      <w:r w:rsidRPr="001E2A55">
        <w:rPr>
          <w:spacing w:val="-4"/>
          <w:rtl/>
        </w:rPr>
        <w:t xml:space="preserve"> </w:t>
      </w:r>
      <w:r w:rsidRPr="001E2A55">
        <w:rPr>
          <w:rFonts w:hint="eastAsia"/>
          <w:spacing w:val="-4"/>
          <w:rtl/>
        </w:rPr>
        <w:t>بمراقبتهم</w:t>
      </w:r>
      <w:r w:rsidRPr="001E2A55">
        <w:rPr>
          <w:spacing w:val="-4"/>
          <w:rtl/>
        </w:rPr>
        <w:t xml:space="preserve"> </w:t>
      </w:r>
      <w:r w:rsidRPr="001E2A55">
        <w:rPr>
          <w:rFonts w:hint="eastAsia"/>
          <w:spacing w:val="-4"/>
          <w:rtl/>
        </w:rPr>
        <w:t>أو</w:t>
      </w:r>
      <w:r w:rsidRPr="001E2A55">
        <w:rPr>
          <w:spacing w:val="-4"/>
          <w:rtl/>
        </w:rPr>
        <w:t xml:space="preserve"> </w:t>
      </w:r>
      <w:r w:rsidRPr="001E2A55">
        <w:rPr>
          <w:rFonts w:hint="eastAsia"/>
          <w:spacing w:val="-4"/>
          <w:rtl/>
        </w:rPr>
        <w:t>بمنعهم</w:t>
      </w:r>
      <w:r w:rsidRPr="001E2A55">
        <w:rPr>
          <w:spacing w:val="-4"/>
          <w:rtl/>
        </w:rPr>
        <w:t xml:space="preserve"> </w:t>
      </w:r>
      <w:r w:rsidRPr="001E2A55">
        <w:rPr>
          <w:rFonts w:hint="eastAsia"/>
          <w:spacing w:val="-4"/>
          <w:rtl/>
        </w:rPr>
        <w:t>من</w:t>
      </w:r>
      <w:r w:rsidRPr="001E2A55">
        <w:rPr>
          <w:spacing w:val="-4"/>
          <w:rtl/>
        </w:rPr>
        <w:t xml:space="preserve"> </w:t>
      </w:r>
      <w:r w:rsidRPr="001E2A55">
        <w:rPr>
          <w:rFonts w:hint="eastAsia"/>
          <w:spacing w:val="-4"/>
          <w:rtl/>
        </w:rPr>
        <w:t>التردد</w:t>
      </w:r>
      <w:r w:rsidRPr="001E2A55">
        <w:rPr>
          <w:spacing w:val="-4"/>
          <w:rtl/>
        </w:rPr>
        <w:t xml:space="preserve"> </w:t>
      </w:r>
      <w:r w:rsidRPr="001E2A55">
        <w:rPr>
          <w:rFonts w:hint="eastAsia"/>
          <w:spacing w:val="-4"/>
          <w:rtl/>
        </w:rPr>
        <w:t>على</w:t>
      </w:r>
      <w:r w:rsidRPr="001E2A55">
        <w:rPr>
          <w:spacing w:val="-4"/>
          <w:rtl/>
        </w:rPr>
        <w:t xml:space="preserve"> </w:t>
      </w:r>
      <w:r w:rsidRPr="001E2A55">
        <w:rPr>
          <w:rFonts w:hint="eastAsia"/>
          <w:spacing w:val="-4"/>
          <w:rtl/>
        </w:rPr>
        <w:t>أماكن</w:t>
      </w:r>
      <w:r w:rsidRPr="001E2A55">
        <w:rPr>
          <w:spacing w:val="-4"/>
          <w:rtl/>
        </w:rPr>
        <w:t xml:space="preserve"> </w:t>
      </w:r>
      <w:r w:rsidRPr="001E2A55">
        <w:rPr>
          <w:rFonts w:hint="eastAsia"/>
          <w:spacing w:val="-4"/>
          <w:rtl/>
        </w:rPr>
        <w:t>درءاً</w:t>
      </w:r>
      <w:r w:rsidRPr="001E2A55">
        <w:rPr>
          <w:spacing w:val="-4"/>
          <w:rtl/>
        </w:rPr>
        <w:t xml:space="preserve"> </w:t>
      </w:r>
      <w:r w:rsidRPr="001E2A55">
        <w:rPr>
          <w:rFonts w:hint="eastAsia"/>
          <w:spacing w:val="-4"/>
          <w:rtl/>
        </w:rPr>
        <w:t>لأية</w:t>
      </w:r>
      <w:r w:rsidRPr="001E2A55">
        <w:rPr>
          <w:spacing w:val="-4"/>
          <w:rtl/>
        </w:rPr>
        <w:t xml:space="preserve"> </w:t>
      </w:r>
      <w:r w:rsidRPr="001E2A55">
        <w:rPr>
          <w:rFonts w:hint="eastAsia"/>
          <w:spacing w:val="-4"/>
          <w:rtl/>
        </w:rPr>
        <w:t>مشكلات</w:t>
      </w:r>
      <w:r w:rsidRPr="001E2A55">
        <w:rPr>
          <w:spacing w:val="-4"/>
          <w:rtl/>
        </w:rPr>
        <w:t xml:space="preserve"> </w:t>
      </w:r>
      <w:r w:rsidRPr="001E2A55">
        <w:rPr>
          <w:rFonts w:hint="eastAsia"/>
          <w:spacing w:val="-4"/>
          <w:rtl/>
        </w:rPr>
        <w:t>تقود</w:t>
      </w:r>
      <w:r w:rsidRPr="001E2A55">
        <w:rPr>
          <w:spacing w:val="-4"/>
          <w:rtl/>
        </w:rPr>
        <w:t xml:space="preserve"> </w:t>
      </w:r>
      <w:r w:rsidRPr="001E2A55">
        <w:rPr>
          <w:rFonts w:hint="eastAsia"/>
          <w:spacing w:val="-4"/>
          <w:rtl/>
        </w:rPr>
        <w:t>إلى</w:t>
      </w:r>
      <w:r w:rsidRPr="001E2A55">
        <w:rPr>
          <w:spacing w:val="-4"/>
          <w:rtl/>
        </w:rPr>
        <w:t xml:space="preserve"> </w:t>
      </w:r>
      <w:r w:rsidRPr="001E2A55">
        <w:rPr>
          <w:rFonts w:hint="eastAsia"/>
          <w:spacing w:val="-4"/>
          <w:rtl/>
        </w:rPr>
        <w:t>الجريمة،</w:t>
      </w:r>
      <w:r w:rsidRPr="001E2A55">
        <w:rPr>
          <w:spacing w:val="-4"/>
          <w:rtl/>
        </w:rPr>
        <w:t xml:space="preserve"> </w:t>
      </w:r>
      <w:r w:rsidRPr="001E2A55">
        <w:rPr>
          <w:rFonts w:hint="eastAsia"/>
          <w:spacing w:val="-4"/>
          <w:rtl/>
        </w:rPr>
        <w:t>أو</w:t>
      </w:r>
      <w:r w:rsidRPr="001E2A55">
        <w:rPr>
          <w:spacing w:val="-4"/>
          <w:rtl/>
        </w:rPr>
        <w:t xml:space="preserve"> </w:t>
      </w:r>
      <w:r w:rsidRPr="001E2A55">
        <w:rPr>
          <w:rFonts w:hint="eastAsia"/>
          <w:spacing w:val="-4"/>
          <w:rtl/>
        </w:rPr>
        <w:t>بجبر</w:t>
      </w:r>
      <w:r w:rsidRPr="001E2A55">
        <w:rPr>
          <w:spacing w:val="-4"/>
          <w:rtl/>
        </w:rPr>
        <w:t xml:space="preserve"> </w:t>
      </w:r>
      <w:r w:rsidRPr="001E2A55">
        <w:rPr>
          <w:rFonts w:hint="eastAsia"/>
          <w:spacing w:val="-4"/>
          <w:rtl/>
        </w:rPr>
        <w:t>الضرر</w:t>
      </w:r>
      <w:r w:rsidRPr="001E2A55">
        <w:rPr>
          <w:spacing w:val="-4"/>
          <w:rtl/>
        </w:rPr>
        <w:t xml:space="preserve"> </w:t>
      </w:r>
      <w:r w:rsidRPr="001E2A55">
        <w:rPr>
          <w:rFonts w:hint="eastAsia"/>
          <w:spacing w:val="-4"/>
          <w:rtl/>
        </w:rPr>
        <w:t>الناشئ</w:t>
      </w:r>
      <w:r w:rsidRPr="001E2A55">
        <w:rPr>
          <w:spacing w:val="-4"/>
          <w:rtl/>
        </w:rPr>
        <w:t xml:space="preserve"> </w:t>
      </w:r>
      <w:r w:rsidRPr="001E2A55">
        <w:rPr>
          <w:rFonts w:hint="eastAsia"/>
          <w:spacing w:val="-4"/>
          <w:rtl/>
        </w:rPr>
        <w:t>عن</w:t>
      </w:r>
      <w:r w:rsidRPr="001E2A55">
        <w:rPr>
          <w:spacing w:val="-4"/>
          <w:rtl/>
        </w:rPr>
        <w:t xml:space="preserve"> </w:t>
      </w:r>
      <w:r w:rsidRPr="001E2A55">
        <w:rPr>
          <w:rFonts w:hint="eastAsia"/>
          <w:spacing w:val="-4"/>
          <w:rtl/>
        </w:rPr>
        <w:t>الجريمة</w:t>
      </w:r>
      <w:r w:rsidRPr="001E2A55">
        <w:rPr>
          <w:spacing w:val="-4"/>
          <w:rtl/>
        </w:rPr>
        <w:t xml:space="preserve"> </w:t>
      </w:r>
      <w:r w:rsidRPr="001E2A55">
        <w:rPr>
          <w:rFonts w:hint="eastAsia"/>
          <w:spacing w:val="-4"/>
          <w:rtl/>
        </w:rPr>
        <w:t>بالإلزام</w:t>
      </w:r>
      <w:r w:rsidRPr="001E2A55">
        <w:rPr>
          <w:spacing w:val="-4"/>
          <w:rtl/>
        </w:rPr>
        <w:t xml:space="preserve"> </w:t>
      </w:r>
      <w:r w:rsidRPr="001E2A55">
        <w:rPr>
          <w:rFonts w:hint="eastAsia"/>
          <w:spacing w:val="-4"/>
          <w:rtl/>
        </w:rPr>
        <w:t>بتعويض</w:t>
      </w:r>
      <w:r w:rsidRPr="001E2A55">
        <w:rPr>
          <w:spacing w:val="-4"/>
          <w:rtl/>
        </w:rPr>
        <w:t xml:space="preserve"> </w:t>
      </w:r>
      <w:r w:rsidRPr="001E2A55">
        <w:rPr>
          <w:rFonts w:hint="eastAsia"/>
          <w:spacing w:val="-4"/>
          <w:rtl/>
        </w:rPr>
        <w:t>المجني</w:t>
      </w:r>
      <w:r w:rsidRPr="001E2A55">
        <w:rPr>
          <w:spacing w:val="-4"/>
          <w:rtl/>
        </w:rPr>
        <w:t xml:space="preserve"> </w:t>
      </w:r>
      <w:r w:rsidRPr="001E2A55">
        <w:rPr>
          <w:rFonts w:hint="eastAsia"/>
          <w:spacing w:val="-4"/>
          <w:rtl/>
        </w:rPr>
        <w:t>عليهم</w:t>
      </w:r>
      <w:r w:rsidRPr="001E2A55">
        <w:rPr>
          <w:spacing w:val="-4"/>
          <w:rtl/>
        </w:rPr>
        <w:t xml:space="preserve"> </w:t>
      </w:r>
      <w:r w:rsidRPr="001E2A55">
        <w:rPr>
          <w:rFonts w:hint="eastAsia"/>
          <w:spacing w:val="-4"/>
          <w:rtl/>
        </w:rPr>
        <w:t>والمضرورين</w:t>
      </w:r>
      <w:r w:rsidRPr="001E2A55">
        <w:rPr>
          <w:spacing w:val="-4"/>
          <w:rtl/>
        </w:rPr>
        <w:t xml:space="preserve"> </w:t>
      </w:r>
      <w:r w:rsidRPr="001E2A55">
        <w:rPr>
          <w:rFonts w:hint="eastAsia"/>
          <w:spacing w:val="-4"/>
          <w:rtl/>
        </w:rPr>
        <w:t>وبالتالي</w:t>
      </w:r>
      <w:r w:rsidRPr="001E2A55">
        <w:rPr>
          <w:spacing w:val="-4"/>
          <w:rtl/>
        </w:rPr>
        <w:t xml:space="preserve"> </w:t>
      </w:r>
      <w:r w:rsidRPr="001E2A55">
        <w:rPr>
          <w:rFonts w:hint="eastAsia"/>
          <w:spacing w:val="-4"/>
          <w:rtl/>
        </w:rPr>
        <w:t>زوال</w:t>
      </w:r>
      <w:r w:rsidRPr="001E2A55">
        <w:rPr>
          <w:spacing w:val="-4"/>
          <w:rtl/>
        </w:rPr>
        <w:t xml:space="preserve"> </w:t>
      </w:r>
      <w:r w:rsidRPr="001E2A55">
        <w:rPr>
          <w:rFonts w:hint="eastAsia"/>
          <w:spacing w:val="-4"/>
          <w:rtl/>
        </w:rPr>
        <w:t>النتيجة</w:t>
      </w:r>
      <w:r w:rsidRPr="001E2A55">
        <w:rPr>
          <w:spacing w:val="-4"/>
          <w:rtl/>
        </w:rPr>
        <w:t xml:space="preserve"> </w:t>
      </w:r>
      <w:r w:rsidRPr="001E2A55">
        <w:rPr>
          <w:rFonts w:hint="eastAsia"/>
          <w:spacing w:val="-4"/>
          <w:rtl/>
        </w:rPr>
        <w:t>المتحققة</w:t>
      </w:r>
      <w:r w:rsidRPr="001E2A55">
        <w:rPr>
          <w:spacing w:val="-4"/>
          <w:rtl/>
        </w:rPr>
        <w:t xml:space="preserve"> </w:t>
      </w:r>
      <w:r w:rsidRPr="001E2A55">
        <w:rPr>
          <w:rFonts w:hint="eastAsia"/>
          <w:spacing w:val="-4"/>
          <w:rtl/>
        </w:rPr>
        <w:t>عن</w:t>
      </w:r>
      <w:r w:rsidRPr="001E2A55">
        <w:rPr>
          <w:spacing w:val="-4"/>
          <w:rtl/>
        </w:rPr>
        <w:t xml:space="preserve"> </w:t>
      </w:r>
      <w:r w:rsidRPr="001E2A55">
        <w:rPr>
          <w:rFonts w:hint="eastAsia"/>
          <w:spacing w:val="-4"/>
          <w:rtl/>
        </w:rPr>
        <w:t>الجريمة</w:t>
      </w:r>
      <w:r w:rsidRPr="001E2A55">
        <w:rPr>
          <w:spacing w:val="-4"/>
          <w:rtl/>
        </w:rPr>
        <w:t xml:space="preserve"> </w:t>
      </w:r>
      <w:r w:rsidRPr="001E2A55">
        <w:rPr>
          <w:rFonts w:hint="eastAsia"/>
          <w:spacing w:val="-4"/>
          <w:rtl/>
        </w:rPr>
        <w:t>أو</w:t>
      </w:r>
      <w:r w:rsidRPr="001E2A55">
        <w:rPr>
          <w:spacing w:val="-4"/>
          <w:rtl/>
        </w:rPr>
        <w:t xml:space="preserve"> </w:t>
      </w:r>
      <w:r w:rsidRPr="001E2A55">
        <w:rPr>
          <w:rFonts w:hint="eastAsia"/>
          <w:spacing w:val="-4"/>
          <w:rtl/>
        </w:rPr>
        <w:t>بإلحاقه</w:t>
      </w:r>
      <w:r w:rsidRPr="001E2A55">
        <w:rPr>
          <w:spacing w:val="-4"/>
          <w:rtl/>
        </w:rPr>
        <w:t xml:space="preserve"> </w:t>
      </w:r>
      <w:r w:rsidRPr="001E2A55">
        <w:rPr>
          <w:rFonts w:hint="eastAsia"/>
          <w:spacing w:val="-4"/>
          <w:rtl/>
        </w:rPr>
        <w:t>بعمل</w:t>
      </w:r>
      <w:r w:rsidRPr="001E2A55">
        <w:rPr>
          <w:spacing w:val="-4"/>
          <w:rtl/>
        </w:rPr>
        <w:t xml:space="preserve"> </w:t>
      </w:r>
      <w:r w:rsidRPr="001E2A55">
        <w:rPr>
          <w:rFonts w:hint="eastAsia"/>
          <w:spacing w:val="-4"/>
          <w:rtl/>
        </w:rPr>
        <w:t>في</w:t>
      </w:r>
      <w:r w:rsidRPr="001E2A55">
        <w:rPr>
          <w:spacing w:val="-4"/>
          <w:rtl/>
        </w:rPr>
        <w:t xml:space="preserve"> </w:t>
      </w:r>
      <w:r w:rsidRPr="001E2A55">
        <w:rPr>
          <w:rFonts w:hint="eastAsia"/>
          <w:spacing w:val="-4"/>
          <w:rtl/>
        </w:rPr>
        <w:t>خدمة</w:t>
      </w:r>
      <w:r w:rsidRPr="001E2A55">
        <w:rPr>
          <w:spacing w:val="-4"/>
          <w:rtl/>
        </w:rPr>
        <w:t xml:space="preserve"> </w:t>
      </w:r>
      <w:r w:rsidRPr="001E2A55">
        <w:rPr>
          <w:rFonts w:hint="eastAsia"/>
          <w:spacing w:val="-4"/>
          <w:rtl/>
        </w:rPr>
        <w:t>المجتمع،</w:t>
      </w:r>
      <w:r w:rsidRPr="001E2A55">
        <w:rPr>
          <w:spacing w:val="-4"/>
          <w:rtl/>
        </w:rPr>
        <w:t xml:space="preserve"> </w:t>
      </w:r>
      <w:r w:rsidRPr="001E2A55">
        <w:rPr>
          <w:rFonts w:hint="eastAsia"/>
          <w:spacing w:val="-4"/>
          <w:rtl/>
        </w:rPr>
        <w:t>إلى</w:t>
      </w:r>
      <w:r w:rsidRPr="001E2A55">
        <w:rPr>
          <w:spacing w:val="-4"/>
          <w:rtl/>
        </w:rPr>
        <w:t xml:space="preserve"> </w:t>
      </w:r>
      <w:r w:rsidRPr="001E2A55">
        <w:rPr>
          <w:rFonts w:hint="eastAsia"/>
          <w:spacing w:val="-4"/>
          <w:rtl/>
        </w:rPr>
        <w:t>غير</w:t>
      </w:r>
      <w:r w:rsidRPr="001E2A55">
        <w:rPr>
          <w:spacing w:val="-4"/>
          <w:rtl/>
        </w:rPr>
        <w:t xml:space="preserve"> </w:t>
      </w:r>
      <w:r w:rsidRPr="001E2A55">
        <w:rPr>
          <w:rFonts w:hint="eastAsia"/>
          <w:spacing w:val="-4"/>
          <w:rtl/>
        </w:rPr>
        <w:t>ذلك</w:t>
      </w:r>
      <w:r w:rsidRPr="001E2A55">
        <w:rPr>
          <w:spacing w:val="-4"/>
          <w:rtl/>
        </w:rPr>
        <w:t xml:space="preserve"> </w:t>
      </w:r>
      <w:r w:rsidRPr="001E2A55">
        <w:rPr>
          <w:rFonts w:hint="eastAsia"/>
          <w:spacing w:val="-4"/>
          <w:rtl/>
        </w:rPr>
        <w:t>من</w:t>
      </w:r>
      <w:r w:rsidRPr="001E2A55">
        <w:rPr>
          <w:spacing w:val="-4"/>
          <w:rtl/>
        </w:rPr>
        <w:t xml:space="preserve"> </w:t>
      </w:r>
      <w:r w:rsidRPr="001E2A55">
        <w:rPr>
          <w:rFonts w:hint="eastAsia"/>
          <w:spacing w:val="-4"/>
          <w:rtl/>
        </w:rPr>
        <w:t>العقوبات</w:t>
      </w:r>
      <w:r w:rsidRPr="001E2A55">
        <w:rPr>
          <w:spacing w:val="-4"/>
          <w:rtl/>
        </w:rPr>
        <w:t xml:space="preserve"> </w:t>
      </w:r>
      <w:r w:rsidRPr="001E2A55">
        <w:rPr>
          <w:rFonts w:hint="eastAsia"/>
          <w:spacing w:val="-4"/>
          <w:rtl/>
        </w:rPr>
        <w:t>والتدابير</w:t>
      </w:r>
      <w:r w:rsidRPr="001E2A55">
        <w:rPr>
          <w:spacing w:val="-4"/>
          <w:rtl/>
        </w:rPr>
        <w:t xml:space="preserve"> </w:t>
      </w:r>
      <w:r w:rsidRPr="001E2A55">
        <w:rPr>
          <w:rFonts w:hint="eastAsia"/>
          <w:spacing w:val="-4"/>
          <w:rtl/>
        </w:rPr>
        <w:t>البديلة</w:t>
      </w:r>
      <w:r w:rsidRPr="001E2A55">
        <w:rPr>
          <w:spacing w:val="-4"/>
          <w:rtl/>
        </w:rPr>
        <w:t xml:space="preserve">. </w:t>
      </w:r>
      <w:r w:rsidRPr="001E2A55">
        <w:rPr>
          <w:rFonts w:hint="eastAsia"/>
          <w:spacing w:val="-4"/>
          <w:rtl/>
        </w:rPr>
        <w:t>والذي</w:t>
      </w:r>
      <w:r w:rsidRPr="001E2A55">
        <w:rPr>
          <w:spacing w:val="-4"/>
          <w:rtl/>
        </w:rPr>
        <w:t xml:space="preserve"> </w:t>
      </w:r>
      <w:r w:rsidRPr="001E2A55">
        <w:rPr>
          <w:rFonts w:hint="eastAsia"/>
          <w:spacing w:val="-4"/>
          <w:rtl/>
        </w:rPr>
        <w:t>لا</w:t>
      </w:r>
      <w:r w:rsidRPr="001E2A55">
        <w:rPr>
          <w:spacing w:val="-4"/>
          <w:rtl/>
        </w:rPr>
        <w:t xml:space="preserve"> </w:t>
      </w:r>
      <w:r w:rsidRPr="001E2A55">
        <w:rPr>
          <w:rFonts w:hint="eastAsia"/>
          <w:spacing w:val="-4"/>
          <w:rtl/>
        </w:rPr>
        <w:t>شك</w:t>
      </w:r>
      <w:r w:rsidRPr="001E2A55">
        <w:rPr>
          <w:spacing w:val="-4"/>
          <w:rtl/>
        </w:rPr>
        <w:t xml:space="preserve"> </w:t>
      </w:r>
      <w:r w:rsidRPr="001E2A55">
        <w:rPr>
          <w:rFonts w:hint="eastAsia"/>
          <w:spacing w:val="-4"/>
          <w:rtl/>
        </w:rPr>
        <w:t>فيه</w:t>
      </w:r>
      <w:r w:rsidRPr="001E2A55">
        <w:rPr>
          <w:spacing w:val="-4"/>
          <w:rtl/>
        </w:rPr>
        <w:t xml:space="preserve"> </w:t>
      </w:r>
      <w:r w:rsidRPr="001E2A55">
        <w:rPr>
          <w:rFonts w:hint="eastAsia"/>
          <w:spacing w:val="-4"/>
          <w:rtl/>
        </w:rPr>
        <w:t>أن</w:t>
      </w:r>
      <w:r w:rsidRPr="001E2A55">
        <w:rPr>
          <w:spacing w:val="-4"/>
          <w:rtl/>
        </w:rPr>
        <w:t xml:space="preserve"> </w:t>
      </w:r>
      <w:r w:rsidRPr="001E2A55">
        <w:rPr>
          <w:rFonts w:hint="eastAsia"/>
          <w:spacing w:val="-4"/>
          <w:rtl/>
        </w:rPr>
        <w:t>القانون</w:t>
      </w:r>
      <w:r w:rsidRPr="001E2A55">
        <w:rPr>
          <w:spacing w:val="-4"/>
          <w:rtl/>
        </w:rPr>
        <w:t xml:space="preserve"> </w:t>
      </w:r>
      <w:r w:rsidRPr="001E2A55">
        <w:rPr>
          <w:rFonts w:hint="eastAsia"/>
          <w:spacing w:val="-4"/>
          <w:rtl/>
        </w:rPr>
        <w:t>الجديد</w:t>
      </w:r>
      <w:r w:rsidRPr="001E2A55">
        <w:rPr>
          <w:spacing w:val="-4"/>
          <w:rtl/>
        </w:rPr>
        <w:t xml:space="preserve"> </w:t>
      </w:r>
      <w:r w:rsidRPr="001E2A55">
        <w:rPr>
          <w:rFonts w:hint="eastAsia"/>
          <w:spacing w:val="-4"/>
          <w:rtl/>
        </w:rPr>
        <w:t>ترتد</w:t>
      </w:r>
      <w:r w:rsidRPr="001E2A55">
        <w:rPr>
          <w:spacing w:val="-4"/>
          <w:rtl/>
        </w:rPr>
        <w:t xml:space="preserve"> </w:t>
      </w:r>
      <w:r w:rsidRPr="001E2A55">
        <w:rPr>
          <w:rFonts w:hint="eastAsia"/>
          <w:spacing w:val="-4"/>
          <w:rtl/>
        </w:rPr>
        <w:t>فائدته</w:t>
      </w:r>
      <w:r w:rsidRPr="001E2A55">
        <w:rPr>
          <w:spacing w:val="-4"/>
          <w:rtl/>
        </w:rPr>
        <w:t xml:space="preserve"> </w:t>
      </w:r>
      <w:r w:rsidRPr="001E2A55">
        <w:rPr>
          <w:rFonts w:hint="eastAsia"/>
          <w:spacing w:val="-4"/>
          <w:rtl/>
        </w:rPr>
        <w:t>على</w:t>
      </w:r>
      <w:r w:rsidRPr="001E2A55">
        <w:rPr>
          <w:spacing w:val="-4"/>
          <w:rtl/>
        </w:rPr>
        <w:t xml:space="preserve"> </w:t>
      </w:r>
      <w:r w:rsidRPr="001E2A55">
        <w:rPr>
          <w:rFonts w:hint="eastAsia"/>
          <w:spacing w:val="-4"/>
          <w:rtl/>
        </w:rPr>
        <w:t>المتهم</w:t>
      </w:r>
      <w:r w:rsidRPr="001E2A55">
        <w:rPr>
          <w:spacing w:val="-4"/>
          <w:rtl/>
        </w:rPr>
        <w:t xml:space="preserve"> </w:t>
      </w:r>
      <w:r w:rsidRPr="001E2A55">
        <w:rPr>
          <w:rFonts w:hint="eastAsia"/>
          <w:spacing w:val="-4"/>
          <w:rtl/>
        </w:rPr>
        <w:t>وأسرته</w:t>
      </w:r>
      <w:r w:rsidRPr="001E2A55">
        <w:rPr>
          <w:spacing w:val="-4"/>
          <w:rtl/>
        </w:rPr>
        <w:t xml:space="preserve"> </w:t>
      </w:r>
      <w:r w:rsidRPr="001E2A55">
        <w:rPr>
          <w:rFonts w:hint="eastAsia"/>
          <w:spacing w:val="-4"/>
          <w:rtl/>
        </w:rPr>
        <w:t>خاصة</w:t>
      </w:r>
      <w:r w:rsidRPr="001E2A55">
        <w:rPr>
          <w:spacing w:val="-4"/>
          <w:rtl/>
        </w:rPr>
        <w:t xml:space="preserve"> </w:t>
      </w:r>
      <w:r w:rsidRPr="001E2A55">
        <w:rPr>
          <w:rFonts w:hint="eastAsia"/>
          <w:spacing w:val="-4"/>
          <w:rtl/>
        </w:rPr>
        <w:t>إذا</w:t>
      </w:r>
      <w:r w:rsidRPr="001E2A55">
        <w:rPr>
          <w:spacing w:val="-4"/>
          <w:rtl/>
        </w:rPr>
        <w:t xml:space="preserve"> </w:t>
      </w:r>
      <w:r w:rsidRPr="001E2A55">
        <w:rPr>
          <w:rFonts w:hint="eastAsia"/>
          <w:spacing w:val="-4"/>
          <w:rtl/>
        </w:rPr>
        <w:t>كان</w:t>
      </w:r>
      <w:r w:rsidRPr="001E2A55">
        <w:rPr>
          <w:spacing w:val="-4"/>
          <w:rtl/>
        </w:rPr>
        <w:t xml:space="preserve"> </w:t>
      </w:r>
      <w:r w:rsidRPr="001E2A55">
        <w:rPr>
          <w:rFonts w:hint="eastAsia"/>
          <w:spacing w:val="-4"/>
          <w:rtl/>
        </w:rPr>
        <w:t>هو</w:t>
      </w:r>
      <w:r w:rsidRPr="001E2A55">
        <w:rPr>
          <w:spacing w:val="-4"/>
          <w:rtl/>
        </w:rPr>
        <w:t xml:space="preserve"> </w:t>
      </w:r>
      <w:r w:rsidRPr="001E2A55">
        <w:rPr>
          <w:rFonts w:hint="eastAsia"/>
          <w:spacing w:val="-4"/>
          <w:rtl/>
        </w:rPr>
        <w:t>العائل</w:t>
      </w:r>
      <w:r w:rsidRPr="001E2A55">
        <w:rPr>
          <w:spacing w:val="-4"/>
          <w:rtl/>
        </w:rPr>
        <w:t xml:space="preserve"> </w:t>
      </w:r>
      <w:r w:rsidRPr="001E2A55">
        <w:rPr>
          <w:rFonts w:hint="eastAsia"/>
          <w:spacing w:val="-4"/>
          <w:rtl/>
        </w:rPr>
        <w:t>لها</w:t>
      </w:r>
      <w:r w:rsidRPr="001E2A55">
        <w:rPr>
          <w:spacing w:val="-4"/>
          <w:rtl/>
        </w:rPr>
        <w:t xml:space="preserve"> </w:t>
      </w:r>
      <w:r w:rsidRPr="001E2A55">
        <w:rPr>
          <w:rFonts w:hint="eastAsia"/>
          <w:spacing w:val="-4"/>
          <w:rtl/>
        </w:rPr>
        <w:t>وكان</w:t>
      </w:r>
      <w:r w:rsidRPr="001E2A55">
        <w:rPr>
          <w:spacing w:val="-4"/>
          <w:rtl/>
        </w:rPr>
        <w:t xml:space="preserve"> </w:t>
      </w:r>
      <w:r w:rsidRPr="001E2A55">
        <w:rPr>
          <w:rFonts w:hint="eastAsia"/>
          <w:spacing w:val="-4"/>
          <w:rtl/>
        </w:rPr>
        <w:t>في</w:t>
      </w:r>
      <w:r w:rsidRPr="001E2A55">
        <w:rPr>
          <w:spacing w:val="-4"/>
          <w:rtl/>
        </w:rPr>
        <w:t xml:space="preserve"> </w:t>
      </w:r>
      <w:r w:rsidRPr="001E2A55">
        <w:rPr>
          <w:rFonts w:hint="eastAsia"/>
          <w:spacing w:val="-4"/>
          <w:rtl/>
        </w:rPr>
        <w:t>الحكم</w:t>
      </w:r>
      <w:r w:rsidRPr="001E2A55">
        <w:rPr>
          <w:spacing w:val="-4"/>
          <w:rtl/>
        </w:rPr>
        <w:t xml:space="preserve"> </w:t>
      </w:r>
      <w:r w:rsidRPr="001E2A55">
        <w:rPr>
          <w:rFonts w:hint="eastAsia"/>
          <w:spacing w:val="-4"/>
          <w:rtl/>
        </w:rPr>
        <w:t>عليه</w:t>
      </w:r>
      <w:r w:rsidRPr="001E2A55">
        <w:rPr>
          <w:spacing w:val="-4"/>
          <w:rtl/>
        </w:rPr>
        <w:t xml:space="preserve"> </w:t>
      </w:r>
      <w:r w:rsidRPr="001E2A55">
        <w:rPr>
          <w:rFonts w:hint="eastAsia"/>
          <w:spacing w:val="-4"/>
          <w:rtl/>
        </w:rPr>
        <w:t>بالعقوبة</w:t>
      </w:r>
      <w:r w:rsidRPr="001E2A55">
        <w:rPr>
          <w:spacing w:val="-4"/>
          <w:rtl/>
        </w:rPr>
        <w:t xml:space="preserve"> </w:t>
      </w:r>
      <w:r w:rsidRPr="001E2A55">
        <w:rPr>
          <w:rFonts w:hint="eastAsia"/>
          <w:spacing w:val="-4"/>
          <w:rtl/>
        </w:rPr>
        <w:t>السالبة</w:t>
      </w:r>
      <w:r w:rsidRPr="001E2A55">
        <w:rPr>
          <w:spacing w:val="-4"/>
          <w:rtl/>
        </w:rPr>
        <w:t xml:space="preserve"> </w:t>
      </w:r>
      <w:r w:rsidRPr="001E2A55">
        <w:rPr>
          <w:rFonts w:hint="eastAsia"/>
          <w:spacing w:val="-4"/>
          <w:rtl/>
        </w:rPr>
        <w:t>للحرية</w:t>
      </w:r>
      <w:r w:rsidRPr="001E2A55">
        <w:rPr>
          <w:spacing w:val="-4"/>
          <w:rtl/>
        </w:rPr>
        <w:t xml:space="preserve"> </w:t>
      </w:r>
      <w:r w:rsidRPr="001E2A55">
        <w:rPr>
          <w:rFonts w:hint="eastAsia"/>
          <w:spacing w:val="-4"/>
          <w:rtl/>
        </w:rPr>
        <w:t>ما</w:t>
      </w:r>
      <w:r w:rsidRPr="001E2A55">
        <w:rPr>
          <w:spacing w:val="-4"/>
          <w:rtl/>
        </w:rPr>
        <w:t xml:space="preserve"> </w:t>
      </w:r>
      <w:r w:rsidRPr="001E2A55">
        <w:rPr>
          <w:rFonts w:hint="eastAsia"/>
          <w:spacing w:val="-4"/>
          <w:rtl/>
        </w:rPr>
        <w:t>يؤثر</w:t>
      </w:r>
      <w:r w:rsidRPr="001E2A55">
        <w:rPr>
          <w:spacing w:val="-4"/>
          <w:rtl/>
        </w:rPr>
        <w:t xml:space="preserve"> </w:t>
      </w:r>
      <w:r w:rsidRPr="001E2A55">
        <w:rPr>
          <w:rFonts w:hint="eastAsia"/>
          <w:spacing w:val="-4"/>
          <w:rtl/>
        </w:rPr>
        <w:t>على</w:t>
      </w:r>
      <w:r w:rsidRPr="001E2A55">
        <w:rPr>
          <w:spacing w:val="-4"/>
          <w:rtl/>
        </w:rPr>
        <w:t xml:space="preserve"> </w:t>
      </w:r>
      <w:r w:rsidRPr="001E2A55">
        <w:rPr>
          <w:rFonts w:hint="eastAsia"/>
          <w:spacing w:val="-4"/>
          <w:rtl/>
        </w:rPr>
        <w:t>استقرار</w:t>
      </w:r>
      <w:r w:rsidRPr="001E2A55">
        <w:rPr>
          <w:spacing w:val="-4"/>
          <w:rtl/>
        </w:rPr>
        <w:t xml:space="preserve"> </w:t>
      </w:r>
      <w:r w:rsidRPr="001E2A55">
        <w:rPr>
          <w:rFonts w:hint="eastAsia"/>
          <w:spacing w:val="-4"/>
          <w:rtl/>
        </w:rPr>
        <w:t>الأسرة</w:t>
      </w:r>
      <w:r w:rsidRPr="001E2A55">
        <w:rPr>
          <w:spacing w:val="-4"/>
          <w:rtl/>
        </w:rPr>
        <w:t xml:space="preserve"> </w:t>
      </w:r>
      <w:r w:rsidRPr="001E2A55">
        <w:rPr>
          <w:rFonts w:hint="eastAsia"/>
          <w:spacing w:val="-4"/>
          <w:rtl/>
        </w:rPr>
        <w:t>ومعيشتها</w:t>
      </w:r>
      <w:r w:rsidRPr="001E2A55">
        <w:rPr>
          <w:spacing w:val="-4"/>
          <w:rtl/>
        </w:rPr>
        <w:t>.</w:t>
      </w:r>
    </w:p>
    <w:p w14:paraId="29351988"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14(د) (</w:t>
      </w:r>
      <w:r w:rsidRPr="0058409D">
        <w:rPr>
          <w:rtl/>
        </w:rPr>
        <w:t>أماكن الاحتجاز والاشراف عليها</w:t>
      </w:r>
      <w:r w:rsidRPr="0058409D">
        <w:rPr>
          <w:rFonts w:hint="cs"/>
          <w:rtl/>
        </w:rPr>
        <w:t>)</w:t>
      </w:r>
    </w:p>
    <w:p w14:paraId="752147A0" w14:textId="77777777" w:rsidR="006F7F42" w:rsidRPr="0007019D" w:rsidRDefault="006F7F42" w:rsidP="006F7F42">
      <w:pPr>
        <w:pStyle w:val="SingleTxtGA"/>
      </w:pPr>
      <w:r w:rsidRPr="0058409D">
        <w:rPr>
          <w:rFonts w:hint="cs"/>
          <w:rtl/>
        </w:rPr>
        <w:t>190</w:t>
      </w:r>
      <w:r>
        <w:rPr>
          <w:rtl/>
        </w:rPr>
        <w:t>-</w:t>
      </w:r>
      <w:r w:rsidRPr="0007019D">
        <w:rPr>
          <w:rtl/>
        </w:rPr>
        <w:tab/>
        <w:t>ان مؤسسة الإصلاح والتأهيل بما تحويه من مراكز تهدف إلى إعادة بناء وتأهيل النزلاء المحكوم عليهم نفسياً وجسدياً وفكرياً ليكونوا أعضاء فاعلين في مجتمعهم قادرين على المساهمة في بناء نهضة المملكة، وذلك من خلال إعادة تقويم سلوك النزلاء وتعزيز السلوك الإيجابي والقضاء على السلوك السلبي لديهم وتنمية مواهبهم وصقل مهاراتهم وقدراتهم العملية واستغلال الطاقات الكامنة لدى النزلاء وتسخيرها بالاتجاه الصحيح وتوفير البرامج التثقيفية والتأهيلية والرياضية والصحية، والإشراف على تنفيذها والعمل على مراعاة حقوقهم والحفاظ على كرامتهم الإنسانية وعدم التعدي عليها على أي وجه. إلى جانب مهمة تنفيذ العقوبة المقررة على النزيل وفقاً للقانون والنظام العام</w:t>
      </w:r>
      <w:r w:rsidRPr="0007019D">
        <w:t>.</w:t>
      </w:r>
    </w:p>
    <w:p w14:paraId="18C5C16F" w14:textId="77777777" w:rsidR="006F7F42" w:rsidRPr="0007019D" w:rsidRDefault="006F7F42" w:rsidP="006F7F42">
      <w:pPr>
        <w:pStyle w:val="SingleTxtGA"/>
      </w:pPr>
      <w:r w:rsidRPr="0058409D">
        <w:rPr>
          <w:rFonts w:hint="cs"/>
          <w:rtl/>
        </w:rPr>
        <w:t>191</w:t>
      </w:r>
      <w:r>
        <w:rPr>
          <w:rtl/>
        </w:rPr>
        <w:t>-</w:t>
      </w:r>
      <w:r>
        <w:rPr>
          <w:rtl/>
        </w:rPr>
        <w:tab/>
      </w:r>
      <w:r w:rsidRPr="0007019D">
        <w:rPr>
          <w:rtl/>
        </w:rPr>
        <w:t>ومن هذا المنطلق ولأهمية دور تلك المراكز، أولت وزارة الداخلية اهتمام كبير بإدارة الإصلاح والتأهيل من خلال إعادة تطوير واستحداث مبانيها وأجهزتها اللازمة لتنفيذ البرامج الإصلاحية وفق أحدث الطرق والمعايير الدولية المتبعة</w:t>
      </w:r>
      <w:r w:rsidRPr="0007019D">
        <w:t>.</w:t>
      </w:r>
    </w:p>
    <w:p w14:paraId="759A7FFC" w14:textId="77777777" w:rsidR="006F7F42" w:rsidRPr="0007019D" w:rsidRDefault="006F7F42" w:rsidP="006F7F42">
      <w:pPr>
        <w:pStyle w:val="SingleTxtGA"/>
        <w:rPr>
          <w:rtl/>
        </w:rPr>
      </w:pPr>
      <w:r w:rsidRPr="0058409D">
        <w:rPr>
          <w:rFonts w:hint="cs"/>
          <w:rtl/>
        </w:rPr>
        <w:t>192</w:t>
      </w:r>
      <w:r>
        <w:rPr>
          <w:rtl/>
        </w:rPr>
        <w:t>-</w:t>
      </w:r>
      <w:r w:rsidRPr="0007019D">
        <w:rPr>
          <w:rtl/>
        </w:rPr>
        <w:tab/>
        <w:t>وفي هذا الصدد، سمحت التشريعات الوطنية لجهات رقابية وطنية متابعة مدى التزام مؤسسة الإصلاح والتأهيل ومثيلاتها بتنفيذ الأهداف المذكورة أعلاه، بالإضافة إلى ما أوردته المادة (</w:t>
      </w:r>
      <w:r w:rsidRPr="0058409D">
        <w:rPr>
          <w:rtl/>
        </w:rPr>
        <w:t>63</w:t>
      </w:r>
      <w:r w:rsidRPr="0007019D">
        <w:rPr>
          <w:rtl/>
        </w:rPr>
        <w:t>) من قانون مؤسسة الإصلاح والتأهيل ممن يسمح لهم بالقيام بزيارات إلى المراكز وتفتيشها والاطلاع على السجلات الخاصة بها وتلقي الشكاوى والتظلمات من أي نزيل وسماع شكواه، وهم كالآتي</w:t>
      </w:r>
      <w:r w:rsidRPr="0007019D">
        <w:t>:</w:t>
      </w:r>
    </w:p>
    <w:p w14:paraId="432CDD62" w14:textId="77777777" w:rsidR="006F7F42" w:rsidRPr="0007019D" w:rsidRDefault="006F7F42" w:rsidP="006F7F42">
      <w:pPr>
        <w:pStyle w:val="SingleTxtGA"/>
        <w:rPr>
          <w:rtl/>
        </w:rPr>
      </w:pPr>
      <w:r w:rsidRPr="0007019D">
        <w:rPr>
          <w:rtl/>
        </w:rPr>
        <w:tab/>
      </w:r>
      <w:r w:rsidRPr="0058409D">
        <w:rPr>
          <w:rtl/>
        </w:rPr>
        <w:t>1</w:t>
      </w:r>
      <w:r>
        <w:rPr>
          <w:rFonts w:hint="cs"/>
          <w:rtl/>
        </w:rPr>
        <w:t>-</w:t>
      </w:r>
      <w:r w:rsidRPr="0007019D">
        <w:rPr>
          <w:rtl/>
        </w:rPr>
        <w:tab/>
        <w:t>رئيس محكمة التمييز</w:t>
      </w:r>
    </w:p>
    <w:p w14:paraId="2B35D5BD" w14:textId="77777777" w:rsidR="006F7F42" w:rsidRPr="0007019D" w:rsidRDefault="006F7F42" w:rsidP="006F7F42">
      <w:pPr>
        <w:pStyle w:val="SingleTxtGA"/>
        <w:rPr>
          <w:rtl/>
        </w:rPr>
      </w:pPr>
      <w:r w:rsidRPr="0007019D">
        <w:rPr>
          <w:rtl/>
        </w:rPr>
        <w:tab/>
      </w:r>
      <w:r w:rsidRPr="0058409D">
        <w:rPr>
          <w:rtl/>
        </w:rPr>
        <w:t>2</w:t>
      </w:r>
      <w:r>
        <w:rPr>
          <w:rFonts w:hint="cs"/>
          <w:rtl/>
        </w:rPr>
        <w:t>-</w:t>
      </w:r>
      <w:r w:rsidRPr="0007019D">
        <w:rPr>
          <w:rtl/>
        </w:rPr>
        <w:tab/>
        <w:t>النائب العام</w:t>
      </w:r>
    </w:p>
    <w:p w14:paraId="4B558508" w14:textId="77777777" w:rsidR="006F7F42" w:rsidRPr="0007019D" w:rsidRDefault="006F7F42" w:rsidP="006F7F42">
      <w:pPr>
        <w:pStyle w:val="SingleTxtGA"/>
        <w:rPr>
          <w:rtl/>
        </w:rPr>
      </w:pPr>
      <w:r w:rsidRPr="0007019D">
        <w:rPr>
          <w:rtl/>
        </w:rPr>
        <w:tab/>
      </w:r>
      <w:r w:rsidRPr="0058409D">
        <w:rPr>
          <w:rtl/>
        </w:rPr>
        <w:t>3</w:t>
      </w:r>
      <w:r>
        <w:rPr>
          <w:rFonts w:hint="cs"/>
          <w:rtl/>
        </w:rPr>
        <w:t>-</w:t>
      </w:r>
      <w:r w:rsidRPr="0007019D">
        <w:rPr>
          <w:rtl/>
        </w:rPr>
        <w:tab/>
        <w:t>رئيس محكمة الاستئناف العليا</w:t>
      </w:r>
    </w:p>
    <w:p w14:paraId="2ADD67CA" w14:textId="77777777" w:rsidR="006F7F42" w:rsidRPr="0007019D" w:rsidRDefault="006F7F42" w:rsidP="006F7F42">
      <w:pPr>
        <w:pStyle w:val="SingleTxtGA"/>
        <w:rPr>
          <w:rtl/>
        </w:rPr>
      </w:pPr>
      <w:r w:rsidRPr="0007019D">
        <w:rPr>
          <w:rtl/>
        </w:rPr>
        <w:tab/>
      </w:r>
      <w:r w:rsidRPr="0058409D">
        <w:rPr>
          <w:rtl/>
        </w:rPr>
        <w:t>4</w:t>
      </w:r>
      <w:r>
        <w:rPr>
          <w:rFonts w:hint="cs"/>
          <w:rtl/>
        </w:rPr>
        <w:t>-</w:t>
      </w:r>
      <w:r w:rsidRPr="0007019D">
        <w:rPr>
          <w:rtl/>
        </w:rPr>
        <w:tab/>
        <w:t>رئيس المحكمة الجنائية الكبرى</w:t>
      </w:r>
    </w:p>
    <w:p w14:paraId="0AE368BC" w14:textId="77777777" w:rsidR="006F7F42" w:rsidRPr="0007019D" w:rsidRDefault="006F7F42" w:rsidP="006F7F42">
      <w:pPr>
        <w:pStyle w:val="SingleTxtGA"/>
        <w:rPr>
          <w:rtl/>
        </w:rPr>
      </w:pPr>
      <w:r w:rsidRPr="0007019D">
        <w:rPr>
          <w:rtl/>
        </w:rPr>
        <w:tab/>
      </w:r>
      <w:r w:rsidRPr="0058409D">
        <w:rPr>
          <w:rtl/>
        </w:rPr>
        <w:t>5</w:t>
      </w:r>
      <w:r>
        <w:rPr>
          <w:rFonts w:hint="cs"/>
          <w:rtl/>
        </w:rPr>
        <w:t>-</w:t>
      </w:r>
      <w:r w:rsidRPr="0007019D">
        <w:rPr>
          <w:rtl/>
        </w:rPr>
        <w:tab/>
        <w:t>رئيس المحكمة المدنية الكبرى</w:t>
      </w:r>
    </w:p>
    <w:p w14:paraId="51359830" w14:textId="77777777" w:rsidR="006F7F42" w:rsidRPr="0007019D" w:rsidRDefault="006F7F42" w:rsidP="006F7F42">
      <w:pPr>
        <w:pStyle w:val="SingleTxtGA"/>
        <w:rPr>
          <w:rtl/>
        </w:rPr>
      </w:pPr>
      <w:r w:rsidRPr="0007019D">
        <w:rPr>
          <w:rtl/>
        </w:rPr>
        <w:tab/>
      </w:r>
      <w:r w:rsidRPr="0058409D">
        <w:rPr>
          <w:rtl/>
        </w:rPr>
        <w:t>6</w:t>
      </w:r>
      <w:r>
        <w:rPr>
          <w:rFonts w:hint="cs"/>
          <w:rtl/>
        </w:rPr>
        <w:t>-</w:t>
      </w:r>
      <w:r w:rsidRPr="0007019D">
        <w:rPr>
          <w:rtl/>
        </w:rPr>
        <w:tab/>
        <w:t>قاضي تنفيذ العقاب</w:t>
      </w:r>
    </w:p>
    <w:p w14:paraId="101C4381" w14:textId="77777777" w:rsidR="006F7F42" w:rsidRPr="0007019D" w:rsidRDefault="006F7F42" w:rsidP="006F7F42">
      <w:pPr>
        <w:pStyle w:val="SingleTxtGA"/>
        <w:rPr>
          <w:rtl/>
        </w:rPr>
      </w:pPr>
      <w:r w:rsidRPr="0007019D">
        <w:rPr>
          <w:rtl/>
        </w:rPr>
        <w:tab/>
      </w:r>
      <w:r w:rsidRPr="0058409D">
        <w:rPr>
          <w:rtl/>
        </w:rPr>
        <w:t>7</w:t>
      </w:r>
      <w:r>
        <w:rPr>
          <w:rFonts w:hint="cs"/>
          <w:rtl/>
        </w:rPr>
        <w:t>-</w:t>
      </w:r>
      <w:r w:rsidRPr="0007019D">
        <w:rPr>
          <w:rtl/>
        </w:rPr>
        <w:tab/>
        <w:t>وكلاء النائب العام كلاً في دائرة اختصاصه</w:t>
      </w:r>
    </w:p>
    <w:p w14:paraId="27566C14" w14:textId="77777777" w:rsidR="006F7F42" w:rsidRPr="0007019D" w:rsidRDefault="006F7F42" w:rsidP="006F7F42">
      <w:pPr>
        <w:pStyle w:val="SingleTxtGA"/>
        <w:rPr>
          <w:rtl/>
        </w:rPr>
      </w:pPr>
      <w:r w:rsidRPr="0058409D">
        <w:rPr>
          <w:rFonts w:hint="cs"/>
          <w:rtl/>
        </w:rPr>
        <w:t>193</w:t>
      </w:r>
      <w:r>
        <w:rPr>
          <w:rtl/>
        </w:rPr>
        <w:t>-</w:t>
      </w:r>
      <w:r>
        <w:rPr>
          <w:rtl/>
        </w:rPr>
        <w:tab/>
      </w:r>
      <w:r w:rsidRPr="0007019D">
        <w:rPr>
          <w:rtl/>
        </w:rPr>
        <w:t xml:space="preserve">تنص (المادة </w:t>
      </w:r>
      <w:r w:rsidRPr="0058409D">
        <w:rPr>
          <w:rtl/>
        </w:rPr>
        <w:t>5</w:t>
      </w:r>
      <w:r w:rsidRPr="0007019D">
        <w:rPr>
          <w:rtl/>
        </w:rPr>
        <w:t>) من قانون المؤسسة الوطنية لحقوق الإنسان على أن للمؤسسة "القيام بالزيارات الميدانية وفق الأصول المتبعة لرصد أوضاع حقوق الإنسان في المؤسسات الإصلاحية وأماكن الاحتجاز والتجمعات العمالية والدور الصحية والتعليمية، أو أي مكان عام آخر يشتبه في أن يكون موقعا لانتهاك حقوق الإنسان"، ويتم تحديد الزيارات بشكل دوري حيث ترحب وزارة الداخلية بالتعاون مع المؤسسة الوطنية وتحرص على تسهيل مهامها وتنسيق زياراتها الدورية للمراكز</w:t>
      </w:r>
      <w:r w:rsidRPr="0007019D">
        <w:t>.</w:t>
      </w:r>
    </w:p>
    <w:p w14:paraId="397D084B" w14:textId="77777777" w:rsidR="006F7F42" w:rsidRPr="0007019D" w:rsidRDefault="006F7F42" w:rsidP="006F7F42">
      <w:pPr>
        <w:pStyle w:val="SingleTxtGA"/>
      </w:pPr>
      <w:r w:rsidRPr="0058409D">
        <w:rPr>
          <w:rFonts w:hint="cs"/>
          <w:rtl/>
        </w:rPr>
        <w:t>194</w:t>
      </w:r>
      <w:r>
        <w:rPr>
          <w:rtl/>
        </w:rPr>
        <w:t>-</w:t>
      </w:r>
      <w:r w:rsidRPr="0007019D">
        <w:rPr>
          <w:rtl/>
        </w:rPr>
        <w:tab/>
        <w:t>للأمانة العامة للتظلمات</w:t>
      </w:r>
      <w:r w:rsidRPr="0007019D">
        <w:t xml:space="preserve"> Ombudsman </w:t>
      </w:r>
      <w:r w:rsidRPr="0007019D">
        <w:rPr>
          <w:rtl/>
        </w:rPr>
        <w:t xml:space="preserve">حق زيارة السجون وأماكن رعاية الأحداث وأماكن الحبس الاحتياطي والاحتجاز، للتحقق من قانونية الإيداع، وعدم تعرض النزلاء والمحبوسين والمحتجزين للتعذيب أو المعاملة اللاإنسانية أو </w:t>
      </w:r>
      <w:proofErr w:type="spellStart"/>
      <w:r w:rsidRPr="0007019D">
        <w:rPr>
          <w:rtl/>
        </w:rPr>
        <w:t>الحاطة</w:t>
      </w:r>
      <w:proofErr w:type="spellEnd"/>
      <w:r w:rsidRPr="0007019D">
        <w:rPr>
          <w:rtl/>
        </w:rPr>
        <w:t xml:space="preserve"> بالكرامة</w:t>
      </w:r>
      <w:r w:rsidRPr="0007019D">
        <w:t>.</w:t>
      </w:r>
    </w:p>
    <w:p w14:paraId="0CB3F499" w14:textId="77777777" w:rsidR="006F7F42" w:rsidRPr="0007019D" w:rsidRDefault="006F7F42" w:rsidP="006F7F42">
      <w:pPr>
        <w:pStyle w:val="SingleTxtGA"/>
      </w:pPr>
      <w:r w:rsidRPr="0058409D">
        <w:rPr>
          <w:rFonts w:hint="cs"/>
          <w:rtl/>
        </w:rPr>
        <w:t>195</w:t>
      </w:r>
      <w:r>
        <w:rPr>
          <w:rtl/>
        </w:rPr>
        <w:t>-</w:t>
      </w:r>
      <w:r w:rsidRPr="0007019D">
        <w:rPr>
          <w:rtl/>
        </w:rPr>
        <w:tab/>
      </w:r>
      <w:r w:rsidRPr="0007019D">
        <w:rPr>
          <w:rFonts w:hint="cs"/>
          <w:rtl/>
        </w:rPr>
        <w:t xml:space="preserve">لوحدة التحقيق الخاصة وفقاً للمادة السادسة من قرار النائب العام رقم </w:t>
      </w:r>
      <w:r w:rsidRPr="0058409D">
        <w:rPr>
          <w:rFonts w:hint="cs"/>
          <w:rtl/>
        </w:rPr>
        <w:t>26</w:t>
      </w:r>
      <w:r w:rsidRPr="0007019D">
        <w:rPr>
          <w:rFonts w:hint="cs"/>
          <w:rtl/>
        </w:rPr>
        <w:t xml:space="preserve"> لسنة </w:t>
      </w:r>
      <w:r w:rsidRPr="0058409D">
        <w:rPr>
          <w:rFonts w:hint="cs"/>
          <w:rtl/>
        </w:rPr>
        <w:t>2013</w:t>
      </w:r>
      <w:r w:rsidRPr="0007019D">
        <w:rPr>
          <w:rFonts w:hint="cs"/>
          <w:rtl/>
        </w:rPr>
        <w:t xml:space="preserve"> بإصدار تعليمات أعمال الوحدة، إجراء تفتيش دوري أو مفاجئ للسجون وأماكن الاحتجاز، وتفقدها في أي وقت ولأكثر من مرة فيما يتصل بالجرائم التي يجرى تحقيقها. </w:t>
      </w:r>
    </w:p>
    <w:p w14:paraId="6EBB52C4" w14:textId="77777777" w:rsidR="006F7F42" w:rsidRPr="0007019D" w:rsidRDefault="006F7F42" w:rsidP="006F7F42">
      <w:pPr>
        <w:pStyle w:val="SingleTxtGA"/>
      </w:pPr>
      <w:r w:rsidRPr="0058409D">
        <w:rPr>
          <w:rFonts w:hint="cs"/>
          <w:rtl/>
        </w:rPr>
        <w:t>196</w:t>
      </w:r>
      <w:r>
        <w:rPr>
          <w:rtl/>
        </w:rPr>
        <w:t>-</w:t>
      </w:r>
      <w:r w:rsidRPr="0007019D">
        <w:rPr>
          <w:rtl/>
        </w:rPr>
        <w:tab/>
        <w:t>تم انشاء مفوضية حقوق السجناء والمحتجزين بالمرسوم رقم (</w:t>
      </w:r>
      <w:r w:rsidRPr="0058409D">
        <w:rPr>
          <w:rtl/>
        </w:rPr>
        <w:t>61</w:t>
      </w:r>
      <w:r w:rsidRPr="0007019D">
        <w:rPr>
          <w:rtl/>
        </w:rPr>
        <w:t xml:space="preserve">) لسنة </w:t>
      </w:r>
      <w:proofErr w:type="spellStart"/>
      <w:r w:rsidRPr="0058409D">
        <w:rPr>
          <w:rtl/>
        </w:rPr>
        <w:t>2013</w:t>
      </w:r>
      <w:r w:rsidRPr="0007019D">
        <w:rPr>
          <w:rtl/>
        </w:rPr>
        <w:t>م</w:t>
      </w:r>
      <w:proofErr w:type="spellEnd"/>
      <w:r w:rsidRPr="0007019D">
        <w:rPr>
          <w:rtl/>
        </w:rPr>
        <w:t>، والتي تختص بمراقبة السجون ومراكز التوقيف ورعاية الأحداث وغيرها من الأماكن التي يجوز الإيداع فيها كالمستشفيات ومراكز الصحة النفسية لضمان عدم تعرض النزلاء والموقوفين لمعاملة سيئة، ويدخل في تشكيل المفوضية قضاة وأعضاء من النيابة العامة، وكذلك من منظمات المجتمع المدني</w:t>
      </w:r>
      <w:r w:rsidRPr="0007019D">
        <w:t>.</w:t>
      </w:r>
    </w:p>
    <w:p w14:paraId="23632A75" w14:textId="77777777" w:rsidR="006F7F42" w:rsidRPr="0007019D" w:rsidRDefault="006F7F42" w:rsidP="006F7F42">
      <w:pPr>
        <w:pStyle w:val="SingleTxtGA"/>
        <w:rPr>
          <w:rtl/>
        </w:rPr>
      </w:pPr>
      <w:r w:rsidRPr="0058409D">
        <w:rPr>
          <w:rFonts w:hint="cs"/>
          <w:rtl/>
        </w:rPr>
        <w:t>197</w:t>
      </w:r>
      <w:r>
        <w:rPr>
          <w:rtl/>
        </w:rPr>
        <w:t>-</w:t>
      </w:r>
      <w:r w:rsidRPr="0007019D">
        <w:rPr>
          <w:rtl/>
        </w:rPr>
        <w:tab/>
        <w:t>تختص إدارة التدقيق والتحريات الداخلية التابعة لوزارة الداخلية بتلقي الشكاوى والبلاغات المقدمة ضد منتسبي وزارة الداخلية من مدنيين وعسكريين، وإعمالاً لقوانين مملكة البحرين والمعايير الخاصة للعمل الشرطي والمنصوص عليها في مدونة سلوك الشرطة وضمن الإطار العام الذي شمل احترام حقوق الإنسان وترسيخ العدالة وسيادة القانون</w:t>
      </w:r>
      <w:r w:rsidRPr="0007019D">
        <w:t>.</w:t>
      </w:r>
      <w:r>
        <w:rPr>
          <w:rtl/>
        </w:rPr>
        <w:t xml:space="preserve"> </w:t>
      </w:r>
    </w:p>
    <w:p w14:paraId="2E608AB8"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14(ه) (</w:t>
      </w:r>
      <w:r w:rsidRPr="0058409D">
        <w:rPr>
          <w:rtl/>
        </w:rPr>
        <w:t>أماكن الاحتجاز والاشراف عليها</w:t>
      </w:r>
      <w:r w:rsidRPr="0058409D">
        <w:rPr>
          <w:rFonts w:hint="cs"/>
          <w:rtl/>
        </w:rPr>
        <w:t>)</w:t>
      </w:r>
    </w:p>
    <w:p w14:paraId="48B681DF" w14:textId="77777777" w:rsidR="006F7F42" w:rsidRPr="0007019D" w:rsidDel="00366938" w:rsidRDefault="006F7F42" w:rsidP="006F7F42">
      <w:pPr>
        <w:pStyle w:val="SingleTxtGA"/>
        <w:rPr>
          <w:rtl/>
        </w:rPr>
      </w:pPr>
      <w:r w:rsidRPr="0058409D">
        <w:rPr>
          <w:rFonts w:hint="cs"/>
          <w:rtl/>
        </w:rPr>
        <w:t>198</w:t>
      </w:r>
      <w:r>
        <w:rPr>
          <w:rtl/>
        </w:rPr>
        <w:t>-</w:t>
      </w:r>
      <w:r w:rsidRPr="0007019D" w:rsidDel="00366938">
        <w:rPr>
          <w:rtl/>
        </w:rPr>
        <w:tab/>
        <w:t xml:space="preserve">قامت مفوضية حقوق السجناء والمحتجزين بعمل </w:t>
      </w:r>
      <w:r w:rsidRPr="0058409D" w:rsidDel="00366938">
        <w:rPr>
          <w:rtl/>
        </w:rPr>
        <w:t>10</w:t>
      </w:r>
      <w:r w:rsidRPr="0007019D" w:rsidDel="00366938">
        <w:rPr>
          <w:rtl/>
        </w:rPr>
        <w:t xml:space="preserve"> زيارات معلنة وغير معلنة لعدد من أماكن الاحتجاز والتوقيف خلال الفترة من </w:t>
      </w:r>
      <w:r w:rsidRPr="0058409D" w:rsidDel="00366938">
        <w:rPr>
          <w:rtl/>
        </w:rPr>
        <w:t>2017</w:t>
      </w:r>
      <w:r w:rsidRPr="0007019D" w:rsidDel="00366938">
        <w:rPr>
          <w:rtl/>
        </w:rPr>
        <w:t xml:space="preserve"> وحتى </w:t>
      </w:r>
      <w:r w:rsidRPr="0058409D" w:rsidDel="00366938">
        <w:rPr>
          <w:rtl/>
        </w:rPr>
        <w:t>2019</w:t>
      </w:r>
      <w:r w:rsidRPr="0007019D" w:rsidDel="00366938">
        <w:rPr>
          <w:rtl/>
        </w:rPr>
        <w:t xml:space="preserve"> قامت فيها المفوضية بالاطلاع على أوضاع هذه الأماكن ومعاملة الموجودين فيها، والاستماع إلى إفاداتهم وما يبدونه من ملاحظات أو شكاوى، بالإضافة إلى قيام فرق عمل المفوضية بجمع المعلومات من خلال المعاينة المباشرة والاطلاع على المستندات ذات الصلة بمعايير التفتيش المتبعة ومن ثم يتم اصدار التوصيات ورفعها لمجلس الوزراء للنظر في إمكانية التطبيق من خلال الايعاز الى الجهات المعنية</w:t>
      </w:r>
      <w:r w:rsidRPr="0007019D" w:rsidDel="00366938">
        <w:t>.</w:t>
      </w:r>
    </w:p>
    <w:p w14:paraId="1CA1175D" w14:textId="77777777" w:rsidR="006F7F42" w:rsidRPr="0007019D" w:rsidDel="00366938" w:rsidRDefault="006F7F42" w:rsidP="006F7F42">
      <w:pPr>
        <w:pStyle w:val="SingleTxtGA"/>
        <w:rPr>
          <w:rtl/>
        </w:rPr>
      </w:pPr>
      <w:r w:rsidRPr="0058409D">
        <w:rPr>
          <w:rFonts w:hint="cs"/>
          <w:rtl/>
        </w:rPr>
        <w:t>199</w:t>
      </w:r>
      <w:r>
        <w:rPr>
          <w:rtl/>
        </w:rPr>
        <w:t>-</w:t>
      </w:r>
      <w:r w:rsidRPr="0007019D" w:rsidDel="00366938">
        <w:rPr>
          <w:rtl/>
        </w:rPr>
        <w:tab/>
      </w:r>
      <w:r w:rsidRPr="0007019D" w:rsidDel="00366938">
        <w:rPr>
          <w:rFonts w:hint="eastAsia"/>
          <w:rtl/>
        </w:rPr>
        <w:t>ويتم</w:t>
      </w:r>
      <w:r w:rsidRPr="0007019D" w:rsidDel="00366938">
        <w:rPr>
          <w:rtl/>
        </w:rPr>
        <w:t xml:space="preserve"> </w:t>
      </w:r>
      <w:r w:rsidRPr="0007019D" w:rsidDel="00366938">
        <w:rPr>
          <w:rFonts w:hint="eastAsia"/>
          <w:rtl/>
        </w:rPr>
        <w:t>نشر</w:t>
      </w:r>
      <w:r w:rsidRPr="0007019D" w:rsidDel="00366938">
        <w:rPr>
          <w:rtl/>
        </w:rPr>
        <w:t xml:space="preserve"> </w:t>
      </w:r>
      <w:r w:rsidRPr="0007019D" w:rsidDel="00366938">
        <w:rPr>
          <w:rFonts w:hint="eastAsia"/>
          <w:rtl/>
        </w:rPr>
        <w:t>كافة</w:t>
      </w:r>
      <w:r w:rsidRPr="0007019D" w:rsidDel="00366938">
        <w:rPr>
          <w:rtl/>
        </w:rPr>
        <w:t xml:space="preserve"> </w:t>
      </w:r>
      <w:r w:rsidRPr="0007019D" w:rsidDel="00366938">
        <w:rPr>
          <w:rFonts w:hint="eastAsia"/>
          <w:rtl/>
        </w:rPr>
        <w:t>تقارير</w:t>
      </w:r>
      <w:r w:rsidRPr="0007019D" w:rsidDel="00366938">
        <w:rPr>
          <w:rtl/>
        </w:rPr>
        <w:t xml:space="preserve"> </w:t>
      </w:r>
      <w:r w:rsidRPr="0007019D" w:rsidDel="00366938">
        <w:rPr>
          <w:rFonts w:hint="eastAsia"/>
          <w:rtl/>
        </w:rPr>
        <w:t>الزيارات</w:t>
      </w:r>
      <w:r w:rsidRPr="0007019D" w:rsidDel="00366938">
        <w:rPr>
          <w:rtl/>
        </w:rPr>
        <w:t xml:space="preserve"> </w:t>
      </w:r>
      <w:r w:rsidRPr="0007019D" w:rsidDel="00366938">
        <w:rPr>
          <w:rFonts w:hint="eastAsia"/>
          <w:rtl/>
        </w:rPr>
        <w:t>التفتيشية</w:t>
      </w:r>
      <w:r w:rsidRPr="0007019D" w:rsidDel="00366938">
        <w:rPr>
          <w:rtl/>
        </w:rPr>
        <w:t xml:space="preserve"> </w:t>
      </w:r>
      <w:r w:rsidRPr="0007019D" w:rsidDel="00366938">
        <w:rPr>
          <w:rFonts w:hint="eastAsia"/>
          <w:rtl/>
        </w:rPr>
        <w:t>على</w:t>
      </w:r>
      <w:r w:rsidRPr="0007019D" w:rsidDel="00366938">
        <w:rPr>
          <w:rtl/>
        </w:rPr>
        <w:t xml:space="preserve"> </w:t>
      </w:r>
      <w:r w:rsidRPr="0007019D" w:rsidDel="00366938">
        <w:rPr>
          <w:rFonts w:hint="eastAsia"/>
          <w:rtl/>
        </w:rPr>
        <w:t>الموقع</w:t>
      </w:r>
      <w:r w:rsidRPr="0007019D" w:rsidDel="00366938">
        <w:rPr>
          <w:rtl/>
        </w:rPr>
        <w:t xml:space="preserve"> </w:t>
      </w:r>
      <w:r w:rsidRPr="0007019D" w:rsidDel="00366938">
        <w:rPr>
          <w:rFonts w:hint="eastAsia"/>
          <w:rtl/>
        </w:rPr>
        <w:t>الخاص</w:t>
      </w:r>
      <w:r w:rsidRPr="0007019D" w:rsidDel="00366938">
        <w:rPr>
          <w:rtl/>
        </w:rPr>
        <w:t xml:space="preserve"> </w:t>
      </w:r>
      <w:r w:rsidRPr="0007019D" w:rsidDel="00366938">
        <w:rPr>
          <w:rFonts w:hint="eastAsia"/>
          <w:rtl/>
        </w:rPr>
        <w:t>بالمفوضية</w:t>
      </w:r>
      <w:r w:rsidRPr="0007019D" w:rsidDel="00366938">
        <w:rPr>
          <w:rtl/>
        </w:rPr>
        <w:t xml:space="preserve">: </w:t>
      </w:r>
      <w:proofErr w:type="spellStart"/>
      <w:r w:rsidRPr="0007019D" w:rsidDel="00366938">
        <w:t>www.pdrc.bh</w:t>
      </w:r>
      <w:proofErr w:type="spellEnd"/>
    </w:p>
    <w:p w14:paraId="6B0A0BF8"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الفقرتان 24 </w:t>
      </w:r>
      <w:proofErr w:type="spellStart"/>
      <w:r w:rsidRPr="0058409D">
        <w:rPr>
          <w:rFonts w:hint="cs"/>
          <w:rtl/>
        </w:rPr>
        <w:t>و25</w:t>
      </w:r>
      <w:proofErr w:type="spellEnd"/>
    </w:p>
    <w:p w14:paraId="7B7A2A57"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15(أ) </w:t>
      </w:r>
      <w:bookmarkStart w:id="9" w:name="_Hlk69811527"/>
      <w:r w:rsidRPr="0058409D">
        <w:rPr>
          <w:rFonts w:hint="cs"/>
          <w:rtl/>
        </w:rPr>
        <w:t>(العنف وقواعد استخدام القوة وحدودها للردع</w:t>
      </w:r>
      <w:bookmarkEnd w:id="9"/>
      <w:r w:rsidRPr="0058409D">
        <w:rPr>
          <w:rFonts w:hint="cs"/>
          <w:rtl/>
        </w:rPr>
        <w:t>)</w:t>
      </w:r>
    </w:p>
    <w:p w14:paraId="18B7588C" w14:textId="77777777" w:rsidR="006F7F42" w:rsidRPr="0007019D" w:rsidRDefault="006F7F42" w:rsidP="006F7F42">
      <w:pPr>
        <w:pStyle w:val="SingleTxtGA"/>
        <w:rPr>
          <w:rtl/>
        </w:rPr>
      </w:pPr>
      <w:r w:rsidRPr="0058409D">
        <w:rPr>
          <w:rFonts w:hint="cs"/>
          <w:rtl/>
        </w:rPr>
        <w:t>200</w:t>
      </w:r>
      <w:r>
        <w:rPr>
          <w:rtl/>
        </w:rPr>
        <w:t>-</w:t>
      </w:r>
      <w:r w:rsidRPr="0007019D">
        <w:rPr>
          <w:rtl/>
        </w:rPr>
        <w:tab/>
        <w:t>قامت الأمانة العامة للتظلمات باتخاذ إجراءاتها بالانتقال لمركز الإصلاح والتأهيل</w:t>
      </w:r>
      <w:r w:rsidRPr="0007019D">
        <w:rPr>
          <w:rFonts w:hint="cs"/>
          <w:rtl/>
        </w:rPr>
        <w:t xml:space="preserve"> </w:t>
      </w:r>
      <w:r w:rsidRPr="0007019D">
        <w:rPr>
          <w:rtl/>
        </w:rPr>
        <w:t xml:space="preserve">ومقابلة النزلاء البالغ عددهم </w:t>
      </w:r>
      <w:r w:rsidRPr="0058409D">
        <w:rPr>
          <w:rtl/>
        </w:rPr>
        <w:t>124</w:t>
      </w:r>
      <w:r w:rsidRPr="0007019D">
        <w:rPr>
          <w:rtl/>
        </w:rPr>
        <w:t xml:space="preserve"> نزيل</w:t>
      </w:r>
      <w:r w:rsidRPr="0007019D">
        <w:rPr>
          <w:rFonts w:hint="cs"/>
          <w:rtl/>
        </w:rPr>
        <w:t>،</w:t>
      </w:r>
      <w:r w:rsidRPr="0007019D">
        <w:rPr>
          <w:rtl/>
        </w:rPr>
        <w:t xml:space="preserve"> تقدم عدد </w:t>
      </w:r>
      <w:r w:rsidRPr="0058409D">
        <w:rPr>
          <w:rtl/>
        </w:rPr>
        <w:t>15</w:t>
      </w:r>
      <w:r w:rsidRPr="0007019D">
        <w:rPr>
          <w:rtl/>
        </w:rPr>
        <w:t xml:space="preserve"> نزيل منهم بشكاوى للأمانة العامة للتظلمات تركزت في اغلبها على عدم انتظام اتصالهم ب</w:t>
      </w:r>
      <w:r w:rsidRPr="0007019D">
        <w:rPr>
          <w:rFonts w:hint="cs"/>
          <w:rtl/>
        </w:rPr>
        <w:t>ذ</w:t>
      </w:r>
      <w:r w:rsidRPr="0007019D">
        <w:rPr>
          <w:rtl/>
        </w:rPr>
        <w:t xml:space="preserve">ويهم وتحققت الأمانة العامة من </w:t>
      </w:r>
      <w:r w:rsidRPr="0007019D">
        <w:rPr>
          <w:rFonts w:hint="cs"/>
          <w:rtl/>
        </w:rPr>
        <w:t>حصول</w:t>
      </w:r>
      <w:r w:rsidRPr="0007019D">
        <w:rPr>
          <w:rtl/>
        </w:rPr>
        <w:t xml:space="preserve"> النزلاء على كافة حقوقهم القانونية و تمتعهم بالرعاية التي يكفلها القانون كما تبين ان عدم انتظام اتصال بعض النزلاء ب</w:t>
      </w:r>
      <w:r w:rsidRPr="0007019D">
        <w:rPr>
          <w:rFonts w:hint="cs"/>
          <w:rtl/>
        </w:rPr>
        <w:t>ذ</w:t>
      </w:r>
      <w:r w:rsidRPr="0007019D">
        <w:rPr>
          <w:rtl/>
        </w:rPr>
        <w:t>ويهم مرجعه تكدس النزلاء الراغبين في الاتصال في ظل تعطل عدد من الأجهزة نتيجة كسرها بواسطة عدد من النزلاء الذين تم مجازاتهم تأديبيا بشأن ذلك</w:t>
      </w:r>
      <w:r w:rsidRPr="0007019D">
        <w:t>.</w:t>
      </w:r>
      <w:r>
        <w:rPr>
          <w:rtl/>
        </w:rPr>
        <w:t xml:space="preserve"> </w:t>
      </w:r>
      <w:r w:rsidRPr="0007019D">
        <w:rPr>
          <w:rtl/>
        </w:rPr>
        <w:t>مرفق (</w:t>
      </w:r>
      <w:r w:rsidRPr="0058409D">
        <w:rPr>
          <w:rtl/>
        </w:rPr>
        <w:t>3</w:t>
      </w:r>
      <w:r w:rsidRPr="0007019D">
        <w:rPr>
          <w:rtl/>
        </w:rPr>
        <w:t>)</w:t>
      </w:r>
    </w:p>
    <w:p w14:paraId="4CCCBFF6" w14:textId="77777777" w:rsidR="006F7F42" w:rsidRPr="0007019D" w:rsidRDefault="006F7F42" w:rsidP="006F7F42">
      <w:pPr>
        <w:pStyle w:val="SingleTxtGA"/>
        <w:rPr>
          <w:rtl/>
        </w:rPr>
      </w:pPr>
      <w:r w:rsidRPr="0058409D">
        <w:rPr>
          <w:rFonts w:hint="cs"/>
          <w:rtl/>
        </w:rPr>
        <w:t>201</w:t>
      </w:r>
      <w:r>
        <w:rPr>
          <w:rtl/>
        </w:rPr>
        <w:t>-</w:t>
      </w:r>
      <w:r w:rsidRPr="0007019D">
        <w:rPr>
          <w:rtl/>
        </w:rPr>
        <w:tab/>
      </w:r>
      <w:r w:rsidRPr="0007019D">
        <w:rPr>
          <w:rFonts w:hint="eastAsia"/>
          <w:rtl/>
        </w:rPr>
        <w:t>في</w:t>
      </w:r>
      <w:r w:rsidRPr="0007019D">
        <w:rPr>
          <w:rtl/>
        </w:rPr>
        <w:t xml:space="preserve"> </w:t>
      </w:r>
      <w:r w:rsidRPr="0007019D">
        <w:rPr>
          <w:rFonts w:hint="eastAsia"/>
          <w:rtl/>
        </w:rPr>
        <w:t>عام</w:t>
      </w:r>
      <w:r w:rsidRPr="0007019D">
        <w:rPr>
          <w:rtl/>
        </w:rPr>
        <w:t xml:space="preserve"> </w:t>
      </w:r>
      <w:r w:rsidRPr="0058409D">
        <w:rPr>
          <w:rtl/>
        </w:rPr>
        <w:t>2015</w:t>
      </w:r>
      <w:r w:rsidRPr="0007019D">
        <w:rPr>
          <w:rtl/>
        </w:rPr>
        <w:t xml:space="preserve"> </w:t>
      </w:r>
      <w:r w:rsidRPr="0007019D">
        <w:rPr>
          <w:rFonts w:hint="eastAsia"/>
          <w:rtl/>
        </w:rPr>
        <w:t>باشرت</w:t>
      </w:r>
      <w:r w:rsidRPr="0007019D">
        <w:rPr>
          <w:rtl/>
        </w:rPr>
        <w:t xml:space="preserve"> </w:t>
      </w:r>
      <w:r w:rsidRPr="0007019D">
        <w:rPr>
          <w:rFonts w:hint="cs"/>
          <w:rtl/>
        </w:rPr>
        <w:t>وحدة التحقيق الخاصة التحقيق</w:t>
      </w:r>
      <w:r w:rsidRPr="0007019D">
        <w:rPr>
          <w:rtl/>
        </w:rPr>
        <w:t xml:space="preserve"> </w:t>
      </w:r>
      <w:r w:rsidRPr="0007019D">
        <w:rPr>
          <w:rFonts w:hint="eastAsia"/>
          <w:rtl/>
        </w:rPr>
        <w:t>في</w:t>
      </w:r>
      <w:r w:rsidRPr="0007019D">
        <w:rPr>
          <w:rtl/>
        </w:rPr>
        <w:t xml:space="preserve"> </w:t>
      </w:r>
      <w:r w:rsidRPr="0007019D">
        <w:rPr>
          <w:rFonts w:hint="eastAsia"/>
          <w:rtl/>
        </w:rPr>
        <w:t>ادعاء</w:t>
      </w:r>
      <w:r w:rsidRPr="0007019D">
        <w:rPr>
          <w:rtl/>
        </w:rPr>
        <w:t xml:space="preserve"> </w:t>
      </w:r>
      <w:r w:rsidRPr="0007019D">
        <w:rPr>
          <w:rFonts w:hint="eastAsia"/>
          <w:rtl/>
        </w:rPr>
        <w:t>مجموعة</w:t>
      </w:r>
      <w:r w:rsidRPr="0007019D">
        <w:rPr>
          <w:rtl/>
        </w:rPr>
        <w:t xml:space="preserve"> </w:t>
      </w:r>
      <w:r w:rsidRPr="0007019D">
        <w:rPr>
          <w:rFonts w:hint="eastAsia"/>
          <w:rtl/>
        </w:rPr>
        <w:t>من</w:t>
      </w:r>
      <w:r w:rsidRPr="0007019D">
        <w:rPr>
          <w:rtl/>
        </w:rPr>
        <w:t xml:space="preserve"> </w:t>
      </w:r>
      <w:r w:rsidRPr="0007019D">
        <w:rPr>
          <w:rFonts w:hint="eastAsia"/>
          <w:rtl/>
        </w:rPr>
        <w:t>النزلاء</w:t>
      </w:r>
      <w:r w:rsidRPr="0007019D">
        <w:rPr>
          <w:rtl/>
        </w:rPr>
        <w:t xml:space="preserve"> </w:t>
      </w:r>
      <w:r w:rsidRPr="0007019D">
        <w:rPr>
          <w:rFonts w:hint="eastAsia"/>
          <w:rtl/>
        </w:rPr>
        <w:t>بمركز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بجو،</w:t>
      </w:r>
      <w:r w:rsidRPr="0007019D">
        <w:rPr>
          <w:rtl/>
        </w:rPr>
        <w:t xml:space="preserve"> </w:t>
      </w:r>
      <w:r w:rsidRPr="0007019D">
        <w:rPr>
          <w:rFonts w:hint="eastAsia"/>
          <w:rtl/>
        </w:rPr>
        <w:t>بقيام</w:t>
      </w:r>
      <w:r w:rsidRPr="0007019D">
        <w:rPr>
          <w:rtl/>
        </w:rPr>
        <w:t xml:space="preserve"> </w:t>
      </w:r>
      <w:r w:rsidRPr="0007019D">
        <w:rPr>
          <w:rFonts w:hint="eastAsia"/>
          <w:rtl/>
        </w:rPr>
        <w:t>بعض</w:t>
      </w:r>
      <w:r w:rsidRPr="0007019D">
        <w:rPr>
          <w:rtl/>
        </w:rPr>
        <w:t xml:space="preserve"> </w:t>
      </w:r>
      <w:r w:rsidRPr="0007019D">
        <w:rPr>
          <w:rFonts w:hint="eastAsia"/>
          <w:rtl/>
        </w:rPr>
        <w:t>منتسبي</w:t>
      </w:r>
      <w:r w:rsidRPr="0007019D">
        <w:rPr>
          <w:rtl/>
        </w:rPr>
        <w:t xml:space="preserve"> </w:t>
      </w:r>
      <w:r w:rsidRPr="0007019D">
        <w:rPr>
          <w:rFonts w:hint="eastAsia"/>
          <w:rtl/>
        </w:rPr>
        <w:t>المركز</w:t>
      </w:r>
      <w:r w:rsidRPr="0007019D">
        <w:rPr>
          <w:rtl/>
        </w:rPr>
        <w:t xml:space="preserve"> </w:t>
      </w:r>
      <w:r w:rsidRPr="0007019D">
        <w:rPr>
          <w:rFonts w:hint="eastAsia"/>
          <w:rtl/>
        </w:rPr>
        <w:t>بالاعتداء</w:t>
      </w:r>
      <w:r w:rsidRPr="0007019D">
        <w:rPr>
          <w:rtl/>
        </w:rPr>
        <w:t xml:space="preserve"> </w:t>
      </w:r>
      <w:r w:rsidRPr="0007019D">
        <w:rPr>
          <w:rFonts w:hint="eastAsia"/>
          <w:rtl/>
        </w:rPr>
        <w:t>عليهم</w:t>
      </w:r>
      <w:r w:rsidRPr="0007019D">
        <w:rPr>
          <w:rtl/>
        </w:rPr>
        <w:t xml:space="preserve"> </w:t>
      </w:r>
      <w:r w:rsidRPr="0007019D">
        <w:rPr>
          <w:rFonts w:hint="eastAsia"/>
          <w:rtl/>
        </w:rPr>
        <w:t>بالضرب</w:t>
      </w:r>
      <w:r w:rsidRPr="0007019D">
        <w:rPr>
          <w:rtl/>
        </w:rPr>
        <w:t xml:space="preserve"> </w:t>
      </w:r>
      <w:r w:rsidRPr="0007019D">
        <w:rPr>
          <w:rFonts w:hint="eastAsia"/>
          <w:rtl/>
        </w:rPr>
        <w:t>أثناء</w:t>
      </w:r>
      <w:r w:rsidRPr="0007019D">
        <w:rPr>
          <w:rtl/>
        </w:rPr>
        <w:t xml:space="preserve"> </w:t>
      </w:r>
      <w:r w:rsidRPr="0007019D">
        <w:rPr>
          <w:rFonts w:hint="eastAsia"/>
          <w:rtl/>
        </w:rPr>
        <w:t>وبمناسبة</w:t>
      </w:r>
      <w:r w:rsidRPr="0007019D">
        <w:rPr>
          <w:rtl/>
        </w:rPr>
        <w:t xml:space="preserve"> </w:t>
      </w:r>
      <w:r w:rsidRPr="0007019D">
        <w:rPr>
          <w:rFonts w:hint="eastAsia"/>
          <w:rtl/>
        </w:rPr>
        <w:t>محاولة</w:t>
      </w:r>
      <w:r w:rsidRPr="0007019D">
        <w:rPr>
          <w:rtl/>
        </w:rPr>
        <w:t xml:space="preserve"> </w:t>
      </w:r>
      <w:r w:rsidRPr="0007019D">
        <w:rPr>
          <w:rFonts w:hint="eastAsia"/>
          <w:rtl/>
        </w:rPr>
        <w:t>القوات</w:t>
      </w:r>
      <w:r w:rsidRPr="0007019D">
        <w:rPr>
          <w:rtl/>
        </w:rPr>
        <w:t xml:space="preserve"> </w:t>
      </w:r>
      <w:r w:rsidRPr="0007019D">
        <w:rPr>
          <w:rFonts w:hint="eastAsia"/>
          <w:rtl/>
        </w:rPr>
        <w:t>السيطرة</w:t>
      </w:r>
      <w:r w:rsidRPr="0007019D">
        <w:rPr>
          <w:rtl/>
        </w:rPr>
        <w:t xml:space="preserve"> </w:t>
      </w:r>
      <w:r w:rsidRPr="0007019D">
        <w:rPr>
          <w:rFonts w:hint="eastAsia"/>
          <w:rtl/>
        </w:rPr>
        <w:t>على</w:t>
      </w:r>
      <w:r w:rsidRPr="0007019D">
        <w:rPr>
          <w:rtl/>
        </w:rPr>
        <w:t xml:space="preserve"> </w:t>
      </w:r>
      <w:r w:rsidRPr="0007019D">
        <w:rPr>
          <w:rFonts w:hint="eastAsia"/>
          <w:rtl/>
        </w:rPr>
        <w:t>مجموعة</w:t>
      </w:r>
      <w:r w:rsidRPr="0007019D">
        <w:rPr>
          <w:rtl/>
        </w:rPr>
        <w:t xml:space="preserve"> </w:t>
      </w:r>
      <w:r w:rsidRPr="0007019D">
        <w:rPr>
          <w:rFonts w:hint="eastAsia"/>
          <w:rtl/>
        </w:rPr>
        <w:t>كبيرة</w:t>
      </w:r>
      <w:r w:rsidRPr="0007019D">
        <w:rPr>
          <w:rtl/>
        </w:rPr>
        <w:t xml:space="preserve"> </w:t>
      </w:r>
      <w:r w:rsidRPr="0007019D">
        <w:rPr>
          <w:rFonts w:hint="eastAsia"/>
          <w:rtl/>
        </w:rPr>
        <w:t>من</w:t>
      </w:r>
      <w:r w:rsidRPr="0007019D">
        <w:rPr>
          <w:rtl/>
        </w:rPr>
        <w:t xml:space="preserve"> </w:t>
      </w:r>
      <w:r w:rsidRPr="0007019D">
        <w:rPr>
          <w:rFonts w:hint="eastAsia"/>
          <w:rtl/>
        </w:rPr>
        <w:t>النزلاء</w:t>
      </w:r>
      <w:r w:rsidRPr="0007019D">
        <w:rPr>
          <w:rtl/>
        </w:rPr>
        <w:t xml:space="preserve"> </w:t>
      </w:r>
      <w:r w:rsidRPr="0007019D">
        <w:rPr>
          <w:rFonts w:hint="eastAsia"/>
          <w:rtl/>
        </w:rPr>
        <w:t>بداخل</w:t>
      </w:r>
      <w:r w:rsidRPr="0007019D">
        <w:rPr>
          <w:rtl/>
        </w:rPr>
        <w:t xml:space="preserve"> </w:t>
      </w:r>
      <w:r w:rsidRPr="0007019D">
        <w:rPr>
          <w:rFonts w:hint="eastAsia"/>
          <w:rtl/>
        </w:rPr>
        <w:t>المركز؛</w:t>
      </w:r>
      <w:r w:rsidRPr="0007019D">
        <w:rPr>
          <w:rtl/>
        </w:rPr>
        <w:t xml:space="preserve"> </w:t>
      </w:r>
      <w:r w:rsidRPr="0007019D">
        <w:rPr>
          <w:rFonts w:hint="eastAsia"/>
          <w:rtl/>
        </w:rPr>
        <w:t>لقيامهم</w:t>
      </w:r>
      <w:r w:rsidRPr="0007019D">
        <w:rPr>
          <w:rtl/>
        </w:rPr>
        <w:t xml:space="preserve"> </w:t>
      </w:r>
      <w:r w:rsidRPr="0007019D">
        <w:rPr>
          <w:rFonts w:hint="eastAsia"/>
          <w:rtl/>
        </w:rPr>
        <w:t>بإحداث</w:t>
      </w:r>
      <w:r w:rsidRPr="0007019D">
        <w:rPr>
          <w:rtl/>
        </w:rPr>
        <w:t xml:space="preserve"> </w:t>
      </w:r>
      <w:r w:rsidRPr="0007019D">
        <w:rPr>
          <w:rFonts w:hint="eastAsia"/>
          <w:rtl/>
        </w:rPr>
        <w:t>الفوضى</w:t>
      </w:r>
      <w:r w:rsidRPr="0007019D">
        <w:rPr>
          <w:rtl/>
        </w:rPr>
        <w:t xml:space="preserve"> </w:t>
      </w:r>
      <w:r w:rsidRPr="0007019D">
        <w:rPr>
          <w:rFonts w:hint="eastAsia"/>
          <w:rtl/>
        </w:rPr>
        <w:t>والقيام</w:t>
      </w:r>
      <w:r w:rsidRPr="0007019D">
        <w:rPr>
          <w:rtl/>
        </w:rPr>
        <w:t xml:space="preserve"> </w:t>
      </w:r>
      <w:r w:rsidRPr="0007019D">
        <w:rPr>
          <w:rFonts w:hint="eastAsia"/>
          <w:rtl/>
        </w:rPr>
        <w:t>بأعمال</w:t>
      </w:r>
      <w:r w:rsidRPr="0007019D">
        <w:rPr>
          <w:rtl/>
        </w:rPr>
        <w:t xml:space="preserve"> </w:t>
      </w:r>
      <w:r w:rsidRPr="0007019D">
        <w:rPr>
          <w:rFonts w:hint="eastAsia"/>
          <w:rtl/>
        </w:rPr>
        <w:t>الشغب</w:t>
      </w:r>
      <w:r w:rsidRPr="0007019D">
        <w:rPr>
          <w:rtl/>
        </w:rPr>
        <w:t xml:space="preserve"> </w:t>
      </w:r>
      <w:r w:rsidRPr="0007019D">
        <w:rPr>
          <w:rFonts w:hint="eastAsia"/>
          <w:rtl/>
        </w:rPr>
        <w:t>وإتلاف</w:t>
      </w:r>
      <w:r w:rsidRPr="0007019D">
        <w:rPr>
          <w:rtl/>
        </w:rPr>
        <w:t xml:space="preserve"> </w:t>
      </w:r>
      <w:r w:rsidRPr="0007019D">
        <w:rPr>
          <w:rFonts w:hint="eastAsia"/>
          <w:rtl/>
        </w:rPr>
        <w:t>المباني</w:t>
      </w:r>
      <w:r w:rsidRPr="0007019D">
        <w:rPr>
          <w:rtl/>
        </w:rPr>
        <w:t xml:space="preserve"> </w:t>
      </w:r>
      <w:r w:rsidRPr="0007019D">
        <w:rPr>
          <w:rFonts w:hint="eastAsia"/>
          <w:rtl/>
        </w:rPr>
        <w:t>والسيطرة</w:t>
      </w:r>
      <w:r w:rsidRPr="0007019D">
        <w:rPr>
          <w:rtl/>
        </w:rPr>
        <w:t xml:space="preserve"> </w:t>
      </w:r>
      <w:r w:rsidRPr="0007019D">
        <w:rPr>
          <w:rFonts w:hint="eastAsia"/>
          <w:rtl/>
        </w:rPr>
        <w:t>عليها</w:t>
      </w:r>
      <w:r w:rsidRPr="0007019D">
        <w:rPr>
          <w:rtl/>
        </w:rPr>
        <w:t xml:space="preserve"> </w:t>
      </w:r>
      <w:r w:rsidRPr="0007019D">
        <w:rPr>
          <w:rFonts w:hint="eastAsia"/>
          <w:rtl/>
        </w:rPr>
        <w:t>وإشعال</w:t>
      </w:r>
      <w:r w:rsidRPr="0007019D">
        <w:rPr>
          <w:rtl/>
        </w:rPr>
        <w:t xml:space="preserve"> </w:t>
      </w:r>
      <w:r w:rsidRPr="0007019D">
        <w:rPr>
          <w:rFonts w:hint="eastAsia"/>
          <w:rtl/>
        </w:rPr>
        <w:t>النيران</w:t>
      </w:r>
      <w:r w:rsidRPr="0007019D">
        <w:rPr>
          <w:rtl/>
        </w:rPr>
        <w:t xml:space="preserve"> </w:t>
      </w:r>
      <w:r w:rsidRPr="0007019D">
        <w:rPr>
          <w:rFonts w:hint="eastAsia"/>
          <w:rtl/>
        </w:rPr>
        <w:t>في</w:t>
      </w:r>
      <w:r w:rsidRPr="0007019D">
        <w:rPr>
          <w:rtl/>
        </w:rPr>
        <w:t xml:space="preserve"> </w:t>
      </w:r>
      <w:r w:rsidRPr="0007019D">
        <w:rPr>
          <w:rFonts w:hint="eastAsia"/>
          <w:rtl/>
        </w:rPr>
        <w:t>بعضها</w:t>
      </w:r>
      <w:r w:rsidRPr="0007019D">
        <w:rPr>
          <w:rtl/>
        </w:rPr>
        <w:t xml:space="preserve"> </w:t>
      </w:r>
      <w:r w:rsidRPr="0007019D">
        <w:rPr>
          <w:rFonts w:hint="eastAsia"/>
          <w:rtl/>
        </w:rPr>
        <w:t>والاعتداء</w:t>
      </w:r>
      <w:r w:rsidRPr="0007019D">
        <w:rPr>
          <w:rtl/>
        </w:rPr>
        <w:t xml:space="preserve"> </w:t>
      </w:r>
      <w:r w:rsidRPr="0007019D">
        <w:rPr>
          <w:rFonts w:hint="eastAsia"/>
          <w:rtl/>
        </w:rPr>
        <w:t>على</w:t>
      </w:r>
      <w:r w:rsidRPr="0007019D">
        <w:rPr>
          <w:rtl/>
        </w:rPr>
        <w:t xml:space="preserve"> </w:t>
      </w:r>
      <w:r w:rsidRPr="0007019D">
        <w:rPr>
          <w:rFonts w:hint="eastAsia"/>
          <w:rtl/>
        </w:rPr>
        <w:t>أعضاء</w:t>
      </w:r>
      <w:r w:rsidRPr="0007019D">
        <w:rPr>
          <w:rtl/>
        </w:rPr>
        <w:t xml:space="preserve"> </w:t>
      </w:r>
      <w:r w:rsidRPr="0007019D">
        <w:rPr>
          <w:rFonts w:hint="eastAsia"/>
          <w:rtl/>
        </w:rPr>
        <w:t>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sidRPr="0007019D">
        <w:rPr>
          <w:rFonts w:hint="eastAsia"/>
          <w:rtl/>
        </w:rPr>
        <w:t>ومقاومتهم</w:t>
      </w:r>
      <w:r w:rsidRPr="0007019D">
        <w:rPr>
          <w:rtl/>
        </w:rPr>
        <w:t xml:space="preserve"> </w:t>
      </w:r>
      <w:r w:rsidRPr="0007019D">
        <w:rPr>
          <w:rFonts w:hint="eastAsia"/>
          <w:rtl/>
        </w:rPr>
        <w:t>والشروع</w:t>
      </w:r>
      <w:r w:rsidRPr="0007019D">
        <w:rPr>
          <w:rtl/>
        </w:rPr>
        <w:t xml:space="preserve"> </w:t>
      </w:r>
      <w:r w:rsidRPr="0007019D">
        <w:rPr>
          <w:rFonts w:hint="eastAsia"/>
          <w:rtl/>
        </w:rPr>
        <w:t>في</w:t>
      </w:r>
      <w:r w:rsidRPr="0007019D">
        <w:rPr>
          <w:rtl/>
        </w:rPr>
        <w:t xml:space="preserve"> </w:t>
      </w:r>
      <w:r w:rsidRPr="0007019D">
        <w:rPr>
          <w:rFonts w:hint="eastAsia"/>
          <w:rtl/>
        </w:rPr>
        <w:t>قتل</w:t>
      </w:r>
      <w:r w:rsidRPr="0007019D">
        <w:rPr>
          <w:rtl/>
        </w:rPr>
        <w:t xml:space="preserve"> </w:t>
      </w:r>
      <w:r w:rsidRPr="0007019D">
        <w:rPr>
          <w:rFonts w:hint="eastAsia"/>
          <w:rtl/>
        </w:rPr>
        <w:t>أحدهم</w:t>
      </w:r>
      <w:r w:rsidRPr="0007019D">
        <w:rPr>
          <w:rtl/>
        </w:rPr>
        <w:t xml:space="preserve">. </w:t>
      </w:r>
      <w:r w:rsidRPr="0007019D">
        <w:rPr>
          <w:rFonts w:hint="eastAsia"/>
          <w:rtl/>
        </w:rPr>
        <w:t>وقد</w:t>
      </w:r>
      <w:r w:rsidRPr="0007019D">
        <w:rPr>
          <w:rtl/>
        </w:rPr>
        <w:t xml:space="preserve"> </w:t>
      </w:r>
      <w:r w:rsidRPr="0007019D">
        <w:rPr>
          <w:rFonts w:hint="eastAsia"/>
          <w:rtl/>
        </w:rPr>
        <w:t>انتهت</w:t>
      </w:r>
      <w:r w:rsidRPr="0007019D">
        <w:rPr>
          <w:rtl/>
        </w:rPr>
        <w:t xml:space="preserve"> </w:t>
      </w:r>
      <w:r w:rsidRPr="0007019D">
        <w:rPr>
          <w:rFonts w:hint="eastAsia"/>
          <w:rtl/>
        </w:rPr>
        <w:t>التحقيقات</w:t>
      </w:r>
      <w:r w:rsidRPr="0007019D">
        <w:rPr>
          <w:rtl/>
        </w:rPr>
        <w:t xml:space="preserve"> </w:t>
      </w:r>
      <w:r w:rsidRPr="0007019D">
        <w:rPr>
          <w:rFonts w:hint="eastAsia"/>
          <w:rtl/>
        </w:rPr>
        <w:t>إلى</w:t>
      </w:r>
      <w:r w:rsidRPr="0007019D">
        <w:rPr>
          <w:rtl/>
        </w:rPr>
        <w:t xml:space="preserve"> </w:t>
      </w:r>
      <w:r w:rsidRPr="0007019D">
        <w:rPr>
          <w:rFonts w:hint="eastAsia"/>
          <w:rtl/>
        </w:rPr>
        <w:t>إحالة</w:t>
      </w:r>
      <w:r w:rsidRPr="0007019D">
        <w:rPr>
          <w:rtl/>
        </w:rPr>
        <w:t xml:space="preserve"> </w:t>
      </w:r>
      <w:r w:rsidRPr="0058409D">
        <w:rPr>
          <w:rtl/>
        </w:rPr>
        <w:t>13</w:t>
      </w:r>
      <w:r w:rsidRPr="0007019D">
        <w:rPr>
          <w:rtl/>
        </w:rPr>
        <w:t xml:space="preserve"> </w:t>
      </w:r>
      <w:r w:rsidRPr="0007019D">
        <w:rPr>
          <w:rFonts w:hint="eastAsia"/>
          <w:rtl/>
        </w:rPr>
        <w:t>متهماً</w:t>
      </w:r>
      <w:r w:rsidRPr="0007019D">
        <w:rPr>
          <w:rtl/>
        </w:rPr>
        <w:t xml:space="preserve"> </w:t>
      </w:r>
      <w:r w:rsidRPr="0007019D">
        <w:rPr>
          <w:rFonts w:hint="eastAsia"/>
          <w:rtl/>
        </w:rPr>
        <w:t>من</w:t>
      </w:r>
      <w:r w:rsidRPr="0007019D">
        <w:rPr>
          <w:rtl/>
        </w:rPr>
        <w:t xml:space="preserve"> </w:t>
      </w:r>
      <w:r w:rsidRPr="0007019D">
        <w:rPr>
          <w:rFonts w:hint="eastAsia"/>
          <w:rtl/>
        </w:rPr>
        <w:t>أعضاء</w:t>
      </w:r>
      <w:r w:rsidRPr="0007019D">
        <w:rPr>
          <w:rtl/>
        </w:rPr>
        <w:t xml:space="preserve"> </w:t>
      </w:r>
      <w:r w:rsidRPr="0007019D">
        <w:rPr>
          <w:rFonts w:hint="eastAsia"/>
          <w:rtl/>
        </w:rPr>
        <w:t>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Pr>
          <w:rtl/>
        </w:rPr>
        <w:t>-</w:t>
      </w:r>
      <w:r w:rsidRPr="0007019D">
        <w:rPr>
          <w:rtl/>
        </w:rPr>
        <w:t xml:space="preserve"> </w:t>
      </w:r>
      <w:r w:rsidRPr="0007019D">
        <w:rPr>
          <w:rFonts w:hint="eastAsia"/>
          <w:rtl/>
        </w:rPr>
        <w:t>بينهم</w:t>
      </w:r>
      <w:r w:rsidRPr="0007019D">
        <w:rPr>
          <w:rtl/>
        </w:rPr>
        <w:t xml:space="preserve"> </w:t>
      </w:r>
      <w:r w:rsidRPr="0007019D">
        <w:rPr>
          <w:rFonts w:hint="eastAsia"/>
          <w:rtl/>
        </w:rPr>
        <w:t>ضابط</w:t>
      </w:r>
      <w:r w:rsidRPr="0007019D">
        <w:rPr>
          <w:rtl/>
        </w:rPr>
        <w:t xml:space="preserve"> </w:t>
      </w:r>
      <w:r>
        <w:rPr>
          <w:rtl/>
        </w:rPr>
        <w:t>-</w:t>
      </w:r>
      <w:r w:rsidRPr="0007019D">
        <w:rPr>
          <w:rtl/>
        </w:rPr>
        <w:t xml:space="preserve"> </w:t>
      </w:r>
      <w:r w:rsidRPr="0007019D">
        <w:rPr>
          <w:rFonts w:hint="eastAsia"/>
          <w:rtl/>
        </w:rPr>
        <w:t>إلى</w:t>
      </w:r>
      <w:r w:rsidRPr="0007019D">
        <w:rPr>
          <w:rtl/>
        </w:rPr>
        <w:t xml:space="preserve"> </w:t>
      </w:r>
      <w:r w:rsidRPr="0007019D">
        <w:rPr>
          <w:rFonts w:hint="eastAsia"/>
          <w:rtl/>
        </w:rPr>
        <w:t>المحكمة</w:t>
      </w:r>
      <w:r w:rsidRPr="0007019D">
        <w:rPr>
          <w:rtl/>
        </w:rPr>
        <w:t xml:space="preserve"> </w:t>
      </w:r>
      <w:r w:rsidRPr="0007019D">
        <w:rPr>
          <w:rFonts w:hint="eastAsia"/>
          <w:rtl/>
        </w:rPr>
        <w:t>الجنائية</w:t>
      </w:r>
      <w:r w:rsidRPr="0007019D">
        <w:rPr>
          <w:rtl/>
        </w:rPr>
        <w:t xml:space="preserve"> </w:t>
      </w:r>
      <w:r w:rsidRPr="0007019D">
        <w:rPr>
          <w:rFonts w:hint="eastAsia"/>
          <w:rtl/>
        </w:rPr>
        <w:t>المختصة</w:t>
      </w:r>
      <w:r w:rsidRPr="0007019D">
        <w:rPr>
          <w:rtl/>
        </w:rPr>
        <w:t xml:space="preserve"> </w:t>
      </w:r>
      <w:r w:rsidRPr="0007019D">
        <w:rPr>
          <w:rFonts w:hint="eastAsia"/>
          <w:rtl/>
        </w:rPr>
        <w:t>والتي</w:t>
      </w:r>
      <w:r w:rsidRPr="0007019D">
        <w:rPr>
          <w:rtl/>
        </w:rPr>
        <w:t xml:space="preserve"> </w:t>
      </w:r>
      <w:r w:rsidRPr="0007019D">
        <w:rPr>
          <w:rFonts w:hint="eastAsia"/>
          <w:rtl/>
        </w:rPr>
        <w:t>قضت</w:t>
      </w:r>
      <w:r w:rsidRPr="0007019D">
        <w:rPr>
          <w:rtl/>
        </w:rPr>
        <w:t xml:space="preserve"> </w:t>
      </w:r>
      <w:r w:rsidRPr="0007019D">
        <w:rPr>
          <w:rFonts w:hint="eastAsia"/>
          <w:rtl/>
        </w:rPr>
        <w:t>بإدانة</w:t>
      </w:r>
      <w:r w:rsidRPr="0007019D">
        <w:rPr>
          <w:rtl/>
        </w:rPr>
        <w:t xml:space="preserve"> </w:t>
      </w:r>
      <w:r w:rsidRPr="0007019D">
        <w:rPr>
          <w:rFonts w:hint="eastAsia"/>
          <w:rtl/>
        </w:rPr>
        <w:t>عشرة</w:t>
      </w:r>
      <w:r w:rsidRPr="0007019D">
        <w:rPr>
          <w:rtl/>
        </w:rPr>
        <w:t xml:space="preserve"> </w:t>
      </w:r>
      <w:r w:rsidRPr="0007019D">
        <w:rPr>
          <w:rFonts w:hint="eastAsia"/>
          <w:rtl/>
        </w:rPr>
        <w:t>منهم؛</w:t>
      </w:r>
      <w:r w:rsidRPr="0007019D">
        <w:rPr>
          <w:rtl/>
        </w:rPr>
        <w:t xml:space="preserve"> </w:t>
      </w:r>
      <w:r w:rsidRPr="0007019D">
        <w:rPr>
          <w:rFonts w:hint="eastAsia"/>
          <w:rtl/>
        </w:rPr>
        <w:t>لارتكابهم</w:t>
      </w:r>
      <w:r w:rsidRPr="0007019D">
        <w:rPr>
          <w:rtl/>
        </w:rPr>
        <w:t xml:space="preserve"> </w:t>
      </w:r>
      <w:r w:rsidRPr="0007019D">
        <w:rPr>
          <w:rFonts w:hint="eastAsia"/>
          <w:rtl/>
        </w:rPr>
        <w:t>لجريمة</w:t>
      </w:r>
      <w:r w:rsidRPr="0007019D">
        <w:rPr>
          <w:rtl/>
        </w:rPr>
        <w:t xml:space="preserve"> </w:t>
      </w:r>
      <w:r w:rsidRPr="0007019D">
        <w:rPr>
          <w:rFonts w:hint="eastAsia"/>
          <w:rtl/>
        </w:rPr>
        <w:t>الاعتداء</w:t>
      </w:r>
      <w:r w:rsidRPr="0007019D">
        <w:rPr>
          <w:rtl/>
        </w:rPr>
        <w:t xml:space="preserve"> </w:t>
      </w:r>
      <w:r w:rsidRPr="0007019D">
        <w:rPr>
          <w:rFonts w:hint="eastAsia"/>
          <w:rtl/>
        </w:rPr>
        <w:t>على</w:t>
      </w:r>
      <w:r w:rsidRPr="0007019D">
        <w:rPr>
          <w:rtl/>
        </w:rPr>
        <w:t xml:space="preserve"> </w:t>
      </w:r>
      <w:r w:rsidRPr="0007019D">
        <w:rPr>
          <w:rFonts w:hint="eastAsia"/>
          <w:rtl/>
        </w:rPr>
        <w:t>سلامة</w:t>
      </w:r>
      <w:r w:rsidRPr="0007019D">
        <w:rPr>
          <w:rtl/>
        </w:rPr>
        <w:t xml:space="preserve"> </w:t>
      </w:r>
      <w:r w:rsidRPr="0007019D">
        <w:rPr>
          <w:rFonts w:hint="eastAsia"/>
          <w:rtl/>
        </w:rPr>
        <w:t>جسم</w:t>
      </w:r>
      <w:r w:rsidRPr="0007019D">
        <w:rPr>
          <w:rtl/>
        </w:rPr>
        <w:t xml:space="preserve"> </w:t>
      </w:r>
      <w:r w:rsidRPr="0007019D">
        <w:rPr>
          <w:rFonts w:hint="eastAsia"/>
          <w:rtl/>
        </w:rPr>
        <w:t>الغير</w:t>
      </w:r>
      <w:r w:rsidRPr="0007019D">
        <w:rPr>
          <w:rtl/>
        </w:rPr>
        <w:t xml:space="preserve"> </w:t>
      </w:r>
      <w:r w:rsidRPr="0007019D">
        <w:rPr>
          <w:rFonts w:hint="eastAsia"/>
          <w:rtl/>
        </w:rPr>
        <w:t>أثناء</w:t>
      </w:r>
      <w:r w:rsidRPr="0007019D">
        <w:rPr>
          <w:rtl/>
        </w:rPr>
        <w:t xml:space="preserve"> </w:t>
      </w:r>
      <w:r w:rsidRPr="0007019D">
        <w:rPr>
          <w:rFonts w:hint="eastAsia"/>
          <w:rtl/>
        </w:rPr>
        <w:t>تأديتهم</w:t>
      </w:r>
      <w:r w:rsidRPr="0007019D">
        <w:rPr>
          <w:rtl/>
        </w:rPr>
        <w:t xml:space="preserve"> </w:t>
      </w:r>
      <w:r w:rsidRPr="0007019D">
        <w:rPr>
          <w:rFonts w:hint="eastAsia"/>
          <w:rtl/>
        </w:rPr>
        <w:t>لأعمال</w:t>
      </w:r>
      <w:r w:rsidRPr="0007019D">
        <w:rPr>
          <w:rtl/>
        </w:rPr>
        <w:t xml:space="preserve"> </w:t>
      </w:r>
      <w:r w:rsidRPr="0007019D">
        <w:rPr>
          <w:rFonts w:hint="eastAsia"/>
          <w:rtl/>
        </w:rPr>
        <w:t>وظيفتهم</w:t>
      </w:r>
      <w:r w:rsidRPr="0007019D">
        <w:t>.</w:t>
      </w:r>
    </w:p>
    <w:p w14:paraId="65ED16AF" w14:textId="77777777" w:rsidR="006F7F42" w:rsidRPr="0007019D" w:rsidRDefault="006F7F42" w:rsidP="006F7F42">
      <w:pPr>
        <w:pStyle w:val="SingleTxtGA"/>
        <w:rPr>
          <w:rtl/>
        </w:rPr>
      </w:pPr>
      <w:r w:rsidRPr="0058409D">
        <w:rPr>
          <w:rFonts w:hint="cs"/>
          <w:rtl/>
        </w:rPr>
        <w:t>202</w:t>
      </w:r>
      <w:r>
        <w:rPr>
          <w:rtl/>
        </w:rPr>
        <w:t>-</w:t>
      </w:r>
      <w:r w:rsidRPr="0007019D">
        <w:rPr>
          <w:rtl/>
        </w:rPr>
        <w:tab/>
      </w:r>
      <w:r w:rsidRPr="0007019D">
        <w:rPr>
          <w:rFonts w:hint="eastAsia"/>
          <w:rtl/>
        </w:rPr>
        <w:t>وفي</w:t>
      </w:r>
      <w:r w:rsidRPr="0007019D">
        <w:rPr>
          <w:rtl/>
        </w:rPr>
        <w:t xml:space="preserve"> </w:t>
      </w:r>
      <w:r w:rsidRPr="0007019D">
        <w:rPr>
          <w:rFonts w:hint="eastAsia"/>
          <w:rtl/>
        </w:rPr>
        <w:t>عام</w:t>
      </w:r>
      <w:r w:rsidRPr="0007019D">
        <w:rPr>
          <w:rtl/>
        </w:rPr>
        <w:t xml:space="preserve"> </w:t>
      </w:r>
      <w:r w:rsidRPr="0058409D">
        <w:rPr>
          <w:rtl/>
        </w:rPr>
        <w:t>2019</w:t>
      </w:r>
      <w:r w:rsidRPr="0007019D">
        <w:rPr>
          <w:rtl/>
        </w:rPr>
        <w:t xml:space="preserve"> </w:t>
      </w:r>
      <w:r w:rsidRPr="0007019D">
        <w:rPr>
          <w:rFonts w:hint="eastAsia"/>
          <w:rtl/>
        </w:rPr>
        <w:t xml:space="preserve">باشرت </w:t>
      </w:r>
      <w:r w:rsidRPr="0007019D">
        <w:rPr>
          <w:rFonts w:hint="cs"/>
          <w:rtl/>
        </w:rPr>
        <w:t>وحدة التحقيق الخاصة التحقيق</w:t>
      </w:r>
      <w:r w:rsidRPr="0007019D">
        <w:rPr>
          <w:rtl/>
        </w:rPr>
        <w:t xml:space="preserve"> </w:t>
      </w:r>
      <w:r w:rsidRPr="0007019D">
        <w:rPr>
          <w:rFonts w:hint="eastAsia"/>
          <w:rtl/>
        </w:rPr>
        <w:t>في</w:t>
      </w:r>
      <w:r w:rsidRPr="0007019D">
        <w:rPr>
          <w:rtl/>
        </w:rPr>
        <w:t xml:space="preserve"> </w:t>
      </w:r>
      <w:r w:rsidRPr="0007019D">
        <w:rPr>
          <w:rFonts w:hint="eastAsia"/>
          <w:rtl/>
        </w:rPr>
        <w:t>واقعة</w:t>
      </w:r>
      <w:r w:rsidRPr="0007019D">
        <w:rPr>
          <w:rtl/>
        </w:rPr>
        <w:t xml:space="preserve"> </w:t>
      </w:r>
      <w:r w:rsidRPr="0007019D">
        <w:rPr>
          <w:rFonts w:hint="eastAsia"/>
          <w:rtl/>
        </w:rPr>
        <w:t>الاعتداء</w:t>
      </w:r>
      <w:r w:rsidRPr="0007019D">
        <w:rPr>
          <w:rtl/>
        </w:rPr>
        <w:t xml:space="preserve"> </w:t>
      </w:r>
      <w:r w:rsidRPr="0007019D">
        <w:rPr>
          <w:rFonts w:hint="eastAsia"/>
          <w:rtl/>
        </w:rPr>
        <w:t>على</w:t>
      </w:r>
      <w:r w:rsidRPr="0007019D">
        <w:rPr>
          <w:rtl/>
        </w:rPr>
        <w:t xml:space="preserve"> </w:t>
      </w:r>
      <w:r w:rsidRPr="0007019D">
        <w:rPr>
          <w:rFonts w:hint="eastAsia"/>
          <w:rtl/>
        </w:rPr>
        <w:t>سلامة</w:t>
      </w:r>
      <w:r w:rsidRPr="0007019D">
        <w:rPr>
          <w:rtl/>
        </w:rPr>
        <w:t xml:space="preserve"> </w:t>
      </w:r>
      <w:r w:rsidRPr="0007019D">
        <w:rPr>
          <w:rFonts w:hint="eastAsia"/>
          <w:rtl/>
        </w:rPr>
        <w:t>جسم</w:t>
      </w:r>
      <w:r w:rsidRPr="0007019D">
        <w:rPr>
          <w:rtl/>
        </w:rPr>
        <w:t xml:space="preserve"> </w:t>
      </w:r>
      <w:r w:rsidRPr="0007019D">
        <w:rPr>
          <w:rFonts w:hint="eastAsia"/>
          <w:rtl/>
        </w:rPr>
        <w:t>عدد</w:t>
      </w:r>
      <w:r w:rsidRPr="0007019D">
        <w:rPr>
          <w:rtl/>
        </w:rPr>
        <w:t xml:space="preserve"> </w:t>
      </w:r>
      <w:r w:rsidRPr="0007019D">
        <w:rPr>
          <w:rFonts w:hint="eastAsia"/>
          <w:rtl/>
        </w:rPr>
        <w:t>من</w:t>
      </w:r>
      <w:r w:rsidRPr="0007019D">
        <w:rPr>
          <w:rtl/>
        </w:rPr>
        <w:t xml:space="preserve"> </w:t>
      </w:r>
      <w:r w:rsidRPr="0007019D">
        <w:rPr>
          <w:rFonts w:hint="eastAsia"/>
          <w:rtl/>
        </w:rPr>
        <w:t>النزلاء</w:t>
      </w:r>
      <w:r w:rsidRPr="0007019D">
        <w:rPr>
          <w:rtl/>
        </w:rPr>
        <w:t xml:space="preserve"> </w:t>
      </w:r>
      <w:r w:rsidRPr="0007019D">
        <w:rPr>
          <w:rFonts w:hint="eastAsia"/>
          <w:rtl/>
        </w:rPr>
        <w:t>بمركز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بجو،</w:t>
      </w:r>
      <w:r w:rsidRPr="0007019D">
        <w:rPr>
          <w:rtl/>
        </w:rPr>
        <w:t xml:space="preserve"> </w:t>
      </w:r>
      <w:r w:rsidRPr="0007019D">
        <w:rPr>
          <w:rFonts w:hint="eastAsia"/>
          <w:rtl/>
        </w:rPr>
        <w:t>عقب</w:t>
      </w:r>
      <w:r w:rsidRPr="0007019D">
        <w:rPr>
          <w:rtl/>
        </w:rPr>
        <w:t xml:space="preserve"> </w:t>
      </w:r>
      <w:r w:rsidRPr="0007019D">
        <w:rPr>
          <w:rFonts w:hint="eastAsia"/>
          <w:rtl/>
        </w:rPr>
        <w:t>قيام</w:t>
      </w:r>
      <w:r w:rsidRPr="0007019D">
        <w:rPr>
          <w:rtl/>
        </w:rPr>
        <w:t xml:space="preserve"> </w:t>
      </w:r>
      <w:r w:rsidRPr="0007019D">
        <w:rPr>
          <w:rFonts w:hint="eastAsia"/>
          <w:rtl/>
        </w:rPr>
        <w:t>إدارة</w:t>
      </w:r>
      <w:r w:rsidRPr="0007019D">
        <w:rPr>
          <w:rtl/>
        </w:rPr>
        <w:t xml:space="preserve"> </w:t>
      </w:r>
      <w:r w:rsidRPr="0007019D">
        <w:rPr>
          <w:rFonts w:hint="eastAsia"/>
          <w:rtl/>
        </w:rPr>
        <w:t>المركز</w:t>
      </w:r>
      <w:r w:rsidRPr="0007019D">
        <w:rPr>
          <w:rtl/>
        </w:rPr>
        <w:t xml:space="preserve"> </w:t>
      </w:r>
      <w:r w:rsidRPr="0007019D">
        <w:rPr>
          <w:rFonts w:hint="eastAsia"/>
          <w:rtl/>
        </w:rPr>
        <w:t>بالتحفظ</w:t>
      </w:r>
      <w:r w:rsidRPr="0007019D">
        <w:rPr>
          <w:rtl/>
        </w:rPr>
        <w:t xml:space="preserve"> </w:t>
      </w:r>
      <w:r w:rsidRPr="0007019D">
        <w:rPr>
          <w:rFonts w:hint="eastAsia"/>
          <w:rtl/>
        </w:rPr>
        <w:t>على</w:t>
      </w:r>
      <w:r w:rsidRPr="0007019D">
        <w:rPr>
          <w:rtl/>
        </w:rPr>
        <w:t xml:space="preserve"> </w:t>
      </w:r>
      <w:r w:rsidRPr="0007019D">
        <w:rPr>
          <w:rFonts w:hint="eastAsia"/>
          <w:rtl/>
        </w:rPr>
        <w:t>ضابطين</w:t>
      </w:r>
      <w:r w:rsidRPr="0007019D">
        <w:rPr>
          <w:rtl/>
        </w:rPr>
        <w:t xml:space="preserve"> </w:t>
      </w:r>
      <w:r w:rsidRPr="0007019D">
        <w:rPr>
          <w:rFonts w:hint="eastAsia"/>
          <w:rtl/>
        </w:rPr>
        <w:t>وبعض</w:t>
      </w:r>
      <w:r w:rsidRPr="0007019D">
        <w:rPr>
          <w:rtl/>
        </w:rPr>
        <w:t xml:space="preserve"> </w:t>
      </w:r>
      <w:r w:rsidRPr="0007019D">
        <w:rPr>
          <w:rFonts w:hint="eastAsia"/>
          <w:rtl/>
        </w:rPr>
        <w:t>الأفراد</w:t>
      </w:r>
      <w:r w:rsidRPr="0007019D">
        <w:rPr>
          <w:rtl/>
        </w:rPr>
        <w:t xml:space="preserve"> </w:t>
      </w:r>
      <w:r w:rsidRPr="0007019D">
        <w:rPr>
          <w:rFonts w:hint="eastAsia"/>
          <w:rtl/>
        </w:rPr>
        <w:t>التابعين</w:t>
      </w:r>
      <w:r w:rsidRPr="0007019D">
        <w:rPr>
          <w:rtl/>
        </w:rPr>
        <w:t xml:space="preserve"> </w:t>
      </w:r>
      <w:r w:rsidRPr="0007019D">
        <w:rPr>
          <w:rFonts w:hint="eastAsia"/>
          <w:rtl/>
        </w:rPr>
        <w:t>لقوات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sidRPr="0007019D">
        <w:rPr>
          <w:rFonts w:hint="eastAsia"/>
          <w:rtl/>
        </w:rPr>
        <w:t>لقيامهم</w:t>
      </w:r>
      <w:r w:rsidRPr="0007019D">
        <w:rPr>
          <w:rtl/>
        </w:rPr>
        <w:t xml:space="preserve"> </w:t>
      </w:r>
      <w:r w:rsidRPr="0007019D">
        <w:rPr>
          <w:rFonts w:hint="eastAsia"/>
          <w:rtl/>
        </w:rPr>
        <w:t>بالاعتداء</w:t>
      </w:r>
      <w:r w:rsidRPr="0007019D">
        <w:rPr>
          <w:rtl/>
        </w:rPr>
        <w:t xml:space="preserve"> </w:t>
      </w:r>
      <w:r w:rsidRPr="0007019D">
        <w:rPr>
          <w:rFonts w:hint="eastAsia"/>
          <w:rtl/>
        </w:rPr>
        <w:t>على</w:t>
      </w:r>
      <w:r w:rsidRPr="0007019D">
        <w:rPr>
          <w:rtl/>
        </w:rPr>
        <w:t xml:space="preserve"> </w:t>
      </w:r>
      <w:r w:rsidRPr="0007019D">
        <w:rPr>
          <w:rFonts w:hint="eastAsia"/>
          <w:rtl/>
        </w:rPr>
        <w:t>سلامة</w:t>
      </w:r>
      <w:r w:rsidRPr="0007019D">
        <w:rPr>
          <w:rtl/>
        </w:rPr>
        <w:t xml:space="preserve"> </w:t>
      </w:r>
      <w:r w:rsidRPr="0007019D">
        <w:rPr>
          <w:rFonts w:hint="eastAsia"/>
          <w:rtl/>
        </w:rPr>
        <w:t>جسم</w:t>
      </w:r>
      <w:r w:rsidRPr="0007019D">
        <w:rPr>
          <w:rtl/>
        </w:rPr>
        <w:t xml:space="preserve"> </w:t>
      </w:r>
      <w:r w:rsidRPr="0007019D">
        <w:rPr>
          <w:rFonts w:hint="eastAsia"/>
          <w:rtl/>
        </w:rPr>
        <w:t>عدد</w:t>
      </w:r>
      <w:r w:rsidRPr="0007019D">
        <w:rPr>
          <w:rtl/>
        </w:rPr>
        <w:t xml:space="preserve"> </w:t>
      </w:r>
      <w:r w:rsidRPr="0007019D">
        <w:rPr>
          <w:rFonts w:hint="eastAsia"/>
          <w:rtl/>
        </w:rPr>
        <w:t>من</w:t>
      </w:r>
      <w:r w:rsidRPr="0007019D">
        <w:rPr>
          <w:rtl/>
        </w:rPr>
        <w:t xml:space="preserve"> </w:t>
      </w:r>
      <w:r w:rsidRPr="0007019D">
        <w:rPr>
          <w:rFonts w:hint="eastAsia"/>
          <w:rtl/>
        </w:rPr>
        <w:t>النزلاء</w:t>
      </w:r>
      <w:r w:rsidRPr="0007019D">
        <w:rPr>
          <w:rtl/>
        </w:rPr>
        <w:t xml:space="preserve"> </w:t>
      </w:r>
      <w:r w:rsidRPr="0007019D">
        <w:rPr>
          <w:rFonts w:hint="eastAsia"/>
          <w:rtl/>
        </w:rPr>
        <w:t>بالضرب،</w:t>
      </w:r>
      <w:r w:rsidRPr="0007019D">
        <w:rPr>
          <w:rtl/>
        </w:rPr>
        <w:t xml:space="preserve"> </w:t>
      </w:r>
      <w:r w:rsidRPr="0007019D">
        <w:rPr>
          <w:rFonts w:hint="eastAsia"/>
          <w:rtl/>
        </w:rPr>
        <w:t>بداخل</w:t>
      </w:r>
      <w:r w:rsidRPr="0007019D">
        <w:rPr>
          <w:rtl/>
        </w:rPr>
        <w:t xml:space="preserve"> </w:t>
      </w:r>
      <w:r w:rsidRPr="0007019D">
        <w:rPr>
          <w:rFonts w:hint="eastAsia"/>
          <w:rtl/>
        </w:rPr>
        <w:t>المركز</w:t>
      </w:r>
      <w:r w:rsidRPr="0007019D">
        <w:rPr>
          <w:rtl/>
        </w:rPr>
        <w:t xml:space="preserve"> </w:t>
      </w:r>
      <w:r w:rsidRPr="0007019D">
        <w:rPr>
          <w:rFonts w:hint="eastAsia"/>
          <w:rtl/>
        </w:rPr>
        <w:t>أثناء</w:t>
      </w:r>
      <w:r w:rsidRPr="0007019D">
        <w:rPr>
          <w:rtl/>
        </w:rPr>
        <w:t xml:space="preserve"> </w:t>
      </w:r>
      <w:r w:rsidRPr="0007019D">
        <w:rPr>
          <w:rFonts w:hint="eastAsia"/>
          <w:rtl/>
        </w:rPr>
        <w:t>تأديتهم</w:t>
      </w:r>
      <w:r w:rsidRPr="0007019D">
        <w:rPr>
          <w:rtl/>
        </w:rPr>
        <w:t xml:space="preserve"> </w:t>
      </w:r>
      <w:r w:rsidRPr="0007019D">
        <w:rPr>
          <w:rFonts w:hint="eastAsia"/>
          <w:rtl/>
        </w:rPr>
        <w:t>لوظيفتهم،</w:t>
      </w:r>
      <w:r w:rsidRPr="0007019D">
        <w:rPr>
          <w:rtl/>
        </w:rPr>
        <w:t xml:space="preserve"> </w:t>
      </w:r>
      <w:r w:rsidRPr="0007019D">
        <w:rPr>
          <w:rFonts w:hint="eastAsia"/>
          <w:rtl/>
        </w:rPr>
        <w:t>بأن</w:t>
      </w:r>
      <w:r w:rsidRPr="0007019D">
        <w:rPr>
          <w:rtl/>
        </w:rPr>
        <w:t xml:space="preserve"> </w:t>
      </w:r>
      <w:r w:rsidRPr="0007019D">
        <w:rPr>
          <w:rFonts w:hint="eastAsia"/>
          <w:rtl/>
        </w:rPr>
        <w:t>استمعت</w:t>
      </w:r>
      <w:r w:rsidRPr="0007019D">
        <w:rPr>
          <w:rtl/>
        </w:rPr>
        <w:t xml:space="preserve"> </w:t>
      </w:r>
      <w:r w:rsidRPr="0007019D">
        <w:rPr>
          <w:rFonts w:hint="eastAsia"/>
          <w:rtl/>
        </w:rPr>
        <w:t>لشهادة</w:t>
      </w:r>
      <w:r w:rsidRPr="0007019D">
        <w:rPr>
          <w:rtl/>
        </w:rPr>
        <w:t xml:space="preserve"> </w:t>
      </w:r>
      <w:r w:rsidRPr="0007019D">
        <w:rPr>
          <w:rFonts w:hint="eastAsia"/>
          <w:rtl/>
        </w:rPr>
        <w:t>جميع</w:t>
      </w:r>
      <w:r w:rsidRPr="0007019D">
        <w:rPr>
          <w:rtl/>
        </w:rPr>
        <w:t xml:space="preserve"> </w:t>
      </w:r>
      <w:r w:rsidRPr="0007019D">
        <w:rPr>
          <w:rFonts w:hint="eastAsia"/>
          <w:rtl/>
        </w:rPr>
        <w:t>النزلاء</w:t>
      </w:r>
      <w:r w:rsidRPr="0007019D">
        <w:rPr>
          <w:rtl/>
        </w:rPr>
        <w:t xml:space="preserve"> </w:t>
      </w:r>
      <w:r w:rsidRPr="0007019D">
        <w:rPr>
          <w:rFonts w:hint="eastAsia"/>
          <w:rtl/>
        </w:rPr>
        <w:t>من</w:t>
      </w:r>
      <w:r w:rsidRPr="0007019D">
        <w:rPr>
          <w:rtl/>
        </w:rPr>
        <w:t xml:space="preserve"> </w:t>
      </w:r>
      <w:r w:rsidRPr="0007019D">
        <w:rPr>
          <w:rFonts w:hint="eastAsia"/>
          <w:rtl/>
        </w:rPr>
        <w:t>المجني</w:t>
      </w:r>
      <w:r w:rsidRPr="0007019D">
        <w:rPr>
          <w:rtl/>
        </w:rPr>
        <w:t xml:space="preserve"> </w:t>
      </w:r>
      <w:r w:rsidRPr="0007019D">
        <w:rPr>
          <w:rFonts w:hint="eastAsia"/>
          <w:rtl/>
        </w:rPr>
        <w:t>عليهم</w:t>
      </w:r>
      <w:r w:rsidRPr="0007019D">
        <w:rPr>
          <w:rtl/>
        </w:rPr>
        <w:t xml:space="preserve"> </w:t>
      </w:r>
      <w:r w:rsidRPr="0007019D">
        <w:rPr>
          <w:rFonts w:hint="eastAsia"/>
          <w:rtl/>
        </w:rPr>
        <w:t>وممن</w:t>
      </w:r>
      <w:r w:rsidRPr="0007019D">
        <w:rPr>
          <w:rtl/>
        </w:rPr>
        <w:t xml:space="preserve"> </w:t>
      </w:r>
      <w:r w:rsidRPr="0007019D">
        <w:rPr>
          <w:rFonts w:hint="eastAsia"/>
          <w:rtl/>
        </w:rPr>
        <w:t>رأت</w:t>
      </w:r>
      <w:r w:rsidRPr="0007019D">
        <w:rPr>
          <w:rtl/>
        </w:rPr>
        <w:t xml:space="preserve"> </w:t>
      </w:r>
      <w:r w:rsidRPr="0007019D">
        <w:rPr>
          <w:rFonts w:hint="eastAsia"/>
          <w:rtl/>
        </w:rPr>
        <w:t>الوحدة</w:t>
      </w:r>
      <w:r w:rsidRPr="0007019D">
        <w:rPr>
          <w:rtl/>
        </w:rPr>
        <w:t xml:space="preserve"> </w:t>
      </w:r>
      <w:r w:rsidRPr="0007019D">
        <w:rPr>
          <w:rFonts w:hint="eastAsia"/>
          <w:rtl/>
        </w:rPr>
        <w:t>الاستماع</w:t>
      </w:r>
      <w:r w:rsidRPr="0007019D">
        <w:rPr>
          <w:rtl/>
        </w:rPr>
        <w:t xml:space="preserve"> </w:t>
      </w:r>
      <w:r w:rsidRPr="0007019D">
        <w:rPr>
          <w:rFonts w:hint="eastAsia"/>
          <w:rtl/>
        </w:rPr>
        <w:t>لشهادتهم،</w:t>
      </w:r>
      <w:r w:rsidRPr="0007019D">
        <w:rPr>
          <w:rtl/>
        </w:rPr>
        <w:t xml:space="preserve"> </w:t>
      </w:r>
      <w:r w:rsidRPr="0007019D">
        <w:rPr>
          <w:rFonts w:hint="eastAsia"/>
          <w:rtl/>
        </w:rPr>
        <w:t>كما</w:t>
      </w:r>
      <w:r w:rsidRPr="0007019D">
        <w:rPr>
          <w:rtl/>
        </w:rPr>
        <w:t xml:space="preserve"> </w:t>
      </w:r>
      <w:r w:rsidRPr="0007019D">
        <w:rPr>
          <w:rFonts w:hint="eastAsia"/>
          <w:rtl/>
        </w:rPr>
        <w:t>استمعت</w:t>
      </w:r>
      <w:r w:rsidRPr="0007019D">
        <w:rPr>
          <w:rtl/>
        </w:rPr>
        <w:t xml:space="preserve"> </w:t>
      </w:r>
      <w:r w:rsidRPr="0007019D">
        <w:rPr>
          <w:rFonts w:hint="eastAsia"/>
          <w:rtl/>
        </w:rPr>
        <w:t>إلى</w:t>
      </w:r>
      <w:r w:rsidRPr="0007019D">
        <w:rPr>
          <w:rtl/>
        </w:rPr>
        <w:t xml:space="preserve"> </w:t>
      </w:r>
      <w:r w:rsidRPr="0007019D">
        <w:rPr>
          <w:rFonts w:hint="eastAsia"/>
          <w:rtl/>
        </w:rPr>
        <w:t>شهادة</w:t>
      </w:r>
      <w:r w:rsidRPr="0007019D">
        <w:rPr>
          <w:rtl/>
        </w:rPr>
        <w:t xml:space="preserve"> </w:t>
      </w:r>
      <w:r w:rsidRPr="0007019D">
        <w:rPr>
          <w:rFonts w:hint="eastAsia"/>
          <w:rtl/>
        </w:rPr>
        <w:t>المدير</w:t>
      </w:r>
      <w:r w:rsidRPr="0007019D">
        <w:rPr>
          <w:rtl/>
        </w:rPr>
        <w:t xml:space="preserve"> </w:t>
      </w:r>
      <w:r w:rsidRPr="0007019D">
        <w:rPr>
          <w:rFonts w:hint="eastAsia"/>
          <w:rtl/>
        </w:rPr>
        <w:t>المكلف</w:t>
      </w:r>
      <w:r w:rsidRPr="0007019D">
        <w:rPr>
          <w:rtl/>
        </w:rPr>
        <w:t xml:space="preserve"> </w:t>
      </w:r>
      <w:r w:rsidRPr="0007019D">
        <w:rPr>
          <w:rFonts w:hint="eastAsia"/>
          <w:rtl/>
        </w:rPr>
        <w:t>بالإشراف</w:t>
      </w:r>
      <w:r w:rsidRPr="0007019D">
        <w:rPr>
          <w:rtl/>
        </w:rPr>
        <w:t xml:space="preserve"> </w:t>
      </w:r>
      <w:r w:rsidRPr="0007019D">
        <w:rPr>
          <w:rFonts w:hint="eastAsia"/>
          <w:rtl/>
        </w:rPr>
        <w:t>على</w:t>
      </w:r>
      <w:r w:rsidRPr="0007019D">
        <w:rPr>
          <w:rtl/>
        </w:rPr>
        <w:t xml:space="preserve"> </w:t>
      </w:r>
      <w:r w:rsidRPr="0007019D">
        <w:rPr>
          <w:rFonts w:hint="eastAsia"/>
          <w:rtl/>
        </w:rPr>
        <w:t>مركز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وذلك</w:t>
      </w:r>
      <w:r w:rsidRPr="0007019D">
        <w:rPr>
          <w:rtl/>
        </w:rPr>
        <w:t xml:space="preserve"> </w:t>
      </w:r>
      <w:r w:rsidRPr="0007019D">
        <w:rPr>
          <w:rFonts w:hint="eastAsia"/>
          <w:rtl/>
        </w:rPr>
        <w:t>بصفته</w:t>
      </w:r>
      <w:r w:rsidRPr="0007019D">
        <w:rPr>
          <w:rtl/>
        </w:rPr>
        <w:t xml:space="preserve"> </w:t>
      </w:r>
      <w:r w:rsidRPr="0007019D">
        <w:rPr>
          <w:rFonts w:hint="eastAsia"/>
          <w:rtl/>
        </w:rPr>
        <w:t>القيادية</w:t>
      </w:r>
      <w:r w:rsidRPr="0007019D">
        <w:rPr>
          <w:rtl/>
        </w:rPr>
        <w:t xml:space="preserve"> </w:t>
      </w:r>
      <w:r w:rsidRPr="0007019D">
        <w:rPr>
          <w:rFonts w:hint="eastAsia"/>
          <w:rtl/>
        </w:rPr>
        <w:t>والإشرافية</w:t>
      </w:r>
      <w:r w:rsidRPr="0007019D">
        <w:rPr>
          <w:rtl/>
        </w:rPr>
        <w:t xml:space="preserve"> </w:t>
      </w:r>
      <w:r w:rsidRPr="0007019D">
        <w:rPr>
          <w:rFonts w:hint="eastAsia"/>
          <w:rtl/>
        </w:rPr>
        <w:t>على</w:t>
      </w:r>
      <w:r w:rsidRPr="0007019D">
        <w:rPr>
          <w:rtl/>
        </w:rPr>
        <w:t xml:space="preserve"> </w:t>
      </w:r>
      <w:r w:rsidRPr="0007019D">
        <w:rPr>
          <w:rFonts w:hint="eastAsia"/>
          <w:rtl/>
        </w:rPr>
        <w:t>المتهمين،</w:t>
      </w:r>
      <w:r w:rsidRPr="0007019D">
        <w:rPr>
          <w:rtl/>
        </w:rPr>
        <w:t xml:space="preserve"> </w:t>
      </w:r>
      <w:r w:rsidRPr="0007019D">
        <w:rPr>
          <w:rFonts w:hint="eastAsia"/>
          <w:rtl/>
        </w:rPr>
        <w:t>إضافة</w:t>
      </w:r>
      <w:r w:rsidRPr="0007019D">
        <w:rPr>
          <w:rtl/>
        </w:rPr>
        <w:t xml:space="preserve"> </w:t>
      </w:r>
      <w:r w:rsidRPr="0007019D">
        <w:rPr>
          <w:rFonts w:hint="eastAsia"/>
          <w:rtl/>
        </w:rPr>
        <w:t>لكونه</w:t>
      </w:r>
      <w:r w:rsidRPr="0007019D">
        <w:rPr>
          <w:rtl/>
        </w:rPr>
        <w:t xml:space="preserve"> </w:t>
      </w:r>
      <w:r w:rsidRPr="0007019D">
        <w:rPr>
          <w:rFonts w:hint="eastAsia"/>
          <w:rtl/>
        </w:rPr>
        <w:t>القائم</w:t>
      </w:r>
      <w:r w:rsidRPr="0007019D">
        <w:rPr>
          <w:rtl/>
        </w:rPr>
        <w:t xml:space="preserve"> </w:t>
      </w:r>
      <w:r w:rsidRPr="0007019D">
        <w:rPr>
          <w:rFonts w:hint="eastAsia"/>
          <w:rtl/>
        </w:rPr>
        <w:t>بضبط</w:t>
      </w:r>
      <w:r w:rsidRPr="0007019D">
        <w:rPr>
          <w:rtl/>
        </w:rPr>
        <w:t xml:space="preserve"> </w:t>
      </w:r>
      <w:r w:rsidRPr="0007019D">
        <w:rPr>
          <w:rFonts w:hint="eastAsia"/>
          <w:rtl/>
        </w:rPr>
        <w:t>الواقعة،</w:t>
      </w:r>
      <w:r w:rsidRPr="0007019D">
        <w:rPr>
          <w:rtl/>
        </w:rPr>
        <w:t xml:space="preserve"> </w:t>
      </w:r>
      <w:r w:rsidRPr="0007019D">
        <w:rPr>
          <w:rFonts w:hint="eastAsia"/>
          <w:rtl/>
        </w:rPr>
        <w:t>الذي</w:t>
      </w:r>
      <w:r w:rsidRPr="0007019D">
        <w:rPr>
          <w:rtl/>
        </w:rPr>
        <w:t xml:space="preserve"> </w:t>
      </w:r>
      <w:r w:rsidRPr="0007019D">
        <w:rPr>
          <w:rFonts w:hint="eastAsia"/>
          <w:rtl/>
        </w:rPr>
        <w:t>أكد</w:t>
      </w:r>
      <w:r w:rsidRPr="0007019D">
        <w:rPr>
          <w:rtl/>
        </w:rPr>
        <w:t xml:space="preserve"> </w:t>
      </w:r>
      <w:r w:rsidRPr="0007019D">
        <w:rPr>
          <w:rFonts w:hint="eastAsia"/>
          <w:rtl/>
        </w:rPr>
        <w:t>في</w:t>
      </w:r>
      <w:r w:rsidRPr="0007019D">
        <w:rPr>
          <w:rtl/>
        </w:rPr>
        <w:t xml:space="preserve"> </w:t>
      </w:r>
      <w:r w:rsidRPr="0007019D">
        <w:rPr>
          <w:rFonts w:hint="eastAsia"/>
          <w:rtl/>
        </w:rPr>
        <w:t>شهادته</w:t>
      </w:r>
      <w:r w:rsidRPr="0007019D">
        <w:rPr>
          <w:rtl/>
        </w:rPr>
        <w:t xml:space="preserve"> </w:t>
      </w:r>
      <w:r w:rsidRPr="0007019D">
        <w:rPr>
          <w:rFonts w:hint="eastAsia"/>
          <w:rtl/>
        </w:rPr>
        <w:t>بأن</w:t>
      </w:r>
      <w:r w:rsidRPr="0007019D">
        <w:rPr>
          <w:rtl/>
        </w:rPr>
        <w:t xml:space="preserve"> </w:t>
      </w:r>
      <w:r w:rsidRPr="0007019D">
        <w:rPr>
          <w:rFonts w:hint="eastAsia"/>
          <w:rtl/>
        </w:rPr>
        <w:t>السلوك</w:t>
      </w:r>
      <w:r w:rsidRPr="0007019D">
        <w:rPr>
          <w:rtl/>
        </w:rPr>
        <w:t xml:space="preserve"> </w:t>
      </w:r>
      <w:r w:rsidRPr="0007019D">
        <w:rPr>
          <w:rFonts w:hint="eastAsia"/>
          <w:rtl/>
        </w:rPr>
        <w:t>الصادر</w:t>
      </w:r>
      <w:r w:rsidRPr="0007019D">
        <w:rPr>
          <w:rtl/>
        </w:rPr>
        <w:t xml:space="preserve"> </w:t>
      </w:r>
      <w:r w:rsidRPr="0007019D">
        <w:rPr>
          <w:rFonts w:hint="eastAsia"/>
          <w:rtl/>
        </w:rPr>
        <w:t>من</w:t>
      </w:r>
      <w:r w:rsidRPr="0007019D">
        <w:rPr>
          <w:rtl/>
        </w:rPr>
        <w:t xml:space="preserve"> </w:t>
      </w:r>
      <w:r w:rsidRPr="0007019D">
        <w:rPr>
          <w:rFonts w:hint="eastAsia"/>
          <w:rtl/>
        </w:rPr>
        <w:t>المتهمين</w:t>
      </w:r>
      <w:r w:rsidRPr="0007019D">
        <w:rPr>
          <w:rtl/>
        </w:rPr>
        <w:t xml:space="preserve"> </w:t>
      </w:r>
      <w:r w:rsidRPr="0007019D">
        <w:rPr>
          <w:rFonts w:hint="eastAsia"/>
          <w:rtl/>
        </w:rPr>
        <w:t>هو</w:t>
      </w:r>
      <w:r w:rsidRPr="0007019D">
        <w:rPr>
          <w:rtl/>
        </w:rPr>
        <w:t xml:space="preserve"> </w:t>
      </w:r>
      <w:r w:rsidRPr="0007019D">
        <w:rPr>
          <w:rFonts w:hint="eastAsia"/>
          <w:rtl/>
        </w:rPr>
        <w:t>سلوك</w:t>
      </w:r>
      <w:r w:rsidRPr="0007019D">
        <w:rPr>
          <w:rtl/>
        </w:rPr>
        <w:t xml:space="preserve"> </w:t>
      </w:r>
      <w:r w:rsidRPr="0007019D">
        <w:rPr>
          <w:rFonts w:hint="eastAsia"/>
          <w:rtl/>
        </w:rPr>
        <w:t>فردي</w:t>
      </w:r>
      <w:r w:rsidRPr="0007019D">
        <w:rPr>
          <w:rtl/>
        </w:rPr>
        <w:t xml:space="preserve"> </w:t>
      </w:r>
      <w:r w:rsidRPr="0007019D">
        <w:rPr>
          <w:rFonts w:hint="eastAsia"/>
          <w:rtl/>
        </w:rPr>
        <w:t>دون</w:t>
      </w:r>
      <w:r w:rsidRPr="0007019D">
        <w:rPr>
          <w:rtl/>
        </w:rPr>
        <w:t xml:space="preserve"> </w:t>
      </w:r>
      <w:r w:rsidRPr="0007019D">
        <w:rPr>
          <w:rFonts w:hint="eastAsia"/>
          <w:rtl/>
        </w:rPr>
        <w:t>مسوغ</w:t>
      </w:r>
      <w:r w:rsidRPr="0007019D">
        <w:rPr>
          <w:rtl/>
        </w:rPr>
        <w:t xml:space="preserve"> </w:t>
      </w:r>
      <w:r w:rsidRPr="0007019D">
        <w:rPr>
          <w:rFonts w:hint="eastAsia"/>
          <w:rtl/>
        </w:rPr>
        <w:t>من</w:t>
      </w:r>
      <w:r w:rsidRPr="0007019D">
        <w:rPr>
          <w:rtl/>
        </w:rPr>
        <w:t xml:space="preserve"> </w:t>
      </w:r>
      <w:r w:rsidRPr="0007019D">
        <w:rPr>
          <w:rFonts w:hint="eastAsia"/>
          <w:rtl/>
        </w:rPr>
        <w:t>القانون</w:t>
      </w:r>
      <w:r w:rsidRPr="0007019D">
        <w:rPr>
          <w:rtl/>
        </w:rPr>
        <w:t xml:space="preserve"> </w:t>
      </w:r>
      <w:r w:rsidRPr="0007019D">
        <w:rPr>
          <w:rFonts w:hint="eastAsia"/>
          <w:rtl/>
        </w:rPr>
        <w:t>ومخالف</w:t>
      </w:r>
      <w:r w:rsidRPr="0007019D">
        <w:rPr>
          <w:rtl/>
        </w:rPr>
        <w:t xml:space="preserve"> </w:t>
      </w:r>
      <w:r w:rsidRPr="0007019D">
        <w:rPr>
          <w:rFonts w:hint="eastAsia"/>
          <w:rtl/>
        </w:rPr>
        <w:t>للنهج</w:t>
      </w:r>
      <w:r w:rsidRPr="0007019D">
        <w:rPr>
          <w:rtl/>
        </w:rPr>
        <w:t xml:space="preserve"> </w:t>
      </w:r>
      <w:r w:rsidRPr="0007019D">
        <w:rPr>
          <w:rFonts w:hint="eastAsia"/>
          <w:rtl/>
        </w:rPr>
        <w:t>المتبع</w:t>
      </w:r>
      <w:r w:rsidRPr="0007019D">
        <w:rPr>
          <w:rtl/>
        </w:rPr>
        <w:t xml:space="preserve"> </w:t>
      </w:r>
      <w:r w:rsidRPr="0007019D">
        <w:rPr>
          <w:rFonts w:hint="eastAsia"/>
          <w:rtl/>
        </w:rPr>
        <w:t>في</w:t>
      </w:r>
      <w:r w:rsidRPr="0007019D">
        <w:rPr>
          <w:rtl/>
        </w:rPr>
        <w:t xml:space="preserve"> </w:t>
      </w:r>
      <w:r w:rsidRPr="0007019D">
        <w:rPr>
          <w:rFonts w:hint="eastAsia"/>
          <w:rtl/>
        </w:rPr>
        <w:t>مراكز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الذي</w:t>
      </w:r>
      <w:r w:rsidRPr="0007019D">
        <w:rPr>
          <w:rtl/>
        </w:rPr>
        <w:t xml:space="preserve"> </w:t>
      </w:r>
      <w:r w:rsidRPr="0007019D">
        <w:rPr>
          <w:rFonts w:hint="eastAsia"/>
          <w:rtl/>
        </w:rPr>
        <w:t>يهدف</w:t>
      </w:r>
      <w:r w:rsidRPr="0007019D">
        <w:rPr>
          <w:rtl/>
        </w:rPr>
        <w:t xml:space="preserve"> </w:t>
      </w:r>
      <w:r w:rsidRPr="0007019D">
        <w:rPr>
          <w:rFonts w:hint="eastAsia"/>
          <w:rtl/>
        </w:rPr>
        <w:t>إلى</w:t>
      </w:r>
      <w:r w:rsidRPr="0007019D">
        <w:rPr>
          <w:rtl/>
        </w:rPr>
        <w:t xml:space="preserve"> </w:t>
      </w:r>
      <w:r w:rsidRPr="0007019D">
        <w:rPr>
          <w:rFonts w:hint="eastAsia"/>
          <w:rtl/>
        </w:rPr>
        <w:t>احترام</w:t>
      </w:r>
      <w:r w:rsidRPr="0007019D">
        <w:rPr>
          <w:rtl/>
        </w:rPr>
        <w:t xml:space="preserve"> </w:t>
      </w:r>
      <w:r w:rsidRPr="0007019D">
        <w:rPr>
          <w:rFonts w:hint="eastAsia"/>
          <w:rtl/>
        </w:rPr>
        <w:t>وتعزيز</w:t>
      </w:r>
      <w:r w:rsidRPr="0007019D">
        <w:rPr>
          <w:rtl/>
        </w:rPr>
        <w:t xml:space="preserve"> </w:t>
      </w:r>
      <w:r w:rsidRPr="0007019D">
        <w:rPr>
          <w:rFonts w:hint="eastAsia"/>
          <w:rtl/>
        </w:rPr>
        <w:t>حقوق</w:t>
      </w:r>
      <w:r w:rsidRPr="0007019D">
        <w:rPr>
          <w:rtl/>
        </w:rPr>
        <w:t xml:space="preserve"> </w:t>
      </w:r>
      <w:r w:rsidRPr="0007019D">
        <w:rPr>
          <w:rFonts w:hint="eastAsia"/>
          <w:rtl/>
        </w:rPr>
        <w:t>الإنسان،</w:t>
      </w:r>
      <w:r w:rsidRPr="0007019D">
        <w:rPr>
          <w:rtl/>
        </w:rPr>
        <w:t xml:space="preserve"> </w:t>
      </w:r>
      <w:r w:rsidRPr="0007019D">
        <w:rPr>
          <w:rFonts w:hint="eastAsia"/>
          <w:rtl/>
        </w:rPr>
        <w:t>وأرفقت</w:t>
      </w:r>
      <w:r w:rsidRPr="0007019D">
        <w:rPr>
          <w:rtl/>
        </w:rPr>
        <w:t xml:space="preserve"> </w:t>
      </w:r>
      <w:r w:rsidRPr="0007019D">
        <w:rPr>
          <w:rFonts w:hint="eastAsia"/>
          <w:rtl/>
        </w:rPr>
        <w:t>الوحدة</w:t>
      </w:r>
      <w:r w:rsidRPr="0007019D">
        <w:rPr>
          <w:rtl/>
        </w:rPr>
        <w:t xml:space="preserve"> </w:t>
      </w:r>
      <w:r w:rsidRPr="0007019D">
        <w:rPr>
          <w:rFonts w:hint="eastAsia"/>
          <w:rtl/>
        </w:rPr>
        <w:t>تقارير</w:t>
      </w:r>
      <w:r w:rsidRPr="0007019D">
        <w:rPr>
          <w:rtl/>
        </w:rPr>
        <w:t xml:space="preserve"> </w:t>
      </w:r>
      <w:r w:rsidRPr="0007019D">
        <w:rPr>
          <w:rFonts w:hint="eastAsia"/>
          <w:rtl/>
        </w:rPr>
        <w:t>الطب</w:t>
      </w:r>
      <w:r w:rsidRPr="0007019D">
        <w:rPr>
          <w:rtl/>
        </w:rPr>
        <w:t xml:space="preserve"> </w:t>
      </w:r>
      <w:r w:rsidRPr="0007019D">
        <w:rPr>
          <w:rFonts w:hint="eastAsia"/>
          <w:rtl/>
        </w:rPr>
        <w:t>الشرعي</w:t>
      </w:r>
      <w:r w:rsidRPr="0007019D">
        <w:rPr>
          <w:rtl/>
        </w:rPr>
        <w:t xml:space="preserve"> </w:t>
      </w:r>
      <w:r w:rsidRPr="0007019D">
        <w:rPr>
          <w:rFonts w:hint="eastAsia"/>
          <w:rtl/>
        </w:rPr>
        <w:t>الخاصة</w:t>
      </w:r>
      <w:r w:rsidRPr="0007019D">
        <w:rPr>
          <w:rtl/>
        </w:rPr>
        <w:t xml:space="preserve"> </w:t>
      </w:r>
      <w:r w:rsidRPr="0007019D">
        <w:rPr>
          <w:rFonts w:hint="eastAsia"/>
          <w:rtl/>
        </w:rPr>
        <w:t>بالمجني</w:t>
      </w:r>
      <w:r w:rsidRPr="0007019D">
        <w:rPr>
          <w:rtl/>
        </w:rPr>
        <w:t xml:space="preserve"> </w:t>
      </w:r>
      <w:r w:rsidRPr="0007019D">
        <w:rPr>
          <w:rFonts w:hint="eastAsia"/>
          <w:rtl/>
        </w:rPr>
        <w:t>عليهم</w:t>
      </w:r>
      <w:r w:rsidRPr="0007019D">
        <w:rPr>
          <w:rtl/>
        </w:rPr>
        <w:t xml:space="preserve"> </w:t>
      </w:r>
      <w:r w:rsidRPr="0007019D">
        <w:rPr>
          <w:rFonts w:hint="eastAsia"/>
          <w:rtl/>
        </w:rPr>
        <w:t>والتي</w:t>
      </w:r>
      <w:r w:rsidRPr="0007019D">
        <w:rPr>
          <w:rtl/>
        </w:rPr>
        <w:t xml:space="preserve"> </w:t>
      </w:r>
      <w:r w:rsidRPr="0007019D">
        <w:rPr>
          <w:rFonts w:hint="eastAsia"/>
          <w:rtl/>
        </w:rPr>
        <w:t>أثبتت</w:t>
      </w:r>
      <w:r w:rsidRPr="0007019D">
        <w:rPr>
          <w:rtl/>
        </w:rPr>
        <w:t xml:space="preserve"> </w:t>
      </w:r>
      <w:r w:rsidRPr="0007019D">
        <w:rPr>
          <w:rFonts w:hint="eastAsia"/>
          <w:rtl/>
        </w:rPr>
        <w:t>معاناة</w:t>
      </w:r>
      <w:r w:rsidRPr="0007019D">
        <w:rPr>
          <w:rtl/>
        </w:rPr>
        <w:t xml:space="preserve"> </w:t>
      </w:r>
      <w:r w:rsidRPr="0007019D">
        <w:rPr>
          <w:rFonts w:hint="eastAsia"/>
          <w:rtl/>
        </w:rPr>
        <w:t>بعض</w:t>
      </w:r>
      <w:r w:rsidRPr="0007019D">
        <w:rPr>
          <w:rtl/>
        </w:rPr>
        <w:t xml:space="preserve"> </w:t>
      </w:r>
      <w:r w:rsidRPr="0007019D">
        <w:rPr>
          <w:rFonts w:hint="eastAsia"/>
          <w:rtl/>
        </w:rPr>
        <w:t>المجني</w:t>
      </w:r>
      <w:r w:rsidRPr="0007019D">
        <w:rPr>
          <w:rtl/>
        </w:rPr>
        <w:t xml:space="preserve"> </w:t>
      </w:r>
      <w:r w:rsidRPr="0007019D">
        <w:rPr>
          <w:rFonts w:hint="eastAsia"/>
          <w:rtl/>
        </w:rPr>
        <w:t>عليهم</w:t>
      </w:r>
      <w:r w:rsidRPr="0007019D">
        <w:rPr>
          <w:rtl/>
        </w:rPr>
        <w:t xml:space="preserve"> </w:t>
      </w:r>
      <w:r w:rsidRPr="0007019D">
        <w:rPr>
          <w:rFonts w:hint="eastAsia"/>
          <w:rtl/>
        </w:rPr>
        <w:t>من</w:t>
      </w:r>
      <w:r w:rsidRPr="0007019D">
        <w:rPr>
          <w:rtl/>
        </w:rPr>
        <w:t xml:space="preserve"> </w:t>
      </w:r>
      <w:r w:rsidRPr="0007019D">
        <w:rPr>
          <w:rFonts w:hint="eastAsia"/>
          <w:rtl/>
        </w:rPr>
        <w:t>إصابات</w:t>
      </w:r>
      <w:r w:rsidRPr="0007019D">
        <w:rPr>
          <w:rtl/>
        </w:rPr>
        <w:t xml:space="preserve"> </w:t>
      </w:r>
      <w:r w:rsidRPr="0007019D">
        <w:rPr>
          <w:rFonts w:hint="eastAsia"/>
          <w:rtl/>
        </w:rPr>
        <w:t>وكيفية</w:t>
      </w:r>
      <w:r w:rsidRPr="0007019D">
        <w:rPr>
          <w:rtl/>
        </w:rPr>
        <w:t xml:space="preserve"> </w:t>
      </w:r>
      <w:r w:rsidRPr="0007019D">
        <w:rPr>
          <w:rFonts w:hint="eastAsia"/>
          <w:rtl/>
        </w:rPr>
        <w:t>وتاريخ</w:t>
      </w:r>
      <w:r w:rsidRPr="0007019D">
        <w:rPr>
          <w:rtl/>
        </w:rPr>
        <w:t xml:space="preserve"> </w:t>
      </w:r>
      <w:r w:rsidRPr="0007019D">
        <w:rPr>
          <w:rFonts w:hint="eastAsia"/>
          <w:rtl/>
        </w:rPr>
        <w:t>حدوثها،</w:t>
      </w:r>
      <w:r w:rsidRPr="0007019D">
        <w:rPr>
          <w:rtl/>
        </w:rPr>
        <w:t xml:space="preserve"> </w:t>
      </w:r>
      <w:r w:rsidRPr="0007019D">
        <w:rPr>
          <w:rFonts w:hint="eastAsia"/>
          <w:rtl/>
        </w:rPr>
        <w:t>كما</w:t>
      </w:r>
      <w:r w:rsidRPr="0007019D">
        <w:rPr>
          <w:rtl/>
        </w:rPr>
        <w:t xml:space="preserve"> </w:t>
      </w:r>
      <w:r w:rsidRPr="0007019D">
        <w:rPr>
          <w:rFonts w:hint="eastAsia"/>
          <w:rtl/>
        </w:rPr>
        <w:t>أرفقت</w:t>
      </w:r>
      <w:r w:rsidRPr="0007019D">
        <w:rPr>
          <w:rtl/>
        </w:rPr>
        <w:t xml:space="preserve"> </w:t>
      </w:r>
      <w:r w:rsidRPr="0007019D">
        <w:rPr>
          <w:rFonts w:hint="eastAsia"/>
          <w:rtl/>
        </w:rPr>
        <w:t>تحريات</w:t>
      </w:r>
      <w:r w:rsidRPr="0007019D">
        <w:rPr>
          <w:rtl/>
        </w:rPr>
        <w:t xml:space="preserve"> </w:t>
      </w:r>
      <w:r w:rsidRPr="0007019D">
        <w:rPr>
          <w:rFonts w:hint="eastAsia"/>
          <w:rtl/>
        </w:rPr>
        <w:t>شعبة</w:t>
      </w:r>
      <w:r w:rsidRPr="0007019D">
        <w:rPr>
          <w:rtl/>
        </w:rPr>
        <w:t xml:space="preserve"> </w:t>
      </w:r>
      <w:r w:rsidRPr="0007019D">
        <w:rPr>
          <w:rFonts w:hint="eastAsia"/>
          <w:rtl/>
        </w:rPr>
        <w:t>الشرطة</w:t>
      </w:r>
      <w:r w:rsidRPr="0007019D">
        <w:rPr>
          <w:rtl/>
        </w:rPr>
        <w:t xml:space="preserve"> </w:t>
      </w:r>
      <w:r w:rsidRPr="0007019D">
        <w:rPr>
          <w:rFonts w:hint="eastAsia"/>
          <w:rtl/>
        </w:rPr>
        <w:t>القضائية</w:t>
      </w:r>
      <w:r w:rsidRPr="0007019D">
        <w:rPr>
          <w:rtl/>
        </w:rPr>
        <w:t xml:space="preserve"> </w:t>
      </w:r>
      <w:r w:rsidRPr="0007019D">
        <w:rPr>
          <w:rFonts w:hint="eastAsia"/>
          <w:rtl/>
        </w:rPr>
        <w:t>التابعة</w:t>
      </w:r>
      <w:r w:rsidRPr="0007019D">
        <w:rPr>
          <w:rtl/>
        </w:rPr>
        <w:t xml:space="preserve"> </w:t>
      </w:r>
      <w:r w:rsidRPr="0007019D">
        <w:rPr>
          <w:rFonts w:hint="eastAsia"/>
          <w:rtl/>
        </w:rPr>
        <w:t>لها</w:t>
      </w:r>
      <w:r w:rsidRPr="0007019D">
        <w:rPr>
          <w:rtl/>
        </w:rPr>
        <w:t xml:space="preserve"> </w:t>
      </w:r>
      <w:r w:rsidRPr="0007019D">
        <w:rPr>
          <w:rFonts w:hint="eastAsia"/>
          <w:rtl/>
        </w:rPr>
        <w:t>حول</w:t>
      </w:r>
      <w:r w:rsidRPr="0007019D">
        <w:rPr>
          <w:rtl/>
        </w:rPr>
        <w:t xml:space="preserve"> </w:t>
      </w:r>
      <w:r w:rsidRPr="0007019D">
        <w:rPr>
          <w:rFonts w:hint="eastAsia"/>
          <w:rtl/>
        </w:rPr>
        <w:t>الواقعة</w:t>
      </w:r>
      <w:r w:rsidRPr="0007019D">
        <w:rPr>
          <w:rtl/>
        </w:rPr>
        <w:t xml:space="preserve"> </w:t>
      </w:r>
      <w:r w:rsidRPr="0007019D">
        <w:rPr>
          <w:rFonts w:hint="eastAsia"/>
          <w:rtl/>
        </w:rPr>
        <w:t>وصحتها</w:t>
      </w:r>
      <w:r w:rsidRPr="0007019D">
        <w:rPr>
          <w:rtl/>
        </w:rPr>
        <w:t xml:space="preserve"> </w:t>
      </w:r>
      <w:r w:rsidRPr="0007019D">
        <w:rPr>
          <w:rFonts w:hint="eastAsia"/>
          <w:rtl/>
        </w:rPr>
        <w:t>وتحديد</w:t>
      </w:r>
      <w:r w:rsidRPr="0007019D">
        <w:rPr>
          <w:rtl/>
        </w:rPr>
        <w:t xml:space="preserve"> </w:t>
      </w:r>
      <w:r w:rsidRPr="0007019D">
        <w:rPr>
          <w:rFonts w:hint="eastAsia"/>
          <w:rtl/>
        </w:rPr>
        <w:t>جميع</w:t>
      </w:r>
      <w:r w:rsidRPr="0007019D">
        <w:rPr>
          <w:rtl/>
        </w:rPr>
        <w:t xml:space="preserve"> </w:t>
      </w:r>
      <w:r w:rsidRPr="0007019D">
        <w:rPr>
          <w:rFonts w:hint="eastAsia"/>
          <w:rtl/>
        </w:rPr>
        <w:t>مرتكبيها</w:t>
      </w:r>
      <w:r w:rsidRPr="0007019D">
        <w:rPr>
          <w:rtl/>
        </w:rPr>
        <w:t xml:space="preserve">. </w:t>
      </w:r>
      <w:r w:rsidRPr="0007019D">
        <w:rPr>
          <w:rFonts w:hint="eastAsia"/>
          <w:rtl/>
        </w:rPr>
        <w:t>وقد</w:t>
      </w:r>
      <w:r w:rsidRPr="0007019D">
        <w:rPr>
          <w:rtl/>
        </w:rPr>
        <w:t xml:space="preserve"> </w:t>
      </w:r>
      <w:r w:rsidRPr="0007019D">
        <w:rPr>
          <w:rFonts w:hint="eastAsia"/>
          <w:rtl/>
        </w:rPr>
        <w:t>انتهت</w:t>
      </w:r>
      <w:r w:rsidRPr="0007019D">
        <w:rPr>
          <w:rtl/>
        </w:rPr>
        <w:t xml:space="preserve"> </w:t>
      </w:r>
      <w:r w:rsidRPr="0007019D">
        <w:rPr>
          <w:rFonts w:hint="eastAsia"/>
          <w:rtl/>
        </w:rPr>
        <w:t>الوحدة</w:t>
      </w:r>
      <w:r w:rsidRPr="0007019D">
        <w:rPr>
          <w:rtl/>
        </w:rPr>
        <w:t xml:space="preserve"> </w:t>
      </w:r>
      <w:r w:rsidRPr="0007019D">
        <w:rPr>
          <w:rFonts w:hint="eastAsia"/>
          <w:rtl/>
        </w:rPr>
        <w:t>إلى</w:t>
      </w:r>
      <w:r w:rsidRPr="0007019D">
        <w:rPr>
          <w:rtl/>
        </w:rPr>
        <w:t xml:space="preserve"> </w:t>
      </w:r>
      <w:r w:rsidRPr="0007019D">
        <w:rPr>
          <w:rFonts w:hint="eastAsia"/>
          <w:rtl/>
        </w:rPr>
        <w:t>إحالة</w:t>
      </w:r>
      <w:r w:rsidRPr="0007019D">
        <w:rPr>
          <w:rtl/>
        </w:rPr>
        <w:t xml:space="preserve"> </w:t>
      </w:r>
      <w:r w:rsidRPr="0058409D">
        <w:rPr>
          <w:rtl/>
        </w:rPr>
        <w:t>12</w:t>
      </w:r>
      <w:r w:rsidRPr="0007019D">
        <w:rPr>
          <w:rtl/>
        </w:rPr>
        <w:t xml:space="preserve"> </w:t>
      </w:r>
      <w:r w:rsidRPr="0007019D">
        <w:rPr>
          <w:rFonts w:hint="eastAsia"/>
          <w:rtl/>
        </w:rPr>
        <w:t>متهماً</w:t>
      </w:r>
      <w:r w:rsidRPr="0007019D">
        <w:rPr>
          <w:rtl/>
        </w:rPr>
        <w:t xml:space="preserve"> </w:t>
      </w:r>
      <w:r w:rsidRPr="0007019D">
        <w:rPr>
          <w:rFonts w:hint="eastAsia"/>
          <w:rtl/>
        </w:rPr>
        <w:t>من</w:t>
      </w:r>
      <w:r w:rsidRPr="0007019D">
        <w:rPr>
          <w:rtl/>
        </w:rPr>
        <w:t xml:space="preserve"> </w:t>
      </w:r>
      <w:r w:rsidRPr="0007019D">
        <w:rPr>
          <w:rFonts w:hint="eastAsia"/>
          <w:rtl/>
        </w:rPr>
        <w:t>أعضاء</w:t>
      </w:r>
      <w:r w:rsidRPr="0007019D">
        <w:rPr>
          <w:rtl/>
        </w:rPr>
        <w:t xml:space="preserve"> </w:t>
      </w:r>
      <w:r w:rsidRPr="0007019D">
        <w:rPr>
          <w:rFonts w:hint="eastAsia"/>
          <w:rtl/>
        </w:rPr>
        <w:t>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Pr>
          <w:rtl/>
        </w:rPr>
        <w:t>-</w:t>
      </w:r>
      <w:r w:rsidRPr="0007019D">
        <w:rPr>
          <w:rtl/>
        </w:rPr>
        <w:t xml:space="preserve"> </w:t>
      </w:r>
      <w:r w:rsidRPr="0007019D">
        <w:rPr>
          <w:rFonts w:hint="eastAsia"/>
          <w:rtl/>
        </w:rPr>
        <w:t>بينهم</w:t>
      </w:r>
      <w:r w:rsidRPr="0007019D">
        <w:rPr>
          <w:rtl/>
        </w:rPr>
        <w:t xml:space="preserve"> </w:t>
      </w:r>
      <w:r w:rsidRPr="0007019D">
        <w:rPr>
          <w:rFonts w:hint="eastAsia"/>
          <w:rtl/>
        </w:rPr>
        <w:t>ضابطين</w:t>
      </w:r>
      <w:r w:rsidRPr="0007019D">
        <w:rPr>
          <w:rtl/>
        </w:rPr>
        <w:t xml:space="preserve"> </w:t>
      </w:r>
      <w:r>
        <w:rPr>
          <w:rtl/>
        </w:rPr>
        <w:t>-</w:t>
      </w:r>
      <w:r w:rsidRPr="0007019D">
        <w:rPr>
          <w:rtl/>
        </w:rPr>
        <w:t xml:space="preserve"> </w:t>
      </w:r>
      <w:r w:rsidRPr="0007019D">
        <w:rPr>
          <w:rFonts w:hint="eastAsia"/>
          <w:rtl/>
        </w:rPr>
        <w:t>إلى</w:t>
      </w:r>
      <w:r w:rsidRPr="0007019D">
        <w:rPr>
          <w:rtl/>
        </w:rPr>
        <w:t xml:space="preserve"> </w:t>
      </w:r>
      <w:r w:rsidRPr="0007019D">
        <w:rPr>
          <w:rFonts w:hint="eastAsia"/>
          <w:rtl/>
        </w:rPr>
        <w:t>المحكمة</w:t>
      </w:r>
      <w:r w:rsidRPr="0007019D">
        <w:rPr>
          <w:rtl/>
        </w:rPr>
        <w:t xml:space="preserve"> </w:t>
      </w:r>
      <w:r w:rsidRPr="0007019D">
        <w:rPr>
          <w:rFonts w:hint="eastAsia"/>
          <w:rtl/>
        </w:rPr>
        <w:t>المختصة،</w:t>
      </w:r>
      <w:r w:rsidRPr="0007019D">
        <w:rPr>
          <w:rtl/>
        </w:rPr>
        <w:t xml:space="preserve"> </w:t>
      </w:r>
      <w:r w:rsidRPr="0007019D">
        <w:rPr>
          <w:rFonts w:hint="eastAsia"/>
          <w:rtl/>
        </w:rPr>
        <w:t>وقد</w:t>
      </w:r>
      <w:r w:rsidRPr="0007019D">
        <w:rPr>
          <w:rtl/>
        </w:rPr>
        <w:t xml:space="preserve"> </w:t>
      </w:r>
      <w:r w:rsidRPr="0007019D">
        <w:rPr>
          <w:rFonts w:hint="eastAsia"/>
          <w:rtl/>
        </w:rPr>
        <w:t>قضت</w:t>
      </w:r>
      <w:r w:rsidRPr="0007019D">
        <w:rPr>
          <w:rtl/>
        </w:rPr>
        <w:t xml:space="preserve"> </w:t>
      </w:r>
      <w:r w:rsidRPr="0007019D">
        <w:rPr>
          <w:rFonts w:hint="eastAsia"/>
          <w:rtl/>
        </w:rPr>
        <w:t>المحكمة</w:t>
      </w:r>
      <w:r w:rsidRPr="0007019D">
        <w:rPr>
          <w:rtl/>
        </w:rPr>
        <w:t xml:space="preserve"> </w:t>
      </w:r>
      <w:r w:rsidRPr="0007019D">
        <w:rPr>
          <w:rFonts w:hint="eastAsia"/>
          <w:rtl/>
        </w:rPr>
        <w:t>بإدانة</w:t>
      </w:r>
      <w:r w:rsidRPr="0007019D">
        <w:rPr>
          <w:rtl/>
        </w:rPr>
        <w:t xml:space="preserve"> </w:t>
      </w:r>
      <w:r w:rsidRPr="0007019D">
        <w:rPr>
          <w:rFonts w:hint="eastAsia"/>
          <w:rtl/>
        </w:rPr>
        <w:t>خمسة</w:t>
      </w:r>
      <w:r w:rsidRPr="0007019D">
        <w:rPr>
          <w:rtl/>
        </w:rPr>
        <w:t xml:space="preserve"> </w:t>
      </w:r>
      <w:r w:rsidRPr="0007019D">
        <w:rPr>
          <w:rFonts w:hint="eastAsia"/>
          <w:rtl/>
        </w:rPr>
        <w:t>منهم</w:t>
      </w:r>
      <w:r w:rsidRPr="0007019D">
        <w:rPr>
          <w:rtl/>
        </w:rPr>
        <w:t xml:space="preserve"> </w:t>
      </w:r>
      <w:r w:rsidRPr="0007019D">
        <w:rPr>
          <w:rFonts w:hint="eastAsia"/>
          <w:rtl/>
        </w:rPr>
        <w:t>من</w:t>
      </w:r>
      <w:r w:rsidRPr="0007019D">
        <w:rPr>
          <w:rtl/>
        </w:rPr>
        <w:t xml:space="preserve"> </w:t>
      </w:r>
      <w:r w:rsidRPr="0007019D">
        <w:rPr>
          <w:rFonts w:hint="eastAsia"/>
          <w:rtl/>
        </w:rPr>
        <w:t>بينهم</w:t>
      </w:r>
      <w:r w:rsidRPr="0007019D">
        <w:rPr>
          <w:rtl/>
        </w:rPr>
        <w:t xml:space="preserve"> </w:t>
      </w:r>
      <w:r w:rsidRPr="0007019D">
        <w:rPr>
          <w:rFonts w:hint="eastAsia"/>
          <w:rtl/>
        </w:rPr>
        <w:t>ضابط</w:t>
      </w:r>
      <w:r w:rsidRPr="0007019D">
        <w:rPr>
          <w:rtl/>
        </w:rPr>
        <w:t xml:space="preserve"> </w:t>
      </w:r>
      <w:r w:rsidRPr="0007019D">
        <w:rPr>
          <w:rFonts w:hint="eastAsia"/>
          <w:rtl/>
        </w:rPr>
        <w:t>برتبة</w:t>
      </w:r>
      <w:r w:rsidRPr="0007019D">
        <w:rPr>
          <w:rtl/>
        </w:rPr>
        <w:t xml:space="preserve"> </w:t>
      </w:r>
      <w:r w:rsidRPr="0007019D">
        <w:rPr>
          <w:rFonts w:hint="eastAsia"/>
          <w:rtl/>
        </w:rPr>
        <w:t>ملازم</w:t>
      </w:r>
      <w:r w:rsidRPr="0007019D">
        <w:rPr>
          <w:rtl/>
        </w:rPr>
        <w:t xml:space="preserve"> </w:t>
      </w:r>
      <w:r w:rsidRPr="0007019D">
        <w:rPr>
          <w:rFonts w:hint="eastAsia"/>
          <w:rtl/>
        </w:rPr>
        <w:t>أول؛</w:t>
      </w:r>
      <w:r w:rsidRPr="0007019D">
        <w:rPr>
          <w:rtl/>
        </w:rPr>
        <w:t xml:space="preserve"> </w:t>
      </w:r>
      <w:r w:rsidRPr="0007019D">
        <w:rPr>
          <w:rFonts w:hint="eastAsia"/>
          <w:rtl/>
        </w:rPr>
        <w:t>لارتكابهم</w:t>
      </w:r>
      <w:r w:rsidRPr="0007019D">
        <w:rPr>
          <w:rtl/>
        </w:rPr>
        <w:t xml:space="preserve"> </w:t>
      </w:r>
      <w:r w:rsidRPr="0007019D">
        <w:rPr>
          <w:rFonts w:hint="eastAsia"/>
          <w:rtl/>
        </w:rPr>
        <w:t>جريمة</w:t>
      </w:r>
      <w:r w:rsidRPr="0007019D">
        <w:rPr>
          <w:rtl/>
        </w:rPr>
        <w:t xml:space="preserve"> </w:t>
      </w:r>
      <w:r w:rsidRPr="0007019D">
        <w:rPr>
          <w:rFonts w:hint="eastAsia"/>
          <w:rtl/>
        </w:rPr>
        <w:t>الاعتداء</w:t>
      </w:r>
      <w:r w:rsidRPr="0007019D">
        <w:rPr>
          <w:rtl/>
        </w:rPr>
        <w:t xml:space="preserve"> </w:t>
      </w:r>
      <w:r w:rsidRPr="0007019D">
        <w:rPr>
          <w:rFonts w:hint="eastAsia"/>
          <w:rtl/>
        </w:rPr>
        <w:t>على</w:t>
      </w:r>
      <w:r w:rsidRPr="0007019D">
        <w:rPr>
          <w:rtl/>
        </w:rPr>
        <w:t xml:space="preserve"> </w:t>
      </w:r>
      <w:r w:rsidRPr="0007019D">
        <w:rPr>
          <w:rFonts w:hint="eastAsia"/>
          <w:rtl/>
        </w:rPr>
        <w:t>سلامة</w:t>
      </w:r>
      <w:r w:rsidRPr="0007019D">
        <w:rPr>
          <w:rtl/>
        </w:rPr>
        <w:t xml:space="preserve"> </w:t>
      </w:r>
      <w:r w:rsidRPr="0007019D">
        <w:rPr>
          <w:rFonts w:hint="eastAsia"/>
          <w:rtl/>
        </w:rPr>
        <w:t>الجسم</w:t>
      </w:r>
      <w:r w:rsidRPr="0007019D">
        <w:rPr>
          <w:rtl/>
        </w:rPr>
        <w:t xml:space="preserve"> </w:t>
      </w:r>
      <w:r w:rsidRPr="0007019D">
        <w:rPr>
          <w:rFonts w:hint="eastAsia"/>
          <w:rtl/>
        </w:rPr>
        <w:t>أثناء</w:t>
      </w:r>
      <w:r w:rsidRPr="0007019D">
        <w:rPr>
          <w:rtl/>
        </w:rPr>
        <w:t xml:space="preserve"> </w:t>
      </w:r>
      <w:r w:rsidRPr="0007019D">
        <w:rPr>
          <w:rFonts w:hint="eastAsia"/>
          <w:rtl/>
        </w:rPr>
        <w:t>تأديتهم</w:t>
      </w:r>
      <w:r w:rsidRPr="0007019D">
        <w:rPr>
          <w:rtl/>
        </w:rPr>
        <w:t xml:space="preserve"> </w:t>
      </w:r>
      <w:r w:rsidRPr="0007019D">
        <w:rPr>
          <w:rFonts w:hint="eastAsia"/>
          <w:rtl/>
        </w:rPr>
        <w:t>لأعمال</w:t>
      </w:r>
      <w:r w:rsidRPr="0007019D">
        <w:rPr>
          <w:rtl/>
        </w:rPr>
        <w:t xml:space="preserve"> </w:t>
      </w:r>
      <w:r w:rsidRPr="0007019D">
        <w:rPr>
          <w:rFonts w:hint="eastAsia"/>
          <w:rtl/>
        </w:rPr>
        <w:t>وظيفتهم</w:t>
      </w:r>
      <w:r w:rsidRPr="0007019D">
        <w:t>.</w:t>
      </w:r>
    </w:p>
    <w:p w14:paraId="538C1B01" w14:textId="77777777" w:rsidR="006F7F42" w:rsidRPr="0007019D" w:rsidRDefault="006F7F42" w:rsidP="006F7F42">
      <w:pPr>
        <w:pStyle w:val="SingleTxtGA"/>
        <w:rPr>
          <w:rtl/>
        </w:rPr>
      </w:pPr>
      <w:r w:rsidRPr="0058409D">
        <w:rPr>
          <w:rFonts w:hint="cs"/>
          <w:rtl/>
        </w:rPr>
        <w:t>203</w:t>
      </w:r>
      <w:r>
        <w:rPr>
          <w:rtl/>
        </w:rPr>
        <w:t>-</w:t>
      </w:r>
      <w:r w:rsidRPr="0007019D">
        <w:rPr>
          <w:rtl/>
        </w:rPr>
        <w:tab/>
      </w:r>
      <w:r w:rsidRPr="0007019D">
        <w:rPr>
          <w:rFonts w:hint="eastAsia"/>
          <w:rtl/>
        </w:rPr>
        <w:t>ولم</w:t>
      </w:r>
      <w:r w:rsidRPr="0007019D">
        <w:rPr>
          <w:rtl/>
        </w:rPr>
        <w:t xml:space="preserve"> </w:t>
      </w:r>
      <w:r w:rsidRPr="0007019D">
        <w:rPr>
          <w:rFonts w:hint="eastAsia"/>
          <w:rtl/>
        </w:rPr>
        <w:t>تتلق</w:t>
      </w:r>
      <w:r w:rsidRPr="0007019D">
        <w:rPr>
          <w:rtl/>
        </w:rPr>
        <w:t xml:space="preserve"> </w:t>
      </w:r>
      <w:r w:rsidRPr="0007019D">
        <w:rPr>
          <w:rFonts w:hint="eastAsia"/>
          <w:rtl/>
        </w:rPr>
        <w:t>وحدة</w:t>
      </w:r>
      <w:r w:rsidRPr="0007019D">
        <w:rPr>
          <w:rtl/>
        </w:rPr>
        <w:t xml:space="preserve"> </w:t>
      </w:r>
      <w:r w:rsidRPr="0007019D">
        <w:rPr>
          <w:rFonts w:hint="eastAsia"/>
          <w:rtl/>
        </w:rPr>
        <w:t>التحقيق</w:t>
      </w:r>
      <w:r w:rsidRPr="0007019D">
        <w:rPr>
          <w:rtl/>
        </w:rPr>
        <w:t xml:space="preserve"> </w:t>
      </w:r>
      <w:r w:rsidRPr="0007019D">
        <w:rPr>
          <w:rFonts w:hint="eastAsia"/>
          <w:rtl/>
        </w:rPr>
        <w:t>الخاصة</w:t>
      </w:r>
      <w:r w:rsidRPr="0007019D">
        <w:rPr>
          <w:rtl/>
        </w:rPr>
        <w:t xml:space="preserve"> </w:t>
      </w:r>
      <w:r w:rsidRPr="0007019D">
        <w:rPr>
          <w:rFonts w:hint="eastAsia"/>
          <w:rtl/>
        </w:rPr>
        <w:t>أية</w:t>
      </w:r>
      <w:r w:rsidRPr="0007019D">
        <w:rPr>
          <w:rtl/>
        </w:rPr>
        <w:t xml:space="preserve"> </w:t>
      </w:r>
      <w:r w:rsidRPr="0007019D">
        <w:rPr>
          <w:rFonts w:hint="eastAsia"/>
          <w:rtl/>
        </w:rPr>
        <w:t>شكاوى</w:t>
      </w:r>
      <w:r w:rsidRPr="0007019D">
        <w:rPr>
          <w:rtl/>
        </w:rPr>
        <w:t xml:space="preserve"> </w:t>
      </w:r>
      <w:r w:rsidRPr="0007019D">
        <w:rPr>
          <w:rFonts w:hint="eastAsia"/>
          <w:rtl/>
        </w:rPr>
        <w:t>كما</w:t>
      </w:r>
      <w:r w:rsidRPr="0007019D">
        <w:rPr>
          <w:rtl/>
        </w:rPr>
        <w:t xml:space="preserve"> </w:t>
      </w:r>
      <w:r w:rsidRPr="0007019D">
        <w:rPr>
          <w:rFonts w:hint="eastAsia"/>
          <w:rtl/>
        </w:rPr>
        <w:t>لم</w:t>
      </w:r>
      <w:r w:rsidRPr="0007019D">
        <w:rPr>
          <w:rtl/>
        </w:rPr>
        <w:t xml:space="preserve"> </w:t>
      </w:r>
      <w:r w:rsidRPr="0007019D">
        <w:rPr>
          <w:rFonts w:hint="eastAsia"/>
          <w:rtl/>
        </w:rPr>
        <w:t>ترصد</w:t>
      </w:r>
      <w:r w:rsidRPr="0007019D">
        <w:rPr>
          <w:rtl/>
        </w:rPr>
        <w:t xml:space="preserve"> </w:t>
      </w:r>
      <w:r w:rsidRPr="0007019D">
        <w:rPr>
          <w:rFonts w:hint="eastAsia"/>
          <w:rtl/>
        </w:rPr>
        <w:t>أي</w:t>
      </w:r>
      <w:r w:rsidRPr="0007019D">
        <w:rPr>
          <w:rtl/>
        </w:rPr>
        <w:t xml:space="preserve"> </w:t>
      </w:r>
      <w:r w:rsidRPr="0007019D">
        <w:rPr>
          <w:rFonts w:hint="eastAsia"/>
          <w:rtl/>
        </w:rPr>
        <w:t>تجاوزات</w:t>
      </w:r>
      <w:r w:rsidRPr="0007019D">
        <w:rPr>
          <w:rtl/>
        </w:rPr>
        <w:t xml:space="preserve"> </w:t>
      </w:r>
      <w:r w:rsidRPr="0007019D">
        <w:rPr>
          <w:rFonts w:hint="eastAsia"/>
          <w:rtl/>
        </w:rPr>
        <w:t>قانونية</w:t>
      </w:r>
      <w:r w:rsidRPr="0007019D">
        <w:rPr>
          <w:rtl/>
        </w:rPr>
        <w:t xml:space="preserve"> </w:t>
      </w:r>
      <w:r w:rsidRPr="0007019D">
        <w:rPr>
          <w:rFonts w:hint="eastAsia"/>
          <w:rtl/>
        </w:rPr>
        <w:t>جماعية</w:t>
      </w:r>
      <w:r w:rsidRPr="0007019D">
        <w:rPr>
          <w:rtl/>
        </w:rPr>
        <w:t xml:space="preserve"> </w:t>
      </w:r>
      <w:r w:rsidRPr="0007019D">
        <w:rPr>
          <w:rFonts w:hint="eastAsia"/>
          <w:rtl/>
        </w:rPr>
        <w:t>وقعت</w:t>
      </w:r>
      <w:r w:rsidRPr="0007019D">
        <w:rPr>
          <w:rtl/>
        </w:rPr>
        <w:t xml:space="preserve"> </w:t>
      </w:r>
      <w:r w:rsidRPr="0007019D">
        <w:rPr>
          <w:rFonts w:hint="eastAsia"/>
          <w:rtl/>
        </w:rPr>
        <w:t>في</w:t>
      </w:r>
      <w:r w:rsidRPr="0007019D">
        <w:rPr>
          <w:rtl/>
        </w:rPr>
        <w:t xml:space="preserve"> </w:t>
      </w:r>
      <w:r w:rsidRPr="0007019D">
        <w:rPr>
          <w:rFonts w:hint="eastAsia"/>
          <w:rtl/>
        </w:rPr>
        <w:t>بإدارة</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بجو</w:t>
      </w:r>
      <w:r w:rsidRPr="0007019D">
        <w:rPr>
          <w:rtl/>
        </w:rPr>
        <w:t xml:space="preserve"> </w:t>
      </w:r>
      <w:r w:rsidRPr="0007019D">
        <w:rPr>
          <w:rFonts w:hint="eastAsia"/>
          <w:rtl/>
        </w:rPr>
        <w:t>في</w:t>
      </w:r>
      <w:r w:rsidRPr="0007019D">
        <w:rPr>
          <w:rtl/>
        </w:rPr>
        <w:t xml:space="preserve"> </w:t>
      </w:r>
      <w:r w:rsidRPr="0007019D">
        <w:rPr>
          <w:rFonts w:hint="eastAsia"/>
          <w:rtl/>
        </w:rPr>
        <w:t>غضون</w:t>
      </w:r>
      <w:r w:rsidRPr="0007019D">
        <w:rPr>
          <w:rtl/>
        </w:rPr>
        <w:t xml:space="preserve"> </w:t>
      </w:r>
      <w:r w:rsidRPr="0007019D">
        <w:rPr>
          <w:rFonts w:hint="eastAsia"/>
          <w:rtl/>
        </w:rPr>
        <w:t>عام</w:t>
      </w:r>
      <w:r w:rsidRPr="0007019D">
        <w:rPr>
          <w:rtl/>
        </w:rPr>
        <w:t xml:space="preserve"> </w:t>
      </w:r>
      <w:r w:rsidRPr="0058409D">
        <w:rPr>
          <w:rtl/>
        </w:rPr>
        <w:t>2017</w:t>
      </w:r>
      <w:r w:rsidRPr="0007019D">
        <w:rPr>
          <w:rFonts w:hint="eastAsia"/>
          <w:rtl/>
        </w:rPr>
        <w:t>،</w:t>
      </w:r>
      <w:r w:rsidRPr="0007019D">
        <w:rPr>
          <w:rtl/>
        </w:rPr>
        <w:t xml:space="preserve"> </w:t>
      </w:r>
      <w:r w:rsidRPr="0007019D">
        <w:rPr>
          <w:rFonts w:hint="eastAsia"/>
          <w:rtl/>
        </w:rPr>
        <w:t>أو</w:t>
      </w:r>
      <w:r w:rsidRPr="0007019D">
        <w:rPr>
          <w:rtl/>
        </w:rPr>
        <w:t xml:space="preserve"> </w:t>
      </w:r>
      <w:r w:rsidRPr="0007019D">
        <w:rPr>
          <w:rFonts w:hint="eastAsia"/>
          <w:rtl/>
        </w:rPr>
        <w:t>بمركز</w:t>
      </w:r>
      <w:r w:rsidRPr="0007019D">
        <w:rPr>
          <w:rtl/>
        </w:rPr>
        <w:t xml:space="preserve"> </w:t>
      </w:r>
      <w:r w:rsidRPr="0007019D">
        <w:rPr>
          <w:rFonts w:hint="eastAsia"/>
          <w:rtl/>
        </w:rPr>
        <w:t>الحبس</w:t>
      </w:r>
      <w:r w:rsidRPr="0007019D">
        <w:rPr>
          <w:rtl/>
        </w:rPr>
        <w:t xml:space="preserve"> </w:t>
      </w:r>
      <w:r w:rsidRPr="0007019D">
        <w:rPr>
          <w:rFonts w:hint="eastAsia"/>
          <w:rtl/>
        </w:rPr>
        <w:t>الاحتياطي</w:t>
      </w:r>
      <w:r w:rsidRPr="0007019D">
        <w:rPr>
          <w:rtl/>
        </w:rPr>
        <w:t xml:space="preserve"> </w:t>
      </w:r>
      <w:r w:rsidRPr="0007019D">
        <w:rPr>
          <w:rFonts w:hint="eastAsia"/>
          <w:rtl/>
        </w:rPr>
        <w:t>بالحوض</w:t>
      </w:r>
      <w:r w:rsidRPr="0007019D">
        <w:rPr>
          <w:rtl/>
        </w:rPr>
        <w:t xml:space="preserve"> </w:t>
      </w:r>
      <w:r w:rsidRPr="0007019D">
        <w:rPr>
          <w:rFonts w:hint="eastAsia"/>
          <w:rtl/>
        </w:rPr>
        <w:t>الجاف</w:t>
      </w:r>
      <w:r w:rsidRPr="0007019D">
        <w:rPr>
          <w:rtl/>
        </w:rPr>
        <w:t xml:space="preserve"> </w:t>
      </w:r>
      <w:r w:rsidRPr="0007019D">
        <w:rPr>
          <w:rFonts w:hint="eastAsia"/>
          <w:rtl/>
        </w:rPr>
        <w:t>خلال</w:t>
      </w:r>
      <w:r w:rsidRPr="0007019D">
        <w:rPr>
          <w:rtl/>
        </w:rPr>
        <w:t xml:space="preserve"> </w:t>
      </w:r>
      <w:r w:rsidRPr="0007019D">
        <w:rPr>
          <w:rFonts w:hint="eastAsia"/>
          <w:rtl/>
        </w:rPr>
        <w:t>عام</w:t>
      </w:r>
      <w:r w:rsidRPr="0007019D">
        <w:rPr>
          <w:rtl/>
        </w:rPr>
        <w:t xml:space="preserve"> </w:t>
      </w:r>
      <w:r w:rsidRPr="0058409D">
        <w:rPr>
          <w:rtl/>
        </w:rPr>
        <w:t>2016</w:t>
      </w:r>
      <w:r w:rsidRPr="0007019D">
        <w:rPr>
          <w:rtl/>
        </w:rPr>
        <w:t>.</w:t>
      </w:r>
    </w:p>
    <w:p w14:paraId="40F4D0A0"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15(ب) (</w:t>
      </w:r>
      <w:r w:rsidRPr="0058409D">
        <w:rPr>
          <w:rtl/>
        </w:rPr>
        <w:t>العنف وقواعد استخدام القوة وحدودها للردع</w:t>
      </w:r>
      <w:r w:rsidRPr="0058409D">
        <w:rPr>
          <w:rFonts w:hint="cs"/>
          <w:rtl/>
        </w:rPr>
        <w:t>)</w:t>
      </w:r>
    </w:p>
    <w:p w14:paraId="0AF46D1C" w14:textId="77777777" w:rsidR="006F7F42" w:rsidRPr="0007019D" w:rsidRDefault="006F7F42" w:rsidP="006F7F42">
      <w:pPr>
        <w:pStyle w:val="SingleTxtGA"/>
      </w:pPr>
      <w:r w:rsidRPr="0058409D">
        <w:rPr>
          <w:rFonts w:hint="cs"/>
          <w:rtl/>
        </w:rPr>
        <w:t>204</w:t>
      </w:r>
      <w:r>
        <w:rPr>
          <w:rtl/>
        </w:rPr>
        <w:t>-</w:t>
      </w:r>
      <w:r w:rsidRPr="0007019D">
        <w:rPr>
          <w:rtl/>
        </w:rPr>
        <w:tab/>
        <w:t xml:space="preserve">نصت المادة </w:t>
      </w:r>
      <w:r w:rsidRPr="0058409D">
        <w:rPr>
          <w:rtl/>
        </w:rPr>
        <w:t>59</w:t>
      </w:r>
      <w:r w:rsidRPr="0007019D">
        <w:rPr>
          <w:rtl/>
        </w:rPr>
        <w:t xml:space="preserve"> من القانون رقم (</w:t>
      </w:r>
      <w:r w:rsidRPr="0058409D">
        <w:rPr>
          <w:rtl/>
        </w:rPr>
        <w:t>18</w:t>
      </w:r>
      <w:r w:rsidRPr="0007019D">
        <w:rPr>
          <w:rtl/>
        </w:rPr>
        <w:t xml:space="preserve">) لسنة </w:t>
      </w:r>
      <w:r w:rsidRPr="0058409D">
        <w:rPr>
          <w:rtl/>
        </w:rPr>
        <w:t>2014</w:t>
      </w:r>
      <w:r w:rsidRPr="0007019D">
        <w:rPr>
          <w:rtl/>
        </w:rPr>
        <w:t xml:space="preserve"> بإصدار قانون مؤسسة الإصلاح والتأهيل على أنه لا يجوز </w:t>
      </w:r>
      <w:proofErr w:type="spellStart"/>
      <w:r w:rsidRPr="0007019D">
        <w:rPr>
          <w:rtl/>
        </w:rPr>
        <w:t>إستخدام</w:t>
      </w:r>
      <w:proofErr w:type="spellEnd"/>
      <w:r w:rsidRPr="0007019D">
        <w:rPr>
          <w:rtl/>
        </w:rPr>
        <w:t xml:space="preserve"> القوة في التعامل مع النزلاء والمحبوسين </w:t>
      </w:r>
      <w:proofErr w:type="spellStart"/>
      <w:r w:rsidRPr="0007019D">
        <w:rPr>
          <w:rtl/>
        </w:rPr>
        <w:t>إحتياطياً</w:t>
      </w:r>
      <w:proofErr w:type="spellEnd"/>
      <w:r w:rsidRPr="0007019D">
        <w:rPr>
          <w:rtl/>
        </w:rPr>
        <w:t xml:space="preserve"> إلا في حالات الضرورة لمنع أعمال العنف أو محاولة الهرب أو التغلب على المقاومة أو عدم تنفيذ الأوامر</w:t>
      </w:r>
      <w:r w:rsidRPr="0007019D">
        <w:t>.</w:t>
      </w:r>
    </w:p>
    <w:p w14:paraId="5E0A7C9F" w14:textId="77777777" w:rsidR="006F7F42" w:rsidRPr="0007019D" w:rsidRDefault="006F7F42" w:rsidP="006F7F42">
      <w:pPr>
        <w:pStyle w:val="SingleTxtGA"/>
        <w:rPr>
          <w:rtl/>
        </w:rPr>
      </w:pPr>
      <w:r w:rsidRPr="0058409D">
        <w:rPr>
          <w:rFonts w:hint="cs"/>
          <w:rtl/>
        </w:rPr>
        <w:t>205</w:t>
      </w:r>
      <w:r>
        <w:rPr>
          <w:rtl/>
        </w:rPr>
        <w:t>-</w:t>
      </w:r>
      <w:r w:rsidRPr="0007019D">
        <w:rPr>
          <w:rtl/>
        </w:rPr>
        <w:tab/>
        <w:t xml:space="preserve">كما نصت المادة </w:t>
      </w:r>
      <w:r w:rsidRPr="0058409D">
        <w:rPr>
          <w:rtl/>
        </w:rPr>
        <w:t>56</w:t>
      </w:r>
      <w:r w:rsidRPr="0007019D">
        <w:rPr>
          <w:rtl/>
        </w:rPr>
        <w:t xml:space="preserve"> من ذات القانون على الجزاءات التأديبية التي توقع على المحتجزين في حال </w:t>
      </w:r>
      <w:proofErr w:type="spellStart"/>
      <w:r w:rsidRPr="0007019D">
        <w:rPr>
          <w:rtl/>
        </w:rPr>
        <w:t>إرتكابهم</w:t>
      </w:r>
      <w:proofErr w:type="spellEnd"/>
      <w:r w:rsidRPr="0007019D">
        <w:rPr>
          <w:rtl/>
        </w:rPr>
        <w:t xml:space="preserve"> ثمة مخالفات أثناء </w:t>
      </w:r>
      <w:proofErr w:type="spellStart"/>
      <w:r w:rsidRPr="0007019D">
        <w:rPr>
          <w:rtl/>
        </w:rPr>
        <w:t>الإحتجاز</w:t>
      </w:r>
      <w:proofErr w:type="spellEnd"/>
      <w:r w:rsidRPr="0007019D">
        <w:rPr>
          <w:rtl/>
        </w:rPr>
        <w:t xml:space="preserve"> وجاءت تلك الجزاءات بشكل متدرج يكون أقصاها الحبس </w:t>
      </w:r>
      <w:proofErr w:type="spellStart"/>
      <w:r w:rsidRPr="0007019D">
        <w:rPr>
          <w:rtl/>
        </w:rPr>
        <w:t>الإنفرادي</w:t>
      </w:r>
      <w:proofErr w:type="spellEnd"/>
      <w:r w:rsidRPr="0007019D">
        <w:rPr>
          <w:rtl/>
        </w:rPr>
        <w:t xml:space="preserve"> لمدة لا تزيد على سبعة أيام وليس من بين تلك الجزاءات إخضاع المحتجزين للعقاب الجماعي.</w:t>
      </w:r>
    </w:p>
    <w:p w14:paraId="535BDB78"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15(ج) (</w:t>
      </w:r>
      <w:r w:rsidRPr="0058409D">
        <w:rPr>
          <w:rtl/>
        </w:rPr>
        <w:t>العنف وقواعد استخدام القوة وحدودها للردع</w:t>
      </w:r>
      <w:r w:rsidRPr="0058409D">
        <w:rPr>
          <w:rFonts w:hint="cs"/>
          <w:rtl/>
        </w:rPr>
        <w:t>)</w:t>
      </w:r>
    </w:p>
    <w:p w14:paraId="05FF602A" w14:textId="77777777" w:rsidR="006F7F42" w:rsidRPr="0007019D" w:rsidRDefault="006F7F42" w:rsidP="006F7F42">
      <w:pPr>
        <w:pStyle w:val="SingleTxtGA"/>
      </w:pPr>
      <w:r w:rsidRPr="0058409D">
        <w:rPr>
          <w:rFonts w:hint="cs"/>
          <w:rtl/>
        </w:rPr>
        <w:t>206</w:t>
      </w:r>
      <w:r>
        <w:rPr>
          <w:rtl/>
        </w:rPr>
        <w:t>-</w:t>
      </w:r>
      <w:r w:rsidRPr="0007019D">
        <w:rPr>
          <w:rtl/>
        </w:rPr>
        <w:tab/>
        <w:t>نصت المادة (</w:t>
      </w:r>
      <w:r w:rsidRPr="0058409D">
        <w:rPr>
          <w:rtl/>
        </w:rPr>
        <w:t>47</w:t>
      </w:r>
      <w:r w:rsidRPr="0007019D">
        <w:rPr>
          <w:rtl/>
        </w:rPr>
        <w:t>) من قانون مؤسسة الإصلاح والتأهيل الصادر بالقانون رقم (</w:t>
      </w:r>
      <w:r w:rsidRPr="0058409D">
        <w:rPr>
          <w:rtl/>
        </w:rPr>
        <w:t>18</w:t>
      </w:r>
      <w:r w:rsidRPr="0007019D">
        <w:rPr>
          <w:rtl/>
        </w:rPr>
        <w:t>) لسنة</w:t>
      </w:r>
      <w:r>
        <w:rPr>
          <w:rFonts w:hint="cs"/>
          <w:rtl/>
        </w:rPr>
        <w:t> </w:t>
      </w:r>
      <w:r w:rsidRPr="0058409D">
        <w:rPr>
          <w:rtl/>
        </w:rPr>
        <w:t>2014</w:t>
      </w:r>
      <w:r w:rsidRPr="0007019D">
        <w:rPr>
          <w:rtl/>
        </w:rPr>
        <w:t xml:space="preserve"> على أن:</w:t>
      </w:r>
    </w:p>
    <w:p w14:paraId="3118EF5E" w14:textId="77777777" w:rsidR="006F7F42" w:rsidRPr="0007019D" w:rsidRDefault="006F7F42" w:rsidP="006F7F42">
      <w:pPr>
        <w:pStyle w:val="Bullet1GA"/>
      </w:pPr>
      <w:r w:rsidRPr="0007019D">
        <w:rPr>
          <w:rtl/>
        </w:rPr>
        <w:t>"للنزيل الحق في الالتجاء إلى الجهات القضائية المختصة، وتقديم الشكاوى والطلبات إلى مدير المؤسسة أو من ينيبه وتحدد اللائحة التنفيذية إجراءات ذلك."</w:t>
      </w:r>
    </w:p>
    <w:p w14:paraId="24A3C743" w14:textId="77777777" w:rsidR="006F7F42" w:rsidRPr="0007019D" w:rsidRDefault="006F7F42" w:rsidP="006F7F42">
      <w:pPr>
        <w:pStyle w:val="SingleTxtGA"/>
      </w:pPr>
      <w:r w:rsidRPr="0058409D">
        <w:rPr>
          <w:rFonts w:hint="cs"/>
          <w:rtl/>
        </w:rPr>
        <w:t>207</w:t>
      </w:r>
      <w:r>
        <w:rPr>
          <w:rtl/>
        </w:rPr>
        <w:t>-</w:t>
      </w:r>
      <w:r w:rsidRPr="0007019D">
        <w:rPr>
          <w:rtl/>
        </w:rPr>
        <w:tab/>
        <w:t>إنشاء الأمانة العامة للتظلمات بموجب المرسوم رقم (</w:t>
      </w:r>
      <w:r w:rsidRPr="0058409D">
        <w:rPr>
          <w:rtl/>
        </w:rPr>
        <w:t>27</w:t>
      </w:r>
      <w:r w:rsidRPr="0007019D">
        <w:rPr>
          <w:rtl/>
        </w:rPr>
        <w:t xml:space="preserve">) لسنة </w:t>
      </w:r>
      <w:r w:rsidRPr="0058409D">
        <w:rPr>
          <w:rtl/>
        </w:rPr>
        <w:t>2012</w:t>
      </w:r>
      <w:r w:rsidRPr="0007019D">
        <w:rPr>
          <w:rtl/>
        </w:rPr>
        <w:t xml:space="preserve"> بشأن مكتب مستقل لأمين عام التَّـظَـلُّـمات بوزارة الداخلية، المعدَّل بالمرسوم رقم (</w:t>
      </w:r>
      <w:r w:rsidRPr="0058409D">
        <w:rPr>
          <w:rtl/>
        </w:rPr>
        <w:t>35</w:t>
      </w:r>
      <w:r w:rsidRPr="0007019D">
        <w:rPr>
          <w:rtl/>
        </w:rPr>
        <w:t xml:space="preserve">) لسنة </w:t>
      </w:r>
      <w:r w:rsidRPr="0058409D">
        <w:rPr>
          <w:rtl/>
        </w:rPr>
        <w:t>2013</w:t>
      </w:r>
      <w:r w:rsidRPr="0007019D">
        <w:rPr>
          <w:rtl/>
        </w:rPr>
        <w:t xml:space="preserve">، </w:t>
      </w:r>
    </w:p>
    <w:p w14:paraId="3A200E36" w14:textId="77777777" w:rsidR="006F7F42" w:rsidRPr="0007019D" w:rsidRDefault="006F7F42" w:rsidP="006F7F42">
      <w:pPr>
        <w:pStyle w:val="SingleTxtGA"/>
      </w:pPr>
      <w:r w:rsidRPr="0058409D">
        <w:rPr>
          <w:rFonts w:hint="cs"/>
          <w:rtl/>
        </w:rPr>
        <w:t>208</w:t>
      </w:r>
      <w:r>
        <w:rPr>
          <w:rtl/>
        </w:rPr>
        <w:t>-</w:t>
      </w:r>
      <w:r w:rsidRPr="0007019D">
        <w:rPr>
          <w:rtl/>
        </w:rPr>
        <w:tab/>
        <w:t xml:space="preserve">إنشاء مفوضية حقوق السجناء والمحتجزين </w:t>
      </w:r>
      <w:r w:rsidRPr="0007019D">
        <w:rPr>
          <w:rFonts w:hint="cs"/>
          <w:rtl/>
        </w:rPr>
        <w:t xml:space="preserve">التي </w:t>
      </w:r>
      <w:r w:rsidRPr="0007019D">
        <w:rPr>
          <w:rtl/>
        </w:rPr>
        <w:t>تمارس مهامها بحرية وحيادية وشفافية واستقلالية تامة بموجب المرسوم رقم (</w:t>
      </w:r>
      <w:r w:rsidRPr="0058409D">
        <w:rPr>
          <w:rtl/>
        </w:rPr>
        <w:t>61</w:t>
      </w:r>
      <w:r w:rsidRPr="0007019D">
        <w:rPr>
          <w:rtl/>
        </w:rPr>
        <w:t xml:space="preserve">) لسنة </w:t>
      </w:r>
      <w:r w:rsidRPr="0058409D">
        <w:rPr>
          <w:rtl/>
        </w:rPr>
        <w:t>2013</w:t>
      </w:r>
      <w:r w:rsidRPr="0007019D">
        <w:rPr>
          <w:rtl/>
        </w:rPr>
        <w:t xml:space="preserve"> بإنشاء وتحديد اختصاصات مفوضية حقوق السجناء والمحتجزين، ولها في سبيل ضمان حقوق المحتجزين مجموعة من الاختصاصات المنصوص عليها في المرسوم كالآتي:</w:t>
      </w:r>
    </w:p>
    <w:p w14:paraId="7ACE0248" w14:textId="77777777" w:rsidR="006F7F42" w:rsidRPr="0007019D" w:rsidRDefault="006F7F42" w:rsidP="006F7F42">
      <w:pPr>
        <w:pStyle w:val="SingleTxtGA"/>
      </w:pPr>
      <w:r w:rsidRPr="0007019D">
        <w:rPr>
          <w:rtl/>
        </w:rPr>
        <w:tab/>
      </w:r>
      <w:r w:rsidRPr="0058409D">
        <w:rPr>
          <w:rFonts w:hint="cs"/>
          <w:rtl/>
        </w:rPr>
        <w:t>1</w:t>
      </w:r>
      <w:r>
        <w:rPr>
          <w:rFonts w:hint="cs"/>
          <w:rtl/>
        </w:rPr>
        <w:t>-</w:t>
      </w:r>
      <w:r w:rsidRPr="0007019D">
        <w:rPr>
          <w:rtl/>
        </w:rPr>
        <w:tab/>
        <w:t>زيارة النزلاء في السجون ومراكز التوقيف ومراكز رعاية الأحداث والمحتجزين وغيرها من الأماكن التي من الممكن أن يتم فيها احتجاز الأشخاص كالمستشفيات والمصحات النفسية، والوقوف على أوضاع احتجازهم والمعاملة التي يتلقونها.</w:t>
      </w:r>
    </w:p>
    <w:p w14:paraId="4C3A8E19" w14:textId="77777777" w:rsidR="006F7F42" w:rsidRPr="0007019D" w:rsidRDefault="006F7F42" w:rsidP="006F7F42">
      <w:pPr>
        <w:pStyle w:val="SingleTxtGA"/>
      </w:pPr>
      <w:r w:rsidRPr="0007019D">
        <w:rPr>
          <w:rtl/>
        </w:rPr>
        <w:tab/>
      </w:r>
      <w:r w:rsidRPr="0058409D">
        <w:rPr>
          <w:rFonts w:hint="cs"/>
          <w:rtl/>
        </w:rPr>
        <w:t>2</w:t>
      </w:r>
      <w:r>
        <w:rPr>
          <w:rFonts w:hint="cs"/>
          <w:rtl/>
        </w:rPr>
        <w:t>-</w:t>
      </w:r>
      <w:r w:rsidRPr="0007019D">
        <w:rPr>
          <w:rtl/>
        </w:rPr>
        <w:tab/>
        <w:t>زيارة الأماكن التي يتم فيها حجز النزلاء المشار إليهم، للتحقق من توافر المعايير الدولية بشأنها.</w:t>
      </w:r>
    </w:p>
    <w:p w14:paraId="7D6A3E5A" w14:textId="77777777" w:rsidR="006F7F42" w:rsidRPr="0007019D" w:rsidRDefault="006F7F42" w:rsidP="006F7F42">
      <w:pPr>
        <w:pStyle w:val="SingleTxtGA"/>
      </w:pPr>
      <w:r w:rsidRPr="0007019D">
        <w:rPr>
          <w:rtl/>
        </w:rPr>
        <w:tab/>
      </w:r>
      <w:r w:rsidRPr="0058409D">
        <w:rPr>
          <w:rFonts w:hint="cs"/>
          <w:rtl/>
        </w:rPr>
        <w:t>3</w:t>
      </w:r>
      <w:r>
        <w:rPr>
          <w:rFonts w:hint="cs"/>
          <w:rtl/>
        </w:rPr>
        <w:t>-</w:t>
      </w:r>
      <w:r w:rsidRPr="0007019D">
        <w:rPr>
          <w:rtl/>
        </w:rPr>
        <w:tab/>
        <w:t>إجراء المقابلات والتحدث بحرية مع النزلاء في أماكن احتجازهم وغيرهم من الأشخاص المعنيين من أجل فهم طبيعة وأهمية مشاكلهم.</w:t>
      </w:r>
    </w:p>
    <w:p w14:paraId="6FE70AC3" w14:textId="77777777" w:rsidR="006F7F42" w:rsidRPr="0007019D" w:rsidRDefault="006F7F42" w:rsidP="006F7F42">
      <w:pPr>
        <w:pStyle w:val="SingleTxtGA"/>
      </w:pPr>
      <w:r w:rsidRPr="0007019D">
        <w:rPr>
          <w:rtl/>
        </w:rPr>
        <w:tab/>
      </w:r>
      <w:r w:rsidRPr="0058409D">
        <w:rPr>
          <w:rFonts w:hint="cs"/>
          <w:rtl/>
        </w:rPr>
        <w:t>4</w:t>
      </w:r>
      <w:r>
        <w:rPr>
          <w:rFonts w:hint="cs"/>
          <w:rtl/>
        </w:rPr>
        <w:t>-</w:t>
      </w:r>
      <w:r w:rsidRPr="0007019D">
        <w:rPr>
          <w:rtl/>
        </w:rPr>
        <w:tab/>
        <w:t xml:space="preserve">إبلاغ الجهات المختصة بحالات التعذيب أو المعاملة القاسية أو اللاإنسانية أو </w:t>
      </w:r>
      <w:proofErr w:type="spellStart"/>
      <w:r w:rsidRPr="0007019D">
        <w:rPr>
          <w:rtl/>
        </w:rPr>
        <w:t>الحاطة</w:t>
      </w:r>
      <w:proofErr w:type="spellEnd"/>
      <w:r w:rsidRPr="0007019D">
        <w:rPr>
          <w:rtl/>
        </w:rPr>
        <w:t xml:space="preserve"> بالكرامة التي قد تتكشف للمفوضية.</w:t>
      </w:r>
    </w:p>
    <w:p w14:paraId="0D94D5A7" w14:textId="77777777" w:rsidR="006F7F42" w:rsidRPr="0007019D" w:rsidRDefault="006F7F42" w:rsidP="006F7F42">
      <w:pPr>
        <w:pStyle w:val="SingleTxtGA"/>
      </w:pPr>
      <w:r w:rsidRPr="0007019D">
        <w:rPr>
          <w:rtl/>
        </w:rPr>
        <w:tab/>
      </w:r>
      <w:r w:rsidRPr="0058409D">
        <w:rPr>
          <w:rFonts w:hint="cs"/>
          <w:rtl/>
        </w:rPr>
        <w:t>5</w:t>
      </w:r>
      <w:r>
        <w:rPr>
          <w:rFonts w:hint="cs"/>
          <w:rtl/>
        </w:rPr>
        <w:t>-</w:t>
      </w:r>
      <w:r w:rsidRPr="0007019D">
        <w:rPr>
          <w:rtl/>
        </w:rPr>
        <w:tab/>
        <w:t>تقديم التوصيات والاقتراحات المتعلقة بتحسين أوضاع النزلاء والمعاملة التي يتلقونها وذلك إلى الجهات المختصة.</w:t>
      </w:r>
    </w:p>
    <w:p w14:paraId="21D5100E" w14:textId="77777777" w:rsidR="006F7F42" w:rsidRPr="001E2A55" w:rsidRDefault="006F7F42" w:rsidP="006F7F42">
      <w:pPr>
        <w:pStyle w:val="SingleTxtGA"/>
        <w:rPr>
          <w:spacing w:val="-2"/>
          <w:rtl/>
        </w:rPr>
      </w:pPr>
      <w:r w:rsidRPr="0058409D">
        <w:rPr>
          <w:rFonts w:hint="cs"/>
          <w:rtl/>
        </w:rPr>
        <w:t>209</w:t>
      </w:r>
      <w:r>
        <w:rPr>
          <w:rtl/>
        </w:rPr>
        <w:t>-</w:t>
      </w:r>
      <w:r w:rsidRPr="001E2A55">
        <w:rPr>
          <w:spacing w:val="-2"/>
          <w:rtl/>
        </w:rPr>
        <w:tab/>
        <w:t>إن معاقبة النزلاء أو المحبوسين احتياطياً يخضع لأحكام قانونية وضوابط إجرائية منصوص عليها بالمواد من 52 حتى 58 من القانون رقم 18 لسنة 2014 بإصدار قانون مؤسسة الإصلاح والتأهيل، على النحو المفصل باللائحة التنفيذية للقانون الصادرة بقرار وزير الداخلية رقم 131 لسنة 2015، وذلك على النحو الذي يُمكن إدارة المركز من تحقيق الانضباط ويحافظ على حقوق النزلاء والمحبوسين احتياطياً</w:t>
      </w:r>
      <w:r w:rsidRPr="001E2A55">
        <w:rPr>
          <w:spacing w:val="-2"/>
        </w:rPr>
        <w:t xml:space="preserve">. </w:t>
      </w:r>
    </w:p>
    <w:p w14:paraId="05D5BF42" w14:textId="77777777" w:rsidR="006F7F42" w:rsidRPr="0007019D" w:rsidRDefault="006F7F42" w:rsidP="006F7F42">
      <w:pPr>
        <w:pStyle w:val="SingleTxtGA"/>
        <w:rPr>
          <w:rtl/>
        </w:rPr>
      </w:pPr>
      <w:r w:rsidRPr="0058409D">
        <w:rPr>
          <w:rFonts w:hint="cs"/>
          <w:rtl/>
        </w:rPr>
        <w:t>210</w:t>
      </w:r>
      <w:r>
        <w:rPr>
          <w:rtl/>
        </w:rPr>
        <w:t>-</w:t>
      </w:r>
      <w:r w:rsidRPr="0007019D">
        <w:rPr>
          <w:rtl/>
        </w:rPr>
        <w:tab/>
        <w:t>وحدة التحقيق الخاصة هي الضمانة الرئيسية لحقوق الإنسان بداخل المراكز التابعة لمؤسسة الإصلاح؛ بصفتها المختصة بالتحقيق والتصرف في كافة ادعاءات التعذيب أو إساءة المعاملة التي تقع من أعضاء قوات الأمن العام، وإذا ثبت لديها مخالفة أعضاء قوات الأمن العام لأحكام القانون أو القرارات المنظمة للحق في استعمال القوة أو الأسلحة النارية في التعامل مع النزلاء على النحو الذي يخرج الفعل الصادر عنهم من نطاق الشرعية القانونية فإنها تتخذ الإجراءات القانونية مباشرة بإحالة المسئولين للمحاكمة الجنائية، بمن فيهم ذوي المناصب القيادية في ظل مبدأ مسئولية القيادة.</w:t>
      </w:r>
    </w:p>
    <w:p w14:paraId="7416F61B"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15(د) (</w:t>
      </w:r>
      <w:r w:rsidRPr="0058409D">
        <w:rPr>
          <w:rtl/>
        </w:rPr>
        <w:t>العنف وقواعد استخدام القوة وحدودها للردع</w:t>
      </w:r>
      <w:r w:rsidRPr="0058409D">
        <w:rPr>
          <w:rFonts w:hint="cs"/>
          <w:rtl/>
        </w:rPr>
        <w:t>)</w:t>
      </w:r>
      <w:r w:rsidRPr="0058409D">
        <w:rPr>
          <w:rtl/>
        </w:rPr>
        <w:t xml:space="preserve"> </w:t>
      </w:r>
    </w:p>
    <w:p w14:paraId="2FEC4D51" w14:textId="77777777" w:rsidR="006F7F42" w:rsidRPr="0007019D" w:rsidRDefault="006F7F42" w:rsidP="006F7F42">
      <w:pPr>
        <w:pStyle w:val="SingleTxtGA"/>
        <w:rPr>
          <w:rtl/>
        </w:rPr>
      </w:pPr>
      <w:r w:rsidRPr="0058409D">
        <w:rPr>
          <w:rFonts w:hint="cs"/>
          <w:rtl/>
        </w:rPr>
        <w:t>211</w:t>
      </w:r>
      <w:r>
        <w:rPr>
          <w:rtl/>
        </w:rPr>
        <w:t>-</w:t>
      </w:r>
      <w:r w:rsidRPr="0007019D">
        <w:rPr>
          <w:rtl/>
        </w:rPr>
        <w:tab/>
        <w:t xml:space="preserve">تم سن تشريعات وطنية بإنشاء جهات رقابية تختص </w:t>
      </w:r>
      <w:bookmarkStart w:id="10" w:name="_Hlk68515037"/>
      <w:r w:rsidRPr="0007019D">
        <w:rPr>
          <w:rtl/>
        </w:rPr>
        <w:t xml:space="preserve">بضمان حقوق المحتجزين والسجناء </w:t>
      </w:r>
      <w:bookmarkEnd w:id="10"/>
      <w:r w:rsidRPr="0007019D">
        <w:rPr>
          <w:rtl/>
        </w:rPr>
        <w:t>والحد من حدوث التعذيب وسوء المعاملة في جميع أماكن سلب الحرية والقضاء على الإفلات من العقاب عن تلك الجرائم ومن بين تلك الجهات على سبيل المثال</w:t>
      </w:r>
      <w:r w:rsidRPr="0007019D">
        <w:t>:</w:t>
      </w:r>
    </w:p>
    <w:p w14:paraId="175ED84C" w14:textId="77777777" w:rsidR="006F7F42" w:rsidRPr="0007019D" w:rsidRDefault="006F7F42" w:rsidP="006F7F42">
      <w:pPr>
        <w:pStyle w:val="Bullet1GA"/>
      </w:pPr>
      <w:r w:rsidRPr="0007019D">
        <w:rPr>
          <w:rtl/>
        </w:rPr>
        <w:t>وحدة التحقيق الخاصة التي أنشأت وفقاً لقرار النائب العام رقم (</w:t>
      </w:r>
      <w:r w:rsidRPr="0058409D">
        <w:rPr>
          <w:rtl/>
        </w:rPr>
        <w:t>8</w:t>
      </w:r>
      <w:r w:rsidRPr="0007019D">
        <w:rPr>
          <w:rtl/>
        </w:rPr>
        <w:t xml:space="preserve">) لسنة </w:t>
      </w:r>
      <w:r w:rsidRPr="0058409D">
        <w:rPr>
          <w:rFonts w:hint="cs"/>
          <w:rtl/>
        </w:rPr>
        <w:t>2012</w:t>
      </w:r>
      <w:r w:rsidRPr="0007019D">
        <w:rPr>
          <w:rtl/>
        </w:rPr>
        <w:t xml:space="preserve"> والتي تختص بالتحقيق والتصرف في جميع </w:t>
      </w:r>
      <w:proofErr w:type="spellStart"/>
      <w:r w:rsidRPr="0007019D">
        <w:rPr>
          <w:rtl/>
        </w:rPr>
        <w:t>إدعاءات</w:t>
      </w:r>
      <w:proofErr w:type="spellEnd"/>
      <w:r w:rsidRPr="0007019D">
        <w:rPr>
          <w:rtl/>
        </w:rPr>
        <w:t xml:space="preserve"> القتل والتعذيب وإساءة المعاملة المنسوبة للقائمين على إنفاذ القانون</w:t>
      </w:r>
      <w:r w:rsidRPr="0007019D">
        <w:t>.</w:t>
      </w:r>
      <w:r w:rsidRPr="0007019D">
        <w:rPr>
          <w:rFonts w:hint="cs"/>
          <w:rtl/>
        </w:rPr>
        <w:t xml:space="preserve"> </w:t>
      </w:r>
    </w:p>
    <w:p w14:paraId="2C9C941B" w14:textId="77777777" w:rsidR="006F7F42" w:rsidRPr="008B5154" w:rsidRDefault="006F7F42" w:rsidP="006F7F42">
      <w:pPr>
        <w:pStyle w:val="Bullet1GA"/>
        <w:rPr>
          <w:spacing w:val="-6"/>
        </w:rPr>
      </w:pPr>
      <w:r w:rsidRPr="008B5154">
        <w:rPr>
          <w:spacing w:val="-6"/>
          <w:rtl/>
        </w:rPr>
        <w:t>الأمانة العامة للتظلمات التي أنشأت بموجب المرسوم بقانون رقم (</w:t>
      </w:r>
      <w:r w:rsidRPr="0058409D">
        <w:rPr>
          <w:spacing w:val="-6"/>
          <w:rtl/>
        </w:rPr>
        <w:t>27</w:t>
      </w:r>
      <w:r w:rsidRPr="008B5154">
        <w:rPr>
          <w:spacing w:val="-6"/>
          <w:rtl/>
        </w:rPr>
        <w:t xml:space="preserve">) لسنة </w:t>
      </w:r>
      <w:r w:rsidRPr="0058409D">
        <w:rPr>
          <w:spacing w:val="-6"/>
          <w:rtl/>
        </w:rPr>
        <w:t>2012</w:t>
      </w:r>
      <w:r w:rsidRPr="008B5154">
        <w:rPr>
          <w:spacing w:val="-6"/>
          <w:rtl/>
        </w:rPr>
        <w:t xml:space="preserve"> وتعديلاته</w:t>
      </w:r>
      <w:r w:rsidRPr="008B5154">
        <w:rPr>
          <w:spacing w:val="-6"/>
        </w:rPr>
        <w:t>.</w:t>
      </w:r>
    </w:p>
    <w:p w14:paraId="0DEAA801" w14:textId="77777777" w:rsidR="006F7F42" w:rsidRPr="0007019D" w:rsidRDefault="006F7F42" w:rsidP="006F7F42">
      <w:pPr>
        <w:pStyle w:val="Bullet1GA"/>
      </w:pPr>
      <w:r w:rsidRPr="0007019D">
        <w:rPr>
          <w:rtl/>
        </w:rPr>
        <w:t>المؤسسة الوطنية لحقوق الإنسان التي أنشأت بالقانون رقم (</w:t>
      </w:r>
      <w:r w:rsidRPr="0058409D">
        <w:rPr>
          <w:rtl/>
        </w:rPr>
        <w:t>26</w:t>
      </w:r>
      <w:r w:rsidRPr="0007019D">
        <w:rPr>
          <w:rtl/>
        </w:rPr>
        <w:t xml:space="preserve">) لسنة </w:t>
      </w:r>
      <w:r w:rsidRPr="0058409D">
        <w:rPr>
          <w:rtl/>
        </w:rPr>
        <w:t>2014</w:t>
      </w:r>
      <w:r w:rsidRPr="0007019D">
        <w:t>.</w:t>
      </w:r>
    </w:p>
    <w:p w14:paraId="7E3BD9D1" w14:textId="77777777" w:rsidR="006F7F42" w:rsidRPr="0007019D" w:rsidRDefault="006F7F42" w:rsidP="006F7F42">
      <w:pPr>
        <w:pStyle w:val="Bullet1GA"/>
      </w:pPr>
      <w:r w:rsidRPr="0007019D">
        <w:rPr>
          <w:rtl/>
        </w:rPr>
        <w:t>مفوضية حقوق السجناء والمحتجزين التي أنشأت بالمرسوم رقم (</w:t>
      </w:r>
      <w:r w:rsidRPr="0058409D">
        <w:rPr>
          <w:rtl/>
        </w:rPr>
        <w:t>61</w:t>
      </w:r>
      <w:r w:rsidRPr="0007019D">
        <w:rPr>
          <w:rtl/>
        </w:rPr>
        <w:t xml:space="preserve">) لسنة </w:t>
      </w:r>
      <w:r w:rsidRPr="0058409D">
        <w:rPr>
          <w:rtl/>
        </w:rPr>
        <w:t>2014</w:t>
      </w:r>
      <w:r w:rsidRPr="0007019D">
        <w:t>.</w:t>
      </w:r>
    </w:p>
    <w:p w14:paraId="5920349D" w14:textId="77777777" w:rsidR="006F7F42" w:rsidRPr="0007019D" w:rsidRDefault="006F7F42" w:rsidP="006F7F42">
      <w:pPr>
        <w:pStyle w:val="Bullet1GA"/>
        <w:rPr>
          <w:rtl/>
        </w:rPr>
      </w:pPr>
      <w:r w:rsidRPr="0007019D">
        <w:rPr>
          <w:rtl/>
        </w:rPr>
        <w:t>لجنة حقوق الإنسان بوزارة الداخلية التي أنشـأت بالقرار رقم (</w:t>
      </w:r>
      <w:r w:rsidRPr="0058409D">
        <w:rPr>
          <w:rtl/>
        </w:rPr>
        <w:t>92</w:t>
      </w:r>
      <w:r w:rsidRPr="0007019D">
        <w:rPr>
          <w:rtl/>
        </w:rPr>
        <w:t xml:space="preserve">) لسنة </w:t>
      </w:r>
      <w:r w:rsidRPr="0058409D">
        <w:rPr>
          <w:rtl/>
        </w:rPr>
        <w:t>2018</w:t>
      </w:r>
      <w:r w:rsidRPr="0007019D">
        <w:t>.</w:t>
      </w:r>
    </w:p>
    <w:p w14:paraId="438F5775" w14:textId="77777777" w:rsidR="006F7F42" w:rsidRPr="0007019D" w:rsidRDefault="006F7F42" w:rsidP="006F7F42">
      <w:pPr>
        <w:pStyle w:val="SingleTxtGA"/>
      </w:pPr>
      <w:r w:rsidRPr="0058409D">
        <w:rPr>
          <w:rFonts w:hint="cs"/>
          <w:rtl/>
        </w:rPr>
        <w:t>212</w:t>
      </w:r>
      <w:r>
        <w:rPr>
          <w:rtl/>
        </w:rPr>
        <w:t>-</w:t>
      </w:r>
      <w:r w:rsidRPr="0007019D">
        <w:rPr>
          <w:rtl/>
        </w:rPr>
        <w:tab/>
        <w:t xml:space="preserve">كما أن </w:t>
      </w:r>
      <w:r w:rsidRPr="0007019D">
        <w:rPr>
          <w:rFonts w:hint="cs"/>
          <w:rtl/>
        </w:rPr>
        <w:t xml:space="preserve">مواد </w:t>
      </w:r>
      <w:r w:rsidRPr="0007019D">
        <w:rPr>
          <w:rtl/>
        </w:rPr>
        <w:t>القانون رقم (</w:t>
      </w:r>
      <w:r w:rsidRPr="0058409D">
        <w:rPr>
          <w:rtl/>
        </w:rPr>
        <w:t>18</w:t>
      </w:r>
      <w:r w:rsidRPr="0007019D">
        <w:rPr>
          <w:rtl/>
        </w:rPr>
        <w:t xml:space="preserve">) لسنة </w:t>
      </w:r>
      <w:r w:rsidRPr="0058409D">
        <w:rPr>
          <w:rtl/>
        </w:rPr>
        <w:t>2014</w:t>
      </w:r>
      <w:r w:rsidRPr="0007019D">
        <w:rPr>
          <w:rtl/>
        </w:rPr>
        <w:t xml:space="preserve"> بإصدار قانون مؤسسة الإصلاح والتأهيل قد نصت بضمان حقوق المحتجزين والسجناء على أنه لرئيس محكمة التمييز وللنائب العام ولرئيس محكمة </w:t>
      </w:r>
      <w:proofErr w:type="spellStart"/>
      <w:r w:rsidRPr="0007019D">
        <w:rPr>
          <w:rtl/>
        </w:rPr>
        <w:t>الإستئناف</w:t>
      </w:r>
      <w:proofErr w:type="spellEnd"/>
      <w:r w:rsidRPr="0007019D">
        <w:rPr>
          <w:rtl/>
        </w:rPr>
        <w:t xml:space="preserve"> العليا ولرئيس المحكمة الجنائية الكبرى ولرئيس المحكمة المدنية الكبرى ولقاضي تنفيذ العقاب ووكلاء النائب العام كلاً في دائرة </w:t>
      </w:r>
      <w:proofErr w:type="spellStart"/>
      <w:r w:rsidRPr="0007019D">
        <w:rPr>
          <w:rtl/>
        </w:rPr>
        <w:t>إختصاصه</w:t>
      </w:r>
      <w:proofErr w:type="spellEnd"/>
      <w:r w:rsidRPr="0007019D">
        <w:rPr>
          <w:rtl/>
        </w:rPr>
        <w:t xml:space="preserve">، زيارة مراكز الإصلاح والتأهيل وتفتيشها </w:t>
      </w:r>
      <w:proofErr w:type="spellStart"/>
      <w:r w:rsidRPr="0007019D">
        <w:rPr>
          <w:rtl/>
        </w:rPr>
        <w:t>والإطلاع</w:t>
      </w:r>
      <w:proofErr w:type="spellEnd"/>
      <w:r w:rsidRPr="0007019D">
        <w:rPr>
          <w:rtl/>
        </w:rPr>
        <w:t xml:space="preserve"> على السجلات الخاصة بها، والتأكد من عدم وجود محبوس بصفة غير قانونية، وتلقي الشكاوي والتظلمات من أي نزيل أو محبوس </w:t>
      </w:r>
      <w:proofErr w:type="spellStart"/>
      <w:r w:rsidRPr="0007019D">
        <w:rPr>
          <w:rtl/>
        </w:rPr>
        <w:t>إحتياطياً</w:t>
      </w:r>
      <w:proofErr w:type="spellEnd"/>
      <w:r w:rsidRPr="0007019D">
        <w:rPr>
          <w:rtl/>
        </w:rPr>
        <w:t xml:space="preserve"> وسماع شكواه والتأكد من أن جميع أوامر النيابة العامة وقاضي التحقيق والأحكام القضائية يتم تنفيذها على الوجه المبين به</w:t>
      </w:r>
      <w:r w:rsidRPr="0007019D">
        <w:t>.</w:t>
      </w:r>
    </w:p>
    <w:p w14:paraId="6D1AF6F9" w14:textId="77777777" w:rsidR="006F7F42" w:rsidRPr="0007019D" w:rsidRDefault="006F7F42" w:rsidP="006F7F42">
      <w:pPr>
        <w:pStyle w:val="SingleTxtGA"/>
        <w:rPr>
          <w:rtl/>
        </w:rPr>
      </w:pPr>
      <w:r w:rsidRPr="0058409D">
        <w:rPr>
          <w:rFonts w:hint="cs"/>
          <w:rtl/>
        </w:rPr>
        <w:t>213</w:t>
      </w:r>
      <w:r>
        <w:rPr>
          <w:rtl/>
        </w:rPr>
        <w:t>-</w:t>
      </w:r>
      <w:r w:rsidRPr="0007019D">
        <w:rPr>
          <w:rtl/>
        </w:rPr>
        <w:tab/>
        <w:t>و</w:t>
      </w:r>
      <w:r w:rsidRPr="0007019D">
        <w:rPr>
          <w:rFonts w:hint="cs"/>
          <w:rtl/>
        </w:rPr>
        <w:t>ي</w:t>
      </w:r>
      <w:r w:rsidRPr="0007019D">
        <w:rPr>
          <w:rtl/>
        </w:rPr>
        <w:t xml:space="preserve">وجد بمراكز الإدارة العامة للإصلاح والتأهيل أقسام مخصصة للشكاوى والطلبات تقوم </w:t>
      </w:r>
      <w:proofErr w:type="spellStart"/>
      <w:r w:rsidRPr="0007019D">
        <w:rPr>
          <w:rtl/>
        </w:rPr>
        <w:t>بإستلام</w:t>
      </w:r>
      <w:proofErr w:type="spellEnd"/>
      <w:r w:rsidRPr="0007019D">
        <w:rPr>
          <w:rtl/>
        </w:rPr>
        <w:t xml:space="preserve"> الشكاوى سواء كانت شفوية أو مكتوبة يقوم النزلاء أو المحبوسين بإيداعها في الصناديق المخصصة لذلك حيث قامت الأمانة العامة للتظلمات بوضع صناديق خاصة بها، وقامت الإدارة العامة للإصلاح والتأهيل بوضع صناديق خاصة بها</w:t>
      </w:r>
      <w:r>
        <w:rPr>
          <w:rFonts w:hint="cs"/>
          <w:rtl/>
        </w:rPr>
        <w:t xml:space="preserve"> </w:t>
      </w:r>
      <w:r w:rsidRPr="0007019D">
        <w:rPr>
          <w:rtl/>
        </w:rPr>
        <w:t xml:space="preserve">وذلك لتلقي الشكاوى وطلبات النزلاء والموقوفين يتم </w:t>
      </w:r>
      <w:proofErr w:type="spellStart"/>
      <w:r w:rsidRPr="0007019D">
        <w:rPr>
          <w:rtl/>
        </w:rPr>
        <w:t>إتخاذ</w:t>
      </w:r>
      <w:proofErr w:type="spellEnd"/>
      <w:r w:rsidRPr="0007019D">
        <w:rPr>
          <w:rtl/>
        </w:rPr>
        <w:t xml:space="preserve"> الإجراءات القانونية اللازمة حيالها، كما تم تخصيص صناديق لتلقي الشكاوى من قبل أهالي النزلاء والمحبوسين في مباني الزيارات، كما يُمكن النزلاء من تقديم الشكاوى عن طريق</w:t>
      </w:r>
      <w:r>
        <w:rPr>
          <w:rtl/>
        </w:rPr>
        <w:t xml:space="preserve"> </w:t>
      </w:r>
      <w:proofErr w:type="spellStart"/>
      <w:r w:rsidRPr="0007019D">
        <w:rPr>
          <w:rtl/>
        </w:rPr>
        <w:t>الإتصال</w:t>
      </w:r>
      <w:proofErr w:type="spellEnd"/>
      <w:r w:rsidRPr="0007019D">
        <w:rPr>
          <w:rtl/>
        </w:rPr>
        <w:t xml:space="preserve"> بالجهات الرقابية بشكل مباشر ومستمر.</w:t>
      </w:r>
    </w:p>
    <w:p w14:paraId="3E8195A2"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16 (التحقيق في أيه ادعاءات بشأن العنف الجنسي) </w:t>
      </w:r>
    </w:p>
    <w:p w14:paraId="0C564657" w14:textId="77777777" w:rsidR="006F7F42" w:rsidRPr="008B5154" w:rsidRDefault="006F7F42" w:rsidP="006F7F42">
      <w:pPr>
        <w:pStyle w:val="SingleTxtGA"/>
        <w:rPr>
          <w:spacing w:val="-4"/>
        </w:rPr>
      </w:pPr>
      <w:r w:rsidRPr="0058409D">
        <w:rPr>
          <w:rFonts w:hint="cs"/>
          <w:spacing w:val="-4"/>
          <w:rtl/>
        </w:rPr>
        <w:t>214</w:t>
      </w:r>
      <w:r w:rsidRPr="008B5154">
        <w:rPr>
          <w:spacing w:val="-4"/>
          <w:rtl/>
        </w:rPr>
        <w:t>-</w:t>
      </w:r>
      <w:r w:rsidRPr="008B5154">
        <w:rPr>
          <w:spacing w:val="-4"/>
          <w:rtl/>
        </w:rPr>
        <w:tab/>
      </w:r>
      <w:r w:rsidRPr="008B5154">
        <w:rPr>
          <w:rFonts w:hint="cs"/>
          <w:spacing w:val="-4"/>
          <w:rtl/>
        </w:rPr>
        <w:t xml:space="preserve">نشرت بعض مواقع التواصل الالكتروني ادعاءات خاصة بالسيدة ابتسام الصائغ بأنها تعرضت لانتهاكات جسدية، فقام </w:t>
      </w:r>
      <w:r w:rsidRPr="008B5154">
        <w:rPr>
          <w:spacing w:val="-4"/>
          <w:rtl/>
        </w:rPr>
        <w:t xml:space="preserve">مكتب المفتش العام بجهاز المخابرات الوطني وبصفته جهاز ذا </w:t>
      </w:r>
      <w:proofErr w:type="spellStart"/>
      <w:r w:rsidRPr="008B5154">
        <w:rPr>
          <w:spacing w:val="-4"/>
          <w:rtl/>
        </w:rPr>
        <w:t>إختصاص</w:t>
      </w:r>
      <w:proofErr w:type="spellEnd"/>
      <w:r w:rsidRPr="008B5154">
        <w:rPr>
          <w:spacing w:val="-4"/>
          <w:rtl/>
        </w:rPr>
        <w:t xml:space="preserve"> قانوني مستقل </w:t>
      </w:r>
      <w:r w:rsidRPr="008B5154">
        <w:rPr>
          <w:rFonts w:hint="cs"/>
          <w:spacing w:val="-4"/>
          <w:rtl/>
        </w:rPr>
        <w:t>ومحايد،</w:t>
      </w:r>
      <w:r w:rsidRPr="008B5154">
        <w:rPr>
          <w:spacing w:val="-4"/>
          <w:rtl/>
        </w:rPr>
        <w:t xml:space="preserve"> </w:t>
      </w:r>
      <w:proofErr w:type="spellStart"/>
      <w:r w:rsidRPr="008B5154">
        <w:rPr>
          <w:rFonts w:hint="cs"/>
          <w:spacing w:val="-4"/>
          <w:rtl/>
        </w:rPr>
        <w:t>ب</w:t>
      </w:r>
      <w:r w:rsidRPr="008B5154">
        <w:rPr>
          <w:spacing w:val="-4"/>
          <w:rtl/>
        </w:rPr>
        <w:t>تبنى</w:t>
      </w:r>
      <w:proofErr w:type="spellEnd"/>
      <w:r w:rsidRPr="008B5154">
        <w:rPr>
          <w:spacing w:val="-4"/>
          <w:rtl/>
        </w:rPr>
        <w:t xml:space="preserve"> شكوى السيدة/</w:t>
      </w:r>
      <w:proofErr w:type="spellStart"/>
      <w:r w:rsidRPr="008B5154">
        <w:rPr>
          <w:spacing w:val="-4"/>
          <w:rtl/>
        </w:rPr>
        <w:t>إبتسام</w:t>
      </w:r>
      <w:proofErr w:type="spellEnd"/>
      <w:r w:rsidRPr="008B5154">
        <w:rPr>
          <w:spacing w:val="-4"/>
          <w:rtl/>
        </w:rPr>
        <w:t xml:space="preserve"> الصائغ، والمتعلقة بمزاعم تعرضها </w:t>
      </w:r>
      <w:proofErr w:type="spellStart"/>
      <w:r w:rsidRPr="008B5154">
        <w:rPr>
          <w:spacing w:val="-4"/>
          <w:rtl/>
        </w:rPr>
        <w:t>لإنتهاكات</w:t>
      </w:r>
      <w:proofErr w:type="spellEnd"/>
      <w:r w:rsidRPr="008B5154">
        <w:rPr>
          <w:spacing w:val="-4"/>
          <w:rtl/>
        </w:rPr>
        <w:t xml:space="preserve"> وعليه نوضح الآتي</w:t>
      </w:r>
      <w:r w:rsidRPr="008B5154">
        <w:rPr>
          <w:rFonts w:hint="cs"/>
          <w:spacing w:val="-4"/>
          <w:rtl/>
        </w:rPr>
        <w:t>:</w:t>
      </w:r>
    </w:p>
    <w:p w14:paraId="64D52CF4" w14:textId="77777777" w:rsidR="006F7F42" w:rsidRPr="0007019D" w:rsidRDefault="006F7F42" w:rsidP="006F7F42">
      <w:pPr>
        <w:pStyle w:val="Bullet1GA"/>
      </w:pPr>
      <w:r w:rsidRPr="0007019D">
        <w:rPr>
          <w:rtl/>
        </w:rPr>
        <w:t xml:space="preserve">لم تتقدم المذكورة شخصياّ ولا من ينوب عنها ولا أي أحد من ذويها رسمياً بشكوى للمكتب واكتفت بنشر </w:t>
      </w:r>
      <w:proofErr w:type="spellStart"/>
      <w:r w:rsidRPr="0007019D">
        <w:rPr>
          <w:rtl/>
        </w:rPr>
        <w:t>إدعاءاتها</w:t>
      </w:r>
      <w:proofErr w:type="spellEnd"/>
      <w:r w:rsidRPr="0007019D">
        <w:rPr>
          <w:rtl/>
        </w:rPr>
        <w:t xml:space="preserve"> على مواقع التواصل الالكتروني</w:t>
      </w:r>
      <w:r w:rsidRPr="0007019D">
        <w:t>.</w:t>
      </w:r>
    </w:p>
    <w:p w14:paraId="612A7311" w14:textId="77777777" w:rsidR="006F7F42" w:rsidRPr="0007019D" w:rsidRDefault="006F7F42" w:rsidP="006F7F42">
      <w:pPr>
        <w:pStyle w:val="Bullet1GA"/>
      </w:pPr>
      <w:r w:rsidRPr="0007019D">
        <w:rPr>
          <w:rtl/>
        </w:rPr>
        <w:t xml:space="preserve">بادر المفتش العام </w:t>
      </w:r>
      <w:proofErr w:type="spellStart"/>
      <w:r w:rsidRPr="0007019D">
        <w:rPr>
          <w:rtl/>
        </w:rPr>
        <w:t>بإستدعاء</w:t>
      </w:r>
      <w:proofErr w:type="spellEnd"/>
      <w:r w:rsidRPr="0007019D">
        <w:rPr>
          <w:rtl/>
        </w:rPr>
        <w:t xml:space="preserve"> زوج المذكور</w:t>
      </w:r>
      <w:r w:rsidRPr="0007019D">
        <w:rPr>
          <w:rFonts w:hint="cs"/>
          <w:rtl/>
        </w:rPr>
        <w:t>ة</w:t>
      </w:r>
      <w:r w:rsidRPr="0007019D">
        <w:rPr>
          <w:rtl/>
        </w:rPr>
        <w:t xml:space="preserve"> أعلاه للوقوف على صحة </w:t>
      </w:r>
      <w:proofErr w:type="spellStart"/>
      <w:r w:rsidRPr="0007019D">
        <w:rPr>
          <w:rtl/>
        </w:rPr>
        <w:t>الإدعاءات</w:t>
      </w:r>
      <w:proofErr w:type="spellEnd"/>
      <w:r w:rsidRPr="0007019D">
        <w:rPr>
          <w:rtl/>
        </w:rPr>
        <w:t xml:space="preserve"> </w:t>
      </w:r>
      <w:r w:rsidRPr="0007019D">
        <w:rPr>
          <w:rFonts w:hint="cs"/>
          <w:rtl/>
        </w:rPr>
        <w:t>التي</w:t>
      </w:r>
      <w:r w:rsidRPr="0007019D">
        <w:rPr>
          <w:rtl/>
        </w:rPr>
        <w:t xml:space="preserve"> ساقتها زوجته وأقر بأنها لم تذكر له خلال فترة توقيفها بأنها تعرضت </w:t>
      </w:r>
      <w:proofErr w:type="spellStart"/>
      <w:r w:rsidRPr="0007019D">
        <w:rPr>
          <w:rtl/>
        </w:rPr>
        <w:t>لاية</w:t>
      </w:r>
      <w:proofErr w:type="spellEnd"/>
      <w:r w:rsidRPr="0007019D">
        <w:rPr>
          <w:rtl/>
        </w:rPr>
        <w:t xml:space="preserve"> </w:t>
      </w:r>
      <w:proofErr w:type="spellStart"/>
      <w:r w:rsidRPr="0007019D">
        <w:rPr>
          <w:rtl/>
        </w:rPr>
        <w:t>إنتهاكات</w:t>
      </w:r>
      <w:proofErr w:type="spellEnd"/>
      <w:r w:rsidRPr="0007019D">
        <w:t>.</w:t>
      </w:r>
    </w:p>
    <w:p w14:paraId="348D38A1" w14:textId="77777777" w:rsidR="006F7F42" w:rsidRPr="0007019D" w:rsidRDefault="006F7F42" w:rsidP="006F7F42">
      <w:pPr>
        <w:pStyle w:val="Bullet1GA"/>
      </w:pPr>
      <w:r w:rsidRPr="0007019D">
        <w:rPr>
          <w:rtl/>
        </w:rPr>
        <w:t xml:space="preserve">باشرت وحدة التحقيق الخاصة إجراءاتها فيما </w:t>
      </w:r>
      <w:proofErr w:type="spellStart"/>
      <w:r w:rsidRPr="0007019D">
        <w:rPr>
          <w:rtl/>
        </w:rPr>
        <w:t>إدعت</w:t>
      </w:r>
      <w:proofErr w:type="spellEnd"/>
      <w:r w:rsidRPr="0007019D">
        <w:rPr>
          <w:rtl/>
        </w:rPr>
        <w:t xml:space="preserve"> به المذكورة أعلاه من مزاعم تعرضها </w:t>
      </w:r>
      <w:proofErr w:type="spellStart"/>
      <w:r w:rsidRPr="0007019D">
        <w:rPr>
          <w:rtl/>
        </w:rPr>
        <w:t>لإنتهاكات</w:t>
      </w:r>
      <w:proofErr w:type="spellEnd"/>
      <w:r w:rsidRPr="0007019D">
        <w:rPr>
          <w:rtl/>
        </w:rPr>
        <w:t xml:space="preserve"> حيث استمعت إلى أقوالها وأمرت بعرضها على الطبيب الشرعي والنفسي الخاصين بالوحدة حيث لم يثبت معاناتها من أيه إصابات علماّ بأنها رفضت توقيع الكشف عليها من قبل الطبيبة الشرعية الخاصة بالوحدة</w:t>
      </w:r>
      <w:r>
        <w:rPr>
          <w:rtl/>
        </w:rPr>
        <w:t xml:space="preserve"> </w:t>
      </w:r>
      <w:r w:rsidRPr="0007019D">
        <w:rPr>
          <w:rtl/>
        </w:rPr>
        <w:t>كما لم يثبت معاناتها من أي أمراض أو أعراض نفسية</w:t>
      </w:r>
      <w:r>
        <w:rPr>
          <w:rtl/>
        </w:rPr>
        <w:t xml:space="preserve"> </w:t>
      </w:r>
      <w:r w:rsidRPr="0007019D">
        <w:rPr>
          <w:rtl/>
        </w:rPr>
        <w:t xml:space="preserve">وطلبت الوحدة تحريات الشرطة القضائية بشأن الواقعة وقد </w:t>
      </w:r>
      <w:proofErr w:type="spellStart"/>
      <w:r w:rsidRPr="0007019D">
        <w:rPr>
          <w:rtl/>
        </w:rPr>
        <w:t>إستكملت</w:t>
      </w:r>
      <w:proofErr w:type="spellEnd"/>
      <w:r w:rsidRPr="0007019D">
        <w:rPr>
          <w:rtl/>
        </w:rPr>
        <w:t xml:space="preserve"> الوحدة تحقيقاتها بسؤال القائم على سؤال الشاكية الذي نفى صحة ما</w:t>
      </w:r>
      <w:r w:rsidRPr="0007019D">
        <w:rPr>
          <w:rFonts w:hint="cs"/>
          <w:rtl/>
        </w:rPr>
        <w:t xml:space="preserve"> </w:t>
      </w:r>
      <w:r w:rsidRPr="0007019D">
        <w:rPr>
          <w:rtl/>
        </w:rPr>
        <w:t xml:space="preserve">تم </w:t>
      </w:r>
      <w:proofErr w:type="spellStart"/>
      <w:r w:rsidRPr="0007019D">
        <w:rPr>
          <w:rtl/>
        </w:rPr>
        <w:t>الإدعاء</w:t>
      </w:r>
      <w:proofErr w:type="spellEnd"/>
      <w:r w:rsidRPr="0007019D">
        <w:rPr>
          <w:rtl/>
        </w:rPr>
        <w:t xml:space="preserve"> به، فأمرت الوحدة بحفظ الأوراق </w:t>
      </w:r>
      <w:proofErr w:type="spellStart"/>
      <w:r w:rsidRPr="0007019D">
        <w:rPr>
          <w:rtl/>
        </w:rPr>
        <w:t>لإنتفاء</w:t>
      </w:r>
      <w:proofErr w:type="spellEnd"/>
      <w:r w:rsidRPr="0007019D">
        <w:rPr>
          <w:rtl/>
        </w:rPr>
        <w:t xml:space="preserve"> الدليل.</w:t>
      </w:r>
    </w:p>
    <w:p w14:paraId="28C25015" w14:textId="77777777" w:rsidR="006F7F42" w:rsidRPr="0007019D" w:rsidRDefault="006F7F42" w:rsidP="006F7F42">
      <w:pPr>
        <w:pStyle w:val="SingleTxtGA"/>
      </w:pPr>
      <w:r w:rsidRPr="0058409D">
        <w:rPr>
          <w:rFonts w:hint="cs"/>
          <w:rtl/>
        </w:rPr>
        <w:t>215</w:t>
      </w:r>
      <w:r>
        <w:rPr>
          <w:rtl/>
        </w:rPr>
        <w:t>-</w:t>
      </w:r>
      <w:r w:rsidRPr="0007019D">
        <w:rPr>
          <w:rtl/>
        </w:rPr>
        <w:tab/>
        <w:t xml:space="preserve">تلقت الأمانة العامة للتظلمات خلال فترة الفحص </w:t>
      </w:r>
      <w:r w:rsidRPr="0007019D">
        <w:rPr>
          <w:rFonts w:hint="cs"/>
          <w:rtl/>
        </w:rPr>
        <w:t xml:space="preserve">شكويين من نزيلين بإدارة الإصلاح والتأهيل </w:t>
      </w:r>
      <w:r w:rsidRPr="0007019D">
        <w:rPr>
          <w:rtl/>
        </w:rPr>
        <w:t xml:space="preserve">تتضمن ادعاء </w:t>
      </w:r>
      <w:r w:rsidRPr="0007019D">
        <w:rPr>
          <w:rFonts w:hint="cs"/>
          <w:rtl/>
        </w:rPr>
        <w:t>بتعرضهما</w:t>
      </w:r>
      <w:r w:rsidRPr="0007019D">
        <w:rPr>
          <w:rtl/>
        </w:rPr>
        <w:t xml:space="preserve"> للتحرش الجنسي</w:t>
      </w:r>
      <w:r w:rsidRPr="0007019D">
        <w:rPr>
          <w:rFonts w:hint="cs"/>
          <w:rtl/>
        </w:rPr>
        <w:t xml:space="preserve">، وقد أحيلت تلك الشكويين </w:t>
      </w:r>
      <w:r w:rsidRPr="0007019D">
        <w:rPr>
          <w:rtl/>
        </w:rPr>
        <w:t>لوحدة التحقيق الخاصة وفقًا للقواعد.</w:t>
      </w:r>
    </w:p>
    <w:p w14:paraId="4186F611" w14:textId="77777777" w:rsidR="006F7F42" w:rsidRPr="0007019D" w:rsidRDefault="006F7F42" w:rsidP="006F7F42">
      <w:pPr>
        <w:pStyle w:val="SingleTxtGA"/>
      </w:pPr>
      <w:r w:rsidRPr="0058409D">
        <w:rPr>
          <w:rFonts w:hint="cs"/>
          <w:rtl/>
        </w:rPr>
        <w:t>216</w:t>
      </w:r>
      <w:r>
        <w:rPr>
          <w:rtl/>
        </w:rPr>
        <w:t>-</w:t>
      </w:r>
      <w:r w:rsidRPr="0007019D">
        <w:rPr>
          <w:rtl/>
        </w:rPr>
        <w:tab/>
        <w:t>انحصرت الادعاءات</w:t>
      </w:r>
      <w:r w:rsidRPr="0007019D">
        <w:rPr>
          <w:rFonts w:hint="cs"/>
          <w:rtl/>
        </w:rPr>
        <w:t xml:space="preserve"> التي تلقتها الوحدة من النزلاء والمحبوسين احتياطياً</w:t>
      </w:r>
      <w:r w:rsidRPr="0007019D">
        <w:rPr>
          <w:rtl/>
        </w:rPr>
        <w:t xml:space="preserve"> ما بين إساءة المعاملة البدنية واللفظية</w:t>
      </w:r>
      <w:r w:rsidRPr="0007019D">
        <w:rPr>
          <w:rFonts w:hint="cs"/>
          <w:rtl/>
        </w:rPr>
        <w:t>،</w:t>
      </w:r>
      <w:r w:rsidRPr="0007019D">
        <w:rPr>
          <w:rtl/>
        </w:rPr>
        <w:t xml:space="preserve"> وقد اتخذت الوحدة إجراءاتها القانونية قِبل المسئولين عن تلك الجرائم سواء بتقديمهم إلى المحاكمة الجنائية أو التأديبية وفقاً لأحكام القانون والاتفاقات والمعايير الدولية ذات الصلة</w:t>
      </w:r>
      <w:r w:rsidRPr="0007019D">
        <w:t>.</w:t>
      </w:r>
      <w:r w:rsidRPr="0007019D">
        <w:rPr>
          <w:rFonts w:hint="cs"/>
          <w:rtl/>
        </w:rPr>
        <w:t xml:space="preserve"> وتشير الوحدة إلى أنها تلقت شكويين فقط خلال عامي </w:t>
      </w:r>
      <w:r w:rsidRPr="0058409D">
        <w:rPr>
          <w:rFonts w:hint="cs"/>
          <w:rtl/>
        </w:rPr>
        <w:t>2018</w:t>
      </w:r>
      <w:r w:rsidRPr="0007019D">
        <w:rPr>
          <w:rFonts w:hint="cs"/>
          <w:rtl/>
        </w:rPr>
        <w:t xml:space="preserve"> </w:t>
      </w:r>
      <w:proofErr w:type="spellStart"/>
      <w:r w:rsidRPr="0007019D">
        <w:rPr>
          <w:rFonts w:hint="cs"/>
          <w:rtl/>
        </w:rPr>
        <w:t>و</w:t>
      </w:r>
      <w:r w:rsidRPr="0058409D">
        <w:rPr>
          <w:rFonts w:hint="cs"/>
          <w:rtl/>
        </w:rPr>
        <w:t>2019</w:t>
      </w:r>
      <w:proofErr w:type="spellEnd"/>
      <w:r w:rsidRPr="0007019D">
        <w:rPr>
          <w:rFonts w:hint="cs"/>
          <w:rtl/>
        </w:rPr>
        <w:t xml:space="preserve"> واردتين من الأمانة العامة للتظلمات بادعاء تعرض نزيلين للاعتداء الجنسي بداخل مركز الإصلاح والتأهيل بجو، وقد اتخذت كافة إجراءاتها التحقيقية اللازمة كالعرض على الطب الشرعي وسماع الشهود والاطلاع على الكاميرات الأمنية، وانتهت إلى حفظ الأوراق لعدم صحة ما تم الادعاء به تأسيساً على أن الأقوال جاءت مرسلة ولم تعزز بأي أدلة أخرى.</w:t>
      </w:r>
    </w:p>
    <w:p w14:paraId="719ACC1B" w14:textId="77777777" w:rsidR="006F7F42" w:rsidRPr="0007019D" w:rsidRDefault="006F7F42" w:rsidP="006F7F42">
      <w:pPr>
        <w:pStyle w:val="SingleTxtGA"/>
      </w:pPr>
      <w:r w:rsidRPr="0058409D">
        <w:rPr>
          <w:rFonts w:hint="cs"/>
          <w:rtl/>
        </w:rPr>
        <w:t>217</w:t>
      </w:r>
      <w:r>
        <w:rPr>
          <w:rtl/>
        </w:rPr>
        <w:t>-</w:t>
      </w:r>
      <w:r w:rsidRPr="0007019D">
        <w:rPr>
          <w:rtl/>
        </w:rPr>
        <w:tab/>
        <w:t xml:space="preserve">وتشير الوحدة إلى أنها تلقت شكويين فقط خلال عامي </w:t>
      </w:r>
      <w:r w:rsidRPr="0058409D">
        <w:rPr>
          <w:rtl/>
        </w:rPr>
        <w:t>2018</w:t>
      </w:r>
      <w:r w:rsidRPr="0007019D">
        <w:rPr>
          <w:rtl/>
        </w:rPr>
        <w:t xml:space="preserve"> </w:t>
      </w:r>
      <w:proofErr w:type="spellStart"/>
      <w:r w:rsidRPr="0007019D">
        <w:rPr>
          <w:rtl/>
        </w:rPr>
        <w:t>و</w:t>
      </w:r>
      <w:r w:rsidRPr="0058409D">
        <w:rPr>
          <w:rtl/>
        </w:rPr>
        <w:t>2019</w:t>
      </w:r>
      <w:proofErr w:type="spellEnd"/>
      <w:r w:rsidRPr="0007019D">
        <w:rPr>
          <w:rtl/>
        </w:rPr>
        <w:t xml:space="preserve"> واردتين من الأمانة العامة للتظلمات بادعاء تعرض نزيلين للاعتداء الجنسي بداخل مركز الإصلاح والتأهيل بجو، وقد اتخذت كافة إجراءاتها التحقيقية اللازمة كالعرض على الطب الشرعي وسماع الشهود والاطلاع على الكاميرات الأمنية، وانتهت إلى حفظ الأوراق لعدم صحة ما تم الادعاء به تأسيساً على أن الأقوال جاءت مرسلة ولم تعزز بأي أدلة أخرى.</w:t>
      </w:r>
    </w:p>
    <w:p w14:paraId="5A951128"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الفقرتان 30 </w:t>
      </w:r>
      <w:proofErr w:type="spellStart"/>
      <w:r w:rsidRPr="0058409D">
        <w:rPr>
          <w:rFonts w:hint="cs"/>
          <w:rtl/>
        </w:rPr>
        <w:t>و31</w:t>
      </w:r>
      <w:proofErr w:type="spellEnd"/>
    </w:p>
    <w:p w14:paraId="23C0145C" w14:textId="77777777" w:rsidR="006F7F42" w:rsidRPr="0058409D" w:rsidRDefault="006F7F42" w:rsidP="006F7F42">
      <w:pPr>
        <w:pStyle w:val="H4GA"/>
      </w:pPr>
      <w:r w:rsidRPr="0058409D">
        <w:rPr>
          <w:rtl/>
        </w:rPr>
        <w:tab/>
      </w:r>
      <w:r w:rsidRPr="0058409D">
        <w:rPr>
          <w:rtl/>
        </w:rPr>
        <w:tab/>
      </w:r>
      <w:r w:rsidRPr="0058409D">
        <w:rPr>
          <w:rFonts w:hint="cs"/>
          <w:rtl/>
        </w:rPr>
        <w:t>ملاحظة رقم 17(أ) (الاشراف على أماكن الاحتجاز)</w:t>
      </w:r>
    </w:p>
    <w:p w14:paraId="1AD9C552" w14:textId="77777777" w:rsidR="006F7F42" w:rsidRPr="0007019D" w:rsidRDefault="006F7F42" w:rsidP="006F7F42">
      <w:pPr>
        <w:pStyle w:val="SingleTxtGA"/>
        <w:rPr>
          <w:rtl/>
        </w:rPr>
      </w:pPr>
      <w:r w:rsidRPr="0058409D">
        <w:rPr>
          <w:rFonts w:hint="cs"/>
          <w:rtl/>
        </w:rPr>
        <w:t>218</w:t>
      </w:r>
      <w:r>
        <w:rPr>
          <w:rtl/>
        </w:rPr>
        <w:t>-</w:t>
      </w:r>
      <w:r w:rsidRPr="0007019D">
        <w:rPr>
          <w:rtl/>
        </w:rPr>
        <w:tab/>
      </w:r>
      <w:r w:rsidRPr="0007019D">
        <w:rPr>
          <w:rFonts w:hint="eastAsia"/>
          <w:rtl/>
        </w:rPr>
        <w:t>تم</w:t>
      </w:r>
      <w:r w:rsidRPr="0007019D">
        <w:rPr>
          <w:rtl/>
        </w:rPr>
        <w:t xml:space="preserve"> </w:t>
      </w:r>
      <w:r w:rsidRPr="0007019D">
        <w:rPr>
          <w:rFonts w:hint="eastAsia"/>
          <w:rtl/>
        </w:rPr>
        <w:t>سن</w:t>
      </w:r>
      <w:r w:rsidRPr="0007019D">
        <w:rPr>
          <w:rtl/>
        </w:rPr>
        <w:t xml:space="preserve"> </w:t>
      </w:r>
      <w:r w:rsidRPr="0007019D">
        <w:rPr>
          <w:rFonts w:hint="eastAsia"/>
          <w:rtl/>
        </w:rPr>
        <w:t>تشريعات</w:t>
      </w:r>
      <w:r w:rsidRPr="0007019D">
        <w:rPr>
          <w:rtl/>
        </w:rPr>
        <w:t xml:space="preserve"> </w:t>
      </w:r>
      <w:r w:rsidRPr="0007019D">
        <w:rPr>
          <w:rFonts w:hint="eastAsia"/>
          <w:rtl/>
        </w:rPr>
        <w:t>وطنية</w:t>
      </w:r>
      <w:r w:rsidRPr="0007019D">
        <w:rPr>
          <w:rtl/>
        </w:rPr>
        <w:t xml:space="preserve"> </w:t>
      </w:r>
      <w:r w:rsidRPr="0007019D">
        <w:rPr>
          <w:rFonts w:hint="eastAsia"/>
          <w:rtl/>
        </w:rPr>
        <w:t>بإنشاء</w:t>
      </w:r>
      <w:r w:rsidRPr="0007019D">
        <w:rPr>
          <w:rtl/>
        </w:rPr>
        <w:t xml:space="preserve"> </w:t>
      </w:r>
      <w:r w:rsidRPr="0007019D">
        <w:rPr>
          <w:rFonts w:hint="eastAsia"/>
          <w:rtl/>
        </w:rPr>
        <w:t>جهات</w:t>
      </w:r>
      <w:r w:rsidRPr="0007019D">
        <w:rPr>
          <w:rtl/>
        </w:rPr>
        <w:t xml:space="preserve"> </w:t>
      </w:r>
      <w:r w:rsidRPr="0007019D">
        <w:rPr>
          <w:rFonts w:hint="eastAsia"/>
          <w:rtl/>
        </w:rPr>
        <w:t>رقابية</w:t>
      </w:r>
      <w:r w:rsidRPr="0007019D">
        <w:rPr>
          <w:rtl/>
        </w:rPr>
        <w:t xml:space="preserve"> </w:t>
      </w:r>
      <w:r w:rsidRPr="0007019D">
        <w:rPr>
          <w:rFonts w:hint="eastAsia"/>
          <w:rtl/>
        </w:rPr>
        <w:t>تختص</w:t>
      </w:r>
      <w:r w:rsidRPr="0007019D">
        <w:rPr>
          <w:rtl/>
        </w:rPr>
        <w:t xml:space="preserve"> </w:t>
      </w:r>
      <w:r w:rsidRPr="0007019D">
        <w:rPr>
          <w:rFonts w:hint="eastAsia"/>
          <w:rtl/>
        </w:rPr>
        <w:t>بضمان</w:t>
      </w:r>
      <w:r w:rsidRPr="0007019D">
        <w:rPr>
          <w:rtl/>
        </w:rPr>
        <w:t xml:space="preserve"> </w:t>
      </w:r>
      <w:r w:rsidRPr="0007019D">
        <w:rPr>
          <w:rFonts w:hint="eastAsia"/>
          <w:rtl/>
        </w:rPr>
        <w:t>حقوق</w:t>
      </w:r>
      <w:r w:rsidRPr="0007019D">
        <w:rPr>
          <w:rtl/>
        </w:rPr>
        <w:t xml:space="preserve"> </w:t>
      </w:r>
      <w:r w:rsidRPr="0007019D">
        <w:rPr>
          <w:rFonts w:hint="eastAsia"/>
          <w:rtl/>
        </w:rPr>
        <w:t>المحتجزين</w:t>
      </w:r>
      <w:r w:rsidRPr="0007019D">
        <w:rPr>
          <w:rtl/>
        </w:rPr>
        <w:t xml:space="preserve"> </w:t>
      </w:r>
      <w:r w:rsidRPr="0007019D">
        <w:rPr>
          <w:rFonts w:hint="eastAsia"/>
          <w:rtl/>
        </w:rPr>
        <w:t>والسجناء</w:t>
      </w:r>
      <w:r w:rsidRPr="0007019D">
        <w:rPr>
          <w:rtl/>
        </w:rPr>
        <w:t xml:space="preserve"> </w:t>
      </w:r>
      <w:r w:rsidRPr="0007019D">
        <w:rPr>
          <w:rFonts w:hint="eastAsia"/>
          <w:rtl/>
        </w:rPr>
        <w:t>والحد</w:t>
      </w:r>
      <w:r w:rsidRPr="0007019D">
        <w:rPr>
          <w:rtl/>
        </w:rPr>
        <w:t xml:space="preserve"> </w:t>
      </w:r>
      <w:r w:rsidRPr="0007019D">
        <w:rPr>
          <w:rFonts w:hint="eastAsia"/>
          <w:rtl/>
        </w:rPr>
        <w:t>من</w:t>
      </w:r>
      <w:r w:rsidRPr="0007019D">
        <w:rPr>
          <w:rtl/>
        </w:rPr>
        <w:t xml:space="preserve"> </w:t>
      </w:r>
      <w:r w:rsidRPr="0007019D">
        <w:rPr>
          <w:rFonts w:hint="eastAsia"/>
          <w:rtl/>
        </w:rPr>
        <w:t>حدوث</w:t>
      </w:r>
      <w:r w:rsidRPr="0007019D">
        <w:rPr>
          <w:rtl/>
        </w:rPr>
        <w:t xml:space="preserve"> </w:t>
      </w:r>
      <w:r w:rsidRPr="0007019D">
        <w:rPr>
          <w:rFonts w:hint="eastAsia"/>
          <w:rtl/>
        </w:rPr>
        <w:t>التعذيب</w:t>
      </w:r>
      <w:r w:rsidRPr="0007019D">
        <w:rPr>
          <w:rtl/>
        </w:rPr>
        <w:t xml:space="preserve"> </w:t>
      </w:r>
      <w:r w:rsidRPr="0007019D">
        <w:rPr>
          <w:rFonts w:hint="eastAsia"/>
          <w:rtl/>
        </w:rPr>
        <w:t>وسوء</w:t>
      </w:r>
      <w:r w:rsidRPr="0007019D">
        <w:rPr>
          <w:rtl/>
        </w:rPr>
        <w:t xml:space="preserve"> </w:t>
      </w:r>
      <w:r w:rsidRPr="0007019D">
        <w:rPr>
          <w:rFonts w:hint="eastAsia"/>
          <w:rtl/>
        </w:rPr>
        <w:t>المعاملة</w:t>
      </w:r>
      <w:r w:rsidRPr="0007019D">
        <w:rPr>
          <w:rtl/>
        </w:rPr>
        <w:t xml:space="preserve"> </w:t>
      </w:r>
      <w:r w:rsidRPr="0007019D">
        <w:rPr>
          <w:rFonts w:hint="eastAsia"/>
          <w:rtl/>
        </w:rPr>
        <w:t>في</w:t>
      </w:r>
      <w:r w:rsidRPr="0007019D">
        <w:rPr>
          <w:rtl/>
        </w:rPr>
        <w:t xml:space="preserve"> </w:t>
      </w:r>
      <w:r w:rsidRPr="0007019D">
        <w:rPr>
          <w:rFonts w:hint="eastAsia"/>
          <w:rtl/>
        </w:rPr>
        <w:t>جميع</w:t>
      </w:r>
      <w:r w:rsidRPr="0007019D">
        <w:rPr>
          <w:rtl/>
        </w:rPr>
        <w:t xml:space="preserve"> </w:t>
      </w:r>
      <w:r w:rsidRPr="0007019D">
        <w:rPr>
          <w:rFonts w:hint="eastAsia"/>
          <w:rtl/>
        </w:rPr>
        <w:t>أماكن</w:t>
      </w:r>
      <w:r w:rsidRPr="0007019D">
        <w:rPr>
          <w:rtl/>
        </w:rPr>
        <w:t xml:space="preserve"> </w:t>
      </w:r>
      <w:r w:rsidRPr="0007019D">
        <w:rPr>
          <w:rFonts w:hint="eastAsia"/>
          <w:rtl/>
        </w:rPr>
        <w:t>سلب</w:t>
      </w:r>
      <w:r w:rsidRPr="0007019D">
        <w:rPr>
          <w:rtl/>
        </w:rPr>
        <w:t xml:space="preserve"> </w:t>
      </w:r>
      <w:r w:rsidRPr="0007019D">
        <w:rPr>
          <w:rFonts w:hint="eastAsia"/>
          <w:rtl/>
        </w:rPr>
        <w:t>الحرية</w:t>
      </w:r>
      <w:r w:rsidRPr="0007019D">
        <w:rPr>
          <w:rtl/>
        </w:rPr>
        <w:t xml:space="preserve"> </w:t>
      </w:r>
      <w:r w:rsidRPr="0007019D">
        <w:rPr>
          <w:rFonts w:hint="eastAsia"/>
          <w:rtl/>
        </w:rPr>
        <w:t>والقضاء</w:t>
      </w:r>
      <w:r w:rsidRPr="0007019D">
        <w:rPr>
          <w:rtl/>
        </w:rPr>
        <w:t xml:space="preserve"> </w:t>
      </w:r>
      <w:r w:rsidRPr="0007019D">
        <w:rPr>
          <w:rFonts w:hint="eastAsia"/>
          <w:rtl/>
        </w:rPr>
        <w:t>على</w:t>
      </w:r>
      <w:r w:rsidRPr="0007019D">
        <w:rPr>
          <w:rtl/>
        </w:rPr>
        <w:t xml:space="preserve"> </w:t>
      </w:r>
      <w:r w:rsidRPr="0007019D">
        <w:rPr>
          <w:rFonts w:hint="eastAsia"/>
          <w:rtl/>
        </w:rPr>
        <w:t>الإفلات</w:t>
      </w:r>
      <w:r w:rsidRPr="0007019D">
        <w:rPr>
          <w:rtl/>
        </w:rPr>
        <w:t xml:space="preserve"> </w:t>
      </w:r>
      <w:r w:rsidRPr="0007019D">
        <w:rPr>
          <w:rFonts w:hint="eastAsia"/>
          <w:rtl/>
        </w:rPr>
        <w:t>من</w:t>
      </w:r>
      <w:r w:rsidRPr="0007019D">
        <w:rPr>
          <w:rtl/>
        </w:rPr>
        <w:t xml:space="preserve"> </w:t>
      </w:r>
      <w:r w:rsidRPr="0007019D">
        <w:rPr>
          <w:rFonts w:hint="eastAsia"/>
          <w:rtl/>
        </w:rPr>
        <w:t>العقاب</w:t>
      </w:r>
      <w:r w:rsidRPr="0007019D">
        <w:rPr>
          <w:rtl/>
        </w:rPr>
        <w:t xml:space="preserve"> </w:t>
      </w:r>
      <w:r w:rsidRPr="0007019D">
        <w:rPr>
          <w:rFonts w:hint="eastAsia"/>
          <w:rtl/>
        </w:rPr>
        <w:t>عن</w:t>
      </w:r>
      <w:r w:rsidRPr="0007019D">
        <w:rPr>
          <w:rtl/>
        </w:rPr>
        <w:t xml:space="preserve"> </w:t>
      </w:r>
      <w:r w:rsidRPr="0007019D">
        <w:rPr>
          <w:rFonts w:hint="eastAsia"/>
          <w:rtl/>
        </w:rPr>
        <w:t>تلك</w:t>
      </w:r>
      <w:r w:rsidRPr="0007019D">
        <w:rPr>
          <w:rtl/>
        </w:rPr>
        <w:t xml:space="preserve"> </w:t>
      </w:r>
      <w:r w:rsidRPr="0007019D">
        <w:rPr>
          <w:rFonts w:hint="eastAsia"/>
          <w:rtl/>
        </w:rPr>
        <w:t>الجرائم</w:t>
      </w:r>
      <w:r w:rsidRPr="0007019D">
        <w:rPr>
          <w:rtl/>
        </w:rPr>
        <w:t xml:space="preserve"> </w:t>
      </w:r>
      <w:r w:rsidRPr="0007019D">
        <w:rPr>
          <w:rFonts w:hint="eastAsia"/>
          <w:rtl/>
        </w:rPr>
        <w:t>ومن</w:t>
      </w:r>
      <w:r w:rsidRPr="0007019D">
        <w:rPr>
          <w:rtl/>
        </w:rPr>
        <w:t xml:space="preserve"> </w:t>
      </w:r>
      <w:r w:rsidRPr="0007019D">
        <w:rPr>
          <w:rFonts w:hint="eastAsia"/>
          <w:rtl/>
        </w:rPr>
        <w:t>بين</w:t>
      </w:r>
      <w:r w:rsidRPr="0007019D">
        <w:rPr>
          <w:rtl/>
        </w:rPr>
        <w:t xml:space="preserve"> </w:t>
      </w:r>
      <w:r w:rsidRPr="0007019D">
        <w:rPr>
          <w:rFonts w:hint="eastAsia"/>
          <w:rtl/>
        </w:rPr>
        <w:t>تلك</w:t>
      </w:r>
      <w:r w:rsidRPr="0007019D">
        <w:rPr>
          <w:rtl/>
        </w:rPr>
        <w:t xml:space="preserve"> </w:t>
      </w:r>
      <w:r w:rsidRPr="0007019D">
        <w:rPr>
          <w:rFonts w:hint="eastAsia"/>
          <w:rtl/>
        </w:rPr>
        <w:t>الجهات</w:t>
      </w:r>
      <w:r w:rsidRPr="0007019D">
        <w:rPr>
          <w:rtl/>
        </w:rPr>
        <w:t xml:space="preserve"> </w:t>
      </w:r>
      <w:r w:rsidRPr="0007019D">
        <w:rPr>
          <w:rFonts w:hint="eastAsia"/>
          <w:rtl/>
        </w:rPr>
        <w:t>على</w:t>
      </w:r>
      <w:r w:rsidRPr="0007019D">
        <w:rPr>
          <w:rtl/>
        </w:rPr>
        <w:t xml:space="preserve"> </w:t>
      </w:r>
      <w:r w:rsidRPr="0007019D">
        <w:rPr>
          <w:rFonts w:hint="eastAsia"/>
          <w:rtl/>
        </w:rPr>
        <w:t>سبيل</w:t>
      </w:r>
      <w:r w:rsidRPr="0007019D">
        <w:rPr>
          <w:rtl/>
        </w:rPr>
        <w:t xml:space="preserve"> </w:t>
      </w:r>
      <w:r w:rsidRPr="0007019D">
        <w:rPr>
          <w:rFonts w:hint="eastAsia"/>
          <w:rtl/>
        </w:rPr>
        <w:t>المثال</w:t>
      </w:r>
      <w:r w:rsidRPr="0007019D">
        <w:t>:</w:t>
      </w:r>
    </w:p>
    <w:p w14:paraId="2F73A199" w14:textId="77777777" w:rsidR="006F7F42" w:rsidRPr="008B5154" w:rsidRDefault="006F7F42" w:rsidP="006F7F42">
      <w:pPr>
        <w:pStyle w:val="SingleTxtGA"/>
        <w:rPr>
          <w:spacing w:val="-2"/>
        </w:rPr>
      </w:pPr>
      <w:r w:rsidRPr="0058409D">
        <w:rPr>
          <w:rFonts w:hint="cs"/>
          <w:spacing w:val="-2"/>
          <w:rtl/>
        </w:rPr>
        <w:t>219</w:t>
      </w:r>
      <w:r w:rsidRPr="008B5154">
        <w:rPr>
          <w:spacing w:val="-2"/>
          <w:rtl/>
        </w:rPr>
        <w:t>-</w:t>
      </w:r>
      <w:r w:rsidRPr="008B5154">
        <w:rPr>
          <w:spacing w:val="-2"/>
          <w:rtl/>
        </w:rPr>
        <w:tab/>
      </w:r>
      <w:r w:rsidRPr="008B5154">
        <w:rPr>
          <w:rFonts w:hint="eastAsia"/>
          <w:spacing w:val="-2"/>
          <w:rtl/>
        </w:rPr>
        <w:t>وحدة</w:t>
      </w:r>
      <w:r w:rsidRPr="008B5154">
        <w:rPr>
          <w:spacing w:val="-2"/>
          <w:rtl/>
        </w:rPr>
        <w:t xml:space="preserve"> </w:t>
      </w:r>
      <w:r w:rsidRPr="008B5154">
        <w:rPr>
          <w:rFonts w:hint="eastAsia"/>
          <w:spacing w:val="-2"/>
          <w:rtl/>
        </w:rPr>
        <w:t>التحقيق</w:t>
      </w:r>
      <w:r w:rsidRPr="008B5154">
        <w:rPr>
          <w:spacing w:val="-2"/>
          <w:rtl/>
        </w:rPr>
        <w:t xml:space="preserve"> </w:t>
      </w:r>
      <w:r w:rsidRPr="008B5154">
        <w:rPr>
          <w:rFonts w:hint="eastAsia"/>
          <w:spacing w:val="-2"/>
          <w:rtl/>
        </w:rPr>
        <w:t>الخاصة</w:t>
      </w:r>
      <w:r w:rsidRPr="008B5154">
        <w:rPr>
          <w:spacing w:val="-2"/>
          <w:rtl/>
        </w:rPr>
        <w:t xml:space="preserve"> </w:t>
      </w:r>
      <w:r w:rsidRPr="008B5154">
        <w:rPr>
          <w:rFonts w:hint="eastAsia"/>
          <w:spacing w:val="-2"/>
          <w:rtl/>
        </w:rPr>
        <w:t>التي</w:t>
      </w:r>
      <w:r w:rsidRPr="008B5154">
        <w:rPr>
          <w:spacing w:val="-2"/>
          <w:rtl/>
        </w:rPr>
        <w:t xml:space="preserve"> </w:t>
      </w:r>
      <w:r w:rsidRPr="008B5154">
        <w:rPr>
          <w:rFonts w:hint="eastAsia"/>
          <w:spacing w:val="-2"/>
          <w:rtl/>
        </w:rPr>
        <w:t>أنشأت</w:t>
      </w:r>
      <w:r w:rsidRPr="008B5154">
        <w:rPr>
          <w:spacing w:val="-2"/>
          <w:rtl/>
        </w:rPr>
        <w:t xml:space="preserve"> </w:t>
      </w:r>
      <w:r w:rsidRPr="008B5154">
        <w:rPr>
          <w:rFonts w:hint="eastAsia"/>
          <w:spacing w:val="-2"/>
          <w:rtl/>
        </w:rPr>
        <w:t>وفقاً</w:t>
      </w:r>
      <w:r w:rsidRPr="008B5154">
        <w:rPr>
          <w:spacing w:val="-2"/>
          <w:rtl/>
        </w:rPr>
        <w:t xml:space="preserve"> </w:t>
      </w:r>
      <w:r w:rsidRPr="008B5154">
        <w:rPr>
          <w:rFonts w:hint="eastAsia"/>
          <w:spacing w:val="-2"/>
          <w:rtl/>
        </w:rPr>
        <w:t>لقرار</w:t>
      </w:r>
      <w:r w:rsidRPr="008B5154">
        <w:rPr>
          <w:spacing w:val="-2"/>
          <w:rtl/>
        </w:rPr>
        <w:t xml:space="preserve"> </w:t>
      </w:r>
      <w:r w:rsidRPr="008B5154">
        <w:rPr>
          <w:rFonts w:hint="eastAsia"/>
          <w:spacing w:val="-2"/>
          <w:rtl/>
        </w:rPr>
        <w:t>النائب</w:t>
      </w:r>
      <w:r w:rsidRPr="008B5154">
        <w:rPr>
          <w:spacing w:val="-2"/>
          <w:rtl/>
        </w:rPr>
        <w:t xml:space="preserve"> </w:t>
      </w:r>
      <w:r w:rsidRPr="008B5154">
        <w:rPr>
          <w:rFonts w:hint="eastAsia"/>
          <w:spacing w:val="-2"/>
          <w:rtl/>
        </w:rPr>
        <w:t>العام</w:t>
      </w:r>
      <w:r w:rsidRPr="008B5154">
        <w:rPr>
          <w:spacing w:val="-2"/>
          <w:rtl/>
        </w:rPr>
        <w:t xml:space="preserve"> </w:t>
      </w:r>
      <w:r w:rsidRPr="008B5154">
        <w:rPr>
          <w:rFonts w:hint="eastAsia"/>
          <w:spacing w:val="-2"/>
          <w:rtl/>
        </w:rPr>
        <w:t>رقم</w:t>
      </w:r>
      <w:r w:rsidRPr="008B5154">
        <w:rPr>
          <w:spacing w:val="-2"/>
          <w:rtl/>
        </w:rPr>
        <w:t xml:space="preserve"> (</w:t>
      </w:r>
      <w:r w:rsidRPr="0058409D">
        <w:rPr>
          <w:spacing w:val="-2"/>
          <w:rtl/>
        </w:rPr>
        <w:t>8</w:t>
      </w:r>
      <w:r w:rsidRPr="008B5154">
        <w:rPr>
          <w:spacing w:val="-2"/>
          <w:rtl/>
        </w:rPr>
        <w:t xml:space="preserve">) </w:t>
      </w:r>
      <w:r w:rsidRPr="008B5154">
        <w:rPr>
          <w:rFonts w:hint="eastAsia"/>
          <w:spacing w:val="-2"/>
          <w:rtl/>
        </w:rPr>
        <w:t>لسنة</w:t>
      </w:r>
      <w:r w:rsidRPr="008B5154">
        <w:rPr>
          <w:rFonts w:hint="cs"/>
          <w:spacing w:val="-2"/>
          <w:rtl/>
        </w:rPr>
        <w:t xml:space="preserve"> </w:t>
      </w:r>
      <w:r w:rsidRPr="0058409D">
        <w:rPr>
          <w:spacing w:val="-2"/>
          <w:rtl/>
        </w:rPr>
        <w:t>201</w:t>
      </w:r>
      <w:r w:rsidRPr="0058409D">
        <w:rPr>
          <w:rFonts w:hint="cs"/>
          <w:spacing w:val="-2"/>
          <w:rtl/>
        </w:rPr>
        <w:t>2</w:t>
      </w:r>
      <w:r w:rsidRPr="008B5154">
        <w:rPr>
          <w:spacing w:val="-2"/>
          <w:rtl/>
        </w:rPr>
        <w:t xml:space="preserve"> </w:t>
      </w:r>
      <w:r w:rsidRPr="008B5154">
        <w:rPr>
          <w:rFonts w:hint="eastAsia"/>
          <w:spacing w:val="-2"/>
          <w:rtl/>
        </w:rPr>
        <w:t>والتي</w:t>
      </w:r>
      <w:r w:rsidRPr="008B5154">
        <w:rPr>
          <w:spacing w:val="-2"/>
          <w:rtl/>
        </w:rPr>
        <w:t xml:space="preserve"> </w:t>
      </w:r>
      <w:r w:rsidRPr="008B5154">
        <w:rPr>
          <w:rFonts w:hint="eastAsia"/>
          <w:spacing w:val="-2"/>
          <w:rtl/>
        </w:rPr>
        <w:t>تختص</w:t>
      </w:r>
      <w:r w:rsidRPr="008B5154">
        <w:rPr>
          <w:spacing w:val="-2"/>
          <w:rtl/>
        </w:rPr>
        <w:t xml:space="preserve"> </w:t>
      </w:r>
      <w:r w:rsidRPr="008B5154">
        <w:rPr>
          <w:rFonts w:hint="eastAsia"/>
          <w:spacing w:val="-2"/>
          <w:rtl/>
        </w:rPr>
        <w:t>بالتحقيق</w:t>
      </w:r>
      <w:r w:rsidRPr="008B5154">
        <w:rPr>
          <w:spacing w:val="-2"/>
          <w:rtl/>
        </w:rPr>
        <w:t xml:space="preserve"> </w:t>
      </w:r>
      <w:r w:rsidRPr="008B5154">
        <w:rPr>
          <w:rFonts w:hint="eastAsia"/>
          <w:spacing w:val="-2"/>
          <w:rtl/>
        </w:rPr>
        <w:t>والتصرف</w:t>
      </w:r>
      <w:r w:rsidRPr="008B5154">
        <w:rPr>
          <w:spacing w:val="-2"/>
          <w:rtl/>
        </w:rPr>
        <w:t xml:space="preserve"> </w:t>
      </w:r>
      <w:r w:rsidRPr="008B5154">
        <w:rPr>
          <w:rFonts w:hint="eastAsia"/>
          <w:spacing w:val="-2"/>
          <w:rtl/>
        </w:rPr>
        <w:t>في</w:t>
      </w:r>
      <w:r w:rsidRPr="008B5154">
        <w:rPr>
          <w:spacing w:val="-2"/>
          <w:rtl/>
        </w:rPr>
        <w:t xml:space="preserve"> </w:t>
      </w:r>
      <w:r w:rsidRPr="008B5154">
        <w:rPr>
          <w:rFonts w:hint="eastAsia"/>
          <w:spacing w:val="-2"/>
          <w:rtl/>
        </w:rPr>
        <w:t>جميع</w:t>
      </w:r>
      <w:r w:rsidRPr="008B5154">
        <w:rPr>
          <w:spacing w:val="-2"/>
          <w:rtl/>
        </w:rPr>
        <w:t xml:space="preserve"> </w:t>
      </w:r>
      <w:proofErr w:type="spellStart"/>
      <w:r w:rsidRPr="008B5154">
        <w:rPr>
          <w:rFonts w:hint="eastAsia"/>
          <w:spacing w:val="-2"/>
          <w:rtl/>
        </w:rPr>
        <w:t>إدعاءات</w:t>
      </w:r>
      <w:proofErr w:type="spellEnd"/>
      <w:r w:rsidRPr="008B5154">
        <w:rPr>
          <w:spacing w:val="-2"/>
          <w:rtl/>
        </w:rPr>
        <w:t xml:space="preserve"> </w:t>
      </w:r>
      <w:r w:rsidRPr="008B5154">
        <w:rPr>
          <w:rFonts w:hint="eastAsia"/>
          <w:spacing w:val="-2"/>
          <w:rtl/>
        </w:rPr>
        <w:t>القتل</w:t>
      </w:r>
      <w:r w:rsidRPr="008B5154">
        <w:rPr>
          <w:spacing w:val="-2"/>
          <w:rtl/>
        </w:rPr>
        <w:t xml:space="preserve"> </w:t>
      </w:r>
      <w:r w:rsidRPr="008B5154">
        <w:rPr>
          <w:rFonts w:hint="eastAsia"/>
          <w:spacing w:val="-2"/>
          <w:rtl/>
        </w:rPr>
        <w:t>والتعذيب</w:t>
      </w:r>
      <w:r w:rsidRPr="008B5154">
        <w:rPr>
          <w:spacing w:val="-2"/>
          <w:rtl/>
        </w:rPr>
        <w:t xml:space="preserve"> </w:t>
      </w:r>
      <w:r w:rsidRPr="008B5154">
        <w:rPr>
          <w:rFonts w:hint="eastAsia"/>
          <w:spacing w:val="-2"/>
          <w:rtl/>
        </w:rPr>
        <w:t>وإساءة</w:t>
      </w:r>
      <w:r w:rsidRPr="008B5154">
        <w:rPr>
          <w:spacing w:val="-2"/>
          <w:rtl/>
        </w:rPr>
        <w:t xml:space="preserve"> </w:t>
      </w:r>
      <w:r w:rsidRPr="008B5154">
        <w:rPr>
          <w:rFonts w:hint="eastAsia"/>
          <w:spacing w:val="-2"/>
          <w:rtl/>
        </w:rPr>
        <w:t>المعاملة</w:t>
      </w:r>
      <w:r w:rsidRPr="008B5154">
        <w:rPr>
          <w:spacing w:val="-2"/>
          <w:rtl/>
        </w:rPr>
        <w:t xml:space="preserve"> </w:t>
      </w:r>
      <w:r w:rsidRPr="008B5154">
        <w:rPr>
          <w:rFonts w:hint="eastAsia"/>
          <w:spacing w:val="-2"/>
          <w:rtl/>
        </w:rPr>
        <w:t>المنسوبة</w:t>
      </w:r>
      <w:r w:rsidRPr="008B5154">
        <w:rPr>
          <w:spacing w:val="-2"/>
          <w:rtl/>
        </w:rPr>
        <w:t xml:space="preserve"> </w:t>
      </w:r>
      <w:r w:rsidRPr="008B5154">
        <w:rPr>
          <w:rFonts w:hint="eastAsia"/>
          <w:spacing w:val="-2"/>
          <w:rtl/>
        </w:rPr>
        <w:t>للقائمين</w:t>
      </w:r>
      <w:r w:rsidRPr="008B5154">
        <w:rPr>
          <w:spacing w:val="-2"/>
          <w:rtl/>
        </w:rPr>
        <w:t xml:space="preserve"> </w:t>
      </w:r>
      <w:r w:rsidRPr="008B5154">
        <w:rPr>
          <w:rFonts w:hint="eastAsia"/>
          <w:spacing w:val="-2"/>
          <w:rtl/>
        </w:rPr>
        <w:t>على</w:t>
      </w:r>
      <w:r w:rsidRPr="008B5154">
        <w:rPr>
          <w:spacing w:val="-2"/>
          <w:rtl/>
        </w:rPr>
        <w:t xml:space="preserve"> </w:t>
      </w:r>
      <w:r w:rsidRPr="008B5154">
        <w:rPr>
          <w:rFonts w:hint="eastAsia"/>
          <w:spacing w:val="-2"/>
          <w:rtl/>
        </w:rPr>
        <w:t>إنفاذ</w:t>
      </w:r>
      <w:r w:rsidRPr="008B5154">
        <w:rPr>
          <w:spacing w:val="-2"/>
          <w:rtl/>
        </w:rPr>
        <w:t xml:space="preserve"> </w:t>
      </w:r>
      <w:r w:rsidRPr="008B5154">
        <w:rPr>
          <w:rFonts w:hint="eastAsia"/>
          <w:spacing w:val="-2"/>
          <w:rtl/>
        </w:rPr>
        <w:t>القانون</w:t>
      </w:r>
      <w:r w:rsidRPr="008B5154">
        <w:rPr>
          <w:spacing w:val="-2"/>
        </w:rPr>
        <w:t>.</w:t>
      </w:r>
      <w:r w:rsidRPr="008B5154">
        <w:rPr>
          <w:rFonts w:hint="cs"/>
          <w:spacing w:val="-2"/>
          <w:rtl/>
        </w:rPr>
        <w:t xml:space="preserve"> </w:t>
      </w:r>
    </w:p>
    <w:p w14:paraId="020B3703" w14:textId="77777777" w:rsidR="006F7F42" w:rsidRPr="0007019D" w:rsidRDefault="006F7F42" w:rsidP="006F7F42">
      <w:pPr>
        <w:pStyle w:val="SingleTxtGA"/>
      </w:pPr>
      <w:r w:rsidRPr="0058409D">
        <w:rPr>
          <w:rFonts w:hint="cs"/>
          <w:rtl/>
        </w:rPr>
        <w:t>220</w:t>
      </w:r>
      <w:r>
        <w:rPr>
          <w:rtl/>
        </w:rPr>
        <w:t>-</w:t>
      </w:r>
      <w:r w:rsidRPr="0007019D">
        <w:rPr>
          <w:rtl/>
        </w:rPr>
        <w:tab/>
      </w:r>
      <w:r w:rsidRPr="0007019D">
        <w:rPr>
          <w:rFonts w:hint="eastAsia"/>
          <w:rtl/>
        </w:rPr>
        <w:t>الأمانة</w:t>
      </w:r>
      <w:r w:rsidRPr="0007019D">
        <w:rPr>
          <w:rtl/>
        </w:rPr>
        <w:t xml:space="preserve"> </w:t>
      </w:r>
      <w:r w:rsidRPr="0007019D">
        <w:rPr>
          <w:rFonts w:hint="eastAsia"/>
          <w:rtl/>
        </w:rPr>
        <w:t>العامة</w:t>
      </w:r>
      <w:r w:rsidRPr="0007019D">
        <w:rPr>
          <w:rtl/>
        </w:rPr>
        <w:t xml:space="preserve"> </w:t>
      </w:r>
      <w:r w:rsidRPr="0007019D">
        <w:rPr>
          <w:rFonts w:hint="eastAsia"/>
          <w:rtl/>
        </w:rPr>
        <w:t>للتظلمات</w:t>
      </w:r>
      <w:r w:rsidRPr="0007019D">
        <w:rPr>
          <w:rtl/>
        </w:rPr>
        <w:t xml:space="preserve"> </w:t>
      </w:r>
      <w:r w:rsidRPr="0007019D">
        <w:rPr>
          <w:rFonts w:hint="eastAsia"/>
          <w:rtl/>
        </w:rPr>
        <w:t>التي</w:t>
      </w:r>
      <w:r w:rsidRPr="0007019D">
        <w:rPr>
          <w:rtl/>
        </w:rPr>
        <w:t xml:space="preserve"> </w:t>
      </w:r>
      <w:r w:rsidRPr="0007019D">
        <w:rPr>
          <w:rFonts w:hint="eastAsia"/>
          <w:rtl/>
        </w:rPr>
        <w:t>أنشأت</w:t>
      </w:r>
      <w:r w:rsidRPr="0007019D">
        <w:rPr>
          <w:rtl/>
        </w:rPr>
        <w:t xml:space="preserve"> </w:t>
      </w:r>
      <w:r w:rsidRPr="0007019D">
        <w:rPr>
          <w:rFonts w:hint="eastAsia"/>
          <w:rtl/>
        </w:rPr>
        <w:t>بموجب</w:t>
      </w:r>
      <w:r w:rsidRPr="0007019D">
        <w:rPr>
          <w:rtl/>
        </w:rPr>
        <w:t xml:space="preserve"> </w:t>
      </w:r>
      <w:r w:rsidRPr="0007019D">
        <w:rPr>
          <w:rFonts w:hint="eastAsia"/>
          <w:rtl/>
        </w:rPr>
        <w:t>المرسوم</w:t>
      </w:r>
      <w:r w:rsidRPr="0007019D">
        <w:rPr>
          <w:rtl/>
        </w:rPr>
        <w:t xml:space="preserve"> </w:t>
      </w:r>
      <w:r w:rsidRPr="0007019D">
        <w:rPr>
          <w:rFonts w:hint="eastAsia"/>
          <w:rtl/>
        </w:rPr>
        <w:t>بقانون</w:t>
      </w:r>
      <w:r w:rsidRPr="0007019D">
        <w:rPr>
          <w:rtl/>
        </w:rPr>
        <w:t xml:space="preserve"> </w:t>
      </w:r>
      <w:r w:rsidRPr="0007019D">
        <w:rPr>
          <w:rFonts w:hint="eastAsia"/>
          <w:rtl/>
        </w:rPr>
        <w:t>رقم</w:t>
      </w:r>
      <w:r w:rsidRPr="0007019D">
        <w:rPr>
          <w:rtl/>
        </w:rPr>
        <w:t xml:space="preserve"> (</w:t>
      </w:r>
      <w:r w:rsidRPr="0058409D">
        <w:rPr>
          <w:rtl/>
        </w:rPr>
        <w:t>27</w:t>
      </w:r>
      <w:r w:rsidRPr="0007019D">
        <w:rPr>
          <w:rtl/>
        </w:rPr>
        <w:t xml:space="preserve">) </w:t>
      </w:r>
      <w:r w:rsidRPr="0007019D">
        <w:rPr>
          <w:rFonts w:hint="eastAsia"/>
          <w:rtl/>
        </w:rPr>
        <w:t>لسنة</w:t>
      </w:r>
      <w:r w:rsidRPr="0007019D">
        <w:rPr>
          <w:rtl/>
        </w:rPr>
        <w:t xml:space="preserve"> </w:t>
      </w:r>
      <w:r w:rsidRPr="0058409D">
        <w:rPr>
          <w:rtl/>
        </w:rPr>
        <w:t>2012</w:t>
      </w:r>
      <w:r w:rsidRPr="0007019D">
        <w:rPr>
          <w:rtl/>
        </w:rPr>
        <w:t xml:space="preserve"> </w:t>
      </w:r>
      <w:r w:rsidRPr="0007019D">
        <w:rPr>
          <w:rFonts w:hint="eastAsia"/>
          <w:rtl/>
        </w:rPr>
        <w:t>وتعديلاته</w:t>
      </w:r>
      <w:r w:rsidRPr="0007019D">
        <w:t>.</w:t>
      </w:r>
    </w:p>
    <w:p w14:paraId="034A2C0F" w14:textId="77777777" w:rsidR="006F7F42" w:rsidRPr="0007019D" w:rsidRDefault="006F7F42" w:rsidP="006F7F42">
      <w:pPr>
        <w:pStyle w:val="SingleTxtGA"/>
      </w:pPr>
      <w:r w:rsidRPr="0058409D">
        <w:rPr>
          <w:rFonts w:hint="cs"/>
          <w:rtl/>
        </w:rPr>
        <w:t>221</w:t>
      </w:r>
      <w:r>
        <w:rPr>
          <w:rtl/>
        </w:rPr>
        <w:t>-</w:t>
      </w:r>
      <w:r w:rsidRPr="0007019D">
        <w:rPr>
          <w:rtl/>
        </w:rPr>
        <w:tab/>
      </w:r>
      <w:r w:rsidRPr="0007019D">
        <w:rPr>
          <w:rFonts w:hint="eastAsia"/>
          <w:rtl/>
        </w:rPr>
        <w:t>المؤسسة</w:t>
      </w:r>
      <w:r w:rsidRPr="0007019D">
        <w:rPr>
          <w:rtl/>
        </w:rPr>
        <w:t xml:space="preserve"> </w:t>
      </w:r>
      <w:r w:rsidRPr="0007019D">
        <w:rPr>
          <w:rFonts w:hint="eastAsia"/>
          <w:rtl/>
        </w:rPr>
        <w:t>الوطنية</w:t>
      </w:r>
      <w:r w:rsidRPr="0007019D">
        <w:rPr>
          <w:rtl/>
        </w:rPr>
        <w:t xml:space="preserve"> </w:t>
      </w:r>
      <w:r w:rsidRPr="0007019D">
        <w:rPr>
          <w:rFonts w:hint="eastAsia"/>
          <w:rtl/>
        </w:rPr>
        <w:t>لحقوق</w:t>
      </w:r>
      <w:r w:rsidRPr="0007019D">
        <w:rPr>
          <w:rtl/>
        </w:rPr>
        <w:t xml:space="preserve"> </w:t>
      </w:r>
      <w:r w:rsidRPr="0007019D">
        <w:rPr>
          <w:rFonts w:hint="eastAsia"/>
          <w:rtl/>
        </w:rPr>
        <w:t>الإنسان</w:t>
      </w:r>
      <w:r w:rsidRPr="0007019D">
        <w:rPr>
          <w:rtl/>
        </w:rPr>
        <w:t xml:space="preserve"> </w:t>
      </w:r>
      <w:r w:rsidRPr="0007019D">
        <w:rPr>
          <w:rFonts w:hint="eastAsia"/>
          <w:rtl/>
        </w:rPr>
        <w:t>التي</w:t>
      </w:r>
      <w:r w:rsidRPr="0007019D">
        <w:rPr>
          <w:rtl/>
        </w:rPr>
        <w:t xml:space="preserve"> </w:t>
      </w:r>
      <w:r w:rsidRPr="0007019D">
        <w:rPr>
          <w:rFonts w:hint="eastAsia"/>
          <w:rtl/>
        </w:rPr>
        <w:t>أنشأت</w:t>
      </w:r>
      <w:r w:rsidRPr="0007019D">
        <w:rPr>
          <w:rtl/>
        </w:rPr>
        <w:t xml:space="preserve"> </w:t>
      </w:r>
      <w:r w:rsidRPr="0007019D">
        <w:rPr>
          <w:rFonts w:hint="eastAsia"/>
          <w:rtl/>
        </w:rPr>
        <w:t>بالقانون</w:t>
      </w:r>
      <w:r w:rsidRPr="0007019D">
        <w:rPr>
          <w:rtl/>
        </w:rPr>
        <w:t xml:space="preserve"> </w:t>
      </w:r>
      <w:r w:rsidRPr="0007019D">
        <w:rPr>
          <w:rFonts w:hint="eastAsia"/>
          <w:rtl/>
        </w:rPr>
        <w:t>رقم</w:t>
      </w:r>
      <w:r w:rsidRPr="0007019D">
        <w:rPr>
          <w:rtl/>
        </w:rPr>
        <w:t xml:space="preserve"> (</w:t>
      </w:r>
      <w:r w:rsidRPr="0058409D">
        <w:rPr>
          <w:rtl/>
        </w:rPr>
        <w:t>26</w:t>
      </w:r>
      <w:r w:rsidRPr="0007019D">
        <w:rPr>
          <w:rtl/>
        </w:rPr>
        <w:t xml:space="preserve">) </w:t>
      </w:r>
      <w:r w:rsidRPr="0007019D">
        <w:rPr>
          <w:rFonts w:hint="eastAsia"/>
          <w:rtl/>
        </w:rPr>
        <w:t>لسنة</w:t>
      </w:r>
      <w:r w:rsidRPr="0007019D">
        <w:rPr>
          <w:rtl/>
        </w:rPr>
        <w:t xml:space="preserve"> </w:t>
      </w:r>
      <w:r w:rsidRPr="0058409D">
        <w:rPr>
          <w:rtl/>
        </w:rPr>
        <w:t>2014</w:t>
      </w:r>
      <w:r w:rsidRPr="0007019D">
        <w:t>.</w:t>
      </w:r>
    </w:p>
    <w:p w14:paraId="4F88F73E" w14:textId="77777777" w:rsidR="006F7F42" w:rsidRPr="0007019D" w:rsidRDefault="006F7F42" w:rsidP="006F7F42">
      <w:pPr>
        <w:pStyle w:val="SingleTxtGA"/>
      </w:pPr>
      <w:r w:rsidRPr="0058409D">
        <w:rPr>
          <w:rFonts w:hint="cs"/>
          <w:rtl/>
        </w:rPr>
        <w:t>222</w:t>
      </w:r>
      <w:r>
        <w:rPr>
          <w:rtl/>
        </w:rPr>
        <w:t>-</w:t>
      </w:r>
      <w:r w:rsidRPr="0007019D">
        <w:rPr>
          <w:rtl/>
        </w:rPr>
        <w:tab/>
      </w:r>
      <w:r w:rsidRPr="0007019D">
        <w:rPr>
          <w:rFonts w:hint="eastAsia"/>
          <w:rtl/>
        </w:rPr>
        <w:t>مفوضية</w:t>
      </w:r>
      <w:r w:rsidRPr="0007019D">
        <w:rPr>
          <w:rtl/>
        </w:rPr>
        <w:t xml:space="preserve"> </w:t>
      </w:r>
      <w:r w:rsidRPr="0007019D">
        <w:rPr>
          <w:rFonts w:hint="eastAsia"/>
          <w:rtl/>
        </w:rPr>
        <w:t>حقوق</w:t>
      </w:r>
      <w:r w:rsidRPr="0007019D">
        <w:rPr>
          <w:rtl/>
        </w:rPr>
        <w:t xml:space="preserve"> </w:t>
      </w:r>
      <w:r w:rsidRPr="0007019D">
        <w:rPr>
          <w:rFonts w:hint="eastAsia"/>
          <w:rtl/>
        </w:rPr>
        <w:t>السجناء</w:t>
      </w:r>
      <w:r w:rsidRPr="0007019D">
        <w:rPr>
          <w:rtl/>
        </w:rPr>
        <w:t xml:space="preserve"> </w:t>
      </w:r>
      <w:r w:rsidRPr="0007019D">
        <w:rPr>
          <w:rFonts w:hint="eastAsia"/>
          <w:rtl/>
        </w:rPr>
        <w:t>والمحتجزين</w:t>
      </w:r>
      <w:r w:rsidRPr="0007019D">
        <w:rPr>
          <w:rtl/>
        </w:rPr>
        <w:t xml:space="preserve"> </w:t>
      </w:r>
      <w:r w:rsidRPr="0007019D">
        <w:rPr>
          <w:rFonts w:hint="eastAsia"/>
          <w:rtl/>
        </w:rPr>
        <w:t>التي</w:t>
      </w:r>
      <w:r w:rsidRPr="0007019D">
        <w:rPr>
          <w:rtl/>
        </w:rPr>
        <w:t xml:space="preserve"> </w:t>
      </w:r>
      <w:r w:rsidRPr="0007019D">
        <w:rPr>
          <w:rFonts w:hint="eastAsia"/>
          <w:rtl/>
        </w:rPr>
        <w:t>أنشأت</w:t>
      </w:r>
      <w:r w:rsidRPr="0007019D">
        <w:rPr>
          <w:rtl/>
        </w:rPr>
        <w:t xml:space="preserve"> </w:t>
      </w:r>
      <w:r w:rsidRPr="0007019D">
        <w:rPr>
          <w:rFonts w:hint="eastAsia"/>
          <w:rtl/>
        </w:rPr>
        <w:t>بالمرسوم</w:t>
      </w:r>
      <w:r w:rsidRPr="0007019D">
        <w:rPr>
          <w:rtl/>
        </w:rPr>
        <w:t xml:space="preserve"> </w:t>
      </w:r>
      <w:r w:rsidRPr="0007019D">
        <w:rPr>
          <w:rFonts w:hint="eastAsia"/>
          <w:rtl/>
        </w:rPr>
        <w:t>رقم</w:t>
      </w:r>
      <w:r w:rsidRPr="0007019D">
        <w:rPr>
          <w:rtl/>
        </w:rPr>
        <w:t xml:space="preserve"> (</w:t>
      </w:r>
      <w:r w:rsidRPr="0058409D">
        <w:rPr>
          <w:rtl/>
        </w:rPr>
        <w:t>61</w:t>
      </w:r>
      <w:r w:rsidRPr="0007019D">
        <w:rPr>
          <w:rtl/>
        </w:rPr>
        <w:t xml:space="preserve">) </w:t>
      </w:r>
      <w:r w:rsidRPr="0007019D">
        <w:rPr>
          <w:rFonts w:hint="eastAsia"/>
          <w:rtl/>
        </w:rPr>
        <w:t>لسنة</w:t>
      </w:r>
      <w:r w:rsidRPr="0007019D">
        <w:rPr>
          <w:rtl/>
        </w:rPr>
        <w:t xml:space="preserve"> </w:t>
      </w:r>
      <w:r w:rsidRPr="0058409D">
        <w:rPr>
          <w:rtl/>
        </w:rPr>
        <w:t>2014</w:t>
      </w:r>
      <w:r w:rsidRPr="0007019D">
        <w:t>.</w:t>
      </w:r>
    </w:p>
    <w:p w14:paraId="5481F469" w14:textId="77777777" w:rsidR="006F7F42" w:rsidRPr="0007019D" w:rsidRDefault="006F7F42" w:rsidP="006F7F42">
      <w:pPr>
        <w:pStyle w:val="SingleTxtGA"/>
        <w:rPr>
          <w:rtl/>
        </w:rPr>
      </w:pPr>
      <w:r w:rsidRPr="0058409D">
        <w:rPr>
          <w:rFonts w:hint="cs"/>
          <w:rtl/>
        </w:rPr>
        <w:t>223</w:t>
      </w:r>
      <w:r>
        <w:rPr>
          <w:rtl/>
        </w:rPr>
        <w:t>-</w:t>
      </w:r>
      <w:r w:rsidRPr="0007019D">
        <w:rPr>
          <w:rtl/>
        </w:rPr>
        <w:tab/>
      </w:r>
      <w:r w:rsidRPr="0007019D">
        <w:rPr>
          <w:rFonts w:hint="eastAsia"/>
          <w:rtl/>
        </w:rPr>
        <w:t>لجنة</w:t>
      </w:r>
      <w:r w:rsidRPr="0007019D">
        <w:rPr>
          <w:rtl/>
        </w:rPr>
        <w:t xml:space="preserve"> </w:t>
      </w:r>
      <w:r w:rsidRPr="0007019D">
        <w:rPr>
          <w:rFonts w:hint="eastAsia"/>
          <w:rtl/>
        </w:rPr>
        <w:t>حقوق</w:t>
      </w:r>
      <w:r w:rsidRPr="0007019D">
        <w:rPr>
          <w:rtl/>
        </w:rPr>
        <w:t xml:space="preserve"> </w:t>
      </w:r>
      <w:r w:rsidRPr="0007019D">
        <w:rPr>
          <w:rFonts w:hint="eastAsia"/>
          <w:rtl/>
        </w:rPr>
        <w:t>الإنسان</w:t>
      </w:r>
      <w:r w:rsidRPr="0007019D">
        <w:rPr>
          <w:rtl/>
        </w:rPr>
        <w:t xml:space="preserve"> </w:t>
      </w:r>
      <w:r w:rsidRPr="0007019D">
        <w:rPr>
          <w:rFonts w:hint="eastAsia"/>
          <w:rtl/>
        </w:rPr>
        <w:t>بوزارة</w:t>
      </w:r>
      <w:r w:rsidRPr="0007019D">
        <w:rPr>
          <w:rtl/>
        </w:rPr>
        <w:t xml:space="preserve"> </w:t>
      </w:r>
      <w:r w:rsidRPr="0007019D">
        <w:rPr>
          <w:rFonts w:hint="eastAsia"/>
          <w:rtl/>
        </w:rPr>
        <w:t>الداخلية</w:t>
      </w:r>
      <w:r w:rsidRPr="0007019D">
        <w:rPr>
          <w:rtl/>
        </w:rPr>
        <w:t xml:space="preserve"> </w:t>
      </w:r>
      <w:r w:rsidRPr="0007019D">
        <w:rPr>
          <w:rFonts w:hint="eastAsia"/>
          <w:rtl/>
        </w:rPr>
        <w:t>التي</w:t>
      </w:r>
      <w:r w:rsidRPr="0007019D">
        <w:rPr>
          <w:rtl/>
        </w:rPr>
        <w:t xml:space="preserve"> </w:t>
      </w:r>
      <w:r w:rsidRPr="0007019D">
        <w:rPr>
          <w:rFonts w:hint="eastAsia"/>
          <w:rtl/>
        </w:rPr>
        <w:t>أنشـأت</w:t>
      </w:r>
      <w:r w:rsidRPr="0007019D">
        <w:rPr>
          <w:rtl/>
        </w:rPr>
        <w:t xml:space="preserve"> </w:t>
      </w:r>
      <w:r w:rsidRPr="0007019D">
        <w:rPr>
          <w:rFonts w:hint="eastAsia"/>
          <w:rtl/>
        </w:rPr>
        <w:t>بالقرار</w:t>
      </w:r>
      <w:r w:rsidRPr="0007019D">
        <w:rPr>
          <w:rtl/>
        </w:rPr>
        <w:t xml:space="preserve"> </w:t>
      </w:r>
      <w:r w:rsidRPr="0007019D">
        <w:rPr>
          <w:rFonts w:hint="eastAsia"/>
          <w:rtl/>
        </w:rPr>
        <w:t>رقم</w:t>
      </w:r>
      <w:r w:rsidRPr="0007019D">
        <w:rPr>
          <w:rtl/>
        </w:rPr>
        <w:t xml:space="preserve"> (</w:t>
      </w:r>
      <w:r w:rsidRPr="0058409D">
        <w:rPr>
          <w:rtl/>
        </w:rPr>
        <w:t>92</w:t>
      </w:r>
      <w:r w:rsidRPr="0007019D">
        <w:rPr>
          <w:rtl/>
        </w:rPr>
        <w:t xml:space="preserve">) </w:t>
      </w:r>
      <w:r w:rsidRPr="0007019D">
        <w:rPr>
          <w:rFonts w:hint="eastAsia"/>
          <w:rtl/>
        </w:rPr>
        <w:t>لسنة</w:t>
      </w:r>
      <w:r w:rsidRPr="0007019D">
        <w:rPr>
          <w:rtl/>
        </w:rPr>
        <w:t xml:space="preserve"> </w:t>
      </w:r>
      <w:r w:rsidRPr="0058409D">
        <w:rPr>
          <w:rtl/>
        </w:rPr>
        <w:t>2018</w:t>
      </w:r>
      <w:r w:rsidRPr="0007019D">
        <w:t>.</w:t>
      </w:r>
    </w:p>
    <w:p w14:paraId="188A521D" w14:textId="77777777" w:rsidR="006F7F42" w:rsidRPr="0007019D" w:rsidRDefault="006F7F42" w:rsidP="006F7F42">
      <w:pPr>
        <w:pStyle w:val="SingleTxtGA"/>
      </w:pPr>
      <w:r w:rsidRPr="0058409D">
        <w:rPr>
          <w:rFonts w:hint="cs"/>
          <w:rtl/>
        </w:rPr>
        <w:t>224</w:t>
      </w:r>
      <w:r>
        <w:rPr>
          <w:rtl/>
        </w:rPr>
        <w:t>-</w:t>
      </w:r>
      <w:r w:rsidRPr="0007019D">
        <w:rPr>
          <w:rtl/>
        </w:rPr>
        <w:tab/>
      </w:r>
      <w:r w:rsidRPr="0007019D">
        <w:rPr>
          <w:rFonts w:hint="eastAsia"/>
          <w:rtl/>
        </w:rPr>
        <w:t>كما</w:t>
      </w:r>
      <w:r w:rsidRPr="0007019D">
        <w:rPr>
          <w:rtl/>
        </w:rPr>
        <w:t xml:space="preserve"> </w:t>
      </w:r>
      <w:r w:rsidRPr="0007019D">
        <w:rPr>
          <w:rFonts w:hint="eastAsia"/>
          <w:rtl/>
        </w:rPr>
        <w:t>تجدر</w:t>
      </w:r>
      <w:r w:rsidRPr="0007019D">
        <w:rPr>
          <w:rtl/>
        </w:rPr>
        <w:t xml:space="preserve"> </w:t>
      </w:r>
      <w:r w:rsidRPr="0007019D">
        <w:rPr>
          <w:rFonts w:hint="eastAsia"/>
          <w:rtl/>
        </w:rPr>
        <w:t>الإشارة</w:t>
      </w:r>
      <w:r w:rsidRPr="0007019D">
        <w:rPr>
          <w:rtl/>
        </w:rPr>
        <w:t xml:space="preserve"> </w:t>
      </w:r>
      <w:r w:rsidRPr="0007019D">
        <w:rPr>
          <w:rFonts w:hint="eastAsia"/>
          <w:rtl/>
        </w:rPr>
        <w:t>إلى</w:t>
      </w:r>
      <w:r w:rsidRPr="0007019D">
        <w:rPr>
          <w:rtl/>
        </w:rPr>
        <w:t xml:space="preserve"> </w:t>
      </w:r>
      <w:r w:rsidRPr="0007019D">
        <w:rPr>
          <w:rFonts w:hint="eastAsia"/>
          <w:rtl/>
        </w:rPr>
        <w:t>أن</w:t>
      </w:r>
      <w:r w:rsidRPr="0007019D">
        <w:rPr>
          <w:rtl/>
        </w:rPr>
        <w:t xml:space="preserve"> </w:t>
      </w:r>
      <w:r w:rsidRPr="0007019D">
        <w:rPr>
          <w:rFonts w:hint="eastAsia"/>
          <w:rtl/>
        </w:rPr>
        <w:t>المادة</w:t>
      </w:r>
      <w:r w:rsidRPr="0007019D">
        <w:rPr>
          <w:rtl/>
        </w:rPr>
        <w:t xml:space="preserve"> </w:t>
      </w:r>
      <w:r w:rsidRPr="0058409D">
        <w:rPr>
          <w:rtl/>
        </w:rPr>
        <w:t>63</w:t>
      </w:r>
      <w:r w:rsidRPr="0007019D">
        <w:rPr>
          <w:rtl/>
        </w:rPr>
        <w:t xml:space="preserve"> </w:t>
      </w:r>
      <w:r w:rsidRPr="0007019D">
        <w:rPr>
          <w:rFonts w:hint="eastAsia"/>
          <w:rtl/>
        </w:rPr>
        <w:t>من</w:t>
      </w:r>
      <w:r w:rsidRPr="0007019D">
        <w:rPr>
          <w:rtl/>
        </w:rPr>
        <w:t xml:space="preserve"> </w:t>
      </w:r>
      <w:r w:rsidRPr="0007019D">
        <w:rPr>
          <w:rFonts w:hint="eastAsia"/>
          <w:rtl/>
        </w:rPr>
        <w:t>القانون</w:t>
      </w:r>
      <w:r w:rsidRPr="0007019D">
        <w:rPr>
          <w:rtl/>
        </w:rPr>
        <w:t xml:space="preserve"> </w:t>
      </w:r>
      <w:r w:rsidRPr="0007019D">
        <w:rPr>
          <w:rFonts w:hint="eastAsia"/>
          <w:rtl/>
        </w:rPr>
        <w:t>رقم</w:t>
      </w:r>
      <w:r w:rsidRPr="0007019D">
        <w:rPr>
          <w:rtl/>
        </w:rPr>
        <w:t xml:space="preserve"> (</w:t>
      </w:r>
      <w:r w:rsidRPr="0058409D">
        <w:rPr>
          <w:rtl/>
        </w:rPr>
        <w:t>18</w:t>
      </w:r>
      <w:r w:rsidRPr="0007019D">
        <w:rPr>
          <w:rtl/>
        </w:rPr>
        <w:t xml:space="preserve">) </w:t>
      </w:r>
      <w:r w:rsidRPr="0007019D">
        <w:rPr>
          <w:rFonts w:hint="eastAsia"/>
          <w:rtl/>
        </w:rPr>
        <w:t>لسنة</w:t>
      </w:r>
      <w:r w:rsidRPr="0007019D">
        <w:rPr>
          <w:rtl/>
        </w:rPr>
        <w:t xml:space="preserve"> </w:t>
      </w:r>
      <w:r w:rsidRPr="0058409D">
        <w:rPr>
          <w:rtl/>
        </w:rPr>
        <w:t>2014</w:t>
      </w:r>
      <w:r w:rsidRPr="0007019D">
        <w:rPr>
          <w:rtl/>
        </w:rPr>
        <w:t xml:space="preserve"> </w:t>
      </w:r>
      <w:r w:rsidRPr="0007019D">
        <w:rPr>
          <w:rFonts w:hint="eastAsia"/>
          <w:rtl/>
        </w:rPr>
        <w:t>بإصدار</w:t>
      </w:r>
      <w:r w:rsidRPr="0007019D">
        <w:rPr>
          <w:rtl/>
        </w:rPr>
        <w:t xml:space="preserve"> </w:t>
      </w:r>
      <w:r w:rsidRPr="0007019D">
        <w:rPr>
          <w:rFonts w:hint="eastAsia"/>
          <w:rtl/>
        </w:rPr>
        <w:t>قانون</w:t>
      </w:r>
      <w:r w:rsidRPr="0007019D">
        <w:rPr>
          <w:rtl/>
        </w:rPr>
        <w:t xml:space="preserve"> </w:t>
      </w:r>
      <w:r w:rsidRPr="0007019D">
        <w:rPr>
          <w:rFonts w:hint="eastAsia"/>
          <w:rtl/>
        </w:rPr>
        <w:t>مؤسسة</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قد</w:t>
      </w:r>
      <w:r w:rsidRPr="0007019D">
        <w:rPr>
          <w:rtl/>
        </w:rPr>
        <w:t xml:space="preserve"> </w:t>
      </w:r>
      <w:r w:rsidRPr="0007019D">
        <w:rPr>
          <w:rFonts w:hint="eastAsia"/>
          <w:rtl/>
        </w:rPr>
        <w:t>نصت</w:t>
      </w:r>
      <w:r w:rsidRPr="0007019D">
        <w:rPr>
          <w:rtl/>
        </w:rPr>
        <w:t xml:space="preserve"> </w:t>
      </w:r>
      <w:r w:rsidRPr="0007019D">
        <w:rPr>
          <w:rFonts w:hint="eastAsia"/>
          <w:rtl/>
        </w:rPr>
        <w:t>على</w:t>
      </w:r>
      <w:r w:rsidRPr="0007019D">
        <w:rPr>
          <w:rtl/>
        </w:rPr>
        <w:t xml:space="preserve"> </w:t>
      </w:r>
      <w:r w:rsidRPr="0007019D">
        <w:rPr>
          <w:rFonts w:hint="eastAsia"/>
          <w:rtl/>
        </w:rPr>
        <w:t>أنه</w:t>
      </w:r>
      <w:r w:rsidRPr="0007019D">
        <w:rPr>
          <w:rtl/>
        </w:rPr>
        <w:t xml:space="preserve"> </w:t>
      </w:r>
      <w:r w:rsidRPr="0007019D">
        <w:rPr>
          <w:rFonts w:hint="eastAsia"/>
          <w:rtl/>
        </w:rPr>
        <w:t>لرئيس</w:t>
      </w:r>
      <w:r w:rsidRPr="0007019D">
        <w:rPr>
          <w:rtl/>
        </w:rPr>
        <w:t xml:space="preserve"> </w:t>
      </w:r>
      <w:r w:rsidRPr="0007019D">
        <w:rPr>
          <w:rFonts w:hint="eastAsia"/>
          <w:rtl/>
        </w:rPr>
        <w:t>محكمة</w:t>
      </w:r>
      <w:r w:rsidRPr="0007019D">
        <w:rPr>
          <w:rtl/>
        </w:rPr>
        <w:t xml:space="preserve"> </w:t>
      </w:r>
      <w:r w:rsidRPr="0007019D">
        <w:rPr>
          <w:rFonts w:hint="eastAsia"/>
          <w:rtl/>
        </w:rPr>
        <w:t>التمييز</w:t>
      </w:r>
      <w:r w:rsidRPr="0007019D">
        <w:rPr>
          <w:rtl/>
        </w:rPr>
        <w:t xml:space="preserve"> </w:t>
      </w:r>
      <w:r w:rsidRPr="0007019D">
        <w:rPr>
          <w:rFonts w:hint="eastAsia"/>
          <w:rtl/>
        </w:rPr>
        <w:t>وللنائب</w:t>
      </w:r>
      <w:r w:rsidRPr="0007019D">
        <w:rPr>
          <w:rtl/>
        </w:rPr>
        <w:t xml:space="preserve"> </w:t>
      </w:r>
      <w:r w:rsidRPr="0007019D">
        <w:rPr>
          <w:rFonts w:hint="eastAsia"/>
          <w:rtl/>
        </w:rPr>
        <w:t>العام</w:t>
      </w:r>
      <w:r w:rsidRPr="0007019D">
        <w:rPr>
          <w:rtl/>
        </w:rPr>
        <w:t xml:space="preserve"> </w:t>
      </w:r>
      <w:r w:rsidRPr="0007019D">
        <w:rPr>
          <w:rFonts w:hint="eastAsia"/>
          <w:rtl/>
        </w:rPr>
        <w:t>ولرئيس</w:t>
      </w:r>
      <w:r w:rsidRPr="0007019D">
        <w:rPr>
          <w:rtl/>
        </w:rPr>
        <w:t xml:space="preserve"> </w:t>
      </w:r>
      <w:r w:rsidRPr="0007019D">
        <w:rPr>
          <w:rFonts w:hint="eastAsia"/>
          <w:rtl/>
        </w:rPr>
        <w:t>محكمة</w:t>
      </w:r>
      <w:r w:rsidRPr="0007019D">
        <w:rPr>
          <w:rtl/>
        </w:rPr>
        <w:t xml:space="preserve"> </w:t>
      </w:r>
      <w:proofErr w:type="spellStart"/>
      <w:r w:rsidRPr="0007019D">
        <w:rPr>
          <w:rFonts w:hint="eastAsia"/>
          <w:rtl/>
        </w:rPr>
        <w:t>الإستئناف</w:t>
      </w:r>
      <w:proofErr w:type="spellEnd"/>
      <w:r w:rsidRPr="0007019D">
        <w:rPr>
          <w:rtl/>
        </w:rPr>
        <w:t xml:space="preserve"> </w:t>
      </w:r>
      <w:r w:rsidRPr="0007019D">
        <w:rPr>
          <w:rFonts w:hint="eastAsia"/>
          <w:rtl/>
        </w:rPr>
        <w:t>العليا</w:t>
      </w:r>
      <w:r w:rsidRPr="0007019D">
        <w:rPr>
          <w:rtl/>
        </w:rPr>
        <w:t xml:space="preserve"> </w:t>
      </w:r>
      <w:r w:rsidRPr="0007019D">
        <w:rPr>
          <w:rFonts w:hint="eastAsia"/>
          <w:rtl/>
        </w:rPr>
        <w:t>ولرئيس</w:t>
      </w:r>
      <w:r w:rsidRPr="0007019D">
        <w:rPr>
          <w:rtl/>
        </w:rPr>
        <w:t xml:space="preserve"> </w:t>
      </w:r>
      <w:r w:rsidRPr="0007019D">
        <w:rPr>
          <w:rFonts w:hint="eastAsia"/>
          <w:rtl/>
        </w:rPr>
        <w:t>المحكمة</w:t>
      </w:r>
      <w:r w:rsidRPr="0007019D">
        <w:rPr>
          <w:rtl/>
        </w:rPr>
        <w:t xml:space="preserve"> </w:t>
      </w:r>
      <w:r w:rsidRPr="0007019D">
        <w:rPr>
          <w:rFonts w:hint="eastAsia"/>
          <w:rtl/>
        </w:rPr>
        <w:t>الجنائية</w:t>
      </w:r>
      <w:r w:rsidRPr="0007019D">
        <w:rPr>
          <w:rtl/>
        </w:rPr>
        <w:t xml:space="preserve"> </w:t>
      </w:r>
      <w:r w:rsidRPr="0007019D">
        <w:rPr>
          <w:rFonts w:hint="eastAsia"/>
          <w:rtl/>
        </w:rPr>
        <w:t>الكبرى</w:t>
      </w:r>
      <w:r w:rsidRPr="0007019D">
        <w:rPr>
          <w:rtl/>
        </w:rPr>
        <w:t xml:space="preserve"> </w:t>
      </w:r>
      <w:r w:rsidRPr="0007019D">
        <w:rPr>
          <w:rFonts w:hint="eastAsia"/>
          <w:rtl/>
        </w:rPr>
        <w:t>ولرئيس</w:t>
      </w:r>
      <w:r w:rsidRPr="0007019D">
        <w:rPr>
          <w:rtl/>
        </w:rPr>
        <w:t xml:space="preserve"> </w:t>
      </w:r>
      <w:r w:rsidRPr="0007019D">
        <w:rPr>
          <w:rFonts w:hint="eastAsia"/>
          <w:rtl/>
        </w:rPr>
        <w:t>المحكمة</w:t>
      </w:r>
      <w:r w:rsidRPr="0007019D">
        <w:rPr>
          <w:rtl/>
        </w:rPr>
        <w:t xml:space="preserve"> </w:t>
      </w:r>
      <w:r w:rsidRPr="0007019D">
        <w:rPr>
          <w:rFonts w:hint="eastAsia"/>
          <w:rtl/>
        </w:rPr>
        <w:t>المدنية</w:t>
      </w:r>
      <w:r w:rsidRPr="0007019D">
        <w:rPr>
          <w:rtl/>
        </w:rPr>
        <w:t xml:space="preserve"> </w:t>
      </w:r>
      <w:r w:rsidRPr="0007019D">
        <w:rPr>
          <w:rFonts w:hint="eastAsia"/>
          <w:rtl/>
        </w:rPr>
        <w:t>الكبرى</w:t>
      </w:r>
      <w:r w:rsidRPr="0007019D">
        <w:rPr>
          <w:rtl/>
        </w:rPr>
        <w:t xml:space="preserve"> </w:t>
      </w:r>
      <w:r w:rsidRPr="0007019D">
        <w:rPr>
          <w:rFonts w:hint="eastAsia"/>
          <w:rtl/>
        </w:rPr>
        <w:t>ولقاضي</w:t>
      </w:r>
      <w:r w:rsidRPr="0007019D">
        <w:rPr>
          <w:rtl/>
        </w:rPr>
        <w:t xml:space="preserve"> </w:t>
      </w:r>
      <w:r w:rsidRPr="0007019D">
        <w:rPr>
          <w:rFonts w:hint="eastAsia"/>
          <w:rtl/>
        </w:rPr>
        <w:t>تنفيذ</w:t>
      </w:r>
      <w:r w:rsidRPr="0007019D">
        <w:rPr>
          <w:rtl/>
        </w:rPr>
        <w:t xml:space="preserve"> </w:t>
      </w:r>
      <w:r w:rsidRPr="0007019D">
        <w:rPr>
          <w:rFonts w:hint="eastAsia"/>
          <w:rtl/>
        </w:rPr>
        <w:t>العقاب</w:t>
      </w:r>
      <w:r w:rsidRPr="0007019D">
        <w:rPr>
          <w:rtl/>
        </w:rPr>
        <w:t xml:space="preserve"> </w:t>
      </w:r>
      <w:r w:rsidRPr="0007019D">
        <w:rPr>
          <w:rFonts w:hint="eastAsia"/>
          <w:rtl/>
        </w:rPr>
        <w:t>ووكلاء</w:t>
      </w:r>
      <w:r w:rsidRPr="0007019D">
        <w:rPr>
          <w:rtl/>
        </w:rPr>
        <w:t xml:space="preserve"> </w:t>
      </w:r>
      <w:r w:rsidRPr="0007019D">
        <w:rPr>
          <w:rFonts w:hint="eastAsia"/>
          <w:rtl/>
        </w:rPr>
        <w:t>النائب</w:t>
      </w:r>
      <w:r w:rsidRPr="0007019D">
        <w:rPr>
          <w:rtl/>
        </w:rPr>
        <w:t xml:space="preserve"> </w:t>
      </w:r>
      <w:r w:rsidRPr="0007019D">
        <w:rPr>
          <w:rFonts w:hint="eastAsia"/>
          <w:rtl/>
        </w:rPr>
        <w:t>العام</w:t>
      </w:r>
      <w:r w:rsidRPr="0007019D">
        <w:rPr>
          <w:rtl/>
        </w:rPr>
        <w:t xml:space="preserve"> </w:t>
      </w:r>
      <w:r w:rsidRPr="0007019D">
        <w:rPr>
          <w:rFonts w:hint="eastAsia"/>
          <w:rtl/>
        </w:rPr>
        <w:t>كلاً</w:t>
      </w:r>
      <w:r w:rsidRPr="0007019D">
        <w:rPr>
          <w:rtl/>
        </w:rPr>
        <w:t xml:space="preserve"> </w:t>
      </w:r>
      <w:r w:rsidRPr="0007019D">
        <w:rPr>
          <w:rFonts w:hint="eastAsia"/>
          <w:rtl/>
        </w:rPr>
        <w:t>في</w:t>
      </w:r>
      <w:r w:rsidRPr="0007019D">
        <w:rPr>
          <w:rtl/>
        </w:rPr>
        <w:t xml:space="preserve"> </w:t>
      </w:r>
      <w:r w:rsidRPr="0007019D">
        <w:rPr>
          <w:rFonts w:hint="eastAsia"/>
          <w:rtl/>
        </w:rPr>
        <w:t>دائرة</w:t>
      </w:r>
      <w:r w:rsidRPr="0007019D">
        <w:rPr>
          <w:rtl/>
        </w:rPr>
        <w:t xml:space="preserve"> </w:t>
      </w:r>
      <w:proofErr w:type="spellStart"/>
      <w:r w:rsidRPr="0007019D">
        <w:rPr>
          <w:rFonts w:hint="eastAsia"/>
          <w:rtl/>
        </w:rPr>
        <w:t>إختصاصه</w:t>
      </w:r>
      <w:proofErr w:type="spellEnd"/>
      <w:r w:rsidRPr="0007019D">
        <w:rPr>
          <w:rFonts w:hint="eastAsia"/>
          <w:rtl/>
        </w:rPr>
        <w:t>،</w:t>
      </w:r>
      <w:r w:rsidRPr="0007019D">
        <w:rPr>
          <w:rtl/>
        </w:rPr>
        <w:t xml:space="preserve"> </w:t>
      </w:r>
      <w:r w:rsidRPr="0007019D">
        <w:rPr>
          <w:rFonts w:hint="eastAsia"/>
          <w:rtl/>
        </w:rPr>
        <w:t>زيارة</w:t>
      </w:r>
      <w:r w:rsidRPr="0007019D">
        <w:rPr>
          <w:rtl/>
        </w:rPr>
        <w:t xml:space="preserve"> </w:t>
      </w:r>
      <w:r w:rsidRPr="0007019D">
        <w:rPr>
          <w:rFonts w:hint="eastAsia"/>
          <w:rtl/>
        </w:rPr>
        <w:t>مراكز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وتفتيشها</w:t>
      </w:r>
      <w:r w:rsidRPr="0007019D">
        <w:rPr>
          <w:rtl/>
        </w:rPr>
        <w:t xml:space="preserve"> </w:t>
      </w:r>
      <w:proofErr w:type="spellStart"/>
      <w:r w:rsidRPr="0007019D">
        <w:rPr>
          <w:rFonts w:hint="eastAsia"/>
          <w:rtl/>
        </w:rPr>
        <w:t>والإطلاع</w:t>
      </w:r>
      <w:proofErr w:type="spellEnd"/>
      <w:r w:rsidRPr="0007019D">
        <w:rPr>
          <w:rtl/>
        </w:rPr>
        <w:t xml:space="preserve"> </w:t>
      </w:r>
      <w:r w:rsidRPr="0007019D">
        <w:rPr>
          <w:rFonts w:hint="eastAsia"/>
          <w:rtl/>
        </w:rPr>
        <w:t>على</w:t>
      </w:r>
      <w:r w:rsidRPr="0007019D">
        <w:rPr>
          <w:rtl/>
        </w:rPr>
        <w:t xml:space="preserve"> </w:t>
      </w:r>
      <w:r w:rsidRPr="0007019D">
        <w:rPr>
          <w:rFonts w:hint="eastAsia"/>
          <w:rtl/>
        </w:rPr>
        <w:t>السجلات</w:t>
      </w:r>
      <w:r w:rsidRPr="0007019D">
        <w:rPr>
          <w:rtl/>
        </w:rPr>
        <w:t xml:space="preserve"> </w:t>
      </w:r>
      <w:r w:rsidRPr="0007019D">
        <w:rPr>
          <w:rFonts w:hint="eastAsia"/>
          <w:rtl/>
        </w:rPr>
        <w:t>الخاصة</w:t>
      </w:r>
      <w:r w:rsidRPr="0007019D">
        <w:rPr>
          <w:rtl/>
        </w:rPr>
        <w:t xml:space="preserve"> </w:t>
      </w:r>
      <w:r w:rsidRPr="0007019D">
        <w:rPr>
          <w:rFonts w:hint="eastAsia"/>
          <w:rtl/>
        </w:rPr>
        <w:t>بها،</w:t>
      </w:r>
      <w:r w:rsidRPr="0007019D">
        <w:rPr>
          <w:rtl/>
        </w:rPr>
        <w:t xml:space="preserve"> </w:t>
      </w:r>
      <w:r w:rsidRPr="0007019D">
        <w:rPr>
          <w:rFonts w:hint="eastAsia"/>
          <w:rtl/>
        </w:rPr>
        <w:t>والتأكد</w:t>
      </w:r>
      <w:r w:rsidRPr="0007019D">
        <w:rPr>
          <w:rtl/>
        </w:rPr>
        <w:t xml:space="preserve"> </w:t>
      </w:r>
      <w:r w:rsidRPr="0007019D">
        <w:rPr>
          <w:rFonts w:hint="eastAsia"/>
          <w:rtl/>
        </w:rPr>
        <w:t>من</w:t>
      </w:r>
      <w:r w:rsidRPr="0007019D">
        <w:rPr>
          <w:rtl/>
        </w:rPr>
        <w:t xml:space="preserve"> </w:t>
      </w:r>
      <w:r w:rsidRPr="0007019D">
        <w:rPr>
          <w:rFonts w:hint="eastAsia"/>
          <w:rtl/>
        </w:rPr>
        <w:t>عدم</w:t>
      </w:r>
      <w:r w:rsidRPr="0007019D">
        <w:rPr>
          <w:rtl/>
        </w:rPr>
        <w:t xml:space="preserve"> </w:t>
      </w:r>
      <w:r w:rsidRPr="0007019D">
        <w:rPr>
          <w:rFonts w:hint="eastAsia"/>
          <w:rtl/>
        </w:rPr>
        <w:t>وجود</w:t>
      </w:r>
      <w:r w:rsidRPr="0007019D">
        <w:rPr>
          <w:rtl/>
        </w:rPr>
        <w:t xml:space="preserve"> </w:t>
      </w:r>
      <w:r w:rsidRPr="0007019D">
        <w:rPr>
          <w:rFonts w:hint="eastAsia"/>
          <w:rtl/>
        </w:rPr>
        <w:t>محبوس</w:t>
      </w:r>
      <w:r w:rsidRPr="0007019D">
        <w:rPr>
          <w:rtl/>
        </w:rPr>
        <w:t xml:space="preserve"> </w:t>
      </w:r>
      <w:r w:rsidRPr="0007019D">
        <w:rPr>
          <w:rFonts w:hint="eastAsia"/>
          <w:rtl/>
        </w:rPr>
        <w:t>بصفة</w:t>
      </w:r>
      <w:r w:rsidRPr="0007019D">
        <w:rPr>
          <w:rtl/>
        </w:rPr>
        <w:t xml:space="preserve"> </w:t>
      </w:r>
      <w:r w:rsidRPr="0007019D">
        <w:rPr>
          <w:rFonts w:hint="eastAsia"/>
          <w:rtl/>
        </w:rPr>
        <w:t>غير</w:t>
      </w:r>
      <w:r w:rsidRPr="0007019D">
        <w:rPr>
          <w:rtl/>
        </w:rPr>
        <w:t xml:space="preserve"> </w:t>
      </w:r>
      <w:r w:rsidRPr="0007019D">
        <w:rPr>
          <w:rFonts w:hint="eastAsia"/>
          <w:rtl/>
        </w:rPr>
        <w:t>قانونية،</w:t>
      </w:r>
      <w:r w:rsidRPr="0007019D">
        <w:rPr>
          <w:rtl/>
        </w:rPr>
        <w:t xml:space="preserve"> </w:t>
      </w:r>
      <w:r w:rsidRPr="0007019D">
        <w:rPr>
          <w:rFonts w:hint="eastAsia"/>
          <w:rtl/>
        </w:rPr>
        <w:t>وتلقي</w:t>
      </w:r>
      <w:r w:rsidRPr="0007019D">
        <w:rPr>
          <w:rtl/>
        </w:rPr>
        <w:t xml:space="preserve"> </w:t>
      </w:r>
      <w:r w:rsidRPr="0007019D">
        <w:rPr>
          <w:rFonts w:hint="eastAsia"/>
          <w:rtl/>
        </w:rPr>
        <w:t>الشكاوي</w:t>
      </w:r>
      <w:r w:rsidRPr="0007019D">
        <w:rPr>
          <w:rtl/>
        </w:rPr>
        <w:t xml:space="preserve"> </w:t>
      </w:r>
      <w:r w:rsidRPr="0007019D">
        <w:rPr>
          <w:rFonts w:hint="eastAsia"/>
          <w:rtl/>
        </w:rPr>
        <w:t>والتظلمات</w:t>
      </w:r>
      <w:r w:rsidRPr="0007019D">
        <w:rPr>
          <w:rtl/>
        </w:rPr>
        <w:t xml:space="preserve"> </w:t>
      </w:r>
      <w:r w:rsidRPr="0007019D">
        <w:rPr>
          <w:rFonts w:hint="eastAsia"/>
          <w:rtl/>
        </w:rPr>
        <w:t>من</w:t>
      </w:r>
      <w:r w:rsidRPr="0007019D">
        <w:rPr>
          <w:rtl/>
        </w:rPr>
        <w:t xml:space="preserve"> </w:t>
      </w:r>
      <w:r w:rsidRPr="0007019D">
        <w:rPr>
          <w:rFonts w:hint="eastAsia"/>
          <w:rtl/>
        </w:rPr>
        <w:t>أي</w:t>
      </w:r>
      <w:r w:rsidRPr="0007019D">
        <w:rPr>
          <w:rtl/>
        </w:rPr>
        <w:t xml:space="preserve"> </w:t>
      </w:r>
      <w:r w:rsidRPr="0007019D">
        <w:rPr>
          <w:rFonts w:hint="eastAsia"/>
          <w:rtl/>
        </w:rPr>
        <w:t>نزيل</w:t>
      </w:r>
      <w:r w:rsidRPr="0007019D">
        <w:rPr>
          <w:rtl/>
        </w:rPr>
        <w:t xml:space="preserve"> </w:t>
      </w:r>
      <w:r w:rsidRPr="0007019D">
        <w:rPr>
          <w:rFonts w:hint="eastAsia"/>
          <w:rtl/>
        </w:rPr>
        <w:t>أو</w:t>
      </w:r>
      <w:r w:rsidRPr="0007019D">
        <w:rPr>
          <w:rtl/>
        </w:rPr>
        <w:t xml:space="preserve"> </w:t>
      </w:r>
      <w:r w:rsidRPr="0007019D">
        <w:rPr>
          <w:rFonts w:hint="eastAsia"/>
          <w:rtl/>
        </w:rPr>
        <w:t>محبوس</w:t>
      </w:r>
      <w:r w:rsidRPr="0007019D">
        <w:rPr>
          <w:rtl/>
        </w:rPr>
        <w:t xml:space="preserve"> </w:t>
      </w:r>
      <w:proofErr w:type="spellStart"/>
      <w:r w:rsidRPr="0007019D">
        <w:rPr>
          <w:rFonts w:hint="eastAsia"/>
          <w:rtl/>
        </w:rPr>
        <w:t>إحتياطياً</w:t>
      </w:r>
      <w:proofErr w:type="spellEnd"/>
      <w:r w:rsidRPr="0007019D">
        <w:rPr>
          <w:rtl/>
        </w:rPr>
        <w:t xml:space="preserve"> </w:t>
      </w:r>
      <w:r w:rsidRPr="0007019D">
        <w:rPr>
          <w:rFonts w:hint="eastAsia"/>
          <w:rtl/>
        </w:rPr>
        <w:t>وسماع</w:t>
      </w:r>
      <w:r w:rsidRPr="0007019D">
        <w:rPr>
          <w:rtl/>
        </w:rPr>
        <w:t xml:space="preserve"> </w:t>
      </w:r>
      <w:r w:rsidRPr="0007019D">
        <w:rPr>
          <w:rFonts w:hint="eastAsia"/>
          <w:rtl/>
        </w:rPr>
        <w:t>شكواه</w:t>
      </w:r>
      <w:r w:rsidRPr="0007019D">
        <w:rPr>
          <w:rtl/>
        </w:rPr>
        <w:t xml:space="preserve"> </w:t>
      </w:r>
      <w:r w:rsidRPr="0007019D">
        <w:rPr>
          <w:rFonts w:hint="eastAsia"/>
          <w:rtl/>
        </w:rPr>
        <w:t>والتأكد</w:t>
      </w:r>
      <w:r w:rsidRPr="0007019D">
        <w:rPr>
          <w:rtl/>
        </w:rPr>
        <w:t xml:space="preserve"> </w:t>
      </w:r>
      <w:r w:rsidRPr="0007019D">
        <w:rPr>
          <w:rFonts w:hint="eastAsia"/>
          <w:rtl/>
        </w:rPr>
        <w:t>من</w:t>
      </w:r>
      <w:r w:rsidRPr="0007019D">
        <w:rPr>
          <w:rtl/>
        </w:rPr>
        <w:t xml:space="preserve"> </w:t>
      </w:r>
      <w:r w:rsidRPr="0007019D">
        <w:rPr>
          <w:rFonts w:hint="eastAsia"/>
          <w:rtl/>
        </w:rPr>
        <w:t>أن</w:t>
      </w:r>
      <w:r w:rsidRPr="0007019D">
        <w:rPr>
          <w:rtl/>
        </w:rPr>
        <w:t xml:space="preserve"> </w:t>
      </w:r>
      <w:r w:rsidRPr="0007019D">
        <w:rPr>
          <w:rFonts w:hint="eastAsia"/>
          <w:rtl/>
        </w:rPr>
        <w:t>جميع</w:t>
      </w:r>
      <w:r w:rsidRPr="0007019D">
        <w:rPr>
          <w:rtl/>
        </w:rPr>
        <w:t xml:space="preserve"> </w:t>
      </w:r>
      <w:r w:rsidRPr="0007019D">
        <w:rPr>
          <w:rFonts w:hint="eastAsia"/>
          <w:rtl/>
        </w:rPr>
        <w:t>أوامر</w:t>
      </w:r>
      <w:r w:rsidRPr="0007019D">
        <w:rPr>
          <w:rtl/>
        </w:rPr>
        <w:t xml:space="preserve"> </w:t>
      </w:r>
      <w:r w:rsidRPr="0007019D">
        <w:rPr>
          <w:rFonts w:hint="eastAsia"/>
          <w:rtl/>
        </w:rPr>
        <w:t>النيابة</w:t>
      </w:r>
      <w:r w:rsidRPr="0007019D">
        <w:rPr>
          <w:rtl/>
        </w:rPr>
        <w:t xml:space="preserve"> </w:t>
      </w:r>
      <w:r w:rsidRPr="0007019D">
        <w:rPr>
          <w:rFonts w:hint="eastAsia"/>
          <w:rtl/>
        </w:rPr>
        <w:t>العامة</w:t>
      </w:r>
      <w:r w:rsidRPr="0007019D">
        <w:rPr>
          <w:rtl/>
        </w:rPr>
        <w:t xml:space="preserve"> </w:t>
      </w:r>
      <w:r w:rsidRPr="0007019D">
        <w:rPr>
          <w:rFonts w:hint="eastAsia"/>
          <w:rtl/>
        </w:rPr>
        <w:t>وقاضي</w:t>
      </w:r>
      <w:r w:rsidRPr="0007019D">
        <w:rPr>
          <w:rtl/>
        </w:rPr>
        <w:t xml:space="preserve"> </w:t>
      </w:r>
      <w:r w:rsidRPr="0007019D">
        <w:rPr>
          <w:rFonts w:hint="eastAsia"/>
          <w:rtl/>
        </w:rPr>
        <w:t>التحقيق</w:t>
      </w:r>
      <w:r w:rsidRPr="0007019D">
        <w:rPr>
          <w:rtl/>
        </w:rPr>
        <w:t xml:space="preserve"> </w:t>
      </w:r>
      <w:r w:rsidRPr="0007019D">
        <w:rPr>
          <w:rFonts w:hint="eastAsia"/>
          <w:rtl/>
        </w:rPr>
        <w:t>والأحكام</w:t>
      </w:r>
      <w:r w:rsidRPr="0007019D">
        <w:rPr>
          <w:rtl/>
        </w:rPr>
        <w:t xml:space="preserve"> </w:t>
      </w:r>
      <w:r w:rsidRPr="0007019D">
        <w:rPr>
          <w:rFonts w:hint="eastAsia"/>
          <w:rtl/>
        </w:rPr>
        <w:t>القضائية</w:t>
      </w:r>
      <w:r w:rsidRPr="0007019D">
        <w:rPr>
          <w:rtl/>
        </w:rPr>
        <w:t xml:space="preserve"> </w:t>
      </w:r>
      <w:r w:rsidRPr="0007019D">
        <w:rPr>
          <w:rFonts w:hint="eastAsia"/>
          <w:rtl/>
        </w:rPr>
        <w:t>يتم</w:t>
      </w:r>
      <w:r w:rsidRPr="0007019D">
        <w:rPr>
          <w:rtl/>
        </w:rPr>
        <w:t xml:space="preserve"> </w:t>
      </w:r>
      <w:r w:rsidRPr="0007019D">
        <w:rPr>
          <w:rFonts w:hint="eastAsia"/>
          <w:rtl/>
        </w:rPr>
        <w:t>تنفيذها</w:t>
      </w:r>
      <w:r w:rsidRPr="0007019D">
        <w:rPr>
          <w:rtl/>
        </w:rPr>
        <w:t xml:space="preserve"> </w:t>
      </w:r>
      <w:r w:rsidRPr="0007019D">
        <w:rPr>
          <w:rFonts w:hint="eastAsia"/>
          <w:rtl/>
        </w:rPr>
        <w:t>على</w:t>
      </w:r>
      <w:r w:rsidRPr="0007019D">
        <w:rPr>
          <w:rtl/>
        </w:rPr>
        <w:t xml:space="preserve"> </w:t>
      </w:r>
      <w:r w:rsidRPr="0007019D">
        <w:rPr>
          <w:rFonts w:hint="eastAsia"/>
          <w:rtl/>
        </w:rPr>
        <w:t>الوجه</w:t>
      </w:r>
      <w:r w:rsidRPr="0007019D">
        <w:rPr>
          <w:rtl/>
        </w:rPr>
        <w:t xml:space="preserve"> </w:t>
      </w:r>
      <w:r w:rsidRPr="0007019D">
        <w:rPr>
          <w:rFonts w:hint="eastAsia"/>
          <w:rtl/>
        </w:rPr>
        <w:t>المبين</w:t>
      </w:r>
      <w:r w:rsidRPr="0007019D">
        <w:rPr>
          <w:rtl/>
        </w:rPr>
        <w:t xml:space="preserve"> </w:t>
      </w:r>
      <w:r w:rsidRPr="0007019D">
        <w:rPr>
          <w:rFonts w:hint="eastAsia"/>
          <w:rtl/>
        </w:rPr>
        <w:t>به</w:t>
      </w:r>
      <w:r w:rsidRPr="0007019D">
        <w:t>.</w:t>
      </w:r>
    </w:p>
    <w:p w14:paraId="0D7CE094" w14:textId="77777777" w:rsidR="006F7F42" w:rsidRPr="0007019D" w:rsidRDefault="006F7F42" w:rsidP="006F7F42">
      <w:pPr>
        <w:pStyle w:val="SingleTxtGA"/>
        <w:rPr>
          <w:rtl/>
        </w:rPr>
      </w:pPr>
      <w:r w:rsidRPr="0058409D">
        <w:rPr>
          <w:rFonts w:hint="cs"/>
          <w:rtl/>
        </w:rPr>
        <w:t>225</w:t>
      </w:r>
      <w:r>
        <w:rPr>
          <w:rtl/>
        </w:rPr>
        <w:t>-</w:t>
      </w:r>
      <w:r w:rsidRPr="0007019D">
        <w:rPr>
          <w:rtl/>
        </w:rPr>
        <w:tab/>
      </w:r>
      <w:r w:rsidRPr="0007019D">
        <w:rPr>
          <w:rFonts w:hint="eastAsia"/>
          <w:rtl/>
        </w:rPr>
        <w:t>توجد</w:t>
      </w:r>
      <w:r w:rsidRPr="0007019D">
        <w:rPr>
          <w:rtl/>
        </w:rPr>
        <w:t xml:space="preserve"> </w:t>
      </w:r>
      <w:r w:rsidRPr="0007019D">
        <w:rPr>
          <w:rFonts w:hint="eastAsia"/>
          <w:rtl/>
        </w:rPr>
        <w:t>بمراكز</w:t>
      </w:r>
      <w:r w:rsidRPr="0007019D">
        <w:rPr>
          <w:rtl/>
        </w:rPr>
        <w:t xml:space="preserve"> </w:t>
      </w:r>
      <w:r w:rsidRPr="0007019D">
        <w:rPr>
          <w:rFonts w:hint="eastAsia"/>
          <w:rtl/>
        </w:rPr>
        <w:t>الإدارة</w:t>
      </w:r>
      <w:r w:rsidRPr="0007019D">
        <w:rPr>
          <w:rtl/>
        </w:rPr>
        <w:t xml:space="preserve"> </w:t>
      </w:r>
      <w:r w:rsidRPr="0007019D">
        <w:rPr>
          <w:rFonts w:hint="eastAsia"/>
          <w:rtl/>
        </w:rPr>
        <w:t>العامة</w:t>
      </w:r>
      <w:r w:rsidRPr="0007019D">
        <w:rPr>
          <w:rtl/>
        </w:rPr>
        <w:t xml:space="preserve"> </w:t>
      </w:r>
      <w:r w:rsidRPr="0007019D">
        <w:rPr>
          <w:rFonts w:hint="eastAsia"/>
          <w:rtl/>
        </w:rPr>
        <w:t>للإصلاح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أقسام</w:t>
      </w:r>
      <w:r w:rsidRPr="0007019D">
        <w:rPr>
          <w:rtl/>
        </w:rPr>
        <w:t xml:space="preserve"> </w:t>
      </w:r>
      <w:r w:rsidRPr="0007019D">
        <w:rPr>
          <w:rFonts w:hint="eastAsia"/>
          <w:rtl/>
        </w:rPr>
        <w:t>مخصصة</w:t>
      </w:r>
      <w:r w:rsidRPr="0007019D">
        <w:rPr>
          <w:rtl/>
        </w:rPr>
        <w:t xml:space="preserve"> </w:t>
      </w:r>
      <w:r w:rsidRPr="0007019D">
        <w:rPr>
          <w:rFonts w:hint="eastAsia"/>
          <w:rtl/>
        </w:rPr>
        <w:t>للشكاوى</w:t>
      </w:r>
      <w:r w:rsidRPr="0007019D">
        <w:rPr>
          <w:rtl/>
        </w:rPr>
        <w:t xml:space="preserve"> </w:t>
      </w:r>
      <w:r w:rsidRPr="0007019D">
        <w:rPr>
          <w:rFonts w:hint="eastAsia"/>
          <w:rtl/>
        </w:rPr>
        <w:t>والطلبات</w:t>
      </w:r>
      <w:r w:rsidRPr="0007019D">
        <w:rPr>
          <w:rtl/>
        </w:rPr>
        <w:t xml:space="preserve"> </w:t>
      </w:r>
      <w:r w:rsidRPr="0007019D">
        <w:rPr>
          <w:rFonts w:hint="eastAsia"/>
          <w:rtl/>
        </w:rPr>
        <w:t>تقوم</w:t>
      </w:r>
      <w:r w:rsidRPr="0007019D">
        <w:rPr>
          <w:rtl/>
        </w:rPr>
        <w:t xml:space="preserve"> </w:t>
      </w:r>
      <w:proofErr w:type="spellStart"/>
      <w:r w:rsidRPr="0007019D">
        <w:rPr>
          <w:rFonts w:hint="eastAsia"/>
          <w:rtl/>
        </w:rPr>
        <w:t>بإستلام</w:t>
      </w:r>
      <w:proofErr w:type="spellEnd"/>
      <w:r w:rsidRPr="0007019D">
        <w:rPr>
          <w:rtl/>
        </w:rPr>
        <w:t xml:space="preserve"> </w:t>
      </w:r>
      <w:r w:rsidRPr="0007019D">
        <w:rPr>
          <w:rFonts w:hint="eastAsia"/>
          <w:rtl/>
        </w:rPr>
        <w:t>الشكاوى</w:t>
      </w:r>
      <w:r w:rsidRPr="0007019D">
        <w:rPr>
          <w:rtl/>
        </w:rPr>
        <w:t xml:space="preserve"> </w:t>
      </w:r>
      <w:r w:rsidRPr="0007019D">
        <w:rPr>
          <w:rFonts w:hint="eastAsia"/>
          <w:rtl/>
        </w:rPr>
        <w:t>سواء</w:t>
      </w:r>
      <w:r w:rsidRPr="0007019D">
        <w:rPr>
          <w:rtl/>
        </w:rPr>
        <w:t xml:space="preserve"> </w:t>
      </w:r>
      <w:r w:rsidRPr="0007019D">
        <w:rPr>
          <w:rFonts w:hint="eastAsia"/>
          <w:rtl/>
        </w:rPr>
        <w:t>كانت</w:t>
      </w:r>
      <w:r w:rsidRPr="0007019D">
        <w:rPr>
          <w:rtl/>
        </w:rPr>
        <w:t xml:space="preserve"> </w:t>
      </w:r>
      <w:r w:rsidRPr="0007019D">
        <w:rPr>
          <w:rFonts w:hint="eastAsia"/>
          <w:rtl/>
        </w:rPr>
        <w:t>شفوية</w:t>
      </w:r>
      <w:r w:rsidRPr="0007019D">
        <w:rPr>
          <w:rtl/>
        </w:rPr>
        <w:t xml:space="preserve"> </w:t>
      </w:r>
      <w:r w:rsidRPr="0007019D">
        <w:rPr>
          <w:rFonts w:hint="eastAsia"/>
          <w:rtl/>
        </w:rPr>
        <w:t>أو</w:t>
      </w:r>
      <w:r w:rsidRPr="0007019D">
        <w:rPr>
          <w:rtl/>
        </w:rPr>
        <w:t xml:space="preserve"> </w:t>
      </w:r>
      <w:r w:rsidRPr="0007019D">
        <w:rPr>
          <w:rFonts w:hint="eastAsia"/>
          <w:rtl/>
        </w:rPr>
        <w:t>مكتوبة</w:t>
      </w:r>
      <w:r w:rsidRPr="0007019D">
        <w:rPr>
          <w:rtl/>
        </w:rPr>
        <w:t xml:space="preserve"> </w:t>
      </w:r>
      <w:r w:rsidRPr="0007019D">
        <w:rPr>
          <w:rFonts w:hint="eastAsia"/>
          <w:rtl/>
        </w:rPr>
        <w:t>يقوم</w:t>
      </w:r>
      <w:r w:rsidRPr="0007019D">
        <w:rPr>
          <w:rtl/>
        </w:rPr>
        <w:t xml:space="preserve"> </w:t>
      </w:r>
      <w:r w:rsidRPr="0007019D">
        <w:rPr>
          <w:rFonts w:hint="eastAsia"/>
          <w:rtl/>
        </w:rPr>
        <w:t>النزلاء</w:t>
      </w:r>
      <w:r w:rsidRPr="0007019D">
        <w:rPr>
          <w:rtl/>
        </w:rPr>
        <w:t xml:space="preserve"> </w:t>
      </w:r>
      <w:r w:rsidRPr="0007019D">
        <w:rPr>
          <w:rFonts w:hint="eastAsia"/>
          <w:rtl/>
        </w:rPr>
        <w:t>أو</w:t>
      </w:r>
      <w:r w:rsidRPr="0007019D">
        <w:rPr>
          <w:rtl/>
        </w:rPr>
        <w:t xml:space="preserve"> </w:t>
      </w:r>
      <w:r w:rsidRPr="0007019D">
        <w:rPr>
          <w:rFonts w:hint="eastAsia"/>
          <w:rtl/>
        </w:rPr>
        <w:t>المحبوسين</w:t>
      </w:r>
      <w:r w:rsidRPr="0007019D">
        <w:rPr>
          <w:rtl/>
        </w:rPr>
        <w:t xml:space="preserve"> </w:t>
      </w:r>
      <w:r w:rsidRPr="0007019D">
        <w:rPr>
          <w:rFonts w:hint="eastAsia"/>
          <w:rtl/>
        </w:rPr>
        <w:t>بإيداعها</w:t>
      </w:r>
      <w:r w:rsidRPr="0007019D">
        <w:rPr>
          <w:rtl/>
        </w:rPr>
        <w:t xml:space="preserve"> </w:t>
      </w:r>
      <w:r w:rsidRPr="0007019D">
        <w:rPr>
          <w:rFonts w:hint="eastAsia"/>
          <w:rtl/>
        </w:rPr>
        <w:t>في</w:t>
      </w:r>
      <w:r w:rsidRPr="0007019D">
        <w:rPr>
          <w:rtl/>
        </w:rPr>
        <w:t xml:space="preserve"> </w:t>
      </w:r>
      <w:r w:rsidRPr="0007019D">
        <w:rPr>
          <w:rFonts w:hint="eastAsia"/>
          <w:rtl/>
        </w:rPr>
        <w:t>الصناديق</w:t>
      </w:r>
      <w:r w:rsidRPr="0007019D">
        <w:rPr>
          <w:rtl/>
        </w:rPr>
        <w:t xml:space="preserve"> </w:t>
      </w:r>
      <w:r w:rsidRPr="0007019D">
        <w:rPr>
          <w:rFonts w:hint="eastAsia"/>
          <w:rtl/>
        </w:rPr>
        <w:t>المخصصة</w:t>
      </w:r>
      <w:r w:rsidRPr="0007019D">
        <w:rPr>
          <w:rtl/>
        </w:rPr>
        <w:t xml:space="preserve"> </w:t>
      </w:r>
      <w:r w:rsidRPr="0007019D">
        <w:rPr>
          <w:rFonts w:hint="eastAsia"/>
          <w:rtl/>
        </w:rPr>
        <w:t>لذلك</w:t>
      </w:r>
      <w:r w:rsidRPr="0007019D">
        <w:rPr>
          <w:rtl/>
        </w:rPr>
        <w:t xml:space="preserve"> </w:t>
      </w:r>
      <w:r w:rsidRPr="0007019D">
        <w:rPr>
          <w:rFonts w:hint="eastAsia"/>
          <w:rtl/>
        </w:rPr>
        <w:t>حيث</w:t>
      </w:r>
      <w:r w:rsidRPr="0007019D">
        <w:rPr>
          <w:rtl/>
        </w:rPr>
        <w:t xml:space="preserve"> </w:t>
      </w:r>
      <w:r w:rsidRPr="0007019D">
        <w:rPr>
          <w:rFonts w:hint="eastAsia"/>
          <w:rtl/>
        </w:rPr>
        <w:t>قامت</w:t>
      </w:r>
      <w:r w:rsidRPr="0007019D">
        <w:rPr>
          <w:rtl/>
        </w:rPr>
        <w:t xml:space="preserve"> </w:t>
      </w:r>
      <w:r w:rsidRPr="0007019D">
        <w:rPr>
          <w:rFonts w:hint="eastAsia"/>
          <w:rtl/>
        </w:rPr>
        <w:t>الأمانة</w:t>
      </w:r>
      <w:r w:rsidRPr="0007019D">
        <w:rPr>
          <w:rtl/>
        </w:rPr>
        <w:t xml:space="preserve"> </w:t>
      </w:r>
      <w:r w:rsidRPr="0007019D">
        <w:rPr>
          <w:rFonts w:hint="eastAsia"/>
          <w:rtl/>
        </w:rPr>
        <w:t>العامة</w:t>
      </w:r>
      <w:r w:rsidRPr="0007019D">
        <w:rPr>
          <w:rtl/>
        </w:rPr>
        <w:t xml:space="preserve"> </w:t>
      </w:r>
      <w:r w:rsidRPr="0007019D">
        <w:rPr>
          <w:rFonts w:hint="eastAsia"/>
          <w:rtl/>
        </w:rPr>
        <w:t>للتظلمات</w:t>
      </w:r>
      <w:r w:rsidRPr="0007019D">
        <w:rPr>
          <w:rtl/>
        </w:rPr>
        <w:t xml:space="preserve"> </w:t>
      </w:r>
      <w:r w:rsidRPr="0007019D">
        <w:rPr>
          <w:rFonts w:hint="eastAsia"/>
          <w:rtl/>
        </w:rPr>
        <w:t>بوضع</w:t>
      </w:r>
      <w:r w:rsidRPr="0007019D">
        <w:rPr>
          <w:rtl/>
        </w:rPr>
        <w:t xml:space="preserve"> </w:t>
      </w:r>
      <w:r w:rsidRPr="0007019D">
        <w:rPr>
          <w:rFonts w:hint="eastAsia"/>
          <w:rtl/>
        </w:rPr>
        <w:t>صناديق</w:t>
      </w:r>
      <w:r w:rsidRPr="0007019D">
        <w:rPr>
          <w:rtl/>
        </w:rPr>
        <w:t xml:space="preserve"> </w:t>
      </w:r>
      <w:r w:rsidRPr="0007019D">
        <w:rPr>
          <w:rFonts w:hint="eastAsia"/>
          <w:rtl/>
        </w:rPr>
        <w:t>خاصة</w:t>
      </w:r>
      <w:r w:rsidRPr="0007019D">
        <w:rPr>
          <w:rtl/>
        </w:rPr>
        <w:t xml:space="preserve"> </w:t>
      </w:r>
      <w:r w:rsidRPr="0007019D">
        <w:rPr>
          <w:rFonts w:hint="eastAsia"/>
          <w:rtl/>
        </w:rPr>
        <w:t>بها،</w:t>
      </w:r>
      <w:r w:rsidRPr="0007019D">
        <w:rPr>
          <w:rtl/>
        </w:rPr>
        <w:t xml:space="preserve"> </w:t>
      </w:r>
      <w:r w:rsidRPr="0007019D">
        <w:rPr>
          <w:rFonts w:hint="eastAsia"/>
          <w:rtl/>
        </w:rPr>
        <w:t>وقامت</w:t>
      </w:r>
      <w:r w:rsidRPr="0007019D">
        <w:rPr>
          <w:rtl/>
        </w:rPr>
        <w:t xml:space="preserve"> </w:t>
      </w:r>
      <w:r w:rsidRPr="0007019D">
        <w:rPr>
          <w:rFonts w:hint="eastAsia"/>
          <w:rtl/>
        </w:rPr>
        <w:t>الإدارة</w:t>
      </w:r>
      <w:r w:rsidRPr="0007019D">
        <w:rPr>
          <w:rtl/>
        </w:rPr>
        <w:t xml:space="preserve"> </w:t>
      </w:r>
      <w:r w:rsidRPr="0007019D">
        <w:rPr>
          <w:rFonts w:hint="eastAsia"/>
          <w:rtl/>
        </w:rPr>
        <w:t>العامة</w:t>
      </w:r>
      <w:r w:rsidRPr="0007019D">
        <w:rPr>
          <w:rtl/>
        </w:rPr>
        <w:t xml:space="preserve"> </w:t>
      </w:r>
      <w:r w:rsidRPr="0007019D">
        <w:rPr>
          <w:rFonts w:hint="eastAsia"/>
          <w:rtl/>
        </w:rPr>
        <w:t>للإصلاح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بوضع</w:t>
      </w:r>
      <w:r w:rsidRPr="0007019D">
        <w:rPr>
          <w:rtl/>
        </w:rPr>
        <w:t xml:space="preserve"> </w:t>
      </w:r>
      <w:r w:rsidRPr="0007019D">
        <w:rPr>
          <w:rFonts w:hint="eastAsia"/>
          <w:rtl/>
        </w:rPr>
        <w:t>صناديق</w:t>
      </w:r>
      <w:r w:rsidRPr="0007019D">
        <w:rPr>
          <w:rtl/>
        </w:rPr>
        <w:t xml:space="preserve"> </w:t>
      </w:r>
      <w:r w:rsidRPr="0007019D">
        <w:rPr>
          <w:rFonts w:hint="eastAsia"/>
          <w:rtl/>
        </w:rPr>
        <w:t>خاصة</w:t>
      </w:r>
      <w:r w:rsidRPr="0007019D">
        <w:rPr>
          <w:rtl/>
        </w:rPr>
        <w:t xml:space="preserve"> </w:t>
      </w:r>
      <w:r w:rsidRPr="0007019D">
        <w:rPr>
          <w:rFonts w:hint="eastAsia"/>
          <w:rtl/>
        </w:rPr>
        <w:t>بها</w:t>
      </w:r>
      <w:r w:rsidRPr="0007019D">
        <w:rPr>
          <w:rtl/>
        </w:rPr>
        <w:t xml:space="preserve"> </w:t>
      </w:r>
      <w:r w:rsidRPr="0007019D">
        <w:rPr>
          <w:rFonts w:hint="eastAsia"/>
          <w:rtl/>
        </w:rPr>
        <w:t>وذلك</w:t>
      </w:r>
      <w:r w:rsidRPr="0007019D">
        <w:rPr>
          <w:rtl/>
        </w:rPr>
        <w:t xml:space="preserve"> </w:t>
      </w:r>
      <w:r w:rsidRPr="0007019D">
        <w:rPr>
          <w:rFonts w:hint="eastAsia"/>
          <w:rtl/>
        </w:rPr>
        <w:t>لتلقي</w:t>
      </w:r>
      <w:r w:rsidRPr="0007019D">
        <w:rPr>
          <w:rtl/>
        </w:rPr>
        <w:t xml:space="preserve"> </w:t>
      </w:r>
      <w:r w:rsidRPr="0007019D">
        <w:rPr>
          <w:rFonts w:hint="eastAsia"/>
          <w:rtl/>
        </w:rPr>
        <w:t>الشكاوى</w:t>
      </w:r>
      <w:r w:rsidRPr="0007019D">
        <w:rPr>
          <w:rtl/>
        </w:rPr>
        <w:t xml:space="preserve"> </w:t>
      </w:r>
      <w:r w:rsidRPr="0007019D">
        <w:rPr>
          <w:rFonts w:hint="eastAsia"/>
          <w:rtl/>
        </w:rPr>
        <w:t>وطلبات</w:t>
      </w:r>
      <w:r w:rsidRPr="0007019D">
        <w:rPr>
          <w:rtl/>
        </w:rPr>
        <w:t xml:space="preserve"> </w:t>
      </w:r>
      <w:r w:rsidRPr="0007019D">
        <w:rPr>
          <w:rFonts w:hint="eastAsia"/>
          <w:rtl/>
        </w:rPr>
        <w:t>النزلاء</w:t>
      </w:r>
      <w:r w:rsidRPr="0007019D">
        <w:rPr>
          <w:rtl/>
        </w:rPr>
        <w:t xml:space="preserve"> </w:t>
      </w:r>
      <w:r w:rsidRPr="0007019D">
        <w:rPr>
          <w:rFonts w:hint="eastAsia"/>
          <w:rtl/>
        </w:rPr>
        <w:t>والموقوفين</w:t>
      </w:r>
      <w:r w:rsidRPr="0007019D">
        <w:rPr>
          <w:rtl/>
        </w:rPr>
        <w:t xml:space="preserve"> </w:t>
      </w:r>
      <w:r w:rsidRPr="0007019D">
        <w:rPr>
          <w:rFonts w:hint="eastAsia"/>
          <w:rtl/>
        </w:rPr>
        <w:t>يتم</w:t>
      </w:r>
      <w:r w:rsidRPr="0007019D">
        <w:rPr>
          <w:rtl/>
        </w:rPr>
        <w:t xml:space="preserve"> </w:t>
      </w:r>
      <w:proofErr w:type="spellStart"/>
      <w:r w:rsidRPr="0007019D">
        <w:rPr>
          <w:rFonts w:hint="eastAsia"/>
          <w:rtl/>
        </w:rPr>
        <w:t>إتخاذ</w:t>
      </w:r>
      <w:proofErr w:type="spellEnd"/>
      <w:r w:rsidRPr="0007019D">
        <w:rPr>
          <w:rtl/>
        </w:rPr>
        <w:t xml:space="preserve"> </w:t>
      </w:r>
      <w:r w:rsidRPr="0007019D">
        <w:rPr>
          <w:rFonts w:hint="eastAsia"/>
          <w:rtl/>
        </w:rPr>
        <w:t>الإجراءات</w:t>
      </w:r>
      <w:r w:rsidRPr="0007019D">
        <w:rPr>
          <w:rtl/>
        </w:rPr>
        <w:t xml:space="preserve"> </w:t>
      </w:r>
      <w:r w:rsidRPr="0007019D">
        <w:rPr>
          <w:rFonts w:hint="eastAsia"/>
          <w:rtl/>
        </w:rPr>
        <w:t>القانونية</w:t>
      </w:r>
      <w:r w:rsidRPr="0007019D">
        <w:rPr>
          <w:rtl/>
        </w:rPr>
        <w:t xml:space="preserve"> </w:t>
      </w:r>
      <w:r w:rsidRPr="0007019D">
        <w:rPr>
          <w:rFonts w:hint="eastAsia"/>
          <w:rtl/>
        </w:rPr>
        <w:t>اللازمة</w:t>
      </w:r>
      <w:r w:rsidRPr="0007019D">
        <w:rPr>
          <w:rtl/>
        </w:rPr>
        <w:t xml:space="preserve"> </w:t>
      </w:r>
      <w:r w:rsidRPr="0007019D">
        <w:rPr>
          <w:rFonts w:hint="eastAsia"/>
          <w:rtl/>
        </w:rPr>
        <w:t>حيالها،</w:t>
      </w:r>
      <w:r w:rsidRPr="0007019D">
        <w:rPr>
          <w:rtl/>
        </w:rPr>
        <w:t xml:space="preserve"> </w:t>
      </w:r>
      <w:r w:rsidRPr="0007019D">
        <w:rPr>
          <w:rFonts w:hint="eastAsia"/>
          <w:rtl/>
        </w:rPr>
        <w:t>كما</w:t>
      </w:r>
      <w:r w:rsidRPr="0007019D">
        <w:rPr>
          <w:rtl/>
        </w:rPr>
        <w:t xml:space="preserve"> </w:t>
      </w:r>
      <w:r w:rsidRPr="0007019D">
        <w:rPr>
          <w:rFonts w:hint="eastAsia"/>
          <w:rtl/>
        </w:rPr>
        <w:t>تم</w:t>
      </w:r>
      <w:r w:rsidRPr="0007019D">
        <w:rPr>
          <w:rtl/>
        </w:rPr>
        <w:t xml:space="preserve"> </w:t>
      </w:r>
      <w:r w:rsidRPr="0007019D">
        <w:rPr>
          <w:rFonts w:hint="eastAsia"/>
          <w:rtl/>
        </w:rPr>
        <w:t>تخصيص</w:t>
      </w:r>
      <w:r w:rsidRPr="0007019D">
        <w:rPr>
          <w:rtl/>
        </w:rPr>
        <w:t xml:space="preserve"> </w:t>
      </w:r>
      <w:r w:rsidRPr="0007019D">
        <w:rPr>
          <w:rFonts w:hint="eastAsia"/>
          <w:rtl/>
        </w:rPr>
        <w:t>صناديق</w:t>
      </w:r>
      <w:r w:rsidRPr="0007019D">
        <w:rPr>
          <w:rtl/>
        </w:rPr>
        <w:t xml:space="preserve"> </w:t>
      </w:r>
      <w:r w:rsidRPr="0007019D">
        <w:rPr>
          <w:rFonts w:hint="eastAsia"/>
          <w:rtl/>
        </w:rPr>
        <w:t>لتلقي</w:t>
      </w:r>
      <w:r w:rsidRPr="0007019D">
        <w:rPr>
          <w:rtl/>
        </w:rPr>
        <w:t xml:space="preserve"> </w:t>
      </w:r>
      <w:r w:rsidRPr="0007019D">
        <w:rPr>
          <w:rFonts w:hint="eastAsia"/>
          <w:rtl/>
        </w:rPr>
        <w:t>الشكاوى</w:t>
      </w:r>
      <w:r w:rsidRPr="0007019D">
        <w:rPr>
          <w:rtl/>
        </w:rPr>
        <w:t xml:space="preserve"> </w:t>
      </w:r>
      <w:r w:rsidRPr="0007019D">
        <w:rPr>
          <w:rFonts w:hint="eastAsia"/>
          <w:rtl/>
        </w:rPr>
        <w:t>من</w:t>
      </w:r>
      <w:r w:rsidRPr="0007019D">
        <w:rPr>
          <w:rtl/>
        </w:rPr>
        <w:t xml:space="preserve"> </w:t>
      </w:r>
      <w:r w:rsidRPr="0007019D">
        <w:rPr>
          <w:rFonts w:hint="eastAsia"/>
          <w:rtl/>
        </w:rPr>
        <w:t>قبل</w:t>
      </w:r>
      <w:r w:rsidRPr="0007019D">
        <w:rPr>
          <w:rtl/>
        </w:rPr>
        <w:t xml:space="preserve"> </w:t>
      </w:r>
      <w:r w:rsidRPr="0007019D">
        <w:rPr>
          <w:rFonts w:hint="eastAsia"/>
          <w:rtl/>
        </w:rPr>
        <w:t>أهالي</w:t>
      </w:r>
      <w:r w:rsidRPr="0007019D">
        <w:rPr>
          <w:rtl/>
        </w:rPr>
        <w:t xml:space="preserve"> </w:t>
      </w:r>
      <w:r w:rsidRPr="0007019D">
        <w:rPr>
          <w:rFonts w:hint="eastAsia"/>
          <w:rtl/>
        </w:rPr>
        <w:t>النزلاء</w:t>
      </w:r>
      <w:r w:rsidRPr="0007019D">
        <w:rPr>
          <w:rtl/>
        </w:rPr>
        <w:t xml:space="preserve"> </w:t>
      </w:r>
      <w:r w:rsidRPr="0007019D">
        <w:rPr>
          <w:rFonts w:hint="eastAsia"/>
          <w:rtl/>
        </w:rPr>
        <w:t>والمحبوسين</w:t>
      </w:r>
      <w:r w:rsidRPr="0007019D">
        <w:rPr>
          <w:rtl/>
        </w:rPr>
        <w:t xml:space="preserve"> </w:t>
      </w:r>
      <w:r w:rsidRPr="0007019D">
        <w:rPr>
          <w:rFonts w:hint="eastAsia"/>
          <w:rtl/>
        </w:rPr>
        <w:t>في</w:t>
      </w:r>
      <w:r w:rsidRPr="0007019D">
        <w:rPr>
          <w:rtl/>
        </w:rPr>
        <w:t xml:space="preserve"> </w:t>
      </w:r>
      <w:r w:rsidRPr="0007019D">
        <w:rPr>
          <w:rFonts w:hint="eastAsia"/>
          <w:rtl/>
        </w:rPr>
        <w:t>مباني</w:t>
      </w:r>
      <w:r w:rsidRPr="0007019D">
        <w:rPr>
          <w:rtl/>
        </w:rPr>
        <w:t xml:space="preserve"> </w:t>
      </w:r>
      <w:r w:rsidRPr="0007019D">
        <w:rPr>
          <w:rFonts w:hint="eastAsia"/>
          <w:rtl/>
        </w:rPr>
        <w:t>الزيارات،</w:t>
      </w:r>
      <w:r w:rsidRPr="0007019D">
        <w:rPr>
          <w:rtl/>
        </w:rPr>
        <w:t xml:space="preserve"> </w:t>
      </w:r>
      <w:r w:rsidRPr="0007019D">
        <w:rPr>
          <w:rFonts w:hint="eastAsia"/>
          <w:rtl/>
        </w:rPr>
        <w:t>كما</w:t>
      </w:r>
      <w:r w:rsidRPr="0007019D">
        <w:rPr>
          <w:rtl/>
        </w:rPr>
        <w:t xml:space="preserve"> </w:t>
      </w:r>
      <w:r w:rsidRPr="0007019D">
        <w:rPr>
          <w:rFonts w:hint="eastAsia"/>
          <w:rtl/>
        </w:rPr>
        <w:t>يُمكن</w:t>
      </w:r>
      <w:r w:rsidRPr="0007019D">
        <w:rPr>
          <w:rtl/>
        </w:rPr>
        <w:t xml:space="preserve"> </w:t>
      </w:r>
      <w:r w:rsidRPr="0007019D">
        <w:rPr>
          <w:rFonts w:hint="eastAsia"/>
          <w:rtl/>
        </w:rPr>
        <w:t>النزلاء</w:t>
      </w:r>
      <w:r w:rsidRPr="0007019D">
        <w:rPr>
          <w:rtl/>
        </w:rPr>
        <w:t xml:space="preserve"> </w:t>
      </w:r>
      <w:r w:rsidRPr="0007019D">
        <w:rPr>
          <w:rFonts w:hint="eastAsia"/>
          <w:rtl/>
        </w:rPr>
        <w:t>من</w:t>
      </w:r>
      <w:r w:rsidRPr="0007019D">
        <w:rPr>
          <w:rtl/>
        </w:rPr>
        <w:t xml:space="preserve"> </w:t>
      </w:r>
      <w:r w:rsidRPr="0007019D">
        <w:rPr>
          <w:rFonts w:hint="eastAsia"/>
          <w:rtl/>
        </w:rPr>
        <w:t>تقديم</w:t>
      </w:r>
      <w:r w:rsidRPr="0007019D">
        <w:rPr>
          <w:rtl/>
        </w:rPr>
        <w:t xml:space="preserve"> </w:t>
      </w:r>
      <w:r w:rsidRPr="0007019D">
        <w:rPr>
          <w:rFonts w:hint="eastAsia"/>
          <w:rtl/>
        </w:rPr>
        <w:t>الشكاوى</w:t>
      </w:r>
      <w:r w:rsidRPr="0007019D">
        <w:rPr>
          <w:rtl/>
        </w:rPr>
        <w:t xml:space="preserve"> </w:t>
      </w:r>
      <w:r w:rsidRPr="0007019D">
        <w:rPr>
          <w:rFonts w:hint="eastAsia"/>
          <w:rtl/>
        </w:rPr>
        <w:t>عن</w:t>
      </w:r>
      <w:r w:rsidRPr="0007019D">
        <w:rPr>
          <w:rtl/>
        </w:rPr>
        <w:t xml:space="preserve"> </w:t>
      </w:r>
      <w:r w:rsidRPr="0007019D">
        <w:rPr>
          <w:rFonts w:hint="eastAsia"/>
          <w:rtl/>
        </w:rPr>
        <w:t>طريق</w:t>
      </w:r>
      <w:r>
        <w:rPr>
          <w:rtl/>
        </w:rPr>
        <w:t xml:space="preserve"> </w:t>
      </w:r>
      <w:proofErr w:type="spellStart"/>
      <w:r w:rsidRPr="0007019D">
        <w:rPr>
          <w:rFonts w:hint="eastAsia"/>
          <w:rtl/>
        </w:rPr>
        <w:t>الإتصال</w:t>
      </w:r>
      <w:proofErr w:type="spellEnd"/>
      <w:r w:rsidRPr="0007019D">
        <w:rPr>
          <w:rtl/>
        </w:rPr>
        <w:t xml:space="preserve"> </w:t>
      </w:r>
      <w:r w:rsidRPr="0007019D">
        <w:rPr>
          <w:rFonts w:hint="eastAsia"/>
          <w:rtl/>
        </w:rPr>
        <w:t>بالجهات</w:t>
      </w:r>
      <w:r w:rsidRPr="0007019D">
        <w:rPr>
          <w:rtl/>
        </w:rPr>
        <w:t xml:space="preserve"> </w:t>
      </w:r>
      <w:r w:rsidRPr="0007019D">
        <w:rPr>
          <w:rFonts w:hint="eastAsia"/>
          <w:rtl/>
        </w:rPr>
        <w:t>الرقابية</w:t>
      </w:r>
      <w:r w:rsidRPr="0007019D">
        <w:rPr>
          <w:rtl/>
        </w:rPr>
        <w:t xml:space="preserve"> </w:t>
      </w:r>
      <w:r w:rsidRPr="0007019D">
        <w:rPr>
          <w:rFonts w:hint="eastAsia"/>
          <w:rtl/>
        </w:rPr>
        <w:t>بشكل</w:t>
      </w:r>
      <w:r w:rsidRPr="0007019D">
        <w:rPr>
          <w:rtl/>
        </w:rPr>
        <w:t xml:space="preserve"> </w:t>
      </w:r>
      <w:r w:rsidRPr="0007019D">
        <w:rPr>
          <w:rFonts w:hint="eastAsia"/>
          <w:rtl/>
        </w:rPr>
        <w:t>مباشر</w:t>
      </w:r>
      <w:r w:rsidRPr="0007019D">
        <w:rPr>
          <w:rtl/>
        </w:rPr>
        <w:t xml:space="preserve"> </w:t>
      </w:r>
      <w:r w:rsidRPr="0007019D">
        <w:rPr>
          <w:rFonts w:hint="eastAsia"/>
          <w:rtl/>
        </w:rPr>
        <w:t>ومستمر</w:t>
      </w:r>
      <w:r w:rsidRPr="0007019D">
        <w:rPr>
          <w:rtl/>
        </w:rPr>
        <w:t>.</w:t>
      </w:r>
      <w:r>
        <w:rPr>
          <w:rFonts w:hint="cs"/>
          <w:rtl/>
        </w:rPr>
        <w:t xml:space="preserve"> </w:t>
      </w:r>
      <w:r w:rsidRPr="0007019D">
        <w:rPr>
          <w:rFonts w:hint="cs"/>
          <w:rtl/>
        </w:rPr>
        <w:t>وتشير</w:t>
      </w:r>
      <w:r>
        <w:rPr>
          <w:rFonts w:hint="cs"/>
          <w:rtl/>
        </w:rPr>
        <w:t xml:space="preserve"> </w:t>
      </w:r>
      <w:r w:rsidRPr="0007019D">
        <w:rPr>
          <w:rtl/>
        </w:rPr>
        <w:t>وحدة التحقيق الخاصة إلى أنه ووفقاً للضمانات الإجرائية المقررة لحماية المحتجزين والنزلاء والمبادئ المتعلقة بالتقصي والتوثيق الفعالين لجرائم التعذيب وإساءة المعاملة المقررة ببروتوكول اسطنبول؛ فإن الوحدة تستمع لشكوى النزلاء والمحبوسين احتياطياً على انفراد دون تواجد أي من أعضاء قوات الأمن العام، وذلك إما بالمقر المخصص لها بمركز الإصلاح والتأهيل بجو، أو بمقر الوحدة الكائن بمبنى مستقل عن كافة الجهات التنفيذية والقضائية</w:t>
      </w:r>
    </w:p>
    <w:p w14:paraId="0AC05088" w14:textId="77777777" w:rsidR="006F7F42" w:rsidRPr="0058409D" w:rsidRDefault="006F7F42" w:rsidP="006F7F42">
      <w:pPr>
        <w:pStyle w:val="H4GA"/>
        <w:rPr>
          <w:rtl/>
        </w:rPr>
      </w:pPr>
      <w:r w:rsidRPr="0058409D">
        <w:rPr>
          <w:rtl/>
        </w:rPr>
        <w:tab/>
      </w:r>
      <w:r w:rsidRPr="0058409D">
        <w:rPr>
          <w:rtl/>
        </w:rPr>
        <w:tab/>
      </w:r>
      <w:r w:rsidRPr="0058409D">
        <w:rPr>
          <w:rFonts w:hint="eastAsia"/>
          <w:rtl/>
        </w:rPr>
        <w:t>ملاحظة</w:t>
      </w:r>
      <w:r w:rsidRPr="0058409D">
        <w:rPr>
          <w:rtl/>
        </w:rPr>
        <w:t xml:space="preserve"> </w:t>
      </w:r>
      <w:r w:rsidRPr="0058409D">
        <w:rPr>
          <w:rFonts w:hint="eastAsia"/>
          <w:rtl/>
        </w:rPr>
        <w:t>رقم</w:t>
      </w:r>
      <w:r w:rsidRPr="0058409D">
        <w:rPr>
          <w:rtl/>
        </w:rPr>
        <w:t xml:space="preserve"> 17(ب) (التعاون مع آليات حقوق الإنسان بالأمم </w:t>
      </w:r>
      <w:proofErr w:type="gramStart"/>
      <w:r w:rsidRPr="0058409D">
        <w:rPr>
          <w:rtl/>
        </w:rPr>
        <w:t>المتحدة )</w:t>
      </w:r>
      <w:proofErr w:type="gramEnd"/>
    </w:p>
    <w:p w14:paraId="0EDE1ED1" w14:textId="77777777" w:rsidR="006F7F42" w:rsidRPr="0007019D" w:rsidRDefault="006F7F42" w:rsidP="006F7F42">
      <w:pPr>
        <w:pStyle w:val="SingleTxtGA"/>
      </w:pPr>
      <w:bookmarkStart w:id="11" w:name="_Hlk70599794"/>
      <w:r w:rsidRPr="0058409D">
        <w:rPr>
          <w:rFonts w:hint="cs"/>
          <w:rtl/>
        </w:rPr>
        <w:t>226</w:t>
      </w:r>
      <w:r>
        <w:rPr>
          <w:rtl/>
        </w:rPr>
        <w:t>-</w:t>
      </w:r>
      <w:r w:rsidRPr="0007019D">
        <w:rPr>
          <w:rtl/>
        </w:rPr>
        <w:tab/>
        <w:t xml:space="preserve">تبنت مملكة البحرين عدة تشريعات وطنية متقدمة وإنشاء آليات وطنية حمائية ضمن شبكة متطورة تهدف إلى تعزيز وحماية حقوق الإنسان تصل في منتهاها إلى وسائل انتصاف فاعلة وعادلة، وهي تسعى إلى التعاون مع جميع آليات حقوق الإنسان الدولية المختلفة كاللجان </w:t>
      </w:r>
      <w:proofErr w:type="spellStart"/>
      <w:r w:rsidRPr="0007019D">
        <w:rPr>
          <w:rtl/>
        </w:rPr>
        <w:t>التعاهدية</w:t>
      </w:r>
      <w:proofErr w:type="spellEnd"/>
      <w:r w:rsidRPr="0007019D">
        <w:rPr>
          <w:rtl/>
        </w:rPr>
        <w:t xml:space="preserve"> وفرق العمل ومكتب المفوض</w:t>
      </w:r>
      <w:r w:rsidRPr="0007019D">
        <w:rPr>
          <w:rFonts w:hint="eastAsia"/>
          <w:rtl/>
        </w:rPr>
        <w:t>ية</w:t>
      </w:r>
      <w:r w:rsidRPr="0007019D">
        <w:rPr>
          <w:rtl/>
        </w:rPr>
        <w:t xml:space="preserve"> السامي</w:t>
      </w:r>
      <w:r w:rsidRPr="0007019D">
        <w:rPr>
          <w:rFonts w:hint="eastAsia"/>
          <w:rtl/>
        </w:rPr>
        <w:t>ة</w:t>
      </w:r>
      <w:r w:rsidRPr="0007019D">
        <w:rPr>
          <w:rtl/>
        </w:rPr>
        <w:t xml:space="preserve"> لحقوق الإنسان بالإضافة إلى الإجراءات الخاصة، وكما تم توضيحه في عدة محافل أممية بأن مملكة البحرين باشرت بتنفيذ توصيات اللجنة البحرينية المستقلة لتقصي الحقائق والتي تتصل بعض منها بمواضيع ترتبط باختصاصات مشابهة لبعض المقررين الخاصين ومنها تلك المتعلقة بمناهضة التعذيب والانتصاف. هذا وستقوم المملكة بالنظر في موضوع دعوة المقررين الخاصين أخذا في الاعتبار مسار التطورات الإيجابية الكبيرة </w:t>
      </w:r>
      <w:r w:rsidRPr="0007019D">
        <w:rPr>
          <w:rFonts w:hint="eastAsia"/>
          <w:rtl/>
        </w:rPr>
        <w:t>وإنجازات</w:t>
      </w:r>
      <w:r w:rsidRPr="0007019D">
        <w:rPr>
          <w:rtl/>
        </w:rPr>
        <w:t xml:space="preserve"> المملكة في مجال حقوق الانسان </w:t>
      </w:r>
      <w:r w:rsidRPr="0007019D">
        <w:rPr>
          <w:rFonts w:hint="eastAsia"/>
          <w:rtl/>
        </w:rPr>
        <w:t>وخاصة</w:t>
      </w:r>
      <w:r w:rsidRPr="0007019D">
        <w:rPr>
          <w:rtl/>
        </w:rPr>
        <w:t xml:space="preserve"> </w:t>
      </w:r>
      <w:r w:rsidRPr="0007019D">
        <w:rPr>
          <w:rFonts w:hint="eastAsia"/>
          <w:rtl/>
        </w:rPr>
        <w:t>فيما</w:t>
      </w:r>
      <w:r w:rsidRPr="0007019D">
        <w:rPr>
          <w:rtl/>
        </w:rPr>
        <w:t xml:space="preserve"> </w:t>
      </w:r>
      <w:r w:rsidRPr="0007019D">
        <w:rPr>
          <w:rFonts w:hint="eastAsia"/>
          <w:rtl/>
        </w:rPr>
        <w:t>يتعلق</w:t>
      </w:r>
      <w:r w:rsidRPr="0007019D">
        <w:rPr>
          <w:rtl/>
        </w:rPr>
        <w:t xml:space="preserve"> </w:t>
      </w:r>
      <w:r w:rsidRPr="0007019D">
        <w:rPr>
          <w:rFonts w:hint="eastAsia"/>
          <w:rtl/>
        </w:rPr>
        <w:t>باتفاقية</w:t>
      </w:r>
      <w:r w:rsidRPr="0007019D">
        <w:rPr>
          <w:rtl/>
        </w:rPr>
        <w:t xml:space="preserve"> </w:t>
      </w:r>
      <w:r w:rsidRPr="0007019D">
        <w:rPr>
          <w:rFonts w:hint="eastAsia"/>
          <w:rtl/>
        </w:rPr>
        <w:t>مناهضة</w:t>
      </w:r>
      <w:r w:rsidRPr="0007019D">
        <w:rPr>
          <w:rtl/>
        </w:rPr>
        <w:t xml:space="preserve"> </w:t>
      </w:r>
      <w:r w:rsidRPr="0007019D">
        <w:rPr>
          <w:rFonts w:hint="eastAsia"/>
          <w:rtl/>
        </w:rPr>
        <w:t>التعذيب</w:t>
      </w:r>
      <w:r w:rsidRPr="0007019D">
        <w:rPr>
          <w:rtl/>
        </w:rPr>
        <w:t>.</w:t>
      </w:r>
    </w:p>
    <w:p w14:paraId="7A50EE3F" w14:textId="77777777" w:rsidR="006F7F42" w:rsidRPr="0007019D" w:rsidRDefault="006F7F42" w:rsidP="006F7F42">
      <w:pPr>
        <w:pStyle w:val="SingleTxtGA"/>
        <w:rPr>
          <w:rtl/>
        </w:rPr>
      </w:pPr>
      <w:r w:rsidRPr="0058409D">
        <w:rPr>
          <w:rFonts w:hint="cs"/>
          <w:rtl/>
        </w:rPr>
        <w:t>227</w:t>
      </w:r>
      <w:r>
        <w:rPr>
          <w:rtl/>
        </w:rPr>
        <w:t>-</w:t>
      </w:r>
      <w:r w:rsidRPr="0007019D">
        <w:rPr>
          <w:rtl/>
        </w:rPr>
        <w:tab/>
      </w:r>
      <w:r w:rsidRPr="0007019D">
        <w:rPr>
          <w:rFonts w:hint="eastAsia"/>
          <w:rtl/>
        </w:rPr>
        <w:t>أما</w:t>
      </w:r>
      <w:r w:rsidRPr="0007019D">
        <w:rPr>
          <w:rtl/>
        </w:rPr>
        <w:t xml:space="preserve"> </w:t>
      </w:r>
      <w:r w:rsidRPr="0007019D">
        <w:rPr>
          <w:rFonts w:hint="eastAsia"/>
          <w:rtl/>
        </w:rPr>
        <w:t>فيما</w:t>
      </w:r>
      <w:r w:rsidRPr="0007019D">
        <w:rPr>
          <w:rtl/>
        </w:rPr>
        <w:t xml:space="preserve"> </w:t>
      </w:r>
      <w:r w:rsidRPr="0007019D">
        <w:rPr>
          <w:rFonts w:hint="eastAsia"/>
          <w:rtl/>
        </w:rPr>
        <w:t>يتعلق</w:t>
      </w:r>
      <w:r w:rsidRPr="0007019D">
        <w:rPr>
          <w:rtl/>
        </w:rPr>
        <w:t xml:space="preserve"> </w:t>
      </w:r>
      <w:r w:rsidRPr="0007019D">
        <w:rPr>
          <w:rFonts w:hint="eastAsia"/>
          <w:rtl/>
        </w:rPr>
        <w:t>بالتصديق</w:t>
      </w:r>
      <w:r w:rsidRPr="0007019D">
        <w:rPr>
          <w:rtl/>
        </w:rPr>
        <w:t xml:space="preserve"> </w:t>
      </w:r>
      <w:r w:rsidRPr="0007019D">
        <w:rPr>
          <w:rFonts w:hint="eastAsia"/>
          <w:rtl/>
        </w:rPr>
        <w:t>على</w:t>
      </w:r>
      <w:r w:rsidRPr="0007019D">
        <w:rPr>
          <w:rtl/>
        </w:rPr>
        <w:t xml:space="preserve"> </w:t>
      </w:r>
      <w:r w:rsidRPr="0007019D">
        <w:rPr>
          <w:rFonts w:hint="eastAsia"/>
          <w:rtl/>
        </w:rPr>
        <w:t>البروتوكول</w:t>
      </w:r>
      <w:r w:rsidRPr="0007019D">
        <w:rPr>
          <w:rtl/>
        </w:rPr>
        <w:t xml:space="preserve"> </w:t>
      </w:r>
      <w:r w:rsidRPr="0007019D">
        <w:rPr>
          <w:rFonts w:hint="eastAsia"/>
          <w:rtl/>
        </w:rPr>
        <w:t>الاختيار</w:t>
      </w:r>
      <w:r w:rsidRPr="0007019D">
        <w:rPr>
          <w:rtl/>
        </w:rPr>
        <w:t xml:space="preserve"> </w:t>
      </w:r>
      <w:r w:rsidRPr="0007019D">
        <w:rPr>
          <w:rFonts w:hint="eastAsia"/>
          <w:rtl/>
        </w:rPr>
        <w:t>للاتفاقية،</w:t>
      </w:r>
      <w:r w:rsidRPr="0007019D">
        <w:rPr>
          <w:rtl/>
        </w:rPr>
        <w:t xml:space="preserve"> فإن مملكة البحرين </w:t>
      </w:r>
      <w:r w:rsidRPr="0007019D">
        <w:rPr>
          <w:rFonts w:hint="eastAsia"/>
          <w:rtl/>
        </w:rPr>
        <w:t>بصدد</w:t>
      </w:r>
      <w:r w:rsidRPr="0007019D">
        <w:rPr>
          <w:rtl/>
        </w:rPr>
        <w:t xml:space="preserve"> </w:t>
      </w:r>
      <w:r w:rsidRPr="0007019D">
        <w:rPr>
          <w:rFonts w:hint="eastAsia"/>
          <w:rtl/>
        </w:rPr>
        <w:t>الانضمام</w:t>
      </w:r>
      <w:r w:rsidRPr="0007019D">
        <w:rPr>
          <w:rtl/>
        </w:rPr>
        <w:t xml:space="preserve"> </w:t>
      </w:r>
      <w:r w:rsidRPr="0007019D">
        <w:rPr>
          <w:rFonts w:hint="eastAsia"/>
          <w:rtl/>
        </w:rPr>
        <w:t>إلى</w:t>
      </w:r>
      <w:r w:rsidRPr="0007019D">
        <w:t xml:space="preserve"> </w:t>
      </w:r>
      <w:r w:rsidRPr="0007019D">
        <w:rPr>
          <w:rFonts w:hint="eastAsia"/>
          <w:rtl/>
        </w:rPr>
        <w:t>مجموعة</w:t>
      </w:r>
      <w:r w:rsidRPr="0007019D">
        <w:rPr>
          <w:rtl/>
        </w:rPr>
        <w:t xml:space="preserve"> أصدقاء البروتوكول </w:t>
      </w:r>
      <w:r w:rsidRPr="0007019D">
        <w:rPr>
          <w:rFonts w:hint="eastAsia"/>
          <w:rtl/>
        </w:rPr>
        <w:t>الاختياري</w:t>
      </w:r>
      <w:r w:rsidRPr="0007019D">
        <w:t xml:space="preserve"> </w:t>
      </w:r>
      <w:r w:rsidRPr="0007019D">
        <w:rPr>
          <w:rtl/>
        </w:rPr>
        <w:t>(</w:t>
      </w:r>
      <w:proofErr w:type="spellStart"/>
      <w:r w:rsidRPr="0007019D">
        <w:t>OPCAT</w:t>
      </w:r>
      <w:proofErr w:type="spellEnd"/>
      <w:r w:rsidRPr="0007019D">
        <w:t xml:space="preserve"> Friends</w:t>
      </w:r>
      <w:r w:rsidRPr="0007019D">
        <w:rPr>
          <w:rtl/>
        </w:rPr>
        <w:t>).</w:t>
      </w:r>
      <w:bookmarkEnd w:id="11"/>
    </w:p>
    <w:p w14:paraId="0DD0DB2E" w14:textId="77777777" w:rsidR="006F7F42" w:rsidRPr="0058409D" w:rsidRDefault="006F7F42" w:rsidP="006F7F42">
      <w:pPr>
        <w:pStyle w:val="H1GA"/>
        <w:rPr>
          <w:rtl/>
        </w:rPr>
      </w:pPr>
      <w:r w:rsidRPr="0058409D">
        <w:rPr>
          <w:rtl/>
        </w:rPr>
        <w:tab/>
      </w:r>
      <w:r w:rsidRPr="0058409D">
        <w:rPr>
          <w:rtl/>
        </w:rPr>
        <w:tab/>
        <w:t xml:space="preserve">المادتان 12 </w:t>
      </w:r>
      <w:proofErr w:type="spellStart"/>
      <w:r w:rsidRPr="0058409D">
        <w:rPr>
          <w:rtl/>
        </w:rPr>
        <w:t>و13</w:t>
      </w:r>
      <w:proofErr w:type="spellEnd"/>
    </w:p>
    <w:p w14:paraId="20752398"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الفقرتان 28 </w:t>
      </w:r>
      <w:proofErr w:type="spellStart"/>
      <w:r w:rsidRPr="0058409D">
        <w:rPr>
          <w:rFonts w:hint="cs"/>
          <w:rtl/>
        </w:rPr>
        <w:t>و29</w:t>
      </w:r>
      <w:proofErr w:type="spellEnd"/>
    </w:p>
    <w:p w14:paraId="48E33451"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18(أ) (آليات الاشراف واستقلاليتها)</w:t>
      </w:r>
    </w:p>
    <w:p w14:paraId="4F5AE6CF" w14:textId="77777777" w:rsidR="006F7F42" w:rsidRPr="0007019D" w:rsidRDefault="006F7F42" w:rsidP="006F7F42">
      <w:pPr>
        <w:pStyle w:val="SingleTxtGA"/>
      </w:pPr>
      <w:r w:rsidRPr="0058409D">
        <w:rPr>
          <w:rFonts w:hint="cs"/>
          <w:rtl/>
        </w:rPr>
        <w:t>228</w:t>
      </w:r>
      <w:r>
        <w:rPr>
          <w:rtl/>
        </w:rPr>
        <w:t>-</w:t>
      </w:r>
      <w:r w:rsidRPr="0007019D">
        <w:rPr>
          <w:rtl/>
        </w:rPr>
        <w:tab/>
        <w:t>قامت</w:t>
      </w:r>
      <w:r w:rsidRPr="0007019D">
        <w:rPr>
          <w:rFonts w:hint="cs"/>
          <w:rtl/>
        </w:rPr>
        <w:t xml:space="preserve"> مملكة البحرين</w:t>
      </w:r>
      <w:r w:rsidRPr="0007019D">
        <w:rPr>
          <w:rtl/>
        </w:rPr>
        <w:t xml:space="preserve"> بإصلاحات عديدة وإجراءات حاسمة لضمان حماية حقوق الإنسان وعدم انتهاكها أو المساس بها، ومساءلة مرتكبي تلك الأفعال – إن وجدت </w:t>
      </w:r>
      <w:r>
        <w:rPr>
          <w:rtl/>
        </w:rPr>
        <w:t>-</w:t>
      </w:r>
      <w:r w:rsidRPr="0007019D">
        <w:rPr>
          <w:rtl/>
        </w:rPr>
        <w:t>، فأنشأت آليات الانتصاف الوطنية ومنحتها صلاحيات واسعة وضمنت استقلاليتها التامة بميزانية خاصة واستقلال هيكلها الإداري والوظيفي، ومنحها الحق لاستقبال الشكاوى والنظر فيها ودراستها وإحالتها إلى الجهات المختصة لاتخاذ اللازم. وقد اكتسبت تلك الجهات ثقة الجمهور بفعاليتها ومصداقيتها على مدار سنوات العمل منذ انشاء كل منها.</w:t>
      </w:r>
    </w:p>
    <w:p w14:paraId="6D5575CD" w14:textId="77777777" w:rsidR="006F7F42" w:rsidRPr="0007019D" w:rsidRDefault="006F7F42" w:rsidP="006F7F42">
      <w:pPr>
        <w:pStyle w:val="SingleTxtGA"/>
      </w:pPr>
      <w:r w:rsidRPr="0058409D">
        <w:rPr>
          <w:rFonts w:hint="cs"/>
          <w:rtl/>
        </w:rPr>
        <w:t>229</w:t>
      </w:r>
      <w:r>
        <w:rPr>
          <w:rtl/>
        </w:rPr>
        <w:t>-</w:t>
      </w:r>
      <w:r w:rsidRPr="0007019D">
        <w:rPr>
          <w:rtl/>
        </w:rPr>
        <w:tab/>
        <w:t>نظم قانون الاجراءات الجنائية الصادر بالمرسوم بقانون رقم (</w:t>
      </w:r>
      <w:r w:rsidRPr="0058409D">
        <w:rPr>
          <w:rtl/>
        </w:rPr>
        <w:t>46</w:t>
      </w:r>
      <w:r w:rsidRPr="0007019D">
        <w:rPr>
          <w:rtl/>
        </w:rPr>
        <w:t xml:space="preserve">) لسنة </w:t>
      </w:r>
      <w:r w:rsidRPr="0058409D">
        <w:rPr>
          <w:rtl/>
        </w:rPr>
        <w:t>2002</w:t>
      </w:r>
      <w:r w:rsidRPr="0007019D">
        <w:rPr>
          <w:rtl/>
        </w:rPr>
        <w:t xml:space="preserve"> وتعديلاته القواعد العامة الخاصة بالادعاء المدني في قانون الإجراءات الجنائية من المادة (</w:t>
      </w:r>
      <w:r w:rsidRPr="0058409D">
        <w:rPr>
          <w:rtl/>
        </w:rPr>
        <w:t>22</w:t>
      </w:r>
      <w:r w:rsidRPr="0007019D">
        <w:rPr>
          <w:rtl/>
        </w:rPr>
        <w:t>) ولغاية المادة (</w:t>
      </w:r>
      <w:r w:rsidRPr="0058409D">
        <w:rPr>
          <w:rtl/>
        </w:rPr>
        <w:t>42</w:t>
      </w:r>
      <w:r w:rsidRPr="0007019D">
        <w:rPr>
          <w:rtl/>
        </w:rPr>
        <w:t>)، ونص على وجه الخصوص على جواز الادعاء مدنياً لمن سبق أن تعرض للتهديد بالتعذيب وذلك في المادة (</w:t>
      </w:r>
      <w:r w:rsidRPr="0058409D">
        <w:rPr>
          <w:rtl/>
        </w:rPr>
        <w:t>22</w:t>
      </w:r>
      <w:r w:rsidRPr="0007019D">
        <w:rPr>
          <w:rtl/>
        </w:rPr>
        <w:t xml:space="preserve"> مكرراً) على أن:" يجوز لمن يدعي تعرضه للانتقام بسبب سابقة ادعائه بتعرضه للتعذيب أو غيره من ضروب المعاملة أو العقوبة القاسية أو اللاإنسانية أو المهينة أن يدعي بحقوق مدنية قبل المتهم أثناء جمع الاستدلالات أو مباشرة التحقيق أو أمام المحكمة المنظور أمامها الدعوى الجنائية في أية حالة تكون عليها حتى صدور القرار بإقفال باب المرافعة، ولا يقبل منه ذلك أمام المحاكم الاستئنافية، وذلك إذا ما شكل الانتقام جريمة.</w:t>
      </w:r>
    </w:p>
    <w:p w14:paraId="02953B2D" w14:textId="77777777" w:rsidR="006F7F42" w:rsidRPr="0007019D" w:rsidRDefault="006F7F42" w:rsidP="006F7F42">
      <w:pPr>
        <w:pStyle w:val="SingleTxtGA"/>
      </w:pPr>
      <w:r w:rsidRPr="0058409D">
        <w:rPr>
          <w:rFonts w:hint="cs"/>
          <w:rtl/>
        </w:rPr>
        <w:t>230</w:t>
      </w:r>
      <w:r>
        <w:rPr>
          <w:rtl/>
        </w:rPr>
        <w:t>-</w:t>
      </w:r>
      <w:r w:rsidRPr="0007019D">
        <w:rPr>
          <w:rtl/>
        </w:rPr>
        <w:tab/>
        <w:t>وفي حالة اتخاذ الانتقام شكلا غير معاقب عليه جنائيا يكون الاختصاص للمحاكم المدنية".</w:t>
      </w:r>
    </w:p>
    <w:p w14:paraId="320BF102" w14:textId="77777777" w:rsidR="006F7F42" w:rsidRPr="0007019D" w:rsidRDefault="006F7F42" w:rsidP="006F7F42">
      <w:pPr>
        <w:pStyle w:val="SingleTxtGA"/>
      </w:pPr>
      <w:r w:rsidRPr="0058409D">
        <w:rPr>
          <w:rFonts w:hint="cs"/>
          <w:rtl/>
        </w:rPr>
        <w:t>231</w:t>
      </w:r>
      <w:r>
        <w:rPr>
          <w:rtl/>
        </w:rPr>
        <w:t>-</w:t>
      </w:r>
      <w:r w:rsidRPr="0007019D">
        <w:rPr>
          <w:rtl/>
        </w:rPr>
        <w:tab/>
        <w:t>نصت المادة (</w:t>
      </w:r>
      <w:r w:rsidRPr="0058409D">
        <w:rPr>
          <w:rtl/>
        </w:rPr>
        <w:t>47</w:t>
      </w:r>
      <w:r w:rsidRPr="0007019D">
        <w:rPr>
          <w:rtl/>
        </w:rPr>
        <w:t>) من قانون مؤسسة الإصلاح والتأهيل الصادر بالقانون رقم (</w:t>
      </w:r>
      <w:r w:rsidRPr="0058409D">
        <w:rPr>
          <w:rtl/>
        </w:rPr>
        <w:t>18</w:t>
      </w:r>
      <w:r w:rsidRPr="0007019D">
        <w:rPr>
          <w:rtl/>
        </w:rPr>
        <w:t>) لسنة</w:t>
      </w:r>
      <w:r>
        <w:rPr>
          <w:rFonts w:hint="cs"/>
          <w:rtl/>
        </w:rPr>
        <w:t> </w:t>
      </w:r>
      <w:r w:rsidRPr="0058409D">
        <w:rPr>
          <w:rtl/>
        </w:rPr>
        <w:t>2014</w:t>
      </w:r>
      <w:r w:rsidRPr="0007019D">
        <w:rPr>
          <w:rtl/>
        </w:rPr>
        <w:t xml:space="preserve"> على أن:</w:t>
      </w:r>
    </w:p>
    <w:p w14:paraId="0F29B465" w14:textId="77777777" w:rsidR="006F7F42" w:rsidRPr="0007019D" w:rsidRDefault="006F7F42" w:rsidP="006F7F42">
      <w:pPr>
        <w:pStyle w:val="Bullet1GA"/>
      </w:pPr>
      <w:r w:rsidRPr="0007019D">
        <w:rPr>
          <w:rtl/>
        </w:rPr>
        <w:t>"للنزيل الحق في الالتجاء إلى الجهات القضائية المختصة، وتقديم الشكاوى والطلبات إلى مدير المؤسسة أو من ينيبه وتحدد اللائحة التنفيذية إجراءات ذلك".</w:t>
      </w:r>
    </w:p>
    <w:p w14:paraId="4DFA48ED" w14:textId="77777777" w:rsidR="006F7F42" w:rsidRPr="0007019D" w:rsidRDefault="006F7F42" w:rsidP="006F7F42">
      <w:pPr>
        <w:pStyle w:val="SingleTxtGA"/>
      </w:pPr>
      <w:r w:rsidRPr="0058409D">
        <w:rPr>
          <w:rFonts w:hint="cs"/>
          <w:rtl/>
        </w:rPr>
        <w:t>232</w:t>
      </w:r>
      <w:r>
        <w:rPr>
          <w:rtl/>
        </w:rPr>
        <w:t>-</w:t>
      </w:r>
      <w:r w:rsidRPr="0007019D">
        <w:rPr>
          <w:rtl/>
        </w:rPr>
        <w:tab/>
        <w:t>نصت المادة (</w:t>
      </w:r>
      <w:r w:rsidRPr="0058409D">
        <w:rPr>
          <w:rtl/>
        </w:rPr>
        <w:t>30</w:t>
      </w:r>
      <w:r w:rsidRPr="0007019D">
        <w:rPr>
          <w:rtl/>
        </w:rPr>
        <w:t>) من القرار رقم (</w:t>
      </w:r>
      <w:r w:rsidRPr="0058409D">
        <w:rPr>
          <w:rtl/>
        </w:rPr>
        <w:t>131</w:t>
      </w:r>
      <w:r w:rsidRPr="0007019D">
        <w:rPr>
          <w:rtl/>
        </w:rPr>
        <w:t xml:space="preserve">) لسنة </w:t>
      </w:r>
      <w:r w:rsidRPr="0058409D">
        <w:rPr>
          <w:rtl/>
        </w:rPr>
        <w:t>2015</w:t>
      </w:r>
      <w:r w:rsidRPr="0007019D">
        <w:rPr>
          <w:rtl/>
        </w:rPr>
        <w:t xml:space="preserve"> بشأن اللائحة التنفيذية لقانون مؤسسة الإصلاح والتأهيل الصادر بالقانون رقم (</w:t>
      </w:r>
      <w:r w:rsidRPr="0058409D">
        <w:rPr>
          <w:rtl/>
        </w:rPr>
        <w:t>18</w:t>
      </w:r>
      <w:r w:rsidRPr="0007019D">
        <w:rPr>
          <w:rtl/>
        </w:rPr>
        <w:t xml:space="preserve">) لسنة </w:t>
      </w:r>
      <w:r w:rsidRPr="0058409D">
        <w:rPr>
          <w:rtl/>
        </w:rPr>
        <w:t>2014</w:t>
      </w:r>
      <w:r w:rsidRPr="0007019D">
        <w:rPr>
          <w:rtl/>
        </w:rPr>
        <w:t xml:space="preserve"> على أن:</w:t>
      </w:r>
    </w:p>
    <w:p w14:paraId="15CC9BD2" w14:textId="77777777" w:rsidR="006F7F42" w:rsidRPr="0007019D" w:rsidRDefault="006F7F42" w:rsidP="006F7F42">
      <w:pPr>
        <w:pStyle w:val="Bullet1GA"/>
      </w:pPr>
      <w:r w:rsidRPr="0007019D">
        <w:rPr>
          <w:rtl/>
        </w:rPr>
        <w:t>"للنزيل أو المحبوس احتياطياً الحق في الشكوى إلى الجهات القضائية والأمنية في مملكة البحرين وإلى الأمانة العامة للتظلمات وإلى مدير المؤسسة، وتضع إدارة المركز نوعين من الصناديق لتلقي الشكاوى في مكان ظاهر بالمباني المخصصة لإيداع النزلاء والمحبوسين احتياطياً، الأول خاص بالشكاوى الموجهة للأمانة العامة للتظلمات والثاني خاص بالشكاوى الموجهة للجهات القضائية والأمنية ومدير المؤسسة.</w:t>
      </w:r>
    </w:p>
    <w:p w14:paraId="65827418" w14:textId="77777777" w:rsidR="006F7F42" w:rsidRPr="0007019D" w:rsidRDefault="006F7F42" w:rsidP="006F7F42">
      <w:pPr>
        <w:pStyle w:val="Bullet1GA"/>
      </w:pPr>
      <w:r w:rsidRPr="0007019D">
        <w:rPr>
          <w:rtl/>
        </w:rPr>
        <w:t>وعلى مدير المؤسسة أن يحيل الشكاوى المقدمة إليه فور تلقيها إلى رئيس المركز المختص للتحقيق فيها والعمل على إزالة أسبابها، وعليه مخاطبة الجهات المعنية كتابياً بالنسبة للشكاوى الأخرى وأخطار النزلاء والمحبوسين احتياطياً بما تم من إجراءات في شأنها.</w:t>
      </w:r>
    </w:p>
    <w:p w14:paraId="58ACAE62" w14:textId="77777777" w:rsidR="006F7F42" w:rsidRPr="0007019D" w:rsidRDefault="006F7F42" w:rsidP="006F7F42">
      <w:pPr>
        <w:pStyle w:val="Bullet1GA"/>
      </w:pPr>
      <w:r w:rsidRPr="0007019D">
        <w:rPr>
          <w:rtl/>
        </w:rPr>
        <w:t>ويبت رئيس المركز المختص في الشكاوى المحالة إليه من مدير المؤسسة ويبلغ صاحب الشأن (النزيل أو المحبوس احتياطياً) بالإجراء الصادر فيها خلال سبعة أيام من تاريخ إحالتها إليه، وللنزيل أو المحبوس احتياطياً التظلم لدى مدير المؤسسة خلال سبعة أيام من تاريخ إبلاغه بالإجراء الصادر في شكواه، وعلى مدير المؤسسة البت في التظلم بالقبول أو بالرفض خلال سبعة أيام من تاريخ تقديمه".</w:t>
      </w:r>
    </w:p>
    <w:p w14:paraId="73AAD47E"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18(ب) (</w:t>
      </w:r>
      <w:r w:rsidRPr="0058409D">
        <w:rPr>
          <w:rtl/>
        </w:rPr>
        <w:t>آليات الاشراف واستقلاليتها</w:t>
      </w:r>
      <w:r w:rsidRPr="0058409D">
        <w:rPr>
          <w:rFonts w:hint="cs"/>
          <w:rtl/>
        </w:rPr>
        <w:t>)</w:t>
      </w:r>
    </w:p>
    <w:p w14:paraId="7BA6DF61" w14:textId="77777777" w:rsidR="006F7F42" w:rsidRPr="008B5154" w:rsidRDefault="006F7F42" w:rsidP="006F7F42">
      <w:pPr>
        <w:pStyle w:val="SingleTxtGA"/>
        <w:rPr>
          <w:spacing w:val="-2"/>
          <w:rtl/>
        </w:rPr>
      </w:pPr>
      <w:r w:rsidRPr="0058409D">
        <w:rPr>
          <w:rFonts w:hint="cs"/>
          <w:spacing w:val="-2"/>
          <w:rtl/>
        </w:rPr>
        <w:t>233</w:t>
      </w:r>
      <w:r w:rsidRPr="008B5154">
        <w:rPr>
          <w:spacing w:val="-2"/>
          <w:rtl/>
        </w:rPr>
        <w:t>-</w:t>
      </w:r>
      <w:r w:rsidRPr="008B5154">
        <w:rPr>
          <w:spacing w:val="-2"/>
          <w:rtl/>
        </w:rPr>
        <w:tab/>
        <w:t>أوضحت المادة (</w:t>
      </w:r>
      <w:r w:rsidRPr="0058409D">
        <w:rPr>
          <w:spacing w:val="-2"/>
          <w:rtl/>
        </w:rPr>
        <w:t>81</w:t>
      </w:r>
      <w:r w:rsidRPr="008B5154">
        <w:rPr>
          <w:spacing w:val="-2"/>
          <w:rtl/>
        </w:rPr>
        <w:t xml:space="preserve">) مكرر من قانون الإجراءات الجنائية آلية خاصة لإحالة الشكاوى بين المؤسسات الحقوقية على نحو يكفل عدم تداخل </w:t>
      </w:r>
      <w:proofErr w:type="spellStart"/>
      <w:r w:rsidRPr="008B5154">
        <w:rPr>
          <w:spacing w:val="-2"/>
          <w:rtl/>
        </w:rPr>
        <w:t>الإختصاصات</w:t>
      </w:r>
      <w:proofErr w:type="spellEnd"/>
      <w:r w:rsidRPr="008B5154">
        <w:rPr>
          <w:spacing w:val="-2"/>
          <w:rtl/>
        </w:rPr>
        <w:t xml:space="preserve">، بحيث تُباشر النيابة </w:t>
      </w:r>
      <w:r w:rsidRPr="008B5154">
        <w:rPr>
          <w:rFonts w:hint="cs"/>
          <w:spacing w:val="-2"/>
          <w:rtl/>
        </w:rPr>
        <w:t>العامة</w:t>
      </w:r>
      <w:r w:rsidRPr="008B5154">
        <w:rPr>
          <w:spacing w:val="-2"/>
          <w:rtl/>
        </w:rPr>
        <w:t xml:space="preserve"> اختصاصها بنظر </w:t>
      </w:r>
      <w:proofErr w:type="spellStart"/>
      <w:r w:rsidRPr="008B5154">
        <w:rPr>
          <w:spacing w:val="-2"/>
          <w:rtl/>
        </w:rPr>
        <w:t>الإدعاءات</w:t>
      </w:r>
      <w:proofErr w:type="spellEnd"/>
      <w:r w:rsidRPr="008B5154">
        <w:rPr>
          <w:spacing w:val="-2"/>
          <w:rtl/>
        </w:rPr>
        <w:t xml:space="preserve"> المٌتعلقة بالتعذيب أو المعاملة اللاإنسانية أو </w:t>
      </w:r>
      <w:proofErr w:type="spellStart"/>
      <w:r w:rsidRPr="008B5154">
        <w:rPr>
          <w:spacing w:val="-2"/>
          <w:rtl/>
        </w:rPr>
        <w:t>الحاطة</w:t>
      </w:r>
      <w:proofErr w:type="spellEnd"/>
      <w:r w:rsidRPr="008B5154">
        <w:rPr>
          <w:spacing w:val="-2"/>
          <w:rtl/>
        </w:rPr>
        <w:t xml:space="preserve"> بالكرامة أو الوفاة أو المرتبطة بها متى وقعت على مُتهم أو شاهد أو خبير أثناء مرحلة </w:t>
      </w:r>
      <w:proofErr w:type="spellStart"/>
      <w:r w:rsidRPr="008B5154">
        <w:rPr>
          <w:spacing w:val="-2"/>
          <w:rtl/>
        </w:rPr>
        <w:t>الإستدلال</w:t>
      </w:r>
      <w:proofErr w:type="spellEnd"/>
      <w:r w:rsidRPr="008B5154">
        <w:rPr>
          <w:spacing w:val="-2"/>
          <w:rtl/>
        </w:rPr>
        <w:t xml:space="preserve"> أو التحقيق أو سير الدعوى أمام المحكمة، وفي غير تلك الحالات تُباشر النيابة العامة اختصاصها بالنسبة لقوات الأمن العام بناءً على ما يُحال إليها من أمين عام التظلمات أو المُفتش العام بحسب الأحوال، وهو الأمر الذي يُعتبر ضمانة قانونية واضحة تكفل عدم تداخل الاختصاصات، توضيح ولايات وتجنب تداخل اختصاصات كل من الا</w:t>
      </w:r>
      <w:r w:rsidRPr="008B5154">
        <w:rPr>
          <w:rFonts w:hint="cs"/>
          <w:spacing w:val="-2"/>
          <w:rtl/>
        </w:rPr>
        <w:t>ما</w:t>
      </w:r>
      <w:r w:rsidRPr="008B5154">
        <w:rPr>
          <w:spacing w:val="-2"/>
          <w:rtl/>
        </w:rPr>
        <w:t>نة العامة للتظلمات، إدارة التحريات الداخلية بوزارة الداخلية، مفوضية حقوق السجناء والمحتجزين، ووحدة التحقيق الخاصة</w:t>
      </w:r>
      <w:r w:rsidRPr="008B5154">
        <w:rPr>
          <w:spacing w:val="-2"/>
        </w:rPr>
        <w:t xml:space="preserve">: </w:t>
      </w:r>
    </w:p>
    <w:p w14:paraId="4BD484F3" w14:textId="77777777" w:rsidR="006F7F42" w:rsidRPr="0007019D" w:rsidRDefault="006F7F42" w:rsidP="006F7F42">
      <w:pPr>
        <w:pStyle w:val="Bullet1GA"/>
        <w:rPr>
          <w:rtl/>
        </w:rPr>
      </w:pPr>
      <w:r w:rsidRPr="0007019D">
        <w:rPr>
          <w:rtl/>
        </w:rPr>
        <w:t xml:space="preserve">نظم مرسوم رقم </w:t>
      </w:r>
      <w:r w:rsidRPr="0058409D">
        <w:rPr>
          <w:rtl/>
        </w:rPr>
        <w:t>27</w:t>
      </w:r>
      <w:r w:rsidRPr="0007019D">
        <w:rPr>
          <w:rtl/>
        </w:rPr>
        <w:t xml:space="preserve"> لسنة </w:t>
      </w:r>
      <w:r w:rsidRPr="0058409D">
        <w:rPr>
          <w:rtl/>
        </w:rPr>
        <w:t>2012</w:t>
      </w:r>
      <w:r w:rsidRPr="0007019D">
        <w:rPr>
          <w:rtl/>
        </w:rPr>
        <w:t xml:space="preserve"> المعدل بالمرسوم رقم</w:t>
      </w:r>
      <w:r>
        <w:rPr>
          <w:rFonts w:hint="cs"/>
          <w:rtl/>
        </w:rPr>
        <w:t xml:space="preserve"> </w:t>
      </w:r>
      <w:r w:rsidRPr="0058409D">
        <w:rPr>
          <w:rtl/>
        </w:rPr>
        <w:t>35</w:t>
      </w:r>
      <w:r w:rsidRPr="0007019D">
        <w:rPr>
          <w:rtl/>
        </w:rPr>
        <w:t xml:space="preserve"> لسنة </w:t>
      </w:r>
      <w:r w:rsidRPr="0058409D">
        <w:rPr>
          <w:rtl/>
        </w:rPr>
        <w:t>2013</w:t>
      </w:r>
      <w:r w:rsidRPr="0007019D">
        <w:rPr>
          <w:rtl/>
        </w:rPr>
        <w:t xml:space="preserve"> المهام والمسئوليات المنوطة بالأمانة العامة للتظلمات والتي تتمثل بشكل أساسي في تلقي وفحص الشكاوى المقدمة لأي جهة ضد منتسبي أعضاء قوات الأمن في نطاق مسئولياتهم عن ارتكاب الفعل </w:t>
      </w:r>
      <w:proofErr w:type="spellStart"/>
      <w:r w:rsidRPr="0007019D">
        <w:rPr>
          <w:rtl/>
        </w:rPr>
        <w:t>المؤثم</w:t>
      </w:r>
      <w:proofErr w:type="spellEnd"/>
      <w:r w:rsidRPr="0007019D">
        <w:t>.</w:t>
      </w:r>
    </w:p>
    <w:p w14:paraId="32FD29BB" w14:textId="77777777" w:rsidR="006F7F42" w:rsidRPr="0007019D" w:rsidRDefault="006F7F42" w:rsidP="006F7F42">
      <w:pPr>
        <w:pStyle w:val="Bullet1GA"/>
        <w:rPr>
          <w:rtl/>
        </w:rPr>
      </w:pPr>
      <w:r w:rsidRPr="0007019D">
        <w:rPr>
          <w:rtl/>
        </w:rPr>
        <w:t>أشارت المادة رقم (</w:t>
      </w:r>
      <w:r w:rsidRPr="0058409D">
        <w:rPr>
          <w:rtl/>
        </w:rPr>
        <w:t>6</w:t>
      </w:r>
      <w:r w:rsidRPr="0007019D">
        <w:rPr>
          <w:rtl/>
        </w:rPr>
        <w:t>) من ذات المرسوم بأنه وبناء على اقتراح من الأمين العام للتظلمات يصدر وزير الداخلية القرارات اللازمة لتنسيق العمل بين الأمانة العامة للتظلمات وإدارة التحريات الداخلية بوزارة الداخلية فيما يتعلق بممارسة الاختصاصات المقررة لكل منهما</w:t>
      </w:r>
      <w:r w:rsidRPr="0007019D">
        <w:t>.</w:t>
      </w:r>
    </w:p>
    <w:p w14:paraId="3536C167" w14:textId="77777777" w:rsidR="006F7F42" w:rsidRPr="0007019D" w:rsidRDefault="006F7F42" w:rsidP="006F7F42">
      <w:pPr>
        <w:pStyle w:val="Bullet1GA"/>
        <w:rPr>
          <w:rtl/>
        </w:rPr>
      </w:pPr>
      <w:r w:rsidRPr="0007019D">
        <w:rPr>
          <w:rtl/>
        </w:rPr>
        <w:t>كما انه للأمين العام سلطة التوجيه والاشراف والرقابة على إدارة التحريات الداخلية بوزارة الداخلية بما في ذلك توزيع العمل فيما يتعلق بالشكاوى بحسب ما تنص عليه المادة رقم (</w:t>
      </w:r>
      <w:r w:rsidRPr="0058409D">
        <w:rPr>
          <w:rtl/>
        </w:rPr>
        <w:t>3</w:t>
      </w:r>
      <w:r w:rsidRPr="0007019D">
        <w:rPr>
          <w:rtl/>
        </w:rPr>
        <w:t xml:space="preserve">) من مرسوم رقم </w:t>
      </w:r>
      <w:r w:rsidRPr="0058409D">
        <w:rPr>
          <w:rtl/>
        </w:rPr>
        <w:t>27</w:t>
      </w:r>
      <w:r w:rsidRPr="0007019D">
        <w:rPr>
          <w:rtl/>
        </w:rPr>
        <w:t xml:space="preserve"> لسنة </w:t>
      </w:r>
      <w:r w:rsidRPr="0058409D">
        <w:rPr>
          <w:rtl/>
        </w:rPr>
        <w:t>2012</w:t>
      </w:r>
      <w:r w:rsidRPr="0007019D">
        <w:rPr>
          <w:rtl/>
        </w:rPr>
        <w:t xml:space="preserve"> المعدل بالمرسوم رقم</w:t>
      </w:r>
      <w:r>
        <w:rPr>
          <w:rFonts w:hint="cs"/>
          <w:rtl/>
        </w:rPr>
        <w:t xml:space="preserve"> </w:t>
      </w:r>
      <w:r w:rsidRPr="0058409D">
        <w:rPr>
          <w:rtl/>
        </w:rPr>
        <w:t>35</w:t>
      </w:r>
      <w:r w:rsidRPr="0007019D">
        <w:rPr>
          <w:rtl/>
        </w:rPr>
        <w:t xml:space="preserve"> لسنة </w:t>
      </w:r>
      <w:r w:rsidRPr="0058409D">
        <w:rPr>
          <w:rtl/>
        </w:rPr>
        <w:t>2013</w:t>
      </w:r>
      <w:r w:rsidRPr="0007019D">
        <w:rPr>
          <w:rtl/>
        </w:rPr>
        <w:t xml:space="preserve"> والتي تضمن عدم تداخل الاختصاصات</w:t>
      </w:r>
    </w:p>
    <w:p w14:paraId="10A6576D" w14:textId="77777777" w:rsidR="006F7F42" w:rsidRPr="0007019D" w:rsidRDefault="006F7F42" w:rsidP="006F7F42">
      <w:pPr>
        <w:pStyle w:val="Bullet1GA"/>
        <w:rPr>
          <w:rtl/>
        </w:rPr>
      </w:pPr>
      <w:r w:rsidRPr="0007019D">
        <w:rPr>
          <w:rtl/>
        </w:rPr>
        <w:t xml:space="preserve">بحسب الرسوم رقم </w:t>
      </w:r>
      <w:r w:rsidRPr="0058409D">
        <w:rPr>
          <w:rtl/>
        </w:rPr>
        <w:t>61</w:t>
      </w:r>
      <w:r w:rsidRPr="0007019D">
        <w:rPr>
          <w:rtl/>
        </w:rPr>
        <w:t xml:space="preserve"> لسنة </w:t>
      </w:r>
      <w:r w:rsidRPr="0058409D">
        <w:rPr>
          <w:rtl/>
        </w:rPr>
        <w:t>2013</w:t>
      </w:r>
      <w:r w:rsidRPr="0007019D">
        <w:rPr>
          <w:rtl/>
        </w:rPr>
        <w:t xml:space="preserve"> بإنشاء مفوضية حقوق السجناء والمحتجزين والتي تختص بمراقبة السجون ومراكز التوقيف ومراكز رعاية الاحداث والمحتجزين وغيرها من الماكن التي من الممكن ان يتم فيها احتجاز الأشخاص بالمستشفيات والمصحات النفسية بهدف التحقق من أوضاع احتجاز النزلاء والمعاملة التي يتلقونها لضمان عدم تعرضهم للتعذيب او المعاملة اللاإنسانية او </w:t>
      </w:r>
      <w:proofErr w:type="spellStart"/>
      <w:r w:rsidRPr="0007019D">
        <w:rPr>
          <w:rtl/>
        </w:rPr>
        <w:t>الحاطة</w:t>
      </w:r>
      <w:proofErr w:type="spellEnd"/>
      <w:r w:rsidRPr="0007019D">
        <w:rPr>
          <w:rtl/>
        </w:rPr>
        <w:t xml:space="preserve"> بالكرامة</w:t>
      </w:r>
      <w:r w:rsidRPr="0007019D">
        <w:t>.</w:t>
      </w:r>
    </w:p>
    <w:p w14:paraId="58749D41" w14:textId="77777777" w:rsidR="006F7F42" w:rsidRPr="0007019D" w:rsidRDefault="006F7F42" w:rsidP="006F7F42">
      <w:pPr>
        <w:pStyle w:val="Bullet1GA"/>
        <w:rPr>
          <w:rtl/>
        </w:rPr>
      </w:pPr>
      <w:r w:rsidRPr="0007019D">
        <w:rPr>
          <w:rtl/>
        </w:rPr>
        <w:t>تم توقيع مذكرة تفاهم بين الأمانة العامة للتظلمات ووحدة التحقيق الخاصة لتنظيم اليات التحقيق والتعاون فيما بين الجهتين لضمان عدم تداخل الاختصاصات</w:t>
      </w:r>
      <w:r w:rsidRPr="0007019D">
        <w:t>.</w:t>
      </w:r>
      <w:r>
        <w:rPr>
          <w:rtl/>
        </w:rPr>
        <w:t xml:space="preserve"> </w:t>
      </w:r>
    </w:p>
    <w:p w14:paraId="0CC1AA59" w14:textId="77777777" w:rsidR="006F7F42" w:rsidRPr="0007019D" w:rsidRDefault="006F7F42" w:rsidP="006F7F42">
      <w:pPr>
        <w:pStyle w:val="Bullet1GA"/>
        <w:rPr>
          <w:rtl/>
        </w:rPr>
      </w:pPr>
      <w:r w:rsidRPr="0007019D">
        <w:rPr>
          <w:rtl/>
        </w:rPr>
        <w:t>تم توقيع مذكرة تفاهم بين الأمانة العامة للتظلمات والمؤسسة الوطنية لحقوق الانسان لتنظيم التعاون بين الجهتين ولضمان عدم تداخل الاختصاصات.</w:t>
      </w:r>
    </w:p>
    <w:p w14:paraId="7CB0C2BD" w14:textId="77777777" w:rsidR="006F7F42" w:rsidRPr="0058409D" w:rsidRDefault="006F7F42" w:rsidP="006F7F42">
      <w:pPr>
        <w:pStyle w:val="H4GA"/>
        <w:rPr>
          <w:rtl/>
        </w:rPr>
      </w:pPr>
      <w:r w:rsidRPr="0058409D">
        <w:rPr>
          <w:rtl/>
        </w:rPr>
        <w:tab/>
      </w:r>
      <w:r w:rsidRPr="0058409D">
        <w:rPr>
          <w:rtl/>
        </w:rPr>
        <w:tab/>
      </w:r>
      <w:r w:rsidRPr="0058409D">
        <w:rPr>
          <w:rFonts w:hint="eastAsia"/>
          <w:rtl/>
        </w:rPr>
        <w:t>ملاحظة</w:t>
      </w:r>
      <w:r w:rsidRPr="0058409D">
        <w:rPr>
          <w:rtl/>
        </w:rPr>
        <w:t xml:space="preserve"> </w:t>
      </w:r>
      <w:r w:rsidRPr="0058409D">
        <w:rPr>
          <w:rFonts w:hint="eastAsia"/>
          <w:rtl/>
        </w:rPr>
        <w:t>رقم</w:t>
      </w:r>
      <w:r w:rsidRPr="0058409D">
        <w:rPr>
          <w:rtl/>
        </w:rPr>
        <w:t xml:space="preserve"> 18(ج)</w:t>
      </w:r>
      <w:r w:rsidRPr="0058409D">
        <w:rPr>
          <w:rFonts w:hint="cs"/>
          <w:rtl/>
        </w:rPr>
        <w:t xml:space="preserve"> (</w:t>
      </w:r>
      <w:r w:rsidRPr="0058409D">
        <w:rPr>
          <w:rtl/>
        </w:rPr>
        <w:t>آليات الاشراف واستقلاليتها</w:t>
      </w:r>
      <w:r w:rsidRPr="0058409D">
        <w:rPr>
          <w:rFonts w:hint="cs"/>
          <w:rtl/>
        </w:rPr>
        <w:t>)</w:t>
      </w:r>
    </w:p>
    <w:p w14:paraId="242BC586" w14:textId="77777777" w:rsidR="006F7F42" w:rsidRPr="0007019D" w:rsidRDefault="006F7F42" w:rsidP="006F7F42">
      <w:pPr>
        <w:pStyle w:val="SingleTxtGA"/>
      </w:pPr>
      <w:r w:rsidRPr="0058409D">
        <w:rPr>
          <w:rFonts w:hint="cs"/>
          <w:rtl/>
        </w:rPr>
        <w:t>234</w:t>
      </w:r>
      <w:r>
        <w:rPr>
          <w:rtl/>
        </w:rPr>
        <w:t>-</w:t>
      </w:r>
      <w:r w:rsidRPr="0007019D">
        <w:rPr>
          <w:rtl/>
        </w:rPr>
        <w:tab/>
        <w:t xml:space="preserve">تجدر الإشارة إلى أنه توجد بمراكز الإدارة العامة للإصلاح والتأهيل أقسام مخصصة للشكاوى والطلبات تقوم </w:t>
      </w:r>
      <w:proofErr w:type="spellStart"/>
      <w:r w:rsidRPr="0007019D">
        <w:rPr>
          <w:rtl/>
        </w:rPr>
        <w:t>بإستلام</w:t>
      </w:r>
      <w:proofErr w:type="spellEnd"/>
      <w:r w:rsidRPr="0007019D">
        <w:rPr>
          <w:rtl/>
        </w:rPr>
        <w:t xml:space="preserve"> الشكاوى سواء كانت شفوية أو مكتوبة يقوم النزلاء أو المحبوسين بإيداعها في الصناديق المخصصة لذلك وقامت الإدارة العامة للإصلاح والتأهيل بوضع صناديق خاصة بها وذلك لتلقي الشكاوى وطلبات النزلاء والموقوفين يتم </w:t>
      </w:r>
      <w:proofErr w:type="spellStart"/>
      <w:r w:rsidRPr="0007019D">
        <w:rPr>
          <w:rtl/>
        </w:rPr>
        <w:t>إتخاذ</w:t>
      </w:r>
      <w:proofErr w:type="spellEnd"/>
      <w:r w:rsidRPr="0007019D">
        <w:rPr>
          <w:rtl/>
        </w:rPr>
        <w:t xml:space="preserve"> الإجراءات القانونية اللازمة حيالها، كما تم تخصيص صناديق لتلقي الشكاوى من قبل أهالي النزلاء والمحبوسين في مباني الزيارات، كما يُمكن النزلاء من تقديم الشكاوى عن طريق</w:t>
      </w:r>
      <w:r>
        <w:rPr>
          <w:rtl/>
        </w:rPr>
        <w:t xml:space="preserve"> </w:t>
      </w:r>
      <w:proofErr w:type="spellStart"/>
      <w:r w:rsidRPr="0007019D">
        <w:rPr>
          <w:rtl/>
        </w:rPr>
        <w:t>الإتصال</w:t>
      </w:r>
      <w:proofErr w:type="spellEnd"/>
      <w:r w:rsidRPr="0007019D">
        <w:rPr>
          <w:rtl/>
        </w:rPr>
        <w:t xml:space="preserve"> بالجهات الرقابية بشكل مباشر ومستمر.</w:t>
      </w:r>
    </w:p>
    <w:p w14:paraId="3E4558B5" w14:textId="77777777" w:rsidR="006F7F42" w:rsidRPr="0007019D" w:rsidRDefault="006F7F42" w:rsidP="006F7F42">
      <w:pPr>
        <w:pStyle w:val="SingleTxtGA"/>
        <w:rPr>
          <w:rtl/>
        </w:rPr>
      </w:pPr>
      <w:r w:rsidRPr="0058409D">
        <w:rPr>
          <w:rFonts w:hint="cs"/>
          <w:rtl/>
        </w:rPr>
        <w:t>235</w:t>
      </w:r>
      <w:r>
        <w:rPr>
          <w:rtl/>
        </w:rPr>
        <w:t>-</w:t>
      </w:r>
      <w:r w:rsidRPr="0007019D">
        <w:rPr>
          <w:rtl/>
        </w:rPr>
        <w:tab/>
      </w:r>
      <w:r w:rsidRPr="0007019D">
        <w:rPr>
          <w:rFonts w:hint="cs"/>
          <w:rtl/>
        </w:rPr>
        <w:t xml:space="preserve">كما </w:t>
      </w:r>
      <w:r w:rsidRPr="0007019D">
        <w:rPr>
          <w:rtl/>
        </w:rPr>
        <w:t>وفرت الأمانة العامة للتظلمات صناديق للشكاوى بمراكز الإصلاح والتأهيل والحبس الاحتياطي للنساء ومراكز الشرطة وجاري استكمال إجراءات تركيب الصناديق في كافة بمراكز الإصلاح والتأهيل تحت إشراف الأمانة العامة مباشرة تتيح لكافة النزلاء وضع الشكاوى بها دون تدخل من أي من العاملين بتلك المراكز وتتولى الأمانة فحص تلك الشكاوى والانتقال للنزلاء لسماع أقوالهم بغرفة تحقيق مستقلة خاصة بالأمانة العامة للتظلمات داخل مركز الإصلاح والتأهيل.</w:t>
      </w:r>
    </w:p>
    <w:p w14:paraId="0568E5FC" w14:textId="77777777" w:rsidR="006F7F42" w:rsidRPr="0007019D" w:rsidRDefault="006F7F42" w:rsidP="006F7F42">
      <w:pPr>
        <w:pStyle w:val="SingleTxtGA"/>
        <w:rPr>
          <w:rtl/>
        </w:rPr>
      </w:pPr>
      <w:r w:rsidRPr="0058409D">
        <w:rPr>
          <w:rFonts w:hint="cs"/>
          <w:rtl/>
        </w:rPr>
        <w:t>236</w:t>
      </w:r>
      <w:r>
        <w:rPr>
          <w:rtl/>
        </w:rPr>
        <w:t>-</w:t>
      </w:r>
      <w:r w:rsidRPr="0007019D">
        <w:rPr>
          <w:rtl/>
        </w:rPr>
        <w:tab/>
        <w:t>بخلاف الشكاوى الكتابية والشفهية التي يقدمها النزلاء لمأمور السجن والمنصوص عليها بالمادة</w:t>
      </w:r>
      <w:r>
        <w:rPr>
          <w:rFonts w:hint="cs"/>
          <w:rtl/>
        </w:rPr>
        <w:t> </w:t>
      </w:r>
      <w:r w:rsidRPr="0058409D">
        <w:rPr>
          <w:rtl/>
        </w:rPr>
        <w:t>64</w:t>
      </w:r>
      <w:r w:rsidRPr="0007019D">
        <w:rPr>
          <w:rtl/>
        </w:rPr>
        <w:t xml:space="preserve"> من قانون الإجراءات الجنائية، فإن </w:t>
      </w:r>
      <w:r w:rsidRPr="0007019D">
        <w:rPr>
          <w:rFonts w:hint="cs"/>
          <w:rtl/>
        </w:rPr>
        <w:t>وحدة التحقيق الخاصة</w:t>
      </w:r>
      <w:r w:rsidRPr="0007019D">
        <w:rPr>
          <w:rtl/>
        </w:rPr>
        <w:t xml:space="preserve"> تتلقى الشكاوى الخاصة بادعاءات التعذيب أو إساءة المعاملة التي تقع بداخل المراكز الإصلاحية المختلفة بكافة الوسائل التي تضمن سرعة التحقيق وسلامة المدعين، حيث تتلقى الشكاوى عن طريق البلاغات الهاتفية </w:t>
      </w:r>
      <w:r>
        <w:rPr>
          <w:rtl/>
        </w:rPr>
        <w:t>-</w:t>
      </w:r>
      <w:r w:rsidRPr="0007019D">
        <w:rPr>
          <w:rtl/>
        </w:rPr>
        <w:t xml:space="preserve"> والمخصص سجلات رسمية لتوثيقها </w:t>
      </w:r>
      <w:r>
        <w:rPr>
          <w:rtl/>
        </w:rPr>
        <w:t>-</w:t>
      </w:r>
      <w:r w:rsidRPr="0007019D">
        <w:rPr>
          <w:rtl/>
        </w:rPr>
        <w:t xml:space="preserve"> أو منصات التواصل الاجتماعي أو البريد الإلكتروني الخاص بها، سواء وردت من الشاكي نفسه أو ذويه أو أي شخص علم بوقوع الجريمة</w:t>
      </w:r>
      <w:r>
        <w:rPr>
          <w:rtl/>
        </w:rPr>
        <w:t>.</w:t>
      </w:r>
      <w:r w:rsidRPr="0007019D">
        <w:rPr>
          <w:rtl/>
        </w:rPr>
        <w:t xml:space="preserve"> وتتخذ الوحدة إجراءاتها القانونية بما يضمن الوصول لحقيقة تلك الادعاءات مع اتخاذ كافة الإجراءات اللازمة للحفاظ على سلامة المدعين وعدم تعرضهم للانتقام</w:t>
      </w:r>
      <w:r w:rsidRPr="0007019D">
        <w:t>.</w:t>
      </w:r>
    </w:p>
    <w:p w14:paraId="244B99F0" w14:textId="77777777" w:rsidR="006F7F42" w:rsidRPr="0007019D" w:rsidRDefault="006F7F42" w:rsidP="006F7F42">
      <w:pPr>
        <w:pStyle w:val="SingleTxtGA"/>
        <w:rPr>
          <w:rtl/>
        </w:rPr>
      </w:pPr>
      <w:r w:rsidRPr="0058409D">
        <w:rPr>
          <w:rFonts w:hint="cs"/>
          <w:rtl/>
        </w:rPr>
        <w:t>237</w:t>
      </w:r>
      <w:r>
        <w:rPr>
          <w:rtl/>
        </w:rPr>
        <w:t>-</w:t>
      </w:r>
      <w:r w:rsidRPr="0007019D">
        <w:rPr>
          <w:rtl/>
        </w:rPr>
        <w:tab/>
        <w:t>وتشير الوحدة إلى أنه وخلال الثلث الأخير من العقد المنصرم فقد رصدت الوحدة وتلقت عدد</w:t>
      </w:r>
      <w:r>
        <w:rPr>
          <w:rFonts w:hint="cs"/>
          <w:rtl/>
        </w:rPr>
        <w:t> </w:t>
      </w:r>
      <w:r w:rsidRPr="0058409D">
        <w:rPr>
          <w:rtl/>
        </w:rPr>
        <w:t>43</w:t>
      </w:r>
      <w:r w:rsidRPr="0007019D">
        <w:rPr>
          <w:rtl/>
        </w:rPr>
        <w:t xml:space="preserve"> شكوى تنوعت ما بين الشكاوى الهاتفية والإلكترونية، بالإضافة إلى الشكاوى الكتابية الواردة إليها من المجني عليهم وذويهم وكافة الجهات المعنية بالمملكة.</w:t>
      </w:r>
    </w:p>
    <w:p w14:paraId="035D582B"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18(د) (آليات</w:t>
      </w:r>
      <w:r w:rsidRPr="0058409D">
        <w:rPr>
          <w:rtl/>
        </w:rPr>
        <w:t xml:space="preserve"> الاشراف واستقلاليتها</w:t>
      </w:r>
      <w:r w:rsidRPr="0058409D">
        <w:rPr>
          <w:rFonts w:hint="cs"/>
          <w:rtl/>
        </w:rPr>
        <w:t>)</w:t>
      </w:r>
    </w:p>
    <w:p w14:paraId="2F0C2424" w14:textId="77777777" w:rsidR="006F7F42" w:rsidRPr="0007019D" w:rsidRDefault="006F7F42" w:rsidP="006F7F42">
      <w:pPr>
        <w:pStyle w:val="SingleTxtGA"/>
      </w:pPr>
      <w:r w:rsidRPr="0058409D">
        <w:rPr>
          <w:rFonts w:hint="cs"/>
          <w:rtl/>
        </w:rPr>
        <w:t>238</w:t>
      </w:r>
      <w:r>
        <w:rPr>
          <w:rtl/>
        </w:rPr>
        <w:t>-</w:t>
      </w:r>
      <w:r w:rsidRPr="0007019D">
        <w:rPr>
          <w:rtl/>
        </w:rPr>
        <w:tab/>
        <w:t>بادرت وزارة الداخلية بإصدار مدونة السلوك لرجال الشرطة بموجب القرار الوزاري رقم (</w:t>
      </w:r>
      <w:r w:rsidRPr="0058409D">
        <w:rPr>
          <w:rtl/>
        </w:rPr>
        <w:t>14</w:t>
      </w:r>
      <w:r w:rsidRPr="0007019D">
        <w:rPr>
          <w:rtl/>
        </w:rPr>
        <w:t xml:space="preserve">) لسنة </w:t>
      </w:r>
      <w:r w:rsidRPr="0058409D">
        <w:rPr>
          <w:rtl/>
        </w:rPr>
        <w:t>2012</w:t>
      </w:r>
      <w:r w:rsidRPr="0007019D">
        <w:rPr>
          <w:rtl/>
        </w:rPr>
        <w:t xml:space="preserve"> وهي مستنبطة من أفضل الممارسات العالمية وقواعد السلوك بشأن المسئولين عن إنفاذ القانون الصادرة عن الأمم المتحدة</w:t>
      </w:r>
      <w:r>
        <w:rPr>
          <w:rFonts w:hint="cs"/>
          <w:rtl/>
        </w:rPr>
        <w:t xml:space="preserve"> </w:t>
      </w:r>
      <w:r w:rsidRPr="0007019D">
        <w:rPr>
          <w:rtl/>
        </w:rPr>
        <w:t xml:space="preserve">والمجازة من قبل الجمعية العامة للأمم المتحدة، من أجل تعزيز مبادئ الشفافية والعدالة والمساواة والمسائلة، </w:t>
      </w:r>
      <w:r w:rsidRPr="0007019D">
        <w:rPr>
          <w:rFonts w:hint="cs"/>
          <w:rtl/>
        </w:rPr>
        <w:t>وهي</w:t>
      </w:r>
      <w:r w:rsidRPr="0007019D">
        <w:rPr>
          <w:rtl/>
        </w:rPr>
        <w:t xml:space="preserve"> من أهم الواجبات التي نصت عليها هذه المدونة الحظر المطلق للتعذيب أو غيره من ضروب إساءة المعاملة، ولا يجوز لهم التذرع بأوامر عليا أو ظروف استثنائية كحالة الحرب أو وجود خطر يهدد الأمن العام الوطني لتبرير التعذيب.</w:t>
      </w:r>
      <w:r w:rsidRPr="0007019D">
        <w:rPr>
          <w:rFonts w:hint="cs"/>
          <w:rtl/>
        </w:rPr>
        <w:t xml:space="preserve"> </w:t>
      </w:r>
    </w:p>
    <w:p w14:paraId="7FD34D98" w14:textId="77777777" w:rsidR="006F7F42" w:rsidRPr="0007019D" w:rsidRDefault="006F7F42" w:rsidP="006F7F42">
      <w:pPr>
        <w:pStyle w:val="SingleTxtGA"/>
        <w:rPr>
          <w:rtl/>
        </w:rPr>
      </w:pPr>
      <w:r w:rsidRPr="0058409D">
        <w:rPr>
          <w:rFonts w:hint="cs"/>
          <w:rtl/>
        </w:rPr>
        <w:t>239</w:t>
      </w:r>
      <w:r>
        <w:rPr>
          <w:rtl/>
        </w:rPr>
        <w:t>-</w:t>
      </w:r>
      <w:r w:rsidRPr="0007019D">
        <w:rPr>
          <w:rtl/>
        </w:rPr>
        <w:tab/>
      </w:r>
      <w:r w:rsidRPr="0007019D">
        <w:rPr>
          <w:rFonts w:hint="eastAsia"/>
          <w:rtl/>
        </w:rPr>
        <w:t>تتسع</w:t>
      </w:r>
      <w:r w:rsidRPr="0007019D">
        <w:rPr>
          <w:rtl/>
        </w:rPr>
        <w:t xml:space="preserve"> </w:t>
      </w:r>
      <w:r w:rsidRPr="0007019D">
        <w:rPr>
          <w:rFonts w:hint="eastAsia"/>
          <w:rtl/>
        </w:rPr>
        <w:t>سلطات</w:t>
      </w:r>
      <w:r w:rsidRPr="0007019D">
        <w:rPr>
          <w:rtl/>
        </w:rPr>
        <w:t xml:space="preserve"> الوحدة </w:t>
      </w:r>
      <w:r w:rsidRPr="0007019D">
        <w:rPr>
          <w:rFonts w:hint="eastAsia"/>
          <w:rtl/>
        </w:rPr>
        <w:t>المستمدة</w:t>
      </w:r>
      <w:r w:rsidRPr="0007019D">
        <w:rPr>
          <w:rtl/>
        </w:rPr>
        <w:t xml:space="preserve"> </w:t>
      </w:r>
      <w:r w:rsidRPr="0007019D">
        <w:rPr>
          <w:rFonts w:hint="eastAsia"/>
          <w:rtl/>
        </w:rPr>
        <w:t>من</w:t>
      </w:r>
      <w:r w:rsidRPr="0007019D">
        <w:rPr>
          <w:rtl/>
        </w:rPr>
        <w:t xml:space="preserve"> </w:t>
      </w:r>
      <w:r w:rsidRPr="0007019D">
        <w:rPr>
          <w:rFonts w:hint="eastAsia"/>
          <w:rtl/>
        </w:rPr>
        <w:t>تعليمات</w:t>
      </w:r>
      <w:r w:rsidRPr="0007019D">
        <w:rPr>
          <w:rtl/>
        </w:rPr>
        <w:t xml:space="preserve"> </w:t>
      </w:r>
      <w:r w:rsidRPr="0007019D">
        <w:rPr>
          <w:rFonts w:hint="eastAsia"/>
          <w:rtl/>
        </w:rPr>
        <w:t>أعمالها</w:t>
      </w:r>
      <w:r w:rsidRPr="0007019D">
        <w:rPr>
          <w:rtl/>
        </w:rPr>
        <w:t xml:space="preserve"> </w:t>
      </w:r>
      <w:r w:rsidRPr="0007019D">
        <w:rPr>
          <w:rFonts w:hint="eastAsia"/>
          <w:rtl/>
        </w:rPr>
        <w:t>لتشمل</w:t>
      </w:r>
      <w:r w:rsidRPr="0007019D">
        <w:rPr>
          <w:rtl/>
        </w:rPr>
        <w:t xml:space="preserve"> </w:t>
      </w:r>
      <w:r w:rsidRPr="0007019D">
        <w:rPr>
          <w:rFonts w:hint="eastAsia"/>
          <w:rtl/>
        </w:rPr>
        <w:t>إمكانية</w:t>
      </w:r>
      <w:r w:rsidRPr="0007019D">
        <w:rPr>
          <w:rtl/>
        </w:rPr>
        <w:t xml:space="preserve"> </w:t>
      </w:r>
      <w:r w:rsidRPr="0007019D">
        <w:rPr>
          <w:rFonts w:hint="eastAsia"/>
          <w:rtl/>
        </w:rPr>
        <w:t>تنحية</w:t>
      </w:r>
      <w:r w:rsidRPr="0007019D">
        <w:rPr>
          <w:rtl/>
        </w:rPr>
        <w:t xml:space="preserve"> </w:t>
      </w:r>
      <w:r w:rsidRPr="0007019D">
        <w:rPr>
          <w:rFonts w:hint="eastAsia"/>
          <w:rtl/>
        </w:rPr>
        <w:t>الأشخاص</w:t>
      </w:r>
      <w:r w:rsidRPr="0007019D">
        <w:rPr>
          <w:rtl/>
        </w:rPr>
        <w:t xml:space="preserve"> </w:t>
      </w:r>
      <w:r w:rsidRPr="0007019D">
        <w:rPr>
          <w:rFonts w:hint="eastAsia"/>
          <w:rtl/>
        </w:rPr>
        <w:t>الذين</w:t>
      </w:r>
      <w:r w:rsidRPr="0007019D">
        <w:rPr>
          <w:rtl/>
        </w:rPr>
        <w:t xml:space="preserve"> </w:t>
      </w:r>
      <w:r w:rsidRPr="0007019D">
        <w:rPr>
          <w:rFonts w:hint="eastAsia"/>
          <w:rtl/>
        </w:rPr>
        <w:t>يحتمل</w:t>
      </w:r>
      <w:r w:rsidRPr="0007019D">
        <w:rPr>
          <w:rtl/>
        </w:rPr>
        <w:t xml:space="preserve"> </w:t>
      </w:r>
      <w:r w:rsidRPr="0007019D">
        <w:rPr>
          <w:rFonts w:hint="eastAsia"/>
          <w:rtl/>
        </w:rPr>
        <w:t>ضلوعهم</w:t>
      </w:r>
      <w:r w:rsidRPr="0007019D">
        <w:rPr>
          <w:rtl/>
        </w:rPr>
        <w:t xml:space="preserve"> </w:t>
      </w:r>
      <w:r w:rsidRPr="0007019D">
        <w:rPr>
          <w:rFonts w:hint="eastAsia"/>
          <w:rtl/>
        </w:rPr>
        <w:t>في</w:t>
      </w:r>
      <w:r w:rsidRPr="0007019D">
        <w:rPr>
          <w:rtl/>
        </w:rPr>
        <w:t xml:space="preserve"> </w:t>
      </w:r>
      <w:r w:rsidRPr="0007019D">
        <w:rPr>
          <w:rFonts w:hint="eastAsia"/>
          <w:rtl/>
        </w:rPr>
        <w:t>التعذيب</w:t>
      </w:r>
      <w:r w:rsidRPr="0007019D">
        <w:rPr>
          <w:rtl/>
        </w:rPr>
        <w:t xml:space="preserve"> </w:t>
      </w:r>
      <w:r w:rsidRPr="0007019D">
        <w:rPr>
          <w:rFonts w:hint="eastAsia"/>
          <w:rtl/>
        </w:rPr>
        <w:t>أو</w:t>
      </w:r>
      <w:r w:rsidRPr="0007019D">
        <w:rPr>
          <w:rtl/>
        </w:rPr>
        <w:t xml:space="preserve"> </w:t>
      </w:r>
      <w:r w:rsidRPr="0007019D">
        <w:rPr>
          <w:rFonts w:hint="eastAsia"/>
          <w:rtl/>
        </w:rPr>
        <w:t>إساءة</w:t>
      </w:r>
      <w:r w:rsidRPr="0007019D">
        <w:rPr>
          <w:rtl/>
        </w:rPr>
        <w:t xml:space="preserve"> </w:t>
      </w:r>
      <w:r w:rsidRPr="0007019D">
        <w:rPr>
          <w:rFonts w:hint="eastAsia"/>
          <w:rtl/>
        </w:rPr>
        <w:t>المعاملة</w:t>
      </w:r>
      <w:r w:rsidRPr="0007019D">
        <w:rPr>
          <w:rtl/>
        </w:rPr>
        <w:t xml:space="preserve"> </w:t>
      </w:r>
      <w:r w:rsidRPr="0007019D">
        <w:rPr>
          <w:rFonts w:hint="eastAsia"/>
          <w:rtl/>
        </w:rPr>
        <w:t>عن</w:t>
      </w:r>
      <w:r w:rsidRPr="0007019D">
        <w:rPr>
          <w:rtl/>
        </w:rPr>
        <w:t xml:space="preserve"> </w:t>
      </w:r>
      <w:r w:rsidRPr="0007019D">
        <w:rPr>
          <w:rFonts w:hint="eastAsia"/>
          <w:rtl/>
        </w:rPr>
        <w:t>أي</w:t>
      </w:r>
      <w:r w:rsidRPr="0007019D">
        <w:rPr>
          <w:rtl/>
        </w:rPr>
        <w:t xml:space="preserve"> </w:t>
      </w:r>
      <w:r w:rsidRPr="0007019D">
        <w:rPr>
          <w:rFonts w:hint="eastAsia"/>
          <w:rtl/>
        </w:rPr>
        <w:t>منصب</w:t>
      </w:r>
      <w:r w:rsidRPr="0007019D">
        <w:rPr>
          <w:rtl/>
        </w:rPr>
        <w:t xml:space="preserve"> </w:t>
      </w:r>
      <w:r w:rsidRPr="0007019D">
        <w:rPr>
          <w:rFonts w:hint="eastAsia"/>
          <w:rtl/>
        </w:rPr>
        <w:t>يمنحهم</w:t>
      </w:r>
      <w:r w:rsidRPr="0007019D">
        <w:rPr>
          <w:rtl/>
        </w:rPr>
        <w:t xml:space="preserve"> </w:t>
      </w:r>
      <w:r w:rsidRPr="0007019D">
        <w:rPr>
          <w:rFonts w:hint="eastAsia"/>
          <w:rtl/>
        </w:rPr>
        <w:t>بصورة</w:t>
      </w:r>
      <w:r w:rsidRPr="0007019D">
        <w:rPr>
          <w:rtl/>
        </w:rPr>
        <w:t xml:space="preserve"> </w:t>
      </w:r>
      <w:r w:rsidRPr="0007019D">
        <w:rPr>
          <w:rFonts w:hint="eastAsia"/>
          <w:rtl/>
        </w:rPr>
        <w:t>مباشرة</w:t>
      </w:r>
      <w:r w:rsidRPr="0007019D">
        <w:rPr>
          <w:rtl/>
        </w:rPr>
        <w:t xml:space="preserve"> </w:t>
      </w:r>
      <w:r w:rsidRPr="0007019D">
        <w:rPr>
          <w:rFonts w:hint="eastAsia"/>
          <w:rtl/>
        </w:rPr>
        <w:t>أو</w:t>
      </w:r>
      <w:r w:rsidRPr="0007019D">
        <w:rPr>
          <w:rtl/>
        </w:rPr>
        <w:t xml:space="preserve"> </w:t>
      </w:r>
      <w:r w:rsidRPr="0007019D">
        <w:rPr>
          <w:rFonts w:hint="eastAsia"/>
          <w:rtl/>
        </w:rPr>
        <w:t>غير</w:t>
      </w:r>
      <w:r w:rsidRPr="0007019D">
        <w:rPr>
          <w:rtl/>
        </w:rPr>
        <w:t xml:space="preserve"> </w:t>
      </w:r>
      <w:r w:rsidRPr="0007019D">
        <w:rPr>
          <w:rFonts w:hint="eastAsia"/>
          <w:rtl/>
        </w:rPr>
        <w:t>مباشرة</w:t>
      </w:r>
      <w:r w:rsidRPr="0007019D">
        <w:rPr>
          <w:rtl/>
        </w:rPr>
        <w:t xml:space="preserve"> </w:t>
      </w:r>
      <w:r w:rsidRPr="0007019D">
        <w:rPr>
          <w:rFonts w:hint="eastAsia"/>
          <w:rtl/>
        </w:rPr>
        <w:t>أي</w:t>
      </w:r>
      <w:r w:rsidRPr="0007019D">
        <w:rPr>
          <w:rtl/>
        </w:rPr>
        <w:t xml:space="preserve"> </w:t>
      </w:r>
      <w:r w:rsidRPr="0007019D">
        <w:rPr>
          <w:rFonts w:hint="eastAsia"/>
          <w:rtl/>
        </w:rPr>
        <w:t>نفوذ</w:t>
      </w:r>
      <w:r w:rsidRPr="0007019D">
        <w:rPr>
          <w:rtl/>
        </w:rPr>
        <w:t xml:space="preserve"> </w:t>
      </w:r>
      <w:r w:rsidRPr="0007019D">
        <w:rPr>
          <w:rFonts w:hint="eastAsia"/>
          <w:rtl/>
        </w:rPr>
        <w:t>أو</w:t>
      </w:r>
      <w:r w:rsidRPr="0007019D">
        <w:rPr>
          <w:rtl/>
        </w:rPr>
        <w:t xml:space="preserve"> </w:t>
      </w:r>
      <w:r w:rsidRPr="0007019D">
        <w:rPr>
          <w:rFonts w:hint="eastAsia"/>
          <w:rtl/>
        </w:rPr>
        <w:t>سلطة</w:t>
      </w:r>
      <w:r w:rsidRPr="0007019D">
        <w:rPr>
          <w:rtl/>
        </w:rPr>
        <w:t xml:space="preserve"> </w:t>
      </w:r>
      <w:r w:rsidRPr="0007019D">
        <w:rPr>
          <w:rFonts w:hint="eastAsia"/>
          <w:rtl/>
        </w:rPr>
        <w:t>على</w:t>
      </w:r>
      <w:r w:rsidRPr="0007019D">
        <w:rPr>
          <w:rtl/>
        </w:rPr>
        <w:t xml:space="preserve"> </w:t>
      </w:r>
      <w:r w:rsidRPr="0007019D">
        <w:rPr>
          <w:rFonts w:hint="eastAsia"/>
          <w:rtl/>
        </w:rPr>
        <w:t>الضحايا</w:t>
      </w:r>
      <w:r w:rsidRPr="0007019D">
        <w:rPr>
          <w:rtl/>
        </w:rPr>
        <w:t xml:space="preserve"> </w:t>
      </w:r>
      <w:r w:rsidRPr="0007019D">
        <w:rPr>
          <w:rFonts w:hint="eastAsia"/>
          <w:rtl/>
        </w:rPr>
        <w:t>أو</w:t>
      </w:r>
      <w:r w:rsidRPr="0007019D">
        <w:rPr>
          <w:rtl/>
        </w:rPr>
        <w:t xml:space="preserve"> </w:t>
      </w:r>
      <w:r w:rsidRPr="0007019D">
        <w:rPr>
          <w:rFonts w:hint="eastAsia"/>
          <w:rtl/>
        </w:rPr>
        <w:t>الشهود</w:t>
      </w:r>
      <w:r w:rsidRPr="0007019D">
        <w:rPr>
          <w:rtl/>
        </w:rPr>
        <w:t xml:space="preserve"> </w:t>
      </w:r>
      <w:r w:rsidRPr="0007019D">
        <w:rPr>
          <w:rFonts w:hint="eastAsia"/>
          <w:rtl/>
        </w:rPr>
        <w:t>أو</w:t>
      </w:r>
      <w:r w:rsidRPr="0007019D">
        <w:rPr>
          <w:rtl/>
        </w:rPr>
        <w:t xml:space="preserve"> </w:t>
      </w:r>
      <w:r w:rsidRPr="0007019D">
        <w:rPr>
          <w:rFonts w:hint="eastAsia"/>
          <w:rtl/>
        </w:rPr>
        <w:t>أسرهم؛</w:t>
      </w:r>
      <w:r w:rsidRPr="0007019D">
        <w:rPr>
          <w:rtl/>
        </w:rPr>
        <w:t xml:space="preserve"> </w:t>
      </w:r>
      <w:r w:rsidRPr="0007019D">
        <w:rPr>
          <w:rFonts w:hint="eastAsia"/>
          <w:rtl/>
        </w:rPr>
        <w:t>وذلك</w:t>
      </w:r>
      <w:r w:rsidRPr="0007019D">
        <w:rPr>
          <w:rtl/>
        </w:rPr>
        <w:t xml:space="preserve"> </w:t>
      </w:r>
      <w:r w:rsidRPr="0007019D">
        <w:rPr>
          <w:rFonts w:hint="eastAsia"/>
          <w:rtl/>
        </w:rPr>
        <w:t>بمخاطبة</w:t>
      </w:r>
      <w:r w:rsidRPr="0007019D">
        <w:rPr>
          <w:rtl/>
        </w:rPr>
        <w:t xml:space="preserve"> </w:t>
      </w:r>
      <w:r w:rsidRPr="0007019D">
        <w:rPr>
          <w:rFonts w:hint="eastAsia"/>
          <w:rtl/>
        </w:rPr>
        <w:t>الجهات</w:t>
      </w:r>
      <w:r w:rsidRPr="0007019D">
        <w:rPr>
          <w:rtl/>
        </w:rPr>
        <w:t xml:space="preserve"> </w:t>
      </w:r>
      <w:r w:rsidRPr="0007019D">
        <w:rPr>
          <w:rFonts w:hint="eastAsia"/>
          <w:rtl/>
        </w:rPr>
        <w:t>المعنية</w:t>
      </w:r>
      <w:r w:rsidRPr="0007019D">
        <w:rPr>
          <w:rtl/>
        </w:rPr>
        <w:t xml:space="preserve"> </w:t>
      </w:r>
      <w:r w:rsidRPr="0007019D">
        <w:rPr>
          <w:rFonts w:hint="eastAsia"/>
          <w:rtl/>
        </w:rPr>
        <w:t>لإصدار</w:t>
      </w:r>
      <w:r w:rsidRPr="0007019D">
        <w:rPr>
          <w:rtl/>
        </w:rPr>
        <w:t xml:space="preserve"> </w:t>
      </w:r>
      <w:r w:rsidRPr="0007019D">
        <w:rPr>
          <w:rFonts w:hint="eastAsia"/>
          <w:rtl/>
        </w:rPr>
        <w:t>قرارات</w:t>
      </w:r>
      <w:r w:rsidRPr="0007019D">
        <w:rPr>
          <w:rtl/>
        </w:rPr>
        <w:t xml:space="preserve"> </w:t>
      </w:r>
      <w:r w:rsidRPr="0007019D">
        <w:rPr>
          <w:rFonts w:hint="eastAsia"/>
          <w:rtl/>
        </w:rPr>
        <w:t>وقف</w:t>
      </w:r>
      <w:r w:rsidRPr="0007019D">
        <w:rPr>
          <w:rtl/>
        </w:rPr>
        <w:t xml:space="preserve"> </w:t>
      </w:r>
      <w:r w:rsidRPr="0007019D">
        <w:rPr>
          <w:rFonts w:hint="eastAsia"/>
          <w:rtl/>
        </w:rPr>
        <w:t>أي</w:t>
      </w:r>
      <w:r w:rsidRPr="0007019D">
        <w:rPr>
          <w:rtl/>
        </w:rPr>
        <w:t xml:space="preserve"> </w:t>
      </w:r>
      <w:r w:rsidRPr="0007019D">
        <w:rPr>
          <w:rFonts w:hint="eastAsia"/>
          <w:rtl/>
        </w:rPr>
        <w:t>من</w:t>
      </w:r>
      <w:r w:rsidRPr="0007019D">
        <w:rPr>
          <w:rtl/>
        </w:rPr>
        <w:t xml:space="preserve"> </w:t>
      </w:r>
      <w:r w:rsidRPr="0007019D">
        <w:rPr>
          <w:rFonts w:hint="eastAsia"/>
          <w:rtl/>
        </w:rPr>
        <w:t>المسئولين</w:t>
      </w:r>
      <w:r w:rsidRPr="0007019D">
        <w:rPr>
          <w:rtl/>
        </w:rPr>
        <w:t xml:space="preserve"> </w:t>
      </w:r>
      <w:r w:rsidRPr="0007019D">
        <w:rPr>
          <w:rFonts w:hint="eastAsia"/>
          <w:rtl/>
        </w:rPr>
        <w:t>عن</w:t>
      </w:r>
      <w:r w:rsidRPr="0007019D">
        <w:rPr>
          <w:rtl/>
        </w:rPr>
        <w:t xml:space="preserve"> </w:t>
      </w:r>
      <w:r w:rsidRPr="0007019D">
        <w:rPr>
          <w:rFonts w:hint="eastAsia"/>
          <w:rtl/>
        </w:rPr>
        <w:t>العمل</w:t>
      </w:r>
      <w:r w:rsidRPr="0007019D">
        <w:rPr>
          <w:rtl/>
        </w:rPr>
        <w:t xml:space="preserve"> </w:t>
      </w:r>
      <w:r w:rsidRPr="0007019D">
        <w:rPr>
          <w:rFonts w:hint="eastAsia"/>
          <w:rtl/>
        </w:rPr>
        <w:t>لضمان</w:t>
      </w:r>
      <w:r w:rsidRPr="0007019D">
        <w:rPr>
          <w:rtl/>
        </w:rPr>
        <w:t xml:space="preserve"> </w:t>
      </w:r>
      <w:r w:rsidRPr="0007019D">
        <w:rPr>
          <w:rFonts w:hint="eastAsia"/>
          <w:rtl/>
        </w:rPr>
        <w:t>عدم</w:t>
      </w:r>
      <w:r w:rsidRPr="0007019D">
        <w:rPr>
          <w:rtl/>
        </w:rPr>
        <w:t xml:space="preserve"> </w:t>
      </w:r>
      <w:r w:rsidRPr="0007019D">
        <w:rPr>
          <w:rFonts w:hint="eastAsia"/>
          <w:rtl/>
        </w:rPr>
        <w:t>التأثير</w:t>
      </w:r>
      <w:r w:rsidRPr="0007019D">
        <w:rPr>
          <w:rtl/>
        </w:rPr>
        <w:t xml:space="preserve"> </w:t>
      </w:r>
      <w:r w:rsidRPr="0007019D">
        <w:rPr>
          <w:rFonts w:hint="eastAsia"/>
          <w:rtl/>
        </w:rPr>
        <w:t>السلبي</w:t>
      </w:r>
      <w:r w:rsidRPr="0007019D">
        <w:rPr>
          <w:rtl/>
        </w:rPr>
        <w:t xml:space="preserve"> </w:t>
      </w:r>
      <w:r w:rsidRPr="0007019D">
        <w:rPr>
          <w:rFonts w:hint="eastAsia"/>
          <w:rtl/>
        </w:rPr>
        <w:t>على</w:t>
      </w:r>
      <w:r w:rsidRPr="0007019D">
        <w:rPr>
          <w:rtl/>
        </w:rPr>
        <w:t xml:space="preserve"> </w:t>
      </w:r>
      <w:r w:rsidRPr="0007019D">
        <w:rPr>
          <w:rFonts w:hint="eastAsia"/>
          <w:rtl/>
        </w:rPr>
        <w:t>سير</w:t>
      </w:r>
      <w:r w:rsidRPr="0007019D">
        <w:rPr>
          <w:rtl/>
        </w:rPr>
        <w:t xml:space="preserve"> </w:t>
      </w:r>
      <w:r w:rsidRPr="0007019D">
        <w:rPr>
          <w:rFonts w:hint="eastAsia"/>
          <w:rtl/>
        </w:rPr>
        <w:t>التحقيقات</w:t>
      </w:r>
      <w:r w:rsidRPr="0007019D">
        <w:rPr>
          <w:rtl/>
        </w:rPr>
        <w:t xml:space="preserve"> </w:t>
      </w:r>
      <w:r w:rsidRPr="0007019D">
        <w:rPr>
          <w:rFonts w:hint="eastAsia"/>
          <w:rtl/>
        </w:rPr>
        <w:t>من</w:t>
      </w:r>
      <w:r w:rsidRPr="0007019D">
        <w:rPr>
          <w:rtl/>
        </w:rPr>
        <w:t xml:space="preserve"> </w:t>
      </w:r>
      <w:r w:rsidRPr="0007019D">
        <w:rPr>
          <w:rFonts w:hint="eastAsia"/>
          <w:rtl/>
        </w:rPr>
        <w:t>خلال</w:t>
      </w:r>
      <w:r w:rsidRPr="0007019D">
        <w:rPr>
          <w:rtl/>
        </w:rPr>
        <w:t xml:space="preserve"> </w:t>
      </w:r>
      <w:r w:rsidRPr="0007019D">
        <w:rPr>
          <w:rFonts w:hint="eastAsia"/>
          <w:rtl/>
        </w:rPr>
        <w:t>سلطته</w:t>
      </w:r>
      <w:r w:rsidRPr="0007019D">
        <w:rPr>
          <w:rtl/>
        </w:rPr>
        <w:t xml:space="preserve"> </w:t>
      </w:r>
      <w:r w:rsidRPr="0007019D">
        <w:rPr>
          <w:rFonts w:hint="eastAsia"/>
          <w:rtl/>
        </w:rPr>
        <w:t>الوظيفية</w:t>
      </w:r>
      <w:r w:rsidRPr="0007019D">
        <w:rPr>
          <w:rtl/>
        </w:rPr>
        <w:t xml:space="preserve"> </w:t>
      </w:r>
      <w:r w:rsidRPr="0007019D">
        <w:rPr>
          <w:rFonts w:hint="eastAsia"/>
          <w:rtl/>
        </w:rPr>
        <w:t>لحين</w:t>
      </w:r>
      <w:r w:rsidRPr="0007019D">
        <w:rPr>
          <w:rtl/>
        </w:rPr>
        <w:t xml:space="preserve"> </w:t>
      </w:r>
      <w:r w:rsidRPr="0007019D">
        <w:rPr>
          <w:rFonts w:hint="eastAsia"/>
          <w:rtl/>
        </w:rPr>
        <w:t>انتهاء</w:t>
      </w:r>
      <w:r w:rsidRPr="0007019D">
        <w:rPr>
          <w:rtl/>
        </w:rPr>
        <w:t xml:space="preserve"> </w:t>
      </w:r>
      <w:r w:rsidRPr="0007019D">
        <w:rPr>
          <w:rFonts w:hint="eastAsia"/>
          <w:rtl/>
        </w:rPr>
        <w:t>التحقيقات</w:t>
      </w:r>
      <w:r w:rsidRPr="0007019D">
        <w:t xml:space="preserve">. </w:t>
      </w:r>
    </w:p>
    <w:p w14:paraId="6854BC39" w14:textId="77777777" w:rsidR="006F7F42" w:rsidRPr="0007019D" w:rsidRDefault="006F7F42" w:rsidP="006F7F42">
      <w:pPr>
        <w:pStyle w:val="SingleTxtGA"/>
        <w:rPr>
          <w:rtl/>
        </w:rPr>
      </w:pPr>
      <w:r w:rsidRPr="0058409D">
        <w:rPr>
          <w:rFonts w:hint="cs"/>
          <w:rtl/>
        </w:rPr>
        <w:t>240</w:t>
      </w:r>
      <w:r>
        <w:rPr>
          <w:rtl/>
        </w:rPr>
        <w:t>-</w:t>
      </w:r>
      <w:r w:rsidRPr="0007019D">
        <w:rPr>
          <w:rtl/>
        </w:rPr>
        <w:tab/>
      </w:r>
      <w:r w:rsidRPr="0007019D">
        <w:rPr>
          <w:rFonts w:hint="eastAsia"/>
          <w:rtl/>
        </w:rPr>
        <w:t>وتشير</w:t>
      </w:r>
      <w:r w:rsidRPr="0007019D">
        <w:rPr>
          <w:rtl/>
        </w:rPr>
        <w:t xml:space="preserve"> </w:t>
      </w:r>
      <w:r w:rsidRPr="0007019D">
        <w:rPr>
          <w:rFonts w:hint="eastAsia"/>
          <w:rtl/>
        </w:rPr>
        <w:t>الوحدة</w:t>
      </w:r>
      <w:r w:rsidRPr="0007019D">
        <w:rPr>
          <w:rtl/>
        </w:rPr>
        <w:t xml:space="preserve"> </w:t>
      </w:r>
      <w:r w:rsidRPr="0007019D">
        <w:rPr>
          <w:rFonts w:hint="eastAsia"/>
          <w:rtl/>
        </w:rPr>
        <w:t>أنه</w:t>
      </w:r>
      <w:r w:rsidRPr="0007019D">
        <w:rPr>
          <w:rtl/>
        </w:rPr>
        <w:t xml:space="preserve"> </w:t>
      </w:r>
      <w:r w:rsidRPr="0007019D">
        <w:rPr>
          <w:rFonts w:hint="eastAsia"/>
          <w:rtl/>
        </w:rPr>
        <w:t>في</w:t>
      </w:r>
      <w:r w:rsidRPr="0007019D">
        <w:rPr>
          <w:rtl/>
        </w:rPr>
        <w:t xml:space="preserve"> </w:t>
      </w:r>
      <w:r w:rsidRPr="0007019D">
        <w:rPr>
          <w:rFonts w:hint="eastAsia"/>
          <w:rtl/>
        </w:rPr>
        <w:t>عام</w:t>
      </w:r>
      <w:r w:rsidRPr="0007019D">
        <w:rPr>
          <w:rtl/>
        </w:rPr>
        <w:t xml:space="preserve"> </w:t>
      </w:r>
      <w:r w:rsidRPr="0058409D">
        <w:rPr>
          <w:rtl/>
        </w:rPr>
        <w:t>2019</w:t>
      </w:r>
      <w:r w:rsidRPr="0007019D">
        <w:rPr>
          <w:rtl/>
        </w:rPr>
        <w:t xml:space="preserve"> </w:t>
      </w:r>
      <w:r w:rsidRPr="0007019D">
        <w:rPr>
          <w:rFonts w:hint="eastAsia"/>
          <w:rtl/>
        </w:rPr>
        <w:t>وأثناء</w:t>
      </w:r>
      <w:r w:rsidRPr="0007019D">
        <w:rPr>
          <w:rtl/>
        </w:rPr>
        <w:t xml:space="preserve"> </w:t>
      </w:r>
      <w:r w:rsidRPr="0007019D">
        <w:rPr>
          <w:rFonts w:hint="eastAsia"/>
          <w:rtl/>
        </w:rPr>
        <w:t>مباشرتها</w:t>
      </w:r>
      <w:r w:rsidRPr="0007019D">
        <w:rPr>
          <w:rtl/>
        </w:rPr>
        <w:t xml:space="preserve"> </w:t>
      </w:r>
      <w:r w:rsidRPr="0007019D">
        <w:rPr>
          <w:rFonts w:hint="eastAsia"/>
          <w:rtl/>
        </w:rPr>
        <w:t>لإجراءات</w:t>
      </w:r>
      <w:r w:rsidRPr="0007019D">
        <w:rPr>
          <w:rtl/>
        </w:rPr>
        <w:t xml:space="preserve"> </w:t>
      </w:r>
      <w:r w:rsidRPr="0007019D">
        <w:rPr>
          <w:rFonts w:hint="eastAsia"/>
          <w:rtl/>
        </w:rPr>
        <w:t>التحقيق</w:t>
      </w:r>
      <w:r w:rsidRPr="0007019D">
        <w:rPr>
          <w:rtl/>
        </w:rPr>
        <w:t xml:space="preserve"> </w:t>
      </w:r>
      <w:r w:rsidRPr="0007019D">
        <w:rPr>
          <w:rFonts w:hint="eastAsia"/>
          <w:rtl/>
        </w:rPr>
        <w:t>في</w:t>
      </w:r>
      <w:r w:rsidRPr="0007019D">
        <w:rPr>
          <w:rtl/>
        </w:rPr>
        <w:t xml:space="preserve"> </w:t>
      </w:r>
      <w:r w:rsidRPr="0007019D">
        <w:rPr>
          <w:rFonts w:hint="eastAsia"/>
          <w:rtl/>
        </w:rPr>
        <w:t>إحدى</w:t>
      </w:r>
      <w:r w:rsidRPr="0007019D">
        <w:rPr>
          <w:rtl/>
        </w:rPr>
        <w:t xml:space="preserve"> </w:t>
      </w:r>
      <w:r w:rsidRPr="0007019D">
        <w:rPr>
          <w:rFonts w:hint="eastAsia"/>
          <w:rtl/>
        </w:rPr>
        <w:t>القضايا</w:t>
      </w:r>
      <w:r w:rsidRPr="0007019D">
        <w:rPr>
          <w:rtl/>
        </w:rPr>
        <w:t xml:space="preserve"> </w:t>
      </w:r>
      <w:r w:rsidRPr="0007019D">
        <w:rPr>
          <w:rFonts w:hint="eastAsia"/>
          <w:rtl/>
        </w:rPr>
        <w:t>الخاصة</w:t>
      </w:r>
      <w:r w:rsidRPr="0007019D">
        <w:rPr>
          <w:rtl/>
        </w:rPr>
        <w:t xml:space="preserve"> </w:t>
      </w:r>
      <w:r w:rsidRPr="0007019D">
        <w:rPr>
          <w:rFonts w:hint="eastAsia"/>
          <w:rtl/>
        </w:rPr>
        <w:t>بقيام</w:t>
      </w:r>
      <w:r w:rsidRPr="0007019D">
        <w:rPr>
          <w:rtl/>
        </w:rPr>
        <w:t xml:space="preserve"> </w:t>
      </w:r>
      <w:r w:rsidRPr="0007019D">
        <w:rPr>
          <w:rFonts w:hint="eastAsia"/>
          <w:rtl/>
        </w:rPr>
        <w:t>عدد</w:t>
      </w:r>
      <w:r w:rsidRPr="0007019D">
        <w:rPr>
          <w:rtl/>
        </w:rPr>
        <w:t xml:space="preserve"> </w:t>
      </w:r>
      <w:r w:rsidRPr="0007019D">
        <w:rPr>
          <w:rFonts w:hint="eastAsia"/>
          <w:rtl/>
        </w:rPr>
        <w:t>من</w:t>
      </w:r>
      <w:r w:rsidRPr="0007019D">
        <w:rPr>
          <w:rtl/>
        </w:rPr>
        <w:t xml:space="preserve"> </w:t>
      </w:r>
      <w:r w:rsidRPr="0007019D">
        <w:rPr>
          <w:rFonts w:hint="eastAsia"/>
          <w:rtl/>
        </w:rPr>
        <w:t>ضباط</w:t>
      </w:r>
      <w:r w:rsidRPr="0007019D">
        <w:rPr>
          <w:rtl/>
        </w:rPr>
        <w:t xml:space="preserve"> </w:t>
      </w:r>
      <w:r w:rsidRPr="0007019D">
        <w:rPr>
          <w:rFonts w:hint="eastAsia"/>
          <w:rtl/>
        </w:rPr>
        <w:t>وأفراد</w:t>
      </w:r>
      <w:r w:rsidRPr="0007019D">
        <w:rPr>
          <w:rtl/>
        </w:rPr>
        <w:t xml:space="preserve"> </w:t>
      </w:r>
      <w:r w:rsidRPr="0007019D">
        <w:rPr>
          <w:rFonts w:hint="eastAsia"/>
          <w:rtl/>
        </w:rPr>
        <w:t>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sidRPr="0007019D">
        <w:rPr>
          <w:rFonts w:hint="eastAsia"/>
          <w:rtl/>
        </w:rPr>
        <w:t>من</w:t>
      </w:r>
      <w:r w:rsidRPr="0007019D">
        <w:rPr>
          <w:rtl/>
        </w:rPr>
        <w:t xml:space="preserve"> </w:t>
      </w:r>
      <w:r w:rsidRPr="0007019D">
        <w:rPr>
          <w:rFonts w:hint="eastAsia"/>
          <w:rtl/>
        </w:rPr>
        <w:t>منتسبي</w:t>
      </w:r>
      <w:r w:rsidRPr="0007019D">
        <w:rPr>
          <w:rtl/>
        </w:rPr>
        <w:t xml:space="preserve"> </w:t>
      </w:r>
      <w:r w:rsidRPr="0007019D">
        <w:rPr>
          <w:rFonts w:hint="eastAsia"/>
          <w:rtl/>
        </w:rPr>
        <w:t>مركز</w:t>
      </w:r>
      <w:r w:rsidRPr="0007019D">
        <w:rPr>
          <w:rtl/>
        </w:rPr>
        <w:t xml:space="preserve"> </w:t>
      </w:r>
      <w:r w:rsidRPr="0007019D">
        <w:rPr>
          <w:rFonts w:hint="eastAsia"/>
          <w:rtl/>
        </w:rPr>
        <w:t>الإصلاح</w:t>
      </w:r>
      <w:r w:rsidRPr="0007019D">
        <w:rPr>
          <w:rtl/>
        </w:rPr>
        <w:t xml:space="preserve"> </w:t>
      </w:r>
      <w:r w:rsidRPr="0007019D">
        <w:rPr>
          <w:rFonts w:hint="eastAsia"/>
          <w:rtl/>
        </w:rPr>
        <w:t>والتأهيل</w:t>
      </w:r>
      <w:r w:rsidRPr="0007019D">
        <w:rPr>
          <w:rtl/>
        </w:rPr>
        <w:t xml:space="preserve"> </w:t>
      </w:r>
      <w:r w:rsidRPr="0007019D">
        <w:rPr>
          <w:rFonts w:hint="eastAsia"/>
          <w:rtl/>
        </w:rPr>
        <w:t>بجو،</w:t>
      </w:r>
      <w:r w:rsidRPr="0007019D">
        <w:rPr>
          <w:rtl/>
        </w:rPr>
        <w:t xml:space="preserve"> </w:t>
      </w:r>
      <w:r w:rsidRPr="0007019D">
        <w:rPr>
          <w:rFonts w:hint="eastAsia"/>
          <w:rtl/>
        </w:rPr>
        <w:t>بإساءة</w:t>
      </w:r>
      <w:r w:rsidRPr="0007019D">
        <w:rPr>
          <w:rtl/>
        </w:rPr>
        <w:t xml:space="preserve"> </w:t>
      </w:r>
      <w:r w:rsidRPr="0007019D">
        <w:rPr>
          <w:rFonts w:hint="eastAsia"/>
          <w:rtl/>
        </w:rPr>
        <w:t>معاملة</w:t>
      </w:r>
      <w:r w:rsidRPr="0007019D">
        <w:rPr>
          <w:rtl/>
        </w:rPr>
        <w:t xml:space="preserve"> </w:t>
      </w:r>
      <w:r w:rsidRPr="0007019D">
        <w:rPr>
          <w:rFonts w:hint="eastAsia"/>
          <w:rtl/>
        </w:rPr>
        <w:t>بعض</w:t>
      </w:r>
      <w:r w:rsidRPr="0007019D">
        <w:rPr>
          <w:rtl/>
        </w:rPr>
        <w:t xml:space="preserve"> </w:t>
      </w:r>
      <w:r w:rsidRPr="0007019D">
        <w:rPr>
          <w:rFonts w:hint="eastAsia"/>
          <w:rtl/>
        </w:rPr>
        <w:t>النزلاء</w:t>
      </w:r>
      <w:r w:rsidRPr="0007019D">
        <w:rPr>
          <w:rtl/>
        </w:rPr>
        <w:t xml:space="preserve"> </w:t>
      </w:r>
      <w:r w:rsidRPr="0007019D">
        <w:rPr>
          <w:rFonts w:hint="eastAsia"/>
          <w:rtl/>
        </w:rPr>
        <w:t>بداخل</w:t>
      </w:r>
      <w:r w:rsidRPr="0007019D">
        <w:rPr>
          <w:rtl/>
        </w:rPr>
        <w:t xml:space="preserve"> </w:t>
      </w:r>
      <w:r w:rsidRPr="0007019D">
        <w:rPr>
          <w:rFonts w:hint="eastAsia"/>
          <w:rtl/>
        </w:rPr>
        <w:t>المركز،</w:t>
      </w:r>
      <w:r w:rsidRPr="0007019D">
        <w:rPr>
          <w:rtl/>
        </w:rPr>
        <w:t xml:space="preserve"> </w:t>
      </w:r>
      <w:r w:rsidRPr="0007019D">
        <w:rPr>
          <w:rFonts w:hint="eastAsia"/>
          <w:rtl/>
        </w:rPr>
        <w:t>فقد</w:t>
      </w:r>
      <w:r w:rsidRPr="0007019D">
        <w:rPr>
          <w:rtl/>
        </w:rPr>
        <w:t xml:space="preserve"> </w:t>
      </w:r>
      <w:r w:rsidRPr="0007019D">
        <w:rPr>
          <w:rFonts w:hint="eastAsia"/>
          <w:rtl/>
        </w:rPr>
        <w:t>صدر</w:t>
      </w:r>
      <w:r w:rsidRPr="0007019D">
        <w:rPr>
          <w:rtl/>
        </w:rPr>
        <w:t xml:space="preserve"> </w:t>
      </w:r>
      <w:r w:rsidRPr="0007019D">
        <w:rPr>
          <w:rFonts w:hint="eastAsia"/>
          <w:rtl/>
        </w:rPr>
        <w:t>قرار</w:t>
      </w:r>
      <w:r w:rsidRPr="0007019D">
        <w:rPr>
          <w:rtl/>
        </w:rPr>
        <w:t xml:space="preserve"> </w:t>
      </w:r>
      <w:r w:rsidRPr="0007019D">
        <w:rPr>
          <w:rFonts w:hint="eastAsia"/>
          <w:rtl/>
        </w:rPr>
        <w:t>بوقف</w:t>
      </w:r>
      <w:r w:rsidRPr="0007019D">
        <w:rPr>
          <w:rtl/>
        </w:rPr>
        <w:t xml:space="preserve"> </w:t>
      </w:r>
      <w:r w:rsidRPr="0007019D">
        <w:rPr>
          <w:rFonts w:hint="eastAsia"/>
          <w:rtl/>
        </w:rPr>
        <w:t>ضابطين</w:t>
      </w:r>
      <w:r w:rsidRPr="0007019D">
        <w:rPr>
          <w:rtl/>
        </w:rPr>
        <w:t xml:space="preserve"> </w:t>
      </w:r>
      <w:r w:rsidRPr="0007019D">
        <w:rPr>
          <w:rFonts w:hint="eastAsia"/>
          <w:rtl/>
        </w:rPr>
        <w:t>من</w:t>
      </w:r>
      <w:r w:rsidRPr="0007019D">
        <w:rPr>
          <w:rtl/>
        </w:rPr>
        <w:t xml:space="preserve"> </w:t>
      </w:r>
      <w:r w:rsidRPr="0007019D">
        <w:rPr>
          <w:rFonts w:hint="eastAsia"/>
          <w:rtl/>
        </w:rPr>
        <w:t>المتهمين</w:t>
      </w:r>
      <w:r w:rsidRPr="0007019D">
        <w:rPr>
          <w:rtl/>
        </w:rPr>
        <w:t xml:space="preserve"> </w:t>
      </w:r>
      <w:r w:rsidRPr="0007019D">
        <w:rPr>
          <w:rFonts w:hint="eastAsia"/>
          <w:rtl/>
        </w:rPr>
        <w:t>عن</w:t>
      </w:r>
      <w:r w:rsidRPr="0007019D">
        <w:rPr>
          <w:rtl/>
        </w:rPr>
        <w:t xml:space="preserve"> </w:t>
      </w:r>
      <w:r w:rsidRPr="0007019D">
        <w:rPr>
          <w:rFonts w:hint="eastAsia"/>
          <w:rtl/>
        </w:rPr>
        <w:t>العمل</w:t>
      </w:r>
      <w:r w:rsidRPr="0007019D">
        <w:rPr>
          <w:rtl/>
        </w:rPr>
        <w:t xml:space="preserve"> </w:t>
      </w:r>
      <w:r w:rsidRPr="0007019D">
        <w:rPr>
          <w:rFonts w:hint="eastAsia"/>
          <w:rtl/>
        </w:rPr>
        <w:t>لحين</w:t>
      </w:r>
      <w:r w:rsidRPr="0007019D">
        <w:rPr>
          <w:rtl/>
        </w:rPr>
        <w:t xml:space="preserve"> </w:t>
      </w:r>
      <w:r w:rsidRPr="0007019D">
        <w:rPr>
          <w:rFonts w:hint="eastAsia"/>
          <w:rtl/>
        </w:rPr>
        <w:t>انتهاء</w:t>
      </w:r>
      <w:r w:rsidRPr="0007019D">
        <w:rPr>
          <w:rtl/>
        </w:rPr>
        <w:t xml:space="preserve"> </w:t>
      </w:r>
      <w:r w:rsidRPr="0007019D">
        <w:rPr>
          <w:rFonts w:hint="eastAsia"/>
          <w:rtl/>
        </w:rPr>
        <w:t>التحقيقات،</w:t>
      </w:r>
      <w:r w:rsidRPr="0007019D">
        <w:rPr>
          <w:rtl/>
        </w:rPr>
        <w:t xml:space="preserve"> </w:t>
      </w:r>
      <w:r w:rsidRPr="0007019D">
        <w:rPr>
          <w:rFonts w:hint="eastAsia"/>
          <w:rtl/>
        </w:rPr>
        <w:t>والتي</w:t>
      </w:r>
      <w:r w:rsidRPr="0007019D">
        <w:rPr>
          <w:rtl/>
        </w:rPr>
        <w:t xml:space="preserve"> </w:t>
      </w:r>
      <w:r w:rsidRPr="0007019D">
        <w:rPr>
          <w:rFonts w:hint="eastAsia"/>
          <w:rtl/>
        </w:rPr>
        <w:t>أسفرت</w:t>
      </w:r>
      <w:r w:rsidRPr="0007019D">
        <w:rPr>
          <w:rtl/>
        </w:rPr>
        <w:t xml:space="preserve"> </w:t>
      </w:r>
      <w:r w:rsidRPr="0007019D">
        <w:rPr>
          <w:rFonts w:hint="eastAsia"/>
          <w:rtl/>
        </w:rPr>
        <w:t>عن</w:t>
      </w:r>
      <w:r w:rsidRPr="0007019D">
        <w:rPr>
          <w:rtl/>
        </w:rPr>
        <w:t xml:space="preserve"> </w:t>
      </w:r>
      <w:r w:rsidRPr="0007019D">
        <w:rPr>
          <w:rFonts w:hint="eastAsia"/>
          <w:rtl/>
        </w:rPr>
        <w:t>إحالتهما</w:t>
      </w:r>
      <w:r w:rsidRPr="0007019D">
        <w:rPr>
          <w:rtl/>
        </w:rPr>
        <w:t xml:space="preserve"> </w:t>
      </w:r>
      <w:r w:rsidRPr="0007019D">
        <w:rPr>
          <w:rFonts w:hint="eastAsia"/>
          <w:rtl/>
        </w:rPr>
        <w:t>وبعض</w:t>
      </w:r>
      <w:r w:rsidRPr="0007019D">
        <w:rPr>
          <w:rtl/>
        </w:rPr>
        <w:t xml:space="preserve"> </w:t>
      </w:r>
      <w:r w:rsidRPr="0007019D">
        <w:rPr>
          <w:rFonts w:hint="eastAsia"/>
          <w:rtl/>
        </w:rPr>
        <w:t>الأفراد</w:t>
      </w:r>
      <w:r w:rsidRPr="0007019D">
        <w:rPr>
          <w:rtl/>
        </w:rPr>
        <w:t xml:space="preserve"> </w:t>
      </w:r>
      <w:r w:rsidRPr="0007019D">
        <w:rPr>
          <w:rFonts w:hint="eastAsia"/>
          <w:rtl/>
        </w:rPr>
        <w:t>التابعين</w:t>
      </w:r>
      <w:r w:rsidRPr="0007019D">
        <w:rPr>
          <w:rtl/>
        </w:rPr>
        <w:t xml:space="preserve"> </w:t>
      </w:r>
      <w:r w:rsidRPr="0007019D">
        <w:rPr>
          <w:rFonts w:hint="eastAsia"/>
          <w:rtl/>
        </w:rPr>
        <w:t>لقوات</w:t>
      </w:r>
      <w:r w:rsidRPr="0007019D">
        <w:rPr>
          <w:rtl/>
        </w:rPr>
        <w:t xml:space="preserve"> </w:t>
      </w:r>
      <w:r w:rsidRPr="0007019D">
        <w:rPr>
          <w:rFonts w:hint="eastAsia"/>
          <w:rtl/>
        </w:rPr>
        <w:t>الأمن</w:t>
      </w:r>
      <w:r w:rsidRPr="0007019D">
        <w:rPr>
          <w:rtl/>
        </w:rPr>
        <w:t xml:space="preserve"> </w:t>
      </w:r>
      <w:r w:rsidRPr="0007019D">
        <w:rPr>
          <w:rFonts w:hint="eastAsia"/>
          <w:rtl/>
        </w:rPr>
        <w:t>العام</w:t>
      </w:r>
      <w:r w:rsidRPr="0007019D">
        <w:rPr>
          <w:rtl/>
        </w:rPr>
        <w:t xml:space="preserve"> </w:t>
      </w:r>
      <w:r w:rsidRPr="0007019D">
        <w:rPr>
          <w:rFonts w:hint="eastAsia"/>
          <w:rtl/>
        </w:rPr>
        <w:t>للمحاكمة</w:t>
      </w:r>
      <w:r w:rsidRPr="0007019D">
        <w:rPr>
          <w:rtl/>
        </w:rPr>
        <w:t xml:space="preserve"> </w:t>
      </w:r>
      <w:r w:rsidRPr="0007019D">
        <w:rPr>
          <w:rFonts w:hint="eastAsia"/>
          <w:rtl/>
        </w:rPr>
        <w:t>الجنائية،</w:t>
      </w:r>
      <w:r w:rsidRPr="0007019D">
        <w:rPr>
          <w:rtl/>
        </w:rPr>
        <w:t xml:space="preserve"> </w:t>
      </w:r>
      <w:r w:rsidRPr="0007019D">
        <w:rPr>
          <w:rFonts w:hint="eastAsia"/>
          <w:rtl/>
        </w:rPr>
        <w:t>وقضت</w:t>
      </w:r>
      <w:r w:rsidRPr="0007019D">
        <w:rPr>
          <w:rtl/>
        </w:rPr>
        <w:t xml:space="preserve"> </w:t>
      </w:r>
      <w:r w:rsidRPr="0007019D">
        <w:rPr>
          <w:rFonts w:hint="eastAsia"/>
          <w:rtl/>
        </w:rPr>
        <w:t>المحكمة</w:t>
      </w:r>
      <w:r w:rsidRPr="0007019D">
        <w:rPr>
          <w:rtl/>
        </w:rPr>
        <w:t xml:space="preserve"> </w:t>
      </w:r>
      <w:r w:rsidRPr="0007019D">
        <w:rPr>
          <w:rFonts w:hint="eastAsia"/>
          <w:rtl/>
        </w:rPr>
        <w:t>المختصة</w:t>
      </w:r>
      <w:r w:rsidRPr="0007019D">
        <w:rPr>
          <w:rtl/>
        </w:rPr>
        <w:t xml:space="preserve"> </w:t>
      </w:r>
      <w:r w:rsidRPr="0007019D">
        <w:rPr>
          <w:rFonts w:hint="eastAsia"/>
          <w:rtl/>
        </w:rPr>
        <w:t>بإدانة</w:t>
      </w:r>
      <w:r w:rsidRPr="0007019D">
        <w:rPr>
          <w:rtl/>
        </w:rPr>
        <w:t xml:space="preserve"> </w:t>
      </w:r>
      <w:r w:rsidRPr="0007019D">
        <w:rPr>
          <w:rFonts w:hint="eastAsia"/>
          <w:rtl/>
        </w:rPr>
        <w:t>خمسة</w:t>
      </w:r>
      <w:r w:rsidRPr="0007019D">
        <w:rPr>
          <w:rtl/>
        </w:rPr>
        <w:t xml:space="preserve"> </w:t>
      </w:r>
      <w:r w:rsidRPr="0007019D">
        <w:rPr>
          <w:rFonts w:hint="eastAsia"/>
          <w:rtl/>
        </w:rPr>
        <w:t>متهمين</w:t>
      </w:r>
      <w:r w:rsidRPr="0007019D">
        <w:rPr>
          <w:rtl/>
        </w:rPr>
        <w:t xml:space="preserve"> </w:t>
      </w:r>
      <w:r w:rsidRPr="0007019D">
        <w:rPr>
          <w:rFonts w:hint="eastAsia"/>
          <w:rtl/>
        </w:rPr>
        <w:t>من</w:t>
      </w:r>
      <w:r w:rsidRPr="0007019D">
        <w:rPr>
          <w:rtl/>
        </w:rPr>
        <w:t xml:space="preserve"> </w:t>
      </w:r>
      <w:r w:rsidRPr="0007019D">
        <w:rPr>
          <w:rFonts w:hint="eastAsia"/>
          <w:rtl/>
        </w:rPr>
        <w:t>بينهم</w:t>
      </w:r>
      <w:r w:rsidRPr="0007019D">
        <w:rPr>
          <w:rtl/>
        </w:rPr>
        <w:t xml:space="preserve"> </w:t>
      </w:r>
      <w:r w:rsidRPr="0007019D">
        <w:rPr>
          <w:rFonts w:hint="eastAsia"/>
          <w:rtl/>
        </w:rPr>
        <w:t>ضابط</w:t>
      </w:r>
      <w:r w:rsidRPr="0007019D">
        <w:rPr>
          <w:rtl/>
        </w:rPr>
        <w:t xml:space="preserve"> </w:t>
      </w:r>
      <w:r w:rsidRPr="0007019D">
        <w:rPr>
          <w:rFonts w:hint="eastAsia"/>
          <w:rtl/>
        </w:rPr>
        <w:t>برتبة</w:t>
      </w:r>
      <w:r w:rsidRPr="0007019D">
        <w:rPr>
          <w:rtl/>
        </w:rPr>
        <w:t xml:space="preserve"> </w:t>
      </w:r>
      <w:r w:rsidRPr="0007019D">
        <w:rPr>
          <w:rFonts w:hint="eastAsia"/>
          <w:rtl/>
        </w:rPr>
        <w:t>ملازم</w:t>
      </w:r>
      <w:r w:rsidRPr="0007019D">
        <w:rPr>
          <w:rtl/>
        </w:rPr>
        <w:t xml:space="preserve"> </w:t>
      </w:r>
      <w:r w:rsidRPr="0007019D">
        <w:rPr>
          <w:rFonts w:hint="eastAsia"/>
          <w:rtl/>
        </w:rPr>
        <w:t>أول؛</w:t>
      </w:r>
      <w:r w:rsidRPr="0007019D">
        <w:rPr>
          <w:rtl/>
        </w:rPr>
        <w:t xml:space="preserve"> </w:t>
      </w:r>
      <w:r w:rsidRPr="0007019D">
        <w:rPr>
          <w:rFonts w:hint="eastAsia"/>
          <w:rtl/>
        </w:rPr>
        <w:t>لارتكابهم</w:t>
      </w:r>
      <w:r w:rsidRPr="0007019D">
        <w:rPr>
          <w:rtl/>
        </w:rPr>
        <w:t xml:space="preserve"> </w:t>
      </w:r>
      <w:r w:rsidRPr="0007019D">
        <w:rPr>
          <w:rFonts w:hint="eastAsia"/>
          <w:rtl/>
        </w:rPr>
        <w:t>جريمة</w:t>
      </w:r>
      <w:r w:rsidRPr="0007019D">
        <w:rPr>
          <w:rtl/>
        </w:rPr>
        <w:t xml:space="preserve"> </w:t>
      </w:r>
      <w:r w:rsidRPr="0007019D">
        <w:rPr>
          <w:rFonts w:hint="eastAsia"/>
          <w:rtl/>
        </w:rPr>
        <w:t>الاعتداء</w:t>
      </w:r>
      <w:r w:rsidRPr="0007019D">
        <w:rPr>
          <w:rtl/>
        </w:rPr>
        <w:t xml:space="preserve"> </w:t>
      </w:r>
      <w:r w:rsidRPr="0007019D">
        <w:rPr>
          <w:rFonts w:hint="eastAsia"/>
          <w:rtl/>
        </w:rPr>
        <w:t>على</w:t>
      </w:r>
      <w:r w:rsidRPr="0007019D">
        <w:rPr>
          <w:rtl/>
        </w:rPr>
        <w:t xml:space="preserve"> </w:t>
      </w:r>
      <w:r w:rsidRPr="0007019D">
        <w:rPr>
          <w:rFonts w:hint="eastAsia"/>
          <w:rtl/>
        </w:rPr>
        <w:t>سلامة</w:t>
      </w:r>
      <w:r w:rsidRPr="0007019D">
        <w:rPr>
          <w:rtl/>
        </w:rPr>
        <w:t xml:space="preserve"> </w:t>
      </w:r>
      <w:r w:rsidRPr="0007019D">
        <w:rPr>
          <w:rFonts w:hint="eastAsia"/>
          <w:rtl/>
        </w:rPr>
        <w:t>الجسم</w:t>
      </w:r>
      <w:r w:rsidRPr="0007019D">
        <w:rPr>
          <w:rtl/>
        </w:rPr>
        <w:t xml:space="preserve"> </w:t>
      </w:r>
      <w:r w:rsidRPr="0007019D">
        <w:rPr>
          <w:rFonts w:hint="eastAsia"/>
          <w:rtl/>
        </w:rPr>
        <w:t>أثناء</w:t>
      </w:r>
      <w:r w:rsidRPr="0007019D">
        <w:rPr>
          <w:rtl/>
        </w:rPr>
        <w:t xml:space="preserve"> </w:t>
      </w:r>
      <w:r w:rsidRPr="0007019D">
        <w:rPr>
          <w:rFonts w:hint="eastAsia"/>
          <w:rtl/>
        </w:rPr>
        <w:t>تأديتهم</w:t>
      </w:r>
      <w:r w:rsidRPr="0007019D">
        <w:rPr>
          <w:rtl/>
        </w:rPr>
        <w:t xml:space="preserve"> </w:t>
      </w:r>
      <w:r w:rsidRPr="0007019D">
        <w:rPr>
          <w:rFonts w:hint="eastAsia"/>
          <w:rtl/>
        </w:rPr>
        <w:t>لأعمال</w:t>
      </w:r>
      <w:r w:rsidRPr="0007019D">
        <w:rPr>
          <w:rtl/>
        </w:rPr>
        <w:t xml:space="preserve"> </w:t>
      </w:r>
      <w:r w:rsidRPr="0007019D">
        <w:rPr>
          <w:rFonts w:hint="eastAsia"/>
          <w:rtl/>
        </w:rPr>
        <w:t>وظيفتهم</w:t>
      </w:r>
      <w:r w:rsidRPr="0007019D">
        <w:rPr>
          <w:rtl/>
        </w:rPr>
        <w:t>.</w:t>
      </w:r>
    </w:p>
    <w:p w14:paraId="15C5C83A"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19(أ) (التعامل مع الشكاوى)</w:t>
      </w:r>
    </w:p>
    <w:p w14:paraId="5F9F13AA" w14:textId="77777777" w:rsidR="006F7F42" w:rsidRPr="0007019D" w:rsidRDefault="006F7F42" w:rsidP="006F7F42">
      <w:pPr>
        <w:pStyle w:val="SingleTxtGA"/>
        <w:rPr>
          <w:rtl/>
        </w:rPr>
      </w:pPr>
      <w:r w:rsidRPr="0058409D">
        <w:rPr>
          <w:rFonts w:hint="cs"/>
          <w:rtl/>
        </w:rPr>
        <w:t>241</w:t>
      </w:r>
      <w:r>
        <w:rPr>
          <w:rtl/>
        </w:rPr>
        <w:t>-</w:t>
      </w:r>
      <w:r w:rsidRPr="0007019D">
        <w:rPr>
          <w:rtl/>
        </w:rPr>
        <w:tab/>
        <w:t>شهدت فترة الفحص تزايد في عدد الشكاوى التي تم تقديمها للأمانة العامة للتظلمات والتي بلغت</w:t>
      </w:r>
      <w:r>
        <w:rPr>
          <w:rFonts w:hint="cs"/>
          <w:rtl/>
        </w:rPr>
        <w:t> </w:t>
      </w:r>
      <w:r w:rsidRPr="0058409D">
        <w:rPr>
          <w:rtl/>
        </w:rPr>
        <w:t>1512</w:t>
      </w:r>
      <w:r w:rsidRPr="0007019D">
        <w:rPr>
          <w:rtl/>
        </w:rPr>
        <w:t xml:space="preserve"> شكوى قامت الأمانة العامة بمباشرة إجراءات الفحص والتحقيق فيها واحالت منها عدد </w:t>
      </w:r>
      <w:r w:rsidRPr="0058409D">
        <w:rPr>
          <w:rtl/>
        </w:rPr>
        <w:t>323</w:t>
      </w:r>
      <w:r w:rsidRPr="0007019D">
        <w:rPr>
          <w:rtl/>
        </w:rPr>
        <w:t xml:space="preserve"> شكوى للسلطة التأديبية المختصة والنيابة العامة ووحدة التحقيق الخاصة بما يناهز نسبة </w:t>
      </w:r>
      <w:r w:rsidRPr="0058409D">
        <w:rPr>
          <w:rtl/>
        </w:rPr>
        <w:t>21</w:t>
      </w:r>
      <w:r w:rsidRPr="0007019D">
        <w:rPr>
          <w:rtl/>
        </w:rPr>
        <w:t xml:space="preserve">% من إجمالي الشكاوى المقدمة. فضلا عن طلبات المساعدة التي تلقتها الأمانة العامة والتي بلغت </w:t>
      </w:r>
      <w:r w:rsidRPr="0058409D">
        <w:rPr>
          <w:rtl/>
        </w:rPr>
        <w:t>2686</w:t>
      </w:r>
      <w:r w:rsidRPr="0007019D">
        <w:rPr>
          <w:rtl/>
        </w:rPr>
        <w:t xml:space="preserve"> طلب وهو ما يعكس تزايد الثقة في الأمانة العامة للتظلمات خلافًا لما ورد بالملاحظة</w:t>
      </w:r>
      <w:r w:rsidRPr="0007019D">
        <w:rPr>
          <w:rFonts w:hint="cs"/>
          <w:rtl/>
        </w:rPr>
        <w:t xml:space="preserve"> ذات الصلة</w:t>
      </w:r>
      <w:r w:rsidRPr="0007019D">
        <w:rPr>
          <w:rtl/>
        </w:rPr>
        <w:t>.</w:t>
      </w:r>
    </w:p>
    <w:p w14:paraId="74C23C3E"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19(ب) (التعامل</w:t>
      </w:r>
      <w:r w:rsidRPr="0058409D">
        <w:rPr>
          <w:rtl/>
        </w:rPr>
        <w:t xml:space="preserve"> مع الشكاوى</w:t>
      </w:r>
      <w:r w:rsidRPr="0058409D">
        <w:rPr>
          <w:rFonts w:hint="cs"/>
          <w:rtl/>
        </w:rPr>
        <w:t>)</w:t>
      </w:r>
    </w:p>
    <w:p w14:paraId="5A8E0E68" w14:textId="77777777" w:rsidR="006F7F42" w:rsidRPr="0007019D" w:rsidRDefault="006F7F42" w:rsidP="006F7F42">
      <w:pPr>
        <w:pStyle w:val="SingleTxtGA"/>
        <w:rPr>
          <w:rtl/>
        </w:rPr>
      </w:pPr>
      <w:r w:rsidRPr="0058409D">
        <w:rPr>
          <w:rFonts w:hint="cs"/>
          <w:rtl/>
        </w:rPr>
        <w:t>242</w:t>
      </w:r>
      <w:r>
        <w:rPr>
          <w:rtl/>
        </w:rPr>
        <w:t>-</w:t>
      </w:r>
      <w:r w:rsidRPr="0007019D">
        <w:rPr>
          <w:rtl/>
        </w:rPr>
        <w:tab/>
        <w:t>تعكف وحدة</w:t>
      </w:r>
      <w:r w:rsidRPr="0007019D">
        <w:rPr>
          <w:rFonts w:hint="cs"/>
          <w:rtl/>
        </w:rPr>
        <w:t xml:space="preserve"> التحقيق الخاصة</w:t>
      </w:r>
      <w:r w:rsidRPr="0007019D">
        <w:rPr>
          <w:rtl/>
        </w:rPr>
        <w:t xml:space="preserve"> منذ تأسيسها على فحص كافة الادعاءات الدولية بالتعرض للتعذيب أو إساءة المعاملة، وتتخذ الإجراءات القانونية اللازمة للتـأكد من صحتها، وعلى مدار سنوات عملها التي جاوزت الثمان سنوات لم تتلق الوحدة أي شكوى بالتعرض لأعمال انتقامية نتيجة الادعاء أمام هيئة أو جهة دولية، سواء كان المدعي يتمتع بحريته أم مقيد الحرية</w:t>
      </w:r>
      <w:r w:rsidRPr="0007019D">
        <w:t>.</w:t>
      </w:r>
    </w:p>
    <w:p w14:paraId="16CB9D9A" w14:textId="77777777" w:rsidR="006F7F42" w:rsidRPr="0007019D" w:rsidRDefault="006F7F42" w:rsidP="006F7F42">
      <w:pPr>
        <w:pStyle w:val="SingleTxtGA"/>
        <w:rPr>
          <w:rtl/>
        </w:rPr>
      </w:pPr>
      <w:r w:rsidRPr="0058409D">
        <w:rPr>
          <w:rFonts w:hint="cs"/>
          <w:rtl/>
        </w:rPr>
        <w:t>243</w:t>
      </w:r>
      <w:r>
        <w:rPr>
          <w:rtl/>
        </w:rPr>
        <w:t>-</w:t>
      </w:r>
      <w:r w:rsidRPr="0007019D">
        <w:rPr>
          <w:rtl/>
        </w:rPr>
        <w:tab/>
        <w:t xml:space="preserve">وتشير الوحدة أنه وخلال عام </w:t>
      </w:r>
      <w:r w:rsidRPr="0058409D">
        <w:rPr>
          <w:rtl/>
        </w:rPr>
        <w:t>2020</w:t>
      </w:r>
      <w:r w:rsidRPr="0007019D">
        <w:rPr>
          <w:rtl/>
        </w:rPr>
        <w:t xml:space="preserve"> رصدت ادعاء ورد إليها من عدد من المقررين بمكتب المفوض السامي لحقوق الإنسان بالأمم المتحدة من بينهم المقرر الخاص المعني بالتعذيب وغيره من ضروب المعاملة أو العقوبة القاسية أو اللاإنسانية أو </w:t>
      </w:r>
      <w:r w:rsidRPr="0007019D">
        <w:rPr>
          <w:rFonts w:hint="cs"/>
          <w:rtl/>
        </w:rPr>
        <w:t>المهينة بتعر</w:t>
      </w:r>
      <w:r w:rsidRPr="0007019D">
        <w:rPr>
          <w:rFonts w:hint="eastAsia"/>
          <w:rtl/>
        </w:rPr>
        <w:t>ض</w:t>
      </w:r>
      <w:r w:rsidRPr="0007019D">
        <w:rPr>
          <w:rtl/>
        </w:rPr>
        <w:t xml:space="preserve"> المحكوم عليهما محمد رمضان وحسين موسي للتعذيب المعنوي حال تواجدهم بداخل مركز الإصلاح والتأهيل بجو، وقد انتقلت الوحدة مباشرة إليهما واستعمت لأقوالهما واتخذت كافة إجراءاتها القانونية تجاه هذا الادعاء، ولم يدع أي منهما خلال التحقيقات التي أجريت معه تعرضه لأي أعمال انتقامية، على الرغم من أن رصد الوحدة للشكوى كان من جهة دولية</w:t>
      </w:r>
      <w:r w:rsidRPr="0007019D">
        <w:t>.</w:t>
      </w:r>
    </w:p>
    <w:p w14:paraId="1C69CD0D" w14:textId="77777777" w:rsidR="006F7F42" w:rsidRPr="008B5154" w:rsidRDefault="006F7F42" w:rsidP="006F7F42">
      <w:pPr>
        <w:pStyle w:val="SingleTxtGA"/>
        <w:rPr>
          <w:spacing w:val="-2"/>
          <w:rtl/>
        </w:rPr>
      </w:pPr>
      <w:r w:rsidRPr="0058409D">
        <w:rPr>
          <w:rFonts w:hint="cs"/>
          <w:spacing w:val="-2"/>
          <w:rtl/>
        </w:rPr>
        <w:t>244</w:t>
      </w:r>
      <w:r w:rsidRPr="008B5154">
        <w:rPr>
          <w:spacing w:val="-2"/>
          <w:rtl/>
        </w:rPr>
        <w:t>-</w:t>
      </w:r>
      <w:r w:rsidRPr="008B5154">
        <w:rPr>
          <w:spacing w:val="-2"/>
          <w:rtl/>
        </w:rPr>
        <w:tab/>
        <w:t>وبشأن الادعاء بإجبار المحتجزين على التوقيع على محررات تفيد بعدم رغبتهم في العرض على الجهات الطبية المعنية ومن ثم عدم توقيع الكشف الطبي عليهم وتوثيق ما بهم من إصابات ومنعهم من تلقي الدعم الصحي المقرر لهم قانوناً؛ فإن الوحدة لم تتلق أي شكوى بإجبار أي من النزلاء أو المحبوسين احتياطياً على التوقيع على إقرارات سواء بعدم الرغبة في العرض على الجهات القضائية أو الفنية المختصة.</w:t>
      </w:r>
    </w:p>
    <w:p w14:paraId="21EC36BA" w14:textId="77777777" w:rsidR="006F7F42" w:rsidRPr="0058409D" w:rsidRDefault="006F7F42" w:rsidP="006F7F42">
      <w:pPr>
        <w:pStyle w:val="H1GA"/>
        <w:rPr>
          <w:rtl/>
        </w:rPr>
      </w:pPr>
      <w:r w:rsidRPr="0058409D">
        <w:rPr>
          <w:rtl/>
        </w:rPr>
        <w:tab/>
      </w:r>
      <w:r w:rsidRPr="0058409D">
        <w:rPr>
          <w:rtl/>
        </w:rPr>
        <w:tab/>
        <w:t>المادة 14</w:t>
      </w:r>
    </w:p>
    <w:p w14:paraId="7DFC5096"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الفقرتان 28 </w:t>
      </w:r>
      <w:proofErr w:type="spellStart"/>
      <w:r w:rsidRPr="0058409D">
        <w:rPr>
          <w:rFonts w:hint="cs"/>
          <w:rtl/>
        </w:rPr>
        <w:t>و39</w:t>
      </w:r>
      <w:proofErr w:type="spellEnd"/>
    </w:p>
    <w:p w14:paraId="53AC9496"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20 (التعويضات)</w:t>
      </w:r>
    </w:p>
    <w:p w14:paraId="1ECD0F58" w14:textId="77777777" w:rsidR="006F7F42" w:rsidRPr="0007019D" w:rsidRDefault="006F7F42" w:rsidP="006F7F42">
      <w:pPr>
        <w:pStyle w:val="SingleTxtGA"/>
        <w:rPr>
          <w:rtl/>
        </w:rPr>
      </w:pPr>
      <w:r w:rsidRPr="0058409D">
        <w:rPr>
          <w:rFonts w:hint="cs"/>
          <w:rtl/>
        </w:rPr>
        <w:t>245</w:t>
      </w:r>
      <w:r>
        <w:rPr>
          <w:rtl/>
        </w:rPr>
        <w:t>-</w:t>
      </w:r>
      <w:r w:rsidRPr="0007019D">
        <w:rPr>
          <w:rtl/>
        </w:rPr>
        <w:tab/>
        <w:t>إن كل فعل خاطئ يسبب ضرراً للغير يلزم فاعله بتعويض الضرر الناشئ عنه</w:t>
      </w:r>
      <w:r>
        <w:rPr>
          <w:rtl/>
        </w:rPr>
        <w:t>.</w:t>
      </w:r>
      <w:r w:rsidRPr="0007019D">
        <w:rPr>
          <w:rtl/>
        </w:rPr>
        <w:t xml:space="preserve"> فإذا كان هذا الفعل يُكون جريمة معاقباً عليها قانوناً فإنه تنشأ عنه إلى جانب دعوى المسئولية المدنية بالتعويض دعوى المسئولية الجنائية بمعاقبة الفاعل عن جريمته بالعقوبة المقررة لها. ولكل من الدعويين كيانها المستقل عن الأخرى، فالأولى يتولاها المضرور أمام المحكمة المدنية المختصة وفقاً لأحكام قانون المرافعات المدنية والتجارية، والثانية تتولاها النيابة العامة أمام المحاكم الجنائية وفقًا لأحكام قانون الإجراءات الجنائية</w:t>
      </w:r>
      <w:r w:rsidRPr="0007019D">
        <w:t>.</w:t>
      </w:r>
    </w:p>
    <w:p w14:paraId="3BD25612" w14:textId="77777777" w:rsidR="006F7F42" w:rsidRPr="0007019D" w:rsidRDefault="006F7F42" w:rsidP="006F7F42">
      <w:pPr>
        <w:pStyle w:val="SingleTxtGA"/>
        <w:rPr>
          <w:rtl/>
        </w:rPr>
      </w:pPr>
      <w:r w:rsidRPr="0058409D">
        <w:rPr>
          <w:rFonts w:hint="cs"/>
          <w:rtl/>
        </w:rPr>
        <w:t>246</w:t>
      </w:r>
      <w:r>
        <w:rPr>
          <w:rtl/>
        </w:rPr>
        <w:t>-</w:t>
      </w:r>
      <w:r w:rsidRPr="0007019D">
        <w:rPr>
          <w:rtl/>
        </w:rPr>
        <w:tab/>
        <w:t xml:space="preserve">وبالنظر إلى جرائم التعذيب وإساءة المعاملة ولوحدة الفعل أساس المسئولية في الدعويين، فقد أجازت المادة </w:t>
      </w:r>
      <w:r w:rsidRPr="0058409D">
        <w:rPr>
          <w:rtl/>
        </w:rPr>
        <w:t>22</w:t>
      </w:r>
      <w:r w:rsidRPr="0007019D">
        <w:rPr>
          <w:rtl/>
        </w:rPr>
        <w:t xml:space="preserve"> من قانون الإجراءات الجنائية للمضرور في هذه الحالة رفع دعواه أمام المحكمة الجنائية لتفصل فيها تبعاً للفصل في الدعوى الجنائية المنظورة أمامها، بأن أجازت له حق الادعاء بحقوق مدنية قِبل المتهم أثناء جمع الاستدلالات أو مباشرة التحقيق أو أمام المحكمة المنظورة أمامها الدعوى الجنائية في أية حالة تكون عليها حتى صدور القرار بإقفال باب المرافعة، وإذا قُبل المدعي بالحقوق المدنية في التحقيق، فإن إحالة الدعوى الجنائية إلى المحكمة تشمل الدعوى المدنية</w:t>
      </w:r>
      <w:r w:rsidRPr="0007019D">
        <w:t>.</w:t>
      </w:r>
    </w:p>
    <w:p w14:paraId="0F3CC5BC" w14:textId="77777777" w:rsidR="006F7F42" w:rsidRPr="0007019D" w:rsidRDefault="006F7F42" w:rsidP="006F7F42">
      <w:pPr>
        <w:pStyle w:val="SingleTxtGA"/>
        <w:rPr>
          <w:rtl/>
        </w:rPr>
      </w:pPr>
      <w:r w:rsidRPr="0058409D">
        <w:rPr>
          <w:rFonts w:hint="cs"/>
          <w:rtl/>
        </w:rPr>
        <w:t>247</w:t>
      </w:r>
      <w:r>
        <w:rPr>
          <w:rtl/>
        </w:rPr>
        <w:t>-</w:t>
      </w:r>
      <w:r w:rsidRPr="0007019D">
        <w:rPr>
          <w:rtl/>
        </w:rPr>
        <w:tab/>
        <w:t xml:space="preserve">كما أن هذه الرخصة لا تؤثر على استقلال الدعويين الجنائية والمدنية ولا تحرم المضرور إذا رغب عنها من رفع دعواه أمام المحكمة المدنية المختصة بها أصلاً. بل إنه يحق له إذا استعملها أن يترك دعواه التي رفعها أمام المحكمة الجنائية ليعود إلى رفعها أمام المحكمة المدنية حسبما نصت على ذلك المادة </w:t>
      </w:r>
      <w:r w:rsidRPr="0058409D">
        <w:rPr>
          <w:rtl/>
        </w:rPr>
        <w:t>38</w:t>
      </w:r>
      <w:r w:rsidRPr="0007019D">
        <w:rPr>
          <w:rtl/>
        </w:rPr>
        <w:t xml:space="preserve"> من قانون الإجراءات الجنائية</w:t>
      </w:r>
      <w:r>
        <w:rPr>
          <w:rtl/>
        </w:rPr>
        <w:t>.</w:t>
      </w:r>
    </w:p>
    <w:p w14:paraId="297A84EE" w14:textId="77777777" w:rsidR="006F7F42" w:rsidRPr="0007019D" w:rsidRDefault="006F7F42" w:rsidP="006F7F42">
      <w:pPr>
        <w:pStyle w:val="SingleTxtGA"/>
        <w:rPr>
          <w:rtl/>
        </w:rPr>
      </w:pPr>
      <w:r w:rsidRPr="0058409D">
        <w:rPr>
          <w:rFonts w:hint="cs"/>
          <w:rtl/>
        </w:rPr>
        <w:t>248</w:t>
      </w:r>
      <w:r>
        <w:rPr>
          <w:rtl/>
        </w:rPr>
        <w:t>-</w:t>
      </w:r>
      <w:r w:rsidRPr="0007019D">
        <w:rPr>
          <w:rtl/>
        </w:rPr>
        <w:tab/>
        <w:t xml:space="preserve">المادة </w:t>
      </w:r>
      <w:r w:rsidRPr="0058409D">
        <w:rPr>
          <w:rtl/>
        </w:rPr>
        <w:t>22</w:t>
      </w:r>
      <w:r w:rsidRPr="0007019D">
        <w:rPr>
          <w:rtl/>
        </w:rPr>
        <w:t xml:space="preserve"> مكرراً من قانون الإجراءات الجنائية قد أجازت لمن يدعي تعرضه للانتقام بسبب سبق ادعائه بتعرضه للتعذيب أو غيره من ضروب المعاملة أو العقوبة القاسية أو اللاإنسانية أو المهينة أن يدعي بحقوق مدنية قبل المتهم أثناء جمع الاستدلالات أو مباشرة التحقيق أو أمام المحكمة المنظور أمامها الدعوى الجنائية في أية حالة تكون عليها حتى صدور القرار بإقفال باب المرافعة، ولا يقبل منه ذلك أمام المحاكم الاستئنافية، وذلك إذا ما شكل الانتقام جريمة، وفي حال عدم اتخاذ الانتقام شكلاً غير معاقب عليه جنائياً يكون الاختصاص للمحاكم المدنية</w:t>
      </w:r>
      <w:r w:rsidRPr="0007019D">
        <w:t>.</w:t>
      </w:r>
    </w:p>
    <w:p w14:paraId="5C4A6AD0" w14:textId="77777777" w:rsidR="006F7F42" w:rsidRPr="0007019D" w:rsidRDefault="006F7F42" w:rsidP="006F7F42">
      <w:pPr>
        <w:pStyle w:val="SingleTxtGA"/>
        <w:rPr>
          <w:rtl/>
        </w:rPr>
      </w:pPr>
      <w:r w:rsidRPr="0058409D">
        <w:rPr>
          <w:rFonts w:hint="cs"/>
          <w:rtl/>
        </w:rPr>
        <w:t>249</w:t>
      </w:r>
      <w:r>
        <w:rPr>
          <w:rtl/>
        </w:rPr>
        <w:t>-</w:t>
      </w:r>
      <w:r w:rsidRPr="0007019D">
        <w:rPr>
          <w:rtl/>
        </w:rPr>
        <w:tab/>
        <w:t>وتشير الوحدة إلى أن من بين اختصاصات شعبة شئون المجني عليهم والشهود، المساهمة في رفع الأضرار النفسية والمادية التي قد تلحق بالمجني عليهم أو ذويهم أو الشهود أو أي شخص يدلي بمعلومات في القضايا التي تختص بها الوحدة، عن طريق تقديم الدعم النفسي اللازم لهم وإرشادهم عن سبل التعويض القانونية، وذلك طبقاً لأهداف الوحدة المنصوص عليها في تعليمات أعمالها والمتمثلة في ضمان تحقيق الجبر والتعويض العادل للمتضررين.</w:t>
      </w:r>
    </w:p>
    <w:p w14:paraId="2DF08AED" w14:textId="77777777" w:rsidR="006F7F42" w:rsidRPr="0007019D" w:rsidRDefault="006F7F42" w:rsidP="006F7F42">
      <w:pPr>
        <w:pStyle w:val="SingleTxtGA"/>
        <w:rPr>
          <w:rtl/>
        </w:rPr>
      </w:pPr>
      <w:r w:rsidRPr="0058409D">
        <w:rPr>
          <w:rFonts w:hint="cs"/>
          <w:rtl/>
        </w:rPr>
        <w:t>250</w:t>
      </w:r>
      <w:r>
        <w:rPr>
          <w:rtl/>
        </w:rPr>
        <w:t>-</w:t>
      </w:r>
      <w:r w:rsidRPr="0007019D">
        <w:rPr>
          <w:rtl/>
        </w:rPr>
        <w:tab/>
        <w:t xml:space="preserve">تبنت حكومة مملكة البحرين مبادرة التسوية المدنية لتعويض المتضررين من أحداث فبراير ومارس </w:t>
      </w:r>
      <w:r w:rsidRPr="0058409D">
        <w:rPr>
          <w:rtl/>
        </w:rPr>
        <w:t>2011</w:t>
      </w:r>
      <w:r w:rsidRPr="0007019D">
        <w:rPr>
          <w:rtl/>
        </w:rPr>
        <w:t xml:space="preserve"> بناءً على اقتراح من اللجنة الوطنية التي تم تشكيلها لمُتابعة تنفيذ توصيات تقرير اللجنة المستقلة لتقصي الحقائق، وذلك دونما إخلالٍ بحق من لا يقبل من المتضررين بالتسوية الرضائية المطروحة من اللجوء إلى القضاء المدني، وبما لا يؤثر إطلاقا على أية مساءلة جنائية. ولقد باشر مكتب التسوية المدنية التعويض في (</w:t>
      </w:r>
      <w:r w:rsidRPr="0058409D">
        <w:rPr>
          <w:rtl/>
        </w:rPr>
        <w:t>52</w:t>
      </w:r>
      <w:r w:rsidRPr="0007019D">
        <w:rPr>
          <w:rtl/>
        </w:rPr>
        <w:t>) حالة منها الـ(</w:t>
      </w:r>
      <w:r w:rsidRPr="0058409D">
        <w:rPr>
          <w:rtl/>
        </w:rPr>
        <w:t>35</w:t>
      </w:r>
      <w:r w:rsidRPr="0007019D">
        <w:rPr>
          <w:rtl/>
        </w:rPr>
        <w:t>) حالة الواردة في تقرير اللجنة البحرينية المستقلة لتقصي الحقائق، إضافة إلى (</w:t>
      </w:r>
      <w:r w:rsidRPr="0058409D">
        <w:rPr>
          <w:rtl/>
        </w:rPr>
        <w:t>17</w:t>
      </w:r>
      <w:r w:rsidRPr="0007019D">
        <w:rPr>
          <w:rtl/>
        </w:rPr>
        <w:t>) حالة أخرى من خارج التقرير ارتأى المكتب تعويضها، حيث اعتمدت الميزانية المقررة للتعويض بما مجموعه (</w:t>
      </w:r>
      <w:r w:rsidRPr="0058409D">
        <w:rPr>
          <w:rtl/>
        </w:rPr>
        <w:t>3</w:t>
      </w:r>
      <w:r w:rsidRPr="0007019D">
        <w:rPr>
          <w:rtl/>
        </w:rPr>
        <w:t>.</w:t>
      </w:r>
      <w:r w:rsidRPr="0058409D">
        <w:rPr>
          <w:rtl/>
        </w:rPr>
        <w:t>120</w:t>
      </w:r>
      <w:r w:rsidRPr="0007019D">
        <w:rPr>
          <w:rtl/>
        </w:rPr>
        <w:t>.</w:t>
      </w:r>
      <w:r w:rsidRPr="0058409D">
        <w:rPr>
          <w:rtl/>
        </w:rPr>
        <w:t>000</w:t>
      </w:r>
      <w:r w:rsidRPr="0007019D">
        <w:rPr>
          <w:rtl/>
        </w:rPr>
        <w:t>) ثلاث ملايين ومائة وعشرون ألف دينار، أي ما يزيد على (</w:t>
      </w:r>
      <w:r w:rsidRPr="0058409D">
        <w:rPr>
          <w:rtl/>
        </w:rPr>
        <w:t>8</w:t>
      </w:r>
      <w:r w:rsidRPr="0007019D">
        <w:rPr>
          <w:rtl/>
        </w:rPr>
        <w:t>.</w:t>
      </w:r>
      <w:r w:rsidRPr="0058409D">
        <w:rPr>
          <w:rtl/>
        </w:rPr>
        <w:t>296</w:t>
      </w:r>
      <w:r w:rsidRPr="0007019D">
        <w:rPr>
          <w:rtl/>
        </w:rPr>
        <w:t>.</w:t>
      </w:r>
      <w:r w:rsidRPr="0058409D">
        <w:rPr>
          <w:rtl/>
        </w:rPr>
        <w:t>000</w:t>
      </w:r>
      <w:r w:rsidRPr="0007019D">
        <w:rPr>
          <w:rtl/>
        </w:rPr>
        <w:t>) ثمانية ملايين ومائتان وستة وتسعون ألف دولار تقريباً، لجميع الحالات التي أقرت اللجنة تعويضهم، وصرفت المبالغ لمستحقيها ممن قبلوا بالتسوية المدنية بالكامل. وفيما يتعلق بحالات الإصابة فقد باشر المكتب النظر في الطلبات المقدمة لمكتب التسوية المدنية، إذ شرع في دراسة تلك الطلبات وتحديد أحقيتها في طلب التعويض، وورد التقرير الختامي لتلك الحالات مُتضمناً نسبة الإصابة بكُلٍ منها. وبناءً عليه، تم صرف تعويضات بقيمة (</w:t>
      </w:r>
      <w:r w:rsidRPr="0058409D">
        <w:rPr>
          <w:rtl/>
        </w:rPr>
        <w:t>363</w:t>
      </w:r>
      <w:r w:rsidRPr="0007019D">
        <w:rPr>
          <w:rtl/>
        </w:rPr>
        <w:t>.</w:t>
      </w:r>
      <w:r w:rsidRPr="0058409D">
        <w:rPr>
          <w:rtl/>
        </w:rPr>
        <w:t>000</w:t>
      </w:r>
      <w:r w:rsidRPr="0007019D">
        <w:rPr>
          <w:rtl/>
        </w:rPr>
        <w:t>) ثلاثمائة وثلاثة وستون ألف دينار بحريني، لـ(</w:t>
      </w:r>
      <w:r w:rsidRPr="0058409D">
        <w:rPr>
          <w:rtl/>
        </w:rPr>
        <w:t>50</w:t>
      </w:r>
      <w:r w:rsidRPr="0007019D">
        <w:rPr>
          <w:rtl/>
        </w:rPr>
        <w:t>) حالة إصابة أي ما يعادل (</w:t>
      </w:r>
      <w:r w:rsidRPr="0058409D">
        <w:rPr>
          <w:rtl/>
        </w:rPr>
        <w:t>965</w:t>
      </w:r>
      <w:r w:rsidRPr="0007019D">
        <w:rPr>
          <w:rtl/>
        </w:rPr>
        <w:t>.</w:t>
      </w:r>
      <w:r w:rsidRPr="0058409D">
        <w:rPr>
          <w:rtl/>
        </w:rPr>
        <w:t>217</w:t>
      </w:r>
      <w:r w:rsidRPr="0007019D">
        <w:rPr>
          <w:rtl/>
        </w:rPr>
        <w:t>) تسعمائة وخمسة وستون ألفا ومائتان وسبعة عشر دولار تقريباً</w:t>
      </w:r>
    </w:p>
    <w:p w14:paraId="000E6604" w14:textId="77777777" w:rsidR="006F7F42" w:rsidRPr="0058409D" w:rsidRDefault="006F7F42" w:rsidP="006F7F42">
      <w:pPr>
        <w:pStyle w:val="H1GA"/>
        <w:rPr>
          <w:rtl/>
        </w:rPr>
      </w:pPr>
      <w:r w:rsidRPr="0058409D">
        <w:rPr>
          <w:rtl/>
        </w:rPr>
        <w:tab/>
      </w:r>
      <w:r w:rsidRPr="0058409D">
        <w:rPr>
          <w:rtl/>
        </w:rPr>
        <w:tab/>
        <w:t>المادة 16</w:t>
      </w:r>
    </w:p>
    <w:p w14:paraId="436C589B"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الفقرتان 36 </w:t>
      </w:r>
      <w:proofErr w:type="spellStart"/>
      <w:r w:rsidRPr="0058409D">
        <w:rPr>
          <w:rFonts w:hint="cs"/>
          <w:rtl/>
        </w:rPr>
        <w:t>و37</w:t>
      </w:r>
      <w:proofErr w:type="spellEnd"/>
    </w:p>
    <w:p w14:paraId="2E901225" w14:textId="77777777" w:rsidR="006F7F42" w:rsidRPr="0058409D" w:rsidRDefault="006F7F42" w:rsidP="006F7F42">
      <w:pPr>
        <w:pStyle w:val="H4GA"/>
        <w:rPr>
          <w:rtl/>
        </w:rPr>
      </w:pPr>
      <w:r w:rsidRPr="0058409D">
        <w:rPr>
          <w:rtl/>
        </w:rPr>
        <w:tab/>
      </w:r>
      <w:r w:rsidRPr="0058409D">
        <w:rPr>
          <w:rtl/>
        </w:rPr>
        <w:tab/>
      </w:r>
      <w:r w:rsidRPr="0058409D">
        <w:rPr>
          <w:rFonts w:hint="cs"/>
          <w:rtl/>
        </w:rPr>
        <w:t>ملاحظة رقم 21 (الوضع بالنسبة لفرض عقوبة البدنية)</w:t>
      </w:r>
    </w:p>
    <w:p w14:paraId="6814E2C4" w14:textId="77777777" w:rsidR="006F7F42" w:rsidRPr="0007019D" w:rsidRDefault="006F7F42" w:rsidP="006F7F42">
      <w:pPr>
        <w:pStyle w:val="SingleTxtGA"/>
      </w:pPr>
      <w:r w:rsidRPr="0058409D">
        <w:rPr>
          <w:rFonts w:hint="cs"/>
          <w:rtl/>
        </w:rPr>
        <w:t>251</w:t>
      </w:r>
      <w:r>
        <w:rPr>
          <w:rtl/>
        </w:rPr>
        <w:t>-</w:t>
      </w:r>
      <w:r w:rsidRPr="0007019D">
        <w:rPr>
          <w:rtl/>
        </w:rPr>
        <w:tab/>
        <w:t>تلتزم وزارة التربية والتعليم بالإشراف والرقابة على المؤسسات التعليمية الخاصة ومنها رياض الأطفال من الناحيتين التربوية والإدارية لضمان التزامهما بتنفيذ أحكام المرسوم بقانون رقم (</w:t>
      </w:r>
      <w:r w:rsidRPr="0058409D">
        <w:rPr>
          <w:rtl/>
        </w:rPr>
        <w:t>25</w:t>
      </w:r>
      <w:r w:rsidRPr="0007019D">
        <w:rPr>
          <w:rtl/>
        </w:rPr>
        <w:t>) لسنة</w:t>
      </w:r>
      <w:r>
        <w:rPr>
          <w:rFonts w:hint="cs"/>
          <w:rtl/>
        </w:rPr>
        <w:t> </w:t>
      </w:r>
      <w:r w:rsidRPr="0058409D">
        <w:rPr>
          <w:rtl/>
        </w:rPr>
        <w:t>1998</w:t>
      </w:r>
      <w:r w:rsidRPr="0007019D">
        <w:rPr>
          <w:rtl/>
        </w:rPr>
        <w:t xml:space="preserve"> بشأن المؤسسات التعليمية والتدريبية الخاصة والقرارات الصادرة تنفيذاً له، بما يضمن تمتع الطفل ببيئة آمنة مع ضمان عدم تعرضه للعنف وسوء المعاملة</w:t>
      </w:r>
      <w:r w:rsidRPr="0007019D">
        <w:rPr>
          <w:rFonts w:hint="cs"/>
          <w:rtl/>
        </w:rPr>
        <w:t xml:space="preserve"> حيث </w:t>
      </w:r>
      <w:proofErr w:type="gramStart"/>
      <w:r w:rsidRPr="0007019D">
        <w:rPr>
          <w:rFonts w:hint="cs"/>
          <w:rtl/>
        </w:rPr>
        <w:t>أن</w:t>
      </w:r>
      <w:proofErr w:type="gramEnd"/>
      <w:r>
        <w:rPr>
          <w:rFonts w:hint="cs"/>
          <w:rtl/>
        </w:rPr>
        <w:t xml:space="preserve"> </w:t>
      </w:r>
      <w:r w:rsidRPr="0007019D">
        <w:rPr>
          <w:rtl/>
        </w:rPr>
        <w:t>العقوبة البدنية محظورة في المؤسسات التعليمية والخاصة</w:t>
      </w:r>
    </w:p>
    <w:p w14:paraId="044C646E" w14:textId="77777777" w:rsidR="006F7F42" w:rsidRPr="008B5154" w:rsidRDefault="006F7F42" w:rsidP="006F7F42">
      <w:pPr>
        <w:pStyle w:val="SingleTxtGA"/>
        <w:rPr>
          <w:spacing w:val="-4"/>
        </w:rPr>
      </w:pPr>
      <w:r w:rsidRPr="0058409D">
        <w:rPr>
          <w:rFonts w:hint="cs"/>
          <w:spacing w:val="-4"/>
          <w:rtl/>
        </w:rPr>
        <w:t>252</w:t>
      </w:r>
      <w:r w:rsidRPr="008B5154">
        <w:rPr>
          <w:spacing w:val="-4"/>
          <w:rtl/>
        </w:rPr>
        <w:t>-</w:t>
      </w:r>
      <w:r w:rsidRPr="008B5154">
        <w:rPr>
          <w:spacing w:val="-4"/>
          <w:rtl/>
        </w:rPr>
        <w:tab/>
        <w:t>كما نص البند ثالثاً من المادة (</w:t>
      </w:r>
      <w:r w:rsidRPr="0058409D">
        <w:rPr>
          <w:spacing w:val="-4"/>
          <w:rtl/>
        </w:rPr>
        <w:t>5</w:t>
      </w:r>
      <w:r w:rsidRPr="008B5154">
        <w:rPr>
          <w:spacing w:val="-4"/>
          <w:rtl/>
        </w:rPr>
        <w:t>) من لائحة الانضباط الطلابي لجميع المراحل الدراسية في المدارس الحكومية والخاصة الصادرة بالقرار رقم (</w:t>
      </w:r>
      <w:r w:rsidRPr="0058409D">
        <w:rPr>
          <w:spacing w:val="-4"/>
          <w:rtl/>
        </w:rPr>
        <w:t>99</w:t>
      </w:r>
      <w:r w:rsidRPr="008B5154">
        <w:rPr>
          <w:spacing w:val="-4"/>
          <w:rtl/>
        </w:rPr>
        <w:t>/م ع ن/</w:t>
      </w:r>
      <w:r w:rsidRPr="0058409D">
        <w:rPr>
          <w:spacing w:val="-4"/>
          <w:rtl/>
        </w:rPr>
        <w:t>2017</w:t>
      </w:r>
      <w:r w:rsidRPr="008B5154">
        <w:rPr>
          <w:spacing w:val="-4"/>
          <w:rtl/>
        </w:rPr>
        <w:t>) على أن:" المخالفات: أ) الاعتداء اللفظي أو الرمزي أو البدني على الطلبة أو أعضاء الهيئتين التعليمية والإدارية أو العاملين في المدرسة أو الوزارة</w:t>
      </w:r>
    </w:p>
    <w:p w14:paraId="01B580AB" w14:textId="77777777" w:rsidR="006F7F42" w:rsidRPr="0007019D" w:rsidRDefault="006F7F42" w:rsidP="006F7F42">
      <w:pPr>
        <w:pStyle w:val="SingleTxtGA"/>
      </w:pPr>
      <w:r w:rsidRPr="0058409D">
        <w:rPr>
          <w:rFonts w:hint="cs"/>
          <w:rtl/>
        </w:rPr>
        <w:t>253</w:t>
      </w:r>
      <w:r>
        <w:rPr>
          <w:rtl/>
        </w:rPr>
        <w:t>-</w:t>
      </w:r>
      <w:r w:rsidRPr="0007019D">
        <w:rPr>
          <w:rtl/>
        </w:rPr>
        <w:tab/>
        <w:t>حيث حظرت الاعتداء بكل اشكاله ووضعت جزاءات تقويمية لا تتضمن العقوبات البدنية.</w:t>
      </w:r>
    </w:p>
    <w:p w14:paraId="2B15D625" w14:textId="77777777" w:rsidR="006F7F42" w:rsidRPr="0007019D" w:rsidRDefault="006F7F42" w:rsidP="006F7F42">
      <w:pPr>
        <w:pStyle w:val="SingleTxtGA"/>
      </w:pPr>
      <w:r w:rsidRPr="0058409D">
        <w:rPr>
          <w:rFonts w:hint="cs"/>
          <w:rtl/>
        </w:rPr>
        <w:t>254</w:t>
      </w:r>
      <w:r>
        <w:rPr>
          <w:rtl/>
        </w:rPr>
        <w:t>-</w:t>
      </w:r>
      <w:r w:rsidRPr="0007019D">
        <w:rPr>
          <w:rtl/>
        </w:rPr>
        <w:tab/>
        <w:t>جميع دور الرعاية البديلة والإيواء التابعة لوزارة العمل والتنمية الاجتماعية تم تدشين العمل بها بناءً على قوانين صادرة وقرارات وزارية، ويتم الإشراف المباشر عل</w:t>
      </w:r>
      <w:r w:rsidRPr="0007019D">
        <w:rPr>
          <w:rFonts w:hint="cs"/>
          <w:rtl/>
        </w:rPr>
        <w:t>يها</w:t>
      </w:r>
      <w:r w:rsidRPr="0007019D">
        <w:rPr>
          <w:rtl/>
        </w:rPr>
        <w:t xml:space="preserve"> للتأكد من جودة الخدمات المقدمة بها, وتمتع المستفيدين من خدمات تلك الدور بجميع حقوقهم, مع التأكد من عدم استخدام وفرض عقوبات بدنيه عليهم, ويتم زيارة هذه الدور من قبل المعنيين بمفوضية حقوق السجناء والمحتجزين بمملكة البحرين والمؤسسة الوطنية لحقوق الإنسان للتأكد من سلامة الإجراءات والاستماع إلى النزلاء والوقوف على أي انتهاكات أو مخالفات.</w:t>
      </w:r>
    </w:p>
    <w:p w14:paraId="7FC521DB" w14:textId="77777777" w:rsidR="006F7F42" w:rsidRPr="0007019D" w:rsidRDefault="006F7F42" w:rsidP="006F7F42">
      <w:pPr>
        <w:pStyle w:val="SingleTxtGA"/>
        <w:rPr>
          <w:rtl/>
        </w:rPr>
      </w:pPr>
      <w:r w:rsidRPr="0058409D">
        <w:rPr>
          <w:rFonts w:hint="cs"/>
          <w:rtl/>
        </w:rPr>
        <w:t>255</w:t>
      </w:r>
      <w:r>
        <w:rPr>
          <w:rtl/>
        </w:rPr>
        <w:t>-</w:t>
      </w:r>
      <w:r w:rsidRPr="0007019D">
        <w:rPr>
          <w:rtl/>
        </w:rPr>
        <w:tab/>
      </w:r>
      <w:r w:rsidRPr="0007019D">
        <w:rPr>
          <w:rFonts w:hint="cs"/>
          <w:rtl/>
        </w:rPr>
        <w:t xml:space="preserve">كما تم </w:t>
      </w:r>
      <w:r w:rsidRPr="0007019D">
        <w:rPr>
          <w:rtl/>
        </w:rPr>
        <w:t>إصدار القانون رقم (</w:t>
      </w:r>
      <w:r w:rsidRPr="0058409D">
        <w:rPr>
          <w:rtl/>
        </w:rPr>
        <w:t>17</w:t>
      </w:r>
      <w:r w:rsidRPr="0007019D">
        <w:rPr>
          <w:rtl/>
        </w:rPr>
        <w:t xml:space="preserve">) لسنة </w:t>
      </w:r>
      <w:r w:rsidRPr="0058409D">
        <w:rPr>
          <w:rtl/>
        </w:rPr>
        <w:t>2015</w:t>
      </w:r>
      <w:r w:rsidRPr="0007019D">
        <w:rPr>
          <w:rtl/>
        </w:rPr>
        <w:t xml:space="preserve"> بشأن الحماية من العنف الأسري، الذي عرف العنف الأسري في مادته الأولى بأنه ((كل فعل من أفعال الإيذاء يقع داخل نطاق الأسرة من قبل أحد أفرادها “المعتدي” ضد آخر فيها “المعتدى عليه”))،</w:t>
      </w:r>
    </w:p>
    <w:p w14:paraId="48B0CC4A" w14:textId="77777777" w:rsidR="006F7F42" w:rsidRPr="0007019D" w:rsidRDefault="006F7F42" w:rsidP="006F7F42">
      <w:pPr>
        <w:pStyle w:val="SingleTxtGA"/>
      </w:pPr>
      <w:r w:rsidRPr="0058409D">
        <w:rPr>
          <w:rFonts w:hint="cs"/>
          <w:rtl/>
        </w:rPr>
        <w:t>256</w:t>
      </w:r>
      <w:r>
        <w:rPr>
          <w:rtl/>
        </w:rPr>
        <w:t>-</w:t>
      </w:r>
      <w:r w:rsidRPr="0007019D">
        <w:rPr>
          <w:rtl/>
        </w:rPr>
        <w:tab/>
      </w:r>
      <w:r w:rsidRPr="0007019D">
        <w:rPr>
          <w:rFonts w:hint="cs"/>
          <w:rtl/>
        </w:rPr>
        <w:t>و</w:t>
      </w:r>
      <w:r w:rsidRPr="0007019D">
        <w:rPr>
          <w:rtl/>
        </w:rPr>
        <w:t xml:space="preserve">يتم إخضاع منسوبي الجهات الأمنية ورجال انفاذ القانون بشكل عام باستمرار إلى برامج تأهيل وتدريب متعددة تعنى بتعزيز الوعي والمعرفة لديهم بشأن أفضل الممارسات القانونية في أدائهم لمهامهم المختلفة وبهدف رفع مستوى قدرتهم على الاضطلاع بمسؤولياتهم في إطار حرص المملكة على تطبيق معايير حقوق الإنسان، وتتم الاستعانة بمحاضرين ذوي اختصاص وكفاءة عالية في الشأن الحقوقي. كما انهم يخضعون لمنظومة قانونية رصينة ترتكن إلى الدستور والقوانين والمواثيق الدولية على الأخص المتعلقة بحقوق الإنسان، كتبني مدونة سلوك الشرطة على سبيل المثال والتي اعدت وفق قواعد السلوك التي اعتمدتها الجمعية العامة للأمم المتحدة بموجب القرار رقم </w:t>
      </w:r>
      <w:r w:rsidRPr="0058409D">
        <w:rPr>
          <w:rtl/>
        </w:rPr>
        <w:t>169</w:t>
      </w:r>
      <w:r w:rsidRPr="0007019D">
        <w:rPr>
          <w:rtl/>
        </w:rPr>
        <w:t>/</w:t>
      </w:r>
      <w:r w:rsidRPr="0058409D">
        <w:rPr>
          <w:rtl/>
        </w:rPr>
        <w:t>34</w:t>
      </w:r>
      <w:r w:rsidRPr="0007019D">
        <w:rPr>
          <w:rtl/>
        </w:rPr>
        <w:t xml:space="preserve"> ضمن منظومة نحارب جريمة التعذيب وتعاقب مرتكبها بموجب القانون. </w:t>
      </w:r>
    </w:p>
    <w:p w14:paraId="419A04EE" w14:textId="77777777" w:rsidR="006F7F42" w:rsidRPr="0007019D" w:rsidRDefault="006F7F42" w:rsidP="006F7F42">
      <w:pPr>
        <w:pStyle w:val="SingleTxtGA"/>
        <w:rPr>
          <w:rtl/>
        </w:rPr>
      </w:pPr>
      <w:r w:rsidRPr="0058409D">
        <w:rPr>
          <w:rFonts w:hint="cs"/>
          <w:rtl/>
        </w:rPr>
        <w:t>257</w:t>
      </w:r>
      <w:r>
        <w:rPr>
          <w:rtl/>
        </w:rPr>
        <w:t>-</w:t>
      </w:r>
      <w:r w:rsidRPr="0007019D">
        <w:rPr>
          <w:rtl/>
        </w:rPr>
        <w:tab/>
        <w:t xml:space="preserve">ومن باب ضمان مملكة البحرين لحماية حقوق الإنسان وعدم انتهاكها أو المساس بها، ومساءلة مرتكبي تلك الأفعال </w:t>
      </w:r>
      <w:r>
        <w:rPr>
          <w:rtl/>
        </w:rPr>
        <w:t>-</w:t>
      </w:r>
      <w:r w:rsidRPr="0007019D">
        <w:rPr>
          <w:rtl/>
        </w:rPr>
        <w:t xml:space="preserve"> إن وجدت، منحت التشريعات الوطنية الحق للنزلاء والمحبوسين احتياطياً كافة، حسب المادة (</w:t>
      </w:r>
      <w:r w:rsidRPr="0058409D">
        <w:rPr>
          <w:rtl/>
        </w:rPr>
        <w:t>30</w:t>
      </w:r>
      <w:r w:rsidRPr="0007019D">
        <w:rPr>
          <w:rtl/>
        </w:rPr>
        <w:t>) من اللائحة، تقديم شكواهم إلى الجهات القضائية والأمنية في المملكة وإلى الأمانة العامة للتظلمات وإلى مدير مؤسسة الإصلاح والتأهيل، حيث توفر إدارة المركز نوعين من الصناديق لتلقي الشكاوى في مكان ظاهر بالمباني المخصصة للإيداع، الأول خاص بالشكاوى الموجهة للأمانة العامة للتظلمات والثاني خاص بالشكاوى الموجهة إلى الجهات القضائية والأمنية ومدير المؤسسة.</w:t>
      </w:r>
    </w:p>
    <w:p w14:paraId="4CBBF454" w14:textId="77777777" w:rsidR="006F7F42" w:rsidRPr="0058409D" w:rsidRDefault="006F7F42" w:rsidP="006F7F42">
      <w:pPr>
        <w:pStyle w:val="H23GA"/>
        <w:rPr>
          <w:rtl/>
        </w:rPr>
      </w:pPr>
      <w:r w:rsidRPr="0058409D">
        <w:rPr>
          <w:rtl/>
        </w:rPr>
        <w:tab/>
      </w:r>
      <w:r w:rsidRPr="0058409D">
        <w:rPr>
          <w:rtl/>
        </w:rPr>
        <w:tab/>
      </w:r>
      <w:r w:rsidRPr="0058409D">
        <w:rPr>
          <w:rFonts w:hint="cs"/>
          <w:rtl/>
        </w:rPr>
        <w:t xml:space="preserve">الفقرتين (40 </w:t>
      </w:r>
      <w:proofErr w:type="spellStart"/>
      <w:r w:rsidRPr="0058409D">
        <w:rPr>
          <w:rFonts w:hint="cs"/>
          <w:rtl/>
        </w:rPr>
        <w:t>و41</w:t>
      </w:r>
      <w:proofErr w:type="spellEnd"/>
      <w:r w:rsidRPr="0058409D">
        <w:rPr>
          <w:rFonts w:hint="cs"/>
          <w:rtl/>
        </w:rPr>
        <w:t>)</w:t>
      </w:r>
    </w:p>
    <w:p w14:paraId="61991A7F" w14:textId="77777777" w:rsidR="006F7F42" w:rsidRPr="0058409D" w:rsidRDefault="006F7F42" w:rsidP="006F7F42">
      <w:pPr>
        <w:pStyle w:val="H4GA"/>
        <w:rPr>
          <w:rtl/>
        </w:rPr>
      </w:pPr>
      <w:r w:rsidRPr="0058409D">
        <w:rPr>
          <w:rtl/>
        </w:rPr>
        <w:tab/>
      </w:r>
      <w:r w:rsidRPr="0058409D">
        <w:rPr>
          <w:rtl/>
        </w:rPr>
        <w:tab/>
      </w:r>
      <w:r w:rsidRPr="0058409D">
        <w:rPr>
          <w:rFonts w:hint="eastAsia"/>
          <w:rtl/>
        </w:rPr>
        <w:t>ملاحظة</w:t>
      </w:r>
      <w:r w:rsidRPr="0058409D">
        <w:rPr>
          <w:rtl/>
        </w:rPr>
        <w:t xml:space="preserve"> رقم 22 (حالة الطلب المقدم من المقرر الخاص المعني بمسألة التعذيب وغيره من ضروب </w:t>
      </w:r>
      <w:proofErr w:type="gramStart"/>
      <w:r w:rsidRPr="0058409D">
        <w:rPr>
          <w:rtl/>
        </w:rPr>
        <w:t>المعاملة</w:t>
      </w:r>
      <w:proofErr w:type="gramEnd"/>
      <w:r w:rsidRPr="0058409D">
        <w:rPr>
          <w:rtl/>
        </w:rPr>
        <w:t xml:space="preserve"> أو العقوبة القاسية أو اللاإنسانية أو المهينة بزيارة الدولة الطرف وعن وضع طلبات أي من المكلفين الآخرين بولايات في إطار الإجراءات الخاصة.)</w:t>
      </w:r>
    </w:p>
    <w:p w14:paraId="499A6E20" w14:textId="77777777" w:rsidR="006F7F42" w:rsidRPr="0007019D" w:rsidRDefault="006F7F42" w:rsidP="006F7F42">
      <w:pPr>
        <w:pStyle w:val="SingleTxtGA"/>
        <w:rPr>
          <w:rtl/>
        </w:rPr>
      </w:pPr>
      <w:r w:rsidRPr="0058409D">
        <w:rPr>
          <w:rFonts w:hint="cs"/>
          <w:rtl/>
        </w:rPr>
        <w:t>258</w:t>
      </w:r>
      <w:r>
        <w:rPr>
          <w:rtl/>
        </w:rPr>
        <w:t>-</w:t>
      </w:r>
      <w:r w:rsidRPr="0007019D">
        <w:rPr>
          <w:rtl/>
        </w:rPr>
        <w:tab/>
        <w:t>(</w:t>
      </w:r>
      <w:r w:rsidRPr="0007019D">
        <w:rPr>
          <w:rFonts w:hint="eastAsia"/>
          <w:rtl/>
        </w:rPr>
        <w:t>الرجاء</w:t>
      </w:r>
      <w:r w:rsidRPr="0007019D">
        <w:rPr>
          <w:rtl/>
        </w:rPr>
        <w:t xml:space="preserve"> </w:t>
      </w:r>
      <w:r w:rsidRPr="0007019D">
        <w:rPr>
          <w:rFonts w:hint="eastAsia"/>
          <w:rtl/>
        </w:rPr>
        <w:t>مراجعة</w:t>
      </w:r>
      <w:r w:rsidRPr="0007019D">
        <w:rPr>
          <w:rtl/>
        </w:rPr>
        <w:t xml:space="preserve"> </w:t>
      </w:r>
      <w:r w:rsidRPr="0007019D">
        <w:rPr>
          <w:rFonts w:hint="eastAsia"/>
          <w:rtl/>
        </w:rPr>
        <w:t>الرد</w:t>
      </w:r>
      <w:r w:rsidRPr="0007019D">
        <w:rPr>
          <w:rtl/>
        </w:rPr>
        <w:t xml:space="preserve"> </w:t>
      </w:r>
      <w:r w:rsidRPr="0007019D">
        <w:rPr>
          <w:rFonts w:hint="eastAsia"/>
          <w:rtl/>
        </w:rPr>
        <w:t>على</w:t>
      </w:r>
      <w:r w:rsidRPr="0007019D">
        <w:rPr>
          <w:rtl/>
        </w:rPr>
        <w:t xml:space="preserve"> </w:t>
      </w:r>
      <w:r w:rsidRPr="0007019D">
        <w:rPr>
          <w:rFonts w:hint="eastAsia"/>
          <w:rtl/>
        </w:rPr>
        <w:t>الملاحظة</w:t>
      </w:r>
      <w:r w:rsidRPr="0007019D">
        <w:rPr>
          <w:rtl/>
        </w:rPr>
        <w:t xml:space="preserve"> </w:t>
      </w:r>
      <w:r w:rsidRPr="0007019D">
        <w:rPr>
          <w:rFonts w:hint="eastAsia"/>
          <w:rtl/>
        </w:rPr>
        <w:t>رقم</w:t>
      </w:r>
      <w:r w:rsidRPr="0007019D">
        <w:rPr>
          <w:rtl/>
        </w:rPr>
        <w:t xml:space="preserve"> </w:t>
      </w:r>
      <w:r w:rsidRPr="0058409D">
        <w:rPr>
          <w:rtl/>
        </w:rPr>
        <w:t>17</w:t>
      </w:r>
      <w:r w:rsidRPr="0007019D">
        <w:rPr>
          <w:rtl/>
        </w:rPr>
        <w:t>(ب))</w:t>
      </w:r>
    </w:p>
    <w:p w14:paraId="447FA25C" w14:textId="77777777" w:rsidR="006F7F42" w:rsidRPr="0058409D" w:rsidRDefault="006F7F42" w:rsidP="006F7F42">
      <w:pPr>
        <w:pStyle w:val="H23GA"/>
        <w:rPr>
          <w:rtl/>
        </w:rPr>
      </w:pPr>
      <w:r w:rsidRPr="0058409D">
        <w:rPr>
          <w:rtl/>
        </w:rPr>
        <w:tab/>
      </w:r>
      <w:r w:rsidRPr="0058409D">
        <w:rPr>
          <w:rtl/>
        </w:rPr>
        <w:tab/>
        <w:t>مسائل أخرى</w:t>
      </w:r>
    </w:p>
    <w:p w14:paraId="6F846A00" w14:textId="77777777" w:rsidR="006F7F42" w:rsidRPr="0058409D" w:rsidRDefault="006F7F42" w:rsidP="006F7F42">
      <w:pPr>
        <w:pStyle w:val="H4GA"/>
        <w:rPr>
          <w:rtl/>
        </w:rPr>
      </w:pPr>
      <w:r w:rsidRPr="0058409D">
        <w:rPr>
          <w:rtl/>
        </w:rPr>
        <w:tab/>
      </w:r>
      <w:r w:rsidRPr="0058409D">
        <w:rPr>
          <w:rtl/>
        </w:rPr>
        <w:tab/>
      </w:r>
      <w:r w:rsidRPr="0058409D">
        <w:rPr>
          <w:rFonts w:hint="eastAsia"/>
          <w:rtl/>
        </w:rPr>
        <w:t>ملاحظة</w:t>
      </w:r>
      <w:r w:rsidRPr="0058409D">
        <w:rPr>
          <w:rtl/>
        </w:rPr>
        <w:t xml:space="preserve"> </w:t>
      </w:r>
      <w:r w:rsidRPr="0058409D">
        <w:rPr>
          <w:rFonts w:hint="eastAsia"/>
          <w:rtl/>
        </w:rPr>
        <w:t>رقم</w:t>
      </w:r>
      <w:r w:rsidRPr="0058409D">
        <w:rPr>
          <w:rtl/>
        </w:rPr>
        <w:t xml:space="preserve"> 23 </w:t>
      </w:r>
      <w:r w:rsidRPr="0058409D">
        <w:rPr>
          <w:rFonts w:hint="cs"/>
          <w:rtl/>
        </w:rPr>
        <w:t>(</w:t>
      </w:r>
      <w:r w:rsidRPr="0058409D">
        <w:rPr>
          <w:rFonts w:hint="eastAsia"/>
          <w:rtl/>
        </w:rPr>
        <w:t>إجراءات</w:t>
      </w:r>
      <w:r w:rsidRPr="0058409D">
        <w:rPr>
          <w:rtl/>
        </w:rPr>
        <w:t xml:space="preserve"> </w:t>
      </w:r>
      <w:r w:rsidRPr="0058409D">
        <w:rPr>
          <w:rFonts w:hint="eastAsia"/>
          <w:rtl/>
        </w:rPr>
        <w:t>مكافحة</w:t>
      </w:r>
      <w:r w:rsidRPr="0058409D">
        <w:rPr>
          <w:rtl/>
        </w:rPr>
        <w:t xml:space="preserve"> </w:t>
      </w:r>
      <w:r w:rsidRPr="0058409D">
        <w:rPr>
          <w:rFonts w:hint="eastAsia"/>
          <w:rtl/>
        </w:rPr>
        <w:t>الإرهاب</w:t>
      </w:r>
      <w:r w:rsidRPr="0058409D">
        <w:rPr>
          <w:rtl/>
        </w:rPr>
        <w:t xml:space="preserve"> </w:t>
      </w:r>
      <w:r w:rsidRPr="0058409D">
        <w:rPr>
          <w:rFonts w:hint="eastAsia"/>
          <w:rtl/>
        </w:rPr>
        <w:t>واحترام</w:t>
      </w:r>
      <w:r w:rsidRPr="0058409D">
        <w:rPr>
          <w:rtl/>
        </w:rPr>
        <w:t xml:space="preserve"> </w:t>
      </w:r>
      <w:r w:rsidRPr="0058409D">
        <w:rPr>
          <w:rFonts w:hint="eastAsia"/>
          <w:rtl/>
        </w:rPr>
        <w:t>حقوق</w:t>
      </w:r>
      <w:r w:rsidRPr="0058409D">
        <w:rPr>
          <w:rtl/>
        </w:rPr>
        <w:t xml:space="preserve"> </w:t>
      </w:r>
      <w:r w:rsidRPr="0058409D">
        <w:rPr>
          <w:rFonts w:hint="eastAsia"/>
          <w:rtl/>
        </w:rPr>
        <w:t>الانسان</w:t>
      </w:r>
      <w:r w:rsidRPr="0058409D">
        <w:rPr>
          <w:rFonts w:hint="cs"/>
          <w:rtl/>
        </w:rPr>
        <w:t>)</w:t>
      </w:r>
    </w:p>
    <w:p w14:paraId="45E38640" w14:textId="77777777" w:rsidR="006F7F42" w:rsidRPr="0007019D" w:rsidRDefault="006F7F42" w:rsidP="006F7F42">
      <w:pPr>
        <w:pStyle w:val="SingleTxtGA"/>
      </w:pPr>
      <w:r w:rsidRPr="0058409D">
        <w:rPr>
          <w:rFonts w:hint="cs"/>
          <w:rtl/>
        </w:rPr>
        <w:t>259</w:t>
      </w:r>
      <w:r>
        <w:rPr>
          <w:rtl/>
        </w:rPr>
        <w:t>-</w:t>
      </w:r>
      <w:r w:rsidRPr="0007019D">
        <w:rPr>
          <w:rtl/>
        </w:rPr>
        <w:tab/>
      </w:r>
      <w:r w:rsidRPr="0007019D">
        <w:rPr>
          <w:rFonts w:hint="eastAsia"/>
          <w:rtl/>
        </w:rPr>
        <w:t>إن</w:t>
      </w:r>
      <w:r w:rsidRPr="0007019D">
        <w:rPr>
          <w:rtl/>
        </w:rPr>
        <w:t xml:space="preserve"> </w:t>
      </w:r>
      <w:r w:rsidRPr="0007019D">
        <w:rPr>
          <w:rFonts w:hint="eastAsia"/>
          <w:rtl/>
        </w:rPr>
        <w:t>مملكة</w:t>
      </w:r>
      <w:r w:rsidRPr="0007019D">
        <w:rPr>
          <w:rtl/>
        </w:rPr>
        <w:t xml:space="preserve"> </w:t>
      </w:r>
      <w:r w:rsidRPr="0007019D">
        <w:rPr>
          <w:rFonts w:hint="eastAsia"/>
          <w:rtl/>
        </w:rPr>
        <w:t>البحرين</w:t>
      </w:r>
      <w:r w:rsidRPr="0007019D">
        <w:rPr>
          <w:rtl/>
        </w:rPr>
        <w:t xml:space="preserve"> </w:t>
      </w:r>
      <w:r w:rsidRPr="0007019D">
        <w:rPr>
          <w:rFonts w:hint="eastAsia"/>
          <w:rtl/>
        </w:rPr>
        <w:t>ما</w:t>
      </w:r>
      <w:r w:rsidRPr="0007019D">
        <w:rPr>
          <w:rtl/>
        </w:rPr>
        <w:t xml:space="preserve"> </w:t>
      </w:r>
      <w:r w:rsidRPr="0007019D">
        <w:rPr>
          <w:rFonts w:hint="eastAsia"/>
          <w:rtl/>
        </w:rPr>
        <w:t>زالت</w:t>
      </w:r>
      <w:r w:rsidRPr="0007019D">
        <w:rPr>
          <w:rtl/>
        </w:rPr>
        <w:t xml:space="preserve"> </w:t>
      </w:r>
      <w:r w:rsidRPr="0007019D">
        <w:rPr>
          <w:rFonts w:hint="eastAsia"/>
          <w:rtl/>
        </w:rPr>
        <w:t>مستمرة</w:t>
      </w:r>
      <w:r w:rsidRPr="0007019D">
        <w:rPr>
          <w:rtl/>
        </w:rPr>
        <w:t xml:space="preserve"> </w:t>
      </w:r>
      <w:r w:rsidRPr="0007019D">
        <w:rPr>
          <w:rFonts w:hint="eastAsia"/>
          <w:rtl/>
        </w:rPr>
        <w:t>وملتزمة</w:t>
      </w:r>
      <w:r w:rsidRPr="0007019D">
        <w:rPr>
          <w:rtl/>
        </w:rPr>
        <w:t xml:space="preserve"> </w:t>
      </w:r>
      <w:r w:rsidRPr="0007019D">
        <w:rPr>
          <w:rFonts w:hint="eastAsia"/>
          <w:rtl/>
        </w:rPr>
        <w:t>في</w:t>
      </w:r>
      <w:r w:rsidRPr="0007019D">
        <w:rPr>
          <w:rtl/>
        </w:rPr>
        <w:t xml:space="preserve"> </w:t>
      </w:r>
      <w:proofErr w:type="spellStart"/>
      <w:r w:rsidRPr="0007019D">
        <w:rPr>
          <w:rFonts w:hint="eastAsia"/>
          <w:rtl/>
        </w:rPr>
        <w:t>إستراتيجتها</w:t>
      </w:r>
      <w:proofErr w:type="spellEnd"/>
      <w:r w:rsidRPr="0007019D">
        <w:rPr>
          <w:rtl/>
        </w:rPr>
        <w:t xml:space="preserve"> </w:t>
      </w:r>
      <w:r w:rsidRPr="0007019D">
        <w:rPr>
          <w:rFonts w:hint="eastAsia"/>
          <w:rtl/>
        </w:rPr>
        <w:t>في</w:t>
      </w:r>
      <w:r w:rsidRPr="0007019D">
        <w:rPr>
          <w:rtl/>
        </w:rPr>
        <w:t xml:space="preserve"> </w:t>
      </w:r>
      <w:r w:rsidRPr="0007019D">
        <w:rPr>
          <w:rFonts w:hint="eastAsia"/>
          <w:rtl/>
        </w:rPr>
        <w:t>مكافحة</w:t>
      </w:r>
      <w:r w:rsidRPr="0007019D">
        <w:rPr>
          <w:rtl/>
        </w:rPr>
        <w:t xml:space="preserve"> </w:t>
      </w:r>
      <w:r w:rsidRPr="0007019D">
        <w:rPr>
          <w:rFonts w:hint="eastAsia"/>
          <w:rtl/>
        </w:rPr>
        <w:t>الإرهاب</w:t>
      </w:r>
      <w:r w:rsidRPr="0007019D">
        <w:rPr>
          <w:rtl/>
        </w:rPr>
        <w:t xml:space="preserve"> </w:t>
      </w:r>
      <w:r w:rsidRPr="0007019D">
        <w:rPr>
          <w:rFonts w:hint="cs"/>
          <w:rtl/>
        </w:rPr>
        <w:t>ب</w:t>
      </w:r>
      <w:r w:rsidRPr="0007019D">
        <w:rPr>
          <w:rFonts w:hint="eastAsia"/>
          <w:rtl/>
        </w:rPr>
        <w:t>القوانين</w:t>
      </w:r>
      <w:r w:rsidRPr="0007019D">
        <w:rPr>
          <w:rtl/>
        </w:rPr>
        <w:t xml:space="preserve"> </w:t>
      </w:r>
      <w:r w:rsidRPr="0007019D">
        <w:rPr>
          <w:rFonts w:hint="eastAsia"/>
          <w:rtl/>
        </w:rPr>
        <w:t>والمعاهدات</w:t>
      </w:r>
      <w:r w:rsidRPr="0007019D">
        <w:rPr>
          <w:rtl/>
        </w:rPr>
        <w:t xml:space="preserve"> </w:t>
      </w:r>
      <w:r w:rsidRPr="0007019D">
        <w:rPr>
          <w:rFonts w:hint="eastAsia"/>
          <w:rtl/>
        </w:rPr>
        <w:t>الدولية</w:t>
      </w:r>
      <w:r w:rsidRPr="0007019D">
        <w:rPr>
          <w:rtl/>
        </w:rPr>
        <w:t xml:space="preserve"> </w:t>
      </w:r>
      <w:r w:rsidRPr="0007019D">
        <w:rPr>
          <w:rFonts w:hint="eastAsia"/>
          <w:rtl/>
        </w:rPr>
        <w:t>مثل</w:t>
      </w:r>
      <w:r w:rsidRPr="0007019D">
        <w:rPr>
          <w:rtl/>
        </w:rPr>
        <w:t xml:space="preserve"> </w:t>
      </w:r>
      <w:proofErr w:type="spellStart"/>
      <w:r w:rsidRPr="0007019D">
        <w:rPr>
          <w:rFonts w:hint="eastAsia"/>
          <w:rtl/>
        </w:rPr>
        <w:t>إتفاقية</w:t>
      </w:r>
      <w:proofErr w:type="spellEnd"/>
      <w:r w:rsidRPr="0007019D">
        <w:rPr>
          <w:rtl/>
        </w:rPr>
        <w:t xml:space="preserve"> </w:t>
      </w:r>
      <w:r w:rsidRPr="0007019D">
        <w:rPr>
          <w:rFonts w:hint="eastAsia"/>
          <w:rtl/>
        </w:rPr>
        <w:t>الأمم</w:t>
      </w:r>
      <w:r w:rsidRPr="0007019D">
        <w:rPr>
          <w:rtl/>
        </w:rPr>
        <w:t xml:space="preserve"> </w:t>
      </w:r>
      <w:r w:rsidRPr="0007019D">
        <w:rPr>
          <w:rFonts w:hint="eastAsia"/>
          <w:rtl/>
        </w:rPr>
        <w:t>المتحدة</w:t>
      </w:r>
      <w:r w:rsidRPr="0007019D">
        <w:rPr>
          <w:rtl/>
        </w:rPr>
        <w:t xml:space="preserve"> </w:t>
      </w:r>
      <w:r w:rsidRPr="0007019D">
        <w:rPr>
          <w:rFonts w:hint="eastAsia"/>
          <w:rtl/>
        </w:rPr>
        <w:t>لمكافحة</w:t>
      </w:r>
      <w:r w:rsidRPr="0007019D">
        <w:rPr>
          <w:rtl/>
        </w:rPr>
        <w:t xml:space="preserve"> </w:t>
      </w:r>
      <w:r w:rsidRPr="0007019D">
        <w:rPr>
          <w:rFonts w:hint="eastAsia"/>
          <w:rtl/>
        </w:rPr>
        <w:t>الإرهاب</w:t>
      </w:r>
      <w:r w:rsidRPr="0007019D">
        <w:rPr>
          <w:rtl/>
        </w:rPr>
        <w:t xml:space="preserve"> </w:t>
      </w:r>
      <w:r w:rsidRPr="0007019D">
        <w:rPr>
          <w:rFonts w:hint="eastAsia"/>
          <w:rtl/>
        </w:rPr>
        <w:t>والإستراتيجية</w:t>
      </w:r>
      <w:r w:rsidRPr="0007019D">
        <w:rPr>
          <w:rtl/>
        </w:rPr>
        <w:t xml:space="preserve"> </w:t>
      </w:r>
      <w:r w:rsidRPr="0007019D">
        <w:rPr>
          <w:rFonts w:hint="eastAsia"/>
          <w:rtl/>
        </w:rPr>
        <w:t>العربية</w:t>
      </w:r>
      <w:r w:rsidRPr="0007019D">
        <w:rPr>
          <w:rtl/>
        </w:rPr>
        <w:t xml:space="preserve"> </w:t>
      </w:r>
      <w:r w:rsidRPr="0007019D">
        <w:rPr>
          <w:rFonts w:hint="eastAsia"/>
          <w:rtl/>
        </w:rPr>
        <w:t>لمكافحة</w:t>
      </w:r>
      <w:r w:rsidRPr="0007019D">
        <w:rPr>
          <w:rtl/>
        </w:rPr>
        <w:t xml:space="preserve"> </w:t>
      </w:r>
      <w:r w:rsidRPr="0007019D">
        <w:rPr>
          <w:rFonts w:hint="eastAsia"/>
          <w:rtl/>
        </w:rPr>
        <w:t>الإرهاب</w:t>
      </w:r>
      <w:r w:rsidRPr="0007019D">
        <w:rPr>
          <w:rtl/>
        </w:rPr>
        <w:t xml:space="preserve"> </w:t>
      </w:r>
      <w:proofErr w:type="spellStart"/>
      <w:r w:rsidRPr="0007019D">
        <w:rPr>
          <w:rFonts w:hint="eastAsia"/>
          <w:rtl/>
        </w:rPr>
        <w:t>وإتفاقية</w:t>
      </w:r>
      <w:proofErr w:type="spellEnd"/>
      <w:r w:rsidRPr="0007019D">
        <w:rPr>
          <w:rtl/>
        </w:rPr>
        <w:t xml:space="preserve"> </w:t>
      </w:r>
      <w:r w:rsidRPr="0007019D">
        <w:rPr>
          <w:rFonts w:hint="eastAsia"/>
          <w:rtl/>
        </w:rPr>
        <w:t>دول</w:t>
      </w:r>
      <w:r w:rsidRPr="0007019D">
        <w:rPr>
          <w:rtl/>
        </w:rPr>
        <w:t xml:space="preserve"> </w:t>
      </w:r>
      <w:r w:rsidRPr="0007019D">
        <w:rPr>
          <w:rFonts w:hint="eastAsia"/>
          <w:rtl/>
        </w:rPr>
        <w:t>مجلس</w:t>
      </w:r>
      <w:r w:rsidRPr="0007019D">
        <w:rPr>
          <w:rtl/>
        </w:rPr>
        <w:t xml:space="preserve"> </w:t>
      </w:r>
      <w:r w:rsidRPr="0007019D">
        <w:rPr>
          <w:rFonts w:hint="eastAsia"/>
          <w:rtl/>
        </w:rPr>
        <w:t>التعاون</w:t>
      </w:r>
      <w:r w:rsidRPr="0007019D">
        <w:rPr>
          <w:rtl/>
        </w:rPr>
        <w:t xml:space="preserve"> </w:t>
      </w:r>
      <w:r w:rsidRPr="0007019D">
        <w:rPr>
          <w:rFonts w:hint="eastAsia"/>
          <w:rtl/>
        </w:rPr>
        <w:t>لمكافحة</w:t>
      </w:r>
      <w:r w:rsidRPr="0007019D">
        <w:rPr>
          <w:rtl/>
        </w:rPr>
        <w:t xml:space="preserve"> </w:t>
      </w:r>
      <w:r w:rsidRPr="0007019D">
        <w:rPr>
          <w:rFonts w:hint="eastAsia"/>
          <w:rtl/>
        </w:rPr>
        <w:t>الإرهاب</w:t>
      </w:r>
      <w:r w:rsidRPr="0007019D">
        <w:rPr>
          <w:rtl/>
        </w:rPr>
        <w:t xml:space="preserve"> </w:t>
      </w:r>
      <w:r w:rsidRPr="0007019D">
        <w:rPr>
          <w:rFonts w:hint="eastAsia"/>
          <w:rtl/>
        </w:rPr>
        <w:t>حيث</w:t>
      </w:r>
      <w:r w:rsidRPr="0007019D">
        <w:rPr>
          <w:rtl/>
        </w:rPr>
        <w:t xml:space="preserve"> </w:t>
      </w:r>
      <w:r w:rsidRPr="0007019D">
        <w:rPr>
          <w:rFonts w:hint="eastAsia"/>
          <w:rtl/>
        </w:rPr>
        <w:t>تضمن</w:t>
      </w:r>
      <w:r w:rsidRPr="0007019D">
        <w:rPr>
          <w:rtl/>
        </w:rPr>
        <w:t xml:space="preserve"> </w:t>
      </w:r>
      <w:r w:rsidRPr="0007019D">
        <w:rPr>
          <w:rFonts w:hint="eastAsia"/>
          <w:rtl/>
        </w:rPr>
        <w:t>جميعها</w:t>
      </w:r>
      <w:r w:rsidRPr="0007019D">
        <w:rPr>
          <w:rtl/>
        </w:rPr>
        <w:t xml:space="preserve"> </w:t>
      </w:r>
      <w:r w:rsidRPr="0007019D">
        <w:rPr>
          <w:rFonts w:hint="eastAsia"/>
          <w:rtl/>
        </w:rPr>
        <w:t>مبادئ</w:t>
      </w:r>
      <w:r w:rsidRPr="0007019D">
        <w:rPr>
          <w:rtl/>
        </w:rPr>
        <w:t xml:space="preserve"> </w:t>
      </w:r>
      <w:r w:rsidRPr="0007019D">
        <w:rPr>
          <w:rFonts w:hint="eastAsia"/>
          <w:rtl/>
        </w:rPr>
        <w:t>واستراتيجيات</w:t>
      </w:r>
      <w:r w:rsidRPr="0007019D">
        <w:rPr>
          <w:rtl/>
        </w:rPr>
        <w:t xml:space="preserve"> </w:t>
      </w:r>
      <w:r w:rsidRPr="0007019D">
        <w:rPr>
          <w:rFonts w:hint="eastAsia"/>
          <w:rtl/>
        </w:rPr>
        <w:t>تهدف</w:t>
      </w:r>
      <w:r w:rsidRPr="0007019D">
        <w:rPr>
          <w:rtl/>
        </w:rPr>
        <w:t xml:space="preserve"> </w:t>
      </w:r>
      <w:r w:rsidRPr="0007019D">
        <w:rPr>
          <w:rFonts w:hint="eastAsia"/>
          <w:rtl/>
        </w:rPr>
        <w:t>لتحقيق</w:t>
      </w:r>
      <w:r w:rsidRPr="0007019D">
        <w:rPr>
          <w:rtl/>
        </w:rPr>
        <w:t xml:space="preserve"> </w:t>
      </w:r>
      <w:r w:rsidRPr="0007019D">
        <w:rPr>
          <w:rFonts w:hint="eastAsia"/>
          <w:rtl/>
        </w:rPr>
        <w:t>العدالة</w:t>
      </w:r>
      <w:r w:rsidRPr="0007019D">
        <w:rPr>
          <w:rtl/>
        </w:rPr>
        <w:t xml:space="preserve"> </w:t>
      </w:r>
      <w:r w:rsidRPr="0007019D">
        <w:rPr>
          <w:rFonts w:hint="eastAsia"/>
          <w:rtl/>
        </w:rPr>
        <w:t>وحماية</w:t>
      </w:r>
      <w:r w:rsidRPr="0007019D">
        <w:rPr>
          <w:rtl/>
        </w:rPr>
        <w:t xml:space="preserve"> </w:t>
      </w:r>
      <w:r w:rsidRPr="0007019D">
        <w:rPr>
          <w:rFonts w:hint="eastAsia"/>
          <w:rtl/>
        </w:rPr>
        <w:t>حقوق</w:t>
      </w:r>
      <w:r w:rsidRPr="0007019D">
        <w:rPr>
          <w:rtl/>
        </w:rPr>
        <w:t xml:space="preserve"> </w:t>
      </w:r>
      <w:r w:rsidRPr="0007019D">
        <w:rPr>
          <w:rFonts w:hint="eastAsia"/>
          <w:rtl/>
        </w:rPr>
        <w:t>الإنسان</w:t>
      </w:r>
      <w:r w:rsidRPr="0007019D">
        <w:rPr>
          <w:rtl/>
        </w:rPr>
        <w:t xml:space="preserve"> </w:t>
      </w:r>
      <w:r w:rsidRPr="0007019D">
        <w:rPr>
          <w:rFonts w:hint="eastAsia"/>
          <w:rtl/>
        </w:rPr>
        <w:t>بالشكل</w:t>
      </w:r>
      <w:r w:rsidRPr="0007019D">
        <w:rPr>
          <w:rtl/>
        </w:rPr>
        <w:t xml:space="preserve"> </w:t>
      </w:r>
      <w:r w:rsidRPr="0007019D">
        <w:rPr>
          <w:rFonts w:hint="eastAsia"/>
          <w:rtl/>
        </w:rPr>
        <w:t>الذي</w:t>
      </w:r>
      <w:r w:rsidRPr="0007019D">
        <w:rPr>
          <w:rtl/>
        </w:rPr>
        <w:t xml:space="preserve"> </w:t>
      </w:r>
      <w:r w:rsidRPr="0007019D">
        <w:rPr>
          <w:rFonts w:hint="eastAsia"/>
          <w:rtl/>
        </w:rPr>
        <w:t>يضمن</w:t>
      </w:r>
      <w:r w:rsidRPr="0007019D">
        <w:rPr>
          <w:rtl/>
        </w:rPr>
        <w:t xml:space="preserve"> </w:t>
      </w:r>
      <w:r w:rsidRPr="0007019D">
        <w:rPr>
          <w:rFonts w:hint="eastAsia"/>
          <w:rtl/>
        </w:rPr>
        <w:t>التوازن</w:t>
      </w:r>
      <w:r w:rsidRPr="0007019D">
        <w:rPr>
          <w:rtl/>
        </w:rPr>
        <w:t xml:space="preserve"> </w:t>
      </w:r>
      <w:r w:rsidRPr="0007019D">
        <w:rPr>
          <w:rFonts w:hint="eastAsia"/>
          <w:rtl/>
        </w:rPr>
        <w:t>بين</w:t>
      </w:r>
      <w:r w:rsidRPr="0007019D">
        <w:rPr>
          <w:rtl/>
        </w:rPr>
        <w:t xml:space="preserve"> </w:t>
      </w:r>
      <w:r w:rsidRPr="0007019D">
        <w:rPr>
          <w:rFonts w:hint="eastAsia"/>
          <w:rtl/>
        </w:rPr>
        <w:t>حقوق</w:t>
      </w:r>
      <w:r w:rsidRPr="0007019D">
        <w:rPr>
          <w:rtl/>
        </w:rPr>
        <w:t xml:space="preserve"> </w:t>
      </w:r>
      <w:r w:rsidRPr="0007019D">
        <w:rPr>
          <w:rFonts w:hint="eastAsia"/>
          <w:rtl/>
        </w:rPr>
        <w:t>المتهمين</w:t>
      </w:r>
      <w:r w:rsidRPr="0007019D">
        <w:rPr>
          <w:rtl/>
        </w:rPr>
        <w:t xml:space="preserve"> </w:t>
      </w:r>
      <w:r w:rsidRPr="0007019D">
        <w:rPr>
          <w:rFonts w:hint="eastAsia"/>
          <w:rtl/>
        </w:rPr>
        <w:t>وحقوق</w:t>
      </w:r>
      <w:r w:rsidRPr="0007019D">
        <w:rPr>
          <w:rtl/>
        </w:rPr>
        <w:t xml:space="preserve"> </w:t>
      </w:r>
      <w:r w:rsidRPr="0007019D">
        <w:rPr>
          <w:rFonts w:hint="eastAsia"/>
          <w:rtl/>
        </w:rPr>
        <w:t>أهالي</w:t>
      </w:r>
      <w:r w:rsidRPr="0007019D">
        <w:rPr>
          <w:rtl/>
        </w:rPr>
        <w:t xml:space="preserve"> </w:t>
      </w:r>
      <w:r w:rsidRPr="0007019D">
        <w:rPr>
          <w:rFonts w:hint="eastAsia"/>
          <w:rtl/>
        </w:rPr>
        <w:t>الضحايا</w:t>
      </w:r>
      <w:r w:rsidRPr="0007019D">
        <w:t>.</w:t>
      </w:r>
    </w:p>
    <w:p w14:paraId="44A20FA7" w14:textId="77777777" w:rsidR="006F7F42" w:rsidRPr="008B5154" w:rsidRDefault="006F7F42" w:rsidP="006F7F42">
      <w:pPr>
        <w:pStyle w:val="SingleTxtGA"/>
        <w:rPr>
          <w:spacing w:val="-2"/>
          <w:rtl/>
        </w:rPr>
      </w:pPr>
      <w:r w:rsidRPr="0058409D">
        <w:rPr>
          <w:rFonts w:hint="cs"/>
          <w:spacing w:val="-2"/>
          <w:rtl/>
        </w:rPr>
        <w:t>260</w:t>
      </w:r>
      <w:r w:rsidRPr="008B5154">
        <w:rPr>
          <w:spacing w:val="-2"/>
          <w:rtl/>
        </w:rPr>
        <w:t>-</w:t>
      </w:r>
      <w:r w:rsidRPr="008B5154">
        <w:rPr>
          <w:spacing w:val="-2"/>
          <w:rtl/>
        </w:rPr>
        <w:tab/>
        <w:t xml:space="preserve">صدر المرسوم بقانون رقم </w:t>
      </w:r>
      <w:r w:rsidRPr="0058409D">
        <w:rPr>
          <w:spacing w:val="-2"/>
          <w:rtl/>
        </w:rPr>
        <w:t>50</w:t>
      </w:r>
      <w:r w:rsidRPr="008B5154">
        <w:rPr>
          <w:spacing w:val="-2"/>
          <w:rtl/>
        </w:rPr>
        <w:t xml:space="preserve"> لسنة </w:t>
      </w:r>
      <w:r w:rsidRPr="0058409D">
        <w:rPr>
          <w:spacing w:val="-2"/>
          <w:rtl/>
        </w:rPr>
        <w:t>2020</w:t>
      </w:r>
      <w:r w:rsidRPr="008B5154">
        <w:rPr>
          <w:spacing w:val="-2"/>
          <w:rtl/>
        </w:rPr>
        <w:t xml:space="preserve"> بإنشاء وتشكيل لجنة محاربة التطرف ومكافحة الإرهاب وتمويله وغسل الأموال والتي تختص، </w:t>
      </w:r>
      <w:r w:rsidRPr="008B5154">
        <w:rPr>
          <w:rFonts w:hint="eastAsia"/>
          <w:spacing w:val="-2"/>
          <w:rtl/>
        </w:rPr>
        <w:t>فيما</w:t>
      </w:r>
      <w:r w:rsidRPr="008B5154">
        <w:rPr>
          <w:spacing w:val="-2"/>
          <w:rtl/>
        </w:rPr>
        <w:t xml:space="preserve"> </w:t>
      </w:r>
      <w:r w:rsidRPr="008B5154">
        <w:rPr>
          <w:rFonts w:hint="eastAsia"/>
          <w:spacing w:val="-2"/>
          <w:rtl/>
        </w:rPr>
        <w:t>تختص</w:t>
      </w:r>
      <w:r w:rsidRPr="008B5154">
        <w:rPr>
          <w:spacing w:val="-2"/>
          <w:rtl/>
        </w:rPr>
        <w:t xml:space="preserve"> </w:t>
      </w:r>
      <w:r w:rsidRPr="008B5154">
        <w:rPr>
          <w:rFonts w:hint="eastAsia"/>
          <w:spacing w:val="-2"/>
          <w:rtl/>
        </w:rPr>
        <w:t>فيه،</w:t>
      </w:r>
      <w:r>
        <w:rPr>
          <w:rFonts w:hint="cs"/>
          <w:spacing w:val="-2"/>
          <w:rtl/>
        </w:rPr>
        <w:t xml:space="preserve"> </w:t>
      </w:r>
      <w:proofErr w:type="spellStart"/>
      <w:r w:rsidRPr="008B5154">
        <w:rPr>
          <w:spacing w:val="-2"/>
          <w:rtl/>
        </w:rPr>
        <w:t>إقتراح</w:t>
      </w:r>
      <w:proofErr w:type="spellEnd"/>
      <w:r w:rsidRPr="008B5154">
        <w:rPr>
          <w:spacing w:val="-2"/>
          <w:rtl/>
        </w:rPr>
        <w:t xml:space="preserve"> السياسات وتنسيق وتوحيد الجهود الوطنية العامة ومراجعتها وتحديثها دورياً في مجال محاربة التطرف ومكافحة الإرهاب وتمويل وغسل الأموال</w:t>
      </w:r>
      <w:r w:rsidRPr="008B5154">
        <w:rPr>
          <w:spacing w:val="-2"/>
        </w:rPr>
        <w:t>.</w:t>
      </w:r>
    </w:p>
    <w:p w14:paraId="183F61AC" w14:textId="77777777" w:rsidR="006F7F42" w:rsidRPr="0007019D" w:rsidRDefault="006F7F42" w:rsidP="006F7F42">
      <w:pPr>
        <w:pStyle w:val="SingleTxtGA"/>
        <w:rPr>
          <w:rtl/>
        </w:rPr>
      </w:pPr>
      <w:r w:rsidRPr="0058409D">
        <w:rPr>
          <w:rFonts w:hint="cs"/>
          <w:rtl/>
        </w:rPr>
        <w:t>261</w:t>
      </w:r>
      <w:r>
        <w:rPr>
          <w:rtl/>
        </w:rPr>
        <w:t>-</w:t>
      </w:r>
      <w:r w:rsidRPr="0007019D">
        <w:rPr>
          <w:rtl/>
        </w:rPr>
        <w:tab/>
      </w:r>
      <w:proofErr w:type="spellStart"/>
      <w:r w:rsidRPr="0007019D">
        <w:rPr>
          <w:rtl/>
        </w:rPr>
        <w:t>إقتراح</w:t>
      </w:r>
      <w:proofErr w:type="spellEnd"/>
      <w:r w:rsidRPr="0007019D">
        <w:rPr>
          <w:rtl/>
        </w:rPr>
        <w:t xml:space="preserve"> تصنيف وإدراج الأفراد والكائنات على قوائم الإرهاب الوطنية</w:t>
      </w:r>
      <w:r w:rsidRPr="0007019D">
        <w:t>.</w:t>
      </w:r>
    </w:p>
    <w:p w14:paraId="5292BB74" w14:textId="77777777" w:rsidR="006F7F42" w:rsidRPr="0007019D" w:rsidRDefault="006F7F42" w:rsidP="006F7F42">
      <w:pPr>
        <w:pStyle w:val="SingleTxtGA"/>
        <w:rPr>
          <w:rtl/>
        </w:rPr>
      </w:pPr>
      <w:r w:rsidRPr="0058409D">
        <w:rPr>
          <w:rFonts w:hint="cs"/>
          <w:rtl/>
        </w:rPr>
        <w:t>262</w:t>
      </w:r>
      <w:r>
        <w:rPr>
          <w:rtl/>
        </w:rPr>
        <w:t>-</w:t>
      </w:r>
      <w:r w:rsidRPr="0007019D">
        <w:rPr>
          <w:rtl/>
        </w:rPr>
        <w:tab/>
        <w:t xml:space="preserve">تقييم </w:t>
      </w:r>
      <w:proofErr w:type="gramStart"/>
      <w:r w:rsidRPr="0007019D">
        <w:rPr>
          <w:rtl/>
        </w:rPr>
        <w:t>مخاطر</w:t>
      </w:r>
      <w:proofErr w:type="gramEnd"/>
      <w:r w:rsidRPr="0007019D">
        <w:rPr>
          <w:rtl/>
        </w:rPr>
        <w:t xml:space="preserve"> الفكر المتطرف والإرهاب وغسل الأموال</w:t>
      </w:r>
      <w:r w:rsidRPr="0007019D">
        <w:t>.</w:t>
      </w:r>
    </w:p>
    <w:p w14:paraId="622E4547" w14:textId="77777777" w:rsidR="006F7F42" w:rsidRPr="0007019D" w:rsidRDefault="006F7F42" w:rsidP="006F7F42">
      <w:pPr>
        <w:pStyle w:val="SingleTxtGA"/>
        <w:rPr>
          <w:rtl/>
        </w:rPr>
      </w:pPr>
      <w:r w:rsidRPr="0058409D">
        <w:rPr>
          <w:rFonts w:hint="cs"/>
          <w:rtl/>
        </w:rPr>
        <w:t>263</w:t>
      </w:r>
      <w:r>
        <w:rPr>
          <w:rtl/>
        </w:rPr>
        <w:t>-</w:t>
      </w:r>
      <w:r w:rsidRPr="0007019D">
        <w:rPr>
          <w:rtl/>
        </w:rPr>
        <w:tab/>
      </w:r>
      <w:proofErr w:type="spellStart"/>
      <w:r w:rsidRPr="0007019D">
        <w:rPr>
          <w:rtl/>
        </w:rPr>
        <w:t>إقتراح</w:t>
      </w:r>
      <w:proofErr w:type="spellEnd"/>
      <w:r w:rsidRPr="0007019D">
        <w:rPr>
          <w:rtl/>
        </w:rPr>
        <w:t xml:space="preserve"> التشريعات والأنظمة الخاصة بمحاربة التطرف ومكافحة الإرهاب</w:t>
      </w:r>
      <w:r w:rsidRPr="0007019D">
        <w:rPr>
          <w:rFonts w:hint="eastAsia"/>
          <w:rtl/>
        </w:rPr>
        <w:t>،</w:t>
      </w:r>
      <w:r w:rsidRPr="0007019D">
        <w:rPr>
          <w:rtl/>
        </w:rPr>
        <w:t xml:space="preserve"> </w:t>
      </w:r>
    </w:p>
    <w:p w14:paraId="2424A377" w14:textId="77777777" w:rsidR="006F7F42" w:rsidRPr="0007019D" w:rsidRDefault="006F7F42" w:rsidP="006F7F42">
      <w:pPr>
        <w:pStyle w:val="SingleTxtGA"/>
      </w:pPr>
      <w:r w:rsidRPr="0058409D">
        <w:rPr>
          <w:rFonts w:hint="cs"/>
          <w:rtl/>
        </w:rPr>
        <w:t>264</w:t>
      </w:r>
      <w:r>
        <w:rPr>
          <w:rtl/>
        </w:rPr>
        <w:t>-</w:t>
      </w:r>
      <w:r w:rsidRPr="0007019D">
        <w:rPr>
          <w:rtl/>
        </w:rPr>
        <w:tab/>
        <w:t xml:space="preserve">كما تجدر الإشارة إلى أنه بتاريخ </w:t>
      </w:r>
      <w:r w:rsidRPr="0058409D">
        <w:rPr>
          <w:rtl/>
        </w:rPr>
        <w:t>21</w:t>
      </w:r>
      <w:r w:rsidRPr="0007019D">
        <w:rPr>
          <w:rtl/>
        </w:rPr>
        <w:t xml:space="preserve"> أبريل </w:t>
      </w:r>
      <w:r w:rsidRPr="0058409D">
        <w:rPr>
          <w:rtl/>
        </w:rPr>
        <w:t>2019</w:t>
      </w:r>
      <w:r w:rsidRPr="0007019D">
        <w:rPr>
          <w:rtl/>
        </w:rPr>
        <w:t xml:space="preserve"> صدر أمر ملكي بتثبيت جنسية (</w:t>
      </w:r>
      <w:r w:rsidRPr="0058409D">
        <w:rPr>
          <w:rtl/>
        </w:rPr>
        <w:t>551</w:t>
      </w:r>
      <w:r w:rsidRPr="0007019D">
        <w:rPr>
          <w:rtl/>
        </w:rPr>
        <w:t>) محكوماً صدر بحقهم أحكام بإسقاط الجنسية تطبيقاً لما نصت عليه المادة (</w:t>
      </w:r>
      <w:r w:rsidRPr="0058409D">
        <w:rPr>
          <w:rtl/>
        </w:rPr>
        <w:t>24</w:t>
      </w:r>
      <w:r w:rsidRPr="0007019D">
        <w:rPr>
          <w:rtl/>
        </w:rPr>
        <w:t xml:space="preserve">) مكرر من القانون رقم </w:t>
      </w:r>
      <w:r w:rsidRPr="0058409D">
        <w:rPr>
          <w:rtl/>
        </w:rPr>
        <w:t>58</w:t>
      </w:r>
      <w:r w:rsidRPr="0007019D">
        <w:rPr>
          <w:rtl/>
        </w:rPr>
        <w:t xml:space="preserve"> لسنة </w:t>
      </w:r>
      <w:r w:rsidRPr="0058409D">
        <w:rPr>
          <w:rtl/>
        </w:rPr>
        <w:t>2006</w:t>
      </w:r>
      <w:r w:rsidRPr="0007019D">
        <w:rPr>
          <w:rtl/>
        </w:rPr>
        <w:t xml:space="preserve"> بشأن حماية المجتمع من الأعمال الإرهابية</w:t>
      </w:r>
      <w:r w:rsidRPr="0007019D">
        <w:t>.</w:t>
      </w:r>
    </w:p>
    <w:p w14:paraId="2C9FCA93" w14:textId="77777777" w:rsidR="006F7F42" w:rsidRPr="00722BA9" w:rsidRDefault="006F7F42" w:rsidP="006F7F42">
      <w:pPr>
        <w:pStyle w:val="SingleTxtGA"/>
        <w:rPr>
          <w:rtl/>
          <w:lang w:val="en-US"/>
        </w:rPr>
      </w:pPr>
      <w:r w:rsidRPr="0058409D">
        <w:rPr>
          <w:rFonts w:hint="cs"/>
          <w:rtl/>
        </w:rPr>
        <w:t>265</w:t>
      </w:r>
      <w:r>
        <w:rPr>
          <w:rtl/>
        </w:rPr>
        <w:t>-</w:t>
      </w:r>
      <w:r w:rsidRPr="0007019D">
        <w:rPr>
          <w:rtl/>
        </w:rPr>
        <w:tab/>
        <w:t>كما تجدر الإشارة أيضاً أنه قد عقدت عدة دورات تدريبية لموظفي إنفاذ القانون في هذا المجال منها على سبيل المثال</w:t>
      </w:r>
      <w:r w:rsidRPr="0007019D">
        <w:t>:</w:t>
      </w:r>
    </w:p>
    <w:p w14:paraId="092B21AD" w14:textId="77777777" w:rsidR="006F7F42" w:rsidRPr="0007019D" w:rsidRDefault="006F7F42" w:rsidP="006F7F42">
      <w:pPr>
        <w:pStyle w:val="Bullet1GA"/>
        <w:rPr>
          <w:rtl/>
        </w:rPr>
      </w:pPr>
      <w:r w:rsidRPr="0007019D">
        <w:rPr>
          <w:rtl/>
        </w:rPr>
        <w:t>دورات تدريبية بعنوان مدونة سلوك رجال الشرطة</w:t>
      </w:r>
      <w:r w:rsidRPr="0007019D">
        <w:t>.</w:t>
      </w:r>
    </w:p>
    <w:p w14:paraId="56B7AD22" w14:textId="77777777" w:rsidR="006F7F42" w:rsidRPr="0007019D" w:rsidRDefault="006F7F42" w:rsidP="006F7F42">
      <w:pPr>
        <w:pStyle w:val="Bullet1GA"/>
        <w:rPr>
          <w:rtl/>
        </w:rPr>
      </w:pPr>
      <w:r w:rsidRPr="0007019D">
        <w:rPr>
          <w:rtl/>
        </w:rPr>
        <w:t>قدمت الأكاديمية الملكية للشرطة دبلوم مشاركة حقوق الإنسان وتم تخريج خمس دفعات سابقة في هذا المجال بالإضافة إلى الدفعة السادسة الحالية والتي على مشارف التخرج.</w:t>
      </w:r>
    </w:p>
    <w:p w14:paraId="5F79CF89"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24 (مناهضة التعذيب في </w:t>
      </w:r>
      <w:proofErr w:type="gramStart"/>
      <w:r w:rsidRPr="0058409D">
        <w:rPr>
          <w:rFonts w:hint="cs"/>
          <w:rtl/>
        </w:rPr>
        <w:t>اطار</w:t>
      </w:r>
      <w:proofErr w:type="gramEnd"/>
      <w:r w:rsidRPr="0058409D">
        <w:rPr>
          <w:rFonts w:hint="cs"/>
          <w:rtl/>
        </w:rPr>
        <w:t xml:space="preserve"> ظروف طارئة مثل جائحة كورونا) </w:t>
      </w:r>
    </w:p>
    <w:p w14:paraId="5F1BA0F8" w14:textId="77777777" w:rsidR="006F7F42" w:rsidRPr="0007019D" w:rsidRDefault="006F7F42" w:rsidP="006F7F42">
      <w:pPr>
        <w:pStyle w:val="SingleTxtGA"/>
      </w:pPr>
      <w:r w:rsidRPr="0058409D">
        <w:rPr>
          <w:rFonts w:hint="cs"/>
          <w:rtl/>
        </w:rPr>
        <w:t>266</w:t>
      </w:r>
      <w:r>
        <w:rPr>
          <w:rtl/>
        </w:rPr>
        <w:t>-</w:t>
      </w:r>
      <w:r w:rsidRPr="0007019D">
        <w:rPr>
          <w:rtl/>
        </w:rPr>
        <w:tab/>
        <w:t xml:space="preserve">التعذيب وغيره من ضروب </w:t>
      </w:r>
      <w:proofErr w:type="gramStart"/>
      <w:r w:rsidRPr="0007019D">
        <w:rPr>
          <w:rtl/>
        </w:rPr>
        <w:t>المعاملة</w:t>
      </w:r>
      <w:proofErr w:type="gramEnd"/>
      <w:r w:rsidRPr="0007019D">
        <w:rPr>
          <w:rtl/>
        </w:rPr>
        <w:t xml:space="preserve"> أو العقوبة القاسية أو اللاإنسانية أو المهينة يعد جريمة بموجب المادتين (</w:t>
      </w:r>
      <w:r w:rsidRPr="0058409D">
        <w:rPr>
          <w:rtl/>
        </w:rPr>
        <w:t>208</w:t>
      </w:r>
      <w:r w:rsidRPr="0007019D">
        <w:rPr>
          <w:rtl/>
        </w:rPr>
        <w:t>) و(</w:t>
      </w:r>
      <w:r w:rsidRPr="0058409D">
        <w:rPr>
          <w:rtl/>
        </w:rPr>
        <w:t>232</w:t>
      </w:r>
      <w:r w:rsidRPr="0007019D">
        <w:rPr>
          <w:rtl/>
        </w:rPr>
        <w:t>) من قانون العقوبات، وقد أنشأت مملكة البحرين عدة آليات حمائية، وتم تبني مدونة سلوك رجال الشرطة، ضمن منظومة تحارب جريمة التعذيب وتعاقب مرتكبها بموجب القانون</w:t>
      </w:r>
      <w:r w:rsidRPr="0007019D">
        <w:t xml:space="preserve">. </w:t>
      </w:r>
      <w:r w:rsidRPr="0007019D">
        <w:rPr>
          <w:rtl/>
        </w:rPr>
        <w:t>في ظل مواجهة جائحة كوفيد</w:t>
      </w:r>
      <w:r>
        <w:rPr>
          <w:rtl/>
        </w:rPr>
        <w:t>-</w:t>
      </w:r>
      <w:r w:rsidRPr="0058409D">
        <w:rPr>
          <w:rtl/>
        </w:rPr>
        <w:t>19</w:t>
      </w:r>
      <w:r w:rsidRPr="0007019D">
        <w:rPr>
          <w:rtl/>
        </w:rPr>
        <w:t xml:space="preserve"> والاضرار الناجمة عن انتشاره كان للجهود الوطنية الاستباقية الملموسة التي تمت في مجال الحماية من العنف</w:t>
      </w:r>
      <w:r>
        <w:rPr>
          <w:rtl/>
        </w:rPr>
        <w:t xml:space="preserve"> </w:t>
      </w:r>
      <w:r w:rsidRPr="0007019D">
        <w:rPr>
          <w:rtl/>
        </w:rPr>
        <w:t xml:space="preserve">من خلال تبني الاجراءات والتدابير </w:t>
      </w:r>
      <w:proofErr w:type="spellStart"/>
      <w:r w:rsidRPr="0007019D">
        <w:rPr>
          <w:rtl/>
        </w:rPr>
        <w:t>الإحترازية</w:t>
      </w:r>
      <w:proofErr w:type="spellEnd"/>
      <w:r w:rsidRPr="0007019D">
        <w:rPr>
          <w:rtl/>
        </w:rPr>
        <w:t xml:space="preserve"> والوقائية المتوائمة مع احترام الالتزامات والمعاهدات الدولية وسرعة الاستجابة لاحتياجات المرأة والأسرة البحرينية، حيث ساعدت هذه التدابير باستمرار كفاءة منظومة الحماية الاجتماعية والاقتصادية والخدمات القضائية والاستشارات الأسرية ومن بين تلك الجهود تنفيذ مبادرات</w:t>
      </w:r>
      <w:r>
        <w:rPr>
          <w:rtl/>
        </w:rPr>
        <w:t xml:space="preserve"> </w:t>
      </w:r>
      <w:r w:rsidRPr="0007019D">
        <w:rPr>
          <w:rtl/>
        </w:rPr>
        <w:t>وبرنامج "الإطار الموحد" لخدمات الإرشاد والتوعية الأسرية، وهو عبارة عن منظومة شاملة ومتكاملة لكافة الخدمات الرسمية والأهلية والخاصة المقدمة للمرأة والاسرة البحرينية والداعمة لتماسكها واستقرارها ويهدف الاطار إلى تطوير الخدمات والتشريعات الخاصة بالمرأة والاسرة البحرينية وتأمين استدامة الترابط العائلي وحمايتها عبر تنمية مهارات التواصل والتوافق بين أفراد الأسرة وحصولهم على أفضل إرشاد وتوجيه وحماية ممكنة، بناء على أفضل التطبيقات والممارسات ذات الصلة والتي تناسب ثقافية وخصوصية الأسرة والمجتمع البحريني</w:t>
      </w:r>
      <w:r w:rsidRPr="0007019D">
        <w:t>.</w:t>
      </w:r>
    </w:p>
    <w:p w14:paraId="41FB4101" w14:textId="77777777" w:rsidR="006F7F42" w:rsidRPr="0007019D" w:rsidRDefault="006F7F42" w:rsidP="006F7F42">
      <w:pPr>
        <w:pStyle w:val="SingleTxtGA"/>
      </w:pPr>
      <w:r w:rsidRPr="0058409D">
        <w:rPr>
          <w:rFonts w:hint="cs"/>
          <w:rtl/>
        </w:rPr>
        <w:t>267</w:t>
      </w:r>
      <w:r>
        <w:rPr>
          <w:rtl/>
        </w:rPr>
        <w:t>-</w:t>
      </w:r>
      <w:r w:rsidRPr="0007019D">
        <w:rPr>
          <w:rtl/>
        </w:rPr>
        <w:tab/>
        <w:t>لم تتجاهل المملكة الآثار المترتبة لجائحة</w:t>
      </w:r>
      <w:r w:rsidRPr="0007019D">
        <w:rPr>
          <w:rFonts w:hint="cs"/>
          <w:rtl/>
        </w:rPr>
        <w:t xml:space="preserve"> فيروس كوفيد</w:t>
      </w:r>
      <w:r>
        <w:rPr>
          <w:rFonts w:hint="cs"/>
          <w:rtl/>
        </w:rPr>
        <w:t>-</w:t>
      </w:r>
      <w:r w:rsidRPr="0058409D">
        <w:rPr>
          <w:rFonts w:hint="cs"/>
          <w:rtl/>
        </w:rPr>
        <w:t>19</w:t>
      </w:r>
      <w:r w:rsidRPr="0007019D">
        <w:rPr>
          <w:rtl/>
        </w:rPr>
        <w:t xml:space="preserve"> على نزلاء مراكز الإصلاح والتأهيل، إذ اتخذت قرارات وإجراءات مراعاةً للظروف الراهنة تمثلت فيما يلي:</w:t>
      </w:r>
    </w:p>
    <w:p w14:paraId="5EF9A751" w14:textId="77777777" w:rsidR="006F7F42" w:rsidRPr="0007019D" w:rsidRDefault="006F7F42" w:rsidP="006F7F42">
      <w:pPr>
        <w:pStyle w:val="SingleTxtGA"/>
      </w:pPr>
      <w:r w:rsidRPr="0058409D">
        <w:rPr>
          <w:rFonts w:hint="cs"/>
          <w:rtl/>
        </w:rPr>
        <w:t>268</w:t>
      </w:r>
      <w:r>
        <w:rPr>
          <w:rtl/>
        </w:rPr>
        <w:t>-</w:t>
      </w:r>
      <w:r w:rsidRPr="0007019D">
        <w:rPr>
          <w:rtl/>
        </w:rPr>
        <w:tab/>
        <w:t xml:space="preserve">تجسيداً لحرص جلالة الملك المفدى حفظه الله ورعاه على تعزيز روح التسامح وتعزيز روابط التآخي بين أفراد المجتمع وبث روح الأمل للمحكوم عليهم، فقد صدر من لدن جلالته القرار السامي بالعفو عن </w:t>
      </w:r>
      <w:r w:rsidRPr="0058409D">
        <w:rPr>
          <w:rtl/>
        </w:rPr>
        <w:t>901</w:t>
      </w:r>
      <w:r w:rsidRPr="0007019D">
        <w:rPr>
          <w:rtl/>
        </w:rPr>
        <w:t xml:space="preserve"> فرد وتطبيق قانون العقوبات البديلة على </w:t>
      </w:r>
      <w:r w:rsidRPr="0058409D">
        <w:rPr>
          <w:rtl/>
        </w:rPr>
        <w:t>585</w:t>
      </w:r>
      <w:r w:rsidRPr="0007019D">
        <w:rPr>
          <w:rtl/>
        </w:rPr>
        <w:t xml:space="preserve"> آخرين، حيث بلغ مجموع المطلق سراحهم </w:t>
      </w:r>
      <w:r w:rsidRPr="0058409D">
        <w:rPr>
          <w:rtl/>
        </w:rPr>
        <w:t>1486</w:t>
      </w:r>
      <w:r w:rsidRPr="0007019D">
        <w:rPr>
          <w:rtl/>
        </w:rPr>
        <w:t xml:space="preserve"> نزيل، وذلك بما يتفق مع أحكام القانون ومبادئ الاتفاقيات الدولية لحقوق الإنسان. </w:t>
      </w:r>
    </w:p>
    <w:p w14:paraId="2A94B41B" w14:textId="77777777" w:rsidR="006F7F42" w:rsidRPr="008B5154" w:rsidRDefault="006F7F42" w:rsidP="006F7F42">
      <w:pPr>
        <w:pStyle w:val="SingleTxtGA"/>
        <w:rPr>
          <w:spacing w:val="-6"/>
        </w:rPr>
      </w:pPr>
      <w:r w:rsidRPr="0058409D">
        <w:rPr>
          <w:rFonts w:hint="cs"/>
          <w:spacing w:val="-6"/>
          <w:rtl/>
        </w:rPr>
        <w:t>269</w:t>
      </w:r>
      <w:r w:rsidRPr="008B5154">
        <w:rPr>
          <w:spacing w:val="-6"/>
          <w:rtl/>
        </w:rPr>
        <w:t>-</w:t>
      </w:r>
      <w:r w:rsidRPr="008B5154">
        <w:rPr>
          <w:spacing w:val="-6"/>
          <w:rtl/>
        </w:rPr>
        <w:tab/>
        <w:t xml:space="preserve">إجراء الفحوصات على المشمولين بالعفو الملكي بالمجان، فيما لم تسجل بينهم حالة إصابة بالفيروس. </w:t>
      </w:r>
    </w:p>
    <w:p w14:paraId="25CE35F2" w14:textId="77777777" w:rsidR="006F7F42" w:rsidRPr="0007019D" w:rsidRDefault="006F7F42" w:rsidP="006F7F42">
      <w:pPr>
        <w:pStyle w:val="SingleTxtGA"/>
      </w:pPr>
      <w:r w:rsidRPr="0058409D">
        <w:rPr>
          <w:rFonts w:hint="cs"/>
          <w:rtl/>
        </w:rPr>
        <w:t>270</w:t>
      </w:r>
      <w:r>
        <w:rPr>
          <w:rtl/>
        </w:rPr>
        <w:t>-</w:t>
      </w:r>
      <w:r w:rsidRPr="0007019D">
        <w:rPr>
          <w:rtl/>
        </w:rPr>
        <w:tab/>
        <w:t xml:space="preserve">تسهيل إصدار طلب الحصول على تصريح الناقلة الوطنية (طيران الخليج) لتسهيل إجلاء الأجانب المشمولين بالعفو الملكي إلى بلدانهم والبالغ عددهم </w:t>
      </w:r>
      <w:r w:rsidRPr="0058409D">
        <w:rPr>
          <w:rtl/>
        </w:rPr>
        <w:t>544</w:t>
      </w:r>
      <w:r w:rsidRPr="0007019D">
        <w:rPr>
          <w:rtl/>
        </w:rPr>
        <w:t xml:space="preserve"> من مختلف الجنسيات. </w:t>
      </w:r>
    </w:p>
    <w:p w14:paraId="72F838FD" w14:textId="77777777" w:rsidR="006F7F42" w:rsidRPr="0007019D" w:rsidRDefault="006F7F42" w:rsidP="006F7F42">
      <w:pPr>
        <w:pStyle w:val="SingleTxtGA"/>
      </w:pPr>
      <w:r w:rsidRPr="0058409D">
        <w:rPr>
          <w:rFonts w:hint="cs"/>
          <w:rtl/>
        </w:rPr>
        <w:t>271</w:t>
      </w:r>
      <w:r>
        <w:rPr>
          <w:rtl/>
        </w:rPr>
        <w:t>-</w:t>
      </w:r>
      <w:r w:rsidRPr="0007019D">
        <w:rPr>
          <w:rtl/>
        </w:rPr>
        <w:tab/>
        <w:t xml:space="preserve">تفعيل وتشغيل خدمة الاتصال المرئي بين النزلاء وذويهم حفاظاً على سلامة الطرفين. فيما أجري </w:t>
      </w:r>
      <w:r w:rsidRPr="0058409D">
        <w:rPr>
          <w:rtl/>
        </w:rPr>
        <w:t>10320</w:t>
      </w:r>
      <w:r w:rsidRPr="0007019D">
        <w:rPr>
          <w:rtl/>
        </w:rPr>
        <w:t xml:space="preserve"> اتصال مرئي بين النزلاء وذويهم منذ بدء الجائحة. </w:t>
      </w:r>
    </w:p>
    <w:p w14:paraId="37AF24F7" w14:textId="77777777" w:rsidR="006F7F42" w:rsidRPr="0007019D" w:rsidRDefault="006F7F42" w:rsidP="006F7F42">
      <w:pPr>
        <w:pStyle w:val="SingleTxtGA"/>
      </w:pPr>
      <w:r w:rsidRPr="0058409D">
        <w:rPr>
          <w:rFonts w:hint="cs"/>
          <w:rtl/>
        </w:rPr>
        <w:t>272</w:t>
      </w:r>
      <w:r>
        <w:rPr>
          <w:rtl/>
        </w:rPr>
        <w:t>-</w:t>
      </w:r>
      <w:r w:rsidRPr="0007019D">
        <w:rPr>
          <w:rtl/>
        </w:rPr>
        <w:tab/>
        <w:t xml:space="preserve">إعادة توزيع نزلاء مراكز الإصلاح والتأهيل بتفعيل بعض المباني الجديدة، وإخضاع كافة مباني ومرافق مراكز الإصلاح والتأهيل لعمليات التطهير والتعقيم بشكل يومي. فضلاً عن توفير المستلزمات الطبية وأدوات النظافة للنزلاء. </w:t>
      </w:r>
    </w:p>
    <w:p w14:paraId="5529F6AA" w14:textId="77777777" w:rsidR="006F7F42" w:rsidRPr="0007019D" w:rsidRDefault="006F7F42" w:rsidP="006F7F42">
      <w:pPr>
        <w:pStyle w:val="SingleTxtGA"/>
      </w:pPr>
      <w:r w:rsidRPr="0058409D">
        <w:rPr>
          <w:rFonts w:hint="cs"/>
          <w:rtl/>
        </w:rPr>
        <w:t>273</w:t>
      </w:r>
      <w:r>
        <w:rPr>
          <w:rtl/>
        </w:rPr>
        <w:t>-</w:t>
      </w:r>
      <w:r w:rsidRPr="0007019D">
        <w:rPr>
          <w:rtl/>
        </w:rPr>
        <w:tab/>
        <w:t xml:space="preserve">إنشاء مراكز مخصصة للعزل الصحي في كل من مركز إصلاح وتأهيل "النزلاء" ومركز الحبس الاحتياطي، ومركز الإصلاح والتأهيل، والحبس الاحتياطي للنساء، بالإضافة إلى تخصيص مبنى بمركز الإصلاح والتأهيل كمستشفى ميداني. </w:t>
      </w:r>
    </w:p>
    <w:p w14:paraId="45E8B6EB" w14:textId="77777777" w:rsidR="006F7F42" w:rsidRPr="0007019D" w:rsidRDefault="006F7F42" w:rsidP="006F7F42">
      <w:pPr>
        <w:pStyle w:val="SingleTxtGA"/>
      </w:pPr>
      <w:r w:rsidRPr="0058409D">
        <w:rPr>
          <w:rFonts w:hint="cs"/>
          <w:rtl/>
        </w:rPr>
        <w:t>274</w:t>
      </w:r>
      <w:r>
        <w:rPr>
          <w:rtl/>
        </w:rPr>
        <w:t>-</w:t>
      </w:r>
      <w:r w:rsidRPr="0007019D">
        <w:rPr>
          <w:rtl/>
        </w:rPr>
        <w:tab/>
        <w:t xml:space="preserve">تقديم خدمة الاستشارات الطبية للنزلاء عبر الاتصال المرئي للاطمئنان على صحة وسلامة النزلاء بالتزامن مع إجراء التباعد الاجتماعي. </w:t>
      </w:r>
    </w:p>
    <w:p w14:paraId="0BBE2313" w14:textId="77777777" w:rsidR="006F7F42" w:rsidRPr="0007019D" w:rsidRDefault="006F7F42" w:rsidP="006F7F42">
      <w:pPr>
        <w:pStyle w:val="SingleTxtGA"/>
      </w:pPr>
      <w:r w:rsidRPr="0058409D">
        <w:rPr>
          <w:rFonts w:hint="cs"/>
          <w:rtl/>
        </w:rPr>
        <w:t>275</w:t>
      </w:r>
      <w:r>
        <w:rPr>
          <w:rtl/>
        </w:rPr>
        <w:t>-</w:t>
      </w:r>
      <w:r w:rsidRPr="0007019D">
        <w:rPr>
          <w:rtl/>
        </w:rPr>
        <w:tab/>
        <w:t xml:space="preserve">استحداث الأمانة العامة للتظلمات لآلية مختصة بتلقي الشكاوى من خلال استقبالها عبر البريد الإلكتروني، أو تطبيق الأجهزة الذكية والمتوفر مجاناً عبر </w:t>
      </w:r>
      <w:r w:rsidRPr="0007019D">
        <w:t>Apple Store, Google play</w:t>
      </w:r>
      <w:r w:rsidRPr="0007019D">
        <w:rPr>
          <w:rtl/>
        </w:rPr>
        <w:t xml:space="preserve">. فضلاً عن اعتماد رقم مخصص عبر خدمة </w:t>
      </w:r>
      <w:r w:rsidRPr="0007019D">
        <w:t>WhatsApp</w:t>
      </w:r>
      <w:r w:rsidRPr="0007019D">
        <w:rPr>
          <w:rtl/>
        </w:rPr>
        <w:t xml:space="preserve"> للتواصل مع الأمانة. </w:t>
      </w:r>
    </w:p>
    <w:p w14:paraId="1854513E" w14:textId="77777777" w:rsidR="006F7F42" w:rsidRPr="0007019D" w:rsidRDefault="006F7F42" w:rsidP="006F7F42">
      <w:pPr>
        <w:pStyle w:val="SingleTxtGA"/>
      </w:pPr>
      <w:r w:rsidRPr="0058409D">
        <w:rPr>
          <w:rFonts w:hint="cs"/>
          <w:rtl/>
        </w:rPr>
        <w:t>276</w:t>
      </w:r>
      <w:r>
        <w:rPr>
          <w:rtl/>
        </w:rPr>
        <w:t>-</w:t>
      </w:r>
      <w:r w:rsidRPr="0007019D">
        <w:rPr>
          <w:rtl/>
        </w:rPr>
        <w:tab/>
        <w:t>قامت المؤسسة الوطنية لحقوق الإنسان بزيارة تفقدية لمراكز الإصلاح والتأهيل للاطلاع على أوضاع حقوق الإنسان والرعاية الطبية التي تقدم للنزلاء في ظل الإجراءات الاحترازية التي تقوم بها إدارة المركز ضمن الجهود الوطنية للحد من انتشار فيروس كورونا، حيث إنه ووفقاً لبيانها فقد استنتجت المؤسسة ما يلي:</w:t>
      </w:r>
    </w:p>
    <w:p w14:paraId="75BD79FB" w14:textId="77777777" w:rsidR="006F7F42" w:rsidRPr="0007019D" w:rsidRDefault="006F7F42" w:rsidP="006F7F42">
      <w:pPr>
        <w:pStyle w:val="SingleTxtGA"/>
      </w:pPr>
      <w:r w:rsidRPr="0058409D">
        <w:rPr>
          <w:rFonts w:hint="cs"/>
          <w:rtl/>
        </w:rPr>
        <w:t>277</w:t>
      </w:r>
      <w:r>
        <w:rPr>
          <w:rtl/>
        </w:rPr>
        <w:t>-</w:t>
      </w:r>
      <w:r w:rsidRPr="0007019D">
        <w:rPr>
          <w:rtl/>
        </w:rPr>
        <w:tab/>
      </w:r>
      <w:r w:rsidRPr="0007019D">
        <w:rPr>
          <w:rFonts w:hint="cs"/>
          <w:rtl/>
        </w:rPr>
        <w:t xml:space="preserve">تحقيق </w:t>
      </w:r>
      <w:r w:rsidRPr="0007019D">
        <w:rPr>
          <w:rtl/>
        </w:rPr>
        <w:t xml:space="preserve">الإجراءات الاحترازية والتدابير الوقائية التي تتبعها إدارة المركز مثالية وترتقي إلى المعايير الدولية التي أوصت بها منظمة الصحة العالمية للحد من انتشار الفيروس. </w:t>
      </w:r>
    </w:p>
    <w:p w14:paraId="00FD96D0" w14:textId="77777777" w:rsidR="006F7F42" w:rsidRPr="0007019D" w:rsidRDefault="006F7F42" w:rsidP="006F7F42">
      <w:pPr>
        <w:pStyle w:val="SingleTxtGA"/>
      </w:pPr>
      <w:r w:rsidRPr="0058409D">
        <w:rPr>
          <w:rFonts w:hint="cs"/>
          <w:rtl/>
        </w:rPr>
        <w:t>278</w:t>
      </w:r>
      <w:r>
        <w:rPr>
          <w:rtl/>
        </w:rPr>
        <w:t>-</w:t>
      </w:r>
      <w:r w:rsidRPr="0007019D">
        <w:rPr>
          <w:rtl/>
        </w:rPr>
        <w:tab/>
        <w:t xml:space="preserve">توفر الطاقم الطبي المعني بتقديم الرعاية الطبية والخدمات اللازمة. </w:t>
      </w:r>
    </w:p>
    <w:p w14:paraId="1B8F4A29" w14:textId="77777777" w:rsidR="006F7F42" w:rsidRPr="0007019D" w:rsidRDefault="006F7F42" w:rsidP="006F7F42">
      <w:pPr>
        <w:pStyle w:val="SingleTxtGA"/>
      </w:pPr>
      <w:r w:rsidRPr="0058409D">
        <w:rPr>
          <w:rFonts w:hint="cs"/>
          <w:rtl/>
        </w:rPr>
        <w:t>279</w:t>
      </w:r>
      <w:r>
        <w:rPr>
          <w:rtl/>
        </w:rPr>
        <w:t>-</w:t>
      </w:r>
      <w:r w:rsidRPr="0007019D">
        <w:rPr>
          <w:rtl/>
        </w:rPr>
        <w:tab/>
        <w:t xml:space="preserve">عدم وجود حالة قائمة بين النزلاء. </w:t>
      </w:r>
    </w:p>
    <w:p w14:paraId="631CBAE5" w14:textId="77777777" w:rsidR="006F7F42" w:rsidRPr="0007019D" w:rsidRDefault="006F7F42" w:rsidP="006F7F42">
      <w:pPr>
        <w:pStyle w:val="SingleTxtGA"/>
      </w:pPr>
      <w:r w:rsidRPr="0058409D">
        <w:rPr>
          <w:rFonts w:hint="cs"/>
          <w:rtl/>
        </w:rPr>
        <w:t>280</w:t>
      </w:r>
      <w:r>
        <w:rPr>
          <w:rtl/>
        </w:rPr>
        <w:t>-</w:t>
      </w:r>
      <w:r w:rsidRPr="0007019D">
        <w:rPr>
          <w:rtl/>
        </w:rPr>
        <w:tab/>
        <w:t xml:space="preserve">يتم عمل الفحوصات الطبية اللازمة للنزلاء الجدد وتطبيق الحجر الصحي عليهم ثم إدخالهم إلى المركز بعد التأكد من عدم إصابتهم بالفيروس. </w:t>
      </w:r>
    </w:p>
    <w:p w14:paraId="603ACAC7" w14:textId="77777777" w:rsidR="006F7F42" w:rsidRPr="0007019D" w:rsidRDefault="006F7F42" w:rsidP="006F7F42">
      <w:pPr>
        <w:pStyle w:val="SingleTxtGA"/>
      </w:pPr>
      <w:r w:rsidRPr="0058409D">
        <w:rPr>
          <w:rFonts w:hint="cs"/>
          <w:rtl/>
        </w:rPr>
        <w:t>281</w:t>
      </w:r>
      <w:r>
        <w:rPr>
          <w:rtl/>
        </w:rPr>
        <w:t>-</w:t>
      </w:r>
      <w:r w:rsidRPr="0007019D">
        <w:rPr>
          <w:rtl/>
        </w:rPr>
        <w:tab/>
        <w:t xml:space="preserve">يتم عمل الفحوصات الطبية المناسبة للنزلاء في الداخل والنزلاء قبل الإفراج عنهم بما فيهم المشمولين بالعفو الملكي. </w:t>
      </w:r>
    </w:p>
    <w:p w14:paraId="4A8225E2" w14:textId="77777777" w:rsidR="006F7F42" w:rsidRPr="0007019D" w:rsidRDefault="006F7F42" w:rsidP="006F7F42">
      <w:pPr>
        <w:pStyle w:val="SingleTxtGA"/>
      </w:pPr>
      <w:r w:rsidRPr="0058409D">
        <w:rPr>
          <w:rFonts w:hint="cs"/>
          <w:rtl/>
        </w:rPr>
        <w:t>282</w:t>
      </w:r>
      <w:r>
        <w:rPr>
          <w:rtl/>
        </w:rPr>
        <w:t>-</w:t>
      </w:r>
      <w:r w:rsidRPr="0007019D">
        <w:rPr>
          <w:rtl/>
        </w:rPr>
        <w:tab/>
        <w:t xml:space="preserve">يتم فحص جميع الموظفين والضباط المناوبين قبل دخول المبنى لمنع نقل الفيروس للنزلاء. </w:t>
      </w:r>
    </w:p>
    <w:p w14:paraId="7DF43706" w14:textId="77777777" w:rsidR="006F7F42" w:rsidRPr="0007019D" w:rsidRDefault="006F7F42" w:rsidP="006F7F42">
      <w:pPr>
        <w:pStyle w:val="SingleTxtGA"/>
      </w:pPr>
      <w:r w:rsidRPr="0058409D">
        <w:rPr>
          <w:rFonts w:hint="cs"/>
          <w:rtl/>
        </w:rPr>
        <w:t>283</w:t>
      </w:r>
      <w:r>
        <w:rPr>
          <w:rtl/>
        </w:rPr>
        <w:t>-</w:t>
      </w:r>
      <w:r w:rsidRPr="0007019D">
        <w:rPr>
          <w:rtl/>
        </w:rPr>
        <w:tab/>
        <w:t xml:space="preserve">استبدال الزيارات الاعتيادية لجميع النزلاء بالاتصالات المرئية. </w:t>
      </w:r>
    </w:p>
    <w:p w14:paraId="1CEFDEE9" w14:textId="77777777" w:rsidR="006F7F42" w:rsidRPr="0007019D" w:rsidRDefault="006F7F42" w:rsidP="006F7F42">
      <w:pPr>
        <w:pStyle w:val="SingleTxtGA"/>
        <w:rPr>
          <w:rtl/>
        </w:rPr>
      </w:pPr>
      <w:r w:rsidRPr="0058409D">
        <w:rPr>
          <w:rFonts w:hint="cs"/>
          <w:rtl/>
        </w:rPr>
        <w:t>284</w:t>
      </w:r>
      <w:r>
        <w:rPr>
          <w:rtl/>
        </w:rPr>
        <w:t>-</w:t>
      </w:r>
      <w:r w:rsidRPr="0007019D">
        <w:rPr>
          <w:rtl/>
        </w:rPr>
        <w:tab/>
        <w:t xml:space="preserve">يتم إعطاء جميع النزلاء محاضرات وقائية وعرض مقاطع فيديو لكيفية منع انتشار الفيروس. </w:t>
      </w:r>
    </w:p>
    <w:p w14:paraId="394762B1" w14:textId="77777777" w:rsidR="006F7F42" w:rsidRPr="0007019D" w:rsidRDefault="006F7F42" w:rsidP="006F7F42">
      <w:pPr>
        <w:pStyle w:val="SingleTxtGA"/>
      </w:pPr>
      <w:r w:rsidRPr="0058409D">
        <w:rPr>
          <w:rFonts w:hint="cs"/>
          <w:rtl/>
        </w:rPr>
        <w:t>285</w:t>
      </w:r>
      <w:r>
        <w:rPr>
          <w:rtl/>
        </w:rPr>
        <w:t>-</w:t>
      </w:r>
      <w:r w:rsidRPr="0007019D">
        <w:rPr>
          <w:rtl/>
        </w:rPr>
        <w:tab/>
        <w:t xml:space="preserve">التعقيم اليومي للمبنى بأكمله، فضلاً عن توفير المطهرات ومعدات الحماية الشخصية لجميع النزلاء بشكل يومي. </w:t>
      </w:r>
    </w:p>
    <w:p w14:paraId="02A1F62C" w14:textId="77777777" w:rsidR="006F7F42" w:rsidRPr="0007019D" w:rsidRDefault="006F7F42" w:rsidP="006F7F42">
      <w:pPr>
        <w:pStyle w:val="SingleTxtGA"/>
        <w:rPr>
          <w:rtl/>
        </w:rPr>
      </w:pPr>
      <w:r w:rsidRPr="0058409D">
        <w:rPr>
          <w:rFonts w:hint="cs"/>
          <w:rtl/>
        </w:rPr>
        <w:t>286</w:t>
      </w:r>
      <w:r>
        <w:rPr>
          <w:rtl/>
        </w:rPr>
        <w:t>-</w:t>
      </w:r>
      <w:r w:rsidRPr="0007019D">
        <w:rPr>
          <w:rtl/>
        </w:rPr>
        <w:tab/>
        <w:t>بالنسبة للمستشفيات ودور المسنين والمؤسسات المخصصة للأشخاص ذوي الإعاقات العقلية والنفسية، تم تقليص أيام وعدد ساعات الزيارة في المستشفيات الحكومية بالإضافة إلى إلزام جميع المرضى والزائرين والعاملين والطاقم الطبي بارتداء كمامة طبية أثناء التواجد في المستشفى:</w:t>
      </w:r>
    </w:p>
    <w:p w14:paraId="1A6DAF9B" w14:textId="77777777" w:rsidR="006F7F42" w:rsidRPr="008B5154" w:rsidRDefault="006F7F42" w:rsidP="006F7F42">
      <w:pPr>
        <w:pStyle w:val="SingleTxtGA"/>
        <w:rPr>
          <w:spacing w:val="-2"/>
          <w:rtl/>
        </w:rPr>
      </w:pPr>
      <w:r w:rsidRPr="0058409D">
        <w:rPr>
          <w:rFonts w:hint="cs"/>
          <w:spacing w:val="-2"/>
          <w:rtl/>
        </w:rPr>
        <w:t>287</w:t>
      </w:r>
      <w:r w:rsidRPr="008B5154">
        <w:rPr>
          <w:spacing w:val="-2"/>
          <w:rtl/>
        </w:rPr>
        <w:t>-</w:t>
      </w:r>
      <w:r w:rsidRPr="008B5154">
        <w:rPr>
          <w:spacing w:val="-2"/>
          <w:rtl/>
        </w:rPr>
        <w:tab/>
        <w:t>وقد حصلت مؤسسة الإصلاح والتأهيل مؤخراً على جائزة دولية كأول مؤسسة إصلاحية في الشرق الأوسط تفوز بجائزة شركة</w:t>
      </w:r>
      <w:r w:rsidRPr="008B5154">
        <w:rPr>
          <w:spacing w:val="-2"/>
        </w:rPr>
        <w:t xml:space="preserve"> (BUREAU VERITAS) </w:t>
      </w:r>
      <w:r w:rsidRPr="008B5154">
        <w:rPr>
          <w:spacing w:val="-2"/>
          <w:rtl/>
        </w:rPr>
        <w:t xml:space="preserve">على النحو المبين سلفاً </w:t>
      </w:r>
      <w:r w:rsidRPr="008B5154">
        <w:rPr>
          <w:rFonts w:hint="eastAsia"/>
          <w:spacing w:val="-2"/>
          <w:rtl/>
        </w:rPr>
        <w:t>في</w:t>
      </w:r>
      <w:r w:rsidRPr="008B5154">
        <w:rPr>
          <w:spacing w:val="-2"/>
          <w:rtl/>
        </w:rPr>
        <w:t xml:space="preserve"> </w:t>
      </w:r>
      <w:r w:rsidRPr="008B5154">
        <w:rPr>
          <w:rFonts w:hint="eastAsia"/>
          <w:spacing w:val="-2"/>
          <w:rtl/>
        </w:rPr>
        <w:t>الملاحظة</w:t>
      </w:r>
      <w:r w:rsidRPr="008B5154">
        <w:rPr>
          <w:spacing w:val="-2"/>
          <w:rtl/>
        </w:rPr>
        <w:t xml:space="preserve"> </w:t>
      </w:r>
      <w:r w:rsidRPr="0058409D">
        <w:rPr>
          <w:spacing w:val="-2"/>
          <w:rtl/>
        </w:rPr>
        <w:t>14</w:t>
      </w:r>
      <w:r w:rsidRPr="008B5154">
        <w:rPr>
          <w:spacing w:val="-2"/>
          <w:rtl/>
        </w:rPr>
        <w:t>(أ)</w:t>
      </w:r>
    </w:p>
    <w:p w14:paraId="7CF69AEF" w14:textId="77777777" w:rsidR="006F7F42" w:rsidRPr="0058409D" w:rsidRDefault="006F7F42" w:rsidP="006F7F42">
      <w:pPr>
        <w:pStyle w:val="H23GA"/>
        <w:rPr>
          <w:rtl/>
        </w:rPr>
      </w:pPr>
      <w:r w:rsidRPr="0058409D">
        <w:rPr>
          <w:rtl/>
        </w:rPr>
        <w:tab/>
      </w:r>
      <w:r w:rsidRPr="0058409D">
        <w:rPr>
          <w:rtl/>
        </w:rPr>
        <w:tab/>
        <w:t>معلومات عامة عن التدابير والتطورات الأخرى المتصلة بتنفيذ الاتفاقية في الدولة الطرف</w:t>
      </w:r>
    </w:p>
    <w:p w14:paraId="1BA2BA90" w14:textId="77777777" w:rsidR="006F7F42" w:rsidRPr="0058409D" w:rsidRDefault="006F7F42" w:rsidP="006F7F42">
      <w:pPr>
        <w:pStyle w:val="H4GA"/>
        <w:rPr>
          <w:rtl/>
        </w:rPr>
      </w:pPr>
      <w:r w:rsidRPr="0058409D">
        <w:rPr>
          <w:rtl/>
        </w:rPr>
        <w:tab/>
      </w:r>
      <w:r w:rsidRPr="0058409D">
        <w:rPr>
          <w:rtl/>
        </w:rPr>
        <w:tab/>
      </w:r>
      <w:r w:rsidRPr="0058409D">
        <w:rPr>
          <w:rFonts w:hint="cs"/>
          <w:rtl/>
        </w:rPr>
        <w:t xml:space="preserve">ملاحظة رقم 25 تقديم معلومات إحصائية ذات صلة بتنفيذ الاتفاقية </w:t>
      </w:r>
    </w:p>
    <w:p w14:paraId="4CDBE3FA" w14:textId="77777777" w:rsidR="006F7F42" w:rsidRPr="0007019D" w:rsidRDefault="006F7F42" w:rsidP="006F7F42">
      <w:pPr>
        <w:pStyle w:val="SingleTxtGA"/>
        <w:rPr>
          <w:rtl/>
        </w:rPr>
      </w:pPr>
      <w:r w:rsidRPr="0058409D">
        <w:rPr>
          <w:rFonts w:hint="cs"/>
          <w:rtl/>
        </w:rPr>
        <w:t>288</w:t>
      </w:r>
      <w:r>
        <w:rPr>
          <w:rtl/>
        </w:rPr>
        <w:t>-</w:t>
      </w:r>
      <w:r w:rsidRPr="0007019D">
        <w:rPr>
          <w:rtl/>
        </w:rPr>
        <w:tab/>
      </w:r>
      <w:r w:rsidRPr="0007019D">
        <w:rPr>
          <w:rFonts w:hint="cs"/>
          <w:rtl/>
        </w:rPr>
        <w:t xml:space="preserve">صدور </w:t>
      </w:r>
      <w:r w:rsidRPr="0007019D">
        <w:rPr>
          <w:rtl/>
        </w:rPr>
        <w:t>قانون رقم (</w:t>
      </w:r>
      <w:r w:rsidRPr="0058409D">
        <w:rPr>
          <w:rtl/>
        </w:rPr>
        <w:t>4</w:t>
      </w:r>
      <w:r w:rsidRPr="0007019D">
        <w:rPr>
          <w:rtl/>
        </w:rPr>
        <w:t xml:space="preserve">) لسنة </w:t>
      </w:r>
      <w:r w:rsidRPr="0058409D">
        <w:rPr>
          <w:rtl/>
        </w:rPr>
        <w:t>2021</w:t>
      </w:r>
      <w:r w:rsidRPr="0007019D">
        <w:rPr>
          <w:rtl/>
        </w:rPr>
        <w:t xml:space="preserve"> </w:t>
      </w:r>
      <w:r w:rsidRPr="0007019D">
        <w:rPr>
          <w:rFonts w:hint="cs"/>
          <w:rtl/>
        </w:rPr>
        <w:t>بشأن</w:t>
      </w:r>
      <w:r w:rsidRPr="0007019D">
        <w:rPr>
          <w:rtl/>
        </w:rPr>
        <w:t xml:space="preserve"> قانون العدالة الإصلاحية للأطفال وحمايتهم من سوء المعاملة</w:t>
      </w:r>
      <w:r w:rsidRPr="0007019D">
        <w:rPr>
          <w:rFonts w:hint="cs"/>
          <w:rtl/>
        </w:rPr>
        <w:t xml:space="preserve">، </w:t>
      </w:r>
      <w:r w:rsidRPr="0007019D">
        <w:rPr>
          <w:rtl/>
        </w:rPr>
        <w:t>ويشكل هذا القانون إضافة نوعية إلى المنظومة التشريعية والقضائية العصرية والإجراءات التنفيذية الضامنة لحقوق الأطفال ووقايتهم من سوء المعاملة والاستغلال أو الإهمال الأدبي والجسماني والروحي، ورعايتهم صحيًا وتعليميًا وتربويًا واجتماعيً</w:t>
      </w:r>
      <w:r w:rsidRPr="0007019D">
        <w:rPr>
          <w:rFonts w:hint="cs"/>
          <w:rtl/>
        </w:rPr>
        <w:t>ا</w:t>
      </w:r>
    </w:p>
    <w:p w14:paraId="2AC5DA78" w14:textId="77777777" w:rsidR="006F7F42" w:rsidRPr="0007019D" w:rsidRDefault="006F7F42" w:rsidP="006F7F42">
      <w:pPr>
        <w:pStyle w:val="SingleTxtGA"/>
        <w:rPr>
          <w:rtl/>
        </w:rPr>
      </w:pPr>
      <w:r w:rsidRPr="0058409D">
        <w:rPr>
          <w:rFonts w:hint="cs"/>
          <w:rtl/>
        </w:rPr>
        <w:t>289</w:t>
      </w:r>
      <w:r>
        <w:rPr>
          <w:rtl/>
        </w:rPr>
        <w:t>-</w:t>
      </w:r>
      <w:r w:rsidRPr="0007019D">
        <w:rPr>
          <w:rtl/>
        </w:rPr>
        <w:tab/>
      </w:r>
      <w:r w:rsidRPr="0007019D">
        <w:rPr>
          <w:rFonts w:hint="cs"/>
          <w:rtl/>
        </w:rPr>
        <w:t xml:space="preserve">صدور قرار </w:t>
      </w:r>
      <w:r w:rsidRPr="0007019D">
        <w:rPr>
          <w:rFonts w:hint="eastAsia"/>
          <w:rtl/>
        </w:rPr>
        <w:t>إنشاء</w:t>
      </w:r>
      <w:r w:rsidRPr="0007019D">
        <w:rPr>
          <w:rtl/>
        </w:rPr>
        <w:t xml:space="preserve"> </w:t>
      </w:r>
      <w:r w:rsidRPr="0007019D">
        <w:rPr>
          <w:rFonts w:hint="eastAsia"/>
          <w:rtl/>
        </w:rPr>
        <w:t>مكتب</w:t>
      </w:r>
      <w:r w:rsidRPr="0007019D">
        <w:rPr>
          <w:rtl/>
        </w:rPr>
        <w:t xml:space="preserve"> </w:t>
      </w:r>
      <w:r w:rsidRPr="0007019D">
        <w:rPr>
          <w:rFonts w:hint="eastAsia"/>
          <w:rtl/>
        </w:rPr>
        <w:t>حماية</w:t>
      </w:r>
      <w:r w:rsidRPr="0007019D">
        <w:rPr>
          <w:rtl/>
        </w:rPr>
        <w:t xml:space="preserve"> </w:t>
      </w:r>
      <w:r w:rsidRPr="0007019D">
        <w:rPr>
          <w:rFonts w:hint="eastAsia"/>
          <w:rtl/>
        </w:rPr>
        <w:t>المجني</w:t>
      </w:r>
      <w:r w:rsidRPr="0007019D">
        <w:rPr>
          <w:rtl/>
        </w:rPr>
        <w:t xml:space="preserve"> </w:t>
      </w:r>
      <w:r w:rsidRPr="0007019D">
        <w:rPr>
          <w:rFonts w:hint="eastAsia"/>
          <w:rtl/>
        </w:rPr>
        <w:t>عليهم</w:t>
      </w:r>
      <w:r w:rsidRPr="0007019D">
        <w:rPr>
          <w:rtl/>
        </w:rPr>
        <w:t xml:space="preserve"> </w:t>
      </w:r>
      <w:r w:rsidRPr="0007019D">
        <w:rPr>
          <w:rFonts w:hint="eastAsia"/>
          <w:rtl/>
        </w:rPr>
        <w:t>والشهود،</w:t>
      </w:r>
      <w:r w:rsidRPr="0007019D">
        <w:rPr>
          <w:rtl/>
        </w:rPr>
        <w:t xml:space="preserve"> </w:t>
      </w:r>
      <w:r w:rsidRPr="0007019D">
        <w:rPr>
          <w:rFonts w:hint="eastAsia"/>
          <w:rtl/>
        </w:rPr>
        <w:t>وذلك</w:t>
      </w:r>
      <w:r w:rsidRPr="0007019D">
        <w:rPr>
          <w:rtl/>
        </w:rPr>
        <w:t xml:space="preserve"> </w:t>
      </w:r>
      <w:r w:rsidRPr="0007019D">
        <w:rPr>
          <w:rFonts w:hint="eastAsia"/>
          <w:rtl/>
        </w:rPr>
        <w:t>في</w:t>
      </w:r>
      <w:r w:rsidRPr="0007019D">
        <w:rPr>
          <w:rtl/>
        </w:rPr>
        <w:t xml:space="preserve"> </w:t>
      </w:r>
      <w:r w:rsidRPr="0007019D">
        <w:rPr>
          <w:rFonts w:hint="eastAsia"/>
          <w:rtl/>
        </w:rPr>
        <w:t>إطار</w:t>
      </w:r>
      <w:r w:rsidRPr="0007019D">
        <w:rPr>
          <w:rtl/>
        </w:rPr>
        <w:t xml:space="preserve"> </w:t>
      </w:r>
      <w:r w:rsidRPr="0007019D">
        <w:rPr>
          <w:rFonts w:hint="eastAsia"/>
          <w:rtl/>
        </w:rPr>
        <w:t>تطبيق</w:t>
      </w:r>
      <w:r w:rsidRPr="0007019D">
        <w:rPr>
          <w:rtl/>
        </w:rPr>
        <w:t xml:space="preserve"> </w:t>
      </w:r>
      <w:r w:rsidRPr="0007019D">
        <w:rPr>
          <w:rFonts w:hint="eastAsia"/>
          <w:rtl/>
        </w:rPr>
        <w:t>قانون</w:t>
      </w:r>
      <w:r w:rsidRPr="0007019D">
        <w:rPr>
          <w:rtl/>
        </w:rPr>
        <w:t xml:space="preserve"> </w:t>
      </w:r>
      <w:r w:rsidRPr="0007019D">
        <w:rPr>
          <w:rFonts w:hint="eastAsia"/>
          <w:rtl/>
        </w:rPr>
        <w:t>الإجراءات</w:t>
      </w:r>
      <w:r w:rsidRPr="0007019D">
        <w:rPr>
          <w:rtl/>
        </w:rPr>
        <w:t xml:space="preserve"> </w:t>
      </w:r>
      <w:r w:rsidRPr="0007019D">
        <w:rPr>
          <w:rFonts w:hint="eastAsia"/>
          <w:rtl/>
        </w:rPr>
        <w:t>الجنائية</w:t>
      </w:r>
      <w:r w:rsidRPr="0007019D">
        <w:rPr>
          <w:rtl/>
        </w:rPr>
        <w:t xml:space="preserve"> </w:t>
      </w:r>
      <w:r w:rsidRPr="0007019D">
        <w:rPr>
          <w:rFonts w:hint="eastAsia"/>
          <w:rtl/>
        </w:rPr>
        <w:t>فيما</w:t>
      </w:r>
      <w:r w:rsidRPr="0007019D">
        <w:rPr>
          <w:rtl/>
        </w:rPr>
        <w:t xml:space="preserve"> </w:t>
      </w:r>
      <w:r w:rsidRPr="0007019D">
        <w:rPr>
          <w:rFonts w:hint="eastAsia"/>
          <w:rtl/>
        </w:rPr>
        <w:t>تضمنه</w:t>
      </w:r>
      <w:r w:rsidRPr="0007019D">
        <w:rPr>
          <w:rtl/>
        </w:rPr>
        <w:t xml:space="preserve"> </w:t>
      </w:r>
      <w:r w:rsidRPr="0007019D">
        <w:rPr>
          <w:rFonts w:hint="eastAsia"/>
          <w:rtl/>
        </w:rPr>
        <w:t>من</w:t>
      </w:r>
      <w:r w:rsidRPr="0007019D">
        <w:rPr>
          <w:rtl/>
        </w:rPr>
        <w:t xml:space="preserve"> </w:t>
      </w:r>
      <w:r w:rsidRPr="0007019D">
        <w:rPr>
          <w:rFonts w:hint="eastAsia"/>
          <w:rtl/>
        </w:rPr>
        <w:t>إجراءات</w:t>
      </w:r>
      <w:r w:rsidRPr="0007019D">
        <w:rPr>
          <w:rtl/>
        </w:rPr>
        <w:t xml:space="preserve"> </w:t>
      </w:r>
      <w:r w:rsidRPr="0007019D">
        <w:rPr>
          <w:rFonts w:hint="eastAsia"/>
          <w:rtl/>
        </w:rPr>
        <w:t>وتدابير</w:t>
      </w:r>
      <w:r w:rsidRPr="0007019D">
        <w:rPr>
          <w:rtl/>
        </w:rPr>
        <w:t xml:space="preserve"> </w:t>
      </w:r>
      <w:r w:rsidRPr="0007019D">
        <w:rPr>
          <w:rFonts w:hint="eastAsia"/>
          <w:rtl/>
        </w:rPr>
        <w:t>الحماية</w:t>
      </w:r>
      <w:r w:rsidRPr="0007019D">
        <w:rPr>
          <w:rtl/>
        </w:rPr>
        <w:t xml:space="preserve"> </w:t>
      </w:r>
      <w:r w:rsidRPr="0007019D">
        <w:rPr>
          <w:rFonts w:hint="eastAsia"/>
          <w:rtl/>
        </w:rPr>
        <w:t>من</w:t>
      </w:r>
      <w:r w:rsidRPr="0007019D">
        <w:rPr>
          <w:rtl/>
        </w:rPr>
        <w:t xml:space="preserve"> </w:t>
      </w:r>
      <w:r w:rsidRPr="0007019D">
        <w:rPr>
          <w:rFonts w:hint="eastAsia"/>
          <w:rtl/>
        </w:rPr>
        <w:t>المخاطر</w:t>
      </w:r>
      <w:r w:rsidRPr="0007019D">
        <w:rPr>
          <w:rtl/>
        </w:rPr>
        <w:t xml:space="preserve"> </w:t>
      </w:r>
      <w:r w:rsidRPr="0007019D">
        <w:rPr>
          <w:rFonts w:hint="eastAsia"/>
          <w:rtl/>
        </w:rPr>
        <w:t>التي</w:t>
      </w:r>
      <w:r w:rsidRPr="0007019D">
        <w:rPr>
          <w:rtl/>
        </w:rPr>
        <w:t xml:space="preserve"> </w:t>
      </w:r>
      <w:r w:rsidRPr="0007019D">
        <w:rPr>
          <w:rFonts w:hint="eastAsia"/>
          <w:rtl/>
        </w:rPr>
        <w:t>قد</w:t>
      </w:r>
      <w:r w:rsidRPr="0007019D">
        <w:rPr>
          <w:rtl/>
        </w:rPr>
        <w:t xml:space="preserve"> </w:t>
      </w:r>
      <w:r w:rsidRPr="0007019D">
        <w:rPr>
          <w:rFonts w:hint="eastAsia"/>
          <w:rtl/>
        </w:rPr>
        <w:t>تحيق</w:t>
      </w:r>
      <w:r w:rsidRPr="0007019D">
        <w:rPr>
          <w:rtl/>
        </w:rPr>
        <w:t xml:space="preserve"> </w:t>
      </w:r>
      <w:r w:rsidRPr="0007019D">
        <w:rPr>
          <w:rFonts w:hint="eastAsia"/>
          <w:rtl/>
        </w:rPr>
        <w:t>بالمجني</w:t>
      </w:r>
      <w:r w:rsidRPr="0007019D">
        <w:rPr>
          <w:rtl/>
        </w:rPr>
        <w:t xml:space="preserve"> </w:t>
      </w:r>
      <w:r w:rsidRPr="0007019D">
        <w:rPr>
          <w:rFonts w:hint="eastAsia"/>
          <w:rtl/>
        </w:rPr>
        <w:t>عليهم</w:t>
      </w:r>
      <w:r w:rsidRPr="0007019D">
        <w:rPr>
          <w:rtl/>
        </w:rPr>
        <w:t xml:space="preserve"> </w:t>
      </w:r>
      <w:r w:rsidRPr="0007019D">
        <w:rPr>
          <w:rFonts w:hint="eastAsia"/>
          <w:rtl/>
        </w:rPr>
        <w:t>أو</w:t>
      </w:r>
      <w:r w:rsidRPr="0007019D">
        <w:rPr>
          <w:rtl/>
        </w:rPr>
        <w:t xml:space="preserve"> </w:t>
      </w:r>
      <w:r w:rsidRPr="0007019D">
        <w:rPr>
          <w:rFonts w:hint="eastAsia"/>
          <w:rtl/>
        </w:rPr>
        <w:t>الشهود</w:t>
      </w:r>
      <w:r w:rsidRPr="0007019D">
        <w:rPr>
          <w:rtl/>
        </w:rPr>
        <w:t xml:space="preserve"> </w:t>
      </w:r>
      <w:r w:rsidRPr="0007019D">
        <w:rPr>
          <w:rFonts w:hint="eastAsia"/>
          <w:rtl/>
        </w:rPr>
        <w:t>أو</w:t>
      </w:r>
      <w:r w:rsidRPr="0007019D">
        <w:rPr>
          <w:rtl/>
        </w:rPr>
        <w:t xml:space="preserve"> </w:t>
      </w:r>
      <w:r w:rsidRPr="0007019D">
        <w:rPr>
          <w:rFonts w:hint="eastAsia"/>
          <w:rtl/>
        </w:rPr>
        <w:t>من</w:t>
      </w:r>
      <w:r w:rsidRPr="0007019D">
        <w:rPr>
          <w:rtl/>
        </w:rPr>
        <w:t xml:space="preserve"> </w:t>
      </w:r>
      <w:r w:rsidRPr="0007019D">
        <w:rPr>
          <w:rFonts w:hint="eastAsia"/>
          <w:rtl/>
        </w:rPr>
        <w:t>يدلي</w:t>
      </w:r>
      <w:r w:rsidRPr="0007019D">
        <w:rPr>
          <w:rtl/>
        </w:rPr>
        <w:t xml:space="preserve"> </w:t>
      </w:r>
      <w:r w:rsidRPr="0007019D">
        <w:rPr>
          <w:rFonts w:hint="eastAsia"/>
          <w:rtl/>
        </w:rPr>
        <w:t>بمعلومات</w:t>
      </w:r>
      <w:r w:rsidRPr="0007019D">
        <w:rPr>
          <w:rtl/>
        </w:rPr>
        <w:t xml:space="preserve"> </w:t>
      </w:r>
      <w:r w:rsidRPr="0007019D">
        <w:rPr>
          <w:rFonts w:hint="eastAsia"/>
          <w:rtl/>
        </w:rPr>
        <w:t>في</w:t>
      </w:r>
      <w:r w:rsidRPr="0007019D">
        <w:rPr>
          <w:rtl/>
        </w:rPr>
        <w:t xml:space="preserve"> </w:t>
      </w:r>
      <w:r w:rsidRPr="0007019D">
        <w:rPr>
          <w:rFonts w:hint="eastAsia"/>
          <w:rtl/>
        </w:rPr>
        <w:t>الدعوى</w:t>
      </w:r>
      <w:r w:rsidRPr="0007019D">
        <w:rPr>
          <w:rtl/>
        </w:rPr>
        <w:t>.</w:t>
      </w:r>
    </w:p>
    <w:p w14:paraId="035AEF9C" w14:textId="77777777" w:rsidR="006F7F42" w:rsidRPr="0007019D" w:rsidRDefault="006F7F42" w:rsidP="006F7F42">
      <w:pPr>
        <w:pStyle w:val="SingleTxtGA"/>
      </w:pPr>
      <w:r w:rsidRPr="0058409D">
        <w:rPr>
          <w:rFonts w:hint="cs"/>
          <w:rtl/>
        </w:rPr>
        <w:t>290</w:t>
      </w:r>
      <w:r>
        <w:rPr>
          <w:rtl/>
        </w:rPr>
        <w:t>-</w:t>
      </w:r>
      <w:r w:rsidRPr="0007019D">
        <w:rPr>
          <w:rtl/>
        </w:rPr>
        <w:tab/>
        <w:t>صدر القانون رقم (</w:t>
      </w:r>
      <w:r w:rsidRPr="0058409D">
        <w:rPr>
          <w:rtl/>
        </w:rPr>
        <w:t>18</w:t>
      </w:r>
      <w:r w:rsidRPr="0007019D">
        <w:rPr>
          <w:rtl/>
        </w:rPr>
        <w:t xml:space="preserve">) لسنة </w:t>
      </w:r>
      <w:r w:rsidRPr="0058409D">
        <w:rPr>
          <w:rtl/>
        </w:rPr>
        <w:t>2017</w:t>
      </w:r>
      <w:r w:rsidRPr="0007019D">
        <w:rPr>
          <w:rtl/>
        </w:rPr>
        <w:t xml:space="preserve"> بشأن العقوبات والتدابير </w:t>
      </w:r>
      <w:r w:rsidRPr="0007019D">
        <w:rPr>
          <w:rFonts w:hint="cs"/>
          <w:rtl/>
        </w:rPr>
        <w:t>البديلة ليواك</w:t>
      </w:r>
      <w:r w:rsidRPr="0007019D">
        <w:rPr>
          <w:rFonts w:hint="eastAsia"/>
          <w:rtl/>
        </w:rPr>
        <w:t>ب</w:t>
      </w:r>
      <w:r w:rsidRPr="0007019D">
        <w:rPr>
          <w:rtl/>
        </w:rPr>
        <w:t xml:space="preserve"> أحدث النظم الديمقراطية في السياسات العقابية في ردع وإعادة إدماج المجرمين في المجتمع، بالإضافة إلى تلافي القصور الذي أثبتته بعض الدراسات حول العقوبات التقليدية وآثارها السلبية وتحقيقاً لمبدأ تفريد العقاب تماشياً مع الفكر الجنائي والعقابي والمواثيق والعهود الدولية، وقد بلغ عدد المستفيدين من العقوبات البديلة منذ </w:t>
      </w:r>
      <w:r w:rsidRPr="0058409D">
        <w:rPr>
          <w:rtl/>
        </w:rPr>
        <w:t>16</w:t>
      </w:r>
      <w:r w:rsidRPr="0007019D">
        <w:rPr>
          <w:rtl/>
        </w:rPr>
        <w:t xml:space="preserve"> مايو </w:t>
      </w:r>
      <w:r w:rsidRPr="0058409D">
        <w:rPr>
          <w:rtl/>
        </w:rPr>
        <w:t>2018</w:t>
      </w:r>
      <w:r w:rsidRPr="0007019D">
        <w:rPr>
          <w:rtl/>
        </w:rPr>
        <w:t xml:space="preserve"> حتى تاريخه أكثر من </w:t>
      </w:r>
      <w:r w:rsidRPr="0058409D">
        <w:rPr>
          <w:rtl/>
        </w:rPr>
        <w:t>2842</w:t>
      </w:r>
      <w:r w:rsidRPr="0007019D">
        <w:rPr>
          <w:rtl/>
        </w:rPr>
        <w:t xml:space="preserve"> شخص من رجال ونساء وصغار سن وقد أنتهى من تنفيذ العقوبات البديلة </w:t>
      </w:r>
      <w:r w:rsidRPr="0058409D">
        <w:rPr>
          <w:rtl/>
        </w:rPr>
        <w:t>1934</w:t>
      </w:r>
      <w:r w:rsidRPr="0007019D">
        <w:rPr>
          <w:rtl/>
        </w:rPr>
        <w:t xml:space="preserve"> شخص.</w:t>
      </w:r>
      <w:r w:rsidRPr="0007019D">
        <w:rPr>
          <w:rFonts w:hint="cs"/>
          <w:rtl/>
        </w:rPr>
        <w:t xml:space="preserve"> العفو </w:t>
      </w:r>
      <w:r w:rsidRPr="0007019D">
        <w:rPr>
          <w:rtl/>
        </w:rPr>
        <w:t xml:space="preserve">الخاص والإفراج </w:t>
      </w:r>
      <w:r w:rsidRPr="0007019D">
        <w:rPr>
          <w:rFonts w:hint="cs"/>
          <w:rtl/>
        </w:rPr>
        <w:t>ب</w:t>
      </w:r>
      <w:r w:rsidRPr="0007019D">
        <w:rPr>
          <w:rtl/>
        </w:rPr>
        <w:t>مر</w:t>
      </w:r>
      <w:r w:rsidRPr="0007019D">
        <w:rPr>
          <w:rFonts w:hint="cs"/>
          <w:rtl/>
        </w:rPr>
        <w:t>ا</w:t>
      </w:r>
      <w:r w:rsidRPr="0007019D">
        <w:rPr>
          <w:rtl/>
        </w:rPr>
        <w:t>س</w:t>
      </w:r>
      <w:r w:rsidRPr="0007019D">
        <w:rPr>
          <w:rFonts w:hint="cs"/>
          <w:rtl/>
        </w:rPr>
        <w:t>ي</w:t>
      </w:r>
      <w:r w:rsidRPr="0007019D">
        <w:rPr>
          <w:rtl/>
        </w:rPr>
        <w:t>م ملك</w:t>
      </w:r>
      <w:r w:rsidRPr="0007019D">
        <w:rPr>
          <w:rFonts w:hint="cs"/>
          <w:rtl/>
        </w:rPr>
        <w:t>ية</w:t>
      </w:r>
      <w:r w:rsidRPr="0007019D">
        <w:rPr>
          <w:rtl/>
        </w:rPr>
        <w:t xml:space="preserve"> </w:t>
      </w:r>
      <w:r w:rsidRPr="0007019D">
        <w:rPr>
          <w:rFonts w:hint="cs"/>
          <w:rtl/>
        </w:rPr>
        <w:t>عن عدد من النزلاء</w:t>
      </w:r>
      <w:r w:rsidRPr="0007019D">
        <w:rPr>
          <w:rtl/>
        </w:rPr>
        <w:t xml:space="preserve"> </w:t>
      </w:r>
      <w:r w:rsidRPr="0007019D">
        <w:rPr>
          <w:rFonts w:hint="cs"/>
          <w:rtl/>
        </w:rPr>
        <w:t>ال</w:t>
      </w:r>
      <w:r w:rsidRPr="0007019D">
        <w:rPr>
          <w:rtl/>
        </w:rPr>
        <w:t>محكومين في قضايا مختلفة، بعد أن قضوا فترة من العقوبات الصادرة بحقهم</w:t>
      </w:r>
    </w:p>
    <w:p w14:paraId="52A6E81F" w14:textId="77777777" w:rsidR="006F7F42" w:rsidRPr="0007019D" w:rsidRDefault="006F7F42" w:rsidP="006F7F42">
      <w:pPr>
        <w:pStyle w:val="H23GA"/>
        <w:rPr>
          <w:rtl/>
        </w:rPr>
      </w:pPr>
      <w:r>
        <w:rPr>
          <w:rtl/>
        </w:rPr>
        <w:tab/>
      </w:r>
      <w:r>
        <w:rPr>
          <w:rtl/>
        </w:rPr>
        <w:tab/>
      </w:r>
      <w:r w:rsidRPr="0007019D">
        <w:rPr>
          <w:rFonts w:hint="cs"/>
          <w:rtl/>
        </w:rPr>
        <w:t xml:space="preserve">مراسيم العفو </w:t>
      </w:r>
      <w:r w:rsidRPr="0058409D">
        <w:rPr>
          <w:rFonts w:hint="cs"/>
          <w:rtl/>
        </w:rPr>
        <w:t>2017</w:t>
      </w:r>
    </w:p>
    <w:tbl>
      <w:tblPr>
        <w:tblStyle w:val="TableGrid2"/>
        <w:bidiVisual/>
        <w:tblW w:w="0" w:type="auto"/>
        <w:tblInd w:w="1191" w:type="dxa"/>
        <w:tblCellMar>
          <w:left w:w="0" w:type="dxa"/>
          <w:right w:w="0" w:type="dxa"/>
        </w:tblCellMar>
        <w:tblLook w:val="04A0" w:firstRow="1" w:lastRow="0" w:firstColumn="1" w:lastColumn="0" w:noHBand="0" w:noVBand="1"/>
      </w:tblPr>
      <w:tblGrid>
        <w:gridCol w:w="5610"/>
        <w:gridCol w:w="1593"/>
      </w:tblGrid>
      <w:tr w:rsidR="006F7F42" w:rsidRPr="00704AD7" w14:paraId="4F3781FA" w14:textId="77777777" w:rsidTr="004F7E0E">
        <w:tc>
          <w:tcPr>
            <w:tcW w:w="5610" w:type="dxa"/>
            <w:shd w:val="clear" w:color="auto" w:fill="D9D9D9"/>
          </w:tcPr>
          <w:p w14:paraId="6823CCCB"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عدد النزلاء والنزيلات</w:t>
            </w:r>
          </w:p>
        </w:tc>
        <w:tc>
          <w:tcPr>
            <w:tcW w:w="1593" w:type="dxa"/>
            <w:shd w:val="clear" w:color="auto" w:fill="D9D9D9"/>
          </w:tcPr>
          <w:p w14:paraId="4074784A"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تاريخ صدور المرسوم</w:t>
            </w:r>
          </w:p>
        </w:tc>
      </w:tr>
      <w:tr w:rsidR="006F7F42" w:rsidRPr="00704AD7" w14:paraId="78BA3CF6" w14:textId="77777777" w:rsidTr="004F7E0E">
        <w:tc>
          <w:tcPr>
            <w:tcW w:w="5610" w:type="dxa"/>
          </w:tcPr>
          <w:p w14:paraId="1F823E85"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82</w:t>
            </w:r>
          </w:p>
        </w:tc>
        <w:tc>
          <w:tcPr>
            <w:tcW w:w="1593" w:type="dxa"/>
          </w:tcPr>
          <w:p w14:paraId="62A540F7"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11 ديسمبر 2017</w:t>
            </w:r>
          </w:p>
        </w:tc>
      </w:tr>
      <w:tr w:rsidR="006F7F42" w:rsidRPr="00704AD7" w14:paraId="362A0448" w14:textId="77777777" w:rsidTr="004F7E0E">
        <w:tc>
          <w:tcPr>
            <w:tcW w:w="5610" w:type="dxa"/>
          </w:tcPr>
          <w:p w14:paraId="1BC1A587"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153</w:t>
            </w:r>
          </w:p>
        </w:tc>
        <w:tc>
          <w:tcPr>
            <w:tcW w:w="1593" w:type="dxa"/>
          </w:tcPr>
          <w:p w14:paraId="6EF7DEC4"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21 أغسطس 2017</w:t>
            </w:r>
          </w:p>
        </w:tc>
      </w:tr>
      <w:tr w:rsidR="006F7F42" w:rsidRPr="00704AD7" w14:paraId="5C77E397" w14:textId="77777777" w:rsidTr="004F7E0E">
        <w:tc>
          <w:tcPr>
            <w:tcW w:w="5610" w:type="dxa"/>
          </w:tcPr>
          <w:p w14:paraId="04F31A66"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211</w:t>
            </w:r>
          </w:p>
        </w:tc>
        <w:tc>
          <w:tcPr>
            <w:tcW w:w="1593" w:type="dxa"/>
          </w:tcPr>
          <w:p w14:paraId="7D485F2B"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26 مايو 2017</w:t>
            </w:r>
          </w:p>
        </w:tc>
      </w:tr>
    </w:tbl>
    <w:p w14:paraId="7E62F224" w14:textId="77777777" w:rsidR="006F7F42" w:rsidRPr="0007019D" w:rsidRDefault="006F7F42" w:rsidP="006F7F42">
      <w:pPr>
        <w:pStyle w:val="H23GA"/>
        <w:rPr>
          <w:rtl/>
        </w:rPr>
      </w:pPr>
      <w:r>
        <w:rPr>
          <w:rtl/>
        </w:rPr>
        <w:tab/>
      </w:r>
      <w:r w:rsidRPr="0007019D">
        <w:rPr>
          <w:rtl/>
        </w:rPr>
        <w:tab/>
      </w:r>
      <w:r w:rsidRPr="0007019D">
        <w:rPr>
          <w:rFonts w:hint="cs"/>
          <w:rtl/>
        </w:rPr>
        <w:t xml:space="preserve">مراسيم العفو </w:t>
      </w:r>
      <w:r w:rsidRPr="0058409D">
        <w:rPr>
          <w:rFonts w:hint="cs"/>
          <w:rtl/>
        </w:rPr>
        <w:t>2018</w:t>
      </w:r>
    </w:p>
    <w:tbl>
      <w:tblPr>
        <w:tblStyle w:val="TableGrid2"/>
        <w:bidiVisual/>
        <w:tblW w:w="0" w:type="auto"/>
        <w:tblInd w:w="1191" w:type="dxa"/>
        <w:tblCellMar>
          <w:left w:w="0" w:type="dxa"/>
          <w:right w:w="0" w:type="dxa"/>
        </w:tblCellMar>
        <w:tblLook w:val="04A0" w:firstRow="1" w:lastRow="0" w:firstColumn="1" w:lastColumn="0" w:noHBand="0" w:noVBand="1"/>
      </w:tblPr>
      <w:tblGrid>
        <w:gridCol w:w="5613"/>
        <w:gridCol w:w="1576"/>
      </w:tblGrid>
      <w:tr w:rsidR="006F7F42" w:rsidRPr="00704AD7" w14:paraId="3C6EE54B" w14:textId="77777777" w:rsidTr="004F7E0E">
        <w:tc>
          <w:tcPr>
            <w:tcW w:w="5613" w:type="dxa"/>
            <w:shd w:val="clear" w:color="auto" w:fill="D9D9D9"/>
          </w:tcPr>
          <w:p w14:paraId="34F04A90"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عدد النزلاء والنزيلات</w:t>
            </w:r>
          </w:p>
        </w:tc>
        <w:tc>
          <w:tcPr>
            <w:tcW w:w="1576" w:type="dxa"/>
            <w:shd w:val="clear" w:color="auto" w:fill="D9D9D9"/>
          </w:tcPr>
          <w:p w14:paraId="016936FB"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تاريخ صدور المرسوم</w:t>
            </w:r>
          </w:p>
        </w:tc>
      </w:tr>
      <w:tr w:rsidR="006F7F42" w:rsidRPr="00704AD7" w14:paraId="358B8FC5" w14:textId="77777777" w:rsidTr="004F7E0E">
        <w:tc>
          <w:tcPr>
            <w:tcW w:w="5613" w:type="dxa"/>
          </w:tcPr>
          <w:p w14:paraId="055F4B3D"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89</w:t>
            </w:r>
          </w:p>
        </w:tc>
        <w:tc>
          <w:tcPr>
            <w:tcW w:w="1576" w:type="dxa"/>
          </w:tcPr>
          <w:p w14:paraId="33D60BB3"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14 ديسمبر 2018</w:t>
            </w:r>
          </w:p>
        </w:tc>
      </w:tr>
      <w:tr w:rsidR="006F7F42" w:rsidRPr="00704AD7" w14:paraId="3B5D8AE6" w14:textId="77777777" w:rsidTr="004F7E0E">
        <w:tc>
          <w:tcPr>
            <w:tcW w:w="5613" w:type="dxa"/>
          </w:tcPr>
          <w:p w14:paraId="461745D1"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132</w:t>
            </w:r>
          </w:p>
        </w:tc>
        <w:tc>
          <w:tcPr>
            <w:tcW w:w="1576" w:type="dxa"/>
          </w:tcPr>
          <w:p w14:paraId="05DE472F"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15 أغسطس 2018</w:t>
            </w:r>
          </w:p>
        </w:tc>
      </w:tr>
      <w:tr w:rsidR="006F7F42" w:rsidRPr="00704AD7" w14:paraId="490BB701" w14:textId="77777777" w:rsidTr="004F7E0E">
        <w:tc>
          <w:tcPr>
            <w:tcW w:w="5613" w:type="dxa"/>
          </w:tcPr>
          <w:p w14:paraId="0EA67592"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155</w:t>
            </w:r>
          </w:p>
        </w:tc>
        <w:tc>
          <w:tcPr>
            <w:tcW w:w="1576" w:type="dxa"/>
          </w:tcPr>
          <w:p w14:paraId="22F9179D"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14 يونيو 2018</w:t>
            </w:r>
          </w:p>
        </w:tc>
      </w:tr>
    </w:tbl>
    <w:p w14:paraId="61787A74" w14:textId="77777777" w:rsidR="006F7F42" w:rsidRPr="0007019D" w:rsidRDefault="006F7F42" w:rsidP="006F7F42">
      <w:pPr>
        <w:pStyle w:val="H23GA"/>
        <w:rPr>
          <w:rtl/>
        </w:rPr>
      </w:pPr>
      <w:r>
        <w:rPr>
          <w:rtl/>
        </w:rPr>
        <w:tab/>
      </w:r>
      <w:r w:rsidRPr="0007019D">
        <w:rPr>
          <w:rtl/>
        </w:rPr>
        <w:tab/>
      </w:r>
      <w:r w:rsidRPr="0007019D">
        <w:rPr>
          <w:rFonts w:hint="cs"/>
          <w:rtl/>
        </w:rPr>
        <w:t xml:space="preserve">مراسيم العفو </w:t>
      </w:r>
      <w:r w:rsidRPr="0058409D">
        <w:rPr>
          <w:rFonts w:hint="cs"/>
          <w:rtl/>
        </w:rPr>
        <w:t>2019</w:t>
      </w:r>
    </w:p>
    <w:tbl>
      <w:tblPr>
        <w:tblStyle w:val="TableGrid2"/>
        <w:bidiVisual/>
        <w:tblW w:w="0" w:type="auto"/>
        <w:tblInd w:w="1191" w:type="dxa"/>
        <w:tblCellMar>
          <w:left w:w="0" w:type="dxa"/>
          <w:right w:w="0" w:type="dxa"/>
        </w:tblCellMar>
        <w:tblLook w:val="04A0" w:firstRow="1" w:lastRow="0" w:firstColumn="1" w:lastColumn="0" w:noHBand="0" w:noVBand="1"/>
      </w:tblPr>
      <w:tblGrid>
        <w:gridCol w:w="5613"/>
        <w:gridCol w:w="1576"/>
      </w:tblGrid>
      <w:tr w:rsidR="006F7F42" w:rsidRPr="00704AD7" w14:paraId="38A92197" w14:textId="77777777" w:rsidTr="004F7E0E">
        <w:tc>
          <w:tcPr>
            <w:tcW w:w="5613" w:type="dxa"/>
            <w:shd w:val="clear" w:color="auto" w:fill="D9D9D9"/>
          </w:tcPr>
          <w:p w14:paraId="65FE8CDB"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عدد النزلاء والنزيلات</w:t>
            </w:r>
          </w:p>
        </w:tc>
        <w:tc>
          <w:tcPr>
            <w:tcW w:w="1576" w:type="dxa"/>
            <w:shd w:val="clear" w:color="auto" w:fill="D9D9D9"/>
          </w:tcPr>
          <w:p w14:paraId="716E89CB"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تاريخ صدور المرسوم</w:t>
            </w:r>
          </w:p>
        </w:tc>
      </w:tr>
      <w:tr w:rsidR="006F7F42" w:rsidRPr="00704AD7" w14:paraId="1472A290" w14:textId="77777777" w:rsidTr="004F7E0E">
        <w:tc>
          <w:tcPr>
            <w:tcW w:w="5613" w:type="dxa"/>
          </w:tcPr>
          <w:p w14:paraId="4B7A669C"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269</w:t>
            </w:r>
          </w:p>
        </w:tc>
        <w:tc>
          <w:tcPr>
            <w:tcW w:w="1576" w:type="dxa"/>
          </w:tcPr>
          <w:p w14:paraId="31BF56D3"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15 ديسمبر 2019</w:t>
            </w:r>
          </w:p>
        </w:tc>
      </w:tr>
      <w:tr w:rsidR="006F7F42" w:rsidRPr="00704AD7" w14:paraId="3F8BE620" w14:textId="77777777" w:rsidTr="004F7E0E">
        <w:tc>
          <w:tcPr>
            <w:tcW w:w="5613" w:type="dxa"/>
          </w:tcPr>
          <w:p w14:paraId="0CD333D9"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64</w:t>
            </w:r>
          </w:p>
        </w:tc>
        <w:tc>
          <w:tcPr>
            <w:tcW w:w="1576" w:type="dxa"/>
          </w:tcPr>
          <w:p w14:paraId="1D78D4E4"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5 أكتوبر 2019</w:t>
            </w:r>
          </w:p>
        </w:tc>
      </w:tr>
      <w:tr w:rsidR="006F7F42" w:rsidRPr="00704AD7" w14:paraId="33339177" w14:textId="77777777" w:rsidTr="004F7E0E">
        <w:tc>
          <w:tcPr>
            <w:tcW w:w="5613" w:type="dxa"/>
          </w:tcPr>
          <w:p w14:paraId="75083569"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105</w:t>
            </w:r>
          </w:p>
        </w:tc>
        <w:tc>
          <w:tcPr>
            <w:tcW w:w="1576" w:type="dxa"/>
          </w:tcPr>
          <w:p w14:paraId="56F5EA8A"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8 أغسطس 2019</w:t>
            </w:r>
          </w:p>
        </w:tc>
      </w:tr>
      <w:tr w:rsidR="006F7F42" w:rsidRPr="00704AD7" w14:paraId="4803C9BD" w14:textId="77777777" w:rsidTr="004F7E0E">
        <w:tc>
          <w:tcPr>
            <w:tcW w:w="5613" w:type="dxa"/>
          </w:tcPr>
          <w:p w14:paraId="5C605A32"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167</w:t>
            </w:r>
          </w:p>
        </w:tc>
        <w:tc>
          <w:tcPr>
            <w:tcW w:w="1576" w:type="dxa"/>
          </w:tcPr>
          <w:p w14:paraId="77711371"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3 يونيو 2019</w:t>
            </w:r>
          </w:p>
        </w:tc>
      </w:tr>
    </w:tbl>
    <w:p w14:paraId="545F42E2" w14:textId="77777777" w:rsidR="006F7F42" w:rsidRPr="0007019D" w:rsidRDefault="006F7F42" w:rsidP="006F7F42">
      <w:pPr>
        <w:pStyle w:val="H23GA"/>
        <w:rPr>
          <w:rtl/>
        </w:rPr>
      </w:pPr>
      <w:r>
        <w:rPr>
          <w:rtl/>
        </w:rPr>
        <w:tab/>
      </w:r>
      <w:r>
        <w:rPr>
          <w:rtl/>
        </w:rPr>
        <w:tab/>
      </w:r>
      <w:r w:rsidRPr="0007019D">
        <w:rPr>
          <w:rFonts w:hint="cs"/>
          <w:rtl/>
        </w:rPr>
        <w:t xml:space="preserve">مراسيم العفو </w:t>
      </w:r>
      <w:r w:rsidRPr="0058409D">
        <w:rPr>
          <w:rFonts w:hint="cs"/>
          <w:rtl/>
        </w:rPr>
        <w:t>2020</w:t>
      </w:r>
    </w:p>
    <w:tbl>
      <w:tblPr>
        <w:tblStyle w:val="TableGrid2"/>
        <w:bidiVisual/>
        <w:tblW w:w="0" w:type="auto"/>
        <w:tblInd w:w="1191" w:type="dxa"/>
        <w:tblCellMar>
          <w:left w:w="0" w:type="dxa"/>
          <w:right w:w="0" w:type="dxa"/>
        </w:tblCellMar>
        <w:tblLook w:val="04A0" w:firstRow="1" w:lastRow="0" w:firstColumn="1" w:lastColumn="0" w:noHBand="0" w:noVBand="1"/>
      </w:tblPr>
      <w:tblGrid>
        <w:gridCol w:w="5662"/>
        <w:gridCol w:w="1513"/>
      </w:tblGrid>
      <w:tr w:rsidR="006F7F42" w:rsidRPr="00704AD7" w14:paraId="245DE225" w14:textId="77777777" w:rsidTr="004F7E0E">
        <w:tc>
          <w:tcPr>
            <w:tcW w:w="5662" w:type="dxa"/>
            <w:shd w:val="clear" w:color="auto" w:fill="D9D9D9"/>
          </w:tcPr>
          <w:p w14:paraId="6595AF2B"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عدد النزلاء والنزيلات</w:t>
            </w:r>
          </w:p>
        </w:tc>
        <w:tc>
          <w:tcPr>
            <w:tcW w:w="1513" w:type="dxa"/>
            <w:shd w:val="clear" w:color="auto" w:fill="D9D9D9"/>
          </w:tcPr>
          <w:p w14:paraId="3A6DE102"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تاريخ صدور المرسوم</w:t>
            </w:r>
          </w:p>
        </w:tc>
      </w:tr>
      <w:tr w:rsidR="006F7F42" w:rsidRPr="00704AD7" w14:paraId="03A50195" w14:textId="77777777" w:rsidTr="004F7E0E">
        <w:tc>
          <w:tcPr>
            <w:tcW w:w="5662" w:type="dxa"/>
          </w:tcPr>
          <w:p w14:paraId="40B965CE"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29</w:t>
            </w:r>
          </w:p>
        </w:tc>
        <w:tc>
          <w:tcPr>
            <w:tcW w:w="1513" w:type="dxa"/>
          </w:tcPr>
          <w:p w14:paraId="23836ACD"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30 يوليو 2020</w:t>
            </w:r>
          </w:p>
        </w:tc>
      </w:tr>
      <w:tr w:rsidR="006F7F42" w:rsidRPr="00704AD7" w14:paraId="25AECE8C" w14:textId="77777777" w:rsidTr="004F7E0E">
        <w:tc>
          <w:tcPr>
            <w:tcW w:w="5662" w:type="dxa"/>
          </w:tcPr>
          <w:p w14:paraId="6C3A7310"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154</w:t>
            </w:r>
          </w:p>
        </w:tc>
        <w:tc>
          <w:tcPr>
            <w:tcW w:w="1513" w:type="dxa"/>
          </w:tcPr>
          <w:p w14:paraId="195D2706"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22 مايو 2020</w:t>
            </w:r>
          </w:p>
        </w:tc>
      </w:tr>
      <w:tr w:rsidR="006F7F42" w:rsidRPr="00704AD7" w14:paraId="460BADA6" w14:textId="77777777" w:rsidTr="004F7E0E">
        <w:tc>
          <w:tcPr>
            <w:tcW w:w="5662" w:type="dxa"/>
          </w:tcPr>
          <w:p w14:paraId="3E36A1A2"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901</w:t>
            </w:r>
          </w:p>
        </w:tc>
        <w:tc>
          <w:tcPr>
            <w:tcW w:w="1513" w:type="dxa"/>
          </w:tcPr>
          <w:p w14:paraId="50E39659"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12 مارس 2020</w:t>
            </w:r>
          </w:p>
        </w:tc>
      </w:tr>
      <w:tr w:rsidR="006F7F42" w:rsidRPr="00704AD7" w14:paraId="5BA7D10A" w14:textId="77777777" w:rsidTr="004F7E0E">
        <w:tc>
          <w:tcPr>
            <w:tcW w:w="5662" w:type="dxa"/>
          </w:tcPr>
          <w:p w14:paraId="49118090"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169</w:t>
            </w:r>
          </w:p>
        </w:tc>
        <w:tc>
          <w:tcPr>
            <w:tcW w:w="1513" w:type="dxa"/>
          </w:tcPr>
          <w:p w14:paraId="3F7DE430"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15 ديسمبر 2020</w:t>
            </w:r>
          </w:p>
        </w:tc>
      </w:tr>
    </w:tbl>
    <w:p w14:paraId="500B5109" w14:textId="77777777" w:rsidR="006F7F42" w:rsidRPr="0007019D" w:rsidRDefault="006F7F42" w:rsidP="006F7F42">
      <w:pPr>
        <w:pStyle w:val="H23GA"/>
        <w:rPr>
          <w:rtl/>
        </w:rPr>
      </w:pPr>
      <w:r>
        <w:rPr>
          <w:rtl/>
        </w:rPr>
        <w:tab/>
      </w:r>
      <w:r w:rsidRPr="0007019D">
        <w:rPr>
          <w:rtl/>
        </w:rPr>
        <w:tab/>
      </w:r>
      <w:r w:rsidRPr="0007019D">
        <w:rPr>
          <w:rFonts w:hint="cs"/>
          <w:rtl/>
        </w:rPr>
        <w:t xml:space="preserve">مرسوم العفو </w:t>
      </w:r>
      <w:r w:rsidRPr="0058409D">
        <w:rPr>
          <w:rFonts w:hint="cs"/>
          <w:rtl/>
        </w:rPr>
        <w:t>2021</w:t>
      </w:r>
    </w:p>
    <w:tbl>
      <w:tblPr>
        <w:tblStyle w:val="TableGrid2"/>
        <w:bidiVisual/>
        <w:tblW w:w="0" w:type="auto"/>
        <w:tblInd w:w="1191" w:type="dxa"/>
        <w:tblCellMar>
          <w:left w:w="0" w:type="dxa"/>
          <w:right w:w="0" w:type="dxa"/>
        </w:tblCellMar>
        <w:tblLook w:val="04A0" w:firstRow="1" w:lastRow="0" w:firstColumn="1" w:lastColumn="0" w:noHBand="0" w:noVBand="1"/>
      </w:tblPr>
      <w:tblGrid>
        <w:gridCol w:w="5662"/>
        <w:gridCol w:w="1508"/>
      </w:tblGrid>
      <w:tr w:rsidR="006F7F42" w:rsidRPr="00704AD7" w14:paraId="4837508E" w14:textId="77777777" w:rsidTr="004F7E0E">
        <w:tc>
          <w:tcPr>
            <w:tcW w:w="5662" w:type="dxa"/>
            <w:shd w:val="clear" w:color="auto" w:fill="D9D9D9"/>
            <w:vAlign w:val="center"/>
          </w:tcPr>
          <w:p w14:paraId="5D30AF64"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عدد النزلاء والنزيلات</w:t>
            </w:r>
          </w:p>
        </w:tc>
        <w:tc>
          <w:tcPr>
            <w:tcW w:w="1508" w:type="dxa"/>
            <w:shd w:val="clear" w:color="auto" w:fill="D9D9D9"/>
            <w:vAlign w:val="center"/>
          </w:tcPr>
          <w:p w14:paraId="2FC58976" w14:textId="77777777" w:rsidR="006F7F42" w:rsidRPr="00704AD7" w:rsidRDefault="006F7F42" w:rsidP="004F7E0E">
            <w:pPr>
              <w:pStyle w:val="SingleTxtGA"/>
              <w:spacing w:before="40" w:after="40" w:line="300" w:lineRule="exact"/>
              <w:ind w:left="57" w:right="57"/>
              <w:rPr>
                <w:i/>
                <w:iCs/>
                <w:sz w:val="20"/>
                <w:szCs w:val="20"/>
                <w:rtl/>
              </w:rPr>
            </w:pPr>
            <w:r w:rsidRPr="00704AD7">
              <w:rPr>
                <w:rFonts w:hint="cs"/>
                <w:i/>
                <w:iCs/>
                <w:sz w:val="20"/>
                <w:szCs w:val="20"/>
                <w:rtl/>
              </w:rPr>
              <w:t>تاريخ صدور المرسوم</w:t>
            </w:r>
          </w:p>
        </w:tc>
      </w:tr>
      <w:tr w:rsidR="006F7F42" w:rsidRPr="00704AD7" w14:paraId="797A0FD6" w14:textId="77777777" w:rsidTr="004F7E0E">
        <w:tc>
          <w:tcPr>
            <w:tcW w:w="5662" w:type="dxa"/>
            <w:vAlign w:val="center"/>
          </w:tcPr>
          <w:p w14:paraId="0D1A2584"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91</w:t>
            </w:r>
          </w:p>
        </w:tc>
        <w:tc>
          <w:tcPr>
            <w:tcW w:w="1508" w:type="dxa"/>
            <w:vAlign w:val="center"/>
          </w:tcPr>
          <w:p w14:paraId="3F1DE8D5" w14:textId="77777777" w:rsidR="006F7F42" w:rsidRPr="00704AD7" w:rsidRDefault="006F7F42" w:rsidP="004F7E0E">
            <w:pPr>
              <w:pStyle w:val="SingleTxtGA"/>
              <w:spacing w:before="40" w:after="40" w:line="300" w:lineRule="exact"/>
              <w:ind w:left="57" w:right="57"/>
              <w:rPr>
                <w:sz w:val="20"/>
                <w:szCs w:val="20"/>
                <w:rtl/>
              </w:rPr>
            </w:pPr>
            <w:r w:rsidRPr="00704AD7">
              <w:rPr>
                <w:rFonts w:hint="cs"/>
                <w:sz w:val="20"/>
                <w:szCs w:val="20"/>
                <w:rtl/>
              </w:rPr>
              <w:t>12 أبريل 2021</w:t>
            </w:r>
          </w:p>
        </w:tc>
      </w:tr>
    </w:tbl>
    <w:p w14:paraId="5ABE8A7D" w14:textId="77777777" w:rsidR="006F7F42" w:rsidRPr="0058409D" w:rsidRDefault="006F7F42" w:rsidP="006F7F42">
      <w:pPr>
        <w:pStyle w:val="HChGA"/>
        <w:rPr>
          <w:rtl/>
        </w:rPr>
      </w:pPr>
      <w:r w:rsidRPr="0058409D">
        <w:rPr>
          <w:rtl/>
        </w:rPr>
        <w:tab/>
      </w:r>
      <w:r w:rsidRPr="0058409D">
        <w:rPr>
          <w:rtl/>
        </w:rPr>
        <w:tab/>
      </w:r>
      <w:r w:rsidRPr="0058409D">
        <w:rPr>
          <w:rFonts w:hint="eastAsia"/>
          <w:rtl/>
        </w:rPr>
        <w:t>خاتمة</w:t>
      </w:r>
    </w:p>
    <w:p w14:paraId="5AD3C017" w14:textId="77777777" w:rsidR="006F7F42" w:rsidRPr="0007019D" w:rsidRDefault="006F7F42" w:rsidP="006F7F42">
      <w:pPr>
        <w:pStyle w:val="SingleTxtGA"/>
        <w:rPr>
          <w:rtl/>
        </w:rPr>
      </w:pPr>
      <w:r>
        <w:rPr>
          <w:rFonts w:hint="cs"/>
          <w:rtl/>
        </w:rPr>
        <w:t>291-</w:t>
      </w:r>
      <w:r w:rsidRPr="0007019D">
        <w:rPr>
          <w:rtl/>
        </w:rPr>
        <w:tab/>
      </w:r>
      <w:r w:rsidRPr="0007019D">
        <w:rPr>
          <w:rFonts w:hint="eastAsia"/>
          <w:rtl/>
        </w:rPr>
        <w:t>جاء</w:t>
      </w:r>
      <w:r w:rsidRPr="0007019D">
        <w:rPr>
          <w:rtl/>
        </w:rPr>
        <w:t xml:space="preserve"> التقرير في حدود الكلمات </w:t>
      </w:r>
      <w:r w:rsidRPr="0007019D">
        <w:rPr>
          <w:rFonts w:hint="eastAsia"/>
          <w:rtl/>
        </w:rPr>
        <w:t>المقررة</w:t>
      </w:r>
      <w:r w:rsidRPr="0007019D">
        <w:rPr>
          <w:rtl/>
        </w:rPr>
        <w:t xml:space="preserve"> </w:t>
      </w:r>
      <w:r w:rsidRPr="0007019D">
        <w:rPr>
          <w:rFonts w:hint="eastAsia"/>
          <w:rtl/>
        </w:rPr>
        <w:t>له</w:t>
      </w:r>
      <w:r w:rsidRPr="0007019D">
        <w:rPr>
          <w:rtl/>
        </w:rPr>
        <w:t xml:space="preserve"> (</w:t>
      </w:r>
      <w:r w:rsidRPr="0058409D">
        <w:rPr>
          <w:rtl/>
        </w:rPr>
        <w:t>21</w:t>
      </w:r>
      <w:r w:rsidRPr="0007019D">
        <w:rPr>
          <w:rtl/>
        </w:rPr>
        <w:t>،</w:t>
      </w:r>
      <w:r w:rsidRPr="0058409D">
        <w:rPr>
          <w:rtl/>
        </w:rPr>
        <w:t>200</w:t>
      </w:r>
      <w:r w:rsidRPr="0007019D">
        <w:rPr>
          <w:rtl/>
        </w:rPr>
        <w:t xml:space="preserve"> كلمة) </w:t>
      </w:r>
      <w:r w:rsidRPr="0007019D">
        <w:rPr>
          <w:rFonts w:hint="eastAsia"/>
          <w:rtl/>
        </w:rPr>
        <w:t>ولتعويض</w:t>
      </w:r>
      <w:r w:rsidRPr="0007019D">
        <w:rPr>
          <w:rtl/>
        </w:rPr>
        <w:t xml:space="preserve"> </w:t>
      </w:r>
      <w:r w:rsidRPr="0007019D">
        <w:rPr>
          <w:rFonts w:hint="eastAsia"/>
          <w:rtl/>
        </w:rPr>
        <w:t>هذا</w:t>
      </w:r>
      <w:r w:rsidRPr="0007019D">
        <w:rPr>
          <w:rtl/>
        </w:rPr>
        <w:t xml:space="preserve"> </w:t>
      </w:r>
      <w:r w:rsidRPr="0007019D">
        <w:rPr>
          <w:rFonts w:hint="eastAsia"/>
          <w:rtl/>
        </w:rPr>
        <w:t>الايجاز</w:t>
      </w:r>
      <w:r w:rsidRPr="0007019D">
        <w:rPr>
          <w:rtl/>
        </w:rPr>
        <w:t xml:space="preserve"> </w:t>
      </w:r>
      <w:r w:rsidRPr="0007019D">
        <w:rPr>
          <w:rFonts w:hint="eastAsia"/>
          <w:rtl/>
        </w:rPr>
        <w:t>فسيقوم</w:t>
      </w:r>
      <w:r w:rsidRPr="0007019D">
        <w:rPr>
          <w:rtl/>
        </w:rPr>
        <w:t xml:space="preserve"> </w:t>
      </w:r>
      <w:r w:rsidRPr="0007019D">
        <w:rPr>
          <w:rFonts w:hint="eastAsia"/>
          <w:rtl/>
        </w:rPr>
        <w:t>وفد</w:t>
      </w:r>
      <w:r w:rsidRPr="0007019D">
        <w:rPr>
          <w:rtl/>
        </w:rPr>
        <w:t xml:space="preserve"> </w:t>
      </w:r>
      <w:r w:rsidRPr="0007019D">
        <w:rPr>
          <w:rFonts w:hint="eastAsia"/>
          <w:rtl/>
        </w:rPr>
        <w:t>مملكة</w:t>
      </w:r>
      <w:r w:rsidRPr="0007019D">
        <w:rPr>
          <w:rtl/>
        </w:rPr>
        <w:t xml:space="preserve"> </w:t>
      </w:r>
      <w:r w:rsidRPr="0007019D">
        <w:rPr>
          <w:rFonts w:hint="eastAsia"/>
          <w:rtl/>
        </w:rPr>
        <w:t>البحرين،</w:t>
      </w:r>
      <w:r w:rsidRPr="0007019D">
        <w:rPr>
          <w:rtl/>
        </w:rPr>
        <w:t xml:space="preserve"> </w:t>
      </w:r>
      <w:r w:rsidRPr="0007019D">
        <w:rPr>
          <w:rFonts w:hint="eastAsia"/>
          <w:rtl/>
        </w:rPr>
        <w:t>أثناء</w:t>
      </w:r>
      <w:r w:rsidRPr="0007019D">
        <w:rPr>
          <w:rtl/>
        </w:rPr>
        <w:t xml:space="preserve"> </w:t>
      </w:r>
      <w:r w:rsidRPr="0007019D">
        <w:rPr>
          <w:rFonts w:hint="eastAsia"/>
          <w:rtl/>
        </w:rPr>
        <w:t>مناقشة</w:t>
      </w:r>
      <w:r w:rsidRPr="0007019D">
        <w:rPr>
          <w:rtl/>
        </w:rPr>
        <w:t xml:space="preserve"> </w:t>
      </w:r>
      <w:r w:rsidRPr="0007019D">
        <w:rPr>
          <w:rFonts w:hint="eastAsia"/>
          <w:rtl/>
        </w:rPr>
        <w:t>التقرير،</w:t>
      </w:r>
      <w:r w:rsidRPr="0007019D">
        <w:rPr>
          <w:rtl/>
        </w:rPr>
        <w:t xml:space="preserve"> </w:t>
      </w:r>
      <w:r w:rsidRPr="0007019D">
        <w:rPr>
          <w:rFonts w:hint="eastAsia"/>
          <w:rtl/>
        </w:rPr>
        <w:t>وفي</w:t>
      </w:r>
      <w:r w:rsidRPr="0007019D">
        <w:rPr>
          <w:rtl/>
        </w:rPr>
        <w:t xml:space="preserve"> </w:t>
      </w:r>
      <w:r w:rsidRPr="0007019D">
        <w:rPr>
          <w:rFonts w:hint="eastAsia"/>
          <w:rtl/>
        </w:rPr>
        <w:t>إطار</w:t>
      </w:r>
      <w:r w:rsidRPr="0007019D">
        <w:rPr>
          <w:rtl/>
        </w:rPr>
        <w:t xml:space="preserve"> </w:t>
      </w:r>
      <w:r w:rsidRPr="0007019D">
        <w:rPr>
          <w:rFonts w:hint="eastAsia"/>
          <w:rtl/>
        </w:rPr>
        <w:t>التفاعل</w:t>
      </w:r>
      <w:r w:rsidRPr="0007019D">
        <w:rPr>
          <w:rtl/>
        </w:rPr>
        <w:t xml:space="preserve"> </w:t>
      </w:r>
      <w:r w:rsidRPr="0007019D">
        <w:rPr>
          <w:rFonts w:hint="eastAsia"/>
          <w:rtl/>
        </w:rPr>
        <w:t>الإيجابي</w:t>
      </w:r>
      <w:r w:rsidRPr="0007019D">
        <w:rPr>
          <w:rtl/>
        </w:rPr>
        <w:t xml:space="preserve"> </w:t>
      </w:r>
      <w:r w:rsidRPr="0007019D">
        <w:rPr>
          <w:rFonts w:hint="eastAsia"/>
          <w:rtl/>
        </w:rPr>
        <w:t>مع</w:t>
      </w:r>
      <w:r w:rsidRPr="0007019D">
        <w:rPr>
          <w:rtl/>
        </w:rPr>
        <w:t xml:space="preserve"> </w:t>
      </w:r>
      <w:r w:rsidRPr="0007019D">
        <w:rPr>
          <w:rFonts w:hint="eastAsia"/>
          <w:rtl/>
        </w:rPr>
        <w:t>اللجنة،</w:t>
      </w:r>
      <w:r w:rsidRPr="0007019D">
        <w:rPr>
          <w:rtl/>
        </w:rPr>
        <w:t xml:space="preserve"> </w:t>
      </w:r>
      <w:r w:rsidRPr="0007019D">
        <w:rPr>
          <w:rFonts w:hint="eastAsia"/>
          <w:rtl/>
        </w:rPr>
        <w:t>بتقديم</w:t>
      </w:r>
      <w:r w:rsidRPr="0007019D">
        <w:rPr>
          <w:rtl/>
        </w:rPr>
        <w:t xml:space="preserve"> </w:t>
      </w:r>
      <w:r w:rsidRPr="0007019D">
        <w:rPr>
          <w:rFonts w:hint="eastAsia"/>
          <w:rtl/>
        </w:rPr>
        <w:t>المزيد</w:t>
      </w:r>
      <w:r w:rsidRPr="0007019D">
        <w:rPr>
          <w:rtl/>
        </w:rPr>
        <w:t xml:space="preserve"> </w:t>
      </w:r>
      <w:r w:rsidRPr="0007019D">
        <w:rPr>
          <w:rFonts w:hint="eastAsia"/>
          <w:rtl/>
        </w:rPr>
        <w:t>من</w:t>
      </w:r>
      <w:r w:rsidRPr="0007019D">
        <w:rPr>
          <w:rtl/>
        </w:rPr>
        <w:t xml:space="preserve"> </w:t>
      </w:r>
      <w:r w:rsidRPr="0007019D">
        <w:rPr>
          <w:rFonts w:hint="eastAsia"/>
          <w:rtl/>
        </w:rPr>
        <w:t>المعلومات</w:t>
      </w:r>
      <w:r w:rsidRPr="0007019D">
        <w:rPr>
          <w:rtl/>
        </w:rPr>
        <w:t xml:space="preserve"> </w:t>
      </w:r>
      <w:r w:rsidRPr="0007019D">
        <w:rPr>
          <w:rFonts w:hint="eastAsia"/>
          <w:rtl/>
        </w:rPr>
        <w:t>التي</w:t>
      </w:r>
      <w:r w:rsidRPr="0007019D">
        <w:rPr>
          <w:rtl/>
        </w:rPr>
        <w:t xml:space="preserve"> </w:t>
      </w:r>
      <w:r w:rsidRPr="0007019D">
        <w:rPr>
          <w:rFonts w:hint="eastAsia"/>
          <w:rtl/>
        </w:rPr>
        <w:t>تؤكد</w:t>
      </w:r>
      <w:r w:rsidRPr="0007019D">
        <w:rPr>
          <w:rtl/>
        </w:rPr>
        <w:t xml:space="preserve"> </w:t>
      </w:r>
      <w:r w:rsidRPr="0007019D">
        <w:rPr>
          <w:rFonts w:hint="eastAsia"/>
          <w:rtl/>
        </w:rPr>
        <w:t>على</w:t>
      </w:r>
      <w:r w:rsidRPr="0007019D">
        <w:rPr>
          <w:rtl/>
        </w:rPr>
        <w:t xml:space="preserve"> </w:t>
      </w:r>
      <w:r w:rsidRPr="0007019D">
        <w:rPr>
          <w:rFonts w:hint="eastAsia"/>
          <w:rtl/>
        </w:rPr>
        <w:t>حرص</w:t>
      </w:r>
      <w:r w:rsidRPr="0007019D">
        <w:rPr>
          <w:rtl/>
        </w:rPr>
        <w:t xml:space="preserve"> </w:t>
      </w:r>
      <w:r w:rsidRPr="0007019D">
        <w:rPr>
          <w:rFonts w:hint="eastAsia"/>
          <w:rtl/>
        </w:rPr>
        <w:t>المملكة،</w:t>
      </w:r>
      <w:r w:rsidRPr="0007019D">
        <w:rPr>
          <w:rtl/>
        </w:rPr>
        <w:t xml:space="preserve"> تشريعاً وسياسية وواقعاً، على الوفاء </w:t>
      </w:r>
      <w:proofErr w:type="spellStart"/>
      <w:r w:rsidRPr="0007019D">
        <w:rPr>
          <w:rtl/>
        </w:rPr>
        <w:t>بإلتزاماتها</w:t>
      </w:r>
      <w:proofErr w:type="spellEnd"/>
      <w:r w:rsidRPr="0007019D">
        <w:rPr>
          <w:rtl/>
        </w:rPr>
        <w:t xml:space="preserve"> في إطار تنفيذ </w:t>
      </w:r>
      <w:r w:rsidRPr="0007019D">
        <w:rPr>
          <w:rFonts w:hint="eastAsia"/>
          <w:rtl/>
        </w:rPr>
        <w:t>اتفاقية</w:t>
      </w:r>
      <w:r w:rsidRPr="0007019D">
        <w:rPr>
          <w:rtl/>
        </w:rPr>
        <w:t xml:space="preserve"> مناهضة التعذيب.</w:t>
      </w:r>
    </w:p>
    <w:p w14:paraId="2D8444E9" w14:textId="4E4F8D37" w:rsidR="00761849" w:rsidRPr="006F7F42" w:rsidRDefault="006F7F42" w:rsidP="006F7F42">
      <w:pPr>
        <w:pStyle w:val="SingleTxtGA"/>
        <w:jc w:val="center"/>
        <w:rPr>
          <w:u w:val="single"/>
          <w:rtl/>
        </w:rPr>
      </w:pPr>
      <w:r>
        <w:rPr>
          <w:u w:val="single"/>
          <w:rtl/>
        </w:rPr>
        <w:tab/>
      </w:r>
      <w:r>
        <w:rPr>
          <w:u w:val="single"/>
          <w:rtl/>
        </w:rPr>
        <w:tab/>
      </w:r>
      <w:r>
        <w:rPr>
          <w:u w:val="single"/>
          <w:rtl/>
        </w:rPr>
        <w:tab/>
      </w:r>
    </w:p>
    <w:sectPr w:rsidR="00761849" w:rsidRPr="006F7F42" w:rsidSect="00D430C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2C2C9" w14:textId="77777777" w:rsidR="00043F89" w:rsidRPr="002901D9" w:rsidRDefault="00043F89" w:rsidP="00874514">
      <w:pPr>
        <w:spacing w:after="60" w:line="240" w:lineRule="auto"/>
        <w:ind w:left="57"/>
        <w:rPr>
          <w:i/>
          <w:iCs/>
        </w:rPr>
      </w:pPr>
      <w:r>
        <w:rPr>
          <w:rFonts w:hint="cs"/>
          <w:i/>
          <w:iCs/>
          <w:rtl/>
        </w:rPr>
        <w:t>الحواشي</w:t>
      </w:r>
    </w:p>
  </w:endnote>
  <w:endnote w:type="continuationSeparator" w:id="0">
    <w:p w14:paraId="4B4A6B85" w14:textId="77777777" w:rsidR="00043F89" w:rsidRDefault="00043F8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akkal Majalla">
    <w:altName w:val="Times New Roman"/>
    <w:panose1 w:val="02000000000000000000"/>
    <w:charset w:val="00"/>
    <w:family w:val="auto"/>
    <w:pitch w:val="variable"/>
    <w:sig w:usb0="A0002027" w:usb1="80000000" w:usb2="00000108" w:usb3="00000000" w:csb0="000000D3"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DCB7" w14:textId="2FCBBDF0" w:rsidR="00003B86" w:rsidRPr="00003B86" w:rsidRDefault="00003B86" w:rsidP="00003B86">
    <w:pPr>
      <w:pStyle w:val="Footer"/>
      <w:tabs>
        <w:tab w:val="right" w:pos="9638"/>
      </w:tabs>
      <w:rPr>
        <w:b/>
        <w:sz w:val="18"/>
        <w:lang w:val="en-US"/>
      </w:rPr>
    </w:pPr>
    <w:proofErr w:type="spellStart"/>
    <w:r>
      <w:rPr>
        <w:lang w:val="en-US"/>
      </w:rPr>
      <w:t>GE.22</w:t>
    </w:r>
    <w:proofErr w:type="spellEnd"/>
    <w:r>
      <w:rPr>
        <w:lang w:val="en-US"/>
      </w:rPr>
      <w:t>-04115</w:t>
    </w:r>
    <w:r>
      <w:rPr>
        <w:lang w:val="en-US"/>
      </w:rPr>
      <w:tab/>
    </w:r>
    <w:r w:rsidRPr="00003B86">
      <w:rPr>
        <w:b/>
        <w:sz w:val="18"/>
        <w:lang w:val="en-US"/>
      </w:rPr>
      <w:fldChar w:fldCharType="begin"/>
    </w:r>
    <w:r w:rsidRPr="00003B86">
      <w:rPr>
        <w:b/>
        <w:sz w:val="18"/>
        <w:lang w:val="en-US"/>
      </w:rPr>
      <w:instrText xml:space="preserve"> PAGE  \* MERGEFORMAT </w:instrText>
    </w:r>
    <w:r w:rsidRPr="00003B86">
      <w:rPr>
        <w:b/>
        <w:sz w:val="18"/>
        <w:lang w:val="en-US"/>
      </w:rPr>
      <w:fldChar w:fldCharType="separate"/>
    </w:r>
    <w:r w:rsidRPr="00003B86">
      <w:rPr>
        <w:b/>
        <w:noProof/>
        <w:sz w:val="18"/>
        <w:lang w:val="en-US"/>
      </w:rPr>
      <w:t>2</w:t>
    </w:r>
    <w:r w:rsidRPr="00003B8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4442" w14:textId="3C917895" w:rsidR="006959B0" w:rsidRPr="00003B86" w:rsidRDefault="00003B86" w:rsidP="00003B8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-04115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612DB" w14:textId="1571C429" w:rsidR="00261289" w:rsidRPr="00003B86" w:rsidRDefault="00003B86" w:rsidP="00003B86">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7C07CB6A" wp14:editId="0CD1875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-04115 (A)</w:t>
    </w:r>
    <w:r>
      <w:rPr>
        <w:noProof/>
        <w:sz w:val="20"/>
        <w:lang w:val="en-US"/>
      </w:rPr>
      <w:drawing>
        <wp:anchor distT="0" distB="0" distL="114300" distR="114300" simplePos="0" relativeHeight="251659264" behindDoc="0" locked="0" layoutInCell="1" allowOverlap="1" wp14:anchorId="52723168" wp14:editId="1A8F0A6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30D54" w14:textId="77777777" w:rsidR="00043F89" w:rsidRPr="00C111C6" w:rsidRDefault="00043F89"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EBFC256" w14:textId="77777777" w:rsidR="00043F89" w:rsidRDefault="00043F89" w:rsidP="00656392">
      <w:pPr>
        <w:spacing w:line="240" w:lineRule="auto"/>
      </w:pPr>
      <w:r>
        <w:continuationSeparator/>
      </w:r>
    </w:p>
  </w:footnote>
  <w:footnote w:id="1">
    <w:p w14:paraId="51862FD2" w14:textId="72A3E2F9" w:rsidR="006F7F42" w:rsidRPr="006F7F42" w:rsidRDefault="006F7F42" w:rsidP="006F7F42">
      <w:pPr>
        <w:pStyle w:val="FootnoteText1"/>
        <w:rPr>
          <w:rFonts w:hint="cs"/>
          <w:rtl/>
        </w:rPr>
      </w:pPr>
      <w:r>
        <w:rPr>
          <w:rtl/>
        </w:rPr>
        <w:t>*</w:t>
      </w:r>
      <w:r>
        <w:rPr>
          <w:rtl/>
        </w:rPr>
        <w:tab/>
      </w:r>
      <w:r>
        <w:rPr>
          <w:rtl/>
        </w:rPr>
        <w:t>تصدر هذه الوثيقة من دون تحرير رسمي.</w:t>
      </w:r>
    </w:p>
  </w:footnote>
  <w:footnote w:id="2">
    <w:p w14:paraId="658D6F3D" w14:textId="52FF41E7" w:rsidR="006F7F42" w:rsidRPr="006F7F42" w:rsidRDefault="006F7F42" w:rsidP="006F7F42">
      <w:pPr>
        <w:pStyle w:val="FootnoteText1"/>
        <w:rPr>
          <w:rFonts w:hint="cs"/>
          <w:rtl/>
        </w:rPr>
      </w:pPr>
      <w:r>
        <w:rPr>
          <w:rtl/>
        </w:rPr>
        <w:t>**</w:t>
      </w:r>
      <w:r>
        <w:rPr>
          <w:rtl/>
        </w:rPr>
        <w:tab/>
      </w:r>
      <w:r>
        <w:rPr>
          <w:rtl/>
        </w:rPr>
        <w:t>يمكن الاطلاع على مرفقات هذا التقرير على الصفحة الشبكية للجنة.</w:t>
      </w:r>
    </w:p>
  </w:footnote>
  <w:footnote w:id="3">
    <w:p w14:paraId="1266C7C8" w14:textId="77777777" w:rsidR="006F7F42" w:rsidRPr="0007019D" w:rsidRDefault="006F7F42" w:rsidP="006F7F42">
      <w:pPr>
        <w:pStyle w:val="FootnoteText1"/>
        <w:rPr>
          <w:rtl/>
        </w:rPr>
      </w:pPr>
      <w:r w:rsidRPr="0007019D">
        <w:rPr>
          <w:rtl/>
        </w:rPr>
        <w:t>(</w:t>
      </w:r>
      <w:r w:rsidRPr="0058409D">
        <w:footnoteRef/>
      </w:r>
      <w:r w:rsidRPr="0007019D">
        <w:rPr>
          <w:rtl/>
        </w:rPr>
        <w:t>)</w:t>
      </w:r>
      <w:r>
        <w:rPr>
          <w:rtl/>
        </w:rPr>
        <w:tab/>
      </w:r>
      <w:r w:rsidRPr="0007019D">
        <w:rPr>
          <w:rFonts w:hint="cs"/>
          <w:rtl/>
        </w:rPr>
        <w:t xml:space="preserve">تم تقديم معلومات مفصلة عن عقوبة الاعدام في الوثيقة </w:t>
      </w:r>
      <w:r w:rsidRPr="0007019D">
        <w:t>Cat/C/</w:t>
      </w:r>
      <w:proofErr w:type="spellStart"/>
      <w:r w:rsidRPr="0007019D">
        <w:t>BHR</w:t>
      </w:r>
      <w:proofErr w:type="spellEnd"/>
      <w:r w:rsidRPr="0007019D">
        <w:t>/CO/</w:t>
      </w:r>
      <w:r w:rsidRPr="0058409D">
        <w:t>2</w:t>
      </w:r>
      <w:r>
        <w:t>-</w:t>
      </w:r>
      <w:r w:rsidRPr="0058409D">
        <w:t>3</w:t>
      </w:r>
      <w:r w:rsidRPr="0007019D">
        <w:t>/</w:t>
      </w:r>
      <w:proofErr w:type="spellStart"/>
      <w:r w:rsidRPr="0007019D">
        <w:t>Add.</w:t>
      </w:r>
      <w:r w:rsidRPr="0058409D">
        <w:t>1</w:t>
      </w:r>
      <w:proofErr w:type="spellEnd"/>
      <w:r>
        <w:rPr>
          <w:rFonts w:hint="cs"/>
          <w:rtl/>
        </w:rPr>
        <w:t>.</w:t>
      </w:r>
    </w:p>
  </w:footnote>
  <w:footnote w:id="4">
    <w:p w14:paraId="1A927238" w14:textId="77777777" w:rsidR="006F7F42" w:rsidRPr="0007019D" w:rsidRDefault="006F7F42" w:rsidP="006F7F42">
      <w:pPr>
        <w:pStyle w:val="FootnoteText1"/>
        <w:rPr>
          <w:rtl/>
        </w:rPr>
      </w:pPr>
      <w:r w:rsidRPr="0007019D">
        <w:rPr>
          <w:rtl/>
        </w:rPr>
        <w:t>(</w:t>
      </w:r>
      <w:r w:rsidRPr="0058409D">
        <w:footnoteRef/>
      </w:r>
      <w:r w:rsidRPr="0007019D">
        <w:rPr>
          <w:rtl/>
        </w:rPr>
        <w:t>)</w:t>
      </w:r>
      <w:r>
        <w:rPr>
          <w:rtl/>
        </w:rPr>
        <w:tab/>
      </w:r>
      <w:r w:rsidRPr="0007019D">
        <w:rPr>
          <w:rFonts w:hint="cs"/>
          <w:rtl/>
        </w:rPr>
        <w:t xml:space="preserve">تم تقديم معلومات عن الزيارات في الوثيقة </w:t>
      </w:r>
      <w:r w:rsidRPr="0007019D">
        <w:t>Cat/C/</w:t>
      </w:r>
      <w:proofErr w:type="spellStart"/>
      <w:r w:rsidRPr="0007019D">
        <w:t>BHR</w:t>
      </w:r>
      <w:proofErr w:type="spellEnd"/>
      <w:r w:rsidRPr="0007019D">
        <w:t>/CO/</w:t>
      </w:r>
      <w:r w:rsidRPr="0058409D">
        <w:t>2</w:t>
      </w:r>
      <w:r>
        <w:t>-</w:t>
      </w:r>
      <w:r w:rsidRPr="0058409D">
        <w:t>3</w:t>
      </w:r>
      <w:r w:rsidRPr="0007019D">
        <w:t>/</w:t>
      </w:r>
      <w:proofErr w:type="spellStart"/>
      <w:r w:rsidRPr="0007019D">
        <w:t>Add.</w:t>
      </w:r>
      <w:r w:rsidRPr="0058409D">
        <w:t>1</w:t>
      </w:r>
      <w:proofErr w:type="spellEnd"/>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A6BE8" w14:textId="2561CF9D" w:rsidR="00003B86" w:rsidRPr="00003B86" w:rsidRDefault="00003B86" w:rsidP="00003B8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D2144">
      <w:t>CAT/C/</w:t>
    </w:r>
    <w:proofErr w:type="spellStart"/>
    <w:r w:rsidR="009D2144">
      <w:t>BHR</w:t>
    </w:r>
    <w:proofErr w:type="spellEnd"/>
    <w:r w:rsidR="009D2144">
      <w:t>/4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F54C" w14:textId="58B7C9EF" w:rsidR="00003B86" w:rsidRPr="00003B86" w:rsidRDefault="00003B86" w:rsidP="00003B8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D2144">
      <w:t>CAT/C/</w:t>
    </w:r>
    <w:proofErr w:type="spellStart"/>
    <w:r w:rsidR="009D2144">
      <w:t>BHR</w:t>
    </w:r>
    <w:proofErr w:type="spellEnd"/>
    <w:r w:rsidR="009D2144">
      <w:t>/4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8DCA7"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371BE"/>
    <w:multiLevelType w:val="multilevel"/>
    <w:tmpl w:val="B2B2ED52"/>
    <w:styleLink w:val="List21"/>
    <w:lvl w:ilvl="0">
      <w:start w:val="1"/>
      <w:numFmt w:val="decimal"/>
      <w:lvlText w:val="%1."/>
      <w:lvlJc w:val="left"/>
      <w:pPr>
        <w:tabs>
          <w:tab w:val="num" w:pos="420"/>
        </w:tabs>
        <w:ind w:left="420" w:hanging="420"/>
      </w:pPr>
      <w:rPr>
        <w:rFonts w:ascii="Arial" w:eastAsia="Arial" w:hAnsi="Arial" w:cs="Arial"/>
        <w:color w:val="000000"/>
        <w:position w:val="0"/>
        <w:sz w:val="28"/>
        <w:szCs w:val="28"/>
        <w:shd w:val="clear" w:color="auto" w:fill="auto"/>
      </w:rPr>
    </w:lvl>
    <w:lvl w:ilvl="1">
      <w:start w:val="1"/>
      <w:numFmt w:val="lowerLetter"/>
      <w:lvlText w:val="%2."/>
      <w:lvlJc w:val="left"/>
      <w:pPr>
        <w:tabs>
          <w:tab w:val="num" w:pos="330"/>
        </w:tabs>
        <w:ind w:left="330" w:hanging="330"/>
      </w:pPr>
      <w:rPr>
        <w:rFonts w:ascii="Arial" w:eastAsia="Arial" w:hAnsi="Arial" w:cs="Arial"/>
        <w:color w:val="000000"/>
        <w:position w:val="0"/>
        <w:sz w:val="28"/>
        <w:szCs w:val="28"/>
        <w:shd w:val="clear" w:color="auto" w:fill="auto"/>
      </w:rPr>
    </w:lvl>
    <w:lvl w:ilvl="2">
      <w:start w:val="1"/>
      <w:numFmt w:val="lowerRoman"/>
      <w:lvlText w:val="%3."/>
      <w:lvlJc w:val="left"/>
      <w:pPr>
        <w:tabs>
          <w:tab w:val="num" w:pos="2209"/>
        </w:tabs>
        <w:ind w:left="2209" w:hanging="345"/>
      </w:pPr>
      <w:rPr>
        <w:rFonts w:ascii="Arial" w:eastAsia="Arial" w:hAnsi="Arial" w:cs="Arial"/>
        <w:color w:val="000000"/>
        <w:position w:val="0"/>
        <w:sz w:val="28"/>
        <w:szCs w:val="28"/>
        <w:shd w:val="clear" w:color="auto" w:fill="auto"/>
      </w:rPr>
    </w:lvl>
    <w:lvl w:ilvl="3">
      <w:start w:val="1"/>
      <w:numFmt w:val="decimal"/>
      <w:lvlText w:val="%4."/>
      <w:lvlJc w:val="left"/>
      <w:pPr>
        <w:tabs>
          <w:tab w:val="num" w:pos="2940"/>
        </w:tabs>
        <w:ind w:left="2940" w:hanging="420"/>
      </w:pPr>
      <w:rPr>
        <w:rFonts w:ascii="Arial" w:eastAsia="Arial" w:hAnsi="Arial" w:cs="Arial"/>
        <w:color w:val="000000"/>
        <w:position w:val="0"/>
        <w:sz w:val="28"/>
        <w:szCs w:val="28"/>
        <w:shd w:val="clear" w:color="auto" w:fill="auto"/>
      </w:rPr>
    </w:lvl>
    <w:lvl w:ilvl="4">
      <w:start w:val="1"/>
      <w:numFmt w:val="lowerLetter"/>
      <w:lvlText w:val="%5."/>
      <w:lvlJc w:val="left"/>
      <w:pPr>
        <w:tabs>
          <w:tab w:val="num" w:pos="3660"/>
        </w:tabs>
        <w:ind w:left="3660" w:hanging="420"/>
      </w:pPr>
      <w:rPr>
        <w:rFonts w:ascii="Arial" w:eastAsia="Arial" w:hAnsi="Arial" w:cs="Arial"/>
        <w:color w:val="000000"/>
        <w:position w:val="0"/>
        <w:sz w:val="28"/>
        <w:szCs w:val="28"/>
        <w:shd w:val="clear" w:color="auto" w:fill="auto"/>
      </w:rPr>
    </w:lvl>
    <w:lvl w:ilvl="5">
      <w:start w:val="1"/>
      <w:numFmt w:val="lowerRoman"/>
      <w:lvlText w:val="%6."/>
      <w:lvlJc w:val="left"/>
      <w:pPr>
        <w:tabs>
          <w:tab w:val="num" w:pos="4369"/>
        </w:tabs>
        <w:ind w:left="4369" w:hanging="345"/>
      </w:pPr>
      <w:rPr>
        <w:rFonts w:ascii="Arial" w:eastAsia="Arial" w:hAnsi="Arial" w:cs="Arial"/>
        <w:color w:val="000000"/>
        <w:position w:val="0"/>
        <w:sz w:val="28"/>
        <w:szCs w:val="28"/>
        <w:shd w:val="clear" w:color="auto" w:fill="auto"/>
      </w:rPr>
    </w:lvl>
    <w:lvl w:ilvl="6">
      <w:start w:val="1"/>
      <w:numFmt w:val="decimal"/>
      <w:lvlText w:val="%7."/>
      <w:lvlJc w:val="left"/>
      <w:pPr>
        <w:tabs>
          <w:tab w:val="num" w:pos="5100"/>
        </w:tabs>
        <w:ind w:left="5100" w:hanging="420"/>
      </w:pPr>
      <w:rPr>
        <w:rFonts w:ascii="Arial" w:eastAsia="Arial" w:hAnsi="Arial" w:cs="Arial"/>
        <w:color w:val="000000"/>
        <w:position w:val="0"/>
        <w:sz w:val="28"/>
        <w:szCs w:val="28"/>
        <w:shd w:val="clear" w:color="auto" w:fill="auto"/>
      </w:rPr>
    </w:lvl>
    <w:lvl w:ilvl="7">
      <w:start w:val="1"/>
      <w:numFmt w:val="lowerLetter"/>
      <w:lvlText w:val="%8."/>
      <w:lvlJc w:val="left"/>
      <w:pPr>
        <w:tabs>
          <w:tab w:val="num" w:pos="5820"/>
        </w:tabs>
        <w:ind w:left="5820" w:hanging="420"/>
      </w:pPr>
      <w:rPr>
        <w:rFonts w:ascii="Arial" w:eastAsia="Arial" w:hAnsi="Arial" w:cs="Arial"/>
        <w:color w:val="000000"/>
        <w:position w:val="0"/>
        <w:sz w:val="28"/>
        <w:szCs w:val="28"/>
        <w:shd w:val="clear" w:color="auto" w:fill="auto"/>
      </w:rPr>
    </w:lvl>
    <w:lvl w:ilvl="8">
      <w:start w:val="1"/>
      <w:numFmt w:val="lowerRoman"/>
      <w:lvlText w:val="%9."/>
      <w:lvlJc w:val="left"/>
      <w:pPr>
        <w:tabs>
          <w:tab w:val="num" w:pos="6529"/>
        </w:tabs>
        <w:ind w:left="6529" w:hanging="345"/>
      </w:pPr>
      <w:rPr>
        <w:rFonts w:ascii="Arial" w:eastAsia="Arial" w:hAnsi="Arial" w:cs="Arial"/>
        <w:color w:val="000000"/>
        <w:position w:val="0"/>
        <w:sz w:val="28"/>
        <w:szCs w:val="28"/>
        <w:shd w:val="clear" w:color="auto" w:fill="auto"/>
      </w:r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2B362816"/>
    <w:lvl w:ilvl="0" w:tplc="A07C4D4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F040DF4" w:tentative="1">
      <w:start w:val="1"/>
      <w:numFmt w:val="lowerLetter"/>
      <w:lvlText w:val="%2."/>
      <w:lvlJc w:val="left"/>
      <w:pPr>
        <w:tabs>
          <w:tab w:val="num" w:pos="1440"/>
        </w:tabs>
        <w:ind w:left="1440" w:hanging="360"/>
      </w:pPr>
    </w:lvl>
    <w:lvl w:ilvl="2" w:tplc="B1301114" w:tentative="1">
      <w:start w:val="1"/>
      <w:numFmt w:val="lowerRoman"/>
      <w:lvlText w:val="%3."/>
      <w:lvlJc w:val="right"/>
      <w:pPr>
        <w:tabs>
          <w:tab w:val="num" w:pos="2160"/>
        </w:tabs>
        <w:ind w:left="2160" w:hanging="180"/>
      </w:pPr>
    </w:lvl>
    <w:lvl w:ilvl="3" w:tplc="ABC2D4B0" w:tentative="1">
      <w:start w:val="1"/>
      <w:numFmt w:val="decimal"/>
      <w:lvlText w:val="%4."/>
      <w:lvlJc w:val="left"/>
      <w:pPr>
        <w:tabs>
          <w:tab w:val="num" w:pos="2880"/>
        </w:tabs>
        <w:ind w:left="2880" w:hanging="360"/>
      </w:pPr>
    </w:lvl>
    <w:lvl w:ilvl="4" w:tplc="F2E6E378" w:tentative="1">
      <w:start w:val="1"/>
      <w:numFmt w:val="lowerLetter"/>
      <w:lvlText w:val="%5."/>
      <w:lvlJc w:val="left"/>
      <w:pPr>
        <w:tabs>
          <w:tab w:val="num" w:pos="3600"/>
        </w:tabs>
        <w:ind w:left="3600" w:hanging="360"/>
      </w:pPr>
    </w:lvl>
    <w:lvl w:ilvl="5" w:tplc="03BA704A" w:tentative="1">
      <w:start w:val="1"/>
      <w:numFmt w:val="lowerRoman"/>
      <w:lvlText w:val="%6."/>
      <w:lvlJc w:val="right"/>
      <w:pPr>
        <w:tabs>
          <w:tab w:val="num" w:pos="4320"/>
        </w:tabs>
        <w:ind w:left="4320" w:hanging="180"/>
      </w:pPr>
    </w:lvl>
    <w:lvl w:ilvl="6" w:tplc="604CBDEE" w:tentative="1">
      <w:start w:val="1"/>
      <w:numFmt w:val="decimal"/>
      <w:lvlText w:val="%7."/>
      <w:lvlJc w:val="left"/>
      <w:pPr>
        <w:tabs>
          <w:tab w:val="num" w:pos="5040"/>
        </w:tabs>
        <w:ind w:left="5040" w:hanging="360"/>
      </w:pPr>
    </w:lvl>
    <w:lvl w:ilvl="7" w:tplc="D1B800A2" w:tentative="1">
      <w:start w:val="1"/>
      <w:numFmt w:val="lowerLetter"/>
      <w:lvlText w:val="%8."/>
      <w:lvlJc w:val="left"/>
      <w:pPr>
        <w:tabs>
          <w:tab w:val="num" w:pos="5760"/>
        </w:tabs>
        <w:ind w:left="5760" w:hanging="360"/>
      </w:pPr>
    </w:lvl>
    <w:lvl w:ilvl="8" w:tplc="87B0EC4C" w:tentative="1">
      <w:start w:val="1"/>
      <w:numFmt w:val="lowerRoman"/>
      <w:lvlText w:val="%9."/>
      <w:lvlJc w:val="right"/>
      <w:pPr>
        <w:tabs>
          <w:tab w:val="num" w:pos="6480"/>
        </w:tabs>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DF110E"/>
    <w:multiLevelType w:val="multilevel"/>
    <w:tmpl w:val="0EAAF63C"/>
    <w:styleLink w:val="List0"/>
    <w:lvl w:ilvl="0">
      <w:numFmt w:val="bullet"/>
      <w:lvlText w:val="-"/>
      <w:lvlJc w:val="left"/>
      <w:rPr>
        <w:position w:val="0"/>
        <w:u w:color="FF0000"/>
      </w:rPr>
    </w:lvl>
    <w:lvl w:ilvl="1">
      <w:start w:val="1"/>
      <w:numFmt w:val="bullet"/>
      <w:lvlText w:val="o"/>
      <w:lvlJc w:val="left"/>
      <w:rPr>
        <w:position w:val="0"/>
        <w:u w:color="FF0000"/>
      </w:rPr>
    </w:lvl>
    <w:lvl w:ilvl="2">
      <w:start w:val="1"/>
      <w:numFmt w:val="bullet"/>
      <w:lvlText w:val="▪"/>
      <w:lvlJc w:val="left"/>
      <w:rPr>
        <w:position w:val="0"/>
        <w:u w:color="FF0000"/>
      </w:rPr>
    </w:lvl>
    <w:lvl w:ilvl="3">
      <w:start w:val="1"/>
      <w:numFmt w:val="bullet"/>
      <w:lvlText w:val="•"/>
      <w:lvlJc w:val="left"/>
      <w:rPr>
        <w:position w:val="0"/>
        <w:u w:color="FF0000"/>
      </w:rPr>
    </w:lvl>
    <w:lvl w:ilvl="4">
      <w:start w:val="1"/>
      <w:numFmt w:val="bullet"/>
      <w:lvlText w:val="o"/>
      <w:lvlJc w:val="left"/>
      <w:rPr>
        <w:position w:val="0"/>
        <w:u w:color="FF0000"/>
      </w:rPr>
    </w:lvl>
    <w:lvl w:ilvl="5">
      <w:start w:val="1"/>
      <w:numFmt w:val="bullet"/>
      <w:lvlText w:val="▪"/>
      <w:lvlJc w:val="left"/>
      <w:rPr>
        <w:position w:val="0"/>
        <w:u w:color="FF0000"/>
      </w:rPr>
    </w:lvl>
    <w:lvl w:ilvl="6">
      <w:start w:val="1"/>
      <w:numFmt w:val="bullet"/>
      <w:lvlText w:val="•"/>
      <w:lvlJc w:val="left"/>
      <w:rPr>
        <w:position w:val="0"/>
        <w:u w:color="FF0000"/>
      </w:rPr>
    </w:lvl>
    <w:lvl w:ilvl="7">
      <w:start w:val="1"/>
      <w:numFmt w:val="bullet"/>
      <w:lvlText w:val="o"/>
      <w:lvlJc w:val="left"/>
      <w:rPr>
        <w:position w:val="0"/>
        <w:u w:color="FF0000"/>
      </w:rPr>
    </w:lvl>
    <w:lvl w:ilvl="8">
      <w:start w:val="1"/>
      <w:numFmt w:val="bullet"/>
      <w:lvlText w:val="▪"/>
      <w:lvlJc w:val="left"/>
      <w:rPr>
        <w:position w:val="0"/>
        <w:u w:color="FF0000"/>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15:restartNumberingAfterBreak="0">
    <w:nsid w:val="7F6F1140"/>
    <w:multiLevelType w:val="multilevel"/>
    <w:tmpl w:val="E71C9A18"/>
    <w:styleLink w:val="List1"/>
    <w:lvl w:ilvl="0">
      <w:start w:val="1"/>
      <w:numFmt w:val="decimal"/>
      <w:lvlText w:val="%1."/>
      <w:lvlJc w:val="left"/>
      <w:pPr>
        <w:tabs>
          <w:tab w:val="num" w:pos="330"/>
        </w:tabs>
        <w:ind w:left="330" w:hanging="330"/>
      </w:pPr>
      <w:rPr>
        <w:rFonts w:ascii="Arial" w:eastAsia="Arial" w:hAnsi="Arial" w:cs="Arial"/>
        <w:color w:val="000000"/>
        <w:position w:val="0"/>
        <w:sz w:val="28"/>
        <w:szCs w:val="28"/>
        <w:shd w:val="clear" w:color="auto" w:fill="auto"/>
      </w:rPr>
    </w:lvl>
    <w:lvl w:ilvl="1">
      <w:start w:val="1"/>
      <w:numFmt w:val="lowerLetter"/>
      <w:lvlText w:val="%2."/>
      <w:lvlJc w:val="left"/>
      <w:pPr>
        <w:tabs>
          <w:tab w:val="num" w:pos="1500"/>
        </w:tabs>
        <w:ind w:left="1500" w:hanging="420"/>
      </w:pPr>
      <w:rPr>
        <w:rFonts w:ascii="Arial" w:eastAsia="Arial" w:hAnsi="Arial" w:cs="Arial"/>
        <w:color w:val="000000"/>
        <w:position w:val="0"/>
        <w:sz w:val="28"/>
        <w:szCs w:val="28"/>
        <w:shd w:val="clear" w:color="auto" w:fill="auto"/>
      </w:rPr>
    </w:lvl>
    <w:lvl w:ilvl="2">
      <w:start w:val="1"/>
      <w:numFmt w:val="lowerRoman"/>
      <w:lvlText w:val="%3."/>
      <w:lvlJc w:val="left"/>
      <w:pPr>
        <w:tabs>
          <w:tab w:val="num" w:pos="2209"/>
        </w:tabs>
        <w:ind w:left="2209" w:hanging="345"/>
      </w:pPr>
      <w:rPr>
        <w:rFonts w:ascii="Arial" w:eastAsia="Arial" w:hAnsi="Arial" w:cs="Arial"/>
        <w:color w:val="000000"/>
        <w:position w:val="0"/>
        <w:sz w:val="28"/>
        <w:szCs w:val="28"/>
        <w:shd w:val="clear" w:color="auto" w:fill="auto"/>
      </w:rPr>
    </w:lvl>
    <w:lvl w:ilvl="3">
      <w:start w:val="1"/>
      <w:numFmt w:val="decimal"/>
      <w:lvlText w:val="%4."/>
      <w:lvlJc w:val="left"/>
      <w:pPr>
        <w:tabs>
          <w:tab w:val="num" w:pos="2940"/>
        </w:tabs>
        <w:ind w:left="2940" w:hanging="420"/>
      </w:pPr>
      <w:rPr>
        <w:rFonts w:ascii="Arial" w:eastAsia="Arial" w:hAnsi="Arial" w:cs="Arial"/>
        <w:color w:val="000000"/>
        <w:position w:val="0"/>
        <w:sz w:val="28"/>
        <w:szCs w:val="28"/>
        <w:shd w:val="clear" w:color="auto" w:fill="auto"/>
      </w:rPr>
    </w:lvl>
    <w:lvl w:ilvl="4">
      <w:start w:val="1"/>
      <w:numFmt w:val="lowerLetter"/>
      <w:lvlText w:val="%5."/>
      <w:lvlJc w:val="left"/>
      <w:pPr>
        <w:tabs>
          <w:tab w:val="num" w:pos="3660"/>
        </w:tabs>
        <w:ind w:left="3660" w:hanging="420"/>
      </w:pPr>
      <w:rPr>
        <w:rFonts w:ascii="Arial" w:eastAsia="Arial" w:hAnsi="Arial" w:cs="Arial"/>
        <w:color w:val="000000"/>
        <w:position w:val="0"/>
        <w:sz w:val="28"/>
        <w:szCs w:val="28"/>
        <w:shd w:val="clear" w:color="auto" w:fill="auto"/>
      </w:rPr>
    </w:lvl>
    <w:lvl w:ilvl="5">
      <w:start w:val="1"/>
      <w:numFmt w:val="lowerRoman"/>
      <w:lvlText w:val="%6."/>
      <w:lvlJc w:val="left"/>
      <w:pPr>
        <w:tabs>
          <w:tab w:val="num" w:pos="4369"/>
        </w:tabs>
        <w:ind w:left="4369" w:hanging="345"/>
      </w:pPr>
      <w:rPr>
        <w:rFonts w:ascii="Arial" w:eastAsia="Arial" w:hAnsi="Arial" w:cs="Arial"/>
        <w:color w:val="000000"/>
        <w:position w:val="0"/>
        <w:sz w:val="28"/>
        <w:szCs w:val="28"/>
        <w:shd w:val="clear" w:color="auto" w:fill="auto"/>
      </w:rPr>
    </w:lvl>
    <w:lvl w:ilvl="6">
      <w:start w:val="1"/>
      <w:numFmt w:val="decimal"/>
      <w:lvlText w:val="%7."/>
      <w:lvlJc w:val="left"/>
      <w:pPr>
        <w:tabs>
          <w:tab w:val="num" w:pos="5100"/>
        </w:tabs>
        <w:ind w:left="5100" w:hanging="420"/>
      </w:pPr>
      <w:rPr>
        <w:rFonts w:ascii="Arial" w:eastAsia="Arial" w:hAnsi="Arial" w:cs="Arial"/>
        <w:color w:val="000000"/>
        <w:position w:val="0"/>
        <w:sz w:val="28"/>
        <w:szCs w:val="28"/>
        <w:shd w:val="clear" w:color="auto" w:fill="auto"/>
      </w:rPr>
    </w:lvl>
    <w:lvl w:ilvl="7">
      <w:start w:val="1"/>
      <w:numFmt w:val="lowerLetter"/>
      <w:lvlText w:val="%8."/>
      <w:lvlJc w:val="left"/>
      <w:pPr>
        <w:tabs>
          <w:tab w:val="num" w:pos="5820"/>
        </w:tabs>
        <w:ind w:left="5820" w:hanging="420"/>
      </w:pPr>
      <w:rPr>
        <w:rFonts w:ascii="Arial" w:eastAsia="Arial" w:hAnsi="Arial" w:cs="Arial"/>
        <w:color w:val="000000"/>
        <w:position w:val="0"/>
        <w:sz w:val="28"/>
        <w:szCs w:val="28"/>
        <w:shd w:val="clear" w:color="auto" w:fill="auto"/>
      </w:rPr>
    </w:lvl>
    <w:lvl w:ilvl="8">
      <w:start w:val="1"/>
      <w:numFmt w:val="lowerRoman"/>
      <w:lvlText w:val="%9."/>
      <w:lvlJc w:val="left"/>
      <w:pPr>
        <w:tabs>
          <w:tab w:val="num" w:pos="6529"/>
        </w:tabs>
        <w:ind w:left="6529" w:hanging="345"/>
      </w:pPr>
      <w:rPr>
        <w:rFonts w:ascii="Arial" w:eastAsia="Arial" w:hAnsi="Arial" w:cs="Arial"/>
        <w:color w:val="000000"/>
        <w:position w:val="0"/>
        <w:sz w:val="28"/>
        <w:szCs w:val="28"/>
        <w:shd w:val="clear" w:color="auto" w:fill="auto"/>
      </w:rPr>
    </w:lvl>
  </w:abstractNum>
  <w:num w:numId="1">
    <w:abstractNumId w:val="18"/>
  </w:num>
  <w:num w:numId="2">
    <w:abstractNumId w:val="14"/>
  </w:num>
  <w:num w:numId="3">
    <w:abstractNumId w:val="3"/>
  </w:num>
  <w:num w:numId="4">
    <w:abstractNumId w:val="13"/>
  </w:num>
  <w:num w:numId="5">
    <w:abstractNumId w:val="10"/>
  </w:num>
  <w:num w:numId="6">
    <w:abstractNumId w:val="7"/>
  </w:num>
  <w:num w:numId="7">
    <w:abstractNumId w:val="22"/>
  </w:num>
  <w:num w:numId="8">
    <w:abstractNumId w:val="3"/>
  </w:num>
  <w:num w:numId="9">
    <w:abstractNumId w:val="13"/>
  </w:num>
  <w:num w:numId="10">
    <w:abstractNumId w:val="7"/>
  </w:num>
  <w:num w:numId="11">
    <w:abstractNumId w:val="22"/>
  </w:num>
  <w:num w:numId="12">
    <w:abstractNumId w:val="3"/>
  </w:num>
  <w:num w:numId="13">
    <w:abstractNumId w:val="13"/>
  </w:num>
  <w:num w:numId="14">
    <w:abstractNumId w:val="10"/>
  </w:num>
  <w:num w:numId="15">
    <w:abstractNumId w:val="7"/>
  </w:num>
  <w:num w:numId="16">
    <w:abstractNumId w:val="22"/>
  </w:num>
  <w:num w:numId="17">
    <w:abstractNumId w:val="6"/>
  </w:num>
  <w:num w:numId="18">
    <w:abstractNumId w:val="4"/>
  </w:num>
  <w:num w:numId="19">
    <w:abstractNumId w:val="19"/>
  </w:num>
  <w:num w:numId="20">
    <w:abstractNumId w:val="15"/>
  </w:num>
  <w:num w:numId="21">
    <w:abstractNumId w:val="2"/>
  </w:num>
  <w:num w:numId="22">
    <w:abstractNumId w:val="17"/>
  </w:num>
  <w:num w:numId="23">
    <w:abstractNumId w:val="0"/>
  </w:num>
  <w:num w:numId="24">
    <w:abstractNumId w:val="11"/>
  </w:num>
  <w:num w:numId="2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9"/>
  </w:num>
  <w:num w:numId="3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8"/>
  </w:num>
  <w:num w:numId="33">
    <w:abstractNumId w:val="5"/>
  </w:num>
  <w:num w:numId="34">
    <w:abstractNumId w:val="16"/>
  </w:num>
  <w:num w:numId="35">
    <w:abstractNumId w:val="21"/>
  </w:num>
  <w:num w:numId="36">
    <w:abstractNumId w:val="20"/>
  </w:num>
  <w:num w:numId="37">
    <w:abstractNumId w:val="23"/>
    <w:lvlOverride w:ilvl="0">
      <w:lvl w:ilvl="0">
        <w:start w:val="1"/>
        <w:numFmt w:val="decimal"/>
        <w:lvlText w:val="%1."/>
        <w:lvlJc w:val="left"/>
        <w:pPr>
          <w:tabs>
            <w:tab w:val="num" w:pos="330"/>
          </w:tabs>
          <w:ind w:left="330" w:hanging="330"/>
        </w:pPr>
        <w:rPr>
          <w:rFonts w:ascii="Arial" w:eastAsia="Arial" w:hAnsi="Arial" w:cs="Arial"/>
          <w:color w:val="000000"/>
          <w:position w:val="0"/>
          <w:sz w:val="28"/>
          <w:szCs w:val="28"/>
          <w:shd w:val="clear" w:color="auto" w:fill="auto"/>
        </w:rPr>
      </w:lvl>
    </w:lvlOverride>
  </w:num>
  <w:num w:numId="38">
    <w:abstractNumId w:val="1"/>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F89"/>
    <w:rsid w:val="00003B86"/>
    <w:rsid w:val="000076D5"/>
    <w:rsid w:val="00043663"/>
    <w:rsid w:val="00043F89"/>
    <w:rsid w:val="000456F3"/>
    <w:rsid w:val="000505CF"/>
    <w:rsid w:val="000A2113"/>
    <w:rsid w:val="000D701C"/>
    <w:rsid w:val="000E11D4"/>
    <w:rsid w:val="000E2A71"/>
    <w:rsid w:val="000F71D2"/>
    <w:rsid w:val="00143C39"/>
    <w:rsid w:val="00160263"/>
    <w:rsid w:val="00166BD2"/>
    <w:rsid w:val="001671C5"/>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6F7F42"/>
    <w:rsid w:val="00706DFD"/>
    <w:rsid w:val="00712059"/>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D2144"/>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430CB"/>
    <w:rsid w:val="00D914A7"/>
    <w:rsid w:val="00DB712F"/>
    <w:rsid w:val="00DC1D29"/>
    <w:rsid w:val="00DD13C3"/>
    <w:rsid w:val="00DD596E"/>
    <w:rsid w:val="00DD621E"/>
    <w:rsid w:val="00DF0575"/>
    <w:rsid w:val="00E2697F"/>
    <w:rsid w:val="00E61A9D"/>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A6EC2A4"/>
  <w15:docId w15:val="{2F4DAC94-9596-4357-935B-221D3401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nhideWhenUsed/>
    <w:qFormat/>
    <w:rsid w:val="00F158EB"/>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F158EB"/>
    <w:pPr>
      <w:keepNext/>
      <w:keepLines/>
      <w:spacing w:before="200"/>
      <w:outlineLvl w:val="2"/>
    </w:pPr>
    <w:rPr>
      <w:b/>
      <w:bCs/>
      <w:color w:val="4F81BD"/>
    </w:rPr>
  </w:style>
  <w:style w:type="paragraph" w:styleId="Heading4">
    <w:name w:val="heading 4"/>
    <w:basedOn w:val="Normal"/>
    <w:next w:val="Normal"/>
    <w:link w:val="Heading4Char"/>
    <w:unhideWhenUsed/>
    <w:qFormat/>
    <w:rsid w:val="00F158EB"/>
    <w:pPr>
      <w:keepNext/>
      <w:keepLines/>
      <w:spacing w:before="200"/>
      <w:outlineLvl w:val="3"/>
    </w:pPr>
    <w:rPr>
      <w:b/>
      <w:bCs/>
      <w:i/>
      <w:iCs/>
      <w:color w:val="4F81BD"/>
    </w:rPr>
  </w:style>
  <w:style w:type="paragraph" w:styleId="Heading5">
    <w:name w:val="heading 5"/>
    <w:basedOn w:val="Normal"/>
    <w:next w:val="Normal"/>
    <w:link w:val="Heading5Char"/>
    <w:unhideWhenUsed/>
    <w:qFormat/>
    <w:rsid w:val="00F158EB"/>
    <w:pPr>
      <w:keepNext/>
      <w:keepLines/>
      <w:spacing w:before="200"/>
      <w:outlineLvl w:val="4"/>
    </w:pPr>
    <w:rPr>
      <w:color w:val="243F60"/>
    </w:rPr>
  </w:style>
  <w:style w:type="paragraph" w:styleId="Heading6">
    <w:name w:val="heading 6"/>
    <w:basedOn w:val="Normal"/>
    <w:next w:val="Normal"/>
    <w:link w:val="Heading6Char"/>
    <w:unhideWhenUsed/>
    <w:qFormat/>
    <w:rsid w:val="00F158EB"/>
    <w:pPr>
      <w:keepNext/>
      <w:keepLines/>
      <w:spacing w:before="200"/>
      <w:outlineLvl w:val="5"/>
    </w:pPr>
    <w:rPr>
      <w:i/>
      <w:iCs/>
      <w:color w:val="243F60"/>
    </w:rPr>
  </w:style>
  <w:style w:type="paragraph" w:styleId="Heading7">
    <w:name w:val="heading 7"/>
    <w:basedOn w:val="Normal"/>
    <w:next w:val="Normal"/>
    <w:link w:val="Heading7Char"/>
    <w:unhideWhenUsed/>
    <w:qFormat/>
    <w:rsid w:val="00F158EB"/>
    <w:pPr>
      <w:keepNext/>
      <w:keepLines/>
      <w:spacing w:before="200"/>
      <w:outlineLvl w:val="6"/>
    </w:pPr>
    <w:rPr>
      <w:i/>
      <w:iCs/>
      <w:color w:val="404040"/>
    </w:rPr>
  </w:style>
  <w:style w:type="paragraph" w:styleId="Heading8">
    <w:name w:val="heading 8"/>
    <w:basedOn w:val="Normal"/>
    <w:next w:val="Normal"/>
    <w:link w:val="Heading8Char"/>
    <w:unhideWhenUsed/>
    <w:qFormat/>
    <w:rsid w:val="00F158EB"/>
    <w:pPr>
      <w:keepNext/>
      <w:keepLines/>
      <w:spacing w:before="200"/>
      <w:outlineLvl w:val="7"/>
    </w:pPr>
    <w:rPr>
      <w:color w:val="404040"/>
      <w:szCs w:val="20"/>
    </w:rPr>
  </w:style>
  <w:style w:type="paragraph" w:styleId="Heading9">
    <w:name w:val="heading 9"/>
    <w:basedOn w:val="Normal"/>
    <w:next w:val="Normal"/>
    <w:link w:val="Heading9Char"/>
    <w:unhideWhenUsed/>
    <w:qFormat/>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F158EB"/>
    <w:pPr>
      <w:suppressAutoHyphens/>
      <w:bidi w:val="0"/>
      <w:spacing w:line="240" w:lineRule="auto"/>
    </w:pPr>
    <w:rPr>
      <w:sz w:val="16"/>
      <w:lang w:val="en-GB"/>
    </w:rPr>
  </w:style>
  <w:style w:type="character" w:customStyle="1" w:styleId="FooterChar">
    <w:name w:val="Footer Char"/>
    <w:aliases w:val="3_GA Char,3_G Char"/>
    <w:link w:val="Footer"/>
    <w:uiPriority w:val="99"/>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F158EB"/>
    <w:rPr>
      <w:rFonts w:ascii="Times New Roman" w:eastAsia="PMingLiU" w:hAnsi="Times New Roman" w:cs="Simplified Arabic"/>
      <w:color w:val="404040"/>
      <w:lang w:eastAsia="en-US"/>
    </w:rPr>
  </w:style>
  <w:style w:type="character" w:customStyle="1" w:styleId="Heading9Char">
    <w:name w:val="Heading 9 Char"/>
    <w:link w:val="Heading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 w:type="character" w:customStyle="1" w:styleId="UnresolvedMention1">
    <w:name w:val="Unresolved Mention1"/>
    <w:basedOn w:val="DefaultParagraphFont"/>
    <w:uiPriority w:val="99"/>
    <w:semiHidden/>
    <w:unhideWhenUsed/>
    <w:rsid w:val="006F7F42"/>
    <w:rPr>
      <w:color w:val="605E5C"/>
      <w:shd w:val="clear" w:color="auto" w:fill="E1DFDD"/>
    </w:rPr>
  </w:style>
  <w:style w:type="paragraph" w:customStyle="1" w:styleId="ParNoG">
    <w:name w:val="_ParNo_G"/>
    <w:basedOn w:val="Normal"/>
    <w:qFormat/>
    <w:rsid w:val="006F7F42"/>
    <w:pPr>
      <w:numPr>
        <w:numId w:val="33"/>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table" w:customStyle="1" w:styleId="TableGrid1">
    <w:name w:val="Table Grid1"/>
    <w:basedOn w:val="TableNormal"/>
    <w:rsid w:val="006F7F42"/>
    <w:pPr>
      <w:suppressAutoHyphens/>
      <w:spacing w:line="240" w:lineRule="atLeast"/>
    </w:pPr>
    <w:rPr>
      <w:rFonts w:ascii="Times New Roman" w:eastAsiaTheme="minorHAns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F7F42"/>
    <w:pPr>
      <w:numPr>
        <w:numId w:val="34"/>
      </w:numPr>
    </w:pPr>
  </w:style>
  <w:style w:type="numbering" w:styleId="1ai">
    <w:name w:val="Outline List 1"/>
    <w:basedOn w:val="NoList"/>
    <w:semiHidden/>
    <w:rsid w:val="006F7F42"/>
    <w:pPr>
      <w:numPr>
        <w:numId w:val="35"/>
      </w:numPr>
    </w:pPr>
  </w:style>
  <w:style w:type="character" w:customStyle="1" w:styleId="HChGChar">
    <w:name w:val="_ H _Ch_G Char"/>
    <w:link w:val="HChG"/>
    <w:rsid w:val="006F7F42"/>
    <w:rPr>
      <w:rFonts w:ascii="Times New Roman" w:eastAsia="PMingLiU" w:hAnsi="Times New Roman" w:cs="Simplified Arabic"/>
      <w:b/>
      <w:sz w:val="28"/>
      <w:lang w:val="en-GB" w:eastAsia="en-US"/>
    </w:rPr>
  </w:style>
  <w:style w:type="numbering" w:customStyle="1" w:styleId="NoList1">
    <w:name w:val="No List1"/>
    <w:next w:val="NoList"/>
    <w:uiPriority w:val="99"/>
    <w:semiHidden/>
    <w:unhideWhenUsed/>
    <w:rsid w:val="006F7F42"/>
  </w:style>
  <w:style w:type="character" w:customStyle="1" w:styleId="NoSpacingChar">
    <w:name w:val="No Spacing Char"/>
    <w:basedOn w:val="DefaultParagraphFont"/>
    <w:uiPriority w:val="1"/>
    <w:rsid w:val="006F7F42"/>
    <w:rPr>
      <w:rFonts w:eastAsia="Times New Roman"/>
    </w:rPr>
  </w:style>
  <w:style w:type="numbering" w:customStyle="1" w:styleId="List0">
    <w:name w:val="List 0"/>
    <w:basedOn w:val="NoList"/>
    <w:rsid w:val="006F7F42"/>
    <w:pPr>
      <w:numPr>
        <w:numId w:val="36"/>
      </w:numPr>
    </w:pPr>
  </w:style>
  <w:style w:type="numbering" w:customStyle="1" w:styleId="List1">
    <w:name w:val="List 1"/>
    <w:basedOn w:val="NoList"/>
    <w:rsid w:val="006F7F42"/>
    <w:pPr>
      <w:numPr>
        <w:numId w:val="37"/>
      </w:numPr>
    </w:pPr>
  </w:style>
  <w:style w:type="numbering" w:customStyle="1" w:styleId="List21">
    <w:name w:val="List 21"/>
    <w:basedOn w:val="NoList"/>
    <w:rsid w:val="006F7F42"/>
    <w:pPr>
      <w:numPr>
        <w:numId w:val="38"/>
      </w:numPr>
    </w:pPr>
  </w:style>
  <w:style w:type="table" w:customStyle="1" w:styleId="TableGrid2">
    <w:name w:val="Table Grid2"/>
    <w:basedOn w:val="TableNormal"/>
    <w:next w:val="TableGrid"/>
    <w:uiPriority w:val="59"/>
    <w:rsid w:val="006F7F42"/>
    <w:pPr>
      <w:jc w:val="right"/>
    </w:pPr>
    <w:rPr>
      <w:rFonts w:ascii="Sakkal Majalla" w:eastAsiaTheme="minorHAnsi" w:hAnsi="Sakkal Majalla" w:cs="Sakkal Majalla"/>
      <w:sz w:val="3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F7F42"/>
    <w:pPr>
      <w:spacing w:line="240" w:lineRule="auto"/>
      <w:ind w:left="28" w:firstLine="692"/>
    </w:pPr>
    <w:rPr>
      <w:rFonts w:eastAsia="Times New Roman" w:cs="Traditional Arabic"/>
      <w:b/>
      <w:bCs/>
      <w:sz w:val="44"/>
      <w:szCs w:val="44"/>
      <w:lang w:eastAsia="ar-SA"/>
    </w:rPr>
  </w:style>
  <w:style w:type="character" w:customStyle="1" w:styleId="BodyTextIndentChar">
    <w:name w:val="Body Text Indent Char"/>
    <w:basedOn w:val="DefaultParagraphFont"/>
    <w:link w:val="BodyTextIndent"/>
    <w:rsid w:val="006F7F42"/>
    <w:rPr>
      <w:rFonts w:ascii="Times New Roman" w:hAnsi="Times New Roman" w:cs="Traditional Arabic"/>
      <w:b/>
      <w:bCs/>
      <w:sz w:val="44"/>
      <w:szCs w:val="44"/>
      <w:lang w:eastAsia="ar-SA"/>
    </w:rPr>
  </w:style>
  <w:style w:type="paragraph" w:styleId="NoSpacing">
    <w:name w:val="No Spacing"/>
    <w:uiPriority w:val="1"/>
    <w:qFormat/>
    <w:rsid w:val="006F7F42"/>
    <w:pPr>
      <w:suppressAutoHyphens/>
    </w:pPr>
    <w:rPr>
      <w:rFonts w:ascii="Times New Roman"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50</Pages>
  <Words>20264</Words>
  <Characters>105288</Characters>
  <Application>Microsoft Office Word</Application>
  <DocSecurity>0</DocSecurity>
  <Lines>1685</Lines>
  <Paragraphs>602</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125427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CAT/C/BHR/4</dc:title>
  <dc:subject>GE.2204115(A)</dc:subject>
  <dc:creator>Ibrahim BALAN - </dc:creator>
  <cp:keywords>GE.(A)</cp:keywords>
  <dc:description>_x000d_
_x000d_
Arabic_x000d_
</dc:description>
  <cp:lastModifiedBy>Ibrahim Balan</cp:lastModifiedBy>
  <cp:revision>3</cp:revision>
  <cp:lastPrinted>2022-03-23T15:06:00Z</cp:lastPrinted>
  <dcterms:created xsi:type="dcterms:W3CDTF">2022-03-23T15:06:00Z</dcterms:created>
  <dcterms:modified xsi:type="dcterms:W3CDTF">2022-03-23T15:08:00Z</dcterms:modified>
  <cp:category>Final</cp:category>
</cp:coreProperties>
</file>