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F9F58" w14:textId="77777777" w:rsidR="00B73072" w:rsidRDefault="00B73072" w:rsidP="00B73072">
      <w:pPr>
        <w:spacing w:line="240" w:lineRule="auto"/>
        <w:rPr>
          <w:color w:val="010000"/>
          <w:sz w:val="2"/>
        </w:rPr>
        <w:sectPr w:rsidR="00B73072" w:rsidSect="00B7307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4A8E334E" w14:textId="53F9632D" w:rsidR="00143725" w:rsidRDefault="00143725" w:rsidP="00143725">
      <w:pPr>
        <w:pStyle w:val="H1"/>
        <w:ind w:right="4075"/>
      </w:pPr>
      <w:r w:rsidRPr="008C14F9">
        <w:t>Комитет по ликвидации дискриминации в</w:t>
      </w:r>
      <w:r>
        <w:t> </w:t>
      </w:r>
      <w:r w:rsidRPr="008C14F9">
        <w:t>отношении женщин</w:t>
      </w:r>
    </w:p>
    <w:p w14:paraId="457F60E6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3E56E8CB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1730A11A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4C531020" w14:textId="77777777" w:rsidR="00143725" w:rsidRPr="00CA1F01" w:rsidRDefault="00143725" w:rsidP="00143725">
      <w:pPr>
        <w:pStyle w:val="TitleHCH"/>
      </w:pPr>
      <w:r w:rsidRPr="00065775">
        <w:tab/>
      </w:r>
      <w:r w:rsidRPr="00065775">
        <w:tab/>
      </w:r>
      <w:r w:rsidRPr="00CA1F01">
        <w:t>Заключительные замечания по седьмому периодическому докладу Чехии</w:t>
      </w:r>
      <w:r w:rsidRPr="00874B75">
        <w:rPr>
          <w:b w:val="0"/>
          <w:bCs/>
          <w:sz w:val="20"/>
          <w:szCs w:val="20"/>
        </w:rPr>
        <w:footnoteReference w:customMarkFollows="1" w:id="1"/>
        <w:t>*</w:t>
      </w:r>
    </w:p>
    <w:p w14:paraId="3324B7E9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5E2A0D99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219E5698" w14:textId="60BDA53E" w:rsidR="00143725" w:rsidRDefault="00143725" w:rsidP="00143725">
      <w:pPr>
        <w:pStyle w:val="SingleTxt"/>
      </w:pPr>
      <w:r w:rsidRPr="00065775">
        <w:t>1.</w:t>
      </w:r>
      <w:r w:rsidRPr="00065775">
        <w:tab/>
        <w:t xml:space="preserve">Комитет рассмотрел седьмой периодический доклад Чехии </w:t>
      </w:r>
      <w:r w:rsidRPr="00231408">
        <w:rPr>
          <w:spacing w:val="2"/>
        </w:rPr>
        <w:t>(</w:t>
      </w:r>
      <w:hyperlink r:id="rId20" w:history="1">
        <w:r w:rsidRPr="00231408">
          <w:rPr>
            <w:rStyle w:val="Hyperlink"/>
            <w:spacing w:val="2"/>
          </w:rPr>
          <w:t>CEDAW/C/CZE/7</w:t>
        </w:r>
      </w:hyperlink>
      <w:r w:rsidRPr="00231408">
        <w:rPr>
          <w:spacing w:val="2"/>
        </w:rPr>
        <w:t>) на своих 219</w:t>
      </w:r>
      <w:r w:rsidR="00F05BFE" w:rsidRPr="00231408">
        <w:rPr>
          <w:spacing w:val="2"/>
        </w:rPr>
        <w:t>2</w:t>
      </w:r>
      <w:r w:rsidR="00F05BFE" w:rsidRPr="00231408">
        <w:rPr>
          <w:spacing w:val="2"/>
        </w:rPr>
        <w:noBreakHyphen/>
      </w:r>
      <w:r w:rsidR="00F05BFE" w:rsidRPr="00231408">
        <w:rPr>
          <w:spacing w:val="2"/>
        </w:rPr>
        <w:t>м</w:t>
      </w:r>
      <w:r w:rsidR="00F05BFE" w:rsidRPr="00231408">
        <w:rPr>
          <w:spacing w:val="2"/>
        </w:rPr>
        <w:t> </w:t>
      </w:r>
      <w:r w:rsidRPr="00231408">
        <w:rPr>
          <w:spacing w:val="2"/>
        </w:rPr>
        <w:t>и 219</w:t>
      </w:r>
      <w:r w:rsidR="00F05BFE" w:rsidRPr="00231408">
        <w:rPr>
          <w:spacing w:val="2"/>
        </w:rPr>
        <w:t>3</w:t>
      </w:r>
      <w:r w:rsidR="00F05BFE" w:rsidRPr="00231408">
        <w:rPr>
          <w:spacing w:val="2"/>
        </w:rPr>
        <w:noBreakHyphen/>
      </w:r>
      <w:r w:rsidR="00F05BFE" w:rsidRPr="00231408">
        <w:rPr>
          <w:spacing w:val="2"/>
        </w:rPr>
        <w:t>м</w:t>
      </w:r>
      <w:r w:rsidR="00F05BFE" w:rsidRPr="00231408">
        <w:rPr>
          <w:spacing w:val="2"/>
        </w:rPr>
        <w:t> </w:t>
      </w:r>
      <w:r w:rsidRPr="00231408">
        <w:rPr>
          <w:spacing w:val="2"/>
        </w:rPr>
        <w:t>заседаниях (см.</w:t>
      </w:r>
      <w:r w:rsidRPr="00231408">
        <w:rPr>
          <w:spacing w:val="2"/>
          <w:lang w:val="en-US"/>
        </w:rPr>
        <w:t> </w:t>
      </w:r>
      <w:hyperlink r:id="rId21" w:history="1">
        <w:r w:rsidRPr="00231408">
          <w:rPr>
            <w:rStyle w:val="Hyperlink"/>
            <w:spacing w:val="2"/>
          </w:rPr>
          <w:t>CEDAW/C/SR.2192</w:t>
        </w:r>
      </w:hyperlink>
      <w:r w:rsidRPr="00065775">
        <w:t xml:space="preserve"> и </w:t>
      </w:r>
      <w:hyperlink r:id="rId22" w:history="1">
        <w:r w:rsidRPr="00F05BFE">
          <w:rPr>
            <w:rStyle w:val="Hyperlink"/>
          </w:rPr>
          <w:t>CEDAW/C/SR.2193</w:t>
        </w:r>
      </w:hyperlink>
      <w:r w:rsidRPr="00065775">
        <w:t>), состоявшихся 11</w:t>
      </w:r>
      <w:r w:rsidRPr="00065775">
        <w:rPr>
          <w:lang w:val="en-US"/>
        </w:rPr>
        <w:t> </w:t>
      </w:r>
      <w:r w:rsidRPr="00065775">
        <w:t>февраля 2026</w:t>
      </w:r>
      <w:r w:rsidRPr="00065775">
        <w:rPr>
          <w:lang w:val="en-US"/>
        </w:rPr>
        <w:t> </w:t>
      </w:r>
      <w:r w:rsidRPr="00065775">
        <w:t>года.</w:t>
      </w:r>
    </w:p>
    <w:p w14:paraId="32F8B3AD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6931DD6A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407477BD" w14:textId="51D1897B" w:rsidR="00143725" w:rsidRDefault="00143725" w:rsidP="00143725">
      <w:pPr>
        <w:pStyle w:val="H1"/>
        <w:ind w:left="1267" w:right="1260" w:hanging="1267"/>
      </w:pPr>
      <w:r w:rsidRPr="00895017">
        <w:tab/>
      </w:r>
      <w:r w:rsidRPr="00065775">
        <w:t>A.</w:t>
      </w:r>
      <w:r w:rsidRPr="00065775">
        <w:tab/>
        <w:t>Введение</w:t>
      </w:r>
    </w:p>
    <w:p w14:paraId="449D73E6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6B433316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4F2256A4" w14:textId="462C10A0" w:rsidR="00143725" w:rsidRPr="00065775" w:rsidRDefault="00143725" w:rsidP="0076221C">
      <w:pPr>
        <w:pStyle w:val="SingleTxt"/>
        <w:suppressAutoHyphens w:val="0"/>
      </w:pPr>
      <w:r w:rsidRPr="00065775">
        <w:t>2.</w:t>
      </w:r>
      <w:r w:rsidRPr="00065775">
        <w:tab/>
      </w:r>
      <w:r w:rsidRPr="00874B75">
        <w:rPr>
          <w:spacing w:val="0"/>
        </w:rPr>
        <w:t xml:space="preserve">Комитет выражает государству-участнику признательность за представление </w:t>
      </w:r>
      <w:r w:rsidRPr="00065775">
        <w:t xml:space="preserve">седьмого периодического доклада. Он также благодарен государству-участнику за предоставленный доклад о мерах, принятых им в порядке реагирования на </w:t>
      </w:r>
      <w:r w:rsidRPr="00874B75">
        <w:rPr>
          <w:spacing w:val="2"/>
        </w:rPr>
        <w:t>предыдущие заключительные замечания Комитета (</w:t>
      </w:r>
      <w:hyperlink r:id="rId23" w:history="1">
        <w:r w:rsidRPr="00874B75">
          <w:rPr>
            <w:rStyle w:val="Hyperlink"/>
            <w:spacing w:val="2"/>
          </w:rPr>
          <w:t>CEDAW/C/CZE/CO/6/Add.1</w:t>
        </w:r>
      </w:hyperlink>
      <w:r w:rsidRPr="00874B75">
        <w:rPr>
          <w:spacing w:val="2"/>
        </w:rPr>
        <w:t>).</w:t>
      </w:r>
      <w:r w:rsidRPr="00065775">
        <w:t xml:space="preserve"> Комитет приветствует устное выступление делегации и предоставление ею дополнительных разъяснений в ответ на вопросы членов Комитета, заданные в устной форме в ходе состоявшегося диалога.</w:t>
      </w:r>
    </w:p>
    <w:p w14:paraId="7362A844" w14:textId="77777777" w:rsidR="00143725" w:rsidRDefault="00143725" w:rsidP="0076221C">
      <w:pPr>
        <w:pStyle w:val="SingleTxt"/>
        <w:suppressAutoHyphens w:val="0"/>
      </w:pPr>
      <w:r w:rsidRPr="00065775">
        <w:t>3.</w:t>
      </w:r>
      <w:r w:rsidRPr="00065775">
        <w:tab/>
        <w:t>Комитет с удовлетворением отмечает высокий уровень делегации государства-участника под руководством директора Департамента по вопросам гендерного равенства Радана Сафарика, в состав которой входят представители Департамента по вопросам гендерного равенства и Департамента по правам человека и равному обращению при правительственном аппарате, Министерства труда и социальных дел, Министерства юстиции, Министерства иностранных дел, Министерства внутренних дел, Министерства здравоохранения и Министерства по вопросам образования, молодежи и спорта, а также заместитель Постоянного представителя Чехии при Отделении Организации Объединенных Наций и прочих международных организациях в Женеве Габриэла Буато и другие сотрудники Постоянного представительства.</w:t>
      </w:r>
    </w:p>
    <w:p w14:paraId="096F167D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7832B1CD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2ADE3EFA" w14:textId="72B02864" w:rsidR="00143725" w:rsidRDefault="00143725" w:rsidP="00143725">
      <w:pPr>
        <w:pStyle w:val="H1"/>
        <w:ind w:left="1267" w:hanging="1267"/>
      </w:pPr>
      <w:r w:rsidRPr="00065775">
        <w:lastRenderedPageBreak/>
        <w:tab/>
        <w:t>B.</w:t>
      </w:r>
      <w:r w:rsidRPr="00895017">
        <w:tab/>
      </w:r>
      <w:r w:rsidRPr="00065775">
        <w:t>Позитивные аспекты</w:t>
      </w:r>
    </w:p>
    <w:p w14:paraId="4E0B37A8" w14:textId="77777777" w:rsidR="00143725" w:rsidRPr="00143725" w:rsidRDefault="00143725" w:rsidP="00143725">
      <w:pPr>
        <w:pStyle w:val="SingleTxt"/>
        <w:keepNext/>
        <w:spacing w:after="0" w:line="120" w:lineRule="exact"/>
        <w:rPr>
          <w:sz w:val="10"/>
        </w:rPr>
      </w:pPr>
    </w:p>
    <w:p w14:paraId="3698DF2C" w14:textId="77777777" w:rsidR="00143725" w:rsidRPr="00143725" w:rsidRDefault="00143725" w:rsidP="00143725">
      <w:pPr>
        <w:pStyle w:val="SingleTxt"/>
        <w:keepNext/>
        <w:spacing w:after="0" w:line="120" w:lineRule="exact"/>
        <w:rPr>
          <w:sz w:val="10"/>
        </w:rPr>
      </w:pPr>
    </w:p>
    <w:p w14:paraId="2B22C37B" w14:textId="579AC7B4" w:rsidR="00143725" w:rsidRPr="00895017" w:rsidRDefault="00143725" w:rsidP="0076221C">
      <w:pPr>
        <w:pStyle w:val="SingleTxt"/>
        <w:keepLines/>
        <w:suppressAutoHyphens w:val="0"/>
      </w:pPr>
      <w:r w:rsidRPr="00065775">
        <w:t>4.</w:t>
      </w:r>
      <w:r w:rsidRPr="00065775">
        <w:tab/>
        <w:t>Комитет приветствует прогресс в проведении законодательных реформ, достигнутый за период после рассмотрения им в 2016 году шестого периодического доклада государства-участника (</w:t>
      </w:r>
      <w:hyperlink r:id="rId24" w:history="1">
        <w:r w:rsidRPr="00F05BFE">
          <w:rPr>
            <w:rStyle w:val="Hyperlink"/>
          </w:rPr>
          <w:t>CEDAW/C/CZE/6</w:t>
        </w:r>
      </w:hyperlink>
      <w:r w:rsidRPr="00065775">
        <w:t>), в частности принятие следующих документов:</w:t>
      </w:r>
    </w:p>
    <w:p w14:paraId="6FB2042C" w14:textId="7CE5E813" w:rsidR="00143725" w:rsidRPr="00065775" w:rsidRDefault="00143725" w:rsidP="00143725">
      <w:pPr>
        <w:pStyle w:val="SingleTxt"/>
        <w:suppressAutoHyphens w:val="0"/>
      </w:pPr>
      <w:r>
        <w:tab/>
      </w:r>
      <w:r w:rsidRPr="00065775">
        <w:t>a)</w:t>
      </w:r>
      <w:r w:rsidRPr="00065775">
        <w:tab/>
        <w:t>Закон № </w:t>
      </w:r>
      <w:r w:rsidRPr="00231408">
        <w:t>78/2025</w:t>
      </w:r>
      <w:r w:rsidRPr="00065775">
        <w:t xml:space="preserve"> о внесении изменений и дополнений в Гражданский кодекс для унификации определения домашнего насилия, а также сопутствующих законодательных изменений и дополнений (2025 год);</w:t>
      </w:r>
    </w:p>
    <w:p w14:paraId="1B56F88F" w14:textId="3317A096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b)</w:t>
      </w:r>
      <w:r w:rsidRPr="00065775">
        <w:tab/>
        <w:t>Закон № </w:t>
      </w:r>
      <w:r w:rsidRPr="00231408">
        <w:t>40/2009</w:t>
      </w:r>
      <w:r w:rsidRPr="00065775">
        <w:t xml:space="preserve"> (Уголовный кодекс Чехии) пополнен статьей 191a (Неправомерное использование идентификационных данных для производства порнографии), которой вводится новый состав преступления — создание или распространение порнографических материалов с использованием дипфейк-технологий без согласия лица, изображенного в этих материалах (2025 год);</w:t>
      </w:r>
    </w:p>
    <w:p w14:paraId="728A4111" w14:textId="2EB15C1C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c)</w:t>
      </w:r>
      <w:r w:rsidRPr="00065775">
        <w:tab/>
        <w:t>изменения и дополнения к Закону № </w:t>
      </w:r>
      <w:r w:rsidRPr="00231408">
        <w:t>40/2009</w:t>
      </w:r>
      <w:r w:rsidRPr="00065775">
        <w:t xml:space="preserve"> (Уголовный кодекс Чехии), касающиеся сексуальных преступлений: дано определение изнасилования по критерию согласия (2024 год);</w:t>
      </w:r>
    </w:p>
    <w:p w14:paraId="3CEF0F14" w14:textId="70E0C2BF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d)</w:t>
      </w:r>
      <w:r w:rsidRPr="00065775">
        <w:tab/>
        <w:t>Решение Конституционного суда от 24 апреля 2024 года по делу № Pl. ÚS </w:t>
      </w:r>
      <w:r w:rsidRPr="00874B75">
        <w:t>52/23</w:t>
      </w:r>
      <w:r w:rsidRPr="00065775">
        <w:t>, которым признаны недействительными законодательные положения об обязательности стерилизации и операции на половых органах для юридического признания гендерной идентичности (2024 год);</w:t>
      </w:r>
    </w:p>
    <w:p w14:paraId="3A224D4E" w14:textId="17343C64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e)</w:t>
      </w:r>
      <w:r w:rsidRPr="00065775">
        <w:tab/>
        <w:t>Закон № 291/2021 о единовременной компенсации лицам, подвергшимся стерилизации в нарушение закона, и о внесении изменений и дополнений в сопутствующие законы (2021 год).</w:t>
      </w:r>
    </w:p>
    <w:p w14:paraId="50FC7769" w14:textId="77777777" w:rsidR="00143725" w:rsidRPr="00895017" w:rsidRDefault="00143725" w:rsidP="00143725">
      <w:pPr>
        <w:pStyle w:val="SingleTxt"/>
        <w:suppressAutoHyphens w:val="0"/>
      </w:pPr>
      <w:r w:rsidRPr="00065775">
        <w:t>5.</w:t>
      </w:r>
      <w:r w:rsidRPr="00065775">
        <w:tab/>
        <w:t>Комитет с удовлетворением отмечает усилия государства-участника по совершенствованию его директивной базы, нацеленные на ускорение ликвидации дискриминации в отношении женщин и на содействие достижению гендерного равенства, в частности принятие следующих нормативно-правовых актов и учреждение следующих структур:</w:t>
      </w:r>
    </w:p>
    <w:p w14:paraId="007DDB54" w14:textId="0841A6B0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a)</w:t>
      </w:r>
      <w:r w:rsidRPr="00065775">
        <w:tab/>
        <w:t>План действий по предотвращению домашнего и гендерного насилия на период 2023–2026</w:t>
      </w:r>
      <w:r w:rsidRPr="00065775">
        <w:rPr>
          <w:lang w:val="en-US"/>
        </w:rPr>
        <w:t> </w:t>
      </w:r>
      <w:r w:rsidRPr="00065775">
        <w:t>годов (2023</w:t>
      </w:r>
      <w:r w:rsidRPr="00065775">
        <w:rPr>
          <w:lang w:val="en-US"/>
        </w:rPr>
        <w:t> </w:t>
      </w:r>
      <w:r w:rsidRPr="00065775">
        <w:t>год);</w:t>
      </w:r>
    </w:p>
    <w:p w14:paraId="7753D35E" w14:textId="59A45473" w:rsidR="00143725" w:rsidRPr="00895017" w:rsidRDefault="00143725" w:rsidP="00143725">
      <w:pPr>
        <w:pStyle w:val="SingleTxt"/>
        <w:suppressAutoHyphens w:val="0"/>
        <w:rPr>
          <w:i/>
          <w:iCs/>
        </w:rPr>
      </w:pPr>
      <w:r>
        <w:tab/>
      </w:r>
      <w:r w:rsidRPr="00065775">
        <w:t>b)</w:t>
      </w:r>
      <w:r w:rsidRPr="00065775">
        <w:tab/>
        <w:t>План действий по обеспечению равной оплаты труда женщин и мужчин на период 2023–2026</w:t>
      </w:r>
      <w:r w:rsidRPr="00065775">
        <w:rPr>
          <w:lang w:val="en-US"/>
        </w:rPr>
        <w:t> </w:t>
      </w:r>
      <w:r w:rsidRPr="00065775">
        <w:t>годов (2022</w:t>
      </w:r>
      <w:r w:rsidRPr="00065775">
        <w:rPr>
          <w:lang w:val="en-US"/>
        </w:rPr>
        <w:t> </w:t>
      </w:r>
      <w:r w:rsidRPr="00065775">
        <w:t>год);</w:t>
      </w:r>
    </w:p>
    <w:p w14:paraId="65E0C3A5" w14:textId="1048A78E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c)</w:t>
      </w:r>
      <w:r w:rsidRPr="00065775">
        <w:tab/>
        <w:t>Стратегия по обеспечению гендерного равенства на период 2021–2030</w:t>
      </w:r>
      <w:r w:rsidRPr="00065775">
        <w:rPr>
          <w:lang w:val="en-US"/>
        </w:rPr>
        <w:t> </w:t>
      </w:r>
      <w:r w:rsidRPr="00065775">
        <w:t>годов (принята в 2021</w:t>
      </w:r>
      <w:r w:rsidRPr="00065775">
        <w:rPr>
          <w:lang w:val="en-US"/>
        </w:rPr>
        <w:t> </w:t>
      </w:r>
      <w:r w:rsidRPr="00065775">
        <w:t>году, обновлена в 2024</w:t>
      </w:r>
      <w:r w:rsidRPr="00065775">
        <w:rPr>
          <w:lang w:val="en-US"/>
        </w:rPr>
        <w:t> </w:t>
      </w:r>
      <w:r w:rsidRPr="00065775">
        <w:t>году);</w:t>
      </w:r>
    </w:p>
    <w:p w14:paraId="7ABE781D" w14:textId="6CB72E77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d)</w:t>
      </w:r>
      <w:r w:rsidRPr="00065775">
        <w:tab/>
        <w:t>Национальный план последующих действий по осуществлению резолюции Совета Безопасности</w:t>
      </w:r>
      <w:r w:rsidRPr="00065775">
        <w:rPr>
          <w:lang w:val="en-US"/>
        </w:rPr>
        <w:t> </w:t>
      </w:r>
      <w:hyperlink r:id="rId25" w:history="1">
        <w:r w:rsidRPr="00F05BFE">
          <w:rPr>
            <w:rStyle w:val="Hyperlink"/>
          </w:rPr>
          <w:t>1325</w:t>
        </w:r>
        <w:r w:rsidRPr="00F05BFE">
          <w:rPr>
            <w:rStyle w:val="Hyperlink"/>
            <w:lang w:val="en-US"/>
          </w:rPr>
          <w:t> </w:t>
        </w:r>
        <w:r w:rsidRPr="00F05BFE">
          <w:rPr>
            <w:rStyle w:val="Hyperlink"/>
          </w:rPr>
          <w:t>(2000)</w:t>
        </w:r>
      </w:hyperlink>
      <w:r w:rsidRPr="00065775">
        <w:t xml:space="preserve"> о женщинах и мире и безопасности и связанных с ней резолюций на период 2026–2030</w:t>
      </w:r>
      <w:r w:rsidRPr="00065775">
        <w:rPr>
          <w:lang w:val="en-US"/>
        </w:rPr>
        <w:t> </w:t>
      </w:r>
      <w:r w:rsidRPr="00065775">
        <w:t>годов (2025</w:t>
      </w:r>
      <w:r w:rsidRPr="00065775">
        <w:rPr>
          <w:lang w:val="en-US"/>
        </w:rPr>
        <w:t> </w:t>
      </w:r>
      <w:r w:rsidRPr="00065775">
        <w:t>год);</w:t>
      </w:r>
    </w:p>
    <w:p w14:paraId="7812F54E" w14:textId="77777777" w:rsidR="00143725" w:rsidRPr="00895017" w:rsidRDefault="00143725" w:rsidP="00143725">
      <w:pPr>
        <w:pStyle w:val="SingleTxt"/>
        <w:suppressAutoHyphens w:val="0"/>
      </w:pPr>
      <w:r w:rsidRPr="00065775">
        <w:t>6.</w:t>
      </w:r>
      <w:r w:rsidRPr="00065775">
        <w:tab/>
        <w:t>Комитет с удовлетворением отмечает, что за период после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0A59AC72" w14:textId="0A49BF98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a)</w:t>
      </w:r>
      <w:r w:rsidRPr="00065775">
        <w:tab/>
        <w:t>Международная конвенция для защиты всех лиц от насильственных исчезновений (в 2017</w:t>
      </w:r>
      <w:r w:rsidRPr="00065775">
        <w:rPr>
          <w:lang w:val="en-US"/>
        </w:rPr>
        <w:t> </w:t>
      </w:r>
      <w:r w:rsidRPr="00065775">
        <w:t>году);</w:t>
      </w:r>
    </w:p>
    <w:p w14:paraId="2D3955AD" w14:textId="4A47F166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b)</w:t>
      </w:r>
      <w:r w:rsidRPr="00065775">
        <w:tab/>
        <w:t>Факультативный протокол к Конвенции о правах инвалидов (в 2021</w:t>
      </w:r>
      <w:r w:rsidRPr="00065775">
        <w:rPr>
          <w:lang w:val="en-US"/>
        </w:rPr>
        <w:t> </w:t>
      </w:r>
      <w:r w:rsidRPr="00065775">
        <w:t xml:space="preserve">году); </w:t>
      </w:r>
    </w:p>
    <w:p w14:paraId="0B989389" w14:textId="4504C553" w:rsidR="00143725" w:rsidRPr="00895017" w:rsidRDefault="00143725" w:rsidP="00143725">
      <w:pPr>
        <w:pStyle w:val="SingleTxt"/>
        <w:suppressAutoHyphens w:val="0"/>
      </w:pPr>
      <w:r>
        <w:tab/>
      </w:r>
      <w:r w:rsidRPr="00065775">
        <w:t>c)</w:t>
      </w:r>
      <w:r w:rsidRPr="00065775">
        <w:tab/>
        <w:t>Конвенция Совета Европы о борьбе с торговлей человеческими органами (в 2017</w:t>
      </w:r>
      <w:r w:rsidRPr="00065775">
        <w:rPr>
          <w:lang w:val="en-US"/>
        </w:rPr>
        <w:t> </w:t>
      </w:r>
      <w:r w:rsidRPr="00065775">
        <w:t>году);</w:t>
      </w:r>
    </w:p>
    <w:p w14:paraId="77609F65" w14:textId="6312D0E0" w:rsidR="00143725" w:rsidRPr="00895017" w:rsidRDefault="00143725" w:rsidP="00143725">
      <w:pPr>
        <w:pStyle w:val="SingleTxt"/>
        <w:suppressAutoHyphens w:val="0"/>
      </w:pPr>
      <w:r>
        <w:lastRenderedPageBreak/>
        <w:tab/>
      </w:r>
      <w:r w:rsidRPr="00065775">
        <w:t>d)</w:t>
      </w:r>
      <w:r w:rsidRPr="00065775">
        <w:tab/>
        <w:t>Конвенция Совета Европы о противодействии торговле людьми (в 2017</w:t>
      </w:r>
      <w:r w:rsidRPr="00065775">
        <w:rPr>
          <w:lang w:val="en-US"/>
        </w:rPr>
        <w:t> </w:t>
      </w:r>
      <w:r w:rsidRPr="00065775">
        <w:t xml:space="preserve">году); </w:t>
      </w:r>
    </w:p>
    <w:p w14:paraId="50CFE179" w14:textId="63E40567" w:rsidR="00143725" w:rsidRDefault="00143725" w:rsidP="00143725">
      <w:pPr>
        <w:pStyle w:val="SingleTxt"/>
        <w:suppressAutoHyphens w:val="0"/>
      </w:pPr>
      <w:r>
        <w:tab/>
      </w:r>
      <w:r w:rsidRPr="00065775">
        <w:t>e)</w:t>
      </w:r>
      <w:r w:rsidRPr="00065775">
        <w:tab/>
        <w:t>Конвенция Совета Европы о защите детей от сексуальной эксплуатации и сексуальных злоупотреблений (в 2016</w:t>
      </w:r>
      <w:r w:rsidRPr="00065775">
        <w:rPr>
          <w:lang w:val="en-US"/>
        </w:rPr>
        <w:t> </w:t>
      </w:r>
      <w:r w:rsidRPr="00065775">
        <w:t>году).</w:t>
      </w:r>
    </w:p>
    <w:p w14:paraId="2ABDA730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1759F1C9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5209BB7E" w14:textId="4196E4AD" w:rsidR="00143725" w:rsidRDefault="00143725" w:rsidP="00143725">
      <w:pPr>
        <w:pStyle w:val="H1"/>
        <w:ind w:left="1267" w:hanging="1267"/>
      </w:pPr>
      <w:r w:rsidRPr="00065775">
        <w:tab/>
        <w:t>C.</w:t>
      </w:r>
      <w:r w:rsidRPr="00895017">
        <w:tab/>
      </w:r>
      <w:r w:rsidRPr="00065775">
        <w:t>Цели в области устойчивого развития</w:t>
      </w:r>
    </w:p>
    <w:p w14:paraId="5AB5D713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26483E02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5A6AB720" w14:textId="77777777" w:rsidR="00143725" w:rsidRDefault="00143725" w:rsidP="00143725">
      <w:pPr>
        <w:pStyle w:val="SingleTxt"/>
        <w:suppressAutoHyphens w:val="0"/>
      </w:pPr>
      <w:r w:rsidRPr="00065775">
        <w:t>7.</w:t>
      </w:r>
      <w:r w:rsidRPr="00065775">
        <w:tab/>
      </w:r>
      <w:r w:rsidRPr="00143725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Pr="00143725">
        <w:rPr>
          <w:b/>
          <w:bCs/>
          <w:lang w:val="en-US"/>
        </w:rPr>
        <w:t> </w:t>
      </w:r>
      <w:r w:rsidRPr="00143725">
        <w:rPr>
          <w:b/>
          <w:bCs/>
        </w:rPr>
        <w:t>года. Комитет напоминает о важности цели</w:t>
      </w:r>
      <w:r w:rsidRPr="00143725">
        <w:rPr>
          <w:b/>
          <w:bCs/>
          <w:lang w:val="en-US"/>
        </w:rPr>
        <w:t> </w:t>
      </w:r>
      <w:r w:rsidRPr="00143725">
        <w:rPr>
          <w:b/>
          <w:bCs/>
        </w:rPr>
        <w:t>5 в области устойчивого развития и о необходимости учитывать принципы равенства и недискриминации в процессе достижения всех 17 целей. Он настоятельно призывает государство-участник признавать, что женщины являются движущей силой его устойчивого развития, и принимать в этой связи соответствующие программы и стратегии</w:t>
      </w:r>
      <w:r w:rsidRPr="00B30D94">
        <w:rPr>
          <w:b/>
          <w:bCs/>
        </w:rPr>
        <w:t>.</w:t>
      </w:r>
    </w:p>
    <w:p w14:paraId="49A44E2A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1B874F55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4B00251C" w14:textId="66B0F0F9" w:rsidR="00143725" w:rsidRDefault="00143725" w:rsidP="00143725">
      <w:pPr>
        <w:pStyle w:val="H1"/>
        <w:ind w:left="1267" w:hanging="1267"/>
      </w:pPr>
      <w:r w:rsidRPr="00065775">
        <w:tab/>
        <w:t>D.</w:t>
      </w:r>
      <w:r w:rsidRPr="00895017">
        <w:tab/>
      </w:r>
      <w:r w:rsidRPr="00065775">
        <w:t>Парламент</w:t>
      </w:r>
    </w:p>
    <w:p w14:paraId="4408407C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60495BEA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52FE561E" w14:textId="335BAAC5" w:rsidR="00143725" w:rsidRDefault="00143725" w:rsidP="00143725">
      <w:pPr>
        <w:pStyle w:val="SingleTxt"/>
        <w:suppressAutoHyphens w:val="0"/>
      </w:pPr>
      <w:r w:rsidRPr="00065775">
        <w:t>8.</w:t>
      </w:r>
      <w:r w:rsidRPr="00065775">
        <w:tab/>
      </w:r>
      <w:r w:rsidRPr="00143725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 </w:t>
      </w:r>
      <w:r w:rsidR="00F05BFE" w:rsidRPr="00143725">
        <w:rPr>
          <w:b/>
          <w:bCs/>
        </w:rPr>
        <w:t>документ</w:t>
      </w:r>
      <w:r w:rsidR="00F05BFE">
        <w:rPr>
          <w:b/>
          <w:bCs/>
        </w:rPr>
        <w:t> </w:t>
      </w:r>
      <w:hyperlink r:id="rId26" w:history="1">
        <w:r w:rsidR="00F05BFE" w:rsidRPr="00F05BFE">
          <w:rPr>
            <w:rStyle w:val="Hyperlink"/>
            <w:b/>
            <w:bCs/>
          </w:rPr>
          <w:t>A</w:t>
        </w:r>
        <w:r w:rsidRPr="00F05BFE">
          <w:rPr>
            <w:rStyle w:val="Hyperlink"/>
            <w:b/>
            <w:bCs/>
          </w:rPr>
          <w:t>/65/38</w:t>
        </w:r>
      </w:hyperlink>
      <w:r w:rsidRPr="00143725">
        <w:rPr>
          <w:b/>
          <w:bCs/>
        </w:rPr>
        <w:t>, часть</w:t>
      </w:r>
      <w:r w:rsidR="00B30D94" w:rsidRPr="00B30D94">
        <w:rPr>
          <w:b/>
          <w:bCs/>
        </w:rPr>
        <w:t xml:space="preserve"> </w:t>
      </w:r>
      <w:r w:rsidRPr="00143725">
        <w:rPr>
          <w:b/>
          <w:bCs/>
        </w:rPr>
        <w:t>вторая, приложение VI). Он предлагает парламенту (Парламент Чешской Республики)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</w:t>
      </w:r>
      <w:r w:rsidRPr="00065775">
        <w:t>.</w:t>
      </w:r>
    </w:p>
    <w:p w14:paraId="2058F86F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6D726DFD" w14:textId="77777777" w:rsidR="00143725" w:rsidRPr="00143725" w:rsidRDefault="00143725" w:rsidP="00143725">
      <w:pPr>
        <w:pStyle w:val="SingleTxt"/>
        <w:spacing w:after="0" w:line="120" w:lineRule="exact"/>
        <w:rPr>
          <w:sz w:val="10"/>
        </w:rPr>
      </w:pPr>
    </w:p>
    <w:p w14:paraId="11BC8A88" w14:textId="60C31C78" w:rsidR="00143725" w:rsidRDefault="00143725" w:rsidP="0088071E">
      <w:pPr>
        <w:pStyle w:val="H1"/>
        <w:ind w:left="1267" w:right="1267" w:hanging="1267"/>
      </w:pPr>
      <w:r w:rsidRPr="00065775">
        <w:tab/>
      </w:r>
      <w:r w:rsidR="0088071E" w:rsidRPr="00065775">
        <w:t>E.</w:t>
      </w:r>
      <w:r w:rsidRPr="00065775">
        <w:tab/>
        <w:t>Основные вопросы, вызывающие обеспокоенность, и</w:t>
      </w:r>
      <w:r w:rsidR="0088071E">
        <w:t> </w:t>
      </w:r>
      <w:r w:rsidRPr="00065775">
        <w:t>рекомендации</w:t>
      </w:r>
    </w:p>
    <w:p w14:paraId="73753DDA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7AAF58D9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091B4280" w14:textId="77777777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Определение дискриминации и ее перекрестные формы</w:t>
      </w:r>
    </w:p>
    <w:p w14:paraId="0E66C12B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75D2D9BA" w14:textId="77777777" w:rsidR="00143725" w:rsidRPr="00065775" w:rsidRDefault="00143725" w:rsidP="0088071E">
      <w:pPr>
        <w:pStyle w:val="SingleTxt"/>
        <w:suppressAutoHyphens w:val="0"/>
      </w:pPr>
      <w:r w:rsidRPr="00065775">
        <w:t>9.</w:t>
      </w:r>
      <w:r w:rsidRPr="00065775">
        <w:tab/>
        <w:t xml:space="preserve">Комитет с сожалением отмечает, что в Законе о недопущении дискриминации напрямую не признаются перекрестные формы дискриминации, с которыми сталкиваются маргинализированные группы женщин и девочек, такие как женщины из числа рома, </w:t>
      </w:r>
      <w:r w:rsidRPr="00895017">
        <w:t>женщины-инвалиды, сельские женщины, пожилые женщины, одинокие женщины, женщины, живущие в нищете, женщины с инвалидностью, лесбиянки, бисексуальные, трансгендерные и интерсекс-женщины (ЛБТИ), а также женщины-просители убежища, беженцы, апатриды и мигранты.</w:t>
      </w:r>
    </w:p>
    <w:p w14:paraId="34F79B5F" w14:textId="705B423B" w:rsidR="00143725" w:rsidRPr="0088071E" w:rsidRDefault="00143725" w:rsidP="0088071E">
      <w:pPr>
        <w:pStyle w:val="SingleTxt"/>
        <w:suppressAutoHyphens w:val="0"/>
      </w:pPr>
      <w:r w:rsidRPr="00065775">
        <w:t>10.</w:t>
      </w:r>
      <w:r w:rsidRPr="00065775">
        <w:tab/>
      </w:r>
      <w:r w:rsidRPr="0088071E">
        <w:rPr>
          <w:b/>
          <w:bCs/>
        </w:rPr>
        <w:t>В соответствии со статьями Конвенции 1 и 2 и со своей общей рекомендацией № </w:t>
      </w:r>
      <w:r w:rsidRPr="00231408">
        <w:rPr>
          <w:b/>
          <w:bCs/>
        </w:rPr>
        <w:t>28 (2010)</w:t>
      </w:r>
      <w:r w:rsidRPr="0088071E">
        <w:rPr>
          <w:b/>
          <w:bCs/>
        </w:rPr>
        <w:t>, касающейся основных обязательств государств-участников по статье 2 Конвенции, Комитет рекомендует государству-участнику:</w:t>
      </w:r>
    </w:p>
    <w:p w14:paraId="1A106D72" w14:textId="5EAB3AF0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88071E">
        <w:t>a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внести изменения и дополнения в Закон о недопущении дискриминации и связанные с ним нормативно-правовые акты, введя прямой запрет перекрестной дискриминации;</w:t>
      </w:r>
    </w:p>
    <w:p w14:paraId="03437167" w14:textId="6A00E0B4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88071E">
        <w:t>b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создать механизмы коллективных жалоб и исков по вопросам структурного значения от имени заинтересованных групп, включая маргинализированные группы женщин;</w:t>
      </w:r>
    </w:p>
    <w:p w14:paraId="4D623EBB" w14:textId="3EB93939" w:rsidR="00143725" w:rsidRDefault="0088071E" w:rsidP="0088071E">
      <w:pPr>
        <w:pStyle w:val="SingleTxt"/>
        <w:suppressAutoHyphens w:val="0"/>
        <w:rPr>
          <w:b/>
          <w:bCs/>
        </w:rPr>
      </w:pPr>
      <w:r>
        <w:lastRenderedPageBreak/>
        <w:tab/>
      </w:r>
      <w:r w:rsidR="00143725" w:rsidRPr="0088071E">
        <w:t>c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вести систематический сбор и анализ данных о дискриминации с разбивкой по полу, этнической принадлежности, инвалидности, миграционному статусу и другим соответствующим факторам во всех секторах.</w:t>
      </w:r>
    </w:p>
    <w:p w14:paraId="26166C74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4D0D5C42" w14:textId="35D788D4" w:rsidR="00143725" w:rsidRDefault="00143725" w:rsidP="0088071E">
      <w:pPr>
        <w:pStyle w:val="H23"/>
        <w:ind w:left="1267" w:right="1260" w:hanging="1267"/>
      </w:pPr>
      <w:r w:rsidRPr="00065775">
        <w:tab/>
      </w:r>
      <w:r w:rsidRPr="00065775">
        <w:tab/>
        <w:t>Распространение информации о Конвенции, Факультативном протоколе к</w:t>
      </w:r>
      <w:r w:rsidR="0088071E">
        <w:t> </w:t>
      </w:r>
      <w:r w:rsidRPr="00065775">
        <w:t>ней и общих рекомендациях Комитета</w:t>
      </w:r>
    </w:p>
    <w:p w14:paraId="753CCAF7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14993608" w14:textId="094020D6" w:rsidR="00143725" w:rsidRPr="00895017" w:rsidRDefault="00143725" w:rsidP="0088071E">
      <w:pPr>
        <w:pStyle w:val="SingleTxt"/>
        <w:suppressAutoHyphens w:val="0"/>
      </w:pPr>
      <w:r w:rsidRPr="00065775">
        <w:t>11.</w:t>
      </w:r>
      <w:r w:rsidRPr="00065775">
        <w:tab/>
        <w:t xml:space="preserve">Комитет отмечает, что тексты Конвенции, Факультативного протокола к ней и общих рекомендаций Комитета размещены в интернете и что государство-участник проводит по ним учебные программы. Однако он вновь выражает беспокойство по поводу того, что положения Конвенции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Pr="00065775">
        <w:t xml:space="preserve"> редко используются в судебных разбирательствах, что свидетельствует о недостаточной осведомленности женщин и широкой общественности, а также представителей судебных органов о правах, предусмотренных Конвенцией. Комитет также с беспокойством отмечает отсутствие документально зафиксированных систематических и обязательных курсов подготовки по Конвенции, Факультативному протоколу к ней и общим рекомендациям Комитета для судей, прокуроров, адвокатов и должностных лиц правоохранительных органов, что затрудняет применение Конвенции при принятии решений на национальном уровне. </w:t>
      </w:r>
    </w:p>
    <w:p w14:paraId="54BA9384" w14:textId="2CFBA7EF" w:rsidR="00143725" w:rsidRPr="0088071E" w:rsidRDefault="00143725" w:rsidP="0088071E">
      <w:pPr>
        <w:pStyle w:val="SingleTxt"/>
        <w:suppressAutoHyphens w:val="0"/>
      </w:pPr>
      <w:r w:rsidRPr="00065775">
        <w:t>12.</w:t>
      </w:r>
      <w:r w:rsidRPr="00065775">
        <w:tab/>
      </w:r>
      <w:r w:rsidRPr="0088071E">
        <w:rPr>
          <w:b/>
          <w:bCs/>
        </w:rPr>
        <w:t>Ссылаясь на свои предыдущие рекомендации (</w:t>
      </w:r>
      <w:hyperlink r:id="rId27" w:history="1">
        <w:r w:rsidRPr="00F05BFE">
          <w:rPr>
            <w:rStyle w:val="Hyperlink"/>
            <w:b/>
            <w:bCs/>
          </w:rPr>
          <w:t>CEDAW/C/CZE/CO/6</w:t>
        </w:r>
      </w:hyperlink>
      <w:r w:rsidRPr="0088071E">
        <w:rPr>
          <w:b/>
          <w:bCs/>
        </w:rPr>
        <w:t>, п. 9), Комитет рекомендует государству-участнику:</w:t>
      </w:r>
      <w:r w:rsidRPr="00065775">
        <w:t xml:space="preserve"> </w:t>
      </w:r>
    </w:p>
    <w:p w14:paraId="14BA1B27" w14:textId="2A5983E9" w:rsidR="00143725" w:rsidRPr="0088071E" w:rsidRDefault="00E26573" w:rsidP="0088071E">
      <w:pPr>
        <w:pStyle w:val="SingleTxt"/>
        <w:suppressAutoHyphens w:val="0"/>
        <w:rPr>
          <w:b/>
          <w:bCs/>
        </w:rPr>
      </w:pPr>
      <w:r>
        <w:rPr>
          <w:lang w:val="en-US"/>
        </w:rPr>
        <w:tab/>
      </w:r>
      <w:r w:rsidR="00143725" w:rsidRPr="00065775">
        <w:t>a)</w:t>
      </w:r>
      <w:r w:rsidR="00143725" w:rsidRPr="00065775">
        <w:tab/>
      </w:r>
      <w:r w:rsidR="00143725" w:rsidRPr="0088071E">
        <w:rPr>
          <w:b/>
          <w:bCs/>
        </w:rPr>
        <w:t>проводить систематическое, обязательное и непрерывное обучение по Конвенции, Факультативному протоколу к ней и общим рекомендациям Комитета для судей, прокуроров, адвокатов и должностных лиц правоохранительных органов на всех уровнях, чтобы они умели применять положения Конвенции и толковать положения национального законодательства в свете положений Конвенции;</w:t>
      </w:r>
    </w:p>
    <w:p w14:paraId="42B065BC" w14:textId="47263A5D" w:rsidR="00143725" w:rsidRDefault="00E26573" w:rsidP="0088071E">
      <w:pPr>
        <w:pStyle w:val="SingleTxt"/>
        <w:suppressAutoHyphens w:val="0"/>
        <w:rPr>
          <w:b/>
          <w:bCs/>
        </w:rPr>
      </w:pPr>
      <w:r>
        <w:rPr>
          <w:lang w:val="en-US"/>
        </w:rPr>
        <w:tab/>
      </w:r>
      <w:r w:rsidR="00143725" w:rsidRPr="00065775">
        <w:t>b)</w:t>
      </w:r>
      <w:r w:rsidR="00143725" w:rsidRPr="00065775">
        <w:tab/>
      </w:r>
      <w:r w:rsidR="00143725" w:rsidRPr="0088071E">
        <w:rPr>
          <w:b/>
          <w:bCs/>
        </w:rPr>
        <w:t>повышать осведомленность женщин об их правах в соответствии с Конвенцией, а также о процедурах представления сообщений и расследования в соответствии с Факультативным протоколом.</w:t>
      </w:r>
    </w:p>
    <w:p w14:paraId="2F0DAEF8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043BAA7A" w14:textId="77777777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Женщины и мир и безопасность</w:t>
      </w:r>
    </w:p>
    <w:p w14:paraId="16A0B10B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0007C13F" w14:textId="78E414D5" w:rsidR="00143725" w:rsidRPr="00895017" w:rsidRDefault="00143725" w:rsidP="0088071E">
      <w:pPr>
        <w:pStyle w:val="SingleTxt"/>
        <w:suppressAutoHyphens w:val="0"/>
      </w:pPr>
      <w:r w:rsidRPr="00065775">
        <w:t>13.</w:t>
      </w:r>
      <w:r w:rsidRPr="00065775">
        <w:tab/>
      </w:r>
      <w:r w:rsidRPr="0076221C">
        <w:rPr>
          <w:spacing w:val="0"/>
        </w:rPr>
        <w:t xml:space="preserve">Комитет отмечает, что в июле 2025 года был утвержден третий Национальный </w:t>
      </w:r>
      <w:r w:rsidRPr="00065775">
        <w:t>план действий по осуществлению резолюции </w:t>
      </w:r>
      <w:hyperlink r:id="rId28" w:history="1">
        <w:r w:rsidRPr="00F05BFE">
          <w:rPr>
            <w:rStyle w:val="Hyperlink"/>
          </w:rPr>
          <w:t>1325 (2000)</w:t>
        </w:r>
      </w:hyperlink>
      <w:r w:rsidRPr="00065775">
        <w:t xml:space="preserve"> Совета Безопасности на период 2026–2030 годов. Однако Комитет выражает сожаление по поводу отсутствия информации о систематическом и конструктивном участии женщин в процессах принятия решений и об ориентированных на интересы жертв мерах обеспечения ответственности за сексуальное и гендерное насилие в условиях конфликта, предусмотренных предыдущими национальными планами действий. </w:t>
      </w:r>
    </w:p>
    <w:p w14:paraId="448D46D5" w14:textId="5983199C" w:rsidR="00143725" w:rsidRPr="00895017" w:rsidRDefault="00143725" w:rsidP="0088071E">
      <w:pPr>
        <w:pStyle w:val="SingleTxt"/>
        <w:suppressAutoHyphens w:val="0"/>
      </w:pPr>
      <w:r w:rsidRPr="00065775">
        <w:t>14.</w:t>
      </w:r>
      <w:r w:rsidRPr="00065775">
        <w:tab/>
      </w:r>
      <w:r w:rsidRPr="0088071E">
        <w:rPr>
          <w:b/>
          <w:bCs/>
        </w:rPr>
        <w:t>В свете своей общей рекомендации № </w:t>
      </w:r>
      <w:r w:rsidRPr="00231408">
        <w:rPr>
          <w:b/>
          <w:bCs/>
        </w:rPr>
        <w:t>30 (2013)</w:t>
      </w:r>
      <w:r w:rsidRPr="0088071E">
        <w:rPr>
          <w:b/>
          <w:bCs/>
        </w:rPr>
        <w:t>, касающейся положения женщин в условиях предотвращения конфликтов, в конфликтных и постконфликтных ситуациях, и принятого в 2026 году дополнения к ней Комитет рекомендует государству-участнику:</w:t>
      </w:r>
    </w:p>
    <w:p w14:paraId="7AE33504" w14:textId="602AE80A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8071E">
        <w:rPr>
          <w:b/>
          <w:bCs/>
        </w:rPr>
        <w:t xml:space="preserve">обеспечить, чтобы в третьем Национальном плане действий на </w:t>
      </w:r>
      <w:r w:rsidR="00143725" w:rsidRPr="0076221C">
        <w:rPr>
          <w:rFonts w:ascii="Times New Roman Bold" w:hAnsi="Times New Roman Bold" w:cs="Times New Roman Bold"/>
          <w:b/>
          <w:bCs/>
          <w:spacing w:val="2"/>
        </w:rPr>
        <w:t>период 2026–2030 годов в соответствии с принятым в 2026 году дополнением</w:t>
      </w:r>
      <w:r w:rsidR="00143725" w:rsidRPr="0088071E">
        <w:rPr>
          <w:b/>
          <w:bCs/>
        </w:rPr>
        <w:t xml:space="preserve"> к общей рекомендации № </w:t>
      </w:r>
      <w:r w:rsidR="00143725" w:rsidRPr="00231408">
        <w:rPr>
          <w:b/>
          <w:bCs/>
        </w:rPr>
        <w:t>30 (2013)</w:t>
      </w:r>
      <w:r w:rsidR="00143725" w:rsidRPr="0088071E">
        <w:rPr>
          <w:b/>
          <w:bCs/>
        </w:rPr>
        <w:t xml:space="preserve"> учитывались новые и растущие угрозы миру и безопасности, такие как вепонизация технологий, киберпреступность и экзистенциальные угрозы, связанные с изменением климата, новое ядерное оружие и незаконная торговля оружием, и предусматривалось правосудие, ориентированное на интересы пострадавших, включая правосудие переходного периода и прямое и структурное возмещение ущерба;</w:t>
      </w:r>
      <w:r w:rsidR="00143725" w:rsidRPr="00065775">
        <w:t xml:space="preserve"> </w:t>
      </w:r>
    </w:p>
    <w:p w14:paraId="7975C78C" w14:textId="3C5092AA" w:rsidR="00143725" w:rsidRPr="0088071E" w:rsidRDefault="0088071E" w:rsidP="0088071E">
      <w:pPr>
        <w:pStyle w:val="SingleTxt"/>
        <w:suppressAutoHyphens w:val="0"/>
      </w:pPr>
      <w:r>
        <w:lastRenderedPageBreak/>
        <w:tab/>
      </w:r>
      <w:r w:rsidR="00143725" w:rsidRPr="00065775">
        <w:t>b)</w:t>
      </w:r>
      <w:r w:rsidR="00143725" w:rsidRPr="00065775">
        <w:tab/>
      </w:r>
      <w:r w:rsidR="00143725" w:rsidRPr="0088071E">
        <w:rPr>
          <w:b/>
          <w:bCs/>
        </w:rPr>
        <w:t>выделять достаточные людские, технические и финансовые ресурсы для реализации Национального плана действий;</w:t>
      </w:r>
    </w:p>
    <w:p w14:paraId="367531AF" w14:textId="7A174C49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c)</w:t>
      </w:r>
      <w:r w:rsidR="00143725" w:rsidRPr="00065775">
        <w:tab/>
      </w:r>
      <w:r w:rsidR="00143725" w:rsidRPr="0088071E">
        <w:rPr>
          <w:b/>
          <w:bCs/>
        </w:rPr>
        <w:t xml:space="preserve">обеспечивать конструктивное и систематическое участие женских организаций, в том числе представляющих женщин из числа меньшинств и рядовых женщин, во всех процессах, связанных с вопросами женщин и мира и безопасности, в частности в том, что касается принятия, выполнения и оценки хода выполнения соответствующих национальных планов действий; </w:t>
      </w:r>
    </w:p>
    <w:p w14:paraId="48FFC8BC" w14:textId="6AD68620" w:rsidR="00143725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d)</w:t>
      </w:r>
      <w:r w:rsidR="00143725" w:rsidRPr="00065775">
        <w:tab/>
      </w:r>
      <w:r w:rsidR="00143725" w:rsidRPr="0088071E">
        <w:rPr>
          <w:b/>
          <w:bCs/>
        </w:rPr>
        <w:t>ратифицировать второй Дополнительный протокол к Конвенции Совета Европы о киберпреступности, касающийся расширения сотрудничества и раскрытия электронных доказательств (CETS № 224).</w:t>
      </w:r>
    </w:p>
    <w:p w14:paraId="510318B2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17C4BD0D" w14:textId="77777777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Доступ к правосудию</w:t>
      </w:r>
    </w:p>
    <w:p w14:paraId="750AAFF3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71954CA6" w14:textId="77777777" w:rsidR="00143725" w:rsidRPr="00E26573" w:rsidRDefault="00143725" w:rsidP="0088071E">
      <w:pPr>
        <w:pStyle w:val="SingleTxt"/>
        <w:suppressAutoHyphens w:val="0"/>
      </w:pPr>
      <w:r w:rsidRPr="00065775">
        <w:t>15.</w:t>
      </w:r>
      <w:r w:rsidRPr="00065775">
        <w:tab/>
      </w:r>
      <w:r w:rsidRPr="00E26573">
        <w:t xml:space="preserve">Комитет с тревогой отмечает редкость подачи женщинами в суды страны исков о дискриминации по половому признаку, указывающую на наличие значительных препятствий для эффективного доступа к правосудию, включая судебные издержки, ограниченный доступ к юридической помощи и недостаточную правовую грамотность. Комитет принимает к сведению то, что государство-участник уже снизило судебные пошлины, расширило механизмы правовой помощи и поддержку омбудсмена. Однако он выражает сожаление по поводу отсутствия комплексной системы бесплатной правовой помощи для женщин, не имеющих средств для оплаты юридических услуг в рамках антидискриминационных разбирательств. </w:t>
      </w:r>
    </w:p>
    <w:p w14:paraId="07AA6D9A" w14:textId="0F85AF0F" w:rsidR="00143725" w:rsidRDefault="00143725" w:rsidP="0088071E">
      <w:pPr>
        <w:pStyle w:val="SingleTxt"/>
        <w:suppressAutoHyphens w:val="0"/>
        <w:rPr>
          <w:b/>
          <w:bCs/>
        </w:rPr>
      </w:pPr>
      <w:r w:rsidRPr="00065775">
        <w:t>16.</w:t>
      </w:r>
      <w:r w:rsidRPr="00065775">
        <w:tab/>
      </w:r>
      <w:r w:rsidRPr="00065775">
        <w:rPr>
          <w:b/>
          <w:bCs/>
        </w:rPr>
        <w:t>Ссылаясь на свои предыдущие рекомендации (</w:t>
      </w:r>
      <w:hyperlink r:id="rId29" w:history="1">
        <w:r w:rsidRPr="00F05BFE">
          <w:rPr>
            <w:rStyle w:val="Hyperlink"/>
            <w:b/>
            <w:bCs/>
          </w:rPr>
          <w:t>CEDAW/C/CZE/CO/6</w:t>
        </w:r>
      </w:hyperlink>
      <w:r w:rsidRPr="00065775">
        <w:rPr>
          <w:b/>
          <w:bCs/>
        </w:rPr>
        <w:t>, п. 11) и общую рекомендацию № </w:t>
      </w:r>
      <w:r w:rsidRPr="00231408">
        <w:rPr>
          <w:b/>
          <w:bCs/>
        </w:rPr>
        <w:t>33 (2015)</w:t>
      </w:r>
      <w:r w:rsidRPr="00065775">
        <w:rPr>
          <w:b/>
          <w:bCs/>
        </w:rPr>
        <w:t>, касающуюся доступа женщин к правосудию, Комитет рекомендует государству-участнику устранять процессуальные и финансовые препятствия для доступа женщин к правосудию, в том числе путем дальнейшего снижения судебных пошлин и предоставления бесплатной правовой помощи женщинам, не имеющим средств для оплаты юридических услуг в рамках антидискриминационных разбирательств, а также адресно проводить информационно-просветительскую работу, чтобы информировать женщин об их правах в соответствии с Конвенцией и о средствах правовой защиты, доступных в соответствии с национальным законодательством и Факультативным протоколом.</w:t>
      </w:r>
    </w:p>
    <w:p w14:paraId="3BCF2512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303B52A3" w14:textId="4C103B05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Национальный механизм по улучшению положения женщин</w:t>
      </w:r>
    </w:p>
    <w:p w14:paraId="2DCEFE8F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6EDDF8B3" w14:textId="77777777" w:rsidR="00143725" w:rsidRPr="00895017" w:rsidRDefault="00143725" w:rsidP="0088071E">
      <w:pPr>
        <w:pStyle w:val="SingleTxt"/>
        <w:suppressAutoHyphens w:val="0"/>
      </w:pPr>
      <w:r w:rsidRPr="00065775">
        <w:t>17.</w:t>
      </w:r>
      <w:r w:rsidRPr="00065775">
        <w:tab/>
        <w:t>Комитет с обеспокоенностью отмечает следующее:</w:t>
      </w:r>
    </w:p>
    <w:p w14:paraId="549AE1CA" w14:textId="1E9E2702" w:rsidR="00143725" w:rsidRPr="00065775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>национальный механизм по улучшению положения женщин остается фрагментированным и не находится на высшем правительственном уровне, а в распределении обязанностей, координационных функциях и финансировании между Департаментом по вопросам гендерного равенства, Правительственным советом по вопросам гендерного равенства и уполномоченным по правам человека существует неопределенность;</w:t>
      </w:r>
    </w:p>
    <w:p w14:paraId="54D4D879" w14:textId="344B2C41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  <w:t>компетенция Департамента по вопросам гендерного равенства ограничена, его финансирование нестабильно, а кадровые ресурсы недостаточны, причем из государственного бюджета финансируются только две должности; это чревато тем, что учет гендерной проблематики будет носить лишь ситуативный характер, а показатели государства-участника по индексам гендерного равенства, связанным с развитием человеческого потенциала, останутся низкими.</w:t>
      </w:r>
    </w:p>
    <w:p w14:paraId="04818ED9" w14:textId="77777777" w:rsidR="00143725" w:rsidRPr="0088071E" w:rsidRDefault="00143725" w:rsidP="0076221C">
      <w:pPr>
        <w:pStyle w:val="SingleTxt"/>
        <w:keepNext/>
        <w:suppressAutoHyphens w:val="0"/>
      </w:pPr>
      <w:r w:rsidRPr="00065775">
        <w:lastRenderedPageBreak/>
        <w:t>18.</w:t>
      </w:r>
      <w:r w:rsidRPr="00065775">
        <w:tab/>
      </w:r>
      <w:r w:rsidRPr="0088071E">
        <w:rPr>
          <w:b/>
          <w:bCs/>
        </w:rPr>
        <w:t>Комитет рекомендует государству-участнику:</w:t>
      </w:r>
    </w:p>
    <w:p w14:paraId="7951DC17" w14:textId="6F0F87EF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a)</w:t>
      </w:r>
      <w:r w:rsidR="00143725" w:rsidRPr="00065775">
        <w:tab/>
      </w:r>
      <w:r w:rsidR="00143725" w:rsidRPr="0037756F">
        <w:rPr>
          <w:rFonts w:ascii="Times New Roman Bold" w:hAnsi="Times New Roman Bold" w:cs="Times New Roman Bold"/>
          <w:b/>
          <w:bCs/>
          <w:spacing w:val="0"/>
        </w:rPr>
        <w:t xml:space="preserve">консолидировать и усилить национальный механизм по улучшению </w:t>
      </w:r>
      <w:r w:rsidR="00143725" w:rsidRPr="0088071E">
        <w:rPr>
          <w:b/>
          <w:bCs/>
        </w:rPr>
        <w:t>положения женщин, закрепив его на высшем правительственном уровне, с четкой компетенцией, достаточными полномочиями и прозрачными механизмами координации;</w:t>
      </w:r>
    </w:p>
    <w:p w14:paraId="54756693" w14:textId="41DEC2ED" w:rsidR="00143725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b)</w:t>
      </w:r>
      <w:r w:rsidR="00143725" w:rsidRPr="00065775">
        <w:tab/>
      </w:r>
      <w:r w:rsidR="00143725" w:rsidRPr="0037756F">
        <w:rPr>
          <w:rFonts w:ascii="Times New Roman Bold" w:hAnsi="Times New Roman Bold" w:cs="Times New Roman Bold"/>
          <w:b/>
          <w:bCs/>
          <w:spacing w:val="0"/>
        </w:rPr>
        <w:t xml:space="preserve">за счет государственного бюджета выделять достаточные кадровые, </w:t>
      </w:r>
      <w:r w:rsidR="00143725" w:rsidRPr="0088071E">
        <w:rPr>
          <w:b/>
          <w:bCs/>
        </w:rPr>
        <w:t xml:space="preserve">технические и финансовые ресурсы для обеспечения эффективного учета </w:t>
      </w:r>
      <w:r w:rsidR="00143725" w:rsidRPr="0037756F">
        <w:rPr>
          <w:rFonts w:ascii="Times New Roman Bold" w:hAnsi="Times New Roman Bold" w:cs="Times New Roman Bold"/>
          <w:b/>
          <w:bCs/>
          <w:spacing w:val="0"/>
        </w:rPr>
        <w:t xml:space="preserve">гендерной проблематики во всех секторах и на всех уровнях государственного </w:t>
      </w:r>
      <w:r w:rsidR="00143725" w:rsidRPr="0088071E">
        <w:rPr>
          <w:b/>
          <w:bCs/>
        </w:rPr>
        <w:t>управления, а также более тесно сотрудничать с гражданским обществом.</w:t>
      </w:r>
    </w:p>
    <w:p w14:paraId="1454E800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36ECF7EF" w14:textId="77777777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Национальное правозащитное учреждение</w:t>
      </w:r>
    </w:p>
    <w:p w14:paraId="260FB76B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3BF06032" w14:textId="77777777" w:rsidR="00143725" w:rsidRPr="00895017" w:rsidRDefault="00143725" w:rsidP="0088071E">
      <w:pPr>
        <w:pStyle w:val="SingleTxt"/>
        <w:suppressAutoHyphens w:val="0"/>
      </w:pPr>
      <w:r w:rsidRPr="00065775">
        <w:t>19.</w:t>
      </w:r>
      <w:r w:rsidRPr="00065775">
        <w:tab/>
        <w:t xml:space="preserve">Комитет отмечает, что в июле 2025 года вступили в силу законодательные изменения, расширяющие мандат уполномоченного по правам человека (омбудсмена) как национального правозащитного учреждения. Однако он также отмечает, что омбудсмен еще не аккредитован Глобальным альянсом национальных правозащитных учреждений в соответствии с принципами, касающимися статуса национальных учреждений, занимающихся поощрением и защитой прав человека (Парижские принципы). </w:t>
      </w:r>
    </w:p>
    <w:p w14:paraId="0FA725E0" w14:textId="77777777" w:rsidR="00143725" w:rsidRPr="0088071E" w:rsidRDefault="00143725" w:rsidP="0088071E">
      <w:pPr>
        <w:pStyle w:val="SingleTxt"/>
        <w:suppressAutoHyphens w:val="0"/>
      </w:pPr>
      <w:r w:rsidRPr="00065775">
        <w:t>20.</w:t>
      </w:r>
      <w:r w:rsidRPr="00065775">
        <w:tab/>
      </w:r>
      <w:r w:rsidRPr="0088071E">
        <w:rPr>
          <w:b/>
          <w:bCs/>
        </w:rPr>
        <w:t>Комитет рекомендует государству-участнику:</w:t>
      </w:r>
    </w:p>
    <w:p w14:paraId="1A64AF56" w14:textId="5EEBBE74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8071E">
        <w:rPr>
          <w:b/>
          <w:bCs/>
        </w:rPr>
        <w:t>обеспечить наличие у Аппарата уполномоченного по правам человека четко обозначенного и достаточно широкого мандата по защите и поощрению прав человека женщин и гендерного равенства;</w:t>
      </w:r>
    </w:p>
    <w:p w14:paraId="23A7291F" w14:textId="7C7F21C0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</w:r>
      <w:r w:rsidR="00143725" w:rsidRPr="0088071E">
        <w:rPr>
          <w:b/>
          <w:bCs/>
        </w:rPr>
        <w:t>обеспечивать его полное соответствие принципам, касающимся статуса национальных учреждений, занимающихся поощрением и защитой прав человека (Парижские принципы, содержащиеся в приложении к резолюции </w:t>
      </w:r>
      <w:hyperlink r:id="rId30" w:history="1">
        <w:r w:rsidR="00143725" w:rsidRPr="00F05BFE">
          <w:rPr>
            <w:rStyle w:val="Hyperlink"/>
            <w:b/>
            <w:bCs/>
          </w:rPr>
          <w:t>48/134</w:t>
        </w:r>
      </w:hyperlink>
      <w:r w:rsidR="00143725" w:rsidRPr="0088071E">
        <w:rPr>
          <w:b/>
          <w:bCs/>
        </w:rPr>
        <w:t xml:space="preserve"> Генеральной Ассамблеи), и в первоочередном порядке содействовать подаче заявки уполномоченного по правам человека на аккредитацию Глобальным альянсом национальных правозащитных учреждений;</w:t>
      </w:r>
    </w:p>
    <w:p w14:paraId="5EE14A8C" w14:textId="467F00A9" w:rsidR="00143725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c)</w:t>
      </w:r>
      <w:r w:rsidR="00143725" w:rsidRPr="00065775">
        <w:tab/>
      </w:r>
      <w:r w:rsidR="00143725" w:rsidRPr="0088071E">
        <w:rPr>
          <w:b/>
          <w:bCs/>
        </w:rPr>
        <w:t>предоставлять Аппарату уполномоченного по правам человека достаточные кадровые, технические и финансовые ресурсы для выполнения его мандата и поощрять его сотрудничество с женскими организациями гражданского общества.</w:t>
      </w:r>
    </w:p>
    <w:p w14:paraId="3EEBED62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03F5D739" w14:textId="77777777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Временные специальные меры</w:t>
      </w:r>
    </w:p>
    <w:p w14:paraId="732239A5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094E4A93" w14:textId="77777777" w:rsidR="00143725" w:rsidRPr="00895017" w:rsidRDefault="00143725" w:rsidP="0088071E">
      <w:pPr>
        <w:pStyle w:val="SingleTxt"/>
        <w:suppressAutoHyphens w:val="0"/>
      </w:pPr>
      <w:r w:rsidRPr="00065775">
        <w:t>21.</w:t>
      </w:r>
      <w:r w:rsidRPr="00065775">
        <w:tab/>
        <w:t xml:space="preserve">Комитет с обеспокоенностью отмечает следующее: </w:t>
      </w:r>
    </w:p>
    <w:p w14:paraId="1B8FAAF8" w14:textId="6199E53B" w:rsidR="00143725" w:rsidRPr="00065775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>меры, изложенные в Стратегии по обеспечению гендерного равенства на период 2021–2030 годов, не являются в явной форме временными специальными мерами по смыслу пункта 1 статьи 4 Конвенции с определенными целями, сроками и измеримыми показателями;</w:t>
      </w:r>
    </w:p>
    <w:p w14:paraId="719E9D18" w14:textId="67FBFB99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  <w:t>отсутствуют высокоэффективные меры, такие как планирование бюджета с учетом гендерных аспектов или обязательные показатели представленности женщин в директивных органах, а временные специальные меры в частном секторе носят преимущественно добровольный характер;</w:t>
      </w:r>
    </w:p>
    <w:p w14:paraId="6CFD99FA" w14:textId="48EFFD64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  <w:t>временные специальные меры не основываются на систематическом учете дезагрегированных данных, отражающих положение всех групп женщин, включая женщин из числа рома, инвалидов или мигрантов, а специализированные меры по устранению конкретных препятствий, с которыми они сталкиваются, остаются недостаточными.</w:t>
      </w:r>
    </w:p>
    <w:p w14:paraId="5808FA30" w14:textId="611B4110" w:rsidR="00143725" w:rsidRPr="0088071E" w:rsidRDefault="00143725" w:rsidP="0088071E">
      <w:pPr>
        <w:pStyle w:val="SingleTxt"/>
        <w:suppressAutoHyphens w:val="0"/>
      </w:pPr>
      <w:r w:rsidRPr="00065775">
        <w:lastRenderedPageBreak/>
        <w:t>22.</w:t>
      </w:r>
      <w:r w:rsidRPr="00065775">
        <w:tab/>
      </w:r>
      <w:r w:rsidRPr="0088071E">
        <w:rPr>
          <w:b/>
          <w:bCs/>
        </w:rPr>
        <w:t>Ссылаясь на пункт 1 статьи 4 Конвенции и свою общую рекомендацию № </w:t>
      </w:r>
      <w:r w:rsidRPr="00231408">
        <w:rPr>
          <w:b/>
          <w:bCs/>
        </w:rPr>
        <w:t>25 (2004)</w:t>
      </w:r>
      <w:r w:rsidRPr="0088071E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6B72F2B4" w14:textId="6367C1E9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8071E">
        <w:rPr>
          <w:b/>
          <w:bCs/>
        </w:rPr>
        <w:t>четко обозначить временные специальные меры в рамках Стратегии по обеспечению гендерного равенства и установить четкие сроки и измеримые показатели реализации этих мер;</w:t>
      </w:r>
    </w:p>
    <w:p w14:paraId="33D5D97B" w14:textId="1E8702E7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</w:r>
      <w:r w:rsidR="00143725" w:rsidRPr="0088071E">
        <w:rPr>
          <w:b/>
          <w:bCs/>
        </w:rPr>
        <w:t>ввести обязательное планирование бюджета с учетом гендерной проблематики и рассмотреть возможность создания системы контроля за исполнением бюджета с учетом гендерных факторов, увязывающей гендерные показатели с посекторным распределением бюджетных ассигнований и исполнением бюджета, а также укреплять нормативную базу в частном секторе посредством стимулов и штрафных санкций, связанных с разрешениями и лицензированием, в целях более эффективной посекторной реализации временных специальных мер;</w:t>
      </w:r>
      <w:r w:rsidR="00143725" w:rsidRPr="00065775">
        <w:t xml:space="preserve"> </w:t>
      </w:r>
    </w:p>
    <w:p w14:paraId="2E05015A" w14:textId="3C872A0A" w:rsidR="00143725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c)</w:t>
      </w:r>
      <w:r w:rsidR="00143725" w:rsidRPr="00065775">
        <w:tab/>
      </w:r>
      <w:r w:rsidR="00143725" w:rsidRPr="0088071E">
        <w:rPr>
          <w:b/>
          <w:bCs/>
        </w:rPr>
        <w:t>вести сбор комплексных дезагрегированных данных для разработки и осуществления адресных временных специальных мер во всех секторах и на всех уровнях управления для удовлетворения потребностей всех групп женщин, находящихся в неблагоприятном положении или недостаточно представленных в государственной или частной сфере.</w:t>
      </w:r>
    </w:p>
    <w:p w14:paraId="37203D75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11119FFB" w14:textId="75D66CD0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Гендерные стереотипы</w:t>
      </w:r>
    </w:p>
    <w:p w14:paraId="6BDA681F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6C332231" w14:textId="77777777" w:rsidR="00143725" w:rsidRPr="00895017" w:rsidRDefault="00143725" w:rsidP="0088071E">
      <w:pPr>
        <w:pStyle w:val="SingleTxt"/>
        <w:suppressAutoHyphens w:val="0"/>
      </w:pPr>
      <w:r w:rsidRPr="00065775">
        <w:t>23.</w:t>
      </w:r>
      <w:r w:rsidRPr="00065775">
        <w:tab/>
        <w:t>Комитет приветствует усилия, прилагаемые государством-участником для борьбы с гендерными стереотипами, включая реализацию специализированных стратегий, проведение информационно-просветительских кампаний и сотрудничество со средствами массовой информации. Однако Комитет с обеспокоенностью отмечает следующее:</w:t>
      </w:r>
    </w:p>
    <w:p w14:paraId="00B3B2FB" w14:textId="2B6799D4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>глубоко укоренившиеся и стойкие гендерные стереотипы, включая об</w:t>
      </w:r>
      <w:r w:rsidR="00143725" w:rsidRPr="0076221C">
        <w:rPr>
          <w:spacing w:val="0"/>
        </w:rPr>
        <w:t>винение жертв в случаях сексуального насилия и преуменьшение значения насилия</w:t>
      </w:r>
      <w:r w:rsidR="00143725" w:rsidRPr="00065775">
        <w:t xml:space="preserve"> </w:t>
      </w:r>
      <w:r w:rsidR="00143725" w:rsidRPr="0076221C">
        <w:rPr>
          <w:spacing w:val="2"/>
        </w:rPr>
        <w:t>со стороны интимного партнера, которые приводят к занижению числа сообщений</w:t>
      </w:r>
      <w:r w:rsidR="00143725" w:rsidRPr="00065775">
        <w:t xml:space="preserve"> о гендерном насилии в отношении женщин и легитимизации такого насилия;</w:t>
      </w:r>
    </w:p>
    <w:p w14:paraId="08E6005C" w14:textId="40852997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  <w:t>нехватку информации о конкретных, целенаправленных мерах работы с мужчинами и мальчиками для преобразования токсичного маскулинного поведения и дискриминационных норм, а также тот факт, что в Стратегии по обеспечению гендерного равенства на период 2021–2030 годов заложено недостаточно мер борьбы со стереотипами, в которых гендерный признак интерсекционально сочетается с этнической принадлежностью, инвалидностью, принадлежностью к ЛБТИ и миграционным статусом;</w:t>
      </w:r>
    </w:p>
    <w:p w14:paraId="7AA86D3C" w14:textId="2708FB2E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  <w:t xml:space="preserve">тот факт, что женщины и девочки, в том числе принадлежащие к народу рома,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сталкиваются со стигматизирующими стереотипами, ненавистническими высказываниями и преступлениями на почве ненависти, в том числе в онлайн-пространстве, что усиливает структурную дискриминацию и повышает их подверженность насилию.</w:t>
      </w:r>
    </w:p>
    <w:p w14:paraId="2A739BC2" w14:textId="77777777" w:rsidR="00143725" w:rsidRPr="00895017" w:rsidRDefault="00143725" w:rsidP="0088071E">
      <w:pPr>
        <w:pStyle w:val="SingleTxt"/>
        <w:suppressAutoHyphens w:val="0"/>
      </w:pPr>
      <w:r w:rsidRPr="00065775">
        <w:t>24.</w:t>
      </w:r>
      <w:r w:rsidRPr="00065775">
        <w:tab/>
      </w:r>
      <w:r w:rsidRPr="0088071E">
        <w:rPr>
          <w:b/>
          <w:bCs/>
        </w:rPr>
        <w:t>Комитет рекомендует государству-участнику:</w:t>
      </w:r>
    </w:p>
    <w:p w14:paraId="302B3493" w14:textId="5A26755C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8071E">
        <w:rPr>
          <w:b/>
          <w:bCs/>
        </w:rPr>
        <w:t>утверждать информационно-просветительские кампании и меры на уровне сообществ, направленные на борьбу с обвинением жертв и преуменьшением значения гендерного насилия, включая ориентированные на мужчин и мальчиков кампании, пропагандирующие ненасильственную маскулинность и разделение обязанностей по неоплачиваемому уходу, и регулярно оценивать ход реализации таких начинаний;</w:t>
      </w:r>
    </w:p>
    <w:p w14:paraId="048CAFBE" w14:textId="776D6D8F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lastRenderedPageBreak/>
        <w:tab/>
      </w:r>
      <w:r w:rsidR="00143725" w:rsidRPr="00065775">
        <w:t>b)</w:t>
      </w:r>
      <w:r w:rsidR="00143725" w:rsidRPr="00065775">
        <w:tab/>
      </w:r>
      <w:r w:rsidR="00143725" w:rsidRPr="0088071E">
        <w:rPr>
          <w:b/>
          <w:bCs/>
        </w:rPr>
        <w:t>включить в Стратегию по обеспечению гендерного равенства и соответствующие планы действий конкретные, измеримые целевые показатели работы с мужчинами и мальчиками по искоренению интерсекциональных стереотипов в отношении женщин-рома, женщин-инвалидов, женщин из числа ЛБТИ и беженцев, в соответствии с общей рекомендацией Комитета № </w:t>
      </w:r>
      <w:r w:rsidR="00143725" w:rsidRPr="00231408">
        <w:rPr>
          <w:b/>
          <w:bCs/>
        </w:rPr>
        <w:t>28 (2010)</w:t>
      </w:r>
      <w:r w:rsidR="00143725" w:rsidRPr="0088071E">
        <w:rPr>
          <w:b/>
          <w:bCs/>
        </w:rPr>
        <w:t>, касающейся основных обязательств государств-участников по статье 2 Конвенции;</w:t>
      </w:r>
    </w:p>
    <w:p w14:paraId="243EB250" w14:textId="5EFC1659" w:rsidR="00143725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c)</w:t>
      </w:r>
      <w:r w:rsidR="00143725" w:rsidRPr="00065775">
        <w:tab/>
      </w:r>
      <w:r w:rsidR="00143725" w:rsidRPr="0088071E">
        <w:rPr>
          <w:b/>
          <w:bCs/>
        </w:rPr>
        <w:t>усиливать меры по борьбе с ненавистническими высказываниями и преступлениями на почве ненависти в отношении женщин и девочек, включая женщин и девочек из числа рома, в том числе в онлайн-пространстве, и обеспечивать эффективный мониторинг и исполнение законодательства, запрещающего дискриминационные материалы в СМИ и рекламе, в том числе в интернете.</w:t>
      </w:r>
    </w:p>
    <w:p w14:paraId="7254EEF8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144B79F0" w14:textId="77777777" w:rsidR="00143725" w:rsidRDefault="00143725" w:rsidP="0088071E">
      <w:pPr>
        <w:pStyle w:val="H23"/>
        <w:ind w:left="1267" w:hanging="1267"/>
      </w:pPr>
      <w:r w:rsidRPr="00065775">
        <w:tab/>
      </w:r>
      <w:r w:rsidRPr="00065775">
        <w:tab/>
        <w:t>Гендерное насилие в отношении женщин и девочек</w:t>
      </w:r>
    </w:p>
    <w:p w14:paraId="68A0F318" w14:textId="77777777" w:rsidR="0088071E" w:rsidRPr="0088071E" w:rsidRDefault="0088071E" w:rsidP="0088071E">
      <w:pPr>
        <w:pStyle w:val="SingleTxt"/>
        <w:spacing w:after="0" w:line="120" w:lineRule="exact"/>
        <w:rPr>
          <w:sz w:val="10"/>
        </w:rPr>
      </w:pPr>
    </w:p>
    <w:p w14:paraId="2E919B9E" w14:textId="1C62D360" w:rsidR="00143725" w:rsidRPr="00895017" w:rsidRDefault="00143725" w:rsidP="0088071E">
      <w:pPr>
        <w:pStyle w:val="SingleTxt"/>
        <w:suppressAutoHyphens w:val="0"/>
      </w:pPr>
      <w:r w:rsidRPr="00065775">
        <w:t>25.</w:t>
      </w:r>
      <w:r w:rsidRPr="00065775">
        <w:tab/>
        <w:t>Комитет принимает к сведению замечание государства-участника о том, что оно находится в процессе осуществления Директивы (EU) </w:t>
      </w:r>
      <w:r w:rsidRPr="00231408">
        <w:t>2024/1385</w:t>
      </w:r>
      <w:r w:rsidRPr="00065775">
        <w:t xml:space="preserve"> Европейского парламента и Совета Европейского союза о борьбе с насилием в отношении женщин и домашним насилием. Однако Комитет с обеспокоенностью отмечает следующее:</w:t>
      </w:r>
    </w:p>
    <w:p w14:paraId="230BD56A" w14:textId="01E9F97C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 xml:space="preserve">в случаях домашнего насилия и сексуального насилия часто выносятся приговоры с отсрочкой исполнения или условные приговоры, что создает посыл о несерьезности проблемы гендерного насилия; </w:t>
      </w:r>
    </w:p>
    <w:p w14:paraId="18071542" w14:textId="2A90F72B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</w:r>
      <w:r w:rsidR="00143725" w:rsidRPr="00CD7AC9">
        <w:rPr>
          <w:spacing w:val="2"/>
        </w:rPr>
        <w:t xml:space="preserve">обучение сотрудников судебных органов по вопросам гендерного насилия </w:t>
      </w:r>
      <w:r w:rsidR="00F05BFE" w:rsidRPr="00CD7AC9">
        <w:rPr>
          <w:spacing w:val="2"/>
        </w:rPr>
        <w:t>по</w:t>
      </w:r>
      <w:r w:rsidR="00F05BFE" w:rsidRPr="00CD7AC9">
        <w:rPr>
          <w:spacing w:val="2"/>
        </w:rPr>
        <w:noBreakHyphen/>
      </w:r>
      <w:r w:rsidR="00F05BFE" w:rsidRPr="00CD7AC9">
        <w:rPr>
          <w:spacing w:val="2"/>
        </w:rPr>
        <w:t>прежнему</w:t>
      </w:r>
      <w:r w:rsidR="00143725" w:rsidRPr="00CD7AC9">
        <w:rPr>
          <w:spacing w:val="2"/>
        </w:rPr>
        <w:t xml:space="preserve"> в значительной степени зависит от индивидуальных инициатив;</w:t>
      </w:r>
    </w:p>
    <w:p w14:paraId="62C73EF8" w14:textId="1DE2D8ED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  <w:t>для сексуальных преступлений, в том числе против детей, установлены короткие сроки исковой давности, что может мешать жертвам добиваться правосудия во взрослом возрасте;</w:t>
      </w:r>
    </w:p>
    <w:p w14:paraId="10C7A090" w14:textId="22A8C42C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d)</w:t>
      </w:r>
      <w:r w:rsidR="00143725" w:rsidRPr="00065775">
        <w:tab/>
        <w:t>доступ к специализированным службам поддержки жертв ограничен: в стране существует только один центр для жертв сексуального насилия и около 90 мест в приютах, а предоставляющие услуги организации гражданского общества хронически испытывают недостаток финансирования;</w:t>
      </w:r>
    </w:p>
    <w:p w14:paraId="55678070" w14:textId="3F7A8C89" w:rsidR="00143725" w:rsidRPr="00065775" w:rsidRDefault="0088071E" w:rsidP="0088071E">
      <w:pPr>
        <w:pStyle w:val="SingleTxt"/>
        <w:suppressAutoHyphens w:val="0"/>
      </w:pPr>
      <w:r>
        <w:tab/>
      </w:r>
      <w:r w:rsidR="00143725" w:rsidRPr="00065775">
        <w:t>e)</w:t>
      </w:r>
      <w:r w:rsidR="00143725" w:rsidRPr="00065775">
        <w:tab/>
        <w:t>программой компенсаций для женщин, подвергшихся незаконной стерилизации, предусмотрены чрезмерно строгие требования к доказыванию прав на компенсацию, что особенно затрудняет ее получение для женщин народа рома и женщин с инвалидностью и приводит к отклонению значительной части заявлений, а соответствующие группы населения не представлены надлежащим образом в составе структуры, принимающей решение о компенсации;</w:t>
      </w:r>
    </w:p>
    <w:p w14:paraId="7EB73781" w14:textId="5B6E3CF8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f)</w:t>
      </w:r>
      <w:r w:rsidR="00143725" w:rsidRPr="00065775">
        <w:tab/>
        <w:t>существующие процедуры сбора данных о гендерном насилии не позволяют получать полное представление о гендерном насилии в отношении женщин, включая убийства на гендерной почве и фемицид, а также факторы перекрестной дискриминации;</w:t>
      </w:r>
    </w:p>
    <w:p w14:paraId="55D94281" w14:textId="2F25EC7B" w:rsidR="00143725" w:rsidRPr="00895017" w:rsidRDefault="0088071E" w:rsidP="0088071E">
      <w:pPr>
        <w:pStyle w:val="SingleTxt"/>
        <w:suppressAutoHyphens w:val="0"/>
      </w:pPr>
      <w:r>
        <w:tab/>
      </w:r>
      <w:r w:rsidR="00143725" w:rsidRPr="00065775">
        <w:t>g)</w:t>
      </w:r>
      <w:r w:rsidR="00143725" w:rsidRPr="00065775">
        <w:tab/>
        <w:t>хотя государство-участник в 2016 году подписало Конвенцию Совета Европы о предотвращении и пресечении насилия в отношении женщин и домашнего насилия (Стамбульская конвенция), Сенат в 2024 году проголосовал против ее ратификации, фактически заблокировав этот процесс.</w:t>
      </w:r>
    </w:p>
    <w:p w14:paraId="0AD92569" w14:textId="0DDE373B" w:rsidR="00143725" w:rsidRPr="00895017" w:rsidRDefault="00143725" w:rsidP="0088071E">
      <w:pPr>
        <w:pStyle w:val="SingleTxt"/>
        <w:suppressAutoHyphens w:val="0"/>
      </w:pPr>
      <w:r w:rsidRPr="00065775">
        <w:t>26.</w:t>
      </w:r>
      <w:r w:rsidRPr="00065775">
        <w:tab/>
      </w:r>
      <w:r w:rsidRPr="0088071E">
        <w:rPr>
          <w:b/>
          <w:bCs/>
        </w:rPr>
        <w:t>Ссылаясь на свою общую рекомендацию № </w:t>
      </w:r>
      <w:r w:rsidRPr="00231408">
        <w:rPr>
          <w:b/>
          <w:bCs/>
        </w:rPr>
        <w:t>35 (2017)</w:t>
      </w:r>
      <w:r w:rsidRPr="0088071E">
        <w:rPr>
          <w:b/>
          <w:bCs/>
        </w:rPr>
        <w:t xml:space="preserve"> о гендерном насилии в отношении женщин, предназначенную для обновления общей рекомендации № 19, Комитет рекомендует государству-участнику:</w:t>
      </w:r>
    </w:p>
    <w:p w14:paraId="477CD8C1" w14:textId="0DCD6312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lastRenderedPageBreak/>
        <w:tab/>
      </w:r>
      <w:r w:rsidR="00143725" w:rsidRPr="00065775">
        <w:t>a)</w:t>
      </w:r>
      <w:r w:rsidR="00143725" w:rsidRPr="00065775">
        <w:tab/>
      </w:r>
      <w:r w:rsidR="00143725" w:rsidRPr="0088071E">
        <w:rPr>
          <w:b/>
          <w:bCs/>
        </w:rPr>
        <w:t>ввести систематическое, обязательное и оцениваемое при помощи измеримых показателей обучение для сотрудников судебных органов по вопросам гендерного насилия, принудительного контроля, применения критерия согласия и практики вынесения приговоров, чтобы обеспечивать соответствие наказаний тяжести преступлений, согласно общей рекомендации № </w:t>
      </w:r>
      <w:r w:rsidR="00143725" w:rsidRPr="00231408">
        <w:rPr>
          <w:b/>
          <w:bCs/>
        </w:rPr>
        <w:t>35 (2017)</w:t>
      </w:r>
      <w:r w:rsidR="00143725" w:rsidRPr="0088071E">
        <w:rPr>
          <w:b/>
          <w:bCs/>
        </w:rPr>
        <w:t xml:space="preserve"> о гендерном насилии в отношении женщин, предназначенной для обновления общей рекомендации № 19;</w:t>
      </w:r>
    </w:p>
    <w:p w14:paraId="1B943304" w14:textId="63377DA1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b)</w:t>
      </w:r>
      <w:r w:rsidR="00143725" w:rsidRPr="00065775">
        <w:tab/>
      </w:r>
      <w:r w:rsidR="00143725" w:rsidRPr="00CD7AC9">
        <w:rPr>
          <w:rFonts w:ascii="Times New Roman Bold" w:hAnsi="Times New Roman Bold" w:cs="Times New Roman Bold"/>
          <w:b/>
          <w:bCs/>
          <w:spacing w:val="0"/>
        </w:rPr>
        <w:t>пересмотреть и изменить сроки давности для сексуальных преступлений, чтобы дать жертвам достаточное время для обращения за правосудием</w:t>
      </w:r>
      <w:r w:rsidR="00143725" w:rsidRPr="0088071E">
        <w:rPr>
          <w:b/>
          <w:bCs/>
        </w:rPr>
        <w:t>;</w:t>
      </w:r>
    </w:p>
    <w:p w14:paraId="1F75DE32" w14:textId="62DB7349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88071E">
        <w:t>c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значительно увеличить количество приютов и специализированных служб поддержки жертв и географическое покрытие ими территории страны и обеспечивать устойчивое долгосрочное финансирование организаций гражданского общества, предоставляющих услуги поддержки жертвам гендерного насилия;</w:t>
      </w:r>
    </w:p>
    <w:p w14:paraId="07D9F16B" w14:textId="17E2A3A5" w:rsidR="00143725" w:rsidRPr="0088071E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88071E">
        <w:t>d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провести реформу системы компенсаций для жертв принудительной стерилизации, предполагающую введение альтернативных вариантов подтверждения прав на компенсацию в соответствии с решениями национальных судов, снижение бремени доказывания и обеспечение представленности женщин-рома и женщин с инвалидностью в процессах принятия решений по компенсациям;</w:t>
      </w:r>
    </w:p>
    <w:p w14:paraId="4F0F53C3" w14:textId="6CACA889" w:rsidR="00143725" w:rsidRPr="0088071E" w:rsidRDefault="0088071E" w:rsidP="0088071E">
      <w:pPr>
        <w:pStyle w:val="SingleTxt"/>
        <w:suppressAutoHyphens w:val="0"/>
      </w:pPr>
      <w:r>
        <w:tab/>
      </w:r>
      <w:r w:rsidR="00143725" w:rsidRPr="0088071E">
        <w:t>e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создать комплексные системы сбора дезагрегированных данных по всем формам гендерного насилия, включая фемицид, и проводить углубленные многосекторальные обзоры по проблеме фемицида для формулирования выводов, которые позволят улучшать меры борьбы с гендерным насилием в отношении женщин;</w:t>
      </w:r>
    </w:p>
    <w:p w14:paraId="1A0D3B08" w14:textId="36CA876E" w:rsidR="00143725" w:rsidRPr="00F05BFE" w:rsidRDefault="0088071E" w:rsidP="0088071E">
      <w:pPr>
        <w:pStyle w:val="SingleTxt"/>
        <w:suppressAutoHyphens w:val="0"/>
        <w:rPr>
          <w:b/>
          <w:bCs/>
        </w:rPr>
      </w:pPr>
      <w:r>
        <w:tab/>
      </w:r>
      <w:r w:rsidR="00143725" w:rsidRPr="0088071E">
        <w:t>f</w:t>
      </w:r>
      <w:r w:rsidR="00143725" w:rsidRPr="00065775">
        <w:t>)</w:t>
      </w:r>
      <w:r w:rsidR="00143725" w:rsidRPr="00065775">
        <w:tab/>
      </w:r>
      <w:r w:rsidR="00143725" w:rsidRPr="0088071E">
        <w:rPr>
          <w:b/>
          <w:bCs/>
        </w:rPr>
        <w:t>в свете смены правительства рассмотреть возможность повторного вынесения на рассмотрение парламента вопроса о ратификации Конвенции Совета Европы о предотвращении и пресечении насилия в отношении женщин и домашнего насилия (Стамбульская конвенция).</w:t>
      </w:r>
    </w:p>
    <w:p w14:paraId="0EF7D6AA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089E578F" w14:textId="77777777" w:rsidR="00143725" w:rsidRPr="00F05BFE" w:rsidRDefault="00143725" w:rsidP="000E2909">
      <w:pPr>
        <w:pStyle w:val="H23"/>
        <w:ind w:left="1267" w:hanging="1267"/>
      </w:pPr>
      <w:r w:rsidRPr="00065775">
        <w:tab/>
      </w:r>
      <w:r w:rsidRPr="00065775">
        <w:tab/>
        <w:t>Торговля людьми и эксплуатация проституции</w:t>
      </w:r>
    </w:p>
    <w:p w14:paraId="0F10E43A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3D91BE86" w14:textId="77777777" w:rsidR="00143725" w:rsidRPr="00895017" w:rsidRDefault="00143725" w:rsidP="000E2909">
      <w:pPr>
        <w:pStyle w:val="SingleTxt"/>
        <w:suppressAutoHyphens w:val="0"/>
      </w:pPr>
      <w:r w:rsidRPr="00065775">
        <w:t>27.</w:t>
      </w:r>
      <w:r w:rsidRPr="00065775">
        <w:tab/>
        <w:t xml:space="preserve">Комитет с обеспокоенностью отмечает следующее: </w:t>
      </w:r>
    </w:p>
    <w:p w14:paraId="1B46EFA7" w14:textId="5D94D2A6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>в нормативно-правовой базе отсутствует специальная оговорка об освобождении от наказания жертв торговли людьми, которые могут оказаться под следствием или подвергнуться уголовному преследованию или наказанию за противоправные деяния, совершенные ими по принуждению;</w:t>
      </w:r>
    </w:p>
    <w:p w14:paraId="0B648C66" w14:textId="50650E9C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 xml:space="preserve">не ведутся превентивные проверки женщин и девочек, ищущих убежища, и мигранток, а также других групп женщин, подверженных риску торговли людьми, на предмет выявления признаков торговли людьми, а доступ к поддержке и защите жертв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стоит в строгой зависимости от сотрудничества с правоохранительными органами;</w:t>
      </w:r>
    </w:p>
    <w:p w14:paraId="2B6AD768" w14:textId="1BDDA7BB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  <w:t>повышенному риску торговли людьми подвержены украинские женщины и дети, находящиеся под временной защитой, а также женщины и девочки из числа рома и мигрантов, в том числе ввиду ширящегося использования вербовщиками социальных сетей и цифровых технологий; при этом отсутствуют специализированные превентивные меры, в том числе против торговли людьми с использованием кибертехнологий;</w:t>
      </w:r>
    </w:p>
    <w:p w14:paraId="3CD68D05" w14:textId="21787BF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  <w:t xml:space="preserve">отсутствуют программы выхода из проституции для женщин, меры по снижению спроса на подобные услуги и бюджетные ассигнования на оказание </w:t>
      </w:r>
      <w:r w:rsidR="00143725" w:rsidRPr="00065775">
        <w:lastRenderedPageBreak/>
        <w:t>помощи жертвам; доступ таких женщин к компенсации, возмещению ущерба и реабилитации ограничен;</w:t>
      </w:r>
    </w:p>
    <w:p w14:paraId="0DECC34C" w14:textId="26377936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</w:r>
      <w:r w:rsidR="00143725" w:rsidRPr="00176B80">
        <w:rPr>
          <w:spacing w:val="2"/>
        </w:rPr>
        <w:t>государство-участник не ратифицировало Конвенцию Международной</w:t>
      </w:r>
      <w:r w:rsidR="00143725" w:rsidRPr="00065775">
        <w:t xml:space="preserve"> </w:t>
      </w:r>
      <w:r w:rsidR="00143725" w:rsidRPr="00176B80">
        <w:rPr>
          <w:spacing w:val="2"/>
        </w:rPr>
        <w:t>организации труда (МОТ) 2011 года (№ 189) о достойном труде домашних работ</w:t>
      </w:r>
      <w:r w:rsidR="00143725" w:rsidRPr="00065775">
        <w:t xml:space="preserve">ников, в результате чего трудящиеся-женщины (из числа мигрантов), занятые в </w:t>
      </w:r>
      <w:r w:rsidR="00143725" w:rsidRPr="00176B80">
        <w:rPr>
          <w:spacing w:val="2"/>
        </w:rPr>
        <w:t xml:space="preserve">качестве домашних работниц, не имеют надлежащих средств защиты от торговли </w:t>
      </w:r>
      <w:r w:rsidR="00143725" w:rsidRPr="00065775">
        <w:t>людьми и трудовой эксплуатации в неформальных и нерегулируемых условиях.</w:t>
      </w:r>
    </w:p>
    <w:p w14:paraId="4F0D0337" w14:textId="24DBFFA5" w:rsidR="00143725" w:rsidRPr="00895017" w:rsidRDefault="00143725" w:rsidP="000E2909">
      <w:pPr>
        <w:pStyle w:val="SingleTxt"/>
        <w:suppressAutoHyphens w:val="0"/>
      </w:pPr>
      <w:r w:rsidRPr="00065775">
        <w:t>28.</w:t>
      </w:r>
      <w:r w:rsidRPr="00065775">
        <w:tab/>
      </w:r>
      <w:r w:rsidRPr="000E2909">
        <w:rPr>
          <w:b/>
          <w:bCs/>
        </w:rPr>
        <w:t>Ссылаясь на свою общую рекомендацию № </w:t>
      </w:r>
      <w:r w:rsidRPr="00231408">
        <w:rPr>
          <w:b/>
          <w:bCs/>
        </w:rPr>
        <w:t>38 (2020)</w:t>
      </w:r>
      <w:r w:rsidRPr="000E2909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государству-участнику:</w:t>
      </w:r>
    </w:p>
    <w:p w14:paraId="41412F32" w14:textId="257C7B17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0E2909">
        <w:rPr>
          <w:b/>
          <w:bCs/>
        </w:rPr>
        <w:t>принять специализированные нормативно-правовые акты, декриминализующее жертв торговли людьми и содержащие подробные руководящие указания для судей, прокуроров, сотрудников миграционной полиции и других работников правоохранительных органов, чтобы женщины, ставшие жертвами торговли людьми, не подвергались уголовному преследованию за миграционные и административные правонарушения, совершенные ими в результате того, что они стали жертвами торговли людьми;</w:t>
      </w:r>
    </w:p>
    <w:p w14:paraId="7CBC5F50" w14:textId="338AF534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0E2909">
        <w:rPr>
          <w:b/>
          <w:bCs/>
        </w:rPr>
        <w:t>укреплять системы раннего выявления жертв торговли людьми и превентивные проверки на наличие признаков торговли людьми на всех этапах процедур предоставления убежища и миграции, а также устранить обязательность сотрудничества с правоохранительными органами для доступа к услугам защиты и поддержки;</w:t>
      </w:r>
    </w:p>
    <w:p w14:paraId="61A16B35" w14:textId="74ED892E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0E2909">
        <w:rPr>
          <w:b/>
          <w:bCs/>
        </w:rPr>
        <w:t>принимать адресные превентивные меры с учетом гендерной спе</w:t>
      </w:r>
      <w:r w:rsidR="00143725" w:rsidRPr="00176B80">
        <w:rPr>
          <w:rFonts w:ascii="Times New Roman Bold" w:hAnsi="Times New Roman Bold" w:cs="Times New Roman Bold"/>
          <w:b/>
          <w:bCs/>
          <w:spacing w:val="2"/>
        </w:rPr>
        <w:t xml:space="preserve">цифики для групп повышенного риска, в частности для украинских женщин </w:t>
      </w:r>
      <w:r w:rsidR="00143725" w:rsidRPr="000E2909">
        <w:rPr>
          <w:b/>
          <w:bCs/>
        </w:rPr>
        <w:t>и девочек, находящихся под временной защитой, и женщин и девочек из числа рома и мигрантов, а также принимать законодательные и директивные меры по борьбе с торговлей людьми при помощи кибертехнологий, в том числе путем укрепления потенциала расследования правоохранительными органами случаев вербовки в интернете в целях торговли людьми;</w:t>
      </w:r>
    </w:p>
    <w:p w14:paraId="089AC6DE" w14:textId="3CDC12DF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E2909">
        <w:t>d</w:t>
      </w:r>
      <w:r w:rsidR="00143725" w:rsidRPr="00065775">
        <w:t>)</w:t>
      </w:r>
      <w:r w:rsidR="00143725" w:rsidRPr="00065775">
        <w:tab/>
      </w:r>
      <w:r w:rsidR="00143725" w:rsidRPr="000E2909">
        <w:rPr>
          <w:b/>
          <w:bCs/>
        </w:rPr>
        <w:t>усиливать и обеспечивать достаточными ресурсами программы выхода для женщин, желающих покончить с занятием проституцией, принимать эффективные меры по сокращению спроса на подобные услуги, увеличивать бюджетные ассигнования на оказание помощи жертвам и их защиту и обеспечивать жертвам торговли людьми эффективный доступ к компенсации, возмещению ущерба и реабилитации, а также психосоциальному консультированию;</w:t>
      </w:r>
    </w:p>
    <w:p w14:paraId="34CBFABB" w14:textId="2A2561F4" w:rsidR="00143725" w:rsidRPr="00F05BFE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</w:r>
      <w:r w:rsidR="00143725" w:rsidRPr="000E2909">
        <w:rPr>
          <w:b/>
          <w:bCs/>
        </w:rPr>
        <w:t>ратифицировать Конвенцию МОТ 2011 года о достойном труде домашних работников (№ 189).</w:t>
      </w:r>
    </w:p>
    <w:p w14:paraId="5BC8A4C6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105EA7BC" w14:textId="77777777" w:rsidR="00143725" w:rsidRPr="00F05BFE" w:rsidRDefault="00143725" w:rsidP="000E2909">
      <w:pPr>
        <w:pStyle w:val="H23"/>
        <w:ind w:left="1267" w:hanging="1267"/>
      </w:pPr>
      <w:r w:rsidRPr="00065775">
        <w:tab/>
      </w:r>
      <w:r w:rsidRPr="00065775">
        <w:tab/>
        <w:t>Участие в политической и общественной жизни</w:t>
      </w:r>
    </w:p>
    <w:p w14:paraId="307D2A3E" w14:textId="77777777" w:rsidR="000E2909" w:rsidRPr="00F05BFE" w:rsidRDefault="000E2909" w:rsidP="000E2909">
      <w:pPr>
        <w:pStyle w:val="SingleTxt"/>
        <w:keepNext/>
        <w:spacing w:after="0" w:line="120" w:lineRule="exact"/>
        <w:rPr>
          <w:sz w:val="10"/>
        </w:rPr>
      </w:pPr>
    </w:p>
    <w:p w14:paraId="1A559BEF" w14:textId="77777777" w:rsidR="00143725" w:rsidRPr="00895017" w:rsidRDefault="00143725" w:rsidP="000E2909">
      <w:pPr>
        <w:pStyle w:val="SingleTxt"/>
        <w:keepNext/>
        <w:suppressAutoHyphens w:val="0"/>
      </w:pPr>
      <w:r w:rsidRPr="00065775">
        <w:t>29.</w:t>
      </w:r>
      <w:r w:rsidRPr="00065775">
        <w:tab/>
        <w:t>Комитет с обеспокоенностью отмечает следующее:</w:t>
      </w:r>
    </w:p>
    <w:p w14:paraId="614BE1FC" w14:textId="3D4E769A" w:rsidR="00143725" w:rsidRPr="00065775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>сохраняется ситуация значительной недопредставленности женщин в Сенате, краевых органах самоуправления, исполнительной ветви власти и на высших должностях государственной службы; в отсутствие временных специальных мер, таких как паритетные квоты и введение системы чередования кандидатов в списках политических партий, представительство женщин зависит от добровольно устанавливаемых политическими партиями квот, которых недостаточно для достижения паритета;</w:t>
      </w:r>
    </w:p>
    <w:p w14:paraId="3729694C" w14:textId="0628D587" w:rsidR="00143725" w:rsidRPr="00895017" w:rsidRDefault="000E2909" w:rsidP="000E2909">
      <w:pPr>
        <w:pStyle w:val="SingleTxt"/>
        <w:suppressAutoHyphens w:val="0"/>
      </w:pPr>
      <w:r w:rsidRPr="00F05BFE">
        <w:lastRenderedPageBreak/>
        <w:tab/>
      </w:r>
      <w:r w:rsidR="00143725" w:rsidRPr="00065775">
        <w:t>b)</w:t>
      </w:r>
      <w:r w:rsidR="00143725" w:rsidRPr="00065775">
        <w:tab/>
        <w:t>в судебной системе сохраняется вертикальная сегрегация, при которой женщины, даже составляя большинство судей, недостаточно представлены в высших судах, особенно на руководящих должностях, а также в комитетах по управлению судебными органами;</w:t>
      </w:r>
    </w:p>
    <w:p w14:paraId="4AB95FE7" w14:textId="67945EE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  <w:t>женщины недостаточно представлены на руководящих должностях в корпоративном и финансовом секторах, в том числе в советах директоров крупных компаний;</w:t>
      </w:r>
    </w:p>
    <w:p w14:paraId="44A0EBD9" w14:textId="4208B87A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A14055">
        <w:rPr>
          <w:spacing w:val="2"/>
        </w:rPr>
        <w:t>глубоко укоренившиеся гендерные стереотипы препятствуют участию</w:t>
      </w:r>
      <w:r w:rsidR="00143725" w:rsidRPr="00065775">
        <w:t xml:space="preserve"> женщин в политической деятельности и выполнению ими лидерских ролей; отсутствуют эффективные меры по защите женщин, занимающихся политической и общественной деятельностью, от преследований в интернете и кибернасилия;</w:t>
      </w:r>
    </w:p>
    <w:p w14:paraId="6C84AFE2" w14:textId="68A508A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  <w:t xml:space="preserve">женщины из числа рома, а также женщины с инвалидностью и молодые женщины сталкиваются с многочисленными препятствиями на пути к участию в политической жизни и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в значительной степени исключены из процессов принятия решений; отсутствуют дезагрегированные данные об участии женщин в политической жизни;</w:t>
      </w:r>
    </w:p>
    <w:p w14:paraId="395C58F4" w14:textId="24EDEAC4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f)</w:t>
      </w:r>
      <w:r w:rsidR="00143725" w:rsidRPr="00065775">
        <w:tab/>
        <w:t>среди послов и руководителей миссий незначительное число женщин, и свидетельства стабильного повышения их представленности в этой сфере ограничены.</w:t>
      </w:r>
    </w:p>
    <w:p w14:paraId="26CD5931" w14:textId="54026BB0" w:rsidR="00143725" w:rsidRPr="00895017" w:rsidRDefault="00143725" w:rsidP="000E2909">
      <w:pPr>
        <w:pStyle w:val="SingleTxt"/>
        <w:suppressAutoHyphens w:val="0"/>
      </w:pPr>
      <w:r w:rsidRPr="00065775">
        <w:t>30.</w:t>
      </w:r>
      <w:r w:rsidRPr="00065775">
        <w:tab/>
      </w:r>
      <w:r w:rsidRPr="000E2909">
        <w:rPr>
          <w:b/>
          <w:bCs/>
        </w:rPr>
        <w:t>Ссылаясь на свои общие рекомендации № </w:t>
      </w:r>
      <w:r w:rsidRPr="00231408">
        <w:rPr>
          <w:b/>
          <w:bCs/>
        </w:rPr>
        <w:t>40 (2024)</w:t>
      </w:r>
      <w:r w:rsidRPr="000E2909">
        <w:rPr>
          <w:b/>
          <w:bCs/>
        </w:rPr>
        <w:t xml:space="preserve"> о представленности женщин в системах принятия решений на равной и инклюзивной основе, № </w:t>
      </w:r>
      <w:r w:rsidRPr="00231408">
        <w:rPr>
          <w:b/>
          <w:bCs/>
        </w:rPr>
        <w:t>23 (1997)</w:t>
      </w:r>
      <w:r w:rsidRPr="000E2909">
        <w:rPr>
          <w:b/>
          <w:bCs/>
        </w:rPr>
        <w:t xml:space="preserve"> об участии женщин в политической и общественной жизни и № </w:t>
      </w:r>
      <w:r w:rsidRPr="00231408">
        <w:rPr>
          <w:b/>
          <w:bCs/>
        </w:rPr>
        <w:t>25 (2004)</w:t>
      </w:r>
      <w:r w:rsidRPr="000E2909">
        <w:rPr>
          <w:b/>
          <w:bCs/>
        </w:rPr>
        <w:t xml:space="preserve"> о временных специальных мерах, а также на свои предыдущие рекомендации (</w:t>
      </w:r>
      <w:hyperlink r:id="rId31" w:history="1">
        <w:r w:rsidRPr="00F05BFE">
          <w:rPr>
            <w:rStyle w:val="Hyperlink"/>
            <w:b/>
            <w:bCs/>
          </w:rPr>
          <w:t>CEDAW/C/CZE/CO/6</w:t>
        </w:r>
      </w:hyperlink>
      <w:r w:rsidRPr="000E2909">
        <w:rPr>
          <w:b/>
          <w:bCs/>
        </w:rPr>
        <w:t>, п. 23), Комитет рекомендует государству-участнику:</w:t>
      </w:r>
    </w:p>
    <w:p w14:paraId="2EE36A65" w14:textId="5C1CFA4C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0E2909">
        <w:rPr>
          <w:b/>
          <w:bCs/>
        </w:rPr>
        <w:t>без дальнейшего промедления принять обязательные временные специальные меры, включая установление квот и систему чередования кандидатов в избирательных списках политических партий, для ускоренного расширения политической представленности женщин в целях достижения паритета;</w:t>
      </w:r>
      <w:r w:rsidR="00143725" w:rsidRPr="00065775">
        <w:t xml:space="preserve"> </w:t>
      </w:r>
    </w:p>
    <w:p w14:paraId="65756401" w14:textId="5EBB1823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0E2909">
        <w:rPr>
          <w:b/>
          <w:bCs/>
        </w:rPr>
        <w:t>принимать адресные меры по расширению представленности женщин на руководящих должностях в высших судах и в комитетах по управлению судебной системой;</w:t>
      </w:r>
    </w:p>
    <w:p w14:paraId="638A66DC" w14:textId="4A99F172" w:rsidR="00143725" w:rsidRPr="000E2909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0E2909">
        <w:rPr>
          <w:b/>
          <w:bCs/>
        </w:rPr>
        <w:t>ввести обязательные квоты представленности женщин в советах директоров зарегистрированных на бирже компаний и государственных предприятий;</w:t>
      </w:r>
    </w:p>
    <w:p w14:paraId="4F98E05C" w14:textId="0ED0907D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0E2909">
        <w:rPr>
          <w:b/>
          <w:bCs/>
        </w:rPr>
        <w:t>вести борьбу с гендерными стереотипами, препятствующими участию женщин в политической жизни, и усиливать защиту женщин в политической и общественной жизни от преследований в интернете и кибернасилия;</w:t>
      </w:r>
    </w:p>
    <w:p w14:paraId="36E40C7A" w14:textId="7243B85D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</w:r>
      <w:r w:rsidR="00143725" w:rsidRPr="00A14055">
        <w:rPr>
          <w:rFonts w:ascii="Times New Roman Bold" w:hAnsi="Times New Roman Bold" w:cs="Times New Roman Bold"/>
          <w:b/>
          <w:bCs/>
          <w:spacing w:val="2"/>
        </w:rPr>
        <w:t xml:space="preserve">принимать адресные меры, включая временные специальные, для </w:t>
      </w:r>
      <w:r w:rsidR="00143725" w:rsidRPr="000E2909">
        <w:rPr>
          <w:b/>
          <w:bCs/>
        </w:rPr>
        <w:t>обеспечения эффективного участия в политической и общественной жизни женщин народа рома, женщин-инвалидов, молодых женщин и других находящихся в неблагоприятном положении групп женщин, включая меры, связанные с финансированием избирательных кампаний, наставничеством и развитием потенциала в области политического руководства и навыков проведения кампаний, а также систематически собирать дезагрегированные данные о представленности таких женщин в политических структурах;</w:t>
      </w:r>
    </w:p>
    <w:p w14:paraId="65BF831A" w14:textId="2B04C764" w:rsidR="00143725" w:rsidRPr="00F05BFE" w:rsidRDefault="000E2909" w:rsidP="000E2909">
      <w:pPr>
        <w:pStyle w:val="SingleTxt"/>
        <w:suppressAutoHyphens w:val="0"/>
        <w:rPr>
          <w:b/>
          <w:bCs/>
        </w:rPr>
      </w:pPr>
      <w:r w:rsidRPr="00F05BFE">
        <w:lastRenderedPageBreak/>
        <w:tab/>
      </w:r>
      <w:r w:rsidR="00143725" w:rsidRPr="00065775">
        <w:t>f)</w:t>
      </w:r>
      <w:r w:rsidR="00143725" w:rsidRPr="00065775">
        <w:tab/>
      </w:r>
      <w:r w:rsidR="00143725" w:rsidRPr="000E2909">
        <w:rPr>
          <w:b/>
          <w:bCs/>
        </w:rPr>
        <w:t>вводить временные специальные меры, в частности преференции при найме, механизмы подотчетности и целевые показатели с привязкой к срокам, для увеличения количества женщин среди послов и руководителей миссий с целью достижения гендерного паритета.</w:t>
      </w:r>
    </w:p>
    <w:p w14:paraId="58CDEC43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7F157407" w14:textId="77777777" w:rsidR="00143725" w:rsidRPr="00F05BFE" w:rsidRDefault="00143725" w:rsidP="000E2909">
      <w:pPr>
        <w:pStyle w:val="H23"/>
        <w:ind w:left="1267" w:hanging="1267"/>
      </w:pPr>
      <w:r w:rsidRPr="00065775">
        <w:tab/>
      </w:r>
      <w:r w:rsidRPr="00065775">
        <w:tab/>
        <w:t>Образование</w:t>
      </w:r>
    </w:p>
    <w:p w14:paraId="2979BF6A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75112CD9" w14:textId="77777777" w:rsidR="00143725" w:rsidRPr="00895017" w:rsidRDefault="00143725" w:rsidP="000E2909">
      <w:pPr>
        <w:pStyle w:val="SingleTxt"/>
        <w:suppressAutoHyphens w:val="0"/>
      </w:pPr>
      <w:r w:rsidRPr="00065775">
        <w:t>31.</w:t>
      </w:r>
      <w:r w:rsidRPr="00065775">
        <w:tab/>
        <w:t>Принимая к сведению принятие государством-участником ряда позитивных мер, включая пересмотр рамочных образовательных программ и такие инициативы, как «ИТ для девочек», Комитет обеспокоен следующим:</w:t>
      </w:r>
    </w:p>
    <w:p w14:paraId="2EF267DC" w14:textId="32F72BC8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 xml:space="preserve">сохраняющаяся гендерная сегрегация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ограничивает доступ девочек и женщин к образованию, особенно по научно-техническим и инженерно-математическим специальностям (НТИМ) и в области информационно-коммуникационных технологий (ИКТ);</w:t>
      </w:r>
    </w:p>
    <w:p w14:paraId="24873379" w14:textId="5A22382B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>для девочек из числа рома и других меньшинств сохраняются препятствия в доступе к инклюзивному качественному образованию, включая их сегрегацию в отдельных школах или программах с сокращенными учебными планами, ранний отсев из школ и низкие показатели выхода на уровень среднего и высшего образования;</w:t>
      </w:r>
    </w:p>
    <w:p w14:paraId="71CE668C" w14:textId="6DD1AA2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  <w:t>ни на одном из уровней образования не происходит систематического включения в учебные планы курсов в области сексуального и репродуктивного здоровья и соответствующих прав, а также гендерного равенства;</w:t>
      </w:r>
    </w:p>
    <w:p w14:paraId="1640EE8A" w14:textId="1F788C08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  <w:t>меры по обеспечению доступа к инклюзивному образованию женщин и девочек с инвалидностью принимаются лишь в ограниченном объеме;</w:t>
      </w:r>
    </w:p>
    <w:p w14:paraId="540BEA57" w14:textId="6EA0D2DD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  <w:t>отсутствуют дезагрегированные образовательные данные по девочкам и женщинам.</w:t>
      </w:r>
    </w:p>
    <w:p w14:paraId="6829ED03" w14:textId="77777777" w:rsidR="00143725" w:rsidRPr="00895017" w:rsidRDefault="00143725" w:rsidP="000E2909">
      <w:pPr>
        <w:pStyle w:val="SingleTxt"/>
        <w:suppressAutoHyphens w:val="0"/>
      </w:pPr>
      <w:r w:rsidRPr="00065775">
        <w:t>32.</w:t>
      </w:r>
      <w:r w:rsidRPr="00065775">
        <w:tab/>
      </w:r>
      <w:r w:rsidRPr="000E2909">
        <w:rPr>
          <w:b/>
          <w:bCs/>
        </w:rPr>
        <w:t>Комитет рекомендует государству-участнику:</w:t>
      </w:r>
      <w:r w:rsidRPr="00065775">
        <w:t xml:space="preserve"> </w:t>
      </w:r>
    </w:p>
    <w:p w14:paraId="2B766B07" w14:textId="429C15E7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0E2909">
        <w:rPr>
          <w:b/>
          <w:bCs/>
        </w:rPr>
        <w:t>разработать комплексную стратегию поощрения инклюзивного образования для девочек и женщин, особенно по научно-техническим и инженерно-математическим специальностям (НТИМ) и информационно-коммуникационным технологиям (ИКТ);</w:t>
      </w:r>
    </w:p>
    <w:p w14:paraId="78F4A456" w14:textId="79011190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0E2909">
        <w:rPr>
          <w:b/>
          <w:bCs/>
        </w:rPr>
        <w:t xml:space="preserve">проанализировать препятствия, с которыми сталкиваются девочки и женщины из числа рома в доступе к инклюзивному образованию; </w:t>
      </w:r>
      <w:r w:rsidR="00143725" w:rsidRPr="00CD7AC9">
        <w:rPr>
          <w:rFonts w:ascii="Times New Roman Bold" w:hAnsi="Times New Roman Bold" w:cs="Times New Roman Bold"/>
          <w:b/>
          <w:bCs/>
          <w:spacing w:val="2"/>
        </w:rPr>
        <w:t>принимать для устранения этих препятствий временные специальные меры,</w:t>
      </w:r>
      <w:r w:rsidR="00143725" w:rsidRPr="000E2909">
        <w:rPr>
          <w:b/>
          <w:bCs/>
        </w:rPr>
        <w:t xml:space="preserve"> включая стипендии и поддержку в изучении чешского языка; содействовать интеграции этих девочек и женщин в общеобразовательную систему, а также их переходу к среднему и высшему образованию; а также установить показатели с разбивкой по полу для отслеживания прогресса в обеспечении их доступа к образованию на всех уровнях, включая дошкольное;</w:t>
      </w:r>
    </w:p>
    <w:p w14:paraId="5C516B4E" w14:textId="390BA89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0E2909">
        <w:rPr>
          <w:b/>
          <w:bCs/>
        </w:rPr>
        <w:t>включать в школьные программы всех уровней обязательные и соответствующие возрасту курсы в области сексуального и репродуктивного здоровья и соответствующих прав, в том числе освещающие темы ответственного сексуального поведения, современных видов контрацепции и согласия на вступление в половые отношения, и обеспечивать научную объ</w:t>
      </w:r>
      <w:r w:rsidR="00143725" w:rsidRPr="00CD7AC9">
        <w:rPr>
          <w:rFonts w:ascii="Times New Roman Bold" w:hAnsi="Times New Roman Bold" w:cs="Times New Roman Bold"/>
          <w:b/>
          <w:bCs/>
          <w:spacing w:val="0"/>
        </w:rPr>
        <w:t>ективность, а также регулярный мониторинг и оценку полового просвещения;</w:t>
      </w:r>
    </w:p>
    <w:p w14:paraId="3A8E771D" w14:textId="0F4E81D8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0E2909">
        <w:rPr>
          <w:b/>
          <w:bCs/>
        </w:rPr>
        <w:t>обеспечивать инклюзивный доступ к качественному образованию для девочек и женщин с инвалидностью, в том числе с помощью мер разумного приспособления и позитивных действий, отвечающих их особым потребностям;</w:t>
      </w:r>
    </w:p>
    <w:p w14:paraId="067C5CF8" w14:textId="51D7F3AA" w:rsidR="00143725" w:rsidRPr="00F05BFE" w:rsidRDefault="000E2909" w:rsidP="000E2909">
      <w:pPr>
        <w:pStyle w:val="SingleTxt"/>
        <w:suppressAutoHyphens w:val="0"/>
        <w:rPr>
          <w:b/>
          <w:bCs/>
        </w:rPr>
      </w:pPr>
      <w:r w:rsidRPr="00F05BFE">
        <w:lastRenderedPageBreak/>
        <w:tab/>
      </w:r>
      <w:r w:rsidR="00143725" w:rsidRPr="000E2909">
        <w:t>e)</w:t>
      </w:r>
      <w:r w:rsidR="00143725" w:rsidRPr="00065775">
        <w:tab/>
      </w:r>
      <w:r w:rsidR="00143725" w:rsidRPr="000E2909">
        <w:rPr>
          <w:b/>
          <w:bCs/>
        </w:rPr>
        <w:t>вести систематический сбор образовательной статистики, дезагрегированной по признакам пола, возраста, географического местоположения, инвалидности и по социально-экономическому профилю учащихся.</w:t>
      </w:r>
    </w:p>
    <w:p w14:paraId="27A9E1FF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6C0749DE" w14:textId="77777777" w:rsidR="00143725" w:rsidRPr="00F05BFE" w:rsidRDefault="00143725" w:rsidP="000E2909">
      <w:pPr>
        <w:pStyle w:val="H23"/>
        <w:ind w:left="1267" w:hanging="1267"/>
      </w:pPr>
      <w:r w:rsidRPr="00065775">
        <w:tab/>
      </w:r>
      <w:r w:rsidRPr="00065775">
        <w:tab/>
        <w:t>Занятость</w:t>
      </w:r>
    </w:p>
    <w:p w14:paraId="65891B99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6EA9B731" w14:textId="77777777" w:rsidR="00143725" w:rsidRPr="00895017" w:rsidRDefault="00143725" w:rsidP="000E2909">
      <w:pPr>
        <w:pStyle w:val="SingleTxt"/>
        <w:suppressAutoHyphens w:val="0"/>
      </w:pPr>
      <w:r w:rsidRPr="00065775">
        <w:t>33.</w:t>
      </w:r>
      <w:r w:rsidRPr="00065775">
        <w:tab/>
        <w:t>Комитет с обеспокоенностью отмечает следующее:</w:t>
      </w:r>
    </w:p>
    <w:p w14:paraId="7FE5C237" w14:textId="67219E6F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>с 2021 года гендерный разрыв в оплате труда в государстве-участнике увеличился и остается одним из самых высоких в Европейском союзе, составляя примерно 18–19 процентов, а существующие инициативы по обеспечению равной оплаты труда в значительной степени опираются на добровольные начинания, не будучи подкреплены механизмами принудительного исполнения и сдерживающими санкциями;</w:t>
      </w:r>
    </w:p>
    <w:p w14:paraId="2C58BC15" w14:textId="0FC8089B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 xml:space="preserve">в части ухода за детьми в возрасте до трех лет: </w:t>
      </w:r>
    </w:p>
    <w:p w14:paraId="63342E18" w14:textId="07FED497" w:rsidR="00143725" w:rsidRPr="00895017" w:rsidRDefault="000E2909" w:rsidP="000E2909">
      <w:pPr>
        <w:pStyle w:val="SingleTxt"/>
        <w:suppressAutoHyphens w:val="0"/>
        <w:ind w:left="1742" w:hanging="475"/>
      </w:pPr>
      <w:r w:rsidRPr="00F05BFE">
        <w:tab/>
      </w:r>
      <w:r w:rsidR="00143725" w:rsidRPr="00065775">
        <w:t>i)</w:t>
      </w:r>
      <w:r w:rsidR="00143725" w:rsidRPr="00065775">
        <w:tab/>
        <w:t>доступность таких услуг ограничена — лишь 9 процентов детей этой возрастной группы записаны в официальные детские дошкольные учреждения, в то время как в среднем по Европейскому союзу данный показатель составляет 34,3 процента; это не позволяет матерям (а в 98 процентах случаев отпуск по уходу за ребенком берут матери) возвращаться к трудовой деятельности, что усугубляет разрыв в оплате труда мужчин и женщин, при том, что на момент вхождения на рынок труда до материнства женщины в основном получают равную с мужчинами оплату;</w:t>
      </w:r>
    </w:p>
    <w:p w14:paraId="63D93EF6" w14:textId="54EC0590" w:rsidR="00143725" w:rsidRPr="00895017" w:rsidRDefault="000E2909" w:rsidP="000E2909">
      <w:pPr>
        <w:pStyle w:val="SingleTxt"/>
        <w:suppressAutoHyphens w:val="0"/>
        <w:ind w:left="1742" w:hanging="475"/>
      </w:pPr>
      <w:r w:rsidRPr="00F05BFE">
        <w:tab/>
      </w:r>
      <w:r w:rsidR="00143725" w:rsidRPr="00065775">
        <w:t>ii)</w:t>
      </w:r>
      <w:r w:rsidR="00143725" w:rsidRPr="00065775">
        <w:tab/>
        <w:t xml:space="preserve">дошкольные учреждения не входят в ведение Министерства образования и не регулируются Школьной инспекцией Чехии; </w:t>
      </w:r>
    </w:p>
    <w:p w14:paraId="205140F4" w14:textId="7D9E5062" w:rsidR="00143725" w:rsidRPr="00895017" w:rsidRDefault="000E2909" w:rsidP="000E2909">
      <w:pPr>
        <w:pStyle w:val="SingleTxt"/>
        <w:suppressAutoHyphens w:val="0"/>
        <w:ind w:left="1742" w:hanging="475"/>
      </w:pPr>
      <w:r w:rsidRPr="00F05BFE">
        <w:tab/>
      </w:r>
      <w:r w:rsidR="00143725" w:rsidRPr="00065775">
        <w:t>iii)</w:t>
      </w:r>
      <w:r w:rsidR="00143725" w:rsidRPr="00065775">
        <w:tab/>
        <w:t>после недавних изменений в схемах распределения субсидий у малых детсадов возникли финансовые проблемы;</w:t>
      </w:r>
    </w:p>
    <w:p w14:paraId="6835A575" w14:textId="3D7EAF18" w:rsidR="00143725" w:rsidRPr="00895017" w:rsidRDefault="000E2909" w:rsidP="000E2909">
      <w:pPr>
        <w:pStyle w:val="SingleTxt"/>
        <w:suppressAutoHyphens w:val="0"/>
        <w:ind w:left="1742" w:hanging="475"/>
      </w:pPr>
      <w:r w:rsidRPr="00F05BFE">
        <w:tab/>
      </w:r>
      <w:r w:rsidR="00143725" w:rsidRPr="00065775">
        <w:t>iv)</w:t>
      </w:r>
      <w:r w:rsidR="00143725" w:rsidRPr="00065775">
        <w:tab/>
        <w:t xml:space="preserve">самоорганизованные же по месту жительства детские группы не могут адекватно восполнить недостаток мест в дошкольных учреждениях; </w:t>
      </w:r>
    </w:p>
    <w:p w14:paraId="6D196B05" w14:textId="40101059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A14055">
        <w:rPr>
          <w:spacing w:val="0"/>
        </w:rPr>
        <w:t>уровень участия отцов в уходе за детьми остается низким, и государство-</w:t>
      </w:r>
      <w:r w:rsidR="00143725" w:rsidRPr="00065775">
        <w:t xml:space="preserve">участник еще не в полной мере перенесло положения Директивы Европейского </w:t>
      </w:r>
      <w:r w:rsidR="00143725" w:rsidRPr="00DD476D">
        <w:rPr>
          <w:spacing w:val="0"/>
        </w:rPr>
        <w:t>союза о балансе между работой и личной жизнью в национальное законодательство,</w:t>
      </w:r>
      <w:r w:rsidR="00143725" w:rsidRPr="00065775">
        <w:t xml:space="preserve"> особенно в том, что касается предоставления отцам достаточно высоко оплачиваемого непередаваемого отпуска по рождению ребенка и уходу за ребенком, а также обеспеченного исковой силой права запрашивать гибкий график работы; </w:t>
      </w:r>
    </w:p>
    <w:p w14:paraId="032B7FC7" w14:textId="434FFE0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  <w:t>пока неясно, приведет ли транспонирование Директивы Европейского союза об обеспечении прозрачности оплаты труда к введению требований об обязательных проверках на предмет равенства оплаты труда, принятию корректировочных мер и применению санкций, обеспеченных исковой силой;</w:t>
      </w:r>
    </w:p>
    <w:p w14:paraId="36D1AA91" w14:textId="6ED00D67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  <w:t>на рынке труда широко распространена вертикальная и горизонтальная сегрегация: женщины составляют менее 16 процентов лиц, занимающих руководящие должности в государственных компаниях, и только 13 процентов специалистов в секторе ИКТ;</w:t>
      </w:r>
    </w:p>
    <w:p w14:paraId="24895C24" w14:textId="36382225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f)</w:t>
      </w:r>
      <w:r w:rsidR="00143725" w:rsidRPr="00065775">
        <w:tab/>
        <w:t xml:space="preserve">женщинами подается мало исков о дискриминации в сфере труда </w:t>
      </w:r>
      <w:r w:rsidR="00F05BFE" w:rsidRPr="00065775">
        <w:t>из</w:t>
      </w:r>
      <w:r w:rsidR="00F05BFE">
        <w:noBreakHyphen/>
      </w:r>
      <w:r w:rsidR="00F05BFE" w:rsidRPr="00065775">
        <w:t>за</w:t>
      </w:r>
      <w:r w:rsidR="00143725" w:rsidRPr="00065775">
        <w:t xml:space="preserve"> недостаточной осведомленности о том, что можно считать дискриминацией, а также </w:t>
      </w:r>
      <w:r w:rsidR="00F05BFE" w:rsidRPr="00065775">
        <w:t>из</w:t>
      </w:r>
      <w:r w:rsidR="00F05BFE">
        <w:noBreakHyphen/>
      </w:r>
      <w:r w:rsidR="00F05BFE" w:rsidRPr="00065775">
        <w:t>за</w:t>
      </w:r>
      <w:r w:rsidR="00143725" w:rsidRPr="00065775">
        <w:t xml:space="preserve"> сложности дел и финансовых рисков, связанных с судебными разбирательствами.</w:t>
      </w:r>
    </w:p>
    <w:p w14:paraId="44A084EE" w14:textId="77777777" w:rsidR="00143725" w:rsidRPr="000E2909" w:rsidRDefault="00143725" w:rsidP="00CD7AC9">
      <w:pPr>
        <w:pStyle w:val="SingleTxt"/>
        <w:keepNext/>
        <w:suppressAutoHyphens w:val="0"/>
        <w:rPr>
          <w:b/>
          <w:bCs/>
        </w:rPr>
      </w:pPr>
      <w:r w:rsidRPr="00065775">
        <w:t>34.</w:t>
      </w:r>
      <w:r w:rsidRPr="00065775">
        <w:tab/>
      </w:r>
      <w:r w:rsidRPr="000E2909">
        <w:rPr>
          <w:b/>
          <w:bCs/>
        </w:rPr>
        <w:t>Комитет рекомендует государству-участнику:</w:t>
      </w:r>
    </w:p>
    <w:p w14:paraId="5D186C9C" w14:textId="31854627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0E2909">
        <w:rPr>
          <w:b/>
          <w:bCs/>
        </w:rPr>
        <w:t xml:space="preserve">принять срочные меры по устранению и ликвидации гендерного разрыва в оплате труда путем эффективного применения принципа равной </w:t>
      </w:r>
      <w:r w:rsidR="00143725" w:rsidRPr="000E2909">
        <w:rPr>
          <w:b/>
          <w:bCs/>
        </w:rPr>
        <w:lastRenderedPageBreak/>
        <w:t>оплаты труда равной ценности в соответствии с Конвенцией МОТ 1951 года о равном вознаграждении (№ 100);</w:t>
      </w:r>
    </w:p>
    <w:p w14:paraId="0D0B87D3" w14:textId="60E11969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0E2909">
        <w:rPr>
          <w:b/>
          <w:bCs/>
        </w:rPr>
        <w:t>как можно скорее увеличить доступность услуг ухода за детьми в возрасте до трех лет, ввести гарантии получения мест в детских дошкольных учреждениях как минимум для детей возрастом от двух лет и перевести управление детскими группами от Министерства труда в ведение Министерства образования, чтобы обеспечить систематический качественный уход за детьми с помощью соответствующих механизмов контроля и оценки со стороны Школьной инспекции Чехии;</w:t>
      </w:r>
    </w:p>
    <w:p w14:paraId="0E665364" w14:textId="13271968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0E2909">
        <w:rPr>
          <w:b/>
          <w:bCs/>
        </w:rPr>
        <w:t xml:space="preserve">полностью выполнять положения Директивы Европейского союза о балансе между работой и личной жизнью, ввести непередаваемую часть отпуска по уходу за ребенком для второго родителя продолжительностью не менее двух месяцев с соответствующей компенсацией неполученного заработка в соответствии со </w:t>
      </w:r>
      <w:r w:rsidR="00F05BFE" w:rsidRPr="000E2909">
        <w:rPr>
          <w:b/>
          <w:bCs/>
        </w:rPr>
        <w:t>статьями</w:t>
      </w:r>
      <w:r w:rsidR="00F05BFE">
        <w:rPr>
          <w:b/>
          <w:bCs/>
        </w:rPr>
        <w:t> </w:t>
      </w:r>
      <w:r w:rsidR="00F05BFE" w:rsidRPr="000E2909">
        <w:rPr>
          <w:b/>
          <w:bCs/>
        </w:rPr>
        <w:t>5</w:t>
      </w:r>
      <w:r w:rsidR="00143725" w:rsidRPr="000E2909">
        <w:rPr>
          <w:b/>
          <w:bCs/>
        </w:rPr>
        <w:t> (2) и 8 (3) Директивы (EU) </w:t>
      </w:r>
      <w:r w:rsidR="00143725" w:rsidRPr="00231408">
        <w:rPr>
          <w:b/>
          <w:bCs/>
        </w:rPr>
        <w:t>2019/1158</w:t>
      </w:r>
      <w:r w:rsidR="00143725" w:rsidRPr="000E2909">
        <w:rPr>
          <w:b/>
          <w:bCs/>
        </w:rPr>
        <w:t xml:space="preserve"> Европейского парламента и Совета Европейского союза от 20 июня 2019 года о балансе между работой и личной жизнью для родителей и воспитателей; а также принимать меры по преодолению стереотипов, связанных с гендерными ролями в уходе, и поощрять равное распределение обязанностей по уходу;</w:t>
      </w:r>
    </w:p>
    <w:p w14:paraId="0699DD7A" w14:textId="1E81C211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0E2909">
        <w:rPr>
          <w:b/>
          <w:bCs/>
        </w:rPr>
        <w:t>незамедлительно транспонировать в национальное законодательство Директиву Европейского союза об обеспечении прозрачности оплаты труда, снабдив ее положениями об обязательных проверках на предмет различий в оплате труда и отчетности по данному вопросу, требований о принятии корректировочных мер, обладающих исковой силой санкций и целевых показателей с привязкой к срокам;</w:t>
      </w:r>
    </w:p>
    <w:p w14:paraId="57D242FF" w14:textId="72FED9CB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</w:r>
      <w:r w:rsidR="00143725" w:rsidRPr="000E2909">
        <w:rPr>
          <w:b/>
          <w:bCs/>
        </w:rPr>
        <w:t>принимать адресные меры по ликвидации горизонтальной и вертикальной сегрегации в области занятости, в том числе посредством предоставления возможностей для обучения, экономических стимулов и мер защиты от дискриминационных практик найма;</w:t>
      </w:r>
    </w:p>
    <w:p w14:paraId="38611AE3" w14:textId="35F635DC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f)</w:t>
      </w:r>
      <w:r w:rsidR="00143725" w:rsidRPr="00065775">
        <w:tab/>
      </w:r>
      <w:r w:rsidR="00143725" w:rsidRPr="000E2909">
        <w:rPr>
          <w:b/>
          <w:bCs/>
        </w:rPr>
        <w:t>внести изменения и дополнения в Закон о недопустимости дискриминации и связанные с ним трудовые нормативно-правовые акты с целью ужесточения наказаний за дискриминацию и обеспечения достаточных средств правовой защиты и компенсации, а также повышения осведомленности работодателей, работников и широкой общественности о дискриминации в сфере труда и доступных правовых средствах борьбы с ней;</w:t>
      </w:r>
    </w:p>
    <w:p w14:paraId="00513FAD" w14:textId="392B643A" w:rsidR="00143725" w:rsidRPr="00F05BFE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g)</w:t>
      </w:r>
      <w:r w:rsidR="00143725" w:rsidRPr="00065775">
        <w:tab/>
      </w:r>
      <w:r w:rsidR="00143725" w:rsidRPr="000E2909">
        <w:rPr>
          <w:b/>
          <w:bCs/>
        </w:rPr>
        <w:t>ратифицировать Конвенцию МОТ 1981 года о работниках с семейными обязанностями (№ 156).</w:t>
      </w:r>
    </w:p>
    <w:p w14:paraId="2DB7930F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48046EB8" w14:textId="77777777" w:rsidR="00143725" w:rsidRPr="00F05BFE" w:rsidRDefault="00143725" w:rsidP="000E2909">
      <w:pPr>
        <w:pStyle w:val="H23"/>
        <w:ind w:left="1267" w:hanging="1267"/>
      </w:pPr>
      <w:r w:rsidRPr="00065775">
        <w:tab/>
      </w:r>
      <w:r w:rsidRPr="00065775">
        <w:tab/>
        <w:t>Здравоохранение</w:t>
      </w:r>
    </w:p>
    <w:p w14:paraId="269BB3B3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6D185C63" w14:textId="77777777" w:rsidR="00143725" w:rsidRPr="00895017" w:rsidRDefault="00143725" w:rsidP="000E2909">
      <w:pPr>
        <w:pStyle w:val="SingleTxt"/>
        <w:suppressAutoHyphens w:val="0"/>
      </w:pPr>
      <w:r w:rsidRPr="00065775">
        <w:t>35.</w:t>
      </w:r>
      <w:r w:rsidRPr="00065775">
        <w:tab/>
        <w:t>Комитет с удовлетворением отмечает достижения в области законодательства и государственной политики в сфере охраны здоровья женщин, в том числе в том, что касается контрацепции и экстракорпорального оплодотворения. Однако Комитет с обеспокоенностью отмечает следующее:</w:t>
      </w:r>
    </w:p>
    <w:p w14:paraId="5A9D3E7F" w14:textId="6F7ED5FD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>женщины из числа рома, инвалидов и ЛБТИ сталкиваются с дискриминацией, стигматизацией и финансовыми барьерами при доступе к услугам здравоохранения, включая услуги в области сексуального и репродуктивного здоровья;</w:t>
      </w:r>
    </w:p>
    <w:p w14:paraId="5D7363C7" w14:textId="6FE42D24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>ограничен доступ к комплексному и соответствующему возрасту половому воспитанию и услугам в области сексуального и репродуктивного здоровья, ориентированным на подростков;</w:t>
      </w:r>
    </w:p>
    <w:p w14:paraId="2EC7BABC" w14:textId="1FA4B3F1" w:rsidR="00143725" w:rsidRPr="00065775" w:rsidRDefault="000E2909" w:rsidP="000E2909">
      <w:pPr>
        <w:pStyle w:val="SingleTxt"/>
        <w:suppressAutoHyphens w:val="0"/>
      </w:pPr>
      <w:r w:rsidRPr="00F05BFE">
        <w:lastRenderedPageBreak/>
        <w:tab/>
      </w:r>
      <w:r w:rsidR="00143725" w:rsidRPr="00065775">
        <w:t>c)</w:t>
      </w:r>
      <w:r w:rsidR="00143725" w:rsidRPr="00065775">
        <w:tab/>
        <w:t>отмечаются случаи акушерских вмешательств без свободного, предварительного и информированного согласия женщины, а также ограниченное покрытие домашних родов с акушерской помощью программами медицинского страхования;</w:t>
      </w:r>
    </w:p>
    <w:p w14:paraId="3F539849" w14:textId="0C97F3C1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  <w:t>медицинские методы повышения фертильности доступны лишь гетеросексуальным парам; одиноким женщинам и однополым парам они не предлагаются;</w:t>
      </w:r>
    </w:p>
    <w:p w14:paraId="05060822" w14:textId="3C6EE65D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e)</w:t>
      </w:r>
      <w:r w:rsidR="00143725" w:rsidRPr="00065775">
        <w:tab/>
        <w:t>действуют архаичные ограничения на доступ к абортам по критериям возраста, количества детей и статуса проживания; для проведения аборта девушкам в возрасте 16–18 лет требуется уведомление родителей, несмотря на достижение возраста согласия на вступление в половые отношения;</w:t>
      </w:r>
    </w:p>
    <w:p w14:paraId="5372AB22" w14:textId="0886D11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f)</w:t>
      </w:r>
      <w:r w:rsidR="00143725" w:rsidRPr="00065775">
        <w:tab/>
        <w:t>система компенсации за незаконную стерилизацию, возможно, охватывает не всех страдающих от нее женщин, например, под ее действие не подпадают женщины, стерилизованные в рамках замещающего принятия решений; кроме того, отсутствуют механизмы выявления случаев принудительной стерилизации, имевших место после 201</w:t>
      </w:r>
      <w:r w:rsidR="00F05BFE" w:rsidRPr="00065775">
        <w:t>2</w:t>
      </w:r>
      <w:r w:rsidR="00F05BFE">
        <w:t> </w:t>
      </w:r>
      <w:r w:rsidR="00F05BFE" w:rsidRPr="00065775">
        <w:t>год</w:t>
      </w:r>
      <w:r w:rsidR="00143725" w:rsidRPr="00065775">
        <w:t>а;</w:t>
      </w:r>
    </w:p>
    <w:p w14:paraId="711C2CB0" w14:textId="5BFAD6C2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g)</w:t>
      </w:r>
      <w:r w:rsidR="00143725" w:rsidRPr="00065775">
        <w:tab/>
        <w:t>ограниченно принимаются меры по запрету необоснованных с медицинской точки зрения процедур в отношении интерсексуальных детей без их информированного согласия или по оказанию психосоциальной поддержки интерсексуальным детям и их семьям;</w:t>
      </w:r>
    </w:p>
    <w:p w14:paraId="60EB4702" w14:textId="410DC3F1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h)</w:t>
      </w:r>
      <w:r w:rsidR="00143725" w:rsidRPr="00065775">
        <w:tab/>
        <w:t>затягивается принятие нормативно-правовых актов, которые должны полностью ввести в действие в стране Международный свод правил по сбыту заменителей грудного молока, а производители заменителей грудного молока прибегают к агрессивным маркетинговым приемам;</w:t>
      </w:r>
    </w:p>
    <w:p w14:paraId="3D10074C" w14:textId="79CD8A13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i)</w:t>
      </w:r>
      <w:r w:rsidR="00143725" w:rsidRPr="00065775">
        <w:tab/>
        <w:t>Национальный план действий по борьбе с болезнью Альцгеймера и связанными с ней заболеваниями на период 2020–2030 годов составлен без систематического учета гендерной проблематики.</w:t>
      </w:r>
    </w:p>
    <w:p w14:paraId="2AF4B3D8" w14:textId="77777777" w:rsidR="00143725" w:rsidRPr="00895017" w:rsidRDefault="00143725" w:rsidP="000E2909">
      <w:pPr>
        <w:pStyle w:val="SingleTxt"/>
        <w:suppressAutoHyphens w:val="0"/>
      </w:pPr>
      <w:r w:rsidRPr="00065775">
        <w:t>36.</w:t>
      </w:r>
      <w:r w:rsidRPr="00065775">
        <w:tab/>
      </w:r>
      <w:r w:rsidRPr="000E2909">
        <w:rPr>
          <w:b/>
          <w:bCs/>
        </w:rPr>
        <w:t>Комитет рекомендует государству-участнику:</w:t>
      </w:r>
    </w:p>
    <w:p w14:paraId="08A43904" w14:textId="7CD5C1F9" w:rsidR="00143725" w:rsidRPr="000E2909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0E2909">
        <w:rPr>
          <w:b/>
          <w:bCs/>
        </w:rPr>
        <w:t>устранять дискриминационные барьеры в доступе к услугам здравоохранения для женщин из числа рома, сельских жителей, инвалидов и ЛБТИ, в том числе путем обучения медицинских работников принципам недискриминации и обеспечения доступности и разумного приспособления в соответствии с общей рекомендацией № </w:t>
      </w:r>
      <w:r w:rsidR="00143725" w:rsidRPr="00231408">
        <w:rPr>
          <w:b/>
          <w:bCs/>
        </w:rPr>
        <w:t>24 (1999)</w:t>
      </w:r>
      <w:r w:rsidR="00143725" w:rsidRPr="000E2909">
        <w:rPr>
          <w:b/>
          <w:bCs/>
        </w:rPr>
        <w:t xml:space="preserve"> о женщинах и здоровье, а также обеспечить их включение в процесс цифровой трансформации здравоохранения в рамках стратегических планов развития здравоохранения на период до 2030 года;</w:t>
      </w:r>
    </w:p>
    <w:p w14:paraId="1F2C163D" w14:textId="6CD8AC4B" w:rsidR="00143725" w:rsidRPr="000E2909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0E2909">
        <w:rPr>
          <w:b/>
          <w:bCs/>
        </w:rPr>
        <w:t>развивать комплексное сексуальное образование в школах и обеспечивать доступные, удобные для подростков услуги в области сексуального и репродуктивного здоровья, привлекая мальчиков и юношей к борьбе с вредными нормами;</w:t>
      </w:r>
    </w:p>
    <w:p w14:paraId="795DD615" w14:textId="4F56A12C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0E2909">
        <w:rPr>
          <w:b/>
          <w:bCs/>
        </w:rPr>
        <w:t>принимать эффективные меры по предотвращению акушерского насилия, обеспечивать получение информированного согласия на все процедуры во время родов и обеспечивать покрытие акушерских услуг программами медицинского страхования;</w:t>
      </w:r>
    </w:p>
    <w:p w14:paraId="1FEADF1D" w14:textId="4971EC6D" w:rsidR="00143725" w:rsidRPr="000E2909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0E2909">
        <w:rPr>
          <w:b/>
          <w:bCs/>
        </w:rPr>
        <w:t>снять ограничения на доступ к медицинским методам повышения фертильности для одиноких женщин и женщин в однополых парах;</w:t>
      </w:r>
    </w:p>
    <w:p w14:paraId="107E1C34" w14:textId="3287EA77" w:rsidR="00143725" w:rsidRPr="000E2909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e)</w:t>
      </w:r>
      <w:r w:rsidR="00143725" w:rsidRPr="00065775">
        <w:tab/>
      </w:r>
      <w:r w:rsidR="00143725" w:rsidRPr="000E2909">
        <w:rPr>
          <w:b/>
          <w:bCs/>
        </w:rPr>
        <w:t xml:space="preserve">пересмотреть и обновить нормативно-правовую базу, регулирующую аборты, в целях устранения ограничений по критериям возраста, </w:t>
      </w:r>
      <w:r w:rsidR="00143725" w:rsidRPr="000E2909">
        <w:rPr>
          <w:b/>
          <w:bCs/>
        </w:rPr>
        <w:lastRenderedPageBreak/>
        <w:t>количества детей и статуса проживания, а также требования об уведомлении родителей о проведении абортов девушкам в возрасте 16–18 лет;</w:t>
      </w:r>
    </w:p>
    <w:p w14:paraId="510CA100" w14:textId="233A9B0B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f)</w:t>
      </w:r>
      <w:r w:rsidR="00143725" w:rsidRPr="00065775">
        <w:tab/>
      </w:r>
      <w:r w:rsidR="00143725" w:rsidRPr="000E2909">
        <w:rPr>
          <w:b/>
          <w:bCs/>
        </w:rPr>
        <w:t>обеспечить, чтобы система компенсации за незаконную стерилизацию охватывала всех жертв незаконной стерилизации и чтобы стерилизация не проводилась без свободного, предварительного и информированного согласия соответствующей женщины, в том числе посредством поддержки в принятии решений, а также проводить расследование всех случаев принудительной стерилизации после 2012 года, привлекать виновных к уголовной ответственности и подвергать их надлежащему наказанию;</w:t>
      </w:r>
    </w:p>
    <w:p w14:paraId="6C8959FC" w14:textId="1A5AB73C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g)</w:t>
      </w:r>
      <w:r w:rsidR="00143725" w:rsidRPr="00065775">
        <w:tab/>
      </w:r>
      <w:r w:rsidR="00143725" w:rsidRPr="000E2909">
        <w:rPr>
          <w:b/>
          <w:bCs/>
        </w:rPr>
        <w:t>запретить медицински необоснованные процедуры по изменению половых признаков интерсексуальных детей без их информированного согласия и предоставлять им всестороннюю психосоциальную поддержку в соответствии с применимыми стандартами Совета Европы;</w:t>
      </w:r>
    </w:p>
    <w:p w14:paraId="6C4E0258" w14:textId="25344227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h)</w:t>
      </w:r>
      <w:r w:rsidR="00143725" w:rsidRPr="00065775">
        <w:tab/>
      </w:r>
      <w:r w:rsidR="00143725" w:rsidRPr="003D766B">
        <w:rPr>
          <w:rFonts w:ascii="Times New Roman Bold" w:hAnsi="Times New Roman Bold" w:cs="Times New Roman Bold"/>
          <w:b/>
          <w:bCs/>
          <w:spacing w:val="2"/>
        </w:rPr>
        <w:t>ускорить процесс принятия нормативно-правовых актов, которые</w:t>
      </w:r>
      <w:r w:rsidR="00143725" w:rsidRPr="000E2909">
        <w:rPr>
          <w:b/>
          <w:bCs/>
        </w:rPr>
        <w:t xml:space="preserve"> полностью введут в действие в стране Международный свод правил по сбыту заменителей грудного молока и обеспечат строгое регулирование маркетинговых приемов на рынке заменителей грудного молока;</w:t>
      </w:r>
    </w:p>
    <w:p w14:paraId="07BCD618" w14:textId="60DAA556" w:rsidR="00143725" w:rsidRPr="00F05BFE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i)</w:t>
      </w:r>
      <w:r w:rsidR="00143725" w:rsidRPr="00065775">
        <w:tab/>
      </w:r>
      <w:r w:rsidR="00143725" w:rsidRPr="000E2909">
        <w:rPr>
          <w:b/>
          <w:bCs/>
        </w:rPr>
        <w:t>обеспечить, чтобы во всех директивных документах, мерах и мероприятиях, вытекающих из национального плана действий по борьбе с болезнью Альцгеймера и связанными с ней заболеваниями на период 2020–2030 годов, была отражена гендерная проблематика, с учетом различий между женщинами и мужчинами в распространенности, динамике заболеваний и препятствиях для их диагностики.</w:t>
      </w:r>
    </w:p>
    <w:p w14:paraId="2EB653FE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726E0E63" w14:textId="025CC5F5" w:rsidR="00143725" w:rsidRPr="00F05BFE" w:rsidRDefault="00143725" w:rsidP="000E2909">
      <w:pPr>
        <w:pStyle w:val="H23"/>
        <w:ind w:left="1267" w:hanging="1267"/>
      </w:pPr>
      <w:r w:rsidRPr="00065775">
        <w:tab/>
      </w:r>
      <w:r w:rsidRPr="00065775">
        <w:tab/>
        <w:t>Расширение экономических прав и возможностей и социальные пособия</w:t>
      </w:r>
    </w:p>
    <w:p w14:paraId="25A06927" w14:textId="77777777" w:rsidR="000E2909" w:rsidRPr="00F05BFE" w:rsidRDefault="000E2909" w:rsidP="000E2909">
      <w:pPr>
        <w:pStyle w:val="SingleTxt"/>
        <w:spacing w:after="0" w:line="120" w:lineRule="exact"/>
        <w:rPr>
          <w:sz w:val="10"/>
        </w:rPr>
      </w:pPr>
    </w:p>
    <w:p w14:paraId="032AEA99" w14:textId="77777777" w:rsidR="00143725" w:rsidRPr="00895017" w:rsidRDefault="00143725" w:rsidP="000E2909">
      <w:pPr>
        <w:pStyle w:val="SingleTxt"/>
        <w:suppressAutoHyphens w:val="0"/>
      </w:pPr>
      <w:r w:rsidRPr="00065775">
        <w:t>37.</w:t>
      </w:r>
      <w:r w:rsidRPr="00065775">
        <w:tab/>
        <w:t>Комитет с обеспокоенностью отмечает следующее:</w:t>
      </w:r>
    </w:p>
    <w:p w14:paraId="2076A229" w14:textId="14276AB0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>наблюдается гендерный разрыв в размерах пенсий, обусловленный, среди прочего, большим разрывом в размерах заработной платы мужчин и женщин; сведения о привязанных к конкретным срокам целевых показателях сокращения этого разрыва, а также о целесообразности и эффективности принимаемых мер, ограничены;</w:t>
      </w:r>
    </w:p>
    <w:p w14:paraId="0237C9AE" w14:textId="21B32D86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 xml:space="preserve">ограничен доступ женщин к кредитам, ипотеке и займам на ведение предпринимательской деятельности, а также их доступ к профессиональным контактам, что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создает препятствия для равного участия женщин в важнейших секторах экономики, определяющих динамику валового внутреннего продукта;</w:t>
      </w:r>
    </w:p>
    <w:p w14:paraId="3140C6F8" w14:textId="4A293497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E57061">
        <w:rPr>
          <w:spacing w:val="0"/>
        </w:rPr>
        <w:t>для женщин народа рома и других маргинализированных групп женщин</w:t>
      </w:r>
      <w:r w:rsidR="00143725" w:rsidRPr="00065775">
        <w:t xml:space="preserve"> </w:t>
      </w:r>
      <w:r w:rsidR="00143725" w:rsidRPr="00E57061">
        <w:rPr>
          <w:spacing w:val="2"/>
        </w:rPr>
        <w:t xml:space="preserve">одним из основных препятствий для участия на рынке труда и доступа к системам </w:t>
      </w:r>
      <w:r w:rsidR="00143725" w:rsidRPr="00065775">
        <w:t>социальной защиты и поддержки является то, что на их плечах лежит непропорционально большая доля неоплачиваемого ухода за членами их домохозяйств;</w:t>
      </w:r>
    </w:p>
    <w:p w14:paraId="1D1DD8C3" w14:textId="29D35B8D" w:rsidR="00143725" w:rsidRPr="00895017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  <w:t>женщины недопредставлены в тренерском и руководящем составе в спорте, а гендерные стереотипы ограничивают возможности девочек и женщин на равной основе участвовать в культурной жизни, а также их варианты досуга и занятий спортом.</w:t>
      </w:r>
    </w:p>
    <w:p w14:paraId="1D1171F4" w14:textId="77777777" w:rsidR="00143725" w:rsidRPr="00895017" w:rsidRDefault="00143725" w:rsidP="000E2909">
      <w:pPr>
        <w:pStyle w:val="SingleTxt"/>
        <w:suppressAutoHyphens w:val="0"/>
      </w:pPr>
      <w:r w:rsidRPr="00065775">
        <w:t>38.</w:t>
      </w:r>
      <w:r w:rsidRPr="00065775">
        <w:tab/>
      </w:r>
      <w:r w:rsidRPr="0080112A">
        <w:rPr>
          <w:b/>
          <w:bCs/>
        </w:rPr>
        <w:t>Комитет рекомендует государству-участнику:</w:t>
      </w:r>
    </w:p>
    <w:p w14:paraId="414D7190" w14:textId="1B865B0F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>принимать привязанные к конкретным срокам меры для устранения гендерного разрыва в оплате труда и пенсиях, в том числе путем включения в план действий по поддержанию равенства оплаты труда измеримых целевых показателей и обеспечения эффективного мониторинга;</w:t>
      </w:r>
    </w:p>
    <w:p w14:paraId="530A6592" w14:textId="0C60164F" w:rsidR="00143725" w:rsidRPr="000E2909" w:rsidRDefault="000E2909" w:rsidP="000E2909">
      <w:pPr>
        <w:pStyle w:val="SingleTxt"/>
        <w:suppressAutoHyphens w:val="0"/>
      </w:pPr>
      <w:r w:rsidRPr="00F05BFE">
        <w:lastRenderedPageBreak/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усиливать уже реализуемые меры реформирования пенсионной системы, направленные на сокращение гендерного разрыва в выплате пенсий, в том числе путем признания и учета неоплачиваемой работы женщин по уходу для целей начисления пенсий;</w:t>
      </w:r>
    </w:p>
    <w:p w14:paraId="50E77E16" w14:textId="5D448F97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80112A">
        <w:rPr>
          <w:b/>
          <w:bCs/>
        </w:rPr>
        <w:t>содействовать предпринимательской деятельности женщин и облегчать их доступ к низкопроцентным кредитам без обеспечения, ипотеке и займам на развитие бизнеса, а также собирать дезагрегированные данные о гендерных различиях в доступе к финансовым ресурсам;</w:t>
      </w:r>
    </w:p>
    <w:p w14:paraId="5BDCE8FC" w14:textId="2A458B38" w:rsidR="00143725" w:rsidRPr="000E2909" w:rsidRDefault="000E2909" w:rsidP="000E2909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80112A">
        <w:rPr>
          <w:b/>
          <w:bCs/>
        </w:rPr>
        <w:t xml:space="preserve">расширять доступные и недорогие услуги по уходу за детьми и поддержке семей, особенно в сельских районах и общинах с высокой долей рома, и предусматривать оказание услуг надлежащих детских учреждений </w:t>
      </w:r>
      <w:r w:rsidR="00143725" w:rsidRPr="00E57061">
        <w:rPr>
          <w:rFonts w:ascii="Times New Roman Bold" w:hAnsi="Times New Roman Bold" w:cs="Times New Roman Bold"/>
          <w:b/>
          <w:bCs/>
          <w:spacing w:val="2"/>
        </w:rPr>
        <w:t>в общих программах социальной защиты и стратегиях сокращения нищеты;</w:t>
      </w:r>
    </w:p>
    <w:p w14:paraId="44E2E0F7" w14:textId="48FAA462" w:rsidR="00143725" w:rsidRPr="00F05BFE" w:rsidRDefault="000E2909" w:rsidP="000E2909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e)</w:t>
      </w:r>
      <w:r w:rsidR="00143725" w:rsidRPr="00065775">
        <w:tab/>
      </w:r>
      <w:r w:rsidR="00143725" w:rsidRPr="0080112A">
        <w:rPr>
          <w:b/>
          <w:bCs/>
        </w:rPr>
        <w:t>принимать адресные планы, включая временные специальные меры, для расширения представленности женщин в спортивном руководстве и тренерстве, выделять достаточные ресурсы и проводить информационно-просветительские мероприятия для борьбы с гендерными стереотипами и поощрять участие женщин и девочек в культурной жизни, а также в занятиях физической культурой и профессиональным спортом, и обеспечивать равный доступ к спортивным объектам.</w:t>
      </w:r>
    </w:p>
    <w:p w14:paraId="19FD4AEE" w14:textId="77777777" w:rsidR="0080112A" w:rsidRPr="00F05BFE" w:rsidRDefault="0080112A" w:rsidP="0080112A">
      <w:pPr>
        <w:pStyle w:val="SingleTxt"/>
        <w:spacing w:after="0" w:line="120" w:lineRule="exact"/>
        <w:rPr>
          <w:sz w:val="10"/>
        </w:rPr>
      </w:pPr>
    </w:p>
    <w:p w14:paraId="4EDD4044" w14:textId="77777777" w:rsidR="00143725" w:rsidRPr="00F05BFE" w:rsidRDefault="00143725" w:rsidP="0080112A">
      <w:pPr>
        <w:pStyle w:val="H23"/>
        <w:ind w:left="1267" w:hanging="1267"/>
      </w:pPr>
      <w:r w:rsidRPr="00065775">
        <w:tab/>
      </w:r>
      <w:r w:rsidRPr="00065775">
        <w:tab/>
        <w:t>Сельские женщины</w:t>
      </w:r>
    </w:p>
    <w:p w14:paraId="5E5EB71F" w14:textId="77777777" w:rsidR="0080112A" w:rsidRPr="00F05BFE" w:rsidRDefault="0080112A" w:rsidP="0080112A">
      <w:pPr>
        <w:pStyle w:val="SingleTxt"/>
        <w:spacing w:after="0" w:line="120" w:lineRule="exact"/>
        <w:rPr>
          <w:sz w:val="10"/>
        </w:rPr>
      </w:pPr>
    </w:p>
    <w:p w14:paraId="18F7570F" w14:textId="77777777" w:rsidR="00143725" w:rsidRPr="00895017" w:rsidRDefault="00143725" w:rsidP="0080112A">
      <w:pPr>
        <w:pStyle w:val="SingleTxt"/>
        <w:suppressAutoHyphens w:val="0"/>
      </w:pPr>
      <w:r w:rsidRPr="00065775">
        <w:t>39.</w:t>
      </w:r>
      <w:r w:rsidRPr="00065775">
        <w:tab/>
        <w:t>Комитет с обеспокоенностью отмечает следующее:</w:t>
      </w:r>
    </w:p>
    <w:p w14:paraId="63D39292" w14:textId="6249393D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 xml:space="preserve">между Прагой и регионами, которые находятся в неблагоприятном положении в силу структурных факторов, сохраняются различия, в результате чего </w:t>
      </w:r>
      <w:r w:rsidR="00143725" w:rsidRPr="00CD7AC9">
        <w:rPr>
          <w:spacing w:val="2"/>
        </w:rPr>
        <w:t>в таких регионах ограничен доступ к качественному здравоохранению, образова</w:t>
      </w:r>
      <w:r w:rsidR="00143725" w:rsidRPr="00065775">
        <w:t>нию, транспорту и государственным услугам, что больше других сказывается на сельских женщинах, особенно пожилых и выполняющих обязанности по уходу;</w:t>
      </w:r>
    </w:p>
    <w:p w14:paraId="46AAC6C0" w14:textId="2E25C056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>имеется лишь ограниченный объем информации о конкретных учитывающих гендерные аспекты мерах по обеспечению доступа сельских женщин к здравоохранению, включая услуги в области сексуального и репродуктивного здоровья, а также к образованию, безопасному транспорту, цифровой связи и социальной защите.</w:t>
      </w:r>
    </w:p>
    <w:p w14:paraId="20979A2E" w14:textId="373DC5EC" w:rsidR="00143725" w:rsidRPr="00895017" w:rsidRDefault="00143725" w:rsidP="0080112A">
      <w:pPr>
        <w:pStyle w:val="SingleTxt"/>
        <w:suppressAutoHyphens w:val="0"/>
      </w:pPr>
      <w:r w:rsidRPr="00065775">
        <w:t>40.</w:t>
      </w:r>
      <w:r w:rsidRPr="00065775">
        <w:tab/>
      </w:r>
      <w:r w:rsidRPr="00CD7AC9">
        <w:rPr>
          <w:rFonts w:ascii="Times New Roman Bold" w:hAnsi="Times New Roman Bold" w:cs="Times New Roman Bold"/>
          <w:b/>
          <w:bCs/>
          <w:spacing w:val="2"/>
        </w:rPr>
        <w:t>В соответствии со своей общей рекомендацией № 34 (2016), касающей</w:t>
      </w:r>
      <w:r w:rsidRPr="0080112A">
        <w:rPr>
          <w:b/>
          <w:bCs/>
        </w:rPr>
        <w:t>ся прав сельских женщин, и задачей 5.a, поставленной в рамках целей в области устойчивого развития, Комитет рекомендует государству-участнику:</w:t>
      </w:r>
    </w:p>
    <w:p w14:paraId="730295CC" w14:textId="132DC0B3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>принимать адресные меры по сокращению региональных различий в доступе к здравоохранению, образованию, транспорту и государственным услугам в регионах, которые находятся в неблагоприятном положении в силу структурных факторов, уделяя особое внимание сельским женщинам, особенно пожилым женщинам и женщинам, выполняющим обязанности по уходу;</w:t>
      </w:r>
    </w:p>
    <w:p w14:paraId="4539B110" w14:textId="5D465989" w:rsidR="00143725" w:rsidRPr="00F05BFE" w:rsidRDefault="0080112A" w:rsidP="0080112A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обеспечивать, чтобы стратегии регионального развития и социальной инклюзии учитывали гендерные аспекты и включали конкретные меры по улучшению доступа сельских женщин к услугам в области сексуального и репродуктивного здоровья, безопасному транспорту, цифровой связи и социальной защите.</w:t>
      </w:r>
    </w:p>
    <w:p w14:paraId="7D2B3562" w14:textId="77777777" w:rsidR="0080112A" w:rsidRPr="00F05BFE" w:rsidRDefault="0080112A" w:rsidP="0080112A">
      <w:pPr>
        <w:pStyle w:val="SingleTxt"/>
        <w:spacing w:after="0" w:line="120" w:lineRule="exact"/>
        <w:rPr>
          <w:sz w:val="10"/>
        </w:rPr>
      </w:pPr>
    </w:p>
    <w:p w14:paraId="514A99B0" w14:textId="351C59BA" w:rsidR="00143725" w:rsidRPr="00F05BFE" w:rsidRDefault="00143725" w:rsidP="00E57061">
      <w:pPr>
        <w:pStyle w:val="H23"/>
        <w:ind w:left="1267" w:hanging="1267"/>
      </w:pPr>
      <w:r w:rsidRPr="00065775">
        <w:lastRenderedPageBreak/>
        <w:tab/>
      </w:r>
      <w:r w:rsidRPr="00065775">
        <w:tab/>
        <w:t>Женщины, сталкивающиеся с перекрестными формами дискриминации</w:t>
      </w:r>
    </w:p>
    <w:p w14:paraId="0801F59C" w14:textId="77777777" w:rsidR="0080112A" w:rsidRPr="00F05BFE" w:rsidRDefault="0080112A" w:rsidP="00E57061">
      <w:pPr>
        <w:pStyle w:val="SingleTxt"/>
        <w:keepNext/>
        <w:spacing w:after="0" w:line="120" w:lineRule="exact"/>
        <w:rPr>
          <w:sz w:val="10"/>
        </w:rPr>
      </w:pPr>
    </w:p>
    <w:p w14:paraId="35F6DDD7" w14:textId="30C1A02F" w:rsidR="00143725" w:rsidRPr="00F05BFE" w:rsidRDefault="00143725" w:rsidP="00E57061">
      <w:pPr>
        <w:pStyle w:val="H4"/>
        <w:ind w:left="1267" w:right="1260" w:hanging="1267"/>
      </w:pPr>
      <w:r w:rsidRPr="00065775">
        <w:tab/>
      </w:r>
      <w:r w:rsidRPr="00065775">
        <w:tab/>
        <w:t>Женщины и девочки из числа беженцев, лиц, ищущих убежища, лиц без</w:t>
      </w:r>
      <w:r w:rsidR="0080112A">
        <w:rPr>
          <w:lang w:val="en-US"/>
        </w:rPr>
        <w:t> </w:t>
      </w:r>
      <w:r w:rsidRPr="00065775">
        <w:t>гражданства</w:t>
      </w:r>
    </w:p>
    <w:p w14:paraId="7F90C060" w14:textId="77777777" w:rsidR="0080112A" w:rsidRPr="00F05BFE" w:rsidRDefault="0080112A" w:rsidP="00E57061">
      <w:pPr>
        <w:pStyle w:val="SingleTxt"/>
        <w:keepNext/>
        <w:spacing w:after="0" w:line="120" w:lineRule="exact"/>
        <w:rPr>
          <w:sz w:val="10"/>
        </w:rPr>
      </w:pPr>
    </w:p>
    <w:p w14:paraId="5AA93FF8" w14:textId="77777777" w:rsidR="00143725" w:rsidRPr="00895017" w:rsidRDefault="00143725" w:rsidP="0080112A">
      <w:pPr>
        <w:pStyle w:val="SingleTxt"/>
        <w:suppressAutoHyphens w:val="0"/>
      </w:pPr>
      <w:r w:rsidRPr="00065775">
        <w:t>41.</w:t>
      </w:r>
      <w:r w:rsidRPr="00065775">
        <w:tab/>
        <w:t xml:space="preserve">Комитет с обеспокоенностью отмечает следующее: </w:t>
      </w:r>
    </w:p>
    <w:p w14:paraId="2A07F625" w14:textId="03E54A8F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  <w:t xml:space="preserve">процедура определения статуса лица без гражданства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затрудняется недостаточно широким распространением информации, незащищенным статусом лиц с видом на жительство, отсутствием упрощенной схемы натурализации, недостаточно систематической выдачей проездных документов и нецелесообразностью процедур воссоединения семьи для лиц без гражданства </w:t>
      </w:r>
      <w:r w:rsidR="00143725" w:rsidRPr="00FC4B3D">
        <w:rPr>
          <w:spacing w:val="0"/>
        </w:rPr>
        <w:t>и просителей убежища, что непропорционально тяжело сказывается на женщинах и детях, в том числе классифицируемых как лица «неустановленного гражданства»;</w:t>
      </w:r>
    </w:p>
    <w:p w14:paraId="0E7AB63F" w14:textId="39D4018D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  <w:t>отсутствуют данные о лицах без гражданства в разбивке по полу и возрасту, в том числе о женщинах и детях, которые уже натурализованы и получили документы, что мешает принятию адресных мер;</w:t>
      </w:r>
    </w:p>
    <w:p w14:paraId="14AE4955" w14:textId="154C4FD3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  <w:t xml:space="preserve">женщины и девочки из числа украинских беженцев, составляющие большинство лиц, имеющих временную защиту, сталкиваются с постоянными </w:t>
      </w:r>
      <w:r w:rsidR="00143725" w:rsidRPr="00CD7AC9">
        <w:rPr>
          <w:spacing w:val="0"/>
        </w:rPr>
        <w:t>препятствиями в доступе к образованию, занятости, социальной защите и базовым</w:t>
      </w:r>
      <w:r w:rsidR="00143725" w:rsidRPr="00065775">
        <w:t xml:space="preserve"> услугам, подвержены повышенному риску гендерного насилия и вынуждены жить в неопределенности, поскольку сохранение их защиты не гарантировано; </w:t>
      </w:r>
    </w:p>
    <w:p w14:paraId="7D400F6D" w14:textId="769C69AB" w:rsidR="00143725" w:rsidRPr="00065775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d)</w:t>
      </w:r>
      <w:r w:rsidR="00143725" w:rsidRPr="00065775">
        <w:tab/>
        <w:t xml:space="preserve">преследование по половому признаку надлежащим образом не учитывается в качестве основания для международной защиты при предоставлении убежища </w:t>
      </w:r>
      <w:r w:rsidR="00F05BFE" w:rsidRPr="00065775">
        <w:t>из</w:t>
      </w:r>
      <w:r w:rsidR="00F05BFE">
        <w:noBreakHyphen/>
      </w:r>
      <w:r w:rsidR="00F05BFE" w:rsidRPr="00065775">
        <w:t>за</w:t>
      </w:r>
      <w:r w:rsidR="00143725" w:rsidRPr="00065775">
        <w:t xml:space="preserve"> недостаточной подготовленности сотрудников иммиграционных и других правоохранительных органов и переводчиков в вопросах гендерной специфики, ограниченности доступа к специализированной правовой помощи для женщин из числа просителей убежища и женщин без гражданства, а также </w:t>
      </w:r>
      <w:r w:rsidR="00F05BFE" w:rsidRPr="00065775">
        <w:t>из</w:t>
      </w:r>
      <w:r w:rsidR="00F05BFE">
        <w:noBreakHyphen/>
      </w:r>
      <w:r w:rsidR="00F05BFE" w:rsidRPr="00065775">
        <w:t>за</w:t>
      </w:r>
      <w:r w:rsidR="00143725" w:rsidRPr="00065775">
        <w:t xml:space="preserve"> отсутствия мер по обеспечению равного права женщин на передачу гражданства своим детям.</w:t>
      </w:r>
    </w:p>
    <w:p w14:paraId="1D9CC8BA" w14:textId="186B44F5" w:rsidR="00143725" w:rsidRPr="00895017" w:rsidRDefault="00143725" w:rsidP="0080112A">
      <w:pPr>
        <w:pStyle w:val="SingleTxt"/>
        <w:suppressAutoHyphens w:val="0"/>
      </w:pPr>
      <w:r w:rsidRPr="00065775">
        <w:t>42.</w:t>
      </w:r>
      <w:r w:rsidRPr="00065775">
        <w:tab/>
      </w:r>
      <w:r w:rsidRPr="0080112A">
        <w:rPr>
          <w:b/>
          <w:bCs/>
        </w:rPr>
        <w:t>Ссылаясь на свою общую рекомендацию № </w:t>
      </w:r>
      <w:r w:rsidRPr="00231408">
        <w:rPr>
          <w:b/>
          <w:bCs/>
        </w:rPr>
        <w:t>32 (2014)</w:t>
      </w:r>
      <w:r w:rsidRPr="0080112A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22CD526D" w14:textId="54ADD02E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>усовершенствовать процедуру определения статуса лица без гражданства путем распространения информации об этой процедуре, обеспечения непрерывности действия видов на жительство, введения упрощенной схемы натурализации и систематической выдачи проездных документов, а также принять четкие процедуры для разрешения случаев «неустановленного гражданства» и для воссоединения семей с участием лиц без гражданства, уделяя особое внимание женщинам и детям;</w:t>
      </w:r>
    </w:p>
    <w:p w14:paraId="39DFE4AF" w14:textId="2B185811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вести сбор и публикацию всеобъемлющих данных с разбивкой по полу и возрасту о лицах без гражданства, просителях убежища и беженцах, включая женщин и детей, которые были натурализованы и получили документы, для подготовки директивных мер с учетом гендерных аспектов;</w:t>
      </w:r>
    </w:p>
    <w:p w14:paraId="5D54D32E" w14:textId="5FF75878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80112A">
        <w:rPr>
          <w:b/>
          <w:bCs/>
        </w:rPr>
        <w:t>обеспечивать женщинам и девочкам из числа украинских беженцев реальный доступ к образованию, занятости, социальной защите и услугам помощи жертвам гендерного насилия, разработанным исходя из их интересов, посредством устранения языковых, административных и информационных барьеров и обеспечения непрерывности мер защиты для этих групп населения и их доступ к базовым услугам;</w:t>
      </w:r>
    </w:p>
    <w:p w14:paraId="1A36821A" w14:textId="2F09DAB2" w:rsidR="00143725" w:rsidRPr="00F05BFE" w:rsidRDefault="0080112A" w:rsidP="0080112A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d)</w:t>
      </w:r>
      <w:r w:rsidR="00143725" w:rsidRPr="00065775">
        <w:tab/>
      </w:r>
      <w:r w:rsidR="00143725" w:rsidRPr="0080112A">
        <w:rPr>
          <w:b/>
          <w:bCs/>
        </w:rPr>
        <w:t xml:space="preserve">проводить обучение гендерным аспектам работы для состава миграционных служб и других сотрудников правоохранительных органов, а </w:t>
      </w:r>
      <w:r w:rsidR="00143725" w:rsidRPr="0080112A">
        <w:rPr>
          <w:b/>
          <w:bCs/>
        </w:rPr>
        <w:lastRenderedPageBreak/>
        <w:t>также для переводчиков, обеспечивать специализированную юридическую помощь женщинам из числа просителей убежища и женщинам без гражданства, а также гарантировать женщинам равное с мужчинами право передавать свое гражданство своим детям.</w:t>
      </w:r>
    </w:p>
    <w:p w14:paraId="30B202AD" w14:textId="77777777" w:rsidR="0080112A" w:rsidRPr="00F05BFE" w:rsidRDefault="0080112A" w:rsidP="0080112A">
      <w:pPr>
        <w:pStyle w:val="SingleTxt"/>
        <w:spacing w:after="0" w:line="120" w:lineRule="exact"/>
        <w:rPr>
          <w:sz w:val="10"/>
        </w:rPr>
      </w:pPr>
    </w:p>
    <w:p w14:paraId="3829D29F" w14:textId="77777777" w:rsidR="00143725" w:rsidRPr="00F05BFE" w:rsidRDefault="00143725" w:rsidP="0080112A">
      <w:pPr>
        <w:pStyle w:val="H4"/>
        <w:ind w:left="1267" w:hanging="1267"/>
      </w:pPr>
      <w:r w:rsidRPr="00065775">
        <w:tab/>
      </w:r>
      <w:r w:rsidRPr="00065775">
        <w:tab/>
        <w:t>Женщины-инвалиды</w:t>
      </w:r>
    </w:p>
    <w:p w14:paraId="403D9C9B" w14:textId="77777777" w:rsidR="0080112A" w:rsidRPr="00F05BFE" w:rsidRDefault="0080112A" w:rsidP="0080112A">
      <w:pPr>
        <w:pStyle w:val="SingleTxt"/>
        <w:spacing w:after="0" w:line="120" w:lineRule="exact"/>
        <w:rPr>
          <w:sz w:val="10"/>
        </w:rPr>
      </w:pPr>
    </w:p>
    <w:p w14:paraId="3781F9ED" w14:textId="77777777" w:rsidR="00143725" w:rsidRPr="00895017" w:rsidRDefault="00143725" w:rsidP="0080112A">
      <w:pPr>
        <w:pStyle w:val="SingleTxt"/>
        <w:suppressAutoHyphens w:val="0"/>
      </w:pPr>
      <w:r w:rsidRPr="00065775">
        <w:t>43.</w:t>
      </w:r>
      <w:r w:rsidRPr="00065775">
        <w:tab/>
        <w:t xml:space="preserve">Комитет с обеспокоенностью отмечает множественные и перекрестные формы дискриминации, с которыми сталкиваются в государстве-участнике женщины-инвалиды, особенно в том, что касается сексуального и репродуктивного здоровья и прав, гендерного насилия, насилия в учреждениях и доступа к правосудию. Комитет также отмечает дискриминационные положения, которые создают ограничения или препятствия женщинам-инвалидам в осуществлении их </w:t>
      </w:r>
      <w:r w:rsidRPr="00FC4B3D">
        <w:rPr>
          <w:spacing w:val="0"/>
        </w:rPr>
        <w:t>права на вступление в брак и создание семьи, а также на опеку над своими детьми.</w:t>
      </w:r>
      <w:r w:rsidRPr="00065775">
        <w:t xml:space="preserve"> </w:t>
      </w:r>
    </w:p>
    <w:p w14:paraId="105DBC9C" w14:textId="77777777" w:rsidR="00143725" w:rsidRPr="00895017" w:rsidRDefault="00143725" w:rsidP="0080112A">
      <w:pPr>
        <w:pStyle w:val="SingleTxt"/>
        <w:suppressAutoHyphens w:val="0"/>
      </w:pPr>
      <w:r w:rsidRPr="00065775">
        <w:t>44.</w:t>
      </w:r>
      <w:r w:rsidRPr="00065775">
        <w:tab/>
      </w:r>
      <w:r w:rsidRPr="0080112A">
        <w:rPr>
          <w:b/>
          <w:bCs/>
        </w:rPr>
        <w:t>Комитет рекомендует государству-участнику:</w:t>
      </w:r>
    </w:p>
    <w:p w14:paraId="77197965" w14:textId="7923966C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>обеспечивать женщинам-инвалидам реальный доступ к правосудию и юридической помощи путем разумных приспособлений и процедурных корректировок в соответствии с общей рекомендацией № 33 Комитета, касающейся доступа женщин к правосудию;</w:t>
      </w:r>
    </w:p>
    <w:p w14:paraId="275317E5" w14:textId="654EB5FA" w:rsidR="00143725" w:rsidRPr="00895017" w:rsidRDefault="0080112A" w:rsidP="0080112A">
      <w:pPr>
        <w:pStyle w:val="SingleTxt"/>
        <w:suppressAutoHyphens w:val="0"/>
      </w:pPr>
      <w:r w:rsidRPr="00F05BFE"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проводить обязательное обучение по вопросам прав женщин-инвалидов и разумных приспособлений для сотрудников судебных и правоохранительных органов;</w:t>
      </w:r>
    </w:p>
    <w:p w14:paraId="39C87DF0" w14:textId="17A824B2" w:rsidR="00143725" w:rsidRPr="00F05BFE" w:rsidRDefault="0080112A" w:rsidP="0080112A">
      <w:pPr>
        <w:pStyle w:val="SingleTxt"/>
        <w:suppressAutoHyphens w:val="0"/>
        <w:rPr>
          <w:b/>
          <w:bCs/>
        </w:rPr>
      </w:pPr>
      <w:r w:rsidRPr="00F05BFE">
        <w:tab/>
      </w:r>
      <w:r w:rsidR="00143725" w:rsidRPr="00065775">
        <w:t>c)</w:t>
      </w:r>
      <w:r w:rsidR="00143725" w:rsidRPr="00065775">
        <w:tab/>
      </w:r>
      <w:r w:rsidR="00143725" w:rsidRPr="0080112A">
        <w:rPr>
          <w:b/>
          <w:bCs/>
        </w:rPr>
        <w:t>принимать комплексные меры по возмещению ущерба женщинам и девочкам с инвалидностью, которые стали жертвами институционального насилия и вредных практик, таких как принудительная стерилизация и принудительные аборты.</w:t>
      </w:r>
    </w:p>
    <w:p w14:paraId="61C83FCB" w14:textId="77777777" w:rsidR="0080112A" w:rsidRPr="00F05BFE" w:rsidRDefault="0080112A" w:rsidP="0080112A">
      <w:pPr>
        <w:pStyle w:val="SingleTxt"/>
        <w:spacing w:after="0" w:line="120" w:lineRule="exact"/>
        <w:rPr>
          <w:sz w:val="10"/>
        </w:rPr>
      </w:pPr>
    </w:p>
    <w:p w14:paraId="5B94408B" w14:textId="77777777" w:rsidR="00143725" w:rsidRPr="00F05BFE" w:rsidRDefault="00143725" w:rsidP="0080112A">
      <w:pPr>
        <w:pStyle w:val="H4"/>
        <w:ind w:left="1267" w:hanging="1267"/>
      </w:pPr>
      <w:r w:rsidRPr="00065775">
        <w:tab/>
      </w:r>
      <w:r w:rsidRPr="00065775">
        <w:tab/>
        <w:t>Женщины народа рома</w:t>
      </w:r>
    </w:p>
    <w:p w14:paraId="544C55C7" w14:textId="77777777" w:rsidR="0080112A" w:rsidRPr="0080112A" w:rsidRDefault="0080112A" w:rsidP="0080112A">
      <w:pPr>
        <w:pStyle w:val="SingleTxt"/>
        <w:spacing w:after="0" w:line="120" w:lineRule="exact"/>
        <w:rPr>
          <w:sz w:val="10"/>
        </w:rPr>
      </w:pPr>
    </w:p>
    <w:p w14:paraId="617D04F6" w14:textId="77777777" w:rsidR="00143725" w:rsidRPr="00895017" w:rsidRDefault="00143725" w:rsidP="0080112A">
      <w:pPr>
        <w:pStyle w:val="SingleTxt"/>
        <w:suppressAutoHyphens w:val="0"/>
      </w:pPr>
      <w:r w:rsidRPr="00065775">
        <w:t>45.</w:t>
      </w:r>
      <w:r w:rsidRPr="00065775">
        <w:tab/>
        <w:t xml:space="preserve">Комитет принимает к сведению Стратегию по обеспечению равенства, интеграции и участия рома на период 2021–2030 годов. Однако Комитет с обеспокоенностью отмечает следующее: </w:t>
      </w:r>
    </w:p>
    <w:p w14:paraId="143443DC" w14:textId="03C0EB79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>женщины из числа рома сталкиваются с множественными и перекрестными формами дискриминации; ожидаемая продолжительность жизни таких женщин примерно на 18 лет ниже, чем у большинства населения; существуют также препятствия, мешающие им получать услуги и информацию в области сексуального и репродуктивного здоровья, в частности нехватка гинекологических услуг в социально неблагополучных районах;</w:t>
      </w:r>
    </w:p>
    <w:p w14:paraId="341C1761" w14:textId="1B16296C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  <w:t>не ведется систематический сбор данных с разбивкой по полу и возрасту по женщинам из числа рома, включая ЛБТИ-женщин и женщин с инвалидностью;</w:t>
      </w:r>
    </w:p>
    <w:p w14:paraId="34B9B084" w14:textId="3C3FCB02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  <w:t>женщины народа рома структурно исключены из рынка труда, вследствие чего у них очень низкие показатели занятости и они в основном занимаются низкооплачиваемой неформальной работой; кроме того, отсутствуют актуальные дезагрегированные данные о дискриминации в сфере занятости;</w:t>
      </w:r>
    </w:p>
    <w:p w14:paraId="52B58E58" w14:textId="765BDD18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d)</w:t>
      </w:r>
      <w:r w:rsidR="00143725" w:rsidRPr="00065775">
        <w:tab/>
        <w:t xml:space="preserve">ЛБТИ-женщины, в том числе ЛБТИ-женщины из числа рома, страдают от </w:t>
      </w:r>
      <w:r w:rsidR="00143725" w:rsidRPr="00895017">
        <w:t>совокуп</w:t>
      </w:r>
      <w:r w:rsidR="00143725" w:rsidRPr="00065775">
        <w:t>ной дискриминации и повышенной подверженности насилию; решение Конституционного суда от 2024 года об отмене требований о хирургическом вмешательстве и стерилизации для юридического признания гендерной идентичности не выполняется.</w:t>
      </w:r>
    </w:p>
    <w:p w14:paraId="1A22B05F" w14:textId="460C24A9" w:rsidR="00143725" w:rsidRPr="00895017" w:rsidRDefault="00143725" w:rsidP="0080112A">
      <w:pPr>
        <w:pStyle w:val="SingleTxt"/>
        <w:suppressAutoHyphens w:val="0"/>
      </w:pPr>
      <w:r w:rsidRPr="00065775">
        <w:lastRenderedPageBreak/>
        <w:t>46.</w:t>
      </w:r>
      <w:r w:rsidRPr="00065775">
        <w:tab/>
      </w:r>
      <w:r w:rsidRPr="0080112A">
        <w:rPr>
          <w:b/>
          <w:bCs/>
        </w:rPr>
        <w:t>В соответствии с общей рекомендацией № </w:t>
      </w:r>
      <w:r w:rsidRPr="00231408">
        <w:rPr>
          <w:b/>
          <w:bCs/>
        </w:rPr>
        <w:t>24 (1999)</w:t>
      </w:r>
      <w:r w:rsidRPr="0080112A">
        <w:rPr>
          <w:b/>
          <w:bCs/>
        </w:rPr>
        <w:t xml:space="preserve"> о женщинах и здоровье, общей рекомендацией № </w:t>
      </w:r>
      <w:r w:rsidRPr="00231408">
        <w:rPr>
          <w:b/>
          <w:bCs/>
        </w:rPr>
        <w:t>28 (2010)</w:t>
      </w:r>
      <w:r w:rsidRPr="0080112A">
        <w:rPr>
          <w:b/>
          <w:bCs/>
        </w:rPr>
        <w:t>, касающейся основных обязательств государств-участников по статье 2 Конвенции, а также с задачей 3.7 в рамках целей в области устойчивого развития, касающейся обеспечения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3FD4DD4A" w14:textId="3F6FD18E" w:rsidR="00143725" w:rsidRPr="0080112A" w:rsidRDefault="0080112A" w:rsidP="0080112A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>уделять приоритетное внимание женщинам народа рома в директивных мерах в области здравоохранения, образования и сокращения нищеты и обеспечивать им равный доступ к услугам и информации в области сексуального и репродуктивного здоровья, включая гинекологическую помощь, в социально неблагополучных и сельских районах;</w:t>
      </w:r>
    </w:p>
    <w:p w14:paraId="643A433C" w14:textId="3FC71757" w:rsidR="00143725" w:rsidRPr="0080112A" w:rsidRDefault="0080112A" w:rsidP="0080112A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систематически собирать данные о женщинах народа рома, в том числе принадлежащих к числу ЛБТИ и имеющих инвалидность, с разбивкой по полу и возрасту, используя анонимную самоидентификацию и квалифицированные оценки, для мониторинга перекрестной дискриминации и оценки эффективности принимаемых мер;</w:t>
      </w:r>
    </w:p>
    <w:p w14:paraId="2A324F75" w14:textId="53D74DE1" w:rsidR="00143725" w:rsidRPr="0080112A" w:rsidRDefault="0080112A" w:rsidP="0080112A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</w:r>
      <w:r w:rsidR="00143725" w:rsidRPr="0080112A">
        <w:rPr>
          <w:b/>
          <w:bCs/>
        </w:rPr>
        <w:t>выявлять коренные причины структурной изоляции женщин из числа рома на рынке труда и принимать адресные меры для повышения их официальной занятости;</w:t>
      </w:r>
    </w:p>
    <w:p w14:paraId="671EFC3D" w14:textId="05D39273" w:rsidR="00143725" w:rsidRDefault="0080112A" w:rsidP="0080112A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d)</w:t>
      </w:r>
      <w:r w:rsidR="00143725" w:rsidRPr="00065775">
        <w:tab/>
      </w:r>
      <w:r w:rsidR="00143725" w:rsidRPr="0080112A">
        <w:rPr>
          <w:b/>
          <w:bCs/>
        </w:rPr>
        <w:t>обеспечить установление новым законодательством о юридическом признании гендерной идентичности доступных процедур, не сопровождающихся ненужными и инвазивными вмешательствами, и эффективно применять механизмы защиты от дискриминации ЛБТИ-женщин, в том числе принадлежащих к народу рома.</w:t>
      </w:r>
    </w:p>
    <w:p w14:paraId="19890D99" w14:textId="77777777" w:rsidR="0080112A" w:rsidRPr="0080112A" w:rsidRDefault="0080112A" w:rsidP="0080112A">
      <w:pPr>
        <w:pStyle w:val="SingleTxt"/>
        <w:spacing w:after="0" w:line="120" w:lineRule="exact"/>
        <w:rPr>
          <w:sz w:val="10"/>
        </w:rPr>
      </w:pPr>
    </w:p>
    <w:p w14:paraId="2ABFADF7" w14:textId="12816133" w:rsidR="00143725" w:rsidRDefault="00143725" w:rsidP="0080112A">
      <w:pPr>
        <w:pStyle w:val="H23"/>
        <w:ind w:left="1267" w:hanging="1267"/>
      </w:pPr>
      <w:r w:rsidRPr="00065775">
        <w:tab/>
      </w:r>
      <w:r w:rsidRPr="00065775">
        <w:tab/>
        <w:t>Изменение климата и снижение риска бедствий</w:t>
      </w:r>
    </w:p>
    <w:p w14:paraId="69DC03DE" w14:textId="77777777" w:rsidR="0080112A" w:rsidRPr="0080112A" w:rsidRDefault="0080112A" w:rsidP="0080112A">
      <w:pPr>
        <w:pStyle w:val="SingleTxt"/>
        <w:spacing w:after="0" w:line="120" w:lineRule="exact"/>
        <w:rPr>
          <w:sz w:val="10"/>
        </w:rPr>
      </w:pPr>
    </w:p>
    <w:p w14:paraId="1681B599" w14:textId="77777777" w:rsidR="00143725" w:rsidRPr="00895017" w:rsidRDefault="00143725" w:rsidP="0080112A">
      <w:pPr>
        <w:pStyle w:val="SingleTxt"/>
        <w:suppressAutoHyphens w:val="0"/>
      </w:pPr>
      <w:r w:rsidRPr="00065775">
        <w:t>47.</w:t>
      </w:r>
      <w:r w:rsidRPr="00065775">
        <w:tab/>
        <w:t xml:space="preserve">Комитет с обеспокоенностью отмечает следующее: </w:t>
      </w:r>
    </w:p>
    <w:p w14:paraId="09207265" w14:textId="2F00B262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>Чехия является одной из стран Европы, в которых наблюдается наиболее быстрое повышение средних температур, что оказывает значительное воздействие на сельские регионы, однако имеется мало информации об оценках воздействия климатических факторов на людей разного гендера, а также о целевых мерах поддержки сельских и обездоленных женщин, на долю которых приходится особенно много тягот, связанных с изменением климата;</w:t>
      </w:r>
    </w:p>
    <w:p w14:paraId="3CD14EEE" w14:textId="48C8243B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  <w:t>поступают сообщения о том, что ключевые климатоохранные структуры в Министерстве окружающей среды были ликвидированы или понижены в статусе, что вызывает серьезные вопросы относительно последовательности и масштабности климатической политики и институциональных механизмов;</w:t>
      </w:r>
    </w:p>
    <w:p w14:paraId="44CDC9D1" w14:textId="4122C1FA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  <w:t>в процессах разработки, реализации и контроля выполнения политики в области климата и окружающей среды недостаточно задействованы женщины и девочки, в том числе сельские жительницы, рома, мигрантки, беженки и молодые женщины, а также женские организации гражданского общества, несмотря на то, что общины рома и жители изолированных населенных пунктов сталкиваются с повышенными экологическими рисками.</w:t>
      </w:r>
    </w:p>
    <w:p w14:paraId="25C42A19" w14:textId="039BE058" w:rsidR="00143725" w:rsidRPr="00895017" w:rsidRDefault="00143725" w:rsidP="0080112A">
      <w:pPr>
        <w:pStyle w:val="SingleTxt"/>
        <w:suppressAutoHyphens w:val="0"/>
      </w:pPr>
      <w:r w:rsidRPr="00065775">
        <w:t>48.</w:t>
      </w:r>
      <w:r w:rsidRPr="00065775">
        <w:tab/>
      </w:r>
      <w:r w:rsidRPr="0080112A">
        <w:rPr>
          <w:b/>
          <w:bCs/>
        </w:rPr>
        <w:t>Ссылаясь на свою общую рекомендацию № </w:t>
      </w:r>
      <w:r w:rsidRPr="00231408">
        <w:rPr>
          <w:b/>
          <w:bCs/>
        </w:rPr>
        <w:t>37 (2018)</w:t>
      </w:r>
      <w:r w:rsidRPr="0080112A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</w:p>
    <w:p w14:paraId="718FCC62" w14:textId="5D4E09DA" w:rsidR="00143725" w:rsidRPr="0080112A" w:rsidRDefault="0080112A" w:rsidP="0080112A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 xml:space="preserve">проводить оценки воздействия изменения климата в гендерном </w:t>
      </w:r>
      <w:r w:rsidR="00143725" w:rsidRPr="00CD7AC9">
        <w:rPr>
          <w:rFonts w:ascii="Times New Roman Bold" w:hAnsi="Times New Roman Bold" w:cs="Times New Roman Bold"/>
          <w:b/>
          <w:bCs/>
          <w:spacing w:val="2"/>
        </w:rPr>
        <w:t>разрезе и принимать адресные меры по адаптации и поддержке сельских женщин и женщин, находящихся в неблагоприятных жизненных ситуациях;</w:t>
      </w:r>
    </w:p>
    <w:p w14:paraId="34A0BA7F" w14:textId="15DCD5A7" w:rsidR="00143725" w:rsidRPr="0080112A" w:rsidRDefault="0080112A" w:rsidP="0080112A">
      <w:pPr>
        <w:pStyle w:val="SingleTxt"/>
        <w:suppressAutoHyphens w:val="0"/>
      </w:pPr>
      <w:r>
        <w:lastRenderedPageBreak/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иметь эффективные учреждения для решения климатических вопросов, пользующиеся поддержкой на министерском уровне и располагающие достаточными кадровыми, техническими и финансовыми ресурсами для выполнения своей работы, а также обеспечивать прямой учет гендерных аспектов на всех уровнях мер по предотвращению изменения климата и адаптации к нему;</w:t>
      </w:r>
    </w:p>
    <w:p w14:paraId="151F6D63" w14:textId="53FD18E5" w:rsidR="00143725" w:rsidRDefault="0080112A" w:rsidP="0080112A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c)</w:t>
      </w:r>
      <w:r w:rsidR="00143725" w:rsidRPr="00065775">
        <w:tab/>
      </w:r>
      <w:r w:rsidR="00143725" w:rsidRPr="0080112A">
        <w:rPr>
          <w:b/>
          <w:bCs/>
        </w:rPr>
        <w:t>обеспечивать конструктивное участие женщин и девочек из уязвимых сообществ, включая сельских жителей, рома, мигрантов, беженцев и молодых женщин, а также женских организаций гражданского общества в разработке, реализации и контроле выполнения мер в области климата и окружающей среды.</w:t>
      </w:r>
    </w:p>
    <w:p w14:paraId="31F3C535" w14:textId="77777777" w:rsidR="0080112A" w:rsidRPr="0080112A" w:rsidRDefault="0080112A" w:rsidP="0080112A">
      <w:pPr>
        <w:pStyle w:val="SingleTxt"/>
        <w:spacing w:after="0" w:line="120" w:lineRule="exact"/>
        <w:rPr>
          <w:sz w:val="10"/>
        </w:rPr>
      </w:pPr>
    </w:p>
    <w:p w14:paraId="71B41ADF" w14:textId="460191DE" w:rsidR="00143725" w:rsidRDefault="00143725" w:rsidP="0080112A">
      <w:pPr>
        <w:pStyle w:val="H23"/>
        <w:ind w:left="1267" w:hanging="1267"/>
      </w:pPr>
      <w:r w:rsidRPr="00065775">
        <w:tab/>
      </w:r>
      <w:r w:rsidRPr="00065775">
        <w:tab/>
        <w:t>Брак и семейные отношения</w:t>
      </w:r>
    </w:p>
    <w:p w14:paraId="22517AF1" w14:textId="77777777" w:rsidR="0080112A" w:rsidRPr="0080112A" w:rsidRDefault="0080112A" w:rsidP="0080112A">
      <w:pPr>
        <w:pStyle w:val="SingleTxt"/>
        <w:spacing w:after="0" w:line="120" w:lineRule="exact"/>
        <w:rPr>
          <w:sz w:val="10"/>
        </w:rPr>
      </w:pPr>
    </w:p>
    <w:p w14:paraId="2577C7C9" w14:textId="77777777" w:rsidR="00143725" w:rsidRPr="00895017" w:rsidRDefault="00143725" w:rsidP="0080112A">
      <w:pPr>
        <w:pStyle w:val="SingleTxt"/>
        <w:suppressAutoHyphens w:val="0"/>
      </w:pPr>
      <w:r w:rsidRPr="00065775">
        <w:t>49.</w:t>
      </w:r>
      <w:r w:rsidRPr="00065775">
        <w:tab/>
        <w:t>Комитет принимает к сведению намерение принять в 2026 году национальный план по содействию равным возможностям для инвалидов на период 2026–2030 годов, запрещающий ограничение дееспособности, включая вмешательство в права на вступление в брак и родительство. Комитет с обеспокоенностью отмечает следующее:</w:t>
      </w:r>
    </w:p>
    <w:p w14:paraId="7F383DB6" w14:textId="76131996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  <w:t>Гражданским кодексом разрешено вступление в брак лиц в возрасте 16 или 17 лет с разрешения суда в неопределенных «исключительных обстоятельствах»;</w:t>
      </w:r>
    </w:p>
    <w:p w14:paraId="2BA46B33" w14:textId="55C9838F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b)</w:t>
      </w:r>
      <w:r w:rsidR="00143725" w:rsidRPr="00065775">
        <w:tab/>
        <w:t>в государстве-участнике при принятии решений об опеке и праве общения не происходит систематический учет обстоятельств домашнего и гендерного насилия;</w:t>
      </w:r>
    </w:p>
    <w:p w14:paraId="5DB15593" w14:textId="2EC8DD4B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c)</w:t>
      </w:r>
      <w:r w:rsidR="00143725" w:rsidRPr="00065775">
        <w:tab/>
        <w:t>процедуры усыновления ребенка партнера различны для однополых и разнополых пар;</w:t>
      </w:r>
    </w:p>
    <w:p w14:paraId="772CBE44" w14:textId="7D5838DA" w:rsidR="00143725" w:rsidRPr="00895017" w:rsidRDefault="0080112A" w:rsidP="0080112A">
      <w:pPr>
        <w:pStyle w:val="SingleTxt"/>
        <w:suppressAutoHyphens w:val="0"/>
      </w:pPr>
      <w:r>
        <w:tab/>
      </w:r>
      <w:r w:rsidR="00143725" w:rsidRPr="00065775">
        <w:t>d)</w:t>
      </w:r>
      <w:r w:rsidR="00143725" w:rsidRPr="00065775">
        <w:tab/>
        <w:t xml:space="preserve">возможности женщин-инвалидов вступать в брак и осуществлять родительские права </w:t>
      </w:r>
      <w:r w:rsidR="00F05BFE" w:rsidRPr="00065775">
        <w:t>по</w:t>
      </w:r>
      <w:r w:rsidR="00F05BFE">
        <w:noBreakHyphen/>
      </w:r>
      <w:r w:rsidR="00F05BFE" w:rsidRPr="00065775">
        <w:t>прежнему</w:t>
      </w:r>
      <w:r w:rsidR="00143725" w:rsidRPr="00065775">
        <w:t xml:space="preserve"> ущемляются ограничением дееспособности.</w:t>
      </w:r>
    </w:p>
    <w:p w14:paraId="0A8C3D0E" w14:textId="011AB38A" w:rsidR="00143725" w:rsidRPr="00895017" w:rsidRDefault="00143725" w:rsidP="0080112A">
      <w:pPr>
        <w:pStyle w:val="SingleTxt"/>
        <w:suppressAutoHyphens w:val="0"/>
      </w:pPr>
      <w:r w:rsidRPr="00065775">
        <w:t>50.</w:t>
      </w:r>
      <w:r w:rsidRPr="00065775">
        <w:tab/>
      </w:r>
      <w:r w:rsidRPr="0080112A">
        <w:rPr>
          <w:b/>
          <w:bCs/>
        </w:rPr>
        <w:t>Ссылаясь на свою общую рекомендацию № </w:t>
      </w:r>
      <w:r w:rsidRPr="00231408">
        <w:rPr>
          <w:b/>
          <w:bCs/>
        </w:rPr>
        <w:t>21 (1994)</w:t>
      </w:r>
      <w:r w:rsidRPr="0080112A">
        <w:rPr>
          <w:b/>
          <w:bCs/>
        </w:rPr>
        <w:t xml:space="preserve"> о равноправии в браке и в семейных отношениях и общую рекомендацию № </w:t>
      </w:r>
      <w:r w:rsidRPr="00231408">
        <w:rPr>
          <w:b/>
          <w:bCs/>
        </w:rPr>
        <w:t>35 (2017)</w:t>
      </w:r>
      <w:r w:rsidRPr="0080112A">
        <w:rPr>
          <w:b/>
          <w:bCs/>
        </w:rPr>
        <w:t xml:space="preserve"> о гендерном насилии в отношении женщин, предназначенную для обновления общей рекомендации № 19, Комитет рекомендует государству-участнику:</w:t>
      </w:r>
    </w:p>
    <w:p w14:paraId="410EE96C" w14:textId="643357B4" w:rsidR="00143725" w:rsidRPr="0080112A" w:rsidRDefault="0080112A" w:rsidP="0080112A">
      <w:pPr>
        <w:pStyle w:val="SingleTxt"/>
        <w:suppressAutoHyphens w:val="0"/>
      </w:pPr>
      <w:r>
        <w:tab/>
      </w:r>
      <w:r w:rsidR="00143725" w:rsidRPr="00065775">
        <w:t>a)</w:t>
      </w:r>
      <w:r w:rsidR="00143725" w:rsidRPr="00065775">
        <w:tab/>
      </w:r>
      <w:r w:rsidR="00143725" w:rsidRPr="0080112A">
        <w:rPr>
          <w:b/>
          <w:bCs/>
        </w:rPr>
        <w:t>повысить минимальный возраст вступления в брак до 18 лет для мужчин и женщин без исключений;</w:t>
      </w:r>
    </w:p>
    <w:p w14:paraId="741DBBEF" w14:textId="20B88024" w:rsidR="00143725" w:rsidRPr="0080112A" w:rsidRDefault="0080112A" w:rsidP="0080112A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b)</w:t>
      </w:r>
      <w:r w:rsidR="00143725" w:rsidRPr="00065775">
        <w:tab/>
      </w:r>
      <w:r w:rsidR="00143725" w:rsidRPr="0080112A">
        <w:rPr>
          <w:b/>
          <w:bCs/>
        </w:rPr>
        <w:t>обеспечить, чтобы обстоятельства домашнего и гендерного насилия систематически учитывались при принятии судами решений об опеке и праве общения и чтобы договорные положения не подвергали женщин и детей дальнейшему вреду;</w:t>
      </w:r>
    </w:p>
    <w:p w14:paraId="33BFA8A6" w14:textId="6118A032" w:rsidR="00143725" w:rsidRPr="0080112A" w:rsidRDefault="0080112A" w:rsidP="0080112A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c)</w:t>
      </w:r>
      <w:r w:rsidR="00143725" w:rsidRPr="00065775">
        <w:tab/>
      </w:r>
      <w:r w:rsidR="00143725" w:rsidRPr="0080112A">
        <w:rPr>
          <w:b/>
          <w:bCs/>
        </w:rPr>
        <w:t>устранить дискриминационные ограничения, затрагивающие однополые пары, обеспечив равный доступ к совместному усыновлению и полному признанию родительских прав, а также равную защиту всех детей;</w:t>
      </w:r>
    </w:p>
    <w:p w14:paraId="5AB5C6A3" w14:textId="08C68412" w:rsidR="00143725" w:rsidRDefault="0080112A" w:rsidP="0080112A">
      <w:pPr>
        <w:pStyle w:val="SingleTxt"/>
        <w:suppressAutoHyphens w:val="0"/>
        <w:rPr>
          <w:b/>
          <w:bCs/>
        </w:rPr>
      </w:pPr>
      <w:r>
        <w:tab/>
      </w:r>
      <w:r w:rsidR="00143725" w:rsidRPr="00065775">
        <w:t>d)</w:t>
      </w:r>
      <w:r w:rsidR="00143725" w:rsidRPr="00065775">
        <w:tab/>
      </w:r>
      <w:r w:rsidR="00143725" w:rsidRPr="0080112A">
        <w:rPr>
          <w:b/>
          <w:bCs/>
        </w:rPr>
        <w:t>в первоочередном порядке отменить все правовые положения, ограничивающие дееспособность женщин-инвалидов в вопросах брака и семейной жизни, и создать механизмы поддерживаемого принятия решений с полным учетом самостоятельности и предпочтений таких женщин.</w:t>
      </w:r>
    </w:p>
    <w:p w14:paraId="28491B0F" w14:textId="77777777" w:rsidR="0080112A" w:rsidRPr="0080112A" w:rsidRDefault="0080112A" w:rsidP="0080112A">
      <w:pPr>
        <w:pStyle w:val="SingleTxt"/>
        <w:spacing w:after="0" w:line="120" w:lineRule="exact"/>
        <w:rPr>
          <w:sz w:val="10"/>
        </w:rPr>
      </w:pPr>
    </w:p>
    <w:p w14:paraId="0A924F5B" w14:textId="6ADB3186" w:rsidR="00143725" w:rsidRDefault="00143725" w:rsidP="00C07179">
      <w:pPr>
        <w:pStyle w:val="H23"/>
        <w:ind w:left="1267" w:hanging="1267"/>
      </w:pPr>
      <w:r w:rsidRPr="00065775">
        <w:tab/>
      </w:r>
      <w:r w:rsidRPr="00065775">
        <w:tab/>
        <w:t>Пекинская декларация и Платформа действий</w:t>
      </w:r>
    </w:p>
    <w:p w14:paraId="27AAEA43" w14:textId="77777777" w:rsidR="00F05BFE" w:rsidRPr="00F05BFE" w:rsidRDefault="00F05BFE" w:rsidP="00C07179">
      <w:pPr>
        <w:pStyle w:val="SingleTxt"/>
        <w:keepNext/>
        <w:spacing w:after="0" w:line="120" w:lineRule="exact"/>
        <w:rPr>
          <w:sz w:val="10"/>
        </w:rPr>
      </w:pPr>
    </w:p>
    <w:p w14:paraId="29FB1E5E" w14:textId="77777777" w:rsidR="00143725" w:rsidRDefault="00143725" w:rsidP="00C07179">
      <w:pPr>
        <w:pStyle w:val="SingleTxt"/>
        <w:suppressAutoHyphens w:val="0"/>
        <w:spacing w:after="100" w:line="234" w:lineRule="exact"/>
      </w:pPr>
      <w:r w:rsidRPr="00065775">
        <w:t>51.</w:t>
      </w:r>
      <w:r w:rsidRPr="00065775">
        <w:tab/>
      </w:r>
      <w:r w:rsidRPr="00065775">
        <w:rPr>
          <w:b/>
          <w:bCs/>
        </w:rPr>
        <w:t xml:space="preserve">В связи с тридцатой годовщиной принятия Пекинской декларации и Платформы действий Комитет призывает государство-участник </w:t>
      </w:r>
      <w:r w:rsidRPr="00065775">
        <w:rPr>
          <w:b/>
          <w:bCs/>
        </w:rPr>
        <w:lastRenderedPageBreak/>
        <w:t>подтвердить ее осуществление и провести повторную оценку осуществления прав, предусмотренных в Конвенции, в целях достижения реального равноправия между женщинами и мужчинами.</w:t>
      </w:r>
      <w:r w:rsidRPr="00065775">
        <w:t xml:space="preserve"> </w:t>
      </w:r>
    </w:p>
    <w:p w14:paraId="7CFB6ED8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21C8BA7E" w14:textId="77777777" w:rsidR="00143725" w:rsidRDefault="00143725" w:rsidP="00F05BFE">
      <w:pPr>
        <w:pStyle w:val="H23"/>
        <w:ind w:left="1267" w:right="1260" w:hanging="1267"/>
      </w:pPr>
      <w:r w:rsidRPr="00065775">
        <w:tab/>
      </w:r>
      <w:r w:rsidRPr="00065775">
        <w:tab/>
        <w:t>Распространение информации</w:t>
      </w:r>
    </w:p>
    <w:p w14:paraId="61006070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2CA72C0C" w14:textId="77777777" w:rsidR="00143725" w:rsidRDefault="00143725" w:rsidP="00C07179">
      <w:pPr>
        <w:pStyle w:val="SingleTxt"/>
        <w:suppressAutoHyphens w:val="0"/>
        <w:spacing w:after="100" w:line="234" w:lineRule="exact"/>
        <w:rPr>
          <w:b/>
          <w:bCs/>
        </w:rPr>
      </w:pPr>
      <w:r w:rsidRPr="00065775">
        <w:t>52.</w:t>
      </w:r>
      <w:r w:rsidRPr="00065775">
        <w:tab/>
      </w:r>
      <w:r w:rsidRPr="00065775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всех уровней (национального, областного и местного), в частности правительству, министерствам, парламенту и судебным органам, в целях обеспечения их полного осуществления, а также их направление представителям гражданского общества, включая неправительственные организации, в частности женские организации, для обеспечения полной информированности в государстве-участнике.</w:t>
      </w:r>
    </w:p>
    <w:p w14:paraId="6EFD85AC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24518BA6" w14:textId="63D8D070" w:rsidR="00143725" w:rsidRDefault="00143725" w:rsidP="00F05BFE">
      <w:pPr>
        <w:pStyle w:val="H23"/>
        <w:ind w:left="1267" w:right="1260" w:hanging="1267"/>
      </w:pPr>
      <w:r w:rsidRPr="00065775">
        <w:tab/>
      </w:r>
      <w:r w:rsidRPr="00065775">
        <w:tab/>
        <w:t>Ратификация других договоров</w:t>
      </w:r>
    </w:p>
    <w:p w14:paraId="02BC0B35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67671720" w14:textId="77777777" w:rsidR="00143725" w:rsidRDefault="00143725" w:rsidP="00C07179">
      <w:pPr>
        <w:pStyle w:val="SingleTxt"/>
        <w:suppressAutoHyphens w:val="0"/>
        <w:spacing w:after="100" w:line="234" w:lineRule="exact"/>
        <w:rPr>
          <w:b/>
          <w:bCs/>
        </w:rPr>
      </w:pPr>
      <w:r w:rsidRPr="00065775">
        <w:t>53.</w:t>
      </w:r>
      <w:r w:rsidRPr="00065775">
        <w:tab/>
      </w:r>
      <w:r w:rsidRPr="00065775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065775">
        <w:rPr>
          <w:vertAlign w:val="superscript"/>
        </w:rPr>
        <w:footnoteReference w:id="2"/>
      </w:r>
      <w:r w:rsidRPr="00065775">
        <w:t xml:space="preserve"> </w:t>
      </w:r>
      <w:r w:rsidRPr="00065775">
        <w:rPr>
          <w:b/>
          <w:bCs/>
        </w:rPr>
        <w:t>будет способствовать более полному осуществлению женщинами своих прав человека и основных свобод во всех аспектах жизни.</w:t>
      </w:r>
      <w:r w:rsidRPr="00065775">
        <w:t xml:space="preserve"> </w:t>
      </w:r>
      <w:r w:rsidRPr="00065775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является.</w:t>
      </w:r>
    </w:p>
    <w:p w14:paraId="60E5DE0F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78EF0CD3" w14:textId="77777777" w:rsidR="00143725" w:rsidRDefault="00143725" w:rsidP="00F05BFE">
      <w:pPr>
        <w:pStyle w:val="H23"/>
        <w:ind w:left="1267" w:hanging="1267"/>
      </w:pPr>
      <w:r w:rsidRPr="00065775">
        <w:tab/>
      </w:r>
      <w:r w:rsidRPr="00065775">
        <w:tab/>
        <w:t>Последующие меры по выполнению заключительных замечаний</w:t>
      </w:r>
    </w:p>
    <w:p w14:paraId="21B746E9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05CBF191" w14:textId="51262DD2" w:rsidR="00143725" w:rsidRDefault="00143725" w:rsidP="00C07179">
      <w:pPr>
        <w:pStyle w:val="SingleTxt"/>
        <w:suppressAutoHyphens w:val="0"/>
        <w:spacing w:after="100" w:line="234" w:lineRule="exact"/>
        <w:rPr>
          <w:b/>
          <w:bCs/>
        </w:rPr>
      </w:pPr>
      <w:r w:rsidRPr="00065775">
        <w:t>54.</w:t>
      </w:r>
      <w:r w:rsidRPr="00065775">
        <w:tab/>
      </w:r>
      <w:r w:rsidRPr="00065775">
        <w:rPr>
          <w:b/>
          <w:bCs/>
        </w:rPr>
        <w:t xml:space="preserve">Комитет просит государство-участник представить в течение двух лет письменную информацию о мерах, принятых для выполнения рекомендаций, содержащихся в вышеизложенных </w:t>
      </w:r>
      <w:r w:rsidR="00F05BFE" w:rsidRPr="00065775">
        <w:rPr>
          <w:b/>
          <w:bCs/>
        </w:rPr>
        <w:t>пунктах</w:t>
      </w:r>
      <w:r w:rsidR="00F05BFE">
        <w:rPr>
          <w:b/>
          <w:bCs/>
        </w:rPr>
        <w:t> </w:t>
      </w:r>
      <w:r w:rsidR="00F05BFE" w:rsidRPr="00065775">
        <w:rPr>
          <w:b/>
          <w:bCs/>
        </w:rPr>
        <w:t>2</w:t>
      </w:r>
      <w:r w:rsidRPr="00065775">
        <w:rPr>
          <w:b/>
          <w:bCs/>
        </w:rPr>
        <w:t>6 d), 30 d), 34 b) и 36 c).</w:t>
      </w:r>
    </w:p>
    <w:p w14:paraId="5CF7E3D7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7BFF0557" w14:textId="58A2F074" w:rsidR="00143725" w:rsidRDefault="00143725" w:rsidP="00F05BFE">
      <w:pPr>
        <w:pStyle w:val="H23"/>
        <w:ind w:left="1267" w:hanging="1267"/>
      </w:pPr>
      <w:r w:rsidRPr="00065775">
        <w:tab/>
      </w:r>
      <w:r w:rsidRPr="00065775">
        <w:tab/>
        <w:t>Подготовка следующего доклада</w:t>
      </w:r>
    </w:p>
    <w:p w14:paraId="6478D494" w14:textId="77777777" w:rsidR="00F05BFE" w:rsidRPr="00F05BFE" w:rsidRDefault="00F05BFE" w:rsidP="00F05BFE">
      <w:pPr>
        <w:pStyle w:val="SingleTxt"/>
        <w:spacing w:after="0" w:line="120" w:lineRule="exact"/>
        <w:rPr>
          <w:sz w:val="10"/>
        </w:rPr>
      </w:pPr>
    </w:p>
    <w:p w14:paraId="017CC741" w14:textId="57193467" w:rsidR="00143725" w:rsidRPr="00895017" w:rsidRDefault="00143725" w:rsidP="00C07179">
      <w:pPr>
        <w:pStyle w:val="SingleTxt"/>
        <w:suppressAutoHyphens w:val="0"/>
        <w:spacing w:after="100" w:line="234" w:lineRule="exact"/>
      </w:pPr>
      <w:r w:rsidRPr="00065775">
        <w:t>55.</w:t>
      </w:r>
      <w:r w:rsidRPr="00065775">
        <w:tab/>
      </w:r>
      <w:r w:rsidRPr="00065775">
        <w:rPr>
          <w:b/>
          <w:bCs/>
        </w:rPr>
        <w:t>Комитет определит и сообщит дату представления восьмого периодического доклада государства-участника в соответствии с ясным и упорядоченным графиком представления докладов государствами-участниками (</w:t>
      </w:r>
      <w:r w:rsidR="00F05BFE" w:rsidRPr="00065775">
        <w:rPr>
          <w:b/>
          <w:bCs/>
        </w:rPr>
        <w:t>см.</w:t>
      </w:r>
      <w:r w:rsidR="00F05BFE">
        <w:rPr>
          <w:b/>
          <w:bCs/>
        </w:rPr>
        <w:t> </w:t>
      </w:r>
      <w:r w:rsidRPr="00065775">
        <w:rPr>
          <w:b/>
          <w:bCs/>
        </w:rPr>
        <w:t>резолюцию </w:t>
      </w:r>
      <w:hyperlink r:id="rId32" w:history="1">
        <w:r w:rsidRPr="00F05BFE">
          <w:rPr>
            <w:rStyle w:val="Hyperlink"/>
            <w:b/>
            <w:bCs/>
          </w:rPr>
          <w:t>79/165</w:t>
        </w:r>
      </w:hyperlink>
      <w:r w:rsidRPr="00065775">
        <w:rPr>
          <w:b/>
          <w:bCs/>
        </w:rPr>
        <w:t xml:space="preserve"> Генеральной Ассамблеи, п. 6)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065775">
        <w:t xml:space="preserve"> </w:t>
      </w:r>
      <w:r w:rsidRPr="00065775">
        <w:rPr>
          <w:b/>
          <w:bCs/>
        </w:rPr>
        <w:t>Доклад должен охватывать весь период до момента его представления.</w:t>
      </w:r>
    </w:p>
    <w:p w14:paraId="679C9CF1" w14:textId="0D079D8B" w:rsidR="00B73072" w:rsidRDefault="00143725" w:rsidP="00C07179">
      <w:pPr>
        <w:pStyle w:val="SingleTxt"/>
        <w:suppressAutoHyphens w:val="0"/>
        <w:spacing w:after="100" w:line="234" w:lineRule="exact"/>
        <w:rPr>
          <w:b/>
          <w:bCs/>
        </w:rPr>
      </w:pPr>
      <w:r w:rsidRPr="00065775">
        <w:t>56.</w:t>
      </w:r>
      <w:r w:rsidRPr="00065775">
        <w:tab/>
      </w:r>
      <w:r w:rsidRPr="0006577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F05BFE">
          <w:rPr>
            <w:rStyle w:val="Hyperlink"/>
            <w:b/>
            <w:bCs/>
          </w:rPr>
          <w:t>HRI/GEN/2/Rev.6</w:t>
        </w:r>
      </w:hyperlink>
      <w:r w:rsidRPr="00065775">
        <w:rPr>
          <w:b/>
          <w:bCs/>
        </w:rPr>
        <w:t>, гл. I).</w:t>
      </w:r>
    </w:p>
    <w:p w14:paraId="6F4BC627" w14:textId="498509B5" w:rsidR="00F05BFE" w:rsidRPr="00F05BFE" w:rsidRDefault="00F05BFE" w:rsidP="00F05BFE">
      <w:pPr>
        <w:pStyle w:val="SingleTxt"/>
        <w:suppressAutoHyphens w:val="0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24BB5" wp14:editId="7B376D6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25887579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00CA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F05BFE" w:rsidRPr="00F05BFE" w:rsidSect="00143725">
      <w:type w:val="continuous"/>
      <w:pgSz w:w="12240" w:h="15840"/>
      <w:pgMar w:top="1440" w:right="1195" w:bottom="1152" w:left="1195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23T11:18:00Z" w:initials="Start">
    <w:p w14:paraId="5D4E8B0B" w14:textId="77777777" w:rsidR="00B73072" w:rsidRDefault="00B73072">
      <w:pPr>
        <w:pStyle w:val="CommentText"/>
      </w:pPr>
      <w:r>
        <w:rPr>
          <w:rStyle w:val="CommentReference"/>
        </w:rPr>
        <w:annotationRef/>
      </w:r>
      <w:r>
        <w:t>&lt;&lt;ODS JOB NO&gt;&gt;N2603590R&lt;&lt;ODS JOB NO&gt;&gt;</w:t>
      </w:r>
    </w:p>
    <w:p w14:paraId="0CE26EE8" w14:textId="77777777" w:rsidR="00B73072" w:rsidRDefault="00B73072">
      <w:pPr>
        <w:pStyle w:val="CommentText"/>
      </w:pPr>
      <w:r>
        <w:t>&lt;&lt;ODS DOC SYMBOL1&gt;&gt;CEDAW/C/CZE/CO/7&lt;&lt;ODS DOC SYMBOL1&gt;&gt;</w:t>
      </w:r>
    </w:p>
    <w:p w14:paraId="50C09D0C" w14:textId="65C56C7B" w:rsidR="00B73072" w:rsidRDefault="00B7307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0C09D0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5CE2CC1" w16cex:dateUtc="2026-03-23T15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0C09D0C" w16cid:durableId="45CE2CC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FBCCF" w14:textId="77777777" w:rsidR="00841C29" w:rsidRDefault="00841C29" w:rsidP="00331D20">
      <w:r>
        <w:separator/>
      </w:r>
    </w:p>
  </w:endnote>
  <w:endnote w:type="continuationSeparator" w:id="0">
    <w:p w14:paraId="65296CA0" w14:textId="77777777" w:rsidR="00841C29" w:rsidRDefault="00841C29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73072" w14:paraId="2A32013F" w14:textId="77777777" w:rsidTr="00B73072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6A6E5CCE" w14:textId="60B99716" w:rsidR="00B73072" w:rsidRPr="00B73072" w:rsidRDefault="00B73072" w:rsidP="00B7307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26EB4139" w14:textId="110D5D28" w:rsidR="00B73072" w:rsidRPr="00B73072" w:rsidRDefault="00B73072" w:rsidP="00B73072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E525B">
            <w:rPr>
              <w:b w:val="0"/>
              <w:color w:val="000000"/>
              <w:sz w:val="14"/>
            </w:rPr>
            <w:t>26-02556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94E47BB" w14:textId="77777777" w:rsidR="00B73072" w:rsidRPr="00B73072" w:rsidRDefault="00B73072" w:rsidP="00B730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73072" w14:paraId="094C258F" w14:textId="77777777" w:rsidTr="00B73072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54B798E9" w14:textId="5DFA2FE9" w:rsidR="00B73072" w:rsidRPr="00B73072" w:rsidRDefault="00B73072" w:rsidP="00B73072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E525B">
            <w:rPr>
              <w:b w:val="0"/>
              <w:color w:val="000000"/>
              <w:sz w:val="14"/>
            </w:rPr>
            <w:t>26-02556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2271F837" w14:textId="1A0E7DDA" w:rsidR="00B73072" w:rsidRPr="00B73072" w:rsidRDefault="00B73072" w:rsidP="00B7307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49F5F702" w14:textId="77777777" w:rsidR="00B73072" w:rsidRPr="00B73072" w:rsidRDefault="00B73072" w:rsidP="00B730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B73072" w14:paraId="2A9D5DF4" w14:textId="77777777" w:rsidTr="00B73072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64C3F893" w14:textId="27D06D6D" w:rsidR="00B73072" w:rsidRDefault="00B73072" w:rsidP="00B7307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4894D06" wp14:editId="31CAEBB0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62985506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26-02556 (R)</w:t>
          </w:r>
          <w:r>
            <w:rPr>
              <w:color w:val="010000"/>
            </w:rPr>
            <w:t xml:space="preserve">    2</w:t>
          </w:r>
          <w:r w:rsidR="00143725">
            <w:rPr>
              <w:color w:val="010000"/>
              <w:lang w:val="ru-RU"/>
            </w:rPr>
            <w:t>7</w:t>
          </w:r>
          <w:r>
            <w:rPr>
              <w:color w:val="010000"/>
            </w:rPr>
            <w:t>0</w:t>
          </w:r>
          <w:r w:rsidR="00143725">
            <w:rPr>
              <w:color w:val="010000"/>
              <w:lang w:val="ru-RU"/>
            </w:rPr>
            <w:t>2</w:t>
          </w:r>
          <w:r>
            <w:rPr>
              <w:color w:val="010000"/>
            </w:rPr>
            <w:t>26    2</w:t>
          </w:r>
          <w:r w:rsidR="00143725">
            <w:rPr>
              <w:color w:val="010000"/>
              <w:lang w:val="ru-RU"/>
            </w:rPr>
            <w:t>5</w:t>
          </w:r>
          <w:r>
            <w:rPr>
              <w:color w:val="010000"/>
            </w:rPr>
            <w:t>0326</w:t>
          </w:r>
        </w:p>
        <w:p w14:paraId="5C153D68" w14:textId="4D241F28" w:rsidR="00B73072" w:rsidRPr="00B73072" w:rsidRDefault="00B73072" w:rsidP="00B73072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*2602556*</w:t>
          </w:r>
        </w:p>
      </w:tc>
      <w:tc>
        <w:tcPr>
          <w:tcW w:w="4920" w:type="dxa"/>
        </w:tcPr>
        <w:p w14:paraId="35E19852" w14:textId="1885513B" w:rsidR="00B73072" w:rsidRDefault="00B73072" w:rsidP="00B7307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4D8A107C" wp14:editId="1E5EDDA9">
                <wp:extent cx="2703582" cy="231648"/>
                <wp:effectExtent l="0" t="0" r="1905" b="0"/>
                <wp:docPr id="1541517358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1517358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CA0CCAF" w14:textId="77777777" w:rsidR="00B73072" w:rsidRPr="00B73072" w:rsidRDefault="00B73072" w:rsidP="00B7307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9B6F8" w14:textId="77777777" w:rsidR="00841C29" w:rsidRPr="00143725" w:rsidRDefault="00841C29" w:rsidP="00143725">
      <w:pPr>
        <w:pStyle w:val="Footer"/>
        <w:spacing w:after="80"/>
        <w:ind w:left="792"/>
        <w:rPr>
          <w:sz w:val="16"/>
        </w:rPr>
      </w:pPr>
      <w:r w:rsidRPr="00143725">
        <w:rPr>
          <w:sz w:val="16"/>
        </w:rPr>
        <w:t>__________________</w:t>
      </w:r>
    </w:p>
  </w:footnote>
  <w:footnote w:type="continuationSeparator" w:id="0">
    <w:p w14:paraId="42EC9E68" w14:textId="77777777" w:rsidR="00841C29" w:rsidRPr="00143725" w:rsidRDefault="00841C29" w:rsidP="00143725">
      <w:pPr>
        <w:pStyle w:val="Footer"/>
        <w:spacing w:after="80"/>
        <w:ind w:left="792"/>
        <w:rPr>
          <w:sz w:val="16"/>
        </w:rPr>
      </w:pPr>
      <w:r w:rsidRPr="00143725">
        <w:rPr>
          <w:sz w:val="16"/>
        </w:rPr>
        <w:t>__________________</w:t>
      </w:r>
    </w:p>
  </w:footnote>
  <w:footnote w:id="1">
    <w:p w14:paraId="0C13F6AF" w14:textId="77777777" w:rsidR="00143725" w:rsidRPr="00143725" w:rsidRDefault="00143725" w:rsidP="0014372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szCs w:val="18"/>
        </w:rPr>
      </w:pPr>
      <w:r>
        <w:tab/>
      </w:r>
      <w:r w:rsidRPr="00143725">
        <w:rPr>
          <w:vertAlign w:val="superscript"/>
        </w:rPr>
        <w:t>*</w:t>
      </w:r>
      <w:r w:rsidRPr="00143725">
        <w:tab/>
        <w:t>Приняты Комитетом на его девяносто второй сессии (2−20 февраля 2026 года).</w:t>
      </w:r>
    </w:p>
  </w:footnote>
  <w:footnote w:id="2">
    <w:p w14:paraId="74EB5400" w14:textId="77777777" w:rsidR="00143725" w:rsidRPr="00143725" w:rsidRDefault="00143725" w:rsidP="0014372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kern w:val="14"/>
        </w:rPr>
      </w:pPr>
      <w:r>
        <w:tab/>
      </w:r>
      <w:r w:rsidRPr="00143725">
        <w:rPr>
          <w:rStyle w:val="FootnoteReference"/>
          <w:w w:val="104"/>
        </w:rPr>
        <w:footnoteRef/>
      </w:r>
      <w:r w:rsidRPr="00143725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73072" w14:paraId="21F858DF" w14:textId="77777777" w:rsidTr="00B730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53D2E713" w14:textId="4BABA532" w:rsidR="00B73072" w:rsidRPr="00B73072" w:rsidRDefault="00B73072" w:rsidP="00B7307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E525B">
            <w:rPr>
              <w:b/>
            </w:rPr>
            <w:t>CEDAW/C/CZE/CO/7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5CF79ABE" w14:textId="77777777" w:rsidR="00B73072" w:rsidRDefault="00B73072" w:rsidP="00B73072">
          <w:pPr>
            <w:pStyle w:val="Header"/>
          </w:pPr>
        </w:p>
      </w:tc>
    </w:tr>
  </w:tbl>
  <w:p w14:paraId="4D49D65E" w14:textId="77777777" w:rsidR="00B73072" w:rsidRPr="00B73072" w:rsidRDefault="00B73072" w:rsidP="00B730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73072" w14:paraId="27690D02" w14:textId="77777777" w:rsidTr="00B730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59529918" w14:textId="77777777" w:rsidR="00B73072" w:rsidRDefault="00B73072" w:rsidP="00B73072">
          <w:pPr>
            <w:pStyle w:val="Header"/>
          </w:pPr>
        </w:p>
      </w:tc>
      <w:tc>
        <w:tcPr>
          <w:tcW w:w="4920" w:type="dxa"/>
          <w:vAlign w:val="bottom"/>
        </w:tcPr>
        <w:p w14:paraId="50C818B7" w14:textId="33028974" w:rsidR="00B73072" w:rsidRPr="00B73072" w:rsidRDefault="00B73072" w:rsidP="00B7307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E525B">
            <w:rPr>
              <w:b/>
            </w:rPr>
            <w:t>CEDAW/C/CZE/CO/7</w:t>
          </w:r>
          <w:r>
            <w:rPr>
              <w:b/>
            </w:rPr>
            <w:fldChar w:fldCharType="end"/>
          </w:r>
        </w:p>
      </w:tc>
    </w:tr>
  </w:tbl>
  <w:p w14:paraId="15613405" w14:textId="77777777" w:rsidR="00B73072" w:rsidRPr="00B73072" w:rsidRDefault="00B73072" w:rsidP="00B730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73072" w14:paraId="6AEE8A69" w14:textId="77777777" w:rsidTr="00B730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0AB0B88A" w14:textId="51DFCB36" w:rsidR="00B73072" w:rsidRPr="00B73072" w:rsidRDefault="00B73072" w:rsidP="00B7307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38A44A05" w14:textId="77777777" w:rsidR="00B73072" w:rsidRDefault="00B73072" w:rsidP="00B7307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11B86B06" w14:textId="07AA40ED" w:rsidR="00B73072" w:rsidRPr="00B73072" w:rsidRDefault="00B73072" w:rsidP="00B7307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/C/CZE/CO/7</w:t>
          </w:r>
        </w:p>
      </w:tc>
    </w:tr>
    <w:tr w:rsidR="00B73072" w:rsidRPr="00B73072" w14:paraId="30E54991" w14:textId="77777777" w:rsidTr="00B73072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5C40D80D" w14:textId="18220692" w:rsidR="00B73072" w:rsidRPr="00B73072" w:rsidRDefault="00B73072" w:rsidP="00B73072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6C62CFED" wp14:editId="44E22C85">
                <wp:extent cx="713232" cy="597103"/>
                <wp:effectExtent l="0" t="0" r="0" b="0"/>
                <wp:docPr id="101783832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783832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3EAD58F1" w14:textId="33D2C3C8" w:rsidR="00B73072" w:rsidRPr="00B73072" w:rsidRDefault="00B73072" w:rsidP="00B73072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1B39F6CF" w14:textId="77777777" w:rsidR="00B73072" w:rsidRPr="00B73072" w:rsidRDefault="00B73072" w:rsidP="00B7307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7F04BF5D" w14:textId="77777777" w:rsidR="00B73072" w:rsidRPr="00B73072" w:rsidRDefault="00B73072" w:rsidP="00B73072">
          <w:pPr>
            <w:pStyle w:val="Distribution"/>
            <w:spacing w:before="240"/>
            <w:rPr>
              <w:color w:val="000000"/>
              <w:lang w:val="en-US"/>
            </w:rPr>
          </w:pPr>
          <w:r w:rsidRPr="00B73072">
            <w:rPr>
              <w:color w:val="000000"/>
              <w:lang w:val="en-US"/>
            </w:rPr>
            <w:t>Distr.: General</w:t>
          </w:r>
        </w:p>
        <w:p w14:paraId="5C2EAF32" w14:textId="77777777" w:rsidR="00B73072" w:rsidRPr="00B73072" w:rsidRDefault="00B73072" w:rsidP="00B73072">
          <w:pPr>
            <w:pStyle w:val="Publication"/>
            <w:rPr>
              <w:color w:val="000000"/>
              <w:lang w:val="en-US"/>
            </w:rPr>
          </w:pPr>
          <w:r w:rsidRPr="00B73072">
            <w:rPr>
              <w:color w:val="000000"/>
              <w:lang w:val="en-US"/>
            </w:rPr>
            <w:t>25 February 2026</w:t>
          </w:r>
        </w:p>
        <w:p w14:paraId="717ADCC5" w14:textId="77777777" w:rsidR="00B73072" w:rsidRPr="00B73072" w:rsidRDefault="00B73072" w:rsidP="00B73072">
          <w:pPr>
            <w:rPr>
              <w:color w:val="000000"/>
              <w:lang w:val="en-US"/>
            </w:rPr>
          </w:pPr>
          <w:r w:rsidRPr="00B73072">
            <w:rPr>
              <w:color w:val="000000"/>
              <w:lang w:val="en-US"/>
            </w:rPr>
            <w:t>Russian</w:t>
          </w:r>
        </w:p>
        <w:p w14:paraId="0D0C7EF8" w14:textId="77777777" w:rsidR="00B73072" w:rsidRPr="00B73072" w:rsidRDefault="00B73072" w:rsidP="00B73072">
          <w:pPr>
            <w:pStyle w:val="Original"/>
            <w:rPr>
              <w:color w:val="000000"/>
              <w:lang w:val="en-US"/>
            </w:rPr>
          </w:pPr>
          <w:r w:rsidRPr="00B73072">
            <w:rPr>
              <w:color w:val="000000"/>
              <w:lang w:val="en-US"/>
            </w:rPr>
            <w:t>Original: English</w:t>
          </w:r>
        </w:p>
        <w:p w14:paraId="19BE3433" w14:textId="374991D6" w:rsidR="00B73072" w:rsidRPr="00B73072" w:rsidRDefault="00B73072" w:rsidP="00B73072">
          <w:pPr>
            <w:rPr>
              <w:lang w:val="en-US"/>
            </w:rPr>
          </w:pPr>
        </w:p>
      </w:tc>
    </w:tr>
  </w:tbl>
  <w:p w14:paraId="6F8FED81" w14:textId="77777777" w:rsidR="00B73072" w:rsidRPr="00B73072" w:rsidRDefault="00B73072" w:rsidP="00B7307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556*"/>
    <w:docVar w:name="CreationDt" w:val="23/03/2026 11:18 AM"/>
    <w:docVar w:name="DocCategory" w:val="Doc"/>
    <w:docVar w:name="DocType" w:val="Final"/>
    <w:docVar w:name="DutyStation" w:val="New York"/>
    <w:docVar w:name="FooterJN" w:val="26-02556"/>
    <w:docVar w:name="jobn" w:val="26-02556 (R)"/>
    <w:docVar w:name="jobnDT" w:val="26-02556 (R)   230326"/>
    <w:docVar w:name="jobnDTDT" w:val="26-02556 (R)   230326   230326"/>
    <w:docVar w:name="JobNo" w:val="2602556R"/>
    <w:docVar w:name="JobNo2" w:val="2603590R"/>
    <w:docVar w:name="LocalDrive" w:val="-1"/>
    <w:docVar w:name="OandT" w:val=" "/>
    <w:docVar w:name="sss1" w:val="CEDAW/C/CZE/CO/7"/>
    <w:docVar w:name="sss2" w:val="-"/>
    <w:docVar w:name="Symbol1" w:val="CEDAW/C/CZE/CO/7"/>
    <w:docVar w:name="Symbol2" w:val="-"/>
    <w:docVar w:name="Title1" w:val="_x0009__x0009_Заключительные замечания по седьмому периодическому докладу Чехии*_x000d_"/>
  </w:docVars>
  <w:rsids>
    <w:rsidRoot w:val="00DF1F77"/>
    <w:rsid w:val="00001169"/>
    <w:rsid w:val="00001967"/>
    <w:rsid w:val="00001C1C"/>
    <w:rsid w:val="0000599F"/>
    <w:rsid w:val="000118CC"/>
    <w:rsid w:val="000365BF"/>
    <w:rsid w:val="00065FC5"/>
    <w:rsid w:val="000852CE"/>
    <w:rsid w:val="000C30DE"/>
    <w:rsid w:val="000E2909"/>
    <w:rsid w:val="000F28EB"/>
    <w:rsid w:val="00104DBF"/>
    <w:rsid w:val="00105618"/>
    <w:rsid w:val="001325B0"/>
    <w:rsid w:val="00133CF6"/>
    <w:rsid w:val="00142021"/>
    <w:rsid w:val="00143725"/>
    <w:rsid w:val="00151F81"/>
    <w:rsid w:val="00171CDD"/>
    <w:rsid w:val="0017443C"/>
    <w:rsid w:val="001749AB"/>
    <w:rsid w:val="001760A4"/>
    <w:rsid w:val="00176B80"/>
    <w:rsid w:val="0018102C"/>
    <w:rsid w:val="001919DF"/>
    <w:rsid w:val="00194664"/>
    <w:rsid w:val="001978D5"/>
    <w:rsid w:val="001A32A9"/>
    <w:rsid w:val="001B1BAE"/>
    <w:rsid w:val="001B40A1"/>
    <w:rsid w:val="001F00DE"/>
    <w:rsid w:val="002042B4"/>
    <w:rsid w:val="00211B58"/>
    <w:rsid w:val="00211F10"/>
    <w:rsid w:val="00222F48"/>
    <w:rsid w:val="00231408"/>
    <w:rsid w:val="00231B00"/>
    <w:rsid w:val="00244162"/>
    <w:rsid w:val="00247400"/>
    <w:rsid w:val="00264A83"/>
    <w:rsid w:val="002745A7"/>
    <w:rsid w:val="0027492E"/>
    <w:rsid w:val="002B0604"/>
    <w:rsid w:val="002B5479"/>
    <w:rsid w:val="002D5937"/>
    <w:rsid w:val="002E304D"/>
    <w:rsid w:val="002E5447"/>
    <w:rsid w:val="002E6B7E"/>
    <w:rsid w:val="003073ED"/>
    <w:rsid w:val="00326100"/>
    <w:rsid w:val="00331D20"/>
    <w:rsid w:val="00340617"/>
    <w:rsid w:val="003645D2"/>
    <w:rsid w:val="00365FD7"/>
    <w:rsid w:val="00367BA6"/>
    <w:rsid w:val="00373732"/>
    <w:rsid w:val="0037756F"/>
    <w:rsid w:val="003852E4"/>
    <w:rsid w:val="0039701D"/>
    <w:rsid w:val="003A1657"/>
    <w:rsid w:val="003B1D1B"/>
    <w:rsid w:val="003D766B"/>
    <w:rsid w:val="003E3843"/>
    <w:rsid w:val="003E525B"/>
    <w:rsid w:val="003E5E54"/>
    <w:rsid w:val="003F75F8"/>
    <w:rsid w:val="004040BF"/>
    <w:rsid w:val="004200C7"/>
    <w:rsid w:val="0042135F"/>
    <w:rsid w:val="00443AE6"/>
    <w:rsid w:val="004536CE"/>
    <w:rsid w:val="0047020B"/>
    <w:rsid w:val="0047638E"/>
    <w:rsid w:val="0047730D"/>
    <w:rsid w:val="00492A32"/>
    <w:rsid w:val="00495E7B"/>
    <w:rsid w:val="0049669D"/>
    <w:rsid w:val="004B5E08"/>
    <w:rsid w:val="004C520B"/>
    <w:rsid w:val="004E0C50"/>
    <w:rsid w:val="004F5722"/>
    <w:rsid w:val="00510396"/>
    <w:rsid w:val="00517CC4"/>
    <w:rsid w:val="0054211F"/>
    <w:rsid w:val="005610B1"/>
    <w:rsid w:val="005749CA"/>
    <w:rsid w:val="005A6910"/>
    <w:rsid w:val="005B0429"/>
    <w:rsid w:val="005B2809"/>
    <w:rsid w:val="005C67AF"/>
    <w:rsid w:val="005D4F00"/>
    <w:rsid w:val="005E208E"/>
    <w:rsid w:val="005E67A9"/>
    <w:rsid w:val="00602C58"/>
    <w:rsid w:val="00607114"/>
    <w:rsid w:val="006200A4"/>
    <w:rsid w:val="00665001"/>
    <w:rsid w:val="006763AB"/>
    <w:rsid w:val="00684C11"/>
    <w:rsid w:val="00690DBE"/>
    <w:rsid w:val="00694F0A"/>
    <w:rsid w:val="006A1127"/>
    <w:rsid w:val="006A31AA"/>
    <w:rsid w:val="006A542F"/>
    <w:rsid w:val="006B474D"/>
    <w:rsid w:val="006C7738"/>
    <w:rsid w:val="006F2ABB"/>
    <w:rsid w:val="006F3C83"/>
    <w:rsid w:val="00704CC6"/>
    <w:rsid w:val="00711CF4"/>
    <w:rsid w:val="00727155"/>
    <w:rsid w:val="00732F17"/>
    <w:rsid w:val="0076221C"/>
    <w:rsid w:val="007633C9"/>
    <w:rsid w:val="0078108F"/>
    <w:rsid w:val="007B304F"/>
    <w:rsid w:val="007B4CD6"/>
    <w:rsid w:val="007C3668"/>
    <w:rsid w:val="007C4CDF"/>
    <w:rsid w:val="007D5DBB"/>
    <w:rsid w:val="007E475E"/>
    <w:rsid w:val="007F2941"/>
    <w:rsid w:val="0080112A"/>
    <w:rsid w:val="00805870"/>
    <w:rsid w:val="008138CB"/>
    <w:rsid w:val="00841C29"/>
    <w:rsid w:val="008618C7"/>
    <w:rsid w:val="00863195"/>
    <w:rsid w:val="00871053"/>
    <w:rsid w:val="0087275D"/>
    <w:rsid w:val="00872F86"/>
    <w:rsid w:val="00874B75"/>
    <w:rsid w:val="00877270"/>
    <w:rsid w:val="0088056D"/>
    <w:rsid w:val="0088071E"/>
    <w:rsid w:val="00881BCC"/>
    <w:rsid w:val="008847A8"/>
    <w:rsid w:val="008949BF"/>
    <w:rsid w:val="00896D66"/>
    <w:rsid w:val="008A2590"/>
    <w:rsid w:val="008B09CA"/>
    <w:rsid w:val="008D4D31"/>
    <w:rsid w:val="008D5B29"/>
    <w:rsid w:val="008F11CA"/>
    <w:rsid w:val="008F2D6E"/>
    <w:rsid w:val="00911D71"/>
    <w:rsid w:val="0092637D"/>
    <w:rsid w:val="00934670"/>
    <w:rsid w:val="00942CE1"/>
    <w:rsid w:val="009764B8"/>
    <w:rsid w:val="00976519"/>
    <w:rsid w:val="00982C04"/>
    <w:rsid w:val="009A6DF4"/>
    <w:rsid w:val="009A706D"/>
    <w:rsid w:val="009A7E7A"/>
    <w:rsid w:val="009B00E9"/>
    <w:rsid w:val="009B6168"/>
    <w:rsid w:val="009C3D56"/>
    <w:rsid w:val="009D56BA"/>
    <w:rsid w:val="00A07976"/>
    <w:rsid w:val="00A14055"/>
    <w:rsid w:val="00A40FA9"/>
    <w:rsid w:val="00A630C0"/>
    <w:rsid w:val="00A72797"/>
    <w:rsid w:val="00A84EFD"/>
    <w:rsid w:val="00AA29EE"/>
    <w:rsid w:val="00AB7235"/>
    <w:rsid w:val="00AC7755"/>
    <w:rsid w:val="00AD27B3"/>
    <w:rsid w:val="00AF3F1B"/>
    <w:rsid w:val="00B125A0"/>
    <w:rsid w:val="00B24905"/>
    <w:rsid w:val="00B272FA"/>
    <w:rsid w:val="00B27698"/>
    <w:rsid w:val="00B30A24"/>
    <w:rsid w:val="00B30D94"/>
    <w:rsid w:val="00B43769"/>
    <w:rsid w:val="00B606D1"/>
    <w:rsid w:val="00B7299C"/>
    <w:rsid w:val="00B73072"/>
    <w:rsid w:val="00B82DBD"/>
    <w:rsid w:val="00B901FD"/>
    <w:rsid w:val="00B95D37"/>
    <w:rsid w:val="00B9747D"/>
    <w:rsid w:val="00BC2C8A"/>
    <w:rsid w:val="00BC4D6C"/>
    <w:rsid w:val="00BD342D"/>
    <w:rsid w:val="00BD4F89"/>
    <w:rsid w:val="00BE7E3C"/>
    <w:rsid w:val="00BF5ECC"/>
    <w:rsid w:val="00C07179"/>
    <w:rsid w:val="00C16A02"/>
    <w:rsid w:val="00C16D72"/>
    <w:rsid w:val="00C174A0"/>
    <w:rsid w:val="00C26145"/>
    <w:rsid w:val="00C34BFC"/>
    <w:rsid w:val="00C60123"/>
    <w:rsid w:val="00C6119A"/>
    <w:rsid w:val="00C64247"/>
    <w:rsid w:val="00C67804"/>
    <w:rsid w:val="00C75CAB"/>
    <w:rsid w:val="00CC021F"/>
    <w:rsid w:val="00CC198E"/>
    <w:rsid w:val="00CC2D86"/>
    <w:rsid w:val="00CC3051"/>
    <w:rsid w:val="00CD7AC9"/>
    <w:rsid w:val="00CE35F9"/>
    <w:rsid w:val="00CF242F"/>
    <w:rsid w:val="00D01F23"/>
    <w:rsid w:val="00D10871"/>
    <w:rsid w:val="00D16A2B"/>
    <w:rsid w:val="00D16C65"/>
    <w:rsid w:val="00D23FFB"/>
    <w:rsid w:val="00D409D0"/>
    <w:rsid w:val="00D62511"/>
    <w:rsid w:val="00D640DD"/>
    <w:rsid w:val="00D81E95"/>
    <w:rsid w:val="00D84917"/>
    <w:rsid w:val="00D97E0D"/>
    <w:rsid w:val="00DB0712"/>
    <w:rsid w:val="00DB652C"/>
    <w:rsid w:val="00DC5B69"/>
    <w:rsid w:val="00DD476D"/>
    <w:rsid w:val="00DE254A"/>
    <w:rsid w:val="00DF1F77"/>
    <w:rsid w:val="00E106CB"/>
    <w:rsid w:val="00E13284"/>
    <w:rsid w:val="00E16CEC"/>
    <w:rsid w:val="00E26573"/>
    <w:rsid w:val="00E3780A"/>
    <w:rsid w:val="00E53294"/>
    <w:rsid w:val="00E548DF"/>
    <w:rsid w:val="00E56A0F"/>
    <w:rsid w:val="00E57061"/>
    <w:rsid w:val="00E700F1"/>
    <w:rsid w:val="00E8036E"/>
    <w:rsid w:val="00E8783A"/>
    <w:rsid w:val="00E9043A"/>
    <w:rsid w:val="00EA1709"/>
    <w:rsid w:val="00EF2A6A"/>
    <w:rsid w:val="00F003B9"/>
    <w:rsid w:val="00F05AC4"/>
    <w:rsid w:val="00F05BFE"/>
    <w:rsid w:val="00F40949"/>
    <w:rsid w:val="00F526AF"/>
    <w:rsid w:val="00F53CB4"/>
    <w:rsid w:val="00F65F4F"/>
    <w:rsid w:val="00F9315E"/>
    <w:rsid w:val="00F95E56"/>
    <w:rsid w:val="00FA0D47"/>
    <w:rsid w:val="00FA18E9"/>
    <w:rsid w:val="00FB0BBE"/>
    <w:rsid w:val="00FB0FD3"/>
    <w:rsid w:val="00FC4B3D"/>
    <w:rsid w:val="00FC5DD8"/>
    <w:rsid w:val="00FC6F28"/>
    <w:rsid w:val="00FD1B9D"/>
    <w:rsid w:val="00FE3DBB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944E465"/>
  <w15:chartTrackingRefBased/>
  <w15:docId w15:val="{47373F82-A422-4BBF-A429-82D977CE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C6012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C60123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aliases w:val="4_G"/>
    <w:qFormat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C60123"/>
    <w:rPr>
      <w:rFonts w:ascii="Times New Roman" w:eastAsiaTheme="minorHAnsi" w:hAnsi="Times New Roman" w:cs="Times New Roman"/>
      <w:spacing w:val="4"/>
      <w:w w:val="103"/>
      <w:kern w:val="14"/>
      <w:sz w:val="20"/>
      <w:lang w:val="es-ES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6A31AA"/>
    <w:pPr>
      <w:keepNext/>
      <w:keepLines/>
      <w:spacing w:line="270" w:lineRule="exact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customStyle="1" w:styleId="RepBullet">
    <w:name w:val="Rep_Bullet"/>
    <w:qFormat/>
    <w:rsid w:val="00E56A0F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Hdg"/>
    <w:basedOn w:val="Normal"/>
    <w:qFormat/>
    <w:rsid w:val="00E56A0F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CtrNumberedHdg">
    <w:name w:val="Rep_Ctr_Numbered_Hdg"/>
    <w:basedOn w:val="Normal"/>
    <w:qFormat/>
    <w:rsid w:val="00E56A0F"/>
    <w:pPr>
      <w:spacing w:line="240" w:lineRule="auto"/>
      <w:ind w:left="1181" w:right="432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  <w14:ligatures w14:val="none"/>
    </w:rPr>
  </w:style>
  <w:style w:type="paragraph" w:customStyle="1" w:styleId="RepH1">
    <w:name w:val="Rep_H1"/>
    <w:basedOn w:val="H1"/>
    <w:qFormat/>
    <w:rsid w:val="00E56A0F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E56A0F"/>
    <w:pPr>
      <w:ind w:left="432" w:right="432"/>
    </w:pPr>
    <w:rPr>
      <w:rFonts w:eastAsia="Calibri"/>
      <w:szCs w:val="20"/>
      <w:lang w:val="en-GB"/>
      <w14:ligatures w14:val="none"/>
    </w:rPr>
  </w:style>
  <w:style w:type="paragraph" w:customStyle="1" w:styleId="RepH2">
    <w:name w:val="Rep_H2"/>
    <w:basedOn w:val="H23"/>
    <w:rsid w:val="00E56A0F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  <w14:ligatures w14:val="none"/>
    </w:rPr>
  </w:style>
  <w:style w:type="paragraph" w:customStyle="1" w:styleId="RepH4">
    <w:name w:val="Rep_H4"/>
    <w:basedOn w:val="H4"/>
    <w:rsid w:val="00E56A0F"/>
    <w:pPr>
      <w:tabs>
        <w:tab w:val="clear" w:pos="1022"/>
        <w:tab w:val="left" w:pos="1008"/>
      </w:tabs>
      <w:ind w:left="1022" w:right="432" w:hanging="590"/>
    </w:pPr>
    <w:rPr>
      <w:rFonts w:eastAsia="Calibri"/>
      <w:szCs w:val="20"/>
      <w:lang w:val="en-GB"/>
      <w14:ligatures w14:val="none"/>
    </w:rPr>
  </w:style>
  <w:style w:type="paragraph" w:customStyle="1" w:styleId="RepM">
    <w:name w:val="Rep_M"/>
    <w:basedOn w:val="SM"/>
    <w:qFormat/>
    <w:rsid w:val="00E56A0F"/>
    <w:rPr>
      <w:rFonts w:eastAsia="Calibri"/>
      <w:noProof/>
      <w:w w:val="100"/>
      <w:szCs w:val="2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  <w14:ligatures w14:val="none"/>
    </w:rPr>
  </w:style>
  <w:style w:type="paragraph" w:customStyle="1" w:styleId="RepNumberedH1">
    <w:name w:val="Rep_Numbered_H1"/>
    <w:basedOn w:val="H1"/>
    <w:qFormat/>
    <w:rsid w:val="00E56A0F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NumberedH2">
    <w:name w:val="Rep_Numbered_H2"/>
    <w:basedOn w:val="RepNumberedH1"/>
    <w:qFormat/>
    <w:rsid w:val="00E56A0F"/>
    <w:rPr>
      <w:sz w:val="20"/>
      <w:szCs w:val="20"/>
    </w:rPr>
  </w:style>
  <w:style w:type="paragraph" w:customStyle="1" w:styleId="RepNumbereditals">
    <w:name w:val="Rep_Numbered_itals"/>
    <w:basedOn w:val="SingleTxt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  <w:tab w:val="left" w:pos="1526"/>
      </w:tabs>
      <w:spacing w:line="240" w:lineRule="atLeast"/>
      <w:ind w:left="432" w:right="432"/>
    </w:pPr>
    <w:rPr>
      <w:i/>
      <w:iCs/>
      <w:szCs w:val="20"/>
    </w:rPr>
  </w:style>
  <w:style w:type="paragraph" w:customStyle="1" w:styleId="RepPartNumber">
    <w:name w:val="Rep_PartNumber"/>
    <w:basedOn w:val="Normal"/>
    <w:qFormat/>
    <w:rsid w:val="00E56A0F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PartTitle">
    <w:name w:val="Rep_PartTitle"/>
    <w:basedOn w:val="Normal"/>
    <w:qFormat/>
    <w:rsid w:val="00E56A0F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TitleS">
    <w:name w:val="Rep_Title_S"/>
    <w:basedOn w:val="SS"/>
    <w:qFormat/>
    <w:rsid w:val="00E56A0F"/>
    <w:rPr>
      <w:rFonts w:eastAsia="Calibri"/>
      <w:szCs w:val="20"/>
      <w:lang w:val="en-GB"/>
      <w14:ligatures w14:val="none"/>
    </w:rPr>
  </w:style>
  <w:style w:type="paragraph" w:customStyle="1" w:styleId="RepSingleText">
    <w:name w:val="Rep_Single_Text"/>
    <w:basedOn w:val="Normal"/>
    <w:qFormat/>
    <w:rsid w:val="00E56A0F"/>
    <w:pPr>
      <w:tabs>
        <w:tab w:val="left" w:pos="1008"/>
      </w:tabs>
      <w:spacing w:after="120" w:line="240" w:lineRule="auto"/>
      <w:ind w:left="432" w:right="432"/>
      <w:jc w:val="both"/>
    </w:pPr>
    <w:rPr>
      <w:kern w:val="0"/>
      <w:lang w:val="es-ES"/>
      <w14:ligatures w14:val="none"/>
    </w:rPr>
  </w:style>
  <w:style w:type="paragraph" w:customStyle="1" w:styleId="RepTableNumber">
    <w:name w:val="Rep_Table_Number"/>
    <w:basedOn w:val="RepH2"/>
    <w:qFormat/>
    <w:rsid w:val="00E56A0F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E56A0F"/>
    <w:pPr>
      <w:ind w:left="432" w:firstLine="0"/>
    </w:pPr>
  </w:style>
  <w:style w:type="paragraph" w:customStyle="1" w:styleId="RepTitleL">
    <w:name w:val="Rep_Title_L"/>
    <w:basedOn w:val="STitleL"/>
    <w:qFormat/>
    <w:rsid w:val="00E56A0F"/>
    <w:rPr>
      <w:rFonts w:eastAsia="SimSun"/>
      <w:szCs w:val="20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E56A0F"/>
    <w:rPr>
      <w:rFonts w:eastAsia="Calibri"/>
      <w:kern w:val="14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</w:rPr>
  </w:style>
  <w:style w:type="paragraph" w:customStyle="1" w:styleId="6VerbatimAgendaItem">
    <w:name w:val="6. Verbatim Agenda Item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7VerbatimAgendaItemLessSpaceAfter">
    <w:name w:val="7. Verbatim Agenda Item Less Space After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</w:rPr>
  </w:style>
  <w:style w:type="paragraph" w:customStyle="1" w:styleId="8VerbatimAgendaabc">
    <w:name w:val="8. Verbatim Agenda (a) (b) (c)"/>
    <w:basedOn w:val="Normal"/>
    <w:qFormat/>
    <w:rsid w:val="00B9747D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12VerbatimAsteriskStaffMilitaryCommittee">
    <w:name w:val="12. Verbatim Asterisk (Staff Military Committee)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</w:style>
  <w:style w:type="paragraph" w:customStyle="1" w:styleId="1VerbatimBodyText">
    <w:name w:val="1. Verbatim Body Tex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</w:style>
  <w:style w:type="paragraph" w:customStyle="1" w:styleId="3VerbatimBodyTextNoIndent">
    <w:name w:val="3. Verbatim Body Text No Indent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13VerbatimSubAgenda">
    <w:name w:val="13. Verbatim Sub Agenda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</w:rPr>
  </w:style>
  <w:style w:type="paragraph" w:customStyle="1" w:styleId="9VerbatimInFavourAgainstAbstaining">
    <w:name w:val="9. Verbatim In Favour Against Abstaining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</w:rPr>
  </w:style>
  <w:style w:type="paragraph" w:customStyle="1" w:styleId="4VerbatimQuotesBlockTextFirstLineIndent">
    <w:name w:val="4. Verbatim Quotes Block Text First Line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 w:firstLine="475"/>
      <w:jc w:val="both"/>
    </w:pPr>
  </w:style>
  <w:style w:type="paragraph" w:customStyle="1" w:styleId="5VerbatimQuotesBlockTextNoIndent">
    <w:name w:val="5. Verbatim Quotes Block Text No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/>
      <w:jc w:val="both"/>
    </w:pPr>
  </w:style>
  <w:style w:type="paragraph" w:customStyle="1" w:styleId="14VerbatimReissueDocument">
    <w:name w:val="14. Verbatim Reissue Document"/>
    <w:basedOn w:val="Normal"/>
    <w:qFormat/>
    <w:rsid w:val="00F931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</w:rPr>
  </w:style>
  <w:style w:type="paragraph" w:customStyle="1" w:styleId="11VerbatimSubsequentlyIntendedToVote">
    <w:name w:val="11. Verbatim Subsequently Intended To Vote"/>
    <w:basedOn w:val="Normal"/>
    <w:qFormat/>
    <w:rsid w:val="00C261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</w:rPr>
  </w:style>
  <w:style w:type="paragraph" w:customStyle="1" w:styleId="10VerbatimVotingGroups">
    <w:name w:val="10. Verbatim Voting Groups"/>
    <w:basedOn w:val="Normal"/>
    <w:qFormat/>
    <w:rsid w:val="00A630C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</w:rPr>
  </w:style>
  <w:style w:type="paragraph" w:customStyle="1" w:styleId="HeadingT">
    <w:name w:val="Heading T"/>
    <w:basedOn w:val="Normal"/>
    <w:qFormat/>
    <w:rsid w:val="00C67804"/>
    <w:pPr>
      <w:tabs>
        <w:tab w:val="right" w:pos="1022"/>
        <w:tab w:val="left" w:pos="1267"/>
        <w:tab w:val="left" w:pos="1742"/>
      </w:tabs>
      <w:ind w:left="1267" w:right="1267" w:hanging="1267"/>
    </w:pPr>
    <w:rPr>
      <w:sz w:val="14"/>
    </w:rPr>
  </w:style>
  <w:style w:type="paragraph" w:styleId="Title">
    <w:name w:val="Title"/>
    <w:basedOn w:val="Normal"/>
    <w:next w:val="Normal"/>
    <w:link w:val="TitleChar"/>
    <w:uiPriority w:val="10"/>
    <w:qFormat/>
    <w:rsid w:val="00DF1F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F77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F7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F77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DF1F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F77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DF1F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F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F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F77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DF1F77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307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3072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30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3072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customStyle="1" w:styleId="HChG">
    <w:name w:val="_ H _Ch_G"/>
    <w:basedOn w:val="Normal"/>
    <w:next w:val="Normal"/>
    <w:qFormat/>
    <w:rsid w:val="00143725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  <w14:ligatures w14:val="none"/>
    </w:rPr>
  </w:style>
  <w:style w:type="paragraph" w:customStyle="1" w:styleId="H1G">
    <w:name w:val="_ H_1_G"/>
    <w:basedOn w:val="Normal"/>
    <w:next w:val="Normal"/>
    <w:qFormat/>
    <w:rsid w:val="00143725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  <w14:ligatures w14:val="none"/>
    </w:rPr>
  </w:style>
  <w:style w:type="paragraph" w:customStyle="1" w:styleId="H23G">
    <w:name w:val="_ H_2/3_G"/>
    <w:basedOn w:val="Normal"/>
    <w:next w:val="Normal"/>
    <w:qFormat/>
    <w:rsid w:val="00143725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  <w14:ligatures w14:val="none"/>
    </w:rPr>
  </w:style>
  <w:style w:type="paragraph" w:customStyle="1" w:styleId="H4G">
    <w:name w:val="_ H_4_G"/>
    <w:basedOn w:val="Normal"/>
    <w:next w:val="Normal"/>
    <w:qFormat/>
    <w:rsid w:val="00143725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143725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  <w14:ligatures w14:val="none"/>
    </w:rPr>
  </w:style>
  <w:style w:type="character" w:customStyle="1" w:styleId="SingleTxtGChar">
    <w:name w:val="_ Single Txt_G Char"/>
    <w:link w:val="SingleTxtG"/>
    <w:locked/>
    <w:rsid w:val="00143725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docs.un.org/ru/A/65/38(supp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ru/CEDAW/C/SR.2192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docs.un.org/ru/S/RES/1325(2000)" TargetMode="External"/><Relationship Id="rId33" Type="http://schemas.openxmlformats.org/officeDocument/2006/relationships/hyperlink" Target="https://docs.un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en/CEDAW/C/CZE/7" TargetMode="External"/><Relationship Id="rId29" Type="http://schemas.openxmlformats.org/officeDocument/2006/relationships/hyperlink" Target="https://docs.un.org/ru/CEDAW/C/CZE/CO/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ru/CEDAW/C/CZE/6" TargetMode="External"/><Relationship Id="rId32" Type="http://schemas.openxmlformats.org/officeDocument/2006/relationships/hyperlink" Target="https://docs.un.org/ru/A/RES/79/165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en/CEDAW/C/CZE/CO/6/Add.1" TargetMode="External"/><Relationship Id="rId28" Type="http://schemas.openxmlformats.org/officeDocument/2006/relationships/hyperlink" Target="https://docs.un.org/ru/S/RES/1325(2000)" TargetMode="External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docs.un.org/ru/CEDAW/C/CZE/CO/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ru/CEDAW/C/SR.2193" TargetMode="External"/><Relationship Id="rId27" Type="http://schemas.openxmlformats.org/officeDocument/2006/relationships/hyperlink" Target="https://docs.un.org/ru/CEDAW/C/CZE/CO/6" TargetMode="External"/><Relationship Id="rId30" Type="http://schemas.openxmlformats.org/officeDocument/2006/relationships/hyperlink" Target="https://docs.un.org/ru/A/RES/48/134" TargetMode="External"/><Relationship Id="rId35" Type="http://schemas.microsoft.com/office/2011/relationships/people" Target="people.xm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Updated xmlns="41c8501f-7554-4cfe-b76f-88ff51cf7b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5bbd15389a2bea15e459148f4542c61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2af96a00a9257ea65c57109da73ce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FC3E3E-E21A-4D6C-A7E4-11C4AD0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22</Pages>
  <Words>9397</Words>
  <Characters>53564</Characters>
  <Application>Microsoft Office Word</Application>
  <DocSecurity>0</DocSecurity>
  <Lines>446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Naydenova</dc:creator>
  <cp:keywords/>
  <dc:description/>
  <cp:lastModifiedBy>Polina Naydenova</cp:lastModifiedBy>
  <cp:revision>10</cp:revision>
  <cp:lastPrinted>2026-03-23T22:27:00Z</cp:lastPrinted>
  <dcterms:created xsi:type="dcterms:W3CDTF">2026-03-23T20:33:00Z</dcterms:created>
  <dcterms:modified xsi:type="dcterms:W3CDTF">2026-03-23T22:29:00Z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2602556R</vt:lpwstr>
  </property>
  <property fmtid="{D5CDD505-2E9C-101B-9397-08002B2CF9AE}" pid="3" name="ODSRefJobNo">
    <vt:lpwstr>2603590R</vt:lpwstr>
  </property>
  <property fmtid="{D5CDD505-2E9C-101B-9397-08002B2CF9AE}" pid="4" name="Symbol1">
    <vt:lpwstr>CEDAW/C/CZE/CO/7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25 February 2026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		Заключительные замечания по седьмому периодическому докладу Чехии</vt:lpwstr>
  </property>
</Properties>
</file>