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820A2"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D820A2" w:rsidRDefault="00322E09" w:rsidP="00B6553F">
            <w:pPr>
              <w:spacing w:after="80" w:line="300" w:lineRule="exact"/>
              <w:rPr>
                <w:b/>
                <w:sz w:val="24"/>
                <w:szCs w:val="24"/>
              </w:rPr>
            </w:pPr>
            <w:r w:rsidRPr="00D820A2">
              <w:rPr>
                <w:sz w:val="28"/>
                <w:szCs w:val="28"/>
              </w:rPr>
              <w:t>United Nations</w:t>
            </w:r>
          </w:p>
        </w:tc>
        <w:tc>
          <w:tcPr>
            <w:tcW w:w="6095" w:type="dxa"/>
            <w:gridSpan w:val="2"/>
            <w:tcBorders>
              <w:bottom w:val="single" w:sz="4" w:space="0" w:color="auto"/>
            </w:tcBorders>
            <w:vAlign w:val="bottom"/>
          </w:tcPr>
          <w:p w:rsidR="002B547C" w:rsidRPr="00D820A2" w:rsidRDefault="002B547C" w:rsidP="003E42F3">
            <w:pPr>
              <w:jc w:val="right"/>
              <w:rPr>
                <w:sz w:val="40"/>
              </w:rPr>
            </w:pPr>
          </w:p>
          <w:p w:rsidR="00B56E9C" w:rsidRPr="00D820A2" w:rsidRDefault="003E42F3" w:rsidP="003E42F3">
            <w:pPr>
              <w:jc w:val="right"/>
            </w:pPr>
            <w:r w:rsidRPr="00D820A2">
              <w:rPr>
                <w:sz w:val="40"/>
              </w:rPr>
              <w:t>CCPR</w:t>
            </w:r>
            <w:r w:rsidR="00273022" w:rsidRPr="00D820A2">
              <w:t>/C/HUN/CO</w:t>
            </w:r>
            <w:r w:rsidRPr="00D820A2">
              <w:t>/5</w:t>
            </w:r>
          </w:p>
        </w:tc>
      </w:tr>
      <w:tr w:rsidR="00B56E9C" w:rsidRPr="00D820A2" w:rsidTr="00B6553F">
        <w:trPr>
          <w:cantSplit/>
          <w:trHeight w:hRule="exact" w:val="2835"/>
        </w:trPr>
        <w:tc>
          <w:tcPr>
            <w:tcW w:w="1276" w:type="dxa"/>
            <w:tcBorders>
              <w:top w:val="single" w:sz="4" w:space="0" w:color="auto"/>
              <w:bottom w:val="single" w:sz="12" w:space="0" w:color="auto"/>
            </w:tcBorders>
          </w:tcPr>
          <w:p w:rsidR="00B56E9C" w:rsidRPr="00D820A2" w:rsidRDefault="00322E09" w:rsidP="00B6553F">
            <w:pPr>
              <w:spacing w:before="120"/>
            </w:pPr>
            <w:r w:rsidRPr="00D820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820A2" w:rsidRDefault="00322E09" w:rsidP="00267F5F">
            <w:pPr>
              <w:spacing w:before="120" w:line="380" w:lineRule="exact"/>
              <w:rPr>
                <w:sz w:val="34"/>
              </w:rPr>
            </w:pPr>
            <w:r w:rsidRPr="00D820A2">
              <w:rPr>
                <w:b/>
                <w:sz w:val="34"/>
                <w:szCs w:val="40"/>
              </w:rPr>
              <w:t>International Covenant on</w:t>
            </w:r>
            <w:r w:rsidRPr="00D820A2">
              <w:rPr>
                <w:b/>
                <w:sz w:val="34"/>
                <w:szCs w:val="40"/>
              </w:rPr>
              <w:br/>
              <w:t>Civil and Political Rights</w:t>
            </w:r>
          </w:p>
        </w:tc>
        <w:tc>
          <w:tcPr>
            <w:tcW w:w="2835" w:type="dxa"/>
            <w:tcBorders>
              <w:top w:val="single" w:sz="4" w:space="0" w:color="auto"/>
              <w:bottom w:val="single" w:sz="12" w:space="0" w:color="auto"/>
            </w:tcBorders>
          </w:tcPr>
          <w:p w:rsidR="003E42F3" w:rsidRPr="00D820A2" w:rsidRDefault="003E42F3" w:rsidP="002B547C">
            <w:pPr>
              <w:spacing w:before="240" w:line="240" w:lineRule="exact"/>
            </w:pPr>
            <w:r w:rsidRPr="00D820A2">
              <w:t xml:space="preserve">Distr.: </w:t>
            </w:r>
            <w:r w:rsidR="002B547C" w:rsidRPr="00D820A2">
              <w:t>General</w:t>
            </w:r>
          </w:p>
          <w:p w:rsidR="003E42F3" w:rsidRPr="00D820A2" w:rsidRDefault="008D5493" w:rsidP="003E42F3">
            <w:pPr>
              <w:spacing w:line="240" w:lineRule="exact"/>
            </w:pPr>
            <w:r w:rsidRPr="00D820A2">
              <w:t>1</w:t>
            </w:r>
            <w:r w:rsidR="00E77808" w:rsidRPr="00D820A2">
              <w:t>6</w:t>
            </w:r>
            <w:r w:rsidR="00322E09" w:rsidRPr="00D820A2">
              <w:t xml:space="preserve"> November </w:t>
            </w:r>
            <w:r w:rsidR="003E42F3" w:rsidRPr="00D820A2">
              <w:t>2010</w:t>
            </w:r>
          </w:p>
          <w:p w:rsidR="003E42F3" w:rsidRPr="00D820A2" w:rsidRDefault="003E42F3" w:rsidP="003E42F3">
            <w:pPr>
              <w:spacing w:line="240" w:lineRule="exact"/>
            </w:pPr>
          </w:p>
          <w:p w:rsidR="00B56E9C" w:rsidRPr="00D820A2" w:rsidRDefault="003E42F3" w:rsidP="003E42F3">
            <w:pPr>
              <w:spacing w:line="240" w:lineRule="exact"/>
            </w:pPr>
            <w:r w:rsidRPr="00D820A2">
              <w:t>Original: English</w:t>
            </w:r>
          </w:p>
        </w:tc>
      </w:tr>
    </w:tbl>
    <w:p w:rsidR="003E42F3" w:rsidRPr="00D820A2" w:rsidRDefault="003E42F3" w:rsidP="008754FE">
      <w:pPr>
        <w:autoSpaceDE w:val="0"/>
        <w:autoSpaceDN w:val="0"/>
        <w:adjustRightInd w:val="0"/>
        <w:spacing w:before="200"/>
        <w:rPr>
          <w:b/>
          <w:bCs/>
          <w:sz w:val="24"/>
          <w:szCs w:val="24"/>
        </w:rPr>
      </w:pPr>
      <w:r w:rsidRPr="00D820A2">
        <w:rPr>
          <w:b/>
          <w:bCs/>
          <w:sz w:val="24"/>
          <w:szCs w:val="24"/>
        </w:rPr>
        <w:t>Human Rights Committee</w:t>
      </w:r>
    </w:p>
    <w:p w:rsidR="003E42F3" w:rsidRPr="00D820A2" w:rsidRDefault="00FF3C15" w:rsidP="003E42F3">
      <w:pPr>
        <w:autoSpaceDE w:val="0"/>
        <w:autoSpaceDN w:val="0"/>
        <w:adjustRightInd w:val="0"/>
        <w:rPr>
          <w:b/>
          <w:bCs/>
        </w:rPr>
      </w:pPr>
      <w:r w:rsidRPr="00D820A2">
        <w:rPr>
          <w:b/>
          <w:bCs/>
        </w:rPr>
        <w:t>100th</w:t>
      </w:r>
      <w:r w:rsidR="003E42F3" w:rsidRPr="00D820A2">
        <w:rPr>
          <w:b/>
          <w:bCs/>
        </w:rPr>
        <w:t xml:space="preserve"> session</w:t>
      </w:r>
    </w:p>
    <w:p w:rsidR="003E42F3" w:rsidRPr="00D820A2" w:rsidRDefault="00273022" w:rsidP="00273022">
      <w:pPr>
        <w:autoSpaceDE w:val="0"/>
        <w:autoSpaceDN w:val="0"/>
        <w:adjustRightInd w:val="0"/>
      </w:pPr>
      <w:smartTag w:uri="urn:schemas-microsoft-com:office:smarttags" w:element="City">
        <w:smartTag w:uri="urn:schemas-microsoft-com:office:smarttags" w:element="place">
          <w:r w:rsidRPr="00D820A2">
            <w:t>Geneva</w:t>
          </w:r>
        </w:smartTag>
      </w:smartTag>
      <w:r w:rsidR="003E42F3" w:rsidRPr="00D820A2">
        <w:t xml:space="preserve">, </w:t>
      </w:r>
      <w:r w:rsidRPr="00D820A2">
        <w:t xml:space="preserve">11-29 October </w:t>
      </w:r>
      <w:r w:rsidR="003E42F3" w:rsidRPr="00D820A2">
        <w:t>2010</w:t>
      </w:r>
    </w:p>
    <w:p w:rsidR="003E42F3" w:rsidRPr="00D820A2" w:rsidRDefault="003E42F3" w:rsidP="00061D43">
      <w:pPr>
        <w:pStyle w:val="HChG"/>
        <w:spacing w:before="0" w:after="0" w:line="240" w:lineRule="auto"/>
        <w:ind w:left="0" w:firstLine="0"/>
      </w:pPr>
    </w:p>
    <w:p w:rsidR="00273022" w:rsidRPr="00D820A2" w:rsidRDefault="003E42F3" w:rsidP="00273022">
      <w:pPr>
        <w:pStyle w:val="H1G"/>
        <w:rPr>
          <w:sz w:val="28"/>
          <w:szCs w:val="28"/>
          <w:lang w:val="en-US"/>
        </w:rPr>
      </w:pPr>
      <w:r w:rsidRPr="00D820A2">
        <w:tab/>
      </w:r>
      <w:r w:rsidRPr="00D820A2">
        <w:tab/>
      </w:r>
      <w:r w:rsidR="00273022" w:rsidRPr="00D820A2">
        <w:rPr>
          <w:sz w:val="28"/>
          <w:szCs w:val="28"/>
          <w:lang w:val="en-US"/>
        </w:rPr>
        <w:t xml:space="preserve">Consideration of reports submitted by States parties </w:t>
      </w:r>
      <w:r w:rsidR="00273022" w:rsidRPr="00D820A2">
        <w:rPr>
          <w:bCs/>
          <w:sz w:val="28"/>
          <w:szCs w:val="28"/>
          <w:lang w:val="en-US"/>
        </w:rPr>
        <w:t xml:space="preserve">under article 40 of the Covenant </w:t>
      </w:r>
    </w:p>
    <w:p w:rsidR="003E42F3" w:rsidRPr="00D820A2" w:rsidRDefault="003E42F3" w:rsidP="00573768">
      <w:pPr>
        <w:pStyle w:val="H1G"/>
        <w:rPr>
          <w:szCs w:val="24"/>
        </w:rPr>
      </w:pPr>
      <w:r w:rsidRPr="00D820A2">
        <w:rPr>
          <w:sz w:val="28"/>
          <w:szCs w:val="28"/>
        </w:rPr>
        <w:tab/>
      </w:r>
      <w:r w:rsidRPr="00D820A2">
        <w:rPr>
          <w:szCs w:val="24"/>
        </w:rPr>
        <w:tab/>
      </w:r>
      <w:r w:rsidR="00273022" w:rsidRPr="00D820A2">
        <w:rPr>
          <w:szCs w:val="24"/>
        </w:rPr>
        <w:t>Concluding observations of the Human Rights Committee</w:t>
      </w:r>
    </w:p>
    <w:p w:rsidR="00273022" w:rsidRPr="00D820A2" w:rsidRDefault="00273022" w:rsidP="00273022">
      <w:pPr>
        <w:rPr>
          <w:b/>
          <w:bCs/>
          <w:sz w:val="28"/>
          <w:szCs w:val="28"/>
        </w:rPr>
      </w:pPr>
      <w:r w:rsidRPr="00D820A2">
        <w:rPr>
          <w:sz w:val="28"/>
          <w:szCs w:val="28"/>
        </w:rPr>
        <w:tab/>
      </w:r>
      <w:r w:rsidRPr="00D820A2">
        <w:rPr>
          <w:sz w:val="28"/>
          <w:szCs w:val="28"/>
        </w:rPr>
        <w:tab/>
      </w:r>
      <w:smartTag w:uri="urn:schemas-microsoft-com:office:smarttags" w:element="country-region">
        <w:smartTag w:uri="urn:schemas-microsoft-com:office:smarttags" w:element="place">
          <w:r w:rsidRPr="00D820A2">
            <w:rPr>
              <w:b/>
              <w:bCs/>
              <w:sz w:val="28"/>
              <w:szCs w:val="28"/>
            </w:rPr>
            <w:t>Hungary</w:t>
          </w:r>
        </w:smartTag>
      </w:smartTag>
    </w:p>
    <w:p w:rsidR="00273022" w:rsidRPr="00D820A2" w:rsidRDefault="00273022" w:rsidP="00273022"/>
    <w:p w:rsidR="00273022" w:rsidRPr="00D820A2" w:rsidRDefault="00273022" w:rsidP="00566CAF">
      <w:pPr>
        <w:pStyle w:val="SingleTxtG"/>
      </w:pPr>
      <w:r w:rsidRPr="00D820A2">
        <w:t>1.</w:t>
      </w:r>
      <w:r w:rsidRPr="00D820A2">
        <w:tab/>
        <w:t xml:space="preserve">The Committee considered the fifth periodic report submitted by </w:t>
      </w:r>
      <w:smartTag w:uri="urn:schemas-microsoft-com:office:smarttags" w:element="country-region">
        <w:smartTag w:uri="urn:schemas-microsoft-com:office:smarttags" w:element="place">
          <w:r w:rsidRPr="00D820A2">
            <w:t>Hungary</w:t>
          </w:r>
        </w:smartTag>
      </w:smartTag>
      <w:r w:rsidR="00F62507" w:rsidRPr="00D820A2">
        <w:t xml:space="preserve"> (CCPR/C/HUN</w:t>
      </w:r>
      <w:r w:rsidRPr="00D820A2">
        <w:t xml:space="preserve">/5) at its </w:t>
      </w:r>
      <w:r w:rsidR="00D87862" w:rsidRPr="00D820A2">
        <w:t>2754th and 2755</w:t>
      </w:r>
      <w:r w:rsidRPr="00D820A2">
        <w:t>th meetings (</w:t>
      </w:r>
      <w:r w:rsidR="00D87862" w:rsidRPr="00D820A2">
        <w:t>CCPR</w:t>
      </w:r>
      <w:r w:rsidRPr="00D820A2">
        <w:t>/C/SR.2</w:t>
      </w:r>
      <w:r w:rsidR="00D87862" w:rsidRPr="00D820A2">
        <w:t>754</w:t>
      </w:r>
      <w:r w:rsidRPr="00D820A2">
        <w:t xml:space="preserve"> and </w:t>
      </w:r>
      <w:r w:rsidR="00D87862" w:rsidRPr="00D820A2">
        <w:t>CCPR</w:t>
      </w:r>
      <w:r w:rsidRPr="00D820A2">
        <w:t>/C/SR.2</w:t>
      </w:r>
      <w:r w:rsidR="00D87862" w:rsidRPr="00D820A2">
        <w:t>755</w:t>
      </w:r>
      <w:r w:rsidRPr="00D820A2">
        <w:t xml:space="preserve">), </w:t>
      </w:r>
      <w:r w:rsidR="00D87862" w:rsidRPr="00D820A2">
        <w:t>held on 18 and 19 October 2010</w:t>
      </w:r>
      <w:r w:rsidRPr="00D820A2">
        <w:t xml:space="preserve">. At its </w:t>
      </w:r>
      <w:r w:rsidR="00573768" w:rsidRPr="00D820A2">
        <w:t>2768</w:t>
      </w:r>
      <w:r w:rsidRPr="00D820A2">
        <w:t>th</w:t>
      </w:r>
      <w:r w:rsidR="007B6A44" w:rsidRPr="00D820A2">
        <w:t xml:space="preserve"> </w:t>
      </w:r>
      <w:r w:rsidRPr="00D820A2">
        <w:t>meeting</w:t>
      </w:r>
      <w:r w:rsidR="004914B3" w:rsidRPr="00D820A2">
        <w:t>,</w:t>
      </w:r>
      <w:r w:rsidRPr="00D820A2">
        <w:t xml:space="preserve"> held on </w:t>
      </w:r>
      <w:r w:rsidR="00573768" w:rsidRPr="00D820A2">
        <w:t xml:space="preserve">27 </w:t>
      </w:r>
      <w:r w:rsidR="00D87862" w:rsidRPr="00D820A2">
        <w:t xml:space="preserve">October </w:t>
      </w:r>
      <w:r w:rsidRPr="00D820A2">
        <w:t>2010, it adopted the following concluding observations.</w:t>
      </w:r>
    </w:p>
    <w:p w:rsidR="003E42F3" w:rsidRPr="00D820A2" w:rsidRDefault="008218F4" w:rsidP="008218F4">
      <w:pPr>
        <w:pStyle w:val="H1G"/>
        <w:tabs>
          <w:tab w:val="clear" w:pos="851"/>
          <w:tab w:val="right" w:pos="0"/>
        </w:tabs>
        <w:ind w:left="0" w:firstLine="0"/>
      </w:pPr>
      <w:r w:rsidRPr="00D820A2">
        <w:tab/>
      </w:r>
      <w:r w:rsidR="00FF3C15" w:rsidRPr="00D820A2">
        <w:tab/>
      </w:r>
      <w:r w:rsidR="00D87862" w:rsidRPr="00D820A2">
        <w:t>A.</w:t>
      </w:r>
      <w:r w:rsidR="00D87862" w:rsidRPr="00D820A2">
        <w:tab/>
        <w:t>Introduction</w:t>
      </w:r>
    </w:p>
    <w:p w:rsidR="007A52E0" w:rsidRPr="00D820A2" w:rsidRDefault="003E42F3" w:rsidP="00573768">
      <w:pPr>
        <w:pStyle w:val="SingleTxtG"/>
      </w:pPr>
      <w:r w:rsidRPr="00D820A2">
        <w:t>2.</w:t>
      </w:r>
      <w:r w:rsidR="007A52E0" w:rsidRPr="00D820A2">
        <w:tab/>
        <w:t xml:space="preserve">The Committee welcomes the submission of the </w:t>
      </w:r>
      <w:r w:rsidR="008218F4" w:rsidRPr="00D820A2">
        <w:t>fifth</w:t>
      </w:r>
      <w:r w:rsidR="007A52E0" w:rsidRPr="00D820A2">
        <w:t xml:space="preserve"> </w:t>
      </w:r>
      <w:r w:rsidR="00B17287" w:rsidRPr="00D820A2">
        <w:t xml:space="preserve">periodic </w:t>
      </w:r>
      <w:r w:rsidR="007A52E0" w:rsidRPr="00D820A2">
        <w:t xml:space="preserve">report </w:t>
      </w:r>
      <w:r w:rsidR="00B17287" w:rsidRPr="00D820A2">
        <w:t xml:space="preserve">of </w:t>
      </w:r>
      <w:smartTag w:uri="urn:schemas-microsoft-com:office:smarttags" w:element="place">
        <w:smartTag w:uri="urn:schemas-microsoft-com:office:smarttags" w:element="country-region">
          <w:r w:rsidR="00B17287" w:rsidRPr="00D820A2">
            <w:t>Hungary</w:t>
          </w:r>
        </w:smartTag>
      </w:smartTag>
      <w:r w:rsidR="00B17287" w:rsidRPr="00D820A2">
        <w:t xml:space="preserve"> and the information presented therein. </w:t>
      </w:r>
      <w:r w:rsidR="00573768" w:rsidRPr="00D820A2">
        <w:t xml:space="preserve">The Committee notes the submission by the State party of the written replies. </w:t>
      </w:r>
      <w:r w:rsidR="00C469F9" w:rsidRPr="00D820A2">
        <w:t>It expresses</w:t>
      </w:r>
      <w:r w:rsidR="008218F4" w:rsidRPr="00D820A2">
        <w:t xml:space="preserve"> appreciation for the </w:t>
      </w:r>
      <w:r w:rsidR="00CD4C71" w:rsidRPr="00D820A2">
        <w:t>constructive</w:t>
      </w:r>
      <w:r w:rsidR="008218F4" w:rsidRPr="00D820A2">
        <w:t xml:space="preserve"> dialogue with the delegation as well as the oral responses provided to the list of </w:t>
      </w:r>
      <w:r w:rsidR="00F13403" w:rsidRPr="00D820A2">
        <w:t>issues</w:t>
      </w:r>
      <w:r w:rsidR="008218F4" w:rsidRPr="00D820A2">
        <w:t xml:space="preserve"> </w:t>
      </w:r>
      <w:r w:rsidR="00234897" w:rsidRPr="00D820A2">
        <w:t xml:space="preserve"> </w:t>
      </w:r>
      <w:r w:rsidR="00B17287" w:rsidRPr="00D820A2">
        <w:t xml:space="preserve"> (CCPR/HUN/Q/5/Add.1)</w:t>
      </w:r>
      <w:r w:rsidR="00F13403" w:rsidRPr="00D820A2">
        <w:t>. It observes that it would have been helpful if th</w:t>
      </w:r>
      <w:r w:rsidR="00234897" w:rsidRPr="00D820A2">
        <w:t xml:space="preserve">is </w:t>
      </w:r>
      <w:r w:rsidR="00C469F9" w:rsidRPr="00D820A2">
        <w:t>oral information</w:t>
      </w:r>
      <w:r w:rsidR="00F13403" w:rsidRPr="00D820A2">
        <w:t xml:space="preserve"> had been included in the report </w:t>
      </w:r>
      <w:r w:rsidR="00234897" w:rsidRPr="00D820A2">
        <w:t xml:space="preserve">itself </w:t>
      </w:r>
      <w:r w:rsidR="00F13403" w:rsidRPr="00D820A2">
        <w:t xml:space="preserve">or </w:t>
      </w:r>
      <w:r w:rsidR="000B71B6" w:rsidRPr="00D820A2">
        <w:t>in the</w:t>
      </w:r>
      <w:r w:rsidR="00234897" w:rsidRPr="00D820A2">
        <w:t xml:space="preserve"> </w:t>
      </w:r>
      <w:r w:rsidR="00F13403" w:rsidRPr="00D820A2">
        <w:t>written replies.</w:t>
      </w:r>
      <w:r w:rsidR="007A52E0" w:rsidRPr="00D820A2">
        <w:t xml:space="preserve">   </w:t>
      </w:r>
    </w:p>
    <w:p w:rsidR="007A52E0" w:rsidRPr="00D820A2" w:rsidRDefault="007A52E0" w:rsidP="00805C4D">
      <w:pPr>
        <w:pStyle w:val="Heading2"/>
        <w:numPr>
          <w:ilvl w:val="0"/>
          <w:numId w:val="6"/>
        </w:numPr>
        <w:spacing w:before="360" w:after="240"/>
        <w:ind w:left="1673" w:hanging="573"/>
        <w:rPr>
          <w:b/>
          <w:bCs/>
          <w:sz w:val="24"/>
          <w:szCs w:val="24"/>
        </w:rPr>
      </w:pPr>
      <w:r w:rsidRPr="00D820A2">
        <w:rPr>
          <w:b/>
          <w:bCs/>
          <w:sz w:val="24"/>
          <w:szCs w:val="24"/>
        </w:rPr>
        <w:t>Positive aspects</w:t>
      </w:r>
    </w:p>
    <w:p w:rsidR="006502FE" w:rsidRPr="00D820A2" w:rsidRDefault="006502FE" w:rsidP="0087417E">
      <w:pPr>
        <w:numPr>
          <w:ilvl w:val="0"/>
          <w:numId w:val="5"/>
        </w:numPr>
        <w:tabs>
          <w:tab w:val="left" w:pos="1100"/>
        </w:tabs>
        <w:spacing w:after="120"/>
        <w:ind w:left="1100" w:right="1140" w:firstLine="34"/>
        <w:jc w:val="both"/>
      </w:pPr>
      <w:r w:rsidRPr="00D820A2">
        <w:t xml:space="preserve">The Committee </w:t>
      </w:r>
      <w:r w:rsidR="007A52E0" w:rsidRPr="00D820A2">
        <w:t xml:space="preserve">welcomes the </w:t>
      </w:r>
      <w:r w:rsidR="00D11874" w:rsidRPr="00D820A2">
        <w:t xml:space="preserve">adoption of Government Decree No. 1021/2004 (III. 18) and </w:t>
      </w:r>
      <w:r w:rsidR="004914B3" w:rsidRPr="00D820A2">
        <w:t xml:space="preserve">the </w:t>
      </w:r>
      <w:r w:rsidR="00D11874" w:rsidRPr="00D820A2">
        <w:t>parliamentary resolution on the Decade of Roma Inclusion that defines a programme for the promotion of social integration of the Roma people;</w:t>
      </w:r>
      <w:r w:rsidR="00087CC1" w:rsidRPr="00D820A2">
        <w:t xml:space="preserve"> and</w:t>
      </w:r>
    </w:p>
    <w:p w:rsidR="00F56324" w:rsidRPr="00D820A2" w:rsidRDefault="00D11874" w:rsidP="00573768">
      <w:pPr>
        <w:numPr>
          <w:ilvl w:val="0"/>
          <w:numId w:val="5"/>
        </w:numPr>
        <w:tabs>
          <w:tab w:val="left" w:pos="1100"/>
        </w:tabs>
        <w:spacing w:after="120"/>
        <w:ind w:left="1100" w:right="1140" w:firstLine="34"/>
        <w:jc w:val="both"/>
      </w:pPr>
      <w:r w:rsidRPr="00D820A2">
        <w:t>The Committee also welcomes the</w:t>
      </w:r>
      <w:r w:rsidR="00087CC1" w:rsidRPr="00D820A2">
        <w:t xml:space="preserve"> amendment to the Police Act XXXIV of 1994</w:t>
      </w:r>
      <w:r w:rsidRPr="00D820A2">
        <w:t xml:space="preserve"> </w:t>
      </w:r>
      <w:r w:rsidR="00087CC1" w:rsidRPr="00D820A2">
        <w:t xml:space="preserve">by Act XC of 2007 to </w:t>
      </w:r>
      <w:r w:rsidRPr="00D820A2">
        <w:t>establish the Independent Law Enforcement Complaints Body</w:t>
      </w:r>
      <w:r w:rsidR="00F56324" w:rsidRPr="00D820A2">
        <w:t xml:space="preserve">, which is mandated to investigate </w:t>
      </w:r>
      <w:r w:rsidR="00573768" w:rsidRPr="00D820A2">
        <w:t>complaints lodged against</w:t>
      </w:r>
      <w:r w:rsidR="00F56324" w:rsidRPr="00D820A2">
        <w:t xml:space="preserve"> </w:t>
      </w:r>
      <w:r w:rsidR="00561617" w:rsidRPr="00D820A2">
        <w:t>the Police</w:t>
      </w:r>
      <w:r w:rsidR="00F56324" w:rsidRPr="00D820A2">
        <w:t>.</w:t>
      </w:r>
    </w:p>
    <w:p w:rsidR="00061D43" w:rsidRPr="00D820A2" w:rsidRDefault="006C454C" w:rsidP="00805C4D">
      <w:pPr>
        <w:numPr>
          <w:ilvl w:val="0"/>
          <w:numId w:val="5"/>
        </w:numPr>
        <w:tabs>
          <w:tab w:val="left" w:pos="1100"/>
        </w:tabs>
        <w:spacing w:after="120"/>
        <w:ind w:left="1100" w:right="1140" w:firstLine="34"/>
        <w:jc w:val="both"/>
      </w:pPr>
      <w:r w:rsidRPr="00D820A2">
        <w:t xml:space="preserve">The Committee commends the State party for </w:t>
      </w:r>
      <w:r w:rsidR="00D606D9" w:rsidRPr="00D820A2">
        <w:t xml:space="preserve">ratifying </w:t>
      </w:r>
      <w:r w:rsidRPr="00D820A2">
        <w:t>the</w:t>
      </w:r>
      <w:r w:rsidR="00D606D9" w:rsidRPr="00D820A2">
        <w:t xml:space="preserve"> following instruments:</w:t>
      </w:r>
    </w:p>
    <w:p w:rsidR="00061D43" w:rsidRPr="00D820A2" w:rsidRDefault="00061D43" w:rsidP="00805C4D">
      <w:pPr>
        <w:numPr>
          <w:ilvl w:val="1"/>
          <w:numId w:val="5"/>
        </w:numPr>
        <w:tabs>
          <w:tab w:val="clear" w:pos="2424"/>
          <w:tab w:val="left" w:pos="1100"/>
          <w:tab w:val="num" w:pos="2300"/>
        </w:tabs>
        <w:spacing w:after="120"/>
        <w:ind w:left="2427" w:right="1140" w:hanging="726"/>
        <w:jc w:val="both"/>
      </w:pPr>
      <w:r w:rsidRPr="00D820A2">
        <w:t>The Convention on the Reduction of Statelessness of 1961;</w:t>
      </w:r>
    </w:p>
    <w:p w:rsidR="00061D43" w:rsidRPr="00D820A2" w:rsidRDefault="00061D43" w:rsidP="00061D43">
      <w:pPr>
        <w:numPr>
          <w:ilvl w:val="1"/>
          <w:numId w:val="5"/>
        </w:numPr>
        <w:tabs>
          <w:tab w:val="clear" w:pos="2424"/>
          <w:tab w:val="left" w:pos="1100"/>
          <w:tab w:val="num" w:pos="2300"/>
        </w:tabs>
        <w:spacing w:after="120"/>
        <w:ind w:left="2427" w:right="1140" w:hanging="726"/>
        <w:jc w:val="both"/>
      </w:pPr>
      <w:r w:rsidRPr="00D820A2">
        <w:t>The Convention on the Rights of Persons with Disabilities of 2006;</w:t>
      </w:r>
    </w:p>
    <w:p w:rsidR="00061D43" w:rsidRPr="00D820A2" w:rsidRDefault="00061D43" w:rsidP="00061D43">
      <w:pPr>
        <w:numPr>
          <w:ilvl w:val="1"/>
          <w:numId w:val="5"/>
        </w:numPr>
        <w:tabs>
          <w:tab w:val="clear" w:pos="2424"/>
          <w:tab w:val="left" w:pos="1100"/>
          <w:tab w:val="num" w:pos="1900"/>
        </w:tabs>
        <w:ind w:right="1140" w:hanging="724"/>
        <w:jc w:val="both"/>
      </w:pPr>
      <w:r w:rsidRPr="00D820A2">
        <w:t xml:space="preserve">The Optional Protocol to the Convention on the Rights of the Child on the </w:t>
      </w:r>
    </w:p>
    <w:p w:rsidR="00061D43" w:rsidRPr="00D820A2" w:rsidRDefault="00440D96" w:rsidP="00061D43">
      <w:pPr>
        <w:tabs>
          <w:tab w:val="left" w:pos="1100"/>
        </w:tabs>
        <w:spacing w:after="120"/>
        <w:ind w:right="1140"/>
        <w:jc w:val="both"/>
      </w:pPr>
      <w:r w:rsidRPr="00D820A2">
        <w:tab/>
      </w:r>
      <w:r w:rsidRPr="00D820A2">
        <w:tab/>
      </w:r>
      <w:r w:rsidRPr="00D820A2">
        <w:tab/>
      </w:r>
      <w:r w:rsidR="002F2D4A" w:rsidRPr="00D820A2">
        <w:t>sale of children, child prostitution and child pornography</w:t>
      </w:r>
      <w:r w:rsidR="00061D43" w:rsidRPr="00D820A2">
        <w:t>; and</w:t>
      </w:r>
    </w:p>
    <w:p w:rsidR="00061D43" w:rsidRPr="00D820A2" w:rsidRDefault="00061D43" w:rsidP="00573768">
      <w:pPr>
        <w:numPr>
          <w:ilvl w:val="1"/>
          <w:numId w:val="5"/>
        </w:numPr>
        <w:tabs>
          <w:tab w:val="clear" w:pos="2424"/>
          <w:tab w:val="left" w:pos="1100"/>
          <w:tab w:val="num" w:pos="2300"/>
        </w:tabs>
        <w:spacing w:after="120"/>
        <w:ind w:left="1700" w:right="1140" w:firstLine="0"/>
        <w:jc w:val="both"/>
      </w:pPr>
      <w:r w:rsidRPr="00D820A2">
        <w:t xml:space="preserve">The Optional Protocol to the Convention on the Rights of the Child on the </w:t>
      </w:r>
      <w:r w:rsidR="007E0C41" w:rsidRPr="00D820A2">
        <w:t xml:space="preserve">involvement of children </w:t>
      </w:r>
      <w:r w:rsidRPr="00D820A2">
        <w:t>in armed conflict.</w:t>
      </w:r>
    </w:p>
    <w:p w:rsidR="008218F4" w:rsidRPr="00D820A2" w:rsidRDefault="008218F4" w:rsidP="00450C1D">
      <w:pPr>
        <w:numPr>
          <w:ilvl w:val="0"/>
          <w:numId w:val="6"/>
        </w:numPr>
        <w:tabs>
          <w:tab w:val="left" w:pos="1100"/>
        </w:tabs>
        <w:spacing w:before="360" w:after="240"/>
        <w:ind w:left="1673" w:right="1140" w:hanging="573"/>
        <w:rPr>
          <w:b/>
          <w:bCs/>
          <w:sz w:val="24"/>
          <w:szCs w:val="24"/>
        </w:rPr>
      </w:pPr>
      <w:r w:rsidRPr="00D820A2">
        <w:rPr>
          <w:b/>
          <w:bCs/>
          <w:sz w:val="24"/>
          <w:szCs w:val="24"/>
        </w:rPr>
        <w:t>Principal matters of concern and recommendations</w:t>
      </w:r>
    </w:p>
    <w:p w:rsidR="00C27696" w:rsidRPr="00D820A2" w:rsidRDefault="00C27696" w:rsidP="00805C4D">
      <w:pPr>
        <w:numPr>
          <w:ilvl w:val="0"/>
          <w:numId w:val="5"/>
        </w:numPr>
        <w:tabs>
          <w:tab w:val="num" w:pos="1100"/>
        </w:tabs>
        <w:spacing w:after="120"/>
        <w:ind w:left="1100" w:right="1140" w:firstLine="34"/>
        <w:jc w:val="both"/>
      </w:pPr>
      <w:r w:rsidRPr="00D820A2">
        <w:t xml:space="preserve">The Committee is concerned at the high level </w:t>
      </w:r>
      <w:r w:rsidR="00BA658B" w:rsidRPr="00D820A2">
        <w:t xml:space="preserve">of </w:t>
      </w:r>
      <w:r w:rsidRPr="00D820A2">
        <w:t>protection afforded by Act LXIII of 1992 on the Protection of Personal Data</w:t>
      </w:r>
      <w:r w:rsidR="002F2D4A" w:rsidRPr="00D820A2">
        <w:t xml:space="preserve"> and Public Access to Data of Public Interest</w:t>
      </w:r>
      <w:r w:rsidRPr="00D820A2">
        <w:t xml:space="preserve">, which </w:t>
      </w:r>
      <w:r w:rsidR="00BA658B" w:rsidRPr="00D820A2">
        <w:t>prohibit</w:t>
      </w:r>
      <w:r w:rsidR="000D14CF" w:rsidRPr="00D820A2">
        <w:t>s</w:t>
      </w:r>
      <w:r w:rsidRPr="00D820A2">
        <w:t xml:space="preserve"> the collection of disaggregated </w:t>
      </w:r>
      <w:r w:rsidR="007F1F36" w:rsidRPr="00D820A2">
        <w:t xml:space="preserve">personal </w:t>
      </w:r>
      <w:r w:rsidRPr="00D820A2">
        <w:t>data</w:t>
      </w:r>
      <w:r w:rsidR="007F1F36" w:rsidRPr="00D820A2">
        <w:t xml:space="preserve"> of any kind</w:t>
      </w:r>
      <w:r w:rsidRPr="00D820A2">
        <w:t>. The Committee is concerned that this</w:t>
      </w:r>
      <w:r w:rsidR="0059031D" w:rsidRPr="00D820A2">
        <w:t xml:space="preserve"> </w:t>
      </w:r>
      <w:r w:rsidR="00BA658B" w:rsidRPr="00D820A2">
        <w:t xml:space="preserve">prohibition </w:t>
      </w:r>
      <w:r w:rsidRPr="00D820A2">
        <w:t xml:space="preserve">impedes </w:t>
      </w:r>
      <w:r w:rsidR="000D14CF" w:rsidRPr="00D820A2">
        <w:t xml:space="preserve">it from </w:t>
      </w:r>
      <w:r w:rsidR="00C17717" w:rsidRPr="00D820A2">
        <w:t xml:space="preserve">effectively </w:t>
      </w:r>
      <w:r w:rsidR="00C469F9" w:rsidRPr="00D820A2">
        <w:t>monitoring the</w:t>
      </w:r>
      <w:r w:rsidRPr="00D820A2">
        <w:t xml:space="preserve"> i</w:t>
      </w:r>
      <w:r w:rsidR="00C17717" w:rsidRPr="00D820A2">
        <w:t xml:space="preserve">mplementation of the provisions </w:t>
      </w:r>
      <w:r w:rsidRPr="00D820A2">
        <w:t>of the Covenant</w:t>
      </w:r>
      <w:r w:rsidR="000D14CF" w:rsidRPr="00D820A2">
        <w:t xml:space="preserve">. </w:t>
      </w:r>
      <w:r w:rsidR="00C17717" w:rsidRPr="00D820A2">
        <w:t>(arts. 2</w:t>
      </w:r>
      <w:r w:rsidRPr="00D820A2">
        <w:t xml:space="preserve"> and 17)</w:t>
      </w:r>
    </w:p>
    <w:p w:rsidR="00E40000" w:rsidRPr="00D820A2" w:rsidRDefault="00C27696" w:rsidP="00805C4D">
      <w:pPr>
        <w:spacing w:after="120"/>
        <w:ind w:left="1134" w:right="1140" w:firstLine="567"/>
        <w:jc w:val="both"/>
        <w:rPr>
          <w:b/>
          <w:bCs/>
        </w:rPr>
      </w:pPr>
      <w:r w:rsidRPr="00D820A2">
        <w:rPr>
          <w:b/>
          <w:bCs/>
        </w:rPr>
        <w:t xml:space="preserve">The State party should review the provisions of Act LXIII on the Protection of Personal Data </w:t>
      </w:r>
      <w:r w:rsidR="002F2D4A" w:rsidRPr="00D820A2">
        <w:rPr>
          <w:b/>
          <w:bCs/>
        </w:rPr>
        <w:t xml:space="preserve">and Public Access to Data of Public Interest </w:t>
      </w:r>
      <w:r w:rsidRPr="00D820A2">
        <w:rPr>
          <w:b/>
          <w:bCs/>
        </w:rPr>
        <w:t xml:space="preserve">to ensure that it is in line with the Covenant, particularly </w:t>
      </w:r>
      <w:r w:rsidR="00757494" w:rsidRPr="00D820A2">
        <w:rPr>
          <w:b/>
          <w:bCs/>
        </w:rPr>
        <w:t>article 17</w:t>
      </w:r>
      <w:r w:rsidR="007E0C41" w:rsidRPr="00D820A2">
        <w:rPr>
          <w:b/>
          <w:bCs/>
        </w:rPr>
        <w:t>,</w:t>
      </w:r>
      <w:r w:rsidR="00E40000" w:rsidRPr="00D820A2">
        <w:rPr>
          <w:b/>
          <w:bCs/>
        </w:rPr>
        <w:t xml:space="preserve"> as expounded by the Committee in its </w:t>
      </w:r>
      <w:r w:rsidR="007E0C41" w:rsidRPr="00D820A2">
        <w:rPr>
          <w:b/>
          <w:bCs/>
        </w:rPr>
        <w:t xml:space="preserve">general comment </w:t>
      </w:r>
      <w:r w:rsidR="00E40000" w:rsidRPr="00D820A2">
        <w:rPr>
          <w:b/>
          <w:bCs/>
        </w:rPr>
        <w:t>No. 16</w:t>
      </w:r>
      <w:r w:rsidR="00757494" w:rsidRPr="00D820A2">
        <w:rPr>
          <w:b/>
          <w:bCs/>
        </w:rPr>
        <w:t xml:space="preserve">. </w:t>
      </w:r>
      <w:r w:rsidR="00E40000" w:rsidRPr="00D820A2">
        <w:rPr>
          <w:b/>
          <w:bCs/>
        </w:rPr>
        <w:t xml:space="preserve">The State </w:t>
      </w:r>
      <w:r w:rsidR="00235C27" w:rsidRPr="00D820A2">
        <w:rPr>
          <w:b/>
          <w:bCs/>
        </w:rPr>
        <w:t xml:space="preserve">party </w:t>
      </w:r>
      <w:r w:rsidR="00E40000" w:rsidRPr="00D820A2">
        <w:rPr>
          <w:b/>
          <w:bCs/>
        </w:rPr>
        <w:t xml:space="preserve">should ensure that the protection afforded to personal data should not hinder the legitimate collection </w:t>
      </w:r>
      <w:r w:rsidR="00235C27" w:rsidRPr="00D820A2">
        <w:rPr>
          <w:b/>
          <w:bCs/>
        </w:rPr>
        <w:t xml:space="preserve">of </w:t>
      </w:r>
      <w:r w:rsidR="00E40000" w:rsidRPr="00D820A2">
        <w:rPr>
          <w:b/>
          <w:bCs/>
        </w:rPr>
        <w:t>data that would facilitate the monitoring and evaluation of programmes that have a bearing on the implementation of the Covenant.</w:t>
      </w:r>
      <w:r w:rsidR="00061D43" w:rsidRPr="00D820A2">
        <w:rPr>
          <w:b/>
          <w:bCs/>
        </w:rPr>
        <w:tab/>
      </w:r>
    </w:p>
    <w:p w:rsidR="008218F4" w:rsidRPr="00D820A2" w:rsidRDefault="007A52E0" w:rsidP="00805C4D">
      <w:pPr>
        <w:numPr>
          <w:ilvl w:val="0"/>
          <w:numId w:val="5"/>
        </w:numPr>
        <w:tabs>
          <w:tab w:val="num" w:pos="1100"/>
        </w:tabs>
        <w:spacing w:after="120"/>
        <w:ind w:left="1100" w:right="1140" w:firstLine="34"/>
        <w:jc w:val="both"/>
      </w:pPr>
      <w:r w:rsidRPr="00D820A2">
        <w:t>The Committee is concerned that the State party has not yet established a</w:t>
      </w:r>
      <w:r w:rsidR="00F544C8" w:rsidRPr="00D820A2">
        <w:t xml:space="preserve"> consolidated</w:t>
      </w:r>
      <w:r w:rsidRPr="00D820A2">
        <w:t xml:space="preserve"> national</w:t>
      </w:r>
      <w:r w:rsidR="00235C27" w:rsidRPr="00D820A2">
        <w:t xml:space="preserve"> </w:t>
      </w:r>
      <w:r w:rsidRPr="00D820A2">
        <w:t xml:space="preserve">institution with broad competence in the </w:t>
      </w:r>
      <w:r w:rsidR="003A3C97" w:rsidRPr="00D820A2">
        <w:t>field</w:t>
      </w:r>
      <w:r w:rsidRPr="00D820A2">
        <w:t xml:space="preserve"> of human rights in accordance with the Paris Principles (Gener</w:t>
      </w:r>
      <w:r w:rsidR="00F544C8" w:rsidRPr="00D820A2">
        <w:t xml:space="preserve">al Assembly resolution 48/134). </w:t>
      </w:r>
      <w:r w:rsidRPr="00D820A2">
        <w:t>(art. 2)</w:t>
      </w:r>
    </w:p>
    <w:p w:rsidR="008218F4" w:rsidRPr="00D820A2" w:rsidRDefault="008218F4" w:rsidP="00805C4D">
      <w:pPr>
        <w:spacing w:after="120"/>
        <w:ind w:left="1134" w:right="1140" w:firstLine="567"/>
        <w:jc w:val="both"/>
        <w:rPr>
          <w:b/>
          <w:bCs/>
        </w:rPr>
      </w:pPr>
      <w:r w:rsidRPr="00D820A2">
        <w:rPr>
          <w:b/>
          <w:bCs/>
        </w:rPr>
        <w:t xml:space="preserve">The State party should </w:t>
      </w:r>
      <w:r w:rsidR="00CD4C71" w:rsidRPr="00D820A2">
        <w:rPr>
          <w:b/>
          <w:bCs/>
        </w:rPr>
        <w:t xml:space="preserve">consider </w:t>
      </w:r>
      <w:r w:rsidRPr="00D820A2">
        <w:rPr>
          <w:b/>
          <w:bCs/>
        </w:rPr>
        <w:t>establish</w:t>
      </w:r>
      <w:r w:rsidR="00CD4C71" w:rsidRPr="00D820A2">
        <w:rPr>
          <w:b/>
          <w:bCs/>
        </w:rPr>
        <w:t>ing</w:t>
      </w:r>
      <w:r w:rsidRPr="00D820A2">
        <w:rPr>
          <w:b/>
          <w:bCs/>
        </w:rPr>
        <w:t xml:space="preserve"> a national human rights institution with a broad human rights mandate, and provide it with adequate financial and human resources, in </w:t>
      </w:r>
      <w:r w:rsidR="003A3C97" w:rsidRPr="00D820A2">
        <w:rPr>
          <w:b/>
          <w:bCs/>
        </w:rPr>
        <w:t xml:space="preserve">line </w:t>
      </w:r>
      <w:r w:rsidRPr="00D820A2">
        <w:rPr>
          <w:b/>
          <w:bCs/>
        </w:rPr>
        <w:t>with the Paris Principles</w:t>
      </w:r>
      <w:r w:rsidR="003A3C97" w:rsidRPr="00D820A2">
        <w:rPr>
          <w:b/>
          <w:bCs/>
        </w:rPr>
        <w:t xml:space="preserve"> (General Assembly resolution 48/134, annex)</w:t>
      </w:r>
      <w:r w:rsidRPr="00D820A2">
        <w:rPr>
          <w:b/>
          <w:bCs/>
        </w:rPr>
        <w:t xml:space="preserve">. </w:t>
      </w:r>
    </w:p>
    <w:p w:rsidR="00F5519A" w:rsidRPr="00D820A2" w:rsidRDefault="00985DA0" w:rsidP="00805C4D">
      <w:pPr>
        <w:numPr>
          <w:ilvl w:val="0"/>
          <w:numId w:val="5"/>
        </w:numPr>
        <w:tabs>
          <w:tab w:val="num" w:pos="1100"/>
        </w:tabs>
        <w:spacing w:after="120"/>
        <w:ind w:left="1100" w:right="1140" w:firstLine="34"/>
        <w:jc w:val="both"/>
      </w:pPr>
      <w:r w:rsidRPr="00D820A2">
        <w:t xml:space="preserve">While </w:t>
      </w:r>
      <w:r w:rsidR="00B33D82" w:rsidRPr="00D820A2">
        <w:t>welcoming the</w:t>
      </w:r>
      <w:r w:rsidRPr="00D820A2">
        <w:t xml:space="preserve"> establishment of the Equal Treatment Authority </w:t>
      </w:r>
      <w:r w:rsidR="00B33D82" w:rsidRPr="00D820A2">
        <w:t xml:space="preserve">(ETA) </w:t>
      </w:r>
      <w:r w:rsidRPr="00D820A2">
        <w:t>under the Equal Treatment Act</w:t>
      </w:r>
      <w:r w:rsidR="00256245" w:rsidRPr="00D820A2">
        <w:t xml:space="preserve"> No. CXXV of 2003</w:t>
      </w:r>
      <w:r w:rsidRPr="00D820A2">
        <w:t xml:space="preserve">, </w:t>
      </w:r>
      <w:r w:rsidR="0059031D" w:rsidRPr="00D820A2">
        <w:t xml:space="preserve">and </w:t>
      </w:r>
      <w:r w:rsidR="004914B3" w:rsidRPr="00D820A2">
        <w:t xml:space="preserve">the </w:t>
      </w:r>
      <w:r w:rsidR="00125BBB" w:rsidRPr="00D820A2">
        <w:t xml:space="preserve">fact that </w:t>
      </w:r>
      <w:r w:rsidR="0059031D" w:rsidRPr="00D820A2">
        <w:t>the State party</w:t>
      </w:r>
      <w:r w:rsidR="00125BBB" w:rsidRPr="00D820A2">
        <w:t xml:space="preserve"> is</w:t>
      </w:r>
      <w:r w:rsidR="00B33D82" w:rsidRPr="00D820A2">
        <w:t xml:space="preserve"> consider</w:t>
      </w:r>
      <w:r w:rsidR="00125BBB" w:rsidRPr="00D820A2">
        <w:t>ing</w:t>
      </w:r>
      <w:r w:rsidR="0059031D" w:rsidRPr="00D820A2">
        <w:t xml:space="preserve"> review</w:t>
      </w:r>
      <w:r w:rsidR="00125BBB" w:rsidRPr="00D820A2">
        <w:t>ing</w:t>
      </w:r>
      <w:r w:rsidR="0059031D" w:rsidRPr="00D820A2">
        <w:t xml:space="preserve"> the legal status </w:t>
      </w:r>
      <w:r w:rsidR="00E77808" w:rsidRPr="00D820A2">
        <w:t xml:space="preserve">of ETA </w:t>
      </w:r>
      <w:r w:rsidR="0059031D" w:rsidRPr="00D820A2">
        <w:t xml:space="preserve">within the framework of the ongoing constitutional review process, </w:t>
      </w:r>
      <w:r w:rsidRPr="00D820A2">
        <w:t xml:space="preserve">the Committee is concerned at the inadequate human and material resource allocation </w:t>
      </w:r>
      <w:r w:rsidR="000D14CF" w:rsidRPr="00D820A2">
        <w:t>to this body</w:t>
      </w:r>
      <w:r w:rsidR="004914B3" w:rsidRPr="00D820A2">
        <w:t>,</w:t>
      </w:r>
      <w:r w:rsidR="000D14CF" w:rsidRPr="00D820A2">
        <w:t xml:space="preserve"> </w:t>
      </w:r>
      <w:r w:rsidR="0087528C" w:rsidRPr="00D820A2">
        <w:t xml:space="preserve">considering </w:t>
      </w:r>
      <w:r w:rsidR="000D14CF" w:rsidRPr="00D820A2">
        <w:t xml:space="preserve">the </w:t>
      </w:r>
      <w:r w:rsidRPr="00D820A2">
        <w:t xml:space="preserve">exponential increase </w:t>
      </w:r>
      <w:r w:rsidR="0059031D" w:rsidRPr="00D820A2">
        <w:t>in its</w:t>
      </w:r>
      <w:r w:rsidR="000D14CF" w:rsidRPr="00D820A2">
        <w:t xml:space="preserve"> workload </w:t>
      </w:r>
      <w:r w:rsidRPr="00D820A2">
        <w:t xml:space="preserve">since its </w:t>
      </w:r>
      <w:r w:rsidR="00F5519A" w:rsidRPr="00D820A2">
        <w:t>establishment. The Committee is further concerned at the lack of security of tenure of the Office of the President of the Equal Treatment Authority following Government Decree No. 362/2004 (XII.26)</w:t>
      </w:r>
      <w:r w:rsidR="000D14CF" w:rsidRPr="00D820A2">
        <w:t>,</w:t>
      </w:r>
      <w:r w:rsidR="00F5519A" w:rsidRPr="00D820A2">
        <w:t xml:space="preserve"> which gives power to the Prime Minister to relieve the President of his duties without justification. (art. 2)</w:t>
      </w:r>
      <w:r w:rsidR="0087528C" w:rsidRPr="00D820A2">
        <w:t>.</w:t>
      </w:r>
    </w:p>
    <w:p w:rsidR="00F5519A" w:rsidRPr="00D820A2" w:rsidRDefault="00F5519A" w:rsidP="00573768">
      <w:pPr>
        <w:spacing w:after="120"/>
        <w:ind w:left="1134" w:right="1140" w:firstLine="567"/>
        <w:jc w:val="both"/>
        <w:rPr>
          <w:b/>
          <w:bCs/>
        </w:rPr>
      </w:pPr>
      <w:r w:rsidRPr="00D820A2">
        <w:rPr>
          <w:b/>
          <w:bCs/>
        </w:rPr>
        <w:t xml:space="preserve">The State </w:t>
      </w:r>
      <w:r w:rsidR="003079D8" w:rsidRPr="00D820A2">
        <w:rPr>
          <w:b/>
          <w:bCs/>
        </w:rPr>
        <w:t xml:space="preserve">party </w:t>
      </w:r>
      <w:r w:rsidRPr="00D820A2">
        <w:rPr>
          <w:b/>
          <w:bCs/>
        </w:rPr>
        <w:t xml:space="preserve">should ensure that the financial and human resource allocation to the Equal Treatment Authority is adequate to enable </w:t>
      </w:r>
      <w:r w:rsidR="003079D8" w:rsidRPr="00D820A2">
        <w:rPr>
          <w:b/>
          <w:bCs/>
        </w:rPr>
        <w:t>it</w:t>
      </w:r>
      <w:r w:rsidRPr="00D820A2">
        <w:rPr>
          <w:b/>
          <w:bCs/>
        </w:rPr>
        <w:t xml:space="preserve"> to effectively discharge its mandate. The State party should </w:t>
      </w:r>
      <w:r w:rsidR="00573768" w:rsidRPr="00D820A2">
        <w:rPr>
          <w:b/>
          <w:bCs/>
        </w:rPr>
        <w:t xml:space="preserve">take all necessary steps to ensure </w:t>
      </w:r>
      <w:r w:rsidR="003079D8" w:rsidRPr="00D820A2">
        <w:rPr>
          <w:b/>
          <w:bCs/>
        </w:rPr>
        <w:t xml:space="preserve">the </w:t>
      </w:r>
      <w:r w:rsidRPr="00D820A2">
        <w:rPr>
          <w:b/>
          <w:bCs/>
        </w:rPr>
        <w:t>security of tenure of the Office of the President of the Equal Treatment Authority in order to</w:t>
      </w:r>
      <w:r w:rsidR="003079D8" w:rsidRPr="00D820A2">
        <w:rPr>
          <w:b/>
          <w:bCs/>
        </w:rPr>
        <w:t xml:space="preserve"> guarantee </w:t>
      </w:r>
      <w:r w:rsidRPr="00D820A2">
        <w:rPr>
          <w:b/>
          <w:bCs/>
        </w:rPr>
        <w:t>its independence.</w:t>
      </w:r>
      <w:r w:rsidR="001E1FD7" w:rsidRPr="00D820A2">
        <w:rPr>
          <w:b/>
          <w:bCs/>
        </w:rPr>
        <w:t xml:space="preserve"> </w:t>
      </w:r>
      <w:r w:rsidR="0059031D" w:rsidRPr="00D820A2">
        <w:rPr>
          <w:b/>
          <w:bCs/>
        </w:rPr>
        <w:t xml:space="preserve"> </w:t>
      </w:r>
    </w:p>
    <w:p w:rsidR="0059031D" w:rsidRPr="00D820A2" w:rsidRDefault="00130410" w:rsidP="00805C4D">
      <w:pPr>
        <w:numPr>
          <w:ilvl w:val="0"/>
          <w:numId w:val="5"/>
        </w:numPr>
        <w:tabs>
          <w:tab w:val="num" w:pos="1100"/>
        </w:tabs>
        <w:spacing w:after="120"/>
        <w:ind w:left="1100" w:right="1140" w:firstLine="34"/>
        <w:jc w:val="both"/>
      </w:pPr>
      <w:r w:rsidRPr="00D820A2">
        <w:t>While t</w:t>
      </w:r>
      <w:r w:rsidR="0056773B" w:rsidRPr="00D820A2">
        <w:t xml:space="preserve">he Committee </w:t>
      </w:r>
      <w:r w:rsidR="007804B8" w:rsidRPr="00D820A2">
        <w:t>appreciates</w:t>
      </w:r>
      <w:r w:rsidR="0056773B" w:rsidRPr="00D820A2">
        <w:t xml:space="preserve"> the State party</w:t>
      </w:r>
      <w:r w:rsidRPr="00D820A2">
        <w:t>’s need</w:t>
      </w:r>
      <w:r w:rsidR="0056773B" w:rsidRPr="00D820A2">
        <w:t xml:space="preserve"> to adopt measures to combat acts of terrorism</w:t>
      </w:r>
      <w:r w:rsidRPr="00D820A2">
        <w:t>,</w:t>
      </w:r>
      <w:r w:rsidR="0056773B" w:rsidRPr="00D820A2">
        <w:t xml:space="preserve"> </w:t>
      </w:r>
      <w:r w:rsidR="00432F59" w:rsidRPr="00D820A2">
        <w:t>including the</w:t>
      </w:r>
      <w:r w:rsidR="00162513" w:rsidRPr="00D820A2">
        <w:t xml:space="preserve"> </w:t>
      </w:r>
      <w:r w:rsidR="0056773B" w:rsidRPr="00D820A2">
        <w:t>formulat</w:t>
      </w:r>
      <w:r w:rsidR="00432F59" w:rsidRPr="00D820A2">
        <w:t xml:space="preserve">ion of </w:t>
      </w:r>
      <w:r w:rsidR="0056773B" w:rsidRPr="00D820A2">
        <w:t xml:space="preserve">appropriate </w:t>
      </w:r>
      <w:r w:rsidR="00DD0413" w:rsidRPr="00D820A2">
        <w:t xml:space="preserve">legislation </w:t>
      </w:r>
      <w:r w:rsidR="00432F59" w:rsidRPr="00D820A2">
        <w:t xml:space="preserve">to </w:t>
      </w:r>
      <w:r w:rsidR="0056773B" w:rsidRPr="00D820A2">
        <w:t>punish</w:t>
      </w:r>
      <w:r w:rsidR="00432F59" w:rsidRPr="00D820A2">
        <w:t xml:space="preserve"> such </w:t>
      </w:r>
      <w:r w:rsidR="0056773B" w:rsidRPr="00D820A2">
        <w:t>acts</w:t>
      </w:r>
      <w:r w:rsidRPr="00D820A2">
        <w:t>,</w:t>
      </w:r>
      <w:r w:rsidR="0056773B" w:rsidRPr="00D820A2">
        <w:t xml:space="preserve"> </w:t>
      </w:r>
      <w:r w:rsidRPr="00D820A2">
        <w:t xml:space="preserve">it </w:t>
      </w:r>
      <w:r w:rsidR="00FD7558" w:rsidRPr="00D820A2">
        <w:t xml:space="preserve"> regrets the</w:t>
      </w:r>
      <w:r w:rsidR="00162513" w:rsidRPr="00D820A2">
        <w:t xml:space="preserve"> unclear definition</w:t>
      </w:r>
      <w:r w:rsidR="0087528C" w:rsidRPr="00D820A2">
        <w:t xml:space="preserve"> of certain</w:t>
      </w:r>
      <w:r w:rsidR="00162513" w:rsidRPr="00D820A2">
        <w:t xml:space="preserve"> offences and the</w:t>
      </w:r>
      <w:r w:rsidR="00FD7558" w:rsidRPr="00D820A2">
        <w:t xml:space="preserve"> lack of data on the implementation of anti-terrorism legislation.</w:t>
      </w:r>
      <w:r w:rsidR="007804B8" w:rsidRPr="00D820A2">
        <w:t xml:space="preserve"> (arts. 2)</w:t>
      </w:r>
    </w:p>
    <w:p w:rsidR="004E6BE4" w:rsidRPr="00D820A2" w:rsidRDefault="00162513" w:rsidP="00450C1D">
      <w:pPr>
        <w:spacing w:after="120"/>
        <w:ind w:left="1134" w:right="1140" w:firstLine="567"/>
        <w:jc w:val="both"/>
        <w:rPr>
          <w:b/>
          <w:bCs/>
        </w:rPr>
      </w:pPr>
      <w:r w:rsidRPr="00D820A2">
        <w:rPr>
          <w:b/>
          <w:bCs/>
        </w:rPr>
        <w:t xml:space="preserve">The State party should ensure that the Penal Code not only defines terrorist crimes in terms of their purpose but also </w:t>
      </w:r>
      <w:r w:rsidR="00FC7643" w:rsidRPr="00D820A2">
        <w:rPr>
          <w:b/>
          <w:bCs/>
        </w:rPr>
        <w:t xml:space="preserve">defines </w:t>
      </w:r>
      <w:r w:rsidRPr="00D820A2">
        <w:rPr>
          <w:b/>
          <w:bCs/>
        </w:rPr>
        <w:t xml:space="preserve">the nature of those acts </w:t>
      </w:r>
      <w:r w:rsidR="004E6BE4" w:rsidRPr="00D820A2">
        <w:rPr>
          <w:b/>
          <w:bCs/>
        </w:rPr>
        <w:t xml:space="preserve">with sufficient precision to enable individuals to regulate their conduct accordingly. The State party must refrain from adopting legislation that imposes </w:t>
      </w:r>
      <w:r w:rsidR="00FC7643" w:rsidRPr="00D820A2">
        <w:rPr>
          <w:b/>
          <w:bCs/>
        </w:rPr>
        <w:t xml:space="preserve">undue </w:t>
      </w:r>
      <w:r w:rsidR="004E6BE4" w:rsidRPr="00D820A2">
        <w:rPr>
          <w:b/>
          <w:bCs/>
        </w:rPr>
        <w:t xml:space="preserve">restrictions </w:t>
      </w:r>
      <w:r w:rsidR="00FC7643" w:rsidRPr="00D820A2">
        <w:rPr>
          <w:b/>
          <w:bCs/>
        </w:rPr>
        <w:t xml:space="preserve">on </w:t>
      </w:r>
      <w:r w:rsidR="004E6BE4" w:rsidRPr="00D820A2">
        <w:rPr>
          <w:b/>
          <w:bCs/>
        </w:rPr>
        <w:t xml:space="preserve">the exercise of </w:t>
      </w:r>
      <w:r w:rsidR="0048282C" w:rsidRPr="00D820A2">
        <w:rPr>
          <w:b/>
          <w:bCs/>
        </w:rPr>
        <w:t xml:space="preserve">rights under the </w:t>
      </w:r>
      <w:r w:rsidR="004E6BE4" w:rsidRPr="00D820A2">
        <w:rPr>
          <w:b/>
          <w:bCs/>
        </w:rPr>
        <w:t>Covenant.</w:t>
      </w:r>
      <w:r w:rsidR="00FD7558" w:rsidRPr="00D820A2">
        <w:rPr>
          <w:b/>
          <w:bCs/>
        </w:rPr>
        <w:t xml:space="preserve"> In this regard, the State party must compile data on the implementatio</w:t>
      </w:r>
      <w:r w:rsidR="00851B26" w:rsidRPr="00D820A2">
        <w:rPr>
          <w:b/>
          <w:bCs/>
        </w:rPr>
        <w:t>n of anti-terrorism legislation</w:t>
      </w:r>
      <w:r w:rsidR="007804B8" w:rsidRPr="00D820A2">
        <w:rPr>
          <w:b/>
          <w:bCs/>
        </w:rPr>
        <w:t>,</w:t>
      </w:r>
      <w:r w:rsidR="00851B26" w:rsidRPr="00D820A2">
        <w:rPr>
          <w:b/>
          <w:bCs/>
        </w:rPr>
        <w:t xml:space="preserve"> and how it affects the enjoyment of rights</w:t>
      </w:r>
      <w:r w:rsidR="007804B8" w:rsidRPr="00D820A2">
        <w:rPr>
          <w:b/>
          <w:bCs/>
        </w:rPr>
        <w:t xml:space="preserve"> under</w:t>
      </w:r>
      <w:r w:rsidR="00851B26" w:rsidRPr="00D820A2">
        <w:rPr>
          <w:b/>
          <w:bCs/>
        </w:rPr>
        <w:t xml:space="preserve"> the Covenant.</w:t>
      </w:r>
    </w:p>
    <w:p w:rsidR="00B32F03" w:rsidRPr="00D820A2" w:rsidRDefault="00041B0C" w:rsidP="00450C1D">
      <w:pPr>
        <w:numPr>
          <w:ilvl w:val="0"/>
          <w:numId w:val="5"/>
        </w:numPr>
        <w:tabs>
          <w:tab w:val="num" w:pos="1100"/>
        </w:tabs>
        <w:spacing w:after="120"/>
        <w:ind w:left="1100" w:right="1140" w:firstLine="34"/>
        <w:jc w:val="both"/>
      </w:pPr>
      <w:r w:rsidRPr="00D820A2">
        <w:t>The Committee recalls its previous concluding observation</w:t>
      </w:r>
      <w:r w:rsidR="00B32F03" w:rsidRPr="00D820A2">
        <w:t>s</w:t>
      </w:r>
      <w:r w:rsidRPr="00D820A2">
        <w:t xml:space="preserve"> </w:t>
      </w:r>
      <w:r w:rsidR="00633ED9" w:rsidRPr="00D820A2">
        <w:t>(CCPR/CO/74/HUN</w:t>
      </w:r>
      <w:r w:rsidR="007F4F82" w:rsidRPr="00D820A2">
        <w:t>,</w:t>
      </w:r>
      <w:r w:rsidR="00633ED9" w:rsidRPr="00D820A2">
        <w:t xml:space="preserve"> para. 9) </w:t>
      </w:r>
      <w:r w:rsidRPr="00D820A2">
        <w:t xml:space="preserve">and notes that women continue to be underrepresented in </w:t>
      </w:r>
      <w:r w:rsidR="00A11000" w:rsidRPr="00D820A2">
        <w:t xml:space="preserve">the </w:t>
      </w:r>
      <w:r w:rsidRPr="00D820A2">
        <w:t>public and private spheres of life, notably in decision</w:t>
      </w:r>
      <w:r w:rsidR="007E0C41" w:rsidRPr="00D820A2">
        <w:t>-</w:t>
      </w:r>
      <w:r w:rsidRPr="00D820A2">
        <w:t xml:space="preserve">making positions including </w:t>
      </w:r>
      <w:r w:rsidR="00A66B4E" w:rsidRPr="00D820A2">
        <w:t xml:space="preserve">in </w:t>
      </w:r>
      <w:r w:rsidRPr="00D820A2">
        <w:t xml:space="preserve">parliament, </w:t>
      </w:r>
      <w:r w:rsidR="007E0C41" w:rsidRPr="00D820A2">
        <w:t xml:space="preserve">Government </w:t>
      </w:r>
      <w:r w:rsidRPr="00D820A2">
        <w:t>ministries and local government. (art. 3</w:t>
      </w:r>
      <w:r w:rsidR="00633ED9" w:rsidRPr="00D820A2">
        <w:t>,</w:t>
      </w:r>
      <w:r w:rsidRPr="00D820A2">
        <w:t xml:space="preserve"> </w:t>
      </w:r>
      <w:r w:rsidR="00EC230A" w:rsidRPr="00D820A2">
        <w:t xml:space="preserve">25 </w:t>
      </w:r>
      <w:r w:rsidRPr="00D820A2">
        <w:t>and 2</w:t>
      </w:r>
      <w:r w:rsidR="00EC230A" w:rsidRPr="00D820A2">
        <w:t>6</w:t>
      </w:r>
      <w:r w:rsidRPr="00D820A2">
        <w:t>)</w:t>
      </w:r>
      <w:r w:rsidR="0048282C" w:rsidRPr="00D820A2">
        <w:t>.</w:t>
      </w:r>
    </w:p>
    <w:p w:rsidR="00041B0C" w:rsidRPr="00D820A2" w:rsidRDefault="00B32F03" w:rsidP="00450C1D">
      <w:pPr>
        <w:spacing w:after="120"/>
        <w:ind w:left="1134" w:right="1140" w:firstLine="567"/>
        <w:jc w:val="both"/>
        <w:rPr>
          <w:b/>
          <w:bCs/>
        </w:rPr>
      </w:pPr>
      <w:r w:rsidRPr="00D820A2">
        <w:rPr>
          <w:b/>
          <w:bCs/>
        </w:rPr>
        <w:t xml:space="preserve">The State party should adopt concrete measures to accelerate the full and equal participation of women at all levels in </w:t>
      </w:r>
      <w:r w:rsidR="004D7B86" w:rsidRPr="00D820A2">
        <w:rPr>
          <w:b/>
          <w:bCs/>
        </w:rPr>
        <w:t xml:space="preserve">the </w:t>
      </w:r>
      <w:r w:rsidRPr="00D820A2">
        <w:rPr>
          <w:b/>
          <w:bCs/>
        </w:rPr>
        <w:t>public sphere of life</w:t>
      </w:r>
      <w:r w:rsidR="004D7B86" w:rsidRPr="00D820A2">
        <w:rPr>
          <w:b/>
          <w:bCs/>
        </w:rPr>
        <w:t>,</w:t>
      </w:r>
      <w:r w:rsidRPr="00D820A2">
        <w:rPr>
          <w:b/>
          <w:bCs/>
        </w:rPr>
        <w:t xml:space="preserve"> </w:t>
      </w:r>
      <w:r w:rsidR="004D7B86" w:rsidRPr="00D820A2">
        <w:rPr>
          <w:b/>
          <w:bCs/>
        </w:rPr>
        <w:t>and to vigorously promote the participation of women in the private sector</w:t>
      </w:r>
      <w:r w:rsidR="00CB3D20" w:rsidRPr="00D820A2">
        <w:rPr>
          <w:b/>
          <w:bCs/>
        </w:rPr>
        <w:t>,</w:t>
      </w:r>
      <w:r w:rsidR="004D7B86" w:rsidRPr="00D820A2">
        <w:rPr>
          <w:b/>
          <w:bCs/>
        </w:rPr>
        <w:t xml:space="preserve"> including at senior management levels</w:t>
      </w:r>
      <w:r w:rsidRPr="00D820A2">
        <w:rPr>
          <w:b/>
          <w:bCs/>
        </w:rPr>
        <w:t xml:space="preserve">. </w:t>
      </w:r>
    </w:p>
    <w:p w:rsidR="00392BD8" w:rsidRPr="00D820A2" w:rsidRDefault="004E6BE4" w:rsidP="00450C1D">
      <w:pPr>
        <w:numPr>
          <w:ilvl w:val="0"/>
          <w:numId w:val="5"/>
        </w:numPr>
        <w:tabs>
          <w:tab w:val="num" w:pos="1100"/>
        </w:tabs>
        <w:spacing w:after="120"/>
        <w:ind w:left="1100" w:right="1140" w:firstLine="34"/>
        <w:jc w:val="both"/>
      </w:pPr>
      <w:r w:rsidRPr="00D820A2">
        <w:t xml:space="preserve">The Committee </w:t>
      </w:r>
      <w:r w:rsidR="00392BD8" w:rsidRPr="00D820A2">
        <w:t xml:space="preserve">recalls its previous concluding observations </w:t>
      </w:r>
      <w:r w:rsidR="00633ED9" w:rsidRPr="00D820A2">
        <w:t>(CCPR/CO/74/HUN</w:t>
      </w:r>
      <w:r w:rsidR="00AD7A5B" w:rsidRPr="00D820A2">
        <w:t>,</w:t>
      </w:r>
      <w:r w:rsidR="00633ED9" w:rsidRPr="00D820A2">
        <w:t xml:space="preserve"> para. 10) </w:t>
      </w:r>
      <w:r w:rsidR="00392BD8" w:rsidRPr="00D820A2">
        <w:t>and note</w:t>
      </w:r>
      <w:r w:rsidR="008B1B9A" w:rsidRPr="00D820A2">
        <w:t>s</w:t>
      </w:r>
      <w:r w:rsidR="00392BD8" w:rsidRPr="00D820A2">
        <w:t xml:space="preserve"> with regret the continuing reports of gender</w:t>
      </w:r>
      <w:r w:rsidR="008B1B9A" w:rsidRPr="00D820A2">
        <w:t>-</w:t>
      </w:r>
      <w:r w:rsidR="00392BD8" w:rsidRPr="00D820A2">
        <w:t>based violence and sexual harassment</w:t>
      </w:r>
      <w:r w:rsidR="008B1B9A" w:rsidRPr="00D820A2">
        <w:t xml:space="preserve"> </w:t>
      </w:r>
      <w:r w:rsidR="00162513" w:rsidRPr="00D820A2">
        <w:t>in the State party</w:t>
      </w:r>
      <w:r w:rsidR="00392BD8" w:rsidRPr="00D820A2">
        <w:t xml:space="preserve">. The Committee also regrets </w:t>
      </w:r>
      <w:r w:rsidRPr="00D820A2">
        <w:t xml:space="preserve">the lack of specific legislation </w:t>
      </w:r>
      <w:r w:rsidR="00392BD8" w:rsidRPr="00D820A2">
        <w:t>proscribing domestic</w:t>
      </w:r>
      <w:r w:rsidRPr="00D820A2">
        <w:t xml:space="preserve"> violence </w:t>
      </w:r>
      <w:r w:rsidR="00392BD8" w:rsidRPr="00D820A2">
        <w:t>and spousal rape.</w:t>
      </w:r>
      <w:r w:rsidR="004E772B" w:rsidRPr="00D820A2">
        <w:t xml:space="preserve"> (arts. 3 and </w:t>
      </w:r>
      <w:r w:rsidR="00510D64" w:rsidRPr="00D820A2">
        <w:t>7)</w:t>
      </w:r>
      <w:r w:rsidR="008534D4" w:rsidRPr="00D820A2">
        <w:t>.</w:t>
      </w:r>
    </w:p>
    <w:p w:rsidR="00392BD8" w:rsidRPr="00D820A2" w:rsidRDefault="00392BD8" w:rsidP="00450C1D">
      <w:pPr>
        <w:spacing w:after="120"/>
        <w:ind w:left="1134" w:right="1140" w:firstLine="567"/>
        <w:jc w:val="both"/>
        <w:rPr>
          <w:b/>
          <w:bCs/>
        </w:rPr>
      </w:pPr>
      <w:r w:rsidRPr="00D820A2">
        <w:rPr>
          <w:b/>
          <w:bCs/>
        </w:rPr>
        <w:t>The State party should adopt a comprehensive approach to prevent</w:t>
      </w:r>
      <w:r w:rsidR="00976EE1" w:rsidRPr="00D820A2">
        <w:rPr>
          <w:b/>
          <w:bCs/>
        </w:rPr>
        <w:t>ing</w:t>
      </w:r>
      <w:r w:rsidRPr="00D820A2">
        <w:rPr>
          <w:b/>
          <w:bCs/>
        </w:rPr>
        <w:t xml:space="preserve"> and address</w:t>
      </w:r>
      <w:r w:rsidR="00976EE1" w:rsidRPr="00D820A2">
        <w:rPr>
          <w:b/>
          <w:bCs/>
        </w:rPr>
        <w:t>ing</w:t>
      </w:r>
      <w:r w:rsidRPr="00D820A2">
        <w:rPr>
          <w:b/>
          <w:bCs/>
        </w:rPr>
        <w:t xml:space="preserve"> gender</w:t>
      </w:r>
      <w:r w:rsidR="008B1B9A" w:rsidRPr="00D820A2">
        <w:rPr>
          <w:b/>
          <w:bCs/>
        </w:rPr>
        <w:t>-</w:t>
      </w:r>
      <w:r w:rsidRPr="00D820A2">
        <w:rPr>
          <w:b/>
          <w:bCs/>
        </w:rPr>
        <w:t xml:space="preserve">based violence in all its forms and </w:t>
      </w:r>
      <w:r w:rsidR="00625657" w:rsidRPr="00D820A2">
        <w:rPr>
          <w:b/>
          <w:bCs/>
        </w:rPr>
        <w:t xml:space="preserve">manifestations. In this regard, the State party </w:t>
      </w:r>
      <w:r w:rsidRPr="00D820A2">
        <w:rPr>
          <w:b/>
          <w:bCs/>
        </w:rPr>
        <w:t xml:space="preserve">should </w:t>
      </w:r>
      <w:r w:rsidR="004E772B" w:rsidRPr="00D820A2">
        <w:rPr>
          <w:b/>
          <w:bCs/>
        </w:rPr>
        <w:t>improve</w:t>
      </w:r>
      <w:r w:rsidRPr="00D820A2">
        <w:rPr>
          <w:b/>
          <w:bCs/>
        </w:rPr>
        <w:t xml:space="preserve"> its research and data collection methods in order to establish the magnitude of the problem, its causes and consequences on women. The State party should also consider adopting </w:t>
      </w:r>
      <w:r w:rsidR="004E772B" w:rsidRPr="00D820A2">
        <w:rPr>
          <w:b/>
          <w:bCs/>
        </w:rPr>
        <w:t xml:space="preserve">specific </w:t>
      </w:r>
      <w:r w:rsidRPr="00D820A2">
        <w:rPr>
          <w:b/>
          <w:bCs/>
        </w:rPr>
        <w:t xml:space="preserve">legislation that </w:t>
      </w:r>
      <w:r w:rsidR="00F42E7D" w:rsidRPr="00D820A2">
        <w:rPr>
          <w:b/>
          <w:bCs/>
        </w:rPr>
        <w:t>prohibit</w:t>
      </w:r>
      <w:r w:rsidR="00F91A88" w:rsidRPr="00D820A2">
        <w:rPr>
          <w:b/>
          <w:bCs/>
        </w:rPr>
        <w:t>s</w:t>
      </w:r>
      <w:r w:rsidRPr="00D820A2">
        <w:rPr>
          <w:b/>
          <w:bCs/>
        </w:rPr>
        <w:t xml:space="preserve"> domestic violence and spousal rape</w:t>
      </w:r>
      <w:r w:rsidR="00F42E7D" w:rsidRPr="00D820A2">
        <w:rPr>
          <w:b/>
          <w:bCs/>
        </w:rPr>
        <w:t xml:space="preserve">. </w:t>
      </w:r>
      <w:r w:rsidR="004E772B" w:rsidRPr="00D820A2">
        <w:rPr>
          <w:b/>
          <w:bCs/>
        </w:rPr>
        <w:t xml:space="preserve">The State party should ensure that cases of domestic violence </w:t>
      </w:r>
      <w:r w:rsidR="00F42E7D" w:rsidRPr="00D820A2">
        <w:rPr>
          <w:b/>
          <w:bCs/>
        </w:rPr>
        <w:t xml:space="preserve">and spousal rape </w:t>
      </w:r>
      <w:r w:rsidR="004E772B" w:rsidRPr="00D820A2">
        <w:rPr>
          <w:b/>
          <w:bCs/>
        </w:rPr>
        <w:t xml:space="preserve">are thoroughly investigated and </w:t>
      </w:r>
      <w:r w:rsidR="0009527B" w:rsidRPr="00D820A2">
        <w:rPr>
          <w:b/>
          <w:bCs/>
        </w:rPr>
        <w:t xml:space="preserve">that </w:t>
      </w:r>
      <w:r w:rsidR="004E772B" w:rsidRPr="00D820A2">
        <w:rPr>
          <w:b/>
          <w:bCs/>
        </w:rPr>
        <w:t xml:space="preserve">the perpetrators </w:t>
      </w:r>
      <w:r w:rsidR="0009527B" w:rsidRPr="00D820A2">
        <w:rPr>
          <w:b/>
          <w:bCs/>
        </w:rPr>
        <w:t xml:space="preserve">are </w:t>
      </w:r>
      <w:r w:rsidR="004E772B" w:rsidRPr="00D820A2">
        <w:rPr>
          <w:b/>
          <w:bCs/>
        </w:rPr>
        <w:t xml:space="preserve">prosecuted, </w:t>
      </w:r>
      <w:r w:rsidR="00625657" w:rsidRPr="00D820A2">
        <w:rPr>
          <w:b/>
          <w:bCs/>
        </w:rPr>
        <w:t xml:space="preserve">and if convicted, </w:t>
      </w:r>
      <w:r w:rsidR="004E772B" w:rsidRPr="00D820A2">
        <w:rPr>
          <w:b/>
          <w:bCs/>
        </w:rPr>
        <w:t xml:space="preserve">punished with appropriate sanctions, and </w:t>
      </w:r>
      <w:r w:rsidR="00625657" w:rsidRPr="00D820A2">
        <w:rPr>
          <w:b/>
          <w:bCs/>
        </w:rPr>
        <w:t xml:space="preserve">the </w:t>
      </w:r>
      <w:r w:rsidR="004E772B" w:rsidRPr="00D820A2">
        <w:rPr>
          <w:b/>
          <w:bCs/>
        </w:rPr>
        <w:t>victims</w:t>
      </w:r>
      <w:r w:rsidR="00625657" w:rsidRPr="00D820A2">
        <w:rPr>
          <w:b/>
          <w:bCs/>
        </w:rPr>
        <w:t xml:space="preserve"> adequately</w:t>
      </w:r>
      <w:r w:rsidR="004E772B" w:rsidRPr="00D820A2">
        <w:rPr>
          <w:b/>
          <w:bCs/>
        </w:rPr>
        <w:t xml:space="preserve"> compensated. </w:t>
      </w:r>
    </w:p>
    <w:p w:rsidR="00E84808" w:rsidRPr="00D820A2" w:rsidRDefault="005F1939" w:rsidP="00450C1D">
      <w:pPr>
        <w:numPr>
          <w:ilvl w:val="0"/>
          <w:numId w:val="5"/>
        </w:numPr>
        <w:tabs>
          <w:tab w:val="num" w:pos="1100"/>
        </w:tabs>
        <w:spacing w:after="120"/>
        <w:ind w:left="1100" w:right="1140" w:firstLine="34"/>
        <w:jc w:val="both"/>
      </w:pPr>
      <w:r w:rsidRPr="00D820A2">
        <w:t xml:space="preserve">The Committee is concerned at the lack of data on trafficking in persons despite reports </w:t>
      </w:r>
      <w:r w:rsidR="00E84808" w:rsidRPr="00D820A2">
        <w:t xml:space="preserve">of persistent trafficking of </w:t>
      </w:r>
      <w:r w:rsidRPr="00D820A2">
        <w:t xml:space="preserve">women and girls </w:t>
      </w:r>
      <w:r w:rsidR="00E84808" w:rsidRPr="00D820A2">
        <w:t>for sexual exploitation and</w:t>
      </w:r>
      <w:r w:rsidR="00A74042" w:rsidRPr="00D820A2">
        <w:t xml:space="preserve"> domestic servitude. (art. 8).</w:t>
      </w:r>
    </w:p>
    <w:p w:rsidR="00A74042" w:rsidRPr="00D820A2" w:rsidRDefault="00E84808" w:rsidP="00450C1D">
      <w:pPr>
        <w:spacing w:after="120"/>
        <w:ind w:left="1134" w:right="1140" w:firstLine="567"/>
        <w:jc w:val="both"/>
        <w:rPr>
          <w:b/>
          <w:bCs/>
        </w:rPr>
      </w:pPr>
      <w:r w:rsidRPr="00D820A2">
        <w:rPr>
          <w:b/>
          <w:bCs/>
        </w:rPr>
        <w:t>The State party</w:t>
      </w:r>
      <w:r w:rsidR="00F37D02" w:rsidRPr="00D820A2">
        <w:rPr>
          <w:b/>
          <w:bCs/>
        </w:rPr>
        <w:t xml:space="preserve"> should</w:t>
      </w:r>
      <w:r w:rsidRPr="00D820A2">
        <w:rPr>
          <w:b/>
          <w:bCs/>
        </w:rPr>
        <w:t xml:space="preserve"> investigate the root causes of trafficking and compile statistical data on this phenomenon which should be disaggregated by gender, age, ethnicity and country of origin. The State party should also compile detailed statistical data on the number of prosecutions, convictions and sanctions imposed on perpetrators of trafficking, and the measures taken for the</w:t>
      </w:r>
      <w:r w:rsidR="00FA184F" w:rsidRPr="00D820A2">
        <w:rPr>
          <w:b/>
          <w:bCs/>
        </w:rPr>
        <w:t xml:space="preserve"> protection of the human rights</w:t>
      </w:r>
      <w:r w:rsidRPr="00D820A2">
        <w:rPr>
          <w:b/>
          <w:bCs/>
        </w:rPr>
        <w:t xml:space="preserve"> of victims.</w:t>
      </w:r>
      <w:r w:rsidR="00B70D6E" w:rsidRPr="00D820A2">
        <w:rPr>
          <w:b/>
          <w:bCs/>
        </w:rPr>
        <w:t xml:space="preserve"> </w:t>
      </w:r>
      <w:r w:rsidR="009A7F05" w:rsidRPr="00D820A2">
        <w:rPr>
          <w:b/>
          <w:bCs/>
        </w:rPr>
        <w:t xml:space="preserve"> </w:t>
      </w:r>
    </w:p>
    <w:p w:rsidR="00162513" w:rsidRPr="00D820A2" w:rsidRDefault="0030018A" w:rsidP="00633ED9">
      <w:pPr>
        <w:numPr>
          <w:ilvl w:val="0"/>
          <w:numId w:val="5"/>
        </w:numPr>
        <w:tabs>
          <w:tab w:val="num" w:pos="1100"/>
        </w:tabs>
        <w:spacing w:after="120"/>
        <w:ind w:left="1100" w:right="1140" w:firstLine="34"/>
        <w:jc w:val="both"/>
      </w:pPr>
      <w:r w:rsidRPr="00D820A2">
        <w:t xml:space="preserve">The Committee recalls its previous concluding observations </w:t>
      </w:r>
      <w:r w:rsidR="00633ED9" w:rsidRPr="00D820A2">
        <w:t>(CCPR/CO/74/HUN</w:t>
      </w:r>
      <w:r w:rsidR="00AD7A5B" w:rsidRPr="00D820A2">
        <w:t>,</w:t>
      </w:r>
      <w:r w:rsidR="00633ED9" w:rsidRPr="00D820A2">
        <w:t xml:space="preserve"> para. 8)</w:t>
      </w:r>
      <w:r w:rsidR="007E0C41" w:rsidRPr="00D820A2">
        <w:t xml:space="preserve"> </w:t>
      </w:r>
      <w:r w:rsidRPr="00D820A2">
        <w:t xml:space="preserve">and expresses concern that </w:t>
      </w:r>
      <w:r w:rsidR="009A7F05" w:rsidRPr="00D820A2">
        <w:t>“</w:t>
      </w:r>
      <w:r w:rsidRPr="00D820A2">
        <w:t>short</w:t>
      </w:r>
      <w:r w:rsidR="00F80B82" w:rsidRPr="00D820A2">
        <w:t>-</w:t>
      </w:r>
      <w:r w:rsidRPr="00D820A2">
        <w:t>terms arrest</w:t>
      </w:r>
      <w:r w:rsidR="00B70D6E" w:rsidRPr="00D820A2">
        <w:t>s</w:t>
      </w:r>
      <w:r w:rsidR="009A7F05" w:rsidRPr="00D820A2">
        <w:t>”</w:t>
      </w:r>
      <w:r w:rsidRPr="00D820A2">
        <w:t xml:space="preserve"> of up to 12 hours </w:t>
      </w:r>
      <w:r w:rsidR="00B70D6E" w:rsidRPr="00D820A2">
        <w:t xml:space="preserve">without charge </w:t>
      </w:r>
      <w:r w:rsidRPr="00D820A2">
        <w:t xml:space="preserve">remain possible, that the </w:t>
      </w:r>
      <w:r w:rsidR="00794803" w:rsidRPr="00D820A2">
        <w:t xml:space="preserve">legal basis remains unclear and that the </w:t>
      </w:r>
      <w:r w:rsidRPr="00D820A2">
        <w:t xml:space="preserve">length of </w:t>
      </w:r>
      <w:r w:rsidR="00633ED9" w:rsidRPr="00D820A2">
        <w:t>police</w:t>
      </w:r>
      <w:r w:rsidRPr="00D820A2">
        <w:t xml:space="preserve"> detention (up to 72 hours) has not been revised by the State party. The Committee further notes that there</w:t>
      </w:r>
      <w:r w:rsidR="00F37D02" w:rsidRPr="00D820A2">
        <w:t xml:space="preserve"> are</w:t>
      </w:r>
      <w:r w:rsidRPr="00D820A2">
        <w:t xml:space="preserve"> still lapses in the system to guarantee </w:t>
      </w:r>
      <w:r w:rsidR="00F37D02" w:rsidRPr="00D820A2">
        <w:t xml:space="preserve">access to </w:t>
      </w:r>
      <w:r w:rsidRPr="00D820A2">
        <w:t xml:space="preserve">legal counsel, and that video recording of interrogations </w:t>
      </w:r>
      <w:r w:rsidR="004761E8" w:rsidRPr="00D820A2">
        <w:t>is only available</w:t>
      </w:r>
      <w:r w:rsidRPr="00D820A2">
        <w:t xml:space="preserve"> if the suspect </w:t>
      </w:r>
      <w:r w:rsidR="008534D4" w:rsidRPr="00D820A2">
        <w:t>undertakes</w:t>
      </w:r>
      <w:r w:rsidRPr="00D820A2">
        <w:t xml:space="preserve"> to pay for it, which greatly affects indigent </w:t>
      </w:r>
      <w:r w:rsidR="00E77808" w:rsidRPr="00D820A2">
        <w:t>suspects</w:t>
      </w:r>
      <w:r w:rsidRPr="00D820A2">
        <w:t>.</w:t>
      </w:r>
      <w:r w:rsidR="00132687" w:rsidRPr="00D820A2">
        <w:t xml:space="preserve"> (art</w:t>
      </w:r>
      <w:r w:rsidR="003E476C" w:rsidRPr="00D820A2">
        <w:t>s</w:t>
      </w:r>
      <w:r w:rsidR="00132687" w:rsidRPr="00D820A2">
        <w:t>. 2</w:t>
      </w:r>
      <w:r w:rsidR="00C63272" w:rsidRPr="00D820A2">
        <w:t>, 9 and 14)</w:t>
      </w:r>
    </w:p>
    <w:p w:rsidR="0030018A" w:rsidRPr="00D820A2" w:rsidRDefault="00B70D6E" w:rsidP="00633ED9">
      <w:pPr>
        <w:spacing w:after="120"/>
        <w:ind w:left="1134" w:right="1140" w:firstLine="567"/>
        <w:jc w:val="both"/>
        <w:rPr>
          <w:b/>
          <w:bCs/>
        </w:rPr>
      </w:pPr>
      <w:r w:rsidRPr="00D820A2">
        <w:rPr>
          <w:b/>
          <w:bCs/>
        </w:rPr>
        <w:t xml:space="preserve">The </w:t>
      </w:r>
      <w:r w:rsidR="003E476C" w:rsidRPr="00D820A2">
        <w:rPr>
          <w:b/>
          <w:bCs/>
        </w:rPr>
        <w:t>Committee</w:t>
      </w:r>
      <w:r w:rsidR="0030018A" w:rsidRPr="00D820A2">
        <w:rPr>
          <w:b/>
          <w:bCs/>
        </w:rPr>
        <w:t xml:space="preserve"> </w:t>
      </w:r>
      <w:r w:rsidR="00162513" w:rsidRPr="00D820A2">
        <w:rPr>
          <w:b/>
          <w:bCs/>
        </w:rPr>
        <w:t xml:space="preserve">reiterates its </w:t>
      </w:r>
      <w:r w:rsidR="0021374F" w:rsidRPr="00D820A2">
        <w:rPr>
          <w:b/>
          <w:bCs/>
        </w:rPr>
        <w:t>previous</w:t>
      </w:r>
      <w:r w:rsidR="00162513" w:rsidRPr="00D820A2">
        <w:rPr>
          <w:b/>
          <w:bCs/>
        </w:rPr>
        <w:t xml:space="preserve"> concluding observations and </w:t>
      </w:r>
      <w:r w:rsidR="0021374F" w:rsidRPr="00D820A2">
        <w:rPr>
          <w:b/>
          <w:bCs/>
        </w:rPr>
        <w:t xml:space="preserve">recommends that the State party </w:t>
      </w:r>
      <w:r w:rsidR="0030018A" w:rsidRPr="00D820A2">
        <w:rPr>
          <w:b/>
          <w:bCs/>
        </w:rPr>
        <w:t>amend the provisions of the Criminal Procedure Act</w:t>
      </w:r>
      <w:r w:rsidRPr="00D820A2">
        <w:rPr>
          <w:b/>
          <w:bCs/>
        </w:rPr>
        <w:t xml:space="preserve"> </w:t>
      </w:r>
      <w:r w:rsidR="0021374F" w:rsidRPr="00D820A2">
        <w:rPr>
          <w:b/>
          <w:bCs/>
        </w:rPr>
        <w:t>that permit</w:t>
      </w:r>
      <w:r w:rsidR="0030018A" w:rsidRPr="00D820A2">
        <w:rPr>
          <w:b/>
          <w:bCs/>
        </w:rPr>
        <w:t xml:space="preserve"> detention </w:t>
      </w:r>
      <w:r w:rsidRPr="00D820A2">
        <w:rPr>
          <w:b/>
          <w:bCs/>
        </w:rPr>
        <w:t>for</w:t>
      </w:r>
      <w:r w:rsidR="0030018A" w:rsidRPr="00D820A2">
        <w:rPr>
          <w:b/>
          <w:bCs/>
        </w:rPr>
        <w:t xml:space="preserve"> more than 48 hours. </w:t>
      </w:r>
      <w:r w:rsidR="0021374F" w:rsidRPr="00D820A2">
        <w:rPr>
          <w:b/>
          <w:bCs/>
        </w:rPr>
        <w:t xml:space="preserve">The State party should also review its </w:t>
      </w:r>
      <w:r w:rsidR="00633ED9" w:rsidRPr="00D820A2">
        <w:rPr>
          <w:b/>
          <w:bCs/>
        </w:rPr>
        <w:t>practice</w:t>
      </w:r>
      <w:r w:rsidR="0021374F" w:rsidRPr="00D820A2">
        <w:rPr>
          <w:b/>
          <w:bCs/>
        </w:rPr>
        <w:t xml:space="preserve"> on short</w:t>
      </w:r>
      <w:r w:rsidR="00A11000" w:rsidRPr="00D820A2">
        <w:rPr>
          <w:b/>
          <w:bCs/>
        </w:rPr>
        <w:t>-</w:t>
      </w:r>
      <w:r w:rsidR="0021374F" w:rsidRPr="00D820A2">
        <w:rPr>
          <w:b/>
          <w:bCs/>
        </w:rPr>
        <w:t xml:space="preserve">term arrests and </w:t>
      </w:r>
      <w:r w:rsidR="00633ED9" w:rsidRPr="00D820A2">
        <w:rPr>
          <w:b/>
          <w:bCs/>
        </w:rPr>
        <w:t xml:space="preserve">legislation on </w:t>
      </w:r>
      <w:r w:rsidR="0021374F" w:rsidRPr="00D820A2">
        <w:rPr>
          <w:b/>
          <w:bCs/>
        </w:rPr>
        <w:t xml:space="preserve">pre-trial detention to ensure that </w:t>
      </w:r>
      <w:r w:rsidR="00AD7A5B" w:rsidRPr="00D820A2">
        <w:rPr>
          <w:b/>
          <w:bCs/>
        </w:rPr>
        <w:t xml:space="preserve">these are </w:t>
      </w:r>
      <w:r w:rsidR="0021374F" w:rsidRPr="00D820A2">
        <w:rPr>
          <w:b/>
          <w:bCs/>
        </w:rPr>
        <w:t>in line with article 9 of the Covenant</w:t>
      </w:r>
      <w:r w:rsidR="00794803" w:rsidRPr="00D820A2">
        <w:rPr>
          <w:b/>
          <w:bCs/>
        </w:rPr>
        <w:t xml:space="preserve"> and that the domestic regulations </w:t>
      </w:r>
      <w:r w:rsidR="00633ED9" w:rsidRPr="00D820A2">
        <w:rPr>
          <w:b/>
          <w:bCs/>
        </w:rPr>
        <w:t>on short</w:t>
      </w:r>
      <w:r w:rsidR="003E476C" w:rsidRPr="00D820A2">
        <w:rPr>
          <w:b/>
          <w:bCs/>
        </w:rPr>
        <w:t>-</w:t>
      </w:r>
      <w:r w:rsidR="00633ED9" w:rsidRPr="00D820A2">
        <w:rPr>
          <w:b/>
          <w:bCs/>
        </w:rPr>
        <w:t xml:space="preserve">term arrests </w:t>
      </w:r>
      <w:r w:rsidR="00794803" w:rsidRPr="00D820A2">
        <w:rPr>
          <w:b/>
          <w:bCs/>
        </w:rPr>
        <w:t>are sufficiently clear</w:t>
      </w:r>
      <w:r w:rsidR="00633ED9" w:rsidRPr="00D820A2">
        <w:rPr>
          <w:b/>
          <w:bCs/>
        </w:rPr>
        <w:t xml:space="preserve"> and have a clear legal basis</w:t>
      </w:r>
      <w:r w:rsidR="0021374F" w:rsidRPr="00D820A2">
        <w:rPr>
          <w:b/>
          <w:bCs/>
        </w:rPr>
        <w:t>. Furthermore, t</w:t>
      </w:r>
      <w:r w:rsidR="0030018A" w:rsidRPr="00D820A2">
        <w:rPr>
          <w:b/>
          <w:bCs/>
        </w:rPr>
        <w:t xml:space="preserve">he State party should </w:t>
      </w:r>
      <w:r w:rsidR="00C63272" w:rsidRPr="00D820A2">
        <w:rPr>
          <w:b/>
          <w:bCs/>
        </w:rPr>
        <w:t xml:space="preserve">ensure access to legal counsel to all persons deprived of their liberty, and provide </w:t>
      </w:r>
      <w:r w:rsidRPr="00D820A2">
        <w:rPr>
          <w:b/>
          <w:bCs/>
        </w:rPr>
        <w:t xml:space="preserve">free </w:t>
      </w:r>
      <w:r w:rsidR="00C63272" w:rsidRPr="00D820A2">
        <w:rPr>
          <w:b/>
          <w:bCs/>
        </w:rPr>
        <w:t xml:space="preserve">video-recording services </w:t>
      </w:r>
      <w:r w:rsidR="0021374F" w:rsidRPr="00D820A2">
        <w:rPr>
          <w:b/>
          <w:bCs/>
        </w:rPr>
        <w:t>so</w:t>
      </w:r>
      <w:r w:rsidR="00C63272" w:rsidRPr="00D820A2">
        <w:rPr>
          <w:b/>
          <w:bCs/>
        </w:rPr>
        <w:t xml:space="preserve"> that indigent suspects are not deprived of their rights </w:t>
      </w:r>
      <w:r w:rsidR="00F37D02" w:rsidRPr="00D820A2">
        <w:rPr>
          <w:b/>
          <w:bCs/>
        </w:rPr>
        <w:t>by virtue of their economic status</w:t>
      </w:r>
      <w:r w:rsidR="00C63272" w:rsidRPr="00D820A2">
        <w:rPr>
          <w:b/>
          <w:bCs/>
        </w:rPr>
        <w:t>.</w:t>
      </w:r>
      <w:r w:rsidR="00070ED0" w:rsidRPr="00D820A2">
        <w:rPr>
          <w:b/>
          <w:bCs/>
        </w:rPr>
        <w:t xml:space="preserve"> </w:t>
      </w:r>
    </w:p>
    <w:p w:rsidR="00070ED0" w:rsidRPr="00D820A2" w:rsidRDefault="00132687" w:rsidP="00450C1D">
      <w:pPr>
        <w:numPr>
          <w:ilvl w:val="0"/>
          <w:numId w:val="5"/>
        </w:numPr>
        <w:tabs>
          <w:tab w:val="num" w:pos="1100"/>
        </w:tabs>
        <w:spacing w:after="120"/>
        <w:ind w:left="1100" w:right="1140" w:firstLine="34"/>
        <w:jc w:val="both"/>
      </w:pPr>
      <w:r w:rsidRPr="00D820A2">
        <w:t xml:space="preserve">While </w:t>
      </w:r>
      <w:r w:rsidR="00A33117" w:rsidRPr="00D820A2">
        <w:t>appreciating</w:t>
      </w:r>
      <w:r w:rsidRPr="00D820A2">
        <w:t xml:space="preserve"> the establishment of the Independent </w:t>
      </w:r>
      <w:r w:rsidR="00A33117" w:rsidRPr="00D820A2">
        <w:t xml:space="preserve">Law Enforcement Complaints Body mandated to investigate violations committed by </w:t>
      </w:r>
      <w:r w:rsidR="00F37D02" w:rsidRPr="00D820A2">
        <w:t>the Police</w:t>
      </w:r>
      <w:r w:rsidR="00A33117" w:rsidRPr="00D820A2">
        <w:t>, the</w:t>
      </w:r>
      <w:r w:rsidR="00F37D02" w:rsidRPr="00D820A2">
        <w:t xml:space="preserve"> Committee notes with regret</w:t>
      </w:r>
      <w:r w:rsidR="00A33117" w:rsidRPr="00D820A2">
        <w:t xml:space="preserve"> the lack of an independent medical examination body to examine </w:t>
      </w:r>
      <w:r w:rsidR="008F6BAA" w:rsidRPr="00D820A2">
        <w:t xml:space="preserve">alleged </w:t>
      </w:r>
      <w:r w:rsidR="00A33117" w:rsidRPr="00D820A2">
        <w:t xml:space="preserve">victims of torture and other degrading punishment or treatment. The </w:t>
      </w:r>
      <w:r w:rsidR="00070ED0" w:rsidRPr="00D820A2">
        <w:t>Committee further regrets the presence of law enforcement personnel during the conduct of medical examination</w:t>
      </w:r>
      <w:r w:rsidR="0035282C" w:rsidRPr="00D820A2">
        <w:t>s</w:t>
      </w:r>
      <w:r w:rsidR="00070ED0" w:rsidRPr="00D820A2">
        <w:t xml:space="preserve"> even when </w:t>
      </w:r>
      <w:r w:rsidR="00EE7123" w:rsidRPr="00D820A2">
        <w:t>such</w:t>
      </w:r>
      <w:r w:rsidR="00070ED0" w:rsidRPr="00D820A2">
        <w:t xml:space="preserve"> presence is not requested by the examining medical personnel. The Committee also regrets the lack of investigations </w:t>
      </w:r>
      <w:r w:rsidR="00A11000" w:rsidRPr="00D820A2">
        <w:t xml:space="preserve">into </w:t>
      </w:r>
      <w:r w:rsidR="00D85BC5" w:rsidRPr="00D820A2">
        <w:t>allegations</w:t>
      </w:r>
      <w:r w:rsidR="00070ED0" w:rsidRPr="00D820A2">
        <w:t xml:space="preserve"> </w:t>
      </w:r>
      <w:r w:rsidR="00F37D02" w:rsidRPr="00D820A2">
        <w:t xml:space="preserve">of </w:t>
      </w:r>
      <w:r w:rsidR="00070ED0" w:rsidRPr="00D820A2">
        <w:t>torture and specific training for law enforcement personnel on the prohibition of torture and ill-treatment.</w:t>
      </w:r>
      <w:r w:rsidR="00D85BC5" w:rsidRPr="00D820A2">
        <w:t xml:space="preserve"> (arts</w:t>
      </w:r>
      <w:r w:rsidR="001A0FE9" w:rsidRPr="00D820A2">
        <w:t>.</w:t>
      </w:r>
      <w:r w:rsidR="00D85BC5" w:rsidRPr="00D820A2">
        <w:t xml:space="preserve"> 7 and 10).</w:t>
      </w:r>
    </w:p>
    <w:p w:rsidR="00EE7123" w:rsidRPr="00D820A2" w:rsidRDefault="00070ED0" w:rsidP="00450C1D">
      <w:pPr>
        <w:spacing w:after="120"/>
        <w:ind w:left="1134" w:right="1140" w:firstLine="567"/>
        <w:jc w:val="both"/>
        <w:rPr>
          <w:b/>
          <w:bCs/>
        </w:rPr>
      </w:pPr>
      <w:r w:rsidRPr="00D820A2">
        <w:rPr>
          <w:b/>
          <w:bCs/>
        </w:rPr>
        <w:t>The State party should consider establishing an independent medical examination body mandated to examine alleged victims of torture and guarantee respect for human dignity during the conduct of medical examination</w:t>
      </w:r>
      <w:r w:rsidR="00F37D02" w:rsidRPr="00D820A2">
        <w:rPr>
          <w:b/>
          <w:bCs/>
        </w:rPr>
        <w:t>s</w:t>
      </w:r>
      <w:r w:rsidRPr="00D820A2">
        <w:rPr>
          <w:b/>
          <w:bCs/>
        </w:rPr>
        <w:t>.</w:t>
      </w:r>
      <w:r w:rsidR="00EE7123" w:rsidRPr="00D820A2">
        <w:rPr>
          <w:b/>
          <w:bCs/>
        </w:rPr>
        <w:t xml:space="preserve"> </w:t>
      </w:r>
      <w:r w:rsidR="00D85BC5" w:rsidRPr="00D820A2">
        <w:rPr>
          <w:b/>
          <w:bCs/>
        </w:rPr>
        <w:t>The State party should also ensure that law enforcement personnel rece</w:t>
      </w:r>
      <w:r w:rsidR="008534D4" w:rsidRPr="00D820A2">
        <w:rPr>
          <w:b/>
          <w:bCs/>
        </w:rPr>
        <w:t>ive training on</w:t>
      </w:r>
      <w:r w:rsidR="00633ED9" w:rsidRPr="00D820A2">
        <w:rPr>
          <w:b/>
          <w:bCs/>
        </w:rPr>
        <w:t xml:space="preserve"> the prevention of</w:t>
      </w:r>
      <w:r w:rsidR="008534D4" w:rsidRPr="00D820A2">
        <w:rPr>
          <w:b/>
          <w:bCs/>
        </w:rPr>
        <w:t xml:space="preserve"> torture and ill-</w:t>
      </w:r>
      <w:r w:rsidR="00D85BC5" w:rsidRPr="00D820A2">
        <w:rPr>
          <w:b/>
          <w:bCs/>
        </w:rPr>
        <w:t>treatment by integrating the Istanbul Protocol of 1999 (Manual on the Effective Investigation and Documentation of Torture and Other Cruel, Inhuman or Degrading Treatment or Punishme</w:t>
      </w:r>
      <w:r w:rsidR="004761E8" w:rsidRPr="00D820A2">
        <w:rPr>
          <w:b/>
          <w:bCs/>
        </w:rPr>
        <w:t xml:space="preserve">nt) in all training programmes </w:t>
      </w:r>
      <w:r w:rsidR="00D85BC5" w:rsidRPr="00D820A2">
        <w:rPr>
          <w:b/>
          <w:bCs/>
        </w:rPr>
        <w:t>f</w:t>
      </w:r>
      <w:r w:rsidR="004761E8" w:rsidRPr="00D820A2">
        <w:rPr>
          <w:b/>
          <w:bCs/>
        </w:rPr>
        <w:t>or</w:t>
      </w:r>
      <w:r w:rsidR="00D85BC5" w:rsidRPr="00D820A2">
        <w:rPr>
          <w:b/>
          <w:bCs/>
        </w:rPr>
        <w:t xml:space="preserve"> law enforcement officials. The State party should ensure that allegations of torture and ill</w:t>
      </w:r>
      <w:r w:rsidR="0035282C" w:rsidRPr="00D820A2">
        <w:rPr>
          <w:b/>
          <w:bCs/>
        </w:rPr>
        <w:t>-</w:t>
      </w:r>
      <w:r w:rsidR="00D85BC5" w:rsidRPr="00D820A2">
        <w:rPr>
          <w:b/>
          <w:bCs/>
        </w:rPr>
        <w:t xml:space="preserve">treatment are effectively investigated and </w:t>
      </w:r>
      <w:r w:rsidR="008D1A5B" w:rsidRPr="00D820A2">
        <w:rPr>
          <w:b/>
          <w:bCs/>
        </w:rPr>
        <w:t xml:space="preserve">that </w:t>
      </w:r>
      <w:r w:rsidR="00D85BC5" w:rsidRPr="00D820A2">
        <w:rPr>
          <w:b/>
          <w:bCs/>
        </w:rPr>
        <w:t xml:space="preserve">alleged perpetrators </w:t>
      </w:r>
      <w:r w:rsidR="0035282C" w:rsidRPr="00D820A2">
        <w:rPr>
          <w:b/>
          <w:bCs/>
        </w:rPr>
        <w:t xml:space="preserve">are </w:t>
      </w:r>
      <w:r w:rsidR="00D85BC5" w:rsidRPr="00D820A2">
        <w:rPr>
          <w:b/>
          <w:bCs/>
        </w:rPr>
        <w:t xml:space="preserve">prosecuted and, </w:t>
      </w:r>
      <w:r w:rsidR="0035282C" w:rsidRPr="00D820A2">
        <w:rPr>
          <w:b/>
          <w:bCs/>
        </w:rPr>
        <w:t xml:space="preserve">if </w:t>
      </w:r>
      <w:r w:rsidR="00D85BC5" w:rsidRPr="00D820A2">
        <w:rPr>
          <w:b/>
          <w:bCs/>
        </w:rPr>
        <w:t>convicted, punished with appropriate sanctions.</w:t>
      </w:r>
    </w:p>
    <w:p w:rsidR="00EF32E6" w:rsidRPr="00D820A2" w:rsidRDefault="00EF32E6" w:rsidP="00633ED9">
      <w:pPr>
        <w:numPr>
          <w:ilvl w:val="0"/>
          <w:numId w:val="5"/>
        </w:numPr>
        <w:tabs>
          <w:tab w:val="num" w:pos="1100"/>
        </w:tabs>
        <w:spacing w:after="120"/>
        <w:ind w:left="1100" w:right="1140" w:firstLine="34"/>
        <w:jc w:val="both"/>
      </w:pPr>
      <w:r w:rsidRPr="00D820A2">
        <w:t xml:space="preserve">The Committee is concerned that asylum seekers and refugees are detained in </w:t>
      </w:r>
      <w:r w:rsidR="0021374F" w:rsidRPr="00D820A2">
        <w:t xml:space="preserve">facilities with </w:t>
      </w:r>
      <w:r w:rsidR="0045328B" w:rsidRPr="00D820A2">
        <w:t>poor</w:t>
      </w:r>
      <w:r w:rsidRPr="00D820A2">
        <w:t xml:space="preserve"> conditions</w:t>
      </w:r>
      <w:r w:rsidR="00633ED9" w:rsidRPr="00D820A2">
        <w:t>, and</w:t>
      </w:r>
      <w:r w:rsidR="00E5696E" w:rsidRPr="00D820A2">
        <w:t>,</w:t>
      </w:r>
      <w:r w:rsidR="00633ED9" w:rsidRPr="00D820A2">
        <w:t xml:space="preserve"> in this regard, </w:t>
      </w:r>
      <w:r w:rsidR="00E5696E" w:rsidRPr="00D820A2">
        <w:t xml:space="preserve">that </w:t>
      </w:r>
      <w:r w:rsidR="00633ED9" w:rsidRPr="00D820A2">
        <w:t>some of them are detained in prisons including the nine prisons that were closed down for failing to meet the standards set by</w:t>
      </w:r>
      <w:r w:rsidRPr="00D820A2">
        <w:t xml:space="preserve"> the European Committee for the Prevention of Torture and Inhuman or Degrading Treatment or Punishment (CPT). The Committee regrets that the re-opening of these prison facilities was not preceded by any refurbishment. The Committee is further concerned at reports of unlawful expulsions of Somali and Afghan asylum seekers.</w:t>
      </w:r>
      <w:r w:rsidR="00CF229F" w:rsidRPr="00D820A2">
        <w:t xml:space="preserve"> (arts. 7, 10 and 13)</w:t>
      </w:r>
    </w:p>
    <w:p w:rsidR="00CF229F" w:rsidRPr="00D820A2" w:rsidRDefault="00CF229F" w:rsidP="00450C1D">
      <w:pPr>
        <w:spacing w:after="120"/>
        <w:ind w:left="1134" w:right="1140" w:firstLine="567"/>
        <w:jc w:val="both"/>
        <w:rPr>
          <w:b/>
          <w:bCs/>
        </w:rPr>
      </w:pPr>
      <w:r w:rsidRPr="00D820A2">
        <w:rPr>
          <w:b/>
          <w:bCs/>
        </w:rPr>
        <w:t xml:space="preserve">The State party should </w:t>
      </w:r>
      <w:r w:rsidR="00F37D02" w:rsidRPr="00D820A2">
        <w:rPr>
          <w:b/>
          <w:bCs/>
        </w:rPr>
        <w:t>strengthen</w:t>
      </w:r>
      <w:r w:rsidRPr="00D820A2">
        <w:rPr>
          <w:b/>
          <w:bCs/>
        </w:rPr>
        <w:t xml:space="preserve"> it</w:t>
      </w:r>
      <w:r w:rsidR="005F47C5" w:rsidRPr="00D820A2">
        <w:rPr>
          <w:b/>
          <w:bCs/>
        </w:rPr>
        <w:t>s efforts to improve the living</w:t>
      </w:r>
      <w:r w:rsidRPr="00D820A2">
        <w:rPr>
          <w:b/>
          <w:bCs/>
        </w:rPr>
        <w:t xml:space="preserve"> conditions and treatment of asylu</w:t>
      </w:r>
      <w:r w:rsidR="00F37D02" w:rsidRPr="00D820A2">
        <w:rPr>
          <w:b/>
          <w:bCs/>
        </w:rPr>
        <w:t xml:space="preserve">m seekers and refugees </w:t>
      </w:r>
      <w:r w:rsidR="0035282C" w:rsidRPr="00D820A2">
        <w:rPr>
          <w:b/>
          <w:bCs/>
        </w:rPr>
        <w:t>and</w:t>
      </w:r>
      <w:r w:rsidR="00F37D02" w:rsidRPr="00D820A2">
        <w:rPr>
          <w:b/>
          <w:bCs/>
        </w:rPr>
        <w:t xml:space="preserve"> ensur</w:t>
      </w:r>
      <w:r w:rsidR="0035282C" w:rsidRPr="00D820A2">
        <w:rPr>
          <w:b/>
          <w:bCs/>
        </w:rPr>
        <w:t>e</w:t>
      </w:r>
      <w:r w:rsidRPr="00D820A2">
        <w:rPr>
          <w:b/>
          <w:bCs/>
        </w:rPr>
        <w:t xml:space="preserve"> that they a</w:t>
      </w:r>
      <w:r w:rsidR="00F37D02" w:rsidRPr="00D820A2">
        <w:rPr>
          <w:b/>
          <w:bCs/>
        </w:rPr>
        <w:t>re treated with human dignity</w:t>
      </w:r>
      <w:r w:rsidRPr="00D820A2">
        <w:rPr>
          <w:b/>
          <w:bCs/>
        </w:rPr>
        <w:t xml:space="preserve">. </w:t>
      </w:r>
      <w:r w:rsidR="00633ED9" w:rsidRPr="00D820A2">
        <w:rPr>
          <w:b/>
          <w:bCs/>
        </w:rPr>
        <w:t xml:space="preserve">Asylum seekers and refugees should never be held in penal conditions. </w:t>
      </w:r>
      <w:r w:rsidRPr="00D820A2">
        <w:rPr>
          <w:b/>
          <w:bCs/>
        </w:rPr>
        <w:t>The State party should fully comply with the principle of non-refoulement and ensure that all persons in need of international protection receive appropriate and fair treatment at all stages, and that decisions on expulsion, return or extradition</w:t>
      </w:r>
      <w:r w:rsidR="001B01D4" w:rsidRPr="00D820A2">
        <w:rPr>
          <w:b/>
          <w:bCs/>
        </w:rPr>
        <w:t xml:space="preserve"> are</w:t>
      </w:r>
      <w:r w:rsidRPr="00D820A2">
        <w:rPr>
          <w:b/>
          <w:bCs/>
        </w:rPr>
        <w:t xml:space="preserve"> </w:t>
      </w:r>
      <w:r w:rsidR="001B01D4" w:rsidRPr="00D820A2">
        <w:rPr>
          <w:b/>
          <w:bCs/>
        </w:rPr>
        <w:t xml:space="preserve">dealt with expeditiously and </w:t>
      </w:r>
      <w:r w:rsidRPr="00D820A2">
        <w:rPr>
          <w:b/>
          <w:bCs/>
        </w:rPr>
        <w:t>follow the due process of the law</w:t>
      </w:r>
      <w:r w:rsidR="001B01D4" w:rsidRPr="00D820A2">
        <w:rPr>
          <w:b/>
          <w:bCs/>
        </w:rPr>
        <w:t>.</w:t>
      </w:r>
      <w:r w:rsidRPr="00D820A2">
        <w:rPr>
          <w:b/>
          <w:bCs/>
        </w:rPr>
        <w:t xml:space="preserve"> </w:t>
      </w:r>
    </w:p>
    <w:p w:rsidR="006A1FE1" w:rsidRPr="00D820A2" w:rsidRDefault="006A1FE1" w:rsidP="00450C1D">
      <w:pPr>
        <w:numPr>
          <w:ilvl w:val="0"/>
          <w:numId w:val="5"/>
        </w:numPr>
        <w:tabs>
          <w:tab w:val="num" w:pos="1100"/>
        </w:tabs>
        <w:spacing w:after="120"/>
        <w:ind w:left="1100" w:right="1140" w:firstLine="34"/>
        <w:jc w:val="both"/>
      </w:pPr>
      <w:r w:rsidRPr="00D820A2">
        <w:t xml:space="preserve">The Committee, while noting that the State party has adopted the United Nations Standard Minimum Rules for the Treatment </w:t>
      </w:r>
      <w:r w:rsidR="00570660" w:rsidRPr="00D820A2">
        <w:t>of Prisoners</w:t>
      </w:r>
      <w:r w:rsidRPr="00D820A2">
        <w:t xml:space="preserve"> as part of its domestic law, </w:t>
      </w:r>
      <w:r w:rsidR="00570660" w:rsidRPr="00D820A2">
        <w:t xml:space="preserve">regrets the </w:t>
      </w:r>
      <w:r w:rsidRPr="00D820A2">
        <w:t>con</w:t>
      </w:r>
      <w:r w:rsidR="00570660" w:rsidRPr="00D820A2">
        <w:t xml:space="preserve">tinuing overcrowding in prisons, </w:t>
      </w:r>
      <w:r w:rsidR="00D82EC7" w:rsidRPr="00D820A2">
        <w:t>further exacerbated</w:t>
      </w:r>
      <w:r w:rsidR="00794803" w:rsidRPr="00D820A2">
        <w:t xml:space="preserve"> by</w:t>
      </w:r>
      <w:r w:rsidR="00570660" w:rsidRPr="00D820A2">
        <w:t xml:space="preserve"> the introduction of the </w:t>
      </w:r>
      <w:r w:rsidR="00953BDB" w:rsidRPr="00D820A2">
        <w:t>“</w:t>
      </w:r>
      <w:r w:rsidR="00570660" w:rsidRPr="00D820A2">
        <w:t>three strikes rule</w:t>
      </w:r>
      <w:r w:rsidR="00953BDB" w:rsidRPr="00D820A2">
        <w:t>”</w:t>
      </w:r>
      <w:r w:rsidR="00570660" w:rsidRPr="00D820A2">
        <w:t xml:space="preserve"> which introduced mandatory life sentence</w:t>
      </w:r>
      <w:r w:rsidR="0035282C" w:rsidRPr="00D820A2">
        <w:t>s</w:t>
      </w:r>
      <w:r w:rsidR="00570660" w:rsidRPr="00D820A2">
        <w:t xml:space="preserve"> into the Penal Code. The Committee further regrets</w:t>
      </w:r>
      <w:r w:rsidRPr="00D820A2">
        <w:t xml:space="preserve"> that Grade 4 prisoners and prisoners in Special Regime Units serving lengthy sentences (HSR Unit</w:t>
      </w:r>
      <w:r w:rsidR="00570660" w:rsidRPr="00D820A2">
        <w:t>)</w:t>
      </w:r>
      <w:r w:rsidRPr="00D820A2">
        <w:t xml:space="preserve"> are subjected to excessive means of restraint. (art</w:t>
      </w:r>
      <w:r w:rsidR="00D046D0" w:rsidRPr="00D820A2">
        <w:t>s</w:t>
      </w:r>
      <w:r w:rsidRPr="00D820A2">
        <w:t xml:space="preserve">. </w:t>
      </w:r>
      <w:r w:rsidR="001B01D4" w:rsidRPr="00D820A2">
        <w:t xml:space="preserve">7 and </w:t>
      </w:r>
      <w:r w:rsidRPr="00D820A2">
        <w:t>10)</w:t>
      </w:r>
    </w:p>
    <w:p w:rsidR="006A1FE1" w:rsidRPr="00D820A2" w:rsidRDefault="00836EC1" w:rsidP="00633ED9">
      <w:pPr>
        <w:spacing w:after="120"/>
        <w:ind w:left="1134" w:right="1140" w:firstLine="567"/>
        <w:jc w:val="both"/>
        <w:rPr>
          <w:b/>
          <w:bCs/>
        </w:rPr>
      </w:pPr>
      <w:r w:rsidRPr="00D820A2">
        <w:rPr>
          <w:b/>
          <w:bCs/>
        </w:rPr>
        <w:t>The S</w:t>
      </w:r>
      <w:r w:rsidR="001B01D4" w:rsidRPr="00D820A2">
        <w:rPr>
          <w:b/>
          <w:bCs/>
        </w:rPr>
        <w:t>t</w:t>
      </w:r>
      <w:r w:rsidRPr="00D820A2">
        <w:rPr>
          <w:b/>
          <w:bCs/>
        </w:rPr>
        <w:t>ate party should take concrete steps to improve the treatment of prisoners and conditions</w:t>
      </w:r>
      <w:r w:rsidR="00951281" w:rsidRPr="00D820A2">
        <w:rPr>
          <w:b/>
          <w:bCs/>
        </w:rPr>
        <w:t xml:space="preserve"> in prisons and detention facilities</w:t>
      </w:r>
      <w:r w:rsidRPr="00D820A2">
        <w:rPr>
          <w:b/>
          <w:bCs/>
        </w:rPr>
        <w:t xml:space="preserve"> in line with the</w:t>
      </w:r>
      <w:r w:rsidR="002B30AB" w:rsidRPr="00D820A2">
        <w:rPr>
          <w:b/>
          <w:bCs/>
        </w:rPr>
        <w:t xml:space="preserve"> Covenant and the </w:t>
      </w:r>
      <w:r w:rsidRPr="00D820A2">
        <w:rPr>
          <w:b/>
          <w:bCs/>
        </w:rPr>
        <w:t xml:space="preserve">United Nations Standard Minimum Rules for the Treatment of Prisoners. In this regard, the State party should consider </w:t>
      </w:r>
      <w:r w:rsidR="00633ED9" w:rsidRPr="00D820A2">
        <w:rPr>
          <w:b/>
          <w:bCs/>
        </w:rPr>
        <w:t xml:space="preserve">not only </w:t>
      </w:r>
      <w:r w:rsidRPr="00D820A2">
        <w:rPr>
          <w:b/>
          <w:bCs/>
        </w:rPr>
        <w:t xml:space="preserve">the construction of new prison facilities </w:t>
      </w:r>
      <w:r w:rsidR="00633ED9" w:rsidRPr="00D820A2">
        <w:rPr>
          <w:b/>
          <w:bCs/>
        </w:rPr>
        <w:t xml:space="preserve">but also </w:t>
      </w:r>
      <w:r w:rsidRPr="00D820A2">
        <w:rPr>
          <w:b/>
          <w:bCs/>
        </w:rPr>
        <w:t xml:space="preserve">the wider application of alternative non-custodial sentences. </w:t>
      </w:r>
    </w:p>
    <w:p w:rsidR="003C0F17" w:rsidRPr="00D820A2" w:rsidRDefault="00087CC1" w:rsidP="00450C1D">
      <w:pPr>
        <w:numPr>
          <w:ilvl w:val="0"/>
          <w:numId w:val="5"/>
        </w:numPr>
        <w:tabs>
          <w:tab w:val="num" w:pos="1100"/>
        </w:tabs>
        <w:spacing w:after="120"/>
        <w:ind w:left="1100" w:right="1140" w:firstLine="34"/>
        <w:jc w:val="both"/>
      </w:pPr>
      <w:r w:rsidRPr="00D820A2">
        <w:t>The C</w:t>
      </w:r>
      <w:r w:rsidR="00971E9E" w:rsidRPr="00D820A2">
        <w:t xml:space="preserve">ommittee is concerned at the </w:t>
      </w:r>
      <w:r w:rsidR="00665A84" w:rsidRPr="00D820A2">
        <w:t>excessive</w:t>
      </w:r>
      <w:r w:rsidRPr="00D820A2">
        <w:t xml:space="preserve"> delay in the </w:t>
      </w:r>
      <w:r w:rsidR="003C0F17" w:rsidRPr="00D820A2">
        <w:t xml:space="preserve">conduct of </w:t>
      </w:r>
      <w:r w:rsidR="004D6FF2" w:rsidRPr="00D820A2">
        <w:t xml:space="preserve">criminal </w:t>
      </w:r>
      <w:r w:rsidRPr="00D820A2">
        <w:t>prosecutio</w:t>
      </w:r>
      <w:r w:rsidR="003C0F17" w:rsidRPr="00D820A2">
        <w:t>ns following</w:t>
      </w:r>
      <w:r w:rsidRPr="00D820A2">
        <w:t xml:space="preserve"> </w:t>
      </w:r>
      <w:r w:rsidR="003C0F17" w:rsidRPr="00D820A2">
        <w:t xml:space="preserve">the protests in </w:t>
      </w:r>
      <w:smartTag w:uri="urn:schemas-microsoft-com:office:smarttags" w:element="place">
        <w:smartTag w:uri="urn:schemas-microsoft-com:office:smarttags" w:element="City">
          <w:r w:rsidR="003C0F17" w:rsidRPr="00D820A2">
            <w:t>Budapest</w:t>
          </w:r>
        </w:smartTag>
      </w:smartTag>
      <w:r w:rsidR="003C0F17" w:rsidRPr="00D820A2">
        <w:t xml:space="preserve"> in September and October 2006. The Committee is </w:t>
      </w:r>
      <w:r w:rsidR="004D6FF2" w:rsidRPr="00D820A2">
        <w:t xml:space="preserve">also </w:t>
      </w:r>
      <w:r w:rsidR="003C0F17" w:rsidRPr="00D820A2">
        <w:t xml:space="preserve">concerned that out of the 202 criminal proceedings that </w:t>
      </w:r>
      <w:r w:rsidR="00971E9E" w:rsidRPr="00D820A2">
        <w:t>were</w:t>
      </w:r>
      <w:r w:rsidR="003C0F17" w:rsidRPr="00D820A2">
        <w:t xml:space="preserve"> launched, only 2 have led to a </w:t>
      </w:r>
      <w:r w:rsidR="00DA68A7" w:rsidRPr="00D820A2">
        <w:t>conviction</w:t>
      </w:r>
      <w:r w:rsidR="00980220" w:rsidRPr="00D820A2">
        <w:t>, and only 7 judgements have been handed down</w:t>
      </w:r>
      <w:r w:rsidR="003C0F17" w:rsidRPr="00D820A2">
        <w:t>. (art. 14).</w:t>
      </w:r>
    </w:p>
    <w:p w:rsidR="00DA68A7" w:rsidRPr="00D820A2" w:rsidRDefault="00DA68A7" w:rsidP="00633ED9">
      <w:pPr>
        <w:spacing w:after="120"/>
        <w:ind w:left="1134" w:right="1140" w:firstLine="567"/>
        <w:jc w:val="both"/>
        <w:rPr>
          <w:b/>
          <w:bCs/>
        </w:rPr>
      </w:pPr>
      <w:r w:rsidRPr="00D820A2">
        <w:rPr>
          <w:b/>
          <w:bCs/>
        </w:rPr>
        <w:t>The State</w:t>
      </w:r>
      <w:r w:rsidR="00B47E4C" w:rsidRPr="00D820A2">
        <w:rPr>
          <w:b/>
          <w:bCs/>
        </w:rPr>
        <w:t xml:space="preserve"> party</w:t>
      </w:r>
      <w:r w:rsidRPr="00D820A2">
        <w:rPr>
          <w:b/>
          <w:bCs/>
        </w:rPr>
        <w:t xml:space="preserve"> should expedite the criminal proceedings </w:t>
      </w:r>
      <w:r w:rsidR="00971E9E" w:rsidRPr="00D820A2">
        <w:rPr>
          <w:b/>
          <w:bCs/>
        </w:rPr>
        <w:t xml:space="preserve">arising from the </w:t>
      </w:r>
      <w:smartTag w:uri="urn:schemas-microsoft-com:office:smarttags" w:element="place">
        <w:smartTag w:uri="urn:schemas-microsoft-com:office:smarttags" w:element="City">
          <w:r w:rsidR="00971E9E" w:rsidRPr="00D820A2">
            <w:rPr>
              <w:b/>
              <w:bCs/>
            </w:rPr>
            <w:t>Budapest</w:t>
          </w:r>
        </w:smartTag>
      </w:smartTag>
      <w:r w:rsidR="00971E9E" w:rsidRPr="00D820A2">
        <w:rPr>
          <w:b/>
          <w:bCs/>
        </w:rPr>
        <w:t xml:space="preserve"> protests </w:t>
      </w:r>
      <w:r w:rsidR="00B47E4C" w:rsidRPr="00D820A2">
        <w:rPr>
          <w:b/>
          <w:bCs/>
        </w:rPr>
        <w:t xml:space="preserve">by addressing the difficulties related to </w:t>
      </w:r>
      <w:r w:rsidR="00633ED9" w:rsidRPr="00D820A2">
        <w:rPr>
          <w:b/>
          <w:bCs/>
        </w:rPr>
        <w:t xml:space="preserve">the procurement of evidence </w:t>
      </w:r>
      <w:r w:rsidR="00B47E4C" w:rsidRPr="00D820A2">
        <w:rPr>
          <w:b/>
          <w:bCs/>
        </w:rPr>
        <w:t>so that</w:t>
      </w:r>
      <w:r w:rsidRPr="00D820A2">
        <w:rPr>
          <w:b/>
          <w:bCs/>
        </w:rPr>
        <w:t xml:space="preserve"> </w:t>
      </w:r>
      <w:r w:rsidR="00B47E4C" w:rsidRPr="00D820A2">
        <w:rPr>
          <w:b/>
          <w:bCs/>
        </w:rPr>
        <w:t xml:space="preserve">all </w:t>
      </w:r>
      <w:r w:rsidRPr="00D820A2">
        <w:rPr>
          <w:b/>
          <w:bCs/>
        </w:rPr>
        <w:t xml:space="preserve">accused persons are afforded a fair trial. The </w:t>
      </w:r>
      <w:r w:rsidR="00B47E4C" w:rsidRPr="00D820A2">
        <w:rPr>
          <w:b/>
          <w:bCs/>
        </w:rPr>
        <w:t xml:space="preserve">State party should also ensure that </w:t>
      </w:r>
      <w:r w:rsidRPr="00D820A2">
        <w:rPr>
          <w:b/>
          <w:bCs/>
        </w:rPr>
        <w:t xml:space="preserve">victims </w:t>
      </w:r>
      <w:r w:rsidR="00B47E4C" w:rsidRPr="00D820A2">
        <w:rPr>
          <w:b/>
          <w:bCs/>
        </w:rPr>
        <w:t>of the crimes perpetrated during the protests receive full and adequate compensation.</w:t>
      </w:r>
    </w:p>
    <w:p w:rsidR="000E5A9A" w:rsidRPr="00D820A2" w:rsidRDefault="009E290A" w:rsidP="00566CAF">
      <w:pPr>
        <w:numPr>
          <w:ilvl w:val="0"/>
          <w:numId w:val="5"/>
        </w:numPr>
        <w:tabs>
          <w:tab w:val="num" w:pos="1100"/>
        </w:tabs>
        <w:spacing w:after="120"/>
        <w:ind w:left="1100" w:right="1140" w:firstLine="34"/>
        <w:jc w:val="both"/>
      </w:pPr>
      <w:r w:rsidRPr="00D820A2">
        <w:t>The Committee is concerned at the virulent and widespread anti-Roma statements by public figures</w:t>
      </w:r>
      <w:r w:rsidR="00842F1B" w:rsidRPr="00D820A2">
        <w:t xml:space="preserve">, the media, and </w:t>
      </w:r>
      <w:r w:rsidRPr="00D820A2">
        <w:t>members of the disbanded Magyar Gàrda</w:t>
      </w:r>
      <w:r w:rsidR="00665A84" w:rsidRPr="00D820A2">
        <w:t>.</w:t>
      </w:r>
      <w:r w:rsidRPr="00D820A2">
        <w:t xml:space="preserve"> </w:t>
      </w:r>
      <w:r w:rsidR="00EE652B" w:rsidRPr="00D820A2">
        <w:t>The Committee is also concerned at</w:t>
      </w:r>
      <w:r w:rsidR="00A04248" w:rsidRPr="00D820A2">
        <w:t xml:space="preserve"> the</w:t>
      </w:r>
      <w:r w:rsidR="00EE652B" w:rsidRPr="00D820A2">
        <w:t xml:space="preserve"> persistent</w:t>
      </w:r>
      <w:r w:rsidR="00A04248" w:rsidRPr="00D820A2">
        <w:t xml:space="preserve"> ill</w:t>
      </w:r>
      <w:r w:rsidR="00EF3E47" w:rsidRPr="00D820A2">
        <w:t>-</w:t>
      </w:r>
      <w:r w:rsidR="00A04248" w:rsidRPr="00D820A2">
        <w:t xml:space="preserve">treatment and racial profiling of the Roma by the Police. </w:t>
      </w:r>
      <w:r w:rsidR="00566CAF" w:rsidRPr="00D820A2">
        <w:t xml:space="preserve">Furthermore, it </w:t>
      </w:r>
      <w:r w:rsidR="00682001" w:rsidRPr="00D820A2">
        <w:t xml:space="preserve">is concerned at indications of rising anti-Semitism in the State party. </w:t>
      </w:r>
      <w:r w:rsidR="00EE652B" w:rsidRPr="00D820A2">
        <w:t xml:space="preserve">The Committee is </w:t>
      </w:r>
      <w:r w:rsidRPr="00D820A2">
        <w:t xml:space="preserve">concerned at the </w:t>
      </w:r>
      <w:smartTag w:uri="urn:schemas-microsoft-com:office:smarttags" w:element="Street">
        <w:smartTag w:uri="urn:schemas-microsoft-com:office:smarttags" w:element="address">
          <w:r w:rsidR="000E5A9A" w:rsidRPr="00D820A2">
            <w:t>Constitutional Court</w:t>
          </w:r>
        </w:smartTag>
      </w:smartTag>
      <w:r w:rsidR="000E5A9A" w:rsidRPr="00D820A2">
        <w:t xml:space="preserve">’s </w:t>
      </w:r>
      <w:r w:rsidR="00EF3E47" w:rsidRPr="00D820A2">
        <w:t xml:space="preserve">restrictive </w:t>
      </w:r>
      <w:r w:rsidRPr="00D820A2">
        <w:t>interpretation of article 269 of the Penal Code on incitement to violence</w:t>
      </w:r>
      <w:r w:rsidR="00566CAF" w:rsidRPr="00D820A2">
        <w:t>,</w:t>
      </w:r>
      <w:r w:rsidRPr="00D820A2">
        <w:t xml:space="preserve"> </w:t>
      </w:r>
      <w:r w:rsidR="00566CAF" w:rsidRPr="00D820A2">
        <w:t>which may be</w:t>
      </w:r>
      <w:r w:rsidR="00C243E0" w:rsidRPr="00D820A2">
        <w:t xml:space="preserve"> </w:t>
      </w:r>
      <w:r w:rsidR="00682001" w:rsidRPr="00D820A2">
        <w:t xml:space="preserve">incompatible with the State party’s obligations under article 20. </w:t>
      </w:r>
      <w:r w:rsidR="000E5A9A" w:rsidRPr="00D820A2">
        <w:t>(art. 20)</w:t>
      </w:r>
      <w:r w:rsidR="00842F1B" w:rsidRPr="00D820A2">
        <w:t>.</w:t>
      </w:r>
    </w:p>
    <w:p w:rsidR="00842F1B" w:rsidRPr="00D820A2" w:rsidRDefault="000E5A9A" w:rsidP="00682001">
      <w:pPr>
        <w:spacing w:after="120"/>
        <w:ind w:left="1134" w:right="1140" w:firstLine="567"/>
        <w:jc w:val="both"/>
        <w:rPr>
          <w:b/>
          <w:bCs/>
        </w:rPr>
      </w:pPr>
      <w:r w:rsidRPr="00D820A2">
        <w:rPr>
          <w:b/>
          <w:bCs/>
        </w:rPr>
        <w:t>The State party should adopt specific measures to raise awareness in order to promote tolerance and diversity in society and ensure that judges, magistrates, prosecutors and all law en</w:t>
      </w:r>
      <w:r w:rsidR="005F47C5" w:rsidRPr="00D820A2">
        <w:rPr>
          <w:b/>
          <w:bCs/>
        </w:rPr>
        <w:t>forcement officials are trained</w:t>
      </w:r>
      <w:r w:rsidRPr="00D820A2">
        <w:rPr>
          <w:b/>
          <w:bCs/>
        </w:rPr>
        <w:t xml:space="preserve"> to </w:t>
      </w:r>
      <w:r w:rsidR="005F47C5" w:rsidRPr="00D820A2">
        <w:rPr>
          <w:b/>
          <w:bCs/>
        </w:rPr>
        <w:t xml:space="preserve">be able to </w:t>
      </w:r>
      <w:r w:rsidRPr="00D820A2">
        <w:rPr>
          <w:b/>
          <w:bCs/>
        </w:rPr>
        <w:t xml:space="preserve">detect hate and racially motivated crimes. The State party should ensure that members </w:t>
      </w:r>
      <w:r w:rsidR="00474DAB" w:rsidRPr="00D820A2">
        <w:rPr>
          <w:b/>
          <w:bCs/>
        </w:rPr>
        <w:t xml:space="preserve">or associates of the current or former </w:t>
      </w:r>
      <w:r w:rsidRPr="00D820A2">
        <w:rPr>
          <w:b/>
          <w:bCs/>
        </w:rPr>
        <w:t>Magyar Gàrda are investigated, prosecuted, and if convicted, punis</w:t>
      </w:r>
      <w:r w:rsidR="00474DAB" w:rsidRPr="00D820A2">
        <w:rPr>
          <w:b/>
          <w:bCs/>
        </w:rPr>
        <w:t xml:space="preserve">hed with appropriate sanctions. </w:t>
      </w:r>
      <w:r w:rsidRPr="00D820A2">
        <w:rPr>
          <w:b/>
          <w:bCs/>
        </w:rPr>
        <w:t xml:space="preserve">Furthermore, the State party </w:t>
      </w:r>
      <w:r w:rsidR="009466DB" w:rsidRPr="00D820A2">
        <w:rPr>
          <w:b/>
          <w:bCs/>
        </w:rPr>
        <w:t xml:space="preserve">should </w:t>
      </w:r>
      <w:r w:rsidR="00474DAB" w:rsidRPr="00D820A2">
        <w:rPr>
          <w:b/>
          <w:bCs/>
        </w:rPr>
        <w:t>remove impediments to the adoption and implementation of legislation combating hate speech that complies with the Covenant</w:t>
      </w:r>
      <w:r w:rsidRPr="00D820A2">
        <w:rPr>
          <w:b/>
          <w:bCs/>
        </w:rPr>
        <w:t>.</w:t>
      </w:r>
    </w:p>
    <w:p w:rsidR="00682001" w:rsidRPr="00D820A2" w:rsidRDefault="00682001" w:rsidP="00682001">
      <w:pPr>
        <w:spacing w:after="120"/>
        <w:ind w:left="1100" w:right="1140" w:hanging="1100"/>
        <w:jc w:val="both"/>
      </w:pPr>
      <w:r w:rsidRPr="00D820A2">
        <w:rPr>
          <w:b/>
          <w:bCs/>
        </w:rPr>
        <w:tab/>
      </w:r>
      <w:r w:rsidRPr="00D820A2">
        <w:rPr>
          <w:b/>
          <w:bCs/>
        </w:rPr>
        <w:tab/>
      </w:r>
      <w:r w:rsidRPr="00D820A2">
        <w:t>19.</w:t>
      </w:r>
      <w:r w:rsidRPr="00D820A2">
        <w:tab/>
        <w:t xml:space="preserve">The Committee is concerned that the evolution of the so-called </w:t>
      </w:r>
      <w:r w:rsidR="0040229D" w:rsidRPr="00D820A2">
        <w:t>“</w:t>
      </w:r>
      <w:r w:rsidRPr="00D820A2">
        <w:t>memory laws</w:t>
      </w:r>
      <w:r w:rsidR="0040229D" w:rsidRPr="00D820A2">
        <w:t>”</w:t>
      </w:r>
      <w:r w:rsidRPr="00D820A2">
        <w:t xml:space="preserve"> in the State party risks criminali</w:t>
      </w:r>
      <w:r w:rsidR="0040229D" w:rsidRPr="00D820A2">
        <w:t>z</w:t>
      </w:r>
      <w:r w:rsidRPr="00D820A2">
        <w:t>ing a wide range of views on the understanding of the post-World War II history of the State party. (arts. 19 and 20)</w:t>
      </w:r>
    </w:p>
    <w:p w:rsidR="00682001" w:rsidRPr="00D820A2" w:rsidRDefault="00682001" w:rsidP="00682001">
      <w:pPr>
        <w:spacing w:after="120"/>
        <w:ind w:left="1100" w:right="1140" w:hanging="1100"/>
        <w:jc w:val="both"/>
        <w:rPr>
          <w:b/>
          <w:bCs/>
        </w:rPr>
      </w:pPr>
      <w:r w:rsidRPr="00D820A2">
        <w:tab/>
      </w:r>
      <w:r w:rsidRPr="00D820A2">
        <w:rPr>
          <w:b/>
          <w:bCs/>
        </w:rPr>
        <w:t xml:space="preserve">The State party should review its </w:t>
      </w:r>
      <w:r w:rsidR="007E0C41" w:rsidRPr="00D820A2">
        <w:rPr>
          <w:b/>
          <w:bCs/>
        </w:rPr>
        <w:t>“</w:t>
      </w:r>
      <w:r w:rsidRPr="00D820A2">
        <w:rPr>
          <w:b/>
          <w:bCs/>
        </w:rPr>
        <w:t>memory laws</w:t>
      </w:r>
      <w:r w:rsidR="007E0C41" w:rsidRPr="00D820A2">
        <w:rPr>
          <w:b/>
          <w:bCs/>
        </w:rPr>
        <w:t>”</w:t>
      </w:r>
      <w:r w:rsidRPr="00D820A2">
        <w:rPr>
          <w:b/>
          <w:bCs/>
        </w:rPr>
        <w:t xml:space="preserve"> so as to ensure the</w:t>
      </w:r>
      <w:r w:rsidR="005F6EFF" w:rsidRPr="00D820A2">
        <w:rPr>
          <w:b/>
          <w:bCs/>
        </w:rPr>
        <w:t>ir compatibility with article</w:t>
      </w:r>
      <w:r w:rsidR="00566CAF" w:rsidRPr="00D820A2">
        <w:rPr>
          <w:b/>
          <w:bCs/>
        </w:rPr>
        <w:t>s</w:t>
      </w:r>
      <w:r w:rsidR="005F6EFF" w:rsidRPr="00D820A2">
        <w:rPr>
          <w:b/>
          <w:bCs/>
        </w:rPr>
        <w:t xml:space="preserve"> 19</w:t>
      </w:r>
      <w:r w:rsidRPr="00D820A2">
        <w:rPr>
          <w:b/>
          <w:bCs/>
        </w:rPr>
        <w:t xml:space="preserve"> and 20 of the Covenant.</w:t>
      </w:r>
    </w:p>
    <w:p w:rsidR="00C07069" w:rsidRPr="00D820A2" w:rsidRDefault="00682001" w:rsidP="00682001">
      <w:pPr>
        <w:spacing w:after="120"/>
        <w:ind w:left="1100" w:right="1140"/>
        <w:jc w:val="both"/>
      </w:pPr>
      <w:r w:rsidRPr="00D820A2">
        <w:t>20.</w:t>
      </w:r>
      <w:r w:rsidRPr="00D820A2">
        <w:tab/>
      </w:r>
      <w:r w:rsidR="00842F1B" w:rsidRPr="00D820A2">
        <w:t xml:space="preserve">While noting the State party’s </w:t>
      </w:r>
      <w:r w:rsidR="00A04248" w:rsidRPr="00D820A2">
        <w:t>efforts in adopting a Strategy</w:t>
      </w:r>
      <w:r w:rsidR="00842F1B" w:rsidRPr="00D820A2">
        <w:t xml:space="preserve"> on Roma inclusion, the Committee is </w:t>
      </w:r>
      <w:r w:rsidR="00A04248" w:rsidRPr="00D820A2">
        <w:t xml:space="preserve">still </w:t>
      </w:r>
      <w:r w:rsidR="00842F1B" w:rsidRPr="00D820A2">
        <w:t xml:space="preserve">concerned </w:t>
      </w:r>
      <w:r w:rsidR="00A04248" w:rsidRPr="00D820A2">
        <w:t xml:space="preserve">at widespread discrimination </w:t>
      </w:r>
      <w:r w:rsidR="00842F1B" w:rsidRPr="00D820A2">
        <w:t xml:space="preserve">and exclusion of the Roma in various fields such as education, housing, health, </w:t>
      </w:r>
      <w:r w:rsidR="00A04248" w:rsidRPr="00D820A2">
        <w:t>and political participation.</w:t>
      </w:r>
      <w:r w:rsidR="009466DB" w:rsidRPr="00D820A2">
        <w:t xml:space="preserve"> </w:t>
      </w:r>
      <w:r w:rsidR="00C07069" w:rsidRPr="00D820A2">
        <w:t>(arts. 2, 26 and 27)</w:t>
      </w:r>
    </w:p>
    <w:p w:rsidR="00A04248" w:rsidRPr="00D820A2" w:rsidRDefault="00387D9E" w:rsidP="00450C1D">
      <w:pPr>
        <w:spacing w:after="120"/>
        <w:ind w:left="1134" w:right="1140" w:firstLine="567"/>
        <w:jc w:val="both"/>
        <w:rPr>
          <w:b/>
          <w:bCs/>
        </w:rPr>
      </w:pPr>
      <w:r w:rsidRPr="00D820A2">
        <w:rPr>
          <w:b/>
          <w:bCs/>
        </w:rPr>
        <w:t xml:space="preserve">The State party should </w:t>
      </w:r>
      <w:r w:rsidR="006862B5" w:rsidRPr="00D820A2">
        <w:rPr>
          <w:b/>
          <w:bCs/>
        </w:rPr>
        <w:t xml:space="preserve">step up </w:t>
      </w:r>
      <w:r w:rsidRPr="00D820A2">
        <w:rPr>
          <w:b/>
          <w:bCs/>
        </w:rPr>
        <w:t xml:space="preserve">its efforts </w:t>
      </w:r>
      <w:r w:rsidR="00C07069" w:rsidRPr="00D820A2">
        <w:rPr>
          <w:b/>
          <w:bCs/>
        </w:rPr>
        <w:t>to eradicate</w:t>
      </w:r>
      <w:r w:rsidRPr="00D820A2">
        <w:rPr>
          <w:b/>
          <w:bCs/>
        </w:rPr>
        <w:t xml:space="preserve"> stereotypes </w:t>
      </w:r>
      <w:r w:rsidR="00D1547B" w:rsidRPr="00D820A2">
        <w:rPr>
          <w:b/>
          <w:bCs/>
        </w:rPr>
        <w:t xml:space="preserve">and widespread abuse by, </w:t>
      </w:r>
      <w:r w:rsidR="0040229D" w:rsidRPr="00D820A2">
        <w:rPr>
          <w:b/>
          <w:bCs/>
        </w:rPr>
        <w:t>inter alia</w:t>
      </w:r>
      <w:r w:rsidR="00D1547B" w:rsidRPr="00D820A2">
        <w:rPr>
          <w:b/>
          <w:bCs/>
        </w:rPr>
        <w:t xml:space="preserve">, </w:t>
      </w:r>
      <w:r w:rsidR="00696796" w:rsidRPr="00D820A2">
        <w:rPr>
          <w:b/>
          <w:bCs/>
        </w:rPr>
        <w:t>increasing</w:t>
      </w:r>
      <w:r w:rsidR="00D1547B" w:rsidRPr="00D820A2">
        <w:rPr>
          <w:b/>
          <w:bCs/>
        </w:rPr>
        <w:t xml:space="preserve"> awareness</w:t>
      </w:r>
      <w:r w:rsidR="00EF3E47" w:rsidRPr="00D820A2">
        <w:rPr>
          <w:b/>
          <w:bCs/>
        </w:rPr>
        <w:t>-</w:t>
      </w:r>
      <w:r w:rsidR="00D1547B" w:rsidRPr="00D820A2">
        <w:rPr>
          <w:b/>
          <w:bCs/>
        </w:rPr>
        <w:t xml:space="preserve">raising </w:t>
      </w:r>
      <w:r w:rsidR="00696796" w:rsidRPr="00D820A2">
        <w:rPr>
          <w:b/>
          <w:bCs/>
        </w:rPr>
        <w:t>campaigns</w:t>
      </w:r>
      <w:r w:rsidR="00D1547B" w:rsidRPr="00D820A2">
        <w:rPr>
          <w:b/>
          <w:bCs/>
        </w:rPr>
        <w:t xml:space="preserve"> that promote tolerance and respect </w:t>
      </w:r>
      <w:r w:rsidR="00696796" w:rsidRPr="00D820A2">
        <w:rPr>
          <w:b/>
          <w:bCs/>
        </w:rPr>
        <w:t>for</w:t>
      </w:r>
      <w:r w:rsidR="00D1547B" w:rsidRPr="00D820A2">
        <w:rPr>
          <w:b/>
          <w:bCs/>
        </w:rPr>
        <w:t xml:space="preserve"> diversity. The State party should also adopt measures </w:t>
      </w:r>
      <w:r w:rsidR="00696796" w:rsidRPr="00D820A2">
        <w:rPr>
          <w:b/>
          <w:bCs/>
        </w:rPr>
        <w:t xml:space="preserve">to </w:t>
      </w:r>
      <w:r w:rsidR="00D1547B" w:rsidRPr="00D820A2">
        <w:rPr>
          <w:b/>
          <w:bCs/>
        </w:rPr>
        <w:t>promote access to</w:t>
      </w:r>
      <w:r w:rsidR="00C07069" w:rsidRPr="00D820A2">
        <w:rPr>
          <w:b/>
          <w:bCs/>
        </w:rPr>
        <w:t xml:space="preserve"> opportunities and services in all fields and at all levels</w:t>
      </w:r>
      <w:r w:rsidR="00D1547B" w:rsidRPr="00D820A2">
        <w:rPr>
          <w:b/>
          <w:bCs/>
        </w:rPr>
        <w:t xml:space="preserve"> through affirmative action in order to address past inequalities</w:t>
      </w:r>
      <w:r w:rsidR="00C07069" w:rsidRPr="00D820A2">
        <w:rPr>
          <w:b/>
          <w:bCs/>
        </w:rPr>
        <w:t xml:space="preserve">. </w:t>
      </w:r>
      <w:r w:rsidR="000330A7" w:rsidRPr="00D820A2">
        <w:rPr>
          <w:b/>
          <w:bCs/>
        </w:rPr>
        <w:t xml:space="preserve">In this regard, the State party should consider re-introducing </w:t>
      </w:r>
      <w:r w:rsidR="005F47C5" w:rsidRPr="00D820A2">
        <w:rPr>
          <w:b/>
          <w:bCs/>
        </w:rPr>
        <w:t xml:space="preserve">the allocation of </w:t>
      </w:r>
      <w:r w:rsidR="000330A7" w:rsidRPr="00D820A2">
        <w:rPr>
          <w:b/>
          <w:bCs/>
        </w:rPr>
        <w:t xml:space="preserve">reserved seats </w:t>
      </w:r>
      <w:r w:rsidR="00F42933" w:rsidRPr="00D820A2">
        <w:rPr>
          <w:b/>
          <w:bCs/>
        </w:rPr>
        <w:t>to</w:t>
      </w:r>
      <w:r w:rsidR="000330A7" w:rsidRPr="00D820A2">
        <w:rPr>
          <w:b/>
          <w:bCs/>
        </w:rPr>
        <w:t xml:space="preserve"> national and ethnic minorities</w:t>
      </w:r>
      <w:r w:rsidR="00696796" w:rsidRPr="00D820A2">
        <w:rPr>
          <w:b/>
          <w:bCs/>
        </w:rPr>
        <w:t xml:space="preserve"> in order to </w:t>
      </w:r>
      <w:r w:rsidR="0098130B" w:rsidRPr="00D820A2">
        <w:rPr>
          <w:b/>
          <w:bCs/>
        </w:rPr>
        <w:t>improve</w:t>
      </w:r>
      <w:r w:rsidR="00696796" w:rsidRPr="00D820A2">
        <w:rPr>
          <w:b/>
          <w:bCs/>
        </w:rPr>
        <w:t xml:space="preserve"> their participation in the conduct of public affairs</w:t>
      </w:r>
      <w:r w:rsidR="000330A7" w:rsidRPr="00D820A2">
        <w:rPr>
          <w:b/>
          <w:bCs/>
        </w:rPr>
        <w:t xml:space="preserve">. </w:t>
      </w:r>
    </w:p>
    <w:p w:rsidR="005F1547" w:rsidRPr="00D820A2" w:rsidRDefault="00682001" w:rsidP="00682001">
      <w:pPr>
        <w:spacing w:after="120"/>
        <w:ind w:left="1100" w:right="1140"/>
        <w:jc w:val="both"/>
      </w:pPr>
      <w:r w:rsidRPr="00D820A2">
        <w:t>21.</w:t>
      </w:r>
      <w:r w:rsidRPr="00D820A2">
        <w:tab/>
      </w:r>
      <w:r w:rsidR="000330A7" w:rsidRPr="00D820A2">
        <w:t>The Committee is concerned at the administrative shortcomings of the minority election register</w:t>
      </w:r>
      <w:r w:rsidR="005F47C5" w:rsidRPr="00D820A2">
        <w:t>,</w:t>
      </w:r>
      <w:r w:rsidR="005F1547" w:rsidRPr="00D820A2">
        <w:t xml:space="preserve"> </w:t>
      </w:r>
      <w:r w:rsidR="00696796" w:rsidRPr="00D820A2">
        <w:t xml:space="preserve">and </w:t>
      </w:r>
      <w:r w:rsidR="005F47C5" w:rsidRPr="00D820A2">
        <w:t>the self-</w:t>
      </w:r>
      <w:r w:rsidR="00696796" w:rsidRPr="00D820A2">
        <w:t>government system</w:t>
      </w:r>
      <w:r w:rsidR="005F47C5" w:rsidRPr="00D820A2">
        <w:t xml:space="preserve">, </w:t>
      </w:r>
      <w:r w:rsidR="004F3265" w:rsidRPr="00D820A2">
        <w:t xml:space="preserve">which, inter alia, </w:t>
      </w:r>
      <w:r w:rsidR="000330A7" w:rsidRPr="00D820A2">
        <w:t>render</w:t>
      </w:r>
      <w:r w:rsidR="005F47C5" w:rsidRPr="00D820A2">
        <w:t>s</w:t>
      </w:r>
      <w:r w:rsidR="000330A7" w:rsidRPr="00D820A2">
        <w:t xml:space="preserve"> it obligatory for minorities to register their ethnic identity, and therefore deters those who do not wish their ethnic identity to be known</w:t>
      </w:r>
      <w:r w:rsidR="005F47C5" w:rsidRPr="00D820A2">
        <w:t>,</w:t>
      </w:r>
      <w:r w:rsidR="000330A7" w:rsidRPr="00D820A2">
        <w:t xml:space="preserve"> or </w:t>
      </w:r>
      <w:r w:rsidR="00E5696E" w:rsidRPr="00D820A2">
        <w:t xml:space="preserve">who </w:t>
      </w:r>
      <w:r w:rsidR="005F1547" w:rsidRPr="00D820A2">
        <w:t xml:space="preserve">have </w:t>
      </w:r>
      <w:r w:rsidR="000330A7" w:rsidRPr="00D820A2">
        <w:t xml:space="preserve">multiple ethnic </w:t>
      </w:r>
      <w:r w:rsidR="005F1547" w:rsidRPr="00D820A2">
        <w:t>identities</w:t>
      </w:r>
      <w:r w:rsidR="005F47C5" w:rsidRPr="00D820A2">
        <w:t>,</w:t>
      </w:r>
      <w:r w:rsidR="000330A7" w:rsidRPr="00D820A2">
        <w:t xml:space="preserve"> from </w:t>
      </w:r>
      <w:r w:rsidR="00ED54E3" w:rsidRPr="00D820A2">
        <w:t xml:space="preserve">registering in </w:t>
      </w:r>
      <w:r w:rsidR="00634A85" w:rsidRPr="00D820A2">
        <w:t xml:space="preserve">particular </w:t>
      </w:r>
      <w:r w:rsidR="00ED54E3" w:rsidRPr="00D820A2">
        <w:t>elections. (arts. 2 and 25).</w:t>
      </w:r>
    </w:p>
    <w:p w:rsidR="005F1547" w:rsidRPr="00D820A2" w:rsidRDefault="005F1547" w:rsidP="00450C1D">
      <w:pPr>
        <w:spacing w:after="120"/>
        <w:ind w:left="1134" w:right="1140" w:firstLine="567"/>
        <w:jc w:val="both"/>
        <w:rPr>
          <w:b/>
          <w:bCs/>
        </w:rPr>
      </w:pPr>
      <w:r w:rsidRPr="00D820A2">
        <w:rPr>
          <w:b/>
          <w:bCs/>
        </w:rPr>
        <w:t xml:space="preserve">The State party should adopt </w:t>
      </w:r>
      <w:r w:rsidR="005F47C5" w:rsidRPr="00D820A2">
        <w:rPr>
          <w:b/>
          <w:bCs/>
        </w:rPr>
        <w:t>measures</w:t>
      </w:r>
      <w:r w:rsidRPr="00D820A2">
        <w:rPr>
          <w:b/>
          <w:bCs/>
        </w:rPr>
        <w:t xml:space="preserve"> to address the shortcomings</w:t>
      </w:r>
      <w:r w:rsidR="00696796" w:rsidRPr="00D820A2">
        <w:rPr>
          <w:b/>
          <w:bCs/>
        </w:rPr>
        <w:t xml:space="preserve"> </w:t>
      </w:r>
      <w:r w:rsidR="00EF3E47" w:rsidRPr="00D820A2">
        <w:rPr>
          <w:b/>
          <w:bCs/>
        </w:rPr>
        <w:t>of</w:t>
      </w:r>
      <w:r w:rsidR="00696796" w:rsidRPr="00D820A2">
        <w:rPr>
          <w:b/>
          <w:bCs/>
        </w:rPr>
        <w:t xml:space="preserve"> the minority election register, and the minority self</w:t>
      </w:r>
      <w:r w:rsidR="00EF3E47" w:rsidRPr="00D820A2">
        <w:rPr>
          <w:b/>
          <w:bCs/>
        </w:rPr>
        <w:t>-</w:t>
      </w:r>
      <w:r w:rsidR="00696796" w:rsidRPr="00D820A2">
        <w:rPr>
          <w:b/>
          <w:bCs/>
        </w:rPr>
        <w:t>government system in general</w:t>
      </w:r>
      <w:r w:rsidR="00531297" w:rsidRPr="00D820A2">
        <w:rPr>
          <w:b/>
          <w:bCs/>
        </w:rPr>
        <w:t>,</w:t>
      </w:r>
      <w:r w:rsidR="00696796" w:rsidRPr="00D820A2">
        <w:rPr>
          <w:b/>
          <w:bCs/>
        </w:rPr>
        <w:t xml:space="preserve"> in order to ensure that it does not deter and</w:t>
      </w:r>
      <w:r w:rsidRPr="00D820A2">
        <w:rPr>
          <w:b/>
          <w:bCs/>
        </w:rPr>
        <w:t xml:space="preserve"> disenfranchise minorities from participating in minority </w:t>
      </w:r>
      <w:r w:rsidR="007B6A44" w:rsidRPr="00D820A2">
        <w:rPr>
          <w:b/>
          <w:bCs/>
        </w:rPr>
        <w:t>self</w:t>
      </w:r>
      <w:r w:rsidR="005F47C5" w:rsidRPr="00D820A2">
        <w:rPr>
          <w:b/>
          <w:bCs/>
        </w:rPr>
        <w:t>-</w:t>
      </w:r>
      <w:r w:rsidRPr="00D820A2">
        <w:rPr>
          <w:b/>
          <w:bCs/>
        </w:rPr>
        <w:t>government elections.</w:t>
      </w:r>
    </w:p>
    <w:p w:rsidR="00D10E5B" w:rsidRPr="00D820A2" w:rsidRDefault="00682001" w:rsidP="00682001">
      <w:pPr>
        <w:spacing w:after="120"/>
        <w:ind w:left="1100" w:right="1140"/>
        <w:jc w:val="both"/>
      </w:pPr>
      <w:r w:rsidRPr="00D820A2">
        <w:t>22.</w:t>
      </w:r>
      <w:r w:rsidRPr="00D820A2">
        <w:tab/>
      </w:r>
      <w:r w:rsidR="00D10E5B" w:rsidRPr="00D820A2">
        <w:t xml:space="preserve">The Committee is concerned at the legal requirement provided by Act LXXVII of 1993 on the Rights of National and Ethnic Minorities which prescribes that only those groups of people who represent a numerical minority and have lived in the territory of the State </w:t>
      </w:r>
      <w:r w:rsidR="00F1629C" w:rsidRPr="00D820A2">
        <w:t>party for at least one century</w:t>
      </w:r>
      <w:r w:rsidR="001859B8" w:rsidRPr="00D820A2">
        <w:t xml:space="preserve"> will be considered a minority or ethnic group under the terms of this </w:t>
      </w:r>
      <w:r w:rsidR="0040229D" w:rsidRPr="00D820A2">
        <w:t>act</w:t>
      </w:r>
      <w:r w:rsidR="00F1629C" w:rsidRPr="00D820A2">
        <w:t>. (arts. 26 and 27)</w:t>
      </w:r>
      <w:r w:rsidR="00A02037" w:rsidRPr="00D820A2">
        <w:t>.</w:t>
      </w:r>
    </w:p>
    <w:p w:rsidR="00D10E5B" w:rsidRPr="00D820A2" w:rsidRDefault="00D10E5B" w:rsidP="005F6EFF">
      <w:pPr>
        <w:spacing w:after="120"/>
        <w:ind w:left="1134" w:right="1140" w:firstLine="567"/>
        <w:jc w:val="both"/>
        <w:rPr>
          <w:b/>
          <w:bCs/>
        </w:rPr>
      </w:pPr>
      <w:r w:rsidRPr="00D820A2">
        <w:rPr>
          <w:b/>
          <w:bCs/>
        </w:rPr>
        <w:t xml:space="preserve">The State party should consider </w:t>
      </w:r>
      <w:r w:rsidR="005F6EFF" w:rsidRPr="00D820A2">
        <w:rPr>
          <w:b/>
          <w:bCs/>
        </w:rPr>
        <w:t xml:space="preserve">repealing </w:t>
      </w:r>
      <w:r w:rsidRPr="00D820A2">
        <w:rPr>
          <w:b/>
          <w:bCs/>
        </w:rPr>
        <w:t>the condition that a minority group should be able to demonstrate that it has lived in the territory of the State party for at least a century in order to be recogni</w:t>
      </w:r>
      <w:r w:rsidR="0040229D" w:rsidRPr="00D820A2">
        <w:rPr>
          <w:b/>
          <w:bCs/>
        </w:rPr>
        <w:t>z</w:t>
      </w:r>
      <w:r w:rsidRPr="00D820A2">
        <w:rPr>
          <w:b/>
          <w:bCs/>
        </w:rPr>
        <w:t xml:space="preserve">ed as a national or ethnic minority group. The State party should ensure that the conditions for State recognition of minority groups are in line with the Covenant, particularly article 27 as expounded by </w:t>
      </w:r>
      <w:r w:rsidR="00E77808" w:rsidRPr="00D820A2">
        <w:rPr>
          <w:b/>
          <w:bCs/>
        </w:rPr>
        <w:t>general comment</w:t>
      </w:r>
      <w:r w:rsidRPr="00D820A2">
        <w:rPr>
          <w:b/>
          <w:bCs/>
        </w:rPr>
        <w:t xml:space="preserve"> No. 23 of the Committee</w:t>
      </w:r>
      <w:r w:rsidR="00DD5BDB" w:rsidRPr="00D820A2">
        <w:rPr>
          <w:b/>
          <w:bCs/>
        </w:rPr>
        <w:t>,</w:t>
      </w:r>
      <w:r w:rsidRPr="00D820A2">
        <w:rPr>
          <w:b/>
          <w:bCs/>
        </w:rPr>
        <w:t xml:space="preserve"> so that nomadic </w:t>
      </w:r>
      <w:r w:rsidR="005F47C5" w:rsidRPr="00D820A2">
        <w:rPr>
          <w:b/>
          <w:bCs/>
        </w:rPr>
        <w:t xml:space="preserve">and other </w:t>
      </w:r>
      <w:r w:rsidRPr="00D820A2">
        <w:rPr>
          <w:b/>
          <w:bCs/>
        </w:rPr>
        <w:t>groups that</w:t>
      </w:r>
      <w:r w:rsidR="007803BA" w:rsidRPr="00D820A2">
        <w:rPr>
          <w:b/>
          <w:bCs/>
        </w:rPr>
        <w:t xml:space="preserve"> do not satisfy </w:t>
      </w:r>
      <w:r w:rsidRPr="00D820A2">
        <w:rPr>
          <w:b/>
          <w:bCs/>
        </w:rPr>
        <w:t xml:space="preserve">the requirement </w:t>
      </w:r>
      <w:r w:rsidR="007803BA" w:rsidRPr="00D820A2">
        <w:rPr>
          <w:b/>
          <w:bCs/>
        </w:rPr>
        <w:t xml:space="preserve">due to their lifestyle </w:t>
      </w:r>
      <w:r w:rsidRPr="00D820A2">
        <w:rPr>
          <w:b/>
          <w:bCs/>
        </w:rPr>
        <w:t>are not excluded from the full protection of</w:t>
      </w:r>
      <w:r w:rsidR="007803BA" w:rsidRPr="00D820A2">
        <w:rPr>
          <w:b/>
          <w:bCs/>
        </w:rPr>
        <w:t xml:space="preserve"> the law</w:t>
      </w:r>
      <w:r w:rsidRPr="00D820A2">
        <w:rPr>
          <w:b/>
          <w:bCs/>
        </w:rPr>
        <w:t>.</w:t>
      </w:r>
    </w:p>
    <w:p w:rsidR="007B6A44" w:rsidRPr="00D820A2" w:rsidRDefault="00682001" w:rsidP="00682001">
      <w:pPr>
        <w:spacing w:after="120"/>
        <w:ind w:left="1100" w:right="1140"/>
        <w:jc w:val="both"/>
      </w:pPr>
      <w:r w:rsidRPr="00D820A2">
        <w:t>23.</w:t>
      </w:r>
      <w:r w:rsidRPr="00D820A2">
        <w:tab/>
      </w:r>
      <w:r w:rsidR="007B6A44" w:rsidRPr="00D820A2">
        <w:t>In accordance with rule 71, paragraph 5, of the Committee’s rules of procedure, the State party should provide, within one year, information on the current situation and on its implementation of the recommendations given in paragraphs</w:t>
      </w:r>
      <w:r w:rsidR="004F3265" w:rsidRPr="00D820A2">
        <w:t xml:space="preserve"> </w:t>
      </w:r>
      <w:r w:rsidR="00FA0994" w:rsidRPr="00D820A2">
        <w:t>6</w:t>
      </w:r>
      <w:r w:rsidR="00CA3C9A" w:rsidRPr="00D820A2">
        <w:t>, 1</w:t>
      </w:r>
      <w:r w:rsidR="00FA0994" w:rsidRPr="00D820A2">
        <w:t>5</w:t>
      </w:r>
      <w:r w:rsidR="00DD5BDB" w:rsidRPr="00D820A2">
        <w:t xml:space="preserve"> </w:t>
      </w:r>
      <w:r w:rsidR="007B6A44" w:rsidRPr="00D820A2">
        <w:t xml:space="preserve">and </w:t>
      </w:r>
      <w:r w:rsidR="00DD5BDB" w:rsidRPr="00D820A2">
        <w:t>1</w:t>
      </w:r>
      <w:r w:rsidR="00FA0994" w:rsidRPr="00D820A2">
        <w:t>8</w:t>
      </w:r>
      <w:r w:rsidR="007B6A44" w:rsidRPr="00D820A2">
        <w:t xml:space="preserve"> above.</w:t>
      </w:r>
    </w:p>
    <w:p w:rsidR="007B6A44" w:rsidRPr="00D820A2" w:rsidRDefault="00682001" w:rsidP="002B547C">
      <w:pPr>
        <w:spacing w:after="120"/>
        <w:ind w:left="1100" w:right="1140"/>
        <w:jc w:val="both"/>
      </w:pPr>
      <w:r w:rsidRPr="00D820A2">
        <w:t>24.</w:t>
      </w:r>
      <w:r w:rsidRPr="00D820A2">
        <w:tab/>
      </w:r>
      <w:r w:rsidR="007B6A44" w:rsidRPr="00D820A2">
        <w:t xml:space="preserve">The Committee requests the State party, in its next periodic report, due to be submitted </w:t>
      </w:r>
      <w:r w:rsidR="00456763" w:rsidRPr="00D820A2">
        <w:t>by 2</w:t>
      </w:r>
      <w:r w:rsidR="002B547C" w:rsidRPr="00D820A2">
        <w:t>9</w:t>
      </w:r>
      <w:r w:rsidR="00456763" w:rsidRPr="00D820A2">
        <w:t xml:space="preserve"> October</w:t>
      </w:r>
      <w:r w:rsidRPr="00D820A2">
        <w:t xml:space="preserve"> 201</w:t>
      </w:r>
      <w:r w:rsidR="00456763" w:rsidRPr="00D820A2">
        <w:t>4</w:t>
      </w:r>
      <w:r w:rsidR="007B6A44" w:rsidRPr="00D820A2">
        <w:t xml:space="preserve">, to provide information on action taken to implement the remaining recommendations and on its compliance with the Covenant as a whole.  </w:t>
      </w:r>
    </w:p>
    <w:p w:rsidR="00450C1D" w:rsidRPr="00D820A2" w:rsidRDefault="00450C1D" w:rsidP="00450C1D">
      <w:pPr>
        <w:spacing w:after="120"/>
        <w:ind w:right="1140"/>
        <w:jc w:val="both"/>
      </w:pPr>
    </w:p>
    <w:p w:rsidR="00450C1D" w:rsidRDefault="00450C1D" w:rsidP="00450C1D">
      <w:pPr>
        <w:spacing w:after="120"/>
        <w:ind w:left="1100" w:right="1140"/>
        <w:jc w:val="center"/>
      </w:pPr>
      <w:r w:rsidRPr="00D820A2">
        <w:t>_______________________</w:t>
      </w:r>
    </w:p>
    <w:p w:rsidR="00F5519A" w:rsidRDefault="00F5519A" w:rsidP="00F5519A">
      <w:pPr>
        <w:ind w:right="1139"/>
        <w:jc w:val="both"/>
      </w:pPr>
    </w:p>
    <w:p w:rsidR="007A52E0" w:rsidRDefault="007A52E0" w:rsidP="007A52E0">
      <w:pPr>
        <w:ind w:left="360" w:right="1139"/>
        <w:jc w:val="both"/>
      </w:pPr>
    </w:p>
    <w:p w:rsidR="00D87862" w:rsidRPr="00FB22B2" w:rsidRDefault="00D87862" w:rsidP="007A52E0">
      <w:pPr>
        <w:pStyle w:val="SingleTxtG"/>
        <w:ind w:right="1139"/>
        <w:rPr>
          <w:u w:val="single"/>
        </w:rPr>
      </w:pPr>
    </w:p>
    <w:p w:rsidR="00442A83" w:rsidRPr="003E42F3" w:rsidRDefault="00442A83" w:rsidP="002C7471">
      <w:pPr>
        <w:jc w:val="center"/>
      </w:pPr>
    </w:p>
    <w:sectPr w:rsidR="00442A83" w:rsidRPr="003E42F3" w:rsidSect="003E42F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47B" w:rsidRDefault="00DA447B"/>
  </w:endnote>
  <w:endnote w:type="continuationSeparator" w:id="0">
    <w:p w:rsidR="00DA447B" w:rsidRDefault="00DA447B"/>
  </w:endnote>
  <w:endnote w:type="continuationNotice" w:id="1">
    <w:p w:rsidR="00DA447B" w:rsidRDefault="00DA4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A2" w:rsidRPr="003E42F3" w:rsidRDefault="00D820A2"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376EBE">
      <w:rPr>
        <w:b/>
        <w:noProof/>
        <w:sz w:val="18"/>
      </w:rPr>
      <w:t>2</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A2" w:rsidRPr="003E42F3" w:rsidRDefault="00D820A2"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376EBE">
      <w:rPr>
        <w:b/>
        <w:noProof/>
        <w:sz w:val="18"/>
      </w:rPr>
      <w:t>5</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A2" w:rsidRPr="003E42F3" w:rsidRDefault="00D820A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376EBE">
      <w:t>10-46691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47B" w:rsidRPr="000B175B" w:rsidRDefault="00DA447B" w:rsidP="000B175B">
      <w:pPr>
        <w:tabs>
          <w:tab w:val="right" w:pos="2155"/>
        </w:tabs>
        <w:spacing w:after="80"/>
        <w:ind w:left="680"/>
        <w:rPr>
          <w:u w:val="single"/>
        </w:rPr>
      </w:pPr>
      <w:r>
        <w:rPr>
          <w:u w:val="single"/>
        </w:rPr>
        <w:tab/>
      </w:r>
    </w:p>
  </w:footnote>
  <w:footnote w:type="continuationSeparator" w:id="0">
    <w:p w:rsidR="00DA447B" w:rsidRPr="00FC68B7" w:rsidRDefault="00DA447B" w:rsidP="00FC68B7">
      <w:pPr>
        <w:tabs>
          <w:tab w:val="left" w:pos="2155"/>
        </w:tabs>
        <w:spacing w:after="80"/>
        <w:ind w:left="680"/>
        <w:rPr>
          <w:u w:val="single"/>
        </w:rPr>
      </w:pPr>
      <w:r>
        <w:rPr>
          <w:u w:val="single"/>
        </w:rPr>
        <w:tab/>
      </w:r>
    </w:p>
  </w:footnote>
  <w:footnote w:type="continuationNotice" w:id="1">
    <w:p w:rsidR="00DA447B" w:rsidRDefault="00DA44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A2" w:rsidRPr="003E42F3" w:rsidRDefault="00D820A2">
    <w:pPr>
      <w:pStyle w:val="Header"/>
    </w:pPr>
    <w:r>
      <w:t>CCPR/C/HUN/CO/5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0A2" w:rsidRPr="003E42F3" w:rsidRDefault="00D820A2" w:rsidP="003E42F3">
    <w:pPr>
      <w:pStyle w:val="Header"/>
      <w:jc w:val="right"/>
    </w:pPr>
    <w:r>
      <w:t>CCPR/C/HUN/CO/5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BE" w:rsidRDefault="00376E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06E4978"/>
    <w:multiLevelType w:val="hybridMultilevel"/>
    <w:tmpl w:val="48D4495E"/>
    <w:lvl w:ilvl="0" w:tplc="DEA2889A">
      <w:start w:val="3"/>
      <w:numFmt w:val="decimal"/>
      <w:lvlText w:val="%1."/>
      <w:lvlJc w:val="left"/>
      <w:pPr>
        <w:tabs>
          <w:tab w:val="num" w:pos="1655"/>
        </w:tabs>
        <w:ind w:left="1655" w:hanging="555"/>
      </w:pPr>
      <w:rPr>
        <w:rFonts w:hint="default"/>
      </w:rPr>
    </w:lvl>
    <w:lvl w:ilvl="1" w:tplc="1A3EFC0A">
      <w:start w:val="1"/>
      <w:numFmt w:val="lowerLetter"/>
      <w:lvlText w:val="(%2)"/>
      <w:lvlJc w:val="left"/>
      <w:pPr>
        <w:tabs>
          <w:tab w:val="num" w:pos="2424"/>
        </w:tabs>
        <w:ind w:left="2424" w:hanging="570"/>
      </w:pPr>
      <w:rPr>
        <w:rFonts w:ascii="Times New Roman" w:eastAsia="Times New Roman" w:hAnsi="Times New Roman" w:cs="Times New Roman"/>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D023189"/>
    <w:multiLevelType w:val="hybridMultilevel"/>
    <w:tmpl w:val="7C4A94DA"/>
    <w:lvl w:ilvl="0" w:tplc="DEA2889A">
      <w:start w:val="3"/>
      <w:numFmt w:val="decimal"/>
      <w:lvlText w:val="%1."/>
      <w:lvlJc w:val="left"/>
      <w:pPr>
        <w:tabs>
          <w:tab w:val="num" w:pos="1655"/>
        </w:tabs>
        <w:ind w:left="1655" w:hanging="555"/>
      </w:pPr>
      <w:rPr>
        <w:rFonts w:hint="default"/>
      </w:rPr>
    </w:lvl>
    <w:lvl w:ilvl="1" w:tplc="F55A0ADC">
      <w:start w:val="1"/>
      <w:numFmt w:val="lowerLetter"/>
      <w:lvlText w:val="(%2)"/>
      <w:lvlJc w:val="left"/>
      <w:pPr>
        <w:tabs>
          <w:tab w:val="num" w:pos="2424"/>
        </w:tabs>
        <w:ind w:left="2424" w:hanging="570"/>
      </w:pPr>
      <w:rPr>
        <w:rFonts w:ascii="Times New Roman" w:eastAsia="Times New Roman" w:hAnsi="Times New Roman" w:cs="Times New Roman"/>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6">
    <w:nsid w:val="753F37A0"/>
    <w:multiLevelType w:val="hybridMultilevel"/>
    <w:tmpl w:val="5A90D33E"/>
    <w:lvl w:ilvl="0" w:tplc="E4A4FD70">
      <w:start w:val="2"/>
      <w:numFmt w:val="upperLetter"/>
      <w:lvlText w:val="%1."/>
      <w:lvlJc w:val="left"/>
      <w:pPr>
        <w:tabs>
          <w:tab w:val="num" w:pos="1670"/>
        </w:tabs>
        <w:ind w:left="1670" w:hanging="570"/>
      </w:pPr>
      <w:rPr>
        <w:rFonts w:hint="default"/>
      </w:rPr>
    </w:lvl>
    <w:lvl w:ilvl="1" w:tplc="04090019" w:tentative="1">
      <w:start w:val="1"/>
      <w:numFmt w:val="lowerLetter"/>
      <w:lvlText w:val="%2."/>
      <w:lvlJc w:val="left"/>
      <w:pPr>
        <w:tabs>
          <w:tab w:val="num" w:pos="2180"/>
        </w:tabs>
        <w:ind w:left="2180" w:hanging="360"/>
      </w:pPr>
    </w:lvl>
    <w:lvl w:ilvl="2" w:tplc="0409001B" w:tentative="1">
      <w:start w:val="1"/>
      <w:numFmt w:val="lowerRoman"/>
      <w:lvlText w:val="%3."/>
      <w:lvlJc w:val="right"/>
      <w:pPr>
        <w:tabs>
          <w:tab w:val="num" w:pos="2900"/>
        </w:tabs>
        <w:ind w:left="2900" w:hanging="180"/>
      </w:pPr>
    </w:lvl>
    <w:lvl w:ilvl="3" w:tplc="0409000F" w:tentative="1">
      <w:start w:val="1"/>
      <w:numFmt w:val="decimal"/>
      <w:lvlText w:val="%4."/>
      <w:lvlJc w:val="left"/>
      <w:pPr>
        <w:tabs>
          <w:tab w:val="num" w:pos="3620"/>
        </w:tabs>
        <w:ind w:left="3620" w:hanging="360"/>
      </w:pPr>
    </w:lvl>
    <w:lvl w:ilvl="4" w:tplc="04090019" w:tentative="1">
      <w:start w:val="1"/>
      <w:numFmt w:val="lowerLetter"/>
      <w:lvlText w:val="%5."/>
      <w:lvlJc w:val="left"/>
      <w:pPr>
        <w:tabs>
          <w:tab w:val="num" w:pos="4340"/>
        </w:tabs>
        <w:ind w:left="4340" w:hanging="360"/>
      </w:pPr>
    </w:lvl>
    <w:lvl w:ilvl="5" w:tplc="0409001B" w:tentative="1">
      <w:start w:val="1"/>
      <w:numFmt w:val="lowerRoman"/>
      <w:lvlText w:val="%6."/>
      <w:lvlJc w:val="right"/>
      <w:pPr>
        <w:tabs>
          <w:tab w:val="num" w:pos="5060"/>
        </w:tabs>
        <w:ind w:left="5060" w:hanging="180"/>
      </w:pPr>
    </w:lvl>
    <w:lvl w:ilvl="6" w:tplc="0409000F" w:tentative="1">
      <w:start w:val="1"/>
      <w:numFmt w:val="decimal"/>
      <w:lvlText w:val="%7."/>
      <w:lvlJc w:val="left"/>
      <w:pPr>
        <w:tabs>
          <w:tab w:val="num" w:pos="5780"/>
        </w:tabs>
        <w:ind w:left="5780" w:hanging="360"/>
      </w:pPr>
    </w:lvl>
    <w:lvl w:ilvl="7" w:tplc="04090019" w:tentative="1">
      <w:start w:val="1"/>
      <w:numFmt w:val="lowerLetter"/>
      <w:lvlText w:val="%8."/>
      <w:lvlJc w:val="left"/>
      <w:pPr>
        <w:tabs>
          <w:tab w:val="num" w:pos="6500"/>
        </w:tabs>
        <w:ind w:left="6500" w:hanging="360"/>
      </w:pPr>
    </w:lvl>
    <w:lvl w:ilvl="8" w:tplc="0409001B" w:tentative="1">
      <w:start w:val="1"/>
      <w:numFmt w:val="lowerRoman"/>
      <w:lvlText w:val="%9."/>
      <w:lvlJc w:val="right"/>
      <w:pPr>
        <w:tabs>
          <w:tab w:val="num" w:pos="7220"/>
        </w:tabs>
        <w:ind w:left="7220" w:hanging="180"/>
      </w:pPr>
    </w:lvl>
  </w:abstractNum>
  <w:num w:numId="1">
    <w:abstractNumId w:val="0"/>
  </w:num>
  <w:num w:numId="2">
    <w:abstractNumId w:val="3"/>
  </w:num>
  <w:num w:numId="3">
    <w:abstractNumId w:val="5"/>
  </w:num>
  <w:num w:numId="4">
    <w:abstractNumId w:val="1"/>
  </w:num>
  <w:num w:numId="5">
    <w:abstractNumId w:val="2"/>
  </w:num>
  <w:num w:numId="6">
    <w:abstractNumId w:val="6"/>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107EA"/>
    <w:rsid w:val="00010922"/>
    <w:rsid w:val="000229E7"/>
    <w:rsid w:val="000272B3"/>
    <w:rsid w:val="000330A7"/>
    <w:rsid w:val="00040DDD"/>
    <w:rsid w:val="00041B0C"/>
    <w:rsid w:val="00050F6B"/>
    <w:rsid w:val="000574AB"/>
    <w:rsid w:val="00057E97"/>
    <w:rsid w:val="00060C3A"/>
    <w:rsid w:val="00061D43"/>
    <w:rsid w:val="00070ED0"/>
    <w:rsid w:val="00072C8C"/>
    <w:rsid w:val="000733B5"/>
    <w:rsid w:val="00081815"/>
    <w:rsid w:val="00087CC1"/>
    <w:rsid w:val="000931C0"/>
    <w:rsid w:val="0009527B"/>
    <w:rsid w:val="000B0485"/>
    <w:rsid w:val="000B175B"/>
    <w:rsid w:val="000B3A0F"/>
    <w:rsid w:val="000B4EF7"/>
    <w:rsid w:val="000B71B6"/>
    <w:rsid w:val="000C2C03"/>
    <w:rsid w:val="000C2D2E"/>
    <w:rsid w:val="000D14CF"/>
    <w:rsid w:val="000E0415"/>
    <w:rsid w:val="000E5A9A"/>
    <w:rsid w:val="001103AA"/>
    <w:rsid w:val="00125BBB"/>
    <w:rsid w:val="00130410"/>
    <w:rsid w:val="00132687"/>
    <w:rsid w:val="00135D3E"/>
    <w:rsid w:val="00154292"/>
    <w:rsid w:val="0015584D"/>
    <w:rsid w:val="00162513"/>
    <w:rsid w:val="00165F3A"/>
    <w:rsid w:val="00183968"/>
    <w:rsid w:val="001859B8"/>
    <w:rsid w:val="001915FF"/>
    <w:rsid w:val="001A0FE9"/>
    <w:rsid w:val="001A6686"/>
    <w:rsid w:val="001B01D4"/>
    <w:rsid w:val="001B4B04"/>
    <w:rsid w:val="001C6663"/>
    <w:rsid w:val="001C7895"/>
    <w:rsid w:val="001D0C8C"/>
    <w:rsid w:val="001D16D8"/>
    <w:rsid w:val="001D26DF"/>
    <w:rsid w:val="001D3624"/>
    <w:rsid w:val="001D3A03"/>
    <w:rsid w:val="001E1FD7"/>
    <w:rsid w:val="001E7830"/>
    <w:rsid w:val="00202DA8"/>
    <w:rsid w:val="00211E0B"/>
    <w:rsid w:val="00212C30"/>
    <w:rsid w:val="0021374F"/>
    <w:rsid w:val="002260DF"/>
    <w:rsid w:val="0023210C"/>
    <w:rsid w:val="00234897"/>
    <w:rsid w:val="00235C27"/>
    <w:rsid w:val="0024705E"/>
    <w:rsid w:val="00256245"/>
    <w:rsid w:val="002623BC"/>
    <w:rsid w:val="00267F5F"/>
    <w:rsid w:val="0027244D"/>
    <w:rsid w:val="00273022"/>
    <w:rsid w:val="00286B4D"/>
    <w:rsid w:val="002B204B"/>
    <w:rsid w:val="002B30AB"/>
    <w:rsid w:val="002B547C"/>
    <w:rsid w:val="002B7089"/>
    <w:rsid w:val="002C7471"/>
    <w:rsid w:val="002D5659"/>
    <w:rsid w:val="002F175C"/>
    <w:rsid w:val="002F2D4A"/>
    <w:rsid w:val="0030018A"/>
    <w:rsid w:val="00300F08"/>
    <w:rsid w:val="003079D8"/>
    <w:rsid w:val="003229D8"/>
    <w:rsid w:val="00322E09"/>
    <w:rsid w:val="0032438E"/>
    <w:rsid w:val="00352709"/>
    <w:rsid w:val="0035282C"/>
    <w:rsid w:val="00367567"/>
    <w:rsid w:val="00371178"/>
    <w:rsid w:val="00376EBE"/>
    <w:rsid w:val="0038336C"/>
    <w:rsid w:val="00387D9E"/>
    <w:rsid w:val="00392BD8"/>
    <w:rsid w:val="003A3C97"/>
    <w:rsid w:val="003A6810"/>
    <w:rsid w:val="003B759A"/>
    <w:rsid w:val="003C0F17"/>
    <w:rsid w:val="003C2CC4"/>
    <w:rsid w:val="003D4B23"/>
    <w:rsid w:val="003D760A"/>
    <w:rsid w:val="003E42F3"/>
    <w:rsid w:val="003E476C"/>
    <w:rsid w:val="0040229D"/>
    <w:rsid w:val="00410C89"/>
    <w:rsid w:val="00426B9B"/>
    <w:rsid w:val="004325CB"/>
    <w:rsid w:val="00432F59"/>
    <w:rsid w:val="00436B33"/>
    <w:rsid w:val="004376A3"/>
    <w:rsid w:val="00440D96"/>
    <w:rsid w:val="00442A83"/>
    <w:rsid w:val="00450C1D"/>
    <w:rsid w:val="0045328B"/>
    <w:rsid w:val="0045495B"/>
    <w:rsid w:val="00456763"/>
    <w:rsid w:val="00474DAB"/>
    <w:rsid w:val="004761E8"/>
    <w:rsid w:val="0048282C"/>
    <w:rsid w:val="00487488"/>
    <w:rsid w:val="004914B3"/>
    <w:rsid w:val="004A177C"/>
    <w:rsid w:val="004D6FF2"/>
    <w:rsid w:val="004D7B86"/>
    <w:rsid w:val="004E6BE4"/>
    <w:rsid w:val="004E772B"/>
    <w:rsid w:val="004F3265"/>
    <w:rsid w:val="005057D6"/>
    <w:rsid w:val="00510D64"/>
    <w:rsid w:val="0052136D"/>
    <w:rsid w:val="0052775E"/>
    <w:rsid w:val="00531297"/>
    <w:rsid w:val="00533F7C"/>
    <w:rsid w:val="005420F2"/>
    <w:rsid w:val="005451D1"/>
    <w:rsid w:val="00552722"/>
    <w:rsid w:val="00561617"/>
    <w:rsid w:val="005628B6"/>
    <w:rsid w:val="00564810"/>
    <w:rsid w:val="00564C83"/>
    <w:rsid w:val="00566CAF"/>
    <w:rsid w:val="0056773B"/>
    <w:rsid w:val="00570660"/>
    <w:rsid w:val="00573768"/>
    <w:rsid w:val="005848B3"/>
    <w:rsid w:val="00585FB8"/>
    <w:rsid w:val="0059031D"/>
    <w:rsid w:val="005A1754"/>
    <w:rsid w:val="005A3C0F"/>
    <w:rsid w:val="005B3DB3"/>
    <w:rsid w:val="005C349B"/>
    <w:rsid w:val="005F1547"/>
    <w:rsid w:val="005F1939"/>
    <w:rsid w:val="005F47C5"/>
    <w:rsid w:val="005F6EFF"/>
    <w:rsid w:val="005F7717"/>
    <w:rsid w:val="005F7B75"/>
    <w:rsid w:val="006001EE"/>
    <w:rsid w:val="006035C3"/>
    <w:rsid w:val="00605042"/>
    <w:rsid w:val="00605D62"/>
    <w:rsid w:val="00611FC4"/>
    <w:rsid w:val="006176FB"/>
    <w:rsid w:val="00625657"/>
    <w:rsid w:val="00633ED9"/>
    <w:rsid w:val="00634A85"/>
    <w:rsid w:val="00640B26"/>
    <w:rsid w:val="006502FE"/>
    <w:rsid w:val="00652D0A"/>
    <w:rsid w:val="00660828"/>
    <w:rsid w:val="00662BB6"/>
    <w:rsid w:val="006659A3"/>
    <w:rsid w:val="00665A84"/>
    <w:rsid w:val="00682001"/>
    <w:rsid w:val="00684C21"/>
    <w:rsid w:val="006862B5"/>
    <w:rsid w:val="00696796"/>
    <w:rsid w:val="006A1FE1"/>
    <w:rsid w:val="006C08BF"/>
    <w:rsid w:val="006C454C"/>
    <w:rsid w:val="006D37AF"/>
    <w:rsid w:val="006D51D0"/>
    <w:rsid w:val="006E36BE"/>
    <w:rsid w:val="006E564B"/>
    <w:rsid w:val="006E7191"/>
    <w:rsid w:val="00702E81"/>
    <w:rsid w:val="00703577"/>
    <w:rsid w:val="00714374"/>
    <w:rsid w:val="00715907"/>
    <w:rsid w:val="0072632A"/>
    <w:rsid w:val="007327D5"/>
    <w:rsid w:val="00754B31"/>
    <w:rsid w:val="00757494"/>
    <w:rsid w:val="007629C8"/>
    <w:rsid w:val="00771229"/>
    <w:rsid w:val="007803BA"/>
    <w:rsid w:val="007804B8"/>
    <w:rsid w:val="0079238D"/>
    <w:rsid w:val="00794803"/>
    <w:rsid w:val="007A52E0"/>
    <w:rsid w:val="007B6A44"/>
    <w:rsid w:val="007B6BA5"/>
    <w:rsid w:val="007C2B56"/>
    <w:rsid w:val="007C3390"/>
    <w:rsid w:val="007C4F4B"/>
    <w:rsid w:val="007C784F"/>
    <w:rsid w:val="007E0B2D"/>
    <w:rsid w:val="007E0C41"/>
    <w:rsid w:val="007E1906"/>
    <w:rsid w:val="007F1F36"/>
    <w:rsid w:val="007F4F82"/>
    <w:rsid w:val="007F6611"/>
    <w:rsid w:val="00805B40"/>
    <w:rsid w:val="00805C4D"/>
    <w:rsid w:val="00805D66"/>
    <w:rsid w:val="008105B8"/>
    <w:rsid w:val="00810E62"/>
    <w:rsid w:val="008218F4"/>
    <w:rsid w:val="008242D7"/>
    <w:rsid w:val="00824DD0"/>
    <w:rsid w:val="008257B1"/>
    <w:rsid w:val="00836EC1"/>
    <w:rsid w:val="00842F1B"/>
    <w:rsid w:val="00843767"/>
    <w:rsid w:val="00851B26"/>
    <w:rsid w:val="008534D4"/>
    <w:rsid w:val="008561CE"/>
    <w:rsid w:val="008679D9"/>
    <w:rsid w:val="0087081B"/>
    <w:rsid w:val="0087294F"/>
    <w:rsid w:val="0087417E"/>
    <w:rsid w:val="0087528C"/>
    <w:rsid w:val="008754FE"/>
    <w:rsid w:val="008979B1"/>
    <w:rsid w:val="008A1DB2"/>
    <w:rsid w:val="008A6B25"/>
    <w:rsid w:val="008A6C4F"/>
    <w:rsid w:val="008B1B9A"/>
    <w:rsid w:val="008B2335"/>
    <w:rsid w:val="008D1A5B"/>
    <w:rsid w:val="008D5493"/>
    <w:rsid w:val="008D7DE5"/>
    <w:rsid w:val="008E0678"/>
    <w:rsid w:val="008E5D0A"/>
    <w:rsid w:val="008F6BAA"/>
    <w:rsid w:val="00906749"/>
    <w:rsid w:val="00910F40"/>
    <w:rsid w:val="00912C08"/>
    <w:rsid w:val="009223CA"/>
    <w:rsid w:val="00940F93"/>
    <w:rsid w:val="009466DB"/>
    <w:rsid w:val="00951281"/>
    <w:rsid w:val="0095347F"/>
    <w:rsid w:val="00953BDB"/>
    <w:rsid w:val="00963D02"/>
    <w:rsid w:val="00971E9E"/>
    <w:rsid w:val="009726C4"/>
    <w:rsid w:val="009760F3"/>
    <w:rsid w:val="00976EE1"/>
    <w:rsid w:val="00980220"/>
    <w:rsid w:val="0098130B"/>
    <w:rsid w:val="00982EA8"/>
    <w:rsid w:val="00985DA0"/>
    <w:rsid w:val="009909F5"/>
    <w:rsid w:val="009A0E8D"/>
    <w:rsid w:val="009A7F05"/>
    <w:rsid w:val="009B26E7"/>
    <w:rsid w:val="009C6A03"/>
    <w:rsid w:val="009C7D8F"/>
    <w:rsid w:val="009E290A"/>
    <w:rsid w:val="00A00A3F"/>
    <w:rsid w:val="00A01489"/>
    <w:rsid w:val="00A02037"/>
    <w:rsid w:val="00A04248"/>
    <w:rsid w:val="00A11000"/>
    <w:rsid w:val="00A17459"/>
    <w:rsid w:val="00A20E17"/>
    <w:rsid w:val="00A27670"/>
    <w:rsid w:val="00A33117"/>
    <w:rsid w:val="00A338F1"/>
    <w:rsid w:val="00A426FE"/>
    <w:rsid w:val="00A44615"/>
    <w:rsid w:val="00A53FFA"/>
    <w:rsid w:val="00A66B4E"/>
    <w:rsid w:val="00A72F22"/>
    <w:rsid w:val="00A7360F"/>
    <w:rsid w:val="00A74042"/>
    <w:rsid w:val="00A748A6"/>
    <w:rsid w:val="00A769F4"/>
    <w:rsid w:val="00A77308"/>
    <w:rsid w:val="00A776B4"/>
    <w:rsid w:val="00A82301"/>
    <w:rsid w:val="00A84A78"/>
    <w:rsid w:val="00A8509F"/>
    <w:rsid w:val="00A94361"/>
    <w:rsid w:val="00AA293C"/>
    <w:rsid w:val="00AB08B0"/>
    <w:rsid w:val="00AD7A5B"/>
    <w:rsid w:val="00AE533C"/>
    <w:rsid w:val="00AE5503"/>
    <w:rsid w:val="00AF7E24"/>
    <w:rsid w:val="00B13E9B"/>
    <w:rsid w:val="00B17287"/>
    <w:rsid w:val="00B30179"/>
    <w:rsid w:val="00B32F03"/>
    <w:rsid w:val="00B339A7"/>
    <w:rsid w:val="00B33D82"/>
    <w:rsid w:val="00B45011"/>
    <w:rsid w:val="00B47E4C"/>
    <w:rsid w:val="00B56E4A"/>
    <w:rsid w:val="00B56E9C"/>
    <w:rsid w:val="00B57571"/>
    <w:rsid w:val="00B61F8E"/>
    <w:rsid w:val="00B64B1F"/>
    <w:rsid w:val="00B6553F"/>
    <w:rsid w:val="00B66E5E"/>
    <w:rsid w:val="00B70D6E"/>
    <w:rsid w:val="00B77D05"/>
    <w:rsid w:val="00B81206"/>
    <w:rsid w:val="00B81E12"/>
    <w:rsid w:val="00B9067B"/>
    <w:rsid w:val="00B97A59"/>
    <w:rsid w:val="00BA658B"/>
    <w:rsid w:val="00BB50EF"/>
    <w:rsid w:val="00BC2C23"/>
    <w:rsid w:val="00BC74E9"/>
    <w:rsid w:val="00BF3AEB"/>
    <w:rsid w:val="00BF4BA3"/>
    <w:rsid w:val="00BF68A8"/>
    <w:rsid w:val="00C07069"/>
    <w:rsid w:val="00C11A03"/>
    <w:rsid w:val="00C17717"/>
    <w:rsid w:val="00C243E0"/>
    <w:rsid w:val="00C27696"/>
    <w:rsid w:val="00C463DD"/>
    <w:rsid w:val="00C469F9"/>
    <w:rsid w:val="00C4724C"/>
    <w:rsid w:val="00C47EF5"/>
    <w:rsid w:val="00C629A0"/>
    <w:rsid w:val="00C63272"/>
    <w:rsid w:val="00C632E6"/>
    <w:rsid w:val="00C745C3"/>
    <w:rsid w:val="00C854ED"/>
    <w:rsid w:val="00CA3C9A"/>
    <w:rsid w:val="00CB0269"/>
    <w:rsid w:val="00CB3D20"/>
    <w:rsid w:val="00CD4C71"/>
    <w:rsid w:val="00CE078A"/>
    <w:rsid w:val="00CE4A8F"/>
    <w:rsid w:val="00CE4C12"/>
    <w:rsid w:val="00CF229F"/>
    <w:rsid w:val="00D046D0"/>
    <w:rsid w:val="00D10E5B"/>
    <w:rsid w:val="00D11874"/>
    <w:rsid w:val="00D1547B"/>
    <w:rsid w:val="00D2031B"/>
    <w:rsid w:val="00D2376E"/>
    <w:rsid w:val="00D25FE2"/>
    <w:rsid w:val="00D42A1E"/>
    <w:rsid w:val="00D43252"/>
    <w:rsid w:val="00D47EEA"/>
    <w:rsid w:val="00D54F49"/>
    <w:rsid w:val="00D606D9"/>
    <w:rsid w:val="00D67F57"/>
    <w:rsid w:val="00D70488"/>
    <w:rsid w:val="00D820A2"/>
    <w:rsid w:val="00D82EC7"/>
    <w:rsid w:val="00D85BC5"/>
    <w:rsid w:val="00D87862"/>
    <w:rsid w:val="00D95303"/>
    <w:rsid w:val="00D96E7B"/>
    <w:rsid w:val="00D97760"/>
    <w:rsid w:val="00D978C6"/>
    <w:rsid w:val="00DA3111"/>
    <w:rsid w:val="00DA3C1C"/>
    <w:rsid w:val="00DA447B"/>
    <w:rsid w:val="00DA68A7"/>
    <w:rsid w:val="00DB0C79"/>
    <w:rsid w:val="00DB4CF0"/>
    <w:rsid w:val="00DD0413"/>
    <w:rsid w:val="00DD5BDB"/>
    <w:rsid w:val="00DF413A"/>
    <w:rsid w:val="00E12BD0"/>
    <w:rsid w:val="00E24D0B"/>
    <w:rsid w:val="00E27346"/>
    <w:rsid w:val="00E32FA1"/>
    <w:rsid w:val="00E40000"/>
    <w:rsid w:val="00E5696E"/>
    <w:rsid w:val="00E71BC8"/>
    <w:rsid w:val="00E7260F"/>
    <w:rsid w:val="00E77808"/>
    <w:rsid w:val="00E779FC"/>
    <w:rsid w:val="00E84808"/>
    <w:rsid w:val="00E96630"/>
    <w:rsid w:val="00EB2581"/>
    <w:rsid w:val="00EB30FC"/>
    <w:rsid w:val="00EC230A"/>
    <w:rsid w:val="00ED54E3"/>
    <w:rsid w:val="00ED598F"/>
    <w:rsid w:val="00ED7A2A"/>
    <w:rsid w:val="00EE652B"/>
    <w:rsid w:val="00EE7123"/>
    <w:rsid w:val="00EF1D7F"/>
    <w:rsid w:val="00EF32E6"/>
    <w:rsid w:val="00EF3E47"/>
    <w:rsid w:val="00F0611A"/>
    <w:rsid w:val="00F12C07"/>
    <w:rsid w:val="00F13403"/>
    <w:rsid w:val="00F1531B"/>
    <w:rsid w:val="00F1629C"/>
    <w:rsid w:val="00F20C3D"/>
    <w:rsid w:val="00F267AC"/>
    <w:rsid w:val="00F37D02"/>
    <w:rsid w:val="00F40886"/>
    <w:rsid w:val="00F42933"/>
    <w:rsid w:val="00F42E7D"/>
    <w:rsid w:val="00F43E9E"/>
    <w:rsid w:val="00F544C8"/>
    <w:rsid w:val="00F5519A"/>
    <w:rsid w:val="00F56324"/>
    <w:rsid w:val="00F62507"/>
    <w:rsid w:val="00F70023"/>
    <w:rsid w:val="00F80B82"/>
    <w:rsid w:val="00F8664E"/>
    <w:rsid w:val="00F9057C"/>
    <w:rsid w:val="00F906D7"/>
    <w:rsid w:val="00F91A88"/>
    <w:rsid w:val="00F93781"/>
    <w:rsid w:val="00FA0994"/>
    <w:rsid w:val="00FA184F"/>
    <w:rsid w:val="00FA2113"/>
    <w:rsid w:val="00FA7488"/>
    <w:rsid w:val="00FB486B"/>
    <w:rsid w:val="00FB613B"/>
    <w:rsid w:val="00FC68B7"/>
    <w:rsid w:val="00FC7643"/>
    <w:rsid w:val="00FD2E12"/>
    <w:rsid w:val="00FD7558"/>
    <w:rsid w:val="00FE106A"/>
    <w:rsid w:val="00FF1DA5"/>
    <w:rsid w:val="00FF3C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2784</Words>
  <Characters>15207</Characters>
  <Application>Microsoft Office Word</Application>
  <DocSecurity>4</DocSecurity>
  <Lines>257</Lines>
  <Paragraphs>73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2010-11-11T15:18:00Z</cp:lastPrinted>
  <dcterms:created xsi:type="dcterms:W3CDTF">2010-11-19T16:38:00Z</dcterms:created>
  <dcterms:modified xsi:type="dcterms:W3CDTF">2010-11-19T16:38:00Z</dcterms:modified>
</cp:coreProperties>
</file>