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523-м заседании,</w:t>
      </w:r>
    </w:p>
    <w:p w:rsidR="00000000" w:rsidRDefault="00000000">
      <w:r>
        <w:t>состоявшемся в Центральных учреждениях, Нью-Йорк, в пятницу, 13 июля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</w:t>
      </w:r>
      <w:r>
        <w:rPr>
          <w:b/>
        </w:rPr>
        <w:t xml:space="preserve">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rPr>
          <w:i/>
        </w:rPr>
        <w:tab/>
        <w:t>Первоначальный доклад Андорры (продолжение)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 соответствии со 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>
        <w:tab/>
        <w:t xml:space="preserve">Первоначальный доклад Андорры (продолжение) </w:t>
      </w:r>
      <w:r>
        <w:rPr>
          <w:i w:val="0"/>
        </w:rPr>
        <w:t>(CEDAW/C/AND/1)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Андорры вновь занимают их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Габарре</w:t>
      </w:r>
      <w:r>
        <w:t xml:space="preserve"> (Андорра), поблагодарив Ком</w:t>
      </w:r>
      <w:r>
        <w:t>и</w:t>
      </w:r>
      <w:r>
        <w:t>тет за его поддержку и поощрение, говорит, что ее делегация приняла к сведению все его замечания и рекомендации, и выражает надежду на то, что они послужат на пользу. Сама оратор обязалась обесп</w:t>
      </w:r>
      <w:r>
        <w:t>е</w:t>
      </w:r>
      <w:r>
        <w:t>чить учет вопросов, поставленных Комитетом, в ходе планирования по программам на следующие четыре года. Нынешний законодательный орган н</w:t>
      </w:r>
      <w:r>
        <w:t>а</w:t>
      </w:r>
      <w:r>
        <w:t>чал свою работу несколько месяцев назад, и ее д</w:t>
      </w:r>
      <w:r>
        <w:t>е</w:t>
      </w:r>
      <w:r>
        <w:t>партамент, канцелярия государственного секретаря по делам семьи, был учрежден только в мае. Поэт</w:t>
      </w:r>
      <w:r>
        <w:t>о</w:t>
      </w:r>
      <w:r>
        <w:t>му слишком рано говорить о конкретных планах действий. Государственный секретарь по делам с</w:t>
      </w:r>
      <w:r>
        <w:t>е</w:t>
      </w:r>
      <w:r>
        <w:t>мьи будет координатором деятельности по вопр</w:t>
      </w:r>
      <w:r>
        <w:t>о</w:t>
      </w:r>
      <w:r>
        <w:t>сам, касающимся положения женщин и структуры семьи. Тем не менее министерство здравоохранения и социального обеспечения будет по</w:t>
      </w:r>
      <w:r>
        <w:noBreakHyphen/>
        <w:t>прежнему о</w:t>
      </w:r>
      <w:r>
        <w:t>т</w:t>
      </w:r>
      <w:r>
        <w:t>вечать за такие мероприятия, как осуществление планов действий в интересах семей с род</w:t>
      </w:r>
      <w:r>
        <w:t>и</w:t>
      </w:r>
      <w:r>
        <w:t>телями-одиночками, с уделением особого внимания тем из них, которые не получают продовольственную п</w:t>
      </w:r>
      <w:r>
        <w:t>о</w:t>
      </w:r>
      <w:r>
        <w:t>мощь. Особый интерес для нее представляет проект, касающийся текста поправки к закону о детских у</w:t>
      </w:r>
      <w:r>
        <w:t>ч</w:t>
      </w:r>
      <w:r>
        <w:t>реждениях. Сфера действия службы посредничества в интересах семей будет расширена, и она продо</w:t>
      </w:r>
      <w:r>
        <w:t>л</w:t>
      </w:r>
      <w:r>
        <w:t>жит оказывать помощь семьям, находящимся в опасном положении. Будет также продолжена раб</w:t>
      </w:r>
      <w:r>
        <w:t>о</w:t>
      </w:r>
      <w:r>
        <w:t>та по принятию закона. На протяжении предсто</w:t>
      </w:r>
      <w:r>
        <w:t>я</w:t>
      </w:r>
      <w:r>
        <w:t>щих месяцев департамент проведет подробный ан</w:t>
      </w:r>
      <w:r>
        <w:t>а</w:t>
      </w:r>
      <w:r>
        <w:t>лиз Пекинской платформы действий и рекоменд</w:t>
      </w:r>
      <w:r>
        <w:t>а</w:t>
      </w:r>
      <w:r>
        <w:t>ций специальной сессии Генеральной Ассамблеи, проходи</w:t>
      </w:r>
      <w:r>
        <w:t>в</w:t>
      </w:r>
      <w:r>
        <w:t>шей в Нью-Йорке в июне 2000 года.</w:t>
      </w:r>
    </w:p>
    <w:p w:rsidR="00000000" w:rsidRDefault="00000000">
      <w:pPr>
        <w:pStyle w:val="DualTxt"/>
      </w:pPr>
      <w:r>
        <w:t>3.</w:t>
      </w:r>
      <w:r>
        <w:tab/>
        <w:t>Проблема, касающаяся статистических да</w:t>
      </w:r>
      <w:r>
        <w:t>н</w:t>
      </w:r>
      <w:r>
        <w:t>ных, связана не только с отсутствием данных с ра</w:t>
      </w:r>
      <w:r>
        <w:t>з</w:t>
      </w:r>
      <w:r>
        <w:t>бивкой по признаку пола, но также и с отсутствием конкретных программ для сбора данных. Первой мерой явилось учреждение в июне 2000 года Це</w:t>
      </w:r>
      <w:r>
        <w:t>н</w:t>
      </w:r>
      <w:r>
        <w:t>тра социологических исследований при Институте исследований Андорры, цель которого заключается в изучении андоррского общества.</w:t>
      </w:r>
    </w:p>
    <w:p w:rsidR="00000000" w:rsidRDefault="00000000">
      <w:pPr>
        <w:pStyle w:val="DualTxt"/>
      </w:pPr>
      <w:r>
        <w:t>4.</w:t>
      </w:r>
      <w:r>
        <w:tab/>
        <w:t>Отвечая на вопрос относительно ратификации международных договоров, оратор говорит, что д</w:t>
      </w:r>
      <w:r>
        <w:t>а</w:t>
      </w:r>
      <w:r>
        <w:t>ты, ранее упомянутые ее делегацией, соответствуют датам вступления в силу дог</w:t>
      </w:r>
      <w:r>
        <w:t>о</w:t>
      </w:r>
      <w:r>
        <w:t>воров в Андорре.</w:t>
      </w:r>
    </w:p>
    <w:p w:rsidR="00000000" w:rsidRDefault="00000000">
      <w:pPr>
        <w:pStyle w:val="DualTxt"/>
      </w:pPr>
      <w:r>
        <w:t>5.</w:t>
      </w:r>
      <w:r>
        <w:tab/>
        <w:t>В конституции предусмотрено, что иностра</w:t>
      </w:r>
      <w:r>
        <w:t>н</w:t>
      </w:r>
      <w:r>
        <w:t>цы, проживающие в Андорре на законном основ</w:t>
      </w:r>
      <w:r>
        <w:t>а</w:t>
      </w:r>
      <w:r>
        <w:t>нии, могут без каких-либо ограничений пользоват</w:t>
      </w:r>
      <w:r>
        <w:t>ь</w:t>
      </w:r>
      <w:r>
        <w:t>ся всеми правами и свободами, закрепленными в главе III этого документа. Защита прав и свобод, предусмотренных в конституции, гарантируется с</w:t>
      </w:r>
      <w:r>
        <w:t>у</w:t>
      </w:r>
      <w:r>
        <w:t>дами в рамках чрезвычайной преференциальной процедуры, в соответствии с которой решение должно приниматься максимум через 30 дней. В порядке исключения в законе также предусмотр</w:t>
      </w:r>
      <w:r>
        <w:t>е</w:t>
      </w:r>
      <w:r>
        <w:t>на процедура ампаро, применяемая в конституц</w:t>
      </w:r>
      <w:r>
        <w:t>и</w:t>
      </w:r>
      <w:r>
        <w:t>онном суде, которую можно использовать в отн</w:t>
      </w:r>
      <w:r>
        <w:t>о</w:t>
      </w:r>
      <w:r>
        <w:t>шении дел, отклоненных обычными судами в ра</w:t>
      </w:r>
      <w:r>
        <w:t>м</w:t>
      </w:r>
      <w:r>
        <w:t>ках чрезвычайной преференциальной процедуры. Закрепленный в конституции принцип недискрим</w:t>
      </w:r>
      <w:r>
        <w:t>и</w:t>
      </w:r>
      <w:r>
        <w:t>нации по признаку пола также применяется к эк</w:t>
      </w:r>
      <w:r>
        <w:t>о</w:t>
      </w:r>
      <w:r>
        <w:t>номическим, социальным и культурным правам, как об этом говорится в главе V ко</w:t>
      </w:r>
      <w:r>
        <w:t>н</w:t>
      </w:r>
      <w:r>
        <w:t>ституции.</w:t>
      </w:r>
    </w:p>
    <w:p w:rsidR="00000000" w:rsidRDefault="00000000">
      <w:pPr>
        <w:pStyle w:val="DualTxt"/>
      </w:pPr>
      <w:r>
        <w:t>6.</w:t>
      </w:r>
      <w:r>
        <w:tab/>
        <w:t>Что касается вопроса о том, осведомлены ли работодатели и профсоюзы о непосредственном обязательном характере Конвенции, то оратор гов</w:t>
      </w:r>
      <w:r>
        <w:t>о</w:t>
      </w:r>
      <w:r>
        <w:t>рит, что договоры и международные соглашения по правам человека, сторонами которых является А</w:t>
      </w:r>
      <w:r>
        <w:t>н</w:t>
      </w:r>
      <w:r>
        <w:t>дорра, становятся частью внутренней правовой си</w:t>
      </w:r>
      <w:r>
        <w:t>с</w:t>
      </w:r>
      <w:r>
        <w:t>темы в моменты их публикации в официальном бюллетене. После этого их положения становятся обязательными и не могут являться объектом п</w:t>
      </w:r>
      <w:r>
        <w:t>о</w:t>
      </w:r>
      <w:r>
        <w:t>правок или отменяться на основе внутренних зак</w:t>
      </w:r>
      <w:r>
        <w:t>о</w:t>
      </w:r>
      <w:r>
        <w:t>нов. По состоянию на нынешнюю дату ни обычные суды, ни конституционный суд не рассматривали какое-либо дело о дискриминации по признаку пола и, поскольку отсутствует какая-либо судебная пра</w:t>
      </w:r>
      <w:r>
        <w:t>к</w:t>
      </w:r>
      <w:r>
        <w:t>тика, невозможно представить данные о применя</w:t>
      </w:r>
      <w:r>
        <w:t>в</w:t>
      </w:r>
      <w:r>
        <w:t>шихся наказаниях.</w:t>
      </w:r>
    </w:p>
    <w:p w:rsidR="00000000" w:rsidRDefault="00000000">
      <w:pPr>
        <w:pStyle w:val="DualTxt"/>
      </w:pPr>
      <w:r>
        <w:t>7.</w:t>
      </w:r>
      <w:r>
        <w:tab/>
        <w:t>Когда делегация оратора объявила, что прав</w:t>
      </w:r>
      <w:r>
        <w:t>и</w:t>
      </w:r>
      <w:r>
        <w:t>тельство Андорры подписало Факультативный пр</w:t>
      </w:r>
      <w:r>
        <w:t>о</w:t>
      </w:r>
      <w:r>
        <w:t>токол к Конвенции в июле 2001 года, она забыла отметить, что в этой связи она также приняла п</w:t>
      </w:r>
      <w:r>
        <w:t>о</w:t>
      </w:r>
      <w:r>
        <w:t>правку к пункту 1 статьи 20.</w:t>
      </w:r>
    </w:p>
    <w:p w:rsidR="00000000" w:rsidRDefault="00000000">
      <w:pPr>
        <w:pStyle w:val="DualTxt"/>
      </w:pPr>
      <w:r>
        <w:t>8.</w:t>
      </w:r>
      <w:r>
        <w:tab/>
        <w:t>В статье 30 конституции признается право на охрану здоровья и говорится о том, что государство должно создать систему социального обеспечения, право на пользование которой также гарантировано общим законом об охране здоровья, принятым в марте 1989 года, который предшествовал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9.</w:t>
      </w:r>
      <w:r>
        <w:tab/>
        <w:t>Министерство здравоохранения и социального обеспечения пристально занимается вопросом о н</w:t>
      </w:r>
      <w:r>
        <w:t>а</w:t>
      </w:r>
      <w:r>
        <w:t>силии в отношении женщин, и разработанный в июне 2001 года план действий явился результатом активной деятельности с участием различных м</w:t>
      </w:r>
      <w:r>
        <w:t>и</w:t>
      </w:r>
      <w:r>
        <w:t>нистерств. В нем предусмотрены коммуникацио</w:t>
      </w:r>
      <w:r>
        <w:t>н</w:t>
      </w:r>
      <w:r>
        <w:t>ные механизмы, которые будут поощрять женщин сообщать об актах насилия в их отношении и обе</w:t>
      </w:r>
      <w:r>
        <w:t>с</w:t>
      </w:r>
      <w:r>
        <w:t>печивать судебное преследование совершивших их лиц, а также процедурные механизмы, предназн</w:t>
      </w:r>
      <w:r>
        <w:t>а</w:t>
      </w:r>
      <w:r>
        <w:t>чающиеся для всех сотрудников, занимающихся рассмотрением дел о насилии. Общие учебные пр</w:t>
      </w:r>
      <w:r>
        <w:t>о</w:t>
      </w:r>
      <w:r>
        <w:t>граммы преследуют цель улучшить информирова</w:t>
      </w:r>
      <w:r>
        <w:t>н</w:t>
      </w:r>
      <w:r>
        <w:t>ность и осведомленность всех таких сотрудников, и также подготовлены конкретные программы для с</w:t>
      </w:r>
      <w:r>
        <w:t>о</w:t>
      </w:r>
      <w:r>
        <w:t>трудников полиции, судей, работников системы здравоохранения и психологов и работников сист</w:t>
      </w:r>
      <w:r>
        <w:t>е</w:t>
      </w:r>
      <w:r>
        <w:t>мы социального обеспечения. Кроме того, в плане предусмотрена необходимость разработки закон</w:t>
      </w:r>
      <w:r>
        <w:t>о</w:t>
      </w:r>
      <w:r>
        <w:t>дательных мер для наказания лиц, допускающих насилие. План пока осуществляется не в полной мере, и потребуется провести оценку предварител</w:t>
      </w:r>
      <w:r>
        <w:t>ь</w:t>
      </w:r>
      <w:r>
        <w:t>ных результатов, с тем чтобы принять дополнител</w:t>
      </w:r>
      <w:r>
        <w:t>ь</w:t>
      </w:r>
      <w:r>
        <w:t>ные меры или, в случае необходимости, внести и</w:t>
      </w:r>
      <w:r>
        <w:t>з</w:t>
      </w:r>
      <w:r>
        <w:t>менения в сущес</w:t>
      </w:r>
      <w:r>
        <w:t>т</w:t>
      </w:r>
      <w:r>
        <w:t>вующие меры.</w:t>
      </w:r>
    </w:p>
    <w:p w:rsidR="00000000" w:rsidRDefault="00000000">
      <w:pPr>
        <w:pStyle w:val="DualTxt"/>
      </w:pPr>
      <w:r>
        <w:t>10.</w:t>
      </w:r>
      <w:r>
        <w:tab/>
        <w:t>Проституция запрещена в Андорре; в уголо</w:t>
      </w:r>
      <w:r>
        <w:t>в</w:t>
      </w:r>
      <w:r>
        <w:t>ном кодексе содержится определение этого прест</w:t>
      </w:r>
      <w:r>
        <w:t>у</w:t>
      </w:r>
      <w:r>
        <w:t>пления и предусмотрено наказание в форме тюре</w:t>
      </w:r>
      <w:r>
        <w:t>м</w:t>
      </w:r>
      <w:r>
        <w:t>ного заключения до шести лет за проституцию или деятельность, способствующую и содействующую проституции или поощряющую занятие ею. Однако, поскольку проституция является незаконной де</w:t>
      </w:r>
      <w:r>
        <w:t>я</w:t>
      </w:r>
      <w:r>
        <w:t>тельностью, отсутствуют какие-либо статистич</w:t>
      </w:r>
      <w:r>
        <w:t>е</w:t>
      </w:r>
      <w:r>
        <w:t>ские данные о ее масштабах и будет очень трудно получить офиц</w:t>
      </w:r>
      <w:r>
        <w:t>и</w:t>
      </w:r>
      <w:r>
        <w:t>альные данные.</w:t>
      </w:r>
    </w:p>
    <w:p w:rsidR="00000000" w:rsidRDefault="00000000">
      <w:pPr>
        <w:pStyle w:val="DualTxt"/>
      </w:pPr>
      <w:r>
        <w:t>11.</w:t>
      </w:r>
      <w:r>
        <w:tab/>
        <w:t>Нынешнее правительство приступило к в</w:t>
      </w:r>
      <w:r>
        <w:t>ы</w:t>
      </w:r>
      <w:r>
        <w:t>полнению своих обязанностей недавно, поэтому оратор пока не может представить сведения о раб</w:t>
      </w:r>
      <w:r>
        <w:t>о</w:t>
      </w:r>
      <w:r>
        <w:t>те министерства здравоохранения и социального обеспечения. Это министерство содействовало с</w:t>
      </w:r>
      <w:r>
        <w:t>о</w:t>
      </w:r>
      <w:r>
        <w:t>трудничеству между неправительственными орг</w:t>
      </w:r>
      <w:r>
        <w:t>а</w:t>
      </w:r>
      <w:r>
        <w:t>низациями и правительством путем отбора наци</w:t>
      </w:r>
      <w:r>
        <w:t>о</w:t>
      </w:r>
      <w:r>
        <w:t>нальных и международных проектов, которым пр</w:t>
      </w:r>
      <w:r>
        <w:t>а</w:t>
      </w:r>
      <w:r>
        <w:t>вительство будет оказывать финансовую поддержку, при этом основное внимание уделялось тем прое</w:t>
      </w:r>
      <w:r>
        <w:t>к</w:t>
      </w:r>
      <w:r>
        <w:t>там, в которых подчеркивается участие гражданск</w:t>
      </w:r>
      <w:r>
        <w:t>о</w:t>
      </w:r>
      <w:r>
        <w:t>го общества. Например, в 2001 году средства пр</w:t>
      </w:r>
      <w:r>
        <w:t>е</w:t>
      </w:r>
      <w:r>
        <w:t>доставляются Ассоциации женщин-мигрантов А</w:t>
      </w:r>
      <w:r>
        <w:t>н</w:t>
      </w:r>
      <w:r>
        <w:t>дорры для издания брошюры с описанием закон</w:t>
      </w:r>
      <w:r>
        <w:t>о</w:t>
      </w:r>
      <w:r>
        <w:t>дательства, касающегося женщин; и Ассоциации женщин Андорры для разработки проектов прав</w:t>
      </w:r>
      <w:r>
        <w:t>о</w:t>
      </w:r>
      <w:r>
        <w:t>вой помощи и социального посредничества и с</w:t>
      </w:r>
      <w:r>
        <w:t>о</w:t>
      </w:r>
      <w:r>
        <w:t>действия участию в работе конгрессов и конфере</w:t>
      </w:r>
      <w:r>
        <w:t>н</w:t>
      </w:r>
      <w:r>
        <w:t>ций женщин. Ассоциация женщин Андорры опу</w:t>
      </w:r>
      <w:r>
        <w:t>б</w:t>
      </w:r>
      <w:r>
        <w:t>ликовала исследование о положении женщин и с</w:t>
      </w:r>
      <w:r>
        <w:t>е</w:t>
      </w:r>
      <w:r>
        <w:t>мей с родителями-одиночками и подготовила бр</w:t>
      </w:r>
      <w:r>
        <w:t>о</w:t>
      </w:r>
      <w:r>
        <w:t>шюры, в которых рассматриваются правовые в</w:t>
      </w:r>
      <w:r>
        <w:t>о</w:t>
      </w:r>
      <w:r>
        <w:t>просы, имеющие важное значение для женщин, т</w:t>
      </w:r>
      <w:r>
        <w:t>а</w:t>
      </w:r>
      <w:r>
        <w:t>кие, как брак, раздельное проживание супругов и развод. Обе ассоциации оказывают помощь семьям, находящимся в трудном положении.</w:t>
      </w:r>
    </w:p>
    <w:p w:rsidR="00000000" w:rsidRDefault="00000000">
      <w:pPr>
        <w:pStyle w:val="DualTxt"/>
      </w:pPr>
      <w:r>
        <w:t>12.</w:t>
      </w:r>
      <w:r>
        <w:tab/>
        <w:t>Система просвещения Андорры носит сло</w:t>
      </w:r>
      <w:r>
        <w:t>ж</w:t>
      </w:r>
      <w:r>
        <w:t>ный, но богатый характер. Три системы просвещ</w:t>
      </w:r>
      <w:r>
        <w:t>е</w:t>
      </w:r>
      <w:r>
        <w:t>ния — андоррская, испанская (религиозная и нер</w:t>
      </w:r>
      <w:r>
        <w:t>е</w:t>
      </w:r>
      <w:r>
        <w:t>лигиозная) и французская — находятся под упра</w:t>
      </w:r>
      <w:r>
        <w:t>в</w:t>
      </w:r>
      <w:r>
        <w:t>лением министерств просвещения андоррского, и</w:t>
      </w:r>
      <w:r>
        <w:t>с</w:t>
      </w:r>
      <w:r>
        <w:t>панского и французского правительств, соответс</w:t>
      </w:r>
      <w:r>
        <w:t>т</w:t>
      </w:r>
      <w:r>
        <w:t>венно. Правительство Андорры подписало разли</w:t>
      </w:r>
      <w:r>
        <w:t>ч</w:t>
      </w:r>
      <w:r>
        <w:t>ные соглашения с Испанией и Францией, обеспечив бесплатный и обязательный характер образования для детей в возрасте 6–16 лет. Эти соглашения п</w:t>
      </w:r>
      <w:r>
        <w:t>о</w:t>
      </w:r>
      <w:r>
        <w:t>зволили Андорре разработать программы для всех детей в княжестве на каталанском языке, а также по истории, географии и основам гражданственности Андорры, которые предназначаются для привития чувства уважения к основным правам и свободам и обеспечения понимания демократических идеалов, принципов разнообразия, толерантности и плюр</w:t>
      </w:r>
      <w:r>
        <w:t>а</w:t>
      </w:r>
      <w:r>
        <w:t>лизма. Поскольку правительства Франции и Исп</w:t>
      </w:r>
      <w:r>
        <w:t>а</w:t>
      </w:r>
      <w:r>
        <w:t>нии обладают исключительной юрисдикцией в о</w:t>
      </w:r>
      <w:r>
        <w:t>т</w:t>
      </w:r>
      <w:r>
        <w:t>ношении их систем образования, правительство Андорры не может заниматься пересмотром уче</w:t>
      </w:r>
      <w:r>
        <w:t>б</w:t>
      </w:r>
      <w:r>
        <w:t>ников. Однако оно уверено, что правительства этих стран принимают меры по борьбе с дискриминац</w:t>
      </w:r>
      <w:r>
        <w:t>и</w:t>
      </w:r>
      <w:r>
        <w:t>онными стереотипами. Кроме того, правительство Андорры предусмотрело обязательные учебные программы для всех преподавателей Андорры, к</w:t>
      </w:r>
      <w:r>
        <w:t>о</w:t>
      </w:r>
      <w:r>
        <w:t>торые включают подготовку по вопросам прав ч</w:t>
      </w:r>
      <w:r>
        <w:t>е</w:t>
      </w:r>
      <w:r>
        <w:t>ловека и принципам разнообразия.</w:t>
      </w:r>
    </w:p>
    <w:p w:rsidR="00000000" w:rsidRDefault="00000000">
      <w:pPr>
        <w:pStyle w:val="DualTxt"/>
      </w:pPr>
      <w:r>
        <w:t>13.</w:t>
      </w:r>
      <w:r>
        <w:tab/>
        <w:t>Хотя в начале XX века большинство девочек Андорры были записаны в католические школы, в настоящее время положение изменилось. В 1999 г</w:t>
      </w:r>
      <w:r>
        <w:t>о</w:t>
      </w:r>
      <w:r>
        <w:t>ду всего лишь 1750 девочек посещали французские школы, в то время как испанские религиозные (к</w:t>
      </w:r>
      <w:r>
        <w:t>а</w:t>
      </w:r>
      <w:r>
        <w:t>толические), испанские нерелигиозные и андор</w:t>
      </w:r>
      <w:r>
        <w:t>р</w:t>
      </w:r>
      <w:r>
        <w:t>ские школы посещали приблизительно по 900 дев</w:t>
      </w:r>
      <w:r>
        <w:t>о</w:t>
      </w:r>
      <w:r>
        <w:t>чек каждую. Правительство Андорры занимается созданием центра учебной ориентации для всех систем просвещения, с тем чтобы содействовать молодым людям в выборе школы с учетом их нав</w:t>
      </w:r>
      <w:r>
        <w:t>ы</w:t>
      </w:r>
      <w:r>
        <w:t>ков и предпочтений, а также с учетом потребностей страны. Оно надеется, что эта мера будет содейс</w:t>
      </w:r>
      <w:r>
        <w:t>т</w:t>
      </w:r>
      <w:r>
        <w:t>вовать девочкам в выборе нетрадиционных предм</w:t>
      </w:r>
      <w:r>
        <w:t>е</w:t>
      </w:r>
      <w:r>
        <w:t>тов, особенно в технических областях. В андор</w:t>
      </w:r>
      <w:r>
        <w:t>р</w:t>
      </w:r>
      <w:r>
        <w:t>ской системе 11 из числа 17 директоров школ — женщины.</w:t>
      </w:r>
    </w:p>
    <w:p w:rsidR="00000000" w:rsidRDefault="00000000">
      <w:pPr>
        <w:pStyle w:val="DualTxt"/>
      </w:pPr>
      <w:r>
        <w:t>14.</w:t>
      </w:r>
      <w:r>
        <w:tab/>
        <w:t>Что касается статьи 11, то правительство по</w:t>
      </w:r>
      <w:r>
        <w:t>л</w:t>
      </w:r>
      <w:r>
        <w:t>ностью привержено делу пересмотра существу</w:t>
      </w:r>
      <w:r>
        <w:t>ю</w:t>
      </w:r>
      <w:r>
        <w:t>щих положений о трудоустройстве — задача, отн</w:t>
      </w:r>
      <w:r>
        <w:t>о</w:t>
      </w:r>
      <w:r>
        <w:t>сящаяся к ведению департамента трудоустройства в рамках министерства юстиции и внутренних дел. Государственный секретарь по делам семьи будет пристально наблюдать за пересмотром этого док</w:t>
      </w:r>
      <w:r>
        <w:t>у</w:t>
      </w:r>
      <w:r>
        <w:t>мента по всем вопросам, касающимся женщин. М</w:t>
      </w:r>
      <w:r>
        <w:t>и</w:t>
      </w:r>
      <w:r>
        <w:t>нистерство здравоохранения и социального обесп</w:t>
      </w:r>
      <w:r>
        <w:t>е</w:t>
      </w:r>
      <w:r>
        <w:t>чения также планирует пересмотреть положения фонда социального обеспечения Андорры, которые будут касаться положения домашней прислуги.</w:t>
      </w:r>
    </w:p>
    <w:p w:rsidR="00000000" w:rsidRDefault="00000000">
      <w:pPr>
        <w:pStyle w:val="DualTxt"/>
      </w:pPr>
      <w:r>
        <w:t>15.</w:t>
      </w:r>
      <w:r>
        <w:tab/>
        <w:t>В июне 2001 года Андорра подписала Евр</w:t>
      </w:r>
      <w:r>
        <w:t>о</w:t>
      </w:r>
      <w:r>
        <w:t>пейскую социальную хартию, в соответствии с к</w:t>
      </w:r>
      <w:r>
        <w:t>о</w:t>
      </w:r>
      <w:r>
        <w:t>торой государства-участники обязаны осуществить ряд положений. Правительство планирует рассмо</w:t>
      </w:r>
      <w:r>
        <w:t>т</w:t>
      </w:r>
      <w:r>
        <w:t>реть лежащие в основе причины дискриминации в оплате и проанализировать данные о заработной плате и занятости с разбивкой по признаку пола. В настоящее время одна рабочая группа разрабат</w:t>
      </w:r>
      <w:r>
        <w:t>ы</w:t>
      </w:r>
      <w:r>
        <w:t>вает новые предложения по вопросам диверсифик</w:t>
      </w:r>
      <w:r>
        <w:t>а</w:t>
      </w:r>
      <w:r>
        <w:t>ции и активизации экономической деятельности; в этом контексте государственный секретарь по делам семьи представит проекты, предусматривающие участие женщин-предпринимателей.</w:t>
      </w:r>
    </w:p>
    <w:p w:rsidR="00000000" w:rsidRDefault="00000000">
      <w:pPr>
        <w:pStyle w:val="DualTxt"/>
      </w:pPr>
      <w:r>
        <w:t>16.</w:t>
      </w:r>
      <w:r>
        <w:tab/>
        <w:t>Неработающие домохозяйки имеют право на все льготы социального обеспечения, предусмо</w:t>
      </w:r>
      <w:r>
        <w:t>т</w:t>
      </w:r>
      <w:r>
        <w:t>ренные законом, если их супруги участвуют в пл</w:t>
      </w:r>
      <w:r>
        <w:t>а</w:t>
      </w:r>
      <w:r>
        <w:t>нах социального обеспечения.</w:t>
      </w:r>
    </w:p>
    <w:p w:rsidR="00000000" w:rsidRDefault="00000000">
      <w:pPr>
        <w:pStyle w:val="DualTxt"/>
      </w:pPr>
      <w:r>
        <w:t>17.</w:t>
      </w:r>
      <w:r>
        <w:tab/>
        <w:t>Делегация оратора желает подчеркнуть, что она никогда не ссылалась на физическую силу для объяснения различий в заработной плате мужчин и женщин. Она заявила, что в ряде секторов, таких, как первичный сектор, строительство и гаражное хозяйство, в основном работают мужчины, что о</w:t>
      </w:r>
      <w:r>
        <w:t>т</w:t>
      </w:r>
      <w:r>
        <w:t>ражает имеющие глубокие корни стереотипы, сущ</w:t>
      </w:r>
      <w:r>
        <w:t>е</w:t>
      </w:r>
      <w:r>
        <w:t>ствующие в андоррском общес</w:t>
      </w:r>
      <w:r>
        <w:t>т</w:t>
      </w:r>
      <w:r>
        <w:t>ве.</w:t>
      </w:r>
    </w:p>
    <w:p w:rsidR="00000000" w:rsidRDefault="00000000">
      <w:pPr>
        <w:pStyle w:val="DualTxt"/>
      </w:pPr>
      <w:r>
        <w:t>18.</w:t>
      </w:r>
      <w:r>
        <w:tab/>
        <w:t>Аборты запрещены законом в Андорре. Для женщин, сделавших аборты, предусмотрены нак</w:t>
      </w:r>
      <w:r>
        <w:t>а</w:t>
      </w:r>
      <w:r>
        <w:t>зания в виде тюремного заключения максимальной продолжительностью 2,5 года, а лица, делающие операции абортов, могут быть заключены в тюрьму максимум на 6 лет. В Андорре отсутствует офиц</w:t>
      </w:r>
      <w:r>
        <w:t>и</w:t>
      </w:r>
      <w:r>
        <w:t>альная статистика по этому вопросу, и предполаг</w:t>
      </w:r>
      <w:r>
        <w:t>а</w:t>
      </w:r>
      <w:r>
        <w:t>ется, что будет трудно получить соответствующие данные. Текст ее выступления, который она распр</w:t>
      </w:r>
      <w:r>
        <w:t>о</w:t>
      </w:r>
      <w:r>
        <w:t>странила, включает диаграммы по вопросу о п</w:t>
      </w:r>
      <w:r>
        <w:t>о</w:t>
      </w:r>
      <w:r>
        <w:t>треблении табачных изделий и алкоголя в Андорре. Наконец, к числу психологических проблем, с кот</w:t>
      </w:r>
      <w:r>
        <w:t>о</w:t>
      </w:r>
      <w:r>
        <w:t>рыми сталкиваются андоррские женщины, относя</w:t>
      </w:r>
      <w:r>
        <w:t>т</w:t>
      </w:r>
      <w:r>
        <w:t>ся депрессия, неврозы и чувство печ</w:t>
      </w:r>
      <w:r>
        <w:t>а</w:t>
      </w:r>
      <w:r>
        <w:t>ли.</w:t>
      </w:r>
    </w:p>
    <w:p w:rsidR="00000000" w:rsidRDefault="00000000">
      <w:pPr>
        <w:pStyle w:val="DualTxt"/>
      </w:pPr>
      <w:r>
        <w:t>19.</w:t>
      </w:r>
      <w:r>
        <w:tab/>
        <w:t>В заключение оратор подтверждает приве</w:t>
      </w:r>
      <w:r>
        <w:t>р</w:t>
      </w:r>
      <w:r>
        <w:t>женность правительства Андорры делу реализации Конвенции и вновь заявляет о поддержке работы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выражает признательность А</w:t>
      </w:r>
      <w:r>
        <w:t>н</w:t>
      </w:r>
      <w:r>
        <w:t>дорре за подписание Факультативного протокола и принятие поправки к пункту 1 статьи 20 Конвенции. Она благодарит делегацию за ее ответы и приним</w:t>
      </w:r>
      <w:r>
        <w:t>а</w:t>
      </w:r>
      <w:r>
        <w:t>ет к сведению ее обещание представить позже д</w:t>
      </w:r>
      <w:r>
        <w:t>о</w:t>
      </w:r>
      <w:r>
        <w:t>полнительную информацию. Наконец, она выраж</w:t>
      </w:r>
      <w:r>
        <w:t>а</w:t>
      </w:r>
      <w:r>
        <w:t>ет надежду на то, что в следующем докладе будет содержаться достаточный объем статистической информации с разбивкой по признаку пола, который позволит Комитету объективно проанализировать положение в Андорре.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15 ч. 45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NO&gt;&gt;N0145591R&lt;&lt;ODS JOB NO&gt;&gt;</w:t>
      </w:r>
    </w:p>
    <w:p w:rsidR="00000000" w:rsidRDefault="00000000">
      <w:pPr>
        <w:pStyle w:val="CommentText"/>
      </w:pPr>
      <w:r>
        <w:t>&lt;&lt;ODS DOC SYMBOL1&gt;&gt;CEDAW/C/SR.523&lt;&lt;ODS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01-45591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*0145591*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/C/SR.523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29 </w:t>
          </w:r>
          <w:r>
            <w:t>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10/2001 1:53: PM"/>
    <w:docVar w:name="DocCategory" w:val="SROthers"/>
    <w:docVar w:name="DocType" w:val="Final"/>
    <w:docVar w:name="JobNo" w:val="0145591R"/>
    <w:docVar w:name="OandT" w:val=" "/>
    <w:docVar w:name="Symbol1" w:val="CEDAW/C/SR.52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1557</Words>
  <Characters>10750</Characters>
  <Application>Microsoft Office Word</Application>
  <DocSecurity>4</DocSecurity>
  <Lines>290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12774</CharactersWithSpaces>
  <SharedDoc>false</SharedDoc>
  <HLinks>
    <vt:vector size="6" baseType="variant">
      <vt:variant>
        <vt:i4>4522087</vt:i4>
      </vt:variant>
      <vt:variant>
        <vt:i4>26402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2001-10-26T14:46:00Z</cp:lastPrinted>
  <dcterms:created xsi:type="dcterms:W3CDTF">2001-10-26T14:32:00Z</dcterms:created>
  <dcterms:modified xsi:type="dcterms:W3CDTF">2001-10-26T14:53:00Z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0145591</vt:lpwstr>
  </property>
  <property fmtid="{D5CDD505-2E9C-101B-9397-08002B2CF9AE}" pid="3" name="Symbol1">
    <vt:lpwstr>CEDAW/C/SR.523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/>
  </property>
</Properties>
</file>