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GE.04-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42068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140604    150604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41769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Add.97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7 June 2004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Тридцать вторая сессия</w:t>
      </w:r>
    </w:p>
    <w:p w:rsidR="00000000" w:rsidRDefault="00000000">
      <w:r>
        <w:t>26 апреля - 14 мая 2004 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spacing w:line="216" w:lineRule="auto"/>
        <w:jc w:val="center"/>
        <w:rPr>
          <w:sz w:val="20"/>
        </w:rPr>
      </w:pPr>
    </w:p>
    <w:p w:rsidR="00000000" w:rsidRDefault="00000000">
      <w:pPr>
        <w:spacing w:line="216" w:lineRule="auto"/>
        <w:jc w:val="center"/>
        <w:rPr>
          <w:b/>
          <w:bCs/>
          <w:sz w:val="16"/>
          <w:u w:val="single"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</w:pPr>
      <w:r>
        <w:t>ГРЕЦИЯ</w:t>
      </w:r>
    </w:p>
    <w:p w:rsidR="00000000" w:rsidRDefault="00000000">
      <w:pPr>
        <w:spacing w:line="216" w:lineRule="auto"/>
        <w:jc w:val="center"/>
        <w:rPr>
          <w:sz w:val="16"/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Греции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.56) на своих 6, 7-м и 8</w:t>
      </w:r>
      <w:r>
        <w:noBreakHyphen/>
        <w:t xml:space="preserve">м заседаниях, состоявшихся 28 и 29 апреля 2004 года (см. </w:t>
      </w:r>
      <w:r>
        <w:rPr>
          <w:lang w:val="en-US"/>
        </w:rPr>
        <w:t>E</w:t>
      </w:r>
      <w:r>
        <w:t>/C.12/2004/</w:t>
      </w:r>
      <w:r>
        <w:rPr>
          <w:lang w:val="en-US"/>
        </w:rPr>
        <w:t>SR</w:t>
      </w:r>
      <w:r>
        <w:t>.6, 7 и 8), и на своем 29-м заседании, состоявшемся 14 мая 2004 года, принял следующие заключительные замечания.</w:t>
      </w:r>
    </w:p>
    <w:p w:rsidR="00000000" w:rsidRDefault="00000000">
      <w:pPr>
        <w:spacing w:line="216" w:lineRule="auto"/>
      </w:pPr>
    </w:p>
    <w:p w:rsidR="00000000" w:rsidRDefault="00000000">
      <w:pPr>
        <w:jc w:val="center"/>
        <w:rPr>
          <w:u w:val="single"/>
        </w:rPr>
      </w:pPr>
      <w:r>
        <w:t>А.</w:t>
      </w:r>
      <w:r>
        <w:tab/>
        <w:t>Введение</w:t>
      </w:r>
    </w:p>
    <w:p w:rsidR="00000000" w:rsidRDefault="00000000">
      <w:pPr>
        <w:spacing w:line="216" w:lineRule="auto"/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Греции, который был в целом подготовлен в соответствии с руководящими принципами Комитета.  Вместе с тем Комитет выражает сожаление по поводу его позднего представления и отсутствия сравнительных и дезагрегированных данных об осуществлении некоторых из положений Пакта.</w:t>
      </w:r>
    </w:p>
    <w:p w:rsidR="00000000" w:rsidRDefault="00000000">
      <w:pPr>
        <w:spacing w:line="216" w:lineRule="auto"/>
      </w:pPr>
    </w:p>
    <w:p w:rsidR="00000000" w:rsidRDefault="00000000">
      <w:r>
        <w:t>3.</w:t>
      </w:r>
      <w:r>
        <w:tab/>
        <w:t>Комитет с признательностью отмечает исчерпывающие письменные ответы государства-участника на его перечень вопросов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</w:t>
      </w:r>
      <w:r>
        <w:rPr>
          <w:lang w:val="en-US"/>
        </w:rPr>
        <w:t>Q</w:t>
      </w:r>
      <w:r>
        <w:t>/</w:t>
      </w:r>
      <w:r>
        <w:rPr>
          <w:lang w:val="en-US"/>
        </w:rPr>
        <w:t>GRC</w:t>
      </w:r>
      <w:r>
        <w:t xml:space="preserve">/1), а также конструктивный диалог с делегацией, в составе которой было несколько представителей различных министерств, обладающих экспертными знаниями в областях, имеющих отношение к положениям Пакта.  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В.</w:t>
      </w:r>
      <w: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с удовлетворением отмечает, что в соответствии с пунктом 1 статьи 28 Конституции Греции Пакт имеет приоритет перед любым противоречащим ему положением внутреннего законодательства и что Конституция, пересмотренная в 2001 году, гарантирует широкий спектр социальных прав.</w:t>
      </w:r>
    </w:p>
    <w:p w:rsidR="00000000" w:rsidRDefault="00000000"/>
    <w:p w:rsidR="00000000" w:rsidRDefault="00000000">
      <w:r>
        <w:t>5.</w:t>
      </w:r>
      <w:r>
        <w:tab/>
        <w:t>Комитет выражает признательность государству-участнику за учреждение в 1998 году Национальной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принципы, приложение к резолюции 48/134 Генеральной Ассамблеи), а также Управления омбудсмена Греции, полномочия которого охватывают сферу экономических, социальных и культурных прав и проведение расследований по индивидуальным жалобам.</w:t>
      </w:r>
    </w:p>
    <w:p w:rsidR="00000000" w:rsidRDefault="00000000"/>
    <w:p w:rsidR="00000000" w:rsidRDefault="00000000">
      <w:r>
        <w:t>6.</w:t>
      </w:r>
      <w:r>
        <w:tab/>
        <w:t>Комитет приветствует недавние законодательные поправки для запрещения дискриминации, в частности, дискриминации по признаку пола в сфере занятости, включая отмену квот, ограничивающих прием женщин в школы полиции, а также недавний президентский указ, согласно которому бремя доказывания, если работник жалуется на дискриминационную практику, возлагается на работодателя.</w:t>
      </w:r>
    </w:p>
    <w:p w:rsidR="00000000" w:rsidRDefault="00000000"/>
    <w:p w:rsidR="00000000" w:rsidRDefault="00000000">
      <w:r>
        <w:t>7.</w:t>
      </w:r>
      <w:r>
        <w:tab/>
        <w:t>Комитет приветствует принятие Национального плана действий в интересах социального единства на двухгодичный период 2003-2005 годов, который предусматривает, в частности, финансовую поддержку семей с низкими доходами, арендные субсидии и беспроцентные ссуды для покупки жилья.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принятие государством-участником Комплексного плана действий по социальной интеграции греческих цыган (2001-2008 годы), который преследует цель улучшения жилищных условий греческих цыган и расширения их доступа к основным услугам в сфере здравоохранения, в том числе путем создания новых и улучшения существующих поселений, учреждения медико-социальных центров для таких поселений и направление подвижных санитарных групп в места проживания кочевых цыганских общин, особенно в отдаленных районах.  Комитет приветствует осуществление с 2002 года Программы жилищных субсидий для цыган, по линии которой заявителям было предоставлено 4 700 субсидий в размере 60 000 евро каждая.</w:t>
      </w:r>
    </w:p>
    <w:p w:rsidR="00000000" w:rsidRDefault="00000000"/>
    <w:p w:rsidR="00000000" w:rsidRDefault="00000000">
      <w:pPr>
        <w:jc w:val="center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jc w:val="center"/>
      </w:pPr>
    </w:p>
    <w:p w:rsidR="00000000" w:rsidRDefault="00000000">
      <w:r>
        <w:t>9.</w:t>
      </w:r>
      <w:r>
        <w:tab/>
        <w:t xml:space="preserve">Комитет отмечает отсутствие каких-либо серьезных факторов или трудностей, препятствующих эффективному осуществлению Пакта в Греции.  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Основные вопросы, вызывающие обеспокоенность</w:t>
      </w:r>
    </w:p>
    <w:p w:rsidR="00000000" w:rsidRDefault="00000000">
      <w:pPr>
        <w:jc w:val="center"/>
      </w:pPr>
    </w:p>
    <w:p w:rsidR="00000000" w:rsidRDefault="00000000">
      <w:r>
        <w:t>10.</w:t>
      </w:r>
      <w:r>
        <w:tab/>
        <w:t>Комитет с озабоченностью отмечает, что в Греции существует только одно официально признанное меньшинство, в то время как имеются другие этнические группы, претендующие на этот статус.</w:t>
      </w:r>
    </w:p>
    <w:p w:rsidR="00000000" w:rsidRDefault="00000000"/>
    <w:p w:rsidR="00000000" w:rsidRDefault="00000000">
      <w:r>
        <w:t>11.</w:t>
      </w:r>
      <w:r>
        <w:tab/>
        <w:t>Признавая усилия государства-участника по поощрению социальной интеграции греческих цыган, Комитет по</w:t>
      </w:r>
      <w:r>
        <w:noBreakHyphen/>
        <w:t xml:space="preserve">прежнему испытывает глубокую обеспокоенность по поводу дискриминации народности рома в сфере жилья, здравоохранения и образования.  Он особенно обеспокоен сообщениями о случаях полицейского насилия в отношении цыган, массовых арестов и произвольных проверок цыганских поселений полицией.  </w:t>
      </w:r>
    </w:p>
    <w:p w:rsidR="00000000" w:rsidRDefault="00000000"/>
    <w:p w:rsidR="00000000" w:rsidRDefault="00000000">
      <w:r>
        <w:t>12.</w:t>
      </w:r>
      <w:r>
        <w:tab/>
        <w:t>Комитет с обеспокоенностью отмечает, что экономические, социальные и культурные права, которые обычно также предоставляются лицам, не являющимся гражданами страны, такие, как право на то, чтобы не подвергаться дискриминации, или право на бесплатное образование, в соответствии с Конституцией государства-участника, предоставляются только греческим гражданам.</w:t>
      </w:r>
    </w:p>
    <w:p w:rsidR="00000000" w:rsidRDefault="00000000"/>
    <w:p w:rsidR="00000000" w:rsidRDefault="00000000">
      <w:r>
        <w:t>13.</w:t>
      </w:r>
      <w:r>
        <w:tab/>
        <w:t>Приветствуя принятые государством-участником меры по созданию правовой базы для поощрения равенства мужчин и женщин, Комитет вместе с тем выражает обеспокоенность по поводу того, что женщины по</w:t>
      </w:r>
      <w:r>
        <w:noBreakHyphen/>
        <w:t>прежнему недопредставлены на уровне принятия решений в политической, экономической и академической областях.</w:t>
      </w:r>
    </w:p>
    <w:p w:rsidR="00000000" w:rsidRDefault="00000000"/>
    <w:p w:rsidR="00000000" w:rsidRDefault="00000000">
      <w:r>
        <w:t>14.</w:t>
      </w:r>
      <w:r>
        <w:tab/>
        <w:t>Комитет обеспокоен по поводу высокого уровня безработицы, особенно среди женщин и молодежи в сельских районах.</w:t>
      </w:r>
    </w:p>
    <w:p w:rsidR="00000000" w:rsidRDefault="00000000"/>
    <w:p w:rsidR="00000000" w:rsidRDefault="00000000">
      <w:r>
        <w:t>15.</w:t>
      </w:r>
      <w:r>
        <w:tab/>
        <w:t>Комитет обеспокоен тем, что лица с низким уровнем дохода, цыгане, а также зарегистрированные и незарегистрированные иммигранты и их семьи могут не иметь доступа к социальным услугам.</w:t>
      </w:r>
    </w:p>
    <w:p w:rsidR="00000000" w:rsidRDefault="00000000"/>
    <w:p w:rsidR="00000000" w:rsidRDefault="00000000">
      <w:r>
        <w:t>16.</w:t>
      </w:r>
      <w:r>
        <w:tab/>
        <w:t>Отмечая, что государство-участник установило систему национального надзора за ликвидацией насилия в отношении женщин, а также организовало два центра для размещения жертв бытового насилия в Афинах и Пирее, Комитет вместе с тем выражает свою обеспокоенность по поводу широкой распространенности бытового насилия и изнасилований в браке, о которых зачастую не сообщается по этическим соображениям или из-за материальной зависимости жены от мужа.</w:t>
      </w:r>
    </w:p>
    <w:p w:rsidR="00000000" w:rsidRDefault="00000000"/>
    <w:p w:rsidR="00000000" w:rsidRDefault="00000000">
      <w:r>
        <w:t>17.</w:t>
      </w:r>
      <w:r>
        <w:tab/>
        <w:t>Комитет с обеспокоенностью отмечает, что физические и сексуальные надругательства над детьми, как представляется, имеют относительно высокую распространенность.</w:t>
      </w:r>
    </w:p>
    <w:p w:rsidR="00000000" w:rsidRDefault="00000000"/>
    <w:p w:rsidR="00000000" w:rsidRDefault="00000000">
      <w:r>
        <w:t>18.</w:t>
      </w:r>
      <w:r>
        <w:tab/>
        <w:t>Комитет выражает глубокую обеспокоенность большим числом являющихся объектом торговли женщин и детей, которые подвергаются принудительному труду и сексуальной эксплуатации и которые, как сообщается, в ускоренном порядке и без соблюдения надлежащих процессуальных гарантий зачастую депортируются в свои страны происхождения, вместо выдачи им вида на жительство.</w:t>
      </w:r>
    </w:p>
    <w:p w:rsidR="00000000" w:rsidRDefault="00000000"/>
    <w:p w:rsidR="00000000" w:rsidRDefault="00000000">
      <w:r>
        <w:t>19.</w:t>
      </w:r>
      <w:r>
        <w:tab/>
        <w:t>Комитет обеспокоен тем, что, согласно полученной информации, 5 800 детей, не достигших минимального 15-летнего возраста для трудоустройства, незаконно работают на улицах.</w:t>
      </w:r>
    </w:p>
    <w:p w:rsidR="00000000" w:rsidRDefault="00000000"/>
    <w:p w:rsidR="00000000" w:rsidRDefault="00000000">
      <w:r>
        <w:t>20.</w:t>
      </w:r>
      <w:r>
        <w:tab/>
        <w:t>Комитет выражает сожаление в связи с недостаточностью статистических данных о нищете и отсутствием черты бедности в Греции, что не позволяет государству-участнику определить масштабы нищеты и осуществлять мониторинг и оценку прогресса в области сокращения нищеты.</w:t>
      </w:r>
    </w:p>
    <w:p w:rsidR="00000000" w:rsidRDefault="00000000"/>
    <w:p w:rsidR="00000000" w:rsidRDefault="00000000">
      <w:r>
        <w:t>21.</w:t>
      </w:r>
      <w:r>
        <w:tab/>
        <w:t>Комитет серьезно обеспокоен многочисленными сообщениями о внесудебном сносе жилых зданий и принудительном выселении цыган из их поселений муниципальными властями часто под предлогом строительства объектов для Олимпийских игр 2004 года и зачастую без уплаты надлежащей компенсации или предоставления другого жилья.</w:t>
      </w:r>
    </w:p>
    <w:p w:rsidR="00000000" w:rsidRDefault="00000000"/>
    <w:p w:rsidR="00000000" w:rsidRDefault="00000000">
      <w:r>
        <w:t>22.</w:t>
      </w:r>
      <w:r>
        <w:tab/>
        <w:t>Комитет глубоко обеспокоен тем, что, согласно сообщениям, многие цыгане живут в несоответствующих стандартам условиях, поскольку их поселения часто не имеют доступа к водо- и энергоснабжению, санитарии и другим основным услугам.</w:t>
      </w:r>
    </w:p>
    <w:p w:rsidR="00000000" w:rsidRDefault="00000000"/>
    <w:p w:rsidR="00000000" w:rsidRDefault="00000000">
      <w:r>
        <w:t>23.</w:t>
      </w:r>
      <w:r>
        <w:tab/>
        <w:t>Комитет сожалеет по поводу отсутствия в докладе государства-участника статистических данных о масштабах бездомности.</w:t>
      </w:r>
    </w:p>
    <w:p w:rsidR="00000000" w:rsidRDefault="00000000"/>
    <w:p w:rsidR="00000000" w:rsidRDefault="00000000">
      <w:r>
        <w:t>24.</w:t>
      </w:r>
      <w:r>
        <w:tab/>
        <w:t>Отмечая усилия государства-участника по оказанию основных профилактических и психиатрических услуг населению отдаленных районов, Комитет сожалеет о том, что он не получил от государства-участника необходимой информации о том, насколько часто направляются и сколько человек обслужили мобильные бригады здравоохранения, обслуживающие кочующих цыган, или мобильные психиатрические бригады, оказывающие основную психологическую помощь жителям отдаленных районов.</w:t>
      </w:r>
    </w:p>
    <w:p w:rsidR="00000000" w:rsidRDefault="00000000"/>
    <w:p w:rsidR="00000000" w:rsidRDefault="00000000">
      <w:r>
        <w:t>25.</w:t>
      </w:r>
      <w:r>
        <w:tab/>
        <w:t>Комитет с обеспокоенностью отмечает, что государство-участник имеет один из самых высоких в Европе показателей потребления табака и алкоголя, в частности среди несовершеннолетних.</w:t>
      </w:r>
    </w:p>
    <w:p w:rsidR="00000000" w:rsidRDefault="00000000"/>
    <w:p w:rsidR="00000000" w:rsidRDefault="00000000">
      <w:r>
        <w:t>26.</w:t>
      </w:r>
      <w:r>
        <w:tab/>
        <w:t>Комитет сожалеет о том, что государство-участник не представило достаточной информации о показателях состояния здоровья или соответствующих национальных целевых показателях, по которым можно было бы оценивать достижения государства-участника в конкретных областях здравоохранения.</w:t>
      </w:r>
    </w:p>
    <w:p w:rsidR="00000000" w:rsidRDefault="00000000"/>
    <w:p w:rsidR="00000000" w:rsidRDefault="00000000">
      <w:r>
        <w:t>27.</w:t>
      </w:r>
      <w:r>
        <w:tab/>
        <w:t>Комитет сожалеет о недостаточности информации о результатах проводимых в государстве-участнике кампаний вакцинации и других профилактических мер по борьбе с гепатитом В и С.</w:t>
      </w:r>
    </w:p>
    <w:p w:rsidR="00000000" w:rsidRDefault="00000000"/>
    <w:p w:rsidR="00000000" w:rsidRDefault="00000000">
      <w:r>
        <w:t>28.</w:t>
      </w:r>
      <w:r>
        <w:tab/>
        <w:t>Комитет обеспокоен тем, что высокая доля цыган и туркоязычных детей не посещают школу или прекращают учебу на самом раннем этапе школьного образования.  Хотя во Фракии имеются возможности получения двуязычного образования на турецком и греческом языках в двух средних школах для мусульманского меньшинства, Комитет с обеспокоенностью отмечает, что за пределами Фракии такой возможности не имеется, и члены других языковых групп не имеют возможности изучения в школе своего родного языка.</w:t>
      </w:r>
    </w:p>
    <w:p w:rsidR="00000000" w:rsidRDefault="00000000"/>
    <w:p w:rsidR="00000000" w:rsidRDefault="00000000">
      <w:r>
        <w:t>29.</w:t>
      </w:r>
      <w:r>
        <w:tab/>
        <w:t>Комитет сожалеет о недостаточности информации о мерах, принимаемых государством-участником для сохранения, защиты и развития языка и культуры меньшинств.</w:t>
      </w:r>
    </w:p>
    <w:p w:rsidR="00000000" w:rsidRDefault="00000000"/>
    <w:p w:rsidR="00000000" w:rsidRDefault="00000000">
      <w:pPr>
        <w:jc w:val="center"/>
      </w:pPr>
      <w:r>
        <w:t>Е.</w:t>
      </w:r>
      <w:r>
        <w:tab/>
        <w:t>Предложения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30.</w:t>
      </w:r>
      <w:r>
        <w:tab/>
        <w:t>Комитет рекомендует государству-участнику распространять информацию о конкретных правах, предусмотренных Пактом, и о подлежащих рассмотрению в суде элементах всех предусмотренных в нем прав, как это определено в принятых Комитетом замечаниях общего порядка, среди юристов, особенно судей и адвокатов, а также среди населения в целом.</w:t>
      </w:r>
    </w:p>
    <w:p w:rsidR="00000000" w:rsidRDefault="00000000">
      <w:r>
        <w:t>31.</w:t>
      </w:r>
      <w:r>
        <w:tab/>
        <w:t>Комитет настоятельно призывает государство-участник пересмотреть свою позицию в отношении признания других этнических, религиозных или языковых меньшинств, которые могут существовать на его территории, в соответствии с международно признанными стандартами и призывает его ратифицировать Рамочную конвенцию о защите национальных меньшинств Совета Европы 1995 года.</w:t>
      </w:r>
    </w:p>
    <w:p w:rsidR="00000000" w:rsidRDefault="00000000"/>
    <w:p w:rsidR="00000000" w:rsidRDefault="00000000">
      <w:r>
        <w:t>32.</w:t>
      </w:r>
      <w:r>
        <w:tab/>
        <w:t>Комитет настоятельно призывает государство-участник провести расследование заявлений о случаях полицейского насилия в отношении цыган, а также утверждений о произвольных нападениях на цыганские поселения и передать лиц, виновных в их совершении, в руки правосудия.  Кроме того, он рекомендует государству-участнику продолжать свои усилия по подготовке сотрудников полиции в области международных стандартов защиты прав человека и повышению осведомленности местных властей о масштабах дискриминации в отношении народности рома.</w:t>
      </w:r>
    </w:p>
    <w:p w:rsidR="00000000" w:rsidRDefault="00000000"/>
    <w:p w:rsidR="00000000" w:rsidRDefault="00000000">
      <w:r>
        <w:t>33.</w:t>
      </w:r>
      <w:r>
        <w:tab/>
        <w:t>Комитет рекомендует государству-участнику привести свои надлежащие конституционные положения в соответствие со своим обязательством гарантировать осуществление предусмотренных Пактом прав без какой</w:t>
      </w:r>
      <w:r>
        <w:noBreakHyphen/>
        <w:t>либо дискриминации по запрещенным в Пакте признакам.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принять эффективные меры по повышению представленности женщин на всех уровнях принятия решений.</w:t>
      </w:r>
    </w:p>
    <w:p w:rsidR="00000000" w:rsidRDefault="00000000"/>
    <w:p w:rsidR="00000000" w:rsidRDefault="00000000">
      <w:r>
        <w:t>35.</w:t>
      </w:r>
      <w:r>
        <w:tab/>
        <w:t>Государству-участнику предлагается включить в свой следующий доклад обновленные статистические данные об уровне занятости в разбивке по возрасту, полу и городским/сельским районам, а также информацию о мерах, принятых для устранения различий в региональных уровнях занятости.</w:t>
      </w:r>
    </w:p>
    <w:p w:rsidR="00000000" w:rsidRDefault="00000000"/>
    <w:p w:rsidR="00000000" w:rsidRDefault="00000000">
      <w:r>
        <w:t>36.</w:t>
      </w:r>
      <w:r>
        <w:tab/>
        <w:t xml:space="preserve">Комитет настоятельно призывает государство-участник обеспечить доступ обездоленных и маргинализированных лиц и семей к индивидуальным и коллективным социальным услугам.  В этой связи Комитет просит государство-участник представить в своем следующем докладе дезагрегированные данные об использовании этих услуг, с тем чтобы позволить Комитету определить, какая доля населения реально имеет доступ к этим услугам и пользуется ими.  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продолжить процедуру принятия законопроекта, предусматривающего уголовную ответственность за бытовое насилие и изнасилование в браке, предусмотрев конкретные положения в Уголовном кодексе, усилить свое содействие жертвам бытового насилия и изнасилования в браке, например за счет создания дополнительных центров для размещения и приема, вести разъяснительную работу среди сотрудников правоохранительных органов и медицинских работников, а также среди населения в целом, разъясняя уголовный характер таких деяний, а также собирать обновленные статистические данные о числе потерпевших, виновных, осужденных и о видах назначенных наказаний для включения во второй периодический доклад государства-участника.</w:t>
      </w:r>
    </w:p>
    <w:p w:rsidR="00000000" w:rsidRDefault="00000000"/>
    <w:p w:rsidR="00000000" w:rsidRDefault="00000000">
      <w:r>
        <w:t>38.</w:t>
      </w:r>
      <w:r>
        <w:tab/>
        <w:t>Комитет рекомендует государству-участнику восполнить нехватку социальных работников для улучшения оказываемой ими помощи детям, пострадавшим от физических и сексуальных надругательств, и включить в свой следующий доклад обновленные статистические данные по количеству жертв, виновных, осужденных и о видах назначенных наказаний.</w:t>
      </w:r>
    </w:p>
    <w:p w:rsidR="00000000" w:rsidRDefault="00000000"/>
    <w:p w:rsidR="00000000" w:rsidRDefault="00000000">
      <w:r>
        <w:t>39.</w:t>
      </w:r>
      <w:r>
        <w:tab/>
        <w:t>Комитет настоятельно призывает государство-участник обеспечить соблюдение надлежащих процессуальных гарантий при депортации жертв торговли людьми, особенно в тех случаях, когда такими жертвами являются дети.  Государству-участнику следует также продолжать и активизировать свое сотрудничество с соседними странами в области борьбы с торговлей людьми, предоставления медицинской, психологической и правовой помощи таким жертвам и включить подробную информацию об этих мерах в свой второй периодический доклад.</w:t>
      </w:r>
    </w:p>
    <w:p w:rsidR="00000000" w:rsidRDefault="00000000"/>
    <w:p w:rsidR="00000000" w:rsidRDefault="00000000">
      <w:r>
        <w:t>40.</w:t>
      </w:r>
      <w:r>
        <w:tab/>
        <w:t>Комитет рекомендует государству-участнику в соответствии со статьей 10 Пакта возбудить уголовное преследование и принять другие эффективные меры против родителей или иных лиц, которые могут эксплуатировать детей младше минимального 15</w:t>
      </w:r>
      <w:r>
        <w:noBreakHyphen/>
        <w:t xml:space="preserve">летнего возраста для начала трудовой деятельности, незаконно работающих на улицах.  Государству-участнику также следует принять меры по обеспечению посещения этими детьми школы, как это предусмотрено в статье 13 Пакта.  </w:t>
      </w:r>
    </w:p>
    <w:p w:rsidR="00000000" w:rsidRDefault="00000000"/>
    <w:p w:rsidR="00000000" w:rsidRDefault="00000000">
      <w:r>
        <w:t>41.</w:t>
      </w:r>
      <w:r>
        <w:tab/>
        <w:t xml:space="preserve">Комитет просит государство-участник включить в свой второй периодический доклад обновленные статистические данные о масштабах нищеты в Греции и обращает внимание государства-участника на заявление Комитета по вопросу о нищете и Международном пакте об экономических, социальных и культурных правах (Е/С.12/2001/10).  </w:t>
      </w:r>
    </w:p>
    <w:p w:rsidR="00000000" w:rsidRDefault="00000000"/>
    <w:p w:rsidR="00000000" w:rsidRDefault="00000000">
      <w:r>
        <w:t>42.</w:t>
      </w:r>
      <w:r>
        <w:tab/>
        <w:t>Комитет настоятельно призывает государство-участник обеспечить, чтобы принудительные выселения производились в соответствии с руководящими принципами, установленными в Замечании общего порядка № 7 Комитета, и чтобы все выселяемые имели право на надлежащую компенсацию за утрату любого имущества, как личного, так и недвижимого, и чтобы им предоставлялось надлежащее альтернативное жилье, удовлетворяющее их особые культурные потребности.</w:t>
      </w:r>
    </w:p>
    <w:p w:rsidR="00000000" w:rsidRDefault="00000000"/>
    <w:p w:rsidR="00000000" w:rsidRDefault="00000000">
      <w:r>
        <w:t>43.</w:t>
      </w:r>
      <w:r>
        <w:tab/>
        <w:t xml:space="preserve">Кроме того, государству-участнику предлагается представить в своем втором периодическом докладе подробную информацию о числе выселенных цыган, прежде всего в контексте Олимпийских игр 2004 года, и о любых мерах, принятых для устранения последствий любых противоправных действий, которые могли иметь место в этой связи.  </w:t>
      </w:r>
    </w:p>
    <w:p w:rsidR="00000000" w:rsidRDefault="00000000"/>
    <w:p w:rsidR="00000000" w:rsidRDefault="00000000">
      <w:r>
        <w:t>44.</w:t>
      </w:r>
      <w:r>
        <w:tab/>
        <w:t xml:space="preserve">Комитет настоятельно призывает государство-участник принять меры, направленные на предоставление всем цыганам, включая кочевых и негреческих цыган, адекватного и доступного жилья с юридическими гарантиями владения, доступом к безопасной питьевой воде, надлежащей санитарии, электроснабжению и другим необходимым услугам, а также удовлетворяющего их особые культурные потребности.  Комитет рекомендует государству-участнику обеспечить участие представителей цыган в оценке Комплексного плана действий по социальной интеграции греческих цыган и включить информацию о практических последствиях осуществления плана, а также о его применимости в отношении негреческих цыган, на законных основаниях проживающих на территории государства-участника, в свой второй периодический доклад.  </w:t>
      </w:r>
    </w:p>
    <w:p w:rsidR="00000000" w:rsidRDefault="00000000">
      <w:pPr>
        <w:rPr>
          <w:sz w:val="16"/>
        </w:rPr>
      </w:pPr>
    </w:p>
    <w:p w:rsidR="00000000" w:rsidRDefault="00000000">
      <w:r>
        <w:t>45.</w:t>
      </w:r>
      <w:r>
        <w:tab/>
        <w:t>Комитет просит государство-участник заняться проблемой бездомности, представить информацию о прогрессе, достигнутом в этом отношении, и включить в свой следующий доклад обновленные статистические данные о числе бездомных в Греции с разбивкой по полу, возрасту, этнической принадлежности и городским и сельским районам.</w:t>
      </w:r>
    </w:p>
    <w:p w:rsidR="00000000" w:rsidRDefault="00000000">
      <w:pPr>
        <w:rPr>
          <w:sz w:val="16"/>
        </w:rPr>
      </w:pPr>
    </w:p>
    <w:p w:rsidR="00000000" w:rsidRDefault="00000000">
      <w:r>
        <w:t>46.</w:t>
      </w:r>
      <w:r>
        <w:tab/>
        <w:t>Комитет просит государство-участник представить в своем следующем докладе надлежащую информацию о том, насколько часто направляются и сколько человек обслужили мобильные бригады здравоохранения, обслуживающие кочующих цыган, или мобильные бригады психиатрической помощи, обеспечивающие основное психологическое обслуживание жителей отдаленных районов.</w:t>
      </w:r>
    </w:p>
    <w:p w:rsidR="00000000" w:rsidRDefault="00000000">
      <w:pPr>
        <w:rPr>
          <w:sz w:val="16"/>
        </w:rPr>
      </w:pPr>
    </w:p>
    <w:p w:rsidR="00000000" w:rsidRDefault="00000000">
      <w:r>
        <w:t>47.</w:t>
      </w:r>
      <w:r>
        <w:tab/>
        <w:t>Комитет рекомендует государству-участнику строго контролировать соблюдение запрета на курение в общественных местах и на продажу крепких алкогольных напитков несовершеннолетним, принять эффективные меры против "завуалированных" форм рекламы табачных изделий и алкоголя, помимо ныне существующих ограничений, а также активизировать свои усилия в области пропаганды борьбы с курением и информационные кампании.</w:t>
      </w:r>
    </w:p>
    <w:p w:rsidR="00000000" w:rsidRDefault="00000000">
      <w:pPr>
        <w:rPr>
          <w:sz w:val="16"/>
        </w:rPr>
      </w:pPr>
    </w:p>
    <w:p w:rsidR="00000000" w:rsidRDefault="00000000">
      <w:r>
        <w:t>48.</w:t>
      </w:r>
      <w:r>
        <w:tab/>
        <w:t>Комитет предлагает государству-участнику установить дезагрегированные показатели в отношении права на здоровье и соответствующие национальные ориентиры в отношении таких показателей в соответствии с Замечанием общего порядка № 14 Комитета и просит его сообщить Комитету о процессе выявления таких показателей и целевых ориентиров в своем втором периодическом докладе.</w:t>
      </w:r>
    </w:p>
    <w:p w:rsidR="00000000" w:rsidRDefault="00000000"/>
    <w:p w:rsidR="00000000" w:rsidRDefault="00000000">
      <w:r>
        <w:t>49.</w:t>
      </w:r>
      <w:r>
        <w:tab/>
        <w:t>Государству-участнику предлагается представить информацию о результатах проводимых в государстве-участнике кампаний вакцинации и других профилактических мер по борьбе с гепатитом В и С, а также включить соответствующие данные в свой второй периодический доклад.</w:t>
      </w:r>
    </w:p>
    <w:p w:rsidR="00000000" w:rsidRDefault="00000000"/>
    <w:p w:rsidR="00000000" w:rsidRDefault="00000000">
      <w:r>
        <w:t>50.</w:t>
      </w:r>
      <w:r>
        <w:tab/>
        <w:t>Комитет настоятельно призывает государство-участник принять эффективные меры по повышению охвата школьным образованием цыганских и туркоговорящих детей, в том числе на уровне средней школы, для обеспечения в максимально возможной степени того, чтобы дети, принадлежащие к группам языковых меньшинств, имели возможность изучения своего родного языка, в том числе региональных диалектов, в школе и обеспечить достаточное укомплектование учителями </w:t>
      </w:r>
      <w:r>
        <w:noBreakHyphen/>
        <w:t xml:space="preserve"> специалистами по многокультурному образованию.  </w:t>
      </w:r>
    </w:p>
    <w:p w:rsidR="00000000" w:rsidRDefault="00000000"/>
    <w:p w:rsidR="00000000" w:rsidRDefault="00000000">
      <w:r>
        <w:t>51.</w:t>
      </w:r>
      <w:r>
        <w:tab/>
        <w:t xml:space="preserve">Государству-участнику предлагается включить в свой следующий доклад информацию о мерах, принятых для сохранения, защиты и развития языка и культуры меньшинств, которые не должны ограничиваться мусульманским меньшинством во Фракии.  </w:t>
      </w:r>
    </w:p>
    <w:p w:rsidR="00000000" w:rsidRDefault="00000000"/>
    <w:p w:rsidR="00000000" w:rsidRDefault="00000000">
      <w:r>
        <w:t>52.</w:t>
      </w:r>
      <w:r>
        <w:tab/>
        <w:t>Комитет просит государство-участник широко распространить настоящие заключительные замечания на всех уровнях общества и в своем следующем докладе сообщить Комитету о всех шагах, предпринятых им по их осуществлению.  Он также предлагает государству-участнику привлечь неправительственные организации и других представителей гражданского общества к процессу обсуждения на национальном уровне своего следующего периодического доклада до его представления.</w:t>
      </w:r>
    </w:p>
    <w:p w:rsidR="00000000" w:rsidRDefault="00000000"/>
    <w:p w:rsidR="00000000" w:rsidRDefault="00000000">
      <w:r>
        <w:t>53.</w:t>
      </w:r>
      <w:r>
        <w:tab/>
        <w:t>Комитет также просит государство-участник представить свой второй периодический доклад к 30 июня 2009 года.</w:t>
      </w:r>
    </w:p>
    <w:p w:rsidR="00000000" w:rsidRDefault="00000000"/>
    <w:p w:rsidR="00000000" w:rsidRDefault="00000000">
      <w:pPr>
        <w:jc w:val="center"/>
      </w:pPr>
      <w:r>
        <w:t>------</w:t>
      </w:r>
    </w:p>
    <w:p w:rsidR="00000000" w:rsidRDefault="00000000">
      <w:pPr>
        <w:jc w:val="center"/>
      </w:pP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E/C.12/1/Add.97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230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E/C.12/1/Add.97</w:t>
    </w:r>
  </w:p>
  <w:p w:rsidR="00000000" w:rsidRDefault="00000000">
    <w:pPr>
      <w:pStyle w:val="Header"/>
      <w:tabs>
        <w:tab w:val="left" w:pos="7230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1</Pages>
  <Words>2744</Words>
  <Characters>15641</Characters>
  <Application>Microsoft Office Word</Application>
  <DocSecurity>4</DocSecurity>
  <Lines>130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0442068.doc</vt:lpstr>
    </vt:vector>
  </TitlesOfParts>
  <Company> </Company>
  <LinksUpToDate>false</LinksUpToDate>
  <CharactersWithSpaces>19208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0442068.doc</dc:title>
  <dc:subject>Кузьменко</dc:subject>
  <dc:creator>АМир</dc:creator>
  <cp:keywords/>
  <dc:description/>
  <cp:lastModifiedBy>АМир</cp:lastModifiedBy>
  <cp:revision>3</cp:revision>
  <cp:lastPrinted>2004-06-15T12:30:00Z</cp:lastPrinted>
  <dcterms:created xsi:type="dcterms:W3CDTF">2004-06-15T12:30:00Z</dcterms:created>
  <dcterms:modified xsi:type="dcterms:W3CDTF">2004-06-15T12:30:00Z</dcterms:modified>
</cp:coreProperties>
</file>