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D6AA713" w14:textId="77777777" w:rsidTr="00D21089">
        <w:trPr>
          <w:trHeight w:val="851"/>
        </w:trPr>
        <w:tc>
          <w:tcPr>
            <w:tcW w:w="1259" w:type="dxa"/>
            <w:tcBorders>
              <w:top w:val="nil"/>
              <w:left w:val="nil"/>
              <w:bottom w:val="single" w:sz="4" w:space="0" w:color="auto"/>
              <w:right w:val="nil"/>
            </w:tcBorders>
          </w:tcPr>
          <w:p w14:paraId="248DD12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F9E6A3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B5D82AB" w14:textId="77777777" w:rsidR="006F0959" w:rsidRDefault="00F176BE" w:rsidP="00F176BE">
            <w:pPr>
              <w:suppressAutoHyphens w:val="0"/>
              <w:spacing w:after="20"/>
              <w:jc w:val="right"/>
            </w:pPr>
            <w:r w:rsidRPr="00F176BE">
              <w:rPr>
                <w:sz w:val="40"/>
              </w:rPr>
              <w:t>CRC</w:t>
            </w:r>
            <w:r>
              <w:t>/C/IRL/CO/5-6</w:t>
            </w:r>
          </w:p>
        </w:tc>
      </w:tr>
      <w:tr w:rsidR="006F0959" w14:paraId="43B1ABD0" w14:textId="77777777" w:rsidTr="00D21089">
        <w:trPr>
          <w:trHeight w:val="2835"/>
        </w:trPr>
        <w:tc>
          <w:tcPr>
            <w:tcW w:w="1259" w:type="dxa"/>
            <w:tcBorders>
              <w:top w:val="single" w:sz="4" w:space="0" w:color="auto"/>
              <w:left w:val="nil"/>
              <w:bottom w:val="single" w:sz="12" w:space="0" w:color="auto"/>
              <w:right w:val="nil"/>
            </w:tcBorders>
          </w:tcPr>
          <w:p w14:paraId="3F984C49" w14:textId="77777777" w:rsidR="006F0959" w:rsidRDefault="006F0959" w:rsidP="00D21089">
            <w:pPr>
              <w:spacing w:before="120"/>
              <w:jc w:val="center"/>
            </w:pPr>
            <w:r>
              <w:rPr>
                <w:noProof/>
                <w:lang w:val="fr-CH" w:eastAsia="fr-CH"/>
              </w:rPr>
              <w:drawing>
                <wp:inline distT="0" distB="0" distL="0" distR="0" wp14:anchorId="560C56E3" wp14:editId="326E29B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0B351D4"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A570C88" w14:textId="0FD6B86D" w:rsidR="006F0959" w:rsidRDefault="00F176BE" w:rsidP="00F176BE">
            <w:pPr>
              <w:spacing w:before="240"/>
            </w:pPr>
            <w:r>
              <w:t xml:space="preserve">Distr.: </w:t>
            </w:r>
            <w:r w:rsidR="00763751">
              <w:t>General</w:t>
            </w:r>
          </w:p>
          <w:p w14:paraId="6B5268ED" w14:textId="4A77F1E4" w:rsidR="00763751" w:rsidRDefault="00763751" w:rsidP="00763751">
            <w:pPr>
              <w:suppressAutoHyphens w:val="0"/>
            </w:pPr>
            <w:r>
              <w:t>28 February 2023</w:t>
            </w:r>
          </w:p>
          <w:p w14:paraId="37CC43D7" w14:textId="77777777" w:rsidR="00F176BE" w:rsidRDefault="00F176BE" w:rsidP="00F176BE">
            <w:pPr>
              <w:suppressAutoHyphens w:val="0"/>
            </w:pPr>
          </w:p>
          <w:p w14:paraId="325360B4" w14:textId="2FCCAF2A" w:rsidR="00F176BE" w:rsidRDefault="00F176BE" w:rsidP="00F176BE">
            <w:pPr>
              <w:suppressAutoHyphens w:val="0"/>
            </w:pPr>
            <w:r>
              <w:t xml:space="preserve">Original: </w:t>
            </w:r>
            <w:r w:rsidR="00763751">
              <w:t>English</w:t>
            </w:r>
          </w:p>
        </w:tc>
      </w:tr>
    </w:tbl>
    <w:p w14:paraId="31D8F09C" w14:textId="77777777" w:rsidR="00F176BE" w:rsidRPr="00763751" w:rsidRDefault="00F176BE" w:rsidP="00763751">
      <w:pPr>
        <w:spacing w:before="120"/>
        <w:rPr>
          <w:b/>
          <w:bCs/>
          <w:color w:val="000000" w:themeColor="text1"/>
          <w:sz w:val="24"/>
          <w:szCs w:val="24"/>
        </w:rPr>
      </w:pPr>
      <w:r w:rsidRPr="00763751">
        <w:rPr>
          <w:b/>
          <w:bCs/>
          <w:color w:val="000000" w:themeColor="text1"/>
          <w:sz w:val="24"/>
          <w:szCs w:val="24"/>
        </w:rPr>
        <w:t>Committee on the Rights of the Child</w:t>
      </w:r>
    </w:p>
    <w:p w14:paraId="6A93511C" w14:textId="6000A487" w:rsidR="00F176BE" w:rsidRPr="00C03FA6" w:rsidRDefault="00F176BE" w:rsidP="00763751">
      <w:pPr>
        <w:pStyle w:val="HChG"/>
      </w:pPr>
      <w:r w:rsidRPr="00C03FA6">
        <w:tab/>
      </w:r>
      <w:r w:rsidRPr="00C03FA6">
        <w:tab/>
        <w:t>Concluding observations on the combined fifth and sixth periodic reports of Ireland</w:t>
      </w:r>
      <w:r w:rsidRPr="00240829">
        <w:rPr>
          <w:rStyle w:val="FootnoteReference"/>
          <w:b w:val="0"/>
          <w:bCs/>
          <w:sz w:val="20"/>
          <w:vertAlign w:val="baseline"/>
        </w:rPr>
        <w:footnoteReference w:customMarkFollows="1" w:id="1"/>
        <w:t>*</w:t>
      </w:r>
    </w:p>
    <w:p w14:paraId="309B811B" w14:textId="77777777" w:rsidR="00F176BE" w:rsidRPr="00C03FA6" w:rsidRDefault="00F176BE" w:rsidP="00763751">
      <w:pPr>
        <w:pStyle w:val="HChG"/>
      </w:pPr>
      <w:r w:rsidRPr="00C03FA6">
        <w:tab/>
        <w:t>I.</w:t>
      </w:r>
      <w:r w:rsidRPr="00C03FA6">
        <w:tab/>
        <w:t>Introduction</w:t>
      </w:r>
    </w:p>
    <w:p w14:paraId="58B4ABCB" w14:textId="77777777" w:rsidR="00F176BE" w:rsidRPr="00C03FA6" w:rsidRDefault="00F176BE" w:rsidP="00763751">
      <w:pPr>
        <w:pStyle w:val="SingleTxtG"/>
      </w:pPr>
      <w:r w:rsidRPr="00763751">
        <w:t>1.</w:t>
      </w:r>
      <w:r w:rsidRPr="00763751">
        <w:tab/>
      </w:r>
      <w:r w:rsidRPr="00C03FA6">
        <w:t>The Committee considered the combined fifth and sixth periodic reports of Ireland</w:t>
      </w:r>
      <w:r w:rsidRPr="00763751">
        <w:rPr>
          <w:rStyle w:val="FootnoteReference"/>
        </w:rPr>
        <w:footnoteReference w:id="2"/>
      </w:r>
      <w:r w:rsidRPr="00C03FA6">
        <w:t xml:space="preserve"> at its 2682nd and 2683rd meetings,</w:t>
      </w:r>
      <w:r w:rsidRPr="00763751">
        <w:rPr>
          <w:rStyle w:val="FootnoteReference"/>
        </w:rPr>
        <w:footnoteReference w:id="3"/>
      </w:r>
      <w:r w:rsidRPr="00C03FA6">
        <w:t xml:space="preserve"> held on 24 and 25 January 2023, and adopted the present concluding observations at its 2698th meeting, held on 3 February 2023.</w:t>
      </w:r>
    </w:p>
    <w:p w14:paraId="262F736C" w14:textId="77777777" w:rsidR="00F176BE" w:rsidRPr="00C03FA6" w:rsidRDefault="00F176BE" w:rsidP="00763751">
      <w:pPr>
        <w:pStyle w:val="SingleTxtG"/>
      </w:pPr>
      <w:r w:rsidRPr="00763751">
        <w:t>2.</w:t>
      </w:r>
      <w:r w:rsidRPr="00763751">
        <w:tab/>
      </w:r>
      <w:r w:rsidRPr="00C03FA6">
        <w:t>The Committee welcomes the submission of the combined fifth and sixth periodic reports of the State party, under the simplified reporting procedure, which allowed for a better understanding of the situation of children’s rights in the State party. The Committee expresses its appreciation for the constructive dialogue held with the high-level and multisectoral delegation of the State party.</w:t>
      </w:r>
    </w:p>
    <w:p w14:paraId="056BC690" w14:textId="77777777" w:rsidR="00F176BE" w:rsidRPr="00C03FA6" w:rsidRDefault="00F176BE" w:rsidP="00763751">
      <w:pPr>
        <w:pStyle w:val="HChG"/>
      </w:pPr>
      <w:r w:rsidRPr="00C03FA6">
        <w:tab/>
        <w:t>II.</w:t>
      </w:r>
      <w:r w:rsidRPr="00C03FA6">
        <w:tab/>
        <w:t xml:space="preserve">Follow-up measures </w:t>
      </w:r>
      <w:proofErr w:type="gramStart"/>
      <w:r w:rsidRPr="00C03FA6">
        <w:t>taken</w:t>
      </w:r>
      <w:proofErr w:type="gramEnd"/>
      <w:r w:rsidRPr="00C03FA6">
        <w:t xml:space="preserve"> and progress achieved by the State party</w:t>
      </w:r>
    </w:p>
    <w:p w14:paraId="12AD2B00" w14:textId="77777777" w:rsidR="00F176BE" w:rsidRPr="00C03FA6" w:rsidRDefault="00F176BE" w:rsidP="00763751">
      <w:pPr>
        <w:pStyle w:val="SingleTxtG"/>
      </w:pPr>
      <w:r w:rsidRPr="00763751">
        <w:t>3.</w:t>
      </w:r>
      <w:r w:rsidRPr="00763751">
        <w:tab/>
      </w:r>
      <w:r w:rsidRPr="00C03FA6">
        <w:t>The Committee welcomes the legislative, institutional and policy measures taken by the State party to implement the Convention, including the Children First Act, Children and Family Relationships Act and Irish Sign Language Act; and adoption of many new progressive pieces of legislation and strategies, including the National Traveller and Roma Inclusion Strategy 2017–2021, the third National Strategy on Domestic, Sexual and Gender-based Violence 2022, the National Strategy for Women and Girls 2017–2020, the LGBTI+ National Youth Strategy 2018–2020, the National Disability Inclusion Strategy 2017–2021, the Youth Justice Strategy 2021–2027. It notes with appreciation the ratification of the Convention on the Rights of Persons with Disabilities in 2018.</w:t>
      </w:r>
    </w:p>
    <w:p w14:paraId="18576AAE" w14:textId="77777777" w:rsidR="00F176BE" w:rsidRPr="00C03FA6" w:rsidRDefault="00F176BE" w:rsidP="00763751">
      <w:pPr>
        <w:pStyle w:val="HChG"/>
      </w:pPr>
      <w:r w:rsidRPr="00C03FA6">
        <w:tab/>
        <w:t>III.</w:t>
      </w:r>
      <w:r w:rsidRPr="00C03FA6">
        <w:tab/>
        <w:t>Main areas of concern and recommendations</w:t>
      </w:r>
    </w:p>
    <w:p w14:paraId="6CA45A38" w14:textId="27827763" w:rsidR="00F176BE" w:rsidRPr="00C03FA6" w:rsidRDefault="00F176BE" w:rsidP="00763751">
      <w:pPr>
        <w:pStyle w:val="SingleTxtG"/>
      </w:pPr>
      <w:r w:rsidRPr="00763751">
        <w:t>4.</w:t>
      </w:r>
      <w:r w:rsidRPr="00763751">
        <w:tab/>
      </w:r>
      <w:r w:rsidRPr="00C03FA6">
        <w:t xml:space="preserve">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w:t>
      </w:r>
      <w:proofErr w:type="gramStart"/>
      <w:r w:rsidRPr="00C03FA6">
        <w:t>taken:</w:t>
      </w:r>
      <w:proofErr w:type="gramEnd"/>
      <w:r w:rsidRPr="00C03FA6">
        <w:t xml:space="preserve"> non-discrimination (para. 15), violence (para. 24), mental health (para. 32), standard of living (para. 35), education (para.</w:t>
      </w:r>
      <w:r w:rsidR="00396A6D">
        <w:t> </w:t>
      </w:r>
      <w:r w:rsidRPr="00C03FA6">
        <w:t>37) and child justice (para. 45).</w:t>
      </w:r>
    </w:p>
    <w:p w14:paraId="7825FB58" w14:textId="77777777" w:rsidR="00F176BE" w:rsidRPr="00763751" w:rsidRDefault="00F176BE" w:rsidP="00763751">
      <w:pPr>
        <w:pStyle w:val="SingleTxtG"/>
        <w:rPr>
          <w:b/>
          <w:bCs/>
        </w:rPr>
      </w:pPr>
      <w:r w:rsidRPr="00763751">
        <w:lastRenderedPageBreak/>
        <w:t>5.</w:t>
      </w:r>
      <w:r w:rsidRPr="00763751">
        <w:tab/>
      </w:r>
      <w:r w:rsidRPr="00763751">
        <w:rPr>
          <w:b/>
          <w:bCs/>
        </w:rPr>
        <w:t>The Committee recommends that the State party ensure the realization of children’s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6428597A" w14:textId="77777777" w:rsidR="00F176BE" w:rsidRPr="00763751" w:rsidRDefault="00F176BE" w:rsidP="00763751">
      <w:pPr>
        <w:pStyle w:val="H1G"/>
        <w:rPr>
          <w:bCs/>
        </w:rPr>
      </w:pPr>
      <w:r w:rsidRPr="00763751">
        <w:rPr>
          <w:bCs/>
        </w:rPr>
        <w:tab/>
        <w:t>A.</w:t>
      </w:r>
      <w:r w:rsidRPr="00763751">
        <w:rPr>
          <w:bCs/>
        </w:rPr>
        <w:tab/>
        <w:t>General measures of implementation (arts. 4, 42 and 44 (6))</w:t>
      </w:r>
    </w:p>
    <w:p w14:paraId="7AFD768E" w14:textId="77777777" w:rsidR="00F176BE" w:rsidRPr="00763751" w:rsidRDefault="00F176BE" w:rsidP="00763751">
      <w:pPr>
        <w:pStyle w:val="H23G"/>
        <w:rPr>
          <w:bCs/>
        </w:rPr>
      </w:pPr>
      <w:r w:rsidRPr="00763751">
        <w:rPr>
          <w:bCs/>
        </w:rPr>
        <w:tab/>
      </w:r>
      <w:r w:rsidRPr="00763751">
        <w:rPr>
          <w:bCs/>
        </w:rPr>
        <w:tab/>
        <w:t>Legislation</w:t>
      </w:r>
    </w:p>
    <w:p w14:paraId="68BA3299" w14:textId="77777777" w:rsidR="00F176BE" w:rsidRPr="00763751" w:rsidRDefault="00F176BE" w:rsidP="00763751">
      <w:pPr>
        <w:pStyle w:val="SingleTxtG"/>
        <w:rPr>
          <w:b/>
          <w:bCs/>
        </w:rPr>
      </w:pPr>
      <w:r w:rsidRPr="00763751">
        <w:t>6.</w:t>
      </w:r>
      <w:r w:rsidRPr="00763751">
        <w:tab/>
      </w:r>
      <w:r w:rsidRPr="00763751">
        <w:rPr>
          <w:b/>
          <w:bCs/>
        </w:rPr>
        <w:t>Recalling its previous recommendations,</w:t>
      </w:r>
      <w:r w:rsidRPr="00F90D3D">
        <w:rPr>
          <w:rStyle w:val="FootnoteReference"/>
        </w:rPr>
        <w:footnoteReference w:id="4"/>
      </w:r>
      <w:r w:rsidRPr="00763751">
        <w:rPr>
          <w:b/>
          <w:bCs/>
        </w:rPr>
        <w:t xml:space="preserve"> the Committee recommends that the State party fully incorporate the Convention into national legislation, conduct a comprehensive review of all its legislation to align it with the Convention and address any inconsistencies, and develop systematic child-rights impact assessment procedures for national and subnational legislation and policies relevant to children.</w:t>
      </w:r>
    </w:p>
    <w:p w14:paraId="4A341217" w14:textId="77777777" w:rsidR="00F176BE" w:rsidRPr="00763751" w:rsidRDefault="00F176BE" w:rsidP="00763751">
      <w:pPr>
        <w:pStyle w:val="H23G"/>
        <w:rPr>
          <w:bCs/>
        </w:rPr>
      </w:pPr>
      <w:r w:rsidRPr="00763751">
        <w:rPr>
          <w:bCs/>
        </w:rPr>
        <w:tab/>
      </w:r>
      <w:r w:rsidRPr="00763751">
        <w:rPr>
          <w:bCs/>
        </w:rPr>
        <w:tab/>
        <w:t>Comprehensive policy and strategy</w:t>
      </w:r>
    </w:p>
    <w:p w14:paraId="4AA6D585" w14:textId="77777777" w:rsidR="00F176BE" w:rsidRPr="00763751" w:rsidRDefault="00F176BE" w:rsidP="00763751">
      <w:pPr>
        <w:pStyle w:val="SingleTxtG"/>
        <w:rPr>
          <w:b/>
          <w:bCs/>
        </w:rPr>
      </w:pPr>
      <w:r w:rsidRPr="00763751">
        <w:t>7.</w:t>
      </w:r>
      <w:r w:rsidRPr="00763751">
        <w:tab/>
      </w:r>
      <w:r w:rsidRPr="00763751">
        <w:rPr>
          <w:b/>
          <w:bCs/>
        </w:rPr>
        <w:t>The Committee notes that a new policy will succeed the policy framework for children and young people 2014–2020, and recommends that the State party ensure that the new policy:</w:t>
      </w:r>
    </w:p>
    <w:p w14:paraId="7D5A2EFF" w14:textId="1FC3B3FB"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Is developed with the meaningful participation of </w:t>
      </w:r>
      <w:proofErr w:type="gramStart"/>
      <w:r w:rsidR="00F176BE" w:rsidRPr="00763751">
        <w:rPr>
          <w:b/>
          <w:bCs/>
        </w:rPr>
        <w:t>children;</w:t>
      </w:r>
      <w:proofErr w:type="gramEnd"/>
    </w:p>
    <w:p w14:paraId="07C9EB1F" w14:textId="31DC5616"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Encompasses all areas covered by the </w:t>
      </w:r>
      <w:proofErr w:type="gramStart"/>
      <w:r w:rsidR="00F176BE" w:rsidRPr="00763751">
        <w:rPr>
          <w:b/>
          <w:bCs/>
        </w:rPr>
        <w:t>Convention;</w:t>
      </w:r>
      <w:proofErr w:type="gramEnd"/>
      <w:r w:rsidR="00F176BE" w:rsidRPr="00763751">
        <w:rPr>
          <w:b/>
          <w:bCs/>
        </w:rPr>
        <w:t xml:space="preserve"> </w:t>
      </w:r>
    </w:p>
    <w:p w14:paraId="684DA8C0" w14:textId="6CDF62C8"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Provides guidance to relevant bodies, including non-State actors in the context of public </w:t>
      </w:r>
      <w:proofErr w:type="gramStart"/>
      <w:r w:rsidR="00F176BE" w:rsidRPr="00763751">
        <w:rPr>
          <w:b/>
          <w:bCs/>
        </w:rPr>
        <w:t>procurement;</w:t>
      </w:r>
      <w:proofErr w:type="gramEnd"/>
      <w:r w:rsidR="00F176BE" w:rsidRPr="00763751">
        <w:rPr>
          <w:b/>
          <w:bCs/>
        </w:rPr>
        <w:t xml:space="preserve"> </w:t>
      </w:r>
    </w:p>
    <w:p w14:paraId="064FB933" w14:textId="50DD75DC"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 xml:space="preserve">Includes a focus on mainstreaming children’s rights and a child rights-based approach to decision-making affecting children and on addressing inequality and </w:t>
      </w:r>
      <w:proofErr w:type="gramStart"/>
      <w:r w:rsidR="00F176BE" w:rsidRPr="00763751">
        <w:rPr>
          <w:b/>
          <w:bCs/>
        </w:rPr>
        <w:t>discrimination;</w:t>
      </w:r>
      <w:proofErr w:type="gramEnd"/>
      <w:r w:rsidR="00F176BE" w:rsidRPr="00763751">
        <w:rPr>
          <w:b/>
          <w:bCs/>
        </w:rPr>
        <w:t xml:space="preserve"> </w:t>
      </w:r>
    </w:p>
    <w:p w14:paraId="3B809F23" w14:textId="5AFF65A4" w:rsidR="00F176BE" w:rsidRPr="00763751" w:rsidRDefault="00763751" w:rsidP="00763751">
      <w:pPr>
        <w:pStyle w:val="SingleTxtG"/>
        <w:rPr>
          <w:b/>
          <w:bCs/>
        </w:rPr>
      </w:pPr>
      <w:r w:rsidRPr="00763751">
        <w:tab/>
      </w:r>
      <w:r w:rsidR="00F176BE" w:rsidRPr="00763751">
        <w:t>(e)</w:t>
      </w:r>
      <w:r w:rsidR="00F176BE" w:rsidRPr="00763751">
        <w:tab/>
      </w:r>
      <w:r w:rsidR="00F176BE" w:rsidRPr="00763751">
        <w:rPr>
          <w:b/>
          <w:bCs/>
        </w:rPr>
        <w:t>Is accompanied by a strategy and action plan for implementing the policy that includes specific time-bound and measurable goals and is supported by sufficient human, technical and financial resources.</w:t>
      </w:r>
    </w:p>
    <w:p w14:paraId="5065D1BD" w14:textId="77777777" w:rsidR="00F176BE" w:rsidRPr="00763751" w:rsidRDefault="00F176BE" w:rsidP="00763751">
      <w:pPr>
        <w:pStyle w:val="H23G"/>
        <w:rPr>
          <w:bCs/>
          <w:lang w:eastAsia="en-GB"/>
        </w:rPr>
      </w:pPr>
      <w:r w:rsidRPr="00763751">
        <w:rPr>
          <w:bCs/>
          <w:lang w:eastAsia="en-GB"/>
        </w:rPr>
        <w:tab/>
      </w:r>
      <w:r w:rsidRPr="00763751">
        <w:rPr>
          <w:bCs/>
          <w:lang w:eastAsia="en-GB"/>
        </w:rPr>
        <w:tab/>
        <w:t>Coordination</w:t>
      </w:r>
    </w:p>
    <w:p w14:paraId="6D2C1932" w14:textId="77777777" w:rsidR="00F176BE" w:rsidRPr="00763751" w:rsidRDefault="00F176BE" w:rsidP="00763751">
      <w:pPr>
        <w:pStyle w:val="SingleTxtG"/>
        <w:rPr>
          <w:b/>
          <w:bCs/>
        </w:rPr>
      </w:pPr>
      <w:r w:rsidRPr="00763751">
        <w:t>8.</w:t>
      </w:r>
      <w:r w:rsidRPr="00763751">
        <w:tab/>
      </w:r>
      <w:r w:rsidRPr="00763751">
        <w:rPr>
          <w:b/>
          <w:bCs/>
        </w:rPr>
        <w:t>The Committee recommends that the State party review the effectiveness of existing mechanisms for facilitating inter-agency coordination on activities affecting children and identify measures to strengthen the monitoring and coordination of all activities related to the implementation of the Convention across all sectors.</w:t>
      </w:r>
    </w:p>
    <w:p w14:paraId="4FCF95B0" w14:textId="77777777" w:rsidR="00F176BE" w:rsidRPr="00763751" w:rsidRDefault="00F176BE" w:rsidP="00763751">
      <w:pPr>
        <w:pStyle w:val="H23G"/>
        <w:rPr>
          <w:bCs/>
          <w:lang w:eastAsia="en-GB"/>
        </w:rPr>
      </w:pPr>
      <w:r w:rsidRPr="00763751">
        <w:rPr>
          <w:bCs/>
        </w:rPr>
        <w:tab/>
      </w:r>
      <w:r w:rsidRPr="00763751">
        <w:rPr>
          <w:bCs/>
        </w:rPr>
        <w:tab/>
        <w:t>Allocation of resources</w:t>
      </w:r>
    </w:p>
    <w:p w14:paraId="69AE6AF5" w14:textId="77777777" w:rsidR="00F176BE" w:rsidRPr="00763751" w:rsidRDefault="00F176BE" w:rsidP="00763751">
      <w:pPr>
        <w:pStyle w:val="SingleTxtG"/>
        <w:rPr>
          <w:b/>
          <w:bCs/>
        </w:rPr>
      </w:pPr>
      <w:r w:rsidRPr="00763751">
        <w:t>9.</w:t>
      </w:r>
      <w:r w:rsidRPr="00763751">
        <w:tab/>
      </w:r>
      <w:r w:rsidRPr="00763751">
        <w:rPr>
          <w:b/>
          <w:bCs/>
        </w:rPr>
        <w:t>The Committee recommends that the State party incorporate a child rights-based approach into the State budgeting process:</w:t>
      </w:r>
    </w:p>
    <w:p w14:paraId="634A3A07" w14:textId="12EB33ED"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To implement a tracking system for the allocation, use and monitoring of resources for children in all areas of their rights, with a view to eliminating disparities and ensuring equitability, and assess how investments in all sectors serve the best interests of the </w:t>
      </w:r>
      <w:proofErr w:type="gramStart"/>
      <w:r w:rsidR="00F176BE" w:rsidRPr="00763751">
        <w:rPr>
          <w:b/>
          <w:bCs/>
        </w:rPr>
        <w:t>child;</w:t>
      </w:r>
      <w:proofErr w:type="gramEnd"/>
    </w:p>
    <w:p w14:paraId="31A11681" w14:textId="6433BB6D"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To define specific budget lines for all children, including in the national recovery and resilience plan, paying special attention to those in disadvantaged situations that may require affirmative social actions, especially Traveller and Roma children and children with </w:t>
      </w:r>
      <w:proofErr w:type="gramStart"/>
      <w:r w:rsidR="00F176BE" w:rsidRPr="00763751">
        <w:rPr>
          <w:b/>
          <w:bCs/>
        </w:rPr>
        <w:t>disabilities;</w:t>
      </w:r>
      <w:proofErr w:type="gramEnd"/>
    </w:p>
    <w:p w14:paraId="0BE9254A" w14:textId="2FAA2482" w:rsidR="00F176BE" w:rsidRPr="00763751" w:rsidRDefault="00763751" w:rsidP="00763751">
      <w:pPr>
        <w:pStyle w:val="SingleTxtG"/>
        <w:rPr>
          <w:b/>
          <w:bCs/>
        </w:rPr>
      </w:pPr>
      <w:r w:rsidRPr="00763751">
        <w:lastRenderedPageBreak/>
        <w:tab/>
      </w:r>
      <w:r w:rsidR="00F176BE" w:rsidRPr="00763751">
        <w:t>(c)</w:t>
      </w:r>
      <w:r w:rsidR="00F176BE" w:rsidRPr="00763751">
        <w:tab/>
      </w:r>
      <w:r w:rsidR="00F176BE" w:rsidRPr="00763751">
        <w:rPr>
          <w:b/>
          <w:bCs/>
        </w:rPr>
        <w:t xml:space="preserve">To encourage all government entities to participate in the performance budgeting and equality budgeting initiatives, including by providing incentives and building relevant </w:t>
      </w:r>
      <w:proofErr w:type="gramStart"/>
      <w:r w:rsidR="00F176BE" w:rsidRPr="00763751">
        <w:rPr>
          <w:b/>
          <w:bCs/>
        </w:rPr>
        <w:t>capacities;</w:t>
      </w:r>
      <w:proofErr w:type="gramEnd"/>
    </w:p>
    <w:p w14:paraId="0A4833DF" w14:textId="2D4755E3"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To ensure transparent and participatory budgeting processes at national and local levels in which civil society, the public and children can participate effectively.</w:t>
      </w:r>
    </w:p>
    <w:p w14:paraId="0EFA9708" w14:textId="77777777" w:rsidR="00F176BE" w:rsidRPr="00763751" w:rsidRDefault="00F176BE" w:rsidP="00763751">
      <w:pPr>
        <w:pStyle w:val="H23G"/>
        <w:rPr>
          <w:bCs/>
        </w:rPr>
      </w:pPr>
      <w:r w:rsidRPr="00763751">
        <w:rPr>
          <w:bCs/>
        </w:rPr>
        <w:tab/>
      </w:r>
      <w:r w:rsidRPr="00763751">
        <w:rPr>
          <w:bCs/>
        </w:rPr>
        <w:tab/>
        <w:t>Data collection</w:t>
      </w:r>
    </w:p>
    <w:p w14:paraId="3E80B70B" w14:textId="77777777" w:rsidR="00F176BE" w:rsidRPr="00763751" w:rsidRDefault="00F176BE" w:rsidP="00763751">
      <w:pPr>
        <w:pStyle w:val="SingleTxtG"/>
        <w:rPr>
          <w:b/>
          <w:bCs/>
        </w:rPr>
      </w:pPr>
      <w:r w:rsidRPr="00763751">
        <w:t>10.</w:t>
      </w:r>
      <w:r w:rsidRPr="00763751">
        <w:tab/>
      </w:r>
      <w:r w:rsidRPr="00763751">
        <w:rPr>
          <w:b/>
          <w:bCs/>
        </w:rPr>
        <w:t>The Committee recommends that the State party:</w:t>
      </w:r>
    </w:p>
    <w:p w14:paraId="6AFAF01E" w14:textId="24B6A3F5"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Ensure that the upcoming national equality strategy includes the comprehensive and systematic collection and analysis of both qualitative and quantitative indicators encompassing all areas of the children’s rights under the Convention, disaggregated by age, sex, disability, geographical location, ethnic origin, nationality and socioeconomic </w:t>
      </w:r>
      <w:proofErr w:type="gramStart"/>
      <w:r w:rsidR="00F176BE" w:rsidRPr="00763751">
        <w:rPr>
          <w:b/>
          <w:bCs/>
        </w:rPr>
        <w:t>background;</w:t>
      </w:r>
      <w:proofErr w:type="gramEnd"/>
    </w:p>
    <w:p w14:paraId="37DAA7E9" w14:textId="0DBCB437"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Ensure that the strategy is applied to all government entities with adequate human, financial and technical resources to implement it, as well as to non-State actors in the context of public procurement, and that equality data on children is published in accessible and age-appropriate formats for children and for its use by relevant bodies, professional groups and civil society for the evaluation of policies and programmes on children’s </w:t>
      </w:r>
      <w:proofErr w:type="gramStart"/>
      <w:r w:rsidR="00F176BE" w:rsidRPr="00763751">
        <w:rPr>
          <w:b/>
          <w:bCs/>
        </w:rPr>
        <w:t>rights;</w:t>
      </w:r>
      <w:proofErr w:type="gramEnd"/>
    </w:p>
    <w:p w14:paraId="5A68569B" w14:textId="1B5A5D07"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Strengthen the collection and analysis of data on children in disadvantaged situations including children with disabilities, children in alternative care, children experiencing homelessness, children without a regular residence status, migrant </w:t>
      </w:r>
      <w:proofErr w:type="gramStart"/>
      <w:r w:rsidR="00F176BE" w:rsidRPr="00763751">
        <w:rPr>
          <w:b/>
          <w:bCs/>
        </w:rPr>
        <w:t>children</w:t>
      </w:r>
      <w:proofErr w:type="gramEnd"/>
      <w:r w:rsidR="00F176BE" w:rsidRPr="00763751">
        <w:rPr>
          <w:b/>
          <w:bCs/>
        </w:rPr>
        <w:t xml:space="preserve"> and Roma children.</w:t>
      </w:r>
    </w:p>
    <w:p w14:paraId="6FCF64A7" w14:textId="77777777" w:rsidR="00F176BE" w:rsidRPr="00763751" w:rsidRDefault="00F176BE" w:rsidP="00763751">
      <w:pPr>
        <w:pStyle w:val="H23G"/>
        <w:rPr>
          <w:bCs/>
        </w:rPr>
      </w:pPr>
      <w:r w:rsidRPr="00763751">
        <w:rPr>
          <w:bCs/>
        </w:rPr>
        <w:tab/>
      </w:r>
      <w:r w:rsidRPr="00763751">
        <w:rPr>
          <w:bCs/>
        </w:rPr>
        <w:tab/>
        <w:t>Independent monitoring</w:t>
      </w:r>
    </w:p>
    <w:p w14:paraId="02554D8A" w14:textId="77777777" w:rsidR="00F176BE" w:rsidRPr="00763751" w:rsidRDefault="00F176BE" w:rsidP="00763751">
      <w:pPr>
        <w:pStyle w:val="SingleTxtG"/>
        <w:rPr>
          <w:b/>
          <w:bCs/>
        </w:rPr>
      </w:pPr>
      <w:r w:rsidRPr="00763751">
        <w:t>11.</w:t>
      </w:r>
      <w:r w:rsidRPr="00763751">
        <w:tab/>
      </w:r>
      <w:r w:rsidRPr="00763751">
        <w:rPr>
          <w:b/>
          <w:bCs/>
        </w:rPr>
        <w:t>The Committee recommends that the State party:</w:t>
      </w:r>
    </w:p>
    <w:p w14:paraId="1D8C45C8" w14:textId="74AF8E1C"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Ensure that the Office of the Ombudsman for Children has sufficient financial resources allocated directly to it and a clear statutory mandate to receive, investigate and competently address children’s complaints on all matters affecting them by amending the Ombudsman for Children Act 2002 to remove or clarify the limits to the jurisdiction of the Office concerning the investigation of complaints in certain </w:t>
      </w:r>
      <w:proofErr w:type="gramStart"/>
      <w:r w:rsidR="00F176BE" w:rsidRPr="00763751">
        <w:rPr>
          <w:b/>
          <w:bCs/>
        </w:rPr>
        <w:t>areas;</w:t>
      </w:r>
      <w:proofErr w:type="gramEnd"/>
    </w:p>
    <w:p w14:paraId="295DC84D" w14:textId="0DEBCDB3"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Raise awareness among children of their right to file a complaint under existing mechanisms.</w:t>
      </w:r>
    </w:p>
    <w:p w14:paraId="0DD9F6C3" w14:textId="4C10DE3A" w:rsidR="00F176BE" w:rsidRPr="00763751" w:rsidRDefault="00F176BE" w:rsidP="00763751">
      <w:pPr>
        <w:pStyle w:val="H23G"/>
        <w:rPr>
          <w:bCs/>
        </w:rPr>
      </w:pPr>
      <w:r w:rsidRPr="00763751">
        <w:rPr>
          <w:bCs/>
        </w:rPr>
        <w:tab/>
      </w:r>
      <w:r w:rsidRPr="00763751">
        <w:rPr>
          <w:bCs/>
        </w:rPr>
        <w:tab/>
        <w:t>Dissemination, awareness-</w:t>
      </w:r>
      <w:proofErr w:type="gramStart"/>
      <w:r w:rsidRPr="00763751">
        <w:rPr>
          <w:bCs/>
        </w:rPr>
        <w:t>raising</w:t>
      </w:r>
      <w:proofErr w:type="gramEnd"/>
      <w:r w:rsidRPr="00763751">
        <w:rPr>
          <w:bCs/>
        </w:rPr>
        <w:t xml:space="preserve"> and training</w:t>
      </w:r>
    </w:p>
    <w:p w14:paraId="7DDC4092" w14:textId="77777777" w:rsidR="00F176BE" w:rsidRPr="00763751" w:rsidRDefault="00F176BE" w:rsidP="00763751">
      <w:pPr>
        <w:pStyle w:val="SingleTxtG"/>
        <w:rPr>
          <w:b/>
          <w:bCs/>
        </w:rPr>
      </w:pPr>
      <w:r w:rsidRPr="00763751">
        <w:t>12.</w:t>
      </w:r>
      <w:r w:rsidRPr="00763751">
        <w:tab/>
      </w:r>
      <w:r w:rsidRPr="00763751">
        <w:rPr>
          <w:b/>
          <w:bCs/>
        </w:rPr>
        <w:t>The Committee recommends that the State party:</w:t>
      </w:r>
    </w:p>
    <w:p w14:paraId="05A627EA" w14:textId="3E2A37A7"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Continue its awareness-raising regarding children’s rights among the public and promote the active involvement of children in public outreach </w:t>
      </w:r>
      <w:proofErr w:type="gramStart"/>
      <w:r w:rsidR="00F176BE" w:rsidRPr="00763751">
        <w:rPr>
          <w:b/>
          <w:bCs/>
        </w:rPr>
        <w:t>activities;</w:t>
      </w:r>
      <w:proofErr w:type="gramEnd"/>
    </w:p>
    <w:p w14:paraId="5255EDAF" w14:textId="74A5E0AD"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Ensure systematic training on children’s rights, the Convention and its Optional Protocols, and a child rights-based approach to actions and decisions affecting children for all professionals working for and with children.</w:t>
      </w:r>
    </w:p>
    <w:p w14:paraId="458C3CD3" w14:textId="77777777" w:rsidR="00F176BE" w:rsidRPr="00763751" w:rsidRDefault="00F176BE" w:rsidP="00763751">
      <w:pPr>
        <w:pStyle w:val="H23G"/>
        <w:rPr>
          <w:bCs/>
        </w:rPr>
      </w:pPr>
      <w:r w:rsidRPr="00763751">
        <w:rPr>
          <w:bCs/>
        </w:rPr>
        <w:tab/>
      </w:r>
      <w:r w:rsidRPr="00763751">
        <w:rPr>
          <w:bCs/>
        </w:rPr>
        <w:tab/>
        <w:t>Children’s rights and the business sector</w:t>
      </w:r>
    </w:p>
    <w:p w14:paraId="300633DC" w14:textId="77777777" w:rsidR="00F176BE" w:rsidRPr="00763751" w:rsidRDefault="00F176BE" w:rsidP="00763751">
      <w:pPr>
        <w:pStyle w:val="SingleTxtG"/>
        <w:rPr>
          <w:b/>
          <w:bCs/>
        </w:rPr>
      </w:pPr>
      <w:r w:rsidRPr="00763751">
        <w:t>13.</w:t>
      </w:r>
      <w:r w:rsidRPr="00763751">
        <w:tab/>
      </w:r>
      <w:r w:rsidRPr="00763751">
        <w:rPr>
          <w:b/>
          <w:bCs/>
        </w:rPr>
        <w:t>The Committee recommends that the State party:</w:t>
      </w:r>
    </w:p>
    <w:p w14:paraId="79004427" w14:textId="00BAFB09"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Ensure that the second national plan on business and human rights includes a specific focus on children’s rights and has time-bound and measurable goals, in line with the 2021 review of the current National Plan on Business and Human Rights 2017–</w:t>
      </w:r>
      <w:proofErr w:type="gramStart"/>
      <w:r w:rsidR="00F176BE" w:rsidRPr="00763751">
        <w:rPr>
          <w:b/>
          <w:bCs/>
        </w:rPr>
        <w:t>2020;</w:t>
      </w:r>
      <w:proofErr w:type="gramEnd"/>
    </w:p>
    <w:p w14:paraId="1A438614" w14:textId="68156A79"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Introduce mandatory requirements for the business sector </w:t>
      </w:r>
      <w:r w:rsidR="00F176BE" w:rsidRPr="00763751">
        <w:rPr>
          <w:b/>
          <w:bCs/>
          <w:lang w:eastAsia="en-GB"/>
        </w:rPr>
        <w:t xml:space="preserve">to undertake assessments </w:t>
      </w:r>
      <w:proofErr w:type="gramStart"/>
      <w:r w:rsidR="00F176BE" w:rsidRPr="00763751">
        <w:rPr>
          <w:b/>
          <w:bCs/>
          <w:lang w:eastAsia="en-GB"/>
        </w:rPr>
        <w:t>of,</w:t>
      </w:r>
      <w:proofErr w:type="gramEnd"/>
      <w:r w:rsidR="00F176BE" w:rsidRPr="00763751">
        <w:rPr>
          <w:b/>
          <w:bCs/>
          <w:lang w:eastAsia="en-GB"/>
        </w:rPr>
        <w:t xml:space="preserve"> consultations on and full public disclosure of the environmental, health-related and children’s rights impacts of their business activities and their plans to address such impacts</w:t>
      </w:r>
      <w:r w:rsidR="00F176BE" w:rsidRPr="00763751">
        <w:rPr>
          <w:b/>
          <w:bCs/>
        </w:rPr>
        <w:t>;</w:t>
      </w:r>
    </w:p>
    <w:p w14:paraId="2B7B7520" w14:textId="18A29301" w:rsidR="00F176BE" w:rsidRPr="00763751" w:rsidRDefault="00763751" w:rsidP="00763751">
      <w:pPr>
        <w:pStyle w:val="SingleTxtG"/>
        <w:rPr>
          <w:b/>
          <w:bCs/>
        </w:rPr>
      </w:pPr>
      <w:r w:rsidRPr="00763751">
        <w:lastRenderedPageBreak/>
        <w:tab/>
      </w:r>
      <w:r w:rsidR="00F176BE" w:rsidRPr="00763751">
        <w:t>(c)</w:t>
      </w:r>
      <w:r w:rsidR="00F176BE" w:rsidRPr="00763751">
        <w:tab/>
      </w:r>
      <w:r w:rsidR="00F176BE" w:rsidRPr="00763751">
        <w:rPr>
          <w:b/>
          <w:bCs/>
        </w:rPr>
        <w:t>Ensure full implementation of the European Union corporate sustainability reporting directive;</w:t>
      </w:r>
      <w:r w:rsidR="00F176BE" w:rsidRPr="003E3142">
        <w:rPr>
          <w:rStyle w:val="FootnoteReference"/>
        </w:rPr>
        <w:footnoteReference w:id="5"/>
      </w:r>
    </w:p>
    <w:p w14:paraId="3A490785" w14:textId="2FEE482F"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 xml:space="preserve">Enhance accountability in public procurement to ensure the availability, accessibility and quality of goods and services for children by non-State actors, including by requiring their compliance with the Public Sector Equality and Human Rights Duty and establishing the clear jurisdiction of independent monitoring mechanisms to receive and address complaints against </w:t>
      </w:r>
      <w:proofErr w:type="gramStart"/>
      <w:r w:rsidR="00F176BE" w:rsidRPr="00763751">
        <w:rPr>
          <w:b/>
          <w:bCs/>
        </w:rPr>
        <w:t>them;</w:t>
      </w:r>
      <w:proofErr w:type="gramEnd"/>
      <w:r w:rsidR="00F176BE" w:rsidRPr="00763751">
        <w:rPr>
          <w:b/>
          <w:bCs/>
        </w:rPr>
        <w:t xml:space="preserve"> </w:t>
      </w:r>
    </w:p>
    <w:p w14:paraId="1EB24A51" w14:textId="6353FD1A" w:rsidR="00F176BE" w:rsidRPr="00763751" w:rsidRDefault="00763751" w:rsidP="00763751">
      <w:pPr>
        <w:pStyle w:val="SingleTxtG"/>
        <w:rPr>
          <w:b/>
          <w:bCs/>
        </w:rPr>
      </w:pPr>
      <w:r w:rsidRPr="00763751">
        <w:tab/>
      </w:r>
      <w:r w:rsidR="00F176BE" w:rsidRPr="00763751">
        <w:t>(e)</w:t>
      </w:r>
      <w:r w:rsidR="00F176BE" w:rsidRPr="00763751">
        <w:tab/>
      </w:r>
      <w:r w:rsidR="00F176BE" w:rsidRPr="00763751">
        <w:rPr>
          <w:b/>
          <w:bCs/>
        </w:rPr>
        <w:t xml:space="preserve">Ensure that access to effective remedies is available in the State party for child victims living within or outside the State party concerning violations of their rights by companies operating in or managed from the State party’s </w:t>
      </w:r>
      <w:proofErr w:type="gramStart"/>
      <w:r w:rsidR="00F176BE" w:rsidRPr="00763751">
        <w:rPr>
          <w:b/>
          <w:bCs/>
        </w:rPr>
        <w:t>territory;</w:t>
      </w:r>
      <w:proofErr w:type="gramEnd"/>
    </w:p>
    <w:p w14:paraId="38D9C677" w14:textId="2821B9F8" w:rsidR="00F176BE" w:rsidRPr="00763751" w:rsidRDefault="00763751" w:rsidP="00763751">
      <w:pPr>
        <w:pStyle w:val="SingleTxtG"/>
        <w:rPr>
          <w:b/>
          <w:bCs/>
        </w:rPr>
      </w:pPr>
      <w:r w:rsidRPr="00763751">
        <w:tab/>
      </w:r>
      <w:r w:rsidR="00F176BE" w:rsidRPr="00763751">
        <w:t>(f)</w:t>
      </w:r>
      <w:r w:rsidR="00F176BE" w:rsidRPr="00763751">
        <w:tab/>
      </w:r>
      <w:r w:rsidR="00F176BE" w:rsidRPr="00763751">
        <w:rPr>
          <w:b/>
          <w:bCs/>
          <w:lang w:eastAsia="en-GB"/>
        </w:rPr>
        <w:t>Ensure that tax policies do not contribute to tax abuse by companies registered in the State party but operating in other countries, leading to a negative impact on the availability of resources for the realization of children’s rights in those countries</w:t>
      </w:r>
      <w:r w:rsidR="00F176BE" w:rsidRPr="00763751">
        <w:rPr>
          <w:b/>
          <w:bCs/>
        </w:rPr>
        <w:t>.</w:t>
      </w:r>
    </w:p>
    <w:p w14:paraId="159F902F" w14:textId="77777777" w:rsidR="00F176BE" w:rsidRPr="00C03FA6" w:rsidRDefault="00F176BE" w:rsidP="00763751">
      <w:pPr>
        <w:pStyle w:val="H1G"/>
      </w:pPr>
      <w:r w:rsidRPr="00C03FA6">
        <w:tab/>
        <w:t>B.</w:t>
      </w:r>
      <w:r w:rsidRPr="00C03FA6">
        <w:tab/>
        <w:t>General principles (arts. 2–3, 6 and 12)</w:t>
      </w:r>
    </w:p>
    <w:p w14:paraId="256B2375" w14:textId="77777777" w:rsidR="00F176BE" w:rsidRPr="00C03FA6" w:rsidRDefault="00F176BE" w:rsidP="00763751">
      <w:pPr>
        <w:pStyle w:val="H23G"/>
      </w:pPr>
      <w:r w:rsidRPr="00C03FA6">
        <w:tab/>
      </w:r>
      <w:r w:rsidRPr="00C03FA6">
        <w:tab/>
        <w:t>Non-discrimination</w:t>
      </w:r>
    </w:p>
    <w:p w14:paraId="1A3C04D1" w14:textId="77777777" w:rsidR="00F176BE" w:rsidRPr="00C03FA6" w:rsidRDefault="00F176BE" w:rsidP="00763751">
      <w:pPr>
        <w:pStyle w:val="SingleTxtG"/>
      </w:pPr>
      <w:r w:rsidRPr="00763751">
        <w:t>14.</w:t>
      </w:r>
      <w:r w:rsidRPr="00763751">
        <w:tab/>
      </w:r>
      <w:r w:rsidRPr="00C03FA6">
        <w:t xml:space="preserve">The Committee welcomes the establishment of the Anti-Racism Committee but remains concerned about persistent discrimination against children of minority groups and those in disadvantaged situations. </w:t>
      </w:r>
    </w:p>
    <w:p w14:paraId="0B917A14" w14:textId="77777777" w:rsidR="00F176BE" w:rsidRPr="00763751" w:rsidRDefault="00F176BE" w:rsidP="00763751">
      <w:pPr>
        <w:pStyle w:val="SingleTxtG"/>
        <w:rPr>
          <w:b/>
          <w:bCs/>
        </w:rPr>
      </w:pPr>
      <w:r w:rsidRPr="00763751">
        <w:t>15.</w:t>
      </w:r>
      <w:r w:rsidRPr="00763751">
        <w:tab/>
      </w:r>
      <w:r w:rsidRPr="00763751">
        <w:rPr>
          <w:b/>
          <w:bCs/>
        </w:rPr>
        <w:t>The Committee recommends that the State party:</w:t>
      </w:r>
    </w:p>
    <w:p w14:paraId="670514EC" w14:textId="30E82BAC"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Ensure that the legal framework on discrimination adequately protects children from discrimination and expeditiously conclude and implement its review of the Equality Acts, that children effectively know how to report cases of discrimination, and that cases of discrimination against children are fully investigated and the perpetrators held to </w:t>
      </w:r>
      <w:proofErr w:type="gramStart"/>
      <w:r w:rsidR="00F176BE" w:rsidRPr="00763751">
        <w:rPr>
          <w:b/>
          <w:bCs/>
        </w:rPr>
        <w:t>account;</w:t>
      </w:r>
      <w:proofErr w:type="gramEnd"/>
    </w:p>
    <w:p w14:paraId="4900A2C3" w14:textId="55E03163"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Launch without delay the national action plan against racism and allocate sufficient resources for its implementation, designate an entity responsible for the implementation and monitoring of the plan and ensure that children of minority groups can participate in the evaluation and optimization of the </w:t>
      </w:r>
      <w:proofErr w:type="gramStart"/>
      <w:r w:rsidR="00F176BE" w:rsidRPr="00763751">
        <w:rPr>
          <w:b/>
          <w:bCs/>
        </w:rPr>
        <w:t>plan;</w:t>
      </w:r>
      <w:proofErr w:type="gramEnd"/>
      <w:r w:rsidR="00F176BE" w:rsidRPr="00763751">
        <w:rPr>
          <w:b/>
          <w:bCs/>
        </w:rPr>
        <w:t xml:space="preserve"> </w:t>
      </w:r>
    </w:p>
    <w:p w14:paraId="3870E470" w14:textId="14D37CE2"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Ensure systematic training on the protection of children from discrimination, including hate speech and hate crime, for law enforcement officials, the judiciary, prosecutors and other professionals working with and for </w:t>
      </w:r>
      <w:proofErr w:type="gramStart"/>
      <w:r w:rsidR="00F176BE" w:rsidRPr="00763751">
        <w:rPr>
          <w:b/>
          <w:bCs/>
        </w:rPr>
        <w:t>children;</w:t>
      </w:r>
      <w:proofErr w:type="gramEnd"/>
    </w:p>
    <w:p w14:paraId="5DF86F1B" w14:textId="106A9C62"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 xml:space="preserve">Strengthen measures to eliminate discrimination against Traveller and Roma children, children of African descent, children of minority faith or non-faith backgrounds, children in socioeconomically disadvantaged situations, lesbian, gay, bisexual, transgender and intersex children, children without regular residence status, children of Catholic priests, children of unmarried parents, and asylum-seeking, refugee and migrant children. Also, where appropriate, ensure their access to adequate accommodation, health care, </w:t>
      </w:r>
      <w:proofErr w:type="gramStart"/>
      <w:r w:rsidR="00F176BE" w:rsidRPr="00763751">
        <w:rPr>
          <w:b/>
          <w:bCs/>
        </w:rPr>
        <w:t>education</w:t>
      </w:r>
      <w:proofErr w:type="gramEnd"/>
      <w:r w:rsidR="00F176BE" w:rsidRPr="00763751">
        <w:rPr>
          <w:b/>
          <w:bCs/>
        </w:rPr>
        <w:t xml:space="preserve"> and a decent standard of living, and ensure regular and systematic monitoring and impact assessments of the measures taken.</w:t>
      </w:r>
    </w:p>
    <w:p w14:paraId="1ECB5785" w14:textId="77777777" w:rsidR="00F176BE" w:rsidRPr="00763751" w:rsidRDefault="00F176BE" w:rsidP="00763751">
      <w:pPr>
        <w:pStyle w:val="H23G"/>
        <w:rPr>
          <w:rFonts w:eastAsia="Malgun Gothic"/>
          <w:bCs/>
          <w:lang w:eastAsia="ko-KR"/>
        </w:rPr>
      </w:pPr>
      <w:r w:rsidRPr="00763751">
        <w:rPr>
          <w:bCs/>
        </w:rPr>
        <w:tab/>
      </w:r>
      <w:r w:rsidRPr="00763751">
        <w:rPr>
          <w:bCs/>
        </w:rPr>
        <w:tab/>
        <w:t>Best interests of the child</w:t>
      </w:r>
    </w:p>
    <w:p w14:paraId="79E954B1" w14:textId="77777777" w:rsidR="00F176BE" w:rsidRPr="00763751" w:rsidRDefault="00F176BE" w:rsidP="00763751">
      <w:pPr>
        <w:pStyle w:val="SingleTxtG"/>
        <w:rPr>
          <w:b/>
          <w:bCs/>
        </w:rPr>
      </w:pPr>
      <w:r w:rsidRPr="00763751">
        <w:t>16.</w:t>
      </w:r>
      <w:r w:rsidRPr="00763751">
        <w:tab/>
      </w:r>
      <w:r w:rsidRPr="00763751">
        <w:rPr>
          <w:b/>
          <w:bCs/>
        </w:rPr>
        <w:t>Recalling its previous recommendations,</w:t>
      </w:r>
      <w:r w:rsidRPr="003E3142">
        <w:rPr>
          <w:rStyle w:val="FootnoteReference"/>
        </w:rPr>
        <w:footnoteReference w:id="6"/>
      </w:r>
      <w:r w:rsidRPr="00763751">
        <w:rPr>
          <w:b/>
          <w:bCs/>
        </w:rPr>
        <w:t xml:space="preserve"> the Committee recommends that the State party:</w:t>
      </w:r>
    </w:p>
    <w:p w14:paraId="0763002B" w14:textId="64FE0A81" w:rsidR="00F176BE" w:rsidRPr="00763751" w:rsidRDefault="00763751" w:rsidP="00763751">
      <w:pPr>
        <w:pStyle w:val="SingleTxtG"/>
        <w:rPr>
          <w:b/>
          <w:bCs/>
          <w:lang w:eastAsia="de-DE"/>
        </w:rPr>
      </w:pPr>
      <w:r w:rsidRPr="00763751">
        <w:rPr>
          <w:lang w:eastAsia="de-DE"/>
        </w:rPr>
        <w:tab/>
      </w:r>
      <w:r w:rsidR="00F176BE" w:rsidRPr="00763751">
        <w:rPr>
          <w:lang w:eastAsia="de-DE"/>
        </w:rPr>
        <w:t>(a)</w:t>
      </w:r>
      <w:r w:rsidR="00F176BE" w:rsidRPr="00763751">
        <w:rPr>
          <w:lang w:eastAsia="de-DE"/>
        </w:rPr>
        <w:tab/>
      </w:r>
      <w:r w:rsidR="00F176BE" w:rsidRPr="00763751">
        <w:rPr>
          <w:b/>
          <w:bCs/>
        </w:rPr>
        <w:t xml:space="preserve">Ensure that the principle of the best interests of the child is consistently applied in all programmes and legislative, administrative and judicial proceedings involving </w:t>
      </w:r>
      <w:proofErr w:type="gramStart"/>
      <w:r w:rsidR="00F176BE" w:rsidRPr="00763751">
        <w:rPr>
          <w:b/>
          <w:bCs/>
        </w:rPr>
        <w:t>children;</w:t>
      </w:r>
      <w:proofErr w:type="gramEnd"/>
    </w:p>
    <w:p w14:paraId="7C0A1A74" w14:textId="00E5EBD5" w:rsidR="00F176BE" w:rsidRPr="00763751" w:rsidRDefault="00763751" w:rsidP="00763751">
      <w:pPr>
        <w:pStyle w:val="SingleTxtG"/>
        <w:rPr>
          <w:b/>
          <w:bCs/>
          <w:lang w:eastAsia="de-DE"/>
        </w:rPr>
      </w:pPr>
      <w:r w:rsidRPr="00763751">
        <w:rPr>
          <w:lang w:eastAsia="de-DE"/>
        </w:rPr>
        <w:lastRenderedPageBreak/>
        <w:tab/>
      </w:r>
      <w:r w:rsidR="00F176BE" w:rsidRPr="00763751">
        <w:rPr>
          <w:lang w:eastAsia="de-DE"/>
        </w:rPr>
        <w:t>(b)</w:t>
      </w:r>
      <w:r w:rsidR="00F176BE" w:rsidRPr="00763751">
        <w:rPr>
          <w:lang w:eastAsia="de-DE"/>
        </w:rPr>
        <w:tab/>
      </w:r>
      <w:r w:rsidR="00F176BE" w:rsidRPr="00763751">
        <w:rPr>
          <w:b/>
          <w:bCs/>
        </w:rPr>
        <w:t>Provide guidance to all relevant persons in authority for determining the best interests of the child and for giving those interests due weight as a primary consideration.</w:t>
      </w:r>
    </w:p>
    <w:p w14:paraId="2AA5D41F" w14:textId="77777777" w:rsidR="00F176BE" w:rsidRPr="00763751" w:rsidRDefault="00F176BE" w:rsidP="00763751">
      <w:pPr>
        <w:pStyle w:val="H23G"/>
        <w:rPr>
          <w:bCs/>
        </w:rPr>
      </w:pPr>
      <w:r w:rsidRPr="00763751">
        <w:rPr>
          <w:bCs/>
        </w:rPr>
        <w:tab/>
      </w:r>
      <w:r w:rsidRPr="00763751">
        <w:rPr>
          <w:bCs/>
        </w:rPr>
        <w:tab/>
        <w:t xml:space="preserve">Right to life, </w:t>
      </w:r>
      <w:proofErr w:type="gramStart"/>
      <w:r w:rsidRPr="00763751">
        <w:rPr>
          <w:bCs/>
        </w:rPr>
        <w:t>survival</w:t>
      </w:r>
      <w:proofErr w:type="gramEnd"/>
      <w:r w:rsidRPr="00763751">
        <w:rPr>
          <w:bCs/>
        </w:rPr>
        <w:t xml:space="preserve"> and development</w:t>
      </w:r>
    </w:p>
    <w:p w14:paraId="36C76608" w14:textId="77777777" w:rsidR="00F176BE" w:rsidRPr="00763751" w:rsidRDefault="00F176BE" w:rsidP="00763751">
      <w:pPr>
        <w:pStyle w:val="SingleTxtG"/>
        <w:rPr>
          <w:b/>
          <w:bCs/>
        </w:rPr>
      </w:pPr>
      <w:r w:rsidRPr="00763751">
        <w:t>17.</w:t>
      </w:r>
      <w:r w:rsidRPr="00763751">
        <w:tab/>
      </w:r>
      <w:r w:rsidRPr="00763751">
        <w:rPr>
          <w:b/>
          <w:bCs/>
        </w:rPr>
        <w:t xml:space="preserve">The Committee recommends that the State party strengthen the national suicide prevention strategy and its other efforts to prevent suicide and self-harming behaviours among children, especially within the Roma and Traveller community, and address the root causes thereof through psychological, </w:t>
      </w:r>
      <w:proofErr w:type="gramStart"/>
      <w:r w:rsidRPr="00763751">
        <w:rPr>
          <w:b/>
          <w:bCs/>
        </w:rPr>
        <w:t>educational</w:t>
      </w:r>
      <w:proofErr w:type="gramEnd"/>
      <w:r w:rsidRPr="00763751">
        <w:rPr>
          <w:b/>
          <w:bCs/>
        </w:rPr>
        <w:t xml:space="preserve"> and social measures and therapies for children and their families. </w:t>
      </w:r>
    </w:p>
    <w:p w14:paraId="1AA2004C" w14:textId="0FD610C5" w:rsidR="00F176BE" w:rsidRPr="00763751" w:rsidRDefault="00F176BE" w:rsidP="00763751">
      <w:pPr>
        <w:pStyle w:val="H23G"/>
        <w:rPr>
          <w:bCs/>
        </w:rPr>
      </w:pPr>
      <w:r w:rsidRPr="00763751">
        <w:rPr>
          <w:bCs/>
        </w:rPr>
        <w:tab/>
      </w:r>
      <w:r w:rsidRPr="00763751">
        <w:rPr>
          <w:bCs/>
        </w:rPr>
        <w:tab/>
        <w:t>Respect for the views of the child</w:t>
      </w:r>
    </w:p>
    <w:p w14:paraId="53F230B6" w14:textId="77777777" w:rsidR="00F176BE" w:rsidRPr="00763751" w:rsidRDefault="00F176BE" w:rsidP="00763751">
      <w:pPr>
        <w:pStyle w:val="SingleTxtG"/>
        <w:rPr>
          <w:b/>
          <w:bCs/>
        </w:rPr>
      </w:pPr>
      <w:r w:rsidRPr="00763751">
        <w:t>18.</w:t>
      </w:r>
      <w:r w:rsidRPr="00763751">
        <w:tab/>
      </w:r>
      <w:r w:rsidRPr="00763751">
        <w:rPr>
          <w:b/>
          <w:bCs/>
          <w:lang w:eastAsia="de-DE"/>
        </w:rPr>
        <w:t xml:space="preserve">The Committee </w:t>
      </w:r>
      <w:r w:rsidRPr="00763751">
        <w:rPr>
          <w:b/>
          <w:bCs/>
        </w:rPr>
        <w:t>recommends that the State party:</w:t>
      </w:r>
    </w:p>
    <w:p w14:paraId="0D438C70" w14:textId="0F94EC40" w:rsidR="00F176BE" w:rsidRPr="00763751" w:rsidRDefault="00763751" w:rsidP="00763751">
      <w:pPr>
        <w:pStyle w:val="SingleTxtG"/>
        <w:rPr>
          <w:b/>
          <w:bCs/>
          <w:lang w:eastAsia="de-DE"/>
        </w:rPr>
      </w:pPr>
      <w:r w:rsidRPr="00763751">
        <w:rPr>
          <w:lang w:eastAsia="de-DE"/>
        </w:rPr>
        <w:tab/>
      </w:r>
      <w:r w:rsidR="00F176BE" w:rsidRPr="00763751">
        <w:rPr>
          <w:lang w:eastAsia="de-DE"/>
        </w:rPr>
        <w:t>(a)</w:t>
      </w:r>
      <w:r w:rsidR="00F176BE" w:rsidRPr="00763751">
        <w:rPr>
          <w:lang w:eastAsia="de-DE"/>
        </w:rPr>
        <w:tab/>
      </w:r>
      <w:r w:rsidR="00F176BE" w:rsidRPr="00763751">
        <w:rPr>
          <w:b/>
          <w:bCs/>
        </w:rPr>
        <w:t xml:space="preserve">Ensure the right of all children to express their views and to have them taken into account in all decisions affecting them, including in the courts and in all forms of family law proceedings, and that they are given adequate support to engage an expert to present their views at no cost to them or their </w:t>
      </w:r>
      <w:proofErr w:type="gramStart"/>
      <w:r w:rsidR="00F176BE" w:rsidRPr="00763751">
        <w:rPr>
          <w:b/>
          <w:bCs/>
        </w:rPr>
        <w:t>family;</w:t>
      </w:r>
      <w:proofErr w:type="gramEnd"/>
    </w:p>
    <w:p w14:paraId="736F61C0" w14:textId="5F380A9F" w:rsidR="00F176BE" w:rsidRPr="00763751" w:rsidRDefault="00763751" w:rsidP="00763751">
      <w:pPr>
        <w:pStyle w:val="SingleTxtG"/>
        <w:rPr>
          <w:b/>
          <w:bCs/>
          <w:lang w:eastAsia="de-DE"/>
        </w:rPr>
      </w:pPr>
      <w:r w:rsidRPr="00763751">
        <w:rPr>
          <w:lang w:eastAsia="de-DE"/>
        </w:rPr>
        <w:tab/>
      </w:r>
      <w:r w:rsidR="00F176BE" w:rsidRPr="00763751">
        <w:rPr>
          <w:lang w:eastAsia="de-DE"/>
        </w:rPr>
        <w:t>(b)</w:t>
      </w:r>
      <w:r w:rsidR="00F176BE" w:rsidRPr="00763751">
        <w:rPr>
          <w:lang w:eastAsia="de-DE"/>
        </w:rPr>
        <w:tab/>
      </w:r>
      <w:r w:rsidR="00F176BE" w:rsidRPr="00763751">
        <w:rPr>
          <w:b/>
          <w:bCs/>
        </w:rPr>
        <w:t xml:space="preserve">Strengthen measures to promote the meaningful and empowered participation of all children, including children in disadvantaged situations, within the family, the community, schools and in the realm of policymaking at the local, municipal and national </w:t>
      </w:r>
      <w:proofErr w:type="gramStart"/>
      <w:r w:rsidR="00F176BE" w:rsidRPr="00763751">
        <w:rPr>
          <w:b/>
          <w:bCs/>
        </w:rPr>
        <w:t>levels;</w:t>
      </w:r>
      <w:proofErr w:type="gramEnd"/>
    </w:p>
    <w:p w14:paraId="13060461" w14:textId="03FC6406" w:rsidR="00F176BE" w:rsidRPr="00763751" w:rsidRDefault="00763751" w:rsidP="00763751">
      <w:pPr>
        <w:pStyle w:val="SingleTxtG"/>
        <w:rPr>
          <w:b/>
          <w:bCs/>
          <w:lang w:eastAsia="de-DE"/>
        </w:rPr>
      </w:pPr>
      <w:r w:rsidRPr="00763751">
        <w:rPr>
          <w:lang w:eastAsia="de-DE"/>
        </w:rPr>
        <w:tab/>
      </w:r>
      <w:r w:rsidR="00F176BE" w:rsidRPr="00763751">
        <w:rPr>
          <w:lang w:eastAsia="de-DE"/>
        </w:rPr>
        <w:t>(c)</w:t>
      </w:r>
      <w:r w:rsidR="00F176BE" w:rsidRPr="00763751">
        <w:rPr>
          <w:lang w:eastAsia="de-DE"/>
        </w:rPr>
        <w:tab/>
      </w:r>
      <w:r w:rsidR="00F176BE" w:rsidRPr="00763751">
        <w:rPr>
          <w:b/>
          <w:bCs/>
        </w:rPr>
        <w:t xml:space="preserve">Ensure that teachers, childcare professionals and other professionals working with and for children systematically receive training on the right of the child to be heard, including on the implementation of recent legislative and policy reforms such as the Child Care (Amendment) Act 2022 and the child and youth participation </w:t>
      </w:r>
      <w:proofErr w:type="gramStart"/>
      <w:r w:rsidR="00F176BE" w:rsidRPr="00763751">
        <w:rPr>
          <w:b/>
          <w:bCs/>
        </w:rPr>
        <w:t>strategy;</w:t>
      </w:r>
      <w:proofErr w:type="gramEnd"/>
    </w:p>
    <w:p w14:paraId="68E2BA01" w14:textId="0495E558" w:rsidR="00F176BE" w:rsidRPr="00763751" w:rsidRDefault="00763751" w:rsidP="00763751">
      <w:pPr>
        <w:pStyle w:val="SingleTxtG"/>
        <w:rPr>
          <w:b/>
          <w:bCs/>
          <w:lang w:eastAsia="de-DE"/>
        </w:rPr>
      </w:pPr>
      <w:r w:rsidRPr="00763751">
        <w:rPr>
          <w:lang w:eastAsia="de-DE"/>
        </w:rPr>
        <w:tab/>
      </w:r>
      <w:r w:rsidR="00F176BE" w:rsidRPr="00763751">
        <w:rPr>
          <w:lang w:eastAsia="de-DE"/>
        </w:rPr>
        <w:t>(d)</w:t>
      </w:r>
      <w:r w:rsidR="00F176BE" w:rsidRPr="00763751">
        <w:rPr>
          <w:lang w:eastAsia="de-DE"/>
        </w:rPr>
        <w:tab/>
      </w:r>
      <w:r w:rsidR="00F176BE" w:rsidRPr="00763751">
        <w:rPr>
          <w:b/>
          <w:bCs/>
        </w:rPr>
        <w:t>Act on the State party’s previous commitments to hold a referendum on lowering the voting age to 16 years and ensure that a decision to lower the voting age is supported by active citizenship and human rights education and measures to prevent undue influence.</w:t>
      </w:r>
    </w:p>
    <w:p w14:paraId="5D069E1D" w14:textId="77777777" w:rsidR="00F176BE" w:rsidRPr="00763751" w:rsidRDefault="00F176BE" w:rsidP="00763751">
      <w:pPr>
        <w:pStyle w:val="H1G"/>
        <w:rPr>
          <w:bCs/>
        </w:rPr>
      </w:pPr>
      <w:r w:rsidRPr="00763751">
        <w:rPr>
          <w:bCs/>
        </w:rPr>
        <w:tab/>
        <w:t>C.</w:t>
      </w:r>
      <w:r w:rsidRPr="00763751">
        <w:rPr>
          <w:bCs/>
        </w:rPr>
        <w:tab/>
        <w:t>Civil rights and freedoms (arts. 7–8 and 13–17)</w:t>
      </w:r>
    </w:p>
    <w:p w14:paraId="61ECB1FF" w14:textId="77777777" w:rsidR="00F176BE" w:rsidRPr="00763751" w:rsidRDefault="00F176BE" w:rsidP="00763751">
      <w:pPr>
        <w:pStyle w:val="H23G"/>
        <w:rPr>
          <w:bCs/>
        </w:rPr>
      </w:pPr>
      <w:r w:rsidRPr="00763751">
        <w:rPr>
          <w:bCs/>
        </w:rPr>
        <w:tab/>
      </w:r>
      <w:r w:rsidRPr="00763751">
        <w:rPr>
          <w:bCs/>
        </w:rPr>
        <w:tab/>
        <w:t>Birth registration and nationality</w:t>
      </w:r>
    </w:p>
    <w:p w14:paraId="50758051" w14:textId="77777777" w:rsidR="00F176BE" w:rsidRPr="00763751" w:rsidRDefault="00F176BE" w:rsidP="00763751">
      <w:pPr>
        <w:pStyle w:val="SingleTxtG"/>
        <w:rPr>
          <w:b/>
          <w:bCs/>
        </w:rPr>
      </w:pPr>
      <w:r w:rsidRPr="00763751">
        <w:t>19.</w:t>
      </w:r>
      <w:r w:rsidRPr="00763751">
        <w:tab/>
      </w:r>
      <w:r w:rsidRPr="00763751">
        <w:rPr>
          <w:b/>
          <w:bCs/>
        </w:rPr>
        <w:t>Noting with deep concern the barriers faced by some groups of children in accessing birth registration and the restrictive legislative framework for obtaining Irish nationality, the Committee recommends that the State party:</w:t>
      </w:r>
    </w:p>
    <w:p w14:paraId="46C886DB" w14:textId="058C0610"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Ensure the right of all children, without exception, to be registered at birth, including by simplifying documentation requirements for children of minority groups, asylum-seeking and migrant children, and children without regular residence </w:t>
      </w:r>
      <w:proofErr w:type="gramStart"/>
      <w:r w:rsidR="00F176BE" w:rsidRPr="00763751">
        <w:rPr>
          <w:b/>
          <w:bCs/>
        </w:rPr>
        <w:t>status;</w:t>
      </w:r>
      <w:proofErr w:type="gramEnd"/>
    </w:p>
    <w:p w14:paraId="15EA5AD3" w14:textId="67D143EA"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Adopt legislative amendments to the courts and civil law (miscellaneous provisions) bill to reduce residency requirements for acquiring </w:t>
      </w:r>
      <w:proofErr w:type="gramStart"/>
      <w:r w:rsidR="00F176BE" w:rsidRPr="00763751">
        <w:rPr>
          <w:b/>
          <w:bCs/>
        </w:rPr>
        <w:t>nationality;</w:t>
      </w:r>
      <w:proofErr w:type="gramEnd"/>
    </w:p>
    <w:p w14:paraId="5AAB0D45" w14:textId="6227595F"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Remove legal barriers and strengthen legal pathways for all children to acquire a nationality, such as by: </w:t>
      </w:r>
    </w:p>
    <w:p w14:paraId="6F28E7E1" w14:textId="1A9C8AE6" w:rsidR="00F176BE" w:rsidRPr="00763751" w:rsidRDefault="00763751" w:rsidP="00763751">
      <w:pPr>
        <w:pStyle w:val="SingleTxtG"/>
        <w:ind w:left="1701" w:hanging="567"/>
        <w:rPr>
          <w:b/>
          <w:bCs/>
        </w:rPr>
      </w:pPr>
      <w:r w:rsidRPr="00763751">
        <w:tab/>
      </w:r>
      <w:r w:rsidR="00F176BE" w:rsidRPr="00763751">
        <w:t>(</w:t>
      </w:r>
      <w:proofErr w:type="spellStart"/>
      <w:r w:rsidR="00F176BE" w:rsidRPr="00763751">
        <w:t>i</w:t>
      </w:r>
      <w:proofErr w:type="spellEnd"/>
      <w:r w:rsidR="00F176BE" w:rsidRPr="00763751">
        <w:t>)</w:t>
      </w:r>
      <w:r w:rsidR="00F176BE" w:rsidRPr="00763751">
        <w:tab/>
      </w:r>
      <w:r w:rsidR="00F176BE" w:rsidRPr="00763751">
        <w:rPr>
          <w:b/>
          <w:bCs/>
        </w:rPr>
        <w:t xml:space="preserve">Excluding children from the application of the “good character” </w:t>
      </w:r>
      <w:proofErr w:type="gramStart"/>
      <w:r w:rsidR="00F176BE" w:rsidRPr="00763751">
        <w:rPr>
          <w:b/>
          <w:bCs/>
        </w:rPr>
        <w:t>ground;</w:t>
      </w:r>
      <w:proofErr w:type="gramEnd"/>
      <w:r w:rsidR="00F176BE" w:rsidRPr="00763751">
        <w:rPr>
          <w:b/>
          <w:bCs/>
        </w:rPr>
        <w:t xml:space="preserve"> </w:t>
      </w:r>
    </w:p>
    <w:p w14:paraId="0F549E73" w14:textId="028956ED" w:rsidR="00F176BE" w:rsidRPr="00763751" w:rsidRDefault="00763751" w:rsidP="00763751">
      <w:pPr>
        <w:pStyle w:val="SingleTxtG"/>
        <w:ind w:left="1701" w:hanging="567"/>
        <w:rPr>
          <w:b/>
          <w:bCs/>
        </w:rPr>
      </w:pPr>
      <w:r w:rsidRPr="008F1859">
        <w:tab/>
      </w:r>
      <w:r w:rsidR="00F176BE" w:rsidRPr="008F1859">
        <w:t>(ii)</w:t>
      </w:r>
      <w:r w:rsidR="00F176BE" w:rsidRPr="008F1859">
        <w:tab/>
      </w:r>
      <w:r w:rsidR="00F176BE" w:rsidRPr="00763751">
        <w:rPr>
          <w:b/>
          <w:bCs/>
        </w:rPr>
        <w:t xml:space="preserve">Preventing the deprivation of nationality to children born through surrogacy </w:t>
      </w:r>
      <w:proofErr w:type="gramStart"/>
      <w:r w:rsidR="00F176BE" w:rsidRPr="00763751">
        <w:rPr>
          <w:b/>
          <w:bCs/>
        </w:rPr>
        <w:t>arrangements;</w:t>
      </w:r>
      <w:proofErr w:type="gramEnd"/>
      <w:r w:rsidR="00F176BE" w:rsidRPr="00763751">
        <w:rPr>
          <w:b/>
          <w:bCs/>
        </w:rPr>
        <w:t xml:space="preserve"> </w:t>
      </w:r>
    </w:p>
    <w:p w14:paraId="3C4F510F" w14:textId="69D86C81" w:rsidR="00F176BE" w:rsidRPr="00763751" w:rsidRDefault="00763751" w:rsidP="00763751">
      <w:pPr>
        <w:pStyle w:val="SingleTxtG"/>
        <w:ind w:left="1701" w:hanging="567"/>
        <w:rPr>
          <w:b/>
          <w:bCs/>
        </w:rPr>
      </w:pPr>
      <w:r w:rsidRPr="008F1859">
        <w:tab/>
      </w:r>
      <w:r w:rsidR="00F176BE" w:rsidRPr="008F1859">
        <w:t>(iii)</w:t>
      </w:r>
      <w:r w:rsidR="00F176BE" w:rsidRPr="008F1859">
        <w:tab/>
      </w:r>
      <w:r w:rsidR="00F176BE" w:rsidRPr="00763751">
        <w:rPr>
          <w:b/>
          <w:bCs/>
        </w:rPr>
        <w:t>Allowing naturalization applications to be submitted by the Child and Family Agency (</w:t>
      </w:r>
      <w:proofErr w:type="spellStart"/>
      <w:r w:rsidR="00F176BE" w:rsidRPr="00763751">
        <w:rPr>
          <w:b/>
          <w:bCs/>
        </w:rPr>
        <w:t>Tusla</w:t>
      </w:r>
      <w:proofErr w:type="spellEnd"/>
      <w:r w:rsidR="00F176BE" w:rsidRPr="00763751">
        <w:rPr>
          <w:b/>
          <w:bCs/>
        </w:rPr>
        <w:t xml:space="preserve">) on behalf of children in care and by children </w:t>
      </w:r>
      <w:proofErr w:type="gramStart"/>
      <w:r w:rsidR="00F176BE" w:rsidRPr="00763751">
        <w:rPr>
          <w:b/>
          <w:bCs/>
        </w:rPr>
        <w:t>themselves;</w:t>
      </w:r>
      <w:proofErr w:type="gramEnd"/>
    </w:p>
    <w:p w14:paraId="49E57787" w14:textId="2EC789BA" w:rsidR="00F176BE" w:rsidRPr="00763751" w:rsidRDefault="00763751" w:rsidP="00763751">
      <w:pPr>
        <w:pStyle w:val="SingleTxtG"/>
        <w:rPr>
          <w:b/>
          <w:bCs/>
        </w:rPr>
      </w:pPr>
      <w:r w:rsidRPr="00763751">
        <w:lastRenderedPageBreak/>
        <w:tab/>
      </w:r>
      <w:r w:rsidR="00F176BE" w:rsidRPr="00763751">
        <w:t>(d)</w:t>
      </w:r>
      <w:r w:rsidR="00F176BE" w:rsidRPr="00763751">
        <w:tab/>
      </w:r>
      <w:r w:rsidR="00F176BE" w:rsidRPr="00763751">
        <w:rPr>
          <w:b/>
          <w:bCs/>
        </w:rPr>
        <w:t xml:space="preserve">Ensure the timely submission by </w:t>
      </w:r>
      <w:proofErr w:type="spellStart"/>
      <w:r w:rsidR="00F176BE" w:rsidRPr="00763751">
        <w:rPr>
          <w:b/>
          <w:bCs/>
        </w:rPr>
        <w:t>Tusla</w:t>
      </w:r>
      <w:proofErr w:type="spellEnd"/>
      <w:r w:rsidR="00F176BE" w:rsidRPr="00763751">
        <w:rPr>
          <w:b/>
          <w:bCs/>
        </w:rPr>
        <w:t xml:space="preserve"> of applications for international protection or residence permission, as appropriate, on behalf of separated children in care, in order to prevent delays in acquiring </w:t>
      </w:r>
      <w:proofErr w:type="gramStart"/>
      <w:r w:rsidR="00F176BE" w:rsidRPr="00763751">
        <w:rPr>
          <w:b/>
          <w:bCs/>
        </w:rPr>
        <w:t>nationality;</w:t>
      </w:r>
      <w:proofErr w:type="gramEnd"/>
    </w:p>
    <w:p w14:paraId="03275009" w14:textId="37FB6E86" w:rsidR="00F176BE" w:rsidRPr="00763751" w:rsidRDefault="00763751" w:rsidP="00763751">
      <w:pPr>
        <w:pStyle w:val="SingleTxtG"/>
        <w:rPr>
          <w:b/>
          <w:bCs/>
        </w:rPr>
      </w:pPr>
      <w:r w:rsidRPr="00763751">
        <w:tab/>
      </w:r>
      <w:r w:rsidR="00F176BE" w:rsidRPr="00763751">
        <w:t>(e)</w:t>
      </w:r>
      <w:r w:rsidR="00F176BE" w:rsidRPr="00763751">
        <w:tab/>
      </w:r>
      <w:r w:rsidR="00F176BE" w:rsidRPr="00763751">
        <w:rPr>
          <w:b/>
          <w:bCs/>
        </w:rPr>
        <w:t xml:space="preserve">Develop a procedure to determine the stateless status of children </w:t>
      </w:r>
      <w:proofErr w:type="gramStart"/>
      <w:r w:rsidR="00F176BE" w:rsidRPr="00763751">
        <w:rPr>
          <w:b/>
          <w:bCs/>
        </w:rPr>
        <w:t>in order to</w:t>
      </w:r>
      <w:proofErr w:type="gramEnd"/>
      <w:r w:rsidR="00F176BE" w:rsidRPr="00763751">
        <w:rPr>
          <w:b/>
          <w:bCs/>
        </w:rPr>
        <w:t xml:space="preserve"> properly identify and protect stateless children.</w:t>
      </w:r>
    </w:p>
    <w:p w14:paraId="16362285" w14:textId="77777777" w:rsidR="00F176BE" w:rsidRPr="00763751" w:rsidRDefault="00F176BE" w:rsidP="00763751">
      <w:pPr>
        <w:pStyle w:val="H23G"/>
        <w:rPr>
          <w:bCs/>
        </w:rPr>
      </w:pPr>
      <w:r w:rsidRPr="00763751">
        <w:rPr>
          <w:bCs/>
        </w:rPr>
        <w:tab/>
      </w:r>
      <w:r w:rsidRPr="00763751">
        <w:rPr>
          <w:bCs/>
        </w:rPr>
        <w:tab/>
        <w:t>Right to identity</w:t>
      </w:r>
    </w:p>
    <w:p w14:paraId="35D6F31B" w14:textId="77777777" w:rsidR="00F176BE" w:rsidRPr="00763751" w:rsidRDefault="00F176BE" w:rsidP="00763751">
      <w:pPr>
        <w:pStyle w:val="SingleTxtG"/>
        <w:rPr>
          <w:b/>
          <w:bCs/>
        </w:rPr>
      </w:pPr>
      <w:r w:rsidRPr="00763751">
        <w:t>20.</w:t>
      </w:r>
      <w:r w:rsidRPr="00763751">
        <w:tab/>
      </w:r>
      <w:r w:rsidRPr="00763751">
        <w:rPr>
          <w:b/>
          <w:bCs/>
        </w:rPr>
        <w:t>The Committee recommends that the State party:</w:t>
      </w:r>
    </w:p>
    <w:p w14:paraId="1239126D" w14:textId="43CBEF3C"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Ensure that all children, including those born through assisted reproduction technologies (including surrogacy), have access to information about their origins, including by revising the Birth Information and Tracing Act, the Children and Family Relationships Act 2015 and the health (assisted human reproduction) </w:t>
      </w:r>
      <w:proofErr w:type="gramStart"/>
      <w:r w:rsidR="00F176BE" w:rsidRPr="00763751">
        <w:rPr>
          <w:b/>
          <w:bCs/>
        </w:rPr>
        <w:t>bill;</w:t>
      </w:r>
      <w:proofErr w:type="gramEnd"/>
    </w:p>
    <w:p w14:paraId="32849B3E" w14:textId="4A3150AA"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In line with the health (assisted human reproduction) bill, amend the Gender Recognition Act of 2015 to allow children aged 16 and 17 to achieve legal recognition of their gender identity through a simplified </w:t>
      </w:r>
      <w:proofErr w:type="gramStart"/>
      <w:r w:rsidR="00F176BE" w:rsidRPr="00763751">
        <w:rPr>
          <w:b/>
          <w:bCs/>
        </w:rPr>
        <w:t>procedure;</w:t>
      </w:r>
      <w:proofErr w:type="gramEnd"/>
    </w:p>
    <w:p w14:paraId="2444637B" w14:textId="01A5A180"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Ensure that the research on introducing a system of gender recognition for children under 16 years of age is conducted in close consultation with children, including transgender children, and that if the research results in the introduction of such a system, it is implemented in line with children’s rights, including the right to be heard and the right to identity, in accordance with their evolving capacities, to free and informed consent and with appropriate safeguards;</w:t>
      </w:r>
    </w:p>
    <w:p w14:paraId="6EA923DF" w14:textId="60F06731"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 xml:space="preserve">Ensure that children who experience bullying, </w:t>
      </w:r>
      <w:proofErr w:type="gramStart"/>
      <w:r w:rsidR="00F176BE" w:rsidRPr="00763751">
        <w:rPr>
          <w:b/>
          <w:bCs/>
        </w:rPr>
        <w:t>discrimination</w:t>
      </w:r>
      <w:proofErr w:type="gramEnd"/>
      <w:r w:rsidR="00F176BE" w:rsidRPr="00763751">
        <w:rPr>
          <w:b/>
          <w:bCs/>
        </w:rPr>
        <w:t xml:space="preserve"> or harassment in relation to their gender identity receive protection and support.</w:t>
      </w:r>
    </w:p>
    <w:p w14:paraId="69D21912" w14:textId="77777777" w:rsidR="00F176BE" w:rsidRPr="00763751" w:rsidRDefault="00F176BE" w:rsidP="00763751">
      <w:pPr>
        <w:pStyle w:val="H23G"/>
        <w:rPr>
          <w:bCs/>
        </w:rPr>
      </w:pPr>
      <w:r w:rsidRPr="00763751">
        <w:rPr>
          <w:bCs/>
        </w:rPr>
        <w:tab/>
      </w:r>
      <w:r w:rsidRPr="00763751">
        <w:rPr>
          <w:bCs/>
        </w:rPr>
        <w:tab/>
        <w:t xml:space="preserve">Freedom of thought, </w:t>
      </w:r>
      <w:proofErr w:type="gramStart"/>
      <w:r w:rsidRPr="00763751">
        <w:rPr>
          <w:bCs/>
        </w:rPr>
        <w:t>conscience</w:t>
      </w:r>
      <w:proofErr w:type="gramEnd"/>
      <w:r w:rsidRPr="00763751">
        <w:rPr>
          <w:bCs/>
        </w:rPr>
        <w:t xml:space="preserve"> and religion</w:t>
      </w:r>
    </w:p>
    <w:p w14:paraId="3C18B981" w14:textId="672D5BF7" w:rsidR="00F176BE" w:rsidRPr="00763751" w:rsidRDefault="00F176BE" w:rsidP="00763751">
      <w:pPr>
        <w:pStyle w:val="SingleTxtG"/>
        <w:rPr>
          <w:b/>
          <w:bCs/>
        </w:rPr>
      </w:pPr>
      <w:r w:rsidRPr="00763751">
        <w:t>21.</w:t>
      </w:r>
      <w:r w:rsidRPr="00763751">
        <w:tab/>
      </w:r>
      <w:r w:rsidRPr="00763751">
        <w:rPr>
          <w:b/>
          <w:bCs/>
        </w:rPr>
        <w:t xml:space="preserve">The Committee urges the State party to guarantee the right of all children to practise freely their religion or belief, including by: </w:t>
      </w:r>
    </w:p>
    <w:p w14:paraId="1B916E45" w14:textId="522E0898"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Amending the Education (Admission to Schools) Act 2018 and the Equal Status Acts to remove any exceptions to ensuring a child’s right to education in all primary and secondary schools based on religious or “ethos” grounds, and establish statutory guidelines to ensure children’s right not to attend religious </w:t>
      </w:r>
      <w:proofErr w:type="gramStart"/>
      <w:r w:rsidR="00F176BE" w:rsidRPr="00763751">
        <w:rPr>
          <w:b/>
          <w:bCs/>
        </w:rPr>
        <w:t>classes;</w:t>
      </w:r>
      <w:proofErr w:type="gramEnd"/>
      <w:r w:rsidR="00F176BE" w:rsidRPr="00763751">
        <w:rPr>
          <w:b/>
          <w:bCs/>
        </w:rPr>
        <w:t xml:space="preserve"> </w:t>
      </w:r>
    </w:p>
    <w:p w14:paraId="35400FD4" w14:textId="4B0C9558"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Developing a time-bound strategy, with adequate resources, for meeting its targets for increasing the availability of multi-denominational schools by 2030 and setting a target with a time-bound strategy and adequate resources for increasing the availability of non-denominational schools.</w:t>
      </w:r>
    </w:p>
    <w:p w14:paraId="75AC0BC8" w14:textId="362912B9" w:rsidR="00F176BE" w:rsidRPr="00763751" w:rsidRDefault="00F176BE" w:rsidP="00763751">
      <w:pPr>
        <w:pStyle w:val="H23G"/>
        <w:rPr>
          <w:bCs/>
        </w:rPr>
      </w:pPr>
      <w:r w:rsidRPr="00763751">
        <w:rPr>
          <w:bCs/>
        </w:rPr>
        <w:tab/>
      </w:r>
      <w:r w:rsidRPr="00763751">
        <w:rPr>
          <w:bCs/>
        </w:rPr>
        <w:tab/>
        <w:t>Right to privacy and access to appropriate information</w:t>
      </w:r>
    </w:p>
    <w:p w14:paraId="644CFAB4" w14:textId="411F3576" w:rsidR="00F176BE" w:rsidRPr="00763751" w:rsidRDefault="00F176BE" w:rsidP="00763751">
      <w:pPr>
        <w:pStyle w:val="SingleTxtG"/>
        <w:rPr>
          <w:b/>
          <w:bCs/>
        </w:rPr>
      </w:pPr>
      <w:r w:rsidRPr="00763751">
        <w:t>22.</w:t>
      </w:r>
      <w:r w:rsidRPr="00763751">
        <w:tab/>
      </w:r>
      <w:r w:rsidRPr="00763751">
        <w:rPr>
          <w:b/>
          <w:bCs/>
        </w:rPr>
        <w:t>Recalling its general comment No. 25 (2021), the Committee recommends that the State party:</w:t>
      </w:r>
    </w:p>
    <w:p w14:paraId="783ABFC0" w14:textId="6552B88C"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Improve digital inclusion for children in disadvantaged situations and promote the equality and affordability of online services and connectivity, while ensuring that public services remain accessible to children who do not use or have access to digital </w:t>
      </w:r>
      <w:proofErr w:type="gramStart"/>
      <w:r w:rsidR="00F176BE" w:rsidRPr="00763751">
        <w:rPr>
          <w:b/>
          <w:bCs/>
        </w:rPr>
        <w:t>technologies;</w:t>
      </w:r>
      <w:proofErr w:type="gramEnd"/>
    </w:p>
    <w:p w14:paraId="00DB2C54" w14:textId="317EB40B"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Further develop regulations and safeguarding policies to protect the rights and safety of children in the digital environment, and ensure that the Online Safety Commissioner pays particular attention to the protection of children who fall under its mandate, including the individual complaints mechanism, in line with children’s rights </w:t>
      </w:r>
      <w:proofErr w:type="gramStart"/>
      <w:r w:rsidR="00F176BE" w:rsidRPr="00763751">
        <w:rPr>
          <w:b/>
          <w:bCs/>
        </w:rPr>
        <w:t>standards;</w:t>
      </w:r>
      <w:proofErr w:type="gramEnd"/>
    </w:p>
    <w:p w14:paraId="7340447D" w14:textId="64CDD406"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Ensure that laws on access to information and the digital environment protect children from harmful content and materials and online risks, including by instituting effective regulations for Internet service providers and ensuring the effective implementation of the Online Safety and Media Regulation Act, including the complaint mechanisms under the </w:t>
      </w:r>
      <w:proofErr w:type="gramStart"/>
      <w:r w:rsidR="00F176BE" w:rsidRPr="00763751">
        <w:rPr>
          <w:b/>
          <w:bCs/>
        </w:rPr>
        <w:t>Act;</w:t>
      </w:r>
      <w:proofErr w:type="gramEnd"/>
      <w:r w:rsidR="00F176BE" w:rsidRPr="00763751">
        <w:rPr>
          <w:b/>
          <w:bCs/>
        </w:rPr>
        <w:t xml:space="preserve"> </w:t>
      </w:r>
    </w:p>
    <w:p w14:paraId="03907589" w14:textId="474BD5B4" w:rsidR="00F176BE" w:rsidRPr="00763751" w:rsidRDefault="00763751" w:rsidP="00763751">
      <w:pPr>
        <w:pStyle w:val="SingleTxtG"/>
        <w:rPr>
          <w:b/>
          <w:bCs/>
        </w:rPr>
      </w:pPr>
      <w:r w:rsidRPr="00763751">
        <w:lastRenderedPageBreak/>
        <w:tab/>
      </w:r>
      <w:r w:rsidR="00F176BE" w:rsidRPr="00763751">
        <w:t>(d)</w:t>
      </w:r>
      <w:r w:rsidR="00F176BE" w:rsidRPr="00763751">
        <w:tab/>
      </w:r>
      <w:r w:rsidR="00F176BE" w:rsidRPr="00763751">
        <w:rPr>
          <w:b/>
          <w:bCs/>
        </w:rPr>
        <w:t xml:space="preserve">Continue efforts to enhance the digital literacy, awareness and skills of children, </w:t>
      </w:r>
      <w:proofErr w:type="gramStart"/>
      <w:r w:rsidR="00F176BE" w:rsidRPr="00763751">
        <w:rPr>
          <w:b/>
          <w:bCs/>
        </w:rPr>
        <w:t>teachers</w:t>
      </w:r>
      <w:proofErr w:type="gramEnd"/>
      <w:r w:rsidR="00F176BE" w:rsidRPr="00763751">
        <w:rPr>
          <w:b/>
          <w:bCs/>
        </w:rPr>
        <w:t xml:space="preserve"> and families.</w:t>
      </w:r>
    </w:p>
    <w:p w14:paraId="57F9CD07" w14:textId="77777777" w:rsidR="00F176BE" w:rsidRPr="00C03FA6" w:rsidRDefault="00F176BE" w:rsidP="00763751">
      <w:pPr>
        <w:pStyle w:val="H1G"/>
      </w:pPr>
      <w:r w:rsidRPr="00C03FA6">
        <w:tab/>
        <w:t>D.</w:t>
      </w:r>
      <w:r w:rsidRPr="00C03FA6">
        <w:tab/>
        <w:t>Violence against children (arts. 19, 24 (3), 28 (2), 34, 37 (a) and 39)</w:t>
      </w:r>
    </w:p>
    <w:p w14:paraId="253B7197" w14:textId="77777777" w:rsidR="00F176BE" w:rsidRPr="00C03FA6" w:rsidRDefault="00F176BE" w:rsidP="00763751">
      <w:pPr>
        <w:pStyle w:val="H23G"/>
      </w:pPr>
      <w:r w:rsidRPr="00C03FA6">
        <w:tab/>
      </w:r>
      <w:r w:rsidRPr="00C03FA6">
        <w:tab/>
        <w:t>Violence against children, including neglect and sexual exploitation and abuse</w:t>
      </w:r>
    </w:p>
    <w:p w14:paraId="748184D8" w14:textId="77777777" w:rsidR="00F176BE" w:rsidRPr="00C03FA6" w:rsidRDefault="00F176BE" w:rsidP="00763751">
      <w:pPr>
        <w:pStyle w:val="SingleTxtG"/>
      </w:pPr>
      <w:r w:rsidRPr="00763751">
        <w:t>23.</w:t>
      </w:r>
      <w:r w:rsidRPr="00763751">
        <w:tab/>
      </w:r>
      <w:r w:rsidRPr="00C03FA6">
        <w:t>The Committee welcomes the measures taken to combat violence against children, but is concerned about:</w:t>
      </w:r>
    </w:p>
    <w:p w14:paraId="27D24E41" w14:textId="435226F8" w:rsidR="00F176BE" w:rsidRPr="00C03FA6" w:rsidRDefault="00763751" w:rsidP="00763751">
      <w:pPr>
        <w:pStyle w:val="SingleTxtG"/>
      </w:pPr>
      <w:r w:rsidRPr="00763751">
        <w:tab/>
      </w:r>
      <w:r w:rsidR="00F176BE" w:rsidRPr="00763751">
        <w:t>(a)</w:t>
      </w:r>
      <w:r w:rsidR="00F176BE" w:rsidRPr="00763751">
        <w:tab/>
      </w:r>
      <w:r w:rsidR="00F176BE" w:rsidRPr="00C03FA6">
        <w:t xml:space="preserve">The high prevalence of violence against children, including sexual exploitation, online violence and </w:t>
      </w:r>
      <w:proofErr w:type="gramStart"/>
      <w:r w:rsidR="00F176BE" w:rsidRPr="00C03FA6">
        <w:t>bullying;</w:t>
      </w:r>
      <w:proofErr w:type="gramEnd"/>
    </w:p>
    <w:p w14:paraId="4A10C9C9" w14:textId="41ADC3FF" w:rsidR="00F176BE" w:rsidRPr="00C03FA6" w:rsidRDefault="00763751" w:rsidP="00763751">
      <w:pPr>
        <w:pStyle w:val="SingleTxtG"/>
      </w:pPr>
      <w:r w:rsidRPr="00763751">
        <w:tab/>
      </w:r>
      <w:r w:rsidR="00F176BE" w:rsidRPr="00763751">
        <w:t>(b)</w:t>
      </w:r>
      <w:r w:rsidR="00F176BE" w:rsidRPr="00763751">
        <w:tab/>
      </w:r>
      <w:r w:rsidR="00F176BE" w:rsidRPr="00C03FA6">
        <w:t xml:space="preserve">Low rates of reporting, prosecution and conviction in cases of violence against children and severe delays and inconsistencies in related </w:t>
      </w:r>
      <w:proofErr w:type="gramStart"/>
      <w:r w:rsidR="00F176BE" w:rsidRPr="00C03FA6">
        <w:t>investigations;</w:t>
      </w:r>
      <w:proofErr w:type="gramEnd"/>
    </w:p>
    <w:p w14:paraId="011A0A60" w14:textId="4244E78D" w:rsidR="00F176BE" w:rsidRPr="00C03FA6" w:rsidRDefault="00763751" w:rsidP="00763751">
      <w:pPr>
        <w:pStyle w:val="SingleTxtG"/>
      </w:pPr>
      <w:r w:rsidRPr="00763751">
        <w:tab/>
      </w:r>
      <w:r w:rsidR="00F176BE" w:rsidRPr="00763751">
        <w:t>(c)</w:t>
      </w:r>
      <w:r w:rsidR="00F176BE" w:rsidRPr="00763751">
        <w:tab/>
      </w:r>
      <w:r w:rsidR="00F176BE" w:rsidRPr="00C03FA6">
        <w:t>Insufficient measures to prevent the secondary victimization of children.</w:t>
      </w:r>
    </w:p>
    <w:p w14:paraId="5F0CBCFF" w14:textId="77777777" w:rsidR="00F176BE" w:rsidRPr="00763751" w:rsidRDefault="00F176BE" w:rsidP="00763751">
      <w:pPr>
        <w:pStyle w:val="SingleTxtG"/>
        <w:rPr>
          <w:b/>
          <w:bCs/>
        </w:rPr>
      </w:pPr>
      <w:r w:rsidRPr="00763751">
        <w:t>24.</w:t>
      </w:r>
      <w:r w:rsidRPr="00763751">
        <w:tab/>
      </w:r>
      <w:r w:rsidRPr="00763751">
        <w:rPr>
          <w:b/>
          <w:bCs/>
        </w:rPr>
        <w:t>The Committee recommends that the State party:</w:t>
      </w:r>
    </w:p>
    <w:p w14:paraId="06BB5E5B" w14:textId="6873E4DC"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Revise the national strategy on domestic, sexual and gender-based violence to ensure refuge accommodation for victims, in line with Council of Europe standards, and ensure its effective implementation, including through sufficient resources and the training of the judiciary and </w:t>
      </w:r>
      <w:proofErr w:type="gramStart"/>
      <w:r w:rsidR="00F176BE" w:rsidRPr="00763751">
        <w:rPr>
          <w:b/>
          <w:bCs/>
        </w:rPr>
        <w:t>prosecutors;</w:t>
      </w:r>
      <w:proofErr w:type="gramEnd"/>
    </w:p>
    <w:p w14:paraId="5D1F6E39" w14:textId="411FC78E"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Amend the Domestic Violence Act 2018 to enable children to apply for protection and safety orders and ensure that children have access to legal support and confidential and child-friendly complaints mechanisms in schools, alternative care settings, foster care systems and emergency accommodation for reporting all forms of violence and </w:t>
      </w:r>
      <w:proofErr w:type="gramStart"/>
      <w:r w:rsidR="00F176BE" w:rsidRPr="00763751">
        <w:rPr>
          <w:b/>
          <w:bCs/>
        </w:rPr>
        <w:t>abuse;</w:t>
      </w:r>
      <w:proofErr w:type="gramEnd"/>
    </w:p>
    <w:p w14:paraId="19D45E25" w14:textId="7B37612F"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Ensure the prompt and effective sociolegal investigation of and intervention in all cases of violence against children, including neglect and sexual abuse, in and outside the home, and in the digital environment, and that perpetrators are brought to </w:t>
      </w:r>
      <w:proofErr w:type="gramStart"/>
      <w:r w:rsidR="00F176BE" w:rsidRPr="00763751">
        <w:rPr>
          <w:b/>
          <w:bCs/>
        </w:rPr>
        <w:t>justice;</w:t>
      </w:r>
      <w:proofErr w:type="gramEnd"/>
    </w:p>
    <w:p w14:paraId="032C7854" w14:textId="169836AC"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 xml:space="preserve">Strengthen measures aimed at preventing violence against children, with an emphasis on children in alternative care, children in socioeconomically disadvantaged situations, children with disabilities, asylum-seeking children and children of minority </w:t>
      </w:r>
      <w:proofErr w:type="gramStart"/>
      <w:r w:rsidR="00F176BE" w:rsidRPr="00763751">
        <w:rPr>
          <w:b/>
          <w:bCs/>
        </w:rPr>
        <w:t>groups;</w:t>
      </w:r>
      <w:proofErr w:type="gramEnd"/>
    </w:p>
    <w:p w14:paraId="5C10DB8C" w14:textId="68761BDB" w:rsidR="00F176BE" w:rsidRPr="00763751" w:rsidRDefault="00763751" w:rsidP="00763751">
      <w:pPr>
        <w:pStyle w:val="SingleTxtG"/>
        <w:rPr>
          <w:b/>
          <w:bCs/>
        </w:rPr>
      </w:pPr>
      <w:r w:rsidRPr="00763751">
        <w:tab/>
      </w:r>
      <w:r w:rsidR="00F176BE" w:rsidRPr="00763751">
        <w:t>(e)</w:t>
      </w:r>
      <w:r w:rsidR="00F176BE" w:rsidRPr="00763751">
        <w:tab/>
      </w:r>
      <w:r w:rsidR="00F176BE" w:rsidRPr="00763751">
        <w:rPr>
          <w:b/>
          <w:bCs/>
        </w:rPr>
        <w:t xml:space="preserve">Take vigorous measures for preventing, investigating and prosecuting the exploitation of children online, including by strengthening the professional capacity to do so and ensuring that Internet service providers control, block and promptly remove online sexual abuse </w:t>
      </w:r>
      <w:proofErr w:type="gramStart"/>
      <w:r w:rsidR="00F176BE" w:rsidRPr="00763751">
        <w:rPr>
          <w:b/>
          <w:bCs/>
        </w:rPr>
        <w:t>material;</w:t>
      </w:r>
      <w:proofErr w:type="gramEnd"/>
    </w:p>
    <w:p w14:paraId="0DC36A13" w14:textId="16178351" w:rsidR="00F176BE" w:rsidRPr="00763751" w:rsidRDefault="00763751" w:rsidP="00763751">
      <w:pPr>
        <w:pStyle w:val="SingleTxtG"/>
        <w:rPr>
          <w:b/>
          <w:bCs/>
        </w:rPr>
      </w:pPr>
      <w:r w:rsidRPr="00763751">
        <w:tab/>
      </w:r>
      <w:r w:rsidR="00F176BE" w:rsidRPr="00763751">
        <w:t>(f)</w:t>
      </w:r>
      <w:r w:rsidR="00F176BE" w:rsidRPr="00763751">
        <w:tab/>
      </w:r>
      <w:r w:rsidR="00F176BE" w:rsidRPr="00763751">
        <w:rPr>
          <w:b/>
          <w:bCs/>
        </w:rPr>
        <w:t xml:space="preserve">Ensure that all children who are victims or witnesses of violence have prompt access to child-friendly and multisectoral remedies and comprehensive support and are not subjected to secondary victimization, including by allocating sufficient resources for expansion of the </w:t>
      </w:r>
      <w:proofErr w:type="spellStart"/>
      <w:r w:rsidR="00F176BE" w:rsidRPr="00571BDB">
        <w:rPr>
          <w:b/>
          <w:bCs/>
          <w:i/>
          <w:iCs/>
        </w:rPr>
        <w:t>barnahus</w:t>
      </w:r>
      <w:proofErr w:type="spellEnd"/>
      <w:r w:rsidR="00F176BE" w:rsidRPr="00763751">
        <w:rPr>
          <w:b/>
          <w:bCs/>
        </w:rPr>
        <w:t xml:space="preserve"> </w:t>
      </w:r>
      <w:proofErr w:type="gramStart"/>
      <w:r w:rsidR="00F176BE" w:rsidRPr="00763751">
        <w:rPr>
          <w:b/>
          <w:bCs/>
        </w:rPr>
        <w:t>model;</w:t>
      </w:r>
      <w:proofErr w:type="gramEnd"/>
    </w:p>
    <w:p w14:paraId="1CC907B6" w14:textId="1F157D57" w:rsidR="00F176BE" w:rsidRPr="00763751" w:rsidRDefault="00763751" w:rsidP="00763751">
      <w:pPr>
        <w:pStyle w:val="SingleTxtG"/>
        <w:rPr>
          <w:b/>
          <w:bCs/>
        </w:rPr>
      </w:pPr>
      <w:r w:rsidRPr="00763751">
        <w:tab/>
      </w:r>
      <w:r w:rsidR="00F176BE" w:rsidRPr="00763751">
        <w:t>(g)</w:t>
      </w:r>
      <w:r w:rsidR="00F176BE" w:rsidRPr="00763751">
        <w:tab/>
      </w:r>
      <w:r w:rsidR="00F176BE" w:rsidRPr="00763751">
        <w:rPr>
          <w:b/>
          <w:bCs/>
          <w:lang w:val="en-US"/>
        </w:rPr>
        <w:t xml:space="preserve">Consider as a standard procedure the acceptance of audiovisual recordings of the child victim’s testimony as evidence, followed by cross-examination without delay in child-friendly </w:t>
      </w:r>
      <w:proofErr w:type="gramStart"/>
      <w:r w:rsidR="00F176BE" w:rsidRPr="00763751">
        <w:rPr>
          <w:b/>
          <w:bCs/>
          <w:lang w:val="en-US"/>
        </w:rPr>
        <w:t>facilities;</w:t>
      </w:r>
      <w:proofErr w:type="gramEnd"/>
    </w:p>
    <w:p w14:paraId="67399C6B" w14:textId="16762DF4" w:rsidR="00F176BE" w:rsidRPr="00763751" w:rsidRDefault="00763751" w:rsidP="00763751">
      <w:pPr>
        <w:pStyle w:val="SingleTxtG"/>
        <w:rPr>
          <w:b/>
          <w:bCs/>
        </w:rPr>
      </w:pPr>
      <w:r w:rsidRPr="00763751">
        <w:tab/>
      </w:r>
      <w:r w:rsidR="00F176BE" w:rsidRPr="00763751">
        <w:t>(h)</w:t>
      </w:r>
      <w:r w:rsidR="00F176BE" w:rsidRPr="00763751">
        <w:tab/>
      </w:r>
      <w:r w:rsidR="00F176BE" w:rsidRPr="00763751">
        <w:rPr>
          <w:b/>
          <w:bCs/>
        </w:rPr>
        <w:t xml:space="preserve">Ensure the effective implementation of the new action plan on bullying, implement measures to address cyberbullying and ensure effective data collection and analysis of data on </w:t>
      </w:r>
      <w:proofErr w:type="gramStart"/>
      <w:r w:rsidR="00F176BE" w:rsidRPr="00763751">
        <w:rPr>
          <w:b/>
          <w:bCs/>
        </w:rPr>
        <w:t>bullying;</w:t>
      </w:r>
      <w:proofErr w:type="gramEnd"/>
      <w:r w:rsidR="00F176BE" w:rsidRPr="00763751">
        <w:rPr>
          <w:b/>
          <w:bCs/>
        </w:rPr>
        <w:t xml:space="preserve"> </w:t>
      </w:r>
    </w:p>
    <w:p w14:paraId="2832A3C4" w14:textId="4ECD97B9" w:rsidR="00F176BE" w:rsidRPr="00763751" w:rsidRDefault="00763751" w:rsidP="00763751">
      <w:pPr>
        <w:pStyle w:val="SingleTxtG"/>
        <w:rPr>
          <w:b/>
          <w:bCs/>
        </w:rPr>
      </w:pPr>
      <w:r w:rsidRPr="00763751">
        <w:tab/>
      </w:r>
      <w:r w:rsidR="00F176BE" w:rsidRPr="00763751">
        <w:t>(</w:t>
      </w:r>
      <w:proofErr w:type="spellStart"/>
      <w:r w:rsidR="00F176BE" w:rsidRPr="00763751">
        <w:t>i</w:t>
      </w:r>
      <w:proofErr w:type="spellEnd"/>
      <w:r w:rsidR="00F176BE" w:rsidRPr="00763751">
        <w:t>)</w:t>
      </w:r>
      <w:r w:rsidR="00F176BE" w:rsidRPr="00763751">
        <w:tab/>
      </w:r>
      <w:r w:rsidR="00F176BE" w:rsidRPr="00763751">
        <w:rPr>
          <w:b/>
          <w:bCs/>
        </w:rPr>
        <w:t xml:space="preserve">Ensure that all professionals working with and for children in the education, health, justice and other sectors receive specialized training on identifying and effectively responding to cases of violence, including on applying the Children First: National Guidelines for the Protection and Welfare of </w:t>
      </w:r>
      <w:proofErr w:type="gramStart"/>
      <w:r w:rsidR="00F176BE" w:rsidRPr="00763751">
        <w:rPr>
          <w:b/>
          <w:bCs/>
        </w:rPr>
        <w:t>Children;</w:t>
      </w:r>
      <w:proofErr w:type="gramEnd"/>
    </w:p>
    <w:p w14:paraId="39C16973" w14:textId="404262E2" w:rsidR="00F176BE" w:rsidRPr="00763751" w:rsidRDefault="00763751" w:rsidP="00763751">
      <w:pPr>
        <w:pStyle w:val="SingleTxtG"/>
        <w:rPr>
          <w:b/>
          <w:bCs/>
        </w:rPr>
      </w:pPr>
      <w:r w:rsidRPr="00763751">
        <w:lastRenderedPageBreak/>
        <w:tab/>
      </w:r>
      <w:r w:rsidR="00F176BE" w:rsidRPr="00763751">
        <w:t>(j)</w:t>
      </w:r>
      <w:r w:rsidR="00F176BE" w:rsidRPr="00763751">
        <w:tab/>
      </w:r>
      <w:r w:rsidR="00F176BE" w:rsidRPr="00763751">
        <w:rPr>
          <w:b/>
          <w:bCs/>
        </w:rPr>
        <w:t xml:space="preserve">Further strengthen awareness-raising and education programmes, including campaigns, with the involvement of children, to raise public awareness of child sexual abuse and exploitation, including the need for online </w:t>
      </w:r>
      <w:proofErr w:type="gramStart"/>
      <w:r w:rsidR="00F176BE" w:rsidRPr="00763751">
        <w:rPr>
          <w:b/>
          <w:bCs/>
        </w:rPr>
        <w:t>safety;</w:t>
      </w:r>
      <w:proofErr w:type="gramEnd"/>
    </w:p>
    <w:p w14:paraId="4BF7330C" w14:textId="4DD8474D" w:rsidR="00F176BE" w:rsidRPr="00763751" w:rsidRDefault="00763751" w:rsidP="00763751">
      <w:pPr>
        <w:pStyle w:val="SingleTxtG"/>
        <w:rPr>
          <w:b/>
          <w:bCs/>
        </w:rPr>
      </w:pPr>
      <w:r w:rsidRPr="00763751">
        <w:tab/>
      </w:r>
      <w:r w:rsidR="00F176BE" w:rsidRPr="00763751">
        <w:t>(k)</w:t>
      </w:r>
      <w:r w:rsidR="00F176BE" w:rsidRPr="00763751">
        <w:tab/>
      </w:r>
      <w:r w:rsidR="00F176BE" w:rsidRPr="00763751">
        <w:rPr>
          <w:b/>
          <w:bCs/>
        </w:rPr>
        <w:t xml:space="preserve">Ensure the systematic collection and analysis of data on violence against children, including gender-based violence and sexual exploitation, and on cases that have been reported, investigated and prosecuted, to inform the implementation of the national strategy on </w:t>
      </w:r>
      <w:proofErr w:type="gramStart"/>
      <w:r w:rsidR="00F176BE" w:rsidRPr="00763751">
        <w:rPr>
          <w:b/>
          <w:bCs/>
        </w:rPr>
        <w:t>violence;</w:t>
      </w:r>
      <w:proofErr w:type="gramEnd"/>
    </w:p>
    <w:p w14:paraId="656E3E21" w14:textId="7D342E95" w:rsidR="00F176BE" w:rsidRPr="00763751" w:rsidRDefault="00763751" w:rsidP="00763751">
      <w:pPr>
        <w:pStyle w:val="SingleTxtG"/>
        <w:rPr>
          <w:b/>
          <w:bCs/>
        </w:rPr>
      </w:pPr>
      <w:r w:rsidRPr="00763751">
        <w:tab/>
      </w:r>
      <w:r w:rsidR="00F176BE" w:rsidRPr="00763751">
        <w:t>(l)</w:t>
      </w:r>
      <w:r w:rsidR="00F176BE" w:rsidRPr="00763751">
        <w:tab/>
      </w:r>
      <w:r w:rsidR="00F176BE" w:rsidRPr="00763751">
        <w:rPr>
          <w:b/>
          <w:bCs/>
        </w:rPr>
        <w:t xml:space="preserve">Ensure that child victims of past abuse by the clergy and in Magdalene laundries, mother and baby homes and reformatory and industrial schools have access to justice and effective remedies, and </w:t>
      </w:r>
      <w:proofErr w:type="gramStart"/>
      <w:r w:rsidR="00F176BE" w:rsidRPr="00763751">
        <w:rPr>
          <w:b/>
          <w:bCs/>
        </w:rPr>
        <w:t>in particular examine</w:t>
      </w:r>
      <w:proofErr w:type="gramEnd"/>
      <w:r w:rsidR="00F176BE" w:rsidRPr="00763751">
        <w:rPr>
          <w:b/>
          <w:bCs/>
        </w:rPr>
        <w:t xml:space="preserve"> the situations of persons whose complaints have not received adequate attention.</w:t>
      </w:r>
    </w:p>
    <w:p w14:paraId="515271F9" w14:textId="77777777" w:rsidR="00F176BE" w:rsidRPr="00763751" w:rsidRDefault="00F176BE" w:rsidP="00763751">
      <w:pPr>
        <w:pStyle w:val="H23G"/>
        <w:rPr>
          <w:bCs/>
        </w:rPr>
      </w:pPr>
      <w:r w:rsidRPr="00763751">
        <w:rPr>
          <w:bCs/>
        </w:rPr>
        <w:tab/>
      </w:r>
      <w:r w:rsidRPr="00763751">
        <w:rPr>
          <w:bCs/>
        </w:rPr>
        <w:tab/>
        <w:t>Harmful practices</w:t>
      </w:r>
    </w:p>
    <w:p w14:paraId="62EB2C34" w14:textId="77777777" w:rsidR="00F176BE" w:rsidRPr="00763751" w:rsidRDefault="00F176BE" w:rsidP="00763751">
      <w:pPr>
        <w:pStyle w:val="SingleTxtG"/>
        <w:rPr>
          <w:b/>
          <w:bCs/>
        </w:rPr>
      </w:pPr>
      <w:r w:rsidRPr="00763751">
        <w:t>25.</w:t>
      </w:r>
      <w:r w:rsidRPr="00763751">
        <w:tab/>
      </w:r>
      <w:r w:rsidRPr="00763751">
        <w:rPr>
          <w:b/>
          <w:bCs/>
        </w:rPr>
        <w:t>The Committee welcomes legislative measures to remove exceptions allowing for marriage under 18 years of age and recommends that the State party:</w:t>
      </w:r>
    </w:p>
    <w:p w14:paraId="730BC36B" w14:textId="047ED744"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Strengthen</w:t>
      </w:r>
      <w:r w:rsidR="00396A6D">
        <w:rPr>
          <w:b/>
          <w:bCs/>
        </w:rPr>
        <w:t xml:space="preserve"> </w:t>
      </w:r>
      <w:r w:rsidR="00F176BE" w:rsidRPr="00763751">
        <w:rPr>
          <w:b/>
          <w:bCs/>
        </w:rPr>
        <w:t xml:space="preserve">measures to prevent child marriages that still occur in minority groups, including Roma and Traveller populations, and raise awareness of the harmful consequences of child </w:t>
      </w:r>
      <w:proofErr w:type="gramStart"/>
      <w:r w:rsidR="00F176BE" w:rsidRPr="00763751">
        <w:rPr>
          <w:b/>
          <w:bCs/>
        </w:rPr>
        <w:t>marriage;</w:t>
      </w:r>
      <w:proofErr w:type="gramEnd"/>
    </w:p>
    <w:p w14:paraId="2554DBBB" w14:textId="5CB9A096"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Adopt a national action plan aimed at preventing female genital mutilation, with the participation of affected children, and ensure that it is adequately resourced and includes awareness-raising campaigns, specialized support for victims and the training of relevant professional groups to identify potential </w:t>
      </w:r>
      <w:proofErr w:type="gramStart"/>
      <w:r w:rsidR="00F176BE" w:rsidRPr="00763751">
        <w:rPr>
          <w:b/>
          <w:bCs/>
        </w:rPr>
        <w:t>victims;</w:t>
      </w:r>
      <w:proofErr w:type="gramEnd"/>
    </w:p>
    <w:p w14:paraId="437E5226" w14:textId="585294ED"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Continue to encourage reporting of female genital mutilation and other harmful practices to the relevant authorities and ensure that perpetrators are brought to justice.</w:t>
      </w:r>
    </w:p>
    <w:p w14:paraId="60226501" w14:textId="77777777" w:rsidR="00F176BE" w:rsidRPr="00763751" w:rsidRDefault="00F176BE" w:rsidP="00763751">
      <w:pPr>
        <w:pStyle w:val="H1G"/>
        <w:rPr>
          <w:bCs/>
        </w:rPr>
      </w:pPr>
      <w:r w:rsidRPr="00763751">
        <w:rPr>
          <w:bCs/>
        </w:rPr>
        <w:tab/>
        <w:t>E.</w:t>
      </w:r>
      <w:r w:rsidRPr="00763751">
        <w:rPr>
          <w:bCs/>
        </w:rPr>
        <w:tab/>
        <w:t>Family environment and alternative care (arts. 5, 9–11, 18 (1)</w:t>
      </w:r>
      <w:proofErr w:type="gramStart"/>
      <w:r w:rsidRPr="00763751">
        <w:rPr>
          <w:bCs/>
        </w:rPr>
        <w:t>–(</w:t>
      </w:r>
      <w:proofErr w:type="gramEnd"/>
      <w:r w:rsidRPr="00763751">
        <w:rPr>
          <w:bCs/>
        </w:rPr>
        <w:t xml:space="preserve">2), </w:t>
      </w:r>
      <w:r w:rsidRPr="00763751">
        <w:rPr>
          <w:bCs/>
        </w:rPr>
        <w:br/>
        <w:t>20–21, 25 and 27 (4))</w:t>
      </w:r>
    </w:p>
    <w:p w14:paraId="2289B21B" w14:textId="77777777" w:rsidR="00F176BE" w:rsidRPr="00763751" w:rsidRDefault="00F176BE" w:rsidP="00763751">
      <w:pPr>
        <w:pStyle w:val="H23G"/>
        <w:rPr>
          <w:bCs/>
        </w:rPr>
      </w:pPr>
      <w:r w:rsidRPr="00763751">
        <w:rPr>
          <w:bCs/>
        </w:rPr>
        <w:tab/>
      </w:r>
      <w:r w:rsidRPr="00763751">
        <w:rPr>
          <w:bCs/>
        </w:rPr>
        <w:tab/>
        <w:t>Family environment</w:t>
      </w:r>
    </w:p>
    <w:p w14:paraId="17826803" w14:textId="77777777" w:rsidR="00F176BE" w:rsidRPr="00763751" w:rsidRDefault="00F176BE" w:rsidP="00763751">
      <w:pPr>
        <w:pStyle w:val="SingleTxtG"/>
        <w:rPr>
          <w:b/>
          <w:bCs/>
        </w:rPr>
      </w:pPr>
      <w:r w:rsidRPr="00763751">
        <w:t>26.</w:t>
      </w:r>
      <w:r w:rsidRPr="00763751">
        <w:tab/>
      </w:r>
      <w:r w:rsidRPr="00763751">
        <w:rPr>
          <w:b/>
          <w:bCs/>
        </w:rPr>
        <w:t>Noting with appreciation the publication of the family court bill and the family justice strategy, the Committee recommends that the State party:</w:t>
      </w:r>
    </w:p>
    <w:p w14:paraId="00DD0965" w14:textId="73281A4B"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Prioritize the reform of the family law system based on the family court bill, with a view to ensuring that proceedings on custody and other family matters are promptly resolved in a child-friendly manner by professionally trained </w:t>
      </w:r>
      <w:proofErr w:type="gramStart"/>
      <w:r w:rsidR="00F176BE" w:rsidRPr="00763751">
        <w:rPr>
          <w:b/>
          <w:bCs/>
        </w:rPr>
        <w:t>staff;</w:t>
      </w:r>
      <w:proofErr w:type="gramEnd"/>
    </w:p>
    <w:p w14:paraId="3ABE140D" w14:textId="6485930C"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Address the overrepresentation of children in disadvantaged situations, including children with disabilities, children of single parents and children of ethnic minority groups, in child and family law </w:t>
      </w:r>
      <w:proofErr w:type="gramStart"/>
      <w:r w:rsidR="00F176BE" w:rsidRPr="00763751">
        <w:rPr>
          <w:b/>
          <w:bCs/>
        </w:rPr>
        <w:t>proceedings;</w:t>
      </w:r>
      <w:proofErr w:type="gramEnd"/>
    </w:p>
    <w:p w14:paraId="2913FE95" w14:textId="73673176"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Ensure that children’s views and best interests are taken into consideration in childcare proceedings, including by allocating sufficient resources for the implementation of the Child Care (Amendment) Act </w:t>
      </w:r>
      <w:proofErr w:type="gramStart"/>
      <w:r w:rsidR="00F176BE" w:rsidRPr="00763751">
        <w:rPr>
          <w:b/>
          <w:bCs/>
        </w:rPr>
        <w:t>2022;</w:t>
      </w:r>
      <w:proofErr w:type="gramEnd"/>
    </w:p>
    <w:p w14:paraId="7F1A607C" w14:textId="58E1709B"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Increase the availability of affordable childcare options for working parents, particularly for those in disadvantaged situations, including by significantly increasing the resources allocated to childcare and transitioning towards a publicly funded model of childcare, in line with the recommendations of the Citizens’ Assembly on Gender Equality.</w:t>
      </w:r>
    </w:p>
    <w:p w14:paraId="31F46464" w14:textId="77777777" w:rsidR="00F176BE" w:rsidRPr="00763751" w:rsidRDefault="00F176BE" w:rsidP="00763751">
      <w:pPr>
        <w:pStyle w:val="H23G"/>
        <w:rPr>
          <w:bCs/>
        </w:rPr>
      </w:pPr>
      <w:r w:rsidRPr="00763751">
        <w:rPr>
          <w:bCs/>
        </w:rPr>
        <w:tab/>
      </w:r>
      <w:r w:rsidRPr="00763751">
        <w:rPr>
          <w:bCs/>
        </w:rPr>
        <w:tab/>
        <w:t>Children deprived of a family environment</w:t>
      </w:r>
    </w:p>
    <w:p w14:paraId="07BC272C" w14:textId="77777777" w:rsidR="00F176BE" w:rsidRPr="00763751" w:rsidRDefault="00F176BE" w:rsidP="00763751">
      <w:pPr>
        <w:pStyle w:val="SingleTxtG"/>
        <w:rPr>
          <w:b/>
          <w:bCs/>
        </w:rPr>
      </w:pPr>
      <w:r w:rsidRPr="00763751">
        <w:t>27.</w:t>
      </w:r>
      <w:r w:rsidRPr="00763751">
        <w:tab/>
      </w:r>
      <w:r w:rsidRPr="00763751">
        <w:rPr>
          <w:b/>
          <w:bCs/>
        </w:rPr>
        <w:t>The Committee recommends that the State party:</w:t>
      </w:r>
    </w:p>
    <w:p w14:paraId="58378A77" w14:textId="5BA9C425"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Ensure sufficient family-based and community-based care options for children who cannot stay with their families, including by allocating sufficient financial resources for foster care, adoption and specialized support for children with disabilities, </w:t>
      </w:r>
      <w:r w:rsidR="00F176BE" w:rsidRPr="00763751">
        <w:rPr>
          <w:b/>
          <w:bCs/>
        </w:rPr>
        <w:lastRenderedPageBreak/>
        <w:t xml:space="preserve">with a view to reducing the number of children who are placed in informal or so-called “voluntary” care </w:t>
      </w:r>
      <w:proofErr w:type="gramStart"/>
      <w:r w:rsidR="00F176BE" w:rsidRPr="00763751">
        <w:rPr>
          <w:b/>
          <w:bCs/>
        </w:rPr>
        <w:t>arrangements;</w:t>
      </w:r>
      <w:proofErr w:type="gramEnd"/>
    </w:p>
    <w:p w14:paraId="65C7DC02" w14:textId="1AD6B77B"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Establish a maximum duration for the placement or continued placement of children in “voluntary” </w:t>
      </w:r>
      <w:proofErr w:type="gramStart"/>
      <w:r w:rsidR="00F176BE" w:rsidRPr="00763751">
        <w:rPr>
          <w:b/>
          <w:bCs/>
        </w:rPr>
        <w:t>care;</w:t>
      </w:r>
      <w:proofErr w:type="gramEnd"/>
      <w:r w:rsidR="00F176BE" w:rsidRPr="00763751">
        <w:rPr>
          <w:b/>
          <w:bCs/>
        </w:rPr>
        <w:t xml:space="preserve"> </w:t>
      </w:r>
    </w:p>
    <w:p w14:paraId="3F501E54" w14:textId="3A499CB6"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Continue to monitor the use of all types of care through regular and substantive reviews of </w:t>
      </w:r>
      <w:proofErr w:type="gramStart"/>
      <w:r w:rsidR="00F176BE" w:rsidRPr="00763751">
        <w:rPr>
          <w:b/>
          <w:bCs/>
        </w:rPr>
        <w:t>placements;</w:t>
      </w:r>
      <w:proofErr w:type="gramEnd"/>
    </w:p>
    <w:p w14:paraId="7FA8620A" w14:textId="350DC058"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 xml:space="preserve">Increase the number and strengthen the capacity of professionals working with children to ensure prompt access to social workers and individualized care </w:t>
      </w:r>
      <w:proofErr w:type="gramStart"/>
      <w:r w:rsidR="00F176BE" w:rsidRPr="00763751">
        <w:rPr>
          <w:b/>
          <w:bCs/>
        </w:rPr>
        <w:t>responses;</w:t>
      </w:r>
      <w:proofErr w:type="gramEnd"/>
    </w:p>
    <w:p w14:paraId="79C61E8D" w14:textId="6B98BBB8" w:rsidR="00F176BE" w:rsidRPr="00763751" w:rsidRDefault="00763751" w:rsidP="00763751">
      <w:pPr>
        <w:pStyle w:val="SingleTxtG"/>
        <w:rPr>
          <w:b/>
          <w:bCs/>
        </w:rPr>
      </w:pPr>
      <w:r w:rsidRPr="00763751">
        <w:tab/>
      </w:r>
      <w:r w:rsidR="00F176BE" w:rsidRPr="00763751">
        <w:t>(e)</w:t>
      </w:r>
      <w:r w:rsidR="00F176BE" w:rsidRPr="00763751">
        <w:tab/>
      </w:r>
      <w:r w:rsidR="00F176BE" w:rsidRPr="00763751">
        <w:rPr>
          <w:b/>
          <w:bCs/>
        </w:rPr>
        <w:t xml:space="preserve">Develop a policy on the rights of children in informal kinship </w:t>
      </w:r>
      <w:proofErr w:type="gramStart"/>
      <w:r w:rsidR="00F176BE" w:rsidRPr="00763751">
        <w:rPr>
          <w:b/>
          <w:bCs/>
        </w:rPr>
        <w:t>care;</w:t>
      </w:r>
      <w:proofErr w:type="gramEnd"/>
    </w:p>
    <w:p w14:paraId="408F106B" w14:textId="5D66742F" w:rsidR="00F176BE" w:rsidRPr="00763751" w:rsidRDefault="00763751" w:rsidP="00763751">
      <w:pPr>
        <w:pStyle w:val="SingleTxtG"/>
        <w:rPr>
          <w:b/>
          <w:bCs/>
        </w:rPr>
      </w:pPr>
      <w:r w:rsidRPr="00763751">
        <w:tab/>
      </w:r>
      <w:r w:rsidR="00F176BE" w:rsidRPr="00763751">
        <w:t>(f)</w:t>
      </w:r>
      <w:r w:rsidR="00F176BE" w:rsidRPr="00763751">
        <w:tab/>
      </w:r>
      <w:r w:rsidR="00F176BE" w:rsidRPr="00763751">
        <w:rPr>
          <w:b/>
          <w:bCs/>
        </w:rPr>
        <w:t xml:space="preserve">Ensure the availability of accessible and child-friendly channels for reporting, monitoring and remedying violence and abuse for children in </w:t>
      </w:r>
      <w:proofErr w:type="gramStart"/>
      <w:r w:rsidR="00F176BE" w:rsidRPr="00763751">
        <w:rPr>
          <w:b/>
          <w:bCs/>
        </w:rPr>
        <w:t>care;</w:t>
      </w:r>
      <w:proofErr w:type="gramEnd"/>
    </w:p>
    <w:p w14:paraId="4B75A2D3" w14:textId="3E84101B" w:rsidR="00F176BE" w:rsidRPr="00763751" w:rsidRDefault="00763751" w:rsidP="00763751">
      <w:pPr>
        <w:pStyle w:val="SingleTxtG"/>
        <w:rPr>
          <w:b/>
          <w:bCs/>
        </w:rPr>
      </w:pPr>
      <w:r w:rsidRPr="00763751">
        <w:tab/>
      </w:r>
      <w:r w:rsidR="00F176BE" w:rsidRPr="00763751">
        <w:t>(g)</w:t>
      </w:r>
      <w:r w:rsidR="00F176BE" w:rsidRPr="00763751">
        <w:tab/>
      </w:r>
      <w:r w:rsidR="00F176BE" w:rsidRPr="00763751">
        <w:rPr>
          <w:b/>
          <w:bCs/>
        </w:rPr>
        <w:t xml:space="preserve">Urgently investigate and prosecute cases of violence against and sexual abuse of children in the care system, especially children with disabilities, and ensure access for victims to child-friendly reporting channels, legal aid, reparation and free assistance of interpreters, including in sign </w:t>
      </w:r>
      <w:proofErr w:type="gramStart"/>
      <w:r w:rsidR="00F176BE" w:rsidRPr="00763751">
        <w:rPr>
          <w:b/>
          <w:bCs/>
        </w:rPr>
        <w:t>language;</w:t>
      </w:r>
      <w:proofErr w:type="gramEnd"/>
    </w:p>
    <w:p w14:paraId="7AF45D34" w14:textId="6B6ABE43" w:rsidR="00F176BE" w:rsidRPr="00763751" w:rsidRDefault="00763751" w:rsidP="00763751">
      <w:pPr>
        <w:pStyle w:val="SingleTxtG"/>
        <w:rPr>
          <w:b/>
          <w:bCs/>
        </w:rPr>
      </w:pPr>
      <w:r w:rsidRPr="00763751">
        <w:tab/>
      </w:r>
      <w:r w:rsidR="00F176BE" w:rsidRPr="00763751">
        <w:t>(h)</w:t>
      </w:r>
      <w:r w:rsidR="00F176BE" w:rsidRPr="00763751">
        <w:tab/>
      </w:r>
      <w:r w:rsidR="00F176BE" w:rsidRPr="00763751">
        <w:rPr>
          <w:b/>
          <w:bCs/>
        </w:rPr>
        <w:t xml:space="preserve">Expand the eligibility criteria for aftercare to ensure access for children experiencing homelessness or receiving childcare services and develop community-based services to provide adequate education, support and opportunities for independent living for children leaving </w:t>
      </w:r>
      <w:proofErr w:type="gramStart"/>
      <w:r w:rsidR="00F176BE" w:rsidRPr="00763751">
        <w:rPr>
          <w:b/>
          <w:bCs/>
        </w:rPr>
        <w:t>care;</w:t>
      </w:r>
      <w:proofErr w:type="gramEnd"/>
    </w:p>
    <w:p w14:paraId="0BA88AF5" w14:textId="7912041A" w:rsidR="00F176BE" w:rsidRPr="00763751" w:rsidRDefault="00763751" w:rsidP="00763751">
      <w:pPr>
        <w:pStyle w:val="SingleTxtG"/>
        <w:rPr>
          <w:b/>
          <w:bCs/>
        </w:rPr>
      </w:pPr>
      <w:r w:rsidRPr="00763751">
        <w:tab/>
      </w:r>
      <w:r w:rsidR="00F176BE" w:rsidRPr="00763751">
        <w:t>(</w:t>
      </w:r>
      <w:proofErr w:type="spellStart"/>
      <w:r w:rsidR="00F176BE" w:rsidRPr="00763751">
        <w:t>i</w:t>
      </w:r>
      <w:proofErr w:type="spellEnd"/>
      <w:r w:rsidR="00F176BE" w:rsidRPr="00763751">
        <w:t>)</w:t>
      </w:r>
      <w:r w:rsidR="00F176BE" w:rsidRPr="00763751">
        <w:tab/>
      </w:r>
      <w:r w:rsidR="00F176BE" w:rsidRPr="00763751">
        <w:rPr>
          <w:b/>
          <w:bCs/>
        </w:rPr>
        <w:t>Ensure that the ongoing study on children in care includes a review of the experiences of children in disadvantaged situations, including Roma children, children with disabilities and children of ethnic minority groups.</w:t>
      </w:r>
    </w:p>
    <w:p w14:paraId="5BE77E3E" w14:textId="77777777" w:rsidR="00F176BE" w:rsidRPr="00763751" w:rsidRDefault="00F176BE" w:rsidP="00763751">
      <w:pPr>
        <w:pStyle w:val="H23G"/>
        <w:rPr>
          <w:bCs/>
        </w:rPr>
      </w:pPr>
      <w:r w:rsidRPr="00763751">
        <w:rPr>
          <w:bCs/>
        </w:rPr>
        <w:tab/>
      </w:r>
      <w:r w:rsidRPr="00763751">
        <w:rPr>
          <w:bCs/>
        </w:rPr>
        <w:tab/>
        <w:t>Adoption</w:t>
      </w:r>
    </w:p>
    <w:p w14:paraId="5AE2F4ED" w14:textId="77777777" w:rsidR="00F176BE" w:rsidRPr="00763751" w:rsidRDefault="00F176BE" w:rsidP="00763751">
      <w:pPr>
        <w:pStyle w:val="SingleTxtG"/>
        <w:rPr>
          <w:b/>
          <w:bCs/>
        </w:rPr>
      </w:pPr>
      <w:r w:rsidRPr="00763751">
        <w:t>28.</w:t>
      </w:r>
      <w:r w:rsidRPr="00763751">
        <w:tab/>
      </w:r>
      <w:r w:rsidRPr="00763751">
        <w:rPr>
          <w:b/>
          <w:bCs/>
        </w:rPr>
        <w:t xml:space="preserve">The Committee recommends that the State party investigate and prosecute those involved in illegal birth registrations, in line with the recommendations of the Special Rapporteur on Child </w:t>
      </w:r>
      <w:proofErr w:type="gramStart"/>
      <w:r w:rsidRPr="00763751">
        <w:rPr>
          <w:b/>
          <w:bCs/>
        </w:rPr>
        <w:t>Protection, and</w:t>
      </w:r>
      <w:proofErr w:type="gramEnd"/>
      <w:r w:rsidRPr="00763751">
        <w:rPr>
          <w:b/>
          <w:bCs/>
        </w:rPr>
        <w:t xml:space="preserve"> ensure that those affected receive legal and other support in finding out about their origins.</w:t>
      </w:r>
    </w:p>
    <w:p w14:paraId="4FDB1139" w14:textId="77777777" w:rsidR="00F176BE" w:rsidRPr="00763751" w:rsidRDefault="00F176BE" w:rsidP="00763751">
      <w:pPr>
        <w:pStyle w:val="H1G"/>
        <w:rPr>
          <w:bCs/>
          <w:lang w:val="en-US"/>
        </w:rPr>
      </w:pPr>
      <w:r w:rsidRPr="00763751">
        <w:rPr>
          <w:bCs/>
        </w:rPr>
        <w:tab/>
        <w:t>F.</w:t>
      </w:r>
      <w:r w:rsidRPr="00763751">
        <w:rPr>
          <w:bCs/>
        </w:rPr>
        <w:tab/>
        <w:t>Children with disabilities (art. 23)</w:t>
      </w:r>
    </w:p>
    <w:p w14:paraId="22308B7B" w14:textId="77777777" w:rsidR="00F176BE" w:rsidRPr="00763751" w:rsidRDefault="00F176BE" w:rsidP="00763751">
      <w:pPr>
        <w:pStyle w:val="SingleTxtG"/>
        <w:rPr>
          <w:b/>
          <w:bCs/>
        </w:rPr>
      </w:pPr>
      <w:r w:rsidRPr="00763751">
        <w:t>29.</w:t>
      </w:r>
      <w:r w:rsidRPr="00763751">
        <w:tab/>
      </w:r>
      <w:r w:rsidRPr="00763751">
        <w:rPr>
          <w:b/>
          <w:bCs/>
        </w:rPr>
        <w:t>The Committee recommends that the State party:</w:t>
      </w:r>
    </w:p>
    <w:p w14:paraId="3B63A402" w14:textId="43344BB6"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Review relevant legislation, including the Equality Acts, the Disability Act and the Education for Persons with Special Educational Needs Act, to bring them in line with a human rights-based approach to disability, particularly with regard to the definition of disability and with due regard to the needs of Roma and Traveller </w:t>
      </w:r>
      <w:proofErr w:type="gramStart"/>
      <w:r w:rsidR="00F176BE" w:rsidRPr="00763751">
        <w:rPr>
          <w:b/>
          <w:bCs/>
        </w:rPr>
        <w:t>children;</w:t>
      </w:r>
      <w:proofErr w:type="gramEnd"/>
    </w:p>
    <w:p w14:paraId="7897AEA6" w14:textId="48495F1B"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Revise the standard operating procedure for assessments of need by the Health Service Executive to include diagnoses, in line with the Disability Act, and reduce the waiting time for such assessments and diagnoses, with a view to ensuring their prompt access to the necessary services and support, including by urgently addressing the shortage of staff and qualified </w:t>
      </w:r>
      <w:proofErr w:type="gramStart"/>
      <w:r w:rsidR="00F176BE" w:rsidRPr="00763751">
        <w:rPr>
          <w:b/>
          <w:bCs/>
        </w:rPr>
        <w:t>experts;</w:t>
      </w:r>
      <w:proofErr w:type="gramEnd"/>
    </w:p>
    <w:p w14:paraId="6E1412E8" w14:textId="41D26E6B"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Strengthen support for the social integration and individual development of children with disabilities, including by ensuring their access to early detection and early intervention programmes, providing capacity-building to child protection professionals on the rights and specific needs of children with disabilities, ensuring their personal assistance, rehabilitation and assistive devices, and allocating sufficient resources for the implementation of the Irish Sign Language </w:t>
      </w:r>
      <w:proofErr w:type="gramStart"/>
      <w:r w:rsidR="00F176BE" w:rsidRPr="00763751">
        <w:rPr>
          <w:b/>
          <w:bCs/>
        </w:rPr>
        <w:t>Act;</w:t>
      </w:r>
      <w:proofErr w:type="gramEnd"/>
    </w:p>
    <w:p w14:paraId="1326512F" w14:textId="40E2D005"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 xml:space="preserve">Ensure the right of children with disabilities to be heard in all decisions that affect </w:t>
      </w:r>
      <w:proofErr w:type="gramStart"/>
      <w:r w:rsidR="00F176BE" w:rsidRPr="00763751">
        <w:rPr>
          <w:b/>
          <w:bCs/>
        </w:rPr>
        <w:t>them;</w:t>
      </w:r>
      <w:proofErr w:type="gramEnd"/>
    </w:p>
    <w:p w14:paraId="40053823" w14:textId="58531ECA" w:rsidR="00F176BE" w:rsidRPr="00763751" w:rsidRDefault="00763751" w:rsidP="00763751">
      <w:pPr>
        <w:pStyle w:val="SingleTxtG"/>
        <w:rPr>
          <w:b/>
          <w:bCs/>
        </w:rPr>
      </w:pPr>
      <w:r w:rsidRPr="00763751">
        <w:lastRenderedPageBreak/>
        <w:tab/>
      </w:r>
      <w:r w:rsidR="00F176BE" w:rsidRPr="00763751">
        <w:t>(e)</w:t>
      </w:r>
      <w:r w:rsidR="00F176BE" w:rsidRPr="00763751">
        <w:tab/>
      </w:r>
      <w:r w:rsidR="00F176BE" w:rsidRPr="00763751">
        <w:rPr>
          <w:b/>
          <w:bCs/>
        </w:rPr>
        <w:t>Undertake awareness-raising campaigns to combat discrimination against children with disabilities and promote a positive image of them as rights-holders.</w:t>
      </w:r>
    </w:p>
    <w:p w14:paraId="23477C2B" w14:textId="77777777" w:rsidR="00F176BE" w:rsidRPr="00763751" w:rsidRDefault="00F176BE" w:rsidP="00763751">
      <w:pPr>
        <w:pStyle w:val="H1G"/>
        <w:rPr>
          <w:bCs/>
        </w:rPr>
      </w:pPr>
      <w:r w:rsidRPr="00763751">
        <w:rPr>
          <w:bCs/>
        </w:rPr>
        <w:tab/>
        <w:t>G.</w:t>
      </w:r>
      <w:r w:rsidRPr="00763751">
        <w:rPr>
          <w:bCs/>
        </w:rPr>
        <w:tab/>
        <w:t>Basic health and welfare (arts. 6, 18 (3), 24, 26, 27 (1)</w:t>
      </w:r>
      <w:proofErr w:type="gramStart"/>
      <w:r w:rsidRPr="00763751">
        <w:rPr>
          <w:bCs/>
        </w:rPr>
        <w:t>–(</w:t>
      </w:r>
      <w:proofErr w:type="gramEnd"/>
      <w:r w:rsidRPr="00763751">
        <w:rPr>
          <w:bCs/>
        </w:rPr>
        <w:t>3) and 33)</w:t>
      </w:r>
    </w:p>
    <w:p w14:paraId="08735537" w14:textId="77777777" w:rsidR="00F176BE" w:rsidRPr="00763751" w:rsidRDefault="00F176BE" w:rsidP="00763751">
      <w:pPr>
        <w:pStyle w:val="H23G"/>
        <w:rPr>
          <w:bCs/>
        </w:rPr>
      </w:pPr>
      <w:r w:rsidRPr="00763751">
        <w:rPr>
          <w:bCs/>
        </w:rPr>
        <w:tab/>
      </w:r>
      <w:r w:rsidRPr="00763751">
        <w:rPr>
          <w:bCs/>
        </w:rPr>
        <w:tab/>
        <w:t>Health and health services</w:t>
      </w:r>
    </w:p>
    <w:p w14:paraId="4B98DF6B" w14:textId="77777777" w:rsidR="00F176BE" w:rsidRPr="00763751" w:rsidRDefault="00F176BE" w:rsidP="00763751">
      <w:pPr>
        <w:pStyle w:val="SingleTxtG"/>
        <w:rPr>
          <w:b/>
          <w:bCs/>
        </w:rPr>
      </w:pPr>
      <w:r w:rsidRPr="00763751">
        <w:t>30.</w:t>
      </w:r>
      <w:r w:rsidRPr="00763751">
        <w:tab/>
      </w:r>
      <w:r w:rsidRPr="00763751">
        <w:rPr>
          <w:b/>
          <w:bCs/>
        </w:rPr>
        <w:t>The Committee recommends that the State party:</w:t>
      </w:r>
    </w:p>
    <w:p w14:paraId="42BFEDCD" w14:textId="07D11676"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Strengthen the availability and affordability of quality health-care services for children, including by: </w:t>
      </w:r>
    </w:p>
    <w:p w14:paraId="5812BAD2" w14:textId="7B574FA1" w:rsidR="00F176BE" w:rsidRPr="00763751" w:rsidRDefault="00763751" w:rsidP="00763751">
      <w:pPr>
        <w:pStyle w:val="SingleTxtG"/>
        <w:rPr>
          <w:b/>
          <w:bCs/>
        </w:rPr>
      </w:pPr>
      <w:r w:rsidRPr="00763751">
        <w:tab/>
      </w:r>
      <w:r w:rsidR="00F176BE" w:rsidRPr="00763751">
        <w:t>(</w:t>
      </w:r>
      <w:proofErr w:type="spellStart"/>
      <w:r w:rsidR="00F176BE" w:rsidRPr="00763751">
        <w:t>i</w:t>
      </w:r>
      <w:proofErr w:type="spellEnd"/>
      <w:r w:rsidR="00F176BE" w:rsidRPr="00763751">
        <w:t>)</w:t>
      </w:r>
      <w:r w:rsidR="00F176BE" w:rsidRPr="00763751">
        <w:tab/>
      </w:r>
      <w:r w:rsidR="00F176BE" w:rsidRPr="00763751">
        <w:rPr>
          <w:b/>
          <w:bCs/>
        </w:rPr>
        <w:t xml:space="preserve">Extending the free general practitioner scheme to all </w:t>
      </w:r>
      <w:proofErr w:type="gramStart"/>
      <w:r w:rsidR="00F176BE" w:rsidRPr="00763751">
        <w:rPr>
          <w:b/>
          <w:bCs/>
        </w:rPr>
        <w:t>children;</w:t>
      </w:r>
      <w:proofErr w:type="gramEnd"/>
    </w:p>
    <w:p w14:paraId="6195F2F6" w14:textId="5F96DE7B" w:rsidR="00F176BE" w:rsidRPr="00763751" w:rsidRDefault="00763751" w:rsidP="00763751">
      <w:pPr>
        <w:pStyle w:val="SingleTxtG"/>
        <w:ind w:left="1701" w:hanging="567"/>
        <w:rPr>
          <w:b/>
          <w:bCs/>
        </w:rPr>
      </w:pPr>
      <w:r w:rsidRPr="008F1859">
        <w:tab/>
      </w:r>
      <w:r w:rsidR="00F176BE" w:rsidRPr="008F1859">
        <w:t>(ii)</w:t>
      </w:r>
      <w:r w:rsidR="00F176BE" w:rsidRPr="008F1859">
        <w:tab/>
      </w:r>
      <w:r w:rsidR="00F176BE" w:rsidRPr="00763751">
        <w:rPr>
          <w:b/>
          <w:bCs/>
        </w:rPr>
        <w:t xml:space="preserve">Abolishing in-patient hospital charges and emergency charges for children of all </w:t>
      </w:r>
      <w:proofErr w:type="gramStart"/>
      <w:r w:rsidR="00F176BE" w:rsidRPr="00763751">
        <w:rPr>
          <w:b/>
          <w:bCs/>
        </w:rPr>
        <w:t>ages;</w:t>
      </w:r>
      <w:proofErr w:type="gramEnd"/>
      <w:r w:rsidR="00F176BE" w:rsidRPr="00763751">
        <w:rPr>
          <w:b/>
          <w:bCs/>
        </w:rPr>
        <w:t xml:space="preserve"> </w:t>
      </w:r>
    </w:p>
    <w:p w14:paraId="5096BE0E" w14:textId="39E1EC6D" w:rsidR="00F176BE" w:rsidRPr="00763751" w:rsidRDefault="00763751" w:rsidP="00763751">
      <w:pPr>
        <w:pStyle w:val="SingleTxtG"/>
        <w:ind w:left="1701" w:hanging="567"/>
        <w:rPr>
          <w:b/>
          <w:bCs/>
        </w:rPr>
      </w:pPr>
      <w:r w:rsidRPr="008F1859">
        <w:tab/>
      </w:r>
      <w:r w:rsidR="00F176BE" w:rsidRPr="008F1859">
        <w:t>(iii)</w:t>
      </w:r>
      <w:r w:rsidR="00F176BE" w:rsidRPr="008F1859">
        <w:tab/>
      </w:r>
      <w:r w:rsidR="00F176BE" w:rsidRPr="00763751">
        <w:rPr>
          <w:b/>
          <w:bCs/>
        </w:rPr>
        <w:t xml:space="preserve">Addressing the barriers faced by children in accessing health services due to the two-tier </w:t>
      </w:r>
      <w:proofErr w:type="gramStart"/>
      <w:r w:rsidR="00F176BE" w:rsidRPr="00763751">
        <w:rPr>
          <w:b/>
          <w:bCs/>
        </w:rPr>
        <w:t>system;</w:t>
      </w:r>
      <w:proofErr w:type="gramEnd"/>
      <w:r w:rsidR="00F176BE" w:rsidRPr="00763751">
        <w:rPr>
          <w:b/>
          <w:bCs/>
        </w:rPr>
        <w:t xml:space="preserve"> </w:t>
      </w:r>
    </w:p>
    <w:p w14:paraId="4205EE23" w14:textId="2B37DFF9" w:rsidR="00F176BE" w:rsidRPr="00763751" w:rsidRDefault="00763751" w:rsidP="00763751">
      <w:pPr>
        <w:pStyle w:val="SingleTxtG"/>
        <w:ind w:left="1701" w:hanging="567"/>
        <w:rPr>
          <w:b/>
          <w:bCs/>
        </w:rPr>
      </w:pPr>
      <w:r w:rsidRPr="008F1859">
        <w:tab/>
      </w:r>
      <w:r w:rsidR="00F176BE" w:rsidRPr="008F1859">
        <w:t>(iv)</w:t>
      </w:r>
      <w:r w:rsidR="00F176BE" w:rsidRPr="008F1859">
        <w:tab/>
      </w:r>
      <w:r w:rsidR="00F176BE" w:rsidRPr="00763751">
        <w:rPr>
          <w:b/>
          <w:bCs/>
        </w:rPr>
        <w:t xml:space="preserve">Ensuring that Traveller and Roma children, migrant children, children of single parents and children living in poverty are issued with medical </w:t>
      </w:r>
      <w:proofErr w:type="gramStart"/>
      <w:r w:rsidR="00F176BE" w:rsidRPr="00763751">
        <w:rPr>
          <w:b/>
          <w:bCs/>
        </w:rPr>
        <w:t>cards;</w:t>
      </w:r>
      <w:proofErr w:type="gramEnd"/>
      <w:r w:rsidR="00F176BE" w:rsidRPr="00763751">
        <w:rPr>
          <w:b/>
          <w:bCs/>
        </w:rPr>
        <w:t xml:space="preserve"> </w:t>
      </w:r>
    </w:p>
    <w:p w14:paraId="788D8064" w14:textId="19982D26"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Establish maximum waiting times for children in need of hospital care, with a view to reducing the long waiting lists currently faced by </w:t>
      </w:r>
      <w:proofErr w:type="gramStart"/>
      <w:r w:rsidR="00F176BE" w:rsidRPr="00763751">
        <w:rPr>
          <w:b/>
          <w:bCs/>
        </w:rPr>
        <w:t>children;</w:t>
      </w:r>
      <w:proofErr w:type="gramEnd"/>
    </w:p>
    <w:p w14:paraId="678367B3" w14:textId="7E08CE89"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Update the national rare disease plan to incorporate the needs of children in disadvantaged </w:t>
      </w:r>
      <w:proofErr w:type="gramStart"/>
      <w:r w:rsidR="00F176BE" w:rsidRPr="00763751">
        <w:rPr>
          <w:b/>
          <w:bCs/>
        </w:rPr>
        <w:t>situations;</w:t>
      </w:r>
      <w:proofErr w:type="gramEnd"/>
    </w:p>
    <w:p w14:paraId="372E231B" w14:textId="32E865C4"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 xml:space="preserve">Ensure that the national Traveller health action plan 2022–2027 is adequately resourced and implemented through results-based </w:t>
      </w:r>
      <w:proofErr w:type="gramStart"/>
      <w:r w:rsidR="00F176BE" w:rsidRPr="00763751">
        <w:rPr>
          <w:b/>
          <w:bCs/>
        </w:rPr>
        <w:t>budgeting;</w:t>
      </w:r>
      <w:proofErr w:type="gramEnd"/>
    </w:p>
    <w:p w14:paraId="00059DED" w14:textId="1894DDC2" w:rsidR="00F176BE" w:rsidRPr="00763751" w:rsidRDefault="00763751" w:rsidP="00763751">
      <w:pPr>
        <w:pStyle w:val="SingleTxtG"/>
        <w:rPr>
          <w:b/>
          <w:bCs/>
        </w:rPr>
      </w:pPr>
      <w:r w:rsidRPr="00763751">
        <w:tab/>
      </w:r>
      <w:r w:rsidR="00F176BE" w:rsidRPr="00763751">
        <w:t>(e)</w:t>
      </w:r>
      <w:r w:rsidR="00F176BE" w:rsidRPr="00763751">
        <w:tab/>
      </w:r>
      <w:r w:rsidR="00F176BE" w:rsidRPr="00763751">
        <w:rPr>
          <w:b/>
          <w:bCs/>
        </w:rPr>
        <w:t xml:space="preserve">Enact legislation that explicitly provides for children’s consent to and refusal of medical </w:t>
      </w:r>
      <w:proofErr w:type="gramStart"/>
      <w:r w:rsidR="00F176BE" w:rsidRPr="00763751">
        <w:rPr>
          <w:b/>
          <w:bCs/>
        </w:rPr>
        <w:t>treatment;</w:t>
      </w:r>
      <w:proofErr w:type="gramEnd"/>
    </w:p>
    <w:p w14:paraId="72883BC6" w14:textId="220C0EE1" w:rsidR="00F176BE" w:rsidRPr="00763751" w:rsidRDefault="00763751" w:rsidP="00763751">
      <w:pPr>
        <w:pStyle w:val="SingleTxtG"/>
        <w:rPr>
          <w:b/>
          <w:bCs/>
        </w:rPr>
      </w:pPr>
      <w:r w:rsidRPr="00763751">
        <w:tab/>
      </w:r>
      <w:r w:rsidR="00F176BE" w:rsidRPr="00763751">
        <w:t>(f)</w:t>
      </w:r>
      <w:r w:rsidR="00F176BE" w:rsidRPr="00763751">
        <w:tab/>
      </w:r>
      <w:r w:rsidR="00F176BE" w:rsidRPr="00763751">
        <w:rPr>
          <w:b/>
          <w:bCs/>
        </w:rPr>
        <w:t xml:space="preserve">Continue to implement the International Code of Marketing of Breastmilk Substitutes and the baby-friendly hospital </w:t>
      </w:r>
      <w:proofErr w:type="gramStart"/>
      <w:r w:rsidR="00F176BE" w:rsidRPr="00763751">
        <w:rPr>
          <w:b/>
          <w:bCs/>
        </w:rPr>
        <w:t>initiative;</w:t>
      </w:r>
      <w:proofErr w:type="gramEnd"/>
    </w:p>
    <w:p w14:paraId="6F6A215A" w14:textId="43A39871" w:rsidR="00F176BE" w:rsidRPr="00763751" w:rsidRDefault="00763751" w:rsidP="00763751">
      <w:pPr>
        <w:pStyle w:val="SingleTxtG"/>
        <w:rPr>
          <w:b/>
          <w:bCs/>
        </w:rPr>
      </w:pPr>
      <w:r w:rsidRPr="00763751">
        <w:tab/>
      </w:r>
      <w:r w:rsidR="00F176BE" w:rsidRPr="00763751">
        <w:t>(g)</w:t>
      </w:r>
      <w:r w:rsidR="00F176BE" w:rsidRPr="00763751">
        <w:tab/>
      </w:r>
      <w:r w:rsidR="00F176BE" w:rsidRPr="00763751">
        <w:rPr>
          <w:b/>
          <w:bCs/>
        </w:rPr>
        <w:t xml:space="preserve">Provide adequate social, </w:t>
      </w:r>
      <w:proofErr w:type="gramStart"/>
      <w:r w:rsidR="00F176BE" w:rsidRPr="00763751">
        <w:rPr>
          <w:b/>
          <w:bCs/>
        </w:rPr>
        <w:t>medical</w:t>
      </w:r>
      <w:proofErr w:type="gramEnd"/>
      <w:r w:rsidR="00F176BE" w:rsidRPr="00763751">
        <w:rPr>
          <w:b/>
          <w:bCs/>
        </w:rPr>
        <w:t xml:space="preserve"> and psychological services, counselling and support to intersex children and their families.</w:t>
      </w:r>
    </w:p>
    <w:p w14:paraId="558E5C3A" w14:textId="77777777" w:rsidR="00F176BE" w:rsidRPr="00C03FA6" w:rsidRDefault="00F176BE" w:rsidP="00763751">
      <w:pPr>
        <w:pStyle w:val="H23G"/>
      </w:pPr>
      <w:r w:rsidRPr="00C03FA6">
        <w:tab/>
      </w:r>
      <w:r w:rsidRPr="00C03FA6">
        <w:tab/>
        <w:t>Mental health</w:t>
      </w:r>
    </w:p>
    <w:p w14:paraId="5174F184" w14:textId="77777777" w:rsidR="00F176BE" w:rsidRPr="00C03FA6" w:rsidRDefault="00F176BE" w:rsidP="00763751">
      <w:pPr>
        <w:pStyle w:val="SingleTxtG"/>
      </w:pPr>
      <w:r w:rsidRPr="00763751">
        <w:t>31.</w:t>
      </w:r>
      <w:r w:rsidRPr="00763751">
        <w:tab/>
      </w:r>
      <w:r w:rsidRPr="00C03FA6">
        <w:t>The Committee welcomes the adoption of a mental health policy in 2020 but is seriously concerned about:</w:t>
      </w:r>
    </w:p>
    <w:p w14:paraId="0E6223A2" w14:textId="761C048F" w:rsidR="00F176BE" w:rsidRPr="00C03FA6" w:rsidRDefault="00763751" w:rsidP="00763751">
      <w:pPr>
        <w:pStyle w:val="SingleTxtG"/>
      </w:pPr>
      <w:r w:rsidRPr="00763751">
        <w:tab/>
      </w:r>
      <w:r w:rsidR="00F176BE" w:rsidRPr="00763751">
        <w:t>(a)</w:t>
      </w:r>
      <w:r w:rsidR="00F176BE" w:rsidRPr="00763751">
        <w:tab/>
      </w:r>
      <w:r w:rsidR="00F176BE" w:rsidRPr="00C03FA6">
        <w:t xml:space="preserve">Insufficient and inadequate mental health services for </w:t>
      </w:r>
      <w:proofErr w:type="gramStart"/>
      <w:r w:rsidR="00F176BE" w:rsidRPr="00C03FA6">
        <w:t>children;</w:t>
      </w:r>
      <w:proofErr w:type="gramEnd"/>
    </w:p>
    <w:p w14:paraId="65FDA6AF" w14:textId="2BE7D62A" w:rsidR="00F176BE" w:rsidRPr="00C03FA6" w:rsidRDefault="00763751" w:rsidP="00763751">
      <w:pPr>
        <w:pStyle w:val="SingleTxtG"/>
      </w:pPr>
      <w:r w:rsidRPr="00763751">
        <w:tab/>
      </w:r>
      <w:r w:rsidR="00F176BE" w:rsidRPr="00763751">
        <w:t>(b)</w:t>
      </w:r>
      <w:r w:rsidR="00F176BE" w:rsidRPr="00763751">
        <w:tab/>
      </w:r>
      <w:r w:rsidR="00F176BE" w:rsidRPr="00C03FA6">
        <w:t xml:space="preserve">Long waiting lists for children seeking mental health services, with some waiting for more than a year for an </w:t>
      </w:r>
      <w:proofErr w:type="gramStart"/>
      <w:r w:rsidR="00F176BE" w:rsidRPr="00C03FA6">
        <w:t>appointment;</w:t>
      </w:r>
      <w:proofErr w:type="gramEnd"/>
    </w:p>
    <w:p w14:paraId="4EF0878D" w14:textId="780FD89B" w:rsidR="00F176BE" w:rsidRPr="00C03FA6" w:rsidRDefault="00763751" w:rsidP="00763751">
      <w:pPr>
        <w:pStyle w:val="SingleTxtG"/>
      </w:pPr>
      <w:r w:rsidRPr="00763751">
        <w:tab/>
      </w:r>
      <w:r w:rsidR="00F176BE" w:rsidRPr="00763751">
        <w:t>(c)</w:t>
      </w:r>
      <w:r w:rsidR="00F176BE" w:rsidRPr="00763751">
        <w:tab/>
      </w:r>
      <w:r w:rsidR="00F176BE" w:rsidRPr="00C03FA6">
        <w:t xml:space="preserve">The placement of children with mental health issues in adult psychiatric </w:t>
      </w:r>
      <w:proofErr w:type="gramStart"/>
      <w:r w:rsidR="00F176BE" w:rsidRPr="00C03FA6">
        <w:t>wards;</w:t>
      </w:r>
      <w:proofErr w:type="gramEnd"/>
    </w:p>
    <w:p w14:paraId="7C8D0F59" w14:textId="12F599DD" w:rsidR="00F176BE" w:rsidRPr="00C03FA6" w:rsidRDefault="00763751" w:rsidP="00763751">
      <w:pPr>
        <w:pStyle w:val="SingleTxtG"/>
      </w:pPr>
      <w:r w:rsidRPr="00763751">
        <w:tab/>
      </w:r>
      <w:r w:rsidR="00F176BE" w:rsidRPr="00763751">
        <w:t>(d)</w:t>
      </w:r>
      <w:r w:rsidR="00F176BE" w:rsidRPr="00763751">
        <w:tab/>
      </w:r>
      <w:r w:rsidR="00F176BE" w:rsidRPr="00C03FA6">
        <w:t xml:space="preserve">The identification of racism and discrimination as having the most detrimental impact on the mental health of children of ethnic minority </w:t>
      </w:r>
      <w:proofErr w:type="gramStart"/>
      <w:r w:rsidR="00F176BE" w:rsidRPr="00C03FA6">
        <w:t>groups;</w:t>
      </w:r>
      <w:proofErr w:type="gramEnd"/>
    </w:p>
    <w:p w14:paraId="4A92D573" w14:textId="731C67F5" w:rsidR="00F176BE" w:rsidRPr="00C03FA6" w:rsidRDefault="00763751" w:rsidP="00763751">
      <w:pPr>
        <w:pStyle w:val="SingleTxtG"/>
      </w:pPr>
      <w:r w:rsidRPr="00763751">
        <w:tab/>
      </w:r>
      <w:r w:rsidR="00F176BE" w:rsidRPr="00763751">
        <w:t>(e)</w:t>
      </w:r>
      <w:r w:rsidR="00F176BE" w:rsidRPr="00763751">
        <w:tab/>
      </w:r>
      <w:r w:rsidR="00F176BE" w:rsidRPr="00C03FA6">
        <w:t>Insufficient progress in adopting a Traveller and Roma mental health action plan, despite commitments in this regard.</w:t>
      </w:r>
    </w:p>
    <w:p w14:paraId="7E136A06" w14:textId="77777777" w:rsidR="00F176BE" w:rsidRPr="00763751" w:rsidRDefault="00F176BE" w:rsidP="00763751">
      <w:pPr>
        <w:pStyle w:val="SingleTxtG"/>
        <w:rPr>
          <w:b/>
          <w:bCs/>
        </w:rPr>
      </w:pPr>
      <w:r w:rsidRPr="00763751">
        <w:t>32.</w:t>
      </w:r>
      <w:r w:rsidRPr="00763751">
        <w:tab/>
      </w:r>
      <w:r w:rsidRPr="00763751">
        <w:rPr>
          <w:b/>
          <w:bCs/>
        </w:rPr>
        <w:t>The Committee urges the State party:</w:t>
      </w:r>
    </w:p>
    <w:p w14:paraId="49D772CC" w14:textId="23CD1672"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To ensure the availability of therapeutic mental health services and programmes for children, including by: </w:t>
      </w:r>
    </w:p>
    <w:p w14:paraId="695BD772" w14:textId="0DE2D162" w:rsidR="00F176BE" w:rsidRPr="00763751" w:rsidRDefault="00763751" w:rsidP="00763751">
      <w:pPr>
        <w:pStyle w:val="SingleTxtG"/>
        <w:ind w:left="1701" w:hanging="567"/>
        <w:rPr>
          <w:b/>
          <w:bCs/>
        </w:rPr>
      </w:pPr>
      <w:r w:rsidRPr="00763751">
        <w:tab/>
      </w:r>
      <w:r w:rsidR="00F176BE" w:rsidRPr="00763751">
        <w:t>(</w:t>
      </w:r>
      <w:proofErr w:type="spellStart"/>
      <w:r w:rsidR="00F176BE" w:rsidRPr="00763751">
        <w:t>i</w:t>
      </w:r>
      <w:proofErr w:type="spellEnd"/>
      <w:r w:rsidR="00F176BE" w:rsidRPr="00763751">
        <w:t>)</w:t>
      </w:r>
      <w:r w:rsidR="00F176BE" w:rsidRPr="00763751">
        <w:tab/>
      </w:r>
      <w:r w:rsidR="00F176BE" w:rsidRPr="00763751">
        <w:rPr>
          <w:b/>
          <w:bCs/>
        </w:rPr>
        <w:t xml:space="preserve">Significantly increasing the resources allocated for the implementation and monitoring of the mental health </w:t>
      </w:r>
      <w:proofErr w:type="gramStart"/>
      <w:r w:rsidR="00F176BE" w:rsidRPr="00763751">
        <w:rPr>
          <w:b/>
          <w:bCs/>
        </w:rPr>
        <w:t>policy;</w:t>
      </w:r>
      <w:proofErr w:type="gramEnd"/>
      <w:r w:rsidR="00F176BE" w:rsidRPr="00763751">
        <w:rPr>
          <w:b/>
          <w:bCs/>
        </w:rPr>
        <w:t xml:space="preserve"> </w:t>
      </w:r>
    </w:p>
    <w:p w14:paraId="03651A5E" w14:textId="51875865" w:rsidR="00F176BE" w:rsidRPr="00763751" w:rsidRDefault="00763751" w:rsidP="00763751">
      <w:pPr>
        <w:pStyle w:val="SingleTxtG"/>
        <w:ind w:left="1701" w:hanging="567"/>
        <w:rPr>
          <w:b/>
          <w:bCs/>
        </w:rPr>
      </w:pPr>
      <w:r w:rsidRPr="008F1859">
        <w:lastRenderedPageBreak/>
        <w:tab/>
      </w:r>
      <w:r w:rsidR="00F176BE" w:rsidRPr="008F1859">
        <w:t>(ii)</w:t>
      </w:r>
      <w:r w:rsidR="00F176BE" w:rsidRPr="008F1859">
        <w:tab/>
      </w:r>
      <w:r w:rsidR="00F176BE" w:rsidRPr="00763751">
        <w:rPr>
          <w:b/>
          <w:bCs/>
        </w:rPr>
        <w:t xml:space="preserve">Providing comprehensive mental health promotion, screening for mental health issues and early intervention services in schools at all levels and in </w:t>
      </w:r>
      <w:proofErr w:type="gramStart"/>
      <w:r w:rsidR="00F176BE" w:rsidRPr="00763751">
        <w:rPr>
          <w:b/>
          <w:bCs/>
        </w:rPr>
        <w:t>communities;</w:t>
      </w:r>
      <w:proofErr w:type="gramEnd"/>
      <w:r w:rsidR="00F176BE" w:rsidRPr="00763751">
        <w:rPr>
          <w:b/>
          <w:bCs/>
        </w:rPr>
        <w:t xml:space="preserve"> </w:t>
      </w:r>
    </w:p>
    <w:p w14:paraId="58B1357B" w14:textId="5056F295" w:rsidR="00F176BE" w:rsidRPr="00763751" w:rsidRDefault="00763751" w:rsidP="00763751">
      <w:pPr>
        <w:pStyle w:val="SingleTxtG"/>
        <w:ind w:left="1701" w:hanging="567"/>
        <w:rPr>
          <w:b/>
          <w:bCs/>
        </w:rPr>
      </w:pPr>
      <w:r w:rsidRPr="008F1859">
        <w:tab/>
      </w:r>
      <w:r w:rsidR="00F176BE" w:rsidRPr="008F1859">
        <w:t>(iii)</w:t>
      </w:r>
      <w:r w:rsidR="00F176BE" w:rsidRPr="008F1859">
        <w:tab/>
      </w:r>
      <w:r w:rsidR="00F176BE" w:rsidRPr="00763751">
        <w:rPr>
          <w:b/>
          <w:bCs/>
        </w:rPr>
        <w:t xml:space="preserve">Ensuring that the number of qualified professionals, including child psychologists and psychiatrists, is sufficient to meet children’s mental health needs in a timely </w:t>
      </w:r>
      <w:proofErr w:type="gramStart"/>
      <w:r w:rsidR="00F176BE" w:rsidRPr="00763751">
        <w:rPr>
          <w:b/>
          <w:bCs/>
        </w:rPr>
        <w:t>manner;</w:t>
      </w:r>
      <w:proofErr w:type="gramEnd"/>
      <w:r w:rsidR="00F176BE" w:rsidRPr="00763751">
        <w:rPr>
          <w:b/>
          <w:bCs/>
        </w:rPr>
        <w:t xml:space="preserve"> </w:t>
      </w:r>
    </w:p>
    <w:p w14:paraId="215D8567" w14:textId="32A51A71" w:rsidR="00F176BE" w:rsidRPr="00763751" w:rsidRDefault="00763751" w:rsidP="00763751">
      <w:pPr>
        <w:pStyle w:val="SingleTxtG"/>
        <w:ind w:left="1701" w:hanging="567"/>
        <w:rPr>
          <w:b/>
          <w:bCs/>
        </w:rPr>
      </w:pPr>
      <w:r w:rsidRPr="008F1859">
        <w:tab/>
      </w:r>
      <w:r w:rsidR="00F176BE" w:rsidRPr="008F1859">
        <w:t>(iv)</w:t>
      </w:r>
      <w:r w:rsidR="00F176BE" w:rsidRPr="008F1859">
        <w:tab/>
      </w:r>
      <w:r w:rsidR="00F176BE" w:rsidRPr="00763751">
        <w:rPr>
          <w:b/>
          <w:bCs/>
        </w:rPr>
        <w:t xml:space="preserve">Ensuring regular follow-up of children in treatment beyond the initial consultation and that the status of children under medication is adequately </w:t>
      </w:r>
      <w:proofErr w:type="gramStart"/>
      <w:r w:rsidR="00F176BE" w:rsidRPr="00763751">
        <w:rPr>
          <w:b/>
          <w:bCs/>
        </w:rPr>
        <w:t>monitored;</w:t>
      </w:r>
      <w:proofErr w:type="gramEnd"/>
      <w:r w:rsidR="00F176BE" w:rsidRPr="00763751">
        <w:rPr>
          <w:b/>
          <w:bCs/>
        </w:rPr>
        <w:t xml:space="preserve"> </w:t>
      </w:r>
    </w:p>
    <w:p w14:paraId="1BD39278" w14:textId="02F43280"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To ensure that the revisions of the Mental Health Act and the Assisted Decision-Making (Capacity) Act include: </w:t>
      </w:r>
    </w:p>
    <w:p w14:paraId="1EA6B51A" w14:textId="6D421CFB" w:rsidR="00F176BE" w:rsidRPr="00763751" w:rsidRDefault="00763751" w:rsidP="00763751">
      <w:pPr>
        <w:pStyle w:val="SingleTxtG"/>
        <w:ind w:left="1701" w:hanging="567"/>
        <w:rPr>
          <w:b/>
          <w:bCs/>
        </w:rPr>
      </w:pPr>
      <w:r w:rsidRPr="00763751">
        <w:tab/>
      </w:r>
      <w:r w:rsidR="00F176BE" w:rsidRPr="00763751">
        <w:t>(</w:t>
      </w:r>
      <w:proofErr w:type="spellStart"/>
      <w:r w:rsidR="00F176BE" w:rsidRPr="00763751">
        <w:t>i</w:t>
      </w:r>
      <w:proofErr w:type="spellEnd"/>
      <w:r w:rsidR="00F176BE" w:rsidRPr="00763751">
        <w:t>)</w:t>
      </w:r>
      <w:r w:rsidR="00F176BE" w:rsidRPr="00763751">
        <w:tab/>
      </w:r>
      <w:r w:rsidR="00F176BE" w:rsidRPr="00763751">
        <w:rPr>
          <w:b/>
          <w:bCs/>
        </w:rPr>
        <w:t xml:space="preserve">An explicit prohibition of the practice of placing children with mental health issues in adult psychiatric </w:t>
      </w:r>
      <w:proofErr w:type="gramStart"/>
      <w:r w:rsidR="00F176BE" w:rsidRPr="00763751">
        <w:rPr>
          <w:b/>
          <w:bCs/>
        </w:rPr>
        <w:t>units;</w:t>
      </w:r>
      <w:proofErr w:type="gramEnd"/>
      <w:r w:rsidR="00F176BE" w:rsidRPr="00763751">
        <w:rPr>
          <w:b/>
          <w:bCs/>
        </w:rPr>
        <w:t xml:space="preserve"> </w:t>
      </w:r>
    </w:p>
    <w:p w14:paraId="7C7E6010" w14:textId="1C5ECA24" w:rsidR="00F176BE" w:rsidRPr="00763751" w:rsidRDefault="00763751" w:rsidP="00763751">
      <w:pPr>
        <w:pStyle w:val="SingleTxtG"/>
        <w:ind w:left="1701" w:hanging="567"/>
        <w:rPr>
          <w:b/>
          <w:bCs/>
        </w:rPr>
      </w:pPr>
      <w:r w:rsidRPr="008F1859">
        <w:tab/>
      </w:r>
      <w:r w:rsidR="00F176BE" w:rsidRPr="008F1859">
        <w:t>(ii)</w:t>
      </w:r>
      <w:r w:rsidR="00F176BE" w:rsidRPr="008F1859">
        <w:tab/>
      </w:r>
      <w:r w:rsidR="00F176BE" w:rsidRPr="00763751">
        <w:rPr>
          <w:b/>
          <w:bCs/>
        </w:rPr>
        <w:t xml:space="preserve">A recognition of children’s right to be heard in decisions regarding their mental health care and assistance from an independent </w:t>
      </w:r>
      <w:proofErr w:type="gramStart"/>
      <w:r w:rsidR="00F176BE" w:rsidRPr="00763751">
        <w:rPr>
          <w:b/>
          <w:bCs/>
        </w:rPr>
        <w:t>advocate;</w:t>
      </w:r>
      <w:proofErr w:type="gramEnd"/>
    </w:p>
    <w:p w14:paraId="173839CE" w14:textId="7B7D8258"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To progress the Traveller and Roma mental health action plans and develop a designated mental health support service for children of minority ethnic groups, with a focus on providing support to those who have experienced racial discrimination and related </w:t>
      </w:r>
      <w:proofErr w:type="gramStart"/>
      <w:r w:rsidR="00F176BE" w:rsidRPr="00763751">
        <w:rPr>
          <w:b/>
          <w:bCs/>
        </w:rPr>
        <w:t>trauma;</w:t>
      </w:r>
      <w:proofErr w:type="gramEnd"/>
    </w:p>
    <w:p w14:paraId="630E4E34" w14:textId="18FE5DD0"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 xml:space="preserve">To invest in preventive measures, address the underlying causes of suicide and poor mental health among children and ensure that children’s perspectives are included in the development of response </w:t>
      </w:r>
      <w:proofErr w:type="gramStart"/>
      <w:r w:rsidR="00F176BE" w:rsidRPr="00763751">
        <w:rPr>
          <w:b/>
          <w:bCs/>
        </w:rPr>
        <w:t>services;</w:t>
      </w:r>
      <w:proofErr w:type="gramEnd"/>
    </w:p>
    <w:p w14:paraId="36DB0DD6" w14:textId="7161A124" w:rsidR="00F176BE" w:rsidRPr="00763751" w:rsidRDefault="00763751" w:rsidP="00763751">
      <w:pPr>
        <w:pStyle w:val="SingleTxtG"/>
        <w:rPr>
          <w:b/>
          <w:bCs/>
        </w:rPr>
      </w:pPr>
      <w:r w:rsidRPr="00763751">
        <w:tab/>
      </w:r>
      <w:r w:rsidR="00F176BE" w:rsidRPr="00763751">
        <w:t>(e)</w:t>
      </w:r>
      <w:r w:rsidR="00F176BE" w:rsidRPr="00763751">
        <w:tab/>
      </w:r>
      <w:r w:rsidR="00F176BE" w:rsidRPr="00763751">
        <w:rPr>
          <w:b/>
          <w:bCs/>
        </w:rPr>
        <w:t>To allocate sufficient resources for the expansion of the mental health advocacy and information service for children.</w:t>
      </w:r>
    </w:p>
    <w:p w14:paraId="0CAEA8A1" w14:textId="77777777" w:rsidR="00F176BE" w:rsidRPr="00763751" w:rsidRDefault="00F176BE" w:rsidP="00763751">
      <w:pPr>
        <w:pStyle w:val="H23G"/>
        <w:rPr>
          <w:bCs/>
        </w:rPr>
      </w:pPr>
      <w:r w:rsidRPr="00763751">
        <w:rPr>
          <w:bCs/>
        </w:rPr>
        <w:tab/>
      </w:r>
      <w:r w:rsidRPr="00763751">
        <w:rPr>
          <w:bCs/>
        </w:rPr>
        <w:tab/>
        <w:t>Adolescent health</w:t>
      </w:r>
    </w:p>
    <w:p w14:paraId="2387F2D2" w14:textId="77777777" w:rsidR="00F176BE" w:rsidRPr="00763751" w:rsidRDefault="00F176BE" w:rsidP="00763751">
      <w:pPr>
        <w:pStyle w:val="SingleTxtG"/>
        <w:rPr>
          <w:b/>
          <w:bCs/>
        </w:rPr>
      </w:pPr>
      <w:r w:rsidRPr="00763751">
        <w:t>33.</w:t>
      </w:r>
      <w:r w:rsidRPr="00763751">
        <w:tab/>
      </w:r>
      <w:r w:rsidRPr="00763751">
        <w:rPr>
          <w:b/>
          <w:bCs/>
        </w:rPr>
        <w:t>The Committee welcomes the decriminalization of abortion in 2018 and recommends that the State party:</w:t>
      </w:r>
    </w:p>
    <w:p w14:paraId="317B1CF6" w14:textId="496FE534"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Ensure the access of adolescent girls to age-appropriate reproductive health services, including free and safe abortion and post-abortion </w:t>
      </w:r>
      <w:proofErr w:type="gramStart"/>
      <w:r w:rsidR="00F176BE" w:rsidRPr="00763751">
        <w:rPr>
          <w:b/>
          <w:bCs/>
        </w:rPr>
        <w:t>services;</w:t>
      </w:r>
      <w:proofErr w:type="gramEnd"/>
    </w:p>
    <w:p w14:paraId="5B12C575" w14:textId="64B8D0EF"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Integrate comprehensive, age-appropriate and evidence-based education on sexual and reproductive health into mandatory school curricula at all levels of education and into teacher training, and ensure that it includes education on gender equality, sexual diversity, sexual and reproductive health rights, responsible sexual behaviour and violence </w:t>
      </w:r>
      <w:proofErr w:type="gramStart"/>
      <w:r w:rsidR="00F176BE" w:rsidRPr="00763751">
        <w:rPr>
          <w:b/>
          <w:bCs/>
        </w:rPr>
        <w:t>prevention;</w:t>
      </w:r>
      <w:proofErr w:type="gramEnd"/>
    </w:p>
    <w:p w14:paraId="7A2E0D44" w14:textId="213440E2"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Strengthen measures to provide adolescents with access to information on family planning and modern contraception, and ensure that relevant professionals receive appropriate training on adolescents’ right to sexual and reproductive </w:t>
      </w:r>
      <w:proofErr w:type="gramStart"/>
      <w:r w:rsidR="00F176BE" w:rsidRPr="00763751">
        <w:rPr>
          <w:b/>
          <w:bCs/>
        </w:rPr>
        <w:t>health-care</w:t>
      </w:r>
      <w:proofErr w:type="gramEnd"/>
      <w:r w:rsidR="00F176BE" w:rsidRPr="00763751">
        <w:rPr>
          <w:b/>
          <w:bCs/>
        </w:rPr>
        <w:t xml:space="preserve"> services;</w:t>
      </w:r>
    </w:p>
    <w:p w14:paraId="53BFDBE5" w14:textId="6CA9F2B1"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 xml:space="preserve">Ensure that the teen parents support programme includes measures to raise awareness of and foster responsible parenthood, with particular attention paid to boys, and protect the rights of pregnant teenagers, adolescent mothers and their </w:t>
      </w:r>
      <w:proofErr w:type="gramStart"/>
      <w:r w:rsidR="00F176BE" w:rsidRPr="00763751">
        <w:rPr>
          <w:b/>
          <w:bCs/>
        </w:rPr>
        <w:t>children;</w:t>
      </w:r>
      <w:proofErr w:type="gramEnd"/>
    </w:p>
    <w:p w14:paraId="0263B324" w14:textId="4ED07346" w:rsidR="00F176BE" w:rsidRPr="00763751" w:rsidRDefault="00763751" w:rsidP="00763751">
      <w:pPr>
        <w:pStyle w:val="SingleTxtG"/>
        <w:rPr>
          <w:b/>
          <w:bCs/>
        </w:rPr>
      </w:pPr>
      <w:r w:rsidRPr="00763751">
        <w:tab/>
      </w:r>
      <w:r w:rsidR="00F176BE" w:rsidRPr="00763751">
        <w:t>(e)</w:t>
      </w:r>
      <w:r w:rsidR="00F176BE" w:rsidRPr="00763751">
        <w:tab/>
      </w:r>
      <w:r w:rsidR="00F176BE" w:rsidRPr="00763751">
        <w:rPr>
          <w:b/>
          <w:bCs/>
        </w:rPr>
        <w:t xml:space="preserve">Strengthen measures to prevent and address the incidence of drug, alcohol and tobacco use by children and adolescents, including by providing them with accurate and objective information on the harmful effects of alcohol, </w:t>
      </w:r>
      <w:proofErr w:type="gramStart"/>
      <w:r w:rsidR="00F176BE" w:rsidRPr="00763751">
        <w:rPr>
          <w:b/>
          <w:bCs/>
        </w:rPr>
        <w:t>drug</w:t>
      </w:r>
      <w:proofErr w:type="gramEnd"/>
      <w:r w:rsidR="00F176BE" w:rsidRPr="00763751">
        <w:rPr>
          <w:b/>
          <w:bCs/>
        </w:rPr>
        <w:t xml:space="preserve"> and substance abuse, as well as education on preventing substance abuse.</w:t>
      </w:r>
    </w:p>
    <w:p w14:paraId="45DC227A" w14:textId="77777777" w:rsidR="00F176BE" w:rsidRPr="00C03FA6" w:rsidRDefault="00F176BE" w:rsidP="00763751">
      <w:pPr>
        <w:pStyle w:val="H23G"/>
      </w:pPr>
      <w:r w:rsidRPr="00C03FA6">
        <w:tab/>
      </w:r>
      <w:r w:rsidRPr="00C03FA6">
        <w:tab/>
        <w:t>Standard of living</w:t>
      </w:r>
    </w:p>
    <w:p w14:paraId="29237738" w14:textId="77777777" w:rsidR="00F176BE" w:rsidRPr="00C03FA6" w:rsidRDefault="00F176BE" w:rsidP="00763751">
      <w:pPr>
        <w:pStyle w:val="SingleTxtG"/>
      </w:pPr>
      <w:r w:rsidRPr="00763751">
        <w:t>34.</w:t>
      </w:r>
      <w:r w:rsidRPr="00763751">
        <w:tab/>
      </w:r>
      <w:r w:rsidRPr="00C03FA6">
        <w:t xml:space="preserve">The Committee welcomes the social welfare bill 2022 and the road map for social inclusion and housing for all </w:t>
      </w:r>
      <w:proofErr w:type="gramStart"/>
      <w:r w:rsidRPr="00C03FA6">
        <w:t>policies, but</w:t>
      </w:r>
      <w:proofErr w:type="gramEnd"/>
      <w:r w:rsidRPr="00C03FA6">
        <w:t xml:space="preserve"> remains seriously concerned about the large number of children living in poverty, food insecurity and homelessness and children of ethnic </w:t>
      </w:r>
      <w:r w:rsidRPr="00C03FA6">
        <w:lastRenderedPageBreak/>
        <w:t>minority groups who do not have access to child benefit payments due to the habitual residence condition.</w:t>
      </w:r>
    </w:p>
    <w:p w14:paraId="50A1621B" w14:textId="7FF86D1C" w:rsidR="00F176BE" w:rsidRPr="00763751" w:rsidRDefault="00F176BE" w:rsidP="00763751">
      <w:pPr>
        <w:pStyle w:val="SingleTxtG"/>
        <w:rPr>
          <w:b/>
          <w:bCs/>
        </w:rPr>
      </w:pPr>
      <w:r w:rsidRPr="00763751">
        <w:t>35.</w:t>
      </w:r>
      <w:r w:rsidRPr="00763751">
        <w:tab/>
      </w:r>
      <w:r w:rsidRPr="00763751">
        <w:rPr>
          <w:b/>
          <w:bCs/>
        </w:rPr>
        <w:t>The Committee urges the State party:</w:t>
      </w:r>
    </w:p>
    <w:p w14:paraId="5A3D7994" w14:textId="787ECD9E"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To strengthen its policies to ensure that all children have an adequate standard of living, including by increasing social benefits to reflect the rising cost of living, expanding the school meals programme and providing nutrition services to address food </w:t>
      </w:r>
      <w:proofErr w:type="gramStart"/>
      <w:r w:rsidR="00F176BE" w:rsidRPr="00763751">
        <w:rPr>
          <w:b/>
          <w:bCs/>
        </w:rPr>
        <w:t>insecurity;</w:t>
      </w:r>
      <w:proofErr w:type="gramEnd"/>
    </w:p>
    <w:p w14:paraId="036DFF75" w14:textId="33A32FBE"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To address the root causes of homelessness among children, strengthen measures to phase out temporary and emergency accommodation schemes and significantly increase the availability of adequate and long-term social housing for families in </w:t>
      </w:r>
      <w:proofErr w:type="gramStart"/>
      <w:r w:rsidR="00F176BE" w:rsidRPr="00763751">
        <w:rPr>
          <w:b/>
          <w:bCs/>
        </w:rPr>
        <w:t>need;</w:t>
      </w:r>
      <w:proofErr w:type="gramEnd"/>
      <w:r w:rsidR="00F176BE" w:rsidRPr="00763751">
        <w:rPr>
          <w:b/>
          <w:bCs/>
        </w:rPr>
        <w:t xml:space="preserve"> </w:t>
      </w:r>
    </w:p>
    <w:p w14:paraId="2DEDD311" w14:textId="166B63EB"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To assess the impact of the habitual residence condition on children of ethnic minority groups, including Traveller and Roma children and children of African descent, and amend social welfare payments accordingly to ensure that policies do not have a discriminatory effect on such </w:t>
      </w:r>
      <w:proofErr w:type="gramStart"/>
      <w:r w:rsidR="00F176BE" w:rsidRPr="00763751">
        <w:rPr>
          <w:b/>
          <w:bCs/>
        </w:rPr>
        <w:t>children;</w:t>
      </w:r>
      <w:proofErr w:type="gramEnd"/>
    </w:p>
    <w:p w14:paraId="17C7096C" w14:textId="30E4E452"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To ensure that measures to combat poverty comply with a child rights-based approach and include a particular focus on children from disadvantaged families, especially children of single parents, refugee children and children of ethnic minority groups.</w:t>
      </w:r>
    </w:p>
    <w:p w14:paraId="49C12A55" w14:textId="77777777" w:rsidR="00F176BE" w:rsidRPr="00C03FA6" w:rsidRDefault="00F176BE" w:rsidP="00763751">
      <w:pPr>
        <w:pStyle w:val="H1G"/>
      </w:pPr>
      <w:r w:rsidRPr="00C03FA6">
        <w:tab/>
        <w:t>H.</w:t>
      </w:r>
      <w:r w:rsidRPr="00C03FA6">
        <w:tab/>
        <w:t xml:space="preserve">Education, </w:t>
      </w:r>
      <w:proofErr w:type="gramStart"/>
      <w:r w:rsidRPr="00C03FA6">
        <w:t>leisure</w:t>
      </w:r>
      <w:proofErr w:type="gramEnd"/>
      <w:r w:rsidRPr="00C03FA6">
        <w:t xml:space="preserve"> and cultural activities (arts. 28–31)</w:t>
      </w:r>
    </w:p>
    <w:p w14:paraId="1281DE44" w14:textId="77777777" w:rsidR="00F176BE" w:rsidRPr="00C03FA6" w:rsidRDefault="00F176BE" w:rsidP="00763751">
      <w:pPr>
        <w:pStyle w:val="H23G"/>
      </w:pPr>
      <w:r w:rsidRPr="00C03FA6">
        <w:tab/>
      </w:r>
      <w:r w:rsidRPr="00C03FA6">
        <w:tab/>
        <w:t>Education, including vocational training and guidance</w:t>
      </w:r>
    </w:p>
    <w:p w14:paraId="1B3892F3" w14:textId="77777777" w:rsidR="00F176BE" w:rsidRPr="00C03FA6" w:rsidRDefault="00F176BE" w:rsidP="00763751">
      <w:pPr>
        <w:pStyle w:val="SingleTxtG"/>
      </w:pPr>
      <w:r w:rsidRPr="00763751">
        <w:t>36.</w:t>
      </w:r>
      <w:r w:rsidRPr="00763751">
        <w:tab/>
      </w:r>
      <w:r w:rsidRPr="00C03FA6">
        <w:t>The Committee welcomes the measures to guarantee the right to education for children, including the free education scheme and increased funding under the 2023 budget but is concerned about:</w:t>
      </w:r>
    </w:p>
    <w:p w14:paraId="646A2940" w14:textId="5817EF3C" w:rsidR="00F176BE" w:rsidRPr="00C03FA6" w:rsidRDefault="00763751" w:rsidP="00763751">
      <w:pPr>
        <w:pStyle w:val="SingleTxtG"/>
      </w:pPr>
      <w:r w:rsidRPr="00763751">
        <w:tab/>
      </w:r>
      <w:r w:rsidR="00F176BE" w:rsidRPr="00763751">
        <w:t>(a)</w:t>
      </w:r>
      <w:r w:rsidR="00F176BE" w:rsidRPr="00763751">
        <w:tab/>
      </w:r>
      <w:r w:rsidR="00F176BE" w:rsidRPr="00C03FA6">
        <w:t xml:space="preserve">The persistent barriers faced by children in disadvantaged situations to accessing quality </w:t>
      </w:r>
      <w:proofErr w:type="gramStart"/>
      <w:r w:rsidR="00F176BE" w:rsidRPr="00C03FA6">
        <w:t>education;</w:t>
      </w:r>
      <w:proofErr w:type="gramEnd"/>
    </w:p>
    <w:p w14:paraId="57BD6633" w14:textId="2941BBA5" w:rsidR="00F176BE" w:rsidRPr="00C03FA6" w:rsidRDefault="00763751" w:rsidP="00763751">
      <w:pPr>
        <w:pStyle w:val="SingleTxtG"/>
      </w:pPr>
      <w:r w:rsidRPr="00763751">
        <w:tab/>
      </w:r>
      <w:r w:rsidR="00F176BE" w:rsidRPr="00763751">
        <w:t>(b)</w:t>
      </w:r>
      <w:r w:rsidR="00F176BE" w:rsidRPr="00763751">
        <w:tab/>
      </w:r>
      <w:r w:rsidR="00F176BE" w:rsidRPr="00C03FA6">
        <w:t xml:space="preserve">The discriminatory effect of the school-leaving certificate and alternative methods of certification on children in disadvantaged </w:t>
      </w:r>
      <w:proofErr w:type="gramStart"/>
      <w:r w:rsidR="00F176BE" w:rsidRPr="00C03FA6">
        <w:t>situations;</w:t>
      </w:r>
      <w:proofErr w:type="gramEnd"/>
      <w:r w:rsidR="00F176BE" w:rsidRPr="00C03FA6">
        <w:t xml:space="preserve"> </w:t>
      </w:r>
    </w:p>
    <w:p w14:paraId="1806863A" w14:textId="59C88387" w:rsidR="00F176BE" w:rsidRPr="00C03FA6" w:rsidRDefault="00763751" w:rsidP="00763751">
      <w:pPr>
        <w:pStyle w:val="SingleTxtG"/>
      </w:pPr>
      <w:r w:rsidRPr="00763751">
        <w:tab/>
      </w:r>
      <w:r w:rsidR="00F176BE" w:rsidRPr="00763751">
        <w:t>(c)</w:t>
      </w:r>
      <w:r w:rsidR="00F176BE" w:rsidRPr="00763751">
        <w:tab/>
      </w:r>
      <w:r w:rsidR="00F176BE" w:rsidRPr="00C03FA6">
        <w:t xml:space="preserve">The lack of education-related data, disaggregated by ethnic origin, socioeconomic background and residence status, to assess the impact of educational policies on such </w:t>
      </w:r>
      <w:proofErr w:type="gramStart"/>
      <w:r w:rsidR="00F176BE" w:rsidRPr="00C03FA6">
        <w:t>children;</w:t>
      </w:r>
      <w:proofErr w:type="gramEnd"/>
    </w:p>
    <w:p w14:paraId="4D580E6D" w14:textId="7C6AC308" w:rsidR="00F176BE" w:rsidRPr="00C03FA6" w:rsidRDefault="00763751" w:rsidP="00763751">
      <w:pPr>
        <w:pStyle w:val="SingleTxtG"/>
      </w:pPr>
      <w:r w:rsidRPr="00763751">
        <w:tab/>
      </w:r>
      <w:r w:rsidR="00F176BE" w:rsidRPr="00763751">
        <w:t>(d)</w:t>
      </w:r>
      <w:r w:rsidR="00F176BE" w:rsidRPr="00763751">
        <w:tab/>
      </w:r>
      <w:r w:rsidR="00F176BE" w:rsidRPr="00C03FA6">
        <w:t xml:space="preserve">The establishment of special classes for children with </w:t>
      </w:r>
      <w:proofErr w:type="gramStart"/>
      <w:r w:rsidR="00F176BE" w:rsidRPr="00C03FA6">
        <w:t>disabilities;</w:t>
      </w:r>
      <w:proofErr w:type="gramEnd"/>
    </w:p>
    <w:p w14:paraId="462E3DA5" w14:textId="26C906D0" w:rsidR="00F176BE" w:rsidRPr="00C03FA6" w:rsidRDefault="00763751" w:rsidP="00763751">
      <w:pPr>
        <w:pStyle w:val="SingleTxtG"/>
      </w:pPr>
      <w:r w:rsidRPr="00763751">
        <w:tab/>
      </w:r>
      <w:r w:rsidR="00F176BE" w:rsidRPr="00763751">
        <w:t>(e)</w:t>
      </w:r>
      <w:r w:rsidR="00F176BE" w:rsidRPr="00763751">
        <w:tab/>
      </w:r>
      <w:r w:rsidR="00F176BE" w:rsidRPr="00C03FA6">
        <w:t>Racist and negative stereotyping of migrant and ethnic minority communities in curricula that perpetuate discrimination against such groups of children.</w:t>
      </w:r>
    </w:p>
    <w:p w14:paraId="76FFB8CE" w14:textId="77777777" w:rsidR="00F176BE" w:rsidRPr="00763751" w:rsidRDefault="00F176BE" w:rsidP="00763751">
      <w:pPr>
        <w:pStyle w:val="SingleTxtG"/>
        <w:rPr>
          <w:b/>
          <w:bCs/>
        </w:rPr>
      </w:pPr>
      <w:r w:rsidRPr="00763751">
        <w:t>37.</w:t>
      </w:r>
      <w:r w:rsidRPr="00763751">
        <w:tab/>
      </w:r>
      <w:r w:rsidRPr="00763751">
        <w:rPr>
          <w:b/>
          <w:bCs/>
        </w:rPr>
        <w:t>The Committee recommends that the State party:</w:t>
      </w:r>
    </w:p>
    <w:p w14:paraId="4B61BD2F" w14:textId="09172B9D"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Strengthen measures for ensuring the equal access of children in disadvantaged groups, including Roma and Traveller children, asylum-seeking, refugee and migrant children, children with disabilities and socioeconomically disadvantaged children, to quality education, including by: </w:t>
      </w:r>
    </w:p>
    <w:p w14:paraId="7FA381C5" w14:textId="01DAADED" w:rsidR="00F176BE" w:rsidRPr="00763751" w:rsidRDefault="00763751" w:rsidP="00763751">
      <w:pPr>
        <w:pStyle w:val="SingleTxtG"/>
        <w:ind w:left="1701" w:hanging="567"/>
        <w:rPr>
          <w:b/>
          <w:bCs/>
        </w:rPr>
      </w:pPr>
      <w:r w:rsidRPr="00763751">
        <w:tab/>
      </w:r>
      <w:r w:rsidR="00F176BE" w:rsidRPr="00763751">
        <w:t>(</w:t>
      </w:r>
      <w:proofErr w:type="spellStart"/>
      <w:r w:rsidR="00F176BE" w:rsidRPr="00763751">
        <w:t>i</w:t>
      </w:r>
      <w:proofErr w:type="spellEnd"/>
      <w:r w:rsidR="00F176BE" w:rsidRPr="00763751">
        <w:t>)</w:t>
      </w:r>
      <w:r w:rsidR="00F176BE" w:rsidRPr="00763751">
        <w:tab/>
      </w:r>
      <w:r w:rsidR="00F176BE" w:rsidRPr="00763751">
        <w:rPr>
          <w:b/>
          <w:bCs/>
        </w:rPr>
        <w:t xml:space="preserve">Amending legislation on school admissions to prohibit the practice of granting priority admission to children or grandchildren of former students in oversubscribed </w:t>
      </w:r>
      <w:proofErr w:type="gramStart"/>
      <w:r w:rsidR="00F176BE" w:rsidRPr="00763751">
        <w:rPr>
          <w:b/>
          <w:bCs/>
        </w:rPr>
        <w:t>schools;</w:t>
      </w:r>
      <w:proofErr w:type="gramEnd"/>
      <w:r w:rsidR="00F176BE" w:rsidRPr="00763751">
        <w:rPr>
          <w:b/>
          <w:bCs/>
        </w:rPr>
        <w:t xml:space="preserve"> </w:t>
      </w:r>
    </w:p>
    <w:p w14:paraId="3EB670A1" w14:textId="3D4F06AF" w:rsidR="00F176BE" w:rsidRPr="00763751" w:rsidRDefault="00763751" w:rsidP="00763751">
      <w:pPr>
        <w:pStyle w:val="SingleTxtG"/>
        <w:ind w:left="1701" w:hanging="567"/>
        <w:rPr>
          <w:b/>
          <w:bCs/>
        </w:rPr>
      </w:pPr>
      <w:r w:rsidRPr="008F1859">
        <w:tab/>
      </w:r>
      <w:r w:rsidR="00F176BE" w:rsidRPr="008F1859">
        <w:t>(ii)</w:t>
      </w:r>
      <w:r w:rsidR="00F176BE" w:rsidRPr="008F1859">
        <w:tab/>
      </w:r>
      <w:r w:rsidR="00F176BE" w:rsidRPr="00763751">
        <w:rPr>
          <w:b/>
          <w:bCs/>
        </w:rPr>
        <w:t xml:space="preserve">Providing financial support to cover the hidden costs of </w:t>
      </w:r>
      <w:proofErr w:type="gramStart"/>
      <w:r w:rsidR="00F176BE" w:rsidRPr="00763751">
        <w:rPr>
          <w:b/>
          <w:bCs/>
        </w:rPr>
        <w:t>education;</w:t>
      </w:r>
      <w:proofErr w:type="gramEnd"/>
      <w:r w:rsidR="00F176BE" w:rsidRPr="00763751">
        <w:rPr>
          <w:b/>
          <w:bCs/>
        </w:rPr>
        <w:t xml:space="preserve"> </w:t>
      </w:r>
    </w:p>
    <w:p w14:paraId="780BB94F" w14:textId="1BC03A26" w:rsidR="00F176BE" w:rsidRPr="00763751" w:rsidRDefault="00763751" w:rsidP="00763751">
      <w:pPr>
        <w:pStyle w:val="SingleTxtG"/>
        <w:ind w:left="1701" w:hanging="567"/>
        <w:rPr>
          <w:b/>
          <w:bCs/>
        </w:rPr>
      </w:pPr>
      <w:r w:rsidRPr="008F1859">
        <w:tab/>
      </w:r>
      <w:r w:rsidR="00F176BE" w:rsidRPr="008F1859">
        <w:t>(iii)</w:t>
      </w:r>
      <w:r w:rsidR="00F176BE" w:rsidRPr="008F1859">
        <w:tab/>
      </w:r>
      <w:r w:rsidR="00F176BE" w:rsidRPr="00763751">
        <w:rPr>
          <w:b/>
          <w:bCs/>
        </w:rPr>
        <w:t xml:space="preserve">Developing guidelines for the use of suspension and exclusion in </w:t>
      </w:r>
      <w:proofErr w:type="gramStart"/>
      <w:r w:rsidR="00F176BE" w:rsidRPr="00763751">
        <w:rPr>
          <w:b/>
          <w:bCs/>
        </w:rPr>
        <w:t>schools;</w:t>
      </w:r>
      <w:proofErr w:type="gramEnd"/>
    </w:p>
    <w:p w14:paraId="74D11052" w14:textId="388394BA"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Collect and analyse data disaggregated by ethnic origin, socioeconomic background and residence status on attendance and completion rates, educational outcomes, use of reduced timetables and participation in afterschool activities to inform </w:t>
      </w:r>
      <w:r w:rsidR="00F176BE" w:rsidRPr="00763751">
        <w:rPr>
          <w:b/>
          <w:bCs/>
        </w:rPr>
        <w:lastRenderedPageBreak/>
        <w:t xml:space="preserve">policies and programmes aimed at ensuring the equal access of children in disadvantaged groups to quality </w:t>
      </w:r>
      <w:proofErr w:type="gramStart"/>
      <w:r w:rsidR="00F176BE" w:rsidRPr="00763751">
        <w:rPr>
          <w:b/>
          <w:bCs/>
        </w:rPr>
        <w:t>education;</w:t>
      </w:r>
      <w:proofErr w:type="gramEnd"/>
    </w:p>
    <w:p w14:paraId="136C071D" w14:textId="2AED8401"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Ensure inclusive education in early childhood education and mainstream schools for all children with disabilities by adapting curricula and training and assigning specialized teachers and professionals in integrated classes, so that children with disabilities and learning difficulties receive individual support and due attention, and ensuring reasonable accommodation within the school infrastructure and for </w:t>
      </w:r>
      <w:proofErr w:type="gramStart"/>
      <w:r w:rsidR="00F176BE" w:rsidRPr="00763751">
        <w:rPr>
          <w:b/>
          <w:bCs/>
        </w:rPr>
        <w:t>transportation;</w:t>
      </w:r>
      <w:proofErr w:type="gramEnd"/>
    </w:p>
    <w:p w14:paraId="3259979D" w14:textId="74EDEB6F"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 xml:space="preserve">Implement targeted measures to improve the educational outcomes of Roma and Traveller children at all levels of education, in particular at secondary level, develop the national Traveller education strategy and ensure that such measures are adequately resourced and independently </w:t>
      </w:r>
      <w:proofErr w:type="gramStart"/>
      <w:r w:rsidR="00F176BE" w:rsidRPr="00763751">
        <w:rPr>
          <w:b/>
          <w:bCs/>
        </w:rPr>
        <w:t>evaluated;</w:t>
      </w:r>
      <w:proofErr w:type="gramEnd"/>
    </w:p>
    <w:p w14:paraId="321A1EBA" w14:textId="666DEFB1" w:rsidR="00F176BE" w:rsidRPr="00763751" w:rsidRDefault="00763751" w:rsidP="00763751">
      <w:pPr>
        <w:pStyle w:val="SingleTxtG"/>
        <w:rPr>
          <w:b/>
          <w:bCs/>
        </w:rPr>
      </w:pPr>
      <w:r w:rsidRPr="00763751">
        <w:tab/>
      </w:r>
      <w:r w:rsidR="00F176BE" w:rsidRPr="00763751">
        <w:t>(e)</w:t>
      </w:r>
      <w:r w:rsidR="00F176BE" w:rsidRPr="00763751">
        <w:tab/>
      </w:r>
      <w:r w:rsidR="00F176BE" w:rsidRPr="00763751">
        <w:rPr>
          <w:b/>
          <w:bCs/>
        </w:rPr>
        <w:t xml:space="preserve">Ensure that parents of refugee children have information on how to register their children in school and that such children have access to quality multilingual and intercultural education, including through appropriate materials and educational technologies, multilingual teachers who are trained on cultural inclusiveness and trauma, and transportation to participate in afterschool </w:t>
      </w:r>
      <w:proofErr w:type="gramStart"/>
      <w:r w:rsidR="00F176BE" w:rsidRPr="00763751">
        <w:rPr>
          <w:b/>
          <w:bCs/>
        </w:rPr>
        <w:t>activities;</w:t>
      </w:r>
      <w:proofErr w:type="gramEnd"/>
    </w:p>
    <w:p w14:paraId="2F19A45B" w14:textId="22914892" w:rsidR="00F176BE" w:rsidRPr="00763751" w:rsidRDefault="00763751" w:rsidP="00763751">
      <w:pPr>
        <w:pStyle w:val="SingleTxtG"/>
        <w:rPr>
          <w:b/>
          <w:bCs/>
        </w:rPr>
      </w:pPr>
      <w:r w:rsidRPr="00763751">
        <w:tab/>
      </w:r>
      <w:r w:rsidR="00F176BE" w:rsidRPr="00763751">
        <w:t>(f)</w:t>
      </w:r>
      <w:r w:rsidR="00F176BE" w:rsidRPr="00763751">
        <w:tab/>
      </w:r>
      <w:r w:rsidR="00F176BE" w:rsidRPr="00763751">
        <w:rPr>
          <w:b/>
          <w:bCs/>
        </w:rPr>
        <w:t xml:space="preserve">Ensure the effective implementation of the guidelines on the use of reduced timetables and develop measures to address their overuse, with a view to preventing their disproportionate use on Traveller children and children with </w:t>
      </w:r>
      <w:proofErr w:type="gramStart"/>
      <w:r w:rsidR="00F176BE" w:rsidRPr="00763751">
        <w:rPr>
          <w:b/>
          <w:bCs/>
        </w:rPr>
        <w:t>disabilities;</w:t>
      </w:r>
      <w:proofErr w:type="gramEnd"/>
    </w:p>
    <w:p w14:paraId="05C30849" w14:textId="3A99D8C3" w:rsidR="00F176BE" w:rsidRPr="00763751" w:rsidRDefault="00763751" w:rsidP="00763751">
      <w:pPr>
        <w:pStyle w:val="SingleTxtG"/>
        <w:rPr>
          <w:b/>
          <w:bCs/>
        </w:rPr>
      </w:pPr>
      <w:r w:rsidRPr="00763751">
        <w:tab/>
      </w:r>
      <w:r w:rsidR="00F176BE" w:rsidRPr="00763751">
        <w:t>(g)</w:t>
      </w:r>
      <w:r w:rsidR="00F176BE" w:rsidRPr="00763751">
        <w:tab/>
      </w:r>
      <w:r w:rsidR="00F176BE" w:rsidRPr="00763751">
        <w:rPr>
          <w:b/>
          <w:bCs/>
        </w:rPr>
        <w:t xml:space="preserve">Reform the leaving certificate and alternative methods of certification, based on an analysis of the impact of the coronavirus disease (COVID-19) pandemic on children’s access to education, including remote learning, with a view to addressing inequalities and improving educational outcomes for children in disadvantaged </w:t>
      </w:r>
      <w:proofErr w:type="gramStart"/>
      <w:r w:rsidR="00F176BE" w:rsidRPr="00763751">
        <w:rPr>
          <w:b/>
          <w:bCs/>
        </w:rPr>
        <w:t>situations;</w:t>
      </w:r>
      <w:proofErr w:type="gramEnd"/>
      <w:r w:rsidR="00F176BE" w:rsidRPr="00763751">
        <w:rPr>
          <w:b/>
          <w:bCs/>
        </w:rPr>
        <w:t xml:space="preserve"> </w:t>
      </w:r>
    </w:p>
    <w:p w14:paraId="2621881A" w14:textId="3B1D94DF" w:rsidR="00F176BE" w:rsidRPr="00763751" w:rsidRDefault="00763751" w:rsidP="00763751">
      <w:pPr>
        <w:pStyle w:val="SingleTxtG"/>
        <w:rPr>
          <w:b/>
          <w:bCs/>
        </w:rPr>
      </w:pPr>
      <w:r w:rsidRPr="00763751">
        <w:tab/>
      </w:r>
      <w:r w:rsidR="00F176BE" w:rsidRPr="00763751">
        <w:t>(h)</w:t>
      </w:r>
      <w:r w:rsidR="00F176BE" w:rsidRPr="00763751">
        <w:tab/>
      </w:r>
      <w:r w:rsidR="00F176BE" w:rsidRPr="00763751">
        <w:rPr>
          <w:b/>
          <w:bCs/>
        </w:rPr>
        <w:t xml:space="preserve">Explicitly prohibit the use of restraint and seclusion in educational </w:t>
      </w:r>
      <w:proofErr w:type="gramStart"/>
      <w:r w:rsidR="00F176BE" w:rsidRPr="00763751">
        <w:rPr>
          <w:b/>
          <w:bCs/>
        </w:rPr>
        <w:t>settings;</w:t>
      </w:r>
      <w:proofErr w:type="gramEnd"/>
    </w:p>
    <w:p w14:paraId="6F6F0E08" w14:textId="78E4F54B" w:rsidR="00F176BE" w:rsidRPr="00763751" w:rsidRDefault="00763751" w:rsidP="00763751">
      <w:pPr>
        <w:pStyle w:val="SingleTxtG"/>
        <w:rPr>
          <w:b/>
          <w:bCs/>
        </w:rPr>
      </w:pPr>
      <w:r w:rsidRPr="00763751">
        <w:tab/>
      </w:r>
      <w:r w:rsidR="00F176BE" w:rsidRPr="00763751">
        <w:t>(</w:t>
      </w:r>
      <w:proofErr w:type="spellStart"/>
      <w:r w:rsidR="00F176BE" w:rsidRPr="00763751">
        <w:t>i</w:t>
      </w:r>
      <w:proofErr w:type="spellEnd"/>
      <w:r w:rsidR="00F176BE" w:rsidRPr="00763751">
        <w:t>)</w:t>
      </w:r>
      <w:r w:rsidR="00F176BE" w:rsidRPr="00763751">
        <w:tab/>
      </w:r>
      <w:r w:rsidR="00F176BE" w:rsidRPr="00763751">
        <w:rPr>
          <w:b/>
          <w:bCs/>
        </w:rPr>
        <w:t>Adopt the Traveller culture and history in education bill and establish an expert advisory group within the National Council for Curriculum and Assessment to eliminate racist and negative stereotyping of ethnic minority groups in textbooks and curricula and develop educative materials that promote intercultural dialogue and foster respect for and appreciation of racial, cultural, gender and other diversities.</w:t>
      </w:r>
    </w:p>
    <w:p w14:paraId="127A38C7" w14:textId="77777777" w:rsidR="00F176BE" w:rsidRPr="00763751" w:rsidRDefault="00F176BE" w:rsidP="00763751">
      <w:pPr>
        <w:pStyle w:val="H23G"/>
        <w:rPr>
          <w:bCs/>
        </w:rPr>
      </w:pPr>
      <w:r w:rsidRPr="00763751">
        <w:rPr>
          <w:bCs/>
        </w:rPr>
        <w:tab/>
      </w:r>
      <w:r w:rsidRPr="00763751">
        <w:rPr>
          <w:bCs/>
        </w:rPr>
        <w:tab/>
        <w:t>Human rights education</w:t>
      </w:r>
    </w:p>
    <w:p w14:paraId="75E0E51C" w14:textId="77777777" w:rsidR="00F176BE" w:rsidRPr="00763751" w:rsidRDefault="00F176BE" w:rsidP="00763751">
      <w:pPr>
        <w:pStyle w:val="SingleTxtG"/>
        <w:rPr>
          <w:b/>
          <w:bCs/>
        </w:rPr>
      </w:pPr>
      <w:r w:rsidRPr="00763751">
        <w:t>38.</w:t>
      </w:r>
      <w:r w:rsidRPr="00763751">
        <w:tab/>
      </w:r>
      <w:r w:rsidRPr="00763751">
        <w:rPr>
          <w:b/>
          <w:bCs/>
        </w:rPr>
        <w:t xml:space="preserve">The Committee recommends that the State party strengthen the teaching of children’s rights and the principles of the Convention within the mandatory school curricula in all educational settings and in the training of teachers and education professionals, </w:t>
      </w:r>
      <w:proofErr w:type="gramStart"/>
      <w:r w:rsidRPr="00763751">
        <w:rPr>
          <w:b/>
          <w:bCs/>
        </w:rPr>
        <w:t>taking into account</w:t>
      </w:r>
      <w:proofErr w:type="gramEnd"/>
      <w:r w:rsidRPr="00763751">
        <w:rPr>
          <w:b/>
          <w:bCs/>
        </w:rPr>
        <w:t xml:space="preserve"> the framework of the World Programme for Human Rights Education.</w:t>
      </w:r>
    </w:p>
    <w:p w14:paraId="4FC25390" w14:textId="480D7CA6" w:rsidR="00F176BE" w:rsidRPr="00763751" w:rsidRDefault="00F176BE" w:rsidP="00763751">
      <w:pPr>
        <w:pStyle w:val="H23G"/>
        <w:rPr>
          <w:bCs/>
        </w:rPr>
      </w:pPr>
      <w:r w:rsidRPr="00763751">
        <w:rPr>
          <w:bCs/>
        </w:rPr>
        <w:tab/>
      </w:r>
      <w:r w:rsidRPr="00763751">
        <w:rPr>
          <w:bCs/>
        </w:rPr>
        <w:tab/>
        <w:t xml:space="preserve">Rest, leisure, </w:t>
      </w:r>
      <w:proofErr w:type="gramStart"/>
      <w:r w:rsidRPr="00763751">
        <w:rPr>
          <w:bCs/>
        </w:rPr>
        <w:t>recreation</w:t>
      </w:r>
      <w:proofErr w:type="gramEnd"/>
      <w:r w:rsidRPr="00763751">
        <w:rPr>
          <w:bCs/>
        </w:rPr>
        <w:t xml:space="preserve"> and cultural and artistic activities</w:t>
      </w:r>
    </w:p>
    <w:p w14:paraId="6D0CA6D5" w14:textId="77777777" w:rsidR="00F176BE" w:rsidRPr="00763751" w:rsidRDefault="00F176BE" w:rsidP="00763751">
      <w:pPr>
        <w:pStyle w:val="SingleTxtG"/>
        <w:rPr>
          <w:b/>
          <w:bCs/>
        </w:rPr>
      </w:pPr>
      <w:r w:rsidRPr="00763751">
        <w:t>39.</w:t>
      </w:r>
      <w:r w:rsidRPr="00763751">
        <w:tab/>
      </w:r>
      <w:r w:rsidRPr="00763751">
        <w:rPr>
          <w:b/>
          <w:bCs/>
        </w:rPr>
        <w:t>The Committee recommends that the State party:</w:t>
      </w:r>
    </w:p>
    <w:p w14:paraId="19692C52" w14:textId="4873D2CF"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Strengthen support for initiatives aimed at promoting children’s right to leisure, play, recreational activities, cultural life and the arts, including the sports action plan, the national network of sports inclusion disability officers and the creative youth </w:t>
      </w:r>
      <w:proofErr w:type="gramStart"/>
      <w:r w:rsidR="00F176BE" w:rsidRPr="00763751">
        <w:rPr>
          <w:b/>
          <w:bCs/>
        </w:rPr>
        <w:t>plan;</w:t>
      </w:r>
      <w:proofErr w:type="gramEnd"/>
    </w:p>
    <w:p w14:paraId="72D611D7" w14:textId="1E6B2C43"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Ensure that such activities are available and accessible for girls, children with disabilities, asylum-seeking and migrant children and socioeconomically disadvantaged </w:t>
      </w:r>
      <w:proofErr w:type="gramStart"/>
      <w:r w:rsidR="00F176BE" w:rsidRPr="00763751">
        <w:rPr>
          <w:b/>
          <w:bCs/>
        </w:rPr>
        <w:t>children;</w:t>
      </w:r>
      <w:proofErr w:type="gramEnd"/>
    </w:p>
    <w:p w14:paraId="19774CF5" w14:textId="108DD0BF"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Fully involve children in planning, </w:t>
      </w:r>
      <w:proofErr w:type="gramStart"/>
      <w:r w:rsidR="00F176BE" w:rsidRPr="00763751">
        <w:rPr>
          <w:b/>
          <w:bCs/>
        </w:rPr>
        <w:t>designing</w:t>
      </w:r>
      <w:proofErr w:type="gramEnd"/>
      <w:r w:rsidR="00F176BE" w:rsidRPr="00763751">
        <w:rPr>
          <w:b/>
          <w:bCs/>
        </w:rPr>
        <w:t xml:space="preserve"> and monitoring the implementation of relevant policies and programmes.</w:t>
      </w:r>
    </w:p>
    <w:p w14:paraId="10D0238E" w14:textId="77777777" w:rsidR="00F176BE" w:rsidRPr="00763751" w:rsidRDefault="00F176BE" w:rsidP="00763751">
      <w:pPr>
        <w:pStyle w:val="H1G"/>
        <w:rPr>
          <w:bCs/>
        </w:rPr>
      </w:pPr>
      <w:r w:rsidRPr="00763751">
        <w:rPr>
          <w:bCs/>
        </w:rPr>
        <w:lastRenderedPageBreak/>
        <w:tab/>
        <w:t>I.</w:t>
      </w:r>
      <w:r w:rsidRPr="00763751">
        <w:rPr>
          <w:bCs/>
        </w:rPr>
        <w:tab/>
        <w:t>Special protection measures (arts. 22, 30, 32–33, 35–36, 37 (b)–(d) and 38–40)</w:t>
      </w:r>
    </w:p>
    <w:p w14:paraId="1BF0BC2E" w14:textId="77777777" w:rsidR="00F176BE" w:rsidRPr="00763751" w:rsidRDefault="00F176BE" w:rsidP="00763751">
      <w:pPr>
        <w:pStyle w:val="H23G"/>
        <w:rPr>
          <w:bCs/>
        </w:rPr>
      </w:pPr>
      <w:r w:rsidRPr="00763751">
        <w:rPr>
          <w:bCs/>
        </w:rPr>
        <w:tab/>
      </w:r>
      <w:r w:rsidRPr="00763751">
        <w:rPr>
          <w:bCs/>
        </w:rPr>
        <w:tab/>
        <w:t>Asylum-seeking, refugee and migrant children</w:t>
      </w:r>
    </w:p>
    <w:p w14:paraId="7D6FF006" w14:textId="6E3528DF" w:rsidR="00F176BE" w:rsidRPr="00763751" w:rsidRDefault="00F176BE" w:rsidP="00763751">
      <w:pPr>
        <w:pStyle w:val="SingleTxtG"/>
        <w:rPr>
          <w:b/>
          <w:bCs/>
        </w:rPr>
      </w:pPr>
      <w:r w:rsidRPr="00763751">
        <w:t>40.</w:t>
      </w:r>
      <w:r w:rsidRPr="00763751">
        <w:tab/>
      </w:r>
      <w:r w:rsidRPr="00763751">
        <w:rPr>
          <w:b/>
          <w:bCs/>
        </w:rPr>
        <w:t>Recalling joint general comments No. 3 and No. 4 (2017) of the Committee on the Protection of the Rights of All Migrant Workers and Members of Their Families/No.</w:t>
      </w:r>
      <w:r w:rsidR="00396A6D">
        <w:rPr>
          <w:b/>
          <w:bCs/>
        </w:rPr>
        <w:t xml:space="preserve"> </w:t>
      </w:r>
      <w:r w:rsidRPr="00763751">
        <w:rPr>
          <w:b/>
          <w:bCs/>
        </w:rPr>
        <w:t>22 and No. 23 (2017) of the Committee on the Rights of the Child, the Committee recommends that the State party:</w:t>
      </w:r>
    </w:p>
    <w:p w14:paraId="4A5802AD" w14:textId="2B8DF107"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Prioritize measures to phase out the direct provision system by 2024, including through clearly defined targets, timelines and sufficient resources, in line with the recommendations of the Advisory Group on Direct </w:t>
      </w:r>
      <w:proofErr w:type="gramStart"/>
      <w:r w:rsidR="00F176BE" w:rsidRPr="00763751">
        <w:rPr>
          <w:b/>
          <w:bCs/>
        </w:rPr>
        <w:t>Provision;</w:t>
      </w:r>
      <w:proofErr w:type="gramEnd"/>
    </w:p>
    <w:p w14:paraId="2D6B814A" w14:textId="7F645183"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Assess the impact of the visa requirement for refugees arriving from outside the European Union, with a view to lifting the </w:t>
      </w:r>
      <w:proofErr w:type="gramStart"/>
      <w:r w:rsidR="00F176BE" w:rsidRPr="00763751">
        <w:rPr>
          <w:b/>
          <w:bCs/>
        </w:rPr>
        <w:t>requirement;</w:t>
      </w:r>
      <w:proofErr w:type="gramEnd"/>
    </w:p>
    <w:p w14:paraId="104BB094" w14:textId="469802BB"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Ensure that vulnerability assessments for all unaccompanied children are conducted in a child-friendly manner by trained professionals, within 30 days of their arrival, and that applications for legal residency are promptly </w:t>
      </w:r>
      <w:proofErr w:type="gramStart"/>
      <w:r w:rsidR="00F176BE" w:rsidRPr="00763751">
        <w:rPr>
          <w:b/>
          <w:bCs/>
        </w:rPr>
        <w:t>processed;</w:t>
      </w:r>
      <w:proofErr w:type="gramEnd"/>
    </w:p>
    <w:p w14:paraId="42C1D630" w14:textId="50AD8863"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 xml:space="preserve">Ensure that all asylum-seeking children, including children with disabilities, have prompt access to housing, education, health services, social protection, psychosocial and integration support and reasonable </w:t>
      </w:r>
      <w:proofErr w:type="gramStart"/>
      <w:r w:rsidR="00F176BE" w:rsidRPr="00763751">
        <w:rPr>
          <w:b/>
          <w:bCs/>
        </w:rPr>
        <w:t>accommodation;</w:t>
      </w:r>
      <w:proofErr w:type="gramEnd"/>
      <w:r w:rsidR="00F176BE" w:rsidRPr="00763751">
        <w:rPr>
          <w:b/>
          <w:bCs/>
        </w:rPr>
        <w:t xml:space="preserve"> </w:t>
      </w:r>
    </w:p>
    <w:p w14:paraId="2142C0A9" w14:textId="2C56309B" w:rsidR="00F176BE" w:rsidRPr="00763751" w:rsidRDefault="00763751" w:rsidP="00763751">
      <w:pPr>
        <w:pStyle w:val="SingleTxtG"/>
        <w:rPr>
          <w:b/>
          <w:bCs/>
        </w:rPr>
      </w:pPr>
      <w:r w:rsidRPr="00763751">
        <w:tab/>
      </w:r>
      <w:r w:rsidR="00F176BE" w:rsidRPr="00763751">
        <w:t>(e)</w:t>
      </w:r>
      <w:r w:rsidR="00F176BE" w:rsidRPr="00763751">
        <w:tab/>
      </w:r>
      <w:r w:rsidR="00F176BE" w:rsidRPr="00763751">
        <w:rPr>
          <w:b/>
          <w:bCs/>
        </w:rPr>
        <w:t xml:space="preserve">Amend section 24 (2) (c) of the International Protection Act 2015 to allow for multidisciplinary assessments of unaccompanied persons’ maturity and level of development to determine their age and in cases of doubt ensure respect for the principle of the benefit of the </w:t>
      </w:r>
      <w:proofErr w:type="gramStart"/>
      <w:r w:rsidR="00F176BE" w:rsidRPr="00763751">
        <w:rPr>
          <w:b/>
          <w:bCs/>
        </w:rPr>
        <w:t>doubt;</w:t>
      </w:r>
      <w:proofErr w:type="gramEnd"/>
    </w:p>
    <w:p w14:paraId="18E5E957" w14:textId="019380B4" w:rsidR="00F176BE" w:rsidRPr="00763751" w:rsidRDefault="00763751" w:rsidP="00763751">
      <w:pPr>
        <w:pStyle w:val="SingleTxtG"/>
        <w:rPr>
          <w:b/>
          <w:bCs/>
        </w:rPr>
      </w:pPr>
      <w:r w:rsidRPr="00763751">
        <w:tab/>
      </w:r>
      <w:r w:rsidR="00F176BE" w:rsidRPr="00763751">
        <w:t>(f)</w:t>
      </w:r>
      <w:r w:rsidR="00F176BE" w:rsidRPr="00763751">
        <w:tab/>
      </w:r>
      <w:r w:rsidR="00F176BE" w:rsidRPr="00763751">
        <w:rPr>
          <w:b/>
          <w:bCs/>
        </w:rPr>
        <w:t xml:space="preserve">Develop national guidelines on ensuring the rights of unaccompanied </w:t>
      </w:r>
      <w:proofErr w:type="gramStart"/>
      <w:r w:rsidR="00F176BE" w:rsidRPr="00763751">
        <w:rPr>
          <w:b/>
          <w:bCs/>
        </w:rPr>
        <w:t>children;</w:t>
      </w:r>
      <w:proofErr w:type="gramEnd"/>
    </w:p>
    <w:p w14:paraId="47356F32" w14:textId="12BD3D6E" w:rsidR="00F176BE" w:rsidRPr="00763751" w:rsidRDefault="00763751" w:rsidP="00763751">
      <w:pPr>
        <w:pStyle w:val="SingleTxtG"/>
        <w:rPr>
          <w:b/>
          <w:bCs/>
        </w:rPr>
      </w:pPr>
      <w:r w:rsidRPr="00763751">
        <w:tab/>
      </w:r>
      <w:r w:rsidR="00F176BE" w:rsidRPr="00763751">
        <w:t>(g)</w:t>
      </w:r>
      <w:r w:rsidR="00F176BE" w:rsidRPr="00763751">
        <w:tab/>
      </w:r>
      <w:r w:rsidR="00F176BE" w:rsidRPr="00763751">
        <w:rPr>
          <w:b/>
          <w:bCs/>
        </w:rPr>
        <w:t>Review its system of family reunification involving unaccompanied children, with a view to broadening the definition of “family member”, simplifying application procedures and ensuring that the best interests of the child are a primary consideration in all related decisions.</w:t>
      </w:r>
    </w:p>
    <w:p w14:paraId="67F79AAB" w14:textId="77777777" w:rsidR="00F176BE" w:rsidRPr="00763751" w:rsidRDefault="00F176BE" w:rsidP="00763751">
      <w:pPr>
        <w:pStyle w:val="H23G"/>
        <w:rPr>
          <w:bCs/>
        </w:rPr>
      </w:pPr>
      <w:r w:rsidRPr="00763751">
        <w:rPr>
          <w:bCs/>
        </w:rPr>
        <w:tab/>
      </w:r>
      <w:r w:rsidRPr="00763751">
        <w:rPr>
          <w:bCs/>
        </w:rPr>
        <w:tab/>
        <w:t>Children without a regular residence status</w:t>
      </w:r>
    </w:p>
    <w:p w14:paraId="20F5733B" w14:textId="77777777" w:rsidR="00F176BE" w:rsidRPr="00763751" w:rsidRDefault="00F176BE" w:rsidP="00763751">
      <w:pPr>
        <w:pStyle w:val="SingleTxtG"/>
        <w:rPr>
          <w:b/>
          <w:bCs/>
        </w:rPr>
      </w:pPr>
      <w:r w:rsidRPr="00763751">
        <w:t>41.</w:t>
      </w:r>
      <w:r w:rsidRPr="00763751">
        <w:tab/>
      </w:r>
      <w:r w:rsidRPr="00763751">
        <w:rPr>
          <w:b/>
          <w:bCs/>
        </w:rPr>
        <w:t>Recalling its previous recommendations,</w:t>
      </w:r>
      <w:r w:rsidRPr="003E3142">
        <w:rPr>
          <w:rStyle w:val="FootnoteReference"/>
        </w:rPr>
        <w:footnoteReference w:id="7"/>
      </w:r>
      <w:r w:rsidRPr="00763751">
        <w:rPr>
          <w:b/>
          <w:bCs/>
        </w:rPr>
        <w:t xml:space="preserve"> the Committee recommends that the State party implement long-term solutions for the regularization of children without a regular residence status who were born in the State party, ensure their access to independent legal representation and strengthen measures to prevent their social exclusion.</w:t>
      </w:r>
    </w:p>
    <w:p w14:paraId="03526180" w14:textId="77777777" w:rsidR="00F176BE" w:rsidRPr="00763751" w:rsidRDefault="00F176BE" w:rsidP="00763751">
      <w:pPr>
        <w:pStyle w:val="H23G"/>
        <w:rPr>
          <w:bCs/>
        </w:rPr>
      </w:pPr>
      <w:r w:rsidRPr="00763751">
        <w:rPr>
          <w:bCs/>
        </w:rPr>
        <w:tab/>
      </w:r>
      <w:r w:rsidRPr="00763751">
        <w:rPr>
          <w:bCs/>
        </w:rPr>
        <w:tab/>
        <w:t>Children of minority groups</w:t>
      </w:r>
    </w:p>
    <w:p w14:paraId="0A730E6C" w14:textId="77777777" w:rsidR="00F176BE" w:rsidRPr="00763751" w:rsidRDefault="00F176BE" w:rsidP="00763751">
      <w:pPr>
        <w:pStyle w:val="SingleTxtG"/>
        <w:rPr>
          <w:b/>
          <w:bCs/>
        </w:rPr>
      </w:pPr>
      <w:r w:rsidRPr="00763751">
        <w:t>42.</w:t>
      </w:r>
      <w:r w:rsidRPr="00763751">
        <w:tab/>
      </w:r>
      <w:r w:rsidRPr="00763751">
        <w:rPr>
          <w:b/>
          <w:bCs/>
        </w:rPr>
        <w:t>Recalling its previous recommendations,</w:t>
      </w:r>
      <w:r w:rsidRPr="003E3142">
        <w:rPr>
          <w:rStyle w:val="FootnoteReference"/>
        </w:rPr>
        <w:footnoteReference w:id="8"/>
      </w:r>
      <w:r w:rsidRPr="00763751">
        <w:rPr>
          <w:b/>
          <w:bCs/>
        </w:rPr>
        <w:t xml:space="preserve"> the Committee urges the State party:</w:t>
      </w:r>
    </w:p>
    <w:p w14:paraId="7AFCEB12" w14:textId="00EA55BF"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To set a clear timeline for the next national Traveller and Roma inclusion strategy and strengthen measures to ensure the enjoyment of Traveller and Roma children of all rights under the Convention, including with regard to full and equal access to education, health services and adequate housing and freedom from discrimination and </w:t>
      </w:r>
      <w:proofErr w:type="gramStart"/>
      <w:r w:rsidR="00F176BE" w:rsidRPr="00763751">
        <w:rPr>
          <w:b/>
          <w:bCs/>
        </w:rPr>
        <w:t>violence;</w:t>
      </w:r>
      <w:proofErr w:type="gramEnd"/>
    </w:p>
    <w:p w14:paraId="53D31E52" w14:textId="38E82284"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To clarify the rights of Travellers as an official minority group.</w:t>
      </w:r>
    </w:p>
    <w:p w14:paraId="653F0608" w14:textId="77777777" w:rsidR="00F176BE" w:rsidRPr="00763751" w:rsidRDefault="00F176BE" w:rsidP="00763751">
      <w:pPr>
        <w:pStyle w:val="H23G"/>
        <w:rPr>
          <w:bCs/>
        </w:rPr>
      </w:pPr>
      <w:r w:rsidRPr="00763751">
        <w:rPr>
          <w:bCs/>
        </w:rPr>
        <w:tab/>
      </w:r>
      <w:r w:rsidRPr="00763751">
        <w:rPr>
          <w:bCs/>
        </w:rPr>
        <w:tab/>
        <w:t>Trafficking</w:t>
      </w:r>
    </w:p>
    <w:p w14:paraId="3DD73D5E" w14:textId="77777777" w:rsidR="00F176BE" w:rsidRPr="00763751" w:rsidRDefault="00F176BE" w:rsidP="00763751">
      <w:pPr>
        <w:pStyle w:val="SingleTxtG"/>
        <w:rPr>
          <w:b/>
          <w:bCs/>
        </w:rPr>
      </w:pPr>
      <w:r w:rsidRPr="00763751">
        <w:t>43.</w:t>
      </w:r>
      <w:r w:rsidRPr="00763751">
        <w:tab/>
      </w:r>
      <w:r w:rsidRPr="00763751">
        <w:rPr>
          <w:b/>
          <w:bCs/>
        </w:rPr>
        <w:t>The Committee is concerned about the lack of information on children who are victims of trafficking and recommends that the State party:</w:t>
      </w:r>
    </w:p>
    <w:p w14:paraId="055A1E89" w14:textId="3C8104E6" w:rsidR="00F176BE" w:rsidRPr="00763751" w:rsidRDefault="00763751" w:rsidP="00763751">
      <w:pPr>
        <w:pStyle w:val="SingleTxtG"/>
        <w:rPr>
          <w:b/>
          <w:bCs/>
        </w:rPr>
      </w:pPr>
      <w:r w:rsidRPr="00763751">
        <w:lastRenderedPageBreak/>
        <w:tab/>
      </w:r>
      <w:r w:rsidR="00F176BE" w:rsidRPr="00763751">
        <w:t>(a)</w:t>
      </w:r>
      <w:r w:rsidR="00F176BE" w:rsidRPr="00763751">
        <w:tab/>
      </w:r>
      <w:r w:rsidR="00F176BE" w:rsidRPr="00763751">
        <w:rPr>
          <w:b/>
          <w:bCs/>
        </w:rPr>
        <w:t xml:space="preserve">Establish a national referral mechanism for the identification and referral of children who are victims of trafficking and ensure their access to psychological support, legal assistance and other support services, in line with the recommendations of the National Rapporteur on the Trafficking of Human </w:t>
      </w:r>
      <w:proofErr w:type="gramStart"/>
      <w:r w:rsidR="00F176BE" w:rsidRPr="00763751">
        <w:rPr>
          <w:b/>
          <w:bCs/>
        </w:rPr>
        <w:t>Beings;</w:t>
      </w:r>
      <w:proofErr w:type="gramEnd"/>
    </w:p>
    <w:p w14:paraId="6D522A02" w14:textId="3CA5B835"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Ensure that guardians ad litem, social workers and other relevant professionals receive training on </w:t>
      </w:r>
      <w:proofErr w:type="gramStart"/>
      <w:r w:rsidR="00F176BE" w:rsidRPr="00763751">
        <w:rPr>
          <w:b/>
          <w:bCs/>
        </w:rPr>
        <w:t>trafficking;</w:t>
      </w:r>
      <w:proofErr w:type="gramEnd"/>
    </w:p>
    <w:p w14:paraId="0422906E" w14:textId="3C989C20"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Investigate and prosecute cases of trafficking of children and ensure appropriate convictions for perpetrators.</w:t>
      </w:r>
    </w:p>
    <w:p w14:paraId="3D0B8F9F" w14:textId="77777777" w:rsidR="00F176BE" w:rsidRPr="00C03FA6" w:rsidRDefault="00F176BE" w:rsidP="00763751">
      <w:pPr>
        <w:pStyle w:val="H23G"/>
      </w:pPr>
      <w:r w:rsidRPr="00C03FA6">
        <w:tab/>
      </w:r>
      <w:r w:rsidRPr="00C03FA6">
        <w:tab/>
        <w:t>Administration of child justice</w:t>
      </w:r>
    </w:p>
    <w:p w14:paraId="7F91A16C" w14:textId="22DBF3A6" w:rsidR="00F176BE" w:rsidRPr="00C03FA6" w:rsidRDefault="00F176BE" w:rsidP="00763751">
      <w:pPr>
        <w:pStyle w:val="SingleTxtG"/>
      </w:pPr>
      <w:r w:rsidRPr="00763751">
        <w:t>44.</w:t>
      </w:r>
      <w:r w:rsidRPr="00763751">
        <w:tab/>
      </w:r>
      <w:r w:rsidRPr="00C03FA6">
        <w:t>The Committee remains seriously concerned about the low age of criminal responsibility, the access of children to justice, the insufficient training of relevant officials, the use of detention and the overrepresentation of children belonging to minority groups therein, the limited use of non-custodial measures throughout the State party, racial profiling of children by law enforcement officials and insufficient measures for ensuring the social reintegration of children leaving the justice</w:t>
      </w:r>
      <w:r w:rsidR="00E7264E">
        <w:t xml:space="preserve"> </w:t>
      </w:r>
      <w:r w:rsidRPr="00C03FA6">
        <w:t>system.</w:t>
      </w:r>
    </w:p>
    <w:p w14:paraId="10EAA433" w14:textId="77777777" w:rsidR="00F176BE" w:rsidRPr="00763751" w:rsidRDefault="00F176BE" w:rsidP="00763751">
      <w:pPr>
        <w:pStyle w:val="SingleTxtG"/>
        <w:rPr>
          <w:b/>
          <w:bCs/>
        </w:rPr>
      </w:pPr>
      <w:r w:rsidRPr="00763751">
        <w:t>45.</w:t>
      </w:r>
      <w:r w:rsidRPr="00763751">
        <w:tab/>
      </w:r>
      <w:r w:rsidRPr="00763751">
        <w:rPr>
          <w:b/>
          <w:bCs/>
        </w:rPr>
        <w:t>Recalling its general comment No. 24 (2019), the Committee urges the State party to bring its child justice system fully into line with the Convention and other relevant standards and:</w:t>
      </w:r>
    </w:p>
    <w:p w14:paraId="14A9E4AA" w14:textId="45AA4D6B"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To raise the minimum age of criminal responsibility to at least 14 years of </w:t>
      </w:r>
      <w:proofErr w:type="gramStart"/>
      <w:r w:rsidR="00F176BE" w:rsidRPr="00763751">
        <w:rPr>
          <w:b/>
          <w:bCs/>
        </w:rPr>
        <w:t>age;</w:t>
      </w:r>
      <w:proofErr w:type="gramEnd"/>
      <w:r w:rsidR="00F176BE" w:rsidRPr="00763751">
        <w:rPr>
          <w:b/>
          <w:bCs/>
        </w:rPr>
        <w:t xml:space="preserve"> </w:t>
      </w:r>
    </w:p>
    <w:p w14:paraId="54B600B5" w14:textId="3168DAE3"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To ensure that children below the age of 18 are not prosecuted as adult offenders, without </w:t>
      </w:r>
      <w:proofErr w:type="gramStart"/>
      <w:r w:rsidR="00F176BE" w:rsidRPr="00763751">
        <w:rPr>
          <w:b/>
          <w:bCs/>
        </w:rPr>
        <w:t>exception;</w:t>
      </w:r>
      <w:proofErr w:type="gramEnd"/>
    </w:p>
    <w:p w14:paraId="65460D5F" w14:textId="1EA20837"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To consider replicating the child justice court model in Dublin throughout the State party, with a view to ensuring that all children in the State party have access to a child justice court and/or specialized judges and </w:t>
      </w:r>
      <w:proofErr w:type="gramStart"/>
      <w:r w:rsidR="00F176BE" w:rsidRPr="00763751">
        <w:rPr>
          <w:b/>
          <w:bCs/>
        </w:rPr>
        <w:t>prosecutors;</w:t>
      </w:r>
      <w:proofErr w:type="gramEnd"/>
    </w:p>
    <w:p w14:paraId="4B7BEBC0" w14:textId="4921DFFA" w:rsidR="00F176BE" w:rsidRPr="00763751" w:rsidRDefault="00763751" w:rsidP="00763751">
      <w:pPr>
        <w:pStyle w:val="SingleTxtG"/>
        <w:rPr>
          <w:b/>
          <w:bCs/>
        </w:rPr>
      </w:pPr>
      <w:r w:rsidRPr="00763751">
        <w:tab/>
      </w:r>
      <w:r w:rsidR="00F176BE" w:rsidRPr="00763751">
        <w:t>(d)</w:t>
      </w:r>
      <w:r w:rsidR="00F176BE" w:rsidRPr="00763751">
        <w:tab/>
      </w:r>
      <w:r w:rsidR="00F176BE" w:rsidRPr="00763751">
        <w:rPr>
          <w:b/>
          <w:bCs/>
        </w:rPr>
        <w:t xml:space="preserve">To provide systematic training on children’s rights and child-friendly proceedings for the judiciary, lawyers, law enforcement officials and other relevant officials working with children in the justice </w:t>
      </w:r>
      <w:proofErr w:type="gramStart"/>
      <w:r w:rsidR="00F176BE" w:rsidRPr="00763751">
        <w:rPr>
          <w:b/>
          <w:bCs/>
        </w:rPr>
        <w:t>system;</w:t>
      </w:r>
      <w:proofErr w:type="gramEnd"/>
    </w:p>
    <w:p w14:paraId="6C0FF05A" w14:textId="339A43ED" w:rsidR="00F176BE" w:rsidRPr="00763751" w:rsidRDefault="00763751" w:rsidP="00763751">
      <w:pPr>
        <w:pStyle w:val="SingleTxtG"/>
        <w:rPr>
          <w:b/>
          <w:bCs/>
        </w:rPr>
      </w:pPr>
      <w:r w:rsidRPr="00763751">
        <w:tab/>
      </w:r>
      <w:r w:rsidR="00F176BE" w:rsidRPr="00763751">
        <w:t>(e)</w:t>
      </w:r>
      <w:r w:rsidR="00F176BE" w:rsidRPr="00763751">
        <w:tab/>
      </w:r>
      <w:r w:rsidR="00F176BE" w:rsidRPr="00763751">
        <w:rPr>
          <w:b/>
          <w:bCs/>
        </w:rPr>
        <w:t xml:space="preserve">To avoid the use, and limit the duration, of pretrial detention by ensuring that children arrested and deprived of their liberty are promptly brought before a competent authority to examine the legality of deprivation of liberty or its continuation, and that pretrial detention is regularly and judicially </w:t>
      </w:r>
      <w:proofErr w:type="gramStart"/>
      <w:r w:rsidR="00F176BE" w:rsidRPr="00763751">
        <w:rPr>
          <w:b/>
          <w:bCs/>
        </w:rPr>
        <w:t>reviewed;</w:t>
      </w:r>
      <w:proofErr w:type="gramEnd"/>
    </w:p>
    <w:p w14:paraId="3A84911A" w14:textId="402CA73A" w:rsidR="00F176BE" w:rsidRPr="00763751" w:rsidRDefault="00763751" w:rsidP="00763751">
      <w:pPr>
        <w:pStyle w:val="SingleTxtG"/>
        <w:rPr>
          <w:b/>
          <w:bCs/>
        </w:rPr>
      </w:pPr>
      <w:r w:rsidRPr="00763751">
        <w:tab/>
      </w:r>
      <w:r w:rsidR="00F176BE" w:rsidRPr="00763751">
        <w:t>(f)</w:t>
      </w:r>
      <w:r w:rsidR="00F176BE" w:rsidRPr="00763751">
        <w:tab/>
      </w:r>
      <w:r w:rsidR="00F176BE" w:rsidRPr="00763751">
        <w:rPr>
          <w:b/>
          <w:bCs/>
        </w:rPr>
        <w:t xml:space="preserve">To actively promote non-judicial measures, such as diversion, mediation and counselling, for children accused of criminal offences, and, wherever possible, the use of non-custodial sentences for children, such as probation or community </w:t>
      </w:r>
      <w:proofErr w:type="gramStart"/>
      <w:r w:rsidR="00F176BE" w:rsidRPr="00763751">
        <w:rPr>
          <w:b/>
          <w:bCs/>
        </w:rPr>
        <w:t>service;</w:t>
      </w:r>
      <w:proofErr w:type="gramEnd"/>
    </w:p>
    <w:p w14:paraId="0ABF5536" w14:textId="0C182488" w:rsidR="00F176BE" w:rsidRPr="00763751" w:rsidRDefault="00763751" w:rsidP="00763751">
      <w:pPr>
        <w:pStyle w:val="SingleTxtG"/>
        <w:rPr>
          <w:b/>
          <w:bCs/>
        </w:rPr>
      </w:pPr>
      <w:r w:rsidRPr="00763751">
        <w:tab/>
      </w:r>
      <w:r w:rsidR="00F176BE" w:rsidRPr="00763751">
        <w:t>(g)</w:t>
      </w:r>
      <w:r w:rsidR="00F176BE" w:rsidRPr="00763751">
        <w:tab/>
      </w:r>
      <w:r w:rsidR="00F176BE" w:rsidRPr="00763751">
        <w:rPr>
          <w:b/>
          <w:bCs/>
        </w:rPr>
        <w:t xml:space="preserve">To ensure that detention is used as a measure of last resort and for the shortest possible period of time and that it is reviewed on a regular basis, with a view to its withdrawal, and address the overrepresentation of children belonging to minority groups in </w:t>
      </w:r>
      <w:proofErr w:type="gramStart"/>
      <w:r w:rsidR="00F176BE" w:rsidRPr="00763751">
        <w:rPr>
          <w:b/>
          <w:bCs/>
        </w:rPr>
        <w:t>detention;</w:t>
      </w:r>
      <w:proofErr w:type="gramEnd"/>
    </w:p>
    <w:p w14:paraId="6934A606" w14:textId="153E1B53" w:rsidR="00F176BE" w:rsidRPr="00763751" w:rsidRDefault="00763751" w:rsidP="00763751">
      <w:pPr>
        <w:pStyle w:val="SingleTxtG"/>
        <w:rPr>
          <w:b/>
          <w:bCs/>
        </w:rPr>
      </w:pPr>
      <w:r w:rsidRPr="00763751">
        <w:tab/>
      </w:r>
      <w:r w:rsidR="00F176BE" w:rsidRPr="00763751">
        <w:t>(h)</w:t>
      </w:r>
      <w:r w:rsidR="00F176BE" w:rsidRPr="00763751">
        <w:tab/>
      </w:r>
      <w:r w:rsidR="00F176BE" w:rsidRPr="00763751">
        <w:rPr>
          <w:b/>
          <w:bCs/>
        </w:rPr>
        <w:t xml:space="preserve">To develop measures, in consultation with affected children and their families, to prevent racial profiling by law enforcement </w:t>
      </w:r>
      <w:proofErr w:type="gramStart"/>
      <w:r w:rsidR="00F176BE" w:rsidRPr="00763751">
        <w:rPr>
          <w:b/>
          <w:bCs/>
        </w:rPr>
        <w:t>authorities;</w:t>
      </w:r>
      <w:proofErr w:type="gramEnd"/>
      <w:r w:rsidR="00F176BE" w:rsidRPr="00763751">
        <w:rPr>
          <w:b/>
          <w:bCs/>
        </w:rPr>
        <w:t xml:space="preserve"> </w:t>
      </w:r>
    </w:p>
    <w:p w14:paraId="23D210DE" w14:textId="0AAAEF2F" w:rsidR="00F176BE" w:rsidRPr="00763751" w:rsidRDefault="00763751" w:rsidP="00763751">
      <w:pPr>
        <w:pStyle w:val="SingleTxtG"/>
        <w:rPr>
          <w:b/>
          <w:bCs/>
        </w:rPr>
      </w:pPr>
      <w:r w:rsidRPr="00763751">
        <w:tab/>
      </w:r>
      <w:r w:rsidR="00F176BE" w:rsidRPr="00763751">
        <w:t>(</w:t>
      </w:r>
      <w:proofErr w:type="spellStart"/>
      <w:r w:rsidR="00F176BE" w:rsidRPr="00763751">
        <w:t>i</w:t>
      </w:r>
      <w:proofErr w:type="spellEnd"/>
      <w:r w:rsidR="00F176BE" w:rsidRPr="00763751">
        <w:t>)</w:t>
      </w:r>
      <w:r w:rsidR="00F176BE" w:rsidRPr="00763751">
        <w:tab/>
      </w:r>
      <w:r w:rsidR="00F176BE" w:rsidRPr="00763751">
        <w:rPr>
          <w:b/>
          <w:bCs/>
        </w:rPr>
        <w:t xml:space="preserve">To strengthen measures to provide community-based social reintegration services for children leaving the justice </w:t>
      </w:r>
      <w:proofErr w:type="gramStart"/>
      <w:r w:rsidR="00F176BE" w:rsidRPr="00763751">
        <w:rPr>
          <w:b/>
          <w:bCs/>
        </w:rPr>
        <w:t>system;</w:t>
      </w:r>
      <w:proofErr w:type="gramEnd"/>
    </w:p>
    <w:p w14:paraId="4CDDE293" w14:textId="5AA6A21C" w:rsidR="00F176BE" w:rsidRPr="00763751" w:rsidRDefault="00763751" w:rsidP="00763751">
      <w:pPr>
        <w:pStyle w:val="SingleTxtG"/>
        <w:rPr>
          <w:b/>
          <w:bCs/>
        </w:rPr>
      </w:pPr>
      <w:r w:rsidRPr="00763751">
        <w:tab/>
      </w:r>
      <w:r w:rsidR="00F176BE" w:rsidRPr="00763751">
        <w:t>(j)</w:t>
      </w:r>
      <w:r w:rsidR="00F176BE" w:rsidRPr="00763751">
        <w:tab/>
      </w:r>
      <w:r w:rsidR="00F176BE" w:rsidRPr="00763751">
        <w:rPr>
          <w:b/>
          <w:bCs/>
        </w:rPr>
        <w:t>To consider opting into, or transpose the most important elements of, the European Union directive on procedural safeguards for children who are suspects or accused persons in criminal proceedings.</w:t>
      </w:r>
      <w:r w:rsidR="00F176BE" w:rsidRPr="003E3142">
        <w:rPr>
          <w:rStyle w:val="FootnoteReference"/>
        </w:rPr>
        <w:footnoteReference w:id="9"/>
      </w:r>
    </w:p>
    <w:p w14:paraId="7749F7A4" w14:textId="77777777" w:rsidR="00F176BE" w:rsidRPr="00763751" w:rsidRDefault="00F176BE" w:rsidP="00763751">
      <w:pPr>
        <w:pStyle w:val="H1G"/>
        <w:rPr>
          <w:bCs/>
          <w:lang w:eastAsia="de-DE"/>
        </w:rPr>
      </w:pPr>
      <w:r w:rsidRPr="00763751">
        <w:rPr>
          <w:bCs/>
          <w:lang w:eastAsia="de-DE"/>
        </w:rPr>
        <w:lastRenderedPageBreak/>
        <w:tab/>
        <w:t>J.</w:t>
      </w:r>
      <w:r w:rsidRPr="00763751">
        <w:rPr>
          <w:bCs/>
          <w:lang w:eastAsia="de-DE"/>
        </w:rPr>
        <w:tab/>
        <w:t>Follow-up to the Committee’s previous concluding observations and recommendations concerning the implementation of the Optional Protocols to the Convention</w:t>
      </w:r>
    </w:p>
    <w:p w14:paraId="6BAE5167" w14:textId="77777777" w:rsidR="00F176BE" w:rsidRPr="00763751" w:rsidRDefault="00F176BE" w:rsidP="00763751">
      <w:pPr>
        <w:pStyle w:val="H23G"/>
        <w:rPr>
          <w:bCs/>
        </w:rPr>
      </w:pPr>
      <w:r w:rsidRPr="00763751">
        <w:rPr>
          <w:bCs/>
        </w:rPr>
        <w:tab/>
      </w:r>
      <w:r w:rsidRPr="00763751">
        <w:rPr>
          <w:bCs/>
        </w:rPr>
        <w:tab/>
        <w:t>Optional Protocol on the involvement of children in armed conflict</w:t>
      </w:r>
    </w:p>
    <w:p w14:paraId="1975BBF4" w14:textId="77777777" w:rsidR="00F176BE" w:rsidRPr="00763751" w:rsidRDefault="00F176BE" w:rsidP="00763751">
      <w:pPr>
        <w:pStyle w:val="SingleTxtG"/>
        <w:rPr>
          <w:b/>
          <w:bCs/>
        </w:rPr>
      </w:pPr>
      <w:r w:rsidRPr="00763751">
        <w:t>46.</w:t>
      </w:r>
      <w:r w:rsidRPr="00763751">
        <w:tab/>
      </w:r>
      <w:r w:rsidRPr="00763751">
        <w:rPr>
          <w:b/>
          <w:bCs/>
        </w:rPr>
        <w:t>Recalling its previous recommendations,</w:t>
      </w:r>
      <w:r w:rsidRPr="003E3142">
        <w:rPr>
          <w:rStyle w:val="FootnoteReference"/>
        </w:rPr>
        <w:footnoteReference w:id="10"/>
      </w:r>
      <w:r w:rsidRPr="00763751">
        <w:rPr>
          <w:b/>
          <w:bCs/>
        </w:rPr>
        <w:t xml:space="preserve"> the Committee recommends that the State party:</w:t>
      </w:r>
    </w:p>
    <w:p w14:paraId="54B849E5" w14:textId="45A5E350" w:rsidR="00F176BE" w:rsidRPr="00763751" w:rsidRDefault="00763751" w:rsidP="00763751">
      <w:pPr>
        <w:pStyle w:val="SingleTxtG"/>
        <w:rPr>
          <w:b/>
          <w:bCs/>
        </w:rPr>
      </w:pPr>
      <w:r w:rsidRPr="00763751">
        <w:tab/>
      </w:r>
      <w:r w:rsidR="00F176BE" w:rsidRPr="00763751">
        <w:t>(a)</w:t>
      </w:r>
      <w:r w:rsidR="00F176BE" w:rsidRPr="00763751">
        <w:tab/>
      </w:r>
      <w:r w:rsidR="00F176BE" w:rsidRPr="00763751">
        <w:rPr>
          <w:b/>
          <w:bCs/>
        </w:rPr>
        <w:t xml:space="preserve">Explicitly criminalize the recruitment, and the use in hostilities, of children below the age of 18 years by non-State armed </w:t>
      </w:r>
      <w:proofErr w:type="gramStart"/>
      <w:r w:rsidR="00F176BE" w:rsidRPr="00763751">
        <w:rPr>
          <w:b/>
          <w:bCs/>
        </w:rPr>
        <w:t>groups;</w:t>
      </w:r>
      <w:proofErr w:type="gramEnd"/>
      <w:r w:rsidR="00F176BE" w:rsidRPr="00763751">
        <w:rPr>
          <w:b/>
          <w:bCs/>
        </w:rPr>
        <w:t xml:space="preserve"> </w:t>
      </w:r>
    </w:p>
    <w:p w14:paraId="3CF7B041" w14:textId="080E576C" w:rsidR="00F176BE" w:rsidRPr="00763751" w:rsidRDefault="00763751" w:rsidP="00763751">
      <w:pPr>
        <w:pStyle w:val="SingleTxtG"/>
        <w:rPr>
          <w:b/>
          <w:bCs/>
        </w:rPr>
      </w:pPr>
      <w:r w:rsidRPr="00763751">
        <w:tab/>
      </w:r>
      <w:r w:rsidR="00F176BE" w:rsidRPr="00763751">
        <w:t>(b)</w:t>
      </w:r>
      <w:r w:rsidR="00F176BE" w:rsidRPr="00763751">
        <w:tab/>
      </w:r>
      <w:r w:rsidR="00F176BE" w:rsidRPr="00763751">
        <w:rPr>
          <w:b/>
          <w:bCs/>
        </w:rPr>
        <w:t xml:space="preserve">Consider extending extraterritorial jurisdiction for the crimes of recruitment and involvement of children in hostilities without the criterion of double </w:t>
      </w:r>
      <w:proofErr w:type="gramStart"/>
      <w:r w:rsidR="00F176BE" w:rsidRPr="00763751">
        <w:rPr>
          <w:b/>
          <w:bCs/>
        </w:rPr>
        <w:t>criminality;</w:t>
      </w:r>
      <w:proofErr w:type="gramEnd"/>
    </w:p>
    <w:p w14:paraId="05319432" w14:textId="293C782B" w:rsidR="00F176BE" w:rsidRPr="00763751" w:rsidRDefault="00763751" w:rsidP="00763751">
      <w:pPr>
        <w:pStyle w:val="SingleTxtG"/>
        <w:rPr>
          <w:b/>
          <w:bCs/>
        </w:rPr>
      </w:pPr>
      <w:r w:rsidRPr="00763751">
        <w:tab/>
      </w:r>
      <w:r w:rsidR="00F176BE" w:rsidRPr="00763751">
        <w:t>(c)</w:t>
      </w:r>
      <w:r w:rsidR="00F176BE" w:rsidRPr="00763751">
        <w:tab/>
      </w:r>
      <w:r w:rsidR="00F176BE" w:rsidRPr="00763751">
        <w:rPr>
          <w:b/>
          <w:bCs/>
        </w:rPr>
        <w:t xml:space="preserve">Ensure the early and effective identification, including through strengthened capacity-building of the relevant authorities, of all children who may have been involved in armed conflicts abroad upon their entering the State party and provide support for their physical and psychological recovery, </w:t>
      </w:r>
      <w:proofErr w:type="gramStart"/>
      <w:r w:rsidR="00F176BE" w:rsidRPr="00763751">
        <w:rPr>
          <w:b/>
          <w:bCs/>
        </w:rPr>
        <w:t>rehabilitation</w:t>
      </w:r>
      <w:proofErr w:type="gramEnd"/>
      <w:r w:rsidR="00F176BE" w:rsidRPr="00763751">
        <w:rPr>
          <w:b/>
          <w:bCs/>
        </w:rPr>
        <w:t xml:space="preserve"> and integration into Irish society.</w:t>
      </w:r>
    </w:p>
    <w:p w14:paraId="5A0EE8D3" w14:textId="77777777" w:rsidR="00F176BE" w:rsidRPr="00763751" w:rsidRDefault="00F176BE" w:rsidP="00763751">
      <w:pPr>
        <w:pStyle w:val="H1G"/>
        <w:rPr>
          <w:bCs/>
        </w:rPr>
      </w:pPr>
      <w:r w:rsidRPr="00763751">
        <w:rPr>
          <w:bCs/>
        </w:rPr>
        <w:tab/>
        <w:t>K.</w:t>
      </w:r>
      <w:r w:rsidRPr="00763751">
        <w:rPr>
          <w:bCs/>
        </w:rPr>
        <w:tab/>
        <w:t>Ratification of the Optional Protocol to the Convention on the sale of children, child prostitution and child pornography</w:t>
      </w:r>
    </w:p>
    <w:p w14:paraId="0906DC5E" w14:textId="77777777" w:rsidR="00F176BE" w:rsidRPr="00763751" w:rsidRDefault="00F176BE" w:rsidP="00763751">
      <w:pPr>
        <w:pStyle w:val="SingleTxtG"/>
        <w:rPr>
          <w:b/>
          <w:bCs/>
        </w:rPr>
      </w:pPr>
      <w:r w:rsidRPr="00763751">
        <w:t>47.</w:t>
      </w:r>
      <w:r w:rsidRPr="00763751">
        <w:tab/>
      </w:r>
      <w:r w:rsidRPr="00763751">
        <w:rPr>
          <w:b/>
          <w:bCs/>
        </w:rPr>
        <w:t>The Committee recommends that the State party ratify the Optional Protocol to the Convention on the sale of children, child prostitution and child pornography.</w:t>
      </w:r>
    </w:p>
    <w:p w14:paraId="6740C355" w14:textId="77777777" w:rsidR="00F176BE" w:rsidRPr="00763751" w:rsidRDefault="00F176BE" w:rsidP="00763751">
      <w:pPr>
        <w:pStyle w:val="H1G"/>
        <w:rPr>
          <w:bCs/>
        </w:rPr>
      </w:pPr>
      <w:r w:rsidRPr="00763751">
        <w:rPr>
          <w:bCs/>
        </w:rPr>
        <w:tab/>
        <w:t>L.</w:t>
      </w:r>
      <w:r w:rsidRPr="00763751">
        <w:rPr>
          <w:bCs/>
        </w:rPr>
        <w:tab/>
        <w:t>Ratification of international human rights instruments</w:t>
      </w:r>
    </w:p>
    <w:p w14:paraId="3A929522" w14:textId="77777777" w:rsidR="00F176BE" w:rsidRPr="00763751" w:rsidRDefault="00F176BE" w:rsidP="00763751">
      <w:pPr>
        <w:pStyle w:val="SingleTxtG"/>
        <w:rPr>
          <w:b/>
          <w:bCs/>
        </w:rPr>
      </w:pPr>
      <w:r w:rsidRPr="00763751">
        <w:t>48.</w:t>
      </w:r>
      <w:r w:rsidRPr="00763751">
        <w:tab/>
      </w:r>
      <w:r w:rsidRPr="00763751">
        <w:rPr>
          <w:b/>
          <w:bCs/>
        </w:rPr>
        <w:t xml:space="preserve">The </w:t>
      </w:r>
      <w:r w:rsidRPr="00763751">
        <w:rPr>
          <w:b/>
          <w:bCs/>
          <w:lang w:eastAsia="ja-JP"/>
        </w:rPr>
        <w:t xml:space="preserve">Committee recommends that the State party, </w:t>
      </w:r>
      <w:proofErr w:type="gramStart"/>
      <w:r w:rsidRPr="00763751">
        <w:rPr>
          <w:b/>
          <w:bCs/>
          <w:lang w:eastAsia="ja-JP"/>
        </w:rPr>
        <w:t>in order to</w:t>
      </w:r>
      <w:proofErr w:type="gramEnd"/>
      <w:r w:rsidRPr="00763751">
        <w:rPr>
          <w:b/>
          <w:bCs/>
          <w:lang w:eastAsia="ja-JP"/>
        </w:rPr>
        <w:t xml:space="preserve"> further strengthen the fulfilment of children’s rights, consider ratifying the International Convention for the Protection of All Persons from Enforced Disappearance and the International Convention on the Protection of the Rights of All Migrant Workers and Members of Their Families</w:t>
      </w:r>
      <w:r w:rsidRPr="00763751">
        <w:rPr>
          <w:b/>
          <w:bCs/>
        </w:rPr>
        <w:t>.</w:t>
      </w:r>
    </w:p>
    <w:p w14:paraId="246FF97E" w14:textId="77777777" w:rsidR="00F176BE" w:rsidRPr="00763751" w:rsidRDefault="00F176BE" w:rsidP="00763751">
      <w:pPr>
        <w:pStyle w:val="H1G"/>
        <w:rPr>
          <w:bCs/>
        </w:rPr>
      </w:pPr>
      <w:r w:rsidRPr="00763751">
        <w:rPr>
          <w:bCs/>
        </w:rPr>
        <w:tab/>
        <w:t>M.</w:t>
      </w:r>
      <w:r w:rsidRPr="00763751">
        <w:rPr>
          <w:bCs/>
        </w:rPr>
        <w:tab/>
        <w:t>Cooperation with regional bodies</w:t>
      </w:r>
    </w:p>
    <w:p w14:paraId="76C31CD4" w14:textId="77777777" w:rsidR="00F176BE" w:rsidRPr="00763751" w:rsidRDefault="00F176BE" w:rsidP="00763751">
      <w:pPr>
        <w:pStyle w:val="SingleTxtG"/>
        <w:rPr>
          <w:b/>
          <w:bCs/>
        </w:rPr>
      </w:pPr>
      <w:r w:rsidRPr="00763751">
        <w:t>49.</w:t>
      </w:r>
      <w:r w:rsidRPr="00763751">
        <w:tab/>
      </w:r>
      <w:r w:rsidRPr="00763751">
        <w:rPr>
          <w:b/>
          <w:bCs/>
        </w:rPr>
        <w:t>The Committee recommends that the State party continue to cooperate with the Council of Europe on the implementation of the Convention and other human rights instruments, both in the State party and in other States members of the Council of Europe.</w:t>
      </w:r>
    </w:p>
    <w:p w14:paraId="3635EADA" w14:textId="77777777" w:rsidR="00F176BE" w:rsidRPr="00763751" w:rsidRDefault="00F176BE" w:rsidP="00763751">
      <w:pPr>
        <w:pStyle w:val="HChG"/>
        <w:rPr>
          <w:bCs/>
        </w:rPr>
      </w:pPr>
      <w:r w:rsidRPr="00763751">
        <w:rPr>
          <w:bCs/>
        </w:rPr>
        <w:tab/>
        <w:t>IV.</w:t>
      </w:r>
      <w:r w:rsidRPr="00763751">
        <w:rPr>
          <w:bCs/>
        </w:rPr>
        <w:tab/>
        <w:t>Implementation and reporting</w:t>
      </w:r>
    </w:p>
    <w:p w14:paraId="4D7F6E28" w14:textId="77777777" w:rsidR="00F176BE" w:rsidRPr="00763751" w:rsidRDefault="00F176BE" w:rsidP="00763751">
      <w:pPr>
        <w:pStyle w:val="H1G"/>
        <w:rPr>
          <w:bCs/>
        </w:rPr>
      </w:pPr>
      <w:r w:rsidRPr="00763751">
        <w:rPr>
          <w:bCs/>
        </w:rPr>
        <w:tab/>
        <w:t>A.</w:t>
      </w:r>
      <w:r w:rsidRPr="00763751">
        <w:rPr>
          <w:bCs/>
        </w:rPr>
        <w:tab/>
        <w:t>Follow-up and dissemination</w:t>
      </w:r>
    </w:p>
    <w:p w14:paraId="2CB1E0E1" w14:textId="77777777" w:rsidR="00F176BE" w:rsidRPr="00763751" w:rsidRDefault="00F176BE" w:rsidP="00763751">
      <w:pPr>
        <w:pStyle w:val="SingleTxtG"/>
        <w:rPr>
          <w:b/>
          <w:bCs/>
        </w:rPr>
      </w:pPr>
      <w:r w:rsidRPr="00763751">
        <w:t>50.</w:t>
      </w:r>
      <w:r w:rsidRPr="00763751">
        <w:tab/>
      </w:r>
      <w:r w:rsidRPr="00763751">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763751">
        <w:rPr>
          <w:b/>
          <w:bCs/>
        </w:rPr>
        <w:t>combined fifth and sixth periodic reports</w:t>
      </w:r>
      <w:r w:rsidRPr="00763751">
        <w:rPr>
          <w:b/>
          <w:bCs/>
          <w:lang w:eastAsia="ja-JP"/>
        </w:rPr>
        <w:t xml:space="preserve"> and the present concluding observations be made widely available in the languages of the country.</w:t>
      </w:r>
    </w:p>
    <w:p w14:paraId="3F0CE43E" w14:textId="77777777" w:rsidR="00F176BE" w:rsidRPr="00763751" w:rsidRDefault="00F176BE" w:rsidP="00763751">
      <w:pPr>
        <w:pStyle w:val="H1G"/>
        <w:rPr>
          <w:bCs/>
        </w:rPr>
      </w:pPr>
      <w:r w:rsidRPr="00763751">
        <w:rPr>
          <w:bCs/>
        </w:rPr>
        <w:lastRenderedPageBreak/>
        <w:tab/>
        <w:t>B.</w:t>
      </w:r>
      <w:r w:rsidRPr="00763751">
        <w:rPr>
          <w:bCs/>
        </w:rPr>
        <w:tab/>
        <w:t>Next report</w:t>
      </w:r>
    </w:p>
    <w:p w14:paraId="6C9CE374" w14:textId="3F8C5F85" w:rsidR="00F176BE" w:rsidRPr="00763751" w:rsidRDefault="00F176BE" w:rsidP="00763751">
      <w:pPr>
        <w:pStyle w:val="SingleTxtG"/>
        <w:rPr>
          <w:b/>
          <w:bCs/>
        </w:rPr>
      </w:pPr>
      <w:r w:rsidRPr="00763751">
        <w:rPr>
          <w:lang w:eastAsia="en-GB"/>
        </w:rPr>
        <w:t>51.</w:t>
      </w:r>
      <w:r w:rsidRPr="00763751">
        <w:rPr>
          <w:lang w:eastAsia="en-GB"/>
        </w:rPr>
        <w:tab/>
      </w:r>
      <w:r w:rsidRPr="00763751">
        <w:rPr>
          <w:b/>
          <w:bCs/>
          <w:lang w:eastAsia="ja-JP"/>
        </w:rPr>
        <w:t xml:space="preserve">The Committee </w:t>
      </w:r>
      <w:r w:rsidRPr="00763751">
        <w:rPr>
          <w:b/>
          <w:bCs/>
          <w:lang w:val="en-US"/>
        </w:rPr>
        <w:t xml:space="preserve">will establish and communicate the due date of the </w:t>
      </w:r>
      <w:r w:rsidRPr="00763751">
        <w:rPr>
          <w:b/>
          <w:bCs/>
          <w:lang w:eastAsia="ja-JP"/>
        </w:rPr>
        <w:t>combined seventh and eighth periodic reports</w:t>
      </w:r>
      <w:r w:rsidRPr="00763751">
        <w:rPr>
          <w:b/>
          <w:bCs/>
          <w:lang w:val="en-US"/>
        </w:rPr>
        <w:t xml:space="preserve"> of the State party in line with a future predictable reporting calendar based on an eight-year review cycle and following the adoption of a list of issues and questions prior to reporting, if applicable, for the State party. </w:t>
      </w:r>
      <w:r w:rsidRPr="00763751">
        <w:rPr>
          <w:b/>
          <w:bCs/>
        </w:rPr>
        <w:t xml:space="preserve">The report should </w:t>
      </w:r>
      <w:proofErr w:type="gramStart"/>
      <w:r w:rsidRPr="00763751">
        <w:rPr>
          <w:b/>
          <w:bCs/>
        </w:rPr>
        <w:t>be in compliance with</w:t>
      </w:r>
      <w:proofErr w:type="gramEnd"/>
      <w:r w:rsidRPr="00763751">
        <w:rPr>
          <w:b/>
          <w:bCs/>
        </w:rPr>
        <w:t xml:space="preserve"> the Committee’s harmonized treaty-specific reporting guidelines</w:t>
      </w:r>
      <w:r w:rsidRPr="003E3142">
        <w:rPr>
          <w:rStyle w:val="FootnoteReference"/>
        </w:rPr>
        <w:footnoteReference w:id="11"/>
      </w:r>
      <w:r w:rsidR="00396A6D">
        <w:rPr>
          <w:b/>
          <w:bCs/>
        </w:rPr>
        <w:t xml:space="preserve"> </w:t>
      </w:r>
      <w:r w:rsidRPr="00763751">
        <w:rPr>
          <w:b/>
          <w:bCs/>
        </w:rPr>
        <w:t>and should not exceed 21,200 words.</w:t>
      </w:r>
      <w:r w:rsidRPr="003E3142">
        <w:rPr>
          <w:rStyle w:val="FootnoteReference"/>
        </w:rPr>
        <w:footnoteReference w:id="12"/>
      </w:r>
      <w:r w:rsidRPr="00763751">
        <w:rPr>
          <w:b/>
          <w:bCs/>
        </w:rPr>
        <w:t xml:space="preserve"> In the event that a report exceeding the established word limit is submitted, the State party will be asked to shorten the report. If the State party is not </w:t>
      </w:r>
      <w:proofErr w:type="gramStart"/>
      <w:r w:rsidRPr="00763751">
        <w:rPr>
          <w:b/>
          <w:bCs/>
        </w:rPr>
        <w:t>in a position</w:t>
      </w:r>
      <w:proofErr w:type="gramEnd"/>
      <w:r w:rsidRPr="00763751">
        <w:rPr>
          <w:b/>
          <w:bCs/>
        </w:rPr>
        <w:t xml:space="preserve"> to review and resubmit the report, translation thereof for the purposes of consideration by the treaty body cannot be guaranteed.</w:t>
      </w:r>
    </w:p>
    <w:p w14:paraId="579202DD" w14:textId="4F963387" w:rsidR="00763751" w:rsidRDefault="00763751" w:rsidP="00763751">
      <w:pPr>
        <w:spacing w:before="240"/>
        <w:jc w:val="center"/>
        <w:rPr>
          <w:rFonts w:eastAsia="SimSun"/>
          <w:sz w:val="18"/>
          <w:lang w:eastAsia="zh-CN"/>
        </w:rPr>
      </w:pPr>
      <w:r w:rsidRPr="002B46EC">
        <w:rPr>
          <w:u w:val="single"/>
          <w:lang w:val="fr-CH"/>
        </w:rPr>
        <w:tab/>
      </w:r>
      <w:r w:rsidRPr="002B46EC">
        <w:rPr>
          <w:u w:val="single"/>
          <w:lang w:val="fr-CH"/>
        </w:rPr>
        <w:tab/>
      </w:r>
      <w:r w:rsidRPr="002B46EC">
        <w:rPr>
          <w:u w:val="single"/>
          <w:lang w:val="fr-CH"/>
        </w:rPr>
        <w:tab/>
      </w:r>
    </w:p>
    <w:sectPr w:rsidR="00763751" w:rsidSect="00096C3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45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2E0DC" w14:textId="77777777" w:rsidR="00322CF3" w:rsidRPr="00C60504" w:rsidRDefault="00322CF3" w:rsidP="00C60504">
      <w:pPr>
        <w:pStyle w:val="Footer"/>
      </w:pPr>
    </w:p>
  </w:endnote>
  <w:endnote w:type="continuationSeparator" w:id="0">
    <w:p w14:paraId="66B2B86A" w14:textId="77777777" w:rsidR="00322CF3" w:rsidRPr="00C60504" w:rsidRDefault="00322CF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B0525" w14:textId="77777777" w:rsidR="00F176BE" w:rsidRDefault="00F176BE" w:rsidP="00F176BE">
    <w:pPr>
      <w:pStyle w:val="Footer"/>
      <w:tabs>
        <w:tab w:val="right" w:pos="9638"/>
      </w:tabs>
    </w:pPr>
    <w:r w:rsidRPr="00F176BE">
      <w:rPr>
        <w:b/>
        <w:bCs/>
        <w:sz w:val="18"/>
      </w:rPr>
      <w:fldChar w:fldCharType="begin"/>
    </w:r>
    <w:r w:rsidRPr="00F176BE">
      <w:rPr>
        <w:b/>
        <w:bCs/>
        <w:sz w:val="18"/>
      </w:rPr>
      <w:instrText xml:space="preserve"> PAGE  \* MERGEFORMAT </w:instrText>
    </w:r>
    <w:r w:rsidRPr="00F176BE">
      <w:rPr>
        <w:b/>
        <w:bCs/>
        <w:sz w:val="18"/>
      </w:rPr>
      <w:fldChar w:fldCharType="separate"/>
    </w:r>
    <w:r w:rsidRPr="00F176BE">
      <w:rPr>
        <w:b/>
        <w:bCs/>
        <w:noProof/>
        <w:sz w:val="18"/>
      </w:rPr>
      <w:t>2</w:t>
    </w:r>
    <w:r w:rsidRPr="00F176BE">
      <w:rPr>
        <w:b/>
        <w:bCs/>
        <w:sz w:val="18"/>
      </w:rPr>
      <w:fldChar w:fldCharType="end"/>
    </w:r>
    <w:r>
      <w:tab/>
      <w:t>GE.23-02458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C2B79" w14:textId="77777777" w:rsidR="00F176BE" w:rsidRDefault="00F176BE" w:rsidP="00F176BE">
    <w:pPr>
      <w:pStyle w:val="Footer"/>
      <w:tabs>
        <w:tab w:val="right" w:pos="9638"/>
      </w:tabs>
    </w:pPr>
    <w:r>
      <w:t>GE.23-02458</w:t>
    </w:r>
    <w:r>
      <w:tab/>
    </w:r>
    <w:r w:rsidRPr="00F176BE">
      <w:rPr>
        <w:b/>
        <w:bCs/>
        <w:sz w:val="18"/>
      </w:rPr>
      <w:fldChar w:fldCharType="begin"/>
    </w:r>
    <w:r w:rsidRPr="00F176BE">
      <w:rPr>
        <w:b/>
        <w:bCs/>
        <w:sz w:val="18"/>
      </w:rPr>
      <w:instrText xml:space="preserve"> PAGE  \* MERGEFORMAT </w:instrText>
    </w:r>
    <w:r w:rsidRPr="00F176BE">
      <w:rPr>
        <w:b/>
        <w:bCs/>
        <w:sz w:val="18"/>
      </w:rPr>
      <w:fldChar w:fldCharType="separate"/>
    </w:r>
    <w:r w:rsidRPr="00F176BE">
      <w:rPr>
        <w:b/>
        <w:bCs/>
        <w:noProof/>
        <w:sz w:val="18"/>
      </w:rPr>
      <w:t>3</w:t>
    </w:r>
    <w:r w:rsidRPr="00F176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BFDAB" w14:textId="77777777" w:rsidR="00F176BE" w:rsidRDefault="00F176BE">
    <w:pPr>
      <w:pStyle w:val="Footer"/>
      <w:rPr>
        <w:sz w:val="20"/>
      </w:rPr>
    </w:pPr>
    <w:r w:rsidRPr="0027112F">
      <w:rPr>
        <w:noProof/>
        <w:lang w:val="en-US"/>
      </w:rPr>
      <w:drawing>
        <wp:anchor distT="0" distB="0" distL="114300" distR="114300" simplePos="0" relativeHeight="251659264" behindDoc="0" locked="1" layoutInCell="1" allowOverlap="1" wp14:anchorId="617F2292" wp14:editId="655E1CBE">
          <wp:simplePos x="0" y="0"/>
          <wp:positionH relativeFrom="column">
            <wp:posOffset>4558030</wp:posOffset>
          </wp:positionH>
          <wp:positionV relativeFrom="page">
            <wp:posOffset>10128250</wp:posOffset>
          </wp:positionV>
          <wp:extent cx="932400" cy="230400"/>
          <wp:effectExtent l="0" t="0" r="1270" b="0"/>
          <wp:wrapNone/>
          <wp:docPr id="6" name="Picture 6"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EF77B8" w14:textId="55A30F89" w:rsidR="00F176BE" w:rsidRPr="00F176BE" w:rsidRDefault="00F176BE" w:rsidP="00F176BE">
    <w:pPr>
      <w:pStyle w:val="Footer"/>
      <w:tabs>
        <w:tab w:val="right" w:pos="7370"/>
      </w:tabs>
      <w:rPr>
        <w:sz w:val="20"/>
      </w:rPr>
    </w:pPr>
    <w:r>
      <w:rPr>
        <w:sz w:val="20"/>
      </w:rPr>
      <w:t>GE.23-</w:t>
    </w:r>
    <w:proofErr w:type="gramStart"/>
    <w:r>
      <w:rPr>
        <w:sz w:val="20"/>
      </w:rPr>
      <w:t>02458  (</w:t>
    </w:r>
    <w:proofErr w:type="gramEnd"/>
    <w:r>
      <w:rPr>
        <w:sz w:val="20"/>
      </w:rPr>
      <w:t>E)</w:t>
    </w:r>
    <w:r>
      <w:rPr>
        <w:noProof/>
        <w:sz w:val="20"/>
      </w:rPr>
      <w:drawing>
        <wp:anchor distT="0" distB="0" distL="114300" distR="114300" simplePos="0" relativeHeight="251660288" behindDoc="0" locked="0" layoutInCell="1" allowOverlap="1" wp14:anchorId="66819FD4" wp14:editId="15DD7D0E">
          <wp:simplePos x="0" y="0"/>
          <wp:positionH relativeFrom="margin">
            <wp:posOffset>5583555</wp:posOffset>
          </wp:positionH>
          <wp:positionV relativeFrom="margin">
            <wp:posOffset>8981440</wp:posOffset>
          </wp:positionV>
          <wp:extent cx="561975" cy="561975"/>
          <wp:effectExtent l="0" t="0" r="9525" b="9525"/>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3751">
      <w:rPr>
        <w:sz w:val="20"/>
      </w:rPr>
      <w:t xml:space="preserve">    270223    280223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42923" w14:textId="77777777" w:rsidR="00322CF3" w:rsidRPr="00C60504" w:rsidRDefault="00322CF3" w:rsidP="00C60504">
      <w:pPr>
        <w:tabs>
          <w:tab w:val="right" w:pos="2155"/>
        </w:tabs>
        <w:spacing w:after="80" w:line="240" w:lineRule="auto"/>
        <w:ind w:left="680"/>
      </w:pPr>
      <w:r>
        <w:rPr>
          <w:u w:val="single"/>
        </w:rPr>
        <w:tab/>
      </w:r>
    </w:p>
  </w:footnote>
  <w:footnote w:type="continuationSeparator" w:id="0">
    <w:p w14:paraId="56C7CA76" w14:textId="77777777" w:rsidR="00322CF3" w:rsidRPr="00C60504" w:rsidRDefault="00322CF3" w:rsidP="00C60504">
      <w:pPr>
        <w:tabs>
          <w:tab w:val="right" w:pos="2155"/>
        </w:tabs>
        <w:spacing w:after="80" w:line="240" w:lineRule="auto"/>
        <w:ind w:left="680"/>
      </w:pPr>
      <w:r>
        <w:rPr>
          <w:u w:val="single"/>
        </w:rPr>
        <w:tab/>
      </w:r>
    </w:p>
  </w:footnote>
  <w:footnote w:id="1">
    <w:p w14:paraId="59CEDD8A" w14:textId="77777777" w:rsidR="00F176BE" w:rsidRPr="00115656" w:rsidRDefault="00F176BE" w:rsidP="00763751">
      <w:pPr>
        <w:pStyle w:val="FootnoteText"/>
        <w:rPr>
          <w:lang w:val="en-US"/>
        </w:rPr>
      </w:pPr>
      <w:r w:rsidRPr="00115656">
        <w:tab/>
      </w:r>
      <w:r w:rsidRPr="00115656">
        <w:rPr>
          <w:sz w:val="20"/>
        </w:rPr>
        <w:t>*</w:t>
      </w:r>
      <w:r w:rsidRPr="00115656">
        <w:rPr>
          <w:sz w:val="20"/>
        </w:rPr>
        <w:tab/>
      </w:r>
      <w:r w:rsidRPr="00115656">
        <w:rPr>
          <w:szCs w:val="18"/>
        </w:rPr>
        <w:t>Adopted</w:t>
      </w:r>
      <w:r w:rsidRPr="00115656">
        <w:t xml:space="preserve"> by the Committee at its ninety-second session (16 January–3 February 2023).</w:t>
      </w:r>
    </w:p>
  </w:footnote>
  <w:footnote w:id="2">
    <w:p w14:paraId="7015CF78" w14:textId="48AE52EC" w:rsidR="00F176BE" w:rsidRPr="00115656" w:rsidRDefault="00F176BE" w:rsidP="00763751">
      <w:pPr>
        <w:pStyle w:val="FootnoteText"/>
        <w:rPr>
          <w:szCs w:val="18"/>
          <w:lang w:val="en-US"/>
        </w:rPr>
      </w:pPr>
      <w:r w:rsidRPr="00115656">
        <w:rPr>
          <w:szCs w:val="18"/>
        </w:rPr>
        <w:tab/>
      </w:r>
      <w:r w:rsidRPr="00115656">
        <w:rPr>
          <w:rStyle w:val="FootnoteReference"/>
        </w:rPr>
        <w:footnoteRef/>
      </w:r>
      <w:r w:rsidRPr="00115656">
        <w:tab/>
      </w:r>
      <w:hyperlink r:id="rId1" w:history="1">
        <w:r w:rsidR="00A611E9">
          <w:rPr>
            <w:rStyle w:val="Hyperlink"/>
          </w:rPr>
          <w:t>CRC/C/IRL/5-6</w:t>
        </w:r>
      </w:hyperlink>
      <w:r w:rsidRPr="00115656">
        <w:rPr>
          <w:szCs w:val="18"/>
        </w:rPr>
        <w:t>.</w:t>
      </w:r>
    </w:p>
  </w:footnote>
  <w:footnote w:id="3">
    <w:p w14:paraId="0FC534B8" w14:textId="02FEDC73" w:rsidR="00F176BE" w:rsidRPr="00115656" w:rsidRDefault="00F176BE" w:rsidP="00763751">
      <w:pPr>
        <w:pStyle w:val="FootnoteText"/>
        <w:rPr>
          <w:szCs w:val="18"/>
          <w:lang w:val="en-US"/>
        </w:rPr>
      </w:pPr>
      <w:r w:rsidRPr="00115656">
        <w:rPr>
          <w:szCs w:val="18"/>
        </w:rPr>
        <w:tab/>
      </w:r>
      <w:r w:rsidRPr="00115656">
        <w:rPr>
          <w:rStyle w:val="FootnoteReference"/>
        </w:rPr>
        <w:footnoteRef/>
      </w:r>
      <w:r w:rsidRPr="00115656">
        <w:tab/>
      </w:r>
      <w:r w:rsidRPr="00115656">
        <w:rPr>
          <w:szCs w:val="18"/>
        </w:rPr>
        <w:t xml:space="preserve">See </w:t>
      </w:r>
      <w:hyperlink r:id="rId2" w:history="1">
        <w:r w:rsidR="00A611E9">
          <w:rPr>
            <w:rStyle w:val="Hyperlink"/>
            <w:szCs w:val="18"/>
          </w:rPr>
          <w:t>CRC/C/SR.2682</w:t>
        </w:r>
      </w:hyperlink>
      <w:r w:rsidRPr="00115656">
        <w:rPr>
          <w:szCs w:val="18"/>
        </w:rPr>
        <w:t xml:space="preserve"> and </w:t>
      </w:r>
      <w:hyperlink r:id="rId3" w:history="1">
        <w:r w:rsidR="00A611E9">
          <w:rPr>
            <w:rStyle w:val="Hyperlink"/>
            <w:szCs w:val="18"/>
          </w:rPr>
          <w:t>CRC/C/SR.2683</w:t>
        </w:r>
      </w:hyperlink>
      <w:r w:rsidRPr="00115656">
        <w:rPr>
          <w:szCs w:val="18"/>
        </w:rPr>
        <w:t>.</w:t>
      </w:r>
    </w:p>
  </w:footnote>
  <w:footnote w:id="4">
    <w:p w14:paraId="1B842FB8" w14:textId="56450A7D" w:rsidR="00F176BE" w:rsidRPr="00115656" w:rsidRDefault="00F176BE" w:rsidP="00763751">
      <w:pPr>
        <w:pStyle w:val="FootnoteText"/>
        <w:rPr>
          <w:szCs w:val="18"/>
          <w:lang w:val="pt-PT"/>
        </w:rPr>
      </w:pPr>
      <w:r w:rsidRPr="00115656">
        <w:rPr>
          <w:szCs w:val="18"/>
        </w:rPr>
        <w:tab/>
      </w:r>
      <w:r w:rsidRPr="00115656">
        <w:rPr>
          <w:rStyle w:val="FootnoteReference"/>
        </w:rPr>
        <w:footnoteRef/>
      </w:r>
      <w:r w:rsidRPr="00115656">
        <w:rPr>
          <w:lang w:val="pt-PT"/>
        </w:rPr>
        <w:tab/>
      </w:r>
      <w:hyperlink r:id="rId4" w:history="1">
        <w:r w:rsidR="00A611E9">
          <w:rPr>
            <w:rStyle w:val="Hyperlink"/>
            <w:lang w:val="pt-PT"/>
          </w:rPr>
          <w:t>CRC/C/IRL/CO/3-4</w:t>
        </w:r>
      </w:hyperlink>
      <w:r w:rsidRPr="00115656">
        <w:rPr>
          <w:lang w:val="pt-PT"/>
        </w:rPr>
        <w:t>, paras. 9 and 11</w:t>
      </w:r>
      <w:r w:rsidRPr="00115656">
        <w:rPr>
          <w:bCs/>
          <w:szCs w:val="18"/>
          <w:lang w:val="pt-PT"/>
        </w:rPr>
        <w:t>.</w:t>
      </w:r>
    </w:p>
  </w:footnote>
  <w:footnote w:id="5">
    <w:p w14:paraId="39275426" w14:textId="6F909F21" w:rsidR="00F176BE" w:rsidRPr="00115656" w:rsidRDefault="00F176BE" w:rsidP="00763751">
      <w:pPr>
        <w:pStyle w:val="FootnoteText"/>
        <w:rPr>
          <w:lang w:val="es-ES"/>
        </w:rPr>
      </w:pPr>
      <w:r w:rsidRPr="00115656">
        <w:tab/>
      </w:r>
      <w:r w:rsidRPr="00115656">
        <w:rPr>
          <w:rStyle w:val="FootnoteReference"/>
        </w:rPr>
        <w:footnoteRef/>
      </w:r>
      <w:r w:rsidR="002B46EC">
        <w:rPr>
          <w:lang w:val="es-ES"/>
        </w:rPr>
        <w:tab/>
      </w:r>
      <w:r w:rsidRPr="00115656">
        <w:rPr>
          <w:lang w:val="es-ES"/>
        </w:rPr>
        <w:t>Directive 2022/2464.</w:t>
      </w:r>
    </w:p>
  </w:footnote>
  <w:footnote w:id="6">
    <w:p w14:paraId="34D41963" w14:textId="69D71CAE" w:rsidR="00F176BE" w:rsidRPr="00115656" w:rsidRDefault="00F176BE" w:rsidP="00763751">
      <w:pPr>
        <w:pStyle w:val="FootnoteText"/>
        <w:rPr>
          <w:szCs w:val="18"/>
          <w:lang w:val="pt-PT"/>
        </w:rPr>
      </w:pPr>
      <w:r w:rsidRPr="00115656">
        <w:rPr>
          <w:szCs w:val="18"/>
          <w:lang w:val="pt-PT"/>
        </w:rPr>
        <w:tab/>
      </w:r>
      <w:r w:rsidRPr="00115656">
        <w:rPr>
          <w:rStyle w:val="FootnoteReference"/>
        </w:rPr>
        <w:footnoteRef/>
      </w:r>
      <w:r w:rsidRPr="00115656">
        <w:rPr>
          <w:lang w:val="pt-PT"/>
        </w:rPr>
        <w:tab/>
      </w:r>
      <w:hyperlink r:id="rId5" w:history="1">
        <w:r w:rsidR="00A611E9">
          <w:rPr>
            <w:rStyle w:val="Hyperlink"/>
            <w:lang w:val="pt-PT"/>
          </w:rPr>
          <w:t>CRC/C/IRL/CO/3-4</w:t>
        </w:r>
      </w:hyperlink>
      <w:r w:rsidRPr="00115656">
        <w:rPr>
          <w:lang w:val="pt-PT"/>
        </w:rPr>
        <w:t>, para. 30</w:t>
      </w:r>
      <w:r w:rsidRPr="00115656">
        <w:rPr>
          <w:bCs/>
          <w:szCs w:val="18"/>
          <w:lang w:val="pt-PT"/>
        </w:rPr>
        <w:t>.</w:t>
      </w:r>
    </w:p>
  </w:footnote>
  <w:footnote w:id="7">
    <w:p w14:paraId="47DEADCD" w14:textId="19F78042" w:rsidR="00F176BE" w:rsidRPr="00115656" w:rsidRDefault="00F176BE" w:rsidP="00763751">
      <w:pPr>
        <w:pStyle w:val="FootnoteText"/>
        <w:rPr>
          <w:szCs w:val="18"/>
          <w:lang w:val="pt-PT"/>
        </w:rPr>
      </w:pPr>
      <w:r w:rsidRPr="00115656">
        <w:rPr>
          <w:szCs w:val="18"/>
          <w:lang w:val="pt-PT"/>
        </w:rPr>
        <w:tab/>
      </w:r>
      <w:r w:rsidRPr="00115656">
        <w:rPr>
          <w:rStyle w:val="FootnoteReference"/>
        </w:rPr>
        <w:footnoteRef/>
      </w:r>
      <w:r w:rsidRPr="00115656">
        <w:rPr>
          <w:lang w:val="pt-PT"/>
        </w:rPr>
        <w:tab/>
      </w:r>
      <w:hyperlink r:id="rId6" w:history="1">
        <w:r w:rsidR="00A611E9">
          <w:rPr>
            <w:rStyle w:val="Hyperlink"/>
            <w:lang w:val="pt-PT"/>
          </w:rPr>
          <w:t>CRC/C/IRL/CO/3-4</w:t>
        </w:r>
      </w:hyperlink>
      <w:r w:rsidRPr="00115656">
        <w:rPr>
          <w:lang w:val="pt-PT"/>
        </w:rPr>
        <w:t>, para. 68</w:t>
      </w:r>
      <w:r w:rsidRPr="00115656">
        <w:rPr>
          <w:bCs/>
          <w:szCs w:val="18"/>
          <w:lang w:val="pt-PT"/>
        </w:rPr>
        <w:t>.</w:t>
      </w:r>
    </w:p>
  </w:footnote>
  <w:footnote w:id="8">
    <w:p w14:paraId="44BE6C36" w14:textId="4AD0011A" w:rsidR="00F176BE" w:rsidRPr="00115656" w:rsidRDefault="00F176BE" w:rsidP="00763751">
      <w:pPr>
        <w:pStyle w:val="FootnoteText"/>
        <w:rPr>
          <w:szCs w:val="18"/>
          <w:lang w:val="en-US"/>
        </w:rPr>
      </w:pPr>
      <w:r w:rsidRPr="00115656">
        <w:rPr>
          <w:szCs w:val="18"/>
          <w:lang w:val="pt-PT"/>
        </w:rPr>
        <w:tab/>
      </w:r>
      <w:r w:rsidRPr="00115656">
        <w:rPr>
          <w:rStyle w:val="FootnoteReference"/>
        </w:rPr>
        <w:footnoteRef/>
      </w:r>
      <w:r w:rsidRPr="00115656">
        <w:rPr>
          <w:lang w:val="pt-PT"/>
        </w:rPr>
        <w:tab/>
      </w:r>
      <w:hyperlink r:id="rId7" w:history="1">
        <w:r w:rsidR="00A611E9">
          <w:rPr>
            <w:rStyle w:val="Hyperlink"/>
            <w:lang w:val="pt-PT"/>
          </w:rPr>
          <w:t>CRC/C/IRL/CO/3-4</w:t>
        </w:r>
      </w:hyperlink>
      <w:r w:rsidRPr="00115656">
        <w:rPr>
          <w:lang w:val="pt-PT"/>
        </w:rPr>
        <w:t xml:space="preserve">, para. </w:t>
      </w:r>
      <w:r w:rsidRPr="00115656">
        <w:rPr>
          <w:lang w:val="en-US"/>
        </w:rPr>
        <w:t>70</w:t>
      </w:r>
      <w:r w:rsidRPr="00115656">
        <w:rPr>
          <w:bCs/>
          <w:szCs w:val="18"/>
          <w:lang w:val="en-US"/>
        </w:rPr>
        <w:t>.</w:t>
      </w:r>
    </w:p>
  </w:footnote>
  <w:footnote w:id="9">
    <w:p w14:paraId="584A2C2E" w14:textId="196F2ACF" w:rsidR="00F176BE" w:rsidRPr="00115656" w:rsidRDefault="00F176BE" w:rsidP="00763751">
      <w:pPr>
        <w:pStyle w:val="FootnoteText"/>
      </w:pPr>
      <w:r w:rsidRPr="00115656">
        <w:tab/>
      </w:r>
      <w:r w:rsidRPr="00115656">
        <w:rPr>
          <w:rStyle w:val="FootnoteReference"/>
        </w:rPr>
        <w:footnoteRef/>
      </w:r>
      <w:r w:rsidR="002B46EC">
        <w:tab/>
      </w:r>
      <w:r w:rsidRPr="00115656">
        <w:t>Directive 2016/800.</w:t>
      </w:r>
    </w:p>
  </w:footnote>
  <w:footnote w:id="10">
    <w:p w14:paraId="308DD560" w14:textId="6AA0820F" w:rsidR="00F176BE" w:rsidRPr="00115656" w:rsidRDefault="00F176BE" w:rsidP="00763751">
      <w:pPr>
        <w:pStyle w:val="FootnoteText"/>
        <w:rPr>
          <w:szCs w:val="18"/>
          <w:lang w:val="en-US"/>
        </w:rPr>
      </w:pPr>
      <w:r w:rsidRPr="00115656">
        <w:rPr>
          <w:szCs w:val="18"/>
          <w:lang w:val="en-US"/>
        </w:rPr>
        <w:tab/>
      </w:r>
      <w:r w:rsidRPr="00115656">
        <w:rPr>
          <w:rStyle w:val="FootnoteReference"/>
        </w:rPr>
        <w:footnoteRef/>
      </w:r>
      <w:r w:rsidRPr="00115656">
        <w:rPr>
          <w:lang w:val="en-US"/>
        </w:rPr>
        <w:tab/>
      </w:r>
      <w:hyperlink r:id="rId8" w:history="1">
        <w:r w:rsidR="00A611E9">
          <w:rPr>
            <w:rStyle w:val="Hyperlink"/>
            <w:lang w:val="en-US"/>
          </w:rPr>
          <w:t>CRC/C/IRL/CO/3-4</w:t>
        </w:r>
      </w:hyperlink>
      <w:r w:rsidRPr="00115656">
        <w:rPr>
          <w:lang w:val="en-US"/>
        </w:rPr>
        <w:t xml:space="preserve">, paras. </w:t>
      </w:r>
      <w:r w:rsidRPr="00115656">
        <w:t xml:space="preserve">74 and 76, and </w:t>
      </w:r>
      <w:hyperlink r:id="rId9" w:history="1">
        <w:r w:rsidR="00A611E9">
          <w:rPr>
            <w:rStyle w:val="Hyperlink"/>
            <w:bCs/>
            <w:szCs w:val="18"/>
          </w:rPr>
          <w:t>CRC/C/OPAC/IRL/CO/1</w:t>
        </w:r>
      </w:hyperlink>
      <w:r w:rsidRPr="00115656">
        <w:rPr>
          <w:bCs/>
          <w:szCs w:val="18"/>
        </w:rPr>
        <w:t>.</w:t>
      </w:r>
    </w:p>
  </w:footnote>
  <w:footnote w:id="11">
    <w:p w14:paraId="4C3F9698" w14:textId="59D8D70B" w:rsidR="00F176BE" w:rsidRPr="00115656" w:rsidRDefault="00F176BE" w:rsidP="00763751">
      <w:pPr>
        <w:pStyle w:val="FootnoteText"/>
      </w:pPr>
      <w:r w:rsidRPr="00115656">
        <w:tab/>
      </w:r>
      <w:r w:rsidRPr="00115656">
        <w:rPr>
          <w:rStyle w:val="FootnoteReference"/>
        </w:rPr>
        <w:footnoteRef/>
      </w:r>
      <w:r w:rsidR="002B46EC">
        <w:tab/>
      </w:r>
      <w:hyperlink r:id="rId10" w:history="1">
        <w:r w:rsidR="00A611E9">
          <w:rPr>
            <w:rStyle w:val="Hyperlink"/>
          </w:rPr>
          <w:t>CRC/C/58/Rev.3</w:t>
        </w:r>
      </w:hyperlink>
      <w:r w:rsidRPr="00115656">
        <w:t>.</w:t>
      </w:r>
    </w:p>
  </w:footnote>
  <w:footnote w:id="12">
    <w:p w14:paraId="3E813370" w14:textId="204700ED" w:rsidR="00F176BE" w:rsidRPr="00115656" w:rsidRDefault="00F176BE" w:rsidP="00763751">
      <w:pPr>
        <w:pStyle w:val="FootnoteText"/>
      </w:pPr>
      <w:r w:rsidRPr="00115656">
        <w:tab/>
      </w:r>
      <w:r w:rsidRPr="00115656">
        <w:rPr>
          <w:rStyle w:val="FootnoteReference"/>
        </w:rPr>
        <w:footnoteRef/>
      </w:r>
      <w:r w:rsidR="002B46EC">
        <w:tab/>
      </w:r>
      <w:r w:rsidRPr="00115656">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E5AFE" w14:textId="77777777" w:rsidR="00F176BE" w:rsidRDefault="00F176BE" w:rsidP="00F176BE">
    <w:pPr>
      <w:pStyle w:val="Header"/>
    </w:pPr>
    <w:r>
      <w:t>CRC/C/IRL/CO/5-6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B460E" w14:textId="77777777" w:rsidR="00F176BE" w:rsidRDefault="00F176BE" w:rsidP="00F176BE">
    <w:pPr>
      <w:pStyle w:val="Header"/>
      <w:jc w:val="right"/>
    </w:pPr>
    <w:r>
      <w:t>CRC/C/IRL/CO/5-6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7304774">
    <w:abstractNumId w:val="2"/>
  </w:num>
  <w:num w:numId="2" w16cid:durableId="690493239">
    <w:abstractNumId w:val="1"/>
  </w:num>
  <w:num w:numId="3" w16cid:durableId="976834200">
    <w:abstractNumId w:val="0"/>
  </w:num>
  <w:num w:numId="4" w16cid:durableId="83576039">
    <w:abstractNumId w:val="3"/>
  </w:num>
  <w:num w:numId="5" w16cid:durableId="17572831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CF3"/>
    <w:rsid w:val="00046E92"/>
    <w:rsid w:val="00096C3B"/>
    <w:rsid w:val="00115656"/>
    <w:rsid w:val="00156673"/>
    <w:rsid w:val="00226ADD"/>
    <w:rsid w:val="00240829"/>
    <w:rsid w:val="00247E2C"/>
    <w:rsid w:val="002A09CA"/>
    <w:rsid w:val="002B341B"/>
    <w:rsid w:val="002B46EC"/>
    <w:rsid w:val="002D6C53"/>
    <w:rsid w:val="002F5595"/>
    <w:rsid w:val="00322CF3"/>
    <w:rsid w:val="00334F6A"/>
    <w:rsid w:val="00342AC8"/>
    <w:rsid w:val="003522C2"/>
    <w:rsid w:val="00396A6D"/>
    <w:rsid w:val="003B4550"/>
    <w:rsid w:val="003C30F0"/>
    <w:rsid w:val="003E3142"/>
    <w:rsid w:val="00461253"/>
    <w:rsid w:val="004629FE"/>
    <w:rsid w:val="005042C2"/>
    <w:rsid w:val="00571BDB"/>
    <w:rsid w:val="005748B8"/>
    <w:rsid w:val="00586BEE"/>
    <w:rsid w:val="0059268D"/>
    <w:rsid w:val="00671529"/>
    <w:rsid w:val="006F0959"/>
    <w:rsid w:val="007268F9"/>
    <w:rsid w:val="00763751"/>
    <w:rsid w:val="007C52B0"/>
    <w:rsid w:val="008F1859"/>
    <w:rsid w:val="00902B4E"/>
    <w:rsid w:val="009411B4"/>
    <w:rsid w:val="009D0139"/>
    <w:rsid w:val="009F5CDC"/>
    <w:rsid w:val="00A611E9"/>
    <w:rsid w:val="00A775CF"/>
    <w:rsid w:val="00A9548D"/>
    <w:rsid w:val="00AE74CE"/>
    <w:rsid w:val="00B06045"/>
    <w:rsid w:val="00BF1B57"/>
    <w:rsid w:val="00C073FD"/>
    <w:rsid w:val="00C35A27"/>
    <w:rsid w:val="00C60504"/>
    <w:rsid w:val="00C81312"/>
    <w:rsid w:val="00CD0365"/>
    <w:rsid w:val="00D21089"/>
    <w:rsid w:val="00D26AA7"/>
    <w:rsid w:val="00D348AC"/>
    <w:rsid w:val="00E02C2B"/>
    <w:rsid w:val="00E7264E"/>
    <w:rsid w:val="00E96D00"/>
    <w:rsid w:val="00ED625E"/>
    <w:rsid w:val="00ED6C48"/>
    <w:rsid w:val="00F176BE"/>
    <w:rsid w:val="00F65F5D"/>
    <w:rsid w:val="00F86A3A"/>
    <w:rsid w:val="00F90D3D"/>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23723"/>
  <w15:docId w15:val="{31E1C915-9342-4582-A290-66D8F9C8E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F176BE"/>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115656"/>
    <w:rPr>
      <w:color w:val="0000FF" w:themeColor="hyperlink"/>
    </w:rPr>
  </w:style>
  <w:style w:type="character" w:styleId="UnresolvedMention">
    <w:name w:val="Unresolved Mention"/>
    <w:basedOn w:val="DefaultParagraphFont"/>
    <w:uiPriority w:val="99"/>
    <w:semiHidden/>
    <w:unhideWhenUsed/>
    <w:rsid w:val="00115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IRL/CO/3-4" TargetMode="External"/><Relationship Id="rId3" Type="http://schemas.openxmlformats.org/officeDocument/2006/relationships/hyperlink" Target="http://undocs.org/en/CRC/C/SR.2683" TargetMode="External"/><Relationship Id="rId7" Type="http://schemas.openxmlformats.org/officeDocument/2006/relationships/hyperlink" Target="http://undocs.org/en/CRC/C/IRL/CO/3-4" TargetMode="External"/><Relationship Id="rId2" Type="http://schemas.openxmlformats.org/officeDocument/2006/relationships/hyperlink" Target="http://undocs.org/en/CRC/C/SR.2682" TargetMode="External"/><Relationship Id="rId1" Type="http://schemas.openxmlformats.org/officeDocument/2006/relationships/hyperlink" Target="http://undocs.org/en/CRC/C/IRL/5-6" TargetMode="External"/><Relationship Id="rId6" Type="http://schemas.openxmlformats.org/officeDocument/2006/relationships/hyperlink" Target="http://undocs.org/en/CRC/C/IRL/CO/3-4" TargetMode="External"/><Relationship Id="rId5" Type="http://schemas.openxmlformats.org/officeDocument/2006/relationships/hyperlink" Target="http://undocs.org/en/CRC/C/IRL/CO/3-4" TargetMode="External"/><Relationship Id="rId10" Type="http://schemas.openxmlformats.org/officeDocument/2006/relationships/hyperlink" Target="http://undocs.org/en/CRC/C/58/Rev.3" TargetMode="External"/><Relationship Id="rId4" Type="http://schemas.openxmlformats.org/officeDocument/2006/relationships/hyperlink" Target="http://undocs.org/en/CRC/C/IRL/CO/3-4" TargetMode="External"/><Relationship Id="rId9" Type="http://schemas.openxmlformats.org/officeDocument/2006/relationships/hyperlink" Target="http://undocs.org/en/CRC/C/OPAC/IR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7221</Words>
  <Characters>42593</Characters>
  <Application>Microsoft Office Word</Application>
  <DocSecurity>0</DocSecurity>
  <Lines>749</Lines>
  <Paragraphs>279</Paragraphs>
  <ScaleCrop>false</ScaleCrop>
  <HeadingPairs>
    <vt:vector size="2" baseType="variant">
      <vt:variant>
        <vt:lpstr>Title</vt:lpstr>
      </vt:variant>
      <vt:variant>
        <vt:i4>1</vt:i4>
      </vt:variant>
    </vt:vector>
  </HeadingPairs>
  <TitlesOfParts>
    <vt:vector size="1" baseType="lpstr">
      <vt:lpstr>CRC/C/IRL/CO/5-6</vt:lpstr>
    </vt:vector>
  </TitlesOfParts>
  <Company>DCM</Company>
  <LinksUpToDate>false</LinksUpToDate>
  <CharactersWithSpaces>49811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CRC/C/IRL/CO/5-6</dc:title>
  <dc:subject>2302458</dc:subject>
  <dc:creator>dm</dc:creator>
  <cp:keywords/>
  <dc:description/>
  <cp:lastModifiedBy>Pauline Anne Escalante</cp:lastModifiedBy>
  <cp:revision>2</cp:revision>
  <dcterms:created xsi:type="dcterms:W3CDTF">2023-02-27T17:46:00Z</dcterms:created>
  <dcterms:modified xsi:type="dcterms:W3CDTF">2023-02-27T17:46:00Z</dcterms:modified>
</cp:coreProperties>
</file>