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</w:p>
    <w:p w:rsidR="00000000" w:rsidRDefault="00000000">
      <w:pPr>
        <w:pStyle w:val="H1"/>
      </w:pPr>
      <w:r>
        <w:t>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Рассмотрение докладов, представленных государствами-участниками в соответствии со статьей 18 Конвенции о ликвидации всех форм дискриминации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Сведенные воедино четвертый и пятый периодические доклады государств-участников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spacing w:val="4"/>
          <w:sz w:val="24"/>
        </w:rPr>
        <w:tab/>
      </w:r>
      <w:r>
        <w:rPr>
          <w:spacing w:val="4"/>
          <w:sz w:val="24"/>
        </w:rPr>
        <w:tab/>
      </w:r>
      <w:r>
        <w:rPr>
          <w:spacing w:val="4"/>
        </w:rPr>
        <w:t>Эфиопия</w:t>
      </w:r>
      <w:r>
        <w:rPr>
          <w:rStyle w:val="FootnoteReference"/>
          <w:b w:val="0"/>
          <w:sz w:val="20"/>
        </w:rPr>
        <w:footnoteReference w:customMarkFollows="1" w:id="1"/>
        <w:t>*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  <w:r>
        <w:br w:type="page"/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1267"/>
      </w:pPr>
      <w:r>
        <w:t>Содержание</w:t>
      </w: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0"/>
        <w:gridCol w:w="7310"/>
        <w:gridCol w:w="5"/>
        <w:gridCol w:w="1009"/>
        <w:gridCol w:w="53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7315" w:type="dxa"/>
            <w:gridSpan w:val="2"/>
          </w:tcPr>
          <w:p w:rsidR="00000000" w:rsidRDefault="00000000">
            <w:pPr>
              <w:spacing w:after="120" w:line="240" w:lineRule="auto"/>
              <w:rPr>
                <w:i/>
                <w:sz w:val="14"/>
              </w:rPr>
            </w:pPr>
          </w:p>
        </w:tc>
        <w:tc>
          <w:tcPr>
            <w:tcW w:w="1009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Пункты</w:t>
            </w:r>
          </w:p>
        </w:tc>
        <w:tc>
          <w:tcPr>
            <w:tcW w:w="533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Стр.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numPr>
                <w:ilvl w:val="0"/>
                <w:numId w:val="292"/>
              </w:numPr>
              <w:tabs>
                <w:tab w:val="right" w:pos="1080"/>
                <w:tab w:val="left" w:pos="1728"/>
                <w:tab w:val="right" w:leader="dot" w:pos="9360"/>
              </w:tabs>
              <w:spacing w:after="120"/>
            </w:pPr>
            <w:r>
              <w:tab/>
              <w:t>Введение</w:t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1-4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numPr>
                <w:ilvl w:val="0"/>
                <w:numId w:val="292"/>
              </w:numPr>
              <w:tabs>
                <w:tab w:val="right" w:pos="1080"/>
                <w:tab w:val="left" w:pos="1728"/>
                <w:tab w:val="right" w:leader="dot" w:pos="9360"/>
              </w:tabs>
              <w:spacing w:after="120"/>
            </w:pPr>
            <w:r>
              <w:tab/>
              <w:t>Положение женщин в современной Эфиопии</w:t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5-13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ind w:left="1080"/>
            </w:pPr>
            <w:r>
              <w:tab/>
              <w:t>A.</w:t>
            </w:r>
            <w:r>
              <w:tab/>
              <w:t>Прогресс в области справедливого развития женщин</w:t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8-10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ind w:left="1728" w:hanging="648"/>
            </w:pPr>
            <w:r>
              <w:tab/>
              <w:t>В.</w:t>
            </w:r>
            <w:r>
              <w:tab/>
              <w:t>Прогресс трансформации в направлении ликвидации дискриминации в отношении женщин и обеспечения их устойчивого развития</w:t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br/>
              <w:t>11-13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br/>
              <w:t>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numPr>
                <w:ilvl w:val="0"/>
                <w:numId w:val="292"/>
              </w:numPr>
              <w:tabs>
                <w:tab w:val="right" w:pos="1080"/>
                <w:tab w:val="left" w:pos="1728"/>
                <w:tab w:val="right" w:leader="dot" w:pos="9360"/>
              </w:tabs>
              <w:spacing w:after="120"/>
            </w:pPr>
            <w:r>
              <w:tab/>
              <w:t>Инициативы, предпринимавшиеся правительством, неправительственными организациями и самими женщинами в отчетный период в целях осущест</w:t>
            </w:r>
            <w:r>
              <w:t>в</w:t>
            </w:r>
            <w:r>
              <w:t>ления положений КЛДЖ</w:t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br/>
            </w:r>
            <w:r>
              <w:br/>
              <w:t>14-61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br/>
            </w:r>
            <w:r>
              <w:br/>
              <w:t>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ind w:left="1728" w:hanging="648"/>
            </w:pPr>
            <w:r>
              <w:tab/>
              <w:t>А.</w:t>
            </w:r>
            <w:r>
              <w:tab/>
              <w:t>Ликвидация экономической дискриминации в отношении женщин</w:t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15-17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1800"/>
                <w:tab w:val="left" w:pos="2232"/>
                <w:tab w:val="left" w:pos="2592"/>
                <w:tab w:val="left" w:pos="3024"/>
                <w:tab w:val="right" w:leader="dot" w:pos="9360"/>
              </w:tabs>
              <w:spacing w:after="120"/>
              <w:ind w:left="1728" w:hanging="648"/>
            </w:pPr>
            <w:r>
              <w:tab/>
              <w:t>В.</w:t>
            </w:r>
            <w:r>
              <w:tab/>
              <w:t>Ликвидация системной и социально-культурной дискриминации в о</w:t>
            </w:r>
            <w:r>
              <w:t>б</w:t>
            </w:r>
            <w:r>
              <w:t>ласти образования</w:t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br/>
              <w:t>18-22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br/>
              <w:t>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ind w:left="1728" w:hanging="648"/>
            </w:pPr>
            <w:r>
              <w:tab/>
              <w:t>С.</w:t>
            </w:r>
            <w:r>
              <w:tab/>
              <w:t>Ликвидация юридической дискриминации</w:t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23-30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10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ind w:left="1728" w:hanging="648"/>
            </w:pPr>
            <w:r>
              <w:tab/>
              <w:t>D.</w:t>
            </w:r>
            <w:r>
              <w:tab/>
              <w:t>Искоренение насилия в отношении женщин и девочек</w:t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31-34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12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ind w:left="1728" w:hanging="648"/>
            </w:pPr>
            <w:r>
              <w:tab/>
              <w:t>E.</w:t>
            </w:r>
            <w:r>
              <w:tab/>
              <w:t>Ликвидация дискриминации в области здравоохранения и сфере услуг</w:t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35-36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13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1800"/>
                <w:tab w:val="left" w:pos="2232"/>
                <w:tab w:val="left" w:pos="2592"/>
                <w:tab w:val="right" w:leader="dot" w:pos="9360"/>
              </w:tabs>
              <w:spacing w:after="120"/>
              <w:ind w:left="1728" w:hanging="648"/>
            </w:pPr>
            <w:r>
              <w:tab/>
              <w:t>F.</w:t>
            </w:r>
            <w:r>
              <w:tab/>
              <w:t>Ликвидация дискриминации в сфере занятости и социального обесп</w:t>
            </w:r>
            <w:r>
              <w:t>е</w:t>
            </w:r>
            <w:r>
              <w:t>чения</w:t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br/>
              <w:t>37-40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br/>
              <w:t>14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ind w:left="1728" w:hanging="648"/>
            </w:pPr>
            <w:r>
              <w:tab/>
              <w:t>G.</w:t>
            </w:r>
            <w:r>
              <w:tab/>
              <w:t>Ликвидация дискриминации в сельском хозяйстве</w:t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41-47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14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1800"/>
                <w:tab w:val="left" w:pos="2232"/>
                <w:tab w:val="left" w:pos="2592"/>
                <w:tab w:val="right" w:leader="dot" w:pos="9360"/>
              </w:tabs>
              <w:spacing w:after="120"/>
              <w:ind w:left="1728" w:hanging="648"/>
            </w:pPr>
            <w:r>
              <w:tab/>
              <w:t>H.</w:t>
            </w:r>
            <w:r>
              <w:tab/>
              <w:t>ВИЧ/СПИД</w:t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48-51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15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ind w:left="1728" w:hanging="648"/>
            </w:pPr>
            <w:r>
              <w:tab/>
              <w:t>I.</w:t>
            </w:r>
            <w:r>
              <w:tab/>
              <w:t>Ликвидация дискриминации в секторе водных ресурсов</w:t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52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16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1800"/>
                <w:tab w:val="left" w:pos="2232"/>
                <w:tab w:val="left" w:pos="2592"/>
                <w:tab w:val="left" w:pos="3024"/>
                <w:tab w:val="right" w:leader="dot" w:pos="9360"/>
              </w:tabs>
              <w:spacing w:after="120"/>
              <w:ind w:left="1728" w:hanging="648"/>
            </w:pPr>
            <w:r>
              <w:tab/>
              <w:t>J.</w:t>
            </w:r>
            <w:r>
              <w:tab/>
              <w:t>Пропагандистские кампании и укрепление потенциала в целях ликв</w:t>
            </w:r>
            <w:r>
              <w:t>и</w:t>
            </w:r>
            <w:r>
              <w:t>дации дискриминации</w:t>
            </w:r>
            <w:r>
              <w:tab/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br/>
              <w:t>53-55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br/>
              <w:t>17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ind w:left="1728" w:hanging="648"/>
            </w:pPr>
            <w:r>
              <w:tab/>
              <w:t>K.</w:t>
            </w:r>
            <w:r>
              <w:tab/>
              <w:t>Политические и стратегические меры по ликвидации дискриминации</w:t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56-57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18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ind w:left="1728" w:hanging="648"/>
            </w:pPr>
            <w:r>
              <w:tab/>
              <w:t>L.</w:t>
            </w:r>
            <w:r>
              <w:tab/>
              <w:t>Партнерство правительственных и неправительственных организаций в целях ликвидации дискриминации</w:t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br/>
              <w:t>58-61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br/>
              <w:t>19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numPr>
                <w:ilvl w:val="0"/>
                <w:numId w:val="292"/>
              </w:numPr>
              <w:tabs>
                <w:tab w:val="right" w:pos="1080"/>
                <w:tab w:val="left" w:pos="1728"/>
                <w:tab w:val="right" w:leader="dot" w:pos="9360"/>
              </w:tabs>
              <w:spacing w:after="120"/>
            </w:pPr>
            <w:r>
              <w:tab/>
              <w:t>Фактические достижения и прогресс</w:t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62-82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20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1800"/>
                <w:tab w:val="left" w:pos="2232"/>
                <w:tab w:val="left" w:pos="2592"/>
                <w:tab w:val="right" w:leader="dot" w:pos="9360"/>
              </w:tabs>
              <w:spacing w:after="120"/>
              <w:ind w:left="1728" w:hanging="648"/>
            </w:pPr>
            <w:r>
              <w:tab/>
              <w:t>А.</w:t>
            </w:r>
            <w:r>
              <w:tab/>
              <w:t>Образование</w:t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63-66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21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1800"/>
                <w:tab w:val="left" w:pos="2232"/>
                <w:tab w:val="left" w:pos="2592"/>
                <w:tab w:val="right" w:leader="dot" w:pos="9360"/>
              </w:tabs>
              <w:spacing w:after="120"/>
              <w:ind w:left="1728" w:hanging="648"/>
            </w:pPr>
            <w:r>
              <w:tab/>
              <w:t>В.</w:t>
            </w:r>
            <w:r>
              <w:tab/>
              <w:t>Насилие в отношении женщин, вредная для здоровья традиционная практика и проблемы в области охраны здоровья женщин</w:t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br/>
              <w:t>67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br/>
              <w:t>21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1800"/>
                <w:tab w:val="left" w:pos="2232"/>
                <w:tab w:val="left" w:pos="2592"/>
                <w:tab w:val="right" w:leader="dot" w:pos="9360"/>
              </w:tabs>
              <w:spacing w:after="120"/>
              <w:ind w:left="1728" w:hanging="648"/>
            </w:pPr>
            <w:r>
              <w:tab/>
              <w:t>С.</w:t>
            </w:r>
            <w:r>
              <w:tab/>
              <w:t>Экономические возможности и независимость женщин</w:t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68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22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1800"/>
                <w:tab w:val="left" w:pos="2232"/>
                <w:tab w:val="left" w:pos="2592"/>
                <w:tab w:val="right" w:leader="dot" w:pos="9360"/>
              </w:tabs>
              <w:spacing w:after="120"/>
              <w:ind w:left="1728" w:hanging="648"/>
            </w:pPr>
            <w:r>
              <w:tab/>
              <w:t>D.</w:t>
            </w:r>
            <w:r>
              <w:tab/>
              <w:t>Социально-экономическая поддержка женщин и детей</w:t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69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23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1800"/>
                <w:tab w:val="left" w:pos="2232"/>
                <w:tab w:val="left" w:pos="2592"/>
                <w:tab w:val="right" w:leader="dot" w:pos="9360"/>
              </w:tabs>
              <w:spacing w:after="120"/>
              <w:ind w:left="1728" w:hanging="648"/>
            </w:pPr>
            <w:r>
              <w:tab/>
              <w:t>E.</w:t>
            </w:r>
            <w:r>
              <w:tab/>
              <w:t>Занятость и социальное обеспечение</w:t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70-71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23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1800"/>
                <w:tab w:val="left" w:pos="2232"/>
                <w:tab w:val="left" w:pos="2592"/>
                <w:tab w:val="right" w:leader="dot" w:pos="9360"/>
              </w:tabs>
              <w:spacing w:after="120"/>
              <w:ind w:left="1728" w:hanging="648"/>
            </w:pPr>
            <w:r>
              <w:tab/>
              <w:t>F.</w:t>
            </w:r>
            <w:r>
              <w:tab/>
              <w:t>Женщины в федеральной гражданской службе</w:t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72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23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1800"/>
                <w:tab w:val="left" w:pos="2232"/>
                <w:tab w:val="left" w:pos="2592"/>
                <w:tab w:val="right" w:leader="dot" w:pos="9360"/>
              </w:tabs>
              <w:spacing w:after="120"/>
              <w:ind w:left="1728" w:hanging="648"/>
            </w:pPr>
            <w:r>
              <w:tab/>
              <w:t>G.</w:t>
            </w:r>
            <w:r>
              <w:tab/>
              <w:t>Сельское хозяйство</w:t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73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24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1800"/>
                <w:tab w:val="left" w:pos="2232"/>
                <w:tab w:val="left" w:pos="2592"/>
                <w:tab w:val="right" w:leader="dot" w:pos="9360"/>
              </w:tabs>
              <w:spacing w:after="120"/>
              <w:ind w:left="1728" w:hanging="648"/>
            </w:pPr>
            <w:r>
              <w:tab/>
              <w:t>H.</w:t>
            </w:r>
            <w:r>
              <w:tab/>
              <w:t>Юридическое равенство</w:t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74-78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24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1800"/>
                <w:tab w:val="left" w:pos="2232"/>
                <w:tab w:val="left" w:pos="2592"/>
                <w:tab w:val="right" w:leader="dot" w:pos="9360"/>
              </w:tabs>
              <w:spacing w:after="120"/>
              <w:ind w:left="1728" w:hanging="648"/>
            </w:pPr>
            <w:r>
              <w:tab/>
              <w:t>I.</w:t>
            </w:r>
            <w:r>
              <w:tab/>
              <w:t>ВИЧ/СПИД</w:t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79-80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25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1800"/>
                <w:tab w:val="left" w:pos="2232"/>
                <w:tab w:val="left" w:pos="2592"/>
                <w:tab w:val="right" w:leader="dot" w:pos="9360"/>
              </w:tabs>
              <w:spacing w:after="120"/>
              <w:ind w:left="1728" w:hanging="648"/>
            </w:pPr>
            <w:r>
              <w:tab/>
              <w:t>J.</w:t>
            </w:r>
            <w:r>
              <w:tab/>
              <w:t>Привитие навыков</w:t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81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25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1800"/>
                <w:tab w:val="left" w:pos="2232"/>
                <w:tab w:val="left" w:pos="2592"/>
                <w:tab w:val="right" w:leader="dot" w:pos="9360"/>
              </w:tabs>
              <w:spacing w:after="120"/>
              <w:ind w:left="1728" w:hanging="648"/>
            </w:pPr>
            <w:r>
              <w:tab/>
              <w:t>K.</w:t>
            </w:r>
            <w:r>
              <w:tab/>
              <w:t>Мобилизация общественного мнения, отстаивание интересов и проп</w:t>
            </w:r>
            <w:r>
              <w:t>а</w:t>
            </w:r>
            <w:r>
              <w:t>гандистская работа</w:t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br/>
              <w:t>82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br/>
              <w:t>26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numPr>
                <w:ilvl w:val="0"/>
                <w:numId w:val="292"/>
              </w:numPr>
              <w:tabs>
                <w:tab w:val="right" w:pos="1080"/>
                <w:tab w:val="left" w:pos="1728"/>
                <w:tab w:val="right" w:leader="dot" w:pos="9360"/>
              </w:tabs>
              <w:spacing w:after="120"/>
            </w:pPr>
            <w:r>
              <w:tab/>
              <w:t>Структурные изменения (социальные и организационные)</w:t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83-87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26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1800"/>
                <w:tab w:val="left" w:pos="2232"/>
                <w:tab w:val="left" w:pos="2592"/>
                <w:tab w:val="right" w:leader="dot" w:pos="9360"/>
              </w:tabs>
              <w:spacing w:after="120"/>
              <w:ind w:left="1728" w:hanging="648"/>
            </w:pPr>
            <w:r>
              <w:tab/>
              <w:t>А.</w:t>
            </w:r>
            <w:r>
              <w:tab/>
              <w:t>Статьи КЛДЖ, пользующиеся повышенным вниманием</w:t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84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26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1800"/>
                <w:tab w:val="left" w:pos="2232"/>
                <w:tab w:val="left" w:pos="2592"/>
                <w:tab w:val="right" w:leader="dot" w:pos="9360"/>
              </w:tabs>
              <w:spacing w:after="120"/>
              <w:ind w:left="1728" w:hanging="648"/>
            </w:pPr>
            <w:r>
              <w:tab/>
              <w:t>В.</w:t>
            </w:r>
            <w:r>
              <w:tab/>
              <w:t>Конкретные позитивные сдвиги в интересах женщин</w:t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85-87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27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numPr>
                <w:ilvl w:val="0"/>
                <w:numId w:val="292"/>
              </w:numPr>
              <w:tabs>
                <w:tab w:val="right" w:pos="1080"/>
                <w:tab w:val="left" w:pos="1728"/>
                <w:tab w:val="right" w:leader="dot" w:pos="9360"/>
              </w:tabs>
              <w:spacing w:after="120"/>
            </w:pPr>
            <w:r>
              <w:tab/>
              <w:t>Планируемые мероприятия и инициативы</w:t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88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30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0" w:type="dxa"/>
            <w:gridSpan w:val="2"/>
          </w:tcPr>
          <w:p w:rsidR="00000000" w:rsidRDefault="00000000">
            <w:pPr>
              <w:numPr>
                <w:ilvl w:val="0"/>
                <w:numId w:val="292"/>
              </w:numPr>
              <w:tabs>
                <w:tab w:val="right" w:pos="1080"/>
                <w:tab w:val="left" w:pos="1728"/>
                <w:tab w:val="right" w:leader="dot" w:pos="9360"/>
              </w:tabs>
              <w:spacing w:after="120"/>
            </w:pPr>
            <w:r>
              <w:tab/>
              <w:t>Заключение</w:t>
            </w:r>
            <w:r>
              <w:tab/>
            </w:r>
          </w:p>
        </w:tc>
        <w:tc>
          <w:tcPr>
            <w:tcW w:w="1014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89-90</w:t>
            </w: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31</w:t>
            </w:r>
          </w:p>
        </w:tc>
      </w:tr>
    </w:tbl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</w:pPr>
      <w:r>
        <w:rPr>
          <w:lang w:val="en-US"/>
        </w:rPr>
        <w:br w:type="page"/>
      </w:r>
    </w:p>
    <w:p w:rsidR="00000000" w:rsidRDefault="00000000">
      <w:pPr>
        <w:pStyle w:val="HCh"/>
        <w:tabs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792" w:right="1210"/>
        <w:rPr>
          <w:lang w:val="fr-CA"/>
        </w:rPr>
      </w:pPr>
      <w:r>
        <w:rPr>
          <w:lang w:val="en-US"/>
        </w:rPr>
        <w:t>I</w:t>
      </w:r>
      <w:r>
        <w:t>.</w:t>
      </w:r>
      <w:r>
        <w:tab/>
      </w:r>
      <w:r>
        <w:tab/>
        <w:t>Введение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  <w:lang w:val="fr-CA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1.</w:t>
      </w:r>
      <w:r>
        <w:tab/>
        <w:t>Эфиопия как государство-участник всегда соблюдала Конвенцию о ликв</w:t>
      </w:r>
      <w:r>
        <w:t>и</w:t>
      </w:r>
      <w:r>
        <w:t>дации всех форм дискриминации в отношении женщин (КЛДЖ). Правительс</w:t>
      </w:r>
      <w:r>
        <w:t>т</w:t>
      </w:r>
      <w:r>
        <w:t>во Эфиопии предпринимает попытки, направленные на то, чтобы обеспечить полное и эффективное выполнение положений этой Конвенции, а также других международных договоров по правам человека. Ввиду неоднородности общ</w:t>
      </w:r>
      <w:r>
        <w:t>е</w:t>
      </w:r>
      <w:r>
        <w:t>ства, разнообразия его культуры и духовного наследия и политических взлетов и падений правительство вполне осознает свои ограниченные возможности в этой области. Однако это отнюдь не может служить непреодолимым препятс</w:t>
      </w:r>
      <w:r>
        <w:t>т</w:t>
      </w:r>
      <w:r>
        <w:t>вием на пути полного осуществления Конвенции.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2.</w:t>
      </w:r>
      <w:r>
        <w:tab/>
        <w:t>Уже в четвертый раз Эфиопия представляет свой доклад Комитету по ли</w:t>
      </w:r>
      <w:r>
        <w:t>к</w:t>
      </w:r>
      <w:r>
        <w:t>видации дискриминации в отношении женщин, учрежденному в соответствии с Конвенцией. Предыдущий доклад был представлен Комитету на его седьмой сессии в сентябре 1997 года. Настоящий доклад является сводным докладом за четвертый и пятый отчетные периоды.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3.</w:t>
      </w:r>
      <w:r>
        <w:tab/>
        <w:t>Поскольку правительство Федеративной Демократической Республики Эфиопии привержено делу улучшения положения женщин, соответствующие национальные структуры ориентированы на претворение в жизнь Национал</w:t>
      </w:r>
      <w:r>
        <w:t>ь</w:t>
      </w:r>
      <w:r>
        <w:t>ной политики в отношении женщин. Эта политика служит отражением наци</w:t>
      </w:r>
      <w:r>
        <w:t>о</w:t>
      </w:r>
      <w:r>
        <w:t>нального подхода и стратегии в области улучшения положения и обеспечения равноправия женщин и прав человека на всех уровнях. Положения Конвенции, таким образом, придают мощный импульс усилиям правительства по выполн</w:t>
      </w:r>
      <w:r>
        <w:t>е</w:t>
      </w:r>
      <w:r>
        <w:t xml:space="preserve">нию своих обязательств по отношению к женщинам, проживающим в стране.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/>
      </w:pPr>
      <w:r>
        <w:t>4.</w:t>
      </w:r>
      <w:r>
        <w:tab/>
        <w:t>В разделе II доклада дается краткий обзор общего положения женщин и девочек в современной Эфиопии. В разделе III приводится обзор основных инициатив, предпринятых в отчетный период в целях осуществления полож</w:t>
      </w:r>
      <w:r>
        <w:t>е</w:t>
      </w:r>
      <w:r>
        <w:t>ний Конвенции. Раздел IV посвящен анализу качественных изменений, пр</w:t>
      </w:r>
      <w:r>
        <w:t>о</w:t>
      </w:r>
      <w:r>
        <w:t>изошедших в жизни женщин в результате предпринятых в отчетный период н</w:t>
      </w:r>
      <w:r>
        <w:t>о</w:t>
      </w:r>
      <w:r>
        <w:t>вых инициатив. В разделе V охарактеризованы произошедшие радикальные изменения в социальной структуре, факторы, в наибольшей степени повлия</w:t>
      </w:r>
      <w:r>
        <w:t>в</w:t>
      </w:r>
      <w:r>
        <w:t>шие на такие изменения, и конкретные позитивные сдвиги в интересах же</w:t>
      </w:r>
      <w:r>
        <w:t>н</w:t>
      </w:r>
      <w:r>
        <w:t>щин. В разделе VI доклада перечислены планируемые инициативы.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792" w:right="1210"/>
      </w:pPr>
      <w:r>
        <w:rPr>
          <w:lang w:val="en-US"/>
        </w:rPr>
        <w:t>II</w:t>
      </w:r>
      <w:r>
        <w:t>.</w:t>
      </w:r>
      <w:r>
        <w:tab/>
        <w:t>Положение женщин в современной Эфиопии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5.</w:t>
      </w:r>
      <w:r>
        <w:tab/>
        <w:t>Несмотря на существование необходимых политических инструментов и приверженность законодательных и институциональных органов делу улучш</w:t>
      </w:r>
      <w:r>
        <w:t>е</w:t>
      </w:r>
      <w:r>
        <w:t>ния положения женщин, на практике подавляющее большинство эфиопских женщин, особенно в сельских районах, живут в условиях нищеты, являются з</w:t>
      </w:r>
      <w:r>
        <w:t>а</w:t>
      </w:r>
      <w:r>
        <w:t>висимыми и не имеют прямого доступа к благам, приносимым предпринима</w:t>
      </w:r>
      <w:r>
        <w:t>е</w:t>
      </w:r>
      <w:r>
        <w:t>мыми на национальном уровне инициативами в области развития. Их социал</w:t>
      </w:r>
      <w:r>
        <w:t>ь</w:t>
      </w:r>
      <w:r>
        <w:t>но-политический, экономический и культурный статус значительно ниже ож</w:t>
      </w:r>
      <w:r>
        <w:t>и</w:t>
      </w:r>
      <w:r>
        <w:t>даемого уровня. Даже сегодня их проблемы и беды сохраняют свои невообр</w:t>
      </w:r>
      <w:r>
        <w:t>а</w:t>
      </w:r>
      <w:r>
        <w:t>зимые масштабы. Основными причинами такого положения дел являются, в частности, следующие: сохранение социально-культурных стереотипов в о</w:t>
      </w:r>
      <w:r>
        <w:t>т</w:t>
      </w:r>
      <w:r>
        <w:t>ношении женщин и девочек и их роли; укоренившаяся практика распределения ресурсов; разделение труда; и неравный доступ к открывающимся возможн</w:t>
      </w:r>
      <w:r>
        <w:t>о</w:t>
      </w:r>
      <w:r>
        <w:t>стям. Кроме того, существует огромный разрыв между нуждами и интересами женщин и девочек, с одной стороны, и фактическими усилиями, предприн</w:t>
      </w:r>
      <w:r>
        <w:t>и</w:t>
      </w:r>
      <w:r>
        <w:t>маемыми по их удовлетворению. В большинстве случаев это связано с факт</w:t>
      </w:r>
      <w:r>
        <w:t>и</w:t>
      </w:r>
      <w:r>
        <w:t>ческой реализацией политики, законов и закрепленных в Конституции прав женщин или бездействием, а также с масштабами нищеты в стране. Бедстве</w:t>
      </w:r>
      <w:r>
        <w:t>н</w:t>
      </w:r>
      <w:r>
        <w:t>ное положение обусловлено действием всех этих факторов. Существующие в обществе виды практики, которые ориентированы преимущественно на удо</w:t>
      </w:r>
      <w:r>
        <w:t>в</w:t>
      </w:r>
      <w:r>
        <w:t>летворении интересов мужчин, подрывают инициативы и усилия по эмансип</w:t>
      </w:r>
      <w:r>
        <w:t>а</w:t>
      </w:r>
      <w:r>
        <w:t>ции женщин. Согласно социально-культурным устоям и практике женщина з</w:t>
      </w:r>
      <w:r>
        <w:t>а</w:t>
      </w:r>
      <w:r>
        <w:t>нимает подчиненное по отношению к мужчине положение и является сущес</w:t>
      </w:r>
      <w:r>
        <w:t>т</w:t>
      </w:r>
      <w:r>
        <w:t>вом "второго сорта" как в семье, так и в обществе. Такое отношение к женщине формируется в значительной степени на базе существующих общественных институтов, будь то в области культуры, образования или средств массовой и</w:t>
      </w:r>
      <w:r>
        <w:t>н</w:t>
      </w:r>
      <w:r>
        <w:t>формации. Иными словами, такая практика закреплена в общественных инст</w:t>
      </w:r>
      <w:r>
        <w:t>и</w:t>
      </w:r>
      <w:r>
        <w:t>тутах, что, по мнению женщин, равнозначно явной дискриминации. Для реш</w:t>
      </w:r>
      <w:r>
        <w:t>е</w:t>
      </w:r>
      <w:r>
        <w:t>ния таких глубоко укоренившихся проблем требуется двоякий системный по</w:t>
      </w:r>
      <w:r>
        <w:t>д</w:t>
      </w:r>
      <w:r>
        <w:t>ход.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6.</w:t>
      </w:r>
      <w:r>
        <w:tab/>
        <w:t>Национальные структуры, занимающиеся женской проблематикой, пре</w:t>
      </w:r>
      <w:r>
        <w:t>д</w:t>
      </w:r>
      <w:r>
        <w:t>принимают в сотрудничестве с неправительственными организациями (НПО), гражданским обществом и международными партнерами по развитию (двуст</w:t>
      </w:r>
      <w:r>
        <w:t>о</w:t>
      </w:r>
      <w:r>
        <w:t>ронними и многосторонними) усилия по поощрению прав женщин, популяр</w:t>
      </w:r>
      <w:r>
        <w:t>и</w:t>
      </w:r>
      <w:r>
        <w:t>зации идеи надлежащего осуществления стратегических задач и реализации КЛДЖ в целях ликвидации неравенства и дискриминации в отношении же</w:t>
      </w:r>
      <w:r>
        <w:t>н</w:t>
      </w:r>
      <w:r>
        <w:t>щин в обществе. Хотя предпринимаемые на системной основе с 1990 года меры и дали определенный положительный результат, необходимо еще многое сд</w:t>
      </w:r>
      <w:r>
        <w:t>е</w:t>
      </w:r>
      <w:r>
        <w:t>лать для того, чтобы можно было объявить о построении в Эфиопии общества, свободного от дискриминации в отношении женщин. Несмотря на усилия уп</w:t>
      </w:r>
      <w:r>
        <w:t>о</w:t>
      </w:r>
      <w:r>
        <w:t>мянутых органов и приверженность правительства и несмотря на существов</w:t>
      </w:r>
      <w:r>
        <w:t>а</w:t>
      </w:r>
      <w:r>
        <w:t>ние стратегий и конституционных положений, касающихся женщин, даже сег</w:t>
      </w:r>
      <w:r>
        <w:t>о</w:t>
      </w:r>
      <w:r>
        <w:t>дня женщины Эфиопии сталкиваются с рядом серьезных проблем, которые оказывают негативное влияние на их прогресс и улучшение их положения в сфере как частной, так и общественной жизни. Для достижения равенства с мужчинами и полного осуществления положений КЛДЖ и Национальной п</w:t>
      </w:r>
      <w:r>
        <w:t>о</w:t>
      </w:r>
      <w:r>
        <w:t>литики в отношении эфиопских женщин необходимо решить следующие сер</w:t>
      </w:r>
      <w:r>
        <w:t>ь</w:t>
      </w:r>
      <w:r>
        <w:t>езные проблемы: i) отсутствие доступа к социально и экономически значимым ресурсам и минимальный контроль над ними или полное отсутствие такого контроля; ii) несоизмеримо большее число обязанностей по ведению домашн</w:t>
      </w:r>
      <w:r>
        <w:t>е</w:t>
      </w:r>
      <w:r>
        <w:t>го хозяйства и непризнание вклада в социальной сфере; iii) отсутствие возмо</w:t>
      </w:r>
      <w:r>
        <w:t>ж</w:t>
      </w:r>
      <w:r>
        <w:t>ностей для образования ввиду существующей патриархальной системы ра</w:t>
      </w:r>
      <w:r>
        <w:t>с</w:t>
      </w:r>
      <w:r>
        <w:t>пределения экономических благ и ограниченный доступ к информации или полное отсутствие такого доступа; и iv) недопредставленность женщин в д</w:t>
      </w:r>
      <w:r>
        <w:t>и</w:t>
      </w:r>
      <w:r>
        <w:t>рективных и планирующих органах всех уровней и неверное отражение их п</w:t>
      </w:r>
      <w:r>
        <w:t>о</w:t>
      </w:r>
      <w:r>
        <w:t>зиции. Помимо этого сохраняющаяся в стране нищета оказывает прямое вли</w:t>
      </w:r>
      <w:r>
        <w:t>я</w:t>
      </w:r>
      <w:r>
        <w:t>ние на ситуацию в стране и обусловливает ее сохранение. Все это создает мн</w:t>
      </w:r>
      <w:r>
        <w:t>о</w:t>
      </w:r>
      <w:r>
        <w:t>жество проблем, затрагивающих повседневную жизнь женщин, как в социал</w:t>
      </w:r>
      <w:r>
        <w:t>ь</w:t>
      </w:r>
      <w:r>
        <w:t>ном, так и в личном плане, что выражается в испытываемых ими лишениях и жестоком обращении, например в повсеместном насилии в отношении женщин и девочек, попрании прав человека и юридических прав, применении опасной традиционной практики и ограничении или лишении женщин доступа к таким средствам обеспечения развития человеческого потенциала, как образование, первичные медико-санитарные услуги, занятость, повышение уровня квалиф</w:t>
      </w:r>
      <w:r>
        <w:t>и</w:t>
      </w:r>
      <w:r>
        <w:t>кации и кредитование. Все эти факторы усугубляют и закрепляют существу</w:t>
      </w:r>
      <w:r>
        <w:t>ю</w:t>
      </w:r>
      <w:r>
        <w:t>щее неравенство и дискриминацию в отношении женщин и девочек и их по</w:t>
      </w:r>
      <w:r>
        <w:t>д</w:t>
      </w:r>
      <w:r>
        <w:t>чиненное положение. Вследствие этого они фактически лишены своих конст</w:t>
      </w:r>
      <w:r>
        <w:t>и</w:t>
      </w:r>
      <w:r>
        <w:t>туционных прав, что замедляет прогресс в области полного осуществления п</w:t>
      </w:r>
      <w:r>
        <w:t>о</w:t>
      </w:r>
      <w:r>
        <w:t>лож</w:t>
      </w:r>
      <w:r>
        <w:t>е</w:t>
      </w:r>
      <w:r>
        <w:t xml:space="preserve">ний КЛДЖ.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/>
      </w:pPr>
      <w:r>
        <w:t>7.</w:t>
      </w:r>
      <w:r>
        <w:tab/>
        <w:t>Для преодоления этой ситуации и создания условий для постепенного достижения равноправия мужчин и женщин национальные структуры план</w:t>
      </w:r>
      <w:r>
        <w:t>и</w:t>
      </w:r>
      <w:r>
        <w:t>руют в полной мере реализовать положения Национальной политики в отн</w:t>
      </w:r>
      <w:r>
        <w:t>о</w:t>
      </w:r>
      <w:r>
        <w:t>шении женщин, КЛДЖ, Конвенции о правах ребенка и Национальной политики по пресечению опасной для здоровья женщин практики и, тем самым, пол</w:t>
      </w:r>
      <w:r>
        <w:t>о</w:t>
      </w:r>
      <w:r>
        <w:t>жить конец всем формам дискриминации и насилия в отношении женщин и д</w:t>
      </w:r>
      <w:r>
        <w:t>е</w:t>
      </w:r>
      <w:r>
        <w:t>вочек. Национальные структуры стремятся добиться того, чтобы женщины и дети не подвергались систематическому угнетению и дискриминации и чтобы им были предоставлены равные социальные и экономические права и права в домашнем хозяйстве, а также равный доступ к ресурсам, должностям, возл</w:t>
      </w:r>
      <w:r>
        <w:t>а</w:t>
      </w:r>
      <w:r>
        <w:t>гаемым обязанн</w:t>
      </w:r>
      <w:r>
        <w:t>о</w:t>
      </w:r>
      <w:r>
        <w:t xml:space="preserve">стям и возможностям.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7" w:right="1260" w:hanging="1267"/>
      </w:pPr>
      <w:r>
        <w:tab/>
        <w:t>A.</w:t>
      </w:r>
      <w:r>
        <w:tab/>
      </w:r>
      <w:r>
        <w:tab/>
        <w:t xml:space="preserve">Прогресс в области справедливого развития женщин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8.</w:t>
      </w:r>
      <w:r>
        <w:tab/>
        <w:t>В период после проведения четвертой Всемирной конференции по пол</w:t>
      </w:r>
      <w:r>
        <w:t>о</w:t>
      </w:r>
      <w:r>
        <w:t>жению женщин в 1995 году правительство Эфиопии и Бюро по делам женщин (БДЖ) при Канцелярии премьер-министра предпринимали систематические усилия, направленные на осуществление Платформы действий и других дог</w:t>
      </w:r>
      <w:r>
        <w:t>о</w:t>
      </w:r>
      <w:r>
        <w:t>воров и конвенций по правам человека, включая КЛДЖ. Национальная полит</w:t>
      </w:r>
      <w:r>
        <w:t>и</w:t>
      </w:r>
      <w:r>
        <w:t>ка в отношении эфиопских женщин служит руководящим документом, опред</w:t>
      </w:r>
      <w:r>
        <w:t>е</w:t>
      </w:r>
      <w:r>
        <w:t>ляющим направления действий всех заинтересованных сторон по претворению в жизнь положений документов, касающихся обеспечения равноправия же</w:t>
      </w:r>
      <w:r>
        <w:t>н</w:t>
      </w:r>
      <w:r>
        <w:t>щин.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9.</w:t>
      </w:r>
      <w:r>
        <w:tab/>
        <w:t>Согласно принятым обязательствам, БДЖ разработало Национальный план действий, в котором были четко определены стратегические цели и кл</w:t>
      </w:r>
      <w:r>
        <w:t>ю</w:t>
      </w:r>
      <w:r>
        <w:t>чевые участники по каждому направлению деятельности. Он предусматривал проведение тщательного анализа проблем, нужд и потребностей женщин в ко</w:t>
      </w:r>
      <w:r>
        <w:t>н</w:t>
      </w:r>
      <w:r>
        <w:t>тексте требуемых ресурсов, институциональной структуры, потенциала сущ</w:t>
      </w:r>
      <w:r>
        <w:t>е</w:t>
      </w:r>
      <w:r>
        <w:t>ствующих учреждений и сроков. По итогам анализа была определена знач</w:t>
      </w:r>
      <w:r>
        <w:t>и</w:t>
      </w:r>
      <w:r>
        <w:t>мость отдельных направлений деятельности и были выбраны шесть наиболее важных областей. В число приоритетных были включены следующие области: искоренение нищеты, образование, насилие в отношении женщин и девочек, девочки и институциональный механизм. В последние годы предпринима</w:t>
      </w:r>
      <w:r>
        <w:t>в</w:t>
      </w:r>
      <w:r>
        <w:t>шиеся национальные инициативы всегда были направлены на создание поте</w:t>
      </w:r>
      <w:r>
        <w:t>н</w:t>
      </w:r>
      <w:r>
        <w:t>циала для достижения желаемых изменений в выбранных областях. Это сп</w:t>
      </w:r>
      <w:r>
        <w:t>о</w:t>
      </w:r>
      <w:r>
        <w:t>собствовало повышению уровня грамотности среди женщин, увеличению чи</w:t>
      </w:r>
      <w:r>
        <w:t>с</w:t>
      </w:r>
      <w:r>
        <w:t>ла девочек, обучающихся в начальной, средней и высшей школе, расширению экономических возможностей для женщин и изменению политики и законод</w:t>
      </w:r>
      <w:r>
        <w:t>а</w:t>
      </w:r>
      <w:r>
        <w:t>тельной базы в интересах женщин, что явилось шагом вперед на пути выпо</w:t>
      </w:r>
      <w:r>
        <w:t>л</w:t>
      </w:r>
      <w:r>
        <w:t>нения долгосрочных задач БДЖ. Этот прогресс был достигнут благодаря с</w:t>
      </w:r>
      <w:r>
        <w:t>о</w:t>
      </w:r>
      <w:r>
        <w:t>вместным усилия национального механизма по проблемам женщин, объед</w:t>
      </w:r>
      <w:r>
        <w:t>и</w:t>
      </w:r>
      <w:r>
        <w:t>няющего БДЖ в качестве учреждения-координатора, департаменты по делам женщин в отраслевых министерствах, региональные бюро по делам женщин, Парламентскую группу женщин и движение женщин, организации гражданск</w:t>
      </w:r>
      <w:r>
        <w:t>о</w:t>
      </w:r>
      <w:r>
        <w:t>го общес</w:t>
      </w:r>
      <w:r>
        <w:t>т</w:t>
      </w:r>
      <w:r>
        <w:t xml:space="preserve">ва, НПО и женские ассоциации и группы.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/>
      </w:pPr>
      <w:r>
        <w:t>10.</w:t>
      </w:r>
      <w:r>
        <w:tab/>
        <w:t>Женские группы и движения, НПО и Парламентская группа женщин сы</w:t>
      </w:r>
      <w:r>
        <w:t>г</w:t>
      </w:r>
      <w:r>
        <w:t>рали важную роль в плане обеспечения учета гендерного аспекта и отстаив</w:t>
      </w:r>
      <w:r>
        <w:t>а</w:t>
      </w:r>
      <w:r>
        <w:t>ния интересов женщин на высоком уровне для получения ожидаемого резул</w:t>
      </w:r>
      <w:r>
        <w:t>ь</w:t>
      </w:r>
      <w:r>
        <w:t>тата. Это оказалось возможным благодаря главным образом созданию благ</w:t>
      </w:r>
      <w:r>
        <w:t>о</w:t>
      </w:r>
      <w:r>
        <w:t xml:space="preserve">приятных политических условий для формирования гражданского общества, групп граждан и женских движений и их сотрудничеству с бюро по делам женщин в рамках государственного механизма в целях ликвидации всех форм дискриминации в отношении женщин и обеспечения равноправия мужчин и женщин.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7" w:right="1260" w:hanging="1267"/>
      </w:pPr>
      <w:r>
        <w:tab/>
        <w:t>В.</w:t>
      </w:r>
      <w:r>
        <w:tab/>
        <w:t>Процесс трансформации в направлении ликвидации дискриминации в отношении женщин и обеспечения их устойчивого развития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11.</w:t>
      </w:r>
      <w:r>
        <w:tab/>
        <w:t>Правительство Эфиопии и БДЖ квалифицируют проблемы гендерного неравенства и дискримин</w:t>
      </w:r>
      <w:r>
        <w:t>а</w:t>
      </w:r>
      <w:r>
        <w:t>ции по признаку пола в качестве социально-политических. Как следствие, решать их следует с помощью мер социально-политического характера. Они включают оперативные меры на низовом и н</w:t>
      </w:r>
      <w:r>
        <w:t>а</w:t>
      </w:r>
      <w:r>
        <w:t>циональном уровнях, а также политические меры на региональном и фед</w:t>
      </w:r>
      <w:r>
        <w:t>е</w:t>
      </w:r>
      <w:r>
        <w:t>ральном уровнях, ориентированные на краткосрочную и долгосрочную пе</w:t>
      </w:r>
      <w:r>
        <w:t>р</w:t>
      </w:r>
      <w:r>
        <w:t xml:space="preserve">спективу.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12.</w:t>
      </w:r>
      <w:r>
        <w:tab/>
        <w:t>Обзор недавних инициатив и политических мер явно свидетельствует о достижениях и успехах в изменении условий жизни и положения женщин и д</w:t>
      </w:r>
      <w:r>
        <w:t>е</w:t>
      </w:r>
      <w:r>
        <w:t xml:space="preserve">вочек в Эфиопии. В общем плане был предпринят целый ряд конкретных шагов с целью изменить социально-политические и экономические условия жизни и статус женщин.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/>
      </w:pPr>
      <w:r>
        <w:t>13.</w:t>
      </w:r>
      <w:r>
        <w:tab/>
        <w:t>Об изменениях, постепенно происходящих в жизни женщин в Эфиопии, ясно свидетельствуют свежие статистические данные. Так, согласно информ</w:t>
      </w:r>
      <w:r>
        <w:t>а</w:t>
      </w:r>
      <w:r>
        <w:t>ции, содержащейся в докладе о развитии человека за 2001 год, продолжител</w:t>
      </w:r>
      <w:r>
        <w:t>ь</w:t>
      </w:r>
      <w:r>
        <w:t>ность предстоящей жизни женщин при рождении составляет 44,9 года, ныне</w:t>
      </w:r>
      <w:r>
        <w:t>ш</w:t>
      </w:r>
      <w:r>
        <w:t>ний уровень неграмотности – 31,8 процента, а среднегодовой доход на душу населения – 414 долл. США. В настоящее время на долю женщин приходится 7,8 процента всех мест в парламенте. Наблюдается тенденция расширения уч</w:t>
      </w:r>
      <w:r>
        <w:t>а</w:t>
      </w:r>
      <w:r>
        <w:t>стия женщин в политической деятельности как на федеральном, так и на р</w:t>
      </w:r>
      <w:r>
        <w:t>е</w:t>
      </w:r>
      <w:r>
        <w:t>гиональном уровнях, что свидетельствуют о системной трансформации и изм</w:t>
      </w:r>
      <w:r>
        <w:t>е</w:t>
      </w:r>
      <w:r>
        <w:t>нении политических условий в стране. Вместе с тем признается, что, несмотря на достижения и прогресс в последние годы, для достижения цели полной ли</w:t>
      </w:r>
      <w:r>
        <w:t>к</w:t>
      </w:r>
      <w:r>
        <w:t>видации дискриминации в отношении женщин государственным и негосуда</w:t>
      </w:r>
      <w:r>
        <w:t>р</w:t>
      </w:r>
      <w:r>
        <w:t>ственным органам, включая гражданское общество и женские группы, орган</w:t>
      </w:r>
      <w:r>
        <w:t>и</w:t>
      </w:r>
      <w:r>
        <w:t>зации и ассоциации, предстоит пройти еще долгий путь. Описание недавних инициатив, в том числе характера изменений, произошедших в жизни и статусе женщин за отчетный период, приводится в разд</w:t>
      </w:r>
      <w:r>
        <w:t>е</w:t>
      </w:r>
      <w:r>
        <w:t xml:space="preserve">ле III.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4" w:right="1210" w:hanging="472"/>
      </w:pPr>
      <w:r>
        <w:rPr>
          <w:lang w:val="en-US"/>
        </w:rPr>
        <w:t>III</w:t>
      </w:r>
      <w:r>
        <w:t>.</w:t>
      </w:r>
      <w:r>
        <w:tab/>
        <w:t>Инициативы, предпринимавшиеся правительством, неправительственными организациями и самими женщинами в отчетный период в целях осуществления положений КЛДЖ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/>
      </w:pPr>
      <w:r>
        <w:t>14.</w:t>
      </w:r>
      <w:r>
        <w:tab/>
        <w:t>В период с сентября 1997 года в Эфиопии происходили различного рода изменения, некоторые из которых непосредственным образом касались юрид</w:t>
      </w:r>
      <w:r>
        <w:t>и</w:t>
      </w:r>
      <w:r>
        <w:t>ческих прав и возможностей женщин в плане аннулирования и изменения ди</w:t>
      </w:r>
      <w:r>
        <w:t>с</w:t>
      </w:r>
      <w:r>
        <w:t>криминирующих их положений. Произошли изменения в законодательной сф</w:t>
      </w:r>
      <w:r>
        <w:t>е</w:t>
      </w:r>
      <w:r>
        <w:t>ре, в административной системе и в области стратегических решений. Были приняты меры на федеральном и региональном уровнях. Было укреплено с</w:t>
      </w:r>
      <w:r>
        <w:t>о</w:t>
      </w:r>
      <w:r>
        <w:t>трудничество между правительственными и неправительственными учрежд</w:t>
      </w:r>
      <w:r>
        <w:t>е</w:t>
      </w:r>
      <w:r>
        <w:t>ниями в области осуществления положений КЛДЖ. В нижеследующих пунктах рассматриваются конкретные инициативы, предпринимавшиеся в отчетный п</w:t>
      </w:r>
      <w:r>
        <w:t>е</w:t>
      </w:r>
      <w:r>
        <w:t>риод с целью ликв</w:t>
      </w:r>
      <w:r>
        <w:t>и</w:t>
      </w:r>
      <w:r>
        <w:t xml:space="preserve">дировать дискриминацию в отношении женщин.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7" w:right="1260" w:hanging="1267"/>
      </w:pPr>
      <w:r>
        <w:tab/>
        <w:t>А.</w:t>
      </w:r>
      <w:r>
        <w:tab/>
      </w:r>
      <w:r>
        <w:tab/>
        <w:t>Ликвидация экономической дискриминации в отношении женщин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15.</w:t>
      </w:r>
      <w:r>
        <w:tab/>
        <w:t>Двумя основными инициативами, направленными на решение проблемы нищеты эфиопских женщин, их уязвимости и зависимого положения, являются Проект развития в интересах женщин (ПРЖ) и Фонд развития в интересах эфиопских женщин (ФРЭЖ). Цель ПРЖ заключается прежде всего в обеспеч</w:t>
      </w:r>
      <w:r>
        <w:t>е</w:t>
      </w:r>
      <w:r>
        <w:t>нии экономической независимости женщин на низовом уровне. Результатом его осуществления должно стать сокращение масштабов нищеты среди женщин и создание для них возможностей устойчивого экономического развития и пр</w:t>
      </w:r>
      <w:r>
        <w:t>и</w:t>
      </w:r>
      <w:r>
        <w:t>вития навыков, на которые существует спрос на рынке труда. Вместе с тем предполагается, что "встроенные" в проект политические компоненты позволят укрепить коллективное движение женщин на низовом уровне и тем самым расширить их возможности по ведению переговоров и связи с различными с</w:t>
      </w:r>
      <w:r>
        <w:t>о</w:t>
      </w:r>
      <w:r>
        <w:t>циально-экономическими и политическими структурами. Кроме того, проект направлен на укрепление потенциала органов и отдельных лиц, занимающихся гендерной проблематикой. Действительно, он закладывает основы для долг</w:t>
      </w:r>
      <w:r>
        <w:t>о</w:t>
      </w:r>
      <w:r>
        <w:t>срочного устойчивого развития женщин и их эманс</w:t>
      </w:r>
      <w:r>
        <w:t>и</w:t>
      </w:r>
      <w:r>
        <w:t xml:space="preserve">пации в Эфиопии.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16.</w:t>
      </w:r>
      <w:r>
        <w:tab/>
        <w:t>ФРЭЖ был создан в целях оказания содействия усилиям женщин по пр</w:t>
      </w:r>
      <w:r>
        <w:t>о</w:t>
      </w:r>
      <w:r>
        <w:t>движению своих интересов. Фонд предназначен для обеспечения саморазвития женщин посредством проведения научных исследований, посвященных образу их жизни, потребностям и нуждам, а также для значимого и устойчивого изм</w:t>
      </w:r>
      <w:r>
        <w:t>е</w:t>
      </w:r>
      <w:r>
        <w:t>нения образа жизни и статуса женщин. Фонд был создан благодаря совместным усилиям как правительственных структур, занимающихся женской проблем</w:t>
      </w:r>
      <w:r>
        <w:t>а</w:t>
      </w:r>
      <w:r>
        <w:t>тикой, так и женских групп страны. Формирование женских групп, пресл</w:t>
      </w:r>
      <w:r>
        <w:t>е</w:t>
      </w:r>
      <w:r>
        <w:t>дующих цель организации общественного движения, вселяет в БДЖ увере</w:t>
      </w:r>
      <w:r>
        <w:t>н</w:t>
      </w:r>
      <w:r>
        <w:t>ность в том, что права и возможности женщин могут быть реализованы лишь через посредство общественного движения, опирающегося на последовател</w:t>
      </w:r>
      <w:r>
        <w:t>ь</w:t>
      </w:r>
      <w:r>
        <w:t>ную поддержку со стороны ФРЭЖ, обладающего соответствующим потенци</w:t>
      </w:r>
      <w:r>
        <w:t>а</w:t>
      </w:r>
      <w:r>
        <w:t>лом.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/>
      </w:pPr>
      <w:r>
        <w:t>17.</w:t>
      </w:r>
      <w:r>
        <w:tab/>
        <w:t>Помимо ПРЖ и ФРЭЖ правительственные и неправительственные учр</w:t>
      </w:r>
      <w:r>
        <w:t>е</w:t>
      </w:r>
      <w:r>
        <w:t xml:space="preserve">ждения предпринимают также другие инициативы и усилия, включая проекты, направленные на расширение доступа женщин к важнейшим экономическим ресурсам, таким, как кредитование, профессиональная подготовка, навыки и информация.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7" w:right="1260" w:hanging="1267"/>
      </w:pPr>
      <w:r>
        <w:tab/>
        <w:t>В.</w:t>
      </w:r>
      <w:r>
        <w:tab/>
      </w:r>
      <w:r>
        <w:tab/>
        <w:t xml:space="preserve">Ликвидация системной и социально-культурной дискриминации в области образования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18.</w:t>
      </w:r>
      <w:r>
        <w:tab/>
        <w:t>Образованию, как одной из приоритетных областей, нуждающихся в и</w:t>
      </w:r>
      <w:r>
        <w:t>з</w:t>
      </w:r>
      <w:r>
        <w:t>менении, правительство Эфиопии уделяет особое внимание: реформирование политики и коренная трансформация в этой области должны затронуть сами основы жизни женщин и улучшить их положение. Конкретные меры, которые доказали свою эффективность, можно подразделить на следующие две катег</w:t>
      </w:r>
      <w:r>
        <w:t>о</w:t>
      </w:r>
      <w:r>
        <w:t>рии.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19.</w:t>
      </w:r>
      <w:r>
        <w:tab/>
      </w:r>
      <w:r>
        <w:rPr>
          <w:b/>
          <w:i/>
        </w:rPr>
        <w:t>Позитивные действия в целях ликвидации неграмотности среди дев</w:t>
      </w:r>
      <w:r>
        <w:rPr>
          <w:b/>
          <w:i/>
        </w:rPr>
        <w:t>о</w:t>
      </w:r>
      <w:r>
        <w:rPr>
          <w:b/>
          <w:i/>
        </w:rPr>
        <w:t>чек и повышение уровня их образования</w:t>
      </w:r>
      <w:r>
        <w:rPr>
          <w:i/>
        </w:rPr>
        <w:t>.</w:t>
      </w:r>
      <w:r>
        <w:t xml:space="preserve"> Для увеличения числа девочек, об</w:t>
      </w:r>
      <w:r>
        <w:t>у</w:t>
      </w:r>
      <w:r>
        <w:t>чающихся в заведениях различных уровней, были предприняты позитивные действия. В высших учебных заведениях (университетах) за девушками резе</w:t>
      </w:r>
      <w:r>
        <w:t>р</w:t>
      </w:r>
      <w:r>
        <w:t>вируется 30 процентов общего числа мест. Важным шагом на пути улучшения положения эфиопских женщин послужило введение в действие Программы стипендий для девушек. Несмотря на то, что эта инициатива была предпринята Департаментом по делам женщин министерства образования в сотрудничестве с Форумом африканских женщин-педагогов совсем недавно, она уже прод</w:t>
      </w:r>
      <w:r>
        <w:t>е</w:t>
      </w:r>
      <w:r>
        <w:t>монстрировала свою эффективность в деле поощрения образования девочек, причем без досрочного прекращения обучения в школе. Предусматриваемое программой материальное стимулирование не только побуждает девочек, уч</w:t>
      </w:r>
      <w:r>
        <w:t>а</w:t>
      </w:r>
      <w:r>
        <w:t>щихся в девятом-десятом классах (и старше), продолжать свое образование, но и стимулирует их родителей и общину к тому, чтобы те направляли девочек на учебу в школу. Программа ориентирована на решение таких застарелых пр</w:t>
      </w:r>
      <w:r>
        <w:t>о</w:t>
      </w:r>
      <w:r>
        <w:t>блем, как досрочное прекращение обучения и оставление девочек на второй год в девятом и последующих классах, и позволяет создать условия, обеспечива</w:t>
      </w:r>
      <w:r>
        <w:t>ю</w:t>
      </w:r>
      <w:r>
        <w:t>щие непрерывное обуч</w:t>
      </w:r>
      <w:r>
        <w:t>е</w:t>
      </w:r>
      <w:r>
        <w:t xml:space="preserve">ние девочек из бедных семей.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20.</w:t>
      </w:r>
      <w:r>
        <w:tab/>
        <w:t>В настоящее время программа охватывает 28 школ в семи районах страны. В связи с тем, что благодаря ее реализации существенно возросло число дев</w:t>
      </w:r>
      <w:r>
        <w:t>о</w:t>
      </w:r>
      <w:r>
        <w:t>чек, обучающихся не только в средней школе, но и в высших учебных завед</w:t>
      </w:r>
      <w:r>
        <w:t>е</w:t>
      </w:r>
      <w:r>
        <w:t>ниях, предполагается распространить ее действие на другие школы в тех ра</w:t>
      </w:r>
      <w:r>
        <w:t>й</w:t>
      </w:r>
      <w:r>
        <w:t xml:space="preserve">онах, где доля девочек среди учащихся весьма низка.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21.</w:t>
      </w:r>
      <w:r>
        <w:tab/>
        <w:t>Еще одной новой инициативой в стране явилось поощрение образования девочек посредством материального стимулирования отдельных лиц и учре</w:t>
      </w:r>
      <w:r>
        <w:t>ж</w:t>
      </w:r>
      <w:r>
        <w:t>дений за их большой вклад в этой области. Цель этой инициативы - вовлечение более широких слоев населения, включая представителей средств массовой информации и прессы, в деятельность по поощрению девочек к получению о</w:t>
      </w:r>
      <w:r>
        <w:t>б</w:t>
      </w:r>
      <w:r>
        <w:t>разования. Кроме того, в целях увеличения числа обучающихся девочек и п</w:t>
      </w:r>
      <w:r>
        <w:t>о</w:t>
      </w:r>
      <w:r>
        <w:t>ощрения их к тому, чтобы они не бросали школу, правительственные, неправ</w:t>
      </w:r>
      <w:r>
        <w:t>и</w:t>
      </w:r>
      <w:r>
        <w:t>тельственные и многосторонние организации и учреждения проводят спец</w:t>
      </w:r>
      <w:r>
        <w:t>и</w:t>
      </w:r>
      <w:r>
        <w:t xml:space="preserve">альные кампании.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22.</w:t>
      </w:r>
      <w:r>
        <w:tab/>
      </w:r>
      <w:r>
        <w:rPr>
          <w:b/>
          <w:i/>
        </w:rPr>
        <w:t>Благоприятные политические условия</w:t>
      </w:r>
      <w:r>
        <w:t>. Помимо позитивных действий министерство образования выработало программные документы и приняло стратегические меры с целью придать процессу изменений необратимый х</w:t>
      </w:r>
      <w:r>
        <w:t>а</w:t>
      </w:r>
      <w:r>
        <w:t>рактер, а также повысить его темпы для ликвидации системной дискриминации и оказания девочкам из малоимущих семей необходимой помощи для обесп</w:t>
      </w:r>
      <w:r>
        <w:t>е</w:t>
      </w:r>
      <w:r>
        <w:t>чения получения ими образования. Одним из главных концептуальных прео</w:t>
      </w:r>
      <w:r>
        <w:t>б</w:t>
      </w:r>
      <w:r>
        <w:t>разований в этом отношении является изменение содержания учебных мат</w:t>
      </w:r>
      <w:r>
        <w:t>е</w:t>
      </w:r>
      <w:r>
        <w:t>риалов. Конкретные меры, принимаемые с целью трансформировать политику, вкл</w:t>
      </w:r>
      <w:r>
        <w:t>ю</w:t>
      </w:r>
      <w:r>
        <w:t>чают следующее: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разработку политики в области обеспечения образования девочек;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разработку стратегии по осуществлению стратегии в этой области;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учет гендерного аспекта, в частности в учебной программе, в учебных м</w:t>
      </w:r>
      <w:r>
        <w:t>а</w:t>
      </w:r>
      <w:r>
        <w:t>т</w:t>
      </w:r>
      <w:r>
        <w:t>е</w:t>
      </w:r>
      <w:r>
        <w:t>риалах и программах подготовки преподавателей;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разработку учитывающих гендерный аспект руководящих принципов, в частности составления учебной программы и консультирования родит</w:t>
      </w:r>
      <w:r>
        <w:t>е</w:t>
      </w:r>
      <w:r>
        <w:t>лей;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укрепление института директоров в средней школе и координаторов по гендерной проблематике в районах для решения соответствующих ге</w:t>
      </w:r>
      <w:r>
        <w:t>н</w:t>
      </w:r>
      <w:r>
        <w:t>дерных пр</w:t>
      </w:r>
      <w:r>
        <w:t>о</w:t>
      </w:r>
      <w:r>
        <w:t>блем;</w:t>
      </w:r>
    </w:p>
    <w:p w:rsidR="00000000" w:rsidRDefault="00000000">
      <w:pPr>
        <w:pStyle w:val="SingleTxt"/>
        <w:tabs>
          <w:tab w:val="right" w:pos="1685"/>
        </w:tabs>
        <w:spacing w:after="0"/>
        <w:ind w:left="1742" w:hanging="475"/>
      </w:pPr>
      <w:r>
        <w:tab/>
        <w:t>•</w:t>
      </w:r>
      <w:r>
        <w:tab/>
        <w:t>проведение научных исследований в целях выработки механизмов, сп</w:t>
      </w:r>
      <w:r>
        <w:t>о</w:t>
      </w:r>
      <w:r>
        <w:t xml:space="preserve">собствующих увеличению числа девочек, обучающихся в начальных и средних школах и высших учебных заведениях.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7" w:right="1260" w:hanging="1267"/>
      </w:pPr>
      <w:r>
        <w:tab/>
        <w:t>С.</w:t>
      </w:r>
      <w:r>
        <w:tab/>
      </w:r>
      <w:r>
        <w:tab/>
        <w:t xml:space="preserve">Ликвидация юридической дискриминации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23.</w:t>
      </w:r>
      <w:r>
        <w:tab/>
        <w:t>В последние годы в стране инициирован процесс внесения существенных изменений в законодательство в целях обеспечения защиты прав женщин. Для "гендерной адаптации" правовой системы и нормативной базы изменению б</w:t>
      </w:r>
      <w:r>
        <w:t>ы</w:t>
      </w:r>
      <w:r>
        <w:t>ло подвергнуто все, начиная от Семейного и Уголовного кодексов и кончая н</w:t>
      </w:r>
      <w:r>
        <w:t>а</w:t>
      </w:r>
      <w:r>
        <w:t>следственным правом и правом на гражданство. Конкретные меры включали сл</w:t>
      </w:r>
      <w:r>
        <w:t>е</w:t>
      </w:r>
      <w:r>
        <w:t xml:space="preserve">дующее.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24.</w:t>
      </w:r>
      <w:r>
        <w:tab/>
      </w:r>
      <w:r>
        <w:rPr>
          <w:b/>
          <w:i/>
        </w:rPr>
        <w:t>Нормативная база: пересмотр Семейного кодекса</w:t>
      </w:r>
      <w:r>
        <w:t>. Были внесены п</w:t>
      </w:r>
      <w:r>
        <w:t>о</w:t>
      </w:r>
      <w:r>
        <w:t>правки в дискриминационные законы, в результате чего им был придан спр</w:t>
      </w:r>
      <w:r>
        <w:t>а</w:t>
      </w:r>
      <w:r>
        <w:t>ведливый характер. Были введены в действие новые законы, наделяющие же</w:t>
      </w:r>
      <w:r>
        <w:t>н</w:t>
      </w:r>
      <w:r>
        <w:t>щин и мужчин, жен и мужей равными правами и возлагающие на них равные обязанности, а также предоставляющие им равные возможн</w:t>
      </w:r>
      <w:r>
        <w:t>о</w:t>
      </w:r>
      <w:r>
        <w:t xml:space="preserve">сти.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25.</w:t>
      </w:r>
      <w:r>
        <w:tab/>
        <w:t>В 2000-2001 годах государственные структуры, занимающиеся женской проблематикой, подвергли анализу Семейный кодекс на предмет выявления дискриминационных положений. По его итогам были предложены меры, н</w:t>
      </w:r>
      <w:r>
        <w:t>а</w:t>
      </w:r>
      <w:r>
        <w:t>правленные на ликвидацию дискриминации и неравноправия и обеспечение женщинам равных с мужчинами юридических прав в рамках Семейного коде</w:t>
      </w:r>
      <w:r>
        <w:t>к</w:t>
      </w:r>
      <w:r>
        <w:t>са. Ассоциация эфиопских женщин-юристов провела исследования, посвяще</w:t>
      </w:r>
      <w:r>
        <w:t>н</w:t>
      </w:r>
      <w:r>
        <w:t>ные нарушению прав женщин в различных районах страны. Полученные р</w:t>
      </w:r>
      <w:r>
        <w:t>е</w:t>
      </w:r>
      <w:r>
        <w:t>зультаты были использованы для организации дискуссии в защиту интересов женщин. БДЖ заручилось поддержкой законодателей и различных органов в пересмотре дискриминационных законов. В результате неустанных усилий з</w:t>
      </w:r>
      <w:r>
        <w:t>а</w:t>
      </w:r>
      <w:r>
        <w:t xml:space="preserve">интересованных сторон был принят новый, пересмотренный Семейный кодекс, основанный на принципе гендерного равенства. Новый Кодекс вступил в силу в начале 2001 года на федеральном уровне.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26.</w:t>
      </w:r>
      <w:r>
        <w:tab/>
      </w:r>
      <w:r>
        <w:rPr>
          <w:b/>
          <w:i/>
        </w:rPr>
        <w:t>Пересмотр Уголовного кодекса</w:t>
      </w:r>
      <w:r>
        <w:t>. В целях ликвидации дискриминацио</w:t>
      </w:r>
      <w:r>
        <w:t>н</w:t>
      </w:r>
      <w:r>
        <w:t>ных положений в Уголовном кодексе был начат процесс его пересмотра. При пересмотре проблема насилия в отношении женщин рассматривалась с точки зрения ущемления прав и достоинства женщин. Проект был представлен для широкого обсуждения, и в настоящее время выработка окончательного текста близится к завершению. В проекте предлагаются новые формы наказания в</w:t>
      </w:r>
      <w:r>
        <w:t>и</w:t>
      </w:r>
      <w:r>
        <w:t>новных и предусматривается ужесточение н</w:t>
      </w:r>
      <w:r>
        <w:t>а</w:t>
      </w:r>
      <w:r>
        <w:t xml:space="preserve">казания.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27.</w:t>
      </w:r>
      <w:r>
        <w:tab/>
        <w:t>В настоящее время идет процесс пересмотра положений Гражданского к</w:t>
      </w:r>
      <w:r>
        <w:t>о</w:t>
      </w:r>
      <w:r>
        <w:t>декса, посвященных праву наследования. Новые положения предусматривают равные права для мужчин и женщин в соответствии с Конституцией. В пер</w:t>
      </w:r>
      <w:r>
        <w:t>е</w:t>
      </w:r>
      <w:r>
        <w:t xml:space="preserve">смотренном Кодексе за мужчинами и женщинами будут закреплены равные права и возможности в области наследования имущества.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28.</w:t>
      </w:r>
      <w:r>
        <w:tab/>
        <w:t>Министерство юстиции совместно с БДЖ, движением женщин и женск</w:t>
      </w:r>
      <w:r>
        <w:t>и</w:t>
      </w:r>
      <w:r>
        <w:t>ми НПО успешно добивается внесения необходимых изменений. В процессе внутренней трансформации Департамент по делам женщин указанного мин</w:t>
      </w:r>
      <w:r>
        <w:t>и</w:t>
      </w:r>
      <w:r>
        <w:t>стерства предпринимает усилия по обеспечению учета гендерной проблемат</w:t>
      </w:r>
      <w:r>
        <w:t>и</w:t>
      </w:r>
      <w:r>
        <w:t>ки в краткосрочных и долгосрочных программах министерства. Одним из у</w:t>
      </w:r>
      <w:r>
        <w:t>с</w:t>
      </w:r>
      <w:r>
        <w:t>пешных направлений деятельности в этой области является отражение генде</w:t>
      </w:r>
      <w:r>
        <w:t>р</w:t>
      </w:r>
      <w:r>
        <w:t xml:space="preserve">ного аспекта в программе профессиональной подготовки судей, прокуроров и полицейских.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29.</w:t>
      </w:r>
      <w:r>
        <w:tab/>
        <w:t>Для решения проблемы торговли девочками и женщинами БДЖ совмес</w:t>
      </w:r>
      <w:r>
        <w:t>т</w:t>
      </w:r>
      <w:r>
        <w:t>но с министерством труда и социальных дел и другими заинтересованными министерствами и партнерами, такими, как Международная организация по миграции и НПО, предпринимает усилия в масштабах всей страны. Разрабат</w:t>
      </w:r>
      <w:r>
        <w:t>ы</w:t>
      </w:r>
      <w:r>
        <w:t>вается долгосрочный, среднесрочный и краткосрочный план действий, обесп</w:t>
      </w:r>
      <w:r>
        <w:t>е</w:t>
      </w:r>
      <w:r>
        <w:t>чивающий участие в его реализации всех заинтересованных сторон. По итогам национального семинара, организованного для всех заинтересованных сторон, был выработан национальный план действий. Эта мера позволит гарантировать женщинам безопасность и защитить их права человека, а также оказать п</w:t>
      </w:r>
      <w:r>
        <w:t>о</w:t>
      </w:r>
      <w:r>
        <w:t xml:space="preserve">мощь трудящимся женщинам-мигрантам.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30.</w:t>
      </w:r>
      <w:r>
        <w:tab/>
      </w:r>
      <w:r>
        <w:rPr>
          <w:b/>
          <w:i/>
        </w:rPr>
        <w:t>Изменение отношения к гендерной проблематике</w:t>
      </w:r>
      <w:r>
        <w:t>. Помимо изменения нормативной базы правительственные и неправительственные учреждения придают большое значение повышению уровня информированности женщин и широкой общественности о проблемах, связанных с правами женщин, и о нак</w:t>
      </w:r>
      <w:r>
        <w:t>а</w:t>
      </w:r>
      <w:r>
        <w:t>зании за нарушение прав женщин. Предпринимаются важные инициативы по изменению отношения со стороны правоохранительных органов. Деятельность в этой области в отчетный период была ориентирована на достижение сл</w:t>
      </w:r>
      <w:r>
        <w:t>е</w:t>
      </w:r>
      <w:r>
        <w:t xml:space="preserve">дующих целей: 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повышение уровня "правовой грамотности" женщин и распространение среди них обновленной информации;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повышение уровня информированности общественности относительно юрид</w:t>
      </w:r>
      <w:r>
        <w:t>и</w:t>
      </w:r>
      <w:r>
        <w:t>ческих прав и прав человека женщин;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повышение уровня информированности правоохранительных органов (например, органов полиции, судебных органов) на федеральном и райо</w:t>
      </w:r>
      <w:r>
        <w:t>н</w:t>
      </w:r>
      <w:r>
        <w:t>ном уровнях относительно прав женщин, предусматриваемых Констит</w:t>
      </w:r>
      <w:r>
        <w:t>у</w:t>
      </w:r>
      <w:r>
        <w:t>цией страны и з</w:t>
      </w:r>
      <w:r>
        <w:t>а</w:t>
      </w:r>
      <w:r>
        <w:t>крепленных в КЛДЖ;</w:t>
      </w:r>
    </w:p>
    <w:p w:rsidR="00000000" w:rsidRDefault="00000000">
      <w:pPr>
        <w:pStyle w:val="SingleTxt"/>
        <w:tabs>
          <w:tab w:val="right" w:pos="1685"/>
        </w:tabs>
        <w:spacing w:after="0"/>
        <w:ind w:left="1742" w:hanging="475"/>
      </w:pPr>
      <w:r>
        <w:tab/>
        <w:t>•</w:t>
      </w:r>
      <w:r>
        <w:tab/>
        <w:t>повышение уровня информированности населения о принятом новом С</w:t>
      </w:r>
      <w:r>
        <w:t>е</w:t>
      </w:r>
      <w:r>
        <w:t>ме</w:t>
      </w:r>
      <w:r>
        <w:t>й</w:t>
      </w:r>
      <w:r>
        <w:t>ном кодексе, особенно на районном уровне.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7" w:right="1260" w:hanging="1267"/>
      </w:pPr>
      <w:r>
        <w:tab/>
      </w:r>
      <w:r>
        <w:rPr>
          <w:lang w:val="en-US"/>
        </w:rPr>
        <w:t>D</w:t>
      </w:r>
      <w:r>
        <w:t>.</w:t>
      </w:r>
      <w:r>
        <w:tab/>
      </w:r>
      <w:r>
        <w:tab/>
        <w:t>Искоренение насилия в отношении женщин и девочек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31.</w:t>
      </w:r>
      <w:r>
        <w:tab/>
        <w:t>В рамках усилий по обеспечению безопасности женщин и девочек в стр</w:t>
      </w:r>
      <w:r>
        <w:t>а</w:t>
      </w:r>
      <w:r>
        <w:t>не приоритетное значение придается борьбе с насилием в отношении женщин. Взаимосвязь между проблемой ВИЧ/СПИДа, здоровьем женщин (как физич</w:t>
      </w:r>
      <w:r>
        <w:t>е</w:t>
      </w:r>
      <w:r>
        <w:t>ским, так и психическим) и юридическими правами и правами человека же</w:t>
      </w:r>
      <w:r>
        <w:t>н</w:t>
      </w:r>
      <w:r>
        <w:t>щин в полной учитывается как при разработке политики, так и при осущест</w:t>
      </w:r>
      <w:r>
        <w:t>в</w:t>
      </w:r>
      <w:r>
        <w:t>лении программ. В пересмотренном Уголовном кодексе предусматриваются как гарантии для женщин, так и наказание виновных. Реабилитацией женщин – жертв насилия занимаются органы здравоохранения. В рамках Программы борьбы с ВИЧ/СПИДом с учетом гендерного аспекта (секретариат/БДЖ по проблеме ВИЧ/СПИДа) было начато осуществление ряда конкретных программ по защите прав девочек и женщин в этом отношении. Национальный комитет по опасной для здоровья традиционной практике активно борется с насилием в отношении женщин, которое, как считается, обусловлено национальными тр</w:t>
      </w:r>
      <w:r>
        <w:t>а</w:t>
      </w:r>
      <w:r>
        <w:t xml:space="preserve">дициями.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32.</w:t>
      </w:r>
      <w:r>
        <w:tab/>
        <w:t>Огромный потенциал в этой области сокрыт в сотрудничестве между пр</w:t>
      </w:r>
      <w:r>
        <w:t>а</w:t>
      </w:r>
      <w:r>
        <w:t>вительственными и неправительственными учреждениями, занимающимися вопросами развития, и женскими группами и международными организациями. С помощью различных мероприятий, начиная от кампаний в средствах масс</w:t>
      </w:r>
      <w:r>
        <w:t>о</w:t>
      </w:r>
      <w:r>
        <w:t>вой информации и кончая мобилизацией общественного мнения, а именно т</w:t>
      </w:r>
      <w:r>
        <w:t>а</w:t>
      </w:r>
      <w:r>
        <w:t>ких, как "16 дней активных действий", кампании "Белая лента" и трансляция радио- и телепрограмм, удалось настолько взбудоражить общество, что это п</w:t>
      </w:r>
      <w:r>
        <w:t>о</w:t>
      </w:r>
      <w:r>
        <w:t>могло привлечь внимание к рассматриваемой проблеме не только со стороны женщин, но и мужчин. Законодательные органы, испытывающие на себе пост</w:t>
      </w:r>
      <w:r>
        <w:t>о</w:t>
      </w:r>
      <w:r>
        <w:t>янное давление со стороны неправительственных организаций (женских и др</w:t>
      </w:r>
      <w:r>
        <w:t>у</w:t>
      </w:r>
      <w:r>
        <w:t>гих) как на низовом, так и на национальном уровне, постепенно начали осозн</w:t>
      </w:r>
      <w:r>
        <w:t>а</w:t>
      </w:r>
      <w:r>
        <w:t>вать важность повышения своей роли в урегулировании дел, связанных с нас</w:t>
      </w:r>
      <w:r>
        <w:t>и</w:t>
      </w:r>
      <w:r>
        <w:t>лием в отношении женщин. Если учесть остроту проблемы, то нынешние ус</w:t>
      </w:r>
      <w:r>
        <w:t>и</w:t>
      </w:r>
      <w:r>
        <w:t>лия можно оценить как позитивную тенденцию в направлении сокращения масштабов насилия в отношении женщин и девочек. Одним из важных напра</w:t>
      </w:r>
      <w:r>
        <w:t>в</w:t>
      </w:r>
      <w:r>
        <w:t>лений деятельности в отчетный период являлась мобилизация общественного мнения против изнасилований и похищений. Правительственными и неправ</w:t>
      </w:r>
      <w:r>
        <w:t>и</w:t>
      </w:r>
      <w:r>
        <w:t>тельственными организациями и женскими группами совместно был организ</w:t>
      </w:r>
      <w:r>
        <w:t>о</w:t>
      </w:r>
      <w:r>
        <w:t>ван и проведен целый ряд мероприятий. Основные мероприятия по мобилиз</w:t>
      </w:r>
      <w:r>
        <w:t>а</w:t>
      </w:r>
      <w:r>
        <w:t>ции общественного мнения включали демонстрацию против насилия в отн</w:t>
      </w:r>
      <w:r>
        <w:t>о</w:t>
      </w:r>
      <w:r>
        <w:t>шении женщин (мобилизацию поддержки со стороны правительственных и н</w:t>
      </w:r>
      <w:r>
        <w:t>е</w:t>
      </w:r>
      <w:r>
        <w:t>правительственных организаций, включая правоохранительные органы) и ка</w:t>
      </w:r>
      <w:r>
        <w:t>м</w:t>
      </w:r>
      <w:r>
        <w:t>панию против опасной для здоровья традиционной практики. Они были пров</w:t>
      </w:r>
      <w:r>
        <w:t>е</w:t>
      </w:r>
      <w:r>
        <w:t>дены Национальным комитетом по опасной для здоровья традиционной пра</w:t>
      </w:r>
      <w:r>
        <w:t>к</w:t>
      </w:r>
      <w:r>
        <w:t>тике в сотрудничестве с правительственными и неправительственными орган</w:t>
      </w:r>
      <w:r>
        <w:t>и</w:t>
      </w:r>
      <w:r>
        <w:t>зациями, включая женские ассоциации. Основная цель этих мероприятий з</w:t>
      </w:r>
      <w:r>
        <w:t>а</w:t>
      </w:r>
      <w:r>
        <w:t>ключалась в содействии созданию более благоприятных социальных и псих</w:t>
      </w:r>
      <w:r>
        <w:t>о</w:t>
      </w:r>
      <w:r>
        <w:t>логических условий для жизни и деятельности девочек и женщин и развитию их духо</w:t>
      </w:r>
      <w:r>
        <w:t>в</w:t>
      </w:r>
      <w:r>
        <w:t xml:space="preserve">ной культуры.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33.</w:t>
      </w:r>
      <w:r>
        <w:tab/>
        <w:t>В интересах женщин и детей, пострадавших от насилия и опасной для здоровья традиционной практики, а также оказавшихся перемещенными в р</w:t>
      </w:r>
      <w:r>
        <w:t>е</w:t>
      </w:r>
      <w:r>
        <w:t>зультате пограничного конфликта и войны, было начато осуществление мер</w:t>
      </w:r>
      <w:r>
        <w:t>о</w:t>
      </w:r>
      <w:r>
        <w:t>приятий по их социальной реабилитации и защите. Помимо инициатив, н</w:t>
      </w:r>
      <w:r>
        <w:t>а</w:t>
      </w:r>
      <w:r>
        <w:t>правленных на укрепление доверия, и мер по их реинтеграции в общество была начата реализация программ привития навыков и мероприятий по расширению экономических возможностей женщин в плане преодоления экономических трудностей (создание систем сбережения средств и кредитования). Женщинам прививались лидерские качества, с тем чтобы они могли самоутвердиться в различных сферах общественной жизни. Особо полезным это оказалось для женщин на низовом уровне. Персоналу по проектам предоставлялась соотве</w:t>
      </w:r>
      <w:r>
        <w:t>т</w:t>
      </w:r>
      <w:r>
        <w:t>ствующая информация и помощь в разработке проектов и программ, ориент</w:t>
      </w:r>
      <w:r>
        <w:t>и</w:t>
      </w:r>
      <w:r>
        <w:t xml:space="preserve">рованных на удовлетворение нужд и потребностей пострадавших. Им также прививались лидерские качества.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/>
      </w:pPr>
      <w:r>
        <w:t>34.</w:t>
      </w:r>
      <w:r>
        <w:tab/>
        <w:t>Проводились научные исследования и изыскания с целью определить с</w:t>
      </w:r>
      <w:r>
        <w:t>о</w:t>
      </w:r>
      <w:r>
        <w:t xml:space="preserve">циально-культурные причины насилия в отношении женщин и опасной для здоровья традиционной практики и их влияние на жизнь девочек и женщин в долгосрочном плане.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7" w:right="1260" w:hanging="1267"/>
      </w:pPr>
      <w:r>
        <w:tab/>
        <w:t>Е.</w:t>
      </w:r>
      <w:r>
        <w:tab/>
      </w:r>
      <w:r>
        <w:tab/>
        <w:t>Ликвидация дискриминации в области здравоохранения и сфере у</w:t>
      </w:r>
      <w:r>
        <w:t>с</w:t>
      </w:r>
      <w:r>
        <w:t>луг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35.</w:t>
      </w:r>
      <w:r>
        <w:tab/>
        <w:t>Поскольку здравоохранение является одной из важнейших областей, пр</w:t>
      </w:r>
      <w:r>
        <w:t>а</w:t>
      </w:r>
      <w:r>
        <w:t>вительство уделяет ему приоритетное внимание в своей программе развития. Именно в этом контексте оно и рассматривает проблемы и нужды в области о</w:t>
      </w:r>
      <w:r>
        <w:t>х</w:t>
      </w:r>
      <w:r>
        <w:t>раны здоровья женщин. Для обеспечения оказания женщинам базовых услуг и их консультирования, а также для решения проблемы ограниченного доступа женщин к системе здравоохранения министерство здравоохранения совместно со своими партнерами в государственном, негосударственном и частном сект</w:t>
      </w:r>
      <w:r>
        <w:t>о</w:t>
      </w:r>
      <w:r>
        <w:t>рах и международными и многосторонними учреждениями приняло ряд ко</w:t>
      </w:r>
      <w:r>
        <w:t>н</w:t>
      </w:r>
      <w:r>
        <w:t>кретных мер. Одной из них явилась приоритезация проблем женщин. Три о</w:t>
      </w:r>
      <w:r>
        <w:t>с</w:t>
      </w:r>
      <w:r>
        <w:t>новные области, на которых было сосредоточено внимание, включают репр</w:t>
      </w:r>
      <w:r>
        <w:t>о</w:t>
      </w:r>
      <w:r>
        <w:t>дуктивное здоровье женщин, ВИЧ/СПИД и реабилитация женщин - жертв н</w:t>
      </w:r>
      <w:r>
        <w:t>а</w:t>
      </w:r>
      <w:r>
        <w:t xml:space="preserve">силия.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/>
      </w:pPr>
      <w:r>
        <w:t>36.</w:t>
      </w:r>
      <w:r>
        <w:tab/>
        <w:t>Департамент по делам женщин вышеуказанного министерства направляет свои усилия на то, чтобы обеспечить учет гендерного аспекта в сфере здрав</w:t>
      </w:r>
      <w:r>
        <w:t>о</w:t>
      </w:r>
      <w:r>
        <w:t>охранения. В связи с этим приоритетное внимание было уделено разработке руководящих принципов. Развивается также сектор услуг по охране репроду</w:t>
      </w:r>
      <w:r>
        <w:t>к</w:t>
      </w:r>
      <w:r>
        <w:t>тивного здоровья, особенно женщин и девушек в сельских районах. Для обе</w:t>
      </w:r>
      <w:r>
        <w:t>с</w:t>
      </w:r>
      <w:r>
        <w:t>печения широкого охвата соответствующей программы Департамент по делам женщин делает упор на проведение научных исследований и изысканий. В ко</w:t>
      </w:r>
      <w:r>
        <w:t>н</w:t>
      </w:r>
      <w:r>
        <w:t xml:space="preserve">тексте усилий по укреплению психического здоровья женщин и девочек он увязывает меры по борьбе с насилием в отношении женщин и реабилитации женщин - жертв такого насилия (особенно изнасилования и бытового насилия) со своими программами по предупреждению насилия и борьбе с ВИЧ/СПИДом.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1"/>
        <w:keepNext/>
        <w:tabs>
          <w:tab w:val="righ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4" w:right="1260" w:hanging="1267"/>
      </w:pPr>
      <w:r>
        <w:tab/>
        <w:t>F.</w:t>
      </w:r>
      <w:r>
        <w:tab/>
        <w:t>Ликвидация дискриминации в сфере занятости и социального обеспечения</w:t>
      </w: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ind w:left="1264"/>
        <w:rPr>
          <w:sz w:val="10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ind w:left="1264"/>
        <w:rPr>
          <w:sz w:val="10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4"/>
      </w:pPr>
      <w:r>
        <w:t>37.</w:t>
      </w:r>
      <w:r>
        <w:tab/>
        <w:t>Для охраны здоровья работающих женщин в целом и их репродуктивного здоровья в частности было проведено исследование с целью определить тяж</w:t>
      </w:r>
      <w:r>
        <w:t>е</w:t>
      </w:r>
      <w:r>
        <w:t>лые и опасные виды работ и их негативные последствия для репродуктивного здоровья женщин. С тем чтобы улучшить условия труда для работающих же</w:t>
      </w:r>
      <w:r>
        <w:t>н</w:t>
      </w:r>
      <w:r>
        <w:t>щин всех уровней, министерство труда и социальных дел определило виды р</w:t>
      </w:r>
      <w:r>
        <w:t>а</w:t>
      </w:r>
      <w:r>
        <w:t>бот и профессии, опасные для здоровья женщин, и выработало меры по защите женщин и охране их здоровья на производстве, а также меры по удовлетвор</w:t>
      </w:r>
      <w:r>
        <w:t>е</w:t>
      </w:r>
      <w:r>
        <w:t>нию потребностей работающих женщин в различных областях. Полезную роль в этом отношении призван сыграть составленный перечень управляемых н</w:t>
      </w:r>
      <w:r>
        <w:t>е</w:t>
      </w:r>
      <w:r>
        <w:t>правительственными организациями по вопросам развития социальных служб для женщин, который может быть использован работодател</w:t>
      </w:r>
      <w:r>
        <w:t>я</w:t>
      </w:r>
      <w:r>
        <w:t>ми.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38.</w:t>
      </w:r>
      <w:r>
        <w:tab/>
        <w:t>Важным шагом на пути улучшения политики и условий труда явилась бы выработка дополнительных руководящих принципов, способствующих осущ</w:t>
      </w:r>
      <w:r>
        <w:t>е</w:t>
      </w:r>
      <w:r>
        <w:t>ствлению трудового законодательства и других конвенций, касающихся же</w:t>
      </w:r>
      <w:r>
        <w:t>н</w:t>
      </w:r>
      <w:r>
        <w:t>щин и молодежи. Дополнительные руководящие принципы сыграют сущес</w:t>
      </w:r>
      <w:r>
        <w:t>т</w:t>
      </w:r>
      <w:r>
        <w:t>венную роль в обеспечении эффективного осуществления трудового законод</w:t>
      </w:r>
      <w:r>
        <w:t>а</w:t>
      </w:r>
      <w:r>
        <w:t>тельства и закреплении и защите равных с мужчинами прав женщин в сфере занятости. Они направлены на защиту интересов женщин и м</w:t>
      </w:r>
      <w:r>
        <w:t>о</w:t>
      </w:r>
      <w:r>
        <w:t xml:space="preserve">лодежи.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39.</w:t>
      </w:r>
      <w:r>
        <w:tab/>
        <w:t>Решению существующих в стране проблем в области занятости будет сп</w:t>
      </w:r>
      <w:r>
        <w:t>о</w:t>
      </w:r>
      <w:r>
        <w:t>собствовать принятое постановление </w:t>
      </w:r>
      <w:r>
        <w:rPr>
          <w:lang w:val="en-US"/>
        </w:rPr>
        <w:t>No</w:t>
      </w:r>
      <w:r>
        <w:t>.</w:t>
      </w:r>
      <w:r>
        <w:rPr>
          <w:lang w:val="en-US"/>
        </w:rPr>
        <w:t> </w:t>
      </w:r>
      <w:r>
        <w:t>104/1998 о создании агентства по трудоустройству в частном секторе, основном секторе, обеспечивающем раб</w:t>
      </w:r>
      <w:r>
        <w:t>о</w:t>
      </w:r>
      <w:r>
        <w:t>той женщин. Предполагается, что он сыграет позитивную роль в улучшении экономического пол</w:t>
      </w:r>
      <w:r>
        <w:t>о</w:t>
      </w:r>
      <w:r>
        <w:t>жения женщин посредством расширения их занятости.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/>
      </w:pPr>
      <w:r>
        <w:t>40.</w:t>
      </w:r>
      <w:r>
        <w:tab/>
        <w:t>Министерство труда и социальных дел составило перечень управляемых неправительственными организациями по вопросам развития социальных служб для женщин с целью расширить доступ женщин к информации об имеющихся социальных службах и льготах. Это облегчит процесс определения требуемых служб и их местонахождения и даст возможность правительстве</w:t>
      </w:r>
      <w:r>
        <w:t>н</w:t>
      </w:r>
      <w:r>
        <w:t>ным органам распространять среди женщин и девушек необходимую информ</w:t>
      </w:r>
      <w:r>
        <w:t>а</w:t>
      </w:r>
      <w:r>
        <w:t>цию о соотве</w:t>
      </w:r>
      <w:r>
        <w:t>т</w:t>
      </w:r>
      <w:r>
        <w:t>ствующих учреждениях и механизмах.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7" w:right="1260" w:hanging="1267"/>
      </w:pPr>
      <w:r>
        <w:tab/>
      </w:r>
      <w:r>
        <w:rPr>
          <w:lang w:val="en-US"/>
        </w:rPr>
        <w:t>G</w:t>
      </w:r>
      <w:r>
        <w:t>.</w:t>
      </w:r>
      <w:r>
        <w:tab/>
      </w:r>
      <w:r>
        <w:tab/>
        <w:t xml:space="preserve">Ликвидация дискриминации в сельском хозяйстве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41.</w:t>
      </w:r>
      <w:r>
        <w:tab/>
        <w:t>Подобно другим секторам в сельском хозяйстве также достигнут опред</w:t>
      </w:r>
      <w:r>
        <w:t>е</w:t>
      </w:r>
      <w:r>
        <w:t>ленный прогресс в том, что касается применения различных программных и</w:t>
      </w:r>
      <w:r>
        <w:t>н</w:t>
      </w:r>
      <w:r>
        <w:t>струментов и механизмов для удовлетворения потребностей женщин в данном секторе. Важной вехой в этом отношении послужила разработка пятилетней программы развития сельского хозяйства с учетом гендерного аспекта. Пре</w:t>
      </w:r>
      <w:r>
        <w:t>д</w:t>
      </w:r>
      <w:r>
        <w:t>полагается, что эта программа придаст новый импульс устойчивому росту. Р</w:t>
      </w:r>
      <w:r>
        <w:t>е</w:t>
      </w:r>
      <w:r>
        <w:t>шение с помощью этой программы ряда проблем, касающихся женщин, позв</w:t>
      </w:r>
      <w:r>
        <w:t>о</w:t>
      </w:r>
      <w:r>
        <w:t>лит существенно повысить продуктивность этого сектора и тем самым обесп</w:t>
      </w:r>
      <w:r>
        <w:t>е</w:t>
      </w:r>
      <w:r>
        <w:t>чить устойч</w:t>
      </w:r>
      <w:r>
        <w:t>и</w:t>
      </w:r>
      <w:r>
        <w:t xml:space="preserve">вое развитие.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42.</w:t>
      </w:r>
      <w:r>
        <w:tab/>
        <w:t>Проводимое исследование роли женщин в процессе сельскохозяйственн</w:t>
      </w:r>
      <w:r>
        <w:t>о</w:t>
      </w:r>
      <w:r>
        <w:t>го развития способствует определению особых потребностей женщин в данном секторе, которые необходимо удовлетворить и которые могут быть удовлетв</w:t>
      </w:r>
      <w:r>
        <w:t>о</w:t>
      </w:r>
      <w:r>
        <w:t>рены. Кроме того, на основании его результатов директивные органы могут с</w:t>
      </w:r>
      <w:r>
        <w:t>у</w:t>
      </w:r>
      <w:r>
        <w:t xml:space="preserve">дить о том вкладе, который женщины вносят в развитие этого сектора.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43.</w:t>
      </w:r>
      <w:r>
        <w:tab/>
        <w:t>В сельскохозяйственном секторе была предпринята инициатива по сбору и обработке базовых статистических данных о женщинах, характеризующих такие аспекты, как демография, образование, занятость, экономическая акти</w:t>
      </w:r>
      <w:r>
        <w:t>в</w:t>
      </w:r>
      <w:r>
        <w:t>ность и здравоохранение: с ее помощью были получены столь недостающие данные, дезагрегированные по признаку пола. Такие данные способствуют в</w:t>
      </w:r>
      <w:r>
        <w:t>ы</w:t>
      </w:r>
      <w:r>
        <w:t xml:space="preserve">явлению дискриминации в отношении женщин.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44.</w:t>
      </w:r>
      <w:r>
        <w:tab/>
        <w:t>В целях инициации необходимых культурных и структурных изменений была пересмотрена программа подготовки кадров для сельского хозяйства с учетом гендерного аспекта. Особый упор был сделан на ликвидацию систем</w:t>
      </w:r>
      <w:r>
        <w:t>а</w:t>
      </w:r>
      <w:r>
        <w:t>тического игнорирования интересов женщин по причине отсутствия гендерн</w:t>
      </w:r>
      <w:r>
        <w:t>о</w:t>
      </w:r>
      <w:r>
        <w:t xml:space="preserve">го анализа и на отражение гендерной проблематики в механизмах практической реализации.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45.</w:t>
      </w:r>
      <w:r>
        <w:tab/>
        <w:t>С тем чтобы расширить возможности женщин, занимающихся сельским хозяйством, и вселить в них уверенность в своих силах, были приняты меры по расширению их знаний и привитию им необходимых навыков, а также меры по укреплению потенциала и доверия. Для этого была организована подготовка женщин, занимающихся сельским хозяйством, по таким направлениям, как л</w:t>
      </w:r>
      <w:r>
        <w:t>и</w:t>
      </w:r>
      <w:r>
        <w:t>дерские качества, управление, агротехника и организация сельскохозяйстве</w:t>
      </w:r>
      <w:r>
        <w:t>н</w:t>
      </w:r>
      <w:r>
        <w:t>ного производства, включая демонстрацию высокоурожайных сельхозкультур и их видов. Одной из важнейших инициатив в этом отношении явилось внедр</w:t>
      </w:r>
      <w:r>
        <w:t>е</w:t>
      </w:r>
      <w:r>
        <w:t>ние технологий, наиболее приемл</w:t>
      </w:r>
      <w:r>
        <w:t>е</w:t>
      </w:r>
      <w:r>
        <w:t xml:space="preserve">мых для женщин.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46.</w:t>
      </w:r>
      <w:r>
        <w:tab/>
        <w:t>В рамках данного сектора предпринимались попытки обеспечить экон</w:t>
      </w:r>
      <w:r>
        <w:t>о</w:t>
      </w:r>
      <w:r>
        <w:t>мическую независимость женщин. Примером таких усилий может служить в</w:t>
      </w:r>
      <w:r>
        <w:t>о</w:t>
      </w:r>
      <w:r>
        <w:t>влечение женщин в деятельность, пр</w:t>
      </w:r>
      <w:r>
        <w:t>и</w:t>
      </w:r>
      <w:r>
        <w:t xml:space="preserve">носящую доход.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/>
      </w:pPr>
      <w:r>
        <w:t>47.</w:t>
      </w:r>
      <w:r>
        <w:tab/>
        <w:t>Для постепенного формирования такого сельскохозяйственного сектора, в котором существовали бы благоприятные для женщин условия, в сельских ра</w:t>
      </w:r>
      <w:r>
        <w:t>й</w:t>
      </w:r>
      <w:r>
        <w:t>онах были предприняты инициативы, направленные на изменение традицио</w:t>
      </w:r>
      <w:r>
        <w:t>н</w:t>
      </w:r>
      <w:r>
        <w:t>ного разделения функций между мужчинами и женщинами в этом секторе и ликвидацию его негативного влияния на женщин, а также на обеспечение учета гендерного аспекта и развитие сельхозсектора. Цель таких инициатив - пов</w:t>
      </w:r>
      <w:r>
        <w:t>ы</w:t>
      </w:r>
      <w:r>
        <w:t>шение общего уровня информированности о гендерных проблемах в сельск</w:t>
      </w:r>
      <w:r>
        <w:t>о</w:t>
      </w:r>
      <w:r>
        <w:t>хозяйственном секторе и необходимости изменения отношения со стороны р</w:t>
      </w:r>
      <w:r>
        <w:t>а</w:t>
      </w:r>
      <w:r>
        <w:t>ботников и пропагандистов для обеспечения изменения условий и культуры в долгосрочном плане. Шагом вперед в этом направлении послужила разработка и распространение учебных материалов по гендерной проблематике на фед</w:t>
      </w:r>
      <w:r>
        <w:t>е</w:t>
      </w:r>
      <w:r>
        <w:t>ральном и районном уровне и поощрение применения адаптированной для женщин агротехники. Важным вкладом явилось также ознакомление специал</w:t>
      </w:r>
      <w:r>
        <w:t>и</w:t>
      </w:r>
      <w:r>
        <w:t>стов по проблеме развития женщин с различными агротехническими м</w:t>
      </w:r>
      <w:r>
        <w:t>е</w:t>
      </w:r>
      <w:r>
        <w:t xml:space="preserve">тодами.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7" w:right="1260" w:hanging="1267"/>
      </w:pPr>
      <w:r>
        <w:tab/>
        <w:t>H.</w:t>
      </w:r>
      <w:r>
        <w:tab/>
      </w:r>
      <w:r>
        <w:tab/>
        <w:t xml:space="preserve">ВИЧ/СПИД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48.</w:t>
      </w:r>
      <w:r>
        <w:tab/>
        <w:t>Проблема ВИЧ/СПИДа, выходящая за рамки кризиса в области охраны здоровья и затрагивающая развитие человека, беспокоит практиков, специал</w:t>
      </w:r>
      <w:r>
        <w:t>и</w:t>
      </w:r>
      <w:r>
        <w:t>стов по планированию и прогнозам в области развития и политических лид</w:t>
      </w:r>
      <w:r>
        <w:t>е</w:t>
      </w:r>
      <w:r>
        <w:t>ров страны. Ввиду быстрого распространения пандемии ВИЧ/СПИДа и нео</w:t>
      </w:r>
      <w:r>
        <w:t>б</w:t>
      </w:r>
      <w:r>
        <w:t>ходимости сведения к минимуму причиняемого ею ущерба в виде гибели л</w:t>
      </w:r>
      <w:r>
        <w:t>ю</w:t>
      </w:r>
      <w:r>
        <w:t>дей и подрыва основ процесса развития, включая систему производства, н</w:t>
      </w:r>
      <w:r>
        <w:t>а</w:t>
      </w:r>
      <w:r>
        <w:t>ционального потенциала различных экономических секторов и образования в отчетный период ей уделялось приоритетное внимание. Для целей борьбы с пандемией ВИЧ/СПИДа правительство создало Национальный совет (под председательством премьер-министра Федеративной Демократической Респу</w:t>
      </w:r>
      <w:r>
        <w:t>б</w:t>
      </w:r>
      <w:r>
        <w:t>лики Эфиопии) и Национальный секретариат (на федеральном и районном уровне). При осуществлении своих программ и деятельности Национальный секретариат руководствуется необходимостью учета гендерного аспекта. В с</w:t>
      </w:r>
      <w:r>
        <w:t>о</w:t>
      </w:r>
      <w:r>
        <w:t>став Совета и Секретариата входят представители более высокого по своему уровню директивного органа, БДЖ, который таким образом осуществляет на</w:t>
      </w:r>
      <w:r>
        <w:t>д</w:t>
      </w:r>
      <w:r>
        <w:t>зор за этими органами и следит за тем, чтобы они учитывали гендерный аспект в своих программах. Было начато осуществление специальных гендерных пр</w:t>
      </w:r>
      <w:r>
        <w:t>о</w:t>
      </w:r>
      <w:r>
        <w:t>грамм, направленных на укрепление потенциала женщин и расширение их возможностей по ведению переговоров в контексте проблемы ВИЧ/СПИДа и по осуществлению контроля за решением проблем, касающихся женщин. Ос</w:t>
      </w:r>
      <w:r>
        <w:t>о</w:t>
      </w:r>
      <w:r>
        <w:t>бый упор в контексте борьбы с ВИЧ/СПИДом был сделан на предупреждение насилия в отношении женщин. Были разработаны специальные программы по профилактике заболевания и контролю за его течением, а также по сведению к минимуму вероятности заражения женщин и девочек младшего и подростков</w:t>
      </w:r>
      <w:r>
        <w:t>о</w:t>
      </w:r>
      <w:r>
        <w:t>го во</w:t>
      </w:r>
      <w:r>
        <w:t>з</w:t>
      </w:r>
      <w:r>
        <w:t xml:space="preserve">раста.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49.</w:t>
      </w:r>
      <w:r>
        <w:tab/>
        <w:t>Важную вспомогательную роль в предпринимаемых правительством ус</w:t>
      </w:r>
      <w:r>
        <w:t>и</w:t>
      </w:r>
      <w:r>
        <w:t>лиях по борьбе с ВИЧ/СПИДом играют неправительственные учреждения по вопросам развития, которые выступают в качестве равноправных партнеров. Национальные и международные НПО по вопросам развития и многосторо</w:t>
      </w:r>
      <w:r>
        <w:t>н</w:t>
      </w:r>
      <w:r>
        <w:t xml:space="preserve">ние учреждения также принимают меры по борьбе с возникшей пандемией, уделяя при этом особое внимание гендерному аспекту.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50.</w:t>
      </w:r>
      <w:r>
        <w:tab/>
        <w:t>Помимо мер структурного характера предпринимаются и другие практ</w:t>
      </w:r>
      <w:r>
        <w:t>и</w:t>
      </w:r>
      <w:r>
        <w:t>ческие действия по борьбе с эпидемией. Примерами широко осуществляемой деятельности в этом отношении служат мероприятия по укреплению доверия и обмену информацией, консультирование и коллективная просветительская р</w:t>
      </w:r>
      <w:r>
        <w:t>а</w:t>
      </w:r>
      <w:r>
        <w:t>бота. Посредством мобилизации общественности и проведения пропагандис</w:t>
      </w:r>
      <w:r>
        <w:t>т</w:t>
      </w:r>
      <w:r>
        <w:t>ских мероприятий предпринимаются попытки решить проблему стигматизации ВИЧ/СПИДа, особенно применительно к самой уязвимой группе населения, а именно женщинам и девочкам, - проблему, которая усугубляется ролью и ст</w:t>
      </w:r>
      <w:r>
        <w:t>е</w:t>
      </w:r>
      <w:r>
        <w:t>пенью участия женщин в жизни общества.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/>
        <w:ind w:left="1264" w:right="1264"/>
      </w:pPr>
      <w:r>
        <w:t>51.</w:t>
      </w:r>
      <w:r>
        <w:tab/>
        <w:t>Ввиду особой уязвимости молодежи были удвоены усилия по мобилиз</w:t>
      </w:r>
      <w:r>
        <w:t>а</w:t>
      </w:r>
      <w:r>
        <w:t>ции и организации этой группы населения для целей решения проблемы обе</w:t>
      </w:r>
      <w:r>
        <w:t>с</w:t>
      </w:r>
      <w:r>
        <w:t>печения благосостояния молодежи и борьбы с эпидемией. Организуются ди</w:t>
      </w:r>
      <w:r>
        <w:t>с</w:t>
      </w:r>
      <w:r>
        <w:t>куссионные форумы и налаживаются связи с общественными активистами для вовлечения молодежи в борьбу с эпидемией и повышения ее роли в обществе и ее вклада в социальное развитие.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7" w:right="1260" w:hanging="1267"/>
      </w:pPr>
      <w:r>
        <w:tab/>
      </w:r>
      <w:r>
        <w:rPr>
          <w:lang w:val="en-US"/>
        </w:rPr>
        <w:t>I</w:t>
      </w:r>
      <w:r>
        <w:t>.</w:t>
      </w:r>
      <w:r>
        <w:tab/>
        <w:t>Ликвидация дискриминации в секторе водных ресурсов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4" w:right="1264"/>
      </w:pPr>
      <w:r>
        <w:t>52.</w:t>
      </w:r>
      <w:r>
        <w:tab/>
        <w:t>В секторе водных ресурсов Эфиопии произошли серьезные сдвиги в стр</w:t>
      </w:r>
      <w:r>
        <w:t>а</w:t>
      </w:r>
      <w:r>
        <w:t>тегии. Приняты определенные политические решения, направленные на созд</w:t>
      </w:r>
      <w:r>
        <w:t>а</w:t>
      </w:r>
      <w:r>
        <w:t>ние для женщин возможности влиять на секторальную деятельность в своих интересах и принципиальное признание качественно важного участия женщин в развитии этого сектора. Одним из существенных шагов на пути ликвидации дискриминации женщин в данном секторе явилась разработка руководящих принципов учета гендерного аспекта и мер контроля. Гендерная проблематика нашла также свое отражение в Стратегии Эфиопии в области рационального использования водных ресурсов. Она касается следующих основных проблем сектора: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обеспечения участия женщин в управлении водными ресурсами; придания усилиям женщин центральной роли;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поощрения всестороннего участия женщин в мероприятиях по планир</w:t>
      </w:r>
      <w:r>
        <w:t>о</w:t>
      </w:r>
      <w:r>
        <w:t>ванию, осуществлению, выработке решений и профессиональной подг</w:t>
      </w:r>
      <w:r>
        <w:t>о</w:t>
      </w:r>
      <w:r>
        <w:t>товке;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удовлетворения потребностей женщин-фермеров в области реализации мелкомасштабных ирригационных проектов и повышения их роли в этой области на базе выработанной министерством стратегии развития ирриг</w:t>
      </w:r>
      <w:r>
        <w:t>а</w:t>
      </w:r>
      <w:r>
        <w:t>ционного подсектора. В свете поощрения децентрализации и управления ирригационными системами с привлечением пользователей особые п</w:t>
      </w:r>
      <w:r>
        <w:t>о</w:t>
      </w:r>
      <w:r>
        <w:t>требности женщин сельских районов рассматриваются как неотъемлемая часть общих потребностей;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рассмотрения гендерных проблем в рамках текущего процесса разработки стратегии развития сектора. Кроме того, особый упор сделан на сбор и обработку дезагрегированных по признаку полу данных и информации на основе новых баз данных и программ.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/>
        <w:ind w:left="1264" w:right="1264"/>
      </w:pPr>
      <w:r>
        <w:tab/>
        <w:t>Все это обусловило процесс необходимых качественных изменений в о</w:t>
      </w:r>
      <w:r>
        <w:t>б</w:t>
      </w:r>
      <w:r>
        <w:t>ласти принятия решений, а также распределения ресурсов.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  <w:lang w:val="fr-CA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7" w:right="1260" w:hanging="1267"/>
      </w:pPr>
      <w:r>
        <w:tab/>
      </w:r>
      <w:r>
        <w:rPr>
          <w:lang w:val="en-US"/>
        </w:rPr>
        <w:t>J</w:t>
      </w:r>
      <w:r>
        <w:t>.</w:t>
      </w:r>
      <w:r>
        <w:tab/>
        <w:t xml:space="preserve">Пропагандистские кампании и укрепление потенциала в целях ликвидации дискриминации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4" w:right="1264"/>
      </w:pPr>
      <w:r>
        <w:t>53.</w:t>
      </w:r>
      <w:r>
        <w:tab/>
        <w:t>В отчетный период предпринимались согласованные шаги по повышению уровня информированности женщин в области права и распространению среди них соответствующих обновленных данных, с тем чтобы они имели возмо</w:t>
      </w:r>
      <w:r>
        <w:t>ж</w:t>
      </w:r>
      <w:r>
        <w:t>ность реализовать свои права. Для улучшения положения женщин и обеспеч</w:t>
      </w:r>
      <w:r>
        <w:t>е</w:t>
      </w:r>
      <w:r>
        <w:t>ния принятия ими необходимых мер продолжают предприниматься усилия по ознакомлению их с данной областью и расширению их знаний. Среди насел</w:t>
      </w:r>
      <w:r>
        <w:t>е</w:t>
      </w:r>
      <w:r>
        <w:t>ния распространялась информация с целью ознакомить или повысить уровень информированности о юридических правах женщин и правах человека же</w:t>
      </w:r>
      <w:r>
        <w:t>н</w:t>
      </w:r>
      <w:r>
        <w:t>щин. Предпринимались усилия, направленные на повышение сознательности и чувства ответственности у работников правоохранительных органов, призва</w:t>
      </w:r>
      <w:r>
        <w:t>н</w:t>
      </w:r>
      <w:r>
        <w:t>ных защищать права женщин в соответствии с положениями Конституции и КЛДЖ. Цель таких усилий – реализовать на практике положения внутренних нормативных документов, а также положения КЛДЖ и других международных документов и договоров по правам чел</w:t>
      </w:r>
      <w:r>
        <w:t>о</w:t>
      </w:r>
      <w:r>
        <w:t xml:space="preserve">века.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4" w:right="1264"/>
      </w:pPr>
      <w:r>
        <w:t>54.</w:t>
      </w:r>
      <w:r>
        <w:tab/>
        <w:t>Было начато проведение - отныне постоянных - информационно-пропагандистских кампаний в форме, например, радиошоу и организованного лидерами религиозных общин движения за ликвидацию опасной для здоровья женщин традиционной практики. Приоритетное внимание уделяется таким о</w:t>
      </w:r>
      <w:r>
        <w:t>б</w:t>
      </w:r>
      <w:r>
        <w:t>ластям, как опасная для здоровья девочек традиционная практика, ее физич</w:t>
      </w:r>
      <w:r>
        <w:t>е</w:t>
      </w:r>
      <w:r>
        <w:t>ские последствия и превалирующие юридические санкции, применяемые в стране, и повышение информированности в области права и формирование о</w:t>
      </w:r>
      <w:r>
        <w:t>т</w:t>
      </w:r>
      <w:r>
        <w:t>ношения к данной проблеме на уровне школ. Важным направлением деятел</w:t>
      </w:r>
      <w:r>
        <w:t>ь</w:t>
      </w:r>
      <w:r>
        <w:t>ности в отчетный период являлась мобилизация усилий женщин для решения вопросов, касающихся прав человека и юридических прав, а также права на физическую неприкосновенность. Еще одним направлением являлось повыш</w:t>
      </w:r>
      <w:r>
        <w:t>е</w:t>
      </w:r>
      <w:r>
        <w:t>ние уровня информированности женщин и широкой общественности о соде</w:t>
      </w:r>
      <w:r>
        <w:t>р</w:t>
      </w:r>
      <w:r>
        <w:t>жании положений Национальной политики в отношении эфиопских женщин и положений принятого нового Семейного кодекса в целях обеспечения полной реализации ук</w:t>
      </w:r>
      <w:r>
        <w:t>а</w:t>
      </w:r>
      <w:r>
        <w:t>занных положений.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/>
        <w:ind w:left="1264" w:right="1264"/>
      </w:pPr>
      <w:r>
        <w:t>55.</w:t>
      </w:r>
      <w:r>
        <w:tab/>
        <w:t>Выпуск информационных материалов (перевод пособия по подготовке кадров по гендерной проблематике на амхарский язык, разработка руковод</w:t>
      </w:r>
      <w:r>
        <w:t>я</w:t>
      </w:r>
      <w:r>
        <w:t>щих принципов осуществления альтернативных программ ухода за детьми, публикация руководства по осуществлению Конвенции о правах ребенка и р</w:t>
      </w:r>
      <w:r>
        <w:t>у</w:t>
      </w:r>
      <w:r>
        <w:t>ководства по повышению уровня информированности о проблемах инвалидов, разработка Национальной программы действий по реабилитации инвалидов) способствовал снижению остроты проблемы нехватки таких материалов; кроме того, ими смогли воспользоваться защитники прав женщин в стране. Одним из важных шагов на пути развития институционального потенциала являются предпринимаемые БДЖ усилия по созданию Центра информации по проблемам же</w:t>
      </w:r>
      <w:r>
        <w:t>н</w:t>
      </w:r>
      <w:r>
        <w:t>щин.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  <w:lang w:val="fr-CA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7" w:right="1260" w:hanging="1267"/>
        <w:rPr>
          <w:lang w:val="en-US"/>
        </w:rPr>
      </w:pPr>
      <w:r>
        <w:tab/>
      </w:r>
      <w:r>
        <w:rPr>
          <w:lang w:val="en-US"/>
        </w:rPr>
        <w:t>K</w:t>
      </w:r>
      <w:r>
        <w:t>.</w:t>
      </w:r>
      <w:r>
        <w:tab/>
      </w:r>
      <w:r>
        <w:tab/>
        <w:t>Политические и стратегические меры по ликвидации дискримин</w:t>
      </w:r>
      <w:r>
        <w:t>а</w:t>
      </w:r>
      <w:r>
        <w:t>ции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  <w:lang w:val="fr-CA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4" w:right="1264"/>
        <w:rPr>
          <w:lang w:val="en-US"/>
        </w:rPr>
      </w:pPr>
      <w:r>
        <w:t>56.</w:t>
      </w:r>
      <w:r>
        <w:tab/>
        <w:t>Крайне важно выработать требуемые эффективные инструменты, с пом</w:t>
      </w:r>
      <w:r>
        <w:t>о</w:t>
      </w:r>
      <w:r>
        <w:t>щью которых можно было бы добиться желаемого изменения в статусе отчу</w:t>
      </w:r>
      <w:r>
        <w:t>ж</w:t>
      </w:r>
      <w:r>
        <w:t>денных в социально-культурном плане женщин и мужчин. Для ликвидации дискриминации в отношении женщин требуется осуществлять надлежащую политику и стратегию. На основе выработанной новой политики и стратегии государственные органы, занимающиеся женской проблематикой, совместно с женскими ассоциациями, движениями и национальными, международными и многосторонними учреждениями предпринимают усилия с целью повлиять на процесс развития на национальном и районном уровнях. Кроме того, предпр</w:t>
      </w:r>
      <w:r>
        <w:t>и</w:t>
      </w:r>
      <w:r>
        <w:t>нимаются попытки собрать финансовые и технические ресурсы для выработки необходимых политических инструментов. Инструменты, выработанные в о</w:t>
      </w:r>
      <w:r>
        <w:t>т</w:t>
      </w:r>
      <w:r>
        <w:t>четный период, описываются ниже. Важнейшие шаги по созданию более бл</w:t>
      </w:r>
      <w:r>
        <w:t>а</w:t>
      </w:r>
      <w:r>
        <w:t>гоприятных политических условий для обеспечения равноправного участия женщин, соблюдения их прав и закрепления достижений включ</w:t>
      </w:r>
      <w:r>
        <w:t>а</w:t>
      </w:r>
      <w:r>
        <w:t>ют следующее: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принятие Стратегии развития малых и микропредприятий;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включение в Национальную политику в области сельского хозяйства ге</w:t>
      </w:r>
      <w:r>
        <w:t>н</w:t>
      </w:r>
      <w:r>
        <w:t>дерного а</w:t>
      </w:r>
      <w:r>
        <w:t>с</w:t>
      </w:r>
      <w:r>
        <w:t>пекта;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en-US"/>
        </w:rPr>
      </w:pPr>
      <w:r>
        <w:tab/>
        <w:t>•</w:t>
      </w:r>
      <w:r>
        <w:tab/>
        <w:t xml:space="preserve">разработку руководящих принципов учета гендерного аспекта в сельском хозяйстве; 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учет гендерного аспекта при проведении научных исследований в сел</w:t>
      </w:r>
      <w:r>
        <w:t>ь</w:t>
      </w:r>
      <w:r>
        <w:t xml:space="preserve">ском хозяйстве; 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принятие Национальной программы действий по учету гендерной пр</w:t>
      </w:r>
      <w:r>
        <w:t>о</w:t>
      </w:r>
      <w:r>
        <w:t>блематики в области борьбы с опустыниванием, стратегического док</w:t>
      </w:r>
      <w:r>
        <w:t>у</w:t>
      </w:r>
      <w:r>
        <w:t>мента, определяющего деятельность Природоохранного управления, н</w:t>
      </w:r>
      <w:r>
        <w:t>а</w:t>
      </w:r>
      <w:r>
        <w:t>правленную на обеспеч</w:t>
      </w:r>
      <w:r>
        <w:t>е</w:t>
      </w:r>
      <w:r>
        <w:t xml:space="preserve">ние учета гендерного аспекта; 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разработку и реализацию министерством образования ряда политических и стратегических документов, направленных на обеспечение учета ге</w:t>
      </w:r>
      <w:r>
        <w:t>н</w:t>
      </w:r>
      <w:r>
        <w:t>дерной проблематики, включая поощрение девочек к получению образ</w:t>
      </w:r>
      <w:r>
        <w:t>о</w:t>
      </w:r>
      <w:r>
        <w:t xml:space="preserve">вания; 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разработку министерством финансов и экономического развития и УДЖ ориентировочных гендерных показателей для целей планирования и ос</w:t>
      </w:r>
      <w:r>
        <w:t>у</w:t>
      </w:r>
      <w:r>
        <w:t>ществления проектов и программ в области развития с учетом гендерного а</w:t>
      </w:r>
      <w:r>
        <w:t>с</w:t>
      </w:r>
      <w:r>
        <w:t xml:space="preserve">пекта; 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en-US"/>
        </w:rPr>
      </w:pPr>
      <w:r>
        <w:tab/>
        <w:t>•</w:t>
      </w:r>
      <w:r>
        <w:tab/>
        <w:t>предпринимаемые попытки обеспечить учет гендерного аспекта при р</w:t>
      </w:r>
      <w:r>
        <w:t>е</w:t>
      </w:r>
      <w:r>
        <w:t>формировании Комиссии по федеральной гражданской службе и решить гендерные вопросы в процессе такого реформирования. Важным измен</w:t>
      </w:r>
      <w:r>
        <w:t>е</w:t>
      </w:r>
      <w:r>
        <w:t>нием в этом отношении является включение поправок, касающихся о</w:t>
      </w:r>
      <w:r>
        <w:t>т</w:t>
      </w:r>
      <w:r>
        <w:t>пуска по бер</w:t>
      </w:r>
      <w:r>
        <w:t>е</w:t>
      </w:r>
      <w:r>
        <w:t xml:space="preserve">менности и родам; 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en-US"/>
        </w:rPr>
      </w:pPr>
      <w:r>
        <w:tab/>
        <w:t>•</w:t>
      </w:r>
      <w:r>
        <w:tab/>
        <w:t>попытки отражения гендерной проблематики в Стратегическом плане с</w:t>
      </w:r>
      <w:r>
        <w:t>о</w:t>
      </w:r>
      <w:r>
        <w:t>кращения масштабов нищеты (национальном стратегическом документе в этой области). Для обеспечения участия женщин в выработке окончател</w:t>
      </w:r>
      <w:r>
        <w:t>ь</w:t>
      </w:r>
      <w:r>
        <w:t>ного варианта данного документа будет организовано его обсуждение на местном уровне: женщины будут составлять 40 процентов участников т</w:t>
      </w:r>
      <w:r>
        <w:t>а</w:t>
      </w:r>
      <w:r>
        <w:t>кого обсужд</w:t>
      </w:r>
      <w:r>
        <w:t>е</w:t>
      </w:r>
      <w:r>
        <w:t>ния;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пересмотр учебников для начальной школы с учетом гендерного а</w:t>
      </w:r>
      <w:r>
        <w:t>с</w:t>
      </w:r>
      <w:r>
        <w:t xml:space="preserve">пекта; 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разработку плана действий в области образования на районном уровне с учетом генде</w:t>
      </w:r>
      <w:r>
        <w:t>р</w:t>
      </w:r>
      <w:r>
        <w:t xml:space="preserve">ного аспекта; 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en-US"/>
        </w:rPr>
      </w:pPr>
      <w:r>
        <w:tab/>
        <w:t>•</w:t>
      </w:r>
      <w:r>
        <w:tab/>
        <w:t xml:space="preserve">разработку ориентировочных показателей в секторе водных ресурсов с учетом гендерного аспекта; 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разработку Национальным комитетом по улучшению положения женщин Национального плана действий в целях уменьшения различий между п</w:t>
      </w:r>
      <w:r>
        <w:t>о</w:t>
      </w:r>
      <w:r>
        <w:t>ложением женщин и мужчин и сокращения разрыва в области прогресса и тем с</w:t>
      </w:r>
      <w:r>
        <w:t>а</w:t>
      </w:r>
      <w:r>
        <w:t xml:space="preserve">мым, обеспечения учета гендерного аспекта.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/>
        <w:ind w:left="1264" w:right="1264"/>
        <w:rPr>
          <w:lang w:val="en-US"/>
        </w:rPr>
      </w:pPr>
      <w:r>
        <w:t>57.</w:t>
      </w:r>
      <w:r>
        <w:tab/>
        <w:t>Выше перечислен ряд выработанных в отчетный период инструментов и предпринятых усилий, направленных на ликвидацию дискриминации в отн</w:t>
      </w:r>
      <w:r>
        <w:t>о</w:t>
      </w:r>
      <w:r>
        <w:t>шении женщин и надлежащее удовлетворение нужд и потребностей женщин в рамках проектов и пр</w:t>
      </w:r>
      <w:r>
        <w:t>о</w:t>
      </w:r>
      <w:r>
        <w:t xml:space="preserve">грамм в области развития.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7" w:right="1260" w:hanging="1267"/>
      </w:pPr>
      <w:r>
        <w:tab/>
      </w:r>
      <w:r>
        <w:rPr>
          <w:lang w:val="en-US"/>
        </w:rPr>
        <w:t>L</w:t>
      </w:r>
      <w:r>
        <w:t>.</w:t>
      </w:r>
      <w:r>
        <w:tab/>
      </w:r>
      <w:r>
        <w:tab/>
        <w:t>Партнерство правительственных и неправительственных организаций в целях ликвидации ди</w:t>
      </w:r>
      <w:r>
        <w:t>с</w:t>
      </w:r>
      <w:r>
        <w:t>криминации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4" w:right="1264"/>
      </w:pPr>
      <w:r>
        <w:t>58.</w:t>
      </w:r>
      <w:r>
        <w:tab/>
        <w:t>Нынешнее демократическое правительство уделяет повышенное внимание развитию находящихся в неблагоприятном положении групп населения, таких, как женщины и дети, с того самого момента, когда оно взяло на себя заботу о благосостоянии эфиопского народа. Оно обязалось постепенно устранить все препятствия на пути развития отсталых и обездоленных слоев. В процессе в</w:t>
      </w:r>
      <w:r>
        <w:t>ы</w:t>
      </w:r>
      <w:r>
        <w:t>полнения взятых на себя обязательств правительство осознало необходимость обеспечения участия в достижении поставленной цели различных слоев нас</w:t>
      </w:r>
      <w:r>
        <w:t>е</w:t>
      </w:r>
      <w:r>
        <w:t>ления, что является одним из главных признаков демократического упра</w:t>
      </w:r>
      <w:r>
        <w:t>в</w:t>
      </w:r>
      <w:r>
        <w:t>ления.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4" w:right="1264"/>
      </w:pPr>
      <w:r>
        <w:t>59.</w:t>
      </w:r>
      <w:r>
        <w:tab/>
        <w:t>В процессе осуществления положений КЛДЖ правительство укрепило стратегическое партнерство с неправительственными организациями, зан</w:t>
      </w:r>
      <w:r>
        <w:t>и</w:t>
      </w:r>
      <w:r>
        <w:t>мающимися вопросами развития, и в особенности проблемами прав женщин, женскими группами и в целом женской частью населения. Выполнение этой задачи было сопряжено с трудностями, поскольку доверие и партнерство ме</w:t>
      </w:r>
      <w:r>
        <w:t>ж</w:t>
      </w:r>
      <w:r>
        <w:t>ду сторонами были налажены не в полной мере. Вместе с тем структуры, зан</w:t>
      </w:r>
      <w:r>
        <w:t>и</w:t>
      </w:r>
      <w:r>
        <w:t>мающиеся проблемами женщин, совместно с организациями по защите прав женщин сыграли важную роль в сближении позиций различных сторон. Успех такого сотрудничества в предыдущий период служил стимулом для тех, кто пытался наладить эффективное взаимодействие в отчетный пер</w:t>
      </w:r>
      <w:r>
        <w:t>и</w:t>
      </w:r>
      <w:r>
        <w:t>од.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4" w:right="1264"/>
      </w:pPr>
      <w:r>
        <w:t>60.</w:t>
      </w:r>
      <w:r>
        <w:tab/>
        <w:t>Одним из важнейших результатов деятельности в интересах женщин в о</w:t>
      </w:r>
      <w:r>
        <w:t>т</w:t>
      </w:r>
      <w:r>
        <w:t>четный период, который можно квалифицировать в качестве исторического з</w:t>
      </w:r>
      <w:r>
        <w:t>а</w:t>
      </w:r>
      <w:r>
        <w:t>воевания, является пересмотр Семейного кодекса Эфиопии. Для того чтобы это стало реальностью, максимум усилий пришлось приложить всем – и группам по защите прав женщин, и неправительственным организациями, осущест</w:t>
      </w:r>
      <w:r>
        <w:t>в</w:t>
      </w:r>
      <w:r>
        <w:t>ляющим деятельность в области развития, и соответствующим правительс</w:t>
      </w:r>
      <w:r>
        <w:t>т</w:t>
      </w:r>
      <w:r>
        <w:t>венным учреждениям, включая БДЖ. Результаты исследований одних групп использовались другими группами для того, чтобы убедить законодателей в н</w:t>
      </w:r>
      <w:r>
        <w:t>е</w:t>
      </w:r>
      <w:r>
        <w:t>обходимости пересмотра. При проведении переговоров с целью воздействия на политиков государственные структуры, занимающиеся женской проблемат</w:t>
      </w:r>
      <w:r>
        <w:t>и</w:t>
      </w:r>
      <w:r>
        <w:t>кой, опирались на поддержку неправительственных организаций, выполняя тем с</w:t>
      </w:r>
      <w:r>
        <w:t>а</w:t>
      </w:r>
      <w:r>
        <w:t>мым функцию "проводника" интересов этих организаций.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/>
        <w:ind w:left="1264" w:right="1264"/>
      </w:pPr>
      <w:r>
        <w:t>61.</w:t>
      </w:r>
      <w:r>
        <w:tab/>
        <w:t>Для обеспечения экономической, социальной и политической независ</w:t>
      </w:r>
      <w:r>
        <w:t>и</w:t>
      </w:r>
      <w:r>
        <w:t>мости женщин необходимы совместные усилия правительственных и неправ</w:t>
      </w:r>
      <w:r>
        <w:t>и</w:t>
      </w:r>
      <w:r>
        <w:t>тельственных организаций. Эффективная реализация такой правительственной инициативы, как Проект развития в интересах женщин, в значительной степени зависит от активности участия неправительственных организаций, действу</w:t>
      </w:r>
      <w:r>
        <w:t>ю</w:t>
      </w:r>
      <w:r>
        <w:t>щих в области развития, на национальном, районном и низовом уровнях. Все это способствует объединению усилий ассоциаций женщин, девушек, досрочно прекративших обучение в школе, неправительственных организаций, дейс</w:t>
      </w:r>
      <w:r>
        <w:t>т</w:t>
      </w:r>
      <w:r>
        <w:t>вующих в области развития, общинных организаций, заинтересованных отра</w:t>
      </w:r>
      <w:r>
        <w:t>с</w:t>
      </w:r>
      <w:r>
        <w:t>левых министерств и бюро государственных у</w:t>
      </w:r>
      <w:r>
        <w:t>ч</w:t>
      </w:r>
      <w:r>
        <w:t>реждений и ведомств.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4" w:right="1210" w:hanging="472"/>
      </w:pPr>
      <w:r>
        <w:rPr>
          <w:lang w:val="en-US"/>
        </w:rPr>
        <w:t>IV</w:t>
      </w:r>
      <w:r>
        <w:t>.</w:t>
      </w:r>
      <w:r>
        <w:tab/>
        <w:t>Фактические достижения и прогресс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/>
        <w:ind w:left="1264" w:right="1264"/>
      </w:pPr>
      <w:r>
        <w:t>62.</w:t>
      </w:r>
      <w:r>
        <w:tab/>
        <w:t>Как следует из предыдущих разделов, процесс национального развития и государственные механизмы претерпели изменения стратегического характера, обусловленные необходимостью удовлетворения потребностей женщин. Что касается осуществления положений КЛДЖ, то благодаря этим изменениям б</w:t>
      </w:r>
      <w:r>
        <w:t>ы</w:t>
      </w:r>
      <w:r>
        <w:t>ли созданы благоприятные условия для решения проблем, касающихся же</w:t>
      </w:r>
      <w:r>
        <w:t>н</w:t>
      </w:r>
      <w:r>
        <w:t>щин, в целях качественного улучшения их положения во всех сферах жизни. Несомненно, это способствовало началу процесса трансформации законод</w:t>
      </w:r>
      <w:r>
        <w:t>а</w:t>
      </w:r>
      <w:r>
        <w:t>тельных положений, касающиеся женщин и их прав. Определенный прогресс в направлении полной реализации положений Конвенции был достигнут в самых различных областях, начиная от образования и правовой базы и кончая раци</w:t>
      </w:r>
      <w:r>
        <w:t>о</w:t>
      </w:r>
      <w:r>
        <w:t>нальным использованием водных ресурсов и экономикой. Ниже описываются достижения в отдел</w:t>
      </w:r>
      <w:r>
        <w:t>ь</w:t>
      </w:r>
      <w:r>
        <w:t>ных секторах.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  <w:lang w:val="fr-CA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1"/>
        <w:keepNext/>
        <w:tabs>
          <w:tab w:val="righ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7" w:right="1267" w:hanging="1267"/>
      </w:pPr>
      <w:r>
        <w:tab/>
      </w:r>
      <w:r>
        <w:rPr>
          <w:lang w:val="en-US"/>
        </w:rPr>
        <w:t>А</w:t>
      </w:r>
      <w:r>
        <w:t>.</w:t>
      </w:r>
      <w:r>
        <w:tab/>
      </w:r>
      <w:r>
        <w:tab/>
        <w:t>Образование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  <w:lang w:val="fr-CA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4" w:right="1264"/>
      </w:pPr>
      <w:r>
        <w:t>63.</w:t>
      </w:r>
      <w:r>
        <w:tab/>
        <w:t>Что касается развития человека, то показатель неграмотности среди же</w:t>
      </w:r>
      <w:r>
        <w:t>н</w:t>
      </w:r>
      <w:r>
        <w:t>щин в Эфиопии понизился. Возросло число взрослых женщин, которые могут читать, писать и считать. Кроме того, постоянно растет число девочек, об</w:t>
      </w:r>
      <w:r>
        <w:t>у</w:t>
      </w:r>
      <w:r>
        <w:t>чающихся в начальной школе, а также увеличивается доля девушек, посеща</w:t>
      </w:r>
      <w:r>
        <w:t>ю</w:t>
      </w:r>
      <w:r>
        <w:t>щих высшие учебные заведения. Правительство совместно со своими партн</w:t>
      </w:r>
      <w:r>
        <w:t>е</w:t>
      </w:r>
      <w:r>
        <w:t>рами, включая международные и многосторонние организации, поставило цель уменьшить гендерные различия в сфере начального образов</w:t>
      </w:r>
      <w:r>
        <w:t>а</w:t>
      </w:r>
      <w:r>
        <w:t>ния.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4" w:right="1264"/>
      </w:pPr>
      <w:r>
        <w:t>64.</w:t>
      </w:r>
      <w:r>
        <w:tab/>
        <w:t>В связи с пересмотром учебной программы происходят качественные и</w:t>
      </w:r>
      <w:r>
        <w:t>з</w:t>
      </w:r>
      <w:r>
        <w:t>менения и изменения, касающиеся гендерной проблематики. В учебниках представляются положительные образы девочек и женщин, а также описывае</w:t>
      </w:r>
      <w:r>
        <w:t>т</w:t>
      </w:r>
      <w:r>
        <w:t>ся их позитивный вклад в развитие общества.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4" w:right="1264"/>
      </w:pPr>
      <w:r>
        <w:t>65.</w:t>
      </w:r>
      <w:r>
        <w:tab/>
        <w:t>От наличия политических инструментов, учитывающих гендерную пр</w:t>
      </w:r>
      <w:r>
        <w:t>о</w:t>
      </w:r>
      <w:r>
        <w:t>блематику, зависит характер как институциональных, так и программных мер. Важным достижением в этом отношении является, в частности, выделение р</w:t>
      </w:r>
      <w:r>
        <w:t>е</w:t>
      </w:r>
      <w:r>
        <w:t>сурсов с учетом гендерного аспекта и позитивные действия, направленные на увеличение числа девушек, поступающих в высшие учебные заведения и ока</w:t>
      </w:r>
      <w:r>
        <w:t>н</w:t>
      </w:r>
      <w:r>
        <w:t>чивающих также заведения. Число девушек, обучающихся в высших учебных заведениях, возрастает. Этому способствует установление системы квот на прием девушек в указанные завед</w:t>
      </w:r>
      <w:r>
        <w:t>е</w:t>
      </w:r>
      <w:r>
        <w:t>ния.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/>
        <w:ind w:left="1264" w:right="1264"/>
      </w:pPr>
      <w:r>
        <w:t>66.</w:t>
      </w:r>
      <w:r>
        <w:tab/>
        <w:t>Регулярно публикуя свои пресс-бюллетени, министерство образования расширяет аудиторию и сферу распространения информации об изменениях, которые происходят благодаря принятию позитивных действий в рамках пр</w:t>
      </w:r>
      <w:r>
        <w:t>о</w:t>
      </w:r>
      <w:r>
        <w:t>грамм образования девочек и ликвидации неграмотн</w:t>
      </w:r>
      <w:r>
        <w:t>о</w:t>
      </w:r>
      <w:r>
        <w:t>сти среди женщин.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  <w:lang w:val="fr-CA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7" w:right="1260" w:hanging="1267"/>
      </w:pPr>
      <w:r>
        <w:tab/>
        <w:t>В.</w:t>
      </w:r>
      <w:r>
        <w:tab/>
      </w:r>
      <w:r>
        <w:tab/>
        <w:t>Насилие в отношении женщин, опасная для здоровья традиционная практика и проблемы в области охраны здоровья женщин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4" w:right="1264"/>
      </w:pPr>
      <w:r>
        <w:t>67.</w:t>
      </w:r>
      <w:r>
        <w:tab/>
        <w:t>Насилию в отношении женщин и девочек, включая опасную для здоровья традиционную практику, в отчетный период уделялось повышенное внимание. На деятельность правоохранительных органов оказывали влияние такие факт</w:t>
      </w:r>
      <w:r>
        <w:t>о</w:t>
      </w:r>
      <w:r>
        <w:t>ры, как меры по отстаиванию интересов женщин в законодательных органах, осознание остроты гендерных проблем на институциональном уровне, пров</w:t>
      </w:r>
      <w:r>
        <w:t>е</w:t>
      </w:r>
      <w:r>
        <w:t>дение средствами массовой информации кампаний по мобилизации общес</w:t>
      </w:r>
      <w:r>
        <w:t>т</w:t>
      </w:r>
      <w:r>
        <w:t>венного мнения и другие мероприятия. Повышение уровня информированн</w:t>
      </w:r>
      <w:r>
        <w:t>о</w:t>
      </w:r>
      <w:r>
        <w:t>сти побудило также мужскую часть населения выступить за ликвидацию всех форм насилия в отношении женщин и соблюдение прав женщин и девочек на уровне общины. Основные достижения в области решения проблемы насилия в отношении женщин и опасной для здоровья традиционной практики включают следующее: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повышение уровня знаний и информированности женщин, лиц, осущес</w:t>
      </w:r>
      <w:r>
        <w:t>т</w:t>
      </w:r>
      <w:r>
        <w:t>вляющих опасную для здоровья традиционную практику, и широких сл</w:t>
      </w:r>
      <w:r>
        <w:t>о</w:t>
      </w:r>
      <w:r>
        <w:t>ев населения о негативных последствиях такой практики для здоровья женщин (как физического, так и психич</w:t>
      </w:r>
      <w:r>
        <w:t>е</w:t>
      </w:r>
      <w:r>
        <w:t>ского);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ширящееся признание общественностью и органами, осуществляющими планирование и разработку программ, взаимосвязи между опасной для здоровья традиционной практикой и ВИЧ/СПИДом;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изменение характера кампаний, проводимых средствами массовой инфо</w:t>
      </w:r>
      <w:r>
        <w:t>р</w:t>
      </w:r>
      <w:r>
        <w:t>мации;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активизацию кампаний по мобилизации общественного мнения и камп</w:t>
      </w:r>
      <w:r>
        <w:t>а</w:t>
      </w:r>
      <w:r>
        <w:t>ний средств массовой информации против насилия в отношении женщин и опасной для здоровья традиционной практики;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внесение изменений в Уголовный кодекс и другие связанные с ним норм</w:t>
      </w:r>
      <w:r>
        <w:t>а</w:t>
      </w:r>
      <w:r>
        <w:t>тивные документы;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мобилизацию общественного мнения в поддержку наказания тех, кто н</w:t>
      </w:r>
      <w:r>
        <w:t>а</w:t>
      </w:r>
      <w:r>
        <w:t>рушает права женщин, в том числе их права в области сексуальных отн</w:t>
      </w:r>
      <w:r>
        <w:t>о</w:t>
      </w:r>
      <w:r>
        <w:t>шений;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более эффективное отстаивание женщинами своей правоты при обсужд</w:t>
      </w:r>
      <w:r>
        <w:t>е</w:t>
      </w:r>
      <w:r>
        <w:t>нии случаев нарушения их прав, в том числе случаев совершения над н</w:t>
      </w:r>
      <w:r>
        <w:t>и</w:t>
      </w:r>
      <w:r>
        <w:t>ми сексуал</w:t>
      </w:r>
      <w:r>
        <w:t>ь</w:t>
      </w:r>
      <w:r>
        <w:t>ного насилия;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все большее осознание женщинами своих конституционных прав в плане защиты своих интересов и своей физической неприкосновенн</w:t>
      </w:r>
      <w:r>
        <w:t>о</w:t>
      </w:r>
      <w:r>
        <w:t>сти;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привлечение к судебной ответственности виновных в ряде районов, что способствовало сокращению числа случаев совершения насилия в отн</w:t>
      </w:r>
      <w:r>
        <w:t>о</w:t>
      </w:r>
      <w:r>
        <w:t>шении женщин и осуществления опасной для здоровья традиционной практики;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выпуск по итогам проведенных научных исследований документальных фильмов, что оказалось весьма эффективным с точки зрения распростр</w:t>
      </w:r>
      <w:r>
        <w:t>а</w:t>
      </w:r>
      <w:r>
        <w:t>нения информации об опасных последствиях осуществления традицио</w:t>
      </w:r>
      <w:r>
        <w:t>н</w:t>
      </w:r>
      <w:r>
        <w:t>ной практики. Документальные фильмы превратились в важный инстр</w:t>
      </w:r>
      <w:r>
        <w:t>у</w:t>
      </w:r>
      <w:r>
        <w:t>мент привлечения внимания к таким проблемам, как опасная для здоровья традиционная практика и насилие в отношении же</w:t>
      </w:r>
      <w:r>
        <w:t>н</w:t>
      </w:r>
      <w:r>
        <w:t>щин;</w:t>
      </w:r>
    </w:p>
    <w:p w:rsidR="00000000" w:rsidRDefault="00000000">
      <w:pPr>
        <w:pStyle w:val="SingleTxt"/>
        <w:tabs>
          <w:tab w:val="right" w:pos="1685"/>
        </w:tabs>
        <w:spacing w:after="0"/>
        <w:ind w:left="1740" w:right="1264" w:hanging="476"/>
      </w:pPr>
      <w:r>
        <w:tab/>
      </w:r>
      <w:r>
        <w:tab/>
        <w:t>•</w:t>
      </w:r>
      <w:r>
        <w:tab/>
        <w:t>включение правительством Эфиопии цели сокращения материнской смертности в число целей тысяч</w:t>
      </w:r>
      <w:r>
        <w:t>е</w:t>
      </w:r>
      <w:r>
        <w:t>летия.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line="240" w:lineRule="exact"/>
        <w:ind w:left="1264" w:right="1259" w:hanging="1264"/>
      </w:pPr>
      <w:r>
        <w:rPr>
          <w:sz w:val="20"/>
        </w:rPr>
        <w:tab/>
      </w:r>
      <w:r>
        <w:t>С.</w:t>
      </w:r>
      <w:r>
        <w:tab/>
        <w:t>Экономические возможности и независимость женщин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4" w:right="1264"/>
      </w:pPr>
      <w:r>
        <w:t>68.</w:t>
      </w:r>
      <w:r>
        <w:tab/>
        <w:t>В отчетный период удалось существенно расширить экономические во</w:t>
      </w:r>
      <w:r>
        <w:t>з</w:t>
      </w:r>
      <w:r>
        <w:t>можности и повысить степень независимости женщин. Инициативы правител</w:t>
      </w:r>
      <w:r>
        <w:t>ь</w:t>
      </w:r>
      <w:r>
        <w:t>ственных органов и усилия неправительственных организаций (национальных и международных) способствовали сокращению масштабов дискриминации женщин в экономической сфере. Примерами достигнутого прогресса может служить сл</w:t>
      </w:r>
      <w:r>
        <w:t>е</w:t>
      </w:r>
      <w:r>
        <w:t>дующее: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укрепление потенциала женщин, повышение уровня их профессионал</w:t>
      </w:r>
      <w:r>
        <w:t>ь</w:t>
      </w:r>
      <w:r>
        <w:t>ной подгото</w:t>
      </w:r>
      <w:r>
        <w:t>в</w:t>
      </w:r>
      <w:r>
        <w:t>ки, расширение опыта и знаний;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изменение отношения общества в целом и мужчин в частности к возмо</w:t>
      </w:r>
      <w:r>
        <w:t>ж</w:t>
      </w:r>
      <w:r>
        <w:t>ностям и потенциалу женщин в экономической сфере;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повышение уровня профессиональной подготовки женщин в целях ра</w:t>
      </w:r>
      <w:r>
        <w:t>с</w:t>
      </w:r>
      <w:r>
        <w:t>ширения их участия в экономической деятельности и деятельности, пр</w:t>
      </w:r>
      <w:r>
        <w:t>и</w:t>
      </w:r>
      <w:r>
        <w:t>носящей доход;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расширение и активизация участия женщин в деятельности, приносящей доход;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расширение доступа женщин к рынкам и их связей с рынками;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расширение доступа к экономическим ресурсам;</w:t>
      </w:r>
    </w:p>
    <w:p w:rsidR="00000000" w:rsidRDefault="00000000">
      <w:pPr>
        <w:pStyle w:val="SingleTxt"/>
        <w:tabs>
          <w:tab w:val="right" w:pos="1685"/>
        </w:tabs>
        <w:spacing w:after="0"/>
        <w:ind w:left="1740" w:right="1264" w:hanging="476"/>
      </w:pPr>
      <w:r>
        <w:tab/>
      </w:r>
      <w:r>
        <w:tab/>
        <w:t>•</w:t>
      </w:r>
      <w:r>
        <w:tab/>
        <w:t>изменение отношения общества к потенциалу женщин и к вопросу о ра</w:t>
      </w:r>
      <w:r>
        <w:t>в</w:t>
      </w:r>
      <w:r>
        <w:t>ноправии женщин.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line="240" w:lineRule="exact"/>
        <w:ind w:left="1264" w:right="1259" w:hanging="1264"/>
      </w:pPr>
      <w:r>
        <w:tab/>
      </w:r>
      <w:r>
        <w:rPr>
          <w:lang w:val="en-US"/>
        </w:rPr>
        <w:t>D</w:t>
      </w:r>
      <w:r>
        <w:t>.</w:t>
      </w:r>
      <w:r>
        <w:tab/>
        <w:t>Социально-экономическая поддержка женщин и детей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/>
        <w:ind w:left="1264" w:right="1264"/>
      </w:pPr>
      <w:r>
        <w:t>69.</w:t>
      </w:r>
      <w:r>
        <w:tab/>
        <w:t>Правительственные и неправительственные организации осуществляли программы и проекты оказания поддержки женщинам и детям, особенно тем, кто пострадал в результате засухи, а также последовавших за ней голода и во</w:t>
      </w:r>
      <w:r>
        <w:t>й</w:t>
      </w:r>
      <w:r>
        <w:t>ны, переселяли их в другие места и предоставляли различные экономические льготы. Такая поддержка охватывала все, начиная от продовольственной пом</w:t>
      </w:r>
      <w:r>
        <w:t>о</w:t>
      </w:r>
      <w:r>
        <w:t>щи и профессиональной подготовки и кончая стимулированием деятельности, приносящей доход. В такую деятельность было вовлечено множество бездо</w:t>
      </w:r>
      <w:r>
        <w:t>м</w:t>
      </w:r>
      <w:r>
        <w:t>ных женщин и детей. Члены семей ветеранов войны пользовались особой заб</w:t>
      </w:r>
      <w:r>
        <w:t>о</w:t>
      </w:r>
      <w:r>
        <w:t xml:space="preserve">той в таких областях, как здравоохранение и образование. Несмотря на весьма неустойчивое равновесие между спросом и предложением, правительственным органам и неправительственным организациям, занимающимся проблемами развития, удалось добиться определенных показательных сдвигов в социальной сфере в Эфиопии.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line="240" w:lineRule="exact"/>
        <w:ind w:left="1264" w:right="1259" w:hanging="1264"/>
      </w:pPr>
      <w:r>
        <w:tab/>
        <w:t>Е.</w:t>
      </w:r>
      <w:r>
        <w:tab/>
        <w:t>Занятость и социальное обеспечение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4" w:right="1264"/>
      </w:pPr>
      <w:r>
        <w:t>70.</w:t>
      </w:r>
      <w:r>
        <w:tab/>
        <w:t>Инициативы в сфере занятости и социального обеспечения привели к до</w:t>
      </w:r>
      <w:r>
        <w:t>л</w:t>
      </w:r>
      <w:r>
        <w:t>госрочным изменениям, в частности в том, что касается вопросов политики и новых положений об оказании услуг женщинам. Многие организации в своих усилиях по обеспечению охраны труда и здоровья работающих женщин рук</w:t>
      </w:r>
      <w:r>
        <w:t>о</w:t>
      </w:r>
      <w:r>
        <w:t>водствуются положениями Постановления о труде (№ 42/1993). Информация о предоставляемых женщинам социальных услугах распространяется среди ра</w:t>
      </w:r>
      <w:r>
        <w:t>з</w:t>
      </w:r>
      <w:r>
        <w:t>личных пользователей, включая доноров, планирующие органы, научно-исследовательские учреждения, социологические центры и женские ассоци</w:t>
      </w:r>
      <w:r>
        <w:t>а</w:t>
      </w:r>
      <w:r>
        <w:t>ции и группы. Публикуются базовые статистические данные о женщинах. Многим заинтересованным эфиопским женщинам предоставляется информ</w:t>
      </w:r>
      <w:r>
        <w:t>а</w:t>
      </w:r>
      <w:r>
        <w:t>ция о работе за границей, и правовые органы оказывают им содействие в так</w:t>
      </w:r>
      <w:r>
        <w:t>о</w:t>
      </w:r>
      <w:r>
        <w:t>го рода трудоустройстве.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/>
        <w:ind w:left="1264" w:right="1264"/>
      </w:pPr>
      <w:r>
        <w:t>71.</w:t>
      </w:r>
      <w:r>
        <w:tab/>
        <w:t>Большим подспорьем для социальных работников, занимающихся пр</w:t>
      </w:r>
      <w:r>
        <w:t>о</w:t>
      </w:r>
      <w:r>
        <w:t>блемами женщин и девочек в неофициальном секторе, служит выпущенный справо</w:t>
      </w:r>
      <w:r>
        <w:t>ч</w:t>
      </w:r>
      <w:r>
        <w:t>ник по данной теме.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1"/>
        <w:keepNext/>
        <w:tabs>
          <w:tab w:val="righ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line="240" w:lineRule="exact"/>
        <w:ind w:left="1264" w:right="1259" w:hanging="1264"/>
      </w:pPr>
      <w:r>
        <w:tab/>
      </w:r>
      <w:r>
        <w:rPr>
          <w:lang w:val="en-US"/>
        </w:rPr>
        <w:t>F</w:t>
      </w:r>
      <w:r>
        <w:t>.</w:t>
      </w:r>
      <w:r>
        <w:tab/>
        <w:t>Женщины в федеральной гражданской службе</w:t>
      </w: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/>
        <w:ind w:left="1264" w:right="1264"/>
      </w:pPr>
      <w:r>
        <w:t>72.</w:t>
      </w:r>
      <w:r>
        <w:tab/>
        <w:t>Принятые Комиссией по федеральной гражданской службе позитивные меры позволили женщинам занять ведущие руководящие должности. Кроме т</w:t>
      </w:r>
      <w:r>
        <w:t>о</w:t>
      </w:r>
      <w:r>
        <w:t>го, возросла доля женщин, находящихся на гражданской службе, во всех ком</w:t>
      </w:r>
      <w:r>
        <w:t>и</w:t>
      </w:r>
      <w:r>
        <w:t>тетах персонала. В рамках гражданской службы принимаются позитивные м</w:t>
      </w:r>
      <w:r>
        <w:t>е</w:t>
      </w:r>
      <w:r>
        <w:t>ры по стимулированию приема на работу женщин, а также поощрению женщин к участию в работе Комиссии. В регламент Комиссии внесены изменения, обеспечивающие дополнительные льготы для работающих женщин и, тем с</w:t>
      </w:r>
      <w:r>
        <w:t>а</w:t>
      </w:r>
      <w:r>
        <w:t>мым, их благополучие, в частности их психическое зд</w:t>
      </w:r>
      <w:r>
        <w:t>о</w:t>
      </w:r>
      <w:r>
        <w:t xml:space="preserve">ровье.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line="240" w:lineRule="exact"/>
        <w:ind w:left="1264" w:right="1259" w:hanging="1264"/>
      </w:pPr>
      <w:r>
        <w:tab/>
      </w:r>
      <w:r>
        <w:rPr>
          <w:lang w:val="en-US"/>
        </w:rPr>
        <w:t>G</w:t>
      </w:r>
      <w:r>
        <w:t>.</w:t>
      </w:r>
      <w:r>
        <w:tab/>
        <w:t>Сельское хозяйство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/>
        <w:ind w:left="1264" w:right="1264"/>
      </w:pPr>
      <w:r>
        <w:t>73.</w:t>
      </w:r>
      <w:r>
        <w:tab/>
        <w:t>Принятые и реализованные в отчетный период меры благотворно сказ</w:t>
      </w:r>
      <w:r>
        <w:t>а</w:t>
      </w:r>
      <w:r>
        <w:t>лись на положении женщин в сельскохозяйственном секторе. Созданы новые возможности для повышения женщинами уровня своей профе</w:t>
      </w:r>
      <w:r>
        <w:t>с</w:t>
      </w:r>
      <w:r>
        <w:t>сионально-технической подготовки, расширения знаний и изучения технических аспектов ведения сельского хозяйства. Большое число женщин в сельских районах в</w:t>
      </w:r>
      <w:r>
        <w:t>о</w:t>
      </w:r>
      <w:r>
        <w:t>влечено в различные виды деятельности, приносящей доход. Многие из них объединяются в сельскохозяйственные товарищества. Женщинам выделяется необходимая техника. В отчетный период они получили около 250 единиц те</w:t>
      </w:r>
      <w:r>
        <w:t>х</w:t>
      </w:r>
      <w:r>
        <w:t>ники. Более тысячи женщин прошли различную агротехническую подготовку. Кроме того, агротехническую подготовку прошли специалисты, занимающиеся вопросами развития женщин, и руководители, обретя знания, без которых н</w:t>
      </w:r>
      <w:r>
        <w:t>е</w:t>
      </w:r>
      <w:r>
        <w:t>возможно решать проблемы женщин, занятых в сельском хозяйстве, и эффе</w:t>
      </w:r>
      <w:r>
        <w:t>к</w:t>
      </w:r>
      <w:r>
        <w:t>тивно удовлетворять их нужды. Несомненно, это способствует созданию в сельском хозяйстве благоприятных условий для женщин и учету их интересов.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line="240" w:lineRule="exact"/>
        <w:ind w:left="1264" w:right="1259" w:hanging="1264"/>
      </w:pPr>
      <w:r>
        <w:tab/>
      </w:r>
      <w:r>
        <w:rPr>
          <w:lang w:val="en-US"/>
        </w:rPr>
        <w:t>H</w:t>
      </w:r>
      <w:r>
        <w:t>.</w:t>
      </w:r>
      <w:r>
        <w:tab/>
        <w:t>Юридическое равенство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4" w:right="1264"/>
      </w:pPr>
      <w:r>
        <w:t>74.</w:t>
      </w:r>
      <w:r>
        <w:tab/>
        <w:t>Пересмотрен Семейный кодекс: в нем нашли свое отражение вопросы равноправия мужчин и женщин. Новый Семейный кодекс обеспечивает же</w:t>
      </w:r>
      <w:r>
        <w:t>н</w:t>
      </w:r>
      <w:r>
        <w:t>щинам равные с мужчинами права в том, что касается вступления в брак (с</w:t>
      </w:r>
      <w:r>
        <w:t>о</w:t>
      </w:r>
      <w:r>
        <w:t>гласие на брак, брачный возраст, регистрация), последствий нарушения осно</w:t>
      </w:r>
      <w:r>
        <w:t>в</w:t>
      </w:r>
      <w:r>
        <w:t>ных условий брака, состояния в браке, расторжения брака, прекращения им</w:t>
      </w:r>
      <w:r>
        <w:t>у</w:t>
      </w:r>
      <w:r>
        <w:t>щественных отношений между супругами, проживания в неоформленном со</w:t>
      </w:r>
      <w:r>
        <w:t>ю</w:t>
      </w:r>
      <w:r>
        <w:t>зе (совместное проживание без брака), урегулирования споров, связанных с браком и неоформленным союзом, усыновления, обязательств по обеспечению материальной поддержки, опеки над несовершеннолетними и прав родителей. Благодаря этому женщины наделены равными с мужчинами правами и равн</w:t>
      </w:r>
      <w:r>
        <w:t>ы</w:t>
      </w:r>
      <w:r>
        <w:t>ми возможностями принимать решения и отстаивать свою индивидуал</w:t>
      </w:r>
      <w:r>
        <w:t>ь</w:t>
      </w:r>
      <w:r>
        <w:t xml:space="preserve">ность.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4" w:right="1264"/>
      </w:pPr>
      <w:r>
        <w:t>75.</w:t>
      </w:r>
      <w:r>
        <w:tab/>
        <w:t>Еще одним шагом на пути изменения законодательной базы является пл</w:t>
      </w:r>
      <w:r>
        <w:t>а</w:t>
      </w:r>
      <w:r>
        <w:t>нируемый пересмотр Уголовного кодекса в целях обеспечения равных с му</w:t>
      </w:r>
      <w:r>
        <w:t>ж</w:t>
      </w:r>
      <w:r>
        <w:t xml:space="preserve">чинами прав женщин.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4" w:right="1264"/>
      </w:pPr>
      <w:r>
        <w:t>76.</w:t>
      </w:r>
      <w:r>
        <w:tab/>
        <w:t>Попытки повысить уровень информированности женщин и общества в целом в правовой сфере, а также степень осознания правоохранительными о</w:t>
      </w:r>
      <w:r>
        <w:t>р</w:t>
      </w:r>
      <w:r>
        <w:t>ганами важности гендерного аспекта положений законодательных актов прив</w:t>
      </w:r>
      <w:r>
        <w:t>е</w:t>
      </w:r>
      <w:r>
        <w:t>ли к определенному изменению отношения ко всем нарушениям прав женщин (будь то посягательства физического, сексуального или любого иного характ</w:t>
      </w:r>
      <w:r>
        <w:t>е</w:t>
      </w:r>
      <w:r>
        <w:t>ра), так и к путям решения этой проблемы. Конкретным подтверждением таких изменений, произошедших за последние два года, является рост числа случаев, когда женщины сообщают о нарушениях компетентным органам и учрежден</w:t>
      </w:r>
      <w:r>
        <w:t>и</w:t>
      </w:r>
      <w:r>
        <w:t>ям, занимающимся юридическими правами женщин. В Эфиопии, в стране с традиционным укладом, женщине и членам ее семьи нужно обладать большой смелостью для того, чтобы выйти за рамки общепринятых стереотипов, пер</w:t>
      </w:r>
      <w:r>
        <w:t>е</w:t>
      </w:r>
      <w:r>
        <w:t>ступить через действующие в обществе табу и попытаться отстоять свои права: это свидетельствует о значительной трансформации их отношения к жи</w:t>
      </w:r>
      <w:r>
        <w:t>з</w:t>
      </w:r>
      <w:r>
        <w:t>ни.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4" w:right="1264"/>
      </w:pPr>
      <w:r>
        <w:t>77.</w:t>
      </w:r>
      <w:r>
        <w:tab/>
        <w:t>Сегодня благодаря реализованным в отчетный период инициативам мн</w:t>
      </w:r>
      <w:r>
        <w:t>о</w:t>
      </w:r>
      <w:r>
        <w:t>гие женщины и их объединения имеют представление о своих специфических правах и о прав</w:t>
      </w:r>
      <w:r>
        <w:t>о</w:t>
      </w:r>
      <w:r>
        <w:t>вых институтах.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/>
        <w:ind w:left="1264" w:right="1264"/>
      </w:pPr>
      <w:r>
        <w:t>78.</w:t>
      </w:r>
      <w:r>
        <w:tab/>
        <w:t>Вышеописанные сдвиги обусловили постепенное изменение отношения людей к правам женщин. Так, больше уважения к правам женщин стали проя</w:t>
      </w:r>
      <w:r>
        <w:t>в</w:t>
      </w:r>
      <w:r>
        <w:t>лять мужчины, принадлежащие к самым разным социальным слоям. Правоо</w:t>
      </w:r>
      <w:r>
        <w:t>х</w:t>
      </w:r>
      <w:r>
        <w:t>ранительные органы также проявляют больший интерес к случаям нарушения прав женщин и жалобам женщин.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line="240" w:lineRule="exact"/>
        <w:ind w:left="1264" w:right="1259" w:hanging="1264"/>
      </w:pPr>
      <w:r>
        <w:tab/>
      </w:r>
      <w:r>
        <w:rPr>
          <w:lang w:val="en-US"/>
        </w:rPr>
        <w:t>I</w:t>
      </w:r>
      <w:r>
        <w:t>.</w:t>
      </w:r>
      <w:r>
        <w:tab/>
        <w:t>ВИЧ/СПИД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4" w:right="1264"/>
      </w:pPr>
      <w:r>
        <w:t>79.</w:t>
      </w:r>
      <w:r>
        <w:tab/>
        <w:t>Пропагандистские кампании и мероприятия способствовали повышению уровня информированности женщин и общества относительно ВИЧ/СПИДа, способов распространения этого вируса и последствий заражения им. Несмо</w:t>
      </w:r>
      <w:r>
        <w:t>т</w:t>
      </w:r>
      <w:r>
        <w:t>ря на стигматизацию этой проблемы, которая представляет двойную угрозу для социального статуса женщины, с помощью усилий практических работников и специализированных организаций и учреждений в отчетный период удалось добиться того, чтобы женщины поверили в свои силы и возможности. Хотя и в ограниченных масштабах, но все же женщины со все большей эффективностью отстаивают свои права на здоровый образ жизни без ВИЧ/СПИДа. Им все чаще удается идти против обстоятельств и говорить "нет", что свидетельствует о весьма необычной для Эфиопии тран</w:t>
      </w:r>
      <w:r>
        <w:t>с</w:t>
      </w:r>
      <w:r>
        <w:t xml:space="preserve">формации.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/>
        <w:ind w:left="1264" w:right="1264"/>
      </w:pPr>
      <w:r>
        <w:t>80.</w:t>
      </w:r>
      <w:r>
        <w:tab/>
        <w:t>Изменились социально-культурные условия, особенно в плане обсужд</w:t>
      </w:r>
      <w:r>
        <w:t>е</w:t>
      </w:r>
      <w:r>
        <w:t>ния и обмена знаниями и информацией о ВИЧ/СПИДе на уровне общин и групп, что является признаком коренного перелома в таком основанном на тр</w:t>
      </w:r>
      <w:r>
        <w:t>а</w:t>
      </w:r>
      <w:r>
        <w:t>дициях обществе, как Эфиопия.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line="240" w:lineRule="exact"/>
        <w:ind w:left="1264" w:right="1259" w:hanging="1264"/>
      </w:pPr>
      <w:r>
        <w:tab/>
      </w:r>
      <w:r>
        <w:rPr>
          <w:lang w:val="en-US"/>
        </w:rPr>
        <w:t>J</w:t>
      </w:r>
      <w:r>
        <w:t>.</w:t>
      </w:r>
      <w:r>
        <w:tab/>
        <w:t>Привитие навыков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/>
        <w:ind w:left="1264" w:right="1264"/>
      </w:pPr>
      <w:r>
        <w:t>81.</w:t>
      </w:r>
      <w:r>
        <w:tab/>
        <w:t>Свою эффективностью с точки зрения изменения жизни женщин и ликв</w:t>
      </w:r>
      <w:r>
        <w:t>и</w:t>
      </w:r>
      <w:r>
        <w:t>дации дискриминации в отношении них доказали инициативы, направленные на привитие женщинам профессиональных навыков и навыков ведения общ</w:t>
      </w:r>
      <w:r>
        <w:t>е</w:t>
      </w:r>
      <w:r>
        <w:t>ственной работы. Они способствуют повышению производительности труда женщин, укреплению веры женщин в собственные силы, расширению их во</w:t>
      </w:r>
      <w:r>
        <w:t>з</w:t>
      </w:r>
      <w:r>
        <w:t>можностей по ведению переговоров, развитию лидерских качеств, а также ус</w:t>
      </w:r>
      <w:r>
        <w:t>и</w:t>
      </w:r>
      <w:r>
        <w:t>лению их влияния на процесс принятия решений. Они укрепили потенциал женщин как в сельских, так и в городских районах.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1"/>
        <w:keepNext/>
        <w:tabs>
          <w:tab w:val="righ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line="240" w:lineRule="exact"/>
        <w:ind w:left="1264" w:right="1259" w:hanging="1264"/>
      </w:pPr>
      <w:r>
        <w:tab/>
      </w:r>
      <w:r>
        <w:rPr>
          <w:lang w:val="en-US"/>
        </w:rPr>
        <w:t>K</w:t>
      </w:r>
      <w:r>
        <w:t>.</w:t>
      </w:r>
      <w:r>
        <w:tab/>
        <w:t>Мобилизация общественного мнения, отстаивание интересов и пропагандистская работа</w:t>
      </w: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keepNext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4" w:right="1264"/>
      </w:pPr>
      <w:r>
        <w:t>82.</w:t>
      </w:r>
      <w:r>
        <w:tab/>
        <w:t>Пропагандистская работа и мобилизация общественного мнения всегда способствовали улучшению положения женщин. Предпринятые в этой области в отчетный период инициативы позволили добиться следующих р</w:t>
      </w:r>
      <w:r>
        <w:t>е</w:t>
      </w:r>
      <w:r>
        <w:t>зультатов: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женщины осознали достоинства объединения своих усилий по борьбе с нищетой и решению связанных с ней социальных проблем;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возросло число женщин-лидеров, адвокатов, просветителей, исследоват</w:t>
      </w:r>
      <w:r>
        <w:t>е</w:t>
      </w:r>
      <w:r>
        <w:t>лей и распространителей знаний, влияющих на разрабатываемую полит</w:t>
      </w:r>
      <w:r>
        <w:t>и</w:t>
      </w:r>
      <w:r>
        <w:t>ку и принимаемые законы в целях ликвидации дискриминации в отнош</w:t>
      </w:r>
      <w:r>
        <w:t>е</w:t>
      </w:r>
      <w:r>
        <w:t>нии женщин;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активизировалась деятельность женщин в политическом, экономическом и социальном секторах;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была организована группа, занимающаяся созданием сетей по гендерной проблематике;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мужчины начали проявлять интерес к усилиям по ликвидации дискрим</w:t>
      </w:r>
      <w:r>
        <w:t>и</w:t>
      </w:r>
      <w:r>
        <w:t>нации в отношении женщин, особенно к усилиям, направленным на то, чтобы положить конец насилию в отношении женщин и опасной для зд</w:t>
      </w:r>
      <w:r>
        <w:t>о</w:t>
      </w:r>
      <w:r>
        <w:t>ровья традиционной практике;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возросло число женщин, занимающих руководящие должности;</w:t>
      </w:r>
    </w:p>
    <w:p w:rsidR="00000000" w:rsidRDefault="00000000">
      <w:pPr>
        <w:pStyle w:val="SingleTxt"/>
        <w:tabs>
          <w:tab w:val="right" w:pos="1685"/>
        </w:tabs>
        <w:spacing w:after="0"/>
        <w:ind w:left="1740" w:right="1264" w:hanging="476"/>
      </w:pPr>
      <w:r>
        <w:tab/>
      </w:r>
      <w:r>
        <w:tab/>
        <w:t>•</w:t>
      </w:r>
      <w:r>
        <w:tab/>
        <w:t>повысился уровень информированности женщин и общественности отн</w:t>
      </w:r>
      <w:r>
        <w:t>о</w:t>
      </w:r>
      <w:r>
        <w:t>сительно прав женщин, и в частности принятого нового Семейного коде</w:t>
      </w:r>
      <w:r>
        <w:t>к</w:t>
      </w:r>
      <w:r>
        <w:t>са.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  <w:lang w:val="en-US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53" w:right="1210" w:hanging="1253"/>
      </w:pPr>
      <w:r>
        <w:tab/>
      </w:r>
      <w:r>
        <w:rPr>
          <w:lang w:val="en-US"/>
        </w:rPr>
        <w:t>V</w:t>
      </w:r>
      <w:r>
        <w:t>.</w:t>
      </w:r>
      <w:r>
        <w:tab/>
      </w:r>
      <w:r>
        <w:tab/>
        <w:t>Структурные изменения (социальные и организационные)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/>
        <w:ind w:left="1264" w:right="1264"/>
      </w:pPr>
      <w:r>
        <w:t>83.</w:t>
      </w:r>
      <w:r>
        <w:tab/>
        <w:t>Одним из важных достижений в области ликвидации дискриминации в отношении женщин в Эфиопии является трансформация правовой базы. Изм</w:t>
      </w:r>
      <w:r>
        <w:t>е</w:t>
      </w:r>
      <w:r>
        <w:t>нение политики и стратегических целей влияет на структуру учреждений и в</w:t>
      </w:r>
      <w:r>
        <w:t>е</w:t>
      </w:r>
      <w:r>
        <w:t>домств, играющих важную роль в процессе ликвидации дискриминации в о</w:t>
      </w:r>
      <w:r>
        <w:t>т</w:t>
      </w:r>
      <w:r>
        <w:t>ношении женщин.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line="240" w:lineRule="exact"/>
        <w:ind w:left="1264" w:right="1259" w:hanging="1264"/>
      </w:pPr>
      <w:r>
        <w:tab/>
        <w:t>А.</w:t>
      </w:r>
      <w:r>
        <w:tab/>
        <w:t>Статьи КЛДЖ, пользующиеся повышенным вниманием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/>
        <w:ind w:left="1264" w:right="1264"/>
      </w:pPr>
      <w:r>
        <w:t>84.</w:t>
      </w:r>
      <w:r>
        <w:tab/>
        <w:t>Благодаря деятельности и инициативам правительства, а также его пар</w:t>
      </w:r>
      <w:r>
        <w:t>т</w:t>
      </w:r>
      <w:r>
        <w:t>неров по развитию в отчетный период удалось добиться значительного пр</w:t>
      </w:r>
      <w:r>
        <w:t>о</w:t>
      </w:r>
      <w:r>
        <w:t>гресса в осуществлении положений КЛДЖ. Несмотря на то, что в силу разных причин статьям Конвенции уделяется неодинаковое внимание, во многих о</w:t>
      </w:r>
      <w:r>
        <w:t>т</w:t>
      </w:r>
      <w:r>
        <w:t>ношениях им не обойдено ни одно из положений. Огромные усилия были с</w:t>
      </w:r>
      <w:r>
        <w:t>о</w:t>
      </w:r>
      <w:r>
        <w:t>средоточены на реализации положений, касающихся юридических прав же</w:t>
      </w:r>
      <w:r>
        <w:t>н</w:t>
      </w:r>
      <w:r>
        <w:t>щин и ликвидации всех форм дискриминации; были также предприняты п</w:t>
      </w:r>
      <w:r>
        <w:t>о</w:t>
      </w:r>
      <w:r>
        <w:t>пытки обеспечить экономическую независимость женщин. Равное внимание было уделено как институциональной перестройке, так и программным аспе</w:t>
      </w:r>
      <w:r>
        <w:t>к</w:t>
      </w:r>
      <w:r>
        <w:t>там, что свидетельствует о сбалансированном взаимодействии между теми, кто разрабатывает политику, составляет программы, занимается осуществлением проектов, пропагандирует и активно содействует достижению целей развития. В центре внимания в отчетный период находились такие проблемы, как нищ</w:t>
      </w:r>
      <w:r>
        <w:t>е</w:t>
      </w:r>
      <w:r>
        <w:t>та, образование и профессиональная подготовка, насилие в отношении же</w:t>
      </w:r>
      <w:r>
        <w:t>н</w:t>
      </w:r>
      <w:r>
        <w:t>щин, расширение экономических прав и возможностей, участие в осуществл</w:t>
      </w:r>
      <w:r>
        <w:t>е</w:t>
      </w:r>
      <w:r>
        <w:t>нии властных полномочий и принятии решений, вопросы прав человека, пол</w:t>
      </w:r>
      <w:r>
        <w:t>о</w:t>
      </w:r>
      <w:r>
        <w:t>жение девочек и ВИЧ/СПИД. Предпринимавшиеся инициативы в определенной степени повлияли на положение дел в следующих областях: здравоохранение; женщины и дети, пострадавшие в результате войны; кампании средств масс</w:t>
      </w:r>
      <w:r>
        <w:t>о</w:t>
      </w:r>
      <w:r>
        <w:t>вой информации за обеспечение равных с мужчинами прав женщин и за пр</w:t>
      </w:r>
      <w:r>
        <w:t>е</w:t>
      </w:r>
      <w:r>
        <w:t xml:space="preserve">кращение насилия в отношении женщин; и женщины и окружающая среда. Наибольшее внимание было уделено следующим статьям КЛДЖ: 1-4; 5 а); 6-8; 10; 11 (1 а) и </w:t>
      </w:r>
      <w:r>
        <w:rPr>
          <w:lang w:val="en-US"/>
        </w:rPr>
        <w:t>b</w:t>
      </w:r>
      <w:r>
        <w:t>), 2</w:t>
      </w:r>
      <w:r>
        <w:rPr>
          <w:lang w:val="en-US"/>
        </w:rPr>
        <w:t> b</w:t>
      </w:r>
      <w:r>
        <w:t>)); 12-16.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line="240" w:lineRule="exact"/>
        <w:ind w:left="1264" w:right="1259" w:hanging="1264"/>
      </w:pPr>
      <w:r>
        <w:tab/>
      </w:r>
      <w:r>
        <w:rPr>
          <w:lang w:val="en-US"/>
        </w:rPr>
        <w:t>B</w:t>
      </w:r>
      <w:r>
        <w:t>.</w:t>
      </w:r>
      <w:r>
        <w:tab/>
        <w:t>Конкретные позитивные сдвиги в интересах женщин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4" w:right="1264"/>
      </w:pPr>
      <w:r>
        <w:t>85.</w:t>
      </w:r>
      <w:r>
        <w:tab/>
        <w:t>Внесение изменений в федеральное законодательство, в частности прин</w:t>
      </w:r>
      <w:r>
        <w:t>я</w:t>
      </w:r>
      <w:r>
        <w:t>тие нового Семейного кодекса, расширило права женщин и обеспечило их р</w:t>
      </w:r>
      <w:r>
        <w:t>а</w:t>
      </w:r>
      <w:r>
        <w:t>венство с мужчинами в том, что касается, среди прочего, брака, развода, опеки и воспитания детей и прав на совместно нажитое имущество. Это знаменовало собой историч</w:t>
      </w:r>
      <w:r>
        <w:t>е</w:t>
      </w:r>
      <w:r>
        <w:t>скую победу женщин в Эфиопии.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4" w:right="1264"/>
      </w:pPr>
      <w:r>
        <w:t>86.</w:t>
      </w:r>
      <w:r>
        <w:tab/>
        <w:t>Постепенная трансформация институциональных подходов означает то, что женщинам гарантирована более эффективная защита со стороны правоо</w:t>
      </w:r>
      <w:r>
        <w:t>х</w:t>
      </w:r>
      <w:r>
        <w:t>ранительных органов, а это – важный шаг на пути осуществления прав же</w:t>
      </w:r>
      <w:r>
        <w:t>н</w:t>
      </w:r>
      <w:r>
        <w:t>щин.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4" w:right="1264"/>
      </w:pPr>
      <w:r>
        <w:t>87.</w:t>
      </w:r>
      <w:r>
        <w:tab/>
        <w:t>Предпринятые правительством и его партнерами по развитию инициативы в области политики и программ привели к существенным изменения в общес</w:t>
      </w:r>
      <w:r>
        <w:t>т</w:t>
      </w:r>
      <w:r>
        <w:t>венной, политической и экономической жизни эфиопских женщин. Такие ин</w:t>
      </w:r>
      <w:r>
        <w:t>и</w:t>
      </w:r>
      <w:r>
        <w:t>циативы (начиная от корректировки политики и кончая мероприятиями по п</w:t>
      </w:r>
      <w:r>
        <w:t>о</w:t>
      </w:r>
      <w:r>
        <w:t>вышению уровня информированности на институциональном и общинном уровне) обусловили важные сдвиги в плане улучшения положения женщин, так как они обеспечивали эффективную реализацию положений КЛДЖ. Помимо прогресса в области политики женщинам были созданы более благоприятные условия для индивидуального развития. Ниже перечисляются конкретные п</w:t>
      </w:r>
      <w:r>
        <w:t>о</w:t>
      </w:r>
      <w:r>
        <w:t>зитивные сдвиги в жизни женщин, которых удалось добиться благодаря изм</w:t>
      </w:r>
      <w:r>
        <w:t>е</w:t>
      </w:r>
      <w:r>
        <w:t>нению условий и принятию пол</w:t>
      </w:r>
      <w:r>
        <w:t>и</w:t>
      </w:r>
      <w:r>
        <w:t>тических мер: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изменение отношения законодательных органов к женской проблематике дает возможность женщинам использовать это в целях защиты своих и</w:t>
      </w:r>
      <w:r>
        <w:t>н</w:t>
      </w:r>
      <w:r>
        <w:t>тер</w:t>
      </w:r>
      <w:r>
        <w:t>е</w:t>
      </w:r>
      <w:r>
        <w:t>сов;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женщинам в определенной степени удалось избавиться от юридической дискриминации. По мере изменения законодательства и правовой базы соответствующие правовые инструменты приобретают все более эгал</w:t>
      </w:r>
      <w:r>
        <w:t>и</w:t>
      </w:r>
      <w:r>
        <w:t xml:space="preserve">тарный характер; 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равное отношение к женщинам постепенно стан</w:t>
      </w:r>
      <w:r>
        <w:t>о</w:t>
      </w:r>
      <w:r>
        <w:t>вится реальностью;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проблемы, касающиеся женщин, находят все большее признание во всех сферах, хотя и с опред</w:t>
      </w:r>
      <w:r>
        <w:t>е</w:t>
      </w:r>
      <w:r>
        <w:t>ленными оговорками;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обеспечена защита (относительная) и соблюдение прав трудящихся-женщин, являющихся мигрантами, что стимул</w:t>
      </w:r>
      <w:r>
        <w:t>и</w:t>
      </w:r>
      <w:r>
        <w:t>рует их занятость;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растет число реализуемых программ и проектов, направленных на удовл</w:t>
      </w:r>
      <w:r>
        <w:t>е</w:t>
      </w:r>
      <w:r>
        <w:t>творение нужд и потребностей женщин. В наибольшей степени это кас</w:t>
      </w:r>
      <w:r>
        <w:t>а</w:t>
      </w:r>
      <w:r>
        <w:t>ется неправительственных организаций, которые оказывают все большую по</w:t>
      </w:r>
      <w:r>
        <w:t>д</w:t>
      </w:r>
      <w:r>
        <w:t>держку женщинам;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имеющиеся данные, дезагрегированные по признаку пола, свидетельс</w:t>
      </w:r>
      <w:r>
        <w:t>т</w:t>
      </w:r>
      <w:r>
        <w:t>вуют о существовании дискриминации в отношении женщин, что побу</w:t>
      </w:r>
      <w:r>
        <w:t>ж</w:t>
      </w:r>
      <w:r>
        <w:t>дает аналитиков, занимающихся вопросами развития, и планирующие о</w:t>
      </w:r>
      <w:r>
        <w:t>р</w:t>
      </w:r>
      <w:r>
        <w:t>ганы разрабатывать и предлагать к реализации программы и меры, н</w:t>
      </w:r>
      <w:r>
        <w:t>а</w:t>
      </w:r>
      <w:r>
        <w:t>правленные на смягчение последствий дискриминации и ее ликв</w:t>
      </w:r>
      <w:r>
        <w:t>и</w:t>
      </w:r>
      <w:r>
        <w:t>дацию;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 новом разработанном трудовом законодательстве гарантируются права трудящихся-женщин;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трудящимся-женщинам предоставляется 90-дневный отпуск по береме</w:t>
      </w:r>
      <w:r>
        <w:t>н</w:t>
      </w:r>
      <w:r>
        <w:t>ности и родам, что служит им эмоциональной и психологической по</w:t>
      </w:r>
      <w:r>
        <w:t>д</w:t>
      </w:r>
      <w:r>
        <w:t>держкой и позволяет им более эффективно организовать уход за роди</w:t>
      </w:r>
      <w:r>
        <w:t>в</w:t>
      </w:r>
      <w:r>
        <w:t>шимся ребенком и удовлетворить связанные с этим потребности;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внесенные изменения в нормативную базу Комиссии по федеральной гр</w:t>
      </w:r>
      <w:r>
        <w:t>а</w:t>
      </w:r>
      <w:r>
        <w:t>жданской службе дают возможность большему числу женщин устроиться на опл</w:t>
      </w:r>
      <w:r>
        <w:t>а</w:t>
      </w:r>
      <w:r>
        <w:t>чиваемую работу;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все большее число женщин влияет на важнейшие решения, принимаемые Комиссией по фед</w:t>
      </w:r>
      <w:r>
        <w:t>е</w:t>
      </w:r>
      <w:r>
        <w:t>ральной гражданской службе;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растет число женщин, занимающих ответственные руководящие должн</w:t>
      </w:r>
      <w:r>
        <w:t>о</w:t>
      </w:r>
      <w:r>
        <w:t>сти;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возросло число женщин, участвующих в решении затрагивающих их пр</w:t>
      </w:r>
      <w:r>
        <w:t>о</w:t>
      </w:r>
      <w:r>
        <w:t>блем, при этом их участие претерп</w:t>
      </w:r>
      <w:r>
        <w:t>е</w:t>
      </w:r>
      <w:r>
        <w:t>ло качественные изменения;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расширились возможности и повысился профессиональный уровень же</w:t>
      </w:r>
      <w:r>
        <w:t>н</w:t>
      </w:r>
      <w:r>
        <w:t>щин – специалистов в соотве</w:t>
      </w:r>
      <w:r>
        <w:t>т</w:t>
      </w:r>
      <w:r>
        <w:t>ствующих областях;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расширились экономические возможности и доступ женщин к важнейшим экономическим ресурсам, включая микрокредитование, профессионал</w:t>
      </w:r>
      <w:r>
        <w:t>ь</w:t>
      </w:r>
      <w:r>
        <w:t>ную подготовку и приобретение навыков;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изменившиеся правовые и институциональные условия способствуют созданию женщинами своих ассоциаций и объединению усилий для р</w:t>
      </w:r>
      <w:r>
        <w:t>е</w:t>
      </w:r>
      <w:r>
        <w:t>шения своих проблем, что вселяет в них уверенность в собственных силах и веру в действенность институционал</w:t>
      </w:r>
      <w:r>
        <w:t>ь</w:t>
      </w:r>
      <w:r>
        <w:t>ных механизмов;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расширился доступ женщин к информации об их правах, правовых инст</w:t>
      </w:r>
      <w:r>
        <w:t>и</w:t>
      </w:r>
      <w:r>
        <w:t>тутах и функциях правоохр</w:t>
      </w:r>
      <w:r>
        <w:t>а</w:t>
      </w:r>
      <w:r>
        <w:t>нительных органов;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расширились возможности женщин в плане получения профессиональной подготовки и доступа к другим механизмам обучения соответствующим нав</w:t>
      </w:r>
      <w:r>
        <w:t>ы</w:t>
      </w:r>
      <w:r>
        <w:t>кам;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гендерные соображения стимулируют изменение политических условий в позитивном направлении;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процессы планирования, составления бюджета и распределения ресурсов приобретают более гибкий характер, и при разработке планов и бюдже</w:t>
      </w:r>
      <w:r>
        <w:t>т</w:t>
      </w:r>
      <w:r>
        <w:t>ных пре</w:t>
      </w:r>
      <w:r>
        <w:t>д</w:t>
      </w:r>
      <w:r>
        <w:t>ложений учитывается гендерная проблематика;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информированность коллег-мужчин помогает создавать психологически безопасные условия для раб</w:t>
      </w:r>
      <w:r>
        <w:t>о</w:t>
      </w:r>
      <w:r>
        <w:t>тающих рядом с ними женщин;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на различных форумах обсуждаются традиционно возлагаемые на же</w:t>
      </w:r>
      <w:r>
        <w:t>н</w:t>
      </w:r>
      <w:r>
        <w:t>щин обязанности и существующие культурные барьеры, что способствует привлечению внимания к этой проблеме на институциональном уровне и, благодаря этому, созданию более благоприятных условий для того, чтобы женщ</w:t>
      </w:r>
      <w:r>
        <w:t>и</w:t>
      </w:r>
      <w:r>
        <w:t>ны могли отстаивать свои интересы;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женщинам удалось выйти на передовые позиции и повысить свой статус;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признаны и расширяются возможности женщин в области принятия р</w:t>
      </w:r>
      <w:r>
        <w:t>е</w:t>
      </w:r>
      <w:r>
        <w:t>шений;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повысился уровень информированности относительно разделения труда и ответственности с учетом ге</w:t>
      </w:r>
      <w:r>
        <w:t>н</w:t>
      </w:r>
      <w:r>
        <w:t>дерного аспекта;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проводимые научные исследования, посвященные жизни женщин и их проблемам, вселяют в женщин уверенность в собственных силах при пр</w:t>
      </w:r>
      <w:r>
        <w:t>о</w:t>
      </w:r>
      <w:r>
        <w:t>ведении переговоров и предоставляют им более весомые арг</w:t>
      </w:r>
      <w:r>
        <w:t>у</w:t>
      </w:r>
      <w:r>
        <w:t>менты;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возросла производительность труда женщин, занятых в сельском хозяйс</w:t>
      </w:r>
      <w:r>
        <w:t>т</w:t>
      </w:r>
      <w:r>
        <w:t>ве;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увеличился объем знаний женщин, занятых в сельском хозяйстве, о новых видах и сортах культур и агротехн</w:t>
      </w:r>
      <w:r>
        <w:t>и</w:t>
      </w:r>
      <w:r>
        <w:t>ческих методах;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благодаря техническим достижениям удалось облегчить тяжелые условия существования женщин;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расширились экономические возможности для женщин, занятых в сел</w:t>
      </w:r>
      <w:r>
        <w:t>ь</w:t>
      </w:r>
      <w:r>
        <w:t>ском хозяйстве;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расширились возможности женщин в области диверсификации питания и повысился уровень знаний о рациональном питании;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благодаря знакомству женщин, занятых в сельском хозяйстве, с более с</w:t>
      </w:r>
      <w:r>
        <w:t>о</w:t>
      </w:r>
      <w:r>
        <w:t>вершенной агротехникой увеличился объем их знаний и повысилась пр</w:t>
      </w:r>
      <w:r>
        <w:t>о</w:t>
      </w:r>
      <w:r>
        <w:t>изводительность тр</w:t>
      </w:r>
      <w:r>
        <w:t>у</w:t>
      </w:r>
      <w:r>
        <w:t>да;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укрепился потенциал, позволяющий женщинам, занятым в сельском х</w:t>
      </w:r>
      <w:r>
        <w:t>о</w:t>
      </w:r>
      <w:r>
        <w:t>зяйстве, избегать больших произво</w:t>
      </w:r>
      <w:r>
        <w:t>д</w:t>
      </w:r>
      <w:r>
        <w:t>ственных потерь;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повышение уровня знаний позволило специалистам по вопросам развития женщин и руководителям глубже осознать настоятельную необходимость решения проблем женщин и расширить возможности по решению таких проблем, благодаря чему улучшились рабочие отношения между женщ</w:t>
      </w:r>
      <w:r>
        <w:t>и</w:t>
      </w:r>
      <w:r>
        <w:t>нами, занятыми в сельском хозяйстве, и указанными специалист</w:t>
      </w:r>
      <w:r>
        <w:t>а</w:t>
      </w:r>
      <w:r>
        <w:t>ми;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повышение квалификации и профессиональная подготовка способствов</w:t>
      </w:r>
      <w:r>
        <w:t>а</w:t>
      </w:r>
      <w:r>
        <w:t>ли укреплению позиций же</w:t>
      </w:r>
      <w:r>
        <w:t>н</w:t>
      </w:r>
      <w:r>
        <w:t>щин на рынке труда;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женщины и девушки становятся образцом для подражания в различных секторах, включая образование и сельское хозяйство;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расширился доступ девочек к образованию (начальному, среднему, вы</w:t>
      </w:r>
      <w:r>
        <w:t>с</w:t>
      </w:r>
      <w:r>
        <w:t>шему);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расширились возможности женщин и девушек в плане реализации своих прав;</w:t>
      </w:r>
    </w:p>
    <w:p w:rsidR="00000000" w:rsidRDefault="00000000">
      <w:pPr>
        <w:pStyle w:val="SingleTxt"/>
        <w:tabs>
          <w:tab w:val="right" w:pos="1685"/>
        </w:tabs>
        <w:spacing w:after="0"/>
        <w:ind w:left="1740" w:right="1264" w:hanging="476"/>
      </w:pPr>
      <w:r>
        <w:tab/>
      </w:r>
      <w:r>
        <w:tab/>
        <w:t>•</w:t>
      </w:r>
      <w:r>
        <w:tab/>
        <w:t>большее число девочек и женщин имеют доступ к неформальному и н</w:t>
      </w:r>
      <w:r>
        <w:t>е</w:t>
      </w:r>
      <w:r>
        <w:t>прерывному образованию.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53" w:right="1210" w:hanging="1253"/>
      </w:pPr>
      <w:r>
        <w:tab/>
      </w:r>
      <w:r>
        <w:rPr>
          <w:lang w:val="en-US"/>
        </w:rPr>
        <w:t>VI</w:t>
      </w:r>
      <w:r>
        <w:t>.</w:t>
      </w:r>
      <w:r>
        <w:tab/>
      </w:r>
      <w:r>
        <w:tab/>
        <w:t>Планируемые мероприятия и инициативы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4" w:right="1264"/>
      </w:pPr>
      <w:r>
        <w:t>88.</w:t>
      </w:r>
      <w:r>
        <w:tab/>
        <w:t>Для обеспечения непрерывного прогресса в области полного осуществл</w:t>
      </w:r>
      <w:r>
        <w:t>е</w:t>
      </w:r>
      <w:r>
        <w:t>ния положений КЛДЖ структуры, занимающиеся женской проблематикой, планируют предпр</w:t>
      </w:r>
      <w:r>
        <w:t>и</w:t>
      </w:r>
      <w:r>
        <w:t>нять следующие инициативы: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будут продолжены усилия в сфере гражданской службы и проведение экономических реформ в целях расширения участия женщин как в кол</w:t>
      </w:r>
      <w:r>
        <w:t>и</w:t>
      </w:r>
      <w:r>
        <w:t>чес</w:t>
      </w:r>
      <w:r>
        <w:t>т</w:t>
      </w:r>
      <w:r>
        <w:t>венном, так и в качественном отношении;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будет продолжено развертывание деятельности Фонда развития в интер</w:t>
      </w:r>
      <w:r>
        <w:t>е</w:t>
      </w:r>
      <w:r>
        <w:t>сах эфиопских женщин и реализация Проекта развития в интересах же</w:t>
      </w:r>
      <w:r>
        <w:t>н</w:t>
      </w:r>
      <w:r>
        <w:t>щин в целях ликвидации экономической нищеты женщин и улучшения их положения в политической, социал</w:t>
      </w:r>
      <w:r>
        <w:t>ь</w:t>
      </w:r>
      <w:r>
        <w:t>ной и правовой сферах;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для устранения укоренившихся социально-культурных ограничений вск</w:t>
      </w:r>
      <w:r>
        <w:t>о</w:t>
      </w:r>
      <w:r>
        <w:t>ре будет проведено о</w:t>
      </w:r>
      <w:r>
        <w:t>б</w:t>
      </w:r>
      <w:r>
        <w:t>следование уровня грамотности женщин;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 целях создания для женщин возможностей заниматься альтернативной экономической деятельностью (например, систем кредитования) планир</w:t>
      </w:r>
      <w:r>
        <w:t>у</w:t>
      </w:r>
      <w:r>
        <w:t>ется начать процесс экономической реабилитации лиц, занимающихся опасной для здоровья традиционной практикой, с тем чтобы помочь им изыскать другие источники средств к существованию и мобилизовать ш</w:t>
      </w:r>
      <w:r>
        <w:t>и</w:t>
      </w:r>
      <w:r>
        <w:t>рокую общественность на борьбу с опасной для здоровья традиционной практикой;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будут осуществляться проекты, направленные на вовлечение женщин, н</w:t>
      </w:r>
      <w:r>
        <w:t>а</w:t>
      </w:r>
      <w:r>
        <w:t>ходящихся в неблагоприятном положении, в деятельность, приносящую доход;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будут предприниматься усилия по привитию женщинам лидерских к</w:t>
      </w:r>
      <w:r>
        <w:t>а</w:t>
      </w:r>
      <w:r>
        <w:t>честв (в профессиональном плане и на низовом уровне);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принимаются специальные меры по реализации потенциала существу</w:t>
      </w:r>
      <w:r>
        <w:t>ю</w:t>
      </w:r>
      <w:r>
        <w:t>щих политических инструментов и законодательства;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будут приложены усилия к тому, чтобы обеспечить составление бюджета и планирование на федеральном и районном уровнях с учетом гендерного аспекта. В этой связи особое внимание будет уделено повышению пр</w:t>
      </w:r>
      <w:r>
        <w:t>о</w:t>
      </w:r>
      <w:r>
        <w:t>фессионального уровня ответственных работников;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будет укреплен потенциал координаторов по женской проблематике в о</w:t>
      </w:r>
      <w:r>
        <w:t>б</w:t>
      </w:r>
      <w:r>
        <w:t>ласти планирования и осуществления проектов и составления бюджетов на уровнях н</w:t>
      </w:r>
      <w:r>
        <w:t>а</w:t>
      </w:r>
      <w:r>
        <w:t>чиная с федерального и кончая уровнем "кебеле";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разработана программа повышения уровня информированности общес</w:t>
      </w:r>
      <w:r>
        <w:t>т</w:t>
      </w:r>
      <w:r>
        <w:t>венности и мобилизации общественного мнения в поддержку медици</w:t>
      </w:r>
      <w:r>
        <w:t>н</w:t>
      </w:r>
      <w:r>
        <w:t>ского обследования будущих супругов до вступления в брак, лечения и</w:t>
      </w:r>
      <w:r>
        <w:t>н</w:t>
      </w:r>
      <w:r>
        <w:t>фицир</w:t>
      </w:r>
      <w:r>
        <w:t>о</w:t>
      </w:r>
      <w:r>
        <w:t>ванных как на уровне семьи, так и на уровне общины;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будет вестись пропагандистская работа и осуществляться мобилизация общественного мнения на федеральном и районном уровнях в целях борьбы с ВИЧ/СПИДом и защиты женщин, находящихся в особо уязв</w:t>
      </w:r>
      <w:r>
        <w:t>и</w:t>
      </w:r>
      <w:r>
        <w:t>мом полож</w:t>
      </w:r>
      <w:r>
        <w:t>е</w:t>
      </w:r>
      <w:r>
        <w:t>нии с точки зрения заражения этим вирусом;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 привлечением молодежи и подростков будет разъясняться необход</w:t>
      </w:r>
      <w:r>
        <w:t>и</w:t>
      </w:r>
      <w:r>
        <w:t>мость борьбы с насилием в отношении женщин и опасной для здоровья традиционной практикой и на местном уровне будут организованы соо</w:t>
      </w:r>
      <w:r>
        <w:t>т</w:t>
      </w:r>
      <w:r>
        <w:t>ветствующие кампании. Для обеспечения успешной реализации этой пр</w:t>
      </w:r>
      <w:r>
        <w:t>о</w:t>
      </w:r>
      <w:r>
        <w:t>граммы будет налажено сотрудничество между правительственными и н</w:t>
      </w:r>
      <w:r>
        <w:t>е</w:t>
      </w:r>
      <w:r>
        <w:t>правительственн</w:t>
      </w:r>
      <w:r>
        <w:t>ы</w:t>
      </w:r>
      <w:r>
        <w:t>ми организациями;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 рамках пятилетней Программы действий БДЖ, в сотрудничестве с Де</w:t>
      </w:r>
      <w:r>
        <w:t>т</w:t>
      </w:r>
      <w:r>
        <w:t>ским фондом Организации Объединенных Наций и районными бюро по делам женщин, предпринимает попытки добиться существенного измен</w:t>
      </w:r>
      <w:r>
        <w:t>е</w:t>
      </w:r>
      <w:r>
        <w:t>ния положения женщин в том, что касается насилия в отношении женщин и опасной для здоровья традиционной практики;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 целях создания более благоприятных политических условий планируе</w:t>
      </w:r>
      <w:r>
        <w:t>т</w:t>
      </w:r>
      <w:r>
        <w:t>ся выработать и реализовать конкретные политические и стратегические документы, включая стратегию информационно-пропагандистской де</w:t>
      </w:r>
      <w:r>
        <w:t>я</w:t>
      </w:r>
      <w:r>
        <w:t>тельности, направленной на борьбу с насилием в отношении женщин и опасной для здоровья традиционной практикой, и стратегию мобилизации усилий средств массовой информации в защиту интересов женщин;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 целях укрепления женских групп и движений, особенно на низовом уровне, будет распространен передовой опыт, накопленный в последние годы. Важную роль в этой области призвано сыграть сотрудничество м</w:t>
      </w:r>
      <w:r>
        <w:t>е</w:t>
      </w:r>
      <w:r>
        <w:t>жду правительственными и неправительственными организациями, де</w:t>
      </w:r>
      <w:r>
        <w:t>й</w:t>
      </w:r>
      <w:r>
        <w:t>ствующими в области ра</w:t>
      </w:r>
      <w:r>
        <w:t>з</w:t>
      </w:r>
      <w:r>
        <w:t>вития;</w:t>
      </w:r>
    </w:p>
    <w:p w:rsidR="00000000" w:rsidRDefault="00000000">
      <w:pPr>
        <w:pStyle w:val="SingleTxt"/>
        <w:tabs>
          <w:tab w:val="right" w:pos="1685"/>
        </w:tabs>
        <w:spacing w:after="0"/>
        <w:ind w:left="1740" w:right="1264" w:hanging="476"/>
      </w:pPr>
      <w:r>
        <w:tab/>
      </w:r>
      <w:r>
        <w:tab/>
        <w:t>•</w:t>
      </w:r>
      <w:r>
        <w:tab/>
        <w:t>для закрепления достигнутых результатов крайне важно обеспечить дал</w:t>
      </w:r>
      <w:r>
        <w:t>ь</w:t>
      </w:r>
      <w:r>
        <w:t>нейшее осуществление развернутых программ и проектов, в частности для того, чтобы эти стратегические инициативы, в том числе стратегич</w:t>
      </w:r>
      <w:r>
        <w:t>е</w:t>
      </w:r>
      <w:r>
        <w:t>ский план сокращения масштабов нищеты, учитывали гендерный аспект и отвечали интересам же</w:t>
      </w:r>
      <w:r>
        <w:t>н</w:t>
      </w:r>
      <w:r>
        <w:t>щин.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53" w:right="1210" w:hanging="1253"/>
      </w:pPr>
      <w:r>
        <w:tab/>
      </w:r>
      <w:r>
        <w:rPr>
          <w:lang w:val="en-US"/>
        </w:rPr>
        <w:t>VII</w:t>
      </w:r>
      <w:r>
        <w:t>.</w:t>
      </w:r>
      <w:r>
        <w:tab/>
      </w:r>
      <w:r>
        <w:tab/>
        <w:t>Заключение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4" w:right="1264"/>
      </w:pPr>
      <w:r>
        <w:t>89.</w:t>
      </w:r>
      <w:r>
        <w:tab/>
        <w:t>Несмотря на то, что правительству Эфиопии и его структурам, занима</w:t>
      </w:r>
      <w:r>
        <w:t>ю</w:t>
      </w:r>
      <w:r>
        <w:t>щимся женской проблематикой, удалось добиться некоторых существенных изменений в положении и статусе женщин, еще многое предстоит сделать для того, чтобы достичь цели полной ликвидации всех форм дискриминации в о</w:t>
      </w:r>
      <w:r>
        <w:t>т</w:t>
      </w:r>
      <w:r>
        <w:t>ношении женщин и девочек в стране. Для этого необходимо, чтобы БДЖ п</w:t>
      </w:r>
      <w:r>
        <w:t>о</w:t>
      </w:r>
      <w:r>
        <w:t>стоянно уделяло повышенное внимание задачам, стоящим перед ним самим и национальными структурами, занимающимися женской проблематикой. Одной из главных задач является осуществление на практике выработанной политики и принятого законодательства. В основанном на традициях обществе, каковым является Эфиопия, многие важнейшие вопросы, затрагивающие женщин, т</w:t>
      </w:r>
      <w:r>
        <w:t>а</w:t>
      </w:r>
      <w:r>
        <w:t>кие, как насилие в отношении женщин, репродуктивное здоровье, половая жизнь и права в сфере сексуальных отношений и ВИЧ/СПИД, считаются табу. Благодаря совместным усилиям правительственных и неправительственных организаций, гражданского общества, частного сектора и женских групп и движений удалось вынести эти вопросы на повестку дня, положить конец их замалчиванию и включить их в число национальных приоритетов. Вместе с тем для достижения конечной цели улучшения положения женщин требуются о</w:t>
      </w:r>
      <w:r>
        <w:t>г</w:t>
      </w:r>
      <w:r>
        <w:t>ромные системные усилия. Основные проблемы и задачи, которые необходимо решить для ликвидации дискриминации в отношении женщин и обеспечения им равных с мужчинами прав, включают следу</w:t>
      </w:r>
      <w:r>
        <w:t>ю</w:t>
      </w:r>
      <w:r>
        <w:t>щее: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нехватка людских ресурсов, пропагандистов и экономических ресурсов для реализации многопрофильных программ и отсутствие надлежащих технологий, необходимых для того, чтобы помочь женщинам преодолеть эк</w:t>
      </w:r>
      <w:r>
        <w:t>о</w:t>
      </w:r>
      <w:r>
        <w:t>номический кризис;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осуществление на практике законодательства в целях борьбы с насилием в отношении женщин, в частности с изнасилованиями и похищениями и различными формами опасной для здоровья традиционной практики. Гл</w:t>
      </w:r>
      <w:r>
        <w:t>у</w:t>
      </w:r>
      <w:r>
        <w:t>боко укоренившиеся культурные обычаи и широкое применение опасной для зд</w:t>
      </w:r>
      <w:r>
        <w:t>о</w:t>
      </w:r>
      <w:r>
        <w:t>ровья традиционной практики;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отсутствие данных, дезагрегированных по признаку пола. Отсутствие н</w:t>
      </w:r>
      <w:r>
        <w:t>а</w:t>
      </w:r>
      <w:r>
        <w:t>учных исследований и обзоров, посвященных проблеме дискриминации женщин, ее масштабам и последствиям для женщин с точки зрения во</w:t>
      </w:r>
      <w:r>
        <w:t>з</w:t>
      </w:r>
      <w:r>
        <w:t>можностей, навыков, уверенности в собственных силах и продуктивн</w:t>
      </w:r>
      <w:r>
        <w:t>о</w:t>
      </w:r>
      <w:r>
        <w:t>сти;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низкий уровень информированности и слабый институциональный поте</w:t>
      </w:r>
      <w:r>
        <w:t>н</w:t>
      </w:r>
      <w:r>
        <w:t>циал с точки зрения обеспечения учета гендерного аспекта в проектах, циклических программах и организационной структуре;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недостаточно широкое участие женщин в политических процессах, вкл</w:t>
      </w:r>
      <w:r>
        <w:t>ю</w:t>
      </w:r>
      <w:r>
        <w:t>чая деятельность директивных органов всех уровней;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не набравшее силу движение женщин на национальном, районном, з</w:t>
      </w:r>
      <w:r>
        <w:t>о</w:t>
      </w:r>
      <w:r>
        <w:t>нальном и мес</w:t>
      </w:r>
      <w:r>
        <w:t>т</w:t>
      </w:r>
      <w:r>
        <w:t>ном уровнях;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отсутствие эффективно функционирующего механизма контроля и орие</w:t>
      </w:r>
      <w:r>
        <w:t>н</w:t>
      </w:r>
      <w:r>
        <w:t>тировочных показателей, необходимых для оценки прогресса в основных сект</w:t>
      </w:r>
      <w:r>
        <w:t>о</w:t>
      </w:r>
      <w:r>
        <w:t>рах.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4" w:right="1264"/>
      </w:pPr>
      <w:r>
        <w:t>90.</w:t>
      </w:r>
      <w:r>
        <w:tab/>
        <w:t>Несмотря ни на что, правительство Эфиопии и ее национальные структ</w:t>
      </w:r>
      <w:r>
        <w:t>у</w:t>
      </w:r>
      <w:r>
        <w:t>ры, занимающиеся женской проблематикой, полны решимости ликвидировать все формы дискриминации в отношении женщин и обеспечить женщинам ра</w:t>
      </w:r>
      <w:r>
        <w:t>в</w:t>
      </w:r>
      <w:r>
        <w:t>ные с мужчинами права. Для выполнения этой огромной задачи они будут н</w:t>
      </w:r>
      <w:r>
        <w:t>е</w:t>
      </w:r>
      <w:r>
        <w:t>устанно прилагать взвешенные систематические усилия во всех областях. Они будут сотрудничать со всеми заинтересованными сторонами, включая неправ</w:t>
      </w:r>
      <w:r>
        <w:t>и</w:t>
      </w:r>
      <w:r>
        <w:t>тельственные организации, действующие в области развития, частный сектор, гражданское общество, международное сообщество, многосторонние учрежд</w:t>
      </w:r>
      <w:r>
        <w:t>е</w:t>
      </w:r>
      <w:r>
        <w:t>ния и самих же</w:t>
      </w:r>
      <w:r>
        <w:t>н</w:t>
      </w:r>
      <w:r>
        <w:t>щин.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264" w:right="1264"/>
      </w:pPr>
      <w:r>
        <w:rPr>
          <w:noProof/>
          <w:w w:val="100"/>
        </w:rPr>
        <w:pict>
          <v:line id="_x0000_s2168" style="position:absolute;left:0;text-align:left;z-index:1;mso-position-horizontal:absolute;mso-position-horizontal-relative:text;mso-position-vertical:absolute;mso-position-vertical-relative:text" from="210.25pt,30.25pt" to="282.25pt,30.25pt" o:allowincell="f" strokeweight=".25pt"/>
        </w:pict>
      </w:r>
    </w:p>
    <w:sectPr w:rsidR="00000000">
      <w:headerReference w:type="even" r:id="rId14"/>
      <w:headerReference w:type="default" r:id="rId15"/>
      <w:footerReference w:type="even" r:id="rId16"/>
      <w:footerReference w:type="default" r:id="rId17"/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  <w:rPr>
          <w:lang w:val="en-US"/>
        </w:rPr>
      </w:pPr>
      <w:r>
        <w:fldChar w:fldCharType="begin"/>
      </w:r>
      <w:r>
        <w:rPr>
          <w:lang w:val="en-US"/>
        </w:rPr>
        <w:instrText>PAGE \# "'Page: '#'</w:instrText>
      </w:r>
      <w:r>
        <w:rPr>
          <w:lang w:val="en-US"/>
        </w:rPr>
        <w:br/>
        <w:instrText>'"</w:instrText>
      </w:r>
      <w:r>
        <w:rPr>
          <w:rStyle w:val="CommentReference"/>
          <w:lang w:val="en-US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rPr>
          <w:lang w:val="en-US"/>
        </w:rPr>
        <w:t>&lt;&lt;ODS JOB NO&gt;&gt;N0267306R&lt;&lt;ODS JOB NO&gt;&gt;</w:t>
      </w:r>
    </w:p>
    <w:p w:rsidR="00000000" w:rsidRDefault="00000000">
      <w:pPr>
        <w:pStyle w:val="CommentText"/>
        <w:rPr>
          <w:lang w:val="en-US"/>
        </w:rPr>
      </w:pPr>
      <w:r>
        <w:rPr>
          <w:lang w:val="en-US"/>
        </w:rPr>
        <w:t>&lt;&lt;ODS DOC SYMBOL1&gt;&gt;CEDAW/C/ETH/4-5&lt;&lt;ODS DOC SYMBOL1&gt;&gt;</w:t>
      </w:r>
    </w:p>
    <w:p w:rsidR="00000000" w:rsidRDefault="00000000">
      <w:pPr>
        <w:pStyle w:val="CommentText"/>
        <w:rPr>
          <w:lang w:val="en-US"/>
        </w:rPr>
      </w:pPr>
      <w:r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32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02-67306 (R)    05</w:t>
    </w:r>
    <w:r>
      <w:rPr>
        <w:b w:val="0"/>
        <w:noProof w:val="0"/>
        <w:sz w:val="20"/>
      </w:rPr>
      <w:t>02</w:t>
    </w:r>
    <w:r>
      <w:rPr>
        <w:b w:val="0"/>
        <w:sz w:val="20"/>
      </w:rPr>
      <w:t>03    050203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*0267306*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32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  <w:t>Сведенные воедино первоначальный, второй и третий периодические доклады, представленные правительством Эфиопии, см. документ </w:t>
      </w:r>
      <w:r>
        <w:rPr>
          <w:lang w:val="en-US"/>
        </w:rPr>
        <w:t>CEDAW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ETH</w:t>
      </w:r>
      <w:r>
        <w:t xml:space="preserve">/1-3 и </w:t>
      </w:r>
      <w:r>
        <w:rPr>
          <w:lang w:val="en-US"/>
        </w:rPr>
        <w:t>Add</w:t>
      </w:r>
      <w:r>
        <w:t>.1, рассмотренный Комитетом на его пятнадцатой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CEDAW/C/PRK/1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>
                <w:pPr>
                  <w:rPr>
                    <w:lang w:val="en-US"/>
                  </w:rPr>
                </w:pPr>
              </w:p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CEDAWP/C/PRK/1</w:t>
                      </w:r>
                    </w:p>
                  </w:tc>
                </w:tr>
              </w:tbl>
              <w:p w:rsidR="00000000" w:rsidRDefault="00000000">
                <w:pPr>
                  <w:rPr>
                    <w:lang w:val="en-US"/>
                  </w:rPr>
                </w:pPr>
              </w:p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/C/ETH/4-5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  <w:rPr>
              <w:lang w:val="en-US"/>
            </w:rPr>
          </w:pPr>
          <w:r>
            <w:rPr>
              <w:lang w:val="en-US"/>
            </w:rPr>
            <w:t>Distr.: General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28 October 2002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Russian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68" type="#_x0000_t202" style="position:absolute;margin-left:-5.75pt;margin-top:0;width:7in;height:50.4pt;z-index:4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CEDAW/C/ETH/4-5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>
                <w:pPr>
                  <w:rPr>
                    <w:lang w:val="en-US"/>
                  </w:rPr>
                </w:pPr>
              </w:p>
            </w:txbxContent>
          </v:textbox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67" type="#_x0000_t202" style="position:absolute;margin-left:-5.75pt;margin-top:0;width:7in;height:50.4pt;z-index:3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CEDAW/C/ETH/4-5</w:t>
                      </w:r>
                    </w:p>
                  </w:tc>
                </w:tr>
              </w:tbl>
              <w:p w:rsidR="00000000" w:rsidRDefault="00000000">
                <w:pPr>
                  <w:rPr>
                    <w:lang w:val="en-US"/>
                  </w:rPr>
                </w:pP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D603A4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5D6059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29E75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FDE84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77429B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9D24B9"/>
    <w:multiLevelType w:val="multilevel"/>
    <w:tmpl w:val="298AFE0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01164C87"/>
    <w:multiLevelType w:val="multilevel"/>
    <w:tmpl w:val="5C3AA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2343421"/>
    <w:multiLevelType w:val="multilevel"/>
    <w:tmpl w:val="11540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27D3769"/>
    <w:multiLevelType w:val="multilevel"/>
    <w:tmpl w:val="CC928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2E24E31"/>
    <w:multiLevelType w:val="singleLevel"/>
    <w:tmpl w:val="D7F69D26"/>
    <w:lvl w:ilvl="0">
      <w:start w:val="12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5">
    <w:nsid w:val="03730693"/>
    <w:multiLevelType w:val="multilevel"/>
    <w:tmpl w:val="AB94B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049045B1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17">
    <w:nsid w:val="04E0240B"/>
    <w:multiLevelType w:val="multilevel"/>
    <w:tmpl w:val="E7867B7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050F3CC7"/>
    <w:multiLevelType w:val="singleLevel"/>
    <w:tmpl w:val="A66E3956"/>
    <w:lvl w:ilvl="0">
      <w:start w:val="2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9">
    <w:nsid w:val="05D277B5"/>
    <w:multiLevelType w:val="singleLevel"/>
    <w:tmpl w:val="73A052C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0">
    <w:nsid w:val="06EE7E36"/>
    <w:multiLevelType w:val="singleLevel"/>
    <w:tmpl w:val="B6FED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21">
    <w:nsid w:val="079353C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079D4461"/>
    <w:multiLevelType w:val="multilevel"/>
    <w:tmpl w:val="9CC47DB8"/>
    <w:lvl w:ilvl="0">
      <w:start w:val="4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1">
      <w:start w:val="15"/>
      <w:numFmt w:val="decimal"/>
      <w:lvlText w:val="%2.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083516E1"/>
    <w:multiLevelType w:val="singleLevel"/>
    <w:tmpl w:val="C512EEFE"/>
    <w:lvl w:ilvl="0">
      <w:start w:val="10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4">
    <w:nsid w:val="088631BE"/>
    <w:multiLevelType w:val="multilevel"/>
    <w:tmpl w:val="0D9A0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08BA78F5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08ED184A"/>
    <w:multiLevelType w:val="multilevel"/>
    <w:tmpl w:val="F2180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9442782"/>
    <w:multiLevelType w:val="multilevel"/>
    <w:tmpl w:val="D6E82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094D0262"/>
    <w:multiLevelType w:val="multilevel"/>
    <w:tmpl w:val="4CA0EC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095F36C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>
    <w:nsid w:val="09E53D0E"/>
    <w:multiLevelType w:val="singleLevel"/>
    <w:tmpl w:val="F3E88FB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31">
    <w:nsid w:val="0AC300E8"/>
    <w:multiLevelType w:val="multilevel"/>
    <w:tmpl w:val="F5708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0AD3623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</w:abstractNum>
  <w:abstractNum w:abstractNumId="33">
    <w:nsid w:val="0B34795E"/>
    <w:multiLevelType w:val="multilevel"/>
    <w:tmpl w:val="CD20B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0B58528F"/>
    <w:multiLevelType w:val="singleLevel"/>
    <w:tmpl w:val="06404212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5">
    <w:nsid w:val="0BED3C9D"/>
    <w:multiLevelType w:val="singleLevel"/>
    <w:tmpl w:val="0409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</w:abstractNum>
  <w:abstractNum w:abstractNumId="36">
    <w:nsid w:val="0C55490E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>
    <w:nsid w:val="0CDD30F1"/>
    <w:multiLevelType w:val="singleLevel"/>
    <w:tmpl w:val="718229E6"/>
    <w:lvl w:ilvl="0">
      <w:start w:val="11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0F4C15DE"/>
    <w:multiLevelType w:val="singleLevel"/>
    <w:tmpl w:val="109A2530"/>
    <w:lvl w:ilvl="0">
      <w:start w:val="1"/>
      <w:numFmt w:val="decimal"/>
      <w:lvlText w:val=""/>
      <w:lvlJc w:val="left"/>
      <w:pPr>
        <w:tabs>
          <w:tab w:val="num" w:pos="648"/>
        </w:tabs>
        <w:ind w:left="648" w:hanging="360"/>
      </w:pPr>
      <w:rPr>
        <w:rFonts w:hint="default"/>
        <w:u w:val="none"/>
      </w:rPr>
    </w:lvl>
  </w:abstractNum>
  <w:abstractNum w:abstractNumId="39">
    <w:nsid w:val="0F887454"/>
    <w:multiLevelType w:val="multilevel"/>
    <w:tmpl w:val="F124A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100A00FF"/>
    <w:multiLevelType w:val="multilevel"/>
    <w:tmpl w:val="D2A6B9B6"/>
    <w:lvl w:ilvl="0">
      <w:start w:val="1"/>
      <w:numFmt w:val="lowerLetter"/>
      <w:lvlText w:val="%1)"/>
      <w:lvlJc w:val="left"/>
      <w:pPr>
        <w:tabs>
          <w:tab w:val="num" w:pos="2232"/>
        </w:tabs>
        <w:ind w:left="2232" w:hanging="432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106D698C"/>
    <w:multiLevelType w:val="singleLevel"/>
    <w:tmpl w:val="557CFEA4"/>
    <w:lvl w:ilvl="0">
      <w:start w:val="1"/>
      <w:numFmt w:val="upperLetter"/>
      <w:pStyle w:val="Heading9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</w:abstractNum>
  <w:abstractNum w:abstractNumId="42">
    <w:nsid w:val="10C62EC4"/>
    <w:multiLevelType w:val="multilevel"/>
    <w:tmpl w:val="63A04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10C8709E"/>
    <w:multiLevelType w:val="singleLevel"/>
    <w:tmpl w:val="E556B40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44">
    <w:nsid w:val="10DC72C6"/>
    <w:multiLevelType w:val="multilevel"/>
    <w:tmpl w:val="C024C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111D3FD8"/>
    <w:multiLevelType w:val="multilevel"/>
    <w:tmpl w:val="E2965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118A1F22"/>
    <w:multiLevelType w:val="singleLevel"/>
    <w:tmpl w:val="99BEB8D8"/>
    <w:lvl w:ilvl="0">
      <w:start w:val="1"/>
      <w:numFmt w:val="decimal"/>
      <w:lvlText w:val="%1. "/>
      <w:legacy w:legacy="1" w:legacySpace="0" w:legacyIndent="283"/>
      <w:lvlJc w:val="left"/>
      <w:pPr>
        <w:ind w:left="24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7">
    <w:nsid w:val="118B36AE"/>
    <w:multiLevelType w:val="singleLevel"/>
    <w:tmpl w:val="C00C142A"/>
    <w:lvl w:ilvl="0">
      <w:start w:val="5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8">
    <w:nsid w:val="1199519C"/>
    <w:multiLevelType w:val="multilevel"/>
    <w:tmpl w:val="C6DA0EA6"/>
    <w:lvl w:ilvl="0">
      <w:start w:val="5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9">
    <w:nsid w:val="11E35EE0"/>
    <w:multiLevelType w:val="singleLevel"/>
    <w:tmpl w:val="2A44CA10"/>
    <w:lvl w:ilvl="0">
      <w:start w:val="3"/>
      <w:numFmt w:val="upperLetter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50">
    <w:nsid w:val="12127882"/>
    <w:multiLevelType w:val="multilevel"/>
    <w:tmpl w:val="EF620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125327D3"/>
    <w:multiLevelType w:val="singleLevel"/>
    <w:tmpl w:val="1B46C1EE"/>
    <w:lvl w:ilvl="0">
      <w:start w:val="6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52">
    <w:nsid w:val="128815FA"/>
    <w:multiLevelType w:val="singleLevel"/>
    <w:tmpl w:val="A78A0C26"/>
    <w:lvl w:ilvl="0">
      <w:start w:val="7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53">
    <w:nsid w:val="134157B2"/>
    <w:multiLevelType w:val="singleLevel"/>
    <w:tmpl w:val="00E6D9E8"/>
    <w:lvl w:ilvl="0">
      <w:start w:val="1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54">
    <w:nsid w:val="135420E0"/>
    <w:multiLevelType w:val="singleLevel"/>
    <w:tmpl w:val="05143C68"/>
    <w:lvl w:ilvl="0">
      <w:start w:val="43"/>
      <w:numFmt w:val="decimal"/>
      <w:lvlText w:val="%1."/>
      <w:lvlJc w:val="left"/>
      <w:pPr>
        <w:tabs>
          <w:tab w:val="num" w:pos="648"/>
        </w:tabs>
        <w:ind w:left="360" w:hanging="72"/>
      </w:pPr>
    </w:lvl>
  </w:abstractNum>
  <w:abstractNum w:abstractNumId="55">
    <w:nsid w:val="13C46E10"/>
    <w:multiLevelType w:val="singleLevel"/>
    <w:tmpl w:val="31064436"/>
    <w:lvl w:ilvl="0">
      <w:start w:val="6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56">
    <w:nsid w:val="14CE4492"/>
    <w:multiLevelType w:val="multilevel"/>
    <w:tmpl w:val="8C762028"/>
    <w:lvl w:ilvl="0">
      <w:start w:val="1"/>
      <w:numFmt w:val="none"/>
      <w:lvlText w:val="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57">
    <w:nsid w:val="15BE5CC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8">
    <w:nsid w:val="15C8569C"/>
    <w:multiLevelType w:val="singleLevel"/>
    <w:tmpl w:val="D668047E"/>
    <w:lvl w:ilvl="0">
      <w:start w:val="3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59">
    <w:nsid w:val="15D36F1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0">
    <w:nsid w:val="163053A7"/>
    <w:multiLevelType w:val="singleLevel"/>
    <w:tmpl w:val="CF301094"/>
    <w:lvl w:ilvl="0">
      <w:start w:val="5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61">
    <w:nsid w:val="165F63FD"/>
    <w:multiLevelType w:val="singleLevel"/>
    <w:tmpl w:val="7D92BA1A"/>
    <w:lvl w:ilvl="0">
      <w:start w:val="1"/>
      <w:numFmt w:val="lowerLetter"/>
      <w:lvlText w:val="(%1)"/>
      <w:lvlJc w:val="left"/>
      <w:pPr>
        <w:tabs>
          <w:tab w:val="num" w:pos="648"/>
        </w:tabs>
        <w:ind w:left="648" w:hanging="360"/>
      </w:pPr>
      <w:rPr>
        <w:rFonts w:hint="default"/>
      </w:rPr>
    </w:lvl>
  </w:abstractNum>
  <w:abstractNum w:abstractNumId="62">
    <w:nsid w:val="171115D5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63">
    <w:nsid w:val="17A42F28"/>
    <w:multiLevelType w:val="singleLevel"/>
    <w:tmpl w:val="9622FACE"/>
    <w:lvl w:ilvl="0">
      <w:start w:val="12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64">
    <w:nsid w:val="18094EC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5">
    <w:nsid w:val="182620B7"/>
    <w:multiLevelType w:val="singleLevel"/>
    <w:tmpl w:val="89FCEDBA"/>
    <w:lvl w:ilvl="0">
      <w:start w:val="1"/>
      <w:numFmt w:val="decimal"/>
      <w:lvlText w:val="%1."/>
      <w:lvlJc w:val="left"/>
      <w:pPr>
        <w:tabs>
          <w:tab w:val="num" w:pos="1920"/>
        </w:tabs>
        <w:ind w:left="1920" w:hanging="480"/>
      </w:pPr>
      <w:rPr>
        <w:rFonts w:hint="default"/>
      </w:rPr>
    </w:lvl>
  </w:abstractNum>
  <w:abstractNum w:abstractNumId="66">
    <w:nsid w:val="185D6F33"/>
    <w:multiLevelType w:val="singleLevel"/>
    <w:tmpl w:val="7D6AE164"/>
    <w:lvl w:ilvl="0">
      <w:start w:val="7"/>
      <w:numFmt w:val="decimal"/>
      <w:lvlText w:val="%1."/>
      <w:lvlJc w:val="left"/>
      <w:pPr>
        <w:tabs>
          <w:tab w:val="num" w:pos="1170"/>
        </w:tabs>
        <w:ind w:left="1170" w:hanging="1170"/>
      </w:pPr>
      <w:rPr>
        <w:rFonts w:hint="default"/>
      </w:rPr>
    </w:lvl>
  </w:abstractNum>
  <w:abstractNum w:abstractNumId="67">
    <w:nsid w:val="186C1774"/>
    <w:multiLevelType w:val="singleLevel"/>
    <w:tmpl w:val="0A42F93E"/>
    <w:lvl w:ilvl="0">
      <w:start w:val="8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68">
    <w:nsid w:val="18844367"/>
    <w:multiLevelType w:val="multilevel"/>
    <w:tmpl w:val="19B477B0"/>
    <w:lvl w:ilvl="0">
      <w:start w:val="5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18BB0421"/>
    <w:multiLevelType w:val="singleLevel"/>
    <w:tmpl w:val="18F4AD26"/>
    <w:lvl w:ilvl="0">
      <w:start w:val="5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0">
    <w:nsid w:val="19325BF2"/>
    <w:multiLevelType w:val="multilevel"/>
    <w:tmpl w:val="595A6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>
    <w:nsid w:val="19F62031"/>
    <w:multiLevelType w:val="singleLevel"/>
    <w:tmpl w:val="594AE0CC"/>
    <w:lvl w:ilvl="0">
      <w:start w:val="11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72">
    <w:nsid w:val="1AA90438"/>
    <w:multiLevelType w:val="multilevel"/>
    <w:tmpl w:val="90F47506"/>
    <w:lvl w:ilvl="0">
      <w:numFmt w:val="bullet"/>
      <w:lvlText w:val="-"/>
      <w:lvlJc w:val="left"/>
      <w:pPr>
        <w:tabs>
          <w:tab w:val="num" w:pos="630"/>
        </w:tabs>
        <w:ind w:left="63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</w:rPr>
    </w:lvl>
  </w:abstractNum>
  <w:abstractNum w:abstractNumId="73">
    <w:nsid w:val="1BD90FAB"/>
    <w:multiLevelType w:val="multilevel"/>
    <w:tmpl w:val="8C762028"/>
    <w:lvl w:ilvl="0">
      <w:start w:val="1"/>
      <w:numFmt w:val="none"/>
      <w:lvlText w:val="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74">
    <w:nsid w:val="1BFD7EFE"/>
    <w:multiLevelType w:val="multilevel"/>
    <w:tmpl w:val="4A38B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5">
    <w:nsid w:val="1CF06CB0"/>
    <w:multiLevelType w:val="singleLevel"/>
    <w:tmpl w:val="E1BA5E9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76">
    <w:nsid w:val="1F1772A6"/>
    <w:multiLevelType w:val="singleLevel"/>
    <w:tmpl w:val="AA5AC07E"/>
    <w:lvl w:ilvl="0">
      <w:start w:val="132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77">
    <w:nsid w:val="1F343CC2"/>
    <w:multiLevelType w:val="multilevel"/>
    <w:tmpl w:val="41B8956E"/>
    <w:lvl w:ilvl="0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78">
    <w:nsid w:val="20551B7E"/>
    <w:multiLevelType w:val="multilevel"/>
    <w:tmpl w:val="E6B67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9">
    <w:nsid w:val="21060AD0"/>
    <w:multiLevelType w:val="multilevel"/>
    <w:tmpl w:val="0F50E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>
    <w:nsid w:val="221234C1"/>
    <w:multiLevelType w:val="singleLevel"/>
    <w:tmpl w:val="CE0084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1">
    <w:nsid w:val="229D1C78"/>
    <w:multiLevelType w:val="multilevel"/>
    <w:tmpl w:val="A79CB220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2">
    <w:nsid w:val="22A24D15"/>
    <w:multiLevelType w:val="multilevel"/>
    <w:tmpl w:val="E8E6458A"/>
    <w:lvl w:ilvl="0">
      <w:start w:val="1"/>
      <w:numFmt w:val="bullet"/>
      <w:lvlText w:val="·"/>
      <w:lvlJc w:val="left"/>
      <w:pPr>
        <w:tabs>
          <w:tab w:val="num" w:pos="1080"/>
        </w:tabs>
        <w:ind w:left="1080" w:hanging="648"/>
      </w:pPr>
      <w:rPr>
        <w:rFonts w:hAnsi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3">
    <w:nsid w:val="233F6D01"/>
    <w:multiLevelType w:val="multilevel"/>
    <w:tmpl w:val="097AE718"/>
    <w:lvl w:ilvl="0">
      <w:start w:val="1"/>
      <w:numFmt w:val="bullet"/>
      <w:lvlText w:val="·"/>
      <w:lvlJc w:val="left"/>
      <w:pPr>
        <w:tabs>
          <w:tab w:val="num" w:pos="1080"/>
        </w:tabs>
        <w:ind w:left="1080" w:hanging="648"/>
      </w:pPr>
      <w:rPr>
        <w:rFonts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4">
    <w:nsid w:val="23D85D99"/>
    <w:multiLevelType w:val="singleLevel"/>
    <w:tmpl w:val="E5B86D8C"/>
    <w:lvl w:ilvl="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5">
    <w:nsid w:val="254C1AE1"/>
    <w:multiLevelType w:val="singleLevel"/>
    <w:tmpl w:val="AADC4C3A"/>
    <w:lvl w:ilvl="0">
      <w:start w:val="7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86">
    <w:nsid w:val="259A3610"/>
    <w:multiLevelType w:val="singleLevel"/>
    <w:tmpl w:val="96BE93C0"/>
    <w:lvl w:ilvl="0">
      <w:start w:val="30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87">
    <w:nsid w:val="271D2E2A"/>
    <w:multiLevelType w:val="singleLevel"/>
    <w:tmpl w:val="4A2CDB0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88">
    <w:nsid w:val="285D3CD9"/>
    <w:multiLevelType w:val="singleLevel"/>
    <w:tmpl w:val="F3E88FB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89">
    <w:nsid w:val="28E62924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90">
    <w:nsid w:val="28F74C36"/>
    <w:multiLevelType w:val="singleLevel"/>
    <w:tmpl w:val="8A705848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91">
    <w:nsid w:val="292F242E"/>
    <w:multiLevelType w:val="multilevel"/>
    <w:tmpl w:val="684EFAE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2">
    <w:nsid w:val="293B05E5"/>
    <w:multiLevelType w:val="singleLevel"/>
    <w:tmpl w:val="8228B2E6"/>
    <w:lvl w:ilvl="0">
      <w:start w:val="4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93">
    <w:nsid w:val="2A856AD7"/>
    <w:multiLevelType w:val="singleLevel"/>
    <w:tmpl w:val="E556B40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94">
    <w:nsid w:val="2E116C6C"/>
    <w:multiLevelType w:val="singleLevel"/>
    <w:tmpl w:val="8B06F33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95">
    <w:nsid w:val="2E5243D7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96">
    <w:nsid w:val="2EA243C8"/>
    <w:multiLevelType w:val="singleLevel"/>
    <w:tmpl w:val="2516205E"/>
    <w:lvl w:ilvl="0">
      <w:start w:val="8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97">
    <w:nsid w:val="2EB109AF"/>
    <w:multiLevelType w:val="multilevel"/>
    <w:tmpl w:val="455ADC12"/>
    <w:lvl w:ilvl="0">
      <w:start w:val="500"/>
      <w:numFmt w:val="lowerRoman"/>
      <w:lvlText w:val="(%1)"/>
      <w:lvlJc w:val="left"/>
      <w:pPr>
        <w:tabs>
          <w:tab w:val="num" w:pos="1830"/>
        </w:tabs>
        <w:ind w:left="183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90"/>
        </w:tabs>
        <w:ind w:left="219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910"/>
        </w:tabs>
        <w:ind w:left="2910" w:hanging="180"/>
      </w:pPr>
    </w:lvl>
    <w:lvl w:ilvl="3" w:tentative="1">
      <w:start w:val="1"/>
      <w:numFmt w:val="decimal"/>
      <w:lvlText w:val="%4."/>
      <w:lvlJc w:val="left"/>
      <w:pPr>
        <w:tabs>
          <w:tab w:val="num" w:pos="3630"/>
        </w:tabs>
        <w:ind w:left="363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50"/>
        </w:tabs>
        <w:ind w:left="435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70"/>
        </w:tabs>
        <w:ind w:left="5070" w:hanging="180"/>
      </w:pPr>
    </w:lvl>
    <w:lvl w:ilvl="6" w:tentative="1">
      <w:start w:val="1"/>
      <w:numFmt w:val="decimal"/>
      <w:lvlText w:val="%7."/>
      <w:lvlJc w:val="left"/>
      <w:pPr>
        <w:tabs>
          <w:tab w:val="num" w:pos="5790"/>
        </w:tabs>
        <w:ind w:left="579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510"/>
        </w:tabs>
        <w:ind w:left="651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30"/>
        </w:tabs>
        <w:ind w:left="7230" w:hanging="180"/>
      </w:pPr>
    </w:lvl>
  </w:abstractNum>
  <w:abstractNum w:abstractNumId="98">
    <w:nsid w:val="2EBF2012"/>
    <w:multiLevelType w:val="multilevel"/>
    <w:tmpl w:val="357C3DEC"/>
    <w:lvl w:ilvl="0">
      <w:start w:val="500"/>
      <w:numFmt w:val="lowerRoman"/>
      <w:lvlText w:val="(%1)"/>
      <w:lvlJc w:val="left"/>
      <w:pPr>
        <w:tabs>
          <w:tab w:val="num" w:pos="1830"/>
        </w:tabs>
        <w:ind w:left="183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90"/>
        </w:tabs>
        <w:ind w:left="219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910"/>
        </w:tabs>
        <w:ind w:left="2910" w:hanging="180"/>
      </w:pPr>
    </w:lvl>
    <w:lvl w:ilvl="3" w:tentative="1">
      <w:start w:val="1"/>
      <w:numFmt w:val="decimal"/>
      <w:lvlText w:val="%4."/>
      <w:lvlJc w:val="left"/>
      <w:pPr>
        <w:tabs>
          <w:tab w:val="num" w:pos="3630"/>
        </w:tabs>
        <w:ind w:left="363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50"/>
        </w:tabs>
        <w:ind w:left="435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70"/>
        </w:tabs>
        <w:ind w:left="5070" w:hanging="180"/>
      </w:pPr>
    </w:lvl>
    <w:lvl w:ilvl="6" w:tentative="1">
      <w:start w:val="1"/>
      <w:numFmt w:val="decimal"/>
      <w:lvlText w:val="%7."/>
      <w:lvlJc w:val="left"/>
      <w:pPr>
        <w:tabs>
          <w:tab w:val="num" w:pos="5790"/>
        </w:tabs>
        <w:ind w:left="579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510"/>
        </w:tabs>
        <w:ind w:left="651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30"/>
        </w:tabs>
        <w:ind w:left="7230" w:hanging="180"/>
      </w:pPr>
    </w:lvl>
  </w:abstractNum>
  <w:abstractNum w:abstractNumId="99">
    <w:nsid w:val="2F127D9A"/>
    <w:multiLevelType w:val="singleLevel"/>
    <w:tmpl w:val="BBBA8180"/>
    <w:lvl w:ilvl="0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0">
    <w:nsid w:val="2F4A5879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1">
    <w:nsid w:val="2FB86A2E"/>
    <w:multiLevelType w:val="multilevel"/>
    <w:tmpl w:val="516AA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2FBA3835"/>
    <w:multiLevelType w:val="singleLevel"/>
    <w:tmpl w:val="1366B336"/>
    <w:lvl w:ilvl="0">
      <w:start w:val="7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3">
    <w:nsid w:val="2FFC19A7"/>
    <w:multiLevelType w:val="singleLevel"/>
    <w:tmpl w:val="40BE0C7C"/>
    <w:lvl w:ilvl="0">
      <w:start w:val="131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104">
    <w:nsid w:val="30C35C10"/>
    <w:multiLevelType w:val="multilevel"/>
    <w:tmpl w:val="32BCBE60"/>
    <w:lvl w:ilvl="0">
      <w:start w:val="2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>
    <w:nsid w:val="31BC3820"/>
    <w:multiLevelType w:val="singleLevel"/>
    <w:tmpl w:val="DB8C4480"/>
    <w:lvl w:ilvl="0">
      <w:start w:val="1"/>
      <w:numFmt w:val="upperLetter"/>
      <w:lvlText w:val="%1."/>
      <w:lvlJc w:val="left"/>
      <w:pPr>
        <w:tabs>
          <w:tab w:val="num" w:pos="1530"/>
        </w:tabs>
        <w:ind w:left="1530" w:hanging="360"/>
      </w:pPr>
      <w:rPr>
        <w:rFonts w:hint="default"/>
      </w:rPr>
    </w:lvl>
  </w:abstractNum>
  <w:abstractNum w:abstractNumId="106">
    <w:nsid w:val="31D86DA5"/>
    <w:multiLevelType w:val="singleLevel"/>
    <w:tmpl w:val="34F287A2"/>
    <w:lvl w:ilvl="0">
      <w:start w:val="60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7">
    <w:nsid w:val="320B1A81"/>
    <w:multiLevelType w:val="multilevel"/>
    <w:tmpl w:val="085E3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>
    <w:nsid w:val="32EA79DA"/>
    <w:multiLevelType w:val="singleLevel"/>
    <w:tmpl w:val="00CCFC5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9">
    <w:nsid w:val="33E173D0"/>
    <w:multiLevelType w:val="singleLevel"/>
    <w:tmpl w:val="AD2CE088"/>
    <w:lvl w:ilvl="0">
      <w:start w:val="5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0">
    <w:nsid w:val="33F9271F"/>
    <w:multiLevelType w:val="singleLevel"/>
    <w:tmpl w:val="2320C8E8"/>
    <w:lvl w:ilvl="0">
      <w:start w:val="11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1">
    <w:nsid w:val="33FE4502"/>
    <w:multiLevelType w:val="singleLevel"/>
    <w:tmpl w:val="34BEE2F6"/>
    <w:lvl w:ilvl="0">
      <w:start w:val="7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2">
    <w:nsid w:val="343D5175"/>
    <w:multiLevelType w:val="singleLevel"/>
    <w:tmpl w:val="B6FED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113">
    <w:nsid w:val="346B34CD"/>
    <w:multiLevelType w:val="multilevel"/>
    <w:tmpl w:val="8C762028"/>
    <w:lvl w:ilvl="0">
      <w:start w:val="1"/>
      <w:numFmt w:val="none"/>
      <w:lvlText w:val="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14">
    <w:nsid w:val="34C10CE3"/>
    <w:multiLevelType w:val="singleLevel"/>
    <w:tmpl w:val="3AA41154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5">
    <w:nsid w:val="34CC2A4C"/>
    <w:multiLevelType w:val="singleLevel"/>
    <w:tmpl w:val="A9F83AA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117">
    <w:nsid w:val="35C4563A"/>
    <w:multiLevelType w:val="singleLevel"/>
    <w:tmpl w:val="6560ACF0"/>
    <w:lvl w:ilvl="0">
      <w:start w:val="12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8">
    <w:nsid w:val="35D85A12"/>
    <w:multiLevelType w:val="singleLevel"/>
    <w:tmpl w:val="370AE9A8"/>
    <w:lvl w:ilvl="0">
      <w:start w:val="4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9">
    <w:nsid w:val="376D0C06"/>
    <w:multiLevelType w:val="singleLevel"/>
    <w:tmpl w:val="ED08F8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0">
    <w:nsid w:val="377F38ED"/>
    <w:multiLevelType w:val="singleLevel"/>
    <w:tmpl w:val="1AE06D08"/>
    <w:lvl w:ilvl="0">
      <w:start w:val="4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1">
    <w:nsid w:val="37806C78"/>
    <w:multiLevelType w:val="multilevel"/>
    <w:tmpl w:val="F4A87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2">
    <w:nsid w:val="379D4C39"/>
    <w:multiLevelType w:val="singleLevel"/>
    <w:tmpl w:val="BBFE8C34"/>
    <w:lvl w:ilvl="0">
      <w:start w:val="6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3">
    <w:nsid w:val="385B4A01"/>
    <w:multiLevelType w:val="multilevel"/>
    <w:tmpl w:val="F7AE5A5E"/>
    <w:lvl w:ilvl="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4">
    <w:nsid w:val="390946C2"/>
    <w:multiLevelType w:val="singleLevel"/>
    <w:tmpl w:val="AD2E4892"/>
    <w:lvl w:ilvl="0">
      <w:start w:val="4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5">
    <w:nsid w:val="391F1A82"/>
    <w:multiLevelType w:val="singleLevel"/>
    <w:tmpl w:val="E0743FFA"/>
    <w:lvl w:ilvl="0">
      <w:start w:val="1"/>
      <w:numFmt w:val="decimal"/>
      <w:lvlText w:val="%1."/>
      <w:lvlJc w:val="left"/>
      <w:pPr>
        <w:tabs>
          <w:tab w:val="num" w:pos="648"/>
        </w:tabs>
        <w:ind w:left="360" w:hanging="72"/>
      </w:pPr>
    </w:lvl>
  </w:abstractNum>
  <w:abstractNum w:abstractNumId="126">
    <w:nsid w:val="39361D13"/>
    <w:multiLevelType w:val="singleLevel"/>
    <w:tmpl w:val="49BAE818"/>
    <w:lvl w:ilvl="0">
      <w:start w:val="4"/>
      <w:numFmt w:val="upperLetter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7">
    <w:nsid w:val="39A062E1"/>
    <w:multiLevelType w:val="multilevel"/>
    <w:tmpl w:val="39FCC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8">
    <w:nsid w:val="39F81030"/>
    <w:multiLevelType w:val="singleLevel"/>
    <w:tmpl w:val="4A2CDB00"/>
    <w:lvl w:ilvl="0">
      <w:start w:val="10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9">
    <w:nsid w:val="3A271E09"/>
    <w:multiLevelType w:val="multilevel"/>
    <w:tmpl w:val="DC0EB626"/>
    <w:lvl w:ilvl="0">
      <w:start w:val="2002"/>
      <w:numFmt w:val="decimal"/>
      <w:lvlText w:val="%1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1">
      <w:start w:val="2003"/>
      <w:numFmt w:val="decimal"/>
      <w:lvlText w:val="%1-%2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8355"/>
        </w:tabs>
        <w:ind w:left="8355" w:hanging="8355"/>
      </w:pPr>
      <w:rPr>
        <w:rFonts w:hint="default"/>
      </w:rPr>
    </w:lvl>
  </w:abstractNum>
  <w:abstractNum w:abstractNumId="130">
    <w:nsid w:val="3A2F60CD"/>
    <w:multiLevelType w:val="singleLevel"/>
    <w:tmpl w:val="2A44CA10"/>
    <w:lvl w:ilvl="0">
      <w:start w:val="3"/>
      <w:numFmt w:val="upperLetter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31">
    <w:nsid w:val="3AAB773F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2">
    <w:nsid w:val="3BA01A37"/>
    <w:multiLevelType w:val="multilevel"/>
    <w:tmpl w:val="BF967C2A"/>
    <w:lvl w:ilvl="0">
      <w:start w:val="1"/>
      <w:numFmt w:val="lowerRoman"/>
      <w:lvlText w:val="(%1)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3C1F3715"/>
    <w:multiLevelType w:val="singleLevel"/>
    <w:tmpl w:val="A686D2A0"/>
    <w:lvl w:ilvl="0">
      <w:start w:val="1"/>
      <w:numFmt w:val="lowerLetter"/>
      <w:lvlText w:val="(%1)"/>
      <w:lvlJc w:val="left"/>
      <w:pPr>
        <w:tabs>
          <w:tab w:val="num" w:pos="648"/>
        </w:tabs>
        <w:ind w:left="648" w:hanging="360"/>
      </w:pPr>
      <w:rPr>
        <w:rFonts w:hint="default"/>
      </w:rPr>
    </w:lvl>
  </w:abstractNum>
  <w:abstractNum w:abstractNumId="134">
    <w:nsid w:val="3D330BCC"/>
    <w:multiLevelType w:val="multilevel"/>
    <w:tmpl w:val="7B225BE8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3120"/>
        </w:tabs>
        <w:ind w:left="3120" w:hanging="1140"/>
      </w:pPr>
      <w:rPr>
        <w:rFonts w:hint="default"/>
      </w:rPr>
    </w:lvl>
    <w:lvl w:ilvl="3">
      <w:start w:val="1"/>
      <w:numFmt w:val="low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>
    <w:nsid w:val="3D871847"/>
    <w:multiLevelType w:val="singleLevel"/>
    <w:tmpl w:val="19D0C3A2"/>
    <w:lvl w:ilvl="0">
      <w:start w:val="11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36">
    <w:nsid w:val="3E1440DA"/>
    <w:multiLevelType w:val="singleLevel"/>
    <w:tmpl w:val="4CB2DD02"/>
    <w:lvl w:ilvl="0">
      <w:start w:val="1"/>
      <w:numFmt w:val="lowerLetter"/>
      <w:lvlText w:val="(%1)"/>
      <w:lvlJc w:val="left"/>
      <w:pPr>
        <w:tabs>
          <w:tab w:val="num" w:pos="648"/>
        </w:tabs>
        <w:ind w:left="648" w:hanging="360"/>
      </w:pPr>
      <w:rPr>
        <w:rFonts w:hint="default"/>
      </w:rPr>
    </w:lvl>
  </w:abstractNum>
  <w:abstractNum w:abstractNumId="137">
    <w:nsid w:val="3E365C8C"/>
    <w:multiLevelType w:val="multilevel"/>
    <w:tmpl w:val="63F07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>
    <w:nsid w:val="3E6A247D"/>
    <w:multiLevelType w:val="singleLevel"/>
    <w:tmpl w:val="20AE243C"/>
    <w:lvl w:ilvl="0">
      <w:start w:val="10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39">
    <w:nsid w:val="3EEC222F"/>
    <w:multiLevelType w:val="singleLevel"/>
    <w:tmpl w:val="73A052C4"/>
    <w:lvl w:ilvl="0">
      <w:start w:val="1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40">
    <w:nsid w:val="3F916B54"/>
    <w:multiLevelType w:val="multilevel"/>
    <w:tmpl w:val="DC0A0AF0"/>
    <w:lvl w:ilvl="0">
      <w:start w:val="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1">
    <w:nsid w:val="3FC06037"/>
    <w:multiLevelType w:val="multilevel"/>
    <w:tmpl w:val="CE646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>
    <w:nsid w:val="3FC767D9"/>
    <w:multiLevelType w:val="multilevel"/>
    <w:tmpl w:val="76EA7A8A"/>
    <w:lvl w:ilvl="0">
      <w:start w:val="2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>
    <w:nsid w:val="400255E4"/>
    <w:multiLevelType w:val="multilevel"/>
    <w:tmpl w:val="C062F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4">
    <w:nsid w:val="40F66BE5"/>
    <w:multiLevelType w:val="singleLevel"/>
    <w:tmpl w:val="00CCFC5E"/>
    <w:lvl w:ilvl="0">
      <w:start w:val="20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45">
    <w:nsid w:val="411E6E92"/>
    <w:multiLevelType w:val="singleLevel"/>
    <w:tmpl w:val="E0743FFA"/>
    <w:lvl w:ilvl="0">
      <w:start w:val="1"/>
      <w:numFmt w:val="decimal"/>
      <w:lvlText w:val="%1."/>
      <w:lvlJc w:val="left"/>
      <w:pPr>
        <w:tabs>
          <w:tab w:val="num" w:pos="648"/>
        </w:tabs>
        <w:ind w:left="360" w:hanging="72"/>
      </w:pPr>
    </w:lvl>
  </w:abstractNum>
  <w:abstractNum w:abstractNumId="146">
    <w:nsid w:val="419F38B2"/>
    <w:multiLevelType w:val="multilevel"/>
    <w:tmpl w:val="ACC8132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7">
    <w:nsid w:val="42126D9E"/>
    <w:multiLevelType w:val="singleLevel"/>
    <w:tmpl w:val="14E274AE"/>
    <w:lvl w:ilvl="0">
      <w:start w:val="2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148">
    <w:nsid w:val="422D7F87"/>
    <w:multiLevelType w:val="singleLevel"/>
    <w:tmpl w:val="626AD0D8"/>
    <w:lvl w:ilvl="0">
      <w:start w:val="11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49">
    <w:nsid w:val="43002BA6"/>
    <w:multiLevelType w:val="singleLevel"/>
    <w:tmpl w:val="67B280C6"/>
    <w:lvl w:ilvl="0">
      <w:start w:val="12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50">
    <w:nsid w:val="43055C19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151">
    <w:nsid w:val="432F169D"/>
    <w:multiLevelType w:val="singleLevel"/>
    <w:tmpl w:val="4F9A41CE"/>
    <w:lvl w:ilvl="0">
      <w:start w:val="9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52">
    <w:nsid w:val="437B078D"/>
    <w:multiLevelType w:val="multilevel"/>
    <w:tmpl w:val="FF1ECD5A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53">
    <w:nsid w:val="440A05ED"/>
    <w:multiLevelType w:val="multilevel"/>
    <w:tmpl w:val="8C762028"/>
    <w:lvl w:ilvl="0">
      <w:start w:val="1"/>
      <w:numFmt w:val="none"/>
      <w:lvlText w:val="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54">
    <w:nsid w:val="452155C7"/>
    <w:multiLevelType w:val="singleLevel"/>
    <w:tmpl w:val="DC263094"/>
    <w:lvl w:ilvl="0">
      <w:start w:val="3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55">
    <w:nsid w:val="471B0C64"/>
    <w:multiLevelType w:val="multilevel"/>
    <w:tmpl w:val="030E7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6">
    <w:nsid w:val="47D74FB0"/>
    <w:multiLevelType w:val="singleLevel"/>
    <w:tmpl w:val="C0CE32D6"/>
    <w:lvl w:ilvl="0">
      <w:start w:val="10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57">
    <w:nsid w:val="494A6BC7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8">
    <w:nsid w:val="498B2599"/>
    <w:multiLevelType w:val="singleLevel"/>
    <w:tmpl w:val="4A4E083C"/>
    <w:lvl w:ilvl="0">
      <w:start w:val="4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59">
    <w:nsid w:val="49A74880"/>
    <w:multiLevelType w:val="singleLevel"/>
    <w:tmpl w:val="29B213E4"/>
    <w:lvl w:ilvl="0">
      <w:start w:val="7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0">
    <w:nsid w:val="49D40D5C"/>
    <w:multiLevelType w:val="multilevel"/>
    <w:tmpl w:val="3648D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1">
    <w:nsid w:val="4B3906F2"/>
    <w:multiLevelType w:val="singleLevel"/>
    <w:tmpl w:val="2E7C9D1A"/>
    <w:lvl w:ilvl="0">
      <w:start w:val="2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62">
    <w:nsid w:val="4CF80762"/>
    <w:multiLevelType w:val="multilevel"/>
    <w:tmpl w:val="E8E6458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3">
    <w:nsid w:val="4DE34488"/>
    <w:multiLevelType w:val="singleLevel"/>
    <w:tmpl w:val="D08ABDFE"/>
    <w:lvl w:ilvl="0">
      <w:start w:val="80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4">
    <w:nsid w:val="4E9D14D2"/>
    <w:multiLevelType w:val="multilevel"/>
    <w:tmpl w:val="CF940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5">
    <w:nsid w:val="4ED33EDF"/>
    <w:multiLevelType w:val="multilevel"/>
    <w:tmpl w:val="827C4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6">
    <w:nsid w:val="4F024E45"/>
    <w:multiLevelType w:val="singleLevel"/>
    <w:tmpl w:val="ED7C52FC"/>
    <w:lvl w:ilvl="0">
      <w:start w:val="1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7">
    <w:nsid w:val="4FE37E6C"/>
    <w:multiLevelType w:val="multilevel"/>
    <w:tmpl w:val="79A04F32"/>
    <w:lvl w:ilvl="0">
      <w:start w:val="1"/>
      <w:numFmt w:val="lowerLetter"/>
      <w:lvlText w:val="%1)"/>
      <w:lvlJc w:val="left"/>
      <w:pPr>
        <w:tabs>
          <w:tab w:val="num" w:pos="2088"/>
        </w:tabs>
        <w:ind w:left="208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808"/>
        </w:tabs>
        <w:ind w:left="280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528"/>
        </w:tabs>
        <w:ind w:left="3528" w:hanging="180"/>
      </w:pPr>
    </w:lvl>
    <w:lvl w:ilvl="3" w:tentative="1">
      <w:start w:val="1"/>
      <w:numFmt w:val="decimal"/>
      <w:lvlText w:val="%4."/>
      <w:lvlJc w:val="left"/>
      <w:pPr>
        <w:tabs>
          <w:tab w:val="num" w:pos="4248"/>
        </w:tabs>
        <w:ind w:left="424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968"/>
        </w:tabs>
        <w:ind w:left="496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688"/>
        </w:tabs>
        <w:ind w:left="5688" w:hanging="180"/>
      </w:pPr>
    </w:lvl>
    <w:lvl w:ilvl="6" w:tentative="1">
      <w:start w:val="1"/>
      <w:numFmt w:val="decimal"/>
      <w:lvlText w:val="%7."/>
      <w:lvlJc w:val="left"/>
      <w:pPr>
        <w:tabs>
          <w:tab w:val="num" w:pos="6408"/>
        </w:tabs>
        <w:ind w:left="640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128"/>
        </w:tabs>
        <w:ind w:left="712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848"/>
        </w:tabs>
        <w:ind w:left="7848" w:hanging="180"/>
      </w:pPr>
    </w:lvl>
  </w:abstractNum>
  <w:abstractNum w:abstractNumId="168">
    <w:nsid w:val="501E662D"/>
    <w:multiLevelType w:val="multilevel"/>
    <w:tmpl w:val="B2EE0AD0"/>
    <w:lvl w:ilvl="0">
      <w:start w:val="1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>
    <w:nsid w:val="50545E73"/>
    <w:multiLevelType w:val="multilevel"/>
    <w:tmpl w:val="3788E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0">
    <w:nsid w:val="50580B4E"/>
    <w:multiLevelType w:val="multilevel"/>
    <w:tmpl w:val="0904447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1">
    <w:nsid w:val="507A1C8B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2">
    <w:nsid w:val="509F2A75"/>
    <w:multiLevelType w:val="singleLevel"/>
    <w:tmpl w:val="EA289FA2"/>
    <w:lvl w:ilvl="0">
      <w:start w:val="2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3">
    <w:nsid w:val="511E3A7C"/>
    <w:multiLevelType w:val="multilevel"/>
    <w:tmpl w:val="EC0AF14C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174">
    <w:nsid w:val="513511CB"/>
    <w:multiLevelType w:val="multilevel"/>
    <w:tmpl w:val="89AE4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5">
    <w:nsid w:val="519B6010"/>
    <w:multiLevelType w:val="singleLevel"/>
    <w:tmpl w:val="11984E9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6">
    <w:nsid w:val="52C34885"/>
    <w:multiLevelType w:val="singleLevel"/>
    <w:tmpl w:val="E556B40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177">
    <w:nsid w:val="52F00051"/>
    <w:multiLevelType w:val="singleLevel"/>
    <w:tmpl w:val="E556B40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178">
    <w:nsid w:val="53081281"/>
    <w:multiLevelType w:val="singleLevel"/>
    <w:tmpl w:val="E556B40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179">
    <w:nsid w:val="54C24DB7"/>
    <w:multiLevelType w:val="singleLevel"/>
    <w:tmpl w:val="79D089C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180">
    <w:nsid w:val="55DD52EB"/>
    <w:multiLevelType w:val="multilevel"/>
    <w:tmpl w:val="8A6A8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1">
    <w:nsid w:val="560E1ED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2">
    <w:nsid w:val="56293BC1"/>
    <w:multiLevelType w:val="singleLevel"/>
    <w:tmpl w:val="4B86DA22"/>
    <w:lvl w:ilvl="0">
      <w:start w:val="13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3">
    <w:nsid w:val="573711FF"/>
    <w:multiLevelType w:val="multilevel"/>
    <w:tmpl w:val="0D6AF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4">
    <w:nsid w:val="573B31A3"/>
    <w:multiLevelType w:val="singleLevel"/>
    <w:tmpl w:val="CBECD16A"/>
    <w:lvl w:ilvl="0">
      <w:start w:val="3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5">
    <w:nsid w:val="57B86EA9"/>
    <w:multiLevelType w:val="multilevel"/>
    <w:tmpl w:val="27A8DC36"/>
    <w:lvl w:ilvl="0">
      <w:start w:val="3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368"/>
        </w:tabs>
        <w:ind w:left="136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088"/>
        </w:tabs>
        <w:ind w:left="2088" w:hanging="180"/>
      </w:pPr>
    </w:lvl>
    <w:lvl w:ilvl="3" w:tentative="1">
      <w:start w:val="1"/>
      <w:numFmt w:val="decimal"/>
      <w:lvlText w:val="%4."/>
      <w:lvlJc w:val="left"/>
      <w:pPr>
        <w:tabs>
          <w:tab w:val="num" w:pos="2808"/>
        </w:tabs>
        <w:ind w:left="280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28"/>
        </w:tabs>
        <w:ind w:left="352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248"/>
        </w:tabs>
        <w:ind w:left="4248" w:hanging="180"/>
      </w:pPr>
    </w:lvl>
    <w:lvl w:ilvl="6" w:tentative="1">
      <w:start w:val="1"/>
      <w:numFmt w:val="decimal"/>
      <w:lvlText w:val="%7."/>
      <w:lvlJc w:val="left"/>
      <w:pPr>
        <w:tabs>
          <w:tab w:val="num" w:pos="4968"/>
        </w:tabs>
        <w:ind w:left="496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688"/>
        </w:tabs>
        <w:ind w:left="568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08"/>
        </w:tabs>
        <w:ind w:left="6408" w:hanging="180"/>
      </w:pPr>
    </w:lvl>
  </w:abstractNum>
  <w:abstractNum w:abstractNumId="186">
    <w:nsid w:val="595A0FF8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187">
    <w:nsid w:val="5A220288"/>
    <w:multiLevelType w:val="singleLevel"/>
    <w:tmpl w:val="7E82D4EA"/>
    <w:lvl w:ilvl="0">
      <w:start w:val="7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8">
    <w:nsid w:val="5AAD7295"/>
    <w:multiLevelType w:val="singleLevel"/>
    <w:tmpl w:val="F8BAB2E8"/>
    <w:lvl w:ilvl="0">
      <w:start w:val="5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9">
    <w:nsid w:val="5B1738B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0">
    <w:nsid w:val="5B3722D1"/>
    <w:multiLevelType w:val="singleLevel"/>
    <w:tmpl w:val="22A42FB2"/>
    <w:lvl w:ilvl="0">
      <w:start w:val="1"/>
      <w:numFmt w:val="decimal"/>
      <w:lvlText w:val="%1."/>
      <w:lvlJc w:val="left"/>
      <w:pPr>
        <w:tabs>
          <w:tab w:val="num" w:pos="648"/>
        </w:tabs>
        <w:ind w:left="360" w:hanging="72"/>
      </w:pPr>
      <w:rPr>
        <w:b w:val="0"/>
        <w:i w:val="0"/>
        <w:u w:val="none"/>
      </w:rPr>
    </w:lvl>
  </w:abstractNum>
  <w:abstractNum w:abstractNumId="191">
    <w:nsid w:val="5B3D75ED"/>
    <w:multiLevelType w:val="multilevel"/>
    <w:tmpl w:val="A31E5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2">
    <w:nsid w:val="5B9476C9"/>
    <w:multiLevelType w:val="singleLevel"/>
    <w:tmpl w:val="E0743FFA"/>
    <w:lvl w:ilvl="0">
      <w:start w:val="1"/>
      <w:numFmt w:val="decimal"/>
      <w:lvlText w:val="%1."/>
      <w:lvlJc w:val="left"/>
      <w:pPr>
        <w:tabs>
          <w:tab w:val="num" w:pos="648"/>
        </w:tabs>
        <w:ind w:left="360" w:hanging="72"/>
      </w:pPr>
    </w:lvl>
  </w:abstractNum>
  <w:abstractNum w:abstractNumId="193">
    <w:nsid w:val="5BAB79B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4">
    <w:nsid w:val="5C976239"/>
    <w:multiLevelType w:val="singleLevel"/>
    <w:tmpl w:val="BCF453B2"/>
    <w:lvl w:ilvl="0">
      <w:start w:val="110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95">
    <w:nsid w:val="5CDF13EF"/>
    <w:multiLevelType w:val="singleLevel"/>
    <w:tmpl w:val="DDFA387A"/>
    <w:lvl w:ilvl="0">
      <w:start w:val="1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96">
    <w:nsid w:val="5E9132A3"/>
    <w:multiLevelType w:val="singleLevel"/>
    <w:tmpl w:val="917E3110"/>
    <w:lvl w:ilvl="0">
      <w:start w:val="1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97">
    <w:nsid w:val="5EA472E2"/>
    <w:multiLevelType w:val="multilevel"/>
    <w:tmpl w:val="1E7C0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8">
    <w:nsid w:val="5EA645AC"/>
    <w:multiLevelType w:val="singleLevel"/>
    <w:tmpl w:val="2F90F8EC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99">
    <w:nsid w:val="5EA80B45"/>
    <w:multiLevelType w:val="singleLevel"/>
    <w:tmpl w:val="1D8A781A"/>
    <w:lvl w:ilvl="0">
      <w:start w:val="2"/>
      <w:numFmt w:val="upperLetter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00">
    <w:nsid w:val="5F02221A"/>
    <w:multiLevelType w:val="singleLevel"/>
    <w:tmpl w:val="04601AD2"/>
    <w:lvl w:ilvl="0">
      <w:start w:val="1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</w:abstractNum>
  <w:abstractNum w:abstractNumId="201">
    <w:nsid w:val="602827E8"/>
    <w:multiLevelType w:val="singleLevel"/>
    <w:tmpl w:val="79D089C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202">
    <w:nsid w:val="605C02FF"/>
    <w:multiLevelType w:val="singleLevel"/>
    <w:tmpl w:val="77743DB6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203">
    <w:nsid w:val="609A4A82"/>
    <w:multiLevelType w:val="singleLevel"/>
    <w:tmpl w:val="2360A0FA"/>
    <w:lvl w:ilvl="0">
      <w:start w:val="1"/>
      <w:numFmt w:val="upperRoman"/>
      <w:lvlText w:val="%1."/>
      <w:lvlJc w:val="left"/>
      <w:pPr>
        <w:tabs>
          <w:tab w:val="num" w:pos="1170"/>
        </w:tabs>
        <w:ind w:left="1170" w:hanging="1170"/>
      </w:pPr>
      <w:rPr>
        <w:rFonts w:hint="default"/>
      </w:rPr>
    </w:lvl>
  </w:abstractNum>
  <w:abstractNum w:abstractNumId="204">
    <w:nsid w:val="60AC7E9D"/>
    <w:multiLevelType w:val="multilevel"/>
    <w:tmpl w:val="2C80A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5">
    <w:nsid w:val="60B25AE9"/>
    <w:multiLevelType w:val="singleLevel"/>
    <w:tmpl w:val="1D8A781A"/>
    <w:lvl w:ilvl="0">
      <w:start w:val="2"/>
      <w:numFmt w:val="upperLetter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06">
    <w:nsid w:val="60C407F1"/>
    <w:multiLevelType w:val="singleLevel"/>
    <w:tmpl w:val="A33E16D0"/>
    <w:lvl w:ilvl="0">
      <w:start w:val="12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07">
    <w:nsid w:val="616B05F5"/>
    <w:multiLevelType w:val="multilevel"/>
    <w:tmpl w:val="8C762028"/>
    <w:lvl w:ilvl="0">
      <w:start w:val="1"/>
      <w:numFmt w:val="none"/>
      <w:lvlText w:val="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08">
    <w:nsid w:val="61AF43ED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09">
    <w:nsid w:val="61F830AA"/>
    <w:multiLevelType w:val="singleLevel"/>
    <w:tmpl w:val="4B0EBF18"/>
    <w:lvl w:ilvl="0">
      <w:start w:val="3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10">
    <w:nsid w:val="625A5FCE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1">
    <w:nsid w:val="63CF48FB"/>
    <w:multiLevelType w:val="singleLevel"/>
    <w:tmpl w:val="1F6E04D0"/>
    <w:lvl w:ilvl="0">
      <w:start w:val="3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12">
    <w:nsid w:val="645D0754"/>
    <w:multiLevelType w:val="singleLevel"/>
    <w:tmpl w:val="999C6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13">
    <w:nsid w:val="64CD4C30"/>
    <w:multiLevelType w:val="singleLevel"/>
    <w:tmpl w:val="73A052C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14">
    <w:nsid w:val="64FA1F19"/>
    <w:multiLevelType w:val="multilevel"/>
    <w:tmpl w:val="8E70F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5">
    <w:nsid w:val="652C22B3"/>
    <w:multiLevelType w:val="singleLevel"/>
    <w:tmpl w:val="E15E8F0A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6">
    <w:nsid w:val="660A6B07"/>
    <w:multiLevelType w:val="singleLevel"/>
    <w:tmpl w:val="99BEB8D8"/>
    <w:lvl w:ilvl="0">
      <w:start w:val="10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17">
    <w:nsid w:val="66273806"/>
    <w:multiLevelType w:val="singleLevel"/>
    <w:tmpl w:val="1EEC89D8"/>
    <w:lvl w:ilvl="0">
      <w:start w:val="2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18">
    <w:nsid w:val="663F5AE9"/>
    <w:multiLevelType w:val="singleLevel"/>
    <w:tmpl w:val="C834ECDE"/>
    <w:lvl w:ilvl="0">
      <w:start w:val="1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19">
    <w:nsid w:val="665223EC"/>
    <w:multiLevelType w:val="singleLevel"/>
    <w:tmpl w:val="C07E321E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20">
    <w:nsid w:val="66690D52"/>
    <w:multiLevelType w:val="multilevel"/>
    <w:tmpl w:val="86841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1">
    <w:nsid w:val="67197D6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2">
    <w:nsid w:val="671D0DCA"/>
    <w:multiLevelType w:val="multilevel"/>
    <w:tmpl w:val="7DF6A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3">
    <w:nsid w:val="6767345D"/>
    <w:multiLevelType w:val="singleLevel"/>
    <w:tmpl w:val="29F06A40"/>
    <w:lvl w:ilvl="0">
      <w:start w:val="10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24">
    <w:nsid w:val="685B390E"/>
    <w:multiLevelType w:val="singleLevel"/>
    <w:tmpl w:val="15EEB430"/>
    <w:lvl w:ilvl="0">
      <w:start w:val="1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25">
    <w:nsid w:val="694D7539"/>
    <w:multiLevelType w:val="singleLevel"/>
    <w:tmpl w:val="06404212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26">
    <w:nsid w:val="6A17477D"/>
    <w:multiLevelType w:val="multilevel"/>
    <w:tmpl w:val="E55486E8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7">
    <w:nsid w:val="6B671CC5"/>
    <w:multiLevelType w:val="multilevel"/>
    <w:tmpl w:val="8E40D480"/>
    <w:lvl w:ilvl="0">
      <w:start w:val="500"/>
      <w:numFmt w:val="lowerRoman"/>
      <w:lvlText w:val="(%1)"/>
      <w:lvlJc w:val="left"/>
      <w:pPr>
        <w:tabs>
          <w:tab w:val="num" w:pos="1830"/>
        </w:tabs>
        <w:ind w:left="183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90"/>
        </w:tabs>
        <w:ind w:left="219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910"/>
        </w:tabs>
        <w:ind w:left="2910" w:hanging="180"/>
      </w:pPr>
    </w:lvl>
    <w:lvl w:ilvl="3" w:tentative="1">
      <w:start w:val="1"/>
      <w:numFmt w:val="decimal"/>
      <w:lvlText w:val="%4."/>
      <w:lvlJc w:val="left"/>
      <w:pPr>
        <w:tabs>
          <w:tab w:val="num" w:pos="3630"/>
        </w:tabs>
        <w:ind w:left="363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50"/>
        </w:tabs>
        <w:ind w:left="435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70"/>
        </w:tabs>
        <w:ind w:left="5070" w:hanging="180"/>
      </w:pPr>
    </w:lvl>
    <w:lvl w:ilvl="6" w:tentative="1">
      <w:start w:val="1"/>
      <w:numFmt w:val="decimal"/>
      <w:lvlText w:val="%7."/>
      <w:lvlJc w:val="left"/>
      <w:pPr>
        <w:tabs>
          <w:tab w:val="num" w:pos="5790"/>
        </w:tabs>
        <w:ind w:left="579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510"/>
        </w:tabs>
        <w:ind w:left="651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30"/>
        </w:tabs>
        <w:ind w:left="7230" w:hanging="180"/>
      </w:pPr>
    </w:lvl>
  </w:abstractNum>
  <w:abstractNum w:abstractNumId="228">
    <w:nsid w:val="6CF54909"/>
    <w:multiLevelType w:val="multilevel"/>
    <w:tmpl w:val="66B6E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9">
    <w:nsid w:val="6D621C03"/>
    <w:multiLevelType w:val="singleLevel"/>
    <w:tmpl w:val="BCE0525A"/>
    <w:lvl w:ilvl="0">
      <w:start w:val="13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30">
    <w:nsid w:val="6D6751F4"/>
    <w:multiLevelType w:val="multilevel"/>
    <w:tmpl w:val="B382146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2"/>
      <w:numFmt w:val="lowerLetter"/>
      <w:lvlText w:val="(%2)"/>
      <w:lvlJc w:val="left"/>
      <w:pPr>
        <w:tabs>
          <w:tab w:val="num" w:pos="1830"/>
        </w:tabs>
        <w:ind w:left="1830" w:hanging="39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1">
    <w:nsid w:val="6DCE382A"/>
    <w:multiLevelType w:val="multilevel"/>
    <w:tmpl w:val="EC0AF14C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232">
    <w:nsid w:val="6E753AF7"/>
    <w:multiLevelType w:val="multilevel"/>
    <w:tmpl w:val="92206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3">
    <w:nsid w:val="6E9A472A"/>
    <w:multiLevelType w:val="singleLevel"/>
    <w:tmpl w:val="A254FEBE"/>
    <w:lvl w:ilvl="0">
      <w:start w:val="12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34">
    <w:nsid w:val="6FFE3B65"/>
    <w:multiLevelType w:val="singleLevel"/>
    <w:tmpl w:val="A4304618"/>
    <w:lvl w:ilvl="0">
      <w:start w:val="9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35">
    <w:nsid w:val="702B7804"/>
    <w:multiLevelType w:val="multilevel"/>
    <w:tmpl w:val="4B3CC29A"/>
    <w:lvl w:ilvl="0">
      <w:start w:val="1"/>
      <w:numFmt w:val="decimal"/>
      <w:lvlText w:val="%1."/>
      <w:lvlJc w:val="left"/>
      <w:pPr>
        <w:tabs>
          <w:tab w:val="num" w:pos="864"/>
        </w:tabs>
        <w:ind w:left="86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84"/>
        </w:tabs>
        <w:ind w:left="1584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04"/>
        </w:tabs>
        <w:ind w:left="2304" w:hanging="180"/>
      </w:pPr>
    </w:lvl>
    <w:lvl w:ilvl="3" w:tentative="1">
      <w:start w:val="1"/>
      <w:numFmt w:val="decimal"/>
      <w:lvlText w:val="%4."/>
      <w:lvlJc w:val="left"/>
      <w:pPr>
        <w:tabs>
          <w:tab w:val="num" w:pos="3024"/>
        </w:tabs>
        <w:ind w:left="302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44"/>
        </w:tabs>
        <w:ind w:left="3744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64"/>
        </w:tabs>
        <w:ind w:left="4464" w:hanging="180"/>
      </w:pPr>
    </w:lvl>
    <w:lvl w:ilvl="6" w:tentative="1">
      <w:start w:val="1"/>
      <w:numFmt w:val="decimal"/>
      <w:lvlText w:val="%7."/>
      <w:lvlJc w:val="left"/>
      <w:pPr>
        <w:tabs>
          <w:tab w:val="num" w:pos="5184"/>
        </w:tabs>
        <w:ind w:left="5184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04"/>
        </w:tabs>
        <w:ind w:left="5904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24"/>
        </w:tabs>
        <w:ind w:left="6624" w:hanging="180"/>
      </w:pPr>
    </w:lvl>
  </w:abstractNum>
  <w:abstractNum w:abstractNumId="236">
    <w:nsid w:val="70B817F6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37">
    <w:nsid w:val="70BD49BA"/>
    <w:multiLevelType w:val="multilevel"/>
    <w:tmpl w:val="709690C6"/>
    <w:lvl w:ilvl="0">
      <w:start w:val="1"/>
      <w:numFmt w:val="lowerLetter"/>
      <w:lvlText w:val="%1)"/>
      <w:lvlJc w:val="left"/>
      <w:pPr>
        <w:tabs>
          <w:tab w:val="num" w:pos="2088"/>
        </w:tabs>
        <w:ind w:left="2088" w:hanging="360"/>
      </w:pPr>
    </w:lvl>
    <w:lvl w:ilvl="1">
      <w:start w:val="2"/>
      <w:numFmt w:val="lowerLetter"/>
      <w:lvlText w:val="(%2)"/>
      <w:lvlJc w:val="left"/>
      <w:pPr>
        <w:tabs>
          <w:tab w:val="num" w:pos="2988"/>
        </w:tabs>
        <w:ind w:left="2988" w:hanging="5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528"/>
        </w:tabs>
        <w:ind w:left="3528" w:hanging="180"/>
      </w:pPr>
    </w:lvl>
    <w:lvl w:ilvl="3" w:tentative="1">
      <w:start w:val="1"/>
      <w:numFmt w:val="decimal"/>
      <w:lvlText w:val="%4."/>
      <w:lvlJc w:val="left"/>
      <w:pPr>
        <w:tabs>
          <w:tab w:val="num" w:pos="4248"/>
        </w:tabs>
        <w:ind w:left="424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968"/>
        </w:tabs>
        <w:ind w:left="496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688"/>
        </w:tabs>
        <w:ind w:left="5688" w:hanging="180"/>
      </w:pPr>
    </w:lvl>
    <w:lvl w:ilvl="6" w:tentative="1">
      <w:start w:val="1"/>
      <w:numFmt w:val="decimal"/>
      <w:lvlText w:val="%7."/>
      <w:lvlJc w:val="left"/>
      <w:pPr>
        <w:tabs>
          <w:tab w:val="num" w:pos="6408"/>
        </w:tabs>
        <w:ind w:left="640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128"/>
        </w:tabs>
        <w:ind w:left="712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848"/>
        </w:tabs>
        <w:ind w:left="7848" w:hanging="180"/>
      </w:pPr>
    </w:lvl>
  </w:abstractNum>
  <w:abstractNum w:abstractNumId="238">
    <w:nsid w:val="711A464D"/>
    <w:multiLevelType w:val="singleLevel"/>
    <w:tmpl w:val="A9F83AA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39">
    <w:nsid w:val="71964F83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240">
    <w:nsid w:val="726D1726"/>
    <w:multiLevelType w:val="multilevel"/>
    <w:tmpl w:val="A0A0A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1">
    <w:nsid w:val="75C72D34"/>
    <w:multiLevelType w:val="singleLevel"/>
    <w:tmpl w:val="BAEEE4B6"/>
    <w:lvl w:ilvl="0">
      <w:start w:val="3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42">
    <w:nsid w:val="76307089"/>
    <w:multiLevelType w:val="multilevel"/>
    <w:tmpl w:val="0A5225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3">
    <w:nsid w:val="77474378"/>
    <w:multiLevelType w:val="singleLevel"/>
    <w:tmpl w:val="4B822C16"/>
    <w:lvl w:ilvl="0">
      <w:start w:val="1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44">
    <w:nsid w:val="77513B9C"/>
    <w:multiLevelType w:val="singleLevel"/>
    <w:tmpl w:val="32A8AD02"/>
    <w:lvl w:ilvl="0">
      <w:start w:val="4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45">
    <w:nsid w:val="786508EA"/>
    <w:multiLevelType w:val="multilevel"/>
    <w:tmpl w:val="3D928FFE"/>
    <w:lvl w:ilvl="0">
      <w:start w:val="5"/>
      <w:numFmt w:val="lowerLetter"/>
      <w:lvlText w:val="(%1)"/>
      <w:lvlJc w:val="left"/>
      <w:pPr>
        <w:tabs>
          <w:tab w:val="num" w:pos="1470"/>
        </w:tabs>
        <w:ind w:left="14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90"/>
        </w:tabs>
        <w:ind w:left="219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910"/>
        </w:tabs>
        <w:ind w:left="2910" w:hanging="180"/>
      </w:pPr>
    </w:lvl>
    <w:lvl w:ilvl="3" w:tentative="1">
      <w:start w:val="1"/>
      <w:numFmt w:val="decimal"/>
      <w:lvlText w:val="%4."/>
      <w:lvlJc w:val="left"/>
      <w:pPr>
        <w:tabs>
          <w:tab w:val="num" w:pos="3630"/>
        </w:tabs>
        <w:ind w:left="363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50"/>
        </w:tabs>
        <w:ind w:left="435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70"/>
        </w:tabs>
        <w:ind w:left="5070" w:hanging="180"/>
      </w:pPr>
    </w:lvl>
    <w:lvl w:ilvl="6" w:tentative="1">
      <w:start w:val="1"/>
      <w:numFmt w:val="decimal"/>
      <w:lvlText w:val="%7."/>
      <w:lvlJc w:val="left"/>
      <w:pPr>
        <w:tabs>
          <w:tab w:val="num" w:pos="5790"/>
        </w:tabs>
        <w:ind w:left="579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510"/>
        </w:tabs>
        <w:ind w:left="651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30"/>
        </w:tabs>
        <w:ind w:left="7230" w:hanging="180"/>
      </w:pPr>
    </w:lvl>
  </w:abstractNum>
  <w:abstractNum w:abstractNumId="246">
    <w:nsid w:val="794651A5"/>
    <w:multiLevelType w:val="multilevel"/>
    <w:tmpl w:val="DC44B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7">
    <w:nsid w:val="7C8D01F9"/>
    <w:multiLevelType w:val="singleLevel"/>
    <w:tmpl w:val="D5A23F2E"/>
    <w:lvl w:ilvl="0">
      <w:start w:val="2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48">
    <w:nsid w:val="7CED72CA"/>
    <w:multiLevelType w:val="singleLevel"/>
    <w:tmpl w:val="8B06F33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49">
    <w:nsid w:val="7DDA62FC"/>
    <w:multiLevelType w:val="singleLevel"/>
    <w:tmpl w:val="6D54D00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50">
    <w:nsid w:val="7E2057C8"/>
    <w:multiLevelType w:val="singleLevel"/>
    <w:tmpl w:val="BB122618"/>
    <w:lvl w:ilvl="0">
      <w:start w:val="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51">
    <w:nsid w:val="7F634374"/>
    <w:multiLevelType w:val="singleLevel"/>
    <w:tmpl w:val="07AA697E"/>
    <w:lvl w:ilvl="0">
      <w:start w:val="1"/>
      <w:numFmt w:val="lowerLetter"/>
      <w:lvlText w:val="(%1)"/>
      <w:lvlJc w:val="left"/>
      <w:pPr>
        <w:tabs>
          <w:tab w:val="num" w:pos="648"/>
        </w:tabs>
        <w:ind w:left="648" w:hanging="360"/>
      </w:pPr>
      <w:rPr>
        <w:rFonts w:hint="default"/>
      </w:rPr>
    </w:lvl>
  </w:abstractNum>
  <w:num w:numId="1">
    <w:abstractNumId w:val="116"/>
  </w:num>
  <w:num w:numId="2">
    <w:abstractNumId w:val="8"/>
  </w:num>
  <w:num w:numId="3">
    <w:abstractNumId w:val="8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231"/>
  </w:num>
  <w:num w:numId="13">
    <w:abstractNumId w:val="173"/>
  </w:num>
  <w:num w:numId="14">
    <w:abstractNumId w:val="9"/>
  </w:num>
  <w:num w:numId="15">
    <w:abstractNumId w:val="236"/>
  </w:num>
  <w:num w:numId="16">
    <w:abstractNumId w:val="212"/>
  </w:num>
  <w:num w:numId="17">
    <w:abstractNumId w:val="200"/>
  </w:num>
  <w:num w:numId="18">
    <w:abstractNumId w:val="66"/>
  </w:num>
  <w:num w:numId="19">
    <w:abstractNumId w:val="203"/>
  </w:num>
  <w:num w:numId="20">
    <w:abstractNumId w:val="147"/>
  </w:num>
  <w:num w:numId="21">
    <w:abstractNumId w:val="238"/>
  </w:num>
  <w:num w:numId="22">
    <w:abstractNumId w:val="105"/>
  </w:num>
  <w:num w:numId="23">
    <w:abstractNumId w:val="115"/>
  </w:num>
  <w:num w:numId="24">
    <w:abstractNumId w:val="184"/>
  </w:num>
  <w:num w:numId="25">
    <w:abstractNumId w:val="84"/>
  </w:num>
  <w:num w:numId="26">
    <w:abstractNumId w:val="119"/>
  </w:num>
  <w:num w:numId="27">
    <w:abstractNumId w:val="219"/>
  </w:num>
  <w:num w:numId="28">
    <w:abstractNumId w:val="65"/>
  </w:num>
  <w:num w:numId="29">
    <w:abstractNumId w:val="54"/>
  </w:num>
  <w:num w:numId="30">
    <w:abstractNumId w:val="192"/>
  </w:num>
  <w:num w:numId="31">
    <w:abstractNumId w:val="145"/>
  </w:num>
  <w:num w:numId="32">
    <w:abstractNumId w:val="125"/>
  </w:num>
  <w:num w:numId="33">
    <w:abstractNumId w:val="59"/>
  </w:num>
  <w:num w:numId="34">
    <w:abstractNumId w:val="221"/>
  </w:num>
  <w:num w:numId="35">
    <w:abstractNumId w:val="189"/>
  </w:num>
  <w:num w:numId="36">
    <w:abstractNumId w:val="193"/>
  </w:num>
  <w:num w:numId="37">
    <w:abstractNumId w:val="201"/>
  </w:num>
  <w:num w:numId="38">
    <w:abstractNumId w:val="244"/>
  </w:num>
  <w:num w:numId="39">
    <w:abstractNumId w:val="161"/>
  </w:num>
  <w:num w:numId="40">
    <w:abstractNumId w:val="175"/>
  </w:num>
  <w:num w:numId="41">
    <w:abstractNumId w:val="157"/>
  </w:num>
  <w:num w:numId="42">
    <w:abstractNumId w:val="36"/>
  </w:num>
  <w:num w:numId="43">
    <w:abstractNumId w:val="210"/>
  </w:num>
  <w:num w:numId="44">
    <w:abstractNumId w:val="100"/>
  </w:num>
  <w:num w:numId="45">
    <w:abstractNumId w:val="171"/>
  </w:num>
  <w:num w:numId="46">
    <w:abstractNumId w:val="131"/>
  </w:num>
  <w:num w:numId="47">
    <w:abstractNumId w:val="25"/>
  </w:num>
  <w:num w:numId="48">
    <w:abstractNumId w:val="99"/>
  </w:num>
  <w:num w:numId="49">
    <w:abstractNumId w:val="190"/>
  </w:num>
  <w:num w:numId="50">
    <w:abstractNumId w:val="69"/>
  </w:num>
  <w:num w:numId="51">
    <w:abstractNumId w:val="32"/>
  </w:num>
  <w:num w:numId="52">
    <w:abstractNumId w:val="57"/>
  </w:num>
  <w:num w:numId="53">
    <w:abstractNumId w:val="21"/>
  </w:num>
  <w:num w:numId="54">
    <w:abstractNumId w:val="179"/>
  </w:num>
  <w:num w:numId="55">
    <w:abstractNumId w:val="64"/>
  </w:num>
  <w:num w:numId="56">
    <w:abstractNumId w:val="75"/>
  </w:num>
  <w:num w:numId="57">
    <w:abstractNumId w:val="41"/>
  </w:num>
  <w:num w:numId="58">
    <w:abstractNumId w:val="215"/>
  </w:num>
  <w:num w:numId="59">
    <w:abstractNumId w:val="29"/>
  </w:num>
  <w:num w:numId="60">
    <w:abstractNumId w:val="80"/>
  </w:num>
  <w:num w:numId="61">
    <w:abstractNumId w:val="198"/>
  </w:num>
  <w:num w:numId="62">
    <w:abstractNumId w:val="133"/>
  </w:num>
  <w:num w:numId="63">
    <w:abstractNumId w:val="251"/>
  </w:num>
  <w:num w:numId="64">
    <w:abstractNumId w:val="136"/>
  </w:num>
  <w:num w:numId="65">
    <w:abstractNumId w:val="61"/>
  </w:num>
  <w:num w:numId="66">
    <w:abstractNumId w:val="38"/>
  </w:num>
  <w:num w:numId="67">
    <w:abstractNumId w:val="35"/>
  </w:num>
  <w:num w:numId="68">
    <w:abstractNumId w:val="114"/>
  </w:num>
  <w:num w:numId="69">
    <w:abstractNumId w:val="56"/>
  </w:num>
  <w:num w:numId="70">
    <w:abstractNumId w:val="207"/>
  </w:num>
  <w:num w:numId="71">
    <w:abstractNumId w:val="113"/>
  </w:num>
  <w:num w:numId="72">
    <w:abstractNumId w:val="202"/>
  </w:num>
  <w:num w:numId="73">
    <w:abstractNumId w:val="73"/>
  </w:num>
  <w:num w:numId="74">
    <w:abstractNumId w:val="153"/>
  </w:num>
  <w:num w:numId="75">
    <w:abstractNumId w:val="88"/>
  </w:num>
  <w:num w:numId="76">
    <w:abstractNumId w:val="30"/>
  </w:num>
  <w:num w:numId="77">
    <w:abstractNumId w:val="186"/>
  </w:num>
  <w:num w:numId="78">
    <w:abstractNumId w:val="62"/>
  </w:num>
  <w:num w:numId="79">
    <w:abstractNumId w:val="150"/>
  </w:num>
  <w:num w:numId="80">
    <w:abstractNumId w:val="239"/>
  </w:num>
  <w:num w:numId="81">
    <w:abstractNumId w:val="89"/>
  </w:num>
  <w:num w:numId="82">
    <w:abstractNumId w:val="16"/>
  </w:num>
  <w:num w:numId="83">
    <w:abstractNumId w:val="208"/>
  </w:num>
  <w:num w:numId="84">
    <w:abstractNumId w:val="95"/>
  </w:num>
  <w:num w:numId="85">
    <w:abstractNumId w:val="90"/>
  </w:num>
  <w:num w:numId="86">
    <w:abstractNumId w:val="181"/>
  </w:num>
  <w:num w:numId="87">
    <w:abstractNumId w:val="176"/>
  </w:num>
  <w:num w:numId="88">
    <w:abstractNumId w:val="177"/>
  </w:num>
  <w:num w:numId="89">
    <w:abstractNumId w:val="178"/>
  </w:num>
  <w:num w:numId="90">
    <w:abstractNumId w:val="43"/>
  </w:num>
  <w:num w:numId="91">
    <w:abstractNumId w:val="93"/>
  </w:num>
  <w:num w:numId="92">
    <w:abstractNumId w:val="76"/>
  </w:num>
  <w:num w:numId="93">
    <w:abstractNumId w:val="103"/>
  </w:num>
  <w:num w:numId="94">
    <w:abstractNumId w:val="78"/>
  </w:num>
  <w:num w:numId="95">
    <w:abstractNumId w:val="168"/>
  </w:num>
  <w:num w:numId="96">
    <w:abstractNumId w:val="226"/>
  </w:num>
  <w:num w:numId="97">
    <w:abstractNumId w:val="10"/>
  </w:num>
  <w:num w:numId="98">
    <w:abstractNumId w:val="140"/>
  </w:num>
  <w:num w:numId="99">
    <w:abstractNumId w:val="82"/>
  </w:num>
  <w:num w:numId="100">
    <w:abstractNumId w:val="17"/>
  </w:num>
  <w:num w:numId="101">
    <w:abstractNumId w:val="81"/>
  </w:num>
  <w:num w:numId="102">
    <w:abstractNumId w:val="48"/>
  </w:num>
  <w:num w:numId="103">
    <w:abstractNumId w:val="160"/>
  </w:num>
  <w:num w:numId="104">
    <w:abstractNumId w:val="68"/>
  </w:num>
  <w:num w:numId="105">
    <w:abstractNumId w:val="11"/>
  </w:num>
  <w:num w:numId="106">
    <w:abstractNumId w:val="45"/>
  </w:num>
  <w:num w:numId="107">
    <w:abstractNumId w:val="185"/>
  </w:num>
  <w:num w:numId="108">
    <w:abstractNumId w:val="22"/>
  </w:num>
  <w:num w:numId="109">
    <w:abstractNumId w:val="235"/>
  </w:num>
  <w:num w:numId="110">
    <w:abstractNumId w:val="142"/>
  </w:num>
  <w:num w:numId="111">
    <w:abstractNumId w:val="104"/>
  </w:num>
  <w:num w:numId="112">
    <w:abstractNumId w:val="191"/>
  </w:num>
  <w:num w:numId="113">
    <w:abstractNumId w:val="83"/>
  </w:num>
  <w:num w:numId="114">
    <w:abstractNumId w:val="167"/>
  </w:num>
  <w:num w:numId="115">
    <w:abstractNumId w:val="70"/>
  </w:num>
  <w:num w:numId="116">
    <w:abstractNumId w:val="74"/>
  </w:num>
  <w:num w:numId="117">
    <w:abstractNumId w:val="44"/>
  </w:num>
  <w:num w:numId="118">
    <w:abstractNumId w:val="77"/>
  </w:num>
  <w:num w:numId="119">
    <w:abstractNumId w:val="155"/>
  </w:num>
  <w:num w:numId="120">
    <w:abstractNumId w:val="237"/>
  </w:num>
  <w:num w:numId="121">
    <w:abstractNumId w:val="242"/>
  </w:num>
  <w:num w:numId="122">
    <w:abstractNumId w:val="40"/>
  </w:num>
  <w:num w:numId="123">
    <w:abstractNumId w:val="129"/>
  </w:num>
  <w:num w:numId="124">
    <w:abstractNumId w:val="33"/>
  </w:num>
  <w:num w:numId="125">
    <w:abstractNumId w:val="165"/>
  </w:num>
  <w:num w:numId="126">
    <w:abstractNumId w:val="146"/>
  </w:num>
  <w:num w:numId="127">
    <w:abstractNumId w:val="230"/>
  </w:num>
  <w:num w:numId="128">
    <w:abstractNumId w:val="134"/>
  </w:num>
  <w:num w:numId="129">
    <w:abstractNumId w:val="132"/>
  </w:num>
  <w:num w:numId="130">
    <w:abstractNumId w:val="162"/>
  </w:num>
  <w:num w:numId="131">
    <w:abstractNumId w:val="91"/>
  </w:num>
  <w:num w:numId="132">
    <w:abstractNumId w:val="197"/>
  </w:num>
  <w:num w:numId="133">
    <w:abstractNumId w:val="204"/>
  </w:num>
  <w:num w:numId="134">
    <w:abstractNumId w:val="164"/>
  </w:num>
  <w:num w:numId="135">
    <w:abstractNumId w:val="137"/>
  </w:num>
  <w:num w:numId="136">
    <w:abstractNumId w:val="15"/>
  </w:num>
  <w:num w:numId="137">
    <w:abstractNumId w:val="97"/>
  </w:num>
  <w:num w:numId="138">
    <w:abstractNumId w:val="98"/>
  </w:num>
  <w:num w:numId="139">
    <w:abstractNumId w:val="227"/>
  </w:num>
  <w:num w:numId="140">
    <w:abstractNumId w:val="245"/>
  </w:num>
  <w:num w:numId="141">
    <w:abstractNumId w:val="72"/>
  </w:num>
  <w:num w:numId="142">
    <w:abstractNumId w:val="42"/>
  </w:num>
  <w:num w:numId="143">
    <w:abstractNumId w:val="123"/>
  </w:num>
  <w:num w:numId="144">
    <w:abstractNumId w:val="170"/>
  </w:num>
  <w:num w:numId="145">
    <w:abstractNumId w:val="19"/>
  </w:num>
  <w:num w:numId="146">
    <w:abstractNumId w:val="199"/>
  </w:num>
  <w:num w:numId="147">
    <w:abstractNumId w:val="49"/>
  </w:num>
  <w:num w:numId="148">
    <w:abstractNumId w:val="139"/>
  </w:num>
  <w:num w:numId="149">
    <w:abstractNumId w:val="213"/>
  </w:num>
  <w:num w:numId="150">
    <w:abstractNumId w:val="249"/>
  </w:num>
  <w:num w:numId="151">
    <w:abstractNumId w:val="249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52">
    <w:abstractNumId w:val="250"/>
  </w:num>
  <w:num w:numId="153">
    <w:abstractNumId w:val="25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54">
    <w:abstractNumId w:val="216"/>
  </w:num>
  <w:num w:numId="155">
    <w:abstractNumId w:val="216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56">
    <w:abstractNumId w:val="205"/>
  </w:num>
  <w:num w:numId="157">
    <w:abstractNumId w:val="224"/>
  </w:num>
  <w:num w:numId="158">
    <w:abstractNumId w:val="34"/>
  </w:num>
  <w:num w:numId="159">
    <w:abstractNumId w:val="53"/>
  </w:num>
  <w:num w:numId="160">
    <w:abstractNumId w:val="46"/>
  </w:num>
  <w:num w:numId="161">
    <w:abstractNumId w:val="243"/>
  </w:num>
  <w:num w:numId="162">
    <w:abstractNumId w:val="196"/>
  </w:num>
  <w:num w:numId="163">
    <w:abstractNumId w:val="196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64">
    <w:abstractNumId w:val="144"/>
  </w:num>
  <w:num w:numId="165">
    <w:abstractNumId w:val="144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66">
    <w:abstractNumId w:val="108"/>
  </w:num>
  <w:num w:numId="167">
    <w:abstractNumId w:val="195"/>
  </w:num>
  <w:num w:numId="168">
    <w:abstractNumId w:val="37"/>
  </w:num>
  <w:num w:numId="169">
    <w:abstractNumId w:val="188"/>
  </w:num>
  <w:num w:numId="170">
    <w:abstractNumId w:val="188"/>
    <w:lvlOverride w:ilvl="0">
      <w:lvl w:ilvl="0">
        <w:start w:val="1"/>
        <w:numFmt w:val="upperRoman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71">
    <w:abstractNumId w:val="18"/>
  </w:num>
  <w:num w:numId="172">
    <w:abstractNumId w:val="18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73">
    <w:abstractNumId w:val="247"/>
  </w:num>
  <w:num w:numId="174">
    <w:abstractNumId w:val="24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75">
    <w:abstractNumId w:val="86"/>
  </w:num>
  <w:num w:numId="176">
    <w:abstractNumId w:val="86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77">
    <w:abstractNumId w:val="211"/>
  </w:num>
  <w:num w:numId="178">
    <w:abstractNumId w:val="241"/>
  </w:num>
  <w:num w:numId="179">
    <w:abstractNumId w:val="217"/>
  </w:num>
  <w:num w:numId="180">
    <w:abstractNumId w:val="154"/>
  </w:num>
  <w:num w:numId="181">
    <w:abstractNumId w:val="154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82">
    <w:abstractNumId w:val="58"/>
  </w:num>
  <w:num w:numId="183">
    <w:abstractNumId w:val="58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84">
    <w:abstractNumId w:val="225"/>
  </w:num>
  <w:num w:numId="185">
    <w:abstractNumId w:val="118"/>
  </w:num>
  <w:num w:numId="186">
    <w:abstractNumId w:val="120"/>
  </w:num>
  <w:num w:numId="187">
    <w:abstractNumId w:val="12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88">
    <w:abstractNumId w:val="92"/>
  </w:num>
  <w:num w:numId="189">
    <w:abstractNumId w:val="9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90">
    <w:abstractNumId w:val="158"/>
  </w:num>
  <w:num w:numId="191">
    <w:abstractNumId w:val="158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92">
    <w:abstractNumId w:val="109"/>
  </w:num>
  <w:num w:numId="193">
    <w:abstractNumId w:val="109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94">
    <w:abstractNumId w:val="130"/>
  </w:num>
  <w:num w:numId="195">
    <w:abstractNumId w:val="60"/>
  </w:num>
  <w:num w:numId="196">
    <w:abstractNumId w:val="6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97">
    <w:abstractNumId w:val="126"/>
  </w:num>
  <w:num w:numId="198">
    <w:abstractNumId w:val="106"/>
  </w:num>
  <w:num w:numId="199">
    <w:abstractNumId w:val="106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00">
    <w:abstractNumId w:val="218"/>
  </w:num>
  <w:num w:numId="201">
    <w:abstractNumId w:val="166"/>
  </w:num>
  <w:num w:numId="202">
    <w:abstractNumId w:val="51"/>
  </w:num>
  <w:num w:numId="203">
    <w:abstractNumId w:val="51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04">
    <w:abstractNumId w:val="122"/>
  </w:num>
  <w:num w:numId="205">
    <w:abstractNumId w:val="12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06">
    <w:abstractNumId w:val="52"/>
  </w:num>
  <w:num w:numId="207">
    <w:abstractNumId w:val="5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08">
    <w:abstractNumId w:val="111"/>
  </w:num>
  <w:num w:numId="209">
    <w:abstractNumId w:val="111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10">
    <w:abstractNumId w:val="187"/>
  </w:num>
  <w:num w:numId="211">
    <w:abstractNumId w:val="18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12">
    <w:abstractNumId w:val="159"/>
  </w:num>
  <w:num w:numId="213">
    <w:abstractNumId w:val="102"/>
  </w:num>
  <w:num w:numId="214">
    <w:abstractNumId w:val="163"/>
  </w:num>
  <w:num w:numId="215">
    <w:abstractNumId w:val="96"/>
  </w:num>
  <w:num w:numId="216">
    <w:abstractNumId w:val="96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17">
    <w:abstractNumId w:val="67"/>
  </w:num>
  <w:num w:numId="218">
    <w:abstractNumId w:val="6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19">
    <w:abstractNumId w:val="151"/>
  </w:num>
  <w:num w:numId="220">
    <w:abstractNumId w:val="151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21">
    <w:abstractNumId w:val="234"/>
  </w:num>
  <w:num w:numId="222">
    <w:abstractNumId w:val="234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23">
    <w:abstractNumId w:val="128"/>
  </w:num>
  <w:num w:numId="224">
    <w:abstractNumId w:val="128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25">
    <w:abstractNumId w:val="23"/>
  </w:num>
  <w:num w:numId="226">
    <w:abstractNumId w:val="87"/>
  </w:num>
  <w:num w:numId="227">
    <w:abstractNumId w:val="223"/>
  </w:num>
  <w:num w:numId="228">
    <w:abstractNumId w:val="223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29">
    <w:abstractNumId w:val="138"/>
  </w:num>
  <w:num w:numId="230">
    <w:abstractNumId w:val="156"/>
  </w:num>
  <w:num w:numId="231">
    <w:abstractNumId w:val="194"/>
  </w:num>
  <w:num w:numId="232">
    <w:abstractNumId w:val="71"/>
  </w:num>
  <w:num w:numId="233">
    <w:abstractNumId w:val="172"/>
  </w:num>
  <w:num w:numId="234">
    <w:abstractNumId w:val="135"/>
  </w:num>
  <w:num w:numId="235">
    <w:abstractNumId w:val="135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36">
    <w:abstractNumId w:val="209"/>
  </w:num>
  <w:num w:numId="237">
    <w:abstractNumId w:val="148"/>
  </w:num>
  <w:num w:numId="238">
    <w:abstractNumId w:val="148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39">
    <w:abstractNumId w:val="124"/>
  </w:num>
  <w:num w:numId="240">
    <w:abstractNumId w:val="110"/>
  </w:num>
  <w:num w:numId="241">
    <w:abstractNumId w:val="11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42">
    <w:abstractNumId w:val="47"/>
  </w:num>
  <w:num w:numId="243">
    <w:abstractNumId w:val="14"/>
  </w:num>
  <w:num w:numId="244">
    <w:abstractNumId w:val="55"/>
  </w:num>
  <w:num w:numId="245">
    <w:abstractNumId w:val="63"/>
  </w:num>
  <w:num w:numId="246">
    <w:abstractNumId w:val="63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47">
    <w:abstractNumId w:val="94"/>
  </w:num>
  <w:num w:numId="248">
    <w:abstractNumId w:val="117"/>
  </w:num>
  <w:num w:numId="249">
    <w:abstractNumId w:val="248"/>
  </w:num>
  <w:num w:numId="250">
    <w:abstractNumId w:val="85"/>
  </w:num>
  <w:num w:numId="251">
    <w:abstractNumId w:val="233"/>
  </w:num>
  <w:num w:numId="252">
    <w:abstractNumId w:val="149"/>
  </w:num>
  <w:num w:numId="253">
    <w:abstractNumId w:val="206"/>
  </w:num>
  <w:num w:numId="254">
    <w:abstractNumId w:val="206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55">
    <w:abstractNumId w:val="182"/>
  </w:num>
  <w:num w:numId="256">
    <w:abstractNumId w:val="18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57">
    <w:abstractNumId w:val="229"/>
  </w:num>
  <w:num w:numId="258">
    <w:abstractNumId w:val="229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59">
    <w:abstractNumId w:val="174"/>
  </w:num>
  <w:num w:numId="260">
    <w:abstractNumId w:val="121"/>
  </w:num>
  <w:num w:numId="261">
    <w:abstractNumId w:val="13"/>
  </w:num>
  <w:num w:numId="262">
    <w:abstractNumId w:val="222"/>
  </w:num>
  <w:num w:numId="263">
    <w:abstractNumId w:val="169"/>
  </w:num>
  <w:num w:numId="264">
    <w:abstractNumId w:val="141"/>
  </w:num>
  <w:num w:numId="265">
    <w:abstractNumId w:val="79"/>
  </w:num>
  <w:num w:numId="266">
    <w:abstractNumId w:val="12"/>
  </w:num>
  <w:num w:numId="267">
    <w:abstractNumId w:val="240"/>
  </w:num>
  <w:num w:numId="268">
    <w:abstractNumId w:val="220"/>
  </w:num>
  <w:num w:numId="269">
    <w:abstractNumId w:val="183"/>
  </w:num>
  <w:num w:numId="270">
    <w:abstractNumId w:val="31"/>
  </w:num>
  <w:num w:numId="271">
    <w:abstractNumId w:val="246"/>
  </w:num>
  <w:num w:numId="272">
    <w:abstractNumId w:val="24"/>
  </w:num>
  <w:num w:numId="273">
    <w:abstractNumId w:val="127"/>
  </w:num>
  <w:num w:numId="274">
    <w:abstractNumId w:val="101"/>
  </w:num>
  <w:num w:numId="275">
    <w:abstractNumId w:val="107"/>
  </w:num>
  <w:num w:numId="276">
    <w:abstractNumId w:val="50"/>
  </w:num>
  <w:num w:numId="277">
    <w:abstractNumId w:val="214"/>
  </w:num>
  <w:num w:numId="278">
    <w:abstractNumId w:val="39"/>
  </w:num>
  <w:num w:numId="279">
    <w:abstractNumId w:val="28"/>
  </w:num>
  <w:num w:numId="280">
    <w:abstractNumId w:val="232"/>
  </w:num>
  <w:num w:numId="281">
    <w:abstractNumId w:val="143"/>
  </w:num>
  <w:num w:numId="282">
    <w:abstractNumId w:val="26"/>
  </w:num>
  <w:num w:numId="283">
    <w:abstractNumId w:val="27"/>
  </w:num>
  <w:num w:numId="284">
    <w:abstractNumId w:val="228"/>
  </w:num>
  <w:num w:numId="285">
    <w:abstractNumId w:val="180"/>
  </w:num>
  <w:num w:numId="286">
    <w:abstractNumId w:val="7"/>
  </w:num>
  <w:num w:numId="287">
    <w:abstractNumId w:val="6"/>
  </w:num>
  <w:num w:numId="288">
    <w:abstractNumId w:val="5"/>
  </w:num>
  <w:num w:numId="289">
    <w:abstractNumId w:val="4"/>
  </w:num>
  <w:num w:numId="290">
    <w:abstractNumId w:val="20"/>
  </w:num>
  <w:num w:numId="291">
    <w:abstractNumId w:val="112"/>
  </w:num>
  <w:num w:numId="292">
    <w:abstractNumId w:val="15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9/09/2002 14:03:02"/>
    <w:docVar w:name="DocCategory" w:val="Doc"/>
    <w:docVar w:name="DocType" w:val="Final"/>
    <w:docVar w:name="JobNo" w:val="0249166R"/>
    <w:docVar w:name="OandT" w:val="Griaznova"/>
    <w:docVar w:name="Symbol1" w:val="DP/FPA/2002/9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i/>
      <w:iCs/>
      <w:sz w:val="14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jc w:val="right"/>
      <w:outlineLvl w:val="2"/>
    </w:pPr>
    <w:rPr>
      <w:i/>
      <w:iCs/>
      <w:sz w:val="14"/>
    </w:rPr>
  </w:style>
  <w:style w:type="paragraph" w:styleId="Heading9">
    <w:name w:val="heading 9"/>
    <w:basedOn w:val="Normal"/>
    <w:next w:val="Normal"/>
    <w:qFormat/>
    <w:pPr>
      <w:keepNext/>
      <w:numPr>
        <w:numId w:val="57"/>
      </w:numPr>
      <w:tabs>
        <w:tab w:val="left" w:pos="-720"/>
        <w:tab w:val="left" w:pos="0"/>
        <w:tab w:val="left" w:pos="720"/>
        <w:tab w:val="left" w:pos="1126"/>
        <w:tab w:val="left" w:pos="2160"/>
        <w:tab w:val="right" w:leader="dot" w:pos="2497"/>
        <w:tab w:val="right" w:leader="dot" w:pos="2804"/>
        <w:tab w:val="right" w:leader="dot" w:pos="3111"/>
        <w:tab w:val="right" w:leader="dot" w:pos="3418"/>
        <w:tab w:val="right" w:leader="dot" w:pos="3726"/>
        <w:tab w:val="right" w:leader="dot" w:pos="4033"/>
        <w:tab w:val="right" w:leader="dot" w:pos="4340"/>
        <w:tab w:val="right" w:leader="dot" w:pos="4647"/>
        <w:tab w:val="right" w:leader="dot" w:pos="4954"/>
        <w:tab w:val="right" w:leader="dot" w:pos="5262"/>
        <w:tab w:val="right" w:leader="dot" w:pos="5569"/>
        <w:tab w:val="right" w:leader="dot" w:pos="5876"/>
        <w:tab w:val="right" w:leader="dot" w:pos="6183"/>
        <w:tab w:val="right" w:leader="dot" w:pos="6490"/>
        <w:tab w:val="right" w:leader="dot" w:pos="6798"/>
        <w:tab w:val="right" w:leader="dot" w:pos="7182"/>
        <w:tab w:val="right" w:leader="dot" w:pos="7489"/>
        <w:tab w:val="right" w:leader="dot" w:pos="7796"/>
        <w:tab w:val="right" w:leader="dot" w:pos="8103"/>
        <w:tab w:val="right" w:pos="9180"/>
      </w:tabs>
      <w:spacing w:line="240" w:lineRule="auto"/>
      <w:jc w:val="center"/>
      <w:outlineLvl w:val="8"/>
    </w:pPr>
    <w:rPr>
      <w:spacing w:val="0"/>
      <w:w w:val="100"/>
      <w:kern w:val="0"/>
      <w:sz w:val="24"/>
      <w:u w:val="single"/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DualTxt"/>
    <w:pPr>
      <w:keepNext/>
      <w:keepLines/>
      <w:tabs>
        <w:tab w:val="right" w:pos="360"/>
      </w:tabs>
      <w:suppressAutoHyphens/>
      <w:outlineLvl w:val="4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  <w:lang w:val="ru-RU" w:eastAsia="ru-RU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  <w:lang w:val="ru-RU" w:eastAsia="ru-RU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ListBullet">
    <w:name w:val="List Bullet"/>
    <w:basedOn w:val="Normal"/>
    <w:autoRedefine/>
    <w:semiHidden/>
    <w:pPr>
      <w:numPr>
        <w:numId w:val="14"/>
      </w:numPr>
    </w:pPr>
  </w:style>
  <w:style w:type="paragraph" w:styleId="BodyText">
    <w:name w:val="Body Text"/>
    <w:basedOn w:val="Normal"/>
    <w:semiHidden/>
    <w:pPr>
      <w:tabs>
        <w:tab w:val="left" w:pos="1814"/>
      </w:tabs>
      <w:spacing w:after="120"/>
      <w:ind w:left="1247" w:right="1247"/>
      <w:jc w:val="both"/>
    </w:pPr>
    <w:rPr>
      <w:spacing w:val="0"/>
      <w:w w:val="1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1</Pages>
  <Words>10263</Words>
  <Characters>71842</Characters>
  <Application>Microsoft Office Word</Application>
  <DocSecurity>4</DocSecurity>
  <Lines>1561</Lines>
  <Paragraphs>343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85183</CharactersWithSpaces>
  <SharedDoc>false</SharedDoc>
  <HLinks>
    <vt:vector size="6" baseType="variant">
      <vt:variant>
        <vt:i4>4522087</vt:i4>
      </vt:variant>
      <vt:variant>
        <vt:i4>169386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6</cp:revision>
  <cp:lastPrinted>2003-02-05T11:22:00Z</cp:lastPrinted>
  <dcterms:created xsi:type="dcterms:W3CDTF">2003-02-05T11:16:00Z</dcterms:created>
  <dcterms:modified xsi:type="dcterms:W3CDTF">2003-02-05T11:28:00Z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0249166</vt:lpwstr>
  </property>
  <property fmtid="{D5CDD505-2E9C-101B-9397-08002B2CF9AE}" pid="3" name="Symbol1">
    <vt:lpwstr>DP/FPA/2002/9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32</vt:lpwstr>
  </property>
  <property fmtid="{D5CDD505-2E9C-101B-9397-08002B2CF9AE}" pid="8" name="Operator">
    <vt:lpwstr>Паничкина</vt:lpwstr>
  </property>
</Properties>
</file>